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7B470" w14:textId="6874D0B3" w:rsidR="00691BA5" w:rsidRPr="00CD1C7E" w:rsidRDefault="00F55117" w:rsidP="00691BA5">
      <w:pPr>
        <w:jc w:val="center"/>
        <w:rPr>
          <w:rFonts w:ascii="Century Gothic" w:hAnsi="Century Gothic"/>
          <w:i/>
          <w:sz w:val="30"/>
          <w:szCs w:val="30"/>
        </w:rPr>
      </w:pPr>
      <w:proofErr w:type="spellStart"/>
      <w:r>
        <w:rPr>
          <w:rFonts w:ascii="Century Gothic" w:hAnsi="Century Gothic"/>
          <w:i/>
          <w:sz w:val="30"/>
          <w:szCs w:val="30"/>
        </w:rPr>
        <w:t>BLOEM</w:t>
      </w:r>
      <w:proofErr w:type="spellEnd"/>
      <w:r>
        <w:rPr>
          <w:rFonts w:ascii="Century Gothic" w:hAnsi="Century Gothic"/>
          <w:i/>
          <w:sz w:val="30"/>
          <w:szCs w:val="30"/>
        </w:rPr>
        <w:t xml:space="preserve"> WATER</w:t>
      </w:r>
    </w:p>
    <w:p w14:paraId="3C31E21D" w14:textId="4881AF91" w:rsidR="00691BA5" w:rsidRPr="00CD1C7E" w:rsidRDefault="00691BA5" w:rsidP="00691BA5">
      <w:pPr>
        <w:jc w:val="center"/>
        <w:rPr>
          <w:rFonts w:ascii="Century Gothic" w:hAnsi="Century Gothic"/>
          <w:i/>
          <w:sz w:val="30"/>
          <w:szCs w:val="30"/>
        </w:rPr>
      </w:pPr>
    </w:p>
    <w:p w14:paraId="32393C1F" w14:textId="77777777" w:rsidR="00AC38F1" w:rsidRPr="00CD1C7E" w:rsidRDefault="00AC38F1" w:rsidP="00691BA5">
      <w:pPr>
        <w:jc w:val="center"/>
        <w:rPr>
          <w:rFonts w:ascii="Century Gothic" w:hAnsi="Century Gothic"/>
          <w:i/>
          <w:sz w:val="30"/>
          <w:szCs w:val="30"/>
        </w:rPr>
      </w:pPr>
    </w:p>
    <w:p w14:paraId="0AA591B2" w14:textId="263EC27E" w:rsidR="00691BA5" w:rsidRPr="00045DEE" w:rsidRDefault="005E3FD7" w:rsidP="00691BA5">
      <w:pPr>
        <w:keepNext/>
        <w:jc w:val="center"/>
        <w:outlineLvl w:val="6"/>
        <w:rPr>
          <w:rFonts w:ascii="Century Gothic" w:hAnsi="Century Gothic"/>
          <w:b/>
          <w:sz w:val="26"/>
          <w:szCs w:val="26"/>
        </w:rPr>
      </w:pPr>
      <w:r>
        <w:rPr>
          <w:rFonts w:ascii="Century Gothic" w:hAnsi="Century Gothic"/>
          <w:b/>
          <w:sz w:val="26"/>
          <w:szCs w:val="26"/>
        </w:rPr>
        <w:t>TENDER</w:t>
      </w:r>
      <w:r w:rsidR="00691BA5" w:rsidRPr="00045DEE">
        <w:rPr>
          <w:rFonts w:ascii="Century Gothic" w:hAnsi="Century Gothic"/>
          <w:b/>
          <w:sz w:val="26"/>
          <w:szCs w:val="26"/>
        </w:rPr>
        <w:t xml:space="preserve"> N</w:t>
      </w:r>
      <w:r w:rsidR="00451F16">
        <w:rPr>
          <w:rFonts w:ascii="Century Gothic" w:hAnsi="Century Gothic"/>
          <w:b/>
          <w:sz w:val="26"/>
          <w:szCs w:val="26"/>
        </w:rPr>
        <w:t>O</w:t>
      </w:r>
      <w:r w:rsidR="00045DEE">
        <w:rPr>
          <w:rFonts w:ascii="Century Gothic" w:hAnsi="Century Gothic"/>
          <w:b/>
          <w:sz w:val="26"/>
          <w:szCs w:val="26"/>
        </w:rPr>
        <w:t>:</w:t>
      </w:r>
      <w:r w:rsidR="00691BA5" w:rsidRPr="00045DEE">
        <w:rPr>
          <w:rFonts w:ascii="Century Gothic" w:hAnsi="Century Gothic"/>
          <w:b/>
          <w:sz w:val="26"/>
          <w:szCs w:val="26"/>
        </w:rPr>
        <w:t xml:space="preserve"> </w:t>
      </w:r>
      <w:r w:rsidR="00045DEE" w:rsidRPr="00045DEE">
        <w:rPr>
          <w:rFonts w:ascii="Century Gothic" w:hAnsi="Century Gothic"/>
          <w:b/>
          <w:sz w:val="26"/>
          <w:szCs w:val="26"/>
        </w:rPr>
        <w:t>BW253/</w:t>
      </w:r>
      <w:proofErr w:type="spellStart"/>
      <w:r w:rsidR="00045DEE" w:rsidRPr="00045DEE">
        <w:rPr>
          <w:rFonts w:ascii="Century Gothic" w:hAnsi="Century Gothic"/>
          <w:b/>
          <w:sz w:val="26"/>
          <w:szCs w:val="26"/>
        </w:rPr>
        <w:t>IRM</w:t>
      </w:r>
      <w:proofErr w:type="spellEnd"/>
      <w:r w:rsidR="00045DEE" w:rsidRPr="00045DEE">
        <w:rPr>
          <w:rFonts w:ascii="Century Gothic" w:hAnsi="Century Gothic"/>
          <w:b/>
          <w:sz w:val="26"/>
          <w:szCs w:val="26"/>
        </w:rPr>
        <w:t>/MAP/22</w:t>
      </w:r>
    </w:p>
    <w:p w14:paraId="0CD31696" w14:textId="77777777" w:rsidR="00691BA5" w:rsidRPr="00045DEE" w:rsidRDefault="00691BA5" w:rsidP="00691BA5">
      <w:pPr>
        <w:jc w:val="center"/>
        <w:rPr>
          <w:rFonts w:ascii="Century Gothic" w:hAnsi="Century Gothic"/>
          <w:b/>
          <w:sz w:val="26"/>
          <w:szCs w:val="26"/>
        </w:rPr>
      </w:pPr>
    </w:p>
    <w:p w14:paraId="19161F75" w14:textId="3856258D" w:rsidR="00691BA5" w:rsidRPr="00CD1C7E" w:rsidRDefault="00A31716" w:rsidP="00691BA5">
      <w:pPr>
        <w:suppressAutoHyphens/>
        <w:jc w:val="center"/>
        <w:rPr>
          <w:rFonts w:ascii="Century Gothic" w:hAnsi="Century Gothic"/>
          <w:b/>
          <w:sz w:val="26"/>
          <w:szCs w:val="26"/>
        </w:rPr>
      </w:pPr>
      <w:r w:rsidRPr="00045DEE">
        <w:rPr>
          <w:rFonts w:ascii="Century Gothic" w:hAnsi="Century Gothic"/>
          <w:b/>
          <w:bCs/>
          <w:iCs/>
          <w:sz w:val="26"/>
          <w:szCs w:val="26"/>
        </w:rPr>
        <w:t xml:space="preserve">UPGRADING OF THE </w:t>
      </w:r>
      <w:proofErr w:type="spellStart"/>
      <w:r w:rsidRPr="00045DEE">
        <w:rPr>
          <w:rFonts w:ascii="Century Gothic" w:hAnsi="Century Gothic"/>
          <w:b/>
          <w:bCs/>
          <w:iCs/>
          <w:sz w:val="26"/>
          <w:szCs w:val="26"/>
        </w:rPr>
        <w:t>INTABAZWE</w:t>
      </w:r>
      <w:proofErr w:type="spellEnd"/>
      <w:r w:rsidRPr="00045DEE">
        <w:rPr>
          <w:rFonts w:ascii="Century Gothic" w:hAnsi="Century Gothic"/>
          <w:b/>
          <w:bCs/>
          <w:iCs/>
          <w:sz w:val="26"/>
          <w:szCs w:val="26"/>
        </w:rPr>
        <w:t xml:space="preserve"> RISING MAIN</w:t>
      </w:r>
    </w:p>
    <w:p w14:paraId="00C1905E" w14:textId="77777777" w:rsidR="00691BA5" w:rsidRPr="00CD1C7E" w:rsidRDefault="00691BA5" w:rsidP="00691BA5">
      <w:pPr>
        <w:tabs>
          <w:tab w:val="left" w:pos="1134"/>
        </w:tabs>
        <w:suppressAutoHyphens/>
        <w:spacing w:line="312" w:lineRule="auto"/>
        <w:ind w:left="1134" w:hanging="1134"/>
        <w:contextualSpacing/>
        <w:jc w:val="center"/>
        <w:rPr>
          <w:rFonts w:ascii="Century Gothic" w:hAnsi="Century Gothic" w:cs="Arial"/>
          <w:b/>
          <w:bCs/>
          <w:sz w:val="22"/>
          <w:szCs w:val="22"/>
        </w:rPr>
      </w:pPr>
    </w:p>
    <w:p w14:paraId="392E7E72" w14:textId="77777777" w:rsidR="00D06A5B" w:rsidRPr="00CD1C7E" w:rsidRDefault="00D06A5B" w:rsidP="00B55505">
      <w:pPr>
        <w:tabs>
          <w:tab w:val="left" w:pos="1134"/>
          <w:tab w:val="left" w:pos="1985"/>
          <w:tab w:val="right" w:pos="9639"/>
        </w:tabs>
        <w:spacing w:line="312" w:lineRule="auto"/>
        <w:jc w:val="center"/>
        <w:rPr>
          <w:rFonts w:ascii="Century Gothic" w:hAnsi="Century Gothic" w:cs="Arial"/>
          <w:b/>
          <w:bCs/>
          <w:iCs/>
          <w:sz w:val="26"/>
          <w:szCs w:val="26"/>
        </w:rPr>
      </w:pPr>
    </w:p>
    <w:p w14:paraId="47B5C0F1" w14:textId="77777777" w:rsidR="00186D96" w:rsidRPr="00CD1C7E" w:rsidRDefault="00186D96" w:rsidP="00B55505">
      <w:pPr>
        <w:tabs>
          <w:tab w:val="left" w:pos="1134"/>
          <w:tab w:val="left" w:pos="1985"/>
          <w:tab w:val="right" w:pos="9639"/>
        </w:tabs>
        <w:spacing w:line="312" w:lineRule="auto"/>
        <w:jc w:val="center"/>
        <w:rPr>
          <w:rFonts w:ascii="Century Gothic" w:hAnsi="Century Gothic" w:cs="Arial"/>
          <w:b/>
          <w:bCs/>
          <w:iCs/>
          <w:sz w:val="26"/>
          <w:szCs w:val="26"/>
        </w:rPr>
      </w:pPr>
    </w:p>
    <w:p w14:paraId="22B7BC1D" w14:textId="77777777" w:rsidR="00186D96" w:rsidRPr="00CD1C7E" w:rsidRDefault="00186D96" w:rsidP="00B55505">
      <w:pPr>
        <w:tabs>
          <w:tab w:val="left" w:pos="1134"/>
          <w:tab w:val="left" w:pos="1985"/>
          <w:tab w:val="right" w:pos="9639"/>
        </w:tabs>
        <w:spacing w:line="312" w:lineRule="auto"/>
        <w:jc w:val="center"/>
        <w:rPr>
          <w:rFonts w:ascii="Century Gothic" w:hAnsi="Century Gothic" w:cs="Arial"/>
          <w:b/>
          <w:bCs/>
          <w:iCs/>
          <w:sz w:val="26"/>
          <w:szCs w:val="26"/>
        </w:rPr>
      </w:pPr>
    </w:p>
    <w:p w14:paraId="7DB860D9" w14:textId="77777777" w:rsidR="00186D96" w:rsidRPr="00CD1C7E" w:rsidRDefault="00186D96" w:rsidP="00B55505">
      <w:pPr>
        <w:tabs>
          <w:tab w:val="left" w:pos="1134"/>
          <w:tab w:val="left" w:pos="1985"/>
          <w:tab w:val="right" w:pos="9639"/>
        </w:tabs>
        <w:spacing w:line="312" w:lineRule="auto"/>
        <w:jc w:val="center"/>
        <w:rPr>
          <w:rFonts w:ascii="Century Gothic" w:hAnsi="Century Gothic" w:cs="Arial"/>
          <w:b/>
          <w:bCs/>
          <w:iCs/>
          <w:sz w:val="26"/>
          <w:szCs w:val="26"/>
        </w:rPr>
      </w:pPr>
    </w:p>
    <w:p w14:paraId="25686D81" w14:textId="77777777" w:rsidR="00D06A5B" w:rsidRPr="00CD1C7E" w:rsidRDefault="00D06A5B" w:rsidP="00B55505">
      <w:pPr>
        <w:tabs>
          <w:tab w:val="left" w:pos="1134"/>
          <w:tab w:val="left" w:pos="1985"/>
          <w:tab w:val="right" w:pos="9639"/>
        </w:tabs>
        <w:spacing w:line="312" w:lineRule="auto"/>
        <w:jc w:val="center"/>
        <w:rPr>
          <w:rFonts w:ascii="Century Gothic" w:hAnsi="Century Gothic" w:cs="Arial"/>
          <w:b/>
          <w:bCs/>
          <w:iCs/>
          <w:sz w:val="26"/>
          <w:szCs w:val="26"/>
        </w:rPr>
      </w:pPr>
    </w:p>
    <w:p w14:paraId="323DAD54" w14:textId="77777777" w:rsidR="00D06A5B" w:rsidRPr="00CD1C7E" w:rsidRDefault="00D06A5B" w:rsidP="00B55505">
      <w:pPr>
        <w:spacing w:line="312" w:lineRule="auto"/>
        <w:jc w:val="center"/>
        <w:rPr>
          <w:rFonts w:ascii="Century Gothic" w:hAnsi="Century Gothic" w:cs="Arial"/>
          <w:b/>
          <w:sz w:val="36"/>
          <w:szCs w:val="36"/>
        </w:rPr>
      </w:pPr>
      <w:r w:rsidRPr="00CD1C7E">
        <w:rPr>
          <w:rFonts w:ascii="Century Gothic" w:hAnsi="Century Gothic" w:cs="Arial"/>
          <w:b/>
          <w:sz w:val="36"/>
          <w:szCs w:val="36"/>
        </w:rPr>
        <w:t>C3.4: CONSTRUCTION</w:t>
      </w:r>
    </w:p>
    <w:p w14:paraId="032F4397" w14:textId="77777777" w:rsidR="00D06A5B" w:rsidRPr="00CD1C7E" w:rsidRDefault="00D06A5B" w:rsidP="00B55505">
      <w:pPr>
        <w:tabs>
          <w:tab w:val="left" w:pos="1134"/>
        </w:tabs>
        <w:suppressAutoHyphens/>
        <w:spacing w:line="312" w:lineRule="auto"/>
        <w:contextualSpacing/>
        <w:jc w:val="center"/>
        <w:rPr>
          <w:rFonts w:ascii="Century Gothic" w:hAnsi="Century Gothic" w:cs="Arial"/>
          <w:b/>
          <w:sz w:val="36"/>
          <w:szCs w:val="36"/>
        </w:rPr>
      </w:pPr>
    </w:p>
    <w:p w14:paraId="4740A3B0" w14:textId="77777777" w:rsidR="00D06A5B" w:rsidRPr="00CD1C7E" w:rsidRDefault="00D06A5B" w:rsidP="00B55505">
      <w:pPr>
        <w:spacing w:line="312" w:lineRule="auto"/>
        <w:jc w:val="center"/>
        <w:rPr>
          <w:rFonts w:ascii="Century Gothic" w:hAnsi="Century Gothic" w:cs="Arial"/>
          <w:b/>
          <w:sz w:val="36"/>
          <w:szCs w:val="36"/>
        </w:rPr>
      </w:pPr>
      <w:r w:rsidRPr="00CD1C7E">
        <w:rPr>
          <w:rFonts w:ascii="Century Gothic" w:hAnsi="Century Gothic" w:cs="Arial"/>
          <w:b/>
          <w:sz w:val="36"/>
          <w:szCs w:val="36"/>
        </w:rPr>
        <w:t>C3.4.4 Particular Specification</w:t>
      </w:r>
      <w:r w:rsidR="00DB00A8" w:rsidRPr="00CD1C7E">
        <w:rPr>
          <w:rFonts w:ascii="Century Gothic" w:hAnsi="Century Gothic" w:cs="Arial"/>
          <w:b/>
          <w:sz w:val="36"/>
          <w:szCs w:val="36"/>
        </w:rPr>
        <w:t>s</w:t>
      </w:r>
    </w:p>
    <w:p w14:paraId="15D47ABF" w14:textId="77777777" w:rsidR="00D06A5B" w:rsidRPr="00CD1C7E" w:rsidRDefault="00D06A5B" w:rsidP="00B55505">
      <w:pPr>
        <w:tabs>
          <w:tab w:val="left" w:pos="1134"/>
        </w:tabs>
        <w:suppressAutoHyphens/>
        <w:spacing w:line="312" w:lineRule="auto"/>
        <w:contextualSpacing/>
        <w:jc w:val="center"/>
        <w:rPr>
          <w:rFonts w:ascii="Century Gothic" w:hAnsi="Century Gothic" w:cs="Arial"/>
          <w:b/>
          <w:bCs/>
          <w:sz w:val="22"/>
          <w:szCs w:val="22"/>
        </w:rPr>
      </w:pPr>
    </w:p>
    <w:p w14:paraId="1375B9C5" w14:textId="77777777" w:rsidR="00893DB0" w:rsidRPr="00CD1C7E" w:rsidRDefault="00893DB0" w:rsidP="00B55505">
      <w:pPr>
        <w:tabs>
          <w:tab w:val="left" w:pos="1134"/>
        </w:tabs>
        <w:suppressAutoHyphens/>
        <w:spacing w:line="312" w:lineRule="auto"/>
        <w:contextualSpacing/>
        <w:jc w:val="center"/>
        <w:rPr>
          <w:rFonts w:ascii="Century Gothic" w:hAnsi="Century Gothic" w:cs="Arial"/>
          <w:b/>
          <w:bCs/>
          <w:sz w:val="22"/>
          <w:szCs w:val="22"/>
        </w:rPr>
        <w:sectPr w:rsidR="00893DB0" w:rsidRPr="00CD1C7E" w:rsidSect="009E5A70">
          <w:headerReference w:type="default" r:id="rId8"/>
          <w:footerReference w:type="default" r:id="rId9"/>
          <w:pgSz w:w="11906" w:h="16838" w:code="9"/>
          <w:pgMar w:top="1440" w:right="1080" w:bottom="1440" w:left="1080" w:header="709" w:footer="567" w:gutter="0"/>
          <w:cols w:space="720"/>
          <w:docGrid w:linePitch="272"/>
        </w:sectPr>
      </w:pPr>
    </w:p>
    <w:p w14:paraId="26647FE1" w14:textId="77777777" w:rsidR="00893DB0" w:rsidRPr="00CD1C7E" w:rsidRDefault="00893DB0" w:rsidP="00B55505">
      <w:pPr>
        <w:spacing w:line="312" w:lineRule="auto"/>
        <w:jc w:val="center"/>
        <w:rPr>
          <w:rFonts w:ascii="Century Gothic" w:hAnsi="Century Gothic" w:cs="Arial"/>
          <w:b/>
          <w:sz w:val="28"/>
          <w:szCs w:val="28"/>
        </w:rPr>
      </w:pPr>
      <w:r w:rsidRPr="00CD1C7E">
        <w:rPr>
          <w:rFonts w:ascii="Century Gothic" w:hAnsi="Century Gothic" w:cs="Arial"/>
          <w:b/>
          <w:sz w:val="28"/>
          <w:szCs w:val="28"/>
        </w:rPr>
        <w:lastRenderedPageBreak/>
        <w:t>C3.4.4 PARTICULAR SPECIFICATIONS</w:t>
      </w:r>
    </w:p>
    <w:p w14:paraId="788A8EE3" w14:textId="77777777" w:rsidR="00D06A5B" w:rsidRPr="00CD1C7E" w:rsidRDefault="00D06A5B" w:rsidP="00B55505">
      <w:pPr>
        <w:tabs>
          <w:tab w:val="left" w:pos="1134"/>
        </w:tabs>
        <w:suppressAutoHyphens/>
        <w:spacing w:line="312" w:lineRule="auto"/>
        <w:contextualSpacing/>
        <w:jc w:val="center"/>
        <w:rPr>
          <w:rFonts w:ascii="Century Gothic" w:hAnsi="Century Gothic" w:cs="Arial"/>
          <w:bCs/>
          <w:sz w:val="22"/>
          <w:szCs w:val="22"/>
        </w:rPr>
      </w:pPr>
    </w:p>
    <w:p w14:paraId="7698847C" w14:textId="77777777" w:rsidR="00893DB0" w:rsidRPr="00CD1C7E" w:rsidRDefault="00893DB0" w:rsidP="00B55505">
      <w:pPr>
        <w:tabs>
          <w:tab w:val="left" w:pos="1134"/>
        </w:tabs>
        <w:suppressAutoHyphens/>
        <w:spacing w:line="312" w:lineRule="auto"/>
        <w:ind w:left="1134" w:hanging="1134"/>
        <w:contextualSpacing/>
        <w:jc w:val="center"/>
        <w:rPr>
          <w:rFonts w:ascii="Century Gothic" w:hAnsi="Century Gothic" w:cs="Arial"/>
          <w:bCs/>
          <w:sz w:val="22"/>
          <w:szCs w:val="22"/>
        </w:rPr>
      </w:pPr>
      <w:r w:rsidRPr="00CD1C7E">
        <w:rPr>
          <w:rFonts w:ascii="Century Gothic" w:hAnsi="Century Gothic" w:cs="Arial"/>
          <w:bCs/>
          <w:sz w:val="22"/>
          <w:szCs w:val="22"/>
        </w:rPr>
        <w:t>INDEX</w:t>
      </w:r>
    </w:p>
    <w:p w14:paraId="541F8A26" w14:textId="77777777" w:rsidR="00893DB0" w:rsidRPr="00CD1C7E" w:rsidRDefault="00893DB0" w:rsidP="00B55505">
      <w:pPr>
        <w:tabs>
          <w:tab w:val="left" w:pos="2127"/>
          <w:tab w:val="left" w:pos="8789"/>
          <w:tab w:val="right" w:leader="dot" w:pos="9356"/>
        </w:tabs>
        <w:spacing w:line="312" w:lineRule="auto"/>
        <w:ind w:left="2127" w:hanging="2127"/>
        <w:jc w:val="both"/>
        <w:rPr>
          <w:rFonts w:ascii="Century Gothic" w:hAnsi="Century Gothic" w:cs="Arial"/>
          <w:b/>
        </w:rPr>
      </w:pPr>
    </w:p>
    <w:p w14:paraId="5903AC72" w14:textId="77777777" w:rsidR="00893DB0" w:rsidRPr="00CD1C7E" w:rsidRDefault="00893DB0" w:rsidP="00B55505">
      <w:pPr>
        <w:tabs>
          <w:tab w:val="left" w:pos="2127"/>
          <w:tab w:val="left" w:pos="8789"/>
          <w:tab w:val="right" w:leader="dot" w:pos="9356"/>
        </w:tabs>
        <w:spacing w:line="312" w:lineRule="auto"/>
        <w:ind w:left="2127" w:hanging="2127"/>
        <w:jc w:val="both"/>
        <w:rPr>
          <w:rFonts w:ascii="Century Gothic" w:hAnsi="Century Gothic" w:cs="Arial"/>
          <w:b/>
        </w:rPr>
      </w:pPr>
      <w:r w:rsidRPr="00CD1C7E">
        <w:rPr>
          <w:rFonts w:ascii="Century Gothic" w:hAnsi="Century Gothic" w:cs="Arial"/>
          <w:b/>
        </w:rPr>
        <w:t>Item</w:t>
      </w:r>
      <w:r w:rsidRPr="00CD1C7E">
        <w:rPr>
          <w:rFonts w:ascii="Century Gothic" w:hAnsi="Century Gothic" w:cs="Arial"/>
          <w:b/>
        </w:rPr>
        <w:tab/>
        <w:t>Description</w:t>
      </w:r>
      <w:r w:rsidRPr="00CD1C7E">
        <w:rPr>
          <w:rFonts w:ascii="Century Gothic" w:hAnsi="Century Gothic" w:cs="Arial"/>
          <w:b/>
        </w:rPr>
        <w:tab/>
        <w:t>Page No</w:t>
      </w:r>
    </w:p>
    <w:p w14:paraId="7CFB66AE" w14:textId="77777777" w:rsidR="00893DB0" w:rsidRPr="00CD1C7E" w:rsidRDefault="00893DB0" w:rsidP="00B55505">
      <w:pPr>
        <w:tabs>
          <w:tab w:val="left" w:pos="1134"/>
        </w:tabs>
        <w:suppressAutoHyphens/>
        <w:spacing w:line="312" w:lineRule="auto"/>
        <w:ind w:left="1134" w:hanging="1134"/>
        <w:contextualSpacing/>
        <w:rPr>
          <w:rFonts w:ascii="Century Gothic" w:hAnsi="Century Gothic" w:cs="Arial"/>
          <w:bCs/>
        </w:rPr>
      </w:pPr>
    </w:p>
    <w:p w14:paraId="76B30AB7" w14:textId="4E968A43" w:rsidR="00AD2851" w:rsidRDefault="00AD2851" w:rsidP="00B56918">
      <w:pPr>
        <w:tabs>
          <w:tab w:val="left" w:pos="1134"/>
          <w:tab w:val="right" w:leader="dot" w:pos="9638"/>
        </w:tabs>
        <w:suppressAutoHyphens/>
        <w:spacing w:line="312" w:lineRule="auto"/>
        <w:ind w:left="1134" w:hanging="1134"/>
        <w:contextualSpacing/>
        <w:rPr>
          <w:rFonts w:ascii="Century Gothic" w:hAnsi="Century Gothic" w:cs="Arial"/>
          <w:b/>
          <w:bCs/>
          <w:noProof/>
          <w:szCs w:val="22"/>
          <w:lang w:val="en-ZA" w:eastAsia="en-ZA"/>
        </w:rPr>
      </w:pPr>
      <w:bookmarkStart w:id="0" w:name="_Hlk121324212"/>
      <w:r w:rsidRPr="00CD1C7E">
        <w:rPr>
          <w:rFonts w:ascii="Century Gothic" w:hAnsi="Century Gothic" w:cs="Arial"/>
          <w:b/>
          <w:bCs/>
          <w:noProof/>
          <w:szCs w:val="22"/>
          <w:lang w:val="en-ZA" w:eastAsia="en-ZA"/>
        </w:rPr>
        <w:t>PLK - MANUFACTURE AND SUPPLY OF VALVES</w:t>
      </w:r>
      <w:r w:rsidRPr="00CD1C7E">
        <w:rPr>
          <w:rFonts w:ascii="Century Gothic" w:hAnsi="Century Gothic" w:cs="Arial"/>
          <w:b/>
          <w:bCs/>
          <w:noProof/>
          <w:szCs w:val="22"/>
          <w:lang w:val="en-ZA" w:eastAsia="en-ZA"/>
        </w:rPr>
        <w:tab/>
        <w:t>C3.4.4-2</w:t>
      </w:r>
    </w:p>
    <w:p w14:paraId="0042FDF1" w14:textId="4700352E" w:rsidR="00260287" w:rsidRPr="00CD1C7E" w:rsidRDefault="00260287" w:rsidP="00B56918">
      <w:pPr>
        <w:tabs>
          <w:tab w:val="left" w:pos="1134"/>
          <w:tab w:val="right" w:leader="dot" w:pos="9638"/>
        </w:tabs>
        <w:suppressAutoHyphens/>
        <w:spacing w:line="312" w:lineRule="auto"/>
        <w:ind w:left="1134" w:hanging="1134"/>
        <w:contextualSpacing/>
        <w:rPr>
          <w:rFonts w:ascii="Century Gothic" w:hAnsi="Century Gothic" w:cs="Arial"/>
          <w:b/>
          <w:bCs/>
          <w:noProof/>
          <w:szCs w:val="22"/>
          <w:lang w:val="en-ZA" w:eastAsia="en-ZA"/>
        </w:rPr>
      </w:pPr>
      <w:r>
        <w:rPr>
          <w:rFonts w:ascii="Century Gothic" w:hAnsi="Century Gothic" w:cs="Arial"/>
          <w:b/>
          <w:bCs/>
          <w:noProof/>
          <w:szCs w:val="22"/>
          <w:lang w:val="en-ZA" w:eastAsia="en-ZA"/>
        </w:rPr>
        <w:t>PLU - PIPE BORING……………………………………………………………………………………….…..</w:t>
      </w:r>
      <w:r w:rsidRPr="00260287">
        <w:rPr>
          <w:rFonts w:ascii="Century Gothic" w:hAnsi="Century Gothic" w:cs="Arial"/>
          <w:b/>
          <w:bCs/>
          <w:noProof/>
          <w:szCs w:val="22"/>
          <w:lang w:val="en-ZA" w:eastAsia="en-ZA"/>
        </w:rPr>
        <w:t xml:space="preserve"> </w:t>
      </w:r>
      <w:r w:rsidRPr="00CD1C7E">
        <w:rPr>
          <w:rFonts w:ascii="Century Gothic" w:hAnsi="Century Gothic" w:cs="Arial"/>
          <w:b/>
          <w:bCs/>
          <w:noProof/>
          <w:szCs w:val="22"/>
          <w:lang w:val="en-ZA" w:eastAsia="en-ZA"/>
        </w:rPr>
        <w:t>C3.4.4-1</w:t>
      </w:r>
      <w:r>
        <w:rPr>
          <w:rFonts w:ascii="Century Gothic" w:hAnsi="Century Gothic" w:cs="Arial"/>
          <w:b/>
          <w:bCs/>
          <w:noProof/>
          <w:szCs w:val="22"/>
          <w:lang w:val="en-ZA" w:eastAsia="en-ZA"/>
        </w:rPr>
        <w:t>7</w:t>
      </w:r>
    </w:p>
    <w:p w14:paraId="4DAF1162" w14:textId="793E4394" w:rsidR="00AD2851" w:rsidRPr="00CD1C7E" w:rsidRDefault="00AD2851" w:rsidP="00B56918">
      <w:pPr>
        <w:tabs>
          <w:tab w:val="left" w:pos="1134"/>
          <w:tab w:val="right" w:leader="dot" w:pos="9638"/>
        </w:tabs>
        <w:suppressAutoHyphens/>
        <w:spacing w:line="312" w:lineRule="auto"/>
        <w:ind w:left="1134" w:hanging="1134"/>
        <w:contextualSpacing/>
        <w:rPr>
          <w:rFonts w:ascii="Century Gothic" w:hAnsi="Century Gothic" w:cs="Arial"/>
          <w:b/>
          <w:bCs/>
          <w:noProof/>
          <w:szCs w:val="22"/>
          <w:lang w:val="en-ZA" w:eastAsia="en-ZA"/>
        </w:rPr>
      </w:pPr>
      <w:r w:rsidRPr="00CD1C7E">
        <w:rPr>
          <w:rFonts w:ascii="Century Gothic" w:hAnsi="Century Gothic" w:cs="Arial"/>
          <w:b/>
          <w:bCs/>
          <w:noProof/>
          <w:szCs w:val="22"/>
          <w:lang w:val="en-ZA" w:eastAsia="en-ZA"/>
        </w:rPr>
        <w:t>PLN - MANUFACTURE, SUPPLY AND TESTING OF STEEL PIPES</w:t>
      </w:r>
      <w:r w:rsidRPr="00CD1C7E">
        <w:rPr>
          <w:rFonts w:ascii="Century Gothic" w:hAnsi="Century Gothic" w:cs="Arial"/>
          <w:b/>
          <w:bCs/>
          <w:noProof/>
          <w:szCs w:val="22"/>
          <w:lang w:val="en-ZA" w:eastAsia="en-ZA"/>
        </w:rPr>
        <w:tab/>
        <w:t>C3.4.4-</w:t>
      </w:r>
      <w:r w:rsidR="00260287">
        <w:rPr>
          <w:rFonts w:ascii="Century Gothic" w:hAnsi="Century Gothic" w:cs="Arial"/>
          <w:b/>
          <w:bCs/>
          <w:noProof/>
          <w:szCs w:val="22"/>
          <w:lang w:val="en-ZA" w:eastAsia="en-ZA"/>
        </w:rPr>
        <w:t>28</w:t>
      </w:r>
    </w:p>
    <w:p w14:paraId="503AB398" w14:textId="284AE227" w:rsidR="00AD2851" w:rsidRPr="00CD1C7E" w:rsidRDefault="00AD2851" w:rsidP="00B56918">
      <w:pPr>
        <w:tabs>
          <w:tab w:val="left" w:pos="1134"/>
          <w:tab w:val="right" w:leader="dot" w:pos="9638"/>
        </w:tabs>
        <w:suppressAutoHyphens/>
        <w:spacing w:line="312" w:lineRule="auto"/>
        <w:ind w:left="1134" w:hanging="1134"/>
        <w:contextualSpacing/>
        <w:rPr>
          <w:rFonts w:ascii="Century Gothic" w:hAnsi="Century Gothic" w:cs="Arial"/>
          <w:b/>
          <w:bCs/>
          <w:noProof/>
          <w:szCs w:val="22"/>
          <w:lang w:val="en-ZA" w:eastAsia="en-ZA"/>
        </w:rPr>
      </w:pPr>
      <w:r w:rsidRPr="00CD1C7E">
        <w:rPr>
          <w:rFonts w:ascii="Century Gothic" w:hAnsi="Century Gothic" w:cs="Arial"/>
          <w:b/>
          <w:bCs/>
          <w:noProof/>
          <w:szCs w:val="22"/>
          <w:lang w:val="en-ZA" w:eastAsia="en-ZA"/>
        </w:rPr>
        <w:t>PLQ - CORROSION PROTECTION OF STEEL PIPES AND FITTINGS</w:t>
      </w:r>
      <w:r w:rsidRPr="00CD1C7E">
        <w:rPr>
          <w:rFonts w:ascii="Century Gothic" w:hAnsi="Century Gothic" w:cs="Arial"/>
          <w:b/>
          <w:bCs/>
          <w:noProof/>
          <w:szCs w:val="22"/>
          <w:lang w:val="en-ZA" w:eastAsia="en-ZA"/>
        </w:rPr>
        <w:tab/>
        <w:t>C3.4.4-</w:t>
      </w:r>
      <w:r w:rsidR="00260287">
        <w:rPr>
          <w:rFonts w:ascii="Century Gothic" w:hAnsi="Century Gothic" w:cs="Arial"/>
          <w:b/>
          <w:bCs/>
          <w:noProof/>
          <w:szCs w:val="22"/>
          <w:lang w:val="en-ZA" w:eastAsia="en-ZA"/>
        </w:rPr>
        <w:t>39</w:t>
      </w:r>
    </w:p>
    <w:p w14:paraId="217A80C1" w14:textId="313028D9" w:rsidR="00AD2851" w:rsidRPr="00CD1C7E" w:rsidRDefault="00AD2851" w:rsidP="00B56918">
      <w:pPr>
        <w:tabs>
          <w:tab w:val="left" w:pos="1134"/>
          <w:tab w:val="right" w:leader="dot" w:pos="9638"/>
        </w:tabs>
        <w:suppressAutoHyphens/>
        <w:spacing w:line="312" w:lineRule="auto"/>
        <w:ind w:left="1134" w:hanging="1134"/>
        <w:contextualSpacing/>
        <w:rPr>
          <w:rFonts w:ascii="Century Gothic" w:hAnsi="Century Gothic" w:cs="Arial"/>
          <w:b/>
          <w:bCs/>
          <w:noProof/>
          <w:szCs w:val="22"/>
          <w:lang w:val="en-ZA" w:eastAsia="en-ZA"/>
        </w:rPr>
      </w:pPr>
      <w:r w:rsidRPr="00CD1C7E">
        <w:rPr>
          <w:rFonts w:ascii="Century Gothic" w:hAnsi="Century Gothic" w:cs="Arial"/>
          <w:b/>
          <w:bCs/>
          <w:noProof/>
          <w:szCs w:val="22"/>
          <w:lang w:val="en-ZA" w:eastAsia="en-ZA"/>
        </w:rPr>
        <w:t>PLT - FLOW METERS (GENERAL)</w:t>
      </w:r>
      <w:r w:rsidRPr="00CD1C7E">
        <w:rPr>
          <w:rFonts w:ascii="Century Gothic" w:hAnsi="Century Gothic" w:cs="Arial"/>
          <w:b/>
          <w:bCs/>
          <w:noProof/>
          <w:szCs w:val="22"/>
          <w:lang w:val="en-ZA" w:eastAsia="en-ZA"/>
        </w:rPr>
        <w:tab/>
        <w:t>C3.4.4-</w:t>
      </w:r>
      <w:r w:rsidR="00260287">
        <w:rPr>
          <w:rFonts w:ascii="Century Gothic" w:hAnsi="Century Gothic" w:cs="Arial"/>
          <w:b/>
          <w:bCs/>
          <w:noProof/>
          <w:szCs w:val="22"/>
          <w:lang w:val="en-ZA" w:eastAsia="en-ZA"/>
        </w:rPr>
        <w:t>85</w:t>
      </w:r>
    </w:p>
    <w:p w14:paraId="73AA2C2D" w14:textId="6CC516E3" w:rsidR="00AD2851" w:rsidRDefault="00AD2851" w:rsidP="00B56918">
      <w:pPr>
        <w:tabs>
          <w:tab w:val="left" w:pos="1134"/>
          <w:tab w:val="right" w:leader="dot" w:pos="9638"/>
        </w:tabs>
        <w:suppressAutoHyphens/>
        <w:spacing w:line="312" w:lineRule="auto"/>
        <w:ind w:left="1134" w:hanging="1134"/>
        <w:contextualSpacing/>
        <w:rPr>
          <w:rFonts w:ascii="Century Gothic" w:hAnsi="Century Gothic" w:cs="Arial"/>
          <w:b/>
          <w:bCs/>
          <w:noProof/>
          <w:szCs w:val="22"/>
          <w:lang w:val="en-ZA" w:eastAsia="en-ZA"/>
        </w:rPr>
      </w:pPr>
      <w:r w:rsidRPr="00CD1C7E">
        <w:rPr>
          <w:rFonts w:ascii="Century Gothic" w:hAnsi="Century Gothic" w:cs="Arial"/>
          <w:b/>
          <w:bCs/>
          <w:noProof/>
          <w:szCs w:val="22"/>
          <w:lang w:val="en-ZA" w:eastAsia="en-ZA"/>
        </w:rPr>
        <w:t>PLTP - MANUFACTURE, SUPPLY AND TESTING OF THERMOPLASTIC PIPES</w:t>
      </w:r>
      <w:r w:rsidRPr="00CD1C7E">
        <w:rPr>
          <w:rFonts w:ascii="Century Gothic" w:hAnsi="Century Gothic" w:cs="Arial"/>
          <w:b/>
          <w:bCs/>
          <w:noProof/>
          <w:szCs w:val="22"/>
          <w:lang w:val="en-ZA" w:eastAsia="en-ZA"/>
        </w:rPr>
        <w:tab/>
        <w:t>C3.4.4-</w:t>
      </w:r>
      <w:r w:rsidR="00260287">
        <w:rPr>
          <w:rFonts w:ascii="Century Gothic" w:hAnsi="Century Gothic" w:cs="Arial"/>
          <w:b/>
          <w:bCs/>
          <w:noProof/>
          <w:szCs w:val="22"/>
          <w:lang w:val="en-ZA" w:eastAsia="en-ZA"/>
        </w:rPr>
        <w:t>95</w:t>
      </w:r>
    </w:p>
    <w:bookmarkEnd w:id="0"/>
    <w:p w14:paraId="0F28DEC4" w14:textId="77777777" w:rsidR="00260287" w:rsidRPr="00CD1C7E" w:rsidRDefault="00260287" w:rsidP="00B56918">
      <w:pPr>
        <w:tabs>
          <w:tab w:val="left" w:pos="1134"/>
          <w:tab w:val="right" w:leader="dot" w:pos="9638"/>
        </w:tabs>
        <w:suppressAutoHyphens/>
        <w:spacing w:line="312" w:lineRule="auto"/>
        <w:ind w:left="1134" w:hanging="1134"/>
        <w:contextualSpacing/>
        <w:rPr>
          <w:rFonts w:ascii="Century Gothic" w:hAnsi="Century Gothic" w:cs="Arial"/>
          <w:b/>
          <w:bCs/>
          <w:noProof/>
          <w:szCs w:val="22"/>
          <w:lang w:val="en-ZA" w:eastAsia="en-ZA"/>
        </w:rPr>
      </w:pPr>
    </w:p>
    <w:p w14:paraId="42EE154C" w14:textId="226E4F54" w:rsidR="00AE183E" w:rsidRPr="00CD1C7E" w:rsidRDefault="00AE183E" w:rsidP="00AE183E">
      <w:pPr>
        <w:tabs>
          <w:tab w:val="left" w:pos="1134"/>
        </w:tabs>
        <w:spacing w:line="312" w:lineRule="auto"/>
        <w:jc w:val="both"/>
        <w:rPr>
          <w:rFonts w:ascii="Century Gothic" w:hAnsi="Century Gothic" w:cs="Arial"/>
          <w:b/>
          <w:bCs/>
          <w:highlight w:val="yellow"/>
        </w:rPr>
      </w:pPr>
    </w:p>
    <w:p w14:paraId="6872A58C" w14:textId="42B3EA23" w:rsidR="00F77CCF" w:rsidRPr="00CD1C7E" w:rsidRDefault="00F77CCF" w:rsidP="00B55505">
      <w:pPr>
        <w:tabs>
          <w:tab w:val="left" w:pos="1134"/>
        </w:tabs>
        <w:suppressAutoHyphens/>
        <w:spacing w:line="312" w:lineRule="auto"/>
        <w:ind w:left="1134" w:hanging="1134"/>
        <w:contextualSpacing/>
        <w:rPr>
          <w:rFonts w:ascii="Century Gothic" w:hAnsi="Century Gothic" w:cs="Arial"/>
          <w:sz w:val="22"/>
        </w:rPr>
      </w:pPr>
    </w:p>
    <w:p w14:paraId="1145DBA8" w14:textId="77777777" w:rsidR="00F77CCF" w:rsidRPr="00CD1C7E" w:rsidRDefault="00F77CCF" w:rsidP="00B55505">
      <w:pPr>
        <w:tabs>
          <w:tab w:val="left" w:pos="1134"/>
        </w:tabs>
        <w:suppressAutoHyphens/>
        <w:spacing w:line="312" w:lineRule="auto"/>
        <w:ind w:left="1134" w:hanging="1134"/>
        <w:contextualSpacing/>
        <w:jc w:val="both"/>
        <w:rPr>
          <w:rFonts w:ascii="Century Gothic" w:hAnsi="Century Gothic" w:cs="Arial"/>
          <w:sz w:val="22"/>
        </w:rPr>
        <w:sectPr w:rsidR="00F77CCF" w:rsidRPr="00CD1C7E" w:rsidSect="00AC38F1">
          <w:footerReference w:type="default" r:id="rId10"/>
          <w:pgSz w:w="11906" w:h="16838" w:code="9"/>
          <w:pgMar w:top="1440" w:right="1080" w:bottom="1440" w:left="1080" w:header="709" w:footer="567" w:gutter="0"/>
          <w:pgNumType w:start="1"/>
          <w:cols w:space="720"/>
          <w:docGrid w:linePitch="272"/>
        </w:sectPr>
      </w:pPr>
    </w:p>
    <w:p w14:paraId="40086FCF" w14:textId="0DFC1E45" w:rsidR="00D06A5B" w:rsidRPr="00CD1C7E" w:rsidRDefault="00D06A5B" w:rsidP="00B55505">
      <w:pPr>
        <w:pStyle w:val="Subtitle"/>
        <w:rPr>
          <w:rFonts w:ascii="Century Gothic" w:hAnsi="Century Gothic"/>
        </w:rPr>
      </w:pPr>
      <w:bookmarkStart w:id="1" w:name="_Toc63946536"/>
      <w:proofErr w:type="spellStart"/>
      <w:r w:rsidRPr="00CD1C7E">
        <w:rPr>
          <w:rFonts w:ascii="Century Gothic" w:hAnsi="Century Gothic"/>
        </w:rPr>
        <w:lastRenderedPageBreak/>
        <w:t>PLK</w:t>
      </w:r>
      <w:proofErr w:type="spellEnd"/>
      <w:r w:rsidR="0040548D" w:rsidRPr="00CD1C7E">
        <w:rPr>
          <w:rFonts w:ascii="Century Gothic" w:hAnsi="Century Gothic"/>
        </w:rPr>
        <w:t xml:space="preserve"> -</w:t>
      </w:r>
      <w:r w:rsidRPr="00CD1C7E">
        <w:rPr>
          <w:rFonts w:ascii="Century Gothic" w:hAnsi="Century Gothic"/>
        </w:rPr>
        <w:t xml:space="preserve"> MANUFACTURE AND SUPPLY OF VALVES</w:t>
      </w:r>
      <w:bookmarkEnd w:id="1"/>
    </w:p>
    <w:p w14:paraId="1EB61F62" w14:textId="77777777" w:rsidR="00D06A5B" w:rsidRPr="00CD1C7E" w:rsidRDefault="00D06A5B" w:rsidP="00B55505">
      <w:pPr>
        <w:tabs>
          <w:tab w:val="left" w:pos="1134"/>
        </w:tabs>
        <w:suppressAutoHyphens/>
        <w:spacing w:line="312" w:lineRule="auto"/>
        <w:ind w:left="1134" w:hanging="1134"/>
        <w:contextualSpacing/>
        <w:jc w:val="both"/>
        <w:rPr>
          <w:rFonts w:ascii="Century Gothic" w:hAnsi="Century Gothic" w:cs="Arial"/>
          <w:b/>
          <w:bCs/>
        </w:rPr>
      </w:pPr>
    </w:p>
    <w:p w14:paraId="4BDEBB82" w14:textId="77777777" w:rsidR="004A73B5" w:rsidRPr="00CD1C7E" w:rsidRDefault="004A73B5" w:rsidP="00B55505">
      <w:pPr>
        <w:tabs>
          <w:tab w:val="left" w:pos="1134"/>
        </w:tabs>
        <w:suppressAutoHyphens/>
        <w:spacing w:line="312" w:lineRule="auto"/>
        <w:ind w:left="1134" w:hanging="1134"/>
        <w:contextualSpacing/>
        <w:jc w:val="center"/>
        <w:rPr>
          <w:rFonts w:ascii="Century Gothic" w:hAnsi="Century Gothic" w:cs="Arial"/>
          <w:bCs/>
          <w:sz w:val="22"/>
          <w:szCs w:val="22"/>
        </w:rPr>
      </w:pPr>
      <w:r w:rsidRPr="00CD1C7E">
        <w:rPr>
          <w:rFonts w:ascii="Century Gothic" w:hAnsi="Century Gothic" w:cs="Arial"/>
          <w:bCs/>
          <w:sz w:val="22"/>
          <w:szCs w:val="22"/>
        </w:rPr>
        <w:t>INDEX</w:t>
      </w:r>
    </w:p>
    <w:p w14:paraId="3ACC39F3" w14:textId="77777777" w:rsidR="00D06A5B" w:rsidRPr="00CD1C7E" w:rsidRDefault="00D06A5B" w:rsidP="00B55505">
      <w:pPr>
        <w:tabs>
          <w:tab w:val="left" w:pos="1134"/>
        </w:tabs>
        <w:suppressAutoHyphens/>
        <w:spacing w:line="312" w:lineRule="auto"/>
        <w:ind w:left="1134" w:hanging="1134"/>
        <w:contextualSpacing/>
        <w:jc w:val="both"/>
        <w:rPr>
          <w:rFonts w:ascii="Century Gothic" w:hAnsi="Century Gothic" w:cs="Arial"/>
          <w:b/>
          <w:bCs/>
        </w:rPr>
      </w:pPr>
    </w:p>
    <w:p w14:paraId="47D8034E" w14:textId="77777777" w:rsidR="00D06A5B" w:rsidRPr="00CD1C7E" w:rsidRDefault="00D06A5B" w:rsidP="00B55505">
      <w:pPr>
        <w:tabs>
          <w:tab w:val="left" w:pos="2127"/>
          <w:tab w:val="left" w:pos="8789"/>
          <w:tab w:val="right" w:leader="dot" w:pos="9356"/>
        </w:tabs>
        <w:spacing w:line="312" w:lineRule="auto"/>
        <w:ind w:left="2127" w:hanging="2127"/>
        <w:jc w:val="both"/>
        <w:rPr>
          <w:rFonts w:ascii="Century Gothic" w:hAnsi="Century Gothic" w:cs="Arial"/>
          <w:b/>
        </w:rPr>
      </w:pPr>
      <w:r w:rsidRPr="00CD1C7E">
        <w:rPr>
          <w:rFonts w:ascii="Century Gothic" w:hAnsi="Century Gothic" w:cs="Arial"/>
          <w:b/>
        </w:rPr>
        <w:t>Item</w:t>
      </w:r>
      <w:r w:rsidRPr="00CD1C7E">
        <w:rPr>
          <w:rFonts w:ascii="Century Gothic" w:hAnsi="Century Gothic" w:cs="Arial"/>
          <w:b/>
        </w:rPr>
        <w:tab/>
        <w:t>Description</w:t>
      </w:r>
      <w:r w:rsidRPr="00CD1C7E">
        <w:rPr>
          <w:rFonts w:ascii="Century Gothic" w:hAnsi="Century Gothic" w:cs="Arial"/>
          <w:b/>
        </w:rPr>
        <w:tab/>
        <w:t>Page No</w:t>
      </w:r>
    </w:p>
    <w:p w14:paraId="4503B3FB" w14:textId="77777777" w:rsidR="00D06A5B" w:rsidRPr="00CD1C7E" w:rsidRDefault="00D06A5B" w:rsidP="00B55505">
      <w:pPr>
        <w:tabs>
          <w:tab w:val="left" w:pos="1134"/>
        </w:tabs>
        <w:suppressAutoHyphens/>
        <w:spacing w:line="312" w:lineRule="auto"/>
        <w:contextualSpacing/>
        <w:jc w:val="both"/>
        <w:rPr>
          <w:rFonts w:ascii="Century Gothic" w:hAnsi="Century Gothic" w:cs="Arial"/>
          <w:b/>
          <w:bCs/>
        </w:rPr>
      </w:pPr>
    </w:p>
    <w:p w14:paraId="28C55933" w14:textId="4AD8EDE4" w:rsidR="003E137C" w:rsidRDefault="00540416">
      <w:pPr>
        <w:pStyle w:val="TOC1"/>
        <w:rPr>
          <w:rFonts w:asciiTheme="minorHAnsi" w:eastAsiaTheme="minorEastAsia" w:hAnsiTheme="minorHAnsi" w:cstheme="minorBidi"/>
          <w:b w:val="0"/>
          <w:sz w:val="22"/>
        </w:rPr>
      </w:pPr>
      <w:r w:rsidRPr="00CD1C7E">
        <w:rPr>
          <w:rFonts w:ascii="Century Gothic" w:hAnsi="Century Gothic"/>
          <w:bCs/>
        </w:rPr>
        <w:fldChar w:fldCharType="begin"/>
      </w:r>
      <w:r w:rsidRPr="00CD1C7E">
        <w:rPr>
          <w:rFonts w:ascii="Century Gothic" w:hAnsi="Century Gothic"/>
          <w:bCs/>
        </w:rPr>
        <w:instrText xml:space="preserve"> TOC \h \z \t "PLK1,1" </w:instrText>
      </w:r>
      <w:r w:rsidRPr="00CD1C7E">
        <w:rPr>
          <w:rFonts w:ascii="Century Gothic" w:hAnsi="Century Gothic"/>
          <w:bCs/>
        </w:rPr>
        <w:fldChar w:fldCharType="separate"/>
      </w:r>
      <w:hyperlink w:anchor="_Toc121209328" w:history="1">
        <w:r w:rsidR="003E137C" w:rsidRPr="00F5102F">
          <w:rPr>
            <w:rStyle w:val="Hyperlink"/>
            <w:rFonts w:ascii="Century Gothic" w:hAnsi="Century Gothic"/>
          </w:rPr>
          <w:t>PLK 1</w:t>
        </w:r>
        <w:r w:rsidR="003E137C">
          <w:rPr>
            <w:rFonts w:asciiTheme="minorHAnsi" w:eastAsiaTheme="minorEastAsia" w:hAnsiTheme="minorHAnsi" w:cstheme="minorBidi"/>
            <w:b w:val="0"/>
            <w:sz w:val="22"/>
          </w:rPr>
          <w:tab/>
        </w:r>
        <w:r w:rsidR="003E137C" w:rsidRPr="00F5102F">
          <w:rPr>
            <w:rStyle w:val="Hyperlink"/>
            <w:rFonts w:ascii="Century Gothic" w:hAnsi="Century Gothic"/>
          </w:rPr>
          <w:t>SCOPE</w:t>
        </w:r>
        <w:r w:rsidR="003E137C">
          <w:rPr>
            <w:webHidden/>
          </w:rPr>
          <w:tab/>
        </w:r>
        <w:r w:rsidR="003E137C">
          <w:rPr>
            <w:webHidden/>
          </w:rPr>
          <w:fldChar w:fldCharType="begin"/>
        </w:r>
        <w:r w:rsidR="003E137C">
          <w:rPr>
            <w:webHidden/>
          </w:rPr>
          <w:instrText xml:space="preserve"> PAGEREF _Toc121209328 \h </w:instrText>
        </w:r>
        <w:r w:rsidR="003E137C">
          <w:rPr>
            <w:webHidden/>
          </w:rPr>
        </w:r>
        <w:r w:rsidR="003E137C">
          <w:rPr>
            <w:webHidden/>
          </w:rPr>
          <w:fldChar w:fldCharType="separate"/>
        </w:r>
        <w:r w:rsidR="00260287">
          <w:rPr>
            <w:webHidden/>
          </w:rPr>
          <w:t>3</w:t>
        </w:r>
        <w:r w:rsidR="003E137C">
          <w:rPr>
            <w:webHidden/>
          </w:rPr>
          <w:fldChar w:fldCharType="end"/>
        </w:r>
      </w:hyperlink>
    </w:p>
    <w:p w14:paraId="35FBBF23" w14:textId="736A6899" w:rsidR="003E137C" w:rsidRDefault="00260287">
      <w:pPr>
        <w:pStyle w:val="TOC1"/>
        <w:rPr>
          <w:rFonts w:asciiTheme="minorHAnsi" w:eastAsiaTheme="minorEastAsia" w:hAnsiTheme="minorHAnsi" w:cstheme="minorBidi"/>
          <w:b w:val="0"/>
          <w:sz w:val="22"/>
        </w:rPr>
      </w:pPr>
      <w:hyperlink w:anchor="_Toc121209329" w:history="1">
        <w:r w:rsidR="003E137C" w:rsidRPr="00F5102F">
          <w:rPr>
            <w:rStyle w:val="Hyperlink"/>
            <w:rFonts w:ascii="Century Gothic" w:hAnsi="Century Gothic"/>
          </w:rPr>
          <w:t>PLK 2</w:t>
        </w:r>
        <w:r w:rsidR="003E137C">
          <w:rPr>
            <w:rFonts w:asciiTheme="minorHAnsi" w:eastAsiaTheme="minorEastAsia" w:hAnsiTheme="minorHAnsi" w:cstheme="minorBidi"/>
            <w:b w:val="0"/>
            <w:sz w:val="22"/>
          </w:rPr>
          <w:tab/>
        </w:r>
        <w:r w:rsidR="003E137C" w:rsidRPr="00F5102F">
          <w:rPr>
            <w:rStyle w:val="Hyperlink"/>
            <w:rFonts w:ascii="Century Gothic" w:hAnsi="Century Gothic"/>
          </w:rPr>
          <w:t>STANDARDS</w:t>
        </w:r>
        <w:r w:rsidR="003E137C">
          <w:rPr>
            <w:webHidden/>
          </w:rPr>
          <w:tab/>
        </w:r>
        <w:r w:rsidR="003E137C">
          <w:rPr>
            <w:webHidden/>
          </w:rPr>
          <w:fldChar w:fldCharType="begin"/>
        </w:r>
        <w:r w:rsidR="003E137C">
          <w:rPr>
            <w:webHidden/>
          </w:rPr>
          <w:instrText xml:space="preserve"> PAGEREF _Toc121209329 \h </w:instrText>
        </w:r>
        <w:r w:rsidR="003E137C">
          <w:rPr>
            <w:webHidden/>
          </w:rPr>
        </w:r>
        <w:r w:rsidR="003E137C">
          <w:rPr>
            <w:webHidden/>
          </w:rPr>
          <w:fldChar w:fldCharType="separate"/>
        </w:r>
        <w:r>
          <w:rPr>
            <w:webHidden/>
          </w:rPr>
          <w:t>3</w:t>
        </w:r>
        <w:r w:rsidR="003E137C">
          <w:rPr>
            <w:webHidden/>
          </w:rPr>
          <w:fldChar w:fldCharType="end"/>
        </w:r>
      </w:hyperlink>
    </w:p>
    <w:p w14:paraId="15E071BE" w14:textId="3356AEBC" w:rsidR="003E137C" w:rsidRDefault="00260287">
      <w:pPr>
        <w:pStyle w:val="TOC1"/>
        <w:rPr>
          <w:rFonts w:asciiTheme="minorHAnsi" w:eastAsiaTheme="minorEastAsia" w:hAnsiTheme="minorHAnsi" w:cstheme="minorBidi"/>
          <w:b w:val="0"/>
          <w:sz w:val="22"/>
        </w:rPr>
      </w:pPr>
      <w:hyperlink w:anchor="_Toc121209330" w:history="1">
        <w:r w:rsidR="003E137C" w:rsidRPr="00F5102F">
          <w:rPr>
            <w:rStyle w:val="Hyperlink"/>
            <w:rFonts w:ascii="Century Gothic" w:hAnsi="Century Gothic"/>
          </w:rPr>
          <w:t>PLK 3</w:t>
        </w:r>
        <w:r w:rsidR="003E137C">
          <w:rPr>
            <w:rFonts w:asciiTheme="minorHAnsi" w:eastAsiaTheme="minorEastAsia" w:hAnsiTheme="minorHAnsi" w:cstheme="minorBidi"/>
            <w:b w:val="0"/>
            <w:sz w:val="22"/>
          </w:rPr>
          <w:tab/>
        </w:r>
        <w:r w:rsidR="003E137C" w:rsidRPr="00F5102F">
          <w:rPr>
            <w:rStyle w:val="Hyperlink"/>
            <w:rFonts w:ascii="Century Gothic" w:hAnsi="Century Gothic"/>
          </w:rPr>
          <w:t>MATERIALS</w:t>
        </w:r>
        <w:r w:rsidR="003E137C">
          <w:rPr>
            <w:webHidden/>
          </w:rPr>
          <w:tab/>
        </w:r>
        <w:r w:rsidR="003E137C">
          <w:rPr>
            <w:webHidden/>
          </w:rPr>
          <w:fldChar w:fldCharType="begin"/>
        </w:r>
        <w:r w:rsidR="003E137C">
          <w:rPr>
            <w:webHidden/>
          </w:rPr>
          <w:instrText xml:space="preserve"> PAGEREF _Toc121209330 \h </w:instrText>
        </w:r>
        <w:r w:rsidR="003E137C">
          <w:rPr>
            <w:webHidden/>
          </w:rPr>
        </w:r>
        <w:r w:rsidR="003E137C">
          <w:rPr>
            <w:webHidden/>
          </w:rPr>
          <w:fldChar w:fldCharType="separate"/>
        </w:r>
        <w:r>
          <w:rPr>
            <w:webHidden/>
          </w:rPr>
          <w:t>3</w:t>
        </w:r>
        <w:r w:rsidR="003E137C">
          <w:rPr>
            <w:webHidden/>
          </w:rPr>
          <w:fldChar w:fldCharType="end"/>
        </w:r>
      </w:hyperlink>
    </w:p>
    <w:p w14:paraId="5E783933" w14:textId="19C081D1" w:rsidR="003E137C" w:rsidRDefault="00260287">
      <w:pPr>
        <w:pStyle w:val="TOC1"/>
        <w:rPr>
          <w:rFonts w:asciiTheme="minorHAnsi" w:eastAsiaTheme="minorEastAsia" w:hAnsiTheme="minorHAnsi" w:cstheme="minorBidi"/>
          <w:b w:val="0"/>
          <w:sz w:val="22"/>
        </w:rPr>
      </w:pPr>
      <w:hyperlink w:anchor="_Toc121209331" w:history="1">
        <w:r w:rsidR="003E137C" w:rsidRPr="00F5102F">
          <w:rPr>
            <w:rStyle w:val="Hyperlink"/>
            <w:rFonts w:ascii="Century Gothic" w:hAnsi="Century Gothic"/>
          </w:rPr>
          <w:t>PLK 4</w:t>
        </w:r>
        <w:r w:rsidR="003E137C">
          <w:rPr>
            <w:rFonts w:asciiTheme="minorHAnsi" w:eastAsiaTheme="minorEastAsia" w:hAnsiTheme="minorHAnsi" w:cstheme="minorBidi"/>
            <w:b w:val="0"/>
            <w:sz w:val="22"/>
          </w:rPr>
          <w:tab/>
        </w:r>
        <w:r w:rsidR="003E137C" w:rsidRPr="00F5102F">
          <w:rPr>
            <w:rStyle w:val="Hyperlink"/>
            <w:rFonts w:ascii="Century Gothic" w:hAnsi="Century Gothic"/>
          </w:rPr>
          <w:t>TESTING AND INSPECTION</w:t>
        </w:r>
        <w:r w:rsidR="003E137C">
          <w:rPr>
            <w:webHidden/>
          </w:rPr>
          <w:tab/>
        </w:r>
        <w:r w:rsidR="003E137C">
          <w:rPr>
            <w:webHidden/>
          </w:rPr>
          <w:fldChar w:fldCharType="begin"/>
        </w:r>
        <w:r w:rsidR="003E137C">
          <w:rPr>
            <w:webHidden/>
          </w:rPr>
          <w:instrText xml:space="preserve"> PAGEREF _Toc121209331 \h </w:instrText>
        </w:r>
        <w:r w:rsidR="003E137C">
          <w:rPr>
            <w:webHidden/>
          </w:rPr>
        </w:r>
        <w:r w:rsidR="003E137C">
          <w:rPr>
            <w:webHidden/>
          </w:rPr>
          <w:fldChar w:fldCharType="separate"/>
        </w:r>
        <w:r>
          <w:rPr>
            <w:webHidden/>
          </w:rPr>
          <w:t>15</w:t>
        </w:r>
        <w:r w:rsidR="003E137C">
          <w:rPr>
            <w:webHidden/>
          </w:rPr>
          <w:fldChar w:fldCharType="end"/>
        </w:r>
      </w:hyperlink>
    </w:p>
    <w:p w14:paraId="453735B0" w14:textId="17CE160D" w:rsidR="003E137C" w:rsidRDefault="00260287">
      <w:pPr>
        <w:pStyle w:val="TOC1"/>
        <w:rPr>
          <w:rFonts w:asciiTheme="minorHAnsi" w:eastAsiaTheme="minorEastAsia" w:hAnsiTheme="minorHAnsi" w:cstheme="minorBidi"/>
          <w:b w:val="0"/>
          <w:sz w:val="22"/>
        </w:rPr>
      </w:pPr>
      <w:hyperlink w:anchor="_Toc121209332" w:history="1">
        <w:r w:rsidR="003E137C" w:rsidRPr="00F5102F">
          <w:rPr>
            <w:rStyle w:val="Hyperlink"/>
            <w:rFonts w:ascii="Century Gothic" w:hAnsi="Century Gothic"/>
          </w:rPr>
          <w:t>PLK 5</w:t>
        </w:r>
        <w:r w:rsidR="003E137C">
          <w:rPr>
            <w:rFonts w:asciiTheme="minorHAnsi" w:eastAsiaTheme="minorEastAsia" w:hAnsiTheme="minorHAnsi" w:cstheme="minorBidi"/>
            <w:b w:val="0"/>
            <w:sz w:val="22"/>
          </w:rPr>
          <w:tab/>
        </w:r>
        <w:r w:rsidR="003E137C" w:rsidRPr="00F5102F">
          <w:rPr>
            <w:rStyle w:val="Hyperlink"/>
            <w:rFonts w:ascii="Century Gothic" w:hAnsi="Century Gothic"/>
          </w:rPr>
          <w:t>MEASUREMENT AND PAYMENT</w:t>
        </w:r>
        <w:r w:rsidR="003E137C">
          <w:rPr>
            <w:webHidden/>
          </w:rPr>
          <w:tab/>
        </w:r>
        <w:r w:rsidR="003E137C">
          <w:rPr>
            <w:webHidden/>
          </w:rPr>
          <w:fldChar w:fldCharType="begin"/>
        </w:r>
        <w:r w:rsidR="003E137C">
          <w:rPr>
            <w:webHidden/>
          </w:rPr>
          <w:instrText xml:space="preserve"> PAGEREF _Toc121209332 \h </w:instrText>
        </w:r>
        <w:r w:rsidR="003E137C">
          <w:rPr>
            <w:webHidden/>
          </w:rPr>
        </w:r>
        <w:r w:rsidR="003E137C">
          <w:rPr>
            <w:webHidden/>
          </w:rPr>
          <w:fldChar w:fldCharType="separate"/>
        </w:r>
        <w:r>
          <w:rPr>
            <w:webHidden/>
          </w:rPr>
          <w:t>16</w:t>
        </w:r>
        <w:r w:rsidR="003E137C">
          <w:rPr>
            <w:webHidden/>
          </w:rPr>
          <w:fldChar w:fldCharType="end"/>
        </w:r>
      </w:hyperlink>
    </w:p>
    <w:p w14:paraId="1022264D" w14:textId="72138ACF" w:rsidR="004A73B5" w:rsidRPr="00CD1C7E" w:rsidRDefault="00540416" w:rsidP="00B55505">
      <w:pPr>
        <w:tabs>
          <w:tab w:val="left" w:pos="1134"/>
          <w:tab w:val="right" w:leader="dot" w:pos="9638"/>
        </w:tabs>
        <w:suppressAutoHyphens/>
        <w:spacing w:line="312" w:lineRule="auto"/>
        <w:contextualSpacing/>
        <w:jc w:val="both"/>
        <w:rPr>
          <w:rFonts w:ascii="Century Gothic" w:hAnsi="Century Gothic" w:cs="Arial"/>
          <w:b/>
          <w:bCs/>
        </w:rPr>
      </w:pPr>
      <w:r w:rsidRPr="00CD1C7E">
        <w:rPr>
          <w:rFonts w:ascii="Century Gothic" w:hAnsi="Century Gothic" w:cs="Arial"/>
          <w:b/>
          <w:bCs/>
          <w:noProof/>
          <w:szCs w:val="22"/>
          <w:lang w:val="en-ZA" w:eastAsia="en-ZA"/>
        </w:rPr>
        <w:fldChar w:fldCharType="end"/>
      </w:r>
    </w:p>
    <w:p w14:paraId="09242501" w14:textId="77777777" w:rsidR="00D06A5B" w:rsidRPr="00CD1C7E" w:rsidRDefault="00D06A5B" w:rsidP="00B55505">
      <w:pPr>
        <w:tabs>
          <w:tab w:val="left" w:pos="1134"/>
        </w:tabs>
        <w:suppressAutoHyphens/>
        <w:spacing w:line="312" w:lineRule="auto"/>
        <w:ind w:left="1134" w:hanging="1134"/>
        <w:contextualSpacing/>
        <w:jc w:val="both"/>
        <w:rPr>
          <w:rFonts w:ascii="Century Gothic" w:hAnsi="Century Gothic" w:cs="Arial"/>
          <w:b/>
          <w:bCs/>
        </w:rPr>
      </w:pPr>
    </w:p>
    <w:p w14:paraId="4AAC4059" w14:textId="77777777" w:rsidR="00D06A5B" w:rsidRPr="00CD1C7E" w:rsidRDefault="00D06A5B" w:rsidP="00B55505">
      <w:pPr>
        <w:tabs>
          <w:tab w:val="left" w:pos="1134"/>
        </w:tabs>
        <w:suppressAutoHyphens/>
        <w:spacing w:line="312" w:lineRule="auto"/>
        <w:ind w:left="1134" w:hanging="1134"/>
        <w:contextualSpacing/>
        <w:jc w:val="both"/>
        <w:rPr>
          <w:rFonts w:ascii="Century Gothic" w:hAnsi="Century Gothic" w:cs="Arial"/>
          <w:b/>
          <w:bCs/>
        </w:rPr>
      </w:pPr>
    </w:p>
    <w:p w14:paraId="4D2D7DE2" w14:textId="77777777" w:rsidR="00D06A5B" w:rsidRPr="00CD1C7E" w:rsidRDefault="00D06A5B" w:rsidP="00B55505">
      <w:pPr>
        <w:tabs>
          <w:tab w:val="left" w:pos="1134"/>
        </w:tabs>
        <w:suppressAutoHyphens/>
        <w:spacing w:line="312" w:lineRule="auto"/>
        <w:ind w:left="1134" w:hanging="1134"/>
        <w:contextualSpacing/>
        <w:jc w:val="both"/>
        <w:rPr>
          <w:rFonts w:ascii="Century Gothic" w:hAnsi="Century Gothic" w:cs="Arial"/>
          <w:b/>
          <w:bCs/>
        </w:rPr>
      </w:pPr>
    </w:p>
    <w:p w14:paraId="654321FD" w14:textId="77777777" w:rsidR="00D06A5B" w:rsidRPr="00CD1C7E" w:rsidRDefault="00D06A5B" w:rsidP="00B55505">
      <w:pPr>
        <w:tabs>
          <w:tab w:val="left" w:pos="1134"/>
        </w:tabs>
        <w:suppressAutoHyphens/>
        <w:spacing w:line="312" w:lineRule="auto"/>
        <w:ind w:left="1134" w:hanging="1134"/>
        <w:contextualSpacing/>
        <w:jc w:val="both"/>
        <w:rPr>
          <w:rFonts w:ascii="Century Gothic" w:hAnsi="Century Gothic" w:cs="Arial"/>
          <w:b/>
          <w:bCs/>
        </w:rPr>
      </w:pPr>
    </w:p>
    <w:p w14:paraId="5B7BCD69" w14:textId="77777777" w:rsidR="00C6024C" w:rsidRPr="00CD1C7E" w:rsidRDefault="00C6024C" w:rsidP="00B55505">
      <w:pPr>
        <w:tabs>
          <w:tab w:val="left" w:pos="1134"/>
        </w:tabs>
        <w:suppressAutoHyphens/>
        <w:spacing w:line="312" w:lineRule="auto"/>
        <w:ind w:left="1134" w:hanging="1134"/>
        <w:contextualSpacing/>
        <w:jc w:val="both"/>
        <w:rPr>
          <w:rFonts w:ascii="Century Gothic" w:hAnsi="Century Gothic" w:cs="Arial"/>
          <w:b/>
          <w:bCs/>
        </w:rPr>
        <w:sectPr w:rsidR="00C6024C" w:rsidRPr="00CD1C7E" w:rsidSect="008F2132">
          <w:headerReference w:type="default" r:id="rId11"/>
          <w:pgSz w:w="11906" w:h="16838" w:code="9"/>
          <w:pgMar w:top="1440" w:right="1080" w:bottom="1440" w:left="1080" w:header="709" w:footer="567" w:gutter="0"/>
          <w:cols w:space="720"/>
          <w:docGrid w:linePitch="272"/>
        </w:sectPr>
      </w:pPr>
    </w:p>
    <w:p w14:paraId="37842191" w14:textId="77777777" w:rsidR="00A85BEF" w:rsidRPr="00CD1C7E" w:rsidRDefault="00A85BEF" w:rsidP="00B55505">
      <w:pPr>
        <w:pStyle w:val="PLK1"/>
        <w:rPr>
          <w:rFonts w:ascii="Century Gothic" w:hAnsi="Century Gothic"/>
        </w:rPr>
      </w:pPr>
      <w:bookmarkStart w:id="2" w:name="_Toc223926063"/>
      <w:bookmarkStart w:id="3" w:name="_Toc524093044"/>
      <w:bookmarkStart w:id="4" w:name="_Toc121209328"/>
      <w:proofErr w:type="spellStart"/>
      <w:r w:rsidRPr="00CD1C7E">
        <w:rPr>
          <w:rFonts w:ascii="Century Gothic" w:hAnsi="Century Gothic"/>
        </w:rPr>
        <w:lastRenderedPageBreak/>
        <w:t>PLK</w:t>
      </w:r>
      <w:proofErr w:type="spellEnd"/>
      <w:r w:rsidRPr="00CD1C7E">
        <w:rPr>
          <w:rFonts w:ascii="Century Gothic" w:hAnsi="Century Gothic"/>
        </w:rPr>
        <w:t xml:space="preserve"> 1</w:t>
      </w:r>
      <w:r w:rsidRPr="00CD1C7E">
        <w:rPr>
          <w:rFonts w:ascii="Century Gothic" w:hAnsi="Century Gothic"/>
        </w:rPr>
        <w:tab/>
        <w:t>SCOPE</w:t>
      </w:r>
      <w:bookmarkEnd w:id="2"/>
      <w:bookmarkEnd w:id="3"/>
      <w:bookmarkEnd w:id="4"/>
    </w:p>
    <w:p w14:paraId="63088B25" w14:textId="77777777" w:rsidR="00A85BEF" w:rsidRPr="00CD1C7E" w:rsidRDefault="00A85BEF" w:rsidP="00B55505">
      <w:pPr>
        <w:spacing w:line="312" w:lineRule="auto"/>
        <w:jc w:val="both"/>
        <w:rPr>
          <w:rFonts w:ascii="Century Gothic" w:hAnsi="Century Gothic" w:cs="Arial"/>
          <w:noProof/>
          <w:lang w:val="en-ZA"/>
        </w:rPr>
      </w:pPr>
    </w:p>
    <w:p w14:paraId="59CEF19E" w14:textId="4F79C833" w:rsidR="00A85BEF" w:rsidRPr="00CD1C7E" w:rsidRDefault="00A07FD3" w:rsidP="00B55505">
      <w:pPr>
        <w:spacing w:line="312" w:lineRule="auto"/>
        <w:ind w:left="1134"/>
        <w:jc w:val="both"/>
        <w:rPr>
          <w:rFonts w:ascii="Century Gothic" w:hAnsi="Century Gothic" w:cs="Arial"/>
          <w:noProof/>
          <w:lang w:val="en-ZA"/>
        </w:rPr>
      </w:pPr>
      <w:r w:rsidRPr="00A07FD3">
        <w:rPr>
          <w:rFonts w:ascii="Century Gothic" w:hAnsi="Century Gothic" w:cs="Arial"/>
          <w:noProof/>
          <w:lang w:val="en-ZA"/>
        </w:rPr>
        <w:t>This section of the Specification includes the manufacture, testing and supply of valves for the conveyance of raw or potable water at ambient temperatures in pipes under pressure</w:t>
      </w:r>
      <w:r w:rsidR="00A85BEF" w:rsidRPr="00CD1C7E">
        <w:rPr>
          <w:rFonts w:ascii="Century Gothic" w:hAnsi="Century Gothic" w:cs="Arial"/>
          <w:noProof/>
          <w:lang w:val="en-ZA"/>
        </w:rPr>
        <w:t>.</w:t>
      </w:r>
    </w:p>
    <w:p w14:paraId="731818CE" w14:textId="77777777" w:rsidR="00A85BEF" w:rsidRPr="00CD1C7E" w:rsidRDefault="00A85BEF" w:rsidP="00B55505">
      <w:pPr>
        <w:spacing w:line="312" w:lineRule="auto"/>
        <w:jc w:val="both"/>
        <w:rPr>
          <w:rFonts w:ascii="Century Gothic" w:hAnsi="Century Gothic" w:cs="Arial"/>
          <w:noProof/>
          <w:lang w:val="en-ZA"/>
        </w:rPr>
      </w:pPr>
    </w:p>
    <w:p w14:paraId="7E7C91F1" w14:textId="77777777" w:rsidR="00A85BEF" w:rsidRPr="00CD1C7E" w:rsidRDefault="00A85BEF" w:rsidP="00B55505">
      <w:pPr>
        <w:pStyle w:val="PLK1"/>
        <w:rPr>
          <w:rFonts w:ascii="Century Gothic" w:hAnsi="Century Gothic"/>
        </w:rPr>
      </w:pPr>
      <w:bookmarkStart w:id="5" w:name="_Toc223926064"/>
      <w:bookmarkStart w:id="6" w:name="_Toc524093045"/>
      <w:bookmarkStart w:id="7" w:name="_Toc121209329"/>
      <w:proofErr w:type="spellStart"/>
      <w:r w:rsidRPr="00CD1C7E">
        <w:rPr>
          <w:rFonts w:ascii="Century Gothic" w:hAnsi="Century Gothic"/>
        </w:rPr>
        <w:t>PLK</w:t>
      </w:r>
      <w:proofErr w:type="spellEnd"/>
      <w:r w:rsidRPr="00CD1C7E">
        <w:rPr>
          <w:rFonts w:ascii="Century Gothic" w:hAnsi="Century Gothic"/>
        </w:rPr>
        <w:t xml:space="preserve"> 2</w:t>
      </w:r>
      <w:r w:rsidRPr="00CD1C7E">
        <w:rPr>
          <w:rFonts w:ascii="Century Gothic" w:hAnsi="Century Gothic"/>
        </w:rPr>
        <w:tab/>
        <w:t>STANDARDS</w:t>
      </w:r>
      <w:bookmarkEnd w:id="5"/>
      <w:bookmarkEnd w:id="6"/>
      <w:bookmarkEnd w:id="7"/>
    </w:p>
    <w:p w14:paraId="0BF7B52D" w14:textId="77777777" w:rsidR="00A85BEF" w:rsidRPr="00CD1C7E" w:rsidRDefault="00A85BEF" w:rsidP="00B55505">
      <w:pPr>
        <w:spacing w:line="312" w:lineRule="auto"/>
        <w:jc w:val="both"/>
        <w:rPr>
          <w:rFonts w:ascii="Century Gothic" w:hAnsi="Century Gothic" w:cs="Arial"/>
          <w:noProof/>
          <w:lang w:val="en-ZA"/>
        </w:rPr>
      </w:pPr>
    </w:p>
    <w:p w14:paraId="42431B2B" w14:textId="77777777" w:rsidR="00A07FD3" w:rsidRPr="00A07FD3" w:rsidRDefault="00A07FD3" w:rsidP="00A07FD3">
      <w:pPr>
        <w:spacing w:line="312" w:lineRule="auto"/>
        <w:ind w:left="1134"/>
        <w:jc w:val="both"/>
        <w:rPr>
          <w:rFonts w:ascii="Century Gothic" w:hAnsi="Century Gothic" w:cs="Arial"/>
          <w:noProof/>
          <w:lang w:val="en-ZA"/>
        </w:rPr>
      </w:pPr>
      <w:r w:rsidRPr="00A07FD3">
        <w:rPr>
          <w:rFonts w:ascii="Century Gothic" w:hAnsi="Century Gothic" w:cs="Arial"/>
          <w:noProof/>
          <w:lang w:val="en-ZA"/>
        </w:rPr>
        <w:t>The most recent issues of the following standard specifications will apply for the purposes of this Specification.</w:t>
      </w:r>
    </w:p>
    <w:p w14:paraId="2376148B" w14:textId="77777777" w:rsidR="00A07FD3" w:rsidRPr="00A07FD3" w:rsidRDefault="00A07FD3" w:rsidP="00A07FD3">
      <w:pPr>
        <w:spacing w:line="312" w:lineRule="auto"/>
        <w:ind w:left="1134"/>
        <w:jc w:val="both"/>
        <w:rPr>
          <w:rFonts w:ascii="Century Gothic" w:hAnsi="Century Gothic" w:cs="Arial"/>
          <w:noProof/>
          <w:lang w:val="en-ZA"/>
        </w:rPr>
      </w:pPr>
    </w:p>
    <w:p w14:paraId="03FEDCC2" w14:textId="77777777" w:rsidR="00A07FD3" w:rsidRPr="00A07FD3" w:rsidRDefault="00A07FD3" w:rsidP="00A07FD3">
      <w:pPr>
        <w:spacing w:line="312" w:lineRule="auto"/>
        <w:ind w:left="1134"/>
        <w:jc w:val="both"/>
        <w:rPr>
          <w:rFonts w:ascii="Century Gothic" w:hAnsi="Century Gothic" w:cs="Arial"/>
          <w:noProof/>
          <w:lang w:val="en-ZA"/>
        </w:rPr>
      </w:pPr>
      <w:r w:rsidRPr="00A07FD3">
        <w:rPr>
          <w:rFonts w:ascii="Century Gothic" w:hAnsi="Century Gothic" w:cs="Arial"/>
          <w:noProof/>
          <w:lang w:val="en-ZA"/>
        </w:rPr>
        <w:t>SANS 144</w:t>
      </w:r>
      <w:r w:rsidRPr="00A07FD3">
        <w:rPr>
          <w:rFonts w:ascii="Century Gothic" w:hAnsi="Century Gothic" w:cs="Arial"/>
          <w:noProof/>
          <w:lang w:val="en-ZA"/>
        </w:rPr>
        <w:tab/>
        <w:t>:</w:t>
      </w:r>
      <w:r w:rsidRPr="00A07FD3">
        <w:rPr>
          <w:rFonts w:ascii="Century Gothic" w:hAnsi="Century Gothic" w:cs="Arial"/>
          <w:noProof/>
          <w:lang w:val="en-ZA"/>
        </w:rPr>
        <w:tab/>
        <w:t>Cast iron single door non-return valves</w:t>
      </w:r>
    </w:p>
    <w:p w14:paraId="6367C428" w14:textId="77777777" w:rsidR="00A07FD3" w:rsidRPr="00A07FD3" w:rsidRDefault="00A07FD3" w:rsidP="00A07FD3">
      <w:pPr>
        <w:spacing w:line="312" w:lineRule="auto"/>
        <w:ind w:left="1134"/>
        <w:jc w:val="both"/>
        <w:rPr>
          <w:rFonts w:ascii="Century Gothic" w:hAnsi="Century Gothic" w:cs="Arial"/>
          <w:noProof/>
          <w:lang w:val="en-ZA"/>
        </w:rPr>
      </w:pPr>
      <w:r w:rsidRPr="00A07FD3">
        <w:rPr>
          <w:rFonts w:ascii="Century Gothic" w:hAnsi="Century Gothic" w:cs="Arial"/>
          <w:noProof/>
          <w:lang w:val="en-ZA"/>
        </w:rPr>
        <w:t>SANS 191</w:t>
      </w:r>
      <w:r w:rsidRPr="00A07FD3">
        <w:rPr>
          <w:rFonts w:ascii="Century Gothic" w:hAnsi="Century Gothic" w:cs="Arial"/>
          <w:noProof/>
          <w:lang w:val="en-ZA"/>
        </w:rPr>
        <w:tab/>
        <w:t>:</w:t>
      </w:r>
      <w:r w:rsidRPr="00A07FD3">
        <w:rPr>
          <w:rFonts w:ascii="Century Gothic" w:hAnsi="Century Gothic" w:cs="Arial"/>
          <w:noProof/>
          <w:lang w:val="en-ZA"/>
        </w:rPr>
        <w:tab/>
        <w:t>Cast steel gate valves</w:t>
      </w:r>
    </w:p>
    <w:p w14:paraId="1EDD2FE3" w14:textId="77777777" w:rsidR="00A07FD3" w:rsidRPr="00A07FD3" w:rsidRDefault="00A07FD3" w:rsidP="00A07FD3">
      <w:pPr>
        <w:spacing w:line="312" w:lineRule="auto"/>
        <w:ind w:left="1134"/>
        <w:jc w:val="both"/>
        <w:rPr>
          <w:rFonts w:ascii="Century Gothic" w:hAnsi="Century Gothic" w:cs="Arial"/>
          <w:noProof/>
          <w:lang w:val="en-ZA"/>
        </w:rPr>
      </w:pPr>
      <w:r w:rsidRPr="00A07FD3">
        <w:rPr>
          <w:rFonts w:ascii="Century Gothic" w:hAnsi="Century Gothic" w:cs="Arial"/>
          <w:noProof/>
          <w:lang w:val="en-ZA"/>
        </w:rPr>
        <w:t>SANS 192</w:t>
      </w:r>
      <w:r w:rsidRPr="00A07FD3">
        <w:rPr>
          <w:rFonts w:ascii="Century Gothic" w:hAnsi="Century Gothic" w:cs="Arial"/>
          <w:noProof/>
          <w:lang w:val="en-ZA"/>
        </w:rPr>
        <w:tab/>
        <w:t>:</w:t>
      </w:r>
      <w:r w:rsidRPr="00A07FD3">
        <w:rPr>
          <w:rFonts w:ascii="Century Gothic" w:hAnsi="Century Gothic" w:cs="Arial"/>
          <w:noProof/>
          <w:lang w:val="en-ZA"/>
        </w:rPr>
        <w:tab/>
        <w:t>Cast steel single door non-return valves</w:t>
      </w:r>
    </w:p>
    <w:p w14:paraId="2682ECE3" w14:textId="77777777" w:rsidR="00A07FD3" w:rsidRPr="00A07FD3" w:rsidRDefault="00A07FD3" w:rsidP="00A07FD3">
      <w:pPr>
        <w:spacing w:line="312" w:lineRule="auto"/>
        <w:ind w:left="1134"/>
        <w:jc w:val="both"/>
        <w:rPr>
          <w:rFonts w:ascii="Century Gothic" w:hAnsi="Century Gothic" w:cs="Arial"/>
          <w:noProof/>
          <w:lang w:val="en-ZA"/>
        </w:rPr>
      </w:pPr>
      <w:r w:rsidRPr="00A07FD3">
        <w:rPr>
          <w:rFonts w:ascii="Century Gothic" w:hAnsi="Century Gothic" w:cs="Arial"/>
          <w:noProof/>
          <w:lang w:val="en-ZA"/>
        </w:rPr>
        <w:t>SANS 664</w:t>
      </w:r>
      <w:r w:rsidRPr="00A07FD3">
        <w:rPr>
          <w:rFonts w:ascii="Century Gothic" w:hAnsi="Century Gothic" w:cs="Arial"/>
          <w:noProof/>
          <w:lang w:val="en-ZA"/>
        </w:rPr>
        <w:tab/>
        <w:t>:</w:t>
      </w:r>
      <w:r w:rsidRPr="00A07FD3">
        <w:rPr>
          <w:rFonts w:ascii="Century Gothic" w:hAnsi="Century Gothic" w:cs="Arial"/>
          <w:noProof/>
          <w:lang w:val="en-ZA"/>
        </w:rPr>
        <w:tab/>
        <w:t>Cast iron gate valves for waterworks</w:t>
      </w:r>
    </w:p>
    <w:p w14:paraId="07C676A4" w14:textId="77777777" w:rsidR="00A07FD3" w:rsidRPr="00A07FD3" w:rsidRDefault="00A07FD3" w:rsidP="00A07FD3">
      <w:pPr>
        <w:spacing w:line="312" w:lineRule="auto"/>
        <w:ind w:left="1134"/>
        <w:jc w:val="both"/>
        <w:rPr>
          <w:rFonts w:ascii="Century Gothic" w:hAnsi="Century Gothic" w:cs="Arial"/>
          <w:noProof/>
          <w:lang w:val="en-ZA"/>
        </w:rPr>
      </w:pPr>
      <w:r w:rsidRPr="00A07FD3">
        <w:rPr>
          <w:rFonts w:ascii="Century Gothic" w:hAnsi="Century Gothic" w:cs="Arial"/>
          <w:noProof/>
          <w:lang w:val="en-ZA"/>
        </w:rPr>
        <w:t>SANS 665</w:t>
      </w:r>
      <w:r w:rsidRPr="00A07FD3">
        <w:rPr>
          <w:rFonts w:ascii="Century Gothic" w:hAnsi="Century Gothic" w:cs="Arial"/>
          <w:noProof/>
          <w:lang w:val="en-ZA"/>
        </w:rPr>
        <w:tab/>
        <w:t>:</w:t>
      </w:r>
      <w:r w:rsidRPr="00A07FD3">
        <w:rPr>
          <w:rFonts w:ascii="Century Gothic" w:hAnsi="Century Gothic" w:cs="Arial"/>
          <w:noProof/>
          <w:lang w:val="en-ZA"/>
        </w:rPr>
        <w:tab/>
        <w:t>Cast iron gate valves for general purposes</w:t>
      </w:r>
    </w:p>
    <w:p w14:paraId="63C23191" w14:textId="77777777" w:rsidR="00A07FD3" w:rsidRPr="00A07FD3" w:rsidRDefault="00A07FD3" w:rsidP="00A07FD3">
      <w:pPr>
        <w:spacing w:line="312" w:lineRule="auto"/>
        <w:ind w:left="1134"/>
        <w:jc w:val="both"/>
        <w:rPr>
          <w:rFonts w:ascii="Century Gothic" w:hAnsi="Century Gothic" w:cs="Arial"/>
          <w:noProof/>
          <w:lang w:val="en-ZA"/>
        </w:rPr>
      </w:pPr>
      <w:r w:rsidRPr="00A07FD3">
        <w:rPr>
          <w:rFonts w:ascii="Century Gothic" w:hAnsi="Century Gothic" w:cs="Arial"/>
          <w:noProof/>
          <w:lang w:val="en-ZA"/>
        </w:rPr>
        <w:t>EN 593</w:t>
      </w:r>
      <w:r w:rsidRPr="00A07FD3">
        <w:rPr>
          <w:rFonts w:ascii="Century Gothic" w:hAnsi="Century Gothic" w:cs="Arial"/>
          <w:noProof/>
          <w:lang w:val="en-ZA"/>
        </w:rPr>
        <w:tab/>
        <w:t>:</w:t>
      </w:r>
      <w:r w:rsidRPr="00A07FD3">
        <w:rPr>
          <w:rFonts w:ascii="Century Gothic" w:hAnsi="Century Gothic" w:cs="Arial"/>
          <w:noProof/>
          <w:lang w:val="en-ZA"/>
        </w:rPr>
        <w:tab/>
        <w:t>Cast iron and carbon steel Butterfly valves</w:t>
      </w:r>
    </w:p>
    <w:p w14:paraId="2BF46629" w14:textId="1C3631AB" w:rsidR="00A07FD3" w:rsidRPr="00A07FD3" w:rsidRDefault="00A07FD3" w:rsidP="00A07FD3">
      <w:pPr>
        <w:spacing w:line="312" w:lineRule="auto"/>
        <w:ind w:left="1134"/>
        <w:jc w:val="both"/>
        <w:rPr>
          <w:rFonts w:ascii="Century Gothic" w:hAnsi="Century Gothic" w:cs="Arial"/>
          <w:noProof/>
          <w:lang w:val="en-ZA"/>
        </w:rPr>
      </w:pPr>
      <w:r w:rsidRPr="00A07FD3">
        <w:rPr>
          <w:rFonts w:ascii="Century Gothic" w:hAnsi="Century Gothic" w:cs="Arial"/>
          <w:noProof/>
          <w:lang w:val="en-ZA"/>
        </w:rPr>
        <w:t>ISO 2441</w:t>
      </w:r>
      <w:r w:rsidRPr="00A07FD3">
        <w:rPr>
          <w:rFonts w:ascii="Century Gothic" w:hAnsi="Century Gothic" w:cs="Arial"/>
          <w:noProof/>
          <w:lang w:val="en-ZA"/>
        </w:rPr>
        <w:tab/>
        <w:t>:</w:t>
      </w:r>
      <w:r w:rsidRPr="00A07FD3">
        <w:rPr>
          <w:rFonts w:ascii="Century Gothic" w:hAnsi="Century Gothic" w:cs="Arial"/>
          <w:noProof/>
          <w:lang w:val="en-ZA"/>
        </w:rPr>
        <w:tab/>
        <w:t xml:space="preserve">Pipeline flanges for general use   shapes and dimensions of </w:t>
      </w:r>
      <w:r w:rsidRPr="00A07FD3">
        <w:rPr>
          <w:rFonts w:ascii="Century Gothic" w:hAnsi="Century Gothic" w:cs="Arial"/>
          <w:noProof/>
          <w:lang w:val="en-ZA"/>
        </w:rPr>
        <w:tab/>
        <w:t>p</w:t>
      </w:r>
      <w:r>
        <w:rPr>
          <w:rFonts w:ascii="Century Gothic" w:hAnsi="Century Gothic" w:cs="Arial"/>
          <w:noProof/>
          <w:lang w:val="en-ZA"/>
        </w:rPr>
        <w:t>pressure-</w:t>
      </w:r>
      <w:r>
        <w:rPr>
          <w:rFonts w:ascii="Century Gothic" w:hAnsi="Century Gothic" w:cs="Arial"/>
          <w:noProof/>
          <w:lang w:val="en-ZA"/>
        </w:rPr>
        <w:tab/>
      </w:r>
      <w:r>
        <w:rPr>
          <w:rFonts w:ascii="Century Gothic" w:hAnsi="Century Gothic" w:cs="Arial"/>
          <w:noProof/>
          <w:lang w:val="en-ZA"/>
        </w:rPr>
        <w:tab/>
      </w:r>
      <w:r>
        <w:rPr>
          <w:rFonts w:ascii="Century Gothic" w:hAnsi="Century Gothic" w:cs="Arial"/>
          <w:noProof/>
          <w:lang w:val="en-ZA"/>
        </w:rPr>
        <w:tab/>
        <w:t>tight</w:t>
      </w:r>
      <w:r w:rsidRPr="00A07FD3">
        <w:rPr>
          <w:rFonts w:ascii="Century Gothic" w:hAnsi="Century Gothic" w:cs="Arial"/>
          <w:noProof/>
          <w:lang w:val="en-ZA"/>
        </w:rPr>
        <w:t>ht surfaces</w:t>
      </w:r>
    </w:p>
    <w:p w14:paraId="5A000E9B" w14:textId="77777777" w:rsidR="00A07FD3" w:rsidRPr="00A07FD3" w:rsidRDefault="00A07FD3" w:rsidP="00A07FD3">
      <w:pPr>
        <w:spacing w:line="312" w:lineRule="auto"/>
        <w:ind w:left="1134"/>
        <w:jc w:val="both"/>
        <w:rPr>
          <w:rFonts w:ascii="Century Gothic" w:hAnsi="Century Gothic" w:cs="Arial"/>
          <w:noProof/>
          <w:lang w:val="en-ZA"/>
        </w:rPr>
      </w:pPr>
      <w:r w:rsidRPr="00A07FD3">
        <w:rPr>
          <w:rFonts w:ascii="Century Gothic" w:hAnsi="Century Gothic" w:cs="Arial"/>
          <w:noProof/>
          <w:lang w:val="en-ZA"/>
        </w:rPr>
        <w:t>SANS 1123</w:t>
      </w:r>
      <w:r w:rsidRPr="00A07FD3">
        <w:rPr>
          <w:rFonts w:ascii="Century Gothic" w:hAnsi="Century Gothic" w:cs="Arial"/>
          <w:noProof/>
          <w:lang w:val="en-ZA"/>
        </w:rPr>
        <w:tab/>
        <w:t>:</w:t>
      </w:r>
      <w:r w:rsidRPr="00A07FD3">
        <w:rPr>
          <w:rFonts w:ascii="Century Gothic" w:hAnsi="Century Gothic" w:cs="Arial"/>
          <w:noProof/>
          <w:lang w:val="en-ZA"/>
        </w:rPr>
        <w:tab/>
        <w:t>Steel pipe flanges</w:t>
      </w:r>
    </w:p>
    <w:p w14:paraId="6B79E66A" w14:textId="7A69AFBF" w:rsidR="00A85BEF" w:rsidRDefault="00A07FD3" w:rsidP="00A07FD3">
      <w:pPr>
        <w:spacing w:line="312" w:lineRule="auto"/>
        <w:ind w:left="1134"/>
        <w:jc w:val="both"/>
        <w:rPr>
          <w:rFonts w:ascii="Century Gothic" w:hAnsi="Century Gothic" w:cs="Arial"/>
          <w:noProof/>
          <w:lang w:val="en-ZA"/>
        </w:rPr>
      </w:pPr>
      <w:r w:rsidRPr="00A07FD3">
        <w:rPr>
          <w:rFonts w:ascii="Century Gothic" w:hAnsi="Century Gothic" w:cs="Arial"/>
          <w:noProof/>
          <w:lang w:val="en-ZA"/>
        </w:rPr>
        <w:t>SIS 05 5900</w:t>
      </w:r>
      <w:r w:rsidRPr="00A07FD3">
        <w:rPr>
          <w:rFonts w:ascii="Century Gothic" w:hAnsi="Century Gothic" w:cs="Arial"/>
          <w:noProof/>
          <w:lang w:val="en-ZA"/>
        </w:rPr>
        <w:tab/>
        <w:t>:</w:t>
      </w:r>
      <w:r w:rsidRPr="00A07FD3">
        <w:rPr>
          <w:rFonts w:ascii="Century Gothic" w:hAnsi="Century Gothic" w:cs="Arial"/>
          <w:noProof/>
          <w:lang w:val="en-ZA"/>
        </w:rPr>
        <w:tab/>
        <w:t>Pictorial surface preparation standard for painting steel surfaces</w:t>
      </w:r>
    </w:p>
    <w:p w14:paraId="43883057" w14:textId="77777777" w:rsidR="00A07FD3" w:rsidRPr="00CD1C7E" w:rsidRDefault="00A07FD3" w:rsidP="00A07FD3">
      <w:pPr>
        <w:spacing w:line="312" w:lineRule="auto"/>
        <w:jc w:val="both"/>
        <w:rPr>
          <w:rFonts w:ascii="Century Gothic" w:hAnsi="Century Gothic" w:cs="Arial"/>
          <w:b/>
          <w:noProof/>
          <w:lang w:val="en-ZA"/>
        </w:rPr>
      </w:pPr>
    </w:p>
    <w:p w14:paraId="3E8950CB" w14:textId="77777777" w:rsidR="00A85BEF" w:rsidRPr="00CD1C7E" w:rsidRDefault="00A85BEF" w:rsidP="00B55505">
      <w:pPr>
        <w:pStyle w:val="PLK1"/>
        <w:rPr>
          <w:rFonts w:ascii="Century Gothic" w:hAnsi="Century Gothic"/>
        </w:rPr>
      </w:pPr>
      <w:bookmarkStart w:id="8" w:name="_Toc223926065"/>
      <w:bookmarkStart w:id="9" w:name="_Toc524093046"/>
      <w:bookmarkStart w:id="10" w:name="_Toc121209330"/>
      <w:proofErr w:type="spellStart"/>
      <w:r w:rsidRPr="00CD1C7E">
        <w:rPr>
          <w:rFonts w:ascii="Century Gothic" w:hAnsi="Century Gothic"/>
        </w:rPr>
        <w:t>PLK</w:t>
      </w:r>
      <w:proofErr w:type="spellEnd"/>
      <w:r w:rsidRPr="00CD1C7E">
        <w:rPr>
          <w:rFonts w:ascii="Century Gothic" w:hAnsi="Century Gothic"/>
        </w:rPr>
        <w:t xml:space="preserve"> 3</w:t>
      </w:r>
      <w:r w:rsidRPr="00CD1C7E">
        <w:rPr>
          <w:rFonts w:ascii="Century Gothic" w:hAnsi="Century Gothic"/>
        </w:rPr>
        <w:tab/>
        <w:t>MATERIALS</w:t>
      </w:r>
      <w:bookmarkEnd w:id="8"/>
      <w:bookmarkEnd w:id="9"/>
      <w:bookmarkEnd w:id="10"/>
    </w:p>
    <w:p w14:paraId="34ED3EF5" w14:textId="77777777" w:rsidR="00A85BEF" w:rsidRPr="00CD1C7E" w:rsidRDefault="00A85BEF" w:rsidP="00B55505">
      <w:pPr>
        <w:spacing w:line="312" w:lineRule="auto"/>
        <w:jc w:val="both"/>
        <w:rPr>
          <w:rFonts w:ascii="Century Gothic" w:hAnsi="Century Gothic" w:cs="Arial"/>
          <w:noProof/>
          <w:lang w:val="en-ZA"/>
        </w:rPr>
      </w:pPr>
    </w:p>
    <w:p w14:paraId="0C951439" w14:textId="77777777" w:rsidR="00A85BEF" w:rsidRPr="00CD1C7E" w:rsidRDefault="00A85BEF" w:rsidP="00B55505">
      <w:pPr>
        <w:pStyle w:val="PLK2"/>
        <w:rPr>
          <w:rFonts w:ascii="Century Gothic" w:hAnsi="Century Gothic"/>
        </w:rPr>
      </w:pPr>
      <w:r w:rsidRPr="00CD1C7E">
        <w:rPr>
          <w:rFonts w:ascii="Century Gothic" w:hAnsi="Century Gothic"/>
        </w:rPr>
        <w:t>PLK 3.1</w:t>
      </w:r>
      <w:r w:rsidRPr="00CD1C7E">
        <w:rPr>
          <w:rFonts w:ascii="Century Gothic" w:hAnsi="Century Gothic"/>
        </w:rPr>
        <w:tab/>
        <w:t>Sluice Valves</w:t>
      </w:r>
    </w:p>
    <w:p w14:paraId="4E3592AB" w14:textId="77777777" w:rsidR="00A85BEF" w:rsidRPr="00CD1C7E" w:rsidRDefault="00A85BEF" w:rsidP="00B55505">
      <w:pPr>
        <w:spacing w:line="312" w:lineRule="auto"/>
        <w:jc w:val="both"/>
        <w:rPr>
          <w:rFonts w:ascii="Century Gothic" w:hAnsi="Century Gothic" w:cs="Arial"/>
          <w:noProof/>
          <w:lang w:val="en-ZA"/>
        </w:rPr>
      </w:pPr>
    </w:p>
    <w:p w14:paraId="2F853D6A"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3.1.1</w:t>
      </w:r>
      <w:r w:rsidRPr="00A07FD3">
        <w:rPr>
          <w:rFonts w:ascii="Century Gothic" w:hAnsi="Century Gothic" w:cs="Arial"/>
          <w:noProof/>
          <w:lang w:val="en-ZA"/>
        </w:rPr>
        <w:tab/>
        <w:t>The valve body, bonnet, thrust dome, gate and glands shall be of ductile iron GGG40 or cast iron or cast steel as specified and depending on the required test pressures.</w:t>
      </w:r>
    </w:p>
    <w:p w14:paraId="2591C98D"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64EDE8FB"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3.1.2</w:t>
      </w:r>
      <w:r w:rsidRPr="00A07FD3">
        <w:rPr>
          <w:rFonts w:ascii="Century Gothic" w:hAnsi="Century Gothic" w:cs="Arial"/>
          <w:noProof/>
          <w:lang w:val="en-ZA"/>
        </w:rPr>
        <w:tab/>
        <w:t>The stuffing box shall be of ample depth to afford sufficient space for long period packing and the design shall be such as to allow the gland to be easily and conveniently repacked and adjusted under pressure (metal seated wedge gate valves only).</w:t>
      </w:r>
    </w:p>
    <w:p w14:paraId="79F7031C"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143F3D77"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3.1.3</w:t>
      </w:r>
      <w:r w:rsidRPr="00A07FD3">
        <w:rPr>
          <w:rFonts w:ascii="Century Gothic" w:hAnsi="Century Gothic" w:cs="Arial"/>
          <w:noProof/>
          <w:lang w:val="en-ZA"/>
        </w:rPr>
        <w:tab/>
        <w:t xml:space="preserve">Body and gate sealing rings shall be of bronze, gunmetal or stainless steel.  </w:t>
      </w:r>
    </w:p>
    <w:p w14:paraId="5925AE1C"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ab/>
      </w:r>
    </w:p>
    <w:p w14:paraId="159544A3" w14:textId="155A3B3D" w:rsid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ab/>
        <w:t>RSV gate valves shall be EPDM rubber covered and fully encapsulated with a fixed wedge nut to prevent vibration and U-shaped manchette seal on shaft. The rubber shall not be removed from the guides of the gate.</w:t>
      </w:r>
    </w:p>
    <w:p w14:paraId="419F4CEE"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5C9F1267"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lastRenderedPageBreak/>
        <w:t>PLK 3.1.3</w:t>
      </w:r>
      <w:r w:rsidRPr="00A07FD3">
        <w:rPr>
          <w:rFonts w:ascii="Century Gothic" w:hAnsi="Century Gothic" w:cs="Arial"/>
          <w:noProof/>
          <w:lang w:val="en-ZA"/>
        </w:rPr>
        <w:tab/>
        <w:t>Spindles shall be of high grade stainless steel (304 or similar), cold rolled with blunt edges to prevent excess wear and tear on the gate nut and reduce input torque.</w:t>
      </w:r>
    </w:p>
    <w:p w14:paraId="3E9BDA10"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1EA5BD75" w14:textId="106E2FF3" w:rsidR="00A85BEF"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3.1.4</w:t>
      </w:r>
      <w:r w:rsidRPr="00A07FD3">
        <w:rPr>
          <w:rFonts w:ascii="Century Gothic" w:hAnsi="Century Gothic" w:cs="Arial"/>
          <w:noProof/>
          <w:lang w:val="en-ZA"/>
        </w:rPr>
        <w:tab/>
        <w:t>An isolating valve must be able to check the specified water pressure from both sides with fixed guides on the gate. No lose guide shoes will be acepted.</w:t>
      </w:r>
    </w:p>
    <w:p w14:paraId="6E3228F5" w14:textId="77777777" w:rsidR="00A07FD3" w:rsidRPr="00CD1C7E" w:rsidRDefault="00A07FD3" w:rsidP="00A07FD3">
      <w:pPr>
        <w:tabs>
          <w:tab w:val="left" w:pos="1134"/>
        </w:tabs>
        <w:spacing w:line="312" w:lineRule="auto"/>
        <w:ind w:left="1134" w:hanging="1134"/>
        <w:jc w:val="both"/>
        <w:rPr>
          <w:rFonts w:ascii="Century Gothic" w:hAnsi="Century Gothic" w:cs="Arial"/>
          <w:noProof/>
          <w:lang w:val="en-ZA"/>
        </w:rPr>
      </w:pPr>
    </w:p>
    <w:p w14:paraId="529078BB" w14:textId="77777777" w:rsidR="00A85BEF" w:rsidRPr="00CD1C7E" w:rsidRDefault="00A85BEF" w:rsidP="00B55505">
      <w:pPr>
        <w:pStyle w:val="PLK2"/>
        <w:rPr>
          <w:rFonts w:ascii="Century Gothic" w:hAnsi="Century Gothic"/>
        </w:rPr>
      </w:pPr>
      <w:r w:rsidRPr="00CD1C7E">
        <w:rPr>
          <w:rFonts w:ascii="Century Gothic" w:hAnsi="Century Gothic"/>
        </w:rPr>
        <w:t>PLK 3.2</w:t>
      </w:r>
      <w:r w:rsidRPr="00CD1C7E">
        <w:rPr>
          <w:rFonts w:ascii="Century Gothic" w:hAnsi="Century Gothic"/>
        </w:rPr>
        <w:tab/>
        <w:t>Butterfly Valves</w:t>
      </w:r>
    </w:p>
    <w:p w14:paraId="0B746CE9" w14:textId="77777777" w:rsidR="00A85BEF" w:rsidRPr="00CD1C7E" w:rsidRDefault="00A85BEF" w:rsidP="00B55505">
      <w:pPr>
        <w:tabs>
          <w:tab w:val="left" w:pos="1134"/>
        </w:tabs>
        <w:spacing w:line="312" w:lineRule="auto"/>
        <w:ind w:left="1134" w:hanging="1134"/>
        <w:jc w:val="both"/>
        <w:rPr>
          <w:rFonts w:ascii="Century Gothic" w:hAnsi="Century Gothic" w:cs="Arial"/>
          <w:noProof/>
          <w:lang w:val="en-ZA"/>
        </w:rPr>
      </w:pPr>
    </w:p>
    <w:p w14:paraId="1836CD07"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3.2.1</w:t>
      </w:r>
      <w:r w:rsidRPr="00A07FD3">
        <w:rPr>
          <w:rFonts w:ascii="Century Gothic" w:hAnsi="Century Gothic" w:cs="Arial"/>
          <w:noProof/>
          <w:lang w:val="en-ZA"/>
        </w:rPr>
        <w:tab/>
        <w:t>Valve bodies and discs shall be of high grade ductile iron GGG40 or cast steel as specified and depending on the required test pressures.</w:t>
      </w:r>
    </w:p>
    <w:p w14:paraId="096453D9"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68F15830"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3.2.2</w:t>
      </w:r>
      <w:r w:rsidRPr="00A07FD3">
        <w:rPr>
          <w:rFonts w:ascii="Century Gothic" w:hAnsi="Century Gothic" w:cs="Arial"/>
          <w:noProof/>
          <w:lang w:val="en-ZA"/>
        </w:rPr>
        <w:tab/>
        <w:t>The disc shaft or stub shafts shall be of stainless steel located in self lubricating bearings and fixated to prevent wear and fluttering.</w:t>
      </w:r>
    </w:p>
    <w:p w14:paraId="0DD117A9"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2985694A"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3.2.3</w:t>
      </w:r>
      <w:r w:rsidRPr="00A07FD3">
        <w:rPr>
          <w:rFonts w:ascii="Century Gothic" w:hAnsi="Century Gothic" w:cs="Arial"/>
          <w:noProof/>
          <w:lang w:val="en-ZA"/>
        </w:rPr>
        <w:tab/>
        <w:t>Sealing rings, seal retaining rings, body seatrings and associated screws shall be of stainless steel and corrosion protected with O-rings where applicable.</w:t>
      </w:r>
    </w:p>
    <w:p w14:paraId="7E250CE0"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3A4A3B73" w14:textId="3F8E6108" w:rsidR="00A85BEF"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3.2.4</w:t>
      </w:r>
      <w:r w:rsidRPr="00A07FD3">
        <w:rPr>
          <w:rFonts w:ascii="Century Gothic" w:hAnsi="Century Gothic" w:cs="Arial"/>
          <w:noProof/>
          <w:lang w:val="en-ZA"/>
        </w:rPr>
        <w:tab/>
        <w:t>A butterfly valve must be able to check the specified water pressure from both sides.</w:t>
      </w:r>
    </w:p>
    <w:p w14:paraId="542D385C" w14:textId="77777777" w:rsidR="00A07FD3" w:rsidRPr="00CD1C7E" w:rsidRDefault="00A07FD3" w:rsidP="00A07FD3">
      <w:pPr>
        <w:tabs>
          <w:tab w:val="left" w:pos="1134"/>
        </w:tabs>
        <w:spacing w:line="312" w:lineRule="auto"/>
        <w:ind w:left="1134" w:hanging="1134"/>
        <w:jc w:val="both"/>
        <w:rPr>
          <w:rFonts w:ascii="Century Gothic" w:hAnsi="Century Gothic" w:cs="Arial"/>
          <w:noProof/>
          <w:lang w:val="en-ZA"/>
        </w:rPr>
      </w:pPr>
    </w:p>
    <w:p w14:paraId="4CD77D93" w14:textId="77777777" w:rsidR="00A85BEF" w:rsidRPr="00CD1C7E" w:rsidRDefault="00A85BEF" w:rsidP="00B55505">
      <w:pPr>
        <w:pStyle w:val="PLK2"/>
        <w:rPr>
          <w:rFonts w:ascii="Century Gothic" w:hAnsi="Century Gothic"/>
        </w:rPr>
      </w:pPr>
      <w:r w:rsidRPr="00CD1C7E">
        <w:rPr>
          <w:rFonts w:ascii="Century Gothic" w:hAnsi="Century Gothic"/>
        </w:rPr>
        <w:t>PLK 3.3</w:t>
      </w:r>
      <w:r w:rsidRPr="00CD1C7E">
        <w:rPr>
          <w:rFonts w:ascii="Century Gothic" w:hAnsi="Century Gothic"/>
        </w:rPr>
        <w:tab/>
        <w:t>Reflux Valves</w:t>
      </w:r>
    </w:p>
    <w:p w14:paraId="01F93F3B" w14:textId="77777777" w:rsidR="00A85BEF" w:rsidRPr="00CD1C7E" w:rsidRDefault="00A85BEF" w:rsidP="00B55505">
      <w:pPr>
        <w:tabs>
          <w:tab w:val="left" w:pos="1134"/>
        </w:tabs>
        <w:spacing w:line="312" w:lineRule="auto"/>
        <w:ind w:left="1134" w:hanging="1134"/>
        <w:jc w:val="both"/>
        <w:rPr>
          <w:rFonts w:ascii="Century Gothic" w:hAnsi="Century Gothic" w:cs="Arial"/>
          <w:noProof/>
          <w:lang w:val="en-ZA"/>
        </w:rPr>
      </w:pPr>
    </w:p>
    <w:p w14:paraId="3F143CA5"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3.3.1</w:t>
      </w:r>
      <w:r w:rsidRPr="00A07FD3">
        <w:rPr>
          <w:rFonts w:ascii="Century Gothic" w:hAnsi="Century Gothic" w:cs="Arial"/>
          <w:noProof/>
          <w:lang w:val="en-ZA"/>
        </w:rPr>
        <w:tab/>
        <w:t>Valve bodies shall be of ductile iron GGG40 or cast steel depending on the specification or test pressures.</w:t>
      </w:r>
    </w:p>
    <w:p w14:paraId="06675991"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45E3B810"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3.3.2</w:t>
      </w:r>
      <w:r w:rsidRPr="00A07FD3">
        <w:rPr>
          <w:rFonts w:ascii="Century Gothic" w:hAnsi="Century Gothic" w:cs="Arial"/>
          <w:noProof/>
          <w:lang w:val="en-ZA"/>
        </w:rPr>
        <w:tab/>
        <w:t>Valve doors shall be of ductile iron GGG40 or cast steel.</w:t>
      </w:r>
    </w:p>
    <w:p w14:paraId="4C1913FB"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2B4D7FFF" w14:textId="691D255A" w:rsidR="00A85BEF"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3.3.3</w:t>
      </w:r>
      <w:r w:rsidRPr="00A07FD3">
        <w:rPr>
          <w:rFonts w:ascii="Century Gothic" w:hAnsi="Century Gothic" w:cs="Arial"/>
          <w:noProof/>
          <w:lang w:val="en-ZA"/>
        </w:rPr>
        <w:tab/>
        <w:t>The valve body and doors or disc shall be fitted with replaceable stainless steel body and door seat rings.</w:t>
      </w:r>
    </w:p>
    <w:p w14:paraId="1E2ECFEE" w14:textId="77777777" w:rsidR="00A07FD3" w:rsidRPr="00CD1C7E" w:rsidRDefault="00A07FD3" w:rsidP="00A07FD3">
      <w:pPr>
        <w:tabs>
          <w:tab w:val="left" w:pos="1134"/>
        </w:tabs>
        <w:spacing w:line="312" w:lineRule="auto"/>
        <w:ind w:left="1134" w:hanging="1134"/>
        <w:jc w:val="both"/>
        <w:rPr>
          <w:rFonts w:ascii="Century Gothic" w:hAnsi="Century Gothic" w:cs="Arial"/>
          <w:noProof/>
          <w:lang w:val="en-ZA"/>
        </w:rPr>
      </w:pPr>
    </w:p>
    <w:p w14:paraId="573420D1" w14:textId="77777777" w:rsidR="00A85BEF" w:rsidRPr="00CD1C7E" w:rsidRDefault="00A85BEF" w:rsidP="00B55505">
      <w:pPr>
        <w:pStyle w:val="PLK2"/>
        <w:rPr>
          <w:rFonts w:ascii="Century Gothic" w:hAnsi="Century Gothic"/>
        </w:rPr>
      </w:pPr>
      <w:r w:rsidRPr="00CD1C7E">
        <w:rPr>
          <w:rFonts w:ascii="Century Gothic" w:hAnsi="Century Gothic"/>
        </w:rPr>
        <w:t>PLK 3.4</w:t>
      </w:r>
      <w:r w:rsidRPr="00CD1C7E">
        <w:rPr>
          <w:rFonts w:ascii="Century Gothic" w:hAnsi="Century Gothic"/>
        </w:rPr>
        <w:tab/>
        <w:t>Air Valves</w:t>
      </w:r>
    </w:p>
    <w:p w14:paraId="05DBE133" w14:textId="77777777" w:rsidR="00A85BEF" w:rsidRPr="00CD1C7E" w:rsidRDefault="00A85BEF" w:rsidP="00B55505">
      <w:pPr>
        <w:tabs>
          <w:tab w:val="left" w:pos="1418"/>
          <w:tab w:val="left" w:pos="1985"/>
          <w:tab w:val="left" w:pos="2552"/>
        </w:tabs>
        <w:spacing w:line="312" w:lineRule="auto"/>
        <w:jc w:val="both"/>
        <w:rPr>
          <w:rFonts w:ascii="Century Gothic" w:hAnsi="Century Gothic" w:cs="Arial"/>
          <w:noProof/>
          <w:lang w:val="en-ZA"/>
        </w:rPr>
      </w:pPr>
    </w:p>
    <w:p w14:paraId="5F5B0AE3" w14:textId="77777777" w:rsidR="00A85BEF" w:rsidRPr="00CD1C7E" w:rsidRDefault="00A85BEF" w:rsidP="00B55505">
      <w:pPr>
        <w:tabs>
          <w:tab w:val="left" w:pos="1134"/>
          <w:tab w:val="left" w:pos="1985"/>
          <w:tab w:val="left" w:pos="2552"/>
        </w:tabs>
        <w:spacing w:line="312" w:lineRule="auto"/>
        <w:jc w:val="both"/>
        <w:outlineLvl w:val="2"/>
        <w:rPr>
          <w:rFonts w:ascii="Century Gothic" w:hAnsi="Century Gothic" w:cs="Arial"/>
          <w:b/>
          <w:i/>
          <w:noProof/>
          <w:lang w:val="en-US"/>
        </w:rPr>
      </w:pPr>
      <w:r w:rsidRPr="00CD1C7E">
        <w:rPr>
          <w:rFonts w:ascii="Century Gothic" w:hAnsi="Century Gothic" w:cs="Arial"/>
          <w:b/>
          <w:i/>
          <w:noProof/>
          <w:lang w:val="en-US"/>
        </w:rPr>
        <w:t>PLK 3.4.1</w:t>
      </w:r>
      <w:r w:rsidRPr="00CD1C7E">
        <w:rPr>
          <w:rFonts w:ascii="Century Gothic" w:hAnsi="Century Gothic" w:cs="Arial"/>
          <w:b/>
          <w:i/>
          <w:noProof/>
          <w:lang w:val="en-US"/>
        </w:rPr>
        <w:tab/>
        <w:t>Function</w:t>
      </w:r>
    </w:p>
    <w:p w14:paraId="42BD8A7F" w14:textId="77777777" w:rsidR="00A85BEF" w:rsidRPr="00CD1C7E" w:rsidRDefault="00A85BEF" w:rsidP="00B55505">
      <w:pPr>
        <w:tabs>
          <w:tab w:val="left" w:pos="1418"/>
          <w:tab w:val="left" w:pos="1985"/>
          <w:tab w:val="left" w:pos="2552"/>
        </w:tabs>
        <w:spacing w:line="312" w:lineRule="auto"/>
        <w:ind w:left="1134"/>
        <w:jc w:val="both"/>
        <w:rPr>
          <w:rFonts w:ascii="Century Gothic" w:hAnsi="Century Gothic" w:cs="Arial"/>
          <w:noProof/>
          <w:lang w:val="en-US"/>
        </w:rPr>
      </w:pPr>
    </w:p>
    <w:p w14:paraId="7C76F06B" w14:textId="77777777" w:rsidR="00A85BEF" w:rsidRPr="00CD1C7E" w:rsidRDefault="00A85BEF" w:rsidP="00B55505">
      <w:pPr>
        <w:tabs>
          <w:tab w:val="left" w:pos="1134"/>
        </w:tabs>
        <w:spacing w:line="312" w:lineRule="auto"/>
        <w:ind w:left="1134"/>
        <w:jc w:val="both"/>
        <w:rPr>
          <w:rFonts w:ascii="Century Gothic" w:hAnsi="Century Gothic" w:cs="Arial"/>
          <w:noProof/>
          <w:lang w:val="en-ZA"/>
        </w:rPr>
      </w:pPr>
      <w:r w:rsidRPr="00CD1C7E">
        <w:rPr>
          <w:rFonts w:ascii="Century Gothic" w:hAnsi="Century Gothic" w:cs="Arial"/>
          <w:noProof/>
          <w:lang w:val="en-ZA"/>
        </w:rPr>
        <w:t>Air valves are required to perform any combination of the following functions:</w:t>
      </w:r>
    </w:p>
    <w:p w14:paraId="79F2213E" w14:textId="77777777" w:rsidR="00A85BEF" w:rsidRPr="00CD1C7E" w:rsidRDefault="00A85BEF" w:rsidP="00B55505">
      <w:pPr>
        <w:tabs>
          <w:tab w:val="left" w:pos="1134"/>
        </w:tabs>
        <w:spacing w:line="312" w:lineRule="auto"/>
        <w:ind w:left="1134"/>
        <w:jc w:val="both"/>
        <w:rPr>
          <w:rFonts w:ascii="Century Gothic" w:hAnsi="Century Gothic" w:cs="Arial"/>
          <w:noProof/>
          <w:lang w:val="en-US"/>
        </w:rPr>
      </w:pPr>
    </w:p>
    <w:p w14:paraId="68F0FCC3" w14:textId="77777777" w:rsidR="00A07FD3" w:rsidRPr="00A07FD3" w:rsidRDefault="00A07FD3" w:rsidP="00054FDE">
      <w:pPr>
        <w:pStyle w:val="ListParagraph"/>
        <w:numPr>
          <w:ilvl w:val="0"/>
          <w:numId w:val="37"/>
        </w:numPr>
        <w:tabs>
          <w:tab w:val="left" w:pos="1134"/>
        </w:tabs>
        <w:spacing w:line="312" w:lineRule="auto"/>
        <w:jc w:val="both"/>
        <w:rPr>
          <w:rFonts w:ascii="Century Gothic" w:hAnsi="Century Gothic" w:cs="Arial"/>
          <w:noProof/>
          <w:sz w:val="20"/>
          <w:szCs w:val="20"/>
          <w:lang w:val="en-US"/>
        </w:rPr>
      </w:pPr>
      <w:r w:rsidRPr="00A07FD3">
        <w:rPr>
          <w:rFonts w:ascii="Century Gothic" w:hAnsi="Century Gothic" w:cs="Arial"/>
          <w:noProof/>
          <w:sz w:val="20"/>
          <w:szCs w:val="20"/>
          <w:lang w:val="en-US"/>
        </w:rPr>
        <w:t>Uninterrupted high volume air discharge through a large orifice during pipe filling.</w:t>
      </w:r>
    </w:p>
    <w:p w14:paraId="001DBADB" w14:textId="77777777" w:rsidR="00A07FD3" w:rsidRPr="00A07FD3" w:rsidRDefault="00A07FD3" w:rsidP="00054FDE">
      <w:pPr>
        <w:pStyle w:val="ListParagraph"/>
        <w:numPr>
          <w:ilvl w:val="0"/>
          <w:numId w:val="37"/>
        </w:numPr>
        <w:tabs>
          <w:tab w:val="left" w:pos="1134"/>
        </w:tabs>
        <w:spacing w:line="312" w:lineRule="auto"/>
        <w:jc w:val="both"/>
        <w:rPr>
          <w:rFonts w:ascii="Century Gothic" w:hAnsi="Century Gothic" w:cs="Arial"/>
          <w:noProof/>
          <w:sz w:val="20"/>
          <w:szCs w:val="20"/>
          <w:lang w:val="en-US"/>
        </w:rPr>
      </w:pPr>
      <w:r w:rsidRPr="00A07FD3">
        <w:rPr>
          <w:rFonts w:ascii="Century Gothic" w:hAnsi="Century Gothic" w:cs="Arial"/>
          <w:noProof/>
          <w:sz w:val="20"/>
          <w:szCs w:val="20"/>
          <w:lang w:val="en-US"/>
        </w:rPr>
        <w:t>Uninterrupted high volume air intake through a large orifice during pipe emptying.</w:t>
      </w:r>
    </w:p>
    <w:p w14:paraId="0F961A42" w14:textId="77777777" w:rsidR="00A07FD3" w:rsidRPr="00A07FD3" w:rsidRDefault="00A07FD3" w:rsidP="00054FDE">
      <w:pPr>
        <w:pStyle w:val="ListParagraph"/>
        <w:numPr>
          <w:ilvl w:val="0"/>
          <w:numId w:val="37"/>
        </w:numPr>
        <w:tabs>
          <w:tab w:val="left" w:pos="1134"/>
        </w:tabs>
        <w:spacing w:line="312" w:lineRule="auto"/>
        <w:jc w:val="both"/>
        <w:rPr>
          <w:rFonts w:ascii="Century Gothic" w:hAnsi="Century Gothic" w:cs="Arial"/>
          <w:noProof/>
          <w:sz w:val="20"/>
          <w:szCs w:val="20"/>
          <w:lang w:val="en-US"/>
        </w:rPr>
      </w:pPr>
      <w:r w:rsidRPr="00A07FD3">
        <w:rPr>
          <w:rFonts w:ascii="Century Gothic" w:hAnsi="Century Gothic" w:cs="Arial"/>
          <w:noProof/>
          <w:sz w:val="20"/>
          <w:szCs w:val="20"/>
          <w:lang w:val="en-US"/>
        </w:rPr>
        <w:t>Discharge of pressurised air through a small orifice during normal operation.</w:t>
      </w:r>
    </w:p>
    <w:p w14:paraId="0C7A2063" w14:textId="77777777" w:rsidR="00A07FD3" w:rsidRPr="00A07FD3" w:rsidRDefault="00A07FD3" w:rsidP="00054FDE">
      <w:pPr>
        <w:pStyle w:val="ListParagraph"/>
        <w:numPr>
          <w:ilvl w:val="0"/>
          <w:numId w:val="37"/>
        </w:numPr>
        <w:tabs>
          <w:tab w:val="left" w:pos="1134"/>
        </w:tabs>
        <w:spacing w:line="312" w:lineRule="auto"/>
        <w:jc w:val="both"/>
        <w:rPr>
          <w:rFonts w:ascii="Century Gothic" w:hAnsi="Century Gothic" w:cs="Arial"/>
          <w:noProof/>
          <w:sz w:val="20"/>
          <w:szCs w:val="20"/>
          <w:lang w:val="en-US"/>
        </w:rPr>
      </w:pPr>
      <w:r w:rsidRPr="00A07FD3">
        <w:rPr>
          <w:rFonts w:ascii="Century Gothic" w:hAnsi="Century Gothic" w:cs="Arial"/>
          <w:noProof/>
          <w:sz w:val="20"/>
          <w:szCs w:val="20"/>
          <w:lang w:val="en-US"/>
        </w:rPr>
        <w:t>Surge alleviation mechanism during rapid air discharge or rejoining of separated water columns.</w:t>
      </w:r>
    </w:p>
    <w:p w14:paraId="18F97443" w14:textId="77777777" w:rsidR="00A85BEF" w:rsidRPr="00CD1C7E" w:rsidRDefault="00A85BEF" w:rsidP="00B55505">
      <w:pPr>
        <w:tabs>
          <w:tab w:val="left" w:pos="1134"/>
          <w:tab w:val="left" w:pos="1985"/>
          <w:tab w:val="left" w:pos="2552"/>
        </w:tabs>
        <w:spacing w:line="312" w:lineRule="auto"/>
        <w:jc w:val="both"/>
        <w:outlineLvl w:val="2"/>
        <w:rPr>
          <w:rFonts w:ascii="Century Gothic" w:hAnsi="Century Gothic" w:cs="Arial"/>
          <w:b/>
          <w:i/>
          <w:noProof/>
          <w:lang w:val="en-US"/>
        </w:rPr>
      </w:pPr>
      <w:r w:rsidRPr="00CD1C7E">
        <w:rPr>
          <w:rFonts w:ascii="Century Gothic" w:hAnsi="Century Gothic" w:cs="Arial"/>
          <w:b/>
          <w:i/>
          <w:noProof/>
          <w:lang w:val="en-US"/>
        </w:rPr>
        <w:lastRenderedPageBreak/>
        <w:t>PLK 3.4.2</w:t>
      </w:r>
      <w:r w:rsidRPr="00CD1C7E">
        <w:rPr>
          <w:rFonts w:ascii="Century Gothic" w:hAnsi="Century Gothic" w:cs="Arial"/>
          <w:b/>
          <w:i/>
          <w:noProof/>
          <w:lang w:val="en-US"/>
        </w:rPr>
        <w:tab/>
        <w:t>Closing mechanism, construction and design</w:t>
      </w:r>
    </w:p>
    <w:p w14:paraId="34EDEE7B" w14:textId="77777777" w:rsidR="00A85BEF" w:rsidRPr="00CD1C7E" w:rsidRDefault="00A85BEF" w:rsidP="00B55505">
      <w:pPr>
        <w:tabs>
          <w:tab w:val="left" w:pos="1134"/>
        </w:tabs>
        <w:spacing w:line="312" w:lineRule="auto"/>
        <w:ind w:left="1134" w:hanging="1134"/>
        <w:jc w:val="both"/>
        <w:rPr>
          <w:rFonts w:ascii="Century Gothic" w:hAnsi="Century Gothic" w:cs="Arial"/>
          <w:noProof/>
          <w:lang w:val="en-ZA"/>
        </w:rPr>
      </w:pPr>
    </w:p>
    <w:p w14:paraId="7583A0D8"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3.4.2.1</w:t>
      </w:r>
      <w:r w:rsidRPr="00A07FD3">
        <w:rPr>
          <w:rFonts w:ascii="Century Gothic" w:hAnsi="Century Gothic" w:cs="Arial"/>
          <w:noProof/>
          <w:lang w:val="en-ZA"/>
        </w:rPr>
        <w:tab/>
        <w:t>The air release and vacuum break valve shall be of a compact single chamber design with solid cylindrical High Density Polyethylene control floats. Floats of spherical design shall not be accepted. Any hollow float design will not be acceptable due to implosion and distortion making sealing difficult or impossible.</w:t>
      </w:r>
    </w:p>
    <w:p w14:paraId="55BE63FF"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040F0C46" w14:textId="44C9E1CA" w:rsidR="00A07FD3"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3.4.2.2</w:t>
      </w:r>
      <w:r w:rsidRPr="00A07FD3">
        <w:rPr>
          <w:rFonts w:ascii="Century Gothic" w:hAnsi="Century Gothic" w:cs="Arial"/>
          <w:noProof/>
          <w:lang w:val="en-ZA"/>
        </w:rPr>
        <w:tab/>
        <w:t xml:space="preserve">The ends of the cylinder shall be of fusion bonded epoxy powder coated mild steel, secured by means of stainless steel tie rods. </w:t>
      </w:r>
    </w:p>
    <w:p w14:paraId="0FE7D3C2" w14:textId="77777777" w:rsidR="005136DD" w:rsidRPr="00A07FD3" w:rsidRDefault="005136DD" w:rsidP="00A07FD3">
      <w:pPr>
        <w:tabs>
          <w:tab w:val="left" w:pos="1276"/>
        </w:tabs>
        <w:spacing w:line="312" w:lineRule="auto"/>
        <w:ind w:left="1276" w:hanging="1276"/>
        <w:jc w:val="both"/>
        <w:rPr>
          <w:rFonts w:ascii="Century Gothic" w:hAnsi="Century Gothic" w:cs="Arial"/>
          <w:noProof/>
          <w:lang w:val="en-ZA"/>
        </w:rPr>
      </w:pPr>
    </w:p>
    <w:p w14:paraId="50569CB7"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3.4.2.3</w:t>
      </w:r>
      <w:r w:rsidRPr="00A07FD3">
        <w:rPr>
          <w:rFonts w:ascii="Century Gothic" w:hAnsi="Century Gothic" w:cs="Arial"/>
          <w:noProof/>
          <w:lang w:val="en-ZA"/>
        </w:rPr>
        <w:tab/>
        <w:t>Floats shall be housed in a tubular stainless steel or corrosion protected body, secured by means of stainless steel fasteners.</w:t>
      </w:r>
    </w:p>
    <w:p w14:paraId="25C6F6AB"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5CF1BDF5"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3.4.2.4</w:t>
      </w:r>
      <w:r w:rsidRPr="00A07FD3">
        <w:rPr>
          <w:rFonts w:ascii="Century Gothic" w:hAnsi="Century Gothic" w:cs="Arial"/>
          <w:noProof/>
          <w:lang w:val="en-ZA"/>
        </w:rPr>
        <w:tab/>
        <w:t>The seats, spindles, guides, etc shall be of a suitable non-corroding metal with sufficient clearance and shall be designed to prevent abrasion of the ball or float when subjected to frequent operation.</w:t>
      </w:r>
    </w:p>
    <w:p w14:paraId="411156EA"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514032F6"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3.4.2.5</w:t>
      </w:r>
      <w:r w:rsidRPr="00A07FD3">
        <w:rPr>
          <w:rFonts w:ascii="Century Gothic" w:hAnsi="Century Gothic" w:cs="Arial"/>
          <w:noProof/>
          <w:lang w:val="en-ZA"/>
        </w:rPr>
        <w:tab/>
        <w:t>The seats of the orifices shall not have sharp edges and shall be designed so as not to damage the ball or float when subjected to pressure.</w:t>
      </w:r>
    </w:p>
    <w:p w14:paraId="26EFED0C"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5D65AB7E"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3.4.2.6</w:t>
      </w:r>
      <w:r w:rsidRPr="00A07FD3">
        <w:rPr>
          <w:rFonts w:ascii="Century Gothic" w:hAnsi="Century Gothic" w:cs="Arial"/>
          <w:noProof/>
          <w:lang w:val="en-ZA"/>
        </w:rPr>
        <w:tab/>
        <w:t>The valve shall have an integral surge alleviation mechanism which shall operate automatically to limit transient pressure rise or shock induced by closure due to high velocity air discharge or the subsequent rejoining of separated water columns.</w:t>
      </w:r>
    </w:p>
    <w:p w14:paraId="2070DB37"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249689AD" w14:textId="77777777" w:rsidR="00A07FD3" w:rsidRPr="00A07FD3" w:rsidRDefault="00A07FD3" w:rsidP="005136DD">
      <w:pPr>
        <w:tabs>
          <w:tab w:val="left" w:pos="1276"/>
        </w:tabs>
        <w:spacing w:line="312" w:lineRule="auto"/>
        <w:ind w:left="1276"/>
        <w:jc w:val="both"/>
        <w:rPr>
          <w:rFonts w:ascii="Century Gothic" w:hAnsi="Century Gothic" w:cs="Arial"/>
          <w:noProof/>
          <w:lang w:val="en-ZA"/>
        </w:rPr>
      </w:pPr>
      <w:r w:rsidRPr="00A07FD3">
        <w:rPr>
          <w:rFonts w:ascii="Century Gothic" w:hAnsi="Century Gothic" w:cs="Arial"/>
          <w:noProof/>
          <w:lang w:val="en-ZA"/>
        </w:rPr>
        <w:t>The limitation of pressure rise must be achieved by deceleration of approaching water prior to valve closure.</w:t>
      </w:r>
    </w:p>
    <w:p w14:paraId="3E2C6A45" w14:textId="77777777" w:rsidR="00A07FD3" w:rsidRPr="00A07FD3" w:rsidRDefault="00A07FD3" w:rsidP="005136DD">
      <w:pPr>
        <w:tabs>
          <w:tab w:val="left" w:pos="1276"/>
        </w:tabs>
        <w:spacing w:line="312" w:lineRule="auto"/>
        <w:ind w:left="1276"/>
        <w:jc w:val="both"/>
        <w:rPr>
          <w:rFonts w:ascii="Century Gothic" w:hAnsi="Century Gothic" w:cs="Arial"/>
          <w:noProof/>
          <w:lang w:val="en-ZA"/>
        </w:rPr>
      </w:pPr>
    </w:p>
    <w:p w14:paraId="48F5AA4A" w14:textId="77777777" w:rsidR="00A07FD3" w:rsidRPr="00A07FD3" w:rsidRDefault="00A07FD3" w:rsidP="005136DD">
      <w:pPr>
        <w:tabs>
          <w:tab w:val="left" w:pos="1276"/>
        </w:tabs>
        <w:spacing w:line="312" w:lineRule="auto"/>
        <w:ind w:left="1276"/>
        <w:jc w:val="both"/>
        <w:rPr>
          <w:rFonts w:ascii="Century Gothic" w:hAnsi="Century Gothic" w:cs="Arial"/>
          <w:noProof/>
          <w:lang w:val="en-ZA"/>
        </w:rPr>
      </w:pPr>
      <w:r w:rsidRPr="00A07FD3">
        <w:rPr>
          <w:rFonts w:ascii="Century Gothic" w:hAnsi="Century Gothic" w:cs="Arial"/>
          <w:noProof/>
          <w:lang w:val="en-ZA"/>
        </w:rPr>
        <w:t>Relief mechanisms that act subsequent to valve closure cannot react in the low millisecond time span required and are therefore unacceptable.</w:t>
      </w:r>
    </w:p>
    <w:p w14:paraId="1392AED4" w14:textId="77777777" w:rsidR="00A07FD3" w:rsidRPr="00A07FD3" w:rsidRDefault="00A07FD3" w:rsidP="005136DD">
      <w:pPr>
        <w:tabs>
          <w:tab w:val="left" w:pos="1276"/>
        </w:tabs>
        <w:spacing w:line="312" w:lineRule="auto"/>
        <w:ind w:left="1276"/>
        <w:jc w:val="both"/>
        <w:rPr>
          <w:rFonts w:ascii="Century Gothic" w:hAnsi="Century Gothic" w:cs="Arial"/>
          <w:noProof/>
          <w:lang w:val="en-ZA"/>
        </w:rPr>
      </w:pPr>
    </w:p>
    <w:p w14:paraId="7D49BB9A" w14:textId="77777777" w:rsidR="00A07FD3" w:rsidRPr="00A07FD3" w:rsidRDefault="00A07FD3" w:rsidP="005136DD">
      <w:pPr>
        <w:tabs>
          <w:tab w:val="left" w:pos="1276"/>
        </w:tabs>
        <w:spacing w:line="312" w:lineRule="auto"/>
        <w:ind w:left="1276"/>
        <w:jc w:val="both"/>
        <w:rPr>
          <w:rFonts w:ascii="Century Gothic" w:hAnsi="Century Gothic" w:cs="Arial"/>
          <w:noProof/>
          <w:lang w:val="en-ZA"/>
        </w:rPr>
      </w:pPr>
      <w:r w:rsidRPr="00A07FD3">
        <w:rPr>
          <w:rFonts w:ascii="Century Gothic" w:hAnsi="Century Gothic" w:cs="Arial"/>
          <w:noProof/>
          <w:lang w:val="en-ZA"/>
        </w:rPr>
        <w:t>The performance capability of an integral surge alleviation mechanism shall be substantiated through third party testing, conducted by a recognized authority.</w:t>
      </w:r>
    </w:p>
    <w:p w14:paraId="10AEF2D1"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22A5F6BF"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3.4.2.7</w:t>
      </w:r>
      <w:r w:rsidRPr="00A07FD3">
        <w:rPr>
          <w:rFonts w:ascii="Century Gothic" w:hAnsi="Century Gothic" w:cs="Arial"/>
          <w:noProof/>
          <w:lang w:val="en-ZA"/>
        </w:rPr>
        <w:tab/>
        <w:t>Large orifice sealing shall be effected by the flat force of the control float seating against a nitrile rubber ‘O’ Ring housed in a dovetail groove circumferentially surrounding the large orifice.</w:t>
      </w:r>
    </w:p>
    <w:p w14:paraId="53F7C76A"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63AA1907" w14:textId="179ECD98" w:rsidR="00A07FD3" w:rsidRPr="00A07FD3" w:rsidRDefault="005136DD" w:rsidP="00A07FD3">
      <w:pPr>
        <w:tabs>
          <w:tab w:val="left" w:pos="1276"/>
        </w:tabs>
        <w:spacing w:line="312" w:lineRule="auto"/>
        <w:ind w:left="1276" w:hanging="1276"/>
        <w:jc w:val="both"/>
        <w:rPr>
          <w:rFonts w:ascii="Century Gothic" w:hAnsi="Century Gothic" w:cs="Arial"/>
          <w:noProof/>
          <w:lang w:val="en-ZA"/>
        </w:rPr>
      </w:pPr>
      <w:r>
        <w:rPr>
          <w:rFonts w:ascii="Century Gothic" w:hAnsi="Century Gothic" w:cs="Arial"/>
          <w:noProof/>
          <w:lang w:val="en-ZA"/>
        </w:rPr>
        <w:tab/>
      </w:r>
      <w:r w:rsidR="00A07FD3" w:rsidRPr="00A07FD3">
        <w:rPr>
          <w:rFonts w:ascii="Century Gothic" w:hAnsi="Century Gothic" w:cs="Arial"/>
          <w:noProof/>
          <w:lang w:val="en-ZA"/>
        </w:rPr>
        <w:t>Sealing in any other form shall not be accepted due to the vulcanizing of the float or the wedging of the float in the large orifice.</w:t>
      </w:r>
    </w:p>
    <w:p w14:paraId="0F8F147C"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7F11A4F2"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lastRenderedPageBreak/>
        <w:t>PLK 3.4.2.8</w:t>
      </w:r>
      <w:r w:rsidRPr="00A07FD3">
        <w:rPr>
          <w:rFonts w:ascii="Century Gothic" w:hAnsi="Century Gothic" w:cs="Arial"/>
          <w:noProof/>
          <w:lang w:val="en-ZA"/>
        </w:rPr>
        <w:tab/>
        <w:t>Discharge of pressurized air shall be controlled by the seating and unseating of a small orifice on a natural rubber seal affixed to the control float.</w:t>
      </w:r>
    </w:p>
    <w:p w14:paraId="62F1D831"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72FFA870" w14:textId="42420FCB" w:rsidR="00A07FD3" w:rsidRPr="00A07FD3" w:rsidRDefault="005136DD" w:rsidP="00A07FD3">
      <w:pPr>
        <w:tabs>
          <w:tab w:val="left" w:pos="1276"/>
        </w:tabs>
        <w:spacing w:line="312" w:lineRule="auto"/>
        <w:ind w:left="1276" w:hanging="1276"/>
        <w:jc w:val="both"/>
        <w:rPr>
          <w:rFonts w:ascii="Century Gothic" w:hAnsi="Century Gothic" w:cs="Arial"/>
          <w:noProof/>
          <w:lang w:val="en-ZA"/>
        </w:rPr>
      </w:pPr>
      <w:r>
        <w:rPr>
          <w:rFonts w:ascii="Century Gothic" w:hAnsi="Century Gothic" w:cs="Arial"/>
          <w:noProof/>
          <w:lang w:val="en-ZA"/>
        </w:rPr>
        <w:tab/>
      </w:r>
      <w:r w:rsidR="00A07FD3" w:rsidRPr="00A07FD3">
        <w:rPr>
          <w:rFonts w:ascii="Century Gothic" w:hAnsi="Century Gothic" w:cs="Arial"/>
          <w:noProof/>
          <w:lang w:val="en-ZA"/>
        </w:rPr>
        <w:t>Valves with slotted air release apertures shall not be considered.</w:t>
      </w:r>
    </w:p>
    <w:p w14:paraId="54EDCC51"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41C4348A"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3.4.2.9</w:t>
      </w:r>
      <w:r w:rsidRPr="00A07FD3">
        <w:rPr>
          <w:rFonts w:ascii="Century Gothic" w:hAnsi="Century Gothic" w:cs="Arial"/>
          <w:noProof/>
          <w:lang w:val="en-ZA"/>
        </w:rPr>
        <w:tab/>
        <w:t>The intake/discharge orifice area shall be equal to the nominal size of the valve i.e. a 200 mm valve shall have a 200 mm intake/discharge orifice.</w:t>
      </w:r>
    </w:p>
    <w:p w14:paraId="1F20684D"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394E2777" w14:textId="7B64B4D6" w:rsidR="00A07FD3" w:rsidRPr="00A07FD3" w:rsidRDefault="005136DD" w:rsidP="00A07FD3">
      <w:pPr>
        <w:tabs>
          <w:tab w:val="left" w:pos="1276"/>
        </w:tabs>
        <w:spacing w:line="312" w:lineRule="auto"/>
        <w:ind w:left="1276" w:hanging="1276"/>
        <w:jc w:val="both"/>
        <w:rPr>
          <w:rFonts w:ascii="Century Gothic" w:hAnsi="Century Gothic" w:cs="Arial"/>
          <w:noProof/>
          <w:lang w:val="en-ZA"/>
        </w:rPr>
      </w:pPr>
      <w:r>
        <w:rPr>
          <w:rFonts w:ascii="Century Gothic" w:hAnsi="Century Gothic" w:cs="Arial"/>
          <w:noProof/>
          <w:lang w:val="en-ZA"/>
        </w:rPr>
        <w:tab/>
      </w:r>
      <w:r w:rsidR="00A07FD3" w:rsidRPr="00A07FD3">
        <w:rPr>
          <w:rFonts w:ascii="Century Gothic" w:hAnsi="Century Gothic" w:cs="Arial"/>
          <w:noProof/>
          <w:lang w:val="en-ZA"/>
        </w:rPr>
        <w:t>Valves up to and including 200mm NB shall incorporate an over pressure safety feature that will fail without an explosive effect, such as is normally the case when highly compressed air is released suddenly. This feature shall consist of easily replaceable components such as gaskets, seals or the like.</w:t>
      </w:r>
    </w:p>
    <w:p w14:paraId="064CE3BD"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55A0D232" w14:textId="24146AE7" w:rsidR="00A85BEF" w:rsidRPr="00CD1C7E"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3.4.2.10</w:t>
      </w:r>
      <w:r w:rsidRPr="00A07FD3">
        <w:rPr>
          <w:rFonts w:ascii="Century Gothic" w:hAnsi="Century Gothic" w:cs="Arial"/>
          <w:noProof/>
          <w:lang w:val="en-ZA"/>
        </w:rPr>
        <w:tab/>
        <w:t>The valve construction shall be proportioned with regard to material strength characteristics, so that deformation, leaking or damage of any kind does not occur by submission to 2 times the designed working pressure.</w:t>
      </w:r>
    </w:p>
    <w:p w14:paraId="15ACABAC" w14:textId="5C87BE76" w:rsidR="00A85BEF" w:rsidRPr="00CD1C7E" w:rsidRDefault="00A85BEF" w:rsidP="00B55505">
      <w:pPr>
        <w:tabs>
          <w:tab w:val="left" w:pos="1134"/>
        </w:tabs>
        <w:spacing w:line="312" w:lineRule="auto"/>
        <w:ind w:left="1134" w:hanging="1134"/>
        <w:jc w:val="both"/>
        <w:rPr>
          <w:rFonts w:ascii="Century Gothic" w:hAnsi="Century Gothic" w:cs="Arial"/>
          <w:noProof/>
          <w:lang w:val="en-ZA"/>
        </w:rPr>
      </w:pPr>
    </w:p>
    <w:p w14:paraId="1C42A15B" w14:textId="77777777" w:rsidR="00A85BEF" w:rsidRPr="00CD1C7E" w:rsidRDefault="00A85BEF" w:rsidP="00B55505">
      <w:pPr>
        <w:tabs>
          <w:tab w:val="left" w:pos="1134"/>
          <w:tab w:val="left" w:pos="1985"/>
          <w:tab w:val="left" w:pos="2552"/>
        </w:tabs>
        <w:spacing w:line="312" w:lineRule="auto"/>
        <w:jc w:val="both"/>
        <w:outlineLvl w:val="2"/>
        <w:rPr>
          <w:rFonts w:ascii="Century Gothic" w:hAnsi="Century Gothic" w:cs="Arial"/>
          <w:b/>
          <w:i/>
          <w:noProof/>
          <w:lang w:val="en-US"/>
        </w:rPr>
      </w:pPr>
      <w:r w:rsidRPr="00CD1C7E">
        <w:rPr>
          <w:rFonts w:ascii="Century Gothic" w:hAnsi="Century Gothic" w:cs="Arial"/>
          <w:b/>
          <w:i/>
          <w:noProof/>
          <w:lang w:val="en-US"/>
        </w:rPr>
        <w:t>PLK 3.4.3</w:t>
      </w:r>
      <w:r w:rsidRPr="00CD1C7E">
        <w:rPr>
          <w:rFonts w:ascii="Century Gothic" w:hAnsi="Century Gothic" w:cs="Arial"/>
          <w:b/>
          <w:i/>
          <w:noProof/>
          <w:lang w:val="en-US"/>
        </w:rPr>
        <w:tab/>
        <w:t>Testing</w:t>
      </w:r>
    </w:p>
    <w:p w14:paraId="4334D88E" w14:textId="77777777" w:rsidR="00A85BEF" w:rsidRPr="00CD1C7E" w:rsidRDefault="00A85BEF" w:rsidP="00B55505">
      <w:pPr>
        <w:tabs>
          <w:tab w:val="left" w:pos="1134"/>
        </w:tabs>
        <w:spacing w:line="312" w:lineRule="auto"/>
        <w:ind w:left="1134" w:hanging="1134"/>
        <w:jc w:val="both"/>
        <w:rPr>
          <w:rFonts w:ascii="Century Gothic" w:hAnsi="Century Gothic" w:cs="Arial"/>
          <w:noProof/>
          <w:lang w:val="en-ZA"/>
        </w:rPr>
      </w:pPr>
    </w:p>
    <w:p w14:paraId="3E9A3BA1"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3.4.3.1</w:t>
      </w:r>
      <w:r w:rsidRPr="00A07FD3">
        <w:rPr>
          <w:rFonts w:ascii="Century Gothic" w:hAnsi="Century Gothic" w:cs="Arial"/>
          <w:noProof/>
          <w:lang w:val="en-ZA"/>
        </w:rPr>
        <w:tab/>
        <w:t>Manufacturers’ published performance data must be substantiated by third party testing from a recognized test authority.</w:t>
      </w:r>
    </w:p>
    <w:p w14:paraId="3DEE5B77"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7C37C51C"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3.4.3.2</w:t>
      </w:r>
      <w:r w:rsidRPr="00A07FD3">
        <w:rPr>
          <w:rFonts w:ascii="Century Gothic" w:hAnsi="Century Gothic" w:cs="Arial"/>
          <w:noProof/>
          <w:lang w:val="en-ZA"/>
        </w:rPr>
        <w:tab/>
        <w:t>A high pressure strength and leak test whereby the valve is filled with water and pressurized to 2 times the rated working pressure which shall be held for a period of 2 minutes.  Any leaking, weeping and sweating shall be a reason for rejection.  These tests must be on total, completed units including floats.</w:t>
      </w:r>
    </w:p>
    <w:p w14:paraId="0291BE0F"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6380C970" w14:textId="069D7505" w:rsidR="00A85BEF" w:rsidRPr="00CD1C7E"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3.4.3.3</w:t>
      </w:r>
      <w:r w:rsidRPr="00A07FD3">
        <w:rPr>
          <w:rFonts w:ascii="Century Gothic" w:hAnsi="Century Gothic" w:cs="Arial"/>
          <w:noProof/>
          <w:lang w:val="en-ZA"/>
        </w:rPr>
        <w:tab/>
        <w:t>Any imported valves shall be retested locally in all areas of specification.</w:t>
      </w:r>
    </w:p>
    <w:p w14:paraId="5EBCB4DD" w14:textId="77777777" w:rsidR="00A85BEF" w:rsidRPr="00CD1C7E" w:rsidRDefault="00A85BEF" w:rsidP="00B55505">
      <w:pPr>
        <w:tabs>
          <w:tab w:val="left" w:pos="1276"/>
        </w:tabs>
        <w:spacing w:line="312" w:lineRule="auto"/>
        <w:ind w:left="1276" w:hanging="1276"/>
        <w:jc w:val="both"/>
        <w:rPr>
          <w:rFonts w:ascii="Century Gothic" w:hAnsi="Century Gothic" w:cs="Arial"/>
          <w:noProof/>
          <w:lang w:val="en-ZA"/>
        </w:rPr>
      </w:pPr>
    </w:p>
    <w:p w14:paraId="087360B3" w14:textId="77777777" w:rsidR="00A85BEF" w:rsidRPr="00CD1C7E" w:rsidRDefault="00A85BEF" w:rsidP="00B55505">
      <w:pPr>
        <w:tabs>
          <w:tab w:val="left" w:pos="1134"/>
          <w:tab w:val="left" w:pos="1985"/>
          <w:tab w:val="left" w:pos="2552"/>
        </w:tabs>
        <w:spacing w:line="312" w:lineRule="auto"/>
        <w:jc w:val="both"/>
        <w:outlineLvl w:val="2"/>
        <w:rPr>
          <w:rFonts w:ascii="Century Gothic" w:hAnsi="Century Gothic" w:cs="Arial"/>
          <w:b/>
          <w:i/>
          <w:noProof/>
          <w:lang w:val="en-US"/>
        </w:rPr>
      </w:pPr>
      <w:r w:rsidRPr="00CD1C7E">
        <w:rPr>
          <w:rFonts w:ascii="Century Gothic" w:hAnsi="Century Gothic" w:cs="Arial"/>
          <w:b/>
          <w:i/>
          <w:noProof/>
          <w:lang w:val="en-US"/>
        </w:rPr>
        <w:t>PLK 3.4.4</w:t>
      </w:r>
      <w:r w:rsidRPr="00CD1C7E">
        <w:rPr>
          <w:rFonts w:ascii="Century Gothic" w:hAnsi="Century Gothic" w:cs="Arial"/>
          <w:b/>
          <w:i/>
          <w:noProof/>
          <w:lang w:val="en-US"/>
        </w:rPr>
        <w:tab/>
        <w:t>Isolating valves for air valves</w:t>
      </w:r>
    </w:p>
    <w:p w14:paraId="4D516168" w14:textId="77777777" w:rsidR="00A85BEF" w:rsidRPr="00CD1C7E" w:rsidRDefault="00A85BEF" w:rsidP="00B55505">
      <w:pPr>
        <w:tabs>
          <w:tab w:val="left" w:pos="709"/>
          <w:tab w:val="left" w:pos="1418"/>
          <w:tab w:val="left" w:pos="1985"/>
          <w:tab w:val="left" w:pos="2552"/>
        </w:tabs>
        <w:spacing w:line="312" w:lineRule="auto"/>
        <w:jc w:val="both"/>
        <w:rPr>
          <w:rFonts w:ascii="Century Gothic" w:hAnsi="Century Gothic" w:cs="Arial"/>
          <w:noProof/>
          <w:lang w:val="en-US"/>
        </w:rPr>
      </w:pPr>
    </w:p>
    <w:p w14:paraId="689A5333"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3.4.4.1</w:t>
      </w:r>
      <w:r w:rsidRPr="00A07FD3">
        <w:rPr>
          <w:rFonts w:ascii="Century Gothic" w:hAnsi="Century Gothic" w:cs="Arial"/>
          <w:noProof/>
          <w:lang w:val="en-ZA"/>
        </w:rPr>
        <w:tab/>
        <w:t>Each air valve shall be provided with a suitable double flanged resilient seal gate valve to isolate the air valve from the main.</w:t>
      </w:r>
    </w:p>
    <w:p w14:paraId="0376B255"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7BA42272"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3.4.4.2</w:t>
      </w:r>
      <w:r w:rsidRPr="00A07FD3">
        <w:rPr>
          <w:rFonts w:ascii="Century Gothic" w:hAnsi="Century Gothic" w:cs="Arial"/>
          <w:noProof/>
          <w:lang w:val="en-ZA"/>
        </w:rPr>
        <w:tab/>
        <w:t>The isolating valves shall be capable of operating in a horizontal position and shall be provided with a handwheel for operation and gearing is not required.</w:t>
      </w:r>
    </w:p>
    <w:p w14:paraId="62CA58C3" w14:textId="77777777" w:rsidR="00A07FD3" w:rsidRPr="00A07FD3" w:rsidRDefault="00A07FD3" w:rsidP="00A07FD3">
      <w:pPr>
        <w:tabs>
          <w:tab w:val="left" w:pos="1276"/>
        </w:tabs>
        <w:spacing w:line="312" w:lineRule="auto"/>
        <w:ind w:left="1276" w:hanging="1276"/>
        <w:jc w:val="both"/>
        <w:rPr>
          <w:rFonts w:ascii="Century Gothic" w:hAnsi="Century Gothic" w:cs="Arial"/>
          <w:noProof/>
          <w:lang w:val="en-ZA"/>
        </w:rPr>
      </w:pPr>
    </w:p>
    <w:p w14:paraId="3790D057" w14:textId="07BC19AB" w:rsidR="00A85BEF" w:rsidRPr="00CD1C7E" w:rsidRDefault="00A07FD3" w:rsidP="00A07FD3">
      <w:pPr>
        <w:tabs>
          <w:tab w:val="left" w:pos="1276"/>
        </w:tabs>
        <w:spacing w:line="312" w:lineRule="auto"/>
        <w:ind w:left="1276" w:hanging="1276"/>
        <w:jc w:val="both"/>
        <w:rPr>
          <w:rFonts w:ascii="Century Gothic" w:hAnsi="Century Gothic" w:cs="Arial"/>
          <w:noProof/>
          <w:lang w:val="en-ZA"/>
        </w:rPr>
      </w:pPr>
      <w:r w:rsidRPr="00A07FD3">
        <w:rPr>
          <w:rFonts w:ascii="Century Gothic" w:hAnsi="Century Gothic" w:cs="Arial"/>
          <w:noProof/>
          <w:lang w:val="en-ZA"/>
        </w:rPr>
        <w:t>PLK 3.4.4.3</w:t>
      </w:r>
      <w:r w:rsidRPr="00A07FD3">
        <w:rPr>
          <w:rFonts w:ascii="Century Gothic" w:hAnsi="Century Gothic" w:cs="Arial"/>
          <w:noProof/>
          <w:lang w:val="en-ZA"/>
        </w:rPr>
        <w:tab/>
        <w:t>Each isolating valve shall be provided with a handwheel fitted to the spindle in an approved manner and shall have directional indication so cast into a recess on the upper surface of the rim that the top of the letter, arrows and rim are at the same level.</w:t>
      </w:r>
    </w:p>
    <w:p w14:paraId="49957637" w14:textId="77777777" w:rsidR="00A85BEF" w:rsidRPr="00CD1C7E" w:rsidRDefault="00A85BEF" w:rsidP="00B55505">
      <w:pPr>
        <w:tabs>
          <w:tab w:val="left" w:pos="1134"/>
          <w:tab w:val="left" w:pos="1985"/>
          <w:tab w:val="left" w:pos="2552"/>
        </w:tabs>
        <w:spacing w:line="312" w:lineRule="auto"/>
        <w:jc w:val="both"/>
        <w:outlineLvl w:val="2"/>
        <w:rPr>
          <w:rFonts w:ascii="Century Gothic" w:hAnsi="Century Gothic" w:cs="Arial"/>
          <w:b/>
          <w:i/>
          <w:noProof/>
          <w:lang w:val="en-US"/>
        </w:rPr>
      </w:pPr>
      <w:r w:rsidRPr="00CD1C7E">
        <w:rPr>
          <w:rFonts w:ascii="Century Gothic" w:hAnsi="Century Gothic" w:cs="Arial"/>
          <w:b/>
          <w:i/>
          <w:noProof/>
          <w:lang w:val="en-US"/>
        </w:rPr>
        <w:lastRenderedPageBreak/>
        <w:t>PLK 3.4.5</w:t>
      </w:r>
      <w:r w:rsidRPr="00CD1C7E">
        <w:rPr>
          <w:rFonts w:ascii="Century Gothic" w:hAnsi="Century Gothic" w:cs="Arial"/>
          <w:b/>
          <w:i/>
          <w:noProof/>
          <w:lang w:val="en-US"/>
        </w:rPr>
        <w:tab/>
        <w:t>Drains</w:t>
      </w:r>
    </w:p>
    <w:p w14:paraId="05E5094E" w14:textId="77777777" w:rsidR="00A85BEF" w:rsidRPr="00CD1C7E" w:rsidRDefault="00A85BEF" w:rsidP="00B55505">
      <w:pPr>
        <w:tabs>
          <w:tab w:val="left" w:pos="1276"/>
        </w:tabs>
        <w:spacing w:line="312" w:lineRule="auto"/>
        <w:ind w:left="1276" w:hanging="1276"/>
        <w:jc w:val="both"/>
        <w:rPr>
          <w:rFonts w:ascii="Century Gothic" w:hAnsi="Century Gothic" w:cs="Arial"/>
          <w:noProof/>
          <w:lang w:val="en-ZA"/>
        </w:rPr>
      </w:pPr>
    </w:p>
    <w:p w14:paraId="3EA2A956" w14:textId="1AF2B01C" w:rsidR="00A85BEF" w:rsidRPr="00CD1C7E" w:rsidRDefault="00A85BEF" w:rsidP="00B55505">
      <w:pPr>
        <w:tabs>
          <w:tab w:val="left" w:pos="1276"/>
        </w:tabs>
        <w:spacing w:line="312" w:lineRule="auto"/>
        <w:ind w:left="1276" w:hanging="1276"/>
        <w:jc w:val="both"/>
        <w:rPr>
          <w:rFonts w:ascii="Century Gothic" w:hAnsi="Century Gothic" w:cs="Arial"/>
          <w:noProof/>
          <w:lang w:val="en-ZA"/>
        </w:rPr>
      </w:pPr>
      <w:r w:rsidRPr="00CD1C7E">
        <w:rPr>
          <w:rFonts w:ascii="Century Gothic" w:hAnsi="Century Gothic" w:cs="Arial"/>
          <w:noProof/>
          <w:lang w:val="en-ZA"/>
        </w:rPr>
        <w:t>PLK 3.4.5.1</w:t>
      </w:r>
      <w:r w:rsidRPr="00CD1C7E">
        <w:rPr>
          <w:rFonts w:ascii="Century Gothic" w:hAnsi="Century Gothic" w:cs="Arial"/>
          <w:noProof/>
          <w:lang w:val="en-ZA"/>
        </w:rPr>
        <w:tab/>
      </w:r>
      <w:r w:rsidR="00A07FD3" w:rsidRPr="00A07FD3">
        <w:rPr>
          <w:rFonts w:ascii="Century Gothic" w:hAnsi="Century Gothic" w:cs="Arial"/>
          <w:noProof/>
          <w:lang w:val="en-ZA"/>
        </w:rPr>
        <w:t>All air valves be provided with drain cocks so that the body of the valve can be drained when isolated from the pipeline.  Stainless steel ball valves shall be provided for this purpose.</w:t>
      </w:r>
    </w:p>
    <w:p w14:paraId="01472455" w14:textId="77777777" w:rsidR="00A85BEF" w:rsidRPr="00CD1C7E" w:rsidRDefault="00A85BEF" w:rsidP="00B55505">
      <w:pPr>
        <w:tabs>
          <w:tab w:val="left" w:pos="1276"/>
        </w:tabs>
        <w:spacing w:line="312" w:lineRule="auto"/>
        <w:ind w:left="1276" w:hanging="1276"/>
        <w:jc w:val="both"/>
        <w:rPr>
          <w:rFonts w:ascii="Century Gothic" w:hAnsi="Century Gothic" w:cs="Arial"/>
          <w:noProof/>
          <w:lang w:val="en-ZA"/>
        </w:rPr>
      </w:pPr>
    </w:p>
    <w:p w14:paraId="21498D6C" w14:textId="77777777" w:rsidR="00A85BEF" w:rsidRPr="00CD1C7E" w:rsidRDefault="00A85BEF" w:rsidP="00B55505">
      <w:pPr>
        <w:tabs>
          <w:tab w:val="left" w:pos="1134"/>
          <w:tab w:val="left" w:pos="1985"/>
          <w:tab w:val="left" w:pos="2552"/>
        </w:tabs>
        <w:spacing w:line="312" w:lineRule="auto"/>
        <w:jc w:val="both"/>
        <w:outlineLvl w:val="2"/>
        <w:rPr>
          <w:rFonts w:ascii="Century Gothic" w:hAnsi="Century Gothic" w:cs="Arial"/>
          <w:b/>
          <w:i/>
          <w:noProof/>
          <w:lang w:val="en-US"/>
        </w:rPr>
      </w:pPr>
      <w:r w:rsidRPr="00CD1C7E">
        <w:rPr>
          <w:rFonts w:ascii="Century Gothic" w:hAnsi="Century Gothic" w:cs="Arial"/>
          <w:b/>
          <w:i/>
          <w:noProof/>
          <w:lang w:val="en-US"/>
        </w:rPr>
        <w:t>PLK 3.4.6</w:t>
      </w:r>
      <w:r w:rsidRPr="00CD1C7E">
        <w:rPr>
          <w:rFonts w:ascii="Century Gothic" w:hAnsi="Century Gothic" w:cs="Arial"/>
          <w:b/>
          <w:i/>
          <w:noProof/>
          <w:lang w:val="en-US"/>
        </w:rPr>
        <w:tab/>
        <w:t>Pressure gauge fitting</w:t>
      </w:r>
    </w:p>
    <w:p w14:paraId="1DC33916" w14:textId="77777777" w:rsidR="00A85BEF" w:rsidRPr="00CD1C7E" w:rsidRDefault="00A85BEF" w:rsidP="00B55505">
      <w:pPr>
        <w:tabs>
          <w:tab w:val="left" w:pos="1134"/>
        </w:tabs>
        <w:spacing w:line="312" w:lineRule="auto"/>
        <w:ind w:left="1134" w:hanging="1134"/>
        <w:jc w:val="both"/>
        <w:rPr>
          <w:rFonts w:ascii="Century Gothic" w:hAnsi="Century Gothic" w:cs="Arial"/>
          <w:noProof/>
          <w:lang w:val="en-ZA"/>
        </w:rPr>
      </w:pPr>
    </w:p>
    <w:p w14:paraId="6571BF98" w14:textId="06C1E5E1" w:rsidR="00A85BEF" w:rsidRPr="00CD1C7E" w:rsidRDefault="00A85BEF" w:rsidP="00A07FD3">
      <w:pPr>
        <w:tabs>
          <w:tab w:val="left" w:pos="1134"/>
        </w:tabs>
        <w:spacing w:line="312" w:lineRule="auto"/>
        <w:ind w:left="1134" w:hanging="1134"/>
        <w:jc w:val="both"/>
        <w:rPr>
          <w:rFonts w:ascii="Century Gothic" w:hAnsi="Century Gothic" w:cs="Arial"/>
          <w:noProof/>
          <w:lang w:val="en-ZA"/>
        </w:rPr>
      </w:pPr>
      <w:r w:rsidRPr="00CD1C7E">
        <w:rPr>
          <w:rFonts w:ascii="Century Gothic" w:hAnsi="Century Gothic" w:cs="Arial"/>
          <w:noProof/>
          <w:lang w:val="en-ZA"/>
        </w:rPr>
        <w:t>PLK 3.4.6.1</w:t>
      </w:r>
      <w:r w:rsidRPr="00CD1C7E">
        <w:rPr>
          <w:rFonts w:ascii="Century Gothic" w:hAnsi="Century Gothic" w:cs="Arial"/>
          <w:noProof/>
          <w:lang w:val="en-ZA"/>
        </w:rPr>
        <w:tab/>
      </w:r>
      <w:r w:rsidR="00A07FD3" w:rsidRPr="00A07FD3">
        <w:rPr>
          <w:rFonts w:ascii="Century Gothic" w:hAnsi="Century Gothic" w:cs="Arial"/>
          <w:noProof/>
          <w:lang w:val="en-ZA"/>
        </w:rPr>
        <w:t>A ½” nipple and a ball or cock valve shall be fitted to the spool piece between the isolating valve and the air valve flanges for attaching a pressure gauge</w:t>
      </w:r>
      <w:r w:rsidRPr="00CD1C7E">
        <w:rPr>
          <w:rFonts w:ascii="Century Gothic" w:hAnsi="Century Gothic" w:cs="Arial"/>
          <w:noProof/>
          <w:lang w:val="en-ZA"/>
        </w:rPr>
        <w:t>.</w:t>
      </w:r>
    </w:p>
    <w:p w14:paraId="590FA6E1" w14:textId="77777777" w:rsidR="00C74BD9" w:rsidRPr="00CD1C7E" w:rsidRDefault="00C74BD9" w:rsidP="00B55505">
      <w:pPr>
        <w:tabs>
          <w:tab w:val="left" w:pos="720"/>
          <w:tab w:val="left" w:pos="1440"/>
        </w:tabs>
        <w:spacing w:line="312" w:lineRule="auto"/>
        <w:jc w:val="both"/>
        <w:rPr>
          <w:rFonts w:ascii="Century Gothic" w:hAnsi="Century Gothic" w:cs="Arial"/>
          <w:noProof/>
          <w:lang w:val="en-US"/>
        </w:rPr>
      </w:pPr>
    </w:p>
    <w:p w14:paraId="63B843E4" w14:textId="77777777" w:rsidR="00A85BEF" w:rsidRPr="00CD1C7E" w:rsidRDefault="00186D96" w:rsidP="005136DD">
      <w:pPr>
        <w:spacing w:line="312" w:lineRule="auto"/>
        <w:ind w:left="1134" w:hanging="1134"/>
        <w:jc w:val="both"/>
        <w:outlineLvl w:val="1"/>
        <w:rPr>
          <w:rFonts w:ascii="Century Gothic" w:hAnsi="Century Gothic" w:cs="Arial"/>
          <w:b/>
          <w:noProof/>
          <w:lang w:val="en-ZA"/>
        </w:rPr>
      </w:pPr>
      <w:r w:rsidRPr="00CD1C7E">
        <w:rPr>
          <w:rFonts w:ascii="Century Gothic" w:hAnsi="Century Gothic" w:cs="Arial"/>
          <w:b/>
          <w:noProof/>
          <w:lang w:val="en-ZA"/>
        </w:rPr>
        <w:t>PLK 3.5</w:t>
      </w:r>
      <w:r w:rsidRPr="00CD1C7E">
        <w:rPr>
          <w:rFonts w:ascii="Century Gothic" w:hAnsi="Century Gothic" w:cs="Arial"/>
          <w:b/>
          <w:noProof/>
          <w:lang w:val="en-ZA"/>
        </w:rPr>
        <w:tab/>
      </w:r>
      <w:r w:rsidR="00A85BEF" w:rsidRPr="00CD1C7E">
        <w:rPr>
          <w:rFonts w:ascii="Century Gothic" w:hAnsi="Century Gothic" w:cs="Arial"/>
          <w:b/>
          <w:noProof/>
          <w:lang w:val="en-ZA"/>
        </w:rPr>
        <w:t>Ring needle valves</w:t>
      </w:r>
    </w:p>
    <w:p w14:paraId="2F1177FE" w14:textId="77777777" w:rsidR="00A85BEF" w:rsidRPr="00CD1C7E" w:rsidRDefault="00A85BEF" w:rsidP="00B55505">
      <w:pPr>
        <w:tabs>
          <w:tab w:val="left" w:pos="1134"/>
        </w:tabs>
        <w:spacing w:line="312" w:lineRule="auto"/>
        <w:ind w:left="1134" w:hanging="1134"/>
        <w:jc w:val="both"/>
        <w:rPr>
          <w:rFonts w:ascii="Century Gothic" w:hAnsi="Century Gothic" w:cs="Arial"/>
          <w:noProof/>
          <w:lang w:val="en-ZA"/>
        </w:rPr>
      </w:pPr>
    </w:p>
    <w:p w14:paraId="6572A01E"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3.5.1</w:t>
      </w:r>
      <w:r w:rsidRPr="00A07FD3">
        <w:rPr>
          <w:rFonts w:ascii="Century Gothic" w:hAnsi="Century Gothic" w:cs="Arial"/>
          <w:noProof/>
          <w:lang w:val="en-ZA"/>
        </w:rPr>
        <w:tab/>
        <w:t>The valve body shall be of spheroidal graphite iron or cast-steel with supporting feet.  The body seat shall be of stainless steel and shall be replaceable or may be deposit welded on a removable body section.</w:t>
      </w:r>
    </w:p>
    <w:p w14:paraId="79759056"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2E2F3399"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3.5.2</w:t>
      </w:r>
      <w:r w:rsidRPr="00A07FD3">
        <w:rPr>
          <w:rFonts w:ascii="Century Gothic" w:hAnsi="Century Gothic" w:cs="Arial"/>
          <w:noProof/>
          <w:lang w:val="en-ZA"/>
        </w:rPr>
        <w:tab/>
        <w:t>For ring needle valves the piston (plunger) shall be of cast stainless steel with replaceable resilient seal to obtain drop tightness, held in place by a retaining ring of stainless steel and corrosion resistant screws.</w:t>
      </w:r>
    </w:p>
    <w:p w14:paraId="63DB2DE6"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7F7AA653" w14:textId="511F571F" w:rsidR="00A85BEF"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3.5.3</w:t>
      </w:r>
      <w:r w:rsidRPr="00A07FD3">
        <w:rPr>
          <w:rFonts w:ascii="Century Gothic" w:hAnsi="Century Gothic" w:cs="Arial"/>
          <w:noProof/>
          <w:lang w:val="en-ZA"/>
        </w:rPr>
        <w:tab/>
        <w:t>For spherical ball valves, the eccentrically supported ball plug shall be of cast stainless steel or spheroidal graphite iron with replaceable resilient seal to obtain drop-tightness, held in place by a retaining ring of stainless steel and corrosion resistant screws.  The valve body shall include an access door to permit adjustment or replacement of the valve seal without dismantling the valve.</w:t>
      </w:r>
    </w:p>
    <w:p w14:paraId="3A5E2BB6" w14:textId="77777777" w:rsidR="00A07FD3" w:rsidRPr="00CD1C7E" w:rsidRDefault="00A07FD3" w:rsidP="00A07FD3">
      <w:pPr>
        <w:tabs>
          <w:tab w:val="left" w:pos="1134"/>
        </w:tabs>
        <w:spacing w:line="312" w:lineRule="auto"/>
        <w:ind w:left="1134" w:hanging="1134"/>
        <w:jc w:val="both"/>
        <w:rPr>
          <w:rFonts w:ascii="Century Gothic" w:hAnsi="Century Gothic" w:cs="Arial"/>
          <w:noProof/>
          <w:lang w:val="en-ZA"/>
        </w:rPr>
      </w:pPr>
    </w:p>
    <w:p w14:paraId="1F4BCC5E" w14:textId="77777777" w:rsidR="00A85BEF" w:rsidRPr="00CD1C7E" w:rsidRDefault="00A85BEF" w:rsidP="00B55505">
      <w:pPr>
        <w:spacing w:line="312" w:lineRule="auto"/>
        <w:ind w:left="1134" w:hanging="1134"/>
        <w:jc w:val="both"/>
        <w:outlineLvl w:val="1"/>
        <w:rPr>
          <w:rFonts w:ascii="Century Gothic" w:hAnsi="Century Gothic" w:cs="Arial"/>
          <w:b/>
          <w:noProof/>
          <w:lang w:val="en-ZA"/>
        </w:rPr>
      </w:pPr>
      <w:r w:rsidRPr="00CD1C7E">
        <w:rPr>
          <w:rFonts w:ascii="Century Gothic" w:hAnsi="Century Gothic" w:cs="Arial"/>
          <w:b/>
          <w:noProof/>
          <w:lang w:val="en-ZA"/>
        </w:rPr>
        <w:t>PLK 3.6</w:t>
      </w:r>
      <w:r w:rsidRPr="00CD1C7E">
        <w:rPr>
          <w:rFonts w:ascii="Century Gothic" w:hAnsi="Century Gothic" w:cs="Arial"/>
          <w:b/>
          <w:noProof/>
          <w:lang w:val="en-ZA"/>
        </w:rPr>
        <w:tab/>
        <w:t>Manufacture</w:t>
      </w:r>
    </w:p>
    <w:p w14:paraId="39EC02B2" w14:textId="77777777" w:rsidR="00A85BEF" w:rsidRPr="00CD1C7E" w:rsidRDefault="00A85BEF" w:rsidP="00B55505">
      <w:pPr>
        <w:spacing w:line="312" w:lineRule="auto"/>
        <w:jc w:val="both"/>
        <w:rPr>
          <w:rFonts w:ascii="Century Gothic" w:hAnsi="Century Gothic" w:cs="Arial"/>
          <w:noProof/>
          <w:lang w:val="en-ZA"/>
        </w:rPr>
      </w:pPr>
    </w:p>
    <w:p w14:paraId="2E304A9F" w14:textId="77777777" w:rsidR="00A85BEF" w:rsidRPr="00CD1C7E" w:rsidRDefault="00A85BEF" w:rsidP="00B55505">
      <w:pPr>
        <w:tabs>
          <w:tab w:val="left" w:pos="1134"/>
          <w:tab w:val="left" w:pos="1985"/>
          <w:tab w:val="left" w:pos="2552"/>
        </w:tabs>
        <w:spacing w:line="312" w:lineRule="auto"/>
        <w:jc w:val="both"/>
        <w:outlineLvl w:val="2"/>
        <w:rPr>
          <w:rFonts w:ascii="Century Gothic" w:hAnsi="Century Gothic" w:cs="Arial"/>
          <w:b/>
          <w:i/>
          <w:noProof/>
          <w:lang w:val="en-ZA"/>
        </w:rPr>
      </w:pPr>
      <w:r w:rsidRPr="00CD1C7E">
        <w:rPr>
          <w:rFonts w:ascii="Century Gothic" w:hAnsi="Century Gothic" w:cs="Arial"/>
          <w:b/>
          <w:i/>
          <w:noProof/>
          <w:lang w:val="en-ZA"/>
        </w:rPr>
        <w:t>PLK 3.6.1</w:t>
      </w:r>
      <w:r w:rsidRPr="00CD1C7E">
        <w:rPr>
          <w:rFonts w:ascii="Century Gothic" w:hAnsi="Century Gothic" w:cs="Arial"/>
          <w:b/>
          <w:i/>
          <w:noProof/>
          <w:lang w:val="en-ZA"/>
        </w:rPr>
        <w:tab/>
        <w:t>General</w:t>
      </w:r>
    </w:p>
    <w:p w14:paraId="0DAB7514" w14:textId="77777777" w:rsidR="00A85BEF" w:rsidRPr="00CD1C7E" w:rsidRDefault="00A85BEF" w:rsidP="00B55505">
      <w:pPr>
        <w:tabs>
          <w:tab w:val="left" w:pos="1134"/>
        </w:tabs>
        <w:spacing w:line="312" w:lineRule="auto"/>
        <w:ind w:left="1134" w:hanging="1134"/>
        <w:jc w:val="both"/>
        <w:rPr>
          <w:rFonts w:ascii="Century Gothic" w:hAnsi="Century Gothic" w:cs="Arial"/>
          <w:noProof/>
          <w:lang w:val="en-ZA"/>
        </w:rPr>
      </w:pPr>
    </w:p>
    <w:p w14:paraId="34F2C3BD"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bookmarkStart w:id="11" w:name="_Hlk121208054"/>
      <w:r w:rsidRPr="005136DD">
        <w:rPr>
          <w:rFonts w:ascii="Century Gothic" w:hAnsi="Century Gothic" w:cs="Arial"/>
          <w:noProof/>
          <w:lang w:val="en-ZA"/>
        </w:rPr>
        <w:t>PLK 3.6.1.1</w:t>
      </w:r>
      <w:r w:rsidRPr="005136DD">
        <w:rPr>
          <w:rFonts w:ascii="Century Gothic" w:hAnsi="Century Gothic" w:cs="Arial"/>
          <w:noProof/>
          <w:lang w:val="en-ZA"/>
        </w:rPr>
        <w:tab/>
        <w:t>The design pressure of the valves shall not be less than the pressure specified subject to a minimum of 1 000 kPa.</w:t>
      </w:r>
    </w:p>
    <w:p w14:paraId="604BFFC0"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p>
    <w:p w14:paraId="5E9F5DA3"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r w:rsidRPr="005136DD">
        <w:rPr>
          <w:rFonts w:ascii="Century Gothic" w:hAnsi="Century Gothic" w:cs="Arial"/>
          <w:noProof/>
          <w:lang w:val="en-ZA"/>
        </w:rPr>
        <w:t>PLK 3.6.1.2</w:t>
      </w:r>
      <w:r w:rsidRPr="005136DD">
        <w:rPr>
          <w:rFonts w:ascii="Century Gothic" w:hAnsi="Century Gothic" w:cs="Arial"/>
          <w:noProof/>
          <w:lang w:val="en-ZA"/>
        </w:rPr>
        <w:tab/>
        <w:t>All valves shall be double</w:t>
      </w:r>
      <w:r w:rsidRPr="005136DD">
        <w:rPr>
          <w:rFonts w:ascii="Century Gothic" w:hAnsi="Century Gothic" w:cs="Arial"/>
          <w:noProof/>
          <w:lang w:val="en-ZA"/>
        </w:rPr>
        <w:noBreakHyphen/>
        <w:t>flanged with bolt holes drilled off</w:t>
      </w:r>
      <w:r w:rsidRPr="005136DD">
        <w:rPr>
          <w:rFonts w:ascii="Century Gothic" w:hAnsi="Century Gothic" w:cs="Arial"/>
          <w:noProof/>
          <w:lang w:val="en-ZA"/>
        </w:rPr>
        <w:noBreakHyphen/>
        <w:t>centre all in accordance with the requirements of SANS 1123 or as otherwise specified.</w:t>
      </w:r>
    </w:p>
    <w:p w14:paraId="22D81DD8"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p>
    <w:p w14:paraId="57FDA2F6"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r w:rsidRPr="005136DD">
        <w:rPr>
          <w:rFonts w:ascii="Century Gothic" w:hAnsi="Century Gothic" w:cs="Arial"/>
          <w:noProof/>
          <w:lang w:val="en-ZA"/>
        </w:rPr>
        <w:t>PLK 3.6.1.3</w:t>
      </w:r>
      <w:r w:rsidRPr="005136DD">
        <w:rPr>
          <w:rFonts w:ascii="Century Gothic" w:hAnsi="Century Gothic" w:cs="Arial"/>
          <w:noProof/>
          <w:lang w:val="en-ZA"/>
        </w:rPr>
        <w:tab/>
        <w:t>The Tenderer shall give as a function of the downstream pressure the maximum acceptable discharge of water through the valves without risks of vibration and cavitation.  The Tenderer shall also submit the head</w:t>
      </w:r>
      <w:r w:rsidRPr="005136DD">
        <w:rPr>
          <w:rFonts w:ascii="Century Gothic" w:hAnsi="Century Gothic" w:cs="Arial"/>
          <w:noProof/>
          <w:lang w:val="en-ZA"/>
        </w:rPr>
        <w:noBreakHyphen/>
        <w:t>loss characteristics of the valves.</w:t>
      </w:r>
    </w:p>
    <w:bookmarkEnd w:id="11"/>
    <w:p w14:paraId="386199C0"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p>
    <w:p w14:paraId="13542130"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bookmarkStart w:id="12" w:name="_Hlk121208076"/>
      <w:r w:rsidRPr="005136DD">
        <w:rPr>
          <w:rFonts w:ascii="Century Gothic" w:hAnsi="Century Gothic" w:cs="Arial"/>
          <w:noProof/>
          <w:lang w:val="en-ZA"/>
        </w:rPr>
        <w:t>PLK 3.6.1.4</w:t>
      </w:r>
      <w:r w:rsidRPr="005136DD">
        <w:rPr>
          <w:rFonts w:ascii="Century Gothic" w:hAnsi="Century Gothic" w:cs="Arial"/>
          <w:noProof/>
          <w:lang w:val="en-ZA"/>
        </w:rPr>
        <w:tab/>
        <w:t>The design pressure will be hand stamped on the top edge of the flanges or cast into the body</w:t>
      </w:r>
      <w:r w:rsidRPr="005136DD">
        <w:rPr>
          <w:rFonts w:ascii="Century Gothic" w:hAnsi="Century Gothic"/>
          <w:sz w:val="22"/>
        </w:rPr>
        <w:t xml:space="preserve"> </w:t>
      </w:r>
      <w:r w:rsidRPr="005136DD">
        <w:rPr>
          <w:rFonts w:ascii="Century Gothic" w:hAnsi="Century Gothic" w:cs="Arial"/>
          <w:noProof/>
          <w:lang w:val="en-ZA"/>
        </w:rPr>
        <w:t>of valves in kPa.</w:t>
      </w:r>
    </w:p>
    <w:p w14:paraId="1D89D806"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p>
    <w:p w14:paraId="4C3130C0"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r w:rsidRPr="005136DD">
        <w:rPr>
          <w:rFonts w:ascii="Century Gothic" w:hAnsi="Century Gothic" w:cs="Arial"/>
          <w:noProof/>
          <w:lang w:val="en-ZA"/>
        </w:rPr>
        <w:t>PLK 3.6.1.5</w:t>
      </w:r>
      <w:r w:rsidRPr="005136DD">
        <w:rPr>
          <w:rFonts w:ascii="Century Gothic" w:hAnsi="Century Gothic" w:cs="Arial"/>
          <w:noProof/>
          <w:lang w:val="en-ZA"/>
        </w:rPr>
        <w:tab/>
        <w:t>If specified, valves shall be supplied with by</w:t>
      </w:r>
      <w:r w:rsidRPr="005136DD">
        <w:rPr>
          <w:rFonts w:ascii="Century Gothic" w:hAnsi="Century Gothic" w:cs="Arial"/>
          <w:noProof/>
          <w:lang w:val="en-ZA"/>
        </w:rPr>
        <w:noBreakHyphen/>
        <w:t>passes to be bolted on to the body of the valve and not to the adjoining pipework.</w:t>
      </w:r>
    </w:p>
    <w:p w14:paraId="16281609" w14:textId="77777777" w:rsidR="00A07FD3" w:rsidRPr="005136DD" w:rsidRDefault="00A07FD3" w:rsidP="00A07FD3">
      <w:pPr>
        <w:tabs>
          <w:tab w:val="left" w:pos="1134"/>
        </w:tabs>
        <w:spacing w:line="312" w:lineRule="auto"/>
        <w:ind w:left="1134" w:hanging="1134"/>
        <w:jc w:val="both"/>
        <w:rPr>
          <w:rFonts w:ascii="Century Gothic" w:hAnsi="Century Gothic" w:cs="Arial"/>
          <w:noProof/>
          <w:lang w:val="en-ZA"/>
        </w:rPr>
      </w:pPr>
    </w:p>
    <w:p w14:paraId="1AE21A68"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r w:rsidRPr="005136DD">
        <w:rPr>
          <w:rFonts w:ascii="Century Gothic" w:hAnsi="Century Gothic" w:cs="Arial"/>
          <w:noProof/>
          <w:lang w:val="en-ZA"/>
        </w:rPr>
        <w:t>PLK 3.6.1.6</w:t>
      </w:r>
      <w:r w:rsidRPr="005136DD">
        <w:rPr>
          <w:rFonts w:ascii="Century Gothic" w:hAnsi="Century Gothic" w:cs="Arial"/>
          <w:noProof/>
          <w:lang w:val="en-ZA"/>
        </w:rPr>
        <w:tab/>
        <w:t>Valves shall be fitted with position indicators if specified.  Fully closed, fully open and intermediate positions shall be indicated in corrosive proof and robust design indicators.</w:t>
      </w:r>
    </w:p>
    <w:p w14:paraId="6F1BD807"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p>
    <w:p w14:paraId="1A3B72FD"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r w:rsidRPr="005136DD">
        <w:rPr>
          <w:rFonts w:ascii="Century Gothic" w:hAnsi="Century Gothic" w:cs="Arial"/>
          <w:noProof/>
          <w:lang w:val="en-ZA"/>
        </w:rPr>
        <w:t>PLK 3.6.1.7</w:t>
      </w:r>
      <w:r w:rsidRPr="005136DD">
        <w:rPr>
          <w:rFonts w:ascii="Century Gothic" w:hAnsi="Century Gothic" w:cs="Arial"/>
          <w:noProof/>
          <w:lang w:val="en-ZA"/>
        </w:rPr>
        <w:tab/>
        <w:t>Arrows shall be cast on all handwheels together with the wording "OPEN" or "CLOSE".  The closing direction shall be clockwise unless otherwise specified elsewhere in the tender document.</w:t>
      </w:r>
    </w:p>
    <w:p w14:paraId="75B723DB"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r w:rsidRPr="005136DD">
        <w:rPr>
          <w:rFonts w:ascii="Century Gothic" w:hAnsi="Century Gothic" w:cs="Arial"/>
          <w:noProof/>
          <w:lang w:val="en-ZA"/>
        </w:rPr>
        <w:tab/>
      </w:r>
    </w:p>
    <w:p w14:paraId="0DE7817F"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r w:rsidRPr="005136DD">
        <w:rPr>
          <w:rFonts w:ascii="Century Gothic" w:hAnsi="Century Gothic" w:cs="Arial"/>
          <w:noProof/>
          <w:lang w:val="en-ZA"/>
        </w:rPr>
        <w:tab/>
        <w:t>In the case of cap top valves, an aluminium disc of at least 100 mm diameter and with the same wording and arrows shall be slipped over the spindle and retained by the cap.</w:t>
      </w:r>
    </w:p>
    <w:p w14:paraId="055F9F36"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p>
    <w:p w14:paraId="406B8554"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r w:rsidRPr="005136DD">
        <w:rPr>
          <w:rFonts w:ascii="Century Gothic" w:hAnsi="Century Gothic" w:cs="Arial"/>
          <w:noProof/>
          <w:lang w:val="en-ZA"/>
        </w:rPr>
        <w:t>PLK 3.6.1.8</w:t>
      </w:r>
      <w:r w:rsidRPr="005136DD">
        <w:rPr>
          <w:rFonts w:ascii="Century Gothic" w:hAnsi="Century Gothic" w:cs="Arial"/>
          <w:noProof/>
          <w:lang w:val="en-ZA"/>
        </w:rPr>
        <w:tab/>
        <w:t>All valves shall be supplied complete including bolts, nuts, washers and gaskets in accordance with the class of valve.  Bolts shall be of sufficient length to allow not more than three screw threads to protrude outside units after complete tightening of the assembly.  Gaskets for flanged joints shall be of compressed asbestos fibre to BS 2815 Grade A and full faced with a minimum thickness of 3 mm for pressures up to and including 1 600 kPa cloth</w:t>
      </w:r>
      <w:r w:rsidRPr="005136DD">
        <w:rPr>
          <w:rFonts w:ascii="Century Gothic" w:hAnsi="Century Gothic" w:cs="Arial"/>
          <w:noProof/>
          <w:lang w:val="en-ZA"/>
        </w:rPr>
        <w:noBreakHyphen/>
        <w:t>inserted rubber may be used.</w:t>
      </w:r>
    </w:p>
    <w:p w14:paraId="77E6AF85"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p>
    <w:p w14:paraId="67E87082"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r w:rsidRPr="005136DD">
        <w:rPr>
          <w:rFonts w:ascii="Century Gothic" w:hAnsi="Century Gothic" w:cs="Arial"/>
          <w:noProof/>
          <w:lang w:val="en-ZA"/>
        </w:rPr>
        <w:t>PLK 3.6.1.9</w:t>
      </w:r>
      <w:r w:rsidRPr="005136DD">
        <w:rPr>
          <w:rFonts w:ascii="Century Gothic" w:hAnsi="Century Gothic" w:cs="Arial"/>
          <w:noProof/>
          <w:lang w:val="en-ZA"/>
        </w:rPr>
        <w:tab/>
        <w:t xml:space="preserve">Where isolating valves are required to be equipped with extended off-set spindles, the spindles shall be stainless steel and equipped with sufficient universal joints to ensure satisfactory valve operation.  All spindle extensions shall be secured to permanent structures with galvanised clamps to the Engineer’s approval.  The rate for such valve items shall include for any required clamps, extensions joint, etc.  </w:t>
      </w:r>
    </w:p>
    <w:p w14:paraId="5B311A58"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p>
    <w:p w14:paraId="05CC8A1F" w14:textId="77777777" w:rsidR="00A07FD3" w:rsidRPr="005136DD" w:rsidRDefault="00A07FD3" w:rsidP="00A07FD3">
      <w:pPr>
        <w:tabs>
          <w:tab w:val="left" w:pos="1276"/>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Handwheels on such extended spindles shall be mounted on plain-ended spindle or handwheel pedestal as specified or indicated on the construction drawings.</w:t>
      </w:r>
    </w:p>
    <w:p w14:paraId="12DB8D2C"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p>
    <w:p w14:paraId="0BC39685" w14:textId="77777777" w:rsidR="00A07FD3" w:rsidRPr="005136DD" w:rsidRDefault="00A07FD3" w:rsidP="00A07FD3">
      <w:pPr>
        <w:tabs>
          <w:tab w:val="left" w:pos="1276"/>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Isolating valve operation:</w:t>
      </w:r>
    </w:p>
    <w:p w14:paraId="6972355F" w14:textId="77777777" w:rsidR="00A07FD3" w:rsidRPr="005136DD" w:rsidRDefault="00A07FD3" w:rsidP="00A07FD3">
      <w:pPr>
        <w:tabs>
          <w:tab w:val="left" w:pos="1276"/>
        </w:tabs>
        <w:spacing w:line="312" w:lineRule="auto"/>
        <w:ind w:left="1276" w:hanging="1276"/>
        <w:jc w:val="both"/>
        <w:rPr>
          <w:rFonts w:ascii="Century Gothic" w:hAnsi="Century Gothic" w:cs="Arial"/>
          <w:noProof/>
          <w:lang w:val="en-ZA"/>
        </w:rPr>
      </w:pPr>
    </w:p>
    <w:p w14:paraId="5D765B2C" w14:textId="3E54EA6D" w:rsidR="00A07FD3" w:rsidRPr="005136DD" w:rsidRDefault="00A07FD3" w:rsidP="00A07FD3">
      <w:pPr>
        <w:tabs>
          <w:tab w:val="left" w:pos="6096"/>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Cap top</w:t>
      </w:r>
      <w:r w:rsidRPr="005136DD">
        <w:rPr>
          <w:rFonts w:ascii="Century Gothic" w:hAnsi="Century Gothic" w:cs="Arial"/>
          <w:noProof/>
          <w:lang w:val="en-ZA"/>
        </w:rPr>
        <w:tab/>
      </w:r>
      <w:r w:rsidR="005136DD">
        <w:rPr>
          <w:rFonts w:ascii="Century Gothic" w:hAnsi="Century Gothic" w:cs="Arial"/>
          <w:noProof/>
          <w:lang w:val="en-ZA"/>
        </w:rPr>
        <w:tab/>
      </w:r>
      <w:r w:rsidRPr="005136DD">
        <w:rPr>
          <w:rFonts w:ascii="Century Gothic" w:hAnsi="Century Gothic" w:cs="Arial"/>
          <w:noProof/>
          <w:lang w:val="en-ZA"/>
        </w:rPr>
        <w:t>CT</w:t>
      </w:r>
    </w:p>
    <w:p w14:paraId="209482C6" w14:textId="27B74EC0" w:rsidR="00A07FD3" w:rsidRPr="005136DD" w:rsidRDefault="00A07FD3" w:rsidP="00A07FD3">
      <w:pPr>
        <w:tabs>
          <w:tab w:val="left" w:pos="6096"/>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Handwheel</w:t>
      </w:r>
      <w:r w:rsidRPr="005136DD">
        <w:rPr>
          <w:rFonts w:ascii="Century Gothic" w:hAnsi="Century Gothic" w:cs="Arial"/>
          <w:noProof/>
          <w:lang w:val="en-ZA"/>
        </w:rPr>
        <w:tab/>
      </w:r>
      <w:r w:rsidR="005136DD">
        <w:rPr>
          <w:rFonts w:ascii="Century Gothic" w:hAnsi="Century Gothic" w:cs="Arial"/>
          <w:noProof/>
          <w:lang w:val="en-ZA"/>
        </w:rPr>
        <w:tab/>
      </w:r>
      <w:r w:rsidRPr="005136DD">
        <w:rPr>
          <w:rFonts w:ascii="Century Gothic" w:hAnsi="Century Gothic" w:cs="Arial"/>
          <w:noProof/>
          <w:lang w:val="en-ZA"/>
        </w:rPr>
        <w:t>HW</w:t>
      </w:r>
    </w:p>
    <w:p w14:paraId="7C69ACF5" w14:textId="134A62A7" w:rsidR="00A07FD3" w:rsidRPr="005136DD" w:rsidRDefault="00A07FD3" w:rsidP="00A07FD3">
      <w:pPr>
        <w:tabs>
          <w:tab w:val="left" w:pos="6096"/>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Electric actuator</w:t>
      </w:r>
      <w:r w:rsidRPr="005136DD">
        <w:rPr>
          <w:rFonts w:ascii="Century Gothic" w:hAnsi="Century Gothic" w:cs="Arial"/>
          <w:noProof/>
          <w:lang w:val="en-ZA"/>
        </w:rPr>
        <w:tab/>
      </w:r>
      <w:r w:rsidR="005136DD">
        <w:rPr>
          <w:rFonts w:ascii="Century Gothic" w:hAnsi="Century Gothic" w:cs="Arial"/>
          <w:noProof/>
          <w:lang w:val="en-ZA"/>
        </w:rPr>
        <w:tab/>
      </w:r>
      <w:r w:rsidRPr="005136DD">
        <w:rPr>
          <w:rFonts w:ascii="Century Gothic" w:hAnsi="Century Gothic" w:cs="Arial"/>
          <w:noProof/>
          <w:lang w:val="en-ZA"/>
        </w:rPr>
        <w:t>EA</w:t>
      </w:r>
    </w:p>
    <w:p w14:paraId="7D1D3AB2" w14:textId="7ED382B5" w:rsidR="00A07FD3" w:rsidRPr="005136DD" w:rsidRDefault="00A07FD3" w:rsidP="00A07FD3">
      <w:pPr>
        <w:tabs>
          <w:tab w:val="left" w:pos="6096"/>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Pneumatic actuator</w:t>
      </w:r>
      <w:r w:rsidRPr="005136DD">
        <w:rPr>
          <w:rFonts w:ascii="Century Gothic" w:hAnsi="Century Gothic" w:cs="Arial"/>
          <w:noProof/>
          <w:lang w:val="en-ZA"/>
        </w:rPr>
        <w:tab/>
      </w:r>
      <w:r w:rsidR="005136DD">
        <w:rPr>
          <w:rFonts w:ascii="Century Gothic" w:hAnsi="Century Gothic" w:cs="Arial"/>
          <w:noProof/>
          <w:lang w:val="en-ZA"/>
        </w:rPr>
        <w:tab/>
      </w:r>
      <w:r w:rsidRPr="005136DD">
        <w:rPr>
          <w:rFonts w:ascii="Century Gothic" w:hAnsi="Century Gothic" w:cs="Arial"/>
          <w:noProof/>
          <w:lang w:val="en-ZA"/>
        </w:rPr>
        <w:t>PA</w:t>
      </w:r>
    </w:p>
    <w:p w14:paraId="6561BD11" w14:textId="7A99F185" w:rsidR="00A07FD3" w:rsidRPr="005136DD" w:rsidRDefault="00A07FD3" w:rsidP="00A07FD3">
      <w:pPr>
        <w:tabs>
          <w:tab w:val="left" w:pos="6096"/>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Handwheel spindle extension</w:t>
      </w:r>
      <w:r w:rsidRPr="005136DD">
        <w:rPr>
          <w:rFonts w:ascii="Century Gothic" w:hAnsi="Century Gothic" w:cs="Arial"/>
          <w:noProof/>
          <w:lang w:val="en-ZA"/>
        </w:rPr>
        <w:tab/>
      </w:r>
      <w:r w:rsidR="005136DD">
        <w:rPr>
          <w:rFonts w:ascii="Century Gothic" w:hAnsi="Century Gothic" w:cs="Arial"/>
          <w:noProof/>
          <w:lang w:val="en-ZA"/>
        </w:rPr>
        <w:tab/>
      </w:r>
      <w:r w:rsidRPr="005136DD">
        <w:rPr>
          <w:rFonts w:ascii="Century Gothic" w:hAnsi="Century Gothic" w:cs="Arial"/>
          <w:noProof/>
          <w:lang w:val="en-ZA"/>
        </w:rPr>
        <w:t>HSE</w:t>
      </w:r>
    </w:p>
    <w:p w14:paraId="719F1F7F" w14:textId="75DEACD9" w:rsidR="00A07FD3" w:rsidRPr="005136DD" w:rsidRDefault="00A07FD3" w:rsidP="00A07FD3">
      <w:pPr>
        <w:tabs>
          <w:tab w:val="left" w:pos="6096"/>
        </w:tabs>
        <w:spacing w:line="312" w:lineRule="auto"/>
        <w:ind w:left="1276"/>
        <w:jc w:val="both"/>
        <w:rPr>
          <w:rFonts w:ascii="Century Gothic" w:hAnsi="Century Gothic" w:cs="Arial"/>
          <w:noProof/>
          <w:lang w:val="en-ZA"/>
        </w:rPr>
      </w:pPr>
      <w:r w:rsidRPr="005136DD">
        <w:rPr>
          <w:rFonts w:ascii="Century Gothic" w:hAnsi="Century Gothic" w:cs="Arial"/>
          <w:noProof/>
          <w:lang w:val="en-ZA"/>
        </w:rPr>
        <w:lastRenderedPageBreak/>
        <w:t>Plain ended spindle extension</w:t>
      </w:r>
      <w:r w:rsidRPr="005136DD">
        <w:rPr>
          <w:rFonts w:ascii="Century Gothic" w:hAnsi="Century Gothic" w:cs="Arial"/>
          <w:noProof/>
          <w:lang w:val="en-ZA"/>
        </w:rPr>
        <w:tab/>
      </w:r>
      <w:r w:rsidR="005136DD">
        <w:rPr>
          <w:rFonts w:ascii="Century Gothic" w:hAnsi="Century Gothic" w:cs="Arial"/>
          <w:noProof/>
          <w:lang w:val="en-ZA"/>
        </w:rPr>
        <w:tab/>
      </w:r>
      <w:r w:rsidRPr="005136DD">
        <w:rPr>
          <w:rFonts w:ascii="Century Gothic" w:hAnsi="Century Gothic" w:cs="Arial"/>
          <w:noProof/>
          <w:lang w:val="en-ZA"/>
        </w:rPr>
        <w:t>PESE</w:t>
      </w:r>
    </w:p>
    <w:p w14:paraId="008841AD" w14:textId="068D4D64" w:rsidR="00A07FD3" w:rsidRPr="005136DD" w:rsidRDefault="00A07FD3" w:rsidP="00A07FD3">
      <w:pPr>
        <w:tabs>
          <w:tab w:val="left" w:pos="6096"/>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Platform-mounted handwheel pedestal</w:t>
      </w:r>
      <w:r w:rsidRPr="005136DD">
        <w:rPr>
          <w:rFonts w:ascii="Century Gothic" w:hAnsi="Century Gothic" w:cs="Arial"/>
          <w:noProof/>
          <w:lang w:val="en-ZA"/>
        </w:rPr>
        <w:tab/>
      </w:r>
      <w:r w:rsidR="005136DD">
        <w:rPr>
          <w:rFonts w:ascii="Century Gothic" w:hAnsi="Century Gothic" w:cs="Arial"/>
          <w:noProof/>
          <w:lang w:val="en-ZA"/>
        </w:rPr>
        <w:tab/>
      </w:r>
      <w:r w:rsidRPr="005136DD">
        <w:rPr>
          <w:rFonts w:ascii="Century Gothic" w:hAnsi="Century Gothic" w:cs="Arial"/>
          <w:noProof/>
          <w:lang w:val="en-ZA"/>
        </w:rPr>
        <w:t>PMP</w:t>
      </w:r>
    </w:p>
    <w:p w14:paraId="064C4B1D" w14:textId="1B6ED926" w:rsidR="00A07FD3" w:rsidRPr="005136DD" w:rsidRDefault="00A07FD3" w:rsidP="00A07FD3">
      <w:pPr>
        <w:tabs>
          <w:tab w:val="left" w:pos="6096"/>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Handwheel pedestal on wall support bracket</w:t>
      </w:r>
      <w:r w:rsidRPr="005136DD">
        <w:rPr>
          <w:rFonts w:ascii="Century Gothic" w:hAnsi="Century Gothic" w:cs="Arial"/>
          <w:noProof/>
          <w:lang w:val="en-ZA"/>
        </w:rPr>
        <w:tab/>
      </w:r>
      <w:r w:rsidR="005136DD">
        <w:rPr>
          <w:rFonts w:ascii="Century Gothic" w:hAnsi="Century Gothic" w:cs="Arial"/>
          <w:noProof/>
          <w:lang w:val="en-ZA"/>
        </w:rPr>
        <w:tab/>
      </w:r>
      <w:r w:rsidRPr="005136DD">
        <w:rPr>
          <w:rFonts w:ascii="Century Gothic" w:hAnsi="Century Gothic" w:cs="Arial"/>
          <w:noProof/>
          <w:lang w:val="en-ZA"/>
        </w:rPr>
        <w:t>HPWB</w:t>
      </w:r>
    </w:p>
    <w:p w14:paraId="37EA5308" w14:textId="77777777" w:rsidR="00A07FD3" w:rsidRPr="005136DD" w:rsidRDefault="00A07FD3" w:rsidP="00A07FD3">
      <w:pPr>
        <w:tabs>
          <w:tab w:val="left" w:pos="6096"/>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Stub handwheel pedestal on wall support bracket</w:t>
      </w:r>
      <w:r w:rsidRPr="005136DD">
        <w:rPr>
          <w:rFonts w:ascii="Century Gothic" w:hAnsi="Century Gothic" w:cs="Arial"/>
          <w:noProof/>
          <w:lang w:val="en-ZA"/>
        </w:rPr>
        <w:tab/>
        <w:t>SHWB</w:t>
      </w:r>
    </w:p>
    <w:p w14:paraId="3380216C" w14:textId="24603F73" w:rsidR="00A07FD3" w:rsidRPr="005136DD" w:rsidRDefault="00A07FD3" w:rsidP="00A07FD3">
      <w:pPr>
        <w:tabs>
          <w:tab w:val="left" w:pos="6096"/>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Grid-mounted handwheel pedestal</w:t>
      </w:r>
      <w:r w:rsidRPr="005136DD">
        <w:rPr>
          <w:rFonts w:ascii="Century Gothic" w:hAnsi="Century Gothic" w:cs="Arial"/>
          <w:noProof/>
          <w:lang w:val="en-ZA"/>
        </w:rPr>
        <w:tab/>
      </w:r>
      <w:r w:rsidR="005136DD">
        <w:rPr>
          <w:rFonts w:ascii="Century Gothic" w:hAnsi="Century Gothic" w:cs="Arial"/>
          <w:noProof/>
          <w:lang w:val="en-ZA"/>
        </w:rPr>
        <w:tab/>
      </w:r>
      <w:r w:rsidRPr="005136DD">
        <w:rPr>
          <w:rFonts w:ascii="Century Gothic" w:hAnsi="Century Gothic" w:cs="Arial"/>
          <w:noProof/>
          <w:lang w:val="en-ZA"/>
        </w:rPr>
        <w:t>GMP</w:t>
      </w:r>
    </w:p>
    <w:p w14:paraId="558EF9B6" w14:textId="77777777" w:rsidR="00A07FD3" w:rsidRPr="005136DD" w:rsidRDefault="00A07FD3" w:rsidP="00A07FD3">
      <w:pPr>
        <w:tabs>
          <w:tab w:val="left" w:pos="1134"/>
        </w:tabs>
        <w:spacing w:line="312" w:lineRule="auto"/>
        <w:ind w:left="1134" w:hanging="1134"/>
        <w:jc w:val="both"/>
        <w:rPr>
          <w:rFonts w:ascii="Century Gothic" w:hAnsi="Century Gothic" w:cs="Arial"/>
          <w:noProof/>
          <w:lang w:val="en-ZA"/>
        </w:rPr>
      </w:pPr>
    </w:p>
    <w:p w14:paraId="690E8DE9" w14:textId="77777777" w:rsidR="00A07FD3" w:rsidRPr="005136DD" w:rsidRDefault="00A07FD3" w:rsidP="00A07FD3">
      <w:pPr>
        <w:tabs>
          <w:tab w:val="left" w:pos="1134"/>
        </w:tabs>
        <w:spacing w:line="312" w:lineRule="auto"/>
        <w:ind w:left="1134" w:hanging="1134"/>
        <w:jc w:val="both"/>
        <w:rPr>
          <w:rFonts w:ascii="Century Gothic" w:hAnsi="Century Gothic" w:cs="Arial"/>
          <w:noProof/>
          <w:lang w:val="en-ZA"/>
        </w:rPr>
      </w:pPr>
      <w:r w:rsidRPr="005136DD">
        <w:rPr>
          <w:rFonts w:ascii="Century Gothic" w:hAnsi="Century Gothic" w:cs="Arial"/>
          <w:noProof/>
          <w:lang w:val="en-ZA"/>
        </w:rPr>
        <w:t>PLK 3.6.1.10</w:t>
      </w:r>
      <w:r w:rsidRPr="005136DD">
        <w:rPr>
          <w:rFonts w:ascii="Century Gothic" w:hAnsi="Century Gothic" w:cs="Arial"/>
          <w:noProof/>
          <w:lang w:val="en-ZA"/>
        </w:rPr>
        <w:tab/>
      </w:r>
      <w:bookmarkStart w:id="13" w:name="_Hlk121208022"/>
      <w:r w:rsidRPr="005136DD">
        <w:rPr>
          <w:rFonts w:ascii="Century Gothic" w:hAnsi="Century Gothic" w:cs="Arial"/>
          <w:noProof/>
          <w:lang w:val="en-ZA"/>
        </w:rPr>
        <w:t>The following information shall accompany the tender:</w:t>
      </w:r>
    </w:p>
    <w:p w14:paraId="6E6718D4" w14:textId="77777777" w:rsidR="00A07FD3" w:rsidRPr="005136DD" w:rsidRDefault="00A07FD3" w:rsidP="00A07FD3">
      <w:pPr>
        <w:tabs>
          <w:tab w:val="left" w:pos="1701"/>
          <w:tab w:val="left" w:pos="2127"/>
        </w:tabs>
        <w:spacing w:line="312" w:lineRule="auto"/>
        <w:ind w:left="1701" w:hanging="567"/>
        <w:jc w:val="both"/>
        <w:rPr>
          <w:rFonts w:ascii="Century Gothic" w:hAnsi="Century Gothic" w:cs="Arial"/>
          <w:noProof/>
          <w:lang w:val="en-ZA"/>
        </w:rPr>
      </w:pPr>
    </w:p>
    <w:p w14:paraId="04308085" w14:textId="77777777" w:rsidR="00A07FD3" w:rsidRPr="005136DD" w:rsidRDefault="00A07FD3" w:rsidP="00A07FD3">
      <w:pPr>
        <w:tabs>
          <w:tab w:val="left" w:pos="2127"/>
        </w:tabs>
        <w:spacing w:line="312" w:lineRule="auto"/>
        <w:ind w:left="1985" w:hanging="567"/>
        <w:jc w:val="both"/>
        <w:rPr>
          <w:rFonts w:ascii="Century Gothic" w:hAnsi="Century Gothic" w:cs="Arial"/>
          <w:noProof/>
          <w:lang w:val="en-ZA"/>
        </w:rPr>
      </w:pPr>
      <w:r w:rsidRPr="005136DD">
        <w:rPr>
          <w:rFonts w:ascii="Century Gothic" w:hAnsi="Century Gothic" w:cs="Arial"/>
          <w:noProof/>
          <w:lang w:val="en-ZA"/>
        </w:rPr>
        <w:noBreakHyphen/>
      </w:r>
      <w:r w:rsidRPr="005136DD">
        <w:rPr>
          <w:rFonts w:ascii="Century Gothic" w:hAnsi="Century Gothic" w:cs="Arial"/>
          <w:noProof/>
          <w:lang w:val="en-ZA"/>
        </w:rPr>
        <w:tab/>
        <w:t>Description</w:t>
      </w:r>
    </w:p>
    <w:p w14:paraId="53BF1966" w14:textId="77777777" w:rsidR="00A07FD3" w:rsidRPr="005136DD" w:rsidRDefault="00A07FD3" w:rsidP="00A07FD3">
      <w:pPr>
        <w:tabs>
          <w:tab w:val="left" w:pos="2127"/>
        </w:tabs>
        <w:spacing w:line="312" w:lineRule="auto"/>
        <w:ind w:left="1985" w:hanging="567"/>
        <w:jc w:val="both"/>
        <w:rPr>
          <w:rFonts w:ascii="Century Gothic" w:hAnsi="Century Gothic" w:cs="Arial"/>
          <w:noProof/>
          <w:lang w:val="en-ZA"/>
        </w:rPr>
      </w:pPr>
      <w:r w:rsidRPr="005136DD">
        <w:rPr>
          <w:rFonts w:ascii="Century Gothic" w:hAnsi="Century Gothic" w:cs="Arial"/>
          <w:noProof/>
          <w:lang w:val="en-ZA"/>
        </w:rPr>
        <w:noBreakHyphen/>
      </w:r>
      <w:r w:rsidRPr="005136DD">
        <w:rPr>
          <w:rFonts w:ascii="Century Gothic" w:hAnsi="Century Gothic" w:cs="Arial"/>
          <w:noProof/>
          <w:lang w:val="en-ZA"/>
        </w:rPr>
        <w:tab/>
        <w:t>Flange Drilling</w:t>
      </w:r>
    </w:p>
    <w:p w14:paraId="653E48E7" w14:textId="77777777" w:rsidR="00A07FD3" w:rsidRPr="005136DD" w:rsidRDefault="00A07FD3" w:rsidP="00A07FD3">
      <w:pPr>
        <w:tabs>
          <w:tab w:val="left" w:pos="2127"/>
        </w:tabs>
        <w:spacing w:line="312" w:lineRule="auto"/>
        <w:ind w:left="1985" w:hanging="567"/>
        <w:jc w:val="both"/>
        <w:rPr>
          <w:rFonts w:ascii="Century Gothic" w:hAnsi="Century Gothic" w:cs="Arial"/>
          <w:noProof/>
          <w:lang w:val="en-ZA"/>
        </w:rPr>
      </w:pPr>
      <w:r w:rsidRPr="005136DD">
        <w:rPr>
          <w:rFonts w:ascii="Century Gothic" w:hAnsi="Century Gothic" w:cs="Arial"/>
          <w:noProof/>
          <w:lang w:val="en-ZA"/>
        </w:rPr>
        <w:noBreakHyphen/>
      </w:r>
      <w:r w:rsidRPr="005136DD">
        <w:rPr>
          <w:rFonts w:ascii="Century Gothic" w:hAnsi="Century Gothic" w:cs="Arial"/>
          <w:noProof/>
          <w:lang w:val="en-ZA"/>
        </w:rPr>
        <w:tab/>
        <w:t>Maximum working pressure</w:t>
      </w:r>
    </w:p>
    <w:p w14:paraId="217FA082" w14:textId="77777777" w:rsidR="00A07FD3" w:rsidRPr="005136DD" w:rsidRDefault="00A07FD3" w:rsidP="00A07FD3">
      <w:pPr>
        <w:tabs>
          <w:tab w:val="left" w:pos="2127"/>
        </w:tabs>
        <w:spacing w:line="312" w:lineRule="auto"/>
        <w:ind w:left="1985" w:hanging="567"/>
        <w:jc w:val="both"/>
        <w:rPr>
          <w:rFonts w:ascii="Century Gothic" w:hAnsi="Century Gothic" w:cs="Arial"/>
          <w:noProof/>
          <w:lang w:val="en-ZA"/>
        </w:rPr>
      </w:pPr>
      <w:r w:rsidRPr="005136DD">
        <w:rPr>
          <w:rFonts w:ascii="Century Gothic" w:hAnsi="Century Gothic" w:cs="Arial"/>
          <w:noProof/>
          <w:lang w:val="en-ZA"/>
        </w:rPr>
        <w:noBreakHyphen/>
      </w:r>
      <w:r w:rsidRPr="005136DD">
        <w:rPr>
          <w:rFonts w:ascii="Century Gothic" w:hAnsi="Century Gothic" w:cs="Arial"/>
          <w:noProof/>
          <w:lang w:val="en-ZA"/>
        </w:rPr>
        <w:tab/>
        <w:t>Maximum unbalanced pressure</w:t>
      </w:r>
    </w:p>
    <w:p w14:paraId="383D65DB" w14:textId="77777777" w:rsidR="00A07FD3" w:rsidRPr="005136DD" w:rsidRDefault="00A07FD3" w:rsidP="00A07FD3">
      <w:pPr>
        <w:tabs>
          <w:tab w:val="left" w:pos="2127"/>
        </w:tabs>
        <w:spacing w:line="312" w:lineRule="auto"/>
        <w:ind w:left="1985" w:hanging="567"/>
        <w:jc w:val="both"/>
        <w:rPr>
          <w:rFonts w:ascii="Century Gothic" w:hAnsi="Century Gothic" w:cs="Arial"/>
          <w:noProof/>
          <w:lang w:val="en-ZA"/>
        </w:rPr>
      </w:pPr>
      <w:r w:rsidRPr="005136DD">
        <w:rPr>
          <w:rFonts w:ascii="Century Gothic" w:hAnsi="Century Gothic" w:cs="Arial"/>
          <w:noProof/>
          <w:lang w:val="en-ZA"/>
        </w:rPr>
        <w:noBreakHyphen/>
      </w:r>
      <w:r w:rsidRPr="005136DD">
        <w:rPr>
          <w:rFonts w:ascii="Century Gothic" w:hAnsi="Century Gothic" w:cs="Arial"/>
          <w:noProof/>
          <w:lang w:val="en-ZA"/>
        </w:rPr>
        <w:tab/>
        <w:t>Test pressure</w:t>
      </w:r>
    </w:p>
    <w:p w14:paraId="2679591A" w14:textId="77777777" w:rsidR="00A07FD3" w:rsidRPr="005136DD" w:rsidRDefault="00A07FD3" w:rsidP="00A07FD3">
      <w:pPr>
        <w:tabs>
          <w:tab w:val="left" w:pos="2127"/>
        </w:tabs>
        <w:spacing w:line="312" w:lineRule="auto"/>
        <w:ind w:left="1985" w:hanging="567"/>
        <w:jc w:val="both"/>
        <w:rPr>
          <w:rFonts w:ascii="Century Gothic" w:hAnsi="Century Gothic" w:cs="Arial"/>
          <w:noProof/>
          <w:lang w:val="en-ZA"/>
        </w:rPr>
      </w:pPr>
      <w:r w:rsidRPr="005136DD">
        <w:rPr>
          <w:rFonts w:ascii="Century Gothic" w:hAnsi="Century Gothic" w:cs="Arial"/>
          <w:noProof/>
          <w:lang w:val="en-ZA"/>
        </w:rPr>
        <w:noBreakHyphen/>
      </w:r>
      <w:r w:rsidRPr="005136DD">
        <w:rPr>
          <w:rFonts w:ascii="Century Gothic" w:hAnsi="Century Gothic" w:cs="Arial"/>
          <w:noProof/>
          <w:lang w:val="en-ZA"/>
        </w:rPr>
        <w:tab/>
        <w:t>Manufacturers number</w:t>
      </w:r>
    </w:p>
    <w:p w14:paraId="185C0C6B" w14:textId="77777777" w:rsidR="00A07FD3" w:rsidRPr="005136DD" w:rsidRDefault="00A07FD3" w:rsidP="00A07FD3">
      <w:pPr>
        <w:tabs>
          <w:tab w:val="left" w:pos="2127"/>
        </w:tabs>
        <w:spacing w:line="312" w:lineRule="auto"/>
        <w:ind w:left="1985" w:hanging="567"/>
        <w:jc w:val="both"/>
        <w:rPr>
          <w:rFonts w:ascii="Century Gothic" w:hAnsi="Century Gothic" w:cs="Arial"/>
          <w:noProof/>
          <w:lang w:val="en-ZA"/>
        </w:rPr>
      </w:pPr>
      <w:r w:rsidRPr="005136DD">
        <w:rPr>
          <w:rFonts w:ascii="Century Gothic" w:hAnsi="Century Gothic" w:cs="Arial"/>
          <w:noProof/>
          <w:lang w:val="en-ZA"/>
        </w:rPr>
        <w:noBreakHyphen/>
      </w:r>
      <w:r w:rsidRPr="005136DD">
        <w:rPr>
          <w:rFonts w:ascii="Century Gothic" w:hAnsi="Century Gothic" w:cs="Arial"/>
          <w:noProof/>
          <w:lang w:val="en-ZA"/>
        </w:rPr>
        <w:tab/>
        <w:t>Material of components</w:t>
      </w:r>
    </w:p>
    <w:p w14:paraId="1E5533C6" w14:textId="77777777" w:rsidR="00A07FD3" w:rsidRPr="005136DD" w:rsidRDefault="00A07FD3" w:rsidP="00A07FD3">
      <w:pPr>
        <w:tabs>
          <w:tab w:val="left" w:pos="2127"/>
        </w:tabs>
        <w:spacing w:line="312" w:lineRule="auto"/>
        <w:ind w:left="1985" w:hanging="567"/>
        <w:jc w:val="both"/>
        <w:rPr>
          <w:rFonts w:ascii="Century Gothic" w:hAnsi="Century Gothic" w:cs="Arial"/>
          <w:noProof/>
          <w:lang w:val="en-ZA"/>
        </w:rPr>
      </w:pPr>
      <w:r w:rsidRPr="005136DD">
        <w:rPr>
          <w:rFonts w:ascii="Century Gothic" w:hAnsi="Century Gothic" w:cs="Arial"/>
          <w:noProof/>
          <w:lang w:val="en-ZA"/>
        </w:rPr>
        <w:noBreakHyphen/>
      </w:r>
      <w:r w:rsidRPr="005136DD">
        <w:rPr>
          <w:rFonts w:ascii="Century Gothic" w:hAnsi="Century Gothic" w:cs="Arial"/>
          <w:noProof/>
          <w:lang w:val="en-ZA"/>
        </w:rPr>
        <w:tab/>
        <w:t>Gearing</w:t>
      </w:r>
    </w:p>
    <w:p w14:paraId="45AFF0AC" w14:textId="77777777" w:rsidR="00A07FD3" w:rsidRPr="005136DD" w:rsidRDefault="00A07FD3" w:rsidP="00A07FD3">
      <w:pPr>
        <w:tabs>
          <w:tab w:val="left" w:pos="2127"/>
        </w:tabs>
        <w:spacing w:line="312" w:lineRule="auto"/>
        <w:ind w:left="1985" w:hanging="567"/>
        <w:jc w:val="both"/>
        <w:rPr>
          <w:rFonts w:ascii="Century Gothic" w:hAnsi="Century Gothic" w:cs="Arial"/>
          <w:noProof/>
          <w:lang w:val="en-ZA"/>
        </w:rPr>
      </w:pPr>
      <w:r w:rsidRPr="005136DD">
        <w:rPr>
          <w:rFonts w:ascii="Century Gothic" w:hAnsi="Century Gothic" w:cs="Arial"/>
          <w:noProof/>
          <w:lang w:val="en-ZA"/>
        </w:rPr>
        <w:noBreakHyphen/>
      </w:r>
      <w:r w:rsidRPr="005136DD">
        <w:rPr>
          <w:rFonts w:ascii="Century Gothic" w:hAnsi="Century Gothic" w:cs="Arial"/>
          <w:noProof/>
          <w:lang w:val="en-ZA"/>
        </w:rPr>
        <w:tab/>
        <w:t>Accessories</w:t>
      </w:r>
    </w:p>
    <w:p w14:paraId="09B0C3BD" w14:textId="77777777" w:rsidR="00A07FD3" w:rsidRPr="005136DD" w:rsidRDefault="00A07FD3" w:rsidP="00054FDE">
      <w:pPr>
        <w:pStyle w:val="ListParagraph"/>
        <w:numPr>
          <w:ilvl w:val="0"/>
          <w:numId w:val="38"/>
        </w:numPr>
        <w:tabs>
          <w:tab w:val="left" w:pos="2127"/>
        </w:tabs>
        <w:spacing w:line="312" w:lineRule="auto"/>
        <w:jc w:val="both"/>
        <w:rPr>
          <w:rFonts w:ascii="Century Gothic" w:eastAsia="Times New Roman" w:hAnsi="Century Gothic" w:cs="Arial"/>
          <w:noProof/>
          <w:sz w:val="20"/>
          <w:szCs w:val="20"/>
        </w:rPr>
      </w:pPr>
      <w:r w:rsidRPr="005136DD">
        <w:rPr>
          <w:rFonts w:ascii="Century Gothic" w:eastAsia="Times New Roman" w:hAnsi="Century Gothic" w:cs="Arial"/>
          <w:noProof/>
          <w:sz w:val="20"/>
          <w:szCs w:val="20"/>
        </w:rPr>
        <w:t xml:space="preserve">    Complete manufacturer’s data sheets</w:t>
      </w:r>
    </w:p>
    <w:p w14:paraId="5D51E78D" w14:textId="77777777" w:rsidR="00A07FD3" w:rsidRPr="005136DD" w:rsidRDefault="00A07FD3" w:rsidP="00054FDE">
      <w:pPr>
        <w:pStyle w:val="ListParagraph"/>
        <w:numPr>
          <w:ilvl w:val="0"/>
          <w:numId w:val="38"/>
        </w:numPr>
        <w:tabs>
          <w:tab w:val="left" w:pos="2127"/>
        </w:tabs>
        <w:spacing w:line="312" w:lineRule="auto"/>
        <w:jc w:val="both"/>
        <w:rPr>
          <w:rFonts w:ascii="Century Gothic" w:hAnsi="Century Gothic" w:cs="Arial"/>
          <w:noProof/>
        </w:rPr>
      </w:pPr>
      <w:r w:rsidRPr="005136DD">
        <w:rPr>
          <w:rFonts w:ascii="Century Gothic" w:eastAsia="Times New Roman" w:hAnsi="Century Gothic" w:cs="Arial"/>
          <w:noProof/>
          <w:sz w:val="20"/>
          <w:szCs w:val="20"/>
        </w:rPr>
        <w:t xml:space="preserve">    SANS certification of product</w:t>
      </w:r>
    </w:p>
    <w:bookmarkEnd w:id="12"/>
    <w:bookmarkEnd w:id="13"/>
    <w:p w14:paraId="1C07EF4B" w14:textId="77777777" w:rsidR="00A85BEF" w:rsidRPr="00CD1C7E" w:rsidRDefault="00A85BEF" w:rsidP="00B55505">
      <w:pPr>
        <w:tabs>
          <w:tab w:val="left" w:pos="1134"/>
          <w:tab w:val="left" w:pos="1985"/>
          <w:tab w:val="left" w:pos="2552"/>
        </w:tabs>
        <w:spacing w:line="312" w:lineRule="auto"/>
        <w:jc w:val="both"/>
        <w:outlineLvl w:val="2"/>
        <w:rPr>
          <w:rFonts w:ascii="Century Gothic" w:hAnsi="Century Gothic" w:cs="Arial"/>
          <w:b/>
          <w:i/>
          <w:noProof/>
          <w:lang w:val="en-ZA"/>
        </w:rPr>
      </w:pPr>
      <w:r w:rsidRPr="00CD1C7E">
        <w:rPr>
          <w:rFonts w:ascii="Century Gothic" w:hAnsi="Century Gothic" w:cs="Arial"/>
          <w:b/>
          <w:i/>
          <w:noProof/>
          <w:lang w:val="en-ZA"/>
        </w:rPr>
        <w:t>PLK 3.6.2</w:t>
      </w:r>
      <w:r w:rsidRPr="00CD1C7E">
        <w:rPr>
          <w:rFonts w:ascii="Century Gothic" w:hAnsi="Century Gothic" w:cs="Arial"/>
          <w:b/>
          <w:i/>
          <w:noProof/>
          <w:lang w:val="en-ZA"/>
        </w:rPr>
        <w:tab/>
        <w:t>Sluice Valves</w:t>
      </w:r>
    </w:p>
    <w:p w14:paraId="7773DE65" w14:textId="77777777" w:rsidR="00A85BEF" w:rsidRPr="00CD1C7E" w:rsidRDefault="00A85BEF" w:rsidP="00B55505">
      <w:pPr>
        <w:tabs>
          <w:tab w:val="left" w:pos="1134"/>
        </w:tabs>
        <w:spacing w:line="312" w:lineRule="auto"/>
        <w:ind w:left="1134" w:hanging="1134"/>
        <w:jc w:val="both"/>
        <w:rPr>
          <w:rFonts w:ascii="Century Gothic" w:hAnsi="Century Gothic" w:cs="Arial"/>
          <w:noProof/>
          <w:lang w:val="en-ZA"/>
        </w:rPr>
      </w:pPr>
    </w:p>
    <w:p w14:paraId="4ED045B6"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3.6.2.1</w:t>
      </w:r>
      <w:r w:rsidRPr="00A07FD3">
        <w:rPr>
          <w:rFonts w:ascii="Century Gothic" w:hAnsi="Century Gothic" w:cs="Arial"/>
          <w:noProof/>
          <w:lang w:val="en-ZA"/>
        </w:rPr>
        <w:tab/>
        <w:t>Double flanged, wedge gate, internal (non rising) spindle sluice valves of the waterworks pattern are required to comply fully with SANS 191 or SANS 664 where applicable.</w:t>
      </w:r>
    </w:p>
    <w:p w14:paraId="270F24F8"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0B0A0D5F"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3.6.2.2</w:t>
      </w:r>
      <w:r w:rsidRPr="00A07FD3">
        <w:rPr>
          <w:rFonts w:ascii="Century Gothic" w:hAnsi="Century Gothic" w:cs="Arial"/>
          <w:noProof/>
          <w:lang w:val="en-ZA"/>
        </w:rPr>
        <w:tab/>
        <w:t>Only full way valves will be accepted (i.e. the gate must be clear of the waterway in the fully open position).</w:t>
      </w:r>
    </w:p>
    <w:p w14:paraId="1BAFAFBC"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3DF577F1"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3.6.2.3</w:t>
      </w:r>
      <w:r w:rsidRPr="00A07FD3">
        <w:rPr>
          <w:rFonts w:ascii="Century Gothic" w:hAnsi="Century Gothic" w:cs="Arial"/>
          <w:noProof/>
          <w:lang w:val="en-ZA"/>
        </w:rPr>
        <w:tab/>
        <w:t>The maximum force required to turn the handwheel at the maximum torque shall not be greater than 100 N per hand at the handwheel run (Total effort = 200 N) when operating at an unbalanced pressure equal to the rated working pressure of the valve.  This may be achieved with the aid of gearing of a suitable ratio.</w:t>
      </w:r>
    </w:p>
    <w:p w14:paraId="0D073EAE"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04A7041D" w14:textId="4604A6DB" w:rsidR="00A85BEF" w:rsidRDefault="00A07FD3" w:rsidP="00A07FD3">
      <w:pPr>
        <w:tabs>
          <w:tab w:val="left" w:pos="1134"/>
        </w:tabs>
        <w:spacing w:line="312" w:lineRule="auto"/>
        <w:ind w:left="1134" w:hanging="1134"/>
        <w:jc w:val="both"/>
        <w:rPr>
          <w:rFonts w:ascii="Century Gothic" w:hAnsi="Century Gothic" w:cs="Arial"/>
          <w:noProof/>
          <w:lang w:val="en-ZA"/>
        </w:rPr>
      </w:pPr>
      <w:r>
        <w:rPr>
          <w:rFonts w:ascii="Century Gothic" w:hAnsi="Century Gothic" w:cs="Arial"/>
          <w:noProof/>
          <w:lang w:val="en-ZA"/>
        </w:rPr>
        <w:tab/>
      </w:r>
      <w:r w:rsidRPr="00A07FD3">
        <w:rPr>
          <w:rFonts w:ascii="Century Gothic" w:hAnsi="Century Gothic" w:cs="Arial"/>
          <w:noProof/>
          <w:lang w:val="en-ZA"/>
        </w:rPr>
        <w:t>Where gears are used replaceable shear pins shall be provided to prevent damage to the valve if excessive pressure is used.</w:t>
      </w:r>
    </w:p>
    <w:p w14:paraId="0BFEB8CF" w14:textId="77777777" w:rsidR="00A07FD3" w:rsidRPr="00CD1C7E" w:rsidRDefault="00A07FD3" w:rsidP="00A07FD3">
      <w:pPr>
        <w:tabs>
          <w:tab w:val="left" w:pos="1134"/>
        </w:tabs>
        <w:spacing w:line="312" w:lineRule="auto"/>
        <w:ind w:left="1134"/>
        <w:jc w:val="both"/>
        <w:rPr>
          <w:rFonts w:ascii="Century Gothic" w:hAnsi="Century Gothic" w:cs="Arial"/>
          <w:noProof/>
          <w:lang w:val="en-ZA"/>
        </w:rPr>
      </w:pPr>
    </w:p>
    <w:p w14:paraId="1655711A" w14:textId="77777777" w:rsidR="00A85BEF" w:rsidRPr="00CD1C7E" w:rsidRDefault="00A85BEF" w:rsidP="00B55505">
      <w:pPr>
        <w:tabs>
          <w:tab w:val="left" w:pos="1134"/>
          <w:tab w:val="left" w:pos="1985"/>
          <w:tab w:val="left" w:pos="2552"/>
        </w:tabs>
        <w:spacing w:line="312" w:lineRule="auto"/>
        <w:jc w:val="both"/>
        <w:outlineLvl w:val="2"/>
        <w:rPr>
          <w:rFonts w:ascii="Century Gothic" w:hAnsi="Century Gothic" w:cs="Arial"/>
          <w:b/>
          <w:i/>
          <w:noProof/>
          <w:lang w:val="en-ZA"/>
        </w:rPr>
      </w:pPr>
      <w:r w:rsidRPr="00CD1C7E">
        <w:rPr>
          <w:rFonts w:ascii="Century Gothic" w:hAnsi="Century Gothic" w:cs="Arial"/>
          <w:b/>
          <w:i/>
          <w:noProof/>
          <w:lang w:val="en-ZA"/>
        </w:rPr>
        <w:t>PLK 3.6.3</w:t>
      </w:r>
      <w:r w:rsidRPr="00CD1C7E">
        <w:rPr>
          <w:rFonts w:ascii="Century Gothic" w:hAnsi="Century Gothic" w:cs="Arial"/>
          <w:b/>
          <w:i/>
          <w:noProof/>
          <w:lang w:val="en-ZA"/>
        </w:rPr>
        <w:tab/>
        <w:t>Butterfly Valves</w:t>
      </w:r>
    </w:p>
    <w:p w14:paraId="66E0BE7F" w14:textId="77777777" w:rsidR="00A85BEF" w:rsidRPr="00CD1C7E" w:rsidRDefault="00A85BEF" w:rsidP="00B55505">
      <w:pPr>
        <w:tabs>
          <w:tab w:val="left" w:pos="1134"/>
        </w:tabs>
        <w:spacing w:line="312" w:lineRule="auto"/>
        <w:ind w:left="1134" w:hanging="1134"/>
        <w:jc w:val="both"/>
        <w:rPr>
          <w:rFonts w:ascii="Century Gothic" w:hAnsi="Century Gothic" w:cs="Arial"/>
          <w:noProof/>
          <w:lang w:val="en-ZA"/>
        </w:rPr>
      </w:pPr>
    </w:p>
    <w:p w14:paraId="7D29CE69" w14:textId="77777777" w:rsidR="00A07FD3" w:rsidRPr="00A07FD3" w:rsidRDefault="00A07FD3" w:rsidP="00A07FD3">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A07FD3">
        <w:rPr>
          <w:rFonts w:ascii="Century Gothic" w:hAnsi="Century Gothic" w:cs="Arial"/>
          <w:noProof/>
          <w:lang w:val="en-ZA"/>
        </w:rPr>
        <w:t>PLK 3.6.3.1</w:t>
      </w:r>
      <w:r w:rsidRPr="00A07FD3">
        <w:rPr>
          <w:rFonts w:ascii="Century Gothic" w:hAnsi="Century Gothic" w:cs="Arial"/>
          <w:noProof/>
          <w:lang w:val="en-ZA"/>
        </w:rPr>
        <w:tab/>
        <w:t>Horizontal spindle type butterfly valves complete with gearing, handwheels and flanged at both ends with separate bolting for joining to the adjacent pipework is required.</w:t>
      </w:r>
    </w:p>
    <w:p w14:paraId="47E07FFD" w14:textId="77777777" w:rsidR="00A07FD3" w:rsidRPr="00A07FD3" w:rsidRDefault="00A07FD3" w:rsidP="00A07FD3">
      <w:pPr>
        <w:tabs>
          <w:tab w:val="left" w:pos="1134"/>
          <w:tab w:val="left" w:pos="1985"/>
          <w:tab w:val="left" w:pos="2552"/>
        </w:tabs>
        <w:spacing w:line="312" w:lineRule="auto"/>
        <w:ind w:left="1134" w:hanging="1134"/>
        <w:jc w:val="both"/>
        <w:outlineLvl w:val="2"/>
        <w:rPr>
          <w:rFonts w:ascii="Century Gothic" w:hAnsi="Century Gothic" w:cs="Arial"/>
          <w:noProof/>
          <w:lang w:val="en-ZA"/>
        </w:rPr>
      </w:pPr>
    </w:p>
    <w:p w14:paraId="0A9AF1D8" w14:textId="77777777" w:rsidR="00A07FD3" w:rsidRPr="00A07FD3" w:rsidRDefault="00A07FD3" w:rsidP="00A07FD3">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A07FD3">
        <w:rPr>
          <w:rFonts w:ascii="Century Gothic" w:hAnsi="Century Gothic" w:cs="Arial"/>
          <w:noProof/>
          <w:lang w:val="en-ZA"/>
        </w:rPr>
        <w:lastRenderedPageBreak/>
        <w:t>PLK 3.6.3.2</w:t>
      </w:r>
      <w:r w:rsidRPr="00A07FD3">
        <w:rPr>
          <w:rFonts w:ascii="Century Gothic" w:hAnsi="Century Gothic" w:cs="Arial"/>
          <w:noProof/>
          <w:lang w:val="en-ZA"/>
        </w:rPr>
        <w:tab/>
        <w:t>All butterfly valves shall be double eccentric / offset type with bi-directional seating on PN10-25 rating valves.</w:t>
      </w:r>
    </w:p>
    <w:p w14:paraId="753C9247" w14:textId="77777777" w:rsidR="00A07FD3" w:rsidRPr="00A07FD3" w:rsidRDefault="00A07FD3" w:rsidP="00A07FD3">
      <w:pPr>
        <w:tabs>
          <w:tab w:val="left" w:pos="1134"/>
          <w:tab w:val="left" w:pos="1985"/>
          <w:tab w:val="left" w:pos="2552"/>
        </w:tabs>
        <w:spacing w:line="312" w:lineRule="auto"/>
        <w:ind w:left="1134" w:hanging="1134"/>
        <w:jc w:val="both"/>
        <w:outlineLvl w:val="2"/>
        <w:rPr>
          <w:rFonts w:ascii="Century Gothic" w:hAnsi="Century Gothic" w:cs="Arial"/>
          <w:noProof/>
          <w:lang w:val="en-ZA"/>
        </w:rPr>
      </w:pPr>
    </w:p>
    <w:p w14:paraId="2FC4B171" w14:textId="77777777" w:rsidR="00A07FD3" w:rsidRPr="00A07FD3" w:rsidRDefault="00A07FD3" w:rsidP="00A07FD3">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A07FD3">
        <w:rPr>
          <w:rFonts w:ascii="Century Gothic" w:hAnsi="Century Gothic" w:cs="Arial"/>
          <w:noProof/>
          <w:lang w:val="en-ZA"/>
        </w:rPr>
        <w:t>PLK 3.6.3.3</w:t>
      </w:r>
      <w:r w:rsidRPr="00A07FD3">
        <w:rPr>
          <w:rFonts w:ascii="Century Gothic" w:hAnsi="Century Gothic" w:cs="Arial"/>
          <w:noProof/>
          <w:lang w:val="en-ZA"/>
        </w:rPr>
        <w:tab/>
        <w:t>Wafer valves, loose liners or valves fitted with studs for attachment to the adjacent flanges are not permitted.</w:t>
      </w:r>
    </w:p>
    <w:p w14:paraId="27D81B70" w14:textId="77777777" w:rsidR="00A07FD3" w:rsidRPr="00A07FD3" w:rsidRDefault="00A07FD3" w:rsidP="00A07FD3">
      <w:pPr>
        <w:tabs>
          <w:tab w:val="left" w:pos="1134"/>
          <w:tab w:val="left" w:pos="1985"/>
          <w:tab w:val="left" w:pos="2552"/>
        </w:tabs>
        <w:spacing w:line="312" w:lineRule="auto"/>
        <w:ind w:left="1134" w:hanging="1134"/>
        <w:jc w:val="both"/>
        <w:outlineLvl w:val="2"/>
        <w:rPr>
          <w:rFonts w:ascii="Century Gothic" w:hAnsi="Century Gothic" w:cs="Arial"/>
          <w:noProof/>
          <w:lang w:val="en-ZA"/>
        </w:rPr>
      </w:pPr>
    </w:p>
    <w:p w14:paraId="28A153EE" w14:textId="77777777" w:rsidR="00A07FD3" w:rsidRPr="00A07FD3" w:rsidRDefault="00A07FD3" w:rsidP="00A07FD3">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A07FD3">
        <w:rPr>
          <w:rFonts w:ascii="Century Gothic" w:hAnsi="Century Gothic" w:cs="Arial"/>
          <w:noProof/>
          <w:lang w:val="en-ZA"/>
        </w:rPr>
        <w:t>PLK 3.6.3.4</w:t>
      </w:r>
      <w:r w:rsidRPr="00A07FD3">
        <w:rPr>
          <w:rFonts w:ascii="Century Gothic" w:hAnsi="Century Gothic" w:cs="Arial"/>
          <w:noProof/>
          <w:lang w:val="en-ZA"/>
        </w:rPr>
        <w:tab/>
        <w:t>Valves shall be drop tight when closed and metal to metal sealing is not acceptable for valves  below PN25 rating.</w:t>
      </w:r>
    </w:p>
    <w:p w14:paraId="1D7AF80F" w14:textId="77777777" w:rsidR="00A07FD3" w:rsidRPr="00A07FD3" w:rsidRDefault="00A07FD3" w:rsidP="00A07FD3">
      <w:pPr>
        <w:tabs>
          <w:tab w:val="left" w:pos="1134"/>
          <w:tab w:val="left" w:pos="1985"/>
          <w:tab w:val="left" w:pos="2552"/>
        </w:tabs>
        <w:spacing w:line="312" w:lineRule="auto"/>
        <w:ind w:left="1134" w:hanging="1134"/>
        <w:jc w:val="both"/>
        <w:outlineLvl w:val="2"/>
        <w:rPr>
          <w:rFonts w:ascii="Century Gothic" w:hAnsi="Century Gothic" w:cs="Arial"/>
          <w:noProof/>
          <w:lang w:val="en-ZA"/>
        </w:rPr>
      </w:pPr>
    </w:p>
    <w:p w14:paraId="118B2B26" w14:textId="77777777" w:rsidR="00A07FD3" w:rsidRPr="00A07FD3" w:rsidRDefault="00A07FD3" w:rsidP="00A07FD3">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A07FD3">
        <w:rPr>
          <w:rFonts w:ascii="Century Gothic" w:hAnsi="Century Gothic" w:cs="Arial"/>
          <w:noProof/>
          <w:lang w:val="en-ZA"/>
        </w:rPr>
        <w:t>PLK 3.6.3.5</w:t>
      </w:r>
      <w:r w:rsidRPr="00A07FD3">
        <w:rPr>
          <w:rFonts w:ascii="Century Gothic" w:hAnsi="Century Gothic" w:cs="Arial"/>
          <w:noProof/>
          <w:lang w:val="en-ZA"/>
        </w:rPr>
        <w:tab/>
        <w:t>All resilient seals shall be removable and readily replaceable on Site with the valve in position.</w:t>
      </w:r>
    </w:p>
    <w:p w14:paraId="23030029" w14:textId="77777777" w:rsidR="00A07FD3" w:rsidRPr="00A07FD3" w:rsidRDefault="00A07FD3" w:rsidP="00A07FD3">
      <w:pPr>
        <w:tabs>
          <w:tab w:val="left" w:pos="1134"/>
          <w:tab w:val="left" w:pos="1985"/>
          <w:tab w:val="left" w:pos="2552"/>
        </w:tabs>
        <w:spacing w:line="312" w:lineRule="auto"/>
        <w:ind w:left="1134" w:hanging="1134"/>
        <w:jc w:val="both"/>
        <w:outlineLvl w:val="2"/>
        <w:rPr>
          <w:rFonts w:ascii="Century Gothic" w:hAnsi="Century Gothic" w:cs="Arial"/>
          <w:noProof/>
          <w:lang w:val="en-ZA"/>
        </w:rPr>
      </w:pPr>
    </w:p>
    <w:p w14:paraId="4529F6F1" w14:textId="77777777" w:rsidR="00A07FD3" w:rsidRPr="00A07FD3" w:rsidRDefault="00A07FD3" w:rsidP="00A07FD3">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A07FD3">
        <w:rPr>
          <w:rFonts w:ascii="Century Gothic" w:hAnsi="Century Gothic" w:cs="Arial"/>
          <w:noProof/>
          <w:lang w:val="en-ZA"/>
        </w:rPr>
        <w:t>PLK 3.6.3.6</w:t>
      </w:r>
      <w:r w:rsidRPr="00A07FD3">
        <w:rPr>
          <w:rFonts w:ascii="Century Gothic" w:hAnsi="Century Gothic" w:cs="Arial"/>
          <w:noProof/>
          <w:lang w:val="en-ZA"/>
        </w:rPr>
        <w:tab/>
        <w:t>Resilient seals shall be retained by corrosion resistant securing elements and O-rings to prevent corroding in position (e.g. bolts, set screws, etc.)</w:t>
      </w:r>
    </w:p>
    <w:p w14:paraId="75F3516A" w14:textId="77777777" w:rsidR="00A07FD3" w:rsidRPr="00A07FD3" w:rsidRDefault="00A07FD3" w:rsidP="00A07FD3">
      <w:pPr>
        <w:tabs>
          <w:tab w:val="left" w:pos="1134"/>
          <w:tab w:val="left" w:pos="1985"/>
          <w:tab w:val="left" w:pos="2552"/>
        </w:tabs>
        <w:spacing w:line="312" w:lineRule="auto"/>
        <w:ind w:left="1134" w:hanging="1134"/>
        <w:jc w:val="both"/>
        <w:outlineLvl w:val="2"/>
        <w:rPr>
          <w:rFonts w:ascii="Century Gothic" w:hAnsi="Century Gothic" w:cs="Arial"/>
          <w:noProof/>
          <w:lang w:val="en-ZA"/>
        </w:rPr>
      </w:pPr>
    </w:p>
    <w:p w14:paraId="128755DB" w14:textId="77777777" w:rsidR="00A07FD3" w:rsidRPr="00A07FD3" w:rsidRDefault="00A07FD3" w:rsidP="00A07FD3">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A07FD3">
        <w:rPr>
          <w:rFonts w:ascii="Century Gothic" w:hAnsi="Century Gothic" w:cs="Arial"/>
          <w:noProof/>
          <w:lang w:val="en-ZA"/>
        </w:rPr>
        <w:t>PLK 3.6.3.7</w:t>
      </w:r>
      <w:r w:rsidRPr="00A07FD3">
        <w:rPr>
          <w:rFonts w:ascii="Century Gothic" w:hAnsi="Century Gothic" w:cs="Arial"/>
          <w:noProof/>
          <w:lang w:val="en-ZA"/>
        </w:rPr>
        <w:tab/>
        <w:t>The valve water seal shall be of the following types:</w:t>
      </w:r>
    </w:p>
    <w:p w14:paraId="6CF58042" w14:textId="77777777" w:rsidR="00A07FD3" w:rsidRPr="00A07FD3" w:rsidRDefault="00A07FD3" w:rsidP="00A07FD3">
      <w:pPr>
        <w:tabs>
          <w:tab w:val="left" w:pos="1134"/>
          <w:tab w:val="left" w:pos="1985"/>
          <w:tab w:val="left" w:pos="2552"/>
        </w:tabs>
        <w:spacing w:line="312" w:lineRule="auto"/>
        <w:ind w:left="1134" w:hanging="1134"/>
        <w:jc w:val="both"/>
        <w:outlineLvl w:val="2"/>
        <w:rPr>
          <w:rFonts w:ascii="Century Gothic" w:hAnsi="Century Gothic" w:cs="Arial"/>
          <w:noProof/>
          <w:lang w:val="en-ZA"/>
        </w:rPr>
      </w:pPr>
    </w:p>
    <w:p w14:paraId="21464BAE" w14:textId="7C419DE9" w:rsidR="00A07FD3" w:rsidRPr="00A07FD3" w:rsidRDefault="00A07FD3" w:rsidP="00054FDE">
      <w:pPr>
        <w:pStyle w:val="ListParagraph"/>
        <w:numPr>
          <w:ilvl w:val="2"/>
          <w:numId w:val="39"/>
        </w:numPr>
        <w:tabs>
          <w:tab w:val="left" w:pos="1134"/>
          <w:tab w:val="left" w:pos="1985"/>
          <w:tab w:val="left" w:pos="2552"/>
        </w:tabs>
        <w:spacing w:line="312" w:lineRule="auto"/>
        <w:ind w:left="1701" w:hanging="425"/>
        <w:jc w:val="both"/>
        <w:outlineLvl w:val="2"/>
        <w:rPr>
          <w:rFonts w:ascii="Century Gothic" w:hAnsi="Century Gothic" w:cs="Arial"/>
          <w:noProof/>
          <w:sz w:val="20"/>
          <w:szCs w:val="20"/>
        </w:rPr>
      </w:pPr>
      <w:r w:rsidRPr="00A07FD3">
        <w:rPr>
          <w:rFonts w:ascii="Century Gothic" w:hAnsi="Century Gothic" w:cs="Arial"/>
          <w:noProof/>
          <w:sz w:val="20"/>
          <w:szCs w:val="20"/>
        </w:rPr>
        <w:t>a resilient seal fixed to the edge of the disc by corrosion resistant securing elements sealing on a stainless steel or bronze insert fixed or integral in the body depending on size and PN rating requirements .</w:t>
      </w:r>
    </w:p>
    <w:p w14:paraId="7E40AE31" w14:textId="2F8104BD" w:rsidR="00A07FD3" w:rsidRPr="00A07FD3" w:rsidRDefault="00A07FD3" w:rsidP="00054FDE">
      <w:pPr>
        <w:pStyle w:val="ListParagraph"/>
        <w:numPr>
          <w:ilvl w:val="2"/>
          <w:numId w:val="39"/>
        </w:numPr>
        <w:tabs>
          <w:tab w:val="left" w:pos="1134"/>
          <w:tab w:val="left" w:pos="1985"/>
          <w:tab w:val="left" w:pos="2552"/>
        </w:tabs>
        <w:spacing w:line="312" w:lineRule="auto"/>
        <w:ind w:left="1701" w:hanging="425"/>
        <w:jc w:val="both"/>
        <w:outlineLvl w:val="2"/>
        <w:rPr>
          <w:rFonts w:ascii="Century Gothic" w:hAnsi="Century Gothic" w:cs="Arial"/>
          <w:noProof/>
          <w:sz w:val="20"/>
          <w:szCs w:val="20"/>
        </w:rPr>
      </w:pPr>
      <w:r w:rsidRPr="00A07FD3">
        <w:rPr>
          <w:rFonts w:ascii="Century Gothic" w:hAnsi="Century Gothic" w:cs="Arial"/>
          <w:noProof/>
          <w:sz w:val="20"/>
          <w:szCs w:val="20"/>
        </w:rPr>
        <w:t>a resilient seal fixed to the body of the valve by corrosion resistant securing elements sealing on a stainless steel or bronze insert fixed in the edge of the discs.</w:t>
      </w:r>
    </w:p>
    <w:p w14:paraId="25575847" w14:textId="12678098" w:rsidR="00A85BEF" w:rsidRPr="00CD1C7E" w:rsidRDefault="00A85BEF" w:rsidP="00A07FD3">
      <w:pPr>
        <w:tabs>
          <w:tab w:val="left" w:pos="1134"/>
          <w:tab w:val="left" w:pos="1985"/>
          <w:tab w:val="left" w:pos="2552"/>
        </w:tabs>
        <w:spacing w:line="312" w:lineRule="auto"/>
        <w:jc w:val="both"/>
        <w:outlineLvl w:val="2"/>
        <w:rPr>
          <w:rFonts w:ascii="Century Gothic" w:hAnsi="Century Gothic" w:cs="Arial"/>
          <w:b/>
          <w:i/>
          <w:noProof/>
          <w:lang w:val="en-ZA"/>
        </w:rPr>
      </w:pPr>
      <w:r w:rsidRPr="00CD1C7E">
        <w:rPr>
          <w:rFonts w:ascii="Century Gothic" w:hAnsi="Century Gothic" w:cs="Arial"/>
          <w:b/>
          <w:i/>
          <w:noProof/>
          <w:lang w:val="en-ZA"/>
        </w:rPr>
        <w:t>PLK 3.6.4</w:t>
      </w:r>
      <w:r w:rsidRPr="00CD1C7E">
        <w:rPr>
          <w:rFonts w:ascii="Century Gothic" w:hAnsi="Century Gothic" w:cs="Arial"/>
          <w:b/>
          <w:i/>
          <w:noProof/>
          <w:lang w:val="en-ZA"/>
        </w:rPr>
        <w:tab/>
        <w:t>Reflux Valves</w:t>
      </w:r>
    </w:p>
    <w:p w14:paraId="22E25A36" w14:textId="77777777" w:rsidR="00A85BEF" w:rsidRPr="00CD1C7E" w:rsidRDefault="00A85BEF" w:rsidP="00B55505">
      <w:pPr>
        <w:tabs>
          <w:tab w:val="left" w:pos="1134"/>
        </w:tabs>
        <w:spacing w:line="312" w:lineRule="auto"/>
        <w:ind w:left="1134" w:hanging="1134"/>
        <w:jc w:val="both"/>
        <w:rPr>
          <w:rFonts w:ascii="Century Gothic" w:hAnsi="Century Gothic" w:cs="Arial"/>
          <w:noProof/>
          <w:lang w:val="en-ZA"/>
        </w:rPr>
      </w:pPr>
    </w:p>
    <w:p w14:paraId="57A02963"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3.6.4.1</w:t>
      </w:r>
      <w:r w:rsidRPr="00A07FD3">
        <w:rPr>
          <w:rFonts w:ascii="Century Gothic" w:hAnsi="Century Gothic" w:cs="Arial"/>
          <w:noProof/>
          <w:lang w:val="en-ZA"/>
        </w:rPr>
        <w:tab/>
        <w:t>Reflux valves shall be double flanged, SANS 1551.</w:t>
      </w:r>
    </w:p>
    <w:p w14:paraId="3660AD3B"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35E28A59"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3.6.4.2</w:t>
      </w:r>
      <w:r w:rsidRPr="00A07FD3">
        <w:rPr>
          <w:rFonts w:ascii="Century Gothic" w:hAnsi="Century Gothic" w:cs="Arial"/>
          <w:noProof/>
          <w:lang w:val="en-ZA"/>
        </w:rPr>
        <w:tab/>
        <w:t>Valve bodies and seals shall be free of pockets that will allow dirt accumulation and prevent the doors from closing fully.</w:t>
      </w:r>
    </w:p>
    <w:p w14:paraId="4EE250F9"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5B4935B9"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3.6.4.3</w:t>
      </w:r>
      <w:r w:rsidRPr="00A07FD3">
        <w:rPr>
          <w:rFonts w:ascii="Century Gothic" w:hAnsi="Century Gothic" w:cs="Arial"/>
          <w:noProof/>
          <w:lang w:val="en-ZA"/>
        </w:rPr>
        <w:tab/>
        <w:t>Stops or an approved resilient material shall be fitted into the body to prevent the doors from fluttering under full flow conditions.</w:t>
      </w:r>
    </w:p>
    <w:p w14:paraId="229EEF2C"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2038E54E" w14:textId="279BA2B8" w:rsidR="00A85BEF"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3.6.4.4</w:t>
      </w:r>
      <w:r w:rsidRPr="00A07FD3">
        <w:rPr>
          <w:rFonts w:ascii="Century Gothic" w:hAnsi="Century Gothic" w:cs="Arial"/>
          <w:noProof/>
          <w:lang w:val="en-ZA"/>
        </w:rPr>
        <w:tab/>
        <w:t>Valves shall be designed to allow for rapid but non slamming closing characteristics, supported by a lever and weight on outside of shaft also working as an indication of valve operating.</w:t>
      </w:r>
    </w:p>
    <w:p w14:paraId="18BE293D" w14:textId="01BE5157" w:rsidR="00A07FD3" w:rsidRDefault="00A07FD3" w:rsidP="00A07FD3">
      <w:pPr>
        <w:tabs>
          <w:tab w:val="left" w:pos="1134"/>
        </w:tabs>
        <w:spacing w:line="312" w:lineRule="auto"/>
        <w:ind w:left="1134" w:hanging="1134"/>
        <w:jc w:val="both"/>
        <w:rPr>
          <w:rFonts w:ascii="Century Gothic" w:hAnsi="Century Gothic" w:cs="Arial"/>
          <w:noProof/>
          <w:lang w:val="en-ZA"/>
        </w:rPr>
      </w:pPr>
    </w:p>
    <w:p w14:paraId="7D433611" w14:textId="167E249D" w:rsidR="005136DD" w:rsidRDefault="005136DD" w:rsidP="00A07FD3">
      <w:pPr>
        <w:tabs>
          <w:tab w:val="left" w:pos="1134"/>
        </w:tabs>
        <w:spacing w:line="312" w:lineRule="auto"/>
        <w:ind w:left="1134" w:hanging="1134"/>
        <w:jc w:val="both"/>
        <w:rPr>
          <w:rFonts w:ascii="Century Gothic" w:hAnsi="Century Gothic" w:cs="Arial"/>
          <w:noProof/>
          <w:lang w:val="en-ZA"/>
        </w:rPr>
      </w:pPr>
    </w:p>
    <w:p w14:paraId="004F5DF3" w14:textId="7FD3EE9E" w:rsidR="005136DD" w:rsidRDefault="005136DD" w:rsidP="00A07FD3">
      <w:pPr>
        <w:tabs>
          <w:tab w:val="left" w:pos="1134"/>
        </w:tabs>
        <w:spacing w:line="312" w:lineRule="auto"/>
        <w:ind w:left="1134" w:hanging="1134"/>
        <w:jc w:val="both"/>
        <w:rPr>
          <w:rFonts w:ascii="Century Gothic" w:hAnsi="Century Gothic" w:cs="Arial"/>
          <w:noProof/>
          <w:lang w:val="en-ZA"/>
        </w:rPr>
      </w:pPr>
    </w:p>
    <w:p w14:paraId="00761E36" w14:textId="4E71B464" w:rsidR="005136DD" w:rsidRDefault="005136DD" w:rsidP="00A07FD3">
      <w:pPr>
        <w:tabs>
          <w:tab w:val="left" w:pos="1134"/>
        </w:tabs>
        <w:spacing w:line="312" w:lineRule="auto"/>
        <w:ind w:left="1134" w:hanging="1134"/>
        <w:jc w:val="both"/>
        <w:rPr>
          <w:rFonts w:ascii="Century Gothic" w:hAnsi="Century Gothic" w:cs="Arial"/>
          <w:noProof/>
          <w:lang w:val="en-ZA"/>
        </w:rPr>
      </w:pPr>
    </w:p>
    <w:p w14:paraId="7B2231B3" w14:textId="69D98F5E" w:rsidR="005136DD" w:rsidRDefault="005136DD" w:rsidP="00A07FD3">
      <w:pPr>
        <w:tabs>
          <w:tab w:val="left" w:pos="1134"/>
        </w:tabs>
        <w:spacing w:line="312" w:lineRule="auto"/>
        <w:ind w:left="1134" w:hanging="1134"/>
        <w:jc w:val="both"/>
        <w:rPr>
          <w:rFonts w:ascii="Century Gothic" w:hAnsi="Century Gothic" w:cs="Arial"/>
          <w:noProof/>
          <w:lang w:val="en-ZA"/>
        </w:rPr>
      </w:pPr>
    </w:p>
    <w:p w14:paraId="5A5E065A" w14:textId="77777777" w:rsidR="005136DD" w:rsidRPr="00CD1C7E" w:rsidRDefault="005136DD" w:rsidP="00A07FD3">
      <w:pPr>
        <w:tabs>
          <w:tab w:val="left" w:pos="1134"/>
        </w:tabs>
        <w:spacing w:line="312" w:lineRule="auto"/>
        <w:ind w:left="1134" w:hanging="1134"/>
        <w:jc w:val="both"/>
        <w:rPr>
          <w:rFonts w:ascii="Century Gothic" w:hAnsi="Century Gothic" w:cs="Arial"/>
          <w:noProof/>
          <w:lang w:val="en-ZA"/>
        </w:rPr>
      </w:pPr>
    </w:p>
    <w:p w14:paraId="41C19EC7" w14:textId="77777777" w:rsidR="00A85BEF" w:rsidRPr="00CD1C7E" w:rsidRDefault="00A85BEF" w:rsidP="00B55505">
      <w:pPr>
        <w:tabs>
          <w:tab w:val="left" w:pos="1134"/>
          <w:tab w:val="left" w:pos="1985"/>
          <w:tab w:val="left" w:pos="2552"/>
        </w:tabs>
        <w:spacing w:line="312" w:lineRule="auto"/>
        <w:jc w:val="both"/>
        <w:outlineLvl w:val="2"/>
        <w:rPr>
          <w:rFonts w:ascii="Century Gothic" w:hAnsi="Century Gothic" w:cs="Arial"/>
          <w:b/>
          <w:i/>
          <w:noProof/>
          <w:lang w:val="en-ZA"/>
        </w:rPr>
      </w:pPr>
      <w:r w:rsidRPr="00CD1C7E">
        <w:rPr>
          <w:rFonts w:ascii="Century Gothic" w:hAnsi="Century Gothic" w:cs="Arial"/>
          <w:b/>
          <w:i/>
          <w:noProof/>
          <w:lang w:val="en-ZA"/>
        </w:rPr>
        <w:t>PLK 3.6.5</w:t>
      </w:r>
      <w:r w:rsidRPr="00CD1C7E">
        <w:rPr>
          <w:rFonts w:ascii="Century Gothic" w:hAnsi="Century Gothic" w:cs="Arial"/>
          <w:b/>
          <w:i/>
          <w:noProof/>
          <w:lang w:val="en-ZA"/>
        </w:rPr>
        <w:tab/>
        <w:t>Air Valves</w:t>
      </w:r>
    </w:p>
    <w:p w14:paraId="7F8739B8" w14:textId="77777777" w:rsidR="005136DD" w:rsidRDefault="005136DD" w:rsidP="00B55505">
      <w:pPr>
        <w:tabs>
          <w:tab w:val="left" w:pos="1134"/>
        </w:tabs>
        <w:spacing w:line="312" w:lineRule="auto"/>
        <w:ind w:left="1134" w:hanging="1134"/>
        <w:jc w:val="both"/>
        <w:rPr>
          <w:rFonts w:ascii="Century Gothic" w:hAnsi="Century Gothic" w:cs="Arial"/>
          <w:noProof/>
          <w:lang w:val="en-ZA"/>
        </w:rPr>
      </w:pPr>
    </w:p>
    <w:p w14:paraId="794D4EA1" w14:textId="5AB226CC" w:rsidR="00A85BEF" w:rsidRDefault="00A07FD3" w:rsidP="00B55505">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3.6.5.1</w:t>
      </w:r>
      <w:r w:rsidRPr="00A07FD3">
        <w:rPr>
          <w:rFonts w:ascii="Century Gothic" w:hAnsi="Century Gothic" w:cs="Arial"/>
          <w:noProof/>
          <w:lang w:val="en-ZA"/>
        </w:rPr>
        <w:tab/>
        <w:t>Air valves shall be supplied with double flanged, RSV or wedge gate internal (non rising) spindle sluice valves for isolation, which unless otherwise specified shall conform in all respects to this specification.</w:t>
      </w:r>
    </w:p>
    <w:p w14:paraId="1D5901F6" w14:textId="77777777" w:rsidR="00A07FD3" w:rsidRPr="00CD1C7E" w:rsidRDefault="00A07FD3" w:rsidP="00B55505">
      <w:pPr>
        <w:tabs>
          <w:tab w:val="left" w:pos="1134"/>
        </w:tabs>
        <w:spacing w:line="312" w:lineRule="auto"/>
        <w:ind w:left="1134" w:hanging="1134"/>
        <w:jc w:val="both"/>
        <w:rPr>
          <w:rFonts w:ascii="Century Gothic" w:hAnsi="Century Gothic" w:cs="Arial"/>
          <w:noProof/>
          <w:lang w:val="en-ZA"/>
        </w:rPr>
      </w:pPr>
    </w:p>
    <w:p w14:paraId="25CE6097" w14:textId="77777777" w:rsidR="00A85BEF" w:rsidRPr="00CD1C7E" w:rsidRDefault="00A85BEF" w:rsidP="00B55505">
      <w:pPr>
        <w:tabs>
          <w:tab w:val="left" w:pos="1134"/>
          <w:tab w:val="left" w:pos="1985"/>
          <w:tab w:val="left" w:pos="2552"/>
        </w:tabs>
        <w:spacing w:line="312" w:lineRule="auto"/>
        <w:jc w:val="both"/>
        <w:outlineLvl w:val="2"/>
        <w:rPr>
          <w:rFonts w:ascii="Century Gothic" w:hAnsi="Century Gothic" w:cs="Arial"/>
          <w:b/>
          <w:i/>
          <w:noProof/>
          <w:lang w:val="en-ZA"/>
        </w:rPr>
      </w:pPr>
      <w:r w:rsidRPr="00CD1C7E">
        <w:rPr>
          <w:rFonts w:ascii="Century Gothic" w:hAnsi="Century Gothic" w:cs="Arial"/>
          <w:b/>
          <w:i/>
          <w:noProof/>
          <w:lang w:val="en-ZA"/>
        </w:rPr>
        <w:t>PLK 3.6.6</w:t>
      </w:r>
      <w:r w:rsidRPr="00CD1C7E">
        <w:rPr>
          <w:rFonts w:ascii="Century Gothic" w:hAnsi="Century Gothic" w:cs="Arial"/>
          <w:b/>
          <w:i/>
          <w:noProof/>
          <w:lang w:val="en-ZA"/>
        </w:rPr>
        <w:tab/>
        <w:t>Ring needle valves</w:t>
      </w:r>
    </w:p>
    <w:p w14:paraId="795C3C1F" w14:textId="77777777" w:rsidR="00A85BEF" w:rsidRPr="00CD1C7E" w:rsidRDefault="00A85BEF" w:rsidP="00B55505">
      <w:pPr>
        <w:tabs>
          <w:tab w:val="left" w:pos="1134"/>
        </w:tabs>
        <w:spacing w:line="312" w:lineRule="auto"/>
        <w:ind w:left="1134" w:hanging="1134"/>
        <w:jc w:val="both"/>
        <w:rPr>
          <w:rFonts w:ascii="Century Gothic" w:hAnsi="Century Gothic" w:cs="Arial"/>
          <w:noProof/>
          <w:lang w:val="en-ZA"/>
        </w:rPr>
      </w:pPr>
    </w:p>
    <w:p w14:paraId="0AFF72D3"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3.6.6.1</w:t>
      </w:r>
      <w:r w:rsidRPr="00A07FD3">
        <w:rPr>
          <w:rFonts w:ascii="Century Gothic" w:hAnsi="Century Gothic" w:cs="Arial"/>
          <w:noProof/>
          <w:lang w:val="en-ZA"/>
        </w:rPr>
        <w:tab/>
        <w:t>Ring needle valves used as auto closing valves shall fulfil the following functions:</w:t>
      </w:r>
    </w:p>
    <w:p w14:paraId="04E4C353"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5726033E" w14:textId="77777777" w:rsidR="00A07FD3" w:rsidRPr="00A07FD3" w:rsidRDefault="00A07FD3" w:rsidP="00054FDE">
      <w:pPr>
        <w:pStyle w:val="ListParagraph"/>
        <w:numPr>
          <w:ilvl w:val="0"/>
          <w:numId w:val="40"/>
        </w:numPr>
        <w:tabs>
          <w:tab w:val="left" w:pos="1134"/>
        </w:tabs>
        <w:spacing w:line="312" w:lineRule="auto"/>
        <w:jc w:val="both"/>
        <w:rPr>
          <w:rFonts w:ascii="Century Gothic" w:hAnsi="Century Gothic" w:cs="Arial"/>
          <w:noProof/>
          <w:sz w:val="20"/>
          <w:szCs w:val="20"/>
        </w:rPr>
      </w:pPr>
      <w:r w:rsidRPr="00A07FD3">
        <w:rPr>
          <w:rFonts w:ascii="Century Gothic" w:hAnsi="Century Gothic" w:cs="Arial"/>
          <w:noProof/>
          <w:sz w:val="20"/>
          <w:szCs w:val="20"/>
        </w:rPr>
        <w:t>Electrical operation (isolating and control) suitable for opening and closing against the specified pressure and for continuous operation in any intermediate position.</w:t>
      </w:r>
    </w:p>
    <w:p w14:paraId="68575549" w14:textId="77777777" w:rsidR="00A07FD3" w:rsidRPr="00A07FD3" w:rsidRDefault="00A07FD3" w:rsidP="00054FDE">
      <w:pPr>
        <w:pStyle w:val="ListParagraph"/>
        <w:numPr>
          <w:ilvl w:val="0"/>
          <w:numId w:val="40"/>
        </w:numPr>
        <w:tabs>
          <w:tab w:val="left" w:pos="1134"/>
        </w:tabs>
        <w:spacing w:line="312" w:lineRule="auto"/>
        <w:jc w:val="both"/>
        <w:rPr>
          <w:rFonts w:ascii="Century Gothic" w:hAnsi="Century Gothic" w:cs="Arial"/>
          <w:noProof/>
          <w:sz w:val="20"/>
          <w:szCs w:val="20"/>
        </w:rPr>
      </w:pPr>
      <w:r w:rsidRPr="00A07FD3">
        <w:rPr>
          <w:rFonts w:ascii="Century Gothic" w:hAnsi="Century Gothic" w:cs="Arial"/>
          <w:noProof/>
          <w:sz w:val="20"/>
          <w:szCs w:val="20"/>
        </w:rPr>
        <w:t>Automatic as well as manual mode control.</w:t>
      </w:r>
    </w:p>
    <w:p w14:paraId="796FC3B5" w14:textId="77777777" w:rsidR="00A07FD3" w:rsidRPr="00A07FD3" w:rsidRDefault="00A07FD3" w:rsidP="00054FDE">
      <w:pPr>
        <w:pStyle w:val="ListParagraph"/>
        <w:numPr>
          <w:ilvl w:val="0"/>
          <w:numId w:val="40"/>
        </w:numPr>
        <w:tabs>
          <w:tab w:val="left" w:pos="1134"/>
        </w:tabs>
        <w:spacing w:line="312" w:lineRule="auto"/>
        <w:jc w:val="both"/>
        <w:rPr>
          <w:rFonts w:ascii="Century Gothic" w:hAnsi="Century Gothic" w:cs="Arial"/>
          <w:noProof/>
          <w:sz w:val="20"/>
          <w:szCs w:val="20"/>
        </w:rPr>
      </w:pPr>
      <w:r w:rsidRPr="00A07FD3">
        <w:rPr>
          <w:rFonts w:ascii="Century Gothic" w:hAnsi="Century Gothic" w:cs="Arial"/>
          <w:noProof/>
          <w:sz w:val="20"/>
          <w:szCs w:val="20"/>
        </w:rPr>
        <w:t>Automatic reflux action for quick closure by means of drop-weight and hydraulic dash pot in case of power failure or motor protective tripping.</w:t>
      </w:r>
    </w:p>
    <w:p w14:paraId="4FB3F010" w14:textId="77777777" w:rsidR="00A07FD3" w:rsidRPr="00A07FD3" w:rsidRDefault="00A07FD3" w:rsidP="00054FDE">
      <w:pPr>
        <w:pStyle w:val="ListParagraph"/>
        <w:numPr>
          <w:ilvl w:val="0"/>
          <w:numId w:val="40"/>
        </w:numPr>
        <w:tabs>
          <w:tab w:val="left" w:pos="1134"/>
        </w:tabs>
        <w:spacing w:line="312" w:lineRule="auto"/>
        <w:jc w:val="both"/>
        <w:rPr>
          <w:rFonts w:ascii="Century Gothic" w:hAnsi="Century Gothic" w:cs="Arial"/>
          <w:noProof/>
          <w:sz w:val="20"/>
          <w:szCs w:val="20"/>
        </w:rPr>
      </w:pPr>
      <w:r w:rsidRPr="00A07FD3">
        <w:rPr>
          <w:rFonts w:ascii="Century Gothic" w:hAnsi="Century Gothic" w:cs="Arial"/>
          <w:noProof/>
          <w:sz w:val="20"/>
          <w:szCs w:val="20"/>
        </w:rPr>
        <w:t>Adjustable closing time and adjustable closing characteristic.</w:t>
      </w:r>
    </w:p>
    <w:p w14:paraId="2FF4262B"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3.6.6.2</w:t>
      </w:r>
      <w:r w:rsidRPr="00A07FD3">
        <w:rPr>
          <w:rFonts w:ascii="Century Gothic" w:hAnsi="Century Gothic" w:cs="Arial"/>
          <w:noProof/>
          <w:lang w:val="en-ZA"/>
        </w:rPr>
        <w:tab/>
        <w:t>The totally enclosed flanged-on gearbox shall include the following:</w:t>
      </w:r>
    </w:p>
    <w:p w14:paraId="44690D9F"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0D3C69FA" w14:textId="77777777" w:rsidR="00A07FD3" w:rsidRPr="00A07FD3" w:rsidRDefault="00A07FD3" w:rsidP="00054FDE">
      <w:pPr>
        <w:pStyle w:val="ListParagraph"/>
        <w:numPr>
          <w:ilvl w:val="0"/>
          <w:numId w:val="41"/>
        </w:numPr>
        <w:tabs>
          <w:tab w:val="left" w:pos="1134"/>
        </w:tabs>
        <w:spacing w:line="312" w:lineRule="auto"/>
        <w:jc w:val="both"/>
        <w:rPr>
          <w:rFonts w:ascii="Century Gothic" w:hAnsi="Century Gothic" w:cs="Arial"/>
          <w:noProof/>
          <w:sz w:val="20"/>
          <w:szCs w:val="20"/>
        </w:rPr>
      </w:pPr>
      <w:r w:rsidRPr="00A07FD3">
        <w:rPr>
          <w:rFonts w:ascii="Century Gothic" w:hAnsi="Century Gothic" w:cs="Arial"/>
          <w:noProof/>
          <w:sz w:val="20"/>
          <w:szCs w:val="20"/>
        </w:rPr>
        <w:t>Either an electo-mechanical unit comprising:</w:t>
      </w:r>
    </w:p>
    <w:p w14:paraId="43476ADE" w14:textId="77777777" w:rsidR="00A07FD3" w:rsidRPr="00A07FD3" w:rsidRDefault="00A07FD3" w:rsidP="005136DD">
      <w:pPr>
        <w:tabs>
          <w:tab w:val="left" w:pos="1134"/>
        </w:tabs>
        <w:spacing w:line="312" w:lineRule="auto"/>
        <w:ind w:left="1843" w:hanging="283"/>
        <w:jc w:val="both"/>
        <w:rPr>
          <w:rFonts w:ascii="Century Gothic" w:hAnsi="Century Gothic" w:cs="Arial"/>
          <w:noProof/>
          <w:lang w:val="en-ZA"/>
        </w:rPr>
      </w:pPr>
      <w:r w:rsidRPr="00A07FD3">
        <w:rPr>
          <w:rFonts w:ascii="Century Gothic" w:hAnsi="Century Gothic" w:cs="Arial"/>
          <w:noProof/>
          <w:lang w:val="en-ZA"/>
        </w:rPr>
        <w:t>-</w:t>
      </w:r>
      <w:r w:rsidRPr="00A07FD3">
        <w:rPr>
          <w:rFonts w:ascii="Century Gothic" w:hAnsi="Century Gothic" w:cs="Arial"/>
          <w:noProof/>
          <w:lang w:val="en-ZA"/>
        </w:rPr>
        <w:tab/>
        <w:t>a totally enclosed brushless electromagnetic gear clutch for quick closing;</w:t>
      </w:r>
    </w:p>
    <w:p w14:paraId="25DBA5BC" w14:textId="77777777" w:rsidR="00A07FD3" w:rsidRPr="00A07FD3" w:rsidRDefault="00A07FD3" w:rsidP="005136DD">
      <w:pPr>
        <w:tabs>
          <w:tab w:val="left" w:pos="1134"/>
        </w:tabs>
        <w:spacing w:line="312" w:lineRule="auto"/>
        <w:ind w:left="1843" w:hanging="283"/>
        <w:jc w:val="both"/>
        <w:rPr>
          <w:rFonts w:ascii="Century Gothic" w:hAnsi="Century Gothic" w:cs="Arial"/>
          <w:noProof/>
          <w:lang w:val="en-ZA"/>
        </w:rPr>
      </w:pPr>
      <w:r w:rsidRPr="00A07FD3">
        <w:rPr>
          <w:rFonts w:ascii="Century Gothic" w:hAnsi="Century Gothic" w:cs="Arial"/>
          <w:noProof/>
          <w:lang w:val="en-ZA"/>
        </w:rPr>
        <w:t>-</w:t>
      </w:r>
      <w:r w:rsidRPr="00A07FD3">
        <w:rPr>
          <w:rFonts w:ascii="Century Gothic" w:hAnsi="Century Gothic" w:cs="Arial"/>
          <w:noProof/>
          <w:lang w:val="en-ZA"/>
        </w:rPr>
        <w:tab/>
        <w:t>a totally enclosed directly mounted electric valve actuator with integral electric controls and auxiliary handwheel for manual operation;</w:t>
      </w:r>
    </w:p>
    <w:p w14:paraId="7671E407"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0A45CC5E" w14:textId="77777777" w:rsidR="00A07FD3" w:rsidRPr="005136DD" w:rsidRDefault="00A07FD3" w:rsidP="00054FDE">
      <w:pPr>
        <w:pStyle w:val="ListParagraph"/>
        <w:numPr>
          <w:ilvl w:val="0"/>
          <w:numId w:val="41"/>
        </w:numPr>
        <w:tabs>
          <w:tab w:val="left" w:pos="1134"/>
        </w:tabs>
        <w:spacing w:line="312" w:lineRule="auto"/>
        <w:jc w:val="both"/>
        <w:rPr>
          <w:rFonts w:ascii="Century Gothic" w:hAnsi="Century Gothic" w:cs="Arial"/>
          <w:noProof/>
          <w:sz w:val="20"/>
          <w:szCs w:val="20"/>
        </w:rPr>
      </w:pPr>
      <w:r w:rsidRPr="005136DD">
        <w:rPr>
          <w:rFonts w:ascii="Century Gothic" w:hAnsi="Century Gothic" w:cs="Arial"/>
          <w:noProof/>
          <w:sz w:val="20"/>
          <w:szCs w:val="20"/>
        </w:rPr>
        <w:t>or an electro-hydraulic unit comprising:</w:t>
      </w:r>
    </w:p>
    <w:p w14:paraId="3C526373" w14:textId="77777777" w:rsidR="00A07FD3" w:rsidRPr="00A07FD3" w:rsidRDefault="00A07FD3" w:rsidP="005136DD">
      <w:pPr>
        <w:tabs>
          <w:tab w:val="left" w:pos="1560"/>
        </w:tabs>
        <w:spacing w:line="312" w:lineRule="auto"/>
        <w:ind w:left="1843" w:hanging="283"/>
        <w:jc w:val="both"/>
        <w:rPr>
          <w:rFonts w:ascii="Century Gothic" w:hAnsi="Century Gothic" w:cs="Arial"/>
          <w:noProof/>
          <w:lang w:val="en-ZA"/>
        </w:rPr>
      </w:pPr>
      <w:r w:rsidRPr="00A07FD3">
        <w:rPr>
          <w:rFonts w:ascii="Century Gothic" w:hAnsi="Century Gothic" w:cs="Arial"/>
          <w:noProof/>
          <w:lang w:val="en-ZA"/>
        </w:rPr>
        <w:t>-</w:t>
      </w:r>
      <w:r w:rsidRPr="00A07FD3">
        <w:rPr>
          <w:rFonts w:ascii="Century Gothic" w:hAnsi="Century Gothic" w:cs="Arial"/>
          <w:noProof/>
          <w:lang w:val="en-ZA"/>
        </w:rPr>
        <w:tab/>
        <w:t>an oil hydraulic lift cylinder for opening the valve;</w:t>
      </w:r>
    </w:p>
    <w:p w14:paraId="3FBE0A12" w14:textId="0F002BE3" w:rsidR="00A07FD3" w:rsidRPr="00A07FD3" w:rsidRDefault="00A07FD3" w:rsidP="005136DD">
      <w:pPr>
        <w:tabs>
          <w:tab w:val="left" w:pos="1560"/>
        </w:tabs>
        <w:spacing w:line="312" w:lineRule="auto"/>
        <w:ind w:left="1843" w:hanging="283"/>
        <w:jc w:val="both"/>
        <w:rPr>
          <w:rFonts w:ascii="Century Gothic" w:hAnsi="Century Gothic" w:cs="Arial"/>
          <w:noProof/>
          <w:lang w:val="en-ZA"/>
        </w:rPr>
      </w:pPr>
      <w:r w:rsidRPr="00A07FD3">
        <w:rPr>
          <w:rFonts w:ascii="Century Gothic" w:hAnsi="Century Gothic" w:cs="Arial"/>
          <w:noProof/>
          <w:lang w:val="en-ZA"/>
        </w:rPr>
        <w:t>-</w:t>
      </w:r>
      <w:r w:rsidRPr="00A07FD3">
        <w:rPr>
          <w:rFonts w:ascii="Century Gothic" w:hAnsi="Century Gothic" w:cs="Arial"/>
          <w:noProof/>
          <w:lang w:val="en-ZA"/>
        </w:rPr>
        <w:tab/>
        <w:t>a totally enclsed directly mounted electronic driven oil pump and oil reservoir.  The oil pump and reservoir may be individually mounted on each valve or a centralised system may be employed to feed more than one valve and/or pumpline;</w:t>
      </w:r>
    </w:p>
    <w:p w14:paraId="78951F77" w14:textId="77777777" w:rsidR="00A07FD3" w:rsidRPr="00A07FD3" w:rsidRDefault="00A07FD3" w:rsidP="005136DD">
      <w:pPr>
        <w:tabs>
          <w:tab w:val="left" w:pos="1560"/>
        </w:tabs>
        <w:spacing w:line="312" w:lineRule="auto"/>
        <w:ind w:left="1843" w:hanging="283"/>
        <w:jc w:val="both"/>
        <w:rPr>
          <w:rFonts w:ascii="Century Gothic" w:hAnsi="Century Gothic" w:cs="Arial"/>
          <w:noProof/>
          <w:lang w:val="en-ZA"/>
        </w:rPr>
      </w:pPr>
      <w:r w:rsidRPr="00A07FD3">
        <w:rPr>
          <w:rFonts w:ascii="Century Gothic" w:hAnsi="Century Gothic" w:cs="Arial"/>
          <w:noProof/>
          <w:lang w:val="en-ZA"/>
        </w:rPr>
        <w:t>-</w:t>
      </w:r>
      <w:r w:rsidRPr="00A07FD3">
        <w:rPr>
          <w:rFonts w:ascii="Century Gothic" w:hAnsi="Century Gothic" w:cs="Arial"/>
          <w:noProof/>
          <w:lang w:val="en-ZA"/>
        </w:rPr>
        <w:tab/>
        <w:t>a solenoid operated hydraulic control valve which shall be de-energised to initiate closure of the valve.</w:t>
      </w:r>
    </w:p>
    <w:p w14:paraId="0BE50AA6"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6CD643DD"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3.6.6.3</w:t>
      </w:r>
      <w:r w:rsidRPr="00A07FD3">
        <w:rPr>
          <w:rFonts w:ascii="Century Gothic" w:hAnsi="Century Gothic" w:cs="Arial"/>
          <w:noProof/>
          <w:lang w:val="en-ZA"/>
        </w:rPr>
        <w:tab/>
        <w:t>Either of the above actuators shall also be provided with:</w:t>
      </w:r>
    </w:p>
    <w:p w14:paraId="72F67303"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73A7327F" w14:textId="77777777" w:rsidR="00A07FD3" w:rsidRPr="005136DD" w:rsidRDefault="00A07FD3" w:rsidP="00054FDE">
      <w:pPr>
        <w:pStyle w:val="ListParagraph"/>
        <w:numPr>
          <w:ilvl w:val="0"/>
          <w:numId w:val="42"/>
        </w:numPr>
        <w:tabs>
          <w:tab w:val="left" w:pos="1134"/>
        </w:tabs>
        <w:spacing w:line="312" w:lineRule="auto"/>
        <w:jc w:val="both"/>
        <w:rPr>
          <w:rFonts w:ascii="Century Gothic" w:hAnsi="Century Gothic" w:cs="Arial"/>
          <w:noProof/>
          <w:sz w:val="20"/>
          <w:szCs w:val="20"/>
        </w:rPr>
      </w:pPr>
      <w:r w:rsidRPr="005136DD">
        <w:rPr>
          <w:rFonts w:ascii="Century Gothic" w:hAnsi="Century Gothic" w:cs="Arial"/>
          <w:noProof/>
          <w:sz w:val="20"/>
          <w:szCs w:val="20"/>
        </w:rPr>
        <w:t>limit switches for signalling the “open”, “closed” and intermediate “10%” positions and further control functions as required;</w:t>
      </w:r>
    </w:p>
    <w:p w14:paraId="70492E71" w14:textId="77777777" w:rsidR="00A07FD3" w:rsidRPr="005136DD" w:rsidRDefault="00A07FD3" w:rsidP="00054FDE">
      <w:pPr>
        <w:pStyle w:val="ListParagraph"/>
        <w:numPr>
          <w:ilvl w:val="0"/>
          <w:numId w:val="42"/>
        </w:numPr>
        <w:tabs>
          <w:tab w:val="left" w:pos="1134"/>
        </w:tabs>
        <w:spacing w:line="312" w:lineRule="auto"/>
        <w:jc w:val="both"/>
        <w:rPr>
          <w:rFonts w:ascii="Century Gothic" w:hAnsi="Century Gothic" w:cs="Arial"/>
          <w:noProof/>
          <w:sz w:val="20"/>
          <w:szCs w:val="20"/>
        </w:rPr>
      </w:pPr>
      <w:r w:rsidRPr="005136DD">
        <w:rPr>
          <w:rFonts w:ascii="Century Gothic" w:hAnsi="Century Gothic" w:cs="Arial"/>
          <w:noProof/>
          <w:sz w:val="20"/>
          <w:szCs w:val="20"/>
        </w:rPr>
        <w:t>a directly mounted oil hydraulic dashpot with the necessary control valves for adjusting closing time and operating characteristic;</w:t>
      </w:r>
    </w:p>
    <w:p w14:paraId="42878C14" w14:textId="77777777" w:rsidR="00A07FD3" w:rsidRPr="005136DD" w:rsidRDefault="00A07FD3" w:rsidP="00054FDE">
      <w:pPr>
        <w:pStyle w:val="ListParagraph"/>
        <w:numPr>
          <w:ilvl w:val="0"/>
          <w:numId w:val="42"/>
        </w:numPr>
        <w:tabs>
          <w:tab w:val="left" w:pos="1134"/>
        </w:tabs>
        <w:spacing w:line="312" w:lineRule="auto"/>
        <w:jc w:val="both"/>
        <w:rPr>
          <w:rFonts w:ascii="Century Gothic" w:hAnsi="Century Gothic" w:cs="Arial"/>
          <w:noProof/>
          <w:sz w:val="20"/>
          <w:szCs w:val="20"/>
        </w:rPr>
      </w:pPr>
      <w:r w:rsidRPr="005136DD">
        <w:rPr>
          <w:rFonts w:ascii="Century Gothic" w:hAnsi="Century Gothic" w:cs="Arial"/>
          <w:noProof/>
          <w:sz w:val="20"/>
          <w:szCs w:val="20"/>
        </w:rPr>
        <w:t>means to operate the valve manually;</w:t>
      </w:r>
    </w:p>
    <w:p w14:paraId="6515ABD0" w14:textId="77777777" w:rsidR="00A07FD3" w:rsidRPr="005136DD" w:rsidRDefault="00A07FD3" w:rsidP="00054FDE">
      <w:pPr>
        <w:pStyle w:val="ListParagraph"/>
        <w:numPr>
          <w:ilvl w:val="0"/>
          <w:numId w:val="42"/>
        </w:numPr>
        <w:tabs>
          <w:tab w:val="left" w:pos="1134"/>
        </w:tabs>
        <w:spacing w:line="312" w:lineRule="auto"/>
        <w:jc w:val="both"/>
        <w:rPr>
          <w:rFonts w:ascii="Century Gothic" w:hAnsi="Century Gothic" w:cs="Arial"/>
          <w:noProof/>
          <w:sz w:val="20"/>
          <w:szCs w:val="20"/>
        </w:rPr>
      </w:pPr>
      <w:r w:rsidRPr="005136DD">
        <w:rPr>
          <w:rFonts w:ascii="Century Gothic" w:hAnsi="Century Gothic" w:cs="Arial"/>
          <w:noProof/>
          <w:sz w:val="20"/>
          <w:szCs w:val="20"/>
        </w:rPr>
        <w:lastRenderedPageBreak/>
        <w:t>valve shaft (stub shafts) of high tensile stainless steel located in bushes of zinc-free bronze;</w:t>
      </w:r>
    </w:p>
    <w:p w14:paraId="0B6D2E85" w14:textId="77777777" w:rsidR="00A07FD3" w:rsidRPr="005136DD" w:rsidRDefault="00A07FD3" w:rsidP="00054FDE">
      <w:pPr>
        <w:pStyle w:val="ListParagraph"/>
        <w:numPr>
          <w:ilvl w:val="0"/>
          <w:numId w:val="42"/>
        </w:numPr>
        <w:tabs>
          <w:tab w:val="left" w:pos="1134"/>
        </w:tabs>
        <w:spacing w:line="312" w:lineRule="auto"/>
        <w:jc w:val="both"/>
        <w:rPr>
          <w:rFonts w:ascii="Century Gothic" w:hAnsi="Century Gothic" w:cs="Arial"/>
          <w:noProof/>
          <w:sz w:val="20"/>
          <w:szCs w:val="20"/>
        </w:rPr>
      </w:pPr>
      <w:r w:rsidRPr="005136DD">
        <w:rPr>
          <w:rFonts w:ascii="Century Gothic" w:hAnsi="Century Gothic" w:cs="Arial"/>
          <w:noProof/>
          <w:sz w:val="20"/>
          <w:szCs w:val="20"/>
        </w:rPr>
        <w:t>a drop weight lever arm of steel with adjustable cast iron drop weight.  The lever arm shall be keyed or splined to the shaft.</w:t>
      </w:r>
    </w:p>
    <w:p w14:paraId="356103FC"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3.6.6.4</w:t>
      </w:r>
      <w:r w:rsidRPr="00A07FD3">
        <w:rPr>
          <w:rFonts w:ascii="Century Gothic" w:hAnsi="Century Gothic" w:cs="Arial"/>
          <w:noProof/>
          <w:lang w:val="en-ZA"/>
        </w:rPr>
        <w:tab/>
        <w:t>The overhang shaft carrying the drop weight lever arm shall be supported at its bearing housing from the foundation block.</w:t>
      </w:r>
    </w:p>
    <w:p w14:paraId="65E2B4FC"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45460A9A"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3.6.6.5</w:t>
      </w:r>
      <w:r w:rsidRPr="00A07FD3">
        <w:rPr>
          <w:rFonts w:ascii="Century Gothic" w:hAnsi="Century Gothic" w:cs="Arial"/>
          <w:noProof/>
          <w:lang w:val="en-ZA"/>
        </w:rPr>
        <w:tab/>
        <w:t>Travel of the drop weight shall be restrained for reasons of safety at either end of the lever arm.</w:t>
      </w:r>
    </w:p>
    <w:p w14:paraId="2B1194BB"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5C839B28"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3.6.6.6</w:t>
      </w:r>
      <w:r w:rsidRPr="00A07FD3">
        <w:rPr>
          <w:rFonts w:ascii="Century Gothic" w:hAnsi="Century Gothic" w:cs="Arial"/>
          <w:noProof/>
          <w:lang w:val="en-ZA"/>
        </w:rPr>
        <w:tab/>
        <w:t>The control valves shall be arranged for selection of either manual-electric or automatic-electric operation controlled from the pump control console.  Push buttons “open”, “close” and “stop” for piloting ghese valves, when throttling is required, shall be incorporated in each pump control console, as well as indicator lamps showing “closed” (green) “intermediate” (amber) “open” (red) positions.  In addition, a selector switch “manual/automatic” shall be incorporated, the automatic position being in conjunction with pump starting.  A further “test” selector switch shall bew mounted inside the panel to permit manual-electric testing of the equipment without running the pumpset.</w:t>
      </w:r>
    </w:p>
    <w:p w14:paraId="3FE42379"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2E31BFE9"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3.6.6.7</w:t>
      </w:r>
      <w:r w:rsidRPr="00A07FD3">
        <w:rPr>
          <w:rFonts w:ascii="Century Gothic" w:hAnsi="Century Gothic" w:cs="Arial"/>
          <w:noProof/>
          <w:lang w:val="en-ZA"/>
        </w:rPr>
        <w:tab/>
        <w:t>In the “automatic” mode the valve shall open automatically from the fully closed to fully open position when the pumpset is started, likewise closing automatically, when the pumpset is to be shut down.  In die “manual” mode the valve shall open automatically to at least the “10% open” intermediate position, whereafter manual selection of the valve position shall be enabled.</w:t>
      </w:r>
    </w:p>
    <w:p w14:paraId="459C1726"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1030EDEA" w14:textId="77777777" w:rsidR="00A07FD3" w:rsidRPr="005136DD" w:rsidRDefault="00A07FD3" w:rsidP="00054FDE">
      <w:pPr>
        <w:pStyle w:val="ListParagraph"/>
        <w:numPr>
          <w:ilvl w:val="0"/>
          <w:numId w:val="43"/>
        </w:numPr>
        <w:tabs>
          <w:tab w:val="left" w:pos="1134"/>
        </w:tabs>
        <w:spacing w:line="312" w:lineRule="auto"/>
        <w:jc w:val="both"/>
        <w:rPr>
          <w:rFonts w:ascii="Century Gothic" w:hAnsi="Century Gothic" w:cs="Arial"/>
          <w:noProof/>
          <w:sz w:val="20"/>
          <w:szCs w:val="20"/>
        </w:rPr>
      </w:pPr>
      <w:r w:rsidRPr="005136DD">
        <w:rPr>
          <w:rFonts w:ascii="Century Gothic" w:hAnsi="Century Gothic" w:cs="Arial"/>
          <w:noProof/>
          <w:sz w:val="20"/>
          <w:szCs w:val="20"/>
        </w:rPr>
        <w:t>Each valve shall be interlocked with the pump starter.  When the pump is to be stopped, the valve shall close slowly to prevent water hammer either by means of the electric actuator or by releasing hydraulic pressure in the lift cylinder by means of control valves before the pumpset ios tripped and stopped by interlocked relays.</w:t>
      </w:r>
    </w:p>
    <w:p w14:paraId="4023ED12" w14:textId="77777777" w:rsidR="00A07FD3" w:rsidRPr="005136DD" w:rsidRDefault="00A07FD3" w:rsidP="00054FDE">
      <w:pPr>
        <w:pStyle w:val="ListParagraph"/>
        <w:numPr>
          <w:ilvl w:val="0"/>
          <w:numId w:val="43"/>
        </w:numPr>
        <w:tabs>
          <w:tab w:val="left" w:pos="1134"/>
        </w:tabs>
        <w:spacing w:line="312" w:lineRule="auto"/>
        <w:jc w:val="both"/>
        <w:rPr>
          <w:rFonts w:ascii="Century Gothic" w:hAnsi="Century Gothic" w:cs="Arial"/>
          <w:noProof/>
          <w:sz w:val="20"/>
          <w:szCs w:val="20"/>
        </w:rPr>
      </w:pPr>
      <w:r w:rsidRPr="005136DD">
        <w:rPr>
          <w:rFonts w:ascii="Century Gothic" w:hAnsi="Century Gothic" w:cs="Arial"/>
          <w:noProof/>
          <w:sz w:val="20"/>
          <w:szCs w:val="20"/>
        </w:rPr>
        <w:t>Similarly, the valve shall be arranged so that the pump can be started only when the valve is fully closed.  The valve shall open only when the starting operation is completed and the motor is up to speed.</w:t>
      </w:r>
    </w:p>
    <w:p w14:paraId="713C087D"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3.6.6.8</w:t>
      </w:r>
      <w:r w:rsidRPr="00A07FD3">
        <w:rPr>
          <w:rFonts w:ascii="Century Gothic" w:hAnsi="Century Gothic" w:cs="Arial"/>
          <w:noProof/>
          <w:lang w:val="en-ZA"/>
        </w:rPr>
        <w:tab/>
        <w:t>The control valves shall have automatic reflux action features to close by drop-weight, controlled by an oil hydraulic dashpot, in the event of power failure or motor protective tripping.  The drop-weight shall be released by a solenoid operated clutch or a valve which is constantly energised during pumping operations.  Closing time and characteristics shall be adjustable to minimise water hammer.</w:t>
      </w:r>
    </w:p>
    <w:p w14:paraId="271E9933"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5BE801AF"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3.6.6.9</w:t>
      </w:r>
      <w:r w:rsidRPr="00A07FD3">
        <w:rPr>
          <w:rFonts w:ascii="Century Gothic" w:hAnsi="Century Gothic" w:cs="Arial"/>
          <w:noProof/>
          <w:lang w:val="en-ZA"/>
        </w:rPr>
        <w:tab/>
        <w:t>It shall be possible to energise the “manual” mode only when:</w:t>
      </w:r>
    </w:p>
    <w:p w14:paraId="6E956D57"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7590897B" w14:textId="77777777" w:rsidR="00A07FD3" w:rsidRPr="005136DD" w:rsidRDefault="00A07FD3" w:rsidP="00054FDE">
      <w:pPr>
        <w:pStyle w:val="ListParagraph"/>
        <w:numPr>
          <w:ilvl w:val="0"/>
          <w:numId w:val="44"/>
        </w:numPr>
        <w:tabs>
          <w:tab w:val="left" w:pos="1134"/>
        </w:tabs>
        <w:spacing w:line="312" w:lineRule="auto"/>
        <w:jc w:val="both"/>
        <w:rPr>
          <w:rFonts w:ascii="Century Gothic" w:hAnsi="Century Gothic" w:cs="Arial"/>
          <w:noProof/>
          <w:sz w:val="20"/>
          <w:szCs w:val="20"/>
        </w:rPr>
      </w:pPr>
      <w:r w:rsidRPr="005136DD">
        <w:rPr>
          <w:rFonts w:ascii="Century Gothic" w:hAnsi="Century Gothic" w:cs="Arial"/>
          <w:noProof/>
          <w:sz w:val="20"/>
          <w:szCs w:val="20"/>
        </w:rPr>
        <w:t>the associated pump is running.</w:t>
      </w:r>
    </w:p>
    <w:p w14:paraId="44F71CA8" w14:textId="77777777" w:rsidR="00A07FD3" w:rsidRPr="005136DD" w:rsidRDefault="00A07FD3" w:rsidP="00054FDE">
      <w:pPr>
        <w:pStyle w:val="ListParagraph"/>
        <w:numPr>
          <w:ilvl w:val="0"/>
          <w:numId w:val="44"/>
        </w:numPr>
        <w:tabs>
          <w:tab w:val="left" w:pos="1134"/>
        </w:tabs>
        <w:spacing w:line="312" w:lineRule="auto"/>
        <w:jc w:val="both"/>
        <w:rPr>
          <w:rFonts w:ascii="Century Gothic" w:hAnsi="Century Gothic" w:cs="Arial"/>
          <w:noProof/>
          <w:sz w:val="20"/>
          <w:szCs w:val="20"/>
        </w:rPr>
      </w:pPr>
      <w:r w:rsidRPr="005136DD">
        <w:rPr>
          <w:rFonts w:ascii="Century Gothic" w:hAnsi="Century Gothic" w:cs="Arial"/>
          <w:noProof/>
          <w:sz w:val="20"/>
          <w:szCs w:val="20"/>
        </w:rPr>
        <w:t>the valve is at least 10% open as indicated by the “intermediate” lamp.</w:t>
      </w:r>
    </w:p>
    <w:p w14:paraId="5713454D" w14:textId="77777777" w:rsidR="00A07FD3" w:rsidRPr="005136DD" w:rsidRDefault="00A07FD3" w:rsidP="00054FDE">
      <w:pPr>
        <w:pStyle w:val="ListParagraph"/>
        <w:numPr>
          <w:ilvl w:val="0"/>
          <w:numId w:val="44"/>
        </w:numPr>
        <w:tabs>
          <w:tab w:val="left" w:pos="1134"/>
        </w:tabs>
        <w:spacing w:line="312" w:lineRule="auto"/>
        <w:jc w:val="both"/>
        <w:rPr>
          <w:rFonts w:ascii="Century Gothic" w:hAnsi="Century Gothic" w:cs="Arial"/>
          <w:noProof/>
          <w:sz w:val="20"/>
          <w:szCs w:val="20"/>
        </w:rPr>
      </w:pPr>
      <w:r w:rsidRPr="005136DD">
        <w:rPr>
          <w:rFonts w:ascii="Century Gothic" w:hAnsi="Century Gothic" w:cs="Arial"/>
          <w:noProof/>
          <w:sz w:val="20"/>
          <w:szCs w:val="20"/>
        </w:rPr>
        <w:t>the valve is in the “test” mode</w:t>
      </w:r>
    </w:p>
    <w:p w14:paraId="2780E212" w14:textId="77777777" w:rsidR="00A07FD3" w:rsidRPr="00A07FD3" w:rsidRDefault="00A07FD3" w:rsidP="005136DD">
      <w:pPr>
        <w:tabs>
          <w:tab w:val="left" w:pos="1134"/>
        </w:tabs>
        <w:spacing w:line="312" w:lineRule="auto"/>
        <w:ind w:left="2268" w:hanging="1134"/>
        <w:jc w:val="both"/>
        <w:rPr>
          <w:rFonts w:ascii="Century Gothic" w:hAnsi="Century Gothic" w:cs="Arial"/>
          <w:noProof/>
          <w:lang w:val="en-ZA"/>
        </w:rPr>
      </w:pPr>
      <w:r w:rsidRPr="00A07FD3">
        <w:rPr>
          <w:rFonts w:ascii="Century Gothic" w:hAnsi="Century Gothic" w:cs="Arial"/>
          <w:noProof/>
          <w:lang w:val="en-ZA"/>
        </w:rPr>
        <w:t>Selection of the “manual” mode shall not affect the automatic reflux action.</w:t>
      </w:r>
    </w:p>
    <w:p w14:paraId="166D83D7"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02678489" w14:textId="77777777" w:rsidR="00A07FD3" w:rsidRPr="00A07FD3" w:rsidRDefault="00A07FD3" w:rsidP="005136DD">
      <w:pPr>
        <w:tabs>
          <w:tab w:val="left" w:pos="1134"/>
        </w:tabs>
        <w:spacing w:line="312" w:lineRule="auto"/>
        <w:ind w:left="1134"/>
        <w:jc w:val="both"/>
        <w:rPr>
          <w:rFonts w:ascii="Century Gothic" w:hAnsi="Century Gothic" w:cs="Arial"/>
          <w:noProof/>
          <w:lang w:val="en-ZA"/>
        </w:rPr>
      </w:pPr>
      <w:r w:rsidRPr="00A07FD3">
        <w:rPr>
          <w:rFonts w:ascii="Century Gothic" w:hAnsi="Century Gothic" w:cs="Arial"/>
          <w:noProof/>
          <w:lang w:val="en-ZA"/>
        </w:rPr>
        <w:t>When the opening of the valve has been set manually, the valve shall maintain this position in the absence of any further action.</w:t>
      </w:r>
    </w:p>
    <w:p w14:paraId="58541C70"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2DD3D606"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3.6.6.10</w:t>
      </w:r>
      <w:r w:rsidRPr="00A07FD3">
        <w:rPr>
          <w:rFonts w:ascii="Century Gothic" w:hAnsi="Century Gothic" w:cs="Arial"/>
          <w:noProof/>
          <w:lang w:val="en-ZA"/>
        </w:rPr>
        <w:tab/>
        <w:t>“Test” mode:  With both isolating valves closed and electrically interlocked, a test facility shall be provided to enable the maintenance personnel to manually operate the valve without the pumpset running by selection from inside the pump control console.</w:t>
      </w:r>
    </w:p>
    <w:p w14:paraId="32C66CC9"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0148353D"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r w:rsidRPr="00A07FD3">
        <w:rPr>
          <w:rFonts w:ascii="Century Gothic" w:hAnsi="Century Gothic" w:cs="Arial"/>
          <w:noProof/>
          <w:lang w:val="en-ZA"/>
        </w:rPr>
        <w:t>PLK 3.6.6.11</w:t>
      </w:r>
      <w:r w:rsidRPr="00A07FD3">
        <w:rPr>
          <w:rFonts w:ascii="Century Gothic" w:hAnsi="Century Gothic" w:cs="Arial"/>
          <w:noProof/>
          <w:lang w:val="en-ZA"/>
        </w:rPr>
        <w:tab/>
        <w:t>Valves shall be designed to operate free of cavitation in intermediate positions.</w:t>
      </w:r>
    </w:p>
    <w:p w14:paraId="4A2F0CF2" w14:textId="77777777" w:rsidR="00A07FD3" w:rsidRPr="00A07FD3" w:rsidRDefault="00A07FD3" w:rsidP="00A07FD3">
      <w:pPr>
        <w:tabs>
          <w:tab w:val="left" w:pos="1134"/>
        </w:tabs>
        <w:spacing w:line="312" w:lineRule="auto"/>
        <w:ind w:left="1134" w:hanging="1134"/>
        <w:jc w:val="both"/>
        <w:rPr>
          <w:rFonts w:ascii="Century Gothic" w:hAnsi="Century Gothic" w:cs="Arial"/>
          <w:noProof/>
          <w:lang w:val="en-ZA"/>
        </w:rPr>
      </w:pPr>
    </w:p>
    <w:p w14:paraId="56E326B6" w14:textId="77777777" w:rsidR="00A85BEF" w:rsidRPr="00CD1C7E" w:rsidRDefault="00A85BEF" w:rsidP="00B55505">
      <w:pPr>
        <w:tabs>
          <w:tab w:val="left" w:pos="1134"/>
        </w:tabs>
        <w:spacing w:line="312" w:lineRule="auto"/>
        <w:ind w:left="1134" w:hanging="1134"/>
        <w:jc w:val="both"/>
        <w:rPr>
          <w:rFonts w:ascii="Century Gothic" w:hAnsi="Century Gothic" w:cs="Arial"/>
          <w:b/>
          <w:i/>
          <w:noProof/>
          <w:lang w:val="en-ZA"/>
        </w:rPr>
      </w:pPr>
      <w:r w:rsidRPr="00CD1C7E">
        <w:rPr>
          <w:rFonts w:ascii="Century Gothic" w:hAnsi="Century Gothic" w:cs="Arial"/>
          <w:b/>
          <w:i/>
          <w:noProof/>
          <w:lang w:val="en-ZA"/>
        </w:rPr>
        <w:t>PLK 3.6.7</w:t>
      </w:r>
      <w:r w:rsidRPr="00CD1C7E">
        <w:rPr>
          <w:rFonts w:ascii="Century Gothic" w:hAnsi="Century Gothic" w:cs="Arial"/>
          <w:b/>
          <w:i/>
          <w:noProof/>
          <w:lang w:val="en-ZA"/>
        </w:rPr>
        <w:tab/>
        <w:t>Electric Actuators</w:t>
      </w:r>
    </w:p>
    <w:p w14:paraId="6350ECD5" w14:textId="77777777" w:rsidR="00A85BEF" w:rsidRPr="00CD1C7E" w:rsidRDefault="00A85BEF" w:rsidP="00B55505">
      <w:pPr>
        <w:tabs>
          <w:tab w:val="left" w:pos="1134"/>
        </w:tabs>
        <w:spacing w:line="312" w:lineRule="auto"/>
        <w:ind w:left="1134" w:hanging="1134"/>
        <w:jc w:val="both"/>
        <w:rPr>
          <w:rFonts w:ascii="Century Gothic" w:hAnsi="Century Gothic" w:cs="Arial"/>
          <w:noProof/>
          <w:lang w:val="en-ZA"/>
        </w:rPr>
      </w:pPr>
    </w:p>
    <w:p w14:paraId="5B1A2718" w14:textId="77777777" w:rsidR="005136DD" w:rsidRP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5136DD">
        <w:rPr>
          <w:rFonts w:ascii="Century Gothic" w:hAnsi="Century Gothic" w:cs="Arial"/>
          <w:noProof/>
          <w:lang w:val="en-ZA"/>
        </w:rPr>
        <w:t>PLK 3.6.7.1</w:t>
      </w:r>
      <w:r w:rsidRPr="005136DD">
        <w:rPr>
          <w:rFonts w:ascii="Century Gothic" w:hAnsi="Century Gothic" w:cs="Arial"/>
          <w:noProof/>
          <w:lang w:val="en-ZA"/>
        </w:rPr>
        <w:tab/>
        <w:t>When specified, in the Project Specification the valves shall be fitted with electric, motor driven flood proof IP 68 actuators of robust design, capable of closing the valves under all unbalanced pressures.</w:t>
      </w:r>
    </w:p>
    <w:p w14:paraId="155AA906" w14:textId="77777777" w:rsidR="005136DD" w:rsidRP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p>
    <w:p w14:paraId="521314D5" w14:textId="77777777" w:rsidR="005136DD" w:rsidRP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5136DD">
        <w:rPr>
          <w:rFonts w:ascii="Century Gothic" w:hAnsi="Century Gothic" w:cs="Arial"/>
          <w:noProof/>
          <w:lang w:val="en-ZA"/>
        </w:rPr>
        <w:t>PLK 3.6.7.2</w:t>
      </w:r>
      <w:r w:rsidRPr="005136DD">
        <w:rPr>
          <w:rFonts w:ascii="Century Gothic" w:hAnsi="Century Gothic" w:cs="Arial"/>
          <w:noProof/>
          <w:lang w:val="en-ZA"/>
        </w:rPr>
        <w:tab/>
        <w:t>The Tenderer shall state the maximum torque required to operate the valve in his Tender.  In determining this maximum torque an allowance shall be made for any deterioration that could be expected to occur in the bearings during the life of the valve.  The actuator shall be capable of transmitting twice this maximum torque without any of its components suffering permanent damage.  This shall be proven to the Engineer's satisfaction by workshop tests.</w:t>
      </w:r>
    </w:p>
    <w:p w14:paraId="41131E6C" w14:textId="77777777" w:rsidR="005136DD" w:rsidRP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p>
    <w:p w14:paraId="1582F66B" w14:textId="77777777" w:rsidR="005136DD" w:rsidRP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5136DD">
        <w:rPr>
          <w:rFonts w:ascii="Century Gothic" w:hAnsi="Century Gothic" w:cs="Arial"/>
          <w:noProof/>
          <w:lang w:val="en-ZA"/>
        </w:rPr>
        <w:t>PLK 3.6.7.3</w:t>
      </w:r>
      <w:r w:rsidRPr="005136DD">
        <w:rPr>
          <w:rFonts w:ascii="Century Gothic" w:hAnsi="Century Gothic" w:cs="Arial"/>
          <w:noProof/>
          <w:lang w:val="en-ZA"/>
        </w:rPr>
        <w:tab/>
        <w:t>The actuators shall be capable of restraining the valve in any position under all possible conditions of operation, and shall not, in any circumstances, be capable of becoming self motorised as a result of the dynamic torque loading on the disc or plunger.</w:t>
      </w:r>
    </w:p>
    <w:p w14:paraId="5C3430E6" w14:textId="77777777" w:rsidR="005136DD" w:rsidRP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p>
    <w:p w14:paraId="5944D313" w14:textId="77777777" w:rsidR="005136DD" w:rsidRP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5136DD">
        <w:rPr>
          <w:rFonts w:ascii="Century Gothic" w:hAnsi="Century Gothic" w:cs="Arial"/>
          <w:noProof/>
          <w:lang w:val="en-ZA"/>
        </w:rPr>
        <w:t>PLK 3.6.7.4</w:t>
      </w:r>
      <w:r w:rsidRPr="005136DD">
        <w:rPr>
          <w:rFonts w:ascii="Century Gothic" w:hAnsi="Century Gothic" w:cs="Arial"/>
          <w:noProof/>
          <w:lang w:val="en-ZA"/>
        </w:rPr>
        <w:tab/>
        <w:t>All gearing shall be manufactured in accordance with BS 436 Class C and shall be machine cut.  All components requiring lubrication shall be adequately lubricated and totally enclosed flood proof casing fabricated in cast iron and/or die cast aluminium to suit the service weather proof casing whether the valve is to be installed in the open or under cover.  Actuators shall also be fitted with mechanical stops to prevent excessive turning and shall be provided with replaceable shear pins.</w:t>
      </w:r>
    </w:p>
    <w:p w14:paraId="406272D8" w14:textId="77777777" w:rsidR="005136DD" w:rsidRP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p>
    <w:p w14:paraId="1BDC9460" w14:textId="77777777" w:rsidR="005136DD" w:rsidRP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5136DD">
        <w:rPr>
          <w:rFonts w:ascii="Century Gothic" w:hAnsi="Century Gothic" w:cs="Arial"/>
          <w:noProof/>
          <w:lang w:val="en-ZA"/>
        </w:rPr>
        <w:lastRenderedPageBreak/>
        <w:t>PLK 3.6.7.5</w:t>
      </w:r>
      <w:r w:rsidRPr="005136DD">
        <w:rPr>
          <w:rFonts w:ascii="Century Gothic" w:hAnsi="Century Gothic" w:cs="Arial"/>
          <w:noProof/>
          <w:lang w:val="en-ZA"/>
        </w:rPr>
        <w:tab/>
        <w:t>Handwheels shall be fitted to all actuators.  The direction of rotation to close the valve shall be clockwise when viewed from above the end of the input shaft and from the position of operation.  In addition, they shall be clearly and indelibly marked with an arrow showing the direction of closing and the words "Close" and "Toe".</w:t>
      </w:r>
    </w:p>
    <w:p w14:paraId="7834DA6C" w14:textId="77777777" w:rsidR="005136DD" w:rsidRP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p>
    <w:p w14:paraId="1EAC603D" w14:textId="77777777" w:rsidR="005136DD" w:rsidRP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5136DD">
        <w:rPr>
          <w:rFonts w:ascii="Century Gothic" w:hAnsi="Century Gothic" w:cs="Arial"/>
          <w:noProof/>
          <w:lang w:val="en-ZA"/>
        </w:rPr>
        <w:t>PLK 3.6.7.6</w:t>
      </w:r>
      <w:r w:rsidRPr="005136DD">
        <w:rPr>
          <w:rFonts w:ascii="Century Gothic" w:hAnsi="Century Gothic" w:cs="Arial"/>
          <w:noProof/>
          <w:lang w:val="en-ZA"/>
        </w:rPr>
        <w:tab/>
        <w:t>Whether the valve is actuator driven or manually operated, the maximum force required to turn the handwheel at the maximum torque defined above shall not be greater than 100 N per hand at the handwheel rim.  (Total effort = 200 N.)  For large valves the minimum of complete revolutions of the handwheel to move the valve gate from fully open to fully closed shall not be less than 100.</w:t>
      </w:r>
    </w:p>
    <w:p w14:paraId="55F4D981" w14:textId="77777777" w:rsidR="005136DD" w:rsidRP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p>
    <w:p w14:paraId="2D48FF6F" w14:textId="77777777" w:rsidR="005136DD" w:rsidRP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5136DD">
        <w:rPr>
          <w:rFonts w:ascii="Century Gothic" w:hAnsi="Century Gothic" w:cs="Arial"/>
          <w:noProof/>
          <w:lang w:val="en-ZA"/>
        </w:rPr>
        <w:t>PLK 3.6.7.7</w:t>
      </w:r>
      <w:r w:rsidRPr="005136DD">
        <w:rPr>
          <w:rFonts w:ascii="Century Gothic" w:hAnsi="Century Gothic" w:cs="Arial"/>
          <w:noProof/>
          <w:lang w:val="en-ZA"/>
        </w:rPr>
        <w:tab/>
        <w:t>All electric actuators shall be provided with reversing contactors: local and remote control shall be provided; a device making the local control non operative shall also be provided on the relevant remote control panel.</w:t>
      </w:r>
    </w:p>
    <w:p w14:paraId="647C096F" w14:textId="77777777" w:rsidR="005136DD" w:rsidRP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p>
    <w:p w14:paraId="301DCC9F" w14:textId="77777777" w:rsidR="005136DD" w:rsidRDefault="005136DD" w:rsidP="005136DD">
      <w:pPr>
        <w:tabs>
          <w:tab w:val="left" w:pos="1134"/>
          <w:tab w:val="left" w:pos="1985"/>
          <w:tab w:val="left" w:pos="2552"/>
        </w:tabs>
        <w:spacing w:line="312" w:lineRule="auto"/>
        <w:ind w:left="1134" w:hanging="1134"/>
        <w:jc w:val="both"/>
        <w:outlineLvl w:val="2"/>
        <w:rPr>
          <w:rFonts w:ascii="Century Gothic" w:hAnsi="Century Gothic" w:cs="Arial"/>
          <w:noProof/>
          <w:lang w:val="en-ZA"/>
        </w:rPr>
      </w:pPr>
      <w:r w:rsidRPr="005136DD">
        <w:rPr>
          <w:rFonts w:ascii="Century Gothic" w:hAnsi="Century Gothic" w:cs="Arial"/>
          <w:noProof/>
          <w:lang w:val="en-ZA"/>
        </w:rPr>
        <w:t>PLK 3.6.7.8</w:t>
      </w:r>
      <w:r w:rsidRPr="005136DD">
        <w:rPr>
          <w:rFonts w:ascii="Century Gothic" w:hAnsi="Century Gothic" w:cs="Arial"/>
          <w:noProof/>
          <w:lang w:val="en-ZA"/>
        </w:rPr>
        <w:tab/>
        <w:t xml:space="preserve">After factory tests, the actuated valves shall be boxed for safe shipping to and storage on site. </w:t>
      </w:r>
    </w:p>
    <w:p w14:paraId="5FDBDC05" w14:textId="77777777" w:rsidR="005136DD" w:rsidRDefault="005136DD" w:rsidP="005136DD">
      <w:pPr>
        <w:tabs>
          <w:tab w:val="left" w:pos="1134"/>
          <w:tab w:val="left" w:pos="1985"/>
          <w:tab w:val="left" w:pos="2552"/>
        </w:tabs>
        <w:spacing w:line="312" w:lineRule="auto"/>
        <w:jc w:val="both"/>
        <w:outlineLvl w:val="2"/>
        <w:rPr>
          <w:rFonts w:ascii="Century Gothic" w:hAnsi="Century Gothic" w:cs="Arial"/>
          <w:noProof/>
          <w:lang w:val="en-ZA"/>
        </w:rPr>
      </w:pPr>
    </w:p>
    <w:p w14:paraId="52D860E6" w14:textId="023FACFB" w:rsidR="00A85BEF" w:rsidRPr="00CD1C7E" w:rsidRDefault="00A85BEF" w:rsidP="005136DD">
      <w:pPr>
        <w:tabs>
          <w:tab w:val="left" w:pos="1134"/>
          <w:tab w:val="left" w:pos="1985"/>
          <w:tab w:val="left" w:pos="2552"/>
        </w:tabs>
        <w:spacing w:line="312" w:lineRule="auto"/>
        <w:jc w:val="both"/>
        <w:outlineLvl w:val="2"/>
        <w:rPr>
          <w:rFonts w:ascii="Century Gothic" w:hAnsi="Century Gothic" w:cs="Arial"/>
          <w:b/>
          <w:i/>
          <w:noProof/>
          <w:lang w:val="en-ZA"/>
        </w:rPr>
      </w:pPr>
      <w:r w:rsidRPr="00CD1C7E">
        <w:rPr>
          <w:rFonts w:ascii="Century Gothic" w:hAnsi="Century Gothic" w:cs="Arial"/>
          <w:b/>
          <w:i/>
          <w:noProof/>
          <w:lang w:val="en-ZA"/>
        </w:rPr>
        <w:t>PLK 3.6.8</w:t>
      </w:r>
      <w:r w:rsidRPr="00CD1C7E">
        <w:rPr>
          <w:rFonts w:ascii="Century Gothic" w:hAnsi="Century Gothic" w:cs="Arial"/>
          <w:b/>
          <w:i/>
          <w:noProof/>
          <w:lang w:val="en-ZA"/>
        </w:rPr>
        <w:tab/>
        <w:t>Protection</w:t>
      </w:r>
    </w:p>
    <w:p w14:paraId="520A44CD" w14:textId="77777777" w:rsidR="00A85BEF" w:rsidRPr="00CD1C7E" w:rsidRDefault="00A85BEF" w:rsidP="00B55505">
      <w:pPr>
        <w:tabs>
          <w:tab w:val="left" w:pos="1276"/>
        </w:tabs>
        <w:spacing w:line="312" w:lineRule="auto"/>
        <w:ind w:left="1276"/>
        <w:jc w:val="both"/>
        <w:rPr>
          <w:rFonts w:ascii="Century Gothic" w:hAnsi="Century Gothic" w:cs="Arial"/>
          <w:noProof/>
          <w:lang w:val="en-ZA"/>
        </w:rPr>
      </w:pPr>
    </w:p>
    <w:p w14:paraId="6EFE3FDE" w14:textId="77777777" w:rsidR="00A85BEF" w:rsidRPr="00CD1C7E" w:rsidRDefault="00A85BEF" w:rsidP="00B55505">
      <w:pPr>
        <w:tabs>
          <w:tab w:val="left" w:pos="1276"/>
        </w:tabs>
        <w:spacing w:line="312" w:lineRule="auto"/>
        <w:ind w:left="1276"/>
        <w:jc w:val="both"/>
        <w:rPr>
          <w:rFonts w:ascii="Century Gothic" w:hAnsi="Century Gothic" w:cs="Arial"/>
          <w:noProof/>
          <w:lang w:val="en-ZA"/>
        </w:rPr>
      </w:pPr>
      <w:r w:rsidRPr="00CD1C7E">
        <w:rPr>
          <w:rFonts w:ascii="Century Gothic" w:hAnsi="Century Gothic" w:cs="Arial"/>
          <w:noProof/>
          <w:lang w:val="en-ZA"/>
        </w:rPr>
        <w:t>All materials and workmanship to comply with relevant SANS Specifications.</w:t>
      </w:r>
    </w:p>
    <w:p w14:paraId="2AE507DC" w14:textId="77777777" w:rsidR="00A85BEF" w:rsidRPr="00CD1C7E" w:rsidRDefault="00A85BEF" w:rsidP="00B55505">
      <w:pPr>
        <w:tabs>
          <w:tab w:val="left" w:pos="1276"/>
        </w:tabs>
        <w:spacing w:line="312" w:lineRule="auto"/>
        <w:ind w:left="1276"/>
        <w:jc w:val="both"/>
        <w:rPr>
          <w:rFonts w:ascii="Century Gothic" w:hAnsi="Century Gothic" w:cs="Arial"/>
          <w:noProof/>
          <w:lang w:val="en-ZA"/>
        </w:rPr>
      </w:pPr>
    </w:p>
    <w:p w14:paraId="2F6B3F17" w14:textId="77777777" w:rsidR="00A85BEF" w:rsidRPr="00CD1C7E" w:rsidRDefault="00A85BEF" w:rsidP="00B55505">
      <w:pPr>
        <w:tabs>
          <w:tab w:val="left" w:pos="1276"/>
        </w:tabs>
        <w:spacing w:line="312" w:lineRule="auto"/>
        <w:ind w:left="1276" w:hanging="1276"/>
        <w:jc w:val="both"/>
        <w:rPr>
          <w:rFonts w:ascii="Century Gothic" w:hAnsi="Century Gothic" w:cs="Arial"/>
          <w:noProof/>
          <w:lang w:val="en-ZA"/>
        </w:rPr>
      </w:pPr>
      <w:r w:rsidRPr="00CD1C7E">
        <w:rPr>
          <w:rFonts w:ascii="Century Gothic" w:hAnsi="Century Gothic" w:cs="Arial"/>
          <w:noProof/>
          <w:lang w:val="en-ZA"/>
        </w:rPr>
        <w:t>PLK 3.6.8.1</w:t>
      </w:r>
      <w:r w:rsidRPr="00CD1C7E">
        <w:rPr>
          <w:rFonts w:ascii="Century Gothic" w:hAnsi="Century Gothic" w:cs="Arial"/>
          <w:noProof/>
          <w:lang w:val="en-ZA"/>
        </w:rPr>
        <w:tab/>
        <w:t>Internal Protection</w:t>
      </w:r>
    </w:p>
    <w:p w14:paraId="406029BA" w14:textId="77777777" w:rsidR="00A85BEF" w:rsidRPr="00CD1C7E" w:rsidRDefault="00A85BEF" w:rsidP="00B55505">
      <w:pPr>
        <w:tabs>
          <w:tab w:val="left" w:pos="1134"/>
        </w:tabs>
        <w:spacing w:line="312" w:lineRule="auto"/>
        <w:ind w:left="1276"/>
        <w:jc w:val="both"/>
        <w:rPr>
          <w:rFonts w:ascii="Century Gothic" w:hAnsi="Century Gothic" w:cs="Arial"/>
          <w:noProof/>
          <w:lang w:val="en-ZA"/>
        </w:rPr>
      </w:pPr>
    </w:p>
    <w:p w14:paraId="2ED9657B" w14:textId="77777777" w:rsidR="005136DD" w:rsidRPr="005136DD" w:rsidRDefault="005136DD" w:rsidP="005136DD">
      <w:pPr>
        <w:tabs>
          <w:tab w:val="left" w:pos="1134"/>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Internal surfaces of valve bodies and discs shall be grit blasted to a Sa 2½ of SIS 05 50 00 finish.  Successive coats of an approved certified non toxic epoxy resin paint suitable for spray application ( Carboline 891 or similar) shall then be applied to give a final dry film thickness of 250 µm.  Drying times between successive layers shall be strictly in accordance with the requirements of the paint manufacturer.</w:t>
      </w:r>
    </w:p>
    <w:p w14:paraId="6516F6D3" w14:textId="77777777" w:rsidR="005136DD" w:rsidRPr="005136DD" w:rsidRDefault="005136DD" w:rsidP="005136DD">
      <w:pPr>
        <w:tabs>
          <w:tab w:val="left" w:pos="1134"/>
        </w:tabs>
        <w:spacing w:line="312" w:lineRule="auto"/>
        <w:ind w:left="1276"/>
        <w:jc w:val="both"/>
        <w:rPr>
          <w:rFonts w:ascii="Century Gothic" w:hAnsi="Century Gothic" w:cs="Arial"/>
          <w:noProof/>
          <w:lang w:val="en-ZA"/>
        </w:rPr>
      </w:pPr>
    </w:p>
    <w:p w14:paraId="0A6058C7" w14:textId="72298105" w:rsidR="00A85BEF" w:rsidRPr="00CD1C7E" w:rsidRDefault="005136DD" w:rsidP="005136DD">
      <w:pPr>
        <w:tabs>
          <w:tab w:val="left" w:pos="1134"/>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As an alternative to the protection as specified above, the Contractor may be required to use either a solventless epoxy paint system or a WRAS approved (for potable water) fusion bonded epoxy powder coating as specified in the Project Specification.</w:t>
      </w:r>
    </w:p>
    <w:p w14:paraId="2D3A8A95" w14:textId="77777777" w:rsidR="00A85BEF" w:rsidRPr="00CD1C7E" w:rsidRDefault="00A85BEF" w:rsidP="00B55505">
      <w:pPr>
        <w:spacing w:line="312" w:lineRule="auto"/>
        <w:ind w:left="1276"/>
        <w:jc w:val="both"/>
        <w:rPr>
          <w:rFonts w:ascii="Century Gothic" w:hAnsi="Century Gothic" w:cs="Arial"/>
          <w:noProof/>
          <w:lang w:val="en-ZA"/>
        </w:rPr>
      </w:pPr>
    </w:p>
    <w:p w14:paraId="39E34A20" w14:textId="77777777" w:rsidR="00A85BEF" w:rsidRPr="00CD1C7E" w:rsidRDefault="00A85BEF" w:rsidP="00B55505">
      <w:pPr>
        <w:tabs>
          <w:tab w:val="left" w:pos="1276"/>
        </w:tabs>
        <w:spacing w:line="312" w:lineRule="auto"/>
        <w:ind w:left="1276" w:hanging="1276"/>
        <w:jc w:val="both"/>
        <w:rPr>
          <w:rFonts w:ascii="Century Gothic" w:hAnsi="Century Gothic" w:cs="Arial"/>
          <w:noProof/>
          <w:lang w:val="en-ZA"/>
        </w:rPr>
      </w:pPr>
      <w:r w:rsidRPr="00CD1C7E">
        <w:rPr>
          <w:rFonts w:ascii="Century Gothic" w:hAnsi="Century Gothic" w:cs="Arial"/>
          <w:noProof/>
          <w:lang w:val="en-ZA"/>
        </w:rPr>
        <w:t>PLK 3.6.8.2</w:t>
      </w:r>
      <w:r w:rsidRPr="00CD1C7E">
        <w:rPr>
          <w:rFonts w:ascii="Century Gothic" w:hAnsi="Century Gothic" w:cs="Arial"/>
          <w:noProof/>
          <w:lang w:val="en-ZA"/>
        </w:rPr>
        <w:tab/>
        <w:t>External Protection</w:t>
      </w:r>
    </w:p>
    <w:p w14:paraId="5F9F78DA" w14:textId="77777777" w:rsidR="00A85BEF" w:rsidRPr="00CD1C7E" w:rsidRDefault="00A85BEF" w:rsidP="00B55505">
      <w:pPr>
        <w:spacing w:line="312" w:lineRule="auto"/>
        <w:ind w:left="1276"/>
        <w:jc w:val="both"/>
        <w:rPr>
          <w:rFonts w:ascii="Century Gothic" w:hAnsi="Century Gothic" w:cs="Arial"/>
          <w:noProof/>
          <w:lang w:val="en-ZA"/>
        </w:rPr>
      </w:pPr>
    </w:p>
    <w:p w14:paraId="657019FE" w14:textId="77777777" w:rsidR="005136DD" w:rsidRPr="005136DD" w:rsidRDefault="005136DD" w:rsidP="005136DD">
      <w:pPr>
        <w:tabs>
          <w:tab w:val="left" w:pos="1134"/>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 xml:space="preserve">External surfaces of valve bodies shall be wire brushed to a A 3 of SIS 05 59 00 standard and painted with one layer zinc chromate primer (dried film thickness 50 µm). This will be followed by two alkyd based undercoats (each coat 25 µm thick) and one alkyd based enamel finishing coat (dried film thickness 25 µm).  Final colour will be as specified by the </w:t>
      </w:r>
      <w:r w:rsidRPr="005136DD">
        <w:rPr>
          <w:rFonts w:ascii="Century Gothic" w:hAnsi="Century Gothic" w:cs="Arial"/>
          <w:noProof/>
          <w:lang w:val="en-ZA"/>
        </w:rPr>
        <w:lastRenderedPageBreak/>
        <w:t>Engineer. QCP’s and holding points to be submitted and approved before manufacturing commences.</w:t>
      </w:r>
    </w:p>
    <w:p w14:paraId="18A20C14" w14:textId="77777777" w:rsidR="005136DD" w:rsidRPr="005136DD" w:rsidRDefault="005136DD" w:rsidP="005136DD">
      <w:pPr>
        <w:tabs>
          <w:tab w:val="left" w:pos="1134"/>
        </w:tabs>
        <w:spacing w:line="312" w:lineRule="auto"/>
        <w:ind w:left="1276"/>
        <w:jc w:val="both"/>
        <w:rPr>
          <w:rFonts w:ascii="Century Gothic" w:hAnsi="Century Gothic" w:cs="Arial"/>
          <w:noProof/>
          <w:lang w:val="en-ZA"/>
        </w:rPr>
      </w:pPr>
    </w:p>
    <w:p w14:paraId="0E13C163" w14:textId="3396D2BB" w:rsidR="00A85BEF" w:rsidRPr="00CD1C7E" w:rsidRDefault="005136DD" w:rsidP="005136DD">
      <w:pPr>
        <w:tabs>
          <w:tab w:val="left" w:pos="1134"/>
        </w:tabs>
        <w:spacing w:line="312" w:lineRule="auto"/>
        <w:ind w:left="1276"/>
        <w:jc w:val="both"/>
        <w:rPr>
          <w:rFonts w:ascii="Century Gothic" w:hAnsi="Century Gothic" w:cs="Arial"/>
          <w:noProof/>
          <w:lang w:val="en-ZA"/>
        </w:rPr>
      </w:pPr>
      <w:r w:rsidRPr="005136DD">
        <w:rPr>
          <w:rFonts w:ascii="Century Gothic" w:hAnsi="Century Gothic" w:cs="Arial"/>
          <w:noProof/>
          <w:lang w:val="en-ZA"/>
        </w:rPr>
        <w:t>Machined flanges will be painted with a protective coating of shellac or similar</w:t>
      </w:r>
      <w:r w:rsidR="00A85BEF" w:rsidRPr="00CD1C7E">
        <w:rPr>
          <w:rFonts w:ascii="Century Gothic" w:hAnsi="Century Gothic" w:cs="Arial"/>
          <w:noProof/>
          <w:lang w:val="en-ZA"/>
        </w:rPr>
        <w:t>.</w:t>
      </w:r>
    </w:p>
    <w:p w14:paraId="26EEBAE6" w14:textId="77777777" w:rsidR="00AA2DA3" w:rsidRPr="00CD1C7E" w:rsidRDefault="00AA2DA3" w:rsidP="00B55505">
      <w:pPr>
        <w:spacing w:line="312" w:lineRule="auto"/>
        <w:ind w:left="1276"/>
        <w:jc w:val="both"/>
        <w:rPr>
          <w:rFonts w:ascii="Century Gothic" w:hAnsi="Century Gothic" w:cs="Arial"/>
          <w:b/>
          <w:noProof/>
          <w:lang w:val="en-ZA"/>
        </w:rPr>
      </w:pPr>
    </w:p>
    <w:p w14:paraId="2F84CB6B" w14:textId="77777777" w:rsidR="00A85BEF" w:rsidRPr="00CD1C7E" w:rsidRDefault="00A85BEF" w:rsidP="00B55505">
      <w:pPr>
        <w:pStyle w:val="PLK2"/>
        <w:rPr>
          <w:rFonts w:ascii="Century Gothic" w:hAnsi="Century Gothic"/>
        </w:rPr>
      </w:pPr>
      <w:r w:rsidRPr="00CD1C7E">
        <w:rPr>
          <w:rFonts w:ascii="Century Gothic" w:hAnsi="Century Gothic"/>
        </w:rPr>
        <w:t>PLK 3.7</w:t>
      </w:r>
      <w:r w:rsidRPr="00CD1C7E">
        <w:rPr>
          <w:rFonts w:ascii="Century Gothic" w:hAnsi="Century Gothic"/>
        </w:rPr>
        <w:tab/>
        <w:t>Tolerances</w:t>
      </w:r>
    </w:p>
    <w:p w14:paraId="147C94C0" w14:textId="77777777" w:rsidR="00A85BEF" w:rsidRPr="00CD1C7E" w:rsidRDefault="00A85BEF" w:rsidP="00B55505">
      <w:pPr>
        <w:spacing w:line="312" w:lineRule="auto"/>
        <w:ind w:left="1276"/>
        <w:jc w:val="both"/>
        <w:rPr>
          <w:rFonts w:ascii="Century Gothic" w:hAnsi="Century Gothic" w:cs="Arial"/>
          <w:noProof/>
          <w:lang w:val="en-ZA"/>
        </w:rPr>
      </w:pPr>
    </w:p>
    <w:p w14:paraId="0A634B2A" w14:textId="03A75B3E" w:rsidR="000C297F" w:rsidRPr="00CD1C7E" w:rsidRDefault="005136DD" w:rsidP="00793F21">
      <w:pPr>
        <w:tabs>
          <w:tab w:val="left" w:pos="1134"/>
        </w:tabs>
        <w:spacing w:line="312" w:lineRule="auto"/>
        <w:ind w:left="1134"/>
        <w:jc w:val="both"/>
        <w:rPr>
          <w:rFonts w:ascii="Century Gothic" w:hAnsi="Century Gothic" w:cs="Arial"/>
          <w:noProof/>
          <w:lang w:val="en-ZA"/>
        </w:rPr>
      </w:pPr>
      <w:r w:rsidRPr="005136DD">
        <w:rPr>
          <w:rFonts w:ascii="Century Gothic" w:hAnsi="Century Gothic" w:cs="Arial"/>
          <w:noProof/>
          <w:lang w:val="en-ZA"/>
        </w:rPr>
        <w:t>Tolerances as specified in the appropriate SANS or BS standards shall apply to this Contract.</w:t>
      </w:r>
    </w:p>
    <w:p w14:paraId="1E4753B1" w14:textId="124CE971" w:rsidR="00A85BEF" w:rsidRPr="00CD1C7E" w:rsidRDefault="00A85BEF" w:rsidP="00B55505">
      <w:pPr>
        <w:spacing w:line="312" w:lineRule="auto"/>
        <w:ind w:left="1276"/>
        <w:jc w:val="both"/>
        <w:rPr>
          <w:rFonts w:ascii="Century Gothic" w:hAnsi="Century Gothic" w:cs="Arial"/>
          <w:b/>
          <w:noProof/>
          <w:lang w:val="en-ZA"/>
        </w:rPr>
      </w:pPr>
    </w:p>
    <w:p w14:paraId="31626114" w14:textId="77777777" w:rsidR="00A85BEF" w:rsidRPr="00CD1C7E" w:rsidRDefault="00A85BEF" w:rsidP="00B55505">
      <w:pPr>
        <w:pStyle w:val="PLK1"/>
        <w:rPr>
          <w:rFonts w:ascii="Century Gothic" w:hAnsi="Century Gothic"/>
        </w:rPr>
      </w:pPr>
      <w:bookmarkStart w:id="14" w:name="_Toc524093047"/>
      <w:bookmarkStart w:id="15" w:name="_Toc121209331"/>
      <w:proofErr w:type="spellStart"/>
      <w:r w:rsidRPr="00CD1C7E">
        <w:rPr>
          <w:rFonts w:ascii="Century Gothic" w:hAnsi="Century Gothic"/>
        </w:rPr>
        <w:t>PLK</w:t>
      </w:r>
      <w:proofErr w:type="spellEnd"/>
      <w:r w:rsidRPr="00CD1C7E">
        <w:rPr>
          <w:rFonts w:ascii="Century Gothic" w:hAnsi="Century Gothic"/>
        </w:rPr>
        <w:t xml:space="preserve"> 4</w:t>
      </w:r>
      <w:r w:rsidRPr="00CD1C7E">
        <w:rPr>
          <w:rFonts w:ascii="Century Gothic" w:hAnsi="Century Gothic"/>
        </w:rPr>
        <w:tab/>
        <w:t>TESTING AND INSPECTION</w:t>
      </w:r>
      <w:bookmarkEnd w:id="14"/>
      <w:bookmarkEnd w:id="15"/>
    </w:p>
    <w:p w14:paraId="26330373" w14:textId="77777777" w:rsidR="00A85BEF" w:rsidRPr="00CD1C7E" w:rsidRDefault="00A85BEF" w:rsidP="00B55505">
      <w:pPr>
        <w:spacing w:line="312" w:lineRule="auto"/>
        <w:jc w:val="both"/>
        <w:rPr>
          <w:rFonts w:ascii="Century Gothic" w:hAnsi="Century Gothic" w:cs="Arial"/>
          <w:noProof/>
          <w:lang w:val="en-ZA"/>
        </w:rPr>
      </w:pPr>
    </w:p>
    <w:p w14:paraId="0E181BB0" w14:textId="77777777" w:rsidR="00A85BEF" w:rsidRPr="00CD1C7E" w:rsidRDefault="00A85BEF" w:rsidP="00B55505">
      <w:pPr>
        <w:pStyle w:val="PLK2"/>
        <w:rPr>
          <w:rFonts w:ascii="Century Gothic" w:hAnsi="Century Gothic"/>
        </w:rPr>
      </w:pPr>
      <w:r w:rsidRPr="00CD1C7E">
        <w:rPr>
          <w:rFonts w:ascii="Century Gothic" w:hAnsi="Century Gothic"/>
        </w:rPr>
        <w:t>PLK 4.1</w:t>
      </w:r>
      <w:r w:rsidRPr="00CD1C7E">
        <w:rPr>
          <w:rFonts w:ascii="Century Gothic" w:hAnsi="Century Gothic"/>
        </w:rPr>
        <w:tab/>
        <w:t>Testing by Manufacturer</w:t>
      </w:r>
    </w:p>
    <w:p w14:paraId="4DEAD84C" w14:textId="77777777" w:rsidR="00A85BEF" w:rsidRPr="00CD1C7E" w:rsidRDefault="00A85BEF" w:rsidP="00B55505">
      <w:pPr>
        <w:spacing w:line="312" w:lineRule="auto"/>
        <w:ind w:left="1276"/>
        <w:jc w:val="both"/>
        <w:rPr>
          <w:rFonts w:ascii="Century Gothic" w:hAnsi="Century Gothic" w:cs="Arial"/>
          <w:noProof/>
          <w:lang w:val="en-ZA"/>
        </w:rPr>
      </w:pPr>
    </w:p>
    <w:p w14:paraId="4578BFA3" w14:textId="40BF2725" w:rsidR="00A85BEF" w:rsidRPr="00CD1C7E" w:rsidRDefault="005136DD" w:rsidP="00793F21">
      <w:pPr>
        <w:tabs>
          <w:tab w:val="left" w:pos="1134"/>
        </w:tabs>
        <w:spacing w:line="312" w:lineRule="auto"/>
        <w:ind w:left="1134"/>
        <w:jc w:val="both"/>
        <w:rPr>
          <w:rFonts w:ascii="Century Gothic" w:hAnsi="Century Gothic" w:cs="Arial"/>
          <w:noProof/>
          <w:lang w:val="en-ZA"/>
        </w:rPr>
      </w:pPr>
      <w:r w:rsidRPr="005136DD">
        <w:rPr>
          <w:rFonts w:ascii="Century Gothic" w:hAnsi="Century Gothic" w:cs="Arial"/>
          <w:noProof/>
          <w:lang w:val="en-ZA"/>
        </w:rPr>
        <w:t>The Manufacturer shall carry out all tests to ensure that valve materials conform to the requirements of the relevant SABS or BS Specification.  These tests will not necessarily be attended by the Engineer but records must be kept and all test results shall be made available to the Engineer. Batch testing is not allowed and individual certification shall be provided with a serial number referancing to each valve.</w:t>
      </w:r>
    </w:p>
    <w:p w14:paraId="445CBCDC" w14:textId="77777777" w:rsidR="00A85BEF" w:rsidRPr="00CD1C7E" w:rsidRDefault="00A85BEF" w:rsidP="00B55505">
      <w:pPr>
        <w:spacing w:line="312" w:lineRule="auto"/>
        <w:ind w:left="1276"/>
        <w:jc w:val="both"/>
        <w:rPr>
          <w:rFonts w:ascii="Century Gothic" w:hAnsi="Century Gothic" w:cs="Arial"/>
          <w:noProof/>
          <w:lang w:val="en-ZA"/>
        </w:rPr>
      </w:pPr>
    </w:p>
    <w:p w14:paraId="34C62C4C" w14:textId="77777777" w:rsidR="00A85BEF" w:rsidRPr="00CD1C7E" w:rsidRDefault="00A85BEF" w:rsidP="00B55505">
      <w:pPr>
        <w:pStyle w:val="PLK2"/>
        <w:rPr>
          <w:rFonts w:ascii="Century Gothic" w:hAnsi="Century Gothic"/>
        </w:rPr>
      </w:pPr>
      <w:r w:rsidRPr="00CD1C7E">
        <w:rPr>
          <w:rFonts w:ascii="Century Gothic" w:hAnsi="Century Gothic"/>
        </w:rPr>
        <w:t>PLK 4.2</w:t>
      </w:r>
      <w:r w:rsidRPr="00CD1C7E">
        <w:rPr>
          <w:rFonts w:ascii="Century Gothic" w:hAnsi="Century Gothic"/>
        </w:rPr>
        <w:tab/>
        <w:t>Testing by Independent Body</w:t>
      </w:r>
    </w:p>
    <w:p w14:paraId="319E3A6C" w14:textId="77777777" w:rsidR="00A85BEF" w:rsidRPr="00CD1C7E" w:rsidRDefault="00A85BEF" w:rsidP="00B55505">
      <w:pPr>
        <w:spacing w:line="312" w:lineRule="auto"/>
        <w:ind w:left="1134"/>
        <w:jc w:val="both"/>
        <w:rPr>
          <w:rFonts w:ascii="Century Gothic" w:hAnsi="Century Gothic" w:cs="Arial"/>
          <w:noProof/>
          <w:lang w:val="en-ZA"/>
        </w:rPr>
      </w:pPr>
    </w:p>
    <w:p w14:paraId="7E36D029" w14:textId="77777777" w:rsidR="005136DD" w:rsidRPr="005136DD" w:rsidRDefault="005136DD" w:rsidP="005136DD">
      <w:pPr>
        <w:spacing w:line="312" w:lineRule="auto"/>
        <w:ind w:left="1134"/>
        <w:jc w:val="both"/>
        <w:rPr>
          <w:rFonts w:ascii="Century Gothic" w:hAnsi="Century Gothic" w:cs="Arial"/>
          <w:noProof/>
          <w:lang w:val="en-ZA"/>
        </w:rPr>
      </w:pPr>
      <w:r w:rsidRPr="005136DD">
        <w:rPr>
          <w:rFonts w:ascii="Century Gothic" w:hAnsi="Century Gothic" w:cs="Arial"/>
          <w:noProof/>
          <w:lang w:val="en-ZA"/>
        </w:rPr>
        <w:t>The Engineer may appoint an independent recognised body to conduct control tests.  Samples required for such tests will be provided by the Manufacturer free of charge and sampling will be done by this body in accordance with the relevant SANS or BS Specification. Holding points for these witness testing must be provided with QCP’s.</w:t>
      </w:r>
    </w:p>
    <w:p w14:paraId="17DCBE64" w14:textId="77777777" w:rsidR="005136DD" w:rsidRPr="005136DD" w:rsidRDefault="005136DD" w:rsidP="005136DD">
      <w:pPr>
        <w:spacing w:line="312" w:lineRule="auto"/>
        <w:ind w:left="1134"/>
        <w:jc w:val="both"/>
        <w:rPr>
          <w:rFonts w:ascii="Century Gothic" w:hAnsi="Century Gothic" w:cs="Arial"/>
          <w:noProof/>
          <w:lang w:val="en-ZA"/>
        </w:rPr>
      </w:pPr>
    </w:p>
    <w:p w14:paraId="53CF457B" w14:textId="0A80C1CC" w:rsidR="00221188" w:rsidRPr="00CD1C7E" w:rsidRDefault="005136DD" w:rsidP="005136DD">
      <w:pPr>
        <w:spacing w:line="312" w:lineRule="auto"/>
        <w:ind w:left="1134"/>
        <w:jc w:val="both"/>
        <w:rPr>
          <w:rFonts w:ascii="Century Gothic" w:hAnsi="Century Gothic" w:cs="Arial"/>
          <w:noProof/>
          <w:lang w:val="en-ZA"/>
        </w:rPr>
      </w:pPr>
      <w:r w:rsidRPr="005136DD">
        <w:rPr>
          <w:rFonts w:ascii="Century Gothic" w:hAnsi="Century Gothic" w:cs="Arial"/>
          <w:noProof/>
          <w:lang w:val="en-ZA"/>
        </w:rPr>
        <w:t>The cost of such control tests will be borne by the Employer</w:t>
      </w:r>
      <w:r w:rsidR="00A85BEF" w:rsidRPr="00CD1C7E">
        <w:rPr>
          <w:rFonts w:ascii="Century Gothic" w:hAnsi="Century Gothic" w:cs="Arial"/>
          <w:noProof/>
          <w:lang w:val="en-ZA"/>
        </w:rPr>
        <w:t>.</w:t>
      </w:r>
    </w:p>
    <w:p w14:paraId="51A96A61" w14:textId="77777777" w:rsidR="00A85BEF" w:rsidRPr="00CD1C7E" w:rsidRDefault="00A85BEF" w:rsidP="00B55505">
      <w:pPr>
        <w:spacing w:line="312" w:lineRule="auto"/>
        <w:ind w:left="1134"/>
        <w:jc w:val="both"/>
        <w:rPr>
          <w:rFonts w:ascii="Century Gothic" w:hAnsi="Century Gothic" w:cs="Arial"/>
          <w:noProof/>
          <w:lang w:val="en-ZA"/>
        </w:rPr>
      </w:pPr>
    </w:p>
    <w:p w14:paraId="6B62FE40" w14:textId="77777777" w:rsidR="00A85BEF" w:rsidRPr="00CD1C7E" w:rsidRDefault="00A85BEF" w:rsidP="00B55505">
      <w:pPr>
        <w:pStyle w:val="PLK2"/>
        <w:rPr>
          <w:rFonts w:ascii="Century Gothic" w:hAnsi="Century Gothic"/>
        </w:rPr>
      </w:pPr>
      <w:r w:rsidRPr="00CD1C7E">
        <w:rPr>
          <w:rFonts w:ascii="Century Gothic" w:hAnsi="Century Gothic"/>
        </w:rPr>
        <w:t>PLK 4.3</w:t>
      </w:r>
      <w:r w:rsidRPr="00CD1C7E">
        <w:rPr>
          <w:rFonts w:ascii="Century Gothic" w:hAnsi="Century Gothic"/>
        </w:rPr>
        <w:tab/>
        <w:t>Inspection</w:t>
      </w:r>
    </w:p>
    <w:p w14:paraId="4FC0D67C" w14:textId="77777777" w:rsidR="00A85BEF" w:rsidRPr="00CD1C7E" w:rsidRDefault="00A85BEF" w:rsidP="00B55505">
      <w:pPr>
        <w:spacing w:line="312" w:lineRule="auto"/>
        <w:ind w:left="1134" w:hanging="1134"/>
        <w:jc w:val="both"/>
        <w:rPr>
          <w:rFonts w:ascii="Century Gothic" w:hAnsi="Century Gothic" w:cs="Arial"/>
          <w:noProof/>
          <w:lang w:val="en-ZA"/>
        </w:rPr>
      </w:pPr>
    </w:p>
    <w:p w14:paraId="7E6BC853" w14:textId="77777777" w:rsidR="005136DD" w:rsidRPr="005136DD" w:rsidRDefault="005136DD" w:rsidP="005136DD">
      <w:pPr>
        <w:spacing w:line="312" w:lineRule="auto"/>
        <w:ind w:left="1134" w:hanging="1134"/>
        <w:jc w:val="both"/>
        <w:rPr>
          <w:rFonts w:ascii="Century Gothic" w:hAnsi="Century Gothic" w:cs="Arial"/>
          <w:noProof/>
          <w:lang w:val="en-ZA"/>
        </w:rPr>
      </w:pPr>
      <w:r w:rsidRPr="005136DD">
        <w:rPr>
          <w:rFonts w:ascii="Century Gothic" w:hAnsi="Century Gothic" w:cs="Arial"/>
          <w:noProof/>
          <w:lang w:val="en-ZA"/>
        </w:rPr>
        <w:t>PLK 4.3.1</w:t>
      </w:r>
      <w:r w:rsidRPr="005136DD">
        <w:rPr>
          <w:rFonts w:ascii="Century Gothic" w:hAnsi="Century Gothic" w:cs="Arial"/>
          <w:noProof/>
          <w:lang w:val="en-ZA"/>
        </w:rPr>
        <w:tab/>
        <w:t>Visual, operational and dimensional inspection of valves as well as inspection of protective coatings will be carried out by the Engineer and/or the Manufacturer in the Manufacturers workshops prior to the despatch of valves to site.</w:t>
      </w:r>
    </w:p>
    <w:p w14:paraId="07F11865" w14:textId="77777777" w:rsidR="005136DD" w:rsidRPr="005136DD" w:rsidRDefault="005136DD" w:rsidP="005136DD">
      <w:pPr>
        <w:spacing w:line="312" w:lineRule="auto"/>
        <w:ind w:left="1134" w:hanging="1134"/>
        <w:jc w:val="both"/>
        <w:rPr>
          <w:rFonts w:ascii="Century Gothic" w:hAnsi="Century Gothic" w:cs="Arial"/>
          <w:noProof/>
          <w:lang w:val="en-ZA"/>
        </w:rPr>
      </w:pPr>
    </w:p>
    <w:p w14:paraId="3C8D297E" w14:textId="3B258034" w:rsidR="00A85BEF" w:rsidRDefault="005136DD" w:rsidP="005136DD">
      <w:pPr>
        <w:spacing w:line="312" w:lineRule="auto"/>
        <w:ind w:left="1134" w:hanging="1134"/>
        <w:jc w:val="both"/>
        <w:rPr>
          <w:rFonts w:ascii="Century Gothic" w:hAnsi="Century Gothic" w:cs="Arial"/>
          <w:noProof/>
          <w:lang w:val="en-ZA"/>
        </w:rPr>
      </w:pPr>
      <w:r w:rsidRPr="005136DD">
        <w:rPr>
          <w:rFonts w:ascii="Century Gothic" w:hAnsi="Century Gothic" w:cs="Arial"/>
          <w:noProof/>
          <w:lang w:val="en-ZA"/>
        </w:rPr>
        <w:t>PLK 4.3.2</w:t>
      </w:r>
      <w:r w:rsidRPr="005136DD">
        <w:rPr>
          <w:rFonts w:ascii="Century Gothic" w:hAnsi="Century Gothic" w:cs="Arial"/>
          <w:noProof/>
          <w:lang w:val="en-ZA"/>
        </w:rPr>
        <w:tab/>
        <w:t>Inspection by the Engineer shall in no way relieve the Manufacturer of any of his obligations to design, manufacture and supply valves strictly in accordance with the Specification.</w:t>
      </w:r>
    </w:p>
    <w:p w14:paraId="28B42A6D" w14:textId="135FFCB4" w:rsidR="005136DD" w:rsidRDefault="005136DD" w:rsidP="005136DD">
      <w:pPr>
        <w:spacing w:line="312" w:lineRule="auto"/>
        <w:ind w:left="1134" w:hanging="1134"/>
        <w:jc w:val="both"/>
        <w:rPr>
          <w:rFonts w:ascii="Century Gothic" w:hAnsi="Century Gothic" w:cs="Arial"/>
          <w:noProof/>
          <w:lang w:val="en-ZA"/>
        </w:rPr>
      </w:pPr>
    </w:p>
    <w:p w14:paraId="646E4813" w14:textId="77777777" w:rsidR="00793F21" w:rsidRPr="00CD1C7E" w:rsidRDefault="00793F21" w:rsidP="005136DD">
      <w:pPr>
        <w:spacing w:line="312" w:lineRule="auto"/>
        <w:ind w:left="1134" w:hanging="1134"/>
        <w:jc w:val="both"/>
        <w:rPr>
          <w:rFonts w:ascii="Century Gothic" w:hAnsi="Century Gothic" w:cs="Arial"/>
          <w:noProof/>
          <w:lang w:val="en-ZA"/>
        </w:rPr>
      </w:pPr>
    </w:p>
    <w:p w14:paraId="0E7D89D6" w14:textId="77777777" w:rsidR="00A85BEF" w:rsidRPr="00CD1C7E" w:rsidRDefault="00A85BEF" w:rsidP="00B55505">
      <w:pPr>
        <w:pStyle w:val="PLK2"/>
        <w:rPr>
          <w:rFonts w:ascii="Century Gothic" w:hAnsi="Century Gothic"/>
        </w:rPr>
      </w:pPr>
      <w:r w:rsidRPr="00CD1C7E">
        <w:rPr>
          <w:rFonts w:ascii="Century Gothic" w:hAnsi="Century Gothic"/>
        </w:rPr>
        <w:lastRenderedPageBreak/>
        <w:t>PLK 4.4</w:t>
      </w:r>
      <w:r w:rsidRPr="00CD1C7E">
        <w:rPr>
          <w:rFonts w:ascii="Century Gothic" w:hAnsi="Century Gothic"/>
        </w:rPr>
        <w:tab/>
        <w:t>Hydrostatic Testing</w:t>
      </w:r>
    </w:p>
    <w:p w14:paraId="011DA007" w14:textId="77777777" w:rsidR="00A85BEF" w:rsidRPr="00CD1C7E" w:rsidRDefault="00A85BEF" w:rsidP="00B55505">
      <w:pPr>
        <w:tabs>
          <w:tab w:val="left" w:pos="720"/>
          <w:tab w:val="left" w:pos="1440"/>
        </w:tabs>
        <w:spacing w:line="312" w:lineRule="auto"/>
        <w:ind w:left="1134" w:hanging="1134"/>
        <w:jc w:val="both"/>
        <w:rPr>
          <w:rFonts w:ascii="Century Gothic" w:hAnsi="Century Gothic" w:cs="Arial"/>
          <w:noProof/>
          <w:lang w:val="en-ZA"/>
        </w:rPr>
      </w:pPr>
    </w:p>
    <w:p w14:paraId="5B575A17" w14:textId="77777777" w:rsidR="005136DD" w:rsidRPr="005136DD" w:rsidRDefault="005136DD" w:rsidP="005136DD">
      <w:pPr>
        <w:tabs>
          <w:tab w:val="left" w:pos="720"/>
          <w:tab w:val="left" w:pos="1440"/>
        </w:tabs>
        <w:spacing w:line="312" w:lineRule="auto"/>
        <w:ind w:left="1134" w:hanging="1134"/>
        <w:jc w:val="both"/>
        <w:rPr>
          <w:rFonts w:ascii="Century Gothic" w:hAnsi="Century Gothic" w:cs="Arial"/>
          <w:noProof/>
          <w:lang w:val="en-ZA"/>
        </w:rPr>
      </w:pPr>
      <w:r w:rsidRPr="005136DD">
        <w:rPr>
          <w:rFonts w:ascii="Century Gothic" w:hAnsi="Century Gothic" w:cs="Arial"/>
          <w:noProof/>
          <w:lang w:val="en-ZA"/>
        </w:rPr>
        <w:t>PLK 4.4.1</w:t>
      </w:r>
      <w:r w:rsidRPr="005136DD">
        <w:rPr>
          <w:rFonts w:ascii="Century Gothic" w:hAnsi="Century Gothic" w:cs="Arial"/>
          <w:noProof/>
          <w:lang w:val="en-ZA"/>
        </w:rPr>
        <w:tab/>
        <w:t>All hydrostatic tests will be witnessed by the Engineer and the Manufacturer will give at least one week prior notification to the Engineer of the proposed dates for such tests.</w:t>
      </w:r>
    </w:p>
    <w:p w14:paraId="4128052A" w14:textId="77777777" w:rsidR="005136DD" w:rsidRPr="005136DD" w:rsidRDefault="005136DD" w:rsidP="005136DD">
      <w:pPr>
        <w:tabs>
          <w:tab w:val="left" w:pos="720"/>
          <w:tab w:val="left" w:pos="1440"/>
        </w:tabs>
        <w:spacing w:line="312" w:lineRule="auto"/>
        <w:ind w:left="1134" w:hanging="1134"/>
        <w:jc w:val="both"/>
        <w:rPr>
          <w:rFonts w:ascii="Century Gothic" w:hAnsi="Century Gothic" w:cs="Arial"/>
          <w:noProof/>
          <w:lang w:val="en-ZA"/>
        </w:rPr>
      </w:pPr>
    </w:p>
    <w:p w14:paraId="375AE9CF" w14:textId="77777777" w:rsidR="005136DD" w:rsidRPr="005136DD" w:rsidRDefault="005136DD" w:rsidP="005136DD">
      <w:pPr>
        <w:tabs>
          <w:tab w:val="left" w:pos="720"/>
          <w:tab w:val="left" w:pos="1440"/>
        </w:tabs>
        <w:spacing w:line="312" w:lineRule="auto"/>
        <w:ind w:left="1134" w:hanging="1134"/>
        <w:jc w:val="both"/>
        <w:rPr>
          <w:rFonts w:ascii="Century Gothic" w:hAnsi="Century Gothic" w:cs="Arial"/>
          <w:noProof/>
          <w:lang w:val="en-ZA"/>
        </w:rPr>
      </w:pPr>
      <w:r w:rsidRPr="005136DD">
        <w:rPr>
          <w:rFonts w:ascii="Century Gothic" w:hAnsi="Century Gothic" w:cs="Arial"/>
          <w:noProof/>
          <w:lang w:val="en-ZA"/>
        </w:rPr>
        <w:t>PLK 4.4.2</w:t>
      </w:r>
      <w:r w:rsidRPr="005136DD">
        <w:rPr>
          <w:rFonts w:ascii="Century Gothic" w:hAnsi="Century Gothic" w:cs="Arial"/>
          <w:noProof/>
          <w:lang w:val="en-ZA"/>
        </w:rPr>
        <w:tab/>
        <w:t>Valve bodies will be close end tested to at least 1,5 times the working pressure.  Test pressures will be maintained for at least 5 minutes and valve bodies will be water tight in all respects at the test pressure.</w:t>
      </w:r>
    </w:p>
    <w:p w14:paraId="35C883F7" w14:textId="77777777" w:rsidR="005136DD" w:rsidRPr="005136DD" w:rsidRDefault="005136DD" w:rsidP="005136DD">
      <w:pPr>
        <w:tabs>
          <w:tab w:val="left" w:pos="720"/>
          <w:tab w:val="left" w:pos="1440"/>
        </w:tabs>
        <w:spacing w:line="312" w:lineRule="auto"/>
        <w:ind w:left="1134" w:hanging="1134"/>
        <w:jc w:val="both"/>
        <w:rPr>
          <w:rFonts w:ascii="Century Gothic" w:hAnsi="Century Gothic" w:cs="Arial"/>
          <w:noProof/>
          <w:lang w:val="en-ZA"/>
        </w:rPr>
      </w:pPr>
    </w:p>
    <w:p w14:paraId="687B656F" w14:textId="77777777" w:rsidR="005136DD" w:rsidRPr="005136DD" w:rsidRDefault="005136DD" w:rsidP="005136DD">
      <w:pPr>
        <w:tabs>
          <w:tab w:val="left" w:pos="720"/>
          <w:tab w:val="left" w:pos="1440"/>
        </w:tabs>
        <w:spacing w:line="312" w:lineRule="auto"/>
        <w:ind w:left="1134" w:hanging="1134"/>
        <w:jc w:val="both"/>
        <w:rPr>
          <w:rFonts w:ascii="Century Gothic" w:hAnsi="Century Gothic" w:cs="Arial"/>
          <w:noProof/>
          <w:lang w:val="en-ZA"/>
        </w:rPr>
      </w:pPr>
      <w:r w:rsidRPr="005136DD">
        <w:rPr>
          <w:rFonts w:ascii="Century Gothic" w:hAnsi="Century Gothic" w:cs="Arial"/>
          <w:noProof/>
          <w:lang w:val="en-ZA"/>
        </w:rPr>
        <w:t>PLK 4.4.3</w:t>
      </w:r>
      <w:r w:rsidRPr="005136DD">
        <w:rPr>
          <w:rFonts w:ascii="Century Gothic" w:hAnsi="Century Gothic" w:cs="Arial"/>
          <w:noProof/>
          <w:lang w:val="en-ZA"/>
        </w:rPr>
        <w:tab/>
        <w:t>Assembled valves will be open end tested to 1,5 x working pressure for materials strength and soundness.  Valves shall be drop tight from both directions over the complete range of pressures from 0 to 1,1 x working pressure for Butterfly valves and RSV valves and 0 to 1.5 x working pressure for metal seated wedge gate valves..</w:t>
      </w:r>
    </w:p>
    <w:p w14:paraId="60EF30D5" w14:textId="77777777" w:rsidR="005136DD" w:rsidRPr="005136DD" w:rsidRDefault="005136DD" w:rsidP="005136DD">
      <w:pPr>
        <w:tabs>
          <w:tab w:val="left" w:pos="720"/>
          <w:tab w:val="left" w:pos="1440"/>
        </w:tabs>
        <w:spacing w:line="312" w:lineRule="auto"/>
        <w:ind w:left="1134" w:hanging="1134"/>
        <w:jc w:val="both"/>
        <w:rPr>
          <w:rFonts w:ascii="Century Gothic" w:hAnsi="Century Gothic" w:cs="Arial"/>
          <w:noProof/>
          <w:lang w:val="en-ZA"/>
        </w:rPr>
      </w:pPr>
    </w:p>
    <w:p w14:paraId="5A70055E" w14:textId="53314F98" w:rsidR="00A85BEF" w:rsidRPr="00CD1C7E" w:rsidRDefault="005136DD" w:rsidP="005136DD">
      <w:pPr>
        <w:tabs>
          <w:tab w:val="left" w:pos="720"/>
          <w:tab w:val="left" w:pos="1440"/>
        </w:tabs>
        <w:spacing w:line="312" w:lineRule="auto"/>
        <w:ind w:left="1134" w:hanging="1134"/>
        <w:jc w:val="both"/>
        <w:rPr>
          <w:rFonts w:ascii="Century Gothic" w:hAnsi="Century Gothic" w:cs="Arial"/>
          <w:noProof/>
          <w:lang w:val="en-ZA"/>
        </w:rPr>
      </w:pPr>
      <w:r w:rsidRPr="005136DD">
        <w:rPr>
          <w:rFonts w:ascii="Century Gothic" w:hAnsi="Century Gothic" w:cs="Arial"/>
          <w:noProof/>
          <w:lang w:val="en-ZA"/>
        </w:rPr>
        <w:t>PLK 4.4.4</w:t>
      </w:r>
      <w:r w:rsidRPr="005136DD">
        <w:rPr>
          <w:rFonts w:ascii="Century Gothic" w:hAnsi="Century Gothic" w:cs="Arial"/>
          <w:noProof/>
          <w:lang w:val="en-ZA"/>
        </w:rPr>
        <w:tab/>
        <w:t>Each valve will be supplied with a test certificate certifying that it complies in all respects with the requirements of this Specification.</w:t>
      </w:r>
    </w:p>
    <w:p w14:paraId="27E51302" w14:textId="77777777" w:rsidR="00AC38F1" w:rsidRPr="00CD1C7E" w:rsidRDefault="00AC38F1" w:rsidP="00B55505">
      <w:pPr>
        <w:tabs>
          <w:tab w:val="left" w:pos="720"/>
          <w:tab w:val="left" w:pos="1440"/>
        </w:tabs>
        <w:spacing w:line="312" w:lineRule="auto"/>
        <w:ind w:left="1134" w:hanging="1134"/>
        <w:jc w:val="both"/>
        <w:rPr>
          <w:rFonts w:ascii="Century Gothic" w:hAnsi="Century Gothic" w:cs="Arial"/>
          <w:noProof/>
          <w:lang w:val="en-ZA"/>
        </w:rPr>
      </w:pPr>
    </w:p>
    <w:p w14:paraId="168AC1E4" w14:textId="77777777" w:rsidR="00A85BEF" w:rsidRPr="00CD1C7E" w:rsidRDefault="00A85BEF" w:rsidP="00B55505">
      <w:pPr>
        <w:pStyle w:val="PLK1"/>
        <w:rPr>
          <w:rFonts w:ascii="Century Gothic" w:hAnsi="Century Gothic"/>
        </w:rPr>
      </w:pPr>
      <w:bookmarkStart w:id="16" w:name="_Toc524093048"/>
      <w:bookmarkStart w:id="17" w:name="_Toc121209332"/>
      <w:proofErr w:type="spellStart"/>
      <w:r w:rsidRPr="00CD1C7E">
        <w:rPr>
          <w:rFonts w:ascii="Century Gothic" w:hAnsi="Century Gothic"/>
        </w:rPr>
        <w:t>PLK</w:t>
      </w:r>
      <w:proofErr w:type="spellEnd"/>
      <w:r w:rsidRPr="00CD1C7E">
        <w:rPr>
          <w:rFonts w:ascii="Century Gothic" w:hAnsi="Century Gothic"/>
        </w:rPr>
        <w:t xml:space="preserve"> 5</w:t>
      </w:r>
      <w:r w:rsidRPr="00CD1C7E">
        <w:rPr>
          <w:rFonts w:ascii="Century Gothic" w:hAnsi="Century Gothic"/>
        </w:rPr>
        <w:tab/>
        <w:t>MEASUREMENT AND PAYMENT</w:t>
      </w:r>
      <w:bookmarkEnd w:id="16"/>
      <w:bookmarkEnd w:id="17"/>
    </w:p>
    <w:p w14:paraId="643CFA07" w14:textId="77777777" w:rsidR="00A85BEF" w:rsidRPr="00CD1C7E" w:rsidRDefault="00A85BEF" w:rsidP="00B55505">
      <w:pPr>
        <w:spacing w:line="312" w:lineRule="auto"/>
        <w:jc w:val="both"/>
        <w:rPr>
          <w:rFonts w:ascii="Century Gothic" w:hAnsi="Century Gothic" w:cs="Arial"/>
          <w:noProof/>
          <w:lang w:val="en-ZA"/>
        </w:rPr>
      </w:pPr>
    </w:p>
    <w:p w14:paraId="1250D336" w14:textId="77777777" w:rsidR="00A85BEF" w:rsidRPr="00CD1C7E" w:rsidRDefault="00A85BEF" w:rsidP="00B55505">
      <w:pPr>
        <w:pStyle w:val="PLK2"/>
        <w:rPr>
          <w:rFonts w:ascii="Century Gothic" w:hAnsi="Century Gothic"/>
        </w:rPr>
      </w:pPr>
      <w:r w:rsidRPr="00CD1C7E">
        <w:rPr>
          <w:rFonts w:ascii="Century Gothic" w:hAnsi="Century Gothic"/>
        </w:rPr>
        <w:t>PLK 5.1</w:t>
      </w:r>
      <w:r w:rsidRPr="00CD1C7E">
        <w:rPr>
          <w:rFonts w:ascii="Century Gothic" w:hAnsi="Century Gothic"/>
        </w:rPr>
        <w:tab/>
        <w:t>General</w:t>
      </w:r>
    </w:p>
    <w:p w14:paraId="41C36AFA" w14:textId="77777777" w:rsidR="00A85BEF" w:rsidRPr="00CD1C7E" w:rsidRDefault="00A85BEF" w:rsidP="00B55505">
      <w:pPr>
        <w:spacing w:line="312" w:lineRule="auto"/>
        <w:ind w:left="1134"/>
        <w:jc w:val="both"/>
        <w:rPr>
          <w:rFonts w:ascii="Century Gothic" w:hAnsi="Century Gothic" w:cs="Arial"/>
          <w:noProof/>
          <w:lang w:val="en-ZA"/>
        </w:rPr>
      </w:pPr>
    </w:p>
    <w:p w14:paraId="00EBC0AE" w14:textId="77777777" w:rsidR="00A85BEF" w:rsidRPr="00CD1C7E" w:rsidRDefault="00A85BEF" w:rsidP="00B55505">
      <w:pPr>
        <w:tabs>
          <w:tab w:val="left" w:pos="720"/>
          <w:tab w:val="left" w:pos="1440"/>
        </w:tabs>
        <w:spacing w:line="312" w:lineRule="auto"/>
        <w:ind w:left="1134"/>
        <w:jc w:val="both"/>
        <w:rPr>
          <w:rFonts w:ascii="Century Gothic" w:hAnsi="Century Gothic" w:cs="Arial"/>
          <w:noProof/>
          <w:lang w:val="en-ZA"/>
        </w:rPr>
      </w:pPr>
      <w:r w:rsidRPr="00CD1C7E">
        <w:rPr>
          <w:rFonts w:ascii="Century Gothic" w:hAnsi="Century Gothic" w:cs="Arial"/>
          <w:noProof/>
          <w:lang w:val="en-ZA"/>
        </w:rPr>
        <w:t>Tendered prices shall include for the following unless otherwise specified in the Project Specification.</w:t>
      </w:r>
    </w:p>
    <w:p w14:paraId="6F4B8E1A" w14:textId="77777777" w:rsidR="00A85BEF" w:rsidRPr="00CD1C7E" w:rsidRDefault="00A85BEF" w:rsidP="00B55505">
      <w:pPr>
        <w:spacing w:line="312" w:lineRule="auto"/>
        <w:ind w:left="1134"/>
        <w:jc w:val="both"/>
        <w:rPr>
          <w:rFonts w:ascii="Century Gothic" w:hAnsi="Century Gothic" w:cs="Arial"/>
          <w:noProof/>
          <w:lang w:val="en-ZA"/>
        </w:rPr>
      </w:pPr>
    </w:p>
    <w:p w14:paraId="7F45E918" w14:textId="77777777" w:rsidR="005136DD" w:rsidRPr="005136DD" w:rsidRDefault="005136DD" w:rsidP="00054FDE">
      <w:pPr>
        <w:numPr>
          <w:ilvl w:val="0"/>
          <w:numId w:val="10"/>
        </w:numPr>
        <w:tabs>
          <w:tab w:val="left" w:pos="1701"/>
        </w:tabs>
        <w:spacing w:line="312" w:lineRule="auto"/>
        <w:ind w:right="57"/>
        <w:contextualSpacing/>
        <w:jc w:val="both"/>
        <w:rPr>
          <w:rFonts w:ascii="Century Gothic" w:hAnsi="Century Gothic" w:cs="Arial"/>
          <w:noProof/>
          <w:lang w:val="en-ZA"/>
        </w:rPr>
      </w:pPr>
      <w:r w:rsidRPr="005136DD">
        <w:rPr>
          <w:rFonts w:ascii="Century Gothic" w:hAnsi="Century Gothic" w:cs="Arial"/>
          <w:noProof/>
          <w:lang w:val="en-ZA"/>
        </w:rPr>
        <w:t>Protective coatings as specified.</w:t>
      </w:r>
    </w:p>
    <w:p w14:paraId="380C3BAD" w14:textId="77777777" w:rsidR="005136DD" w:rsidRPr="005136DD" w:rsidRDefault="005136DD" w:rsidP="00054FDE">
      <w:pPr>
        <w:numPr>
          <w:ilvl w:val="0"/>
          <w:numId w:val="10"/>
        </w:numPr>
        <w:tabs>
          <w:tab w:val="left" w:pos="1701"/>
        </w:tabs>
        <w:spacing w:line="312" w:lineRule="auto"/>
        <w:ind w:right="57"/>
        <w:contextualSpacing/>
        <w:jc w:val="both"/>
        <w:rPr>
          <w:rFonts w:ascii="Century Gothic" w:hAnsi="Century Gothic" w:cs="Arial"/>
          <w:noProof/>
          <w:lang w:val="en-ZA"/>
        </w:rPr>
      </w:pPr>
      <w:r w:rsidRPr="005136DD">
        <w:rPr>
          <w:rFonts w:ascii="Century Gothic" w:hAnsi="Century Gothic" w:cs="Arial"/>
          <w:noProof/>
          <w:lang w:val="en-ZA"/>
        </w:rPr>
        <w:t>Jointing material for flanged valves (e.g. bolts, nuts, washers, gaskets).</w:t>
      </w:r>
    </w:p>
    <w:p w14:paraId="485A1C5C" w14:textId="77777777" w:rsidR="005136DD" w:rsidRPr="005136DD" w:rsidRDefault="005136DD" w:rsidP="00054FDE">
      <w:pPr>
        <w:numPr>
          <w:ilvl w:val="0"/>
          <w:numId w:val="10"/>
        </w:numPr>
        <w:tabs>
          <w:tab w:val="left" w:pos="1701"/>
        </w:tabs>
        <w:spacing w:line="312" w:lineRule="auto"/>
        <w:ind w:right="57"/>
        <w:contextualSpacing/>
        <w:jc w:val="both"/>
        <w:rPr>
          <w:rFonts w:ascii="Century Gothic" w:hAnsi="Century Gothic" w:cs="Arial"/>
          <w:noProof/>
          <w:lang w:val="en-ZA"/>
        </w:rPr>
      </w:pPr>
      <w:r w:rsidRPr="005136DD">
        <w:rPr>
          <w:rFonts w:ascii="Century Gothic" w:hAnsi="Century Gothic" w:cs="Arial"/>
          <w:noProof/>
          <w:lang w:val="en-ZA"/>
        </w:rPr>
        <w:t>Packing and temporary protection against damage during transport and delivery.</w:t>
      </w:r>
    </w:p>
    <w:p w14:paraId="43FEDE52" w14:textId="77777777" w:rsidR="005136DD" w:rsidRPr="005136DD" w:rsidRDefault="005136DD" w:rsidP="00054FDE">
      <w:pPr>
        <w:numPr>
          <w:ilvl w:val="0"/>
          <w:numId w:val="10"/>
        </w:numPr>
        <w:tabs>
          <w:tab w:val="left" w:pos="1701"/>
        </w:tabs>
        <w:spacing w:line="312" w:lineRule="auto"/>
        <w:ind w:right="57"/>
        <w:contextualSpacing/>
        <w:jc w:val="both"/>
        <w:rPr>
          <w:rFonts w:ascii="Century Gothic" w:hAnsi="Century Gothic" w:cs="Arial"/>
          <w:noProof/>
          <w:lang w:val="en-ZA"/>
        </w:rPr>
      </w:pPr>
      <w:r w:rsidRPr="005136DD">
        <w:rPr>
          <w:rFonts w:ascii="Century Gothic" w:hAnsi="Century Gothic" w:cs="Arial"/>
          <w:noProof/>
          <w:lang w:val="en-ZA"/>
        </w:rPr>
        <w:t>Temporary storage and maintenance if required.</w:t>
      </w:r>
    </w:p>
    <w:p w14:paraId="23A3D505" w14:textId="77777777" w:rsidR="005136DD" w:rsidRPr="005136DD" w:rsidRDefault="005136DD" w:rsidP="00054FDE">
      <w:pPr>
        <w:numPr>
          <w:ilvl w:val="0"/>
          <w:numId w:val="10"/>
        </w:numPr>
        <w:tabs>
          <w:tab w:val="left" w:pos="1701"/>
        </w:tabs>
        <w:spacing w:line="312" w:lineRule="auto"/>
        <w:ind w:right="57"/>
        <w:contextualSpacing/>
        <w:jc w:val="both"/>
        <w:rPr>
          <w:rFonts w:ascii="Century Gothic" w:hAnsi="Century Gothic" w:cs="Arial"/>
          <w:noProof/>
          <w:lang w:val="en-ZA"/>
        </w:rPr>
      </w:pPr>
      <w:r w:rsidRPr="005136DD">
        <w:rPr>
          <w:rFonts w:ascii="Century Gothic" w:hAnsi="Century Gothic" w:cs="Arial"/>
          <w:noProof/>
          <w:lang w:val="en-ZA"/>
        </w:rPr>
        <w:t>Delivery and storage of material on site or in a store as specified.</w:t>
      </w:r>
    </w:p>
    <w:p w14:paraId="5F2FE380" w14:textId="77777777" w:rsidR="005136DD" w:rsidRPr="005136DD" w:rsidRDefault="005136DD" w:rsidP="00054FDE">
      <w:pPr>
        <w:numPr>
          <w:ilvl w:val="0"/>
          <w:numId w:val="10"/>
        </w:numPr>
        <w:tabs>
          <w:tab w:val="left" w:pos="1701"/>
        </w:tabs>
        <w:spacing w:line="312" w:lineRule="auto"/>
        <w:ind w:right="57"/>
        <w:contextualSpacing/>
        <w:jc w:val="both"/>
        <w:rPr>
          <w:rFonts w:ascii="Century Gothic" w:hAnsi="Century Gothic" w:cs="Arial"/>
          <w:noProof/>
          <w:lang w:val="en-ZA"/>
        </w:rPr>
      </w:pPr>
      <w:r w:rsidRPr="005136DD">
        <w:rPr>
          <w:rFonts w:ascii="Century Gothic" w:hAnsi="Century Gothic" w:cs="Arial"/>
          <w:noProof/>
          <w:lang w:val="en-ZA"/>
        </w:rPr>
        <w:t>Testing and inspections at Manufacturer's works.</w:t>
      </w:r>
    </w:p>
    <w:p w14:paraId="2EACEBBB" w14:textId="77777777" w:rsidR="00A85BEF" w:rsidRPr="00CD1C7E" w:rsidRDefault="00A85BEF" w:rsidP="00B55505">
      <w:pPr>
        <w:spacing w:line="312" w:lineRule="auto"/>
        <w:jc w:val="both"/>
        <w:rPr>
          <w:rFonts w:ascii="Century Gothic" w:hAnsi="Century Gothic" w:cs="Arial"/>
          <w:noProof/>
          <w:lang w:val="en-ZA"/>
        </w:rPr>
      </w:pPr>
    </w:p>
    <w:p w14:paraId="3ADC2F0A" w14:textId="77777777" w:rsidR="001C7B7C" w:rsidRPr="00CD1C7E" w:rsidRDefault="00861279" w:rsidP="00B55505">
      <w:pPr>
        <w:pStyle w:val="PLK2"/>
        <w:rPr>
          <w:rFonts w:ascii="Century Gothic" w:hAnsi="Century Gothic"/>
        </w:rPr>
      </w:pPr>
      <w:r w:rsidRPr="00CD1C7E">
        <w:rPr>
          <w:rFonts w:ascii="Century Gothic" w:hAnsi="Century Gothic"/>
        </w:rPr>
        <w:t>PLK 5.2</w:t>
      </w:r>
      <w:r w:rsidRPr="00CD1C7E">
        <w:rPr>
          <w:rFonts w:ascii="Century Gothic" w:hAnsi="Century Gothic"/>
        </w:rPr>
        <w:tab/>
        <w:t xml:space="preserve">Valves </w:t>
      </w:r>
      <w:r w:rsidR="00A85BEF" w:rsidRPr="00CD1C7E">
        <w:rPr>
          <w:rFonts w:ascii="Century Gothic" w:hAnsi="Century Gothic"/>
        </w:rPr>
        <w:t>will be measured per unit of each type</w:t>
      </w:r>
    </w:p>
    <w:p w14:paraId="2C055EC3" w14:textId="77777777" w:rsidR="00910F56" w:rsidRPr="00CD1C7E" w:rsidRDefault="00910F56" w:rsidP="00B55505">
      <w:pPr>
        <w:pStyle w:val="Style10"/>
        <w:ind w:right="3314"/>
        <w:rPr>
          <w:rFonts w:ascii="Century Gothic" w:hAnsi="Century Gothic"/>
          <w:sz w:val="20"/>
          <w:szCs w:val="20"/>
        </w:rPr>
      </w:pPr>
    </w:p>
    <w:p w14:paraId="6511274B" w14:textId="77777777" w:rsidR="00910F56" w:rsidRPr="00CD1C7E" w:rsidRDefault="00910F56" w:rsidP="00B55505">
      <w:pPr>
        <w:pStyle w:val="Style10"/>
        <w:ind w:right="3314"/>
        <w:rPr>
          <w:rFonts w:ascii="Century Gothic" w:hAnsi="Century Gothic"/>
          <w:sz w:val="20"/>
          <w:szCs w:val="20"/>
        </w:rPr>
      </w:pPr>
    </w:p>
    <w:p w14:paraId="62694843" w14:textId="42273A92" w:rsidR="00260287" w:rsidRPr="00CD1C7E" w:rsidRDefault="00260287" w:rsidP="00260287">
      <w:pPr>
        <w:pStyle w:val="Subtitle"/>
        <w:rPr>
          <w:rFonts w:ascii="Century Gothic" w:hAnsi="Century Gothic"/>
        </w:rPr>
      </w:pPr>
      <w:r>
        <w:rPr>
          <w:rFonts w:ascii="Century Gothic" w:hAnsi="Century Gothic"/>
          <w:noProof/>
        </w:rPr>
        <w:br w:type="page"/>
      </w:r>
      <w:r>
        <w:rPr>
          <w:rFonts w:ascii="Century Gothic" w:hAnsi="Century Gothic"/>
        </w:rPr>
        <w:t>PLU</w:t>
      </w:r>
      <w:r w:rsidRPr="00CD1C7E">
        <w:rPr>
          <w:rFonts w:ascii="Century Gothic" w:hAnsi="Century Gothic"/>
        </w:rPr>
        <w:t xml:space="preserve"> - MANUFACTURE, SUPPLY AND TESTING OF STEEL PIPES</w:t>
      </w:r>
    </w:p>
    <w:p w14:paraId="7C062C65" w14:textId="77777777" w:rsidR="00260287" w:rsidRPr="00CD1C7E" w:rsidRDefault="00260287" w:rsidP="00260287">
      <w:pPr>
        <w:tabs>
          <w:tab w:val="left" w:pos="1134"/>
        </w:tabs>
        <w:spacing w:line="312" w:lineRule="auto"/>
        <w:jc w:val="both"/>
        <w:rPr>
          <w:rFonts w:ascii="Century Gothic" w:hAnsi="Century Gothic" w:cs="Arial"/>
          <w:b/>
        </w:rPr>
      </w:pPr>
    </w:p>
    <w:p w14:paraId="13E21AC7" w14:textId="77777777" w:rsidR="00260287" w:rsidRPr="00CD1C7E" w:rsidRDefault="00260287" w:rsidP="00260287">
      <w:pPr>
        <w:tabs>
          <w:tab w:val="left" w:pos="1134"/>
        </w:tabs>
        <w:spacing w:line="312" w:lineRule="auto"/>
        <w:jc w:val="center"/>
        <w:rPr>
          <w:rFonts w:ascii="Century Gothic" w:hAnsi="Century Gothic" w:cs="Arial"/>
          <w:b/>
        </w:rPr>
      </w:pPr>
      <w:r w:rsidRPr="00CD1C7E">
        <w:rPr>
          <w:rFonts w:ascii="Century Gothic" w:hAnsi="Century Gothic" w:cs="Arial"/>
          <w:b/>
        </w:rPr>
        <w:t>INDEX</w:t>
      </w:r>
    </w:p>
    <w:p w14:paraId="6429EFF9" w14:textId="77777777" w:rsidR="00260287" w:rsidRPr="00CD1C7E" w:rsidRDefault="00260287" w:rsidP="00260287">
      <w:pPr>
        <w:tabs>
          <w:tab w:val="left" w:pos="1134"/>
        </w:tabs>
        <w:spacing w:line="312" w:lineRule="auto"/>
        <w:jc w:val="both"/>
        <w:rPr>
          <w:rFonts w:ascii="Century Gothic" w:hAnsi="Century Gothic" w:cs="Arial"/>
          <w:b/>
        </w:rPr>
      </w:pPr>
    </w:p>
    <w:p w14:paraId="37E81FB0" w14:textId="77777777" w:rsidR="00260287" w:rsidRPr="00CD1C7E" w:rsidRDefault="00260287" w:rsidP="00260287">
      <w:pPr>
        <w:tabs>
          <w:tab w:val="left" w:pos="993"/>
          <w:tab w:val="left" w:pos="8789"/>
        </w:tabs>
        <w:spacing w:line="312" w:lineRule="auto"/>
        <w:jc w:val="both"/>
        <w:rPr>
          <w:rFonts w:ascii="Century Gothic" w:hAnsi="Century Gothic" w:cs="Arial"/>
          <w:b/>
        </w:rPr>
      </w:pPr>
      <w:r w:rsidRPr="00CD1C7E">
        <w:rPr>
          <w:rFonts w:ascii="Century Gothic" w:hAnsi="Century Gothic" w:cs="Arial"/>
          <w:b/>
        </w:rPr>
        <w:t>Item</w:t>
      </w:r>
      <w:r w:rsidRPr="00CD1C7E">
        <w:rPr>
          <w:rFonts w:ascii="Century Gothic" w:hAnsi="Century Gothic" w:cs="Arial"/>
          <w:b/>
        </w:rPr>
        <w:tab/>
        <w:t>Description</w:t>
      </w:r>
      <w:r w:rsidRPr="00CD1C7E">
        <w:rPr>
          <w:rFonts w:ascii="Century Gothic" w:hAnsi="Century Gothic" w:cs="Arial"/>
          <w:b/>
        </w:rPr>
        <w:tab/>
        <w:t>Page No</w:t>
      </w:r>
    </w:p>
    <w:p w14:paraId="38ADB7D0" w14:textId="5F1482EB" w:rsidR="00260287" w:rsidRDefault="00260287">
      <w:pPr>
        <w:rPr>
          <w:rFonts w:ascii="Century Gothic" w:hAnsi="Century Gothic"/>
          <w:noProof/>
        </w:rPr>
      </w:pPr>
    </w:p>
    <w:p w14:paraId="174B97D5" w14:textId="4CFC2C1F" w:rsidR="00260287" w:rsidRDefault="00260287" w:rsidP="00260287">
      <w:pPr>
        <w:pStyle w:val="TOC1"/>
        <w:tabs>
          <w:tab w:val="right" w:leader="dot" w:pos="9781"/>
        </w:tabs>
        <w:rPr>
          <w:rFonts w:ascii="Calibri" w:hAnsi="Calibri"/>
        </w:rPr>
      </w:pPr>
      <w:r>
        <w:lastRenderedPageBreak/>
        <w:fldChar w:fldCharType="begin"/>
      </w:r>
      <w:r>
        <w:instrText xml:space="preserve"> TOC \h \z \t "Style 1,1" </w:instrText>
      </w:r>
      <w:r>
        <w:fldChar w:fldCharType="separate"/>
      </w:r>
      <w:hyperlink w:anchor="_Toc202340969" w:history="1">
        <w:r w:rsidRPr="00AB1E98">
          <w:rPr>
            <w:rStyle w:val="Hyperlink"/>
          </w:rPr>
          <w:t>PLU1</w:t>
        </w:r>
        <w:r>
          <w:rPr>
            <w:rFonts w:ascii="Calibri" w:hAnsi="Calibri"/>
          </w:rPr>
          <w:tab/>
        </w:r>
        <w:r w:rsidRPr="00AB1E98">
          <w:rPr>
            <w:rStyle w:val="Hyperlink"/>
          </w:rPr>
          <w:t>SCOPE</w:t>
        </w:r>
        <w:r>
          <w:rPr>
            <w:webHidden/>
          </w:rPr>
          <w:tab/>
          <w:t>PLU-</w:t>
        </w:r>
        <w:r>
          <w:rPr>
            <w:webHidden/>
          </w:rPr>
          <w:fldChar w:fldCharType="begin"/>
        </w:r>
        <w:r>
          <w:rPr>
            <w:webHidden/>
          </w:rPr>
          <w:instrText xml:space="preserve"> PAGEREF _Toc202340969 \h </w:instrText>
        </w:r>
        <w:r>
          <w:rPr>
            <w:webHidden/>
          </w:rPr>
        </w:r>
        <w:r>
          <w:rPr>
            <w:webHidden/>
          </w:rPr>
          <w:fldChar w:fldCharType="separate"/>
        </w:r>
        <w:r>
          <w:rPr>
            <w:webHidden/>
          </w:rPr>
          <w:t>18</w:t>
        </w:r>
        <w:r>
          <w:rPr>
            <w:webHidden/>
          </w:rPr>
          <w:fldChar w:fldCharType="end"/>
        </w:r>
      </w:hyperlink>
    </w:p>
    <w:p w14:paraId="4A0C968D" w14:textId="7E108B79" w:rsidR="00260287" w:rsidRDefault="00260287" w:rsidP="00260287">
      <w:pPr>
        <w:pStyle w:val="TOC1"/>
        <w:tabs>
          <w:tab w:val="right" w:leader="dot" w:pos="9781"/>
        </w:tabs>
        <w:rPr>
          <w:rFonts w:ascii="Calibri" w:hAnsi="Calibri"/>
        </w:rPr>
      </w:pPr>
      <w:hyperlink w:anchor="_Toc202340970" w:history="1">
        <w:r w:rsidRPr="00AB1E98">
          <w:rPr>
            <w:rStyle w:val="Hyperlink"/>
          </w:rPr>
          <w:t>PLU2</w:t>
        </w:r>
        <w:r>
          <w:rPr>
            <w:rFonts w:ascii="Calibri" w:hAnsi="Calibri"/>
          </w:rPr>
          <w:tab/>
        </w:r>
        <w:r w:rsidRPr="00AB1E98">
          <w:rPr>
            <w:rStyle w:val="Hyperlink"/>
          </w:rPr>
          <w:t>INTERPRETATIONS</w:t>
        </w:r>
        <w:r>
          <w:rPr>
            <w:webHidden/>
          </w:rPr>
          <w:tab/>
          <w:t>PLU-</w:t>
        </w:r>
        <w:r>
          <w:rPr>
            <w:webHidden/>
          </w:rPr>
          <w:fldChar w:fldCharType="begin"/>
        </w:r>
        <w:r>
          <w:rPr>
            <w:webHidden/>
          </w:rPr>
          <w:instrText xml:space="preserve"> PAGEREF _Toc202340970 \h </w:instrText>
        </w:r>
        <w:r>
          <w:rPr>
            <w:webHidden/>
          </w:rPr>
        </w:r>
        <w:r>
          <w:rPr>
            <w:webHidden/>
          </w:rPr>
          <w:fldChar w:fldCharType="separate"/>
        </w:r>
        <w:r>
          <w:rPr>
            <w:webHidden/>
          </w:rPr>
          <w:t>18</w:t>
        </w:r>
        <w:r>
          <w:rPr>
            <w:webHidden/>
          </w:rPr>
          <w:fldChar w:fldCharType="end"/>
        </w:r>
      </w:hyperlink>
    </w:p>
    <w:p w14:paraId="5FF886B2" w14:textId="7A3B887D" w:rsidR="00260287" w:rsidRDefault="00260287" w:rsidP="00260287">
      <w:pPr>
        <w:pStyle w:val="TOC1"/>
        <w:tabs>
          <w:tab w:val="right" w:leader="dot" w:pos="9781"/>
        </w:tabs>
        <w:rPr>
          <w:rFonts w:ascii="Calibri" w:hAnsi="Calibri"/>
        </w:rPr>
      </w:pPr>
      <w:hyperlink w:anchor="_Toc202340971" w:history="1">
        <w:r w:rsidRPr="00AB1E98">
          <w:rPr>
            <w:rStyle w:val="Hyperlink"/>
          </w:rPr>
          <w:t>PLU3</w:t>
        </w:r>
        <w:r>
          <w:rPr>
            <w:rFonts w:ascii="Calibri" w:hAnsi="Calibri"/>
          </w:rPr>
          <w:tab/>
        </w:r>
        <w:r w:rsidRPr="00AB1E98">
          <w:rPr>
            <w:rStyle w:val="Hyperlink"/>
          </w:rPr>
          <w:t>MATERIALS</w:t>
        </w:r>
        <w:r>
          <w:rPr>
            <w:webHidden/>
          </w:rPr>
          <w:tab/>
          <w:t>PLU-</w:t>
        </w:r>
        <w:r>
          <w:rPr>
            <w:webHidden/>
          </w:rPr>
          <w:fldChar w:fldCharType="begin"/>
        </w:r>
        <w:r>
          <w:rPr>
            <w:webHidden/>
          </w:rPr>
          <w:instrText xml:space="preserve"> PAGEREF _Toc202340971 \h </w:instrText>
        </w:r>
        <w:r>
          <w:rPr>
            <w:webHidden/>
          </w:rPr>
        </w:r>
        <w:r>
          <w:rPr>
            <w:webHidden/>
          </w:rPr>
          <w:fldChar w:fldCharType="separate"/>
        </w:r>
        <w:r>
          <w:rPr>
            <w:webHidden/>
          </w:rPr>
          <w:t>18</w:t>
        </w:r>
        <w:r>
          <w:rPr>
            <w:webHidden/>
          </w:rPr>
          <w:fldChar w:fldCharType="end"/>
        </w:r>
      </w:hyperlink>
    </w:p>
    <w:p w14:paraId="5C5454F2" w14:textId="0EDDF7DC" w:rsidR="00260287" w:rsidRDefault="00260287" w:rsidP="00260287">
      <w:pPr>
        <w:pStyle w:val="TOC1"/>
        <w:tabs>
          <w:tab w:val="right" w:leader="dot" w:pos="9781"/>
        </w:tabs>
        <w:rPr>
          <w:rFonts w:ascii="Calibri" w:hAnsi="Calibri"/>
        </w:rPr>
      </w:pPr>
      <w:hyperlink w:anchor="_Toc202340972" w:history="1">
        <w:r w:rsidRPr="00AB1E98">
          <w:rPr>
            <w:rStyle w:val="Hyperlink"/>
          </w:rPr>
          <w:t>PLU4</w:t>
        </w:r>
        <w:r>
          <w:rPr>
            <w:rFonts w:ascii="Calibri" w:hAnsi="Calibri"/>
          </w:rPr>
          <w:tab/>
        </w:r>
        <w:r w:rsidRPr="00AB1E98">
          <w:rPr>
            <w:rStyle w:val="Hyperlink"/>
          </w:rPr>
          <w:t>PLANT</w:t>
        </w:r>
        <w:r>
          <w:rPr>
            <w:webHidden/>
          </w:rPr>
          <w:tab/>
          <w:t>PLU-</w:t>
        </w:r>
        <w:r>
          <w:rPr>
            <w:webHidden/>
          </w:rPr>
          <w:fldChar w:fldCharType="begin"/>
        </w:r>
        <w:r>
          <w:rPr>
            <w:webHidden/>
          </w:rPr>
          <w:instrText xml:space="preserve"> PAGEREF _Toc202340972 \h </w:instrText>
        </w:r>
        <w:r>
          <w:rPr>
            <w:webHidden/>
          </w:rPr>
        </w:r>
        <w:r>
          <w:rPr>
            <w:webHidden/>
          </w:rPr>
          <w:fldChar w:fldCharType="separate"/>
        </w:r>
        <w:r>
          <w:rPr>
            <w:webHidden/>
          </w:rPr>
          <w:t>19</w:t>
        </w:r>
        <w:r>
          <w:rPr>
            <w:webHidden/>
          </w:rPr>
          <w:fldChar w:fldCharType="end"/>
        </w:r>
      </w:hyperlink>
    </w:p>
    <w:p w14:paraId="2A4BB28A" w14:textId="154FD8E5" w:rsidR="00260287" w:rsidRDefault="00260287" w:rsidP="00260287">
      <w:pPr>
        <w:pStyle w:val="TOC1"/>
        <w:tabs>
          <w:tab w:val="right" w:leader="dot" w:pos="9781"/>
        </w:tabs>
        <w:rPr>
          <w:rFonts w:ascii="Calibri" w:hAnsi="Calibri"/>
        </w:rPr>
      </w:pPr>
      <w:hyperlink w:anchor="_Toc202340973" w:history="1">
        <w:r w:rsidRPr="00AB1E98">
          <w:rPr>
            <w:rStyle w:val="Hyperlink"/>
          </w:rPr>
          <w:t>PLU5</w:t>
        </w:r>
        <w:r>
          <w:rPr>
            <w:rFonts w:ascii="Calibri" w:hAnsi="Calibri"/>
          </w:rPr>
          <w:tab/>
        </w:r>
        <w:r w:rsidRPr="00AB1E98">
          <w:rPr>
            <w:rStyle w:val="Hyperlink"/>
          </w:rPr>
          <w:t>DESIGN</w:t>
        </w:r>
        <w:r>
          <w:rPr>
            <w:webHidden/>
          </w:rPr>
          <w:tab/>
          <w:t>PLU-</w:t>
        </w:r>
        <w:r>
          <w:rPr>
            <w:webHidden/>
          </w:rPr>
          <w:fldChar w:fldCharType="begin"/>
        </w:r>
        <w:r>
          <w:rPr>
            <w:webHidden/>
          </w:rPr>
          <w:instrText xml:space="preserve"> PAGEREF _Toc202340973 \h </w:instrText>
        </w:r>
        <w:r>
          <w:rPr>
            <w:webHidden/>
          </w:rPr>
        </w:r>
        <w:r>
          <w:rPr>
            <w:webHidden/>
          </w:rPr>
          <w:fldChar w:fldCharType="separate"/>
        </w:r>
        <w:r>
          <w:rPr>
            <w:webHidden/>
          </w:rPr>
          <w:t>19</w:t>
        </w:r>
        <w:r>
          <w:rPr>
            <w:webHidden/>
          </w:rPr>
          <w:fldChar w:fldCharType="end"/>
        </w:r>
      </w:hyperlink>
    </w:p>
    <w:p w14:paraId="350D1DD1" w14:textId="4E62A21E" w:rsidR="00260287" w:rsidRDefault="00260287" w:rsidP="00260287">
      <w:pPr>
        <w:pStyle w:val="TOC1"/>
        <w:tabs>
          <w:tab w:val="right" w:leader="dot" w:pos="9781"/>
        </w:tabs>
        <w:rPr>
          <w:rFonts w:ascii="Calibri" w:hAnsi="Calibri"/>
        </w:rPr>
      </w:pPr>
      <w:hyperlink w:anchor="_Toc202340974" w:history="1">
        <w:r w:rsidRPr="00AB1E98">
          <w:rPr>
            <w:rStyle w:val="Hyperlink"/>
          </w:rPr>
          <w:t>PLU6</w:t>
        </w:r>
        <w:r>
          <w:rPr>
            <w:rFonts w:ascii="Calibri" w:hAnsi="Calibri"/>
          </w:rPr>
          <w:tab/>
        </w:r>
        <w:r w:rsidRPr="00AB1E98">
          <w:rPr>
            <w:rStyle w:val="Hyperlink"/>
          </w:rPr>
          <w:t>SAFETY</w:t>
        </w:r>
        <w:r>
          <w:rPr>
            <w:webHidden/>
          </w:rPr>
          <w:tab/>
          <w:t>PLU-</w:t>
        </w:r>
        <w:r>
          <w:rPr>
            <w:webHidden/>
          </w:rPr>
          <w:fldChar w:fldCharType="begin"/>
        </w:r>
        <w:r>
          <w:rPr>
            <w:webHidden/>
          </w:rPr>
          <w:instrText xml:space="preserve"> PAGEREF _Toc202340974 \h </w:instrText>
        </w:r>
        <w:r>
          <w:rPr>
            <w:webHidden/>
          </w:rPr>
        </w:r>
        <w:r>
          <w:rPr>
            <w:webHidden/>
          </w:rPr>
          <w:fldChar w:fldCharType="separate"/>
        </w:r>
        <w:r>
          <w:rPr>
            <w:webHidden/>
          </w:rPr>
          <w:t>19</w:t>
        </w:r>
        <w:r>
          <w:rPr>
            <w:webHidden/>
          </w:rPr>
          <w:fldChar w:fldCharType="end"/>
        </w:r>
      </w:hyperlink>
    </w:p>
    <w:p w14:paraId="533DB1EB" w14:textId="3E914E55" w:rsidR="00260287" w:rsidRDefault="00260287" w:rsidP="00260287">
      <w:pPr>
        <w:pStyle w:val="TOC1"/>
        <w:tabs>
          <w:tab w:val="right" w:leader="dot" w:pos="9781"/>
        </w:tabs>
        <w:rPr>
          <w:rFonts w:ascii="Calibri" w:hAnsi="Calibri"/>
        </w:rPr>
      </w:pPr>
      <w:hyperlink w:anchor="_Toc202340975" w:history="1">
        <w:r w:rsidRPr="00AB1E98">
          <w:rPr>
            <w:rStyle w:val="Hyperlink"/>
          </w:rPr>
          <w:t>PLU7</w:t>
        </w:r>
        <w:r>
          <w:rPr>
            <w:rFonts w:ascii="Calibri" w:hAnsi="Calibri"/>
          </w:rPr>
          <w:tab/>
        </w:r>
        <w:r w:rsidRPr="00AB1E98">
          <w:rPr>
            <w:rStyle w:val="Hyperlink"/>
          </w:rPr>
          <w:t>SURVEYING</w:t>
        </w:r>
        <w:r>
          <w:rPr>
            <w:webHidden/>
          </w:rPr>
          <w:tab/>
          <w:t>PLU-</w:t>
        </w:r>
        <w:r>
          <w:rPr>
            <w:webHidden/>
          </w:rPr>
          <w:fldChar w:fldCharType="begin"/>
        </w:r>
        <w:r>
          <w:rPr>
            <w:webHidden/>
          </w:rPr>
          <w:instrText xml:space="preserve"> PAGEREF _Toc202340975 \h </w:instrText>
        </w:r>
        <w:r>
          <w:rPr>
            <w:webHidden/>
          </w:rPr>
        </w:r>
        <w:r>
          <w:rPr>
            <w:webHidden/>
          </w:rPr>
          <w:fldChar w:fldCharType="separate"/>
        </w:r>
        <w:r>
          <w:rPr>
            <w:webHidden/>
          </w:rPr>
          <w:t>20</w:t>
        </w:r>
        <w:r>
          <w:rPr>
            <w:webHidden/>
          </w:rPr>
          <w:fldChar w:fldCharType="end"/>
        </w:r>
      </w:hyperlink>
    </w:p>
    <w:p w14:paraId="00DF59CB" w14:textId="5852E14A" w:rsidR="00260287" w:rsidRDefault="00260287" w:rsidP="00260287">
      <w:pPr>
        <w:pStyle w:val="TOC1"/>
        <w:tabs>
          <w:tab w:val="right" w:leader="dot" w:pos="9781"/>
        </w:tabs>
        <w:rPr>
          <w:rFonts w:ascii="Calibri" w:hAnsi="Calibri"/>
        </w:rPr>
      </w:pPr>
      <w:hyperlink w:anchor="_Toc202340976" w:history="1">
        <w:r w:rsidRPr="00AB1E98">
          <w:rPr>
            <w:rStyle w:val="Hyperlink"/>
          </w:rPr>
          <w:t>PLU8</w:t>
        </w:r>
        <w:r>
          <w:rPr>
            <w:rFonts w:ascii="Calibri" w:hAnsi="Calibri"/>
          </w:rPr>
          <w:tab/>
        </w:r>
        <w:r w:rsidRPr="00AB1E98">
          <w:rPr>
            <w:rStyle w:val="Hyperlink"/>
          </w:rPr>
          <w:t>BLASTING</w:t>
        </w:r>
        <w:r>
          <w:rPr>
            <w:webHidden/>
          </w:rPr>
          <w:tab/>
          <w:t>PLU-</w:t>
        </w:r>
        <w:r>
          <w:rPr>
            <w:webHidden/>
          </w:rPr>
          <w:fldChar w:fldCharType="begin"/>
        </w:r>
        <w:r>
          <w:rPr>
            <w:webHidden/>
          </w:rPr>
          <w:instrText xml:space="preserve"> PAGEREF _Toc202340976 \h </w:instrText>
        </w:r>
        <w:r>
          <w:rPr>
            <w:webHidden/>
          </w:rPr>
        </w:r>
        <w:r>
          <w:rPr>
            <w:webHidden/>
          </w:rPr>
          <w:fldChar w:fldCharType="separate"/>
        </w:r>
        <w:r>
          <w:rPr>
            <w:webHidden/>
          </w:rPr>
          <w:t>21</w:t>
        </w:r>
        <w:r>
          <w:rPr>
            <w:webHidden/>
          </w:rPr>
          <w:fldChar w:fldCharType="end"/>
        </w:r>
      </w:hyperlink>
    </w:p>
    <w:p w14:paraId="138476EC" w14:textId="6C4DB9FA" w:rsidR="00260287" w:rsidRDefault="00260287" w:rsidP="00260287">
      <w:pPr>
        <w:pStyle w:val="TOC1"/>
        <w:tabs>
          <w:tab w:val="right" w:leader="dot" w:pos="9781"/>
        </w:tabs>
        <w:rPr>
          <w:rFonts w:ascii="Calibri" w:hAnsi="Calibri"/>
        </w:rPr>
      </w:pPr>
      <w:hyperlink w:anchor="_Toc202340977" w:history="1">
        <w:r w:rsidRPr="00AB1E98">
          <w:rPr>
            <w:rStyle w:val="Hyperlink"/>
          </w:rPr>
          <w:t>PLU9</w:t>
        </w:r>
        <w:r>
          <w:rPr>
            <w:rFonts w:ascii="Calibri" w:hAnsi="Calibri"/>
          </w:rPr>
          <w:tab/>
        </w:r>
        <w:r w:rsidRPr="00AB1E98">
          <w:rPr>
            <w:rStyle w:val="Hyperlink"/>
          </w:rPr>
          <w:t>CONSTRUCTION</w:t>
        </w:r>
        <w:r>
          <w:rPr>
            <w:webHidden/>
          </w:rPr>
          <w:tab/>
          <w:t>PLU-</w:t>
        </w:r>
        <w:r>
          <w:rPr>
            <w:webHidden/>
          </w:rPr>
          <w:fldChar w:fldCharType="begin"/>
        </w:r>
        <w:r>
          <w:rPr>
            <w:webHidden/>
          </w:rPr>
          <w:instrText xml:space="preserve"> PAGEREF _Toc202340977 \h </w:instrText>
        </w:r>
        <w:r>
          <w:rPr>
            <w:webHidden/>
          </w:rPr>
        </w:r>
        <w:r>
          <w:rPr>
            <w:webHidden/>
          </w:rPr>
          <w:fldChar w:fldCharType="separate"/>
        </w:r>
        <w:r>
          <w:rPr>
            <w:webHidden/>
          </w:rPr>
          <w:t>21</w:t>
        </w:r>
        <w:r>
          <w:rPr>
            <w:webHidden/>
          </w:rPr>
          <w:fldChar w:fldCharType="end"/>
        </w:r>
      </w:hyperlink>
    </w:p>
    <w:p w14:paraId="5BD2FBB9" w14:textId="66FC69B9" w:rsidR="00260287" w:rsidRDefault="00260287" w:rsidP="00260287">
      <w:pPr>
        <w:pStyle w:val="TOC1"/>
        <w:tabs>
          <w:tab w:val="right" w:leader="dot" w:pos="9781"/>
        </w:tabs>
        <w:rPr>
          <w:rFonts w:ascii="Calibri" w:hAnsi="Calibri"/>
        </w:rPr>
      </w:pPr>
      <w:hyperlink w:anchor="_Toc202340978" w:history="1">
        <w:r w:rsidRPr="00AB1E98">
          <w:rPr>
            <w:rStyle w:val="Hyperlink"/>
          </w:rPr>
          <w:t>PLU9</w:t>
        </w:r>
        <w:r>
          <w:rPr>
            <w:rFonts w:ascii="Calibri" w:hAnsi="Calibri"/>
          </w:rPr>
          <w:tab/>
        </w:r>
        <w:r w:rsidRPr="00AB1E98">
          <w:rPr>
            <w:rStyle w:val="Hyperlink"/>
          </w:rPr>
          <w:t>TOLERANCES</w:t>
        </w:r>
        <w:r>
          <w:rPr>
            <w:webHidden/>
          </w:rPr>
          <w:tab/>
          <w:t>PLU-</w:t>
        </w:r>
        <w:r>
          <w:rPr>
            <w:webHidden/>
          </w:rPr>
          <w:fldChar w:fldCharType="begin"/>
        </w:r>
        <w:r>
          <w:rPr>
            <w:webHidden/>
          </w:rPr>
          <w:instrText xml:space="preserve"> PAGEREF _Toc202340978 \h </w:instrText>
        </w:r>
        <w:r>
          <w:rPr>
            <w:webHidden/>
          </w:rPr>
        </w:r>
        <w:r>
          <w:rPr>
            <w:webHidden/>
          </w:rPr>
          <w:fldChar w:fldCharType="separate"/>
        </w:r>
        <w:r>
          <w:rPr>
            <w:webHidden/>
          </w:rPr>
          <w:t>23</w:t>
        </w:r>
        <w:r>
          <w:rPr>
            <w:webHidden/>
          </w:rPr>
          <w:fldChar w:fldCharType="end"/>
        </w:r>
      </w:hyperlink>
    </w:p>
    <w:p w14:paraId="480FD231" w14:textId="10423D22" w:rsidR="00260287" w:rsidRDefault="00260287" w:rsidP="00260287">
      <w:pPr>
        <w:pStyle w:val="TOC1"/>
        <w:tabs>
          <w:tab w:val="right" w:leader="dot" w:pos="9781"/>
        </w:tabs>
        <w:rPr>
          <w:rFonts w:ascii="Calibri" w:hAnsi="Calibri"/>
        </w:rPr>
      </w:pPr>
      <w:hyperlink w:anchor="_Toc202340979" w:history="1">
        <w:r w:rsidRPr="00AB1E98">
          <w:rPr>
            <w:rStyle w:val="Hyperlink"/>
          </w:rPr>
          <w:t>PLU10</w:t>
        </w:r>
        <w:r>
          <w:rPr>
            <w:rFonts w:ascii="Calibri" w:hAnsi="Calibri"/>
          </w:rPr>
          <w:tab/>
        </w:r>
        <w:r w:rsidRPr="00AB1E98">
          <w:rPr>
            <w:rStyle w:val="Hyperlink"/>
          </w:rPr>
          <w:t>MEASUREMENT AND PAYMENT</w:t>
        </w:r>
        <w:r>
          <w:rPr>
            <w:webHidden/>
          </w:rPr>
          <w:tab/>
          <w:t>PLU-</w:t>
        </w:r>
        <w:r>
          <w:rPr>
            <w:webHidden/>
          </w:rPr>
          <w:fldChar w:fldCharType="begin"/>
        </w:r>
        <w:r>
          <w:rPr>
            <w:webHidden/>
          </w:rPr>
          <w:instrText xml:space="preserve"> PAGEREF _Toc202340979 \h </w:instrText>
        </w:r>
        <w:r>
          <w:rPr>
            <w:webHidden/>
          </w:rPr>
        </w:r>
        <w:r>
          <w:rPr>
            <w:webHidden/>
          </w:rPr>
          <w:fldChar w:fldCharType="separate"/>
        </w:r>
        <w:r>
          <w:rPr>
            <w:webHidden/>
          </w:rPr>
          <w:t>24</w:t>
        </w:r>
        <w:r>
          <w:rPr>
            <w:webHidden/>
          </w:rPr>
          <w:fldChar w:fldCharType="end"/>
        </w:r>
      </w:hyperlink>
    </w:p>
    <w:p w14:paraId="5E1D5AE3" w14:textId="21FF8C33" w:rsidR="00260287" w:rsidRDefault="00260287" w:rsidP="00260287">
      <w:pPr>
        <w:rPr>
          <w:rFonts w:ascii="Century Gothic" w:hAnsi="Century Gothic" w:cs="Arial"/>
          <w:b/>
          <w:noProof/>
          <w:lang w:val="en-ZA"/>
        </w:rPr>
      </w:pPr>
      <w:r>
        <w:rPr>
          <w:rFonts w:ascii="Arial" w:hAnsi="Arial"/>
          <w:lang w:val="en-ZA"/>
        </w:rPr>
        <w:fldChar w:fldCharType="end"/>
      </w:r>
      <w:r>
        <w:rPr>
          <w:rFonts w:ascii="Century Gothic" w:hAnsi="Century Gothic"/>
          <w:noProof/>
        </w:rPr>
        <w:br w:type="page"/>
      </w:r>
    </w:p>
    <w:p w14:paraId="2909D9EE"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r w:rsidRPr="00AC31F3">
        <w:rPr>
          <w:rFonts w:ascii="Century Gothic" w:hAnsi="Century Gothic"/>
          <w:b/>
          <w:bCs/>
        </w:rPr>
        <w:lastRenderedPageBreak/>
        <w:t xml:space="preserve">PLU </w:t>
      </w:r>
      <w:r w:rsidRPr="00AC31F3">
        <w:rPr>
          <w:rFonts w:ascii="Century Gothic" w:hAnsi="Century Gothic"/>
          <w:b/>
          <w:bCs/>
        </w:rPr>
        <w:tab/>
        <w:t>PIPE BORING</w:t>
      </w:r>
    </w:p>
    <w:p w14:paraId="79FA3688"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0F0AECA8"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bookmarkStart w:id="18" w:name="_Toc202340969"/>
      <w:r w:rsidRPr="00AC31F3">
        <w:rPr>
          <w:rFonts w:ascii="Century Gothic" w:hAnsi="Century Gothic"/>
          <w:b/>
          <w:bCs/>
        </w:rPr>
        <w:t>PLU1</w:t>
      </w:r>
      <w:r w:rsidRPr="00AC31F3">
        <w:rPr>
          <w:rFonts w:ascii="Century Gothic" w:hAnsi="Century Gothic"/>
          <w:b/>
          <w:bCs/>
        </w:rPr>
        <w:tab/>
        <w:t>SCOPE</w:t>
      </w:r>
      <w:bookmarkEnd w:id="18"/>
    </w:p>
    <w:p w14:paraId="31259637"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0A0083C4"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This section covers the insertion by boring of underground pipes without disturbing the surface. The information regarding pipe jacking contained in this section is not limited to the jacking of circular precast concrete pipe sections but also applies in general to the jacking of rectangular, </w:t>
      </w:r>
      <w:proofErr w:type="gramStart"/>
      <w:r w:rsidRPr="00AC31F3">
        <w:rPr>
          <w:rFonts w:ascii="Century Gothic" w:hAnsi="Century Gothic"/>
          <w:bCs/>
        </w:rPr>
        <w:t>square</w:t>
      </w:r>
      <w:proofErr w:type="gramEnd"/>
      <w:r w:rsidRPr="00AC31F3">
        <w:rPr>
          <w:rFonts w:ascii="Century Gothic" w:hAnsi="Century Gothic"/>
          <w:bCs/>
        </w:rPr>
        <w:t xml:space="preserve"> and arched precast-concrete sections. </w:t>
      </w:r>
    </w:p>
    <w:p w14:paraId="50CBAA21"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304A891C"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t xml:space="preserve">The Contractor shall make use of an approved specialist pipe jacking firm. </w:t>
      </w:r>
    </w:p>
    <w:p w14:paraId="367AB7D6"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1CEB5D38"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bookmarkStart w:id="19" w:name="_Toc202340970"/>
      <w:r w:rsidRPr="00AC31F3">
        <w:rPr>
          <w:rFonts w:ascii="Century Gothic" w:hAnsi="Century Gothic"/>
          <w:b/>
          <w:bCs/>
        </w:rPr>
        <w:t>PLU2</w:t>
      </w:r>
      <w:r w:rsidRPr="00AC31F3">
        <w:rPr>
          <w:rFonts w:ascii="Century Gothic" w:hAnsi="Century Gothic"/>
          <w:b/>
          <w:bCs/>
        </w:rPr>
        <w:tab/>
        <w:t>INTERPRETATIONS</w:t>
      </w:r>
      <w:bookmarkEnd w:id="19"/>
    </w:p>
    <w:p w14:paraId="0C63E3F8"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6F2D6487"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For the purposes of this section, the following words and expressions shall have the meanings hereby assigned to them except where inconsistent with the context. </w:t>
      </w:r>
    </w:p>
    <w:p w14:paraId="3B767B2A"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4B5FD84B" w14:textId="77777777" w:rsidR="00260287" w:rsidRPr="00AC31F3" w:rsidRDefault="00260287" w:rsidP="00260287">
      <w:pPr>
        <w:numPr>
          <w:ilvl w:val="0"/>
          <w:numId w:val="74"/>
        </w:numPr>
        <w:tabs>
          <w:tab w:val="left" w:pos="1134"/>
          <w:tab w:val="left" w:pos="1701"/>
          <w:tab w:val="left" w:pos="2268"/>
        </w:tabs>
        <w:spacing w:line="312" w:lineRule="auto"/>
        <w:ind w:left="1701" w:hanging="561"/>
        <w:jc w:val="both"/>
        <w:rPr>
          <w:rFonts w:ascii="Century Gothic" w:hAnsi="Century Gothic"/>
          <w:bCs/>
        </w:rPr>
      </w:pPr>
      <w:r w:rsidRPr="00AC31F3">
        <w:rPr>
          <w:rFonts w:ascii="Century Gothic" w:hAnsi="Century Gothic"/>
          <w:bCs/>
        </w:rPr>
        <w:t xml:space="preserve">Pilot hole </w:t>
      </w:r>
    </w:p>
    <w:p w14:paraId="36F98D83" w14:textId="77777777" w:rsidR="00260287" w:rsidRPr="00AC31F3" w:rsidRDefault="00260287" w:rsidP="00260287">
      <w:pPr>
        <w:tabs>
          <w:tab w:val="left" w:pos="1134"/>
          <w:tab w:val="left" w:pos="1701"/>
          <w:tab w:val="left" w:pos="2268"/>
        </w:tabs>
        <w:spacing w:line="312" w:lineRule="auto"/>
        <w:ind w:left="1701" w:hanging="561"/>
        <w:jc w:val="both"/>
        <w:rPr>
          <w:rFonts w:ascii="Century Gothic" w:hAnsi="Century Gothic"/>
          <w:bCs/>
        </w:rPr>
      </w:pPr>
      <w:r w:rsidRPr="00AC31F3">
        <w:rPr>
          <w:rFonts w:ascii="Century Gothic" w:hAnsi="Century Gothic"/>
          <w:bCs/>
        </w:rPr>
        <w:tab/>
        <w:t>A hole with a maximum diameter of 50 mm, drilled to ensure that a subsequently bored, larger hole, will be properly aligned.</w:t>
      </w:r>
    </w:p>
    <w:p w14:paraId="1EB6B362" w14:textId="77777777" w:rsidR="00260287" w:rsidRPr="00AC31F3" w:rsidRDefault="00260287" w:rsidP="00260287">
      <w:pPr>
        <w:tabs>
          <w:tab w:val="left" w:pos="1134"/>
          <w:tab w:val="left" w:pos="1701"/>
          <w:tab w:val="left" w:pos="2268"/>
        </w:tabs>
        <w:spacing w:line="312" w:lineRule="auto"/>
        <w:ind w:left="1701" w:hanging="561"/>
        <w:jc w:val="both"/>
        <w:rPr>
          <w:rFonts w:ascii="Century Gothic" w:hAnsi="Century Gothic"/>
          <w:bCs/>
        </w:rPr>
      </w:pPr>
    </w:p>
    <w:p w14:paraId="620C7371" w14:textId="77777777" w:rsidR="00260287" w:rsidRPr="00AC31F3" w:rsidRDefault="00260287" w:rsidP="00260287">
      <w:pPr>
        <w:numPr>
          <w:ilvl w:val="0"/>
          <w:numId w:val="74"/>
        </w:numPr>
        <w:tabs>
          <w:tab w:val="left" w:pos="1134"/>
          <w:tab w:val="left" w:pos="1701"/>
          <w:tab w:val="left" w:pos="2268"/>
        </w:tabs>
        <w:spacing w:line="312" w:lineRule="auto"/>
        <w:ind w:left="1701" w:hanging="561"/>
        <w:jc w:val="both"/>
        <w:rPr>
          <w:rFonts w:ascii="Century Gothic" w:hAnsi="Century Gothic"/>
          <w:bCs/>
        </w:rPr>
      </w:pPr>
      <w:r w:rsidRPr="00AC31F3">
        <w:rPr>
          <w:rFonts w:ascii="Century Gothic" w:hAnsi="Century Gothic"/>
          <w:bCs/>
        </w:rPr>
        <w:t>Pipe boring</w:t>
      </w:r>
    </w:p>
    <w:p w14:paraId="12B5A2C6" w14:textId="77777777" w:rsidR="00260287" w:rsidRPr="00AC31F3" w:rsidRDefault="00260287" w:rsidP="00260287">
      <w:pPr>
        <w:tabs>
          <w:tab w:val="left" w:pos="1134"/>
          <w:tab w:val="left" w:pos="1701"/>
          <w:tab w:val="left" w:pos="2268"/>
        </w:tabs>
        <w:spacing w:line="312" w:lineRule="auto"/>
        <w:ind w:left="1701" w:hanging="561"/>
        <w:jc w:val="both"/>
        <w:rPr>
          <w:rFonts w:ascii="Century Gothic" w:hAnsi="Century Gothic"/>
          <w:bCs/>
        </w:rPr>
      </w:pPr>
      <w:r w:rsidRPr="00AC31F3">
        <w:rPr>
          <w:rFonts w:ascii="Century Gothic" w:hAnsi="Century Gothic"/>
          <w:bCs/>
        </w:rPr>
        <w:tab/>
        <w:t>The work involved in boring a horizontal hole and inserting a pipe therein. Also referred to as “directional drilling”.</w:t>
      </w:r>
    </w:p>
    <w:p w14:paraId="5D324EE9" w14:textId="77777777" w:rsidR="00260287" w:rsidRPr="00AC31F3" w:rsidRDefault="00260287" w:rsidP="00260287">
      <w:pPr>
        <w:tabs>
          <w:tab w:val="left" w:pos="1134"/>
          <w:tab w:val="left" w:pos="1701"/>
          <w:tab w:val="left" w:pos="2268"/>
        </w:tabs>
        <w:spacing w:line="312" w:lineRule="auto"/>
        <w:ind w:left="1701" w:hanging="561"/>
        <w:jc w:val="both"/>
        <w:rPr>
          <w:rFonts w:ascii="Century Gothic" w:hAnsi="Century Gothic"/>
          <w:bCs/>
        </w:rPr>
      </w:pPr>
    </w:p>
    <w:p w14:paraId="6E0A1756" w14:textId="77777777" w:rsidR="00260287" w:rsidRPr="00AC31F3" w:rsidRDefault="00260287" w:rsidP="00260287">
      <w:pPr>
        <w:numPr>
          <w:ilvl w:val="0"/>
          <w:numId w:val="74"/>
        </w:numPr>
        <w:tabs>
          <w:tab w:val="left" w:pos="1134"/>
          <w:tab w:val="left" w:pos="1701"/>
          <w:tab w:val="left" w:pos="2268"/>
        </w:tabs>
        <w:spacing w:line="312" w:lineRule="auto"/>
        <w:ind w:left="1701" w:hanging="561"/>
        <w:jc w:val="both"/>
        <w:rPr>
          <w:rFonts w:ascii="Century Gothic" w:hAnsi="Century Gothic"/>
          <w:bCs/>
        </w:rPr>
      </w:pPr>
      <w:r w:rsidRPr="00AC31F3">
        <w:rPr>
          <w:rFonts w:ascii="Century Gothic" w:hAnsi="Century Gothic"/>
          <w:bCs/>
        </w:rPr>
        <w:t xml:space="preserve">Pipe boring pits </w:t>
      </w:r>
    </w:p>
    <w:p w14:paraId="142E1E27" w14:textId="77777777" w:rsidR="00260287" w:rsidRPr="00AC31F3" w:rsidRDefault="00260287" w:rsidP="00260287">
      <w:pPr>
        <w:tabs>
          <w:tab w:val="left" w:pos="1134"/>
          <w:tab w:val="left" w:pos="1701"/>
          <w:tab w:val="left" w:pos="2268"/>
        </w:tabs>
        <w:spacing w:line="312" w:lineRule="auto"/>
        <w:ind w:left="1701" w:hanging="561"/>
        <w:jc w:val="both"/>
        <w:rPr>
          <w:rFonts w:ascii="Century Gothic" w:hAnsi="Century Gothic"/>
          <w:bCs/>
        </w:rPr>
      </w:pPr>
      <w:r w:rsidRPr="00AC31F3">
        <w:rPr>
          <w:rFonts w:ascii="Century Gothic" w:hAnsi="Century Gothic"/>
          <w:bCs/>
        </w:rPr>
        <w:tab/>
        <w:t xml:space="preserve">Excavations at either end of the boring operation from and between which </w:t>
      </w:r>
      <w:proofErr w:type="gramStart"/>
      <w:r w:rsidRPr="00AC31F3">
        <w:rPr>
          <w:rFonts w:ascii="Century Gothic" w:hAnsi="Century Gothic"/>
          <w:bCs/>
        </w:rPr>
        <w:t>boring</w:t>
      </w:r>
      <w:proofErr w:type="gramEnd"/>
      <w:r w:rsidRPr="00AC31F3">
        <w:rPr>
          <w:rFonts w:ascii="Century Gothic" w:hAnsi="Century Gothic"/>
          <w:bCs/>
        </w:rPr>
        <w:t xml:space="preserve"> and pipe installation are carried out. </w:t>
      </w:r>
    </w:p>
    <w:p w14:paraId="484784D3" w14:textId="77777777" w:rsidR="00260287" w:rsidRPr="00AC31F3" w:rsidRDefault="00260287" w:rsidP="00260287">
      <w:pPr>
        <w:tabs>
          <w:tab w:val="left" w:pos="1134"/>
          <w:tab w:val="left" w:pos="1701"/>
          <w:tab w:val="left" w:pos="2268"/>
        </w:tabs>
        <w:spacing w:line="312" w:lineRule="auto"/>
        <w:ind w:left="1701" w:hanging="561"/>
        <w:jc w:val="both"/>
        <w:rPr>
          <w:rFonts w:ascii="Century Gothic" w:hAnsi="Century Gothic"/>
          <w:bCs/>
        </w:rPr>
      </w:pPr>
    </w:p>
    <w:p w14:paraId="7ABF7781" w14:textId="77777777" w:rsidR="00260287" w:rsidRPr="00AC31F3" w:rsidRDefault="00260287" w:rsidP="00260287">
      <w:pPr>
        <w:numPr>
          <w:ilvl w:val="0"/>
          <w:numId w:val="74"/>
        </w:numPr>
        <w:tabs>
          <w:tab w:val="left" w:pos="1134"/>
          <w:tab w:val="left" w:pos="1701"/>
          <w:tab w:val="left" w:pos="2268"/>
        </w:tabs>
        <w:spacing w:line="312" w:lineRule="auto"/>
        <w:ind w:left="1701" w:hanging="561"/>
        <w:jc w:val="both"/>
        <w:rPr>
          <w:rFonts w:ascii="Century Gothic" w:hAnsi="Century Gothic"/>
          <w:bCs/>
        </w:rPr>
      </w:pPr>
      <w:r w:rsidRPr="00AC31F3">
        <w:rPr>
          <w:rFonts w:ascii="Century Gothic" w:hAnsi="Century Gothic"/>
          <w:bCs/>
        </w:rPr>
        <w:t xml:space="preserve">Reception pit </w:t>
      </w:r>
    </w:p>
    <w:p w14:paraId="1E587C70" w14:textId="77777777" w:rsidR="00260287" w:rsidRPr="00AC31F3" w:rsidRDefault="00260287" w:rsidP="00260287">
      <w:pPr>
        <w:tabs>
          <w:tab w:val="left" w:pos="1134"/>
          <w:tab w:val="left" w:pos="1701"/>
          <w:tab w:val="left" w:pos="2268"/>
        </w:tabs>
        <w:spacing w:line="312" w:lineRule="auto"/>
        <w:ind w:left="1701" w:hanging="561"/>
        <w:jc w:val="both"/>
        <w:rPr>
          <w:rFonts w:ascii="Century Gothic" w:hAnsi="Century Gothic"/>
          <w:bCs/>
        </w:rPr>
      </w:pPr>
      <w:r w:rsidRPr="00AC31F3">
        <w:rPr>
          <w:rFonts w:ascii="Century Gothic" w:hAnsi="Century Gothic"/>
          <w:bCs/>
        </w:rPr>
        <w:tab/>
        <w:t xml:space="preserve">An excavated shaft located at the end of a bored section of a pipeline. </w:t>
      </w:r>
    </w:p>
    <w:p w14:paraId="43AA8FCE"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015BB7BE"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bookmarkStart w:id="20" w:name="_Toc202340971"/>
      <w:r w:rsidRPr="00AC31F3">
        <w:rPr>
          <w:rFonts w:ascii="Century Gothic" w:hAnsi="Century Gothic"/>
          <w:b/>
          <w:bCs/>
        </w:rPr>
        <w:t>PLU3</w:t>
      </w:r>
      <w:r w:rsidRPr="00AC31F3">
        <w:rPr>
          <w:rFonts w:ascii="Century Gothic" w:hAnsi="Century Gothic"/>
          <w:b/>
          <w:bCs/>
        </w:rPr>
        <w:tab/>
        <w:t>MATERIALS</w:t>
      </w:r>
      <w:bookmarkEnd w:id="20"/>
    </w:p>
    <w:p w14:paraId="36A4A8B3"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p>
    <w:p w14:paraId="65E8A91A" w14:textId="6300C8A8" w:rsidR="00260287" w:rsidRPr="00AC31F3" w:rsidRDefault="00260287" w:rsidP="00260287">
      <w:pPr>
        <w:numPr>
          <w:ilvl w:val="0"/>
          <w:numId w:val="75"/>
        </w:numPr>
        <w:tabs>
          <w:tab w:val="left" w:pos="1134"/>
          <w:tab w:val="left" w:pos="1701"/>
          <w:tab w:val="left" w:pos="2268"/>
        </w:tabs>
        <w:spacing w:line="312" w:lineRule="auto"/>
        <w:jc w:val="both"/>
        <w:rPr>
          <w:rFonts w:ascii="Century Gothic" w:hAnsi="Century Gothic"/>
          <w:bCs/>
        </w:rPr>
      </w:pPr>
      <w:r>
        <w:rPr>
          <w:rFonts w:ascii="Century Gothic" w:hAnsi="Century Gothic"/>
          <w:bCs/>
        </w:rPr>
        <w:tab/>
      </w:r>
      <w:r w:rsidRPr="00AC31F3">
        <w:rPr>
          <w:rFonts w:ascii="Century Gothic" w:hAnsi="Century Gothic"/>
          <w:bCs/>
        </w:rPr>
        <w:t>Pipes – Pipe Boring</w:t>
      </w:r>
    </w:p>
    <w:p w14:paraId="29AC3A17"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r>
      <w:r w:rsidRPr="00AC31F3">
        <w:rPr>
          <w:rFonts w:ascii="Century Gothic" w:hAnsi="Century Gothic"/>
          <w:bCs/>
        </w:rPr>
        <w:tab/>
        <w:t xml:space="preserve">Pipes for pipe boring shall be HDPE Class SDR17 PN10. </w:t>
      </w:r>
    </w:p>
    <w:p w14:paraId="4F3D508F"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7E484D5F" w14:textId="301EB9F6" w:rsidR="00260287" w:rsidRPr="00AC31F3" w:rsidRDefault="00260287" w:rsidP="00260287">
      <w:pPr>
        <w:numPr>
          <w:ilvl w:val="0"/>
          <w:numId w:val="75"/>
        </w:numPr>
        <w:tabs>
          <w:tab w:val="left" w:pos="1134"/>
          <w:tab w:val="left" w:pos="1701"/>
          <w:tab w:val="left" w:pos="2268"/>
        </w:tabs>
        <w:spacing w:line="312" w:lineRule="auto"/>
        <w:jc w:val="both"/>
        <w:rPr>
          <w:rFonts w:ascii="Century Gothic" w:hAnsi="Century Gothic"/>
          <w:b/>
          <w:bCs/>
        </w:rPr>
      </w:pPr>
      <w:r>
        <w:rPr>
          <w:rFonts w:ascii="Century Gothic" w:hAnsi="Century Gothic"/>
          <w:bCs/>
        </w:rPr>
        <w:tab/>
      </w:r>
      <w:r w:rsidRPr="00AC31F3">
        <w:rPr>
          <w:rFonts w:ascii="Century Gothic" w:hAnsi="Century Gothic"/>
          <w:bCs/>
        </w:rPr>
        <w:t>Other precast-concrete sections</w:t>
      </w:r>
      <w:r w:rsidRPr="00AC31F3">
        <w:rPr>
          <w:rFonts w:ascii="Century Gothic" w:hAnsi="Century Gothic"/>
          <w:b/>
          <w:bCs/>
        </w:rPr>
        <w:t xml:space="preserve"> </w:t>
      </w:r>
    </w:p>
    <w:p w14:paraId="36CD2408"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 xml:space="preserve">Any precast-concrete sections, other than pipes, to be bored shall comply with the requirements specified in the SABS 1200 or Section 3.4.2 of this document. </w:t>
      </w:r>
    </w:p>
    <w:p w14:paraId="76EC1DBF"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bookmarkStart w:id="21" w:name="_Toc202340972"/>
    </w:p>
    <w:p w14:paraId="5B3E163B"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r w:rsidRPr="00AC31F3">
        <w:rPr>
          <w:rFonts w:ascii="Century Gothic" w:hAnsi="Century Gothic"/>
          <w:b/>
          <w:bCs/>
        </w:rPr>
        <w:lastRenderedPageBreak/>
        <w:t>PLU4</w:t>
      </w:r>
      <w:r w:rsidRPr="00AC31F3">
        <w:rPr>
          <w:rFonts w:ascii="Century Gothic" w:hAnsi="Century Gothic"/>
          <w:b/>
          <w:bCs/>
        </w:rPr>
        <w:tab/>
        <w:t>PLANT</w:t>
      </w:r>
      <w:bookmarkEnd w:id="21"/>
    </w:p>
    <w:p w14:paraId="77E7BA5C"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0FE54EF7" w14:textId="25D0DF8C" w:rsidR="00260287" w:rsidRPr="00AC31F3" w:rsidRDefault="00260287" w:rsidP="00260287">
      <w:pPr>
        <w:numPr>
          <w:ilvl w:val="0"/>
          <w:numId w:val="76"/>
        </w:numPr>
        <w:tabs>
          <w:tab w:val="left" w:pos="1134"/>
          <w:tab w:val="left" w:pos="1701"/>
          <w:tab w:val="left" w:pos="2268"/>
        </w:tabs>
        <w:spacing w:line="312" w:lineRule="auto"/>
        <w:jc w:val="both"/>
        <w:rPr>
          <w:rFonts w:ascii="Century Gothic" w:hAnsi="Century Gothic"/>
          <w:bCs/>
        </w:rPr>
      </w:pPr>
      <w:r>
        <w:rPr>
          <w:rFonts w:ascii="Century Gothic" w:hAnsi="Century Gothic"/>
          <w:bCs/>
        </w:rPr>
        <w:tab/>
      </w:r>
      <w:r w:rsidRPr="00AC31F3">
        <w:rPr>
          <w:rFonts w:ascii="Century Gothic" w:hAnsi="Century Gothic"/>
          <w:bCs/>
        </w:rPr>
        <w:t>General</w:t>
      </w:r>
    </w:p>
    <w:p w14:paraId="6B1310CD"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The Contractor shall, provide and use suitable equipment for boring the hole and for jointing and inserting the pipes.</w:t>
      </w:r>
    </w:p>
    <w:p w14:paraId="557875B8"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0948E764" w14:textId="591CB4C8" w:rsidR="00260287" w:rsidRPr="00AC31F3" w:rsidRDefault="00260287" w:rsidP="00260287">
      <w:pPr>
        <w:numPr>
          <w:ilvl w:val="0"/>
          <w:numId w:val="76"/>
        </w:numPr>
        <w:tabs>
          <w:tab w:val="left" w:pos="1134"/>
          <w:tab w:val="left" w:pos="1701"/>
          <w:tab w:val="left" w:pos="2268"/>
        </w:tabs>
        <w:spacing w:line="312" w:lineRule="auto"/>
        <w:jc w:val="both"/>
        <w:rPr>
          <w:rFonts w:ascii="Century Gothic" w:hAnsi="Century Gothic"/>
          <w:bCs/>
        </w:rPr>
      </w:pPr>
      <w:r>
        <w:rPr>
          <w:rFonts w:ascii="Century Gothic" w:hAnsi="Century Gothic"/>
          <w:bCs/>
        </w:rPr>
        <w:tab/>
      </w:r>
      <w:r w:rsidRPr="00AC31F3">
        <w:rPr>
          <w:rFonts w:ascii="Century Gothic" w:hAnsi="Century Gothic"/>
          <w:bCs/>
        </w:rPr>
        <w:t>Lighting</w:t>
      </w:r>
    </w:p>
    <w:p w14:paraId="4CE1AF1C"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r>
      <w:r w:rsidRPr="00AC31F3">
        <w:rPr>
          <w:rFonts w:ascii="Century Gothic" w:hAnsi="Century Gothic"/>
          <w:bCs/>
        </w:rPr>
        <w:tab/>
        <w:t>The Contractor shall provide adequate lighting for the execution of the Works.</w:t>
      </w:r>
    </w:p>
    <w:p w14:paraId="09079F77"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047D46FD" w14:textId="3D503BF7" w:rsidR="00260287" w:rsidRPr="00AC31F3" w:rsidRDefault="00260287" w:rsidP="00260287">
      <w:pPr>
        <w:numPr>
          <w:ilvl w:val="0"/>
          <w:numId w:val="76"/>
        </w:numPr>
        <w:tabs>
          <w:tab w:val="left" w:pos="1134"/>
          <w:tab w:val="left" w:pos="1701"/>
          <w:tab w:val="left" w:pos="2268"/>
        </w:tabs>
        <w:spacing w:line="312" w:lineRule="auto"/>
        <w:jc w:val="both"/>
        <w:rPr>
          <w:rFonts w:ascii="Century Gothic" w:hAnsi="Century Gothic"/>
          <w:bCs/>
        </w:rPr>
      </w:pPr>
      <w:r>
        <w:rPr>
          <w:rFonts w:ascii="Century Gothic" w:hAnsi="Century Gothic"/>
          <w:bCs/>
        </w:rPr>
        <w:tab/>
      </w:r>
      <w:r w:rsidRPr="00AC31F3">
        <w:rPr>
          <w:rFonts w:ascii="Century Gothic" w:hAnsi="Century Gothic"/>
          <w:bCs/>
        </w:rPr>
        <w:t>Ventilation</w:t>
      </w:r>
    </w:p>
    <w:p w14:paraId="55191893"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Sufficient ventilation shall be provided to remove dust and to ensure safe working conditions.</w:t>
      </w:r>
    </w:p>
    <w:p w14:paraId="3ED08FE0"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622C615C"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bookmarkStart w:id="22" w:name="_Toc202340973"/>
      <w:r w:rsidRPr="00AC31F3">
        <w:rPr>
          <w:rFonts w:ascii="Century Gothic" w:hAnsi="Century Gothic"/>
          <w:b/>
          <w:bCs/>
        </w:rPr>
        <w:t>PLU5</w:t>
      </w:r>
      <w:r w:rsidRPr="00AC31F3">
        <w:rPr>
          <w:rFonts w:ascii="Century Gothic" w:hAnsi="Century Gothic"/>
          <w:b/>
          <w:bCs/>
        </w:rPr>
        <w:tab/>
        <w:t>DESIGN</w:t>
      </w:r>
      <w:bookmarkEnd w:id="22"/>
    </w:p>
    <w:p w14:paraId="5B9FF038"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p>
    <w:p w14:paraId="21CF8078"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Contractor shall furnish detailed design calculations, specifications and working drawings to explain his methods of installation and of providing temporary support for the road, rail track, or other service or structure and any modifications to structures required before pipe boring commences. </w:t>
      </w:r>
    </w:p>
    <w:p w14:paraId="30803331"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4138B019"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design shall be carried out by a professional engineer with adequate experience in this field. Calculations, </w:t>
      </w:r>
      <w:proofErr w:type="gramStart"/>
      <w:r w:rsidRPr="00AC31F3">
        <w:rPr>
          <w:rFonts w:ascii="Century Gothic" w:hAnsi="Century Gothic"/>
          <w:bCs/>
        </w:rPr>
        <w:t>specifications</w:t>
      </w:r>
      <w:proofErr w:type="gramEnd"/>
      <w:r w:rsidRPr="00AC31F3">
        <w:rPr>
          <w:rFonts w:ascii="Century Gothic" w:hAnsi="Century Gothic"/>
          <w:bCs/>
        </w:rPr>
        <w:t xml:space="preserve"> and drawings shall be signed by the engineer responsible for their preparation. </w:t>
      </w:r>
    </w:p>
    <w:p w14:paraId="36C88BFE"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46AF721B"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bookmarkStart w:id="23" w:name="_Toc202340974"/>
      <w:r w:rsidRPr="00AC31F3">
        <w:rPr>
          <w:rFonts w:ascii="Century Gothic" w:hAnsi="Century Gothic"/>
          <w:b/>
          <w:bCs/>
        </w:rPr>
        <w:t>PLU6</w:t>
      </w:r>
      <w:r w:rsidRPr="00AC31F3">
        <w:rPr>
          <w:rFonts w:ascii="Century Gothic" w:hAnsi="Century Gothic"/>
          <w:b/>
          <w:bCs/>
        </w:rPr>
        <w:tab/>
        <w:t>SAFETY</w:t>
      </w:r>
      <w:bookmarkEnd w:id="23"/>
    </w:p>
    <w:p w14:paraId="53B93FB0"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p>
    <w:p w14:paraId="04CD2087" w14:textId="4A194E5E" w:rsidR="00260287" w:rsidRPr="00AC31F3" w:rsidRDefault="00260287" w:rsidP="00260287">
      <w:pPr>
        <w:numPr>
          <w:ilvl w:val="0"/>
          <w:numId w:val="77"/>
        </w:numPr>
        <w:tabs>
          <w:tab w:val="left" w:pos="1134"/>
          <w:tab w:val="left" w:pos="1701"/>
          <w:tab w:val="left" w:pos="2268"/>
        </w:tabs>
        <w:spacing w:line="312" w:lineRule="auto"/>
        <w:jc w:val="both"/>
        <w:rPr>
          <w:rFonts w:ascii="Century Gothic" w:hAnsi="Century Gothic"/>
          <w:bCs/>
        </w:rPr>
      </w:pPr>
      <w:r>
        <w:rPr>
          <w:rFonts w:ascii="Century Gothic" w:hAnsi="Century Gothic"/>
          <w:bCs/>
        </w:rPr>
        <w:tab/>
      </w:r>
      <w:r w:rsidRPr="00AC31F3">
        <w:rPr>
          <w:rFonts w:ascii="Century Gothic" w:hAnsi="Century Gothic"/>
          <w:bCs/>
        </w:rPr>
        <w:t>General</w:t>
      </w:r>
    </w:p>
    <w:p w14:paraId="4C658980"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 xml:space="preserve">The Contractor shall </w:t>
      </w:r>
      <w:proofErr w:type="gramStart"/>
      <w:r w:rsidRPr="00AC31F3">
        <w:rPr>
          <w:rFonts w:ascii="Century Gothic" w:hAnsi="Century Gothic"/>
          <w:bCs/>
        </w:rPr>
        <w:t>at all times</w:t>
      </w:r>
      <w:proofErr w:type="gramEnd"/>
      <w:r w:rsidRPr="00AC31F3">
        <w:rPr>
          <w:rFonts w:ascii="Century Gothic" w:hAnsi="Century Gothic"/>
          <w:bCs/>
        </w:rPr>
        <w:t xml:space="preserve"> observe adequate safety precautions on the Site as specified in Section 3.4.3 of this document. Permission to proceed with the Works shall not in any way detract from the obligations and liabilities of the Contractor </w:t>
      </w:r>
      <w:proofErr w:type="gramStart"/>
      <w:r w:rsidRPr="00AC31F3">
        <w:rPr>
          <w:rFonts w:ascii="Century Gothic" w:hAnsi="Century Gothic"/>
          <w:bCs/>
        </w:rPr>
        <w:t>in regard to</w:t>
      </w:r>
      <w:proofErr w:type="gramEnd"/>
      <w:r w:rsidRPr="00AC31F3">
        <w:rPr>
          <w:rFonts w:ascii="Century Gothic" w:hAnsi="Century Gothic"/>
          <w:bCs/>
        </w:rPr>
        <w:t xml:space="preserve"> such safety or to the adequacy of the boring structures and methods of working.</w:t>
      </w:r>
    </w:p>
    <w:p w14:paraId="6E58BEA7"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5D96EDA0" w14:textId="47E04B9B" w:rsidR="00260287" w:rsidRPr="00AC31F3" w:rsidRDefault="00260287" w:rsidP="00260287">
      <w:pPr>
        <w:numPr>
          <w:ilvl w:val="0"/>
          <w:numId w:val="77"/>
        </w:numPr>
        <w:tabs>
          <w:tab w:val="left" w:pos="1134"/>
          <w:tab w:val="left" w:pos="1701"/>
          <w:tab w:val="left" w:pos="2268"/>
        </w:tabs>
        <w:spacing w:line="312" w:lineRule="auto"/>
        <w:jc w:val="both"/>
        <w:rPr>
          <w:rFonts w:ascii="Century Gothic" w:hAnsi="Century Gothic"/>
          <w:bCs/>
        </w:rPr>
      </w:pPr>
      <w:r>
        <w:rPr>
          <w:rFonts w:ascii="Century Gothic" w:hAnsi="Century Gothic"/>
          <w:bCs/>
        </w:rPr>
        <w:tab/>
      </w:r>
      <w:r w:rsidRPr="00AC31F3">
        <w:rPr>
          <w:rFonts w:ascii="Century Gothic" w:hAnsi="Century Gothic"/>
          <w:bCs/>
        </w:rPr>
        <w:t>Safety of existing works</w:t>
      </w:r>
    </w:p>
    <w:p w14:paraId="0226EEC4"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 xml:space="preserve">The pipeline shall be bored through under the relevant road, railway or other service or structure without disrupting the traffic and without disturbing the alignment or levels of the road surface, the tracks, or other relevant service or structure to an extent that may impair the safety of traffic or of the service or structure. </w:t>
      </w:r>
    </w:p>
    <w:p w14:paraId="2AA28E4D"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3939E330"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lastRenderedPageBreak/>
        <w:t>Before commencing work in the vicinity of any structure, the Contractor shall make a detailed examination of the structure, record its condition, and submit a copy of such record to the Engineer.</w:t>
      </w:r>
    </w:p>
    <w:p w14:paraId="7CCD704A"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7059CE80"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bookmarkStart w:id="24" w:name="_Toc202340975"/>
      <w:r w:rsidRPr="00AC31F3">
        <w:rPr>
          <w:rFonts w:ascii="Century Gothic" w:hAnsi="Century Gothic"/>
          <w:b/>
          <w:bCs/>
        </w:rPr>
        <w:t>PLU7</w:t>
      </w:r>
      <w:r w:rsidRPr="00AC31F3">
        <w:rPr>
          <w:rFonts w:ascii="Century Gothic" w:hAnsi="Century Gothic"/>
          <w:b/>
          <w:bCs/>
        </w:rPr>
        <w:tab/>
        <w:t>SURVEYING</w:t>
      </w:r>
      <w:bookmarkEnd w:id="24"/>
    </w:p>
    <w:p w14:paraId="4053FC03"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70F7CE23" w14:textId="02C162E3" w:rsidR="00260287" w:rsidRPr="00AC31F3" w:rsidRDefault="00260287" w:rsidP="00260287">
      <w:pPr>
        <w:numPr>
          <w:ilvl w:val="0"/>
          <w:numId w:val="78"/>
        </w:numPr>
        <w:tabs>
          <w:tab w:val="left" w:pos="1134"/>
          <w:tab w:val="left" w:pos="1701"/>
          <w:tab w:val="left" w:pos="2268"/>
        </w:tabs>
        <w:spacing w:line="312" w:lineRule="auto"/>
        <w:jc w:val="both"/>
        <w:rPr>
          <w:rFonts w:ascii="Century Gothic" w:hAnsi="Century Gothic"/>
          <w:bCs/>
        </w:rPr>
      </w:pPr>
      <w:r>
        <w:rPr>
          <w:rFonts w:ascii="Century Gothic" w:hAnsi="Century Gothic"/>
          <w:bCs/>
        </w:rPr>
        <w:tab/>
      </w:r>
      <w:r w:rsidRPr="00AC31F3">
        <w:rPr>
          <w:rFonts w:ascii="Century Gothic" w:hAnsi="Century Gothic"/>
          <w:bCs/>
        </w:rPr>
        <w:t>General</w:t>
      </w:r>
    </w:p>
    <w:p w14:paraId="6DAC06C1"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The Contractor shall take measurements before and after each boring operation and shall record any change in line or level (or both) of any road, rail track or other service or structure being traversed. A copy of the records shall be submitted to the Engineer on the same day.</w:t>
      </w:r>
    </w:p>
    <w:p w14:paraId="7B8C05A2"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45C10ADE" w14:textId="4FFB4F51" w:rsidR="00260287" w:rsidRPr="00AC31F3" w:rsidRDefault="00260287" w:rsidP="00260287">
      <w:pPr>
        <w:numPr>
          <w:ilvl w:val="0"/>
          <w:numId w:val="78"/>
        </w:numPr>
        <w:tabs>
          <w:tab w:val="left" w:pos="1134"/>
          <w:tab w:val="left" w:pos="1701"/>
          <w:tab w:val="left" w:pos="2268"/>
        </w:tabs>
        <w:spacing w:line="312" w:lineRule="auto"/>
        <w:jc w:val="both"/>
        <w:rPr>
          <w:rFonts w:ascii="Century Gothic" w:hAnsi="Century Gothic"/>
          <w:bCs/>
        </w:rPr>
      </w:pPr>
      <w:r>
        <w:rPr>
          <w:rFonts w:ascii="Century Gothic" w:hAnsi="Century Gothic"/>
          <w:bCs/>
        </w:rPr>
        <w:tab/>
      </w:r>
      <w:r w:rsidRPr="00AC31F3">
        <w:rPr>
          <w:rFonts w:ascii="Century Gothic" w:hAnsi="Century Gothic"/>
          <w:bCs/>
        </w:rPr>
        <w:t>Working under roadways</w:t>
      </w:r>
    </w:p>
    <w:p w14:paraId="19CAB999"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 xml:space="preserve">Before commencing work under a roadway, the Contractor shall measure levels on the road surface directly above the boring line and for a distance of at least 5 m on each side of the boring line. These levels shall be measured at 500 mm intervals and 300 mm from the edges of the surfacing. </w:t>
      </w:r>
      <w:proofErr w:type="gramStart"/>
      <w:r w:rsidRPr="00AC31F3">
        <w:rPr>
          <w:rFonts w:ascii="Century Gothic" w:hAnsi="Century Gothic"/>
          <w:bCs/>
        </w:rPr>
        <w:t>In order to</w:t>
      </w:r>
      <w:proofErr w:type="gramEnd"/>
      <w:r w:rsidRPr="00AC31F3">
        <w:rPr>
          <w:rFonts w:ascii="Century Gothic" w:hAnsi="Century Gothic"/>
          <w:bCs/>
        </w:rPr>
        <w:t xml:space="preserve"> facilitate control of the measuring of levels, the exact position of each spot height shall be discreetly marked on the road surface before the levels are measured. </w:t>
      </w:r>
    </w:p>
    <w:p w14:paraId="113ED8FC"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3316EA14"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 xml:space="preserve">After completion of the Works, the Contractor shall remeasure the levels in the same manner as before, and he shall submit to the Engineer the final records of levels taken before and after boring. The submission of such records shall be a prerequisite for any consideration by the Engineer of the acceptability or otherwise of the Works or the issue of any certificate of completion. </w:t>
      </w:r>
    </w:p>
    <w:p w14:paraId="111ED364"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66A059CD"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 xml:space="preserve">If, within the Defects Liability Period, the road shows any sign of settlement in the vicinity of the bored pipe, the road authority may remeasure the levels on the Site. </w:t>
      </w:r>
    </w:p>
    <w:p w14:paraId="30A1E956"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4E81563E"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 xml:space="preserve">The Contractor shall be held responsible for the rectification, to the satisfaction of the road authority and the Engineer, of any deformation that occurs in the road surface </w:t>
      </w:r>
      <w:proofErr w:type="gramStart"/>
      <w:r w:rsidRPr="00AC31F3">
        <w:rPr>
          <w:rFonts w:ascii="Century Gothic" w:hAnsi="Century Gothic"/>
          <w:bCs/>
        </w:rPr>
        <w:t>as a result of</w:t>
      </w:r>
      <w:proofErr w:type="gramEnd"/>
      <w:r w:rsidRPr="00AC31F3">
        <w:rPr>
          <w:rFonts w:ascii="Century Gothic" w:hAnsi="Century Gothic"/>
          <w:bCs/>
        </w:rPr>
        <w:t xml:space="preserve"> the boring operation during the said period of one year. </w:t>
      </w:r>
    </w:p>
    <w:p w14:paraId="52D665BC"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r>
    </w:p>
    <w:p w14:paraId="0609B5A4" w14:textId="771EC0C0" w:rsidR="00260287" w:rsidRPr="00AC31F3" w:rsidRDefault="00260287" w:rsidP="00260287">
      <w:pPr>
        <w:numPr>
          <w:ilvl w:val="0"/>
          <w:numId w:val="78"/>
        </w:numPr>
        <w:tabs>
          <w:tab w:val="left" w:pos="1134"/>
          <w:tab w:val="left" w:pos="1701"/>
          <w:tab w:val="left" w:pos="2268"/>
        </w:tabs>
        <w:spacing w:line="312" w:lineRule="auto"/>
        <w:jc w:val="both"/>
        <w:rPr>
          <w:rFonts w:ascii="Century Gothic" w:hAnsi="Century Gothic"/>
          <w:bCs/>
        </w:rPr>
      </w:pPr>
      <w:r>
        <w:rPr>
          <w:rFonts w:ascii="Century Gothic" w:hAnsi="Century Gothic"/>
          <w:bCs/>
        </w:rPr>
        <w:tab/>
      </w:r>
      <w:r w:rsidRPr="00AC31F3">
        <w:rPr>
          <w:rFonts w:ascii="Century Gothic" w:hAnsi="Century Gothic"/>
          <w:bCs/>
        </w:rPr>
        <w:t>Checking the alignment of the pipeline </w:t>
      </w:r>
    </w:p>
    <w:p w14:paraId="3D8A0DF9"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The Contractor shall check the line and the level of the pipeline at least once during the installation of each pipe length and shall take such corrective action as may be necessary. A copy of the results of all checks and a statement of any corrective measures taken shall be available for inspection on the Site, and a copy shall be given to the Engineer on the same day.</w:t>
      </w:r>
    </w:p>
    <w:p w14:paraId="7446E88A"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5F53E33A"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bookmarkStart w:id="25" w:name="_Toc202340976"/>
      <w:r w:rsidRPr="00AC31F3">
        <w:rPr>
          <w:rFonts w:ascii="Century Gothic" w:hAnsi="Century Gothic"/>
          <w:b/>
          <w:bCs/>
        </w:rPr>
        <w:lastRenderedPageBreak/>
        <w:t>PLU8</w:t>
      </w:r>
      <w:r w:rsidRPr="00AC31F3">
        <w:rPr>
          <w:rFonts w:ascii="Century Gothic" w:hAnsi="Century Gothic"/>
          <w:b/>
          <w:bCs/>
        </w:rPr>
        <w:tab/>
        <w:t>BLASTING</w:t>
      </w:r>
      <w:bookmarkEnd w:id="25"/>
    </w:p>
    <w:p w14:paraId="304113E5"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p>
    <w:p w14:paraId="4BA4FA47"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t xml:space="preserve">No blasting will be allowed for pipe boring. </w:t>
      </w:r>
    </w:p>
    <w:p w14:paraId="13225794"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27867DD1"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bookmarkStart w:id="26" w:name="_Toc202340977"/>
      <w:r w:rsidRPr="00AC31F3">
        <w:rPr>
          <w:rFonts w:ascii="Century Gothic" w:hAnsi="Century Gothic"/>
          <w:b/>
          <w:bCs/>
        </w:rPr>
        <w:t>PLU9</w:t>
      </w:r>
      <w:r w:rsidRPr="00AC31F3">
        <w:rPr>
          <w:rFonts w:ascii="Century Gothic" w:hAnsi="Century Gothic"/>
          <w:b/>
          <w:bCs/>
        </w:rPr>
        <w:tab/>
        <w:t>CONSTRUCTION</w:t>
      </w:r>
      <w:bookmarkEnd w:id="26"/>
    </w:p>
    <w:p w14:paraId="6D95857A"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p>
    <w:p w14:paraId="1C2E8F43" w14:textId="77D1DD2A" w:rsidR="00260287" w:rsidRPr="00AC31F3" w:rsidRDefault="00260287" w:rsidP="00260287">
      <w:pPr>
        <w:numPr>
          <w:ilvl w:val="0"/>
          <w:numId w:val="79"/>
        </w:numPr>
        <w:tabs>
          <w:tab w:val="left" w:pos="1134"/>
          <w:tab w:val="left" w:pos="1701"/>
          <w:tab w:val="left" w:pos="2268"/>
        </w:tabs>
        <w:spacing w:line="312" w:lineRule="auto"/>
        <w:jc w:val="both"/>
        <w:rPr>
          <w:rFonts w:ascii="Century Gothic" w:hAnsi="Century Gothic"/>
          <w:bCs/>
        </w:rPr>
      </w:pPr>
      <w:r>
        <w:rPr>
          <w:rFonts w:ascii="Century Gothic" w:hAnsi="Century Gothic"/>
          <w:bCs/>
        </w:rPr>
        <w:tab/>
      </w:r>
      <w:r w:rsidRPr="00AC31F3">
        <w:rPr>
          <w:rFonts w:ascii="Century Gothic" w:hAnsi="Century Gothic"/>
          <w:bCs/>
        </w:rPr>
        <w:t>General</w:t>
      </w:r>
    </w:p>
    <w:p w14:paraId="413AAD38"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 xml:space="preserve">Boring, excavation and other specialized work shall be undertaken only by persons fully conversant with the work. </w:t>
      </w:r>
    </w:p>
    <w:p w14:paraId="031419CF"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p>
    <w:p w14:paraId="352ED338"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Boring operations shall commence at the lower level of the pipeline. Should Site conditions necessitate or permit boring to be carried out from the higher level of the pipeline, the Engineer's written approval shall be obtained before the work commences.</w:t>
      </w:r>
    </w:p>
    <w:p w14:paraId="6069EDF3"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p>
    <w:p w14:paraId="5ADA759E"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The Contractor shall not commence any work until the Engineer has specified, in writing, that the Contractor may proceed.</w:t>
      </w:r>
    </w:p>
    <w:p w14:paraId="09DF0F49"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4D5A11AD" w14:textId="491E7F7B" w:rsidR="00260287" w:rsidRPr="00AC31F3" w:rsidRDefault="00260287" w:rsidP="00260287">
      <w:pPr>
        <w:numPr>
          <w:ilvl w:val="0"/>
          <w:numId w:val="79"/>
        </w:numPr>
        <w:tabs>
          <w:tab w:val="left" w:pos="1134"/>
          <w:tab w:val="left" w:pos="1701"/>
          <w:tab w:val="left" w:pos="2268"/>
        </w:tabs>
        <w:spacing w:line="312" w:lineRule="auto"/>
        <w:jc w:val="both"/>
        <w:rPr>
          <w:rFonts w:ascii="Century Gothic" w:hAnsi="Century Gothic"/>
          <w:bCs/>
        </w:rPr>
      </w:pPr>
      <w:r>
        <w:rPr>
          <w:rFonts w:ascii="Century Gothic" w:hAnsi="Century Gothic"/>
          <w:bCs/>
        </w:rPr>
        <w:tab/>
      </w:r>
      <w:r w:rsidRPr="00AC31F3">
        <w:rPr>
          <w:rFonts w:ascii="Century Gothic" w:hAnsi="Century Gothic"/>
          <w:bCs/>
        </w:rPr>
        <w:t>Excavation</w:t>
      </w:r>
    </w:p>
    <w:p w14:paraId="1364EF7E"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Subject to the provisions of PLU8 above, the appropriate requirements of PSD and PSDB shall apply. The materials excavated shall be classified as follows for payment purposes:</w:t>
      </w:r>
    </w:p>
    <w:p w14:paraId="22447FDB"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38E9A82F"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r>
      <w:r w:rsidRPr="00AC31F3">
        <w:rPr>
          <w:rFonts w:ascii="Century Gothic" w:hAnsi="Century Gothic"/>
          <w:bCs/>
        </w:rPr>
        <w:tab/>
        <w:t>(</w:t>
      </w:r>
      <w:proofErr w:type="spellStart"/>
      <w:r w:rsidRPr="00AC31F3">
        <w:rPr>
          <w:rFonts w:ascii="Century Gothic" w:hAnsi="Century Gothic"/>
          <w:bCs/>
        </w:rPr>
        <w:t>i</w:t>
      </w:r>
      <w:proofErr w:type="spellEnd"/>
      <w:r w:rsidRPr="00AC31F3">
        <w:rPr>
          <w:rFonts w:ascii="Century Gothic" w:hAnsi="Century Gothic"/>
          <w:bCs/>
        </w:rPr>
        <w:t xml:space="preserve">) </w:t>
      </w:r>
      <w:r w:rsidRPr="00AC31F3">
        <w:rPr>
          <w:rFonts w:ascii="Century Gothic" w:hAnsi="Century Gothic"/>
          <w:bCs/>
        </w:rPr>
        <w:tab/>
        <w:t xml:space="preserve">Hard material: </w:t>
      </w:r>
    </w:p>
    <w:p w14:paraId="76E5F2AE" w14:textId="77777777" w:rsidR="00260287" w:rsidRPr="00AC31F3" w:rsidRDefault="00260287" w:rsidP="00260287">
      <w:pPr>
        <w:tabs>
          <w:tab w:val="left" w:pos="1134"/>
          <w:tab w:val="left" w:pos="1701"/>
          <w:tab w:val="left" w:pos="2268"/>
        </w:tabs>
        <w:spacing w:line="312" w:lineRule="auto"/>
        <w:ind w:left="2268"/>
        <w:jc w:val="both"/>
        <w:rPr>
          <w:rFonts w:ascii="Century Gothic" w:hAnsi="Century Gothic"/>
          <w:bCs/>
        </w:rPr>
      </w:pPr>
      <w:r w:rsidRPr="00AC31F3">
        <w:rPr>
          <w:rFonts w:ascii="Century Gothic" w:hAnsi="Century Gothic"/>
          <w:bCs/>
        </w:rPr>
        <w:t xml:space="preserve">For pipe boring operations, the material penetrated will be classified as hard when the Contractor can prove that the work cannot be efficiently carried out by using normal boring equipment and some other method, such as rock drilling, </w:t>
      </w:r>
      <w:proofErr w:type="gramStart"/>
      <w:r w:rsidRPr="00AC31F3">
        <w:rPr>
          <w:rFonts w:ascii="Century Gothic" w:hAnsi="Century Gothic"/>
          <w:bCs/>
        </w:rPr>
        <w:t>has to</w:t>
      </w:r>
      <w:proofErr w:type="gramEnd"/>
      <w:r w:rsidRPr="00AC31F3">
        <w:rPr>
          <w:rFonts w:ascii="Century Gothic" w:hAnsi="Century Gothic"/>
          <w:bCs/>
        </w:rPr>
        <w:t xml:space="preserve"> be used.</w:t>
      </w:r>
    </w:p>
    <w:p w14:paraId="6E9BF4B8"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70082C41"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r>
      <w:r w:rsidRPr="00AC31F3">
        <w:rPr>
          <w:rFonts w:ascii="Century Gothic" w:hAnsi="Century Gothic"/>
          <w:bCs/>
        </w:rPr>
        <w:tab/>
        <w:t xml:space="preserve">(ii) </w:t>
      </w:r>
      <w:r w:rsidRPr="00AC31F3">
        <w:rPr>
          <w:rFonts w:ascii="Century Gothic" w:hAnsi="Century Gothic"/>
          <w:bCs/>
        </w:rPr>
        <w:tab/>
        <w:t>Soft material:</w:t>
      </w:r>
    </w:p>
    <w:p w14:paraId="0496ABBC" w14:textId="77777777" w:rsidR="00260287" w:rsidRPr="00AC31F3" w:rsidRDefault="00260287" w:rsidP="00260287">
      <w:pPr>
        <w:tabs>
          <w:tab w:val="left" w:pos="1134"/>
          <w:tab w:val="left" w:pos="1701"/>
          <w:tab w:val="left" w:pos="2268"/>
        </w:tabs>
        <w:spacing w:line="312" w:lineRule="auto"/>
        <w:ind w:left="2268"/>
        <w:jc w:val="both"/>
        <w:rPr>
          <w:rFonts w:ascii="Century Gothic" w:hAnsi="Century Gothic"/>
          <w:bCs/>
        </w:rPr>
      </w:pPr>
      <w:r w:rsidRPr="00AC31F3">
        <w:rPr>
          <w:rFonts w:ascii="Century Gothic" w:hAnsi="Century Gothic"/>
          <w:bCs/>
        </w:rPr>
        <w:t xml:space="preserve">All material not classified as hard material. </w:t>
      </w:r>
    </w:p>
    <w:p w14:paraId="2346F0FD" w14:textId="77777777" w:rsidR="00260287" w:rsidRPr="00AC31F3" w:rsidRDefault="00260287" w:rsidP="00260287">
      <w:pPr>
        <w:tabs>
          <w:tab w:val="left" w:pos="1134"/>
          <w:tab w:val="left" w:pos="1701"/>
          <w:tab w:val="left" w:pos="2268"/>
        </w:tabs>
        <w:spacing w:line="312" w:lineRule="auto"/>
        <w:ind w:left="2268"/>
        <w:jc w:val="both"/>
        <w:rPr>
          <w:rFonts w:ascii="Century Gothic" w:hAnsi="Century Gothic"/>
          <w:bCs/>
        </w:rPr>
      </w:pPr>
      <w:r w:rsidRPr="00AC31F3">
        <w:rPr>
          <w:rFonts w:ascii="Century Gothic" w:hAnsi="Century Gothic"/>
          <w:bCs/>
        </w:rPr>
        <w:t xml:space="preserve">Notwithstanding the above classification, all material in previously constructed fills, </w:t>
      </w:r>
      <w:proofErr w:type="gramStart"/>
      <w:r w:rsidRPr="00AC31F3">
        <w:rPr>
          <w:rFonts w:ascii="Century Gothic" w:hAnsi="Century Gothic"/>
          <w:bCs/>
        </w:rPr>
        <w:t>embankments</w:t>
      </w:r>
      <w:proofErr w:type="gramEnd"/>
      <w:r w:rsidRPr="00AC31F3">
        <w:rPr>
          <w:rFonts w:ascii="Century Gothic" w:hAnsi="Century Gothic"/>
          <w:bCs/>
        </w:rPr>
        <w:t xml:space="preserve"> and pavement layers and through which boring is carried out, shall be classified as soft material. </w:t>
      </w:r>
    </w:p>
    <w:p w14:paraId="7397DB65"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23C8A874" w14:textId="77777777" w:rsidR="00260287" w:rsidRPr="00AC31F3" w:rsidRDefault="00260287" w:rsidP="00260287">
      <w:pPr>
        <w:tabs>
          <w:tab w:val="left" w:pos="1134"/>
          <w:tab w:val="left" w:pos="1701"/>
          <w:tab w:val="left" w:pos="2268"/>
        </w:tabs>
        <w:spacing w:line="312" w:lineRule="auto"/>
        <w:ind w:left="2268"/>
        <w:jc w:val="both"/>
        <w:rPr>
          <w:rFonts w:ascii="Century Gothic" w:hAnsi="Century Gothic"/>
          <w:bCs/>
        </w:rPr>
      </w:pPr>
      <w:r w:rsidRPr="00AC31F3">
        <w:rPr>
          <w:rFonts w:ascii="Century Gothic" w:hAnsi="Century Gothic"/>
          <w:bCs/>
        </w:rPr>
        <w:t xml:space="preserve">The decision of the Engineer as to the classification of the material shall be final and binding, and any objection as to the classification shall be made before some method other than boring is used. </w:t>
      </w:r>
    </w:p>
    <w:p w14:paraId="63F3403B"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05F40C53"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lastRenderedPageBreak/>
        <w:t>Special reference shall be made to clause 16 of section 001 regarding the classification of excavated material in restricted areas.</w:t>
      </w:r>
    </w:p>
    <w:p w14:paraId="7E898D69"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7E02FD5C" w14:textId="320D68D4" w:rsidR="00260287" w:rsidRPr="00AC31F3" w:rsidRDefault="00260287" w:rsidP="00260287">
      <w:pPr>
        <w:numPr>
          <w:ilvl w:val="0"/>
          <w:numId w:val="79"/>
        </w:numPr>
        <w:tabs>
          <w:tab w:val="left" w:pos="1134"/>
          <w:tab w:val="left" w:pos="1701"/>
          <w:tab w:val="left" w:pos="2268"/>
        </w:tabs>
        <w:spacing w:line="312" w:lineRule="auto"/>
        <w:jc w:val="both"/>
        <w:rPr>
          <w:rFonts w:ascii="Century Gothic" w:hAnsi="Century Gothic"/>
          <w:bCs/>
        </w:rPr>
      </w:pPr>
      <w:r>
        <w:rPr>
          <w:rFonts w:ascii="Century Gothic" w:hAnsi="Century Gothic"/>
          <w:bCs/>
        </w:rPr>
        <w:tab/>
      </w:r>
      <w:r w:rsidRPr="00AC31F3">
        <w:rPr>
          <w:rFonts w:ascii="Century Gothic" w:hAnsi="Century Gothic"/>
          <w:bCs/>
        </w:rPr>
        <w:t>Pipe boring pits</w:t>
      </w:r>
    </w:p>
    <w:p w14:paraId="53BEBB51"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 xml:space="preserve">The Contractor shall be responsible for excavating the pits in the positions indicated on the construction drawings at each end of the section of pipeline or sleeve that is to be bored. These pits shall be of dimensions at least equal to the minimum dimensions needed for the Contractor's equipment and for safe and efficient working. The approximate dimensions of the pits that the Contractor intends to excavate shall be agreed upon with the Engineer before work commences. The excavated material shall be stockpiled for later backfilling. </w:t>
      </w:r>
    </w:p>
    <w:p w14:paraId="5724E6DE"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p>
    <w:p w14:paraId="3DB9C7B0"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 xml:space="preserve">The sides of the pits shall be adequately supported by timbers or by other approved means. Where a pit adjoins a railway line or a heavily used road, the sides of the pit shall be shored during the entire operation to prevent any movement caused by vibration arising from rail or road traffic from occurring. </w:t>
      </w:r>
    </w:p>
    <w:p w14:paraId="1B2E7A24"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p>
    <w:p w14:paraId="61106A54"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 xml:space="preserve">The Contractor shall ensure that the pits are </w:t>
      </w:r>
      <w:proofErr w:type="gramStart"/>
      <w:r w:rsidRPr="00AC31F3">
        <w:rPr>
          <w:rFonts w:ascii="Century Gothic" w:hAnsi="Century Gothic"/>
          <w:bCs/>
        </w:rPr>
        <w:t>dewatered at all times</w:t>
      </w:r>
      <w:proofErr w:type="gramEnd"/>
      <w:r w:rsidRPr="00AC31F3">
        <w:rPr>
          <w:rFonts w:ascii="Century Gothic" w:hAnsi="Century Gothic"/>
          <w:bCs/>
        </w:rPr>
        <w:t>.</w:t>
      </w:r>
    </w:p>
    <w:p w14:paraId="4DCBFBA5"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2581CEB2"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t>(f)</w:t>
      </w:r>
      <w:r w:rsidRPr="00AC31F3">
        <w:rPr>
          <w:rFonts w:ascii="Century Gothic" w:hAnsi="Century Gothic"/>
          <w:bCs/>
        </w:rPr>
        <w:tab/>
        <w:t>Pipe boring</w:t>
      </w:r>
    </w:p>
    <w:p w14:paraId="7FE34FC3"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After the pipe boring pits have been completed, and on the written instructions of the Engineer, a pilot hole shall be drilled using suitable equipment. After the pilot hole has been inspected and approved, it shall be enlarged by boring to the diameter required for the installation of the specified pipe.</w:t>
      </w:r>
    </w:p>
    <w:p w14:paraId="4E77E885"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692019BE" w14:textId="477B4A02" w:rsidR="00260287" w:rsidRPr="00AC31F3" w:rsidRDefault="00260287" w:rsidP="00260287">
      <w:pPr>
        <w:numPr>
          <w:ilvl w:val="0"/>
          <w:numId w:val="76"/>
        </w:numPr>
        <w:tabs>
          <w:tab w:val="left" w:pos="1134"/>
          <w:tab w:val="left" w:pos="1701"/>
          <w:tab w:val="left" w:pos="2268"/>
        </w:tabs>
        <w:spacing w:line="312" w:lineRule="auto"/>
        <w:jc w:val="both"/>
        <w:rPr>
          <w:rFonts w:ascii="Century Gothic" w:hAnsi="Century Gothic"/>
          <w:bCs/>
        </w:rPr>
      </w:pPr>
      <w:r>
        <w:rPr>
          <w:rFonts w:ascii="Century Gothic" w:hAnsi="Century Gothic"/>
          <w:bCs/>
        </w:rPr>
        <w:tab/>
      </w:r>
      <w:r w:rsidRPr="00AC31F3">
        <w:rPr>
          <w:rFonts w:ascii="Century Gothic" w:hAnsi="Century Gothic"/>
          <w:bCs/>
        </w:rPr>
        <w:t>Grouting and sealing</w:t>
      </w:r>
    </w:p>
    <w:p w14:paraId="0F888FA7"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Before the boring operation, the Contractor shall determine, in an approved manner, the average cross-section of the completed excavation ahead of the pipeline and shall submit his calculations to the Engineer on the same day.</w:t>
      </w:r>
    </w:p>
    <w:p w14:paraId="04FBB64A"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p>
    <w:p w14:paraId="478CE656"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These cross-sections, together with the external pipe diameter, shall be used for calculating the approximate volume of grout that will be needed after the entire boring operation has been completed and will assist in determining whether all voids have been grouted.</w:t>
      </w:r>
    </w:p>
    <w:p w14:paraId="036D4697"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p>
    <w:p w14:paraId="1239BE10"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All holes in the pipeline shall be sealed with an approved epoxy sealant after the grouting has been completed.</w:t>
      </w:r>
    </w:p>
    <w:p w14:paraId="4C3D2FEC"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62644ED8"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lastRenderedPageBreak/>
        <w:t xml:space="preserve">The grouting of the pipes installed by means of pipe boring shall be carried out only on the written instructions of the Engineer and in a manner approved by the Engineer. </w:t>
      </w:r>
    </w:p>
    <w:p w14:paraId="3D3193B4"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31FC3510" w14:textId="5FD30305" w:rsidR="00260287" w:rsidRPr="00AC31F3" w:rsidRDefault="00260287" w:rsidP="00260287">
      <w:pPr>
        <w:numPr>
          <w:ilvl w:val="0"/>
          <w:numId w:val="76"/>
        </w:numPr>
        <w:tabs>
          <w:tab w:val="left" w:pos="1134"/>
          <w:tab w:val="left" w:pos="1701"/>
          <w:tab w:val="left" w:pos="2268"/>
        </w:tabs>
        <w:spacing w:line="312" w:lineRule="auto"/>
        <w:jc w:val="both"/>
        <w:rPr>
          <w:rFonts w:ascii="Century Gothic" w:hAnsi="Century Gothic"/>
          <w:bCs/>
        </w:rPr>
      </w:pPr>
      <w:r>
        <w:rPr>
          <w:rFonts w:ascii="Century Gothic" w:hAnsi="Century Gothic"/>
          <w:bCs/>
        </w:rPr>
        <w:tab/>
      </w:r>
      <w:r w:rsidRPr="00AC31F3">
        <w:rPr>
          <w:rFonts w:ascii="Century Gothic" w:hAnsi="Century Gothic"/>
          <w:bCs/>
        </w:rPr>
        <w:t>Backfilling</w:t>
      </w:r>
    </w:p>
    <w:p w14:paraId="338C6408"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r>
      <w:r w:rsidRPr="00AC31F3">
        <w:rPr>
          <w:rFonts w:ascii="Century Gothic" w:hAnsi="Century Gothic"/>
          <w:bCs/>
        </w:rPr>
        <w:tab/>
        <w:t xml:space="preserve"> </w:t>
      </w:r>
    </w:p>
    <w:p w14:paraId="2BE649BE"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The pipe boring pits shall be backfilled, only when so instructed by the Engineer, using excavated or imported material compacted to at least the density of the undisturbed surrounding material.</w:t>
      </w:r>
    </w:p>
    <w:p w14:paraId="3CA7D8C3"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p>
    <w:p w14:paraId="0E338969"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When the installed pipe is part of a pipeline, the boring pits will form part of the pipeline trench and as such shall be backfilled in the manner specified in sections SABS 1200D and DB as applicable. Payment for such backfilling will be made under the applicable sections.</w:t>
      </w:r>
    </w:p>
    <w:p w14:paraId="6A2B2914"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p>
    <w:p w14:paraId="14D3DD5A" w14:textId="77777777" w:rsidR="00260287" w:rsidRPr="00AC31F3" w:rsidRDefault="00260287" w:rsidP="00260287">
      <w:pPr>
        <w:tabs>
          <w:tab w:val="left" w:pos="1134"/>
          <w:tab w:val="left" w:pos="1701"/>
          <w:tab w:val="left" w:pos="2268"/>
        </w:tabs>
        <w:spacing w:line="312" w:lineRule="auto"/>
        <w:ind w:left="1701"/>
        <w:jc w:val="both"/>
        <w:rPr>
          <w:rFonts w:ascii="Century Gothic" w:hAnsi="Century Gothic"/>
          <w:bCs/>
        </w:rPr>
      </w:pPr>
      <w:r w:rsidRPr="00AC31F3">
        <w:rPr>
          <w:rFonts w:ascii="Century Gothic" w:hAnsi="Century Gothic"/>
          <w:bCs/>
        </w:rPr>
        <w:t>Surplus excavated materials shall be disposed of as specified in the Project Specifications or as determined by the Engineer on Site.</w:t>
      </w:r>
    </w:p>
    <w:p w14:paraId="1EDF8D8E"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01463B7C"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bookmarkStart w:id="27" w:name="_Toc202340978"/>
      <w:r w:rsidRPr="00AC31F3">
        <w:rPr>
          <w:rFonts w:ascii="Century Gothic" w:hAnsi="Century Gothic"/>
          <w:b/>
          <w:bCs/>
        </w:rPr>
        <w:t>PLU9</w:t>
      </w:r>
      <w:r w:rsidRPr="00AC31F3">
        <w:rPr>
          <w:rFonts w:ascii="Century Gothic" w:hAnsi="Century Gothic"/>
          <w:b/>
          <w:bCs/>
        </w:rPr>
        <w:tab/>
        <w:t>TOLERANCES</w:t>
      </w:r>
      <w:bookmarkEnd w:id="27"/>
    </w:p>
    <w:p w14:paraId="7E64AEAD"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778E309C"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Subject to any requirements of the Section 3.4.2 imposed on account of the gradient(s) of the pipeline or in view of the purpose for which it is required, the pipes shall be positioned within the tolerances given below.</w:t>
      </w:r>
    </w:p>
    <w:p w14:paraId="24EBCF87"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p>
    <w:p w14:paraId="05853574"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Should the difference between the actual and the specified position or alignment of the finished pipeline exceed the value of the said tolerance to an extent as to involve additional costs in respect of locating, installing, supporting or maintaining any service of which the bored pipe forms part or that has been designed to be laid through the bored structure, the Contractor shall bear such additional costs, provided that the details of the work to be done to relocate, install, or support the said service have been provided and the order for the work to be done (by the Contractor or by others) has been given by the Engineer within 30 working days of the completion of the boring operation.</w:t>
      </w:r>
    </w:p>
    <w:p w14:paraId="62605A96"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p>
    <w:p w14:paraId="25801638"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Permissible tolerance limits shall be as follows: </w:t>
      </w:r>
    </w:p>
    <w:p w14:paraId="3DE12122"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r>
      <w:r w:rsidRPr="00AC31F3">
        <w:rPr>
          <w:rFonts w:ascii="Century Gothic" w:hAnsi="Century Gothic"/>
          <w:bCs/>
        </w:rPr>
        <w:tab/>
        <w:t>(</w:t>
      </w:r>
      <w:proofErr w:type="spellStart"/>
      <w:r w:rsidRPr="00AC31F3">
        <w:rPr>
          <w:rFonts w:ascii="Century Gothic" w:hAnsi="Century Gothic"/>
          <w:bCs/>
        </w:rPr>
        <w:t>i</w:t>
      </w:r>
      <w:proofErr w:type="spellEnd"/>
      <w:r w:rsidRPr="00AC31F3">
        <w:rPr>
          <w:rFonts w:ascii="Century Gothic" w:hAnsi="Century Gothic"/>
          <w:bCs/>
        </w:rPr>
        <w:t xml:space="preserve">) </w:t>
      </w:r>
      <w:r w:rsidRPr="00AC31F3">
        <w:rPr>
          <w:rFonts w:ascii="Century Gothic" w:hAnsi="Century Gothic"/>
          <w:bCs/>
        </w:rPr>
        <w:tab/>
        <w:t xml:space="preserve">In plan      </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proofErr w:type="gramStart"/>
      <w:r w:rsidRPr="00AC31F3">
        <w:rPr>
          <w:rFonts w:ascii="Century Gothic" w:hAnsi="Century Gothic"/>
          <w:bCs/>
        </w:rPr>
        <w:tab/>
        <w:t xml:space="preserve">  ±</w:t>
      </w:r>
      <w:proofErr w:type="gramEnd"/>
      <w:r w:rsidRPr="00AC31F3">
        <w:rPr>
          <w:rFonts w:ascii="Century Gothic" w:hAnsi="Century Gothic"/>
          <w:bCs/>
        </w:rPr>
        <w:t xml:space="preserve"> 100 mm </w:t>
      </w:r>
    </w:p>
    <w:p w14:paraId="00C0F770"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r>
      <w:r w:rsidRPr="00AC31F3">
        <w:rPr>
          <w:rFonts w:ascii="Century Gothic" w:hAnsi="Century Gothic"/>
          <w:bCs/>
        </w:rPr>
        <w:tab/>
        <w:t xml:space="preserve">(ii) </w:t>
      </w:r>
      <w:r w:rsidRPr="00AC31F3">
        <w:rPr>
          <w:rFonts w:ascii="Century Gothic" w:hAnsi="Century Gothic"/>
          <w:bCs/>
        </w:rPr>
        <w:tab/>
        <w:t xml:space="preserve">Vertical      </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proofErr w:type="gramStart"/>
      <w:r w:rsidRPr="00AC31F3">
        <w:rPr>
          <w:rFonts w:ascii="Century Gothic" w:hAnsi="Century Gothic"/>
          <w:bCs/>
        </w:rPr>
        <w:tab/>
        <w:t xml:space="preserve">  ±</w:t>
      </w:r>
      <w:proofErr w:type="gramEnd"/>
      <w:r w:rsidRPr="00AC31F3">
        <w:rPr>
          <w:rFonts w:ascii="Century Gothic" w:hAnsi="Century Gothic"/>
          <w:bCs/>
        </w:rPr>
        <w:t xml:space="preserve"> 100 mm </w:t>
      </w:r>
    </w:p>
    <w:p w14:paraId="05E12E40"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p>
    <w:p w14:paraId="2AB80752"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Adjustment to line or level or both shall be gradual, and the manufacturer's permissible angular deflection of the pipes shall not be exceeded at any point. </w:t>
      </w:r>
    </w:p>
    <w:p w14:paraId="70FDB15B"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p>
    <w:p w14:paraId="4F89E56F"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bookmarkStart w:id="28" w:name="_Toc202340979"/>
      <w:r w:rsidRPr="00AC31F3">
        <w:rPr>
          <w:rFonts w:ascii="Century Gothic" w:hAnsi="Century Gothic"/>
          <w:b/>
          <w:bCs/>
        </w:rPr>
        <w:lastRenderedPageBreak/>
        <w:t>PLU10</w:t>
      </w:r>
      <w:r w:rsidRPr="00AC31F3">
        <w:rPr>
          <w:rFonts w:ascii="Century Gothic" w:hAnsi="Century Gothic"/>
          <w:b/>
          <w:bCs/>
        </w:rPr>
        <w:tab/>
        <w:t>MEASUREMENT AND PAYMENT</w:t>
      </w:r>
      <w:bookmarkEnd w:id="28"/>
    </w:p>
    <w:p w14:paraId="7833AECF"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71C63315"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PLU10.1</w:t>
      </w:r>
      <w:r w:rsidRPr="00AC31F3">
        <w:rPr>
          <w:rFonts w:ascii="Century Gothic" w:hAnsi="Century Gothic"/>
          <w:b/>
          <w:bCs/>
        </w:rPr>
        <w:tab/>
      </w:r>
      <w:r w:rsidRPr="00AC31F3">
        <w:rPr>
          <w:rFonts w:ascii="Century Gothic" w:hAnsi="Century Gothic"/>
          <w:bCs/>
        </w:rPr>
        <w:t xml:space="preserve">Establishment on Site </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sum </w:t>
      </w:r>
    </w:p>
    <w:p w14:paraId="5BA29E72"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08A551F6"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tendered lump sums shall include full compensation for the establishment on Site and the subsequent removal of all special equipment and plant for pipe boring, including maintaining the safety of existing structures, services, roads, railways, etc, for bracing, lighting, watching, </w:t>
      </w:r>
      <w:proofErr w:type="gramStart"/>
      <w:r w:rsidRPr="00AC31F3">
        <w:rPr>
          <w:rFonts w:ascii="Century Gothic" w:hAnsi="Century Gothic"/>
          <w:bCs/>
        </w:rPr>
        <w:t>dewatering</w:t>
      </w:r>
      <w:proofErr w:type="gramEnd"/>
      <w:r w:rsidRPr="00AC31F3">
        <w:rPr>
          <w:rFonts w:ascii="Century Gothic" w:hAnsi="Century Gothic"/>
          <w:bCs/>
        </w:rPr>
        <w:t xml:space="preserve"> and surveying, and for maintaining all temporary works until the work is completed. </w:t>
      </w:r>
    </w:p>
    <w:p w14:paraId="4945F5FA"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p>
    <w:p w14:paraId="1BFA46B9"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This work will be paid for as a lump sum, 80% of which becomes payable when all equipment is on the Site and boring has commenced, and the remaining 20% will become payable after the work has been completed, the equipment </w:t>
      </w:r>
      <w:proofErr w:type="gramStart"/>
      <w:r w:rsidRPr="00AC31F3">
        <w:rPr>
          <w:rFonts w:ascii="Century Gothic" w:hAnsi="Century Gothic"/>
          <w:bCs/>
        </w:rPr>
        <w:t>removed</w:t>
      </w:r>
      <w:proofErr w:type="gramEnd"/>
      <w:r w:rsidRPr="00AC31F3">
        <w:rPr>
          <w:rFonts w:ascii="Century Gothic" w:hAnsi="Century Gothic"/>
          <w:bCs/>
        </w:rPr>
        <w:t xml:space="preserve"> and the Site reinstated to a condition acceptable to the Engineer. </w:t>
      </w:r>
    </w:p>
    <w:p w14:paraId="6B77E4F2"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71970B87"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PLU10.2</w:t>
      </w:r>
      <w:r w:rsidRPr="00AC31F3">
        <w:rPr>
          <w:rFonts w:ascii="Century Gothic" w:hAnsi="Century Gothic"/>
          <w:b/>
          <w:bCs/>
        </w:rPr>
        <w:tab/>
      </w:r>
      <w:r w:rsidRPr="00AC31F3">
        <w:rPr>
          <w:rFonts w:ascii="Century Gothic" w:hAnsi="Century Gothic"/>
          <w:bCs/>
        </w:rPr>
        <w:t>Access to and from pipe boring pits</w:t>
      </w:r>
      <w:r w:rsidRPr="00AC31F3">
        <w:rPr>
          <w:rFonts w:ascii="Century Gothic" w:hAnsi="Century Gothic"/>
          <w:b/>
          <w:bCs/>
        </w:rPr>
        <w:t xml:space="preserve">       </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sum</w:t>
      </w:r>
    </w:p>
    <w:p w14:paraId="4AA21E5F"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487404BE"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tendered lump sum shall include full compensation for the provision and maintenance of access roads to the reception pits, the negotiations with </w:t>
      </w:r>
      <w:proofErr w:type="gramStart"/>
      <w:r w:rsidRPr="00AC31F3">
        <w:rPr>
          <w:rFonts w:ascii="Century Gothic" w:hAnsi="Century Gothic"/>
          <w:bCs/>
        </w:rPr>
        <w:t>land owners</w:t>
      </w:r>
      <w:proofErr w:type="gramEnd"/>
      <w:r w:rsidRPr="00AC31F3">
        <w:rPr>
          <w:rFonts w:ascii="Century Gothic" w:hAnsi="Century Gothic"/>
          <w:bCs/>
        </w:rPr>
        <w:t xml:space="preserve"> where applicable, the erection and maintenance of temporary gates, fences and road signs where applicable, and for the removal and reinstatement of the access roads and temporary works on completion of the boring operations to the satisfaction of the Engineer and landowners concerned. The work will be paid for in two instalments as specified in pay item PLU10.1. </w:t>
      </w:r>
    </w:p>
    <w:p w14:paraId="25E6CBE2"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2228754B"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PLU10.3</w:t>
      </w:r>
      <w:r w:rsidRPr="00AC31F3">
        <w:rPr>
          <w:rFonts w:ascii="Century Gothic" w:hAnsi="Century Gothic"/>
          <w:b/>
          <w:bCs/>
        </w:rPr>
        <w:tab/>
      </w:r>
      <w:r w:rsidRPr="00AC31F3">
        <w:rPr>
          <w:rFonts w:ascii="Century Gothic" w:hAnsi="Century Gothic"/>
          <w:bCs/>
        </w:rPr>
        <w:t>Excavating in soft material</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cubic metre (m³)</w:t>
      </w:r>
    </w:p>
    <w:p w14:paraId="05289012"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
          <w:bCs/>
        </w:rPr>
        <w:t xml:space="preserve">       </w:t>
      </w:r>
    </w:p>
    <w:p w14:paraId="002BC382"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tendered lump sums shall include full compensation for all work necessary for excavating the pits to suit the Contractor's equipment, for excavating by hand where applicable, for shoring the sides of the excavation, and for stockpiling the excavated material at predetermined sites. The work shall be carried out as specified in the appropriate clauses of SABS 1200D and DB (see also PLU9 of this section). </w:t>
      </w:r>
    </w:p>
    <w:p w14:paraId="29F7F1D9"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2805DE56"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PLU10.4</w:t>
      </w:r>
      <w:r w:rsidRPr="00AC31F3">
        <w:rPr>
          <w:rFonts w:ascii="Century Gothic" w:hAnsi="Century Gothic"/>
          <w:bCs/>
        </w:rPr>
        <w:tab/>
        <w:t xml:space="preserve">Extra over item PLU10.3 for excavating hard material      </w:t>
      </w:r>
      <w:r w:rsidRPr="00AC31F3">
        <w:rPr>
          <w:rFonts w:ascii="Century Gothic" w:hAnsi="Century Gothic"/>
          <w:bCs/>
        </w:rPr>
        <w:tab/>
      </w:r>
      <w:r w:rsidRPr="00AC31F3">
        <w:rPr>
          <w:rFonts w:ascii="Century Gothic" w:hAnsi="Century Gothic"/>
          <w:bCs/>
        </w:rPr>
        <w:tab/>
        <w:t xml:space="preserve">   cubic metre (m</w:t>
      </w:r>
      <w:r w:rsidRPr="00AC31F3">
        <w:rPr>
          <w:rFonts w:ascii="Century Gothic" w:hAnsi="Century Gothic"/>
          <w:bCs/>
          <w:vertAlign w:val="superscript"/>
        </w:rPr>
        <w:t>3</w:t>
      </w:r>
      <w:r w:rsidRPr="00AC31F3">
        <w:rPr>
          <w:rFonts w:ascii="Century Gothic" w:hAnsi="Century Gothic"/>
          <w:bCs/>
        </w:rPr>
        <w:t>)</w:t>
      </w:r>
    </w:p>
    <w:p w14:paraId="042F5C91"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27FED98E"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unit of measurement shall be the cubic metre of material measured in the original position before excavation and classified as hard in terms of sub-clause PLU9(b). The dimensions of the excavation shall be agreed on as specified in sub-clause PLU9(b) of this section. </w:t>
      </w:r>
    </w:p>
    <w:p w14:paraId="76ECDCDF"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77E2515E"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lastRenderedPageBreak/>
        <w:t xml:space="preserve">The tendered rate shall include full compensation for all extra work and effort required for excavating in hard material. </w:t>
      </w:r>
    </w:p>
    <w:p w14:paraId="405874D1"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1C863E89"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PLU10.5</w:t>
      </w:r>
      <w:r w:rsidRPr="00AC31F3">
        <w:rPr>
          <w:rFonts w:ascii="Century Gothic" w:hAnsi="Century Gothic"/>
          <w:bCs/>
        </w:rPr>
        <w:tab/>
        <w:t>Backfilling the pipe boring pits with</w:t>
      </w:r>
    </w:p>
    <w:p w14:paraId="6519C19E"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p>
    <w:p w14:paraId="2825BEEA"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unit of measurement for shall be the cubic metre of suitable excavated or imported material used for backfilling the pipe boring pits to the extent determined by the Engineer. </w:t>
      </w:r>
    </w:p>
    <w:p w14:paraId="4B19DBCB"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p>
    <w:p w14:paraId="3A11CAD8"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tendered rates shall include full compensation for loading approved material previously excavated or alternatively for loading the material from approved borrow pits, for transporting it to where required and for off-loading, and placing the material. </w:t>
      </w:r>
    </w:p>
    <w:p w14:paraId="579FA0FA"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p>
    <w:p w14:paraId="21EF6EDD"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tendered rate shall also include full compensation for compacting the material in 150 mm thick layers to a density of at least that of the surrounding undisturbed material. </w:t>
      </w:r>
    </w:p>
    <w:p w14:paraId="797CD82B"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457DD930"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t xml:space="preserve">Material shall be imported only on the instructions of the Engineer. </w:t>
      </w:r>
    </w:p>
    <w:p w14:paraId="0801F21D"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p>
    <w:p w14:paraId="4DB1F6AF"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t>(a)  Excavated material</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cubic metre (m</w:t>
      </w:r>
      <w:r w:rsidRPr="00AC31F3">
        <w:rPr>
          <w:rFonts w:ascii="Century Gothic" w:hAnsi="Century Gothic"/>
          <w:bCs/>
          <w:vertAlign w:val="superscript"/>
        </w:rPr>
        <w:t>3</w:t>
      </w:r>
      <w:r w:rsidRPr="00AC31F3">
        <w:rPr>
          <w:rFonts w:ascii="Century Gothic" w:hAnsi="Century Gothic"/>
          <w:bCs/>
        </w:rPr>
        <w:t xml:space="preserve">)  </w:t>
      </w:r>
    </w:p>
    <w:p w14:paraId="3F518199"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t>(b)  Imported material</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cubic metre (m</w:t>
      </w:r>
      <w:r w:rsidRPr="00AC31F3">
        <w:rPr>
          <w:rFonts w:ascii="Century Gothic" w:hAnsi="Century Gothic"/>
          <w:bCs/>
          <w:vertAlign w:val="superscript"/>
        </w:rPr>
        <w:t>3</w:t>
      </w:r>
      <w:r w:rsidRPr="00AC31F3">
        <w:rPr>
          <w:rFonts w:ascii="Century Gothic" w:hAnsi="Century Gothic"/>
          <w:bCs/>
        </w:rPr>
        <w:t xml:space="preserve">)  </w:t>
      </w:r>
    </w:p>
    <w:p w14:paraId="34E5A53F"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 xml:space="preserve"> </w:t>
      </w:r>
    </w:p>
    <w:p w14:paraId="6901337B"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PLU10.6</w:t>
      </w:r>
      <w:r w:rsidRPr="00AC31F3">
        <w:rPr>
          <w:rFonts w:ascii="Century Gothic" w:hAnsi="Century Gothic"/>
          <w:bCs/>
        </w:rPr>
        <w:tab/>
        <w:t xml:space="preserve">Supply of pipes to be bored (description, type and diameter </w:t>
      </w:r>
      <w:proofErr w:type="gramStart"/>
      <w:r w:rsidRPr="00AC31F3">
        <w:rPr>
          <w:rFonts w:ascii="Century Gothic" w:hAnsi="Century Gothic"/>
          <w:bCs/>
        </w:rPr>
        <w:t xml:space="preserve">stated)   </w:t>
      </w:r>
      <w:proofErr w:type="gramEnd"/>
      <w:r w:rsidRPr="00AC31F3">
        <w:rPr>
          <w:rFonts w:ascii="Century Gothic" w:hAnsi="Century Gothic"/>
          <w:bCs/>
        </w:rPr>
        <w:t xml:space="preserve">    </w:t>
      </w:r>
      <w:r w:rsidRPr="00AC31F3">
        <w:rPr>
          <w:rFonts w:ascii="Century Gothic" w:hAnsi="Century Gothic"/>
          <w:bCs/>
        </w:rPr>
        <w:tab/>
        <w:t xml:space="preserve">  metre (m)</w:t>
      </w:r>
    </w:p>
    <w:p w14:paraId="6E20EE77"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006943F2"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unit of measurement shall be the metre of completed bored pipeline measured between the ends of the completed pipeline continuously through intermediate boring stations and shall include intermediate boring pipes. </w:t>
      </w:r>
    </w:p>
    <w:p w14:paraId="61604000"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ab/>
      </w:r>
    </w:p>
    <w:p w14:paraId="44843CD5"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tendered rate shall include full compensation for the supply, delivery and storing the pipes. </w:t>
      </w:r>
    </w:p>
    <w:p w14:paraId="201E90C5"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4FA4A3CA"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r w:rsidRPr="00AC31F3">
        <w:rPr>
          <w:rFonts w:ascii="Century Gothic" w:hAnsi="Century Gothic"/>
          <w:bCs/>
        </w:rPr>
        <w:t>PLU10.7</w:t>
      </w:r>
      <w:r w:rsidRPr="00AC31F3">
        <w:rPr>
          <w:rFonts w:ascii="Century Gothic" w:hAnsi="Century Gothic"/>
          <w:bCs/>
        </w:rPr>
        <w:tab/>
        <w:t xml:space="preserve">Boring of holes through: </w:t>
      </w:r>
    </w:p>
    <w:p w14:paraId="7A2C6E7F"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1597F07B"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t xml:space="preserve">The unit of measurement shall be the metre length of hole bored and approved. </w:t>
      </w:r>
    </w:p>
    <w:p w14:paraId="00F1595B"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45FDB427"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tendered rates shall include full compensation for all labour, equipment (other than equipment provided under PLU10.1), materials and appurtenant work necessary to bore the hole including the pilot hole in the positions indicated and as specified and for removing any bored material to spoil sites found by the Contractor. Should spoil sites be provided by the Employer, overhaul will be payable where material is transported outside the free-haul boundaries. </w:t>
      </w:r>
    </w:p>
    <w:p w14:paraId="30F50992"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437CFD55"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lastRenderedPageBreak/>
        <w:tab/>
        <w:t xml:space="preserve">(a) Soft material   </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w:t>
      </w:r>
    </w:p>
    <w:p w14:paraId="2D0F70CF"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r>
      <w:r w:rsidRPr="00AC31F3">
        <w:rPr>
          <w:rFonts w:ascii="Century Gothic" w:hAnsi="Century Gothic"/>
          <w:bCs/>
        </w:rPr>
        <w:tab/>
        <w:t xml:space="preserve">(1)  Diameter of hole stated </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metre (m) </w:t>
      </w:r>
    </w:p>
    <w:p w14:paraId="44678140"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r>
      <w:r w:rsidRPr="00AC31F3">
        <w:rPr>
          <w:rFonts w:ascii="Century Gothic" w:hAnsi="Century Gothic"/>
          <w:bCs/>
        </w:rPr>
        <w:tab/>
        <w:t xml:space="preserve">(2)  Etc. for other diameters </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metre (m)</w:t>
      </w:r>
    </w:p>
    <w:p w14:paraId="51D65C1A"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t xml:space="preserve">(b) Hard material   </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w:t>
      </w:r>
    </w:p>
    <w:p w14:paraId="279821D8"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r>
      <w:r w:rsidRPr="00AC31F3">
        <w:rPr>
          <w:rFonts w:ascii="Century Gothic" w:hAnsi="Century Gothic"/>
          <w:bCs/>
        </w:rPr>
        <w:tab/>
        <w:t xml:space="preserve">(1)  Diameter of hole stated </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metre (m) </w:t>
      </w:r>
    </w:p>
    <w:p w14:paraId="1257317D"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r>
      <w:r w:rsidRPr="00AC31F3">
        <w:rPr>
          <w:rFonts w:ascii="Century Gothic" w:hAnsi="Century Gothic"/>
          <w:bCs/>
        </w:rPr>
        <w:tab/>
        <w:t xml:space="preserve">(2)  Etc. for other diameters </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metre (m)</w:t>
      </w:r>
    </w:p>
    <w:p w14:paraId="36124FF8"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7792A279"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PLU10.8</w:t>
      </w:r>
      <w:r w:rsidRPr="00AC31F3">
        <w:rPr>
          <w:rFonts w:ascii="Century Gothic" w:hAnsi="Century Gothic"/>
          <w:bCs/>
        </w:rPr>
        <w:tab/>
        <w:t>Inserting pipes – Pipe Boring</w:t>
      </w:r>
    </w:p>
    <w:p w14:paraId="4F7003CD"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174EB574"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unit of measurement shall be the metre of each size and type of pipe jointed and inserted. </w:t>
      </w:r>
    </w:p>
    <w:p w14:paraId="4193DEC9"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60D68EF9"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tendered rates shall include full compensation for jointing and inserting the pipes in the bored hole. </w:t>
      </w:r>
    </w:p>
    <w:p w14:paraId="2237CB03"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517402C9"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t>(a)  State diameter of pipe</w:t>
      </w:r>
      <w:r w:rsidRPr="00AC31F3">
        <w:rPr>
          <w:rFonts w:ascii="Century Gothic" w:hAnsi="Century Gothic"/>
          <w:bCs/>
        </w:rPr>
        <w:tab/>
      </w:r>
      <w:r w:rsidRPr="00AC31F3">
        <w:rPr>
          <w:rFonts w:ascii="Century Gothic" w:hAnsi="Century Gothic"/>
          <w:bCs/>
        </w:rPr>
        <w:tab/>
        <w:t xml:space="preserve"> </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metre (m)</w:t>
      </w:r>
    </w:p>
    <w:p w14:paraId="6A9BCAE9"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t>(b)  Etc. for other diameters</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metre (m)</w:t>
      </w:r>
    </w:p>
    <w:p w14:paraId="75C42A14"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r>
    </w:p>
    <w:p w14:paraId="018F2E84"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PLU10.9</w:t>
      </w:r>
      <w:r w:rsidRPr="00AC31F3">
        <w:rPr>
          <w:rFonts w:ascii="Century Gothic" w:hAnsi="Century Gothic"/>
          <w:bCs/>
        </w:rPr>
        <w:tab/>
        <w:t xml:space="preserve">The grouting of voids for pipe boring </w:t>
      </w:r>
    </w:p>
    <w:p w14:paraId="6CF82B22"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p>
    <w:p w14:paraId="079BA580"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unit of measurement shall be the metre of each size of pipe grouted on the instructions of the Engineer. </w:t>
      </w:r>
    </w:p>
    <w:p w14:paraId="7928DEF6"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p>
    <w:p w14:paraId="2FFE7DCD"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tendered rates shall include full compensation for all plant, </w:t>
      </w:r>
      <w:proofErr w:type="gramStart"/>
      <w:r w:rsidRPr="00AC31F3">
        <w:rPr>
          <w:rFonts w:ascii="Century Gothic" w:hAnsi="Century Gothic"/>
          <w:bCs/>
        </w:rPr>
        <w:t>material</w:t>
      </w:r>
      <w:proofErr w:type="gramEnd"/>
      <w:r w:rsidRPr="00AC31F3">
        <w:rPr>
          <w:rFonts w:ascii="Century Gothic" w:hAnsi="Century Gothic"/>
          <w:bCs/>
        </w:rPr>
        <w:t xml:space="preserve"> and labour necessary for carrying out the work in a manner approved by the Engineer. </w:t>
      </w:r>
    </w:p>
    <w:p w14:paraId="512CF3D1"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44928AAB"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t xml:space="preserve">(a)  Pipe diameter stated </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metre (m) </w:t>
      </w:r>
    </w:p>
    <w:p w14:paraId="44DE919F"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t xml:space="preserve">(b)  Etc. for other diameters </w:t>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r>
      <w:r w:rsidRPr="00AC31F3">
        <w:rPr>
          <w:rFonts w:ascii="Century Gothic" w:hAnsi="Century Gothic"/>
          <w:bCs/>
        </w:rPr>
        <w:tab/>
        <w:t xml:space="preserve">              metre (m)</w:t>
      </w:r>
    </w:p>
    <w:p w14:paraId="29854FE3"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7A568A1C"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PLU10.10</w:t>
      </w:r>
      <w:r w:rsidRPr="00AC31F3">
        <w:rPr>
          <w:rFonts w:ascii="Century Gothic" w:hAnsi="Century Gothic"/>
          <w:bCs/>
        </w:rPr>
        <w:tab/>
        <w:t xml:space="preserve">Timbering and shoring left temporarily in the thrust and </w:t>
      </w:r>
    </w:p>
    <w:p w14:paraId="64FD3B6C"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r w:rsidRPr="00AC31F3">
        <w:rPr>
          <w:rFonts w:ascii="Century Gothic" w:hAnsi="Century Gothic"/>
          <w:bCs/>
        </w:rPr>
        <w:tab/>
        <w:t>reception pits and pipe boring pits</w:t>
      </w:r>
      <w:r w:rsidRPr="00AC31F3">
        <w:rPr>
          <w:rFonts w:ascii="Century Gothic" w:hAnsi="Century Gothic"/>
          <w:b/>
          <w:bCs/>
        </w:rPr>
        <w:t xml:space="preserve">           </w:t>
      </w:r>
      <w:r w:rsidRPr="00AC31F3">
        <w:rPr>
          <w:rFonts w:ascii="Century Gothic" w:hAnsi="Century Gothic"/>
          <w:b/>
          <w:bCs/>
        </w:rPr>
        <w:tab/>
      </w:r>
      <w:r w:rsidRPr="00AC31F3">
        <w:rPr>
          <w:rFonts w:ascii="Century Gothic" w:hAnsi="Century Gothic"/>
          <w:b/>
          <w:bCs/>
        </w:rPr>
        <w:tab/>
      </w:r>
      <w:r w:rsidRPr="00AC31F3">
        <w:rPr>
          <w:rFonts w:ascii="Century Gothic" w:hAnsi="Century Gothic"/>
          <w:b/>
          <w:bCs/>
        </w:rPr>
        <w:tab/>
        <w:t xml:space="preserve">            </w:t>
      </w:r>
      <w:r w:rsidRPr="00AC31F3">
        <w:rPr>
          <w:rFonts w:ascii="Century Gothic" w:hAnsi="Century Gothic"/>
          <w:bCs/>
        </w:rPr>
        <w:t>square metre (m²)</w:t>
      </w:r>
    </w:p>
    <w:p w14:paraId="61DD83C3" w14:textId="77777777" w:rsidR="00260287" w:rsidRPr="00AC31F3" w:rsidRDefault="00260287" w:rsidP="00260287">
      <w:pPr>
        <w:tabs>
          <w:tab w:val="left" w:pos="1134"/>
          <w:tab w:val="left" w:pos="1701"/>
          <w:tab w:val="left" w:pos="2268"/>
        </w:tabs>
        <w:spacing w:line="312" w:lineRule="auto"/>
        <w:jc w:val="both"/>
        <w:rPr>
          <w:rFonts w:ascii="Century Gothic" w:hAnsi="Century Gothic"/>
          <w:b/>
          <w:bCs/>
        </w:rPr>
      </w:pPr>
    </w:p>
    <w:p w14:paraId="0A14AE67" w14:textId="77777777" w:rsidR="00260287" w:rsidRPr="00AC31F3" w:rsidRDefault="00260287" w:rsidP="00260287">
      <w:pPr>
        <w:tabs>
          <w:tab w:val="left" w:pos="1134"/>
          <w:tab w:val="left" w:pos="1701"/>
          <w:tab w:val="left" w:pos="2268"/>
        </w:tabs>
        <w:spacing w:line="312" w:lineRule="auto"/>
        <w:ind w:left="1134"/>
        <w:jc w:val="both"/>
        <w:rPr>
          <w:rFonts w:ascii="Century Gothic" w:hAnsi="Century Gothic"/>
          <w:bCs/>
        </w:rPr>
      </w:pPr>
      <w:r w:rsidRPr="00AC31F3">
        <w:rPr>
          <w:rFonts w:ascii="Century Gothic" w:hAnsi="Century Gothic"/>
          <w:bCs/>
        </w:rPr>
        <w:t xml:space="preserve">The tendered rate PLU10.3 shall include full compensation for the removal of the supply, fixing, timbering and shoring by the pipe-boring contractor. </w:t>
      </w:r>
    </w:p>
    <w:p w14:paraId="567361BC"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23794B9B" w14:textId="77777777" w:rsidR="00260287" w:rsidRPr="00AC31F3" w:rsidRDefault="00260287" w:rsidP="00260287">
      <w:pPr>
        <w:tabs>
          <w:tab w:val="left" w:pos="1134"/>
          <w:tab w:val="left" w:pos="1701"/>
          <w:tab w:val="left" w:pos="2268"/>
        </w:tabs>
        <w:spacing w:line="312" w:lineRule="auto"/>
        <w:jc w:val="both"/>
        <w:rPr>
          <w:rFonts w:ascii="Century Gothic" w:hAnsi="Century Gothic"/>
          <w:bCs/>
        </w:rPr>
      </w:pPr>
    </w:p>
    <w:p w14:paraId="7F5638C5" w14:textId="77777777" w:rsidR="00260287" w:rsidRPr="00AC31F3" w:rsidRDefault="00260287" w:rsidP="00260287">
      <w:pPr>
        <w:tabs>
          <w:tab w:val="left" w:pos="1134"/>
          <w:tab w:val="left" w:pos="1701"/>
          <w:tab w:val="left" w:pos="2268"/>
        </w:tabs>
        <w:spacing w:line="312" w:lineRule="auto"/>
        <w:jc w:val="center"/>
        <w:rPr>
          <w:rFonts w:ascii="Century Gothic" w:hAnsi="Century Gothic"/>
          <w:b/>
          <w:bCs/>
        </w:rPr>
      </w:pPr>
      <w:r w:rsidRPr="00AC31F3">
        <w:rPr>
          <w:rFonts w:ascii="Century Gothic" w:hAnsi="Century Gothic"/>
          <w:b/>
          <w:bCs/>
        </w:rPr>
        <w:t>END OF SECTION</w:t>
      </w:r>
    </w:p>
    <w:p w14:paraId="036EA61A" w14:textId="238BF987" w:rsidR="00260287" w:rsidRPr="00CD1C7E" w:rsidRDefault="00260287" w:rsidP="00B55505">
      <w:pPr>
        <w:pStyle w:val="Style10"/>
        <w:ind w:right="3314"/>
        <w:rPr>
          <w:rFonts w:ascii="Century Gothic" w:hAnsi="Century Gothic"/>
          <w:noProof/>
          <w:sz w:val="20"/>
          <w:szCs w:val="20"/>
        </w:rPr>
        <w:sectPr w:rsidR="00260287" w:rsidRPr="00CD1C7E" w:rsidSect="00AC38F1">
          <w:pgSz w:w="11906" w:h="16838" w:code="9"/>
          <w:pgMar w:top="1440" w:right="1080" w:bottom="1440" w:left="1080" w:header="709" w:footer="567" w:gutter="0"/>
          <w:cols w:space="720"/>
          <w:docGrid w:linePitch="272"/>
        </w:sectPr>
      </w:pPr>
    </w:p>
    <w:p w14:paraId="27348CDC" w14:textId="07DD7C48" w:rsidR="00A5799D" w:rsidRPr="00CD1C7E" w:rsidRDefault="00A5799D" w:rsidP="00B55505">
      <w:pPr>
        <w:pStyle w:val="Subtitle"/>
        <w:rPr>
          <w:rFonts w:ascii="Century Gothic" w:hAnsi="Century Gothic"/>
        </w:rPr>
      </w:pPr>
      <w:bookmarkStart w:id="29" w:name="_Toc63946537"/>
      <w:r w:rsidRPr="00CD1C7E">
        <w:rPr>
          <w:rFonts w:ascii="Century Gothic" w:hAnsi="Century Gothic"/>
        </w:rPr>
        <w:lastRenderedPageBreak/>
        <w:t>PLN</w:t>
      </w:r>
      <w:r w:rsidR="0040548D" w:rsidRPr="00CD1C7E">
        <w:rPr>
          <w:rFonts w:ascii="Century Gothic" w:hAnsi="Century Gothic"/>
        </w:rPr>
        <w:t xml:space="preserve"> -</w:t>
      </w:r>
      <w:r w:rsidRPr="00CD1C7E">
        <w:rPr>
          <w:rFonts w:ascii="Century Gothic" w:hAnsi="Century Gothic"/>
        </w:rPr>
        <w:t xml:space="preserve"> MANUFACTURE, SUPPLY AND TESTING OF STEEL PIPES</w:t>
      </w:r>
      <w:bookmarkEnd w:id="29"/>
    </w:p>
    <w:p w14:paraId="260C97F5" w14:textId="77777777" w:rsidR="00A5799D" w:rsidRPr="00CD1C7E" w:rsidRDefault="00A5799D" w:rsidP="00B55505">
      <w:pPr>
        <w:tabs>
          <w:tab w:val="left" w:pos="1134"/>
        </w:tabs>
        <w:spacing w:line="312" w:lineRule="auto"/>
        <w:jc w:val="both"/>
        <w:rPr>
          <w:rFonts w:ascii="Century Gothic" w:hAnsi="Century Gothic" w:cs="Arial"/>
          <w:b/>
        </w:rPr>
      </w:pPr>
    </w:p>
    <w:p w14:paraId="4C2E6925" w14:textId="77777777" w:rsidR="00A5799D" w:rsidRPr="00CD1C7E" w:rsidRDefault="00A5799D" w:rsidP="00B55505">
      <w:pPr>
        <w:tabs>
          <w:tab w:val="left" w:pos="1134"/>
        </w:tabs>
        <w:spacing w:line="312" w:lineRule="auto"/>
        <w:jc w:val="center"/>
        <w:rPr>
          <w:rFonts w:ascii="Century Gothic" w:hAnsi="Century Gothic" w:cs="Arial"/>
          <w:b/>
        </w:rPr>
      </w:pPr>
      <w:r w:rsidRPr="00CD1C7E">
        <w:rPr>
          <w:rFonts w:ascii="Century Gothic" w:hAnsi="Century Gothic" w:cs="Arial"/>
          <w:b/>
        </w:rPr>
        <w:t>INDEX</w:t>
      </w:r>
    </w:p>
    <w:p w14:paraId="2B8493CC" w14:textId="77777777" w:rsidR="00A5799D" w:rsidRPr="00CD1C7E" w:rsidRDefault="00A5799D" w:rsidP="00B55505">
      <w:pPr>
        <w:tabs>
          <w:tab w:val="left" w:pos="1134"/>
        </w:tabs>
        <w:spacing w:line="312" w:lineRule="auto"/>
        <w:jc w:val="both"/>
        <w:rPr>
          <w:rFonts w:ascii="Century Gothic" w:hAnsi="Century Gothic" w:cs="Arial"/>
          <w:b/>
        </w:rPr>
      </w:pPr>
    </w:p>
    <w:p w14:paraId="1826CD68" w14:textId="77777777" w:rsidR="00A5799D" w:rsidRPr="00CD1C7E" w:rsidRDefault="00A5799D" w:rsidP="00B55505">
      <w:pPr>
        <w:tabs>
          <w:tab w:val="left" w:pos="993"/>
          <w:tab w:val="left" w:pos="8789"/>
        </w:tabs>
        <w:spacing w:line="312" w:lineRule="auto"/>
        <w:jc w:val="both"/>
        <w:rPr>
          <w:rFonts w:ascii="Century Gothic" w:hAnsi="Century Gothic" w:cs="Arial"/>
          <w:b/>
        </w:rPr>
      </w:pPr>
      <w:r w:rsidRPr="00CD1C7E">
        <w:rPr>
          <w:rFonts w:ascii="Century Gothic" w:hAnsi="Century Gothic" w:cs="Arial"/>
          <w:b/>
        </w:rPr>
        <w:t>Item</w:t>
      </w:r>
      <w:r w:rsidRPr="00CD1C7E">
        <w:rPr>
          <w:rFonts w:ascii="Century Gothic" w:hAnsi="Century Gothic" w:cs="Arial"/>
          <w:b/>
        </w:rPr>
        <w:tab/>
        <w:t>Description</w:t>
      </w:r>
      <w:r w:rsidRPr="00CD1C7E">
        <w:rPr>
          <w:rFonts w:ascii="Century Gothic" w:hAnsi="Century Gothic" w:cs="Arial"/>
          <w:b/>
        </w:rPr>
        <w:tab/>
        <w:t>Page No</w:t>
      </w:r>
    </w:p>
    <w:p w14:paraId="23A2CF85" w14:textId="77777777" w:rsidR="00A5799D" w:rsidRPr="00CD1C7E" w:rsidRDefault="00A5799D" w:rsidP="00B55505">
      <w:pPr>
        <w:tabs>
          <w:tab w:val="left" w:pos="1418"/>
          <w:tab w:val="left" w:pos="8789"/>
        </w:tabs>
        <w:spacing w:line="312" w:lineRule="auto"/>
        <w:jc w:val="both"/>
        <w:rPr>
          <w:rFonts w:ascii="Century Gothic" w:hAnsi="Century Gothic" w:cs="Arial"/>
        </w:rPr>
      </w:pPr>
    </w:p>
    <w:p w14:paraId="37FFF8C2" w14:textId="7498F046" w:rsidR="008C3DB2" w:rsidRPr="00CD1C7E" w:rsidRDefault="008C3DB2" w:rsidP="00B55505">
      <w:pPr>
        <w:pStyle w:val="TOC1"/>
        <w:widowControl/>
        <w:rPr>
          <w:rFonts w:ascii="Century Gothic" w:hAnsi="Century Gothic"/>
          <w:sz w:val="22"/>
        </w:rPr>
      </w:pPr>
      <w:r w:rsidRPr="00CD1C7E">
        <w:rPr>
          <w:rFonts w:ascii="Century Gothic" w:hAnsi="Century Gothic"/>
        </w:rPr>
        <w:fldChar w:fldCharType="begin"/>
      </w:r>
      <w:r w:rsidRPr="00CD1C7E">
        <w:rPr>
          <w:rFonts w:ascii="Century Gothic" w:hAnsi="Century Gothic"/>
        </w:rPr>
        <w:instrText xml:space="preserve"> TOC \h \z \t "PLN1,1" </w:instrText>
      </w:r>
      <w:r w:rsidRPr="00CD1C7E">
        <w:rPr>
          <w:rFonts w:ascii="Century Gothic" w:hAnsi="Century Gothic"/>
        </w:rPr>
        <w:fldChar w:fldCharType="separate"/>
      </w:r>
      <w:hyperlink w:anchor="_Toc63676008" w:history="1">
        <w:r w:rsidRPr="00CD1C7E">
          <w:rPr>
            <w:rStyle w:val="Hyperlink"/>
            <w:rFonts w:ascii="Century Gothic" w:hAnsi="Century Gothic"/>
          </w:rPr>
          <w:t>PLN 1</w:t>
        </w:r>
        <w:r w:rsidRPr="00CD1C7E">
          <w:rPr>
            <w:rFonts w:ascii="Century Gothic" w:hAnsi="Century Gothic"/>
            <w:sz w:val="22"/>
          </w:rPr>
          <w:tab/>
        </w:r>
        <w:r w:rsidRPr="00CD1C7E">
          <w:rPr>
            <w:rStyle w:val="Hyperlink"/>
            <w:rFonts w:ascii="Century Gothic" w:hAnsi="Century Gothic"/>
          </w:rPr>
          <w:t>SCOPE</w:t>
        </w:r>
        <w:r w:rsidRPr="00CD1C7E">
          <w:rPr>
            <w:rFonts w:ascii="Century Gothic" w:hAnsi="Century Gothic"/>
            <w:webHidden/>
          </w:rPr>
          <w:tab/>
        </w:r>
        <w:r w:rsidR="00B55505" w:rsidRPr="00CD1C7E">
          <w:rPr>
            <w:rFonts w:ascii="Century Gothic" w:hAnsi="Century Gothic"/>
            <w:webHidden/>
          </w:rPr>
          <w:t>C3.4.4-</w:t>
        </w:r>
        <w:r w:rsidRPr="00CD1C7E">
          <w:rPr>
            <w:rFonts w:ascii="Century Gothic" w:hAnsi="Century Gothic"/>
            <w:webHidden/>
          </w:rPr>
          <w:fldChar w:fldCharType="begin"/>
        </w:r>
        <w:r w:rsidRPr="00CD1C7E">
          <w:rPr>
            <w:rFonts w:ascii="Century Gothic" w:hAnsi="Century Gothic"/>
            <w:webHidden/>
          </w:rPr>
          <w:instrText xml:space="preserve"> PAGEREF _Toc63676008 \h </w:instrText>
        </w:r>
        <w:r w:rsidRPr="00CD1C7E">
          <w:rPr>
            <w:rFonts w:ascii="Century Gothic" w:hAnsi="Century Gothic"/>
            <w:webHidden/>
          </w:rPr>
        </w:r>
        <w:r w:rsidRPr="00CD1C7E">
          <w:rPr>
            <w:rFonts w:ascii="Century Gothic" w:hAnsi="Century Gothic"/>
            <w:webHidden/>
          </w:rPr>
          <w:fldChar w:fldCharType="separate"/>
        </w:r>
        <w:r w:rsidR="00260287">
          <w:rPr>
            <w:rFonts w:ascii="Century Gothic" w:hAnsi="Century Gothic"/>
            <w:webHidden/>
          </w:rPr>
          <w:t>28</w:t>
        </w:r>
        <w:r w:rsidRPr="00CD1C7E">
          <w:rPr>
            <w:rFonts w:ascii="Century Gothic" w:hAnsi="Century Gothic"/>
            <w:webHidden/>
          </w:rPr>
          <w:fldChar w:fldCharType="end"/>
        </w:r>
      </w:hyperlink>
    </w:p>
    <w:p w14:paraId="71F70357" w14:textId="740A2DE7" w:rsidR="008C3DB2" w:rsidRPr="00CD1C7E" w:rsidRDefault="00260287" w:rsidP="00B55505">
      <w:pPr>
        <w:pStyle w:val="TOC1"/>
        <w:widowControl/>
        <w:rPr>
          <w:rFonts w:ascii="Century Gothic" w:hAnsi="Century Gothic"/>
          <w:sz w:val="22"/>
        </w:rPr>
      </w:pPr>
      <w:hyperlink w:anchor="_Toc63676009" w:history="1">
        <w:r w:rsidR="008C3DB2" w:rsidRPr="00CD1C7E">
          <w:rPr>
            <w:rStyle w:val="Hyperlink"/>
            <w:rFonts w:ascii="Century Gothic" w:hAnsi="Century Gothic"/>
          </w:rPr>
          <w:t>PLN 2</w:t>
        </w:r>
        <w:r w:rsidR="008C3DB2" w:rsidRPr="00CD1C7E">
          <w:rPr>
            <w:rFonts w:ascii="Century Gothic" w:hAnsi="Century Gothic"/>
            <w:sz w:val="22"/>
          </w:rPr>
          <w:tab/>
        </w:r>
        <w:r w:rsidR="008C3DB2" w:rsidRPr="00CD1C7E">
          <w:rPr>
            <w:rStyle w:val="Hyperlink"/>
            <w:rFonts w:ascii="Century Gothic" w:hAnsi="Century Gothic"/>
          </w:rPr>
          <w:t>STANDARDS</w:t>
        </w:r>
        <w:r w:rsidR="008C3DB2" w:rsidRPr="00CD1C7E">
          <w:rPr>
            <w:rFonts w:ascii="Century Gothic" w:hAnsi="Century Gothic"/>
            <w:webHidden/>
          </w:rPr>
          <w:tab/>
        </w:r>
        <w:r w:rsidR="00B55505" w:rsidRPr="00CD1C7E">
          <w:rPr>
            <w:rFonts w:ascii="Century Gothic" w:hAnsi="Century Gothic"/>
            <w:webHidden/>
          </w:rPr>
          <w:t>C3.4.4-</w:t>
        </w:r>
        <w:r w:rsidR="008C3DB2" w:rsidRPr="00CD1C7E">
          <w:rPr>
            <w:rFonts w:ascii="Century Gothic" w:hAnsi="Century Gothic"/>
            <w:webHidden/>
          </w:rPr>
          <w:fldChar w:fldCharType="begin"/>
        </w:r>
        <w:r w:rsidR="008C3DB2" w:rsidRPr="00CD1C7E">
          <w:rPr>
            <w:rFonts w:ascii="Century Gothic" w:hAnsi="Century Gothic"/>
            <w:webHidden/>
          </w:rPr>
          <w:instrText xml:space="preserve"> PAGEREF _Toc63676009 \h </w:instrText>
        </w:r>
        <w:r w:rsidR="008C3DB2" w:rsidRPr="00CD1C7E">
          <w:rPr>
            <w:rFonts w:ascii="Century Gothic" w:hAnsi="Century Gothic"/>
            <w:webHidden/>
          </w:rPr>
        </w:r>
        <w:r w:rsidR="008C3DB2" w:rsidRPr="00CD1C7E">
          <w:rPr>
            <w:rFonts w:ascii="Century Gothic" w:hAnsi="Century Gothic"/>
            <w:webHidden/>
          </w:rPr>
          <w:fldChar w:fldCharType="separate"/>
        </w:r>
        <w:r>
          <w:rPr>
            <w:rFonts w:ascii="Century Gothic" w:hAnsi="Century Gothic"/>
            <w:webHidden/>
          </w:rPr>
          <w:t>28</w:t>
        </w:r>
        <w:r w:rsidR="008C3DB2" w:rsidRPr="00CD1C7E">
          <w:rPr>
            <w:rFonts w:ascii="Century Gothic" w:hAnsi="Century Gothic"/>
            <w:webHidden/>
          </w:rPr>
          <w:fldChar w:fldCharType="end"/>
        </w:r>
      </w:hyperlink>
    </w:p>
    <w:p w14:paraId="2C480AC8" w14:textId="3B39BDC7" w:rsidR="008C3DB2" w:rsidRPr="00CD1C7E" w:rsidRDefault="00260287" w:rsidP="00B55505">
      <w:pPr>
        <w:pStyle w:val="TOC1"/>
        <w:widowControl/>
        <w:rPr>
          <w:rFonts w:ascii="Century Gothic" w:hAnsi="Century Gothic"/>
          <w:sz w:val="22"/>
        </w:rPr>
      </w:pPr>
      <w:hyperlink w:anchor="_Toc63676010" w:history="1">
        <w:r w:rsidR="008C3DB2" w:rsidRPr="00CD1C7E">
          <w:rPr>
            <w:rStyle w:val="Hyperlink"/>
            <w:rFonts w:ascii="Century Gothic" w:hAnsi="Century Gothic"/>
          </w:rPr>
          <w:t>PLN 3</w:t>
        </w:r>
        <w:r w:rsidR="008C3DB2" w:rsidRPr="00CD1C7E">
          <w:rPr>
            <w:rFonts w:ascii="Century Gothic" w:hAnsi="Century Gothic"/>
            <w:sz w:val="22"/>
          </w:rPr>
          <w:tab/>
        </w:r>
        <w:r w:rsidR="008C3DB2" w:rsidRPr="00CD1C7E">
          <w:rPr>
            <w:rStyle w:val="Hyperlink"/>
            <w:rFonts w:ascii="Century Gothic" w:hAnsi="Century Gothic"/>
          </w:rPr>
          <w:t>PROCESS OF MANUFACTURE FOR PIPES</w:t>
        </w:r>
        <w:r w:rsidR="008C3DB2" w:rsidRPr="00CD1C7E">
          <w:rPr>
            <w:rFonts w:ascii="Century Gothic" w:hAnsi="Century Gothic"/>
            <w:webHidden/>
          </w:rPr>
          <w:tab/>
        </w:r>
        <w:r w:rsidR="00B55505" w:rsidRPr="00CD1C7E">
          <w:rPr>
            <w:rFonts w:ascii="Century Gothic" w:hAnsi="Century Gothic"/>
            <w:webHidden/>
          </w:rPr>
          <w:t>C3.4.4-</w:t>
        </w:r>
        <w:r w:rsidR="008C3DB2" w:rsidRPr="00CD1C7E">
          <w:rPr>
            <w:rFonts w:ascii="Century Gothic" w:hAnsi="Century Gothic"/>
            <w:webHidden/>
          </w:rPr>
          <w:fldChar w:fldCharType="begin"/>
        </w:r>
        <w:r w:rsidR="008C3DB2" w:rsidRPr="00CD1C7E">
          <w:rPr>
            <w:rFonts w:ascii="Century Gothic" w:hAnsi="Century Gothic"/>
            <w:webHidden/>
          </w:rPr>
          <w:instrText xml:space="preserve"> PAGEREF _Toc63676010 \h </w:instrText>
        </w:r>
        <w:r w:rsidR="008C3DB2" w:rsidRPr="00CD1C7E">
          <w:rPr>
            <w:rFonts w:ascii="Century Gothic" w:hAnsi="Century Gothic"/>
            <w:webHidden/>
          </w:rPr>
        </w:r>
        <w:r w:rsidR="008C3DB2" w:rsidRPr="00CD1C7E">
          <w:rPr>
            <w:rFonts w:ascii="Century Gothic" w:hAnsi="Century Gothic"/>
            <w:webHidden/>
          </w:rPr>
          <w:fldChar w:fldCharType="separate"/>
        </w:r>
        <w:r>
          <w:rPr>
            <w:rFonts w:ascii="Century Gothic" w:hAnsi="Century Gothic"/>
            <w:webHidden/>
          </w:rPr>
          <w:t>29</w:t>
        </w:r>
        <w:r w:rsidR="008C3DB2" w:rsidRPr="00CD1C7E">
          <w:rPr>
            <w:rFonts w:ascii="Century Gothic" w:hAnsi="Century Gothic"/>
            <w:webHidden/>
          </w:rPr>
          <w:fldChar w:fldCharType="end"/>
        </w:r>
      </w:hyperlink>
    </w:p>
    <w:p w14:paraId="62D25CF7" w14:textId="6F8C1277" w:rsidR="008C3DB2" w:rsidRPr="00CD1C7E" w:rsidRDefault="00260287" w:rsidP="00B55505">
      <w:pPr>
        <w:pStyle w:val="TOC1"/>
        <w:widowControl/>
        <w:rPr>
          <w:rFonts w:ascii="Century Gothic" w:hAnsi="Century Gothic"/>
          <w:sz w:val="22"/>
        </w:rPr>
      </w:pPr>
      <w:hyperlink w:anchor="_Toc63676011" w:history="1">
        <w:r w:rsidR="008C3DB2" w:rsidRPr="00CD1C7E">
          <w:rPr>
            <w:rStyle w:val="Hyperlink"/>
            <w:rFonts w:ascii="Century Gothic" w:hAnsi="Century Gothic"/>
          </w:rPr>
          <w:t>PLN 4</w:t>
        </w:r>
        <w:r w:rsidR="008C3DB2" w:rsidRPr="00CD1C7E">
          <w:rPr>
            <w:rFonts w:ascii="Century Gothic" w:hAnsi="Century Gothic"/>
            <w:sz w:val="22"/>
          </w:rPr>
          <w:tab/>
        </w:r>
        <w:r w:rsidR="008C3DB2" w:rsidRPr="00CD1C7E">
          <w:rPr>
            <w:rStyle w:val="Hyperlink"/>
            <w:rFonts w:ascii="Century Gothic" w:hAnsi="Century Gothic"/>
          </w:rPr>
          <w:t>DIMENSIONAL REQUIREMENTS</w:t>
        </w:r>
        <w:r w:rsidR="008C3DB2" w:rsidRPr="00CD1C7E">
          <w:rPr>
            <w:rFonts w:ascii="Century Gothic" w:hAnsi="Century Gothic"/>
            <w:webHidden/>
          </w:rPr>
          <w:tab/>
        </w:r>
        <w:r w:rsidR="00B55505" w:rsidRPr="00CD1C7E">
          <w:rPr>
            <w:rFonts w:ascii="Century Gothic" w:hAnsi="Century Gothic"/>
            <w:webHidden/>
          </w:rPr>
          <w:t>C3.4.4-</w:t>
        </w:r>
        <w:r w:rsidR="008C3DB2" w:rsidRPr="00CD1C7E">
          <w:rPr>
            <w:rFonts w:ascii="Century Gothic" w:hAnsi="Century Gothic"/>
            <w:webHidden/>
          </w:rPr>
          <w:fldChar w:fldCharType="begin"/>
        </w:r>
        <w:r w:rsidR="008C3DB2" w:rsidRPr="00CD1C7E">
          <w:rPr>
            <w:rFonts w:ascii="Century Gothic" w:hAnsi="Century Gothic"/>
            <w:webHidden/>
          </w:rPr>
          <w:instrText xml:space="preserve"> PAGEREF _Toc63676011 \h </w:instrText>
        </w:r>
        <w:r w:rsidR="008C3DB2" w:rsidRPr="00CD1C7E">
          <w:rPr>
            <w:rFonts w:ascii="Century Gothic" w:hAnsi="Century Gothic"/>
            <w:webHidden/>
          </w:rPr>
        </w:r>
        <w:r w:rsidR="008C3DB2" w:rsidRPr="00CD1C7E">
          <w:rPr>
            <w:rFonts w:ascii="Century Gothic" w:hAnsi="Century Gothic"/>
            <w:webHidden/>
          </w:rPr>
          <w:fldChar w:fldCharType="separate"/>
        </w:r>
        <w:r>
          <w:rPr>
            <w:rFonts w:ascii="Century Gothic" w:hAnsi="Century Gothic"/>
            <w:webHidden/>
          </w:rPr>
          <w:t>30</w:t>
        </w:r>
        <w:r w:rsidR="008C3DB2" w:rsidRPr="00CD1C7E">
          <w:rPr>
            <w:rFonts w:ascii="Century Gothic" w:hAnsi="Century Gothic"/>
            <w:webHidden/>
          </w:rPr>
          <w:fldChar w:fldCharType="end"/>
        </w:r>
      </w:hyperlink>
    </w:p>
    <w:p w14:paraId="3B45666B" w14:textId="73C5E76B" w:rsidR="008C3DB2" w:rsidRPr="00CD1C7E" w:rsidRDefault="00260287" w:rsidP="00B55505">
      <w:pPr>
        <w:pStyle w:val="TOC1"/>
        <w:widowControl/>
        <w:rPr>
          <w:rFonts w:ascii="Century Gothic" w:hAnsi="Century Gothic"/>
          <w:sz w:val="22"/>
        </w:rPr>
      </w:pPr>
      <w:hyperlink w:anchor="_Toc63676012" w:history="1">
        <w:r w:rsidR="008C3DB2" w:rsidRPr="00CD1C7E">
          <w:rPr>
            <w:rStyle w:val="Hyperlink"/>
            <w:rFonts w:ascii="Century Gothic" w:hAnsi="Century Gothic"/>
          </w:rPr>
          <w:t>PLN 5</w:t>
        </w:r>
        <w:r w:rsidR="008C3DB2" w:rsidRPr="00CD1C7E">
          <w:rPr>
            <w:rFonts w:ascii="Century Gothic" w:hAnsi="Century Gothic"/>
            <w:sz w:val="22"/>
          </w:rPr>
          <w:tab/>
        </w:r>
        <w:r w:rsidR="008C3DB2" w:rsidRPr="00CD1C7E">
          <w:rPr>
            <w:rStyle w:val="Hyperlink"/>
            <w:rFonts w:ascii="Century Gothic" w:hAnsi="Century Gothic"/>
          </w:rPr>
          <w:t>TESTING AND INSPECTION AT MANUFACTURER'S WORKS AND AT SITE</w:t>
        </w:r>
        <w:r w:rsidR="008C3DB2" w:rsidRPr="00CD1C7E">
          <w:rPr>
            <w:rFonts w:ascii="Century Gothic" w:hAnsi="Century Gothic"/>
            <w:webHidden/>
          </w:rPr>
          <w:tab/>
        </w:r>
        <w:r w:rsidR="00B55505" w:rsidRPr="00CD1C7E">
          <w:rPr>
            <w:rFonts w:ascii="Century Gothic" w:hAnsi="Century Gothic"/>
            <w:webHidden/>
          </w:rPr>
          <w:t>C3.4.4-</w:t>
        </w:r>
        <w:r w:rsidR="008C3DB2" w:rsidRPr="00CD1C7E">
          <w:rPr>
            <w:rFonts w:ascii="Century Gothic" w:hAnsi="Century Gothic"/>
            <w:webHidden/>
          </w:rPr>
          <w:fldChar w:fldCharType="begin"/>
        </w:r>
        <w:r w:rsidR="008C3DB2" w:rsidRPr="00CD1C7E">
          <w:rPr>
            <w:rFonts w:ascii="Century Gothic" w:hAnsi="Century Gothic"/>
            <w:webHidden/>
          </w:rPr>
          <w:instrText xml:space="preserve"> PAGEREF _Toc63676012 \h </w:instrText>
        </w:r>
        <w:r w:rsidR="008C3DB2" w:rsidRPr="00CD1C7E">
          <w:rPr>
            <w:rFonts w:ascii="Century Gothic" w:hAnsi="Century Gothic"/>
            <w:webHidden/>
          </w:rPr>
        </w:r>
        <w:r w:rsidR="008C3DB2" w:rsidRPr="00CD1C7E">
          <w:rPr>
            <w:rFonts w:ascii="Century Gothic" w:hAnsi="Century Gothic"/>
            <w:webHidden/>
          </w:rPr>
          <w:fldChar w:fldCharType="separate"/>
        </w:r>
        <w:r>
          <w:rPr>
            <w:rFonts w:ascii="Century Gothic" w:hAnsi="Century Gothic"/>
            <w:webHidden/>
          </w:rPr>
          <w:t>30</w:t>
        </w:r>
        <w:r w:rsidR="008C3DB2" w:rsidRPr="00CD1C7E">
          <w:rPr>
            <w:rFonts w:ascii="Century Gothic" w:hAnsi="Century Gothic"/>
            <w:webHidden/>
          </w:rPr>
          <w:fldChar w:fldCharType="end"/>
        </w:r>
      </w:hyperlink>
    </w:p>
    <w:p w14:paraId="7076E5EB" w14:textId="1CC2E6F7" w:rsidR="008C3DB2" w:rsidRPr="00CD1C7E" w:rsidRDefault="00260287" w:rsidP="00B55505">
      <w:pPr>
        <w:pStyle w:val="TOC1"/>
        <w:widowControl/>
        <w:rPr>
          <w:rFonts w:ascii="Century Gothic" w:hAnsi="Century Gothic"/>
          <w:sz w:val="22"/>
        </w:rPr>
      </w:pPr>
      <w:hyperlink w:anchor="_Toc63676013" w:history="1">
        <w:r w:rsidR="008C3DB2" w:rsidRPr="00CD1C7E">
          <w:rPr>
            <w:rStyle w:val="Hyperlink"/>
            <w:rFonts w:ascii="Century Gothic" w:hAnsi="Century Gothic"/>
          </w:rPr>
          <w:t>PLN 6</w:t>
        </w:r>
        <w:r w:rsidR="008C3DB2" w:rsidRPr="00CD1C7E">
          <w:rPr>
            <w:rFonts w:ascii="Century Gothic" w:hAnsi="Century Gothic"/>
            <w:sz w:val="22"/>
          </w:rPr>
          <w:tab/>
        </w:r>
        <w:r w:rsidR="008C3DB2" w:rsidRPr="00CD1C7E">
          <w:rPr>
            <w:rStyle w:val="Hyperlink"/>
            <w:rFonts w:ascii="Century Gothic" w:hAnsi="Century Gothic"/>
          </w:rPr>
          <w:t>FLANGES</w:t>
        </w:r>
        <w:r w:rsidR="008C3DB2" w:rsidRPr="00CD1C7E">
          <w:rPr>
            <w:rFonts w:ascii="Century Gothic" w:hAnsi="Century Gothic"/>
            <w:webHidden/>
          </w:rPr>
          <w:tab/>
        </w:r>
        <w:r w:rsidR="00B55505" w:rsidRPr="00CD1C7E">
          <w:rPr>
            <w:rFonts w:ascii="Century Gothic" w:hAnsi="Century Gothic"/>
            <w:webHidden/>
          </w:rPr>
          <w:t>C3.4.4-</w:t>
        </w:r>
        <w:r w:rsidR="008C3DB2" w:rsidRPr="00CD1C7E">
          <w:rPr>
            <w:rFonts w:ascii="Century Gothic" w:hAnsi="Century Gothic"/>
            <w:webHidden/>
          </w:rPr>
          <w:fldChar w:fldCharType="begin"/>
        </w:r>
        <w:r w:rsidR="008C3DB2" w:rsidRPr="00CD1C7E">
          <w:rPr>
            <w:rFonts w:ascii="Century Gothic" w:hAnsi="Century Gothic"/>
            <w:webHidden/>
          </w:rPr>
          <w:instrText xml:space="preserve"> PAGEREF _Toc63676013 \h </w:instrText>
        </w:r>
        <w:r w:rsidR="008C3DB2" w:rsidRPr="00CD1C7E">
          <w:rPr>
            <w:rFonts w:ascii="Century Gothic" w:hAnsi="Century Gothic"/>
            <w:webHidden/>
          </w:rPr>
        </w:r>
        <w:r w:rsidR="008C3DB2" w:rsidRPr="00CD1C7E">
          <w:rPr>
            <w:rFonts w:ascii="Century Gothic" w:hAnsi="Century Gothic"/>
            <w:webHidden/>
          </w:rPr>
          <w:fldChar w:fldCharType="separate"/>
        </w:r>
        <w:r>
          <w:rPr>
            <w:rFonts w:ascii="Century Gothic" w:hAnsi="Century Gothic"/>
            <w:webHidden/>
          </w:rPr>
          <w:t>35</w:t>
        </w:r>
        <w:r w:rsidR="008C3DB2" w:rsidRPr="00CD1C7E">
          <w:rPr>
            <w:rFonts w:ascii="Century Gothic" w:hAnsi="Century Gothic"/>
            <w:webHidden/>
          </w:rPr>
          <w:fldChar w:fldCharType="end"/>
        </w:r>
      </w:hyperlink>
    </w:p>
    <w:p w14:paraId="1C5F5A6A" w14:textId="723C5BBD" w:rsidR="008C3DB2" w:rsidRPr="00CD1C7E" w:rsidRDefault="00260287" w:rsidP="00B55505">
      <w:pPr>
        <w:pStyle w:val="TOC1"/>
        <w:widowControl/>
        <w:rPr>
          <w:rFonts w:ascii="Century Gothic" w:hAnsi="Century Gothic"/>
          <w:sz w:val="22"/>
        </w:rPr>
      </w:pPr>
      <w:hyperlink w:anchor="_Toc63676014" w:history="1">
        <w:r w:rsidR="008C3DB2" w:rsidRPr="00CD1C7E">
          <w:rPr>
            <w:rStyle w:val="Hyperlink"/>
            <w:rFonts w:ascii="Century Gothic" w:hAnsi="Century Gothic"/>
          </w:rPr>
          <w:t>PLN 7</w:t>
        </w:r>
        <w:r w:rsidR="008C3DB2" w:rsidRPr="00CD1C7E">
          <w:rPr>
            <w:rFonts w:ascii="Century Gothic" w:hAnsi="Century Gothic"/>
            <w:sz w:val="22"/>
          </w:rPr>
          <w:tab/>
        </w:r>
        <w:r w:rsidR="008C3DB2" w:rsidRPr="00CD1C7E">
          <w:rPr>
            <w:rStyle w:val="Hyperlink"/>
            <w:rFonts w:ascii="Century Gothic" w:hAnsi="Century Gothic"/>
          </w:rPr>
          <w:t>FLEXIBLE COUPLINGS AND FLANGE ADAPTORS</w:t>
        </w:r>
        <w:r w:rsidR="008C3DB2" w:rsidRPr="00CD1C7E">
          <w:rPr>
            <w:rFonts w:ascii="Century Gothic" w:hAnsi="Century Gothic"/>
            <w:webHidden/>
          </w:rPr>
          <w:tab/>
        </w:r>
        <w:r w:rsidR="00B55505" w:rsidRPr="00CD1C7E">
          <w:rPr>
            <w:rFonts w:ascii="Century Gothic" w:hAnsi="Century Gothic"/>
            <w:webHidden/>
          </w:rPr>
          <w:t>C3.4.4-</w:t>
        </w:r>
        <w:r w:rsidR="008C3DB2" w:rsidRPr="00CD1C7E">
          <w:rPr>
            <w:rFonts w:ascii="Century Gothic" w:hAnsi="Century Gothic"/>
            <w:webHidden/>
          </w:rPr>
          <w:fldChar w:fldCharType="begin"/>
        </w:r>
        <w:r w:rsidR="008C3DB2" w:rsidRPr="00CD1C7E">
          <w:rPr>
            <w:rFonts w:ascii="Century Gothic" w:hAnsi="Century Gothic"/>
            <w:webHidden/>
          </w:rPr>
          <w:instrText xml:space="preserve"> PAGEREF _Toc63676014 \h </w:instrText>
        </w:r>
        <w:r w:rsidR="008C3DB2" w:rsidRPr="00CD1C7E">
          <w:rPr>
            <w:rFonts w:ascii="Century Gothic" w:hAnsi="Century Gothic"/>
            <w:webHidden/>
          </w:rPr>
        </w:r>
        <w:r w:rsidR="008C3DB2" w:rsidRPr="00CD1C7E">
          <w:rPr>
            <w:rFonts w:ascii="Century Gothic" w:hAnsi="Century Gothic"/>
            <w:webHidden/>
          </w:rPr>
          <w:fldChar w:fldCharType="separate"/>
        </w:r>
        <w:r>
          <w:rPr>
            <w:rFonts w:ascii="Century Gothic" w:hAnsi="Century Gothic"/>
            <w:webHidden/>
          </w:rPr>
          <w:t>36</w:t>
        </w:r>
        <w:r w:rsidR="008C3DB2" w:rsidRPr="00CD1C7E">
          <w:rPr>
            <w:rFonts w:ascii="Century Gothic" w:hAnsi="Century Gothic"/>
            <w:webHidden/>
          </w:rPr>
          <w:fldChar w:fldCharType="end"/>
        </w:r>
      </w:hyperlink>
    </w:p>
    <w:p w14:paraId="111C59AB" w14:textId="405F7380" w:rsidR="008C3DB2" w:rsidRPr="00CD1C7E" w:rsidRDefault="00260287" w:rsidP="00B55505">
      <w:pPr>
        <w:pStyle w:val="TOC1"/>
        <w:widowControl/>
        <w:rPr>
          <w:rFonts w:ascii="Century Gothic" w:hAnsi="Century Gothic"/>
          <w:sz w:val="22"/>
        </w:rPr>
      </w:pPr>
      <w:hyperlink w:anchor="_Toc63676015" w:history="1">
        <w:r w:rsidR="008C3DB2" w:rsidRPr="00CD1C7E">
          <w:rPr>
            <w:rStyle w:val="Hyperlink"/>
            <w:rFonts w:ascii="Century Gothic" w:hAnsi="Century Gothic"/>
          </w:rPr>
          <w:t>PLN 8</w:t>
        </w:r>
        <w:r w:rsidR="008C3DB2" w:rsidRPr="00CD1C7E">
          <w:rPr>
            <w:rFonts w:ascii="Century Gothic" w:hAnsi="Century Gothic"/>
            <w:sz w:val="22"/>
          </w:rPr>
          <w:tab/>
        </w:r>
        <w:r w:rsidR="008C3DB2" w:rsidRPr="00CD1C7E">
          <w:rPr>
            <w:rStyle w:val="Hyperlink"/>
            <w:rFonts w:ascii="Century Gothic" w:hAnsi="Century Gothic"/>
          </w:rPr>
          <w:t>BOLTS, THREADED RODS, STUDS, NUTS AND WASHERS</w:t>
        </w:r>
        <w:r w:rsidR="008C3DB2" w:rsidRPr="00CD1C7E">
          <w:rPr>
            <w:rFonts w:ascii="Century Gothic" w:hAnsi="Century Gothic"/>
            <w:webHidden/>
          </w:rPr>
          <w:tab/>
        </w:r>
        <w:r w:rsidR="00B55505" w:rsidRPr="00CD1C7E">
          <w:rPr>
            <w:rFonts w:ascii="Century Gothic" w:hAnsi="Century Gothic"/>
            <w:webHidden/>
          </w:rPr>
          <w:t>C3.4.4-</w:t>
        </w:r>
        <w:r w:rsidR="008C3DB2" w:rsidRPr="00CD1C7E">
          <w:rPr>
            <w:rFonts w:ascii="Century Gothic" w:hAnsi="Century Gothic"/>
            <w:webHidden/>
          </w:rPr>
          <w:fldChar w:fldCharType="begin"/>
        </w:r>
        <w:r w:rsidR="008C3DB2" w:rsidRPr="00CD1C7E">
          <w:rPr>
            <w:rFonts w:ascii="Century Gothic" w:hAnsi="Century Gothic"/>
            <w:webHidden/>
          </w:rPr>
          <w:instrText xml:space="preserve"> PAGEREF _Toc63676015 \h </w:instrText>
        </w:r>
        <w:r w:rsidR="008C3DB2" w:rsidRPr="00CD1C7E">
          <w:rPr>
            <w:rFonts w:ascii="Century Gothic" w:hAnsi="Century Gothic"/>
            <w:webHidden/>
          </w:rPr>
        </w:r>
        <w:r w:rsidR="008C3DB2" w:rsidRPr="00CD1C7E">
          <w:rPr>
            <w:rFonts w:ascii="Century Gothic" w:hAnsi="Century Gothic"/>
            <w:webHidden/>
          </w:rPr>
          <w:fldChar w:fldCharType="separate"/>
        </w:r>
        <w:r>
          <w:rPr>
            <w:rFonts w:ascii="Century Gothic" w:hAnsi="Century Gothic"/>
            <w:webHidden/>
          </w:rPr>
          <w:t>37</w:t>
        </w:r>
        <w:r w:rsidR="008C3DB2" w:rsidRPr="00CD1C7E">
          <w:rPr>
            <w:rFonts w:ascii="Century Gothic" w:hAnsi="Century Gothic"/>
            <w:webHidden/>
          </w:rPr>
          <w:fldChar w:fldCharType="end"/>
        </w:r>
      </w:hyperlink>
    </w:p>
    <w:p w14:paraId="07A8C1B4" w14:textId="04218CAC" w:rsidR="008C3DB2" w:rsidRPr="00CD1C7E" w:rsidRDefault="00260287" w:rsidP="00B55505">
      <w:pPr>
        <w:pStyle w:val="TOC1"/>
        <w:widowControl/>
        <w:rPr>
          <w:rFonts w:ascii="Century Gothic" w:hAnsi="Century Gothic"/>
          <w:sz w:val="22"/>
        </w:rPr>
      </w:pPr>
      <w:hyperlink w:anchor="_Toc63676016" w:history="1">
        <w:r w:rsidR="008C3DB2" w:rsidRPr="00CD1C7E">
          <w:rPr>
            <w:rStyle w:val="Hyperlink"/>
            <w:rFonts w:ascii="Century Gothic" w:hAnsi="Century Gothic"/>
          </w:rPr>
          <w:t xml:space="preserve">PLN 9 </w:t>
        </w:r>
        <w:r w:rsidR="008C3DB2" w:rsidRPr="00CD1C7E">
          <w:rPr>
            <w:rFonts w:ascii="Century Gothic" w:hAnsi="Century Gothic"/>
            <w:sz w:val="22"/>
          </w:rPr>
          <w:tab/>
        </w:r>
        <w:r w:rsidR="008C3DB2" w:rsidRPr="00CD1C7E">
          <w:rPr>
            <w:rStyle w:val="Hyperlink"/>
            <w:rFonts w:ascii="Century Gothic" w:hAnsi="Century Gothic"/>
          </w:rPr>
          <w:t>THERMIT WELDING PADS</w:t>
        </w:r>
        <w:r w:rsidR="008C3DB2" w:rsidRPr="00CD1C7E">
          <w:rPr>
            <w:rFonts w:ascii="Century Gothic" w:hAnsi="Century Gothic"/>
            <w:webHidden/>
          </w:rPr>
          <w:tab/>
        </w:r>
        <w:r w:rsidR="00B55505" w:rsidRPr="00CD1C7E">
          <w:rPr>
            <w:rFonts w:ascii="Century Gothic" w:hAnsi="Century Gothic"/>
            <w:webHidden/>
          </w:rPr>
          <w:t>C3.4.4-</w:t>
        </w:r>
        <w:r w:rsidR="008C3DB2" w:rsidRPr="00CD1C7E">
          <w:rPr>
            <w:rFonts w:ascii="Century Gothic" w:hAnsi="Century Gothic"/>
            <w:webHidden/>
          </w:rPr>
          <w:fldChar w:fldCharType="begin"/>
        </w:r>
        <w:r w:rsidR="008C3DB2" w:rsidRPr="00CD1C7E">
          <w:rPr>
            <w:rFonts w:ascii="Century Gothic" w:hAnsi="Century Gothic"/>
            <w:webHidden/>
          </w:rPr>
          <w:instrText xml:space="preserve"> PAGEREF _Toc63676016 \h </w:instrText>
        </w:r>
        <w:r w:rsidR="008C3DB2" w:rsidRPr="00CD1C7E">
          <w:rPr>
            <w:rFonts w:ascii="Century Gothic" w:hAnsi="Century Gothic"/>
            <w:webHidden/>
          </w:rPr>
        </w:r>
        <w:r w:rsidR="008C3DB2" w:rsidRPr="00CD1C7E">
          <w:rPr>
            <w:rFonts w:ascii="Century Gothic" w:hAnsi="Century Gothic"/>
            <w:webHidden/>
          </w:rPr>
          <w:fldChar w:fldCharType="separate"/>
        </w:r>
        <w:r>
          <w:rPr>
            <w:rFonts w:ascii="Century Gothic" w:hAnsi="Century Gothic"/>
            <w:webHidden/>
          </w:rPr>
          <w:t>37</w:t>
        </w:r>
        <w:r w:rsidR="008C3DB2" w:rsidRPr="00CD1C7E">
          <w:rPr>
            <w:rFonts w:ascii="Century Gothic" w:hAnsi="Century Gothic"/>
            <w:webHidden/>
          </w:rPr>
          <w:fldChar w:fldCharType="end"/>
        </w:r>
      </w:hyperlink>
    </w:p>
    <w:p w14:paraId="701BBBED" w14:textId="262AA0A7" w:rsidR="008C3DB2" w:rsidRPr="00CD1C7E" w:rsidRDefault="00260287" w:rsidP="00B55505">
      <w:pPr>
        <w:pStyle w:val="TOC1"/>
        <w:widowControl/>
        <w:rPr>
          <w:rFonts w:ascii="Century Gothic" w:hAnsi="Century Gothic"/>
          <w:sz w:val="22"/>
        </w:rPr>
      </w:pPr>
      <w:hyperlink w:anchor="_Toc63676017" w:history="1">
        <w:r w:rsidR="008C3DB2" w:rsidRPr="00CD1C7E">
          <w:rPr>
            <w:rStyle w:val="Hyperlink"/>
            <w:rFonts w:ascii="Century Gothic" w:hAnsi="Century Gothic"/>
          </w:rPr>
          <w:t>PLN 10</w:t>
        </w:r>
        <w:r w:rsidR="008C3DB2" w:rsidRPr="00CD1C7E">
          <w:rPr>
            <w:rFonts w:ascii="Century Gothic" w:hAnsi="Century Gothic"/>
            <w:sz w:val="22"/>
          </w:rPr>
          <w:tab/>
        </w:r>
        <w:r w:rsidR="008C3DB2" w:rsidRPr="00CD1C7E">
          <w:rPr>
            <w:rStyle w:val="Hyperlink"/>
            <w:rFonts w:ascii="Century Gothic" w:hAnsi="Century Gothic"/>
          </w:rPr>
          <w:t>MARKING OF PIPES</w:t>
        </w:r>
        <w:r w:rsidR="008C3DB2" w:rsidRPr="00CD1C7E">
          <w:rPr>
            <w:rFonts w:ascii="Century Gothic" w:hAnsi="Century Gothic"/>
            <w:webHidden/>
          </w:rPr>
          <w:tab/>
        </w:r>
        <w:r w:rsidR="00B55505" w:rsidRPr="00CD1C7E">
          <w:rPr>
            <w:rFonts w:ascii="Century Gothic" w:hAnsi="Century Gothic"/>
            <w:webHidden/>
          </w:rPr>
          <w:t>C3.4.4-</w:t>
        </w:r>
        <w:r w:rsidR="008C3DB2" w:rsidRPr="00CD1C7E">
          <w:rPr>
            <w:rFonts w:ascii="Century Gothic" w:hAnsi="Century Gothic"/>
            <w:webHidden/>
          </w:rPr>
          <w:fldChar w:fldCharType="begin"/>
        </w:r>
        <w:r w:rsidR="008C3DB2" w:rsidRPr="00CD1C7E">
          <w:rPr>
            <w:rFonts w:ascii="Century Gothic" w:hAnsi="Century Gothic"/>
            <w:webHidden/>
          </w:rPr>
          <w:instrText xml:space="preserve"> PAGEREF _Toc63676017 \h </w:instrText>
        </w:r>
        <w:r w:rsidR="008C3DB2" w:rsidRPr="00CD1C7E">
          <w:rPr>
            <w:rFonts w:ascii="Century Gothic" w:hAnsi="Century Gothic"/>
            <w:webHidden/>
          </w:rPr>
        </w:r>
        <w:r w:rsidR="008C3DB2" w:rsidRPr="00CD1C7E">
          <w:rPr>
            <w:rFonts w:ascii="Century Gothic" w:hAnsi="Century Gothic"/>
            <w:webHidden/>
          </w:rPr>
          <w:fldChar w:fldCharType="separate"/>
        </w:r>
        <w:r>
          <w:rPr>
            <w:rFonts w:ascii="Century Gothic" w:hAnsi="Century Gothic"/>
            <w:webHidden/>
          </w:rPr>
          <w:t>37</w:t>
        </w:r>
        <w:r w:rsidR="008C3DB2" w:rsidRPr="00CD1C7E">
          <w:rPr>
            <w:rFonts w:ascii="Century Gothic" w:hAnsi="Century Gothic"/>
            <w:webHidden/>
          </w:rPr>
          <w:fldChar w:fldCharType="end"/>
        </w:r>
      </w:hyperlink>
    </w:p>
    <w:p w14:paraId="7305735F" w14:textId="62286188" w:rsidR="008C3DB2" w:rsidRPr="00CD1C7E" w:rsidRDefault="00260287" w:rsidP="00B55505">
      <w:pPr>
        <w:pStyle w:val="TOC1"/>
        <w:widowControl/>
        <w:rPr>
          <w:rFonts w:ascii="Century Gothic" w:hAnsi="Century Gothic"/>
          <w:sz w:val="22"/>
        </w:rPr>
      </w:pPr>
      <w:hyperlink w:anchor="_Toc63676018" w:history="1">
        <w:r w:rsidR="008C3DB2" w:rsidRPr="00CD1C7E">
          <w:rPr>
            <w:rStyle w:val="Hyperlink"/>
            <w:rFonts w:ascii="Century Gothic" w:hAnsi="Century Gothic"/>
          </w:rPr>
          <w:t>PLN 11</w:t>
        </w:r>
        <w:r w:rsidR="008C3DB2" w:rsidRPr="00CD1C7E">
          <w:rPr>
            <w:rFonts w:ascii="Century Gothic" w:hAnsi="Century Gothic"/>
            <w:sz w:val="22"/>
          </w:rPr>
          <w:tab/>
        </w:r>
        <w:r w:rsidR="008C3DB2" w:rsidRPr="00CD1C7E">
          <w:rPr>
            <w:rStyle w:val="Hyperlink"/>
            <w:rFonts w:ascii="Century Gothic" w:hAnsi="Century Gothic"/>
          </w:rPr>
          <w:t>UV PROTECTION OF COATINGS</w:t>
        </w:r>
        <w:r w:rsidR="008C3DB2" w:rsidRPr="00CD1C7E">
          <w:rPr>
            <w:rFonts w:ascii="Century Gothic" w:hAnsi="Century Gothic"/>
            <w:webHidden/>
          </w:rPr>
          <w:tab/>
        </w:r>
        <w:r w:rsidR="00B55505" w:rsidRPr="00CD1C7E">
          <w:rPr>
            <w:rFonts w:ascii="Century Gothic" w:hAnsi="Century Gothic"/>
            <w:webHidden/>
          </w:rPr>
          <w:t>C3.4.4-</w:t>
        </w:r>
        <w:r w:rsidR="008C3DB2" w:rsidRPr="00CD1C7E">
          <w:rPr>
            <w:rFonts w:ascii="Century Gothic" w:hAnsi="Century Gothic"/>
            <w:webHidden/>
          </w:rPr>
          <w:fldChar w:fldCharType="begin"/>
        </w:r>
        <w:r w:rsidR="008C3DB2" w:rsidRPr="00CD1C7E">
          <w:rPr>
            <w:rFonts w:ascii="Century Gothic" w:hAnsi="Century Gothic"/>
            <w:webHidden/>
          </w:rPr>
          <w:instrText xml:space="preserve"> PAGEREF _Toc63676018 \h </w:instrText>
        </w:r>
        <w:r w:rsidR="008C3DB2" w:rsidRPr="00CD1C7E">
          <w:rPr>
            <w:rFonts w:ascii="Century Gothic" w:hAnsi="Century Gothic"/>
            <w:webHidden/>
          </w:rPr>
        </w:r>
        <w:r w:rsidR="008C3DB2" w:rsidRPr="00CD1C7E">
          <w:rPr>
            <w:rFonts w:ascii="Century Gothic" w:hAnsi="Century Gothic"/>
            <w:webHidden/>
          </w:rPr>
          <w:fldChar w:fldCharType="separate"/>
        </w:r>
        <w:r>
          <w:rPr>
            <w:rFonts w:ascii="Century Gothic" w:hAnsi="Century Gothic"/>
            <w:webHidden/>
          </w:rPr>
          <w:t>38</w:t>
        </w:r>
        <w:r w:rsidR="008C3DB2" w:rsidRPr="00CD1C7E">
          <w:rPr>
            <w:rFonts w:ascii="Century Gothic" w:hAnsi="Century Gothic"/>
            <w:webHidden/>
          </w:rPr>
          <w:fldChar w:fldCharType="end"/>
        </w:r>
      </w:hyperlink>
    </w:p>
    <w:p w14:paraId="33280284" w14:textId="294F4B9D" w:rsidR="008C3DB2" w:rsidRPr="00CD1C7E" w:rsidRDefault="00260287" w:rsidP="00B55505">
      <w:pPr>
        <w:pStyle w:val="TOC1"/>
        <w:widowControl/>
        <w:rPr>
          <w:rFonts w:ascii="Century Gothic" w:hAnsi="Century Gothic"/>
          <w:sz w:val="22"/>
        </w:rPr>
      </w:pPr>
      <w:hyperlink w:anchor="_Toc63676019" w:history="1">
        <w:r w:rsidR="008C3DB2" w:rsidRPr="00CD1C7E">
          <w:rPr>
            <w:rStyle w:val="Hyperlink"/>
            <w:rFonts w:ascii="Century Gothic" w:hAnsi="Century Gothic"/>
          </w:rPr>
          <w:t>PLN 12</w:t>
        </w:r>
        <w:r w:rsidR="008C3DB2" w:rsidRPr="00CD1C7E">
          <w:rPr>
            <w:rFonts w:ascii="Century Gothic" w:hAnsi="Century Gothic"/>
            <w:sz w:val="22"/>
          </w:rPr>
          <w:tab/>
        </w:r>
        <w:r w:rsidR="008C3DB2" w:rsidRPr="00CD1C7E">
          <w:rPr>
            <w:rStyle w:val="Hyperlink"/>
            <w:rFonts w:ascii="Century Gothic" w:hAnsi="Century Gothic"/>
          </w:rPr>
          <w:t>HANDLING, DELIVERY AND STORING OF PIPES AND SPECIALS</w:t>
        </w:r>
        <w:r w:rsidR="008C3DB2" w:rsidRPr="00CD1C7E">
          <w:rPr>
            <w:rFonts w:ascii="Century Gothic" w:hAnsi="Century Gothic"/>
            <w:webHidden/>
          </w:rPr>
          <w:tab/>
        </w:r>
        <w:r w:rsidR="00B55505" w:rsidRPr="00CD1C7E">
          <w:rPr>
            <w:rFonts w:ascii="Century Gothic" w:hAnsi="Century Gothic"/>
            <w:webHidden/>
          </w:rPr>
          <w:t>C3.4.4-</w:t>
        </w:r>
        <w:r w:rsidR="008C3DB2" w:rsidRPr="00CD1C7E">
          <w:rPr>
            <w:rFonts w:ascii="Century Gothic" w:hAnsi="Century Gothic"/>
            <w:webHidden/>
          </w:rPr>
          <w:fldChar w:fldCharType="begin"/>
        </w:r>
        <w:r w:rsidR="008C3DB2" w:rsidRPr="00CD1C7E">
          <w:rPr>
            <w:rFonts w:ascii="Century Gothic" w:hAnsi="Century Gothic"/>
            <w:webHidden/>
          </w:rPr>
          <w:instrText xml:space="preserve"> PAGEREF _Toc63676019 \h </w:instrText>
        </w:r>
        <w:r w:rsidR="008C3DB2" w:rsidRPr="00CD1C7E">
          <w:rPr>
            <w:rFonts w:ascii="Century Gothic" w:hAnsi="Century Gothic"/>
            <w:webHidden/>
          </w:rPr>
        </w:r>
        <w:r w:rsidR="008C3DB2" w:rsidRPr="00CD1C7E">
          <w:rPr>
            <w:rFonts w:ascii="Century Gothic" w:hAnsi="Century Gothic"/>
            <w:webHidden/>
          </w:rPr>
          <w:fldChar w:fldCharType="separate"/>
        </w:r>
        <w:r>
          <w:rPr>
            <w:rFonts w:ascii="Century Gothic" w:hAnsi="Century Gothic"/>
            <w:webHidden/>
          </w:rPr>
          <w:t>38</w:t>
        </w:r>
        <w:r w:rsidR="008C3DB2" w:rsidRPr="00CD1C7E">
          <w:rPr>
            <w:rFonts w:ascii="Century Gothic" w:hAnsi="Century Gothic"/>
            <w:webHidden/>
          </w:rPr>
          <w:fldChar w:fldCharType="end"/>
        </w:r>
      </w:hyperlink>
    </w:p>
    <w:p w14:paraId="20F5574C" w14:textId="77777777" w:rsidR="00CD7FCC" w:rsidRPr="00CD1C7E" w:rsidRDefault="008C3DB2" w:rsidP="00B55505">
      <w:pPr>
        <w:tabs>
          <w:tab w:val="left" w:pos="1418"/>
          <w:tab w:val="left" w:pos="8789"/>
        </w:tabs>
        <w:spacing w:line="312" w:lineRule="auto"/>
        <w:jc w:val="both"/>
        <w:rPr>
          <w:rFonts w:ascii="Century Gothic" w:hAnsi="Century Gothic" w:cs="Arial"/>
        </w:rPr>
      </w:pPr>
      <w:r w:rsidRPr="00CD1C7E">
        <w:rPr>
          <w:rFonts w:ascii="Century Gothic" w:hAnsi="Century Gothic" w:cs="Arial"/>
          <w:b/>
          <w:noProof/>
          <w:szCs w:val="22"/>
          <w:lang w:val="en-ZA" w:eastAsia="en-ZA"/>
        </w:rPr>
        <w:fldChar w:fldCharType="end"/>
      </w:r>
    </w:p>
    <w:p w14:paraId="7F22D42D" w14:textId="77777777" w:rsidR="00CD7FCC" w:rsidRPr="00CD1C7E" w:rsidRDefault="00CD7FCC" w:rsidP="00B55505">
      <w:pPr>
        <w:tabs>
          <w:tab w:val="left" w:pos="1418"/>
          <w:tab w:val="left" w:pos="8789"/>
        </w:tabs>
        <w:spacing w:line="312" w:lineRule="auto"/>
        <w:jc w:val="both"/>
        <w:rPr>
          <w:rFonts w:ascii="Century Gothic" w:hAnsi="Century Gothic" w:cs="Arial"/>
        </w:rPr>
      </w:pPr>
    </w:p>
    <w:p w14:paraId="7632ACD1" w14:textId="77777777" w:rsidR="00A5799D" w:rsidRPr="00CD1C7E" w:rsidRDefault="005D1F01" w:rsidP="00B55505">
      <w:pPr>
        <w:pStyle w:val="PLN1"/>
        <w:rPr>
          <w:rFonts w:ascii="Century Gothic" w:hAnsi="Century Gothic"/>
        </w:rPr>
      </w:pPr>
      <w:bookmarkStart w:id="30" w:name="_Toc434314107"/>
      <w:bookmarkStart w:id="31" w:name="_Toc434314337"/>
      <w:bookmarkStart w:id="32" w:name="_Toc434315846"/>
      <w:bookmarkStart w:id="33" w:name="_Toc434405017"/>
      <w:bookmarkStart w:id="34" w:name="_Toc434405282"/>
      <w:bookmarkStart w:id="35" w:name="_Toc434405466"/>
      <w:bookmarkStart w:id="36" w:name="_Toc434408989"/>
      <w:r w:rsidRPr="00CD1C7E">
        <w:rPr>
          <w:rFonts w:ascii="Century Gothic" w:hAnsi="Century Gothic"/>
        </w:rPr>
        <w:br w:type="page"/>
      </w:r>
      <w:bookmarkStart w:id="37" w:name="_Toc319932458"/>
      <w:bookmarkStart w:id="38" w:name="_Toc319934402"/>
      <w:bookmarkStart w:id="39" w:name="_Toc319937546"/>
      <w:bookmarkStart w:id="40" w:name="_Toc319937640"/>
      <w:bookmarkStart w:id="41" w:name="_Toc362357143"/>
      <w:bookmarkStart w:id="42" w:name="_Toc367195050"/>
      <w:bookmarkStart w:id="43" w:name="_Toc378251233"/>
      <w:bookmarkStart w:id="44" w:name="_Toc434314108"/>
      <w:bookmarkStart w:id="45" w:name="_Toc434314338"/>
      <w:bookmarkStart w:id="46" w:name="_Toc434315847"/>
      <w:bookmarkStart w:id="47" w:name="_Toc434405018"/>
      <w:bookmarkStart w:id="48" w:name="_Toc434405283"/>
      <w:bookmarkStart w:id="49" w:name="_Toc434405467"/>
      <w:bookmarkStart w:id="50" w:name="_Toc434408990"/>
      <w:bookmarkStart w:id="51" w:name="_Toc441822890"/>
      <w:bookmarkStart w:id="52" w:name="_Toc441823204"/>
      <w:bookmarkStart w:id="53" w:name="_Toc517271104"/>
      <w:bookmarkStart w:id="54" w:name="_Toc517271147"/>
      <w:bookmarkStart w:id="55" w:name="_Toc63676008"/>
      <w:bookmarkEnd w:id="30"/>
      <w:bookmarkEnd w:id="31"/>
      <w:bookmarkEnd w:id="32"/>
      <w:bookmarkEnd w:id="33"/>
      <w:bookmarkEnd w:id="34"/>
      <w:bookmarkEnd w:id="35"/>
      <w:bookmarkEnd w:id="36"/>
      <w:r w:rsidR="00A5799D" w:rsidRPr="00CD1C7E">
        <w:rPr>
          <w:rFonts w:ascii="Century Gothic" w:hAnsi="Century Gothic"/>
        </w:rPr>
        <w:lastRenderedPageBreak/>
        <w:t>PLN 1</w:t>
      </w:r>
      <w:r w:rsidR="00A5799D" w:rsidRPr="00CD1C7E">
        <w:rPr>
          <w:rFonts w:ascii="Century Gothic" w:hAnsi="Century Gothic"/>
        </w:rPr>
        <w:tab/>
        <w:t>SCOPE</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111CD27A" w14:textId="77777777" w:rsidR="00A5799D" w:rsidRPr="00CD1C7E" w:rsidRDefault="00A5799D" w:rsidP="00B55505">
      <w:pPr>
        <w:tabs>
          <w:tab w:val="left" w:pos="1134"/>
        </w:tabs>
        <w:spacing w:line="312" w:lineRule="auto"/>
        <w:ind w:left="1134"/>
        <w:jc w:val="both"/>
        <w:rPr>
          <w:rFonts w:ascii="Century Gothic" w:hAnsi="Century Gothic" w:cs="Arial"/>
        </w:rPr>
      </w:pPr>
    </w:p>
    <w:p w14:paraId="19C3523D" w14:textId="77777777" w:rsidR="00A5799D" w:rsidRPr="00CD1C7E" w:rsidRDefault="00A5799D" w:rsidP="00B55505">
      <w:pPr>
        <w:tabs>
          <w:tab w:val="left" w:pos="1134"/>
        </w:tabs>
        <w:spacing w:line="312" w:lineRule="auto"/>
        <w:ind w:left="1134"/>
        <w:jc w:val="both"/>
        <w:rPr>
          <w:rFonts w:ascii="Century Gothic" w:hAnsi="Century Gothic" w:cs="Arial"/>
        </w:rPr>
      </w:pPr>
      <w:r w:rsidRPr="00CD1C7E">
        <w:rPr>
          <w:rFonts w:ascii="Century Gothic" w:hAnsi="Century Gothic" w:cs="Arial"/>
        </w:rPr>
        <w:t>This specification covers the manufacture and supply of bare, electric welded low carbon steel pipes and steel pipe special items for the conveyance of water at ambient temperatures and at medium pressures.</w:t>
      </w:r>
    </w:p>
    <w:p w14:paraId="75369F4F" w14:textId="77777777" w:rsidR="00A5799D" w:rsidRPr="00CD1C7E" w:rsidRDefault="00A5799D" w:rsidP="00B55505">
      <w:pPr>
        <w:tabs>
          <w:tab w:val="left" w:pos="1134"/>
        </w:tabs>
        <w:spacing w:line="312" w:lineRule="auto"/>
        <w:jc w:val="both"/>
        <w:rPr>
          <w:rFonts w:ascii="Century Gothic" w:hAnsi="Century Gothic" w:cs="Arial"/>
        </w:rPr>
      </w:pPr>
    </w:p>
    <w:p w14:paraId="4B8A9FE5" w14:textId="77777777" w:rsidR="00A5799D" w:rsidRPr="00CD1C7E" w:rsidRDefault="00A5799D" w:rsidP="00B55505">
      <w:pPr>
        <w:pStyle w:val="PLN1"/>
        <w:rPr>
          <w:rFonts w:ascii="Century Gothic" w:hAnsi="Century Gothic"/>
        </w:rPr>
      </w:pPr>
      <w:bookmarkStart w:id="56" w:name="_Toc319932459"/>
      <w:bookmarkStart w:id="57" w:name="_Toc319934403"/>
      <w:bookmarkStart w:id="58" w:name="_Toc319937547"/>
      <w:bookmarkStart w:id="59" w:name="_Toc319937641"/>
      <w:bookmarkStart w:id="60" w:name="_Toc362357144"/>
      <w:bookmarkStart w:id="61" w:name="_Toc367195051"/>
      <w:bookmarkStart w:id="62" w:name="_Toc378251234"/>
      <w:bookmarkStart w:id="63" w:name="_Toc434314109"/>
      <w:bookmarkStart w:id="64" w:name="_Toc434314339"/>
      <w:bookmarkStart w:id="65" w:name="_Toc434315848"/>
      <w:bookmarkStart w:id="66" w:name="_Toc434405019"/>
      <w:bookmarkStart w:id="67" w:name="_Toc434405284"/>
      <w:bookmarkStart w:id="68" w:name="_Toc434405468"/>
      <w:bookmarkStart w:id="69" w:name="_Toc434408991"/>
      <w:bookmarkStart w:id="70" w:name="_Toc441822891"/>
      <w:bookmarkStart w:id="71" w:name="_Toc441823205"/>
      <w:bookmarkStart w:id="72" w:name="_Toc517271105"/>
      <w:bookmarkStart w:id="73" w:name="_Toc517271148"/>
      <w:bookmarkStart w:id="74" w:name="_Toc63676009"/>
      <w:r w:rsidRPr="00CD1C7E">
        <w:rPr>
          <w:rFonts w:ascii="Century Gothic" w:hAnsi="Century Gothic"/>
        </w:rPr>
        <w:t>PLN 2</w:t>
      </w:r>
      <w:r w:rsidRPr="00CD1C7E">
        <w:rPr>
          <w:rFonts w:ascii="Century Gothic" w:hAnsi="Century Gothic"/>
        </w:rPr>
        <w:tab/>
        <w:t>STANDARDS</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2024FA52" w14:textId="77777777" w:rsidR="00A5799D" w:rsidRPr="00CD1C7E" w:rsidRDefault="00A5799D" w:rsidP="00B55505">
      <w:pPr>
        <w:tabs>
          <w:tab w:val="left" w:pos="1134"/>
        </w:tabs>
        <w:spacing w:line="312" w:lineRule="auto"/>
        <w:ind w:left="1134"/>
        <w:jc w:val="both"/>
        <w:rPr>
          <w:rFonts w:ascii="Century Gothic" w:hAnsi="Century Gothic" w:cs="Arial"/>
        </w:rPr>
      </w:pPr>
    </w:p>
    <w:p w14:paraId="45A3E55E" w14:textId="77777777" w:rsidR="00A5799D" w:rsidRPr="00CD1C7E" w:rsidRDefault="00A5799D" w:rsidP="00B55505">
      <w:pPr>
        <w:tabs>
          <w:tab w:val="left" w:pos="1134"/>
        </w:tabs>
        <w:spacing w:line="312" w:lineRule="auto"/>
        <w:ind w:left="1134"/>
        <w:jc w:val="both"/>
        <w:rPr>
          <w:rFonts w:ascii="Century Gothic" w:hAnsi="Century Gothic" w:cs="Arial"/>
        </w:rPr>
      </w:pPr>
      <w:r w:rsidRPr="00CD1C7E">
        <w:rPr>
          <w:rFonts w:ascii="Century Gothic" w:hAnsi="Century Gothic" w:cs="Arial"/>
        </w:rPr>
        <w:t xml:space="preserve">Pipes and specials shall be manufactured, </w:t>
      </w:r>
      <w:proofErr w:type="gramStart"/>
      <w:r w:rsidRPr="00CD1C7E">
        <w:rPr>
          <w:rFonts w:ascii="Century Gothic" w:hAnsi="Century Gothic" w:cs="Arial"/>
        </w:rPr>
        <w:t>tested</w:t>
      </w:r>
      <w:proofErr w:type="gramEnd"/>
      <w:r w:rsidRPr="00CD1C7E">
        <w:rPr>
          <w:rFonts w:ascii="Century Gothic" w:hAnsi="Century Gothic" w:cs="Arial"/>
        </w:rPr>
        <w:t xml:space="preserve"> and inspected in accordance with the latest issues of the following standard specifications unless amended in subsequent clauses in this specification.</w:t>
      </w:r>
    </w:p>
    <w:p w14:paraId="3BA32F39" w14:textId="77777777" w:rsidR="00DE3186" w:rsidRPr="00CD1C7E" w:rsidRDefault="00DE3186" w:rsidP="00B55505">
      <w:pPr>
        <w:tabs>
          <w:tab w:val="left" w:pos="1134"/>
        </w:tabs>
        <w:spacing w:line="312" w:lineRule="auto"/>
        <w:ind w:left="1134"/>
        <w:jc w:val="both"/>
        <w:rPr>
          <w:rFonts w:ascii="Century Gothic" w:hAnsi="Century Gothic" w:cs="Arial"/>
        </w:rPr>
      </w:pPr>
    </w:p>
    <w:p w14:paraId="7E578302" w14:textId="77777777" w:rsidR="00A5799D" w:rsidRPr="00CD1C7E" w:rsidRDefault="00A0735A" w:rsidP="00054FDE">
      <w:pPr>
        <w:numPr>
          <w:ilvl w:val="0"/>
          <w:numId w:val="12"/>
        </w:numPr>
        <w:tabs>
          <w:tab w:val="left" w:pos="1701"/>
        </w:tabs>
        <w:spacing w:line="312" w:lineRule="auto"/>
        <w:jc w:val="both"/>
        <w:rPr>
          <w:rFonts w:ascii="Century Gothic" w:hAnsi="Century Gothic" w:cs="Arial"/>
        </w:rPr>
      </w:pPr>
      <w:r w:rsidRPr="00CD1C7E">
        <w:rPr>
          <w:rFonts w:ascii="Century Gothic" w:hAnsi="Century Gothic" w:cs="Arial"/>
        </w:rPr>
        <w:t>Welde</w:t>
      </w:r>
      <w:r w:rsidR="001E6797" w:rsidRPr="00CD1C7E">
        <w:rPr>
          <w:rFonts w:ascii="Century Gothic" w:hAnsi="Century Gothic" w:cs="Arial"/>
        </w:rPr>
        <w:t>d pipes</w:t>
      </w:r>
      <w:r w:rsidRPr="00CD1C7E">
        <w:rPr>
          <w:rFonts w:ascii="Century Gothic" w:hAnsi="Century Gothic" w:cs="Arial"/>
        </w:rPr>
        <w:t xml:space="preserve"> </w:t>
      </w:r>
      <w:r w:rsidR="001E6797" w:rsidRPr="00CD1C7E">
        <w:rPr>
          <w:rFonts w:ascii="Century Gothic" w:hAnsi="Century Gothic" w:cs="Arial"/>
        </w:rPr>
        <w:t>l</w:t>
      </w:r>
      <w:r w:rsidRPr="00CD1C7E">
        <w:rPr>
          <w:rFonts w:ascii="Century Gothic" w:hAnsi="Century Gothic" w:cs="Arial"/>
        </w:rPr>
        <w:t>arger than 150mm</w:t>
      </w:r>
      <w:r w:rsidR="006D06F8" w:rsidRPr="00CD1C7E">
        <w:rPr>
          <w:rFonts w:ascii="Century Gothic" w:hAnsi="Century Gothic" w:cs="Arial"/>
        </w:rPr>
        <w:t>:</w:t>
      </w:r>
    </w:p>
    <w:p w14:paraId="7E49D3BE" w14:textId="77777777" w:rsidR="00A5799D" w:rsidRPr="00CD1C7E" w:rsidRDefault="00A5799D" w:rsidP="00B55505">
      <w:pPr>
        <w:tabs>
          <w:tab w:val="left" w:pos="1134"/>
        </w:tabs>
        <w:spacing w:line="312" w:lineRule="auto"/>
        <w:ind w:left="1701"/>
        <w:jc w:val="both"/>
        <w:rPr>
          <w:rFonts w:ascii="Century Gothic" w:hAnsi="Century Gothic" w:cs="Arial"/>
        </w:rPr>
      </w:pPr>
    </w:p>
    <w:p w14:paraId="714D0F24" w14:textId="77777777" w:rsidR="00A5799D" w:rsidRPr="00CD1C7E" w:rsidRDefault="00A0735A" w:rsidP="00B55505">
      <w:pPr>
        <w:tabs>
          <w:tab w:val="left" w:pos="1134"/>
        </w:tabs>
        <w:spacing w:line="312" w:lineRule="auto"/>
        <w:ind w:left="1701"/>
        <w:jc w:val="both"/>
        <w:rPr>
          <w:rFonts w:ascii="Century Gothic" w:hAnsi="Century Gothic" w:cs="Arial"/>
        </w:rPr>
      </w:pPr>
      <w:r w:rsidRPr="00CD1C7E">
        <w:rPr>
          <w:rFonts w:ascii="Century Gothic" w:hAnsi="Century Gothic" w:cs="Arial"/>
        </w:rPr>
        <w:t>SAN</w:t>
      </w:r>
      <w:r w:rsidR="001E6797" w:rsidRPr="00CD1C7E">
        <w:rPr>
          <w:rFonts w:ascii="Century Gothic" w:hAnsi="Century Gothic" w:cs="Arial"/>
        </w:rPr>
        <w:t>S 719</w:t>
      </w:r>
      <w:r w:rsidR="00A5799D" w:rsidRPr="00CD1C7E">
        <w:rPr>
          <w:rFonts w:ascii="Century Gothic" w:hAnsi="Century Gothic" w:cs="Arial"/>
        </w:rPr>
        <w:t>: Steel Grades A, B and C</w:t>
      </w:r>
    </w:p>
    <w:p w14:paraId="344AC04E" w14:textId="77777777" w:rsidR="00A5799D" w:rsidRPr="00CD1C7E" w:rsidRDefault="001E6797" w:rsidP="00B55505">
      <w:pPr>
        <w:tabs>
          <w:tab w:val="left" w:pos="1134"/>
        </w:tabs>
        <w:spacing w:line="312" w:lineRule="auto"/>
        <w:ind w:left="1701"/>
        <w:jc w:val="both"/>
        <w:rPr>
          <w:rFonts w:ascii="Century Gothic" w:hAnsi="Century Gothic" w:cs="Arial"/>
        </w:rPr>
      </w:pPr>
      <w:r w:rsidRPr="00CD1C7E">
        <w:rPr>
          <w:rFonts w:ascii="Century Gothic" w:hAnsi="Century Gothic" w:cs="Arial"/>
        </w:rPr>
        <w:t>SABS 1431</w:t>
      </w:r>
      <w:r w:rsidR="00A5799D" w:rsidRPr="00CD1C7E">
        <w:rPr>
          <w:rFonts w:ascii="Century Gothic" w:hAnsi="Century Gothic" w:cs="Arial"/>
        </w:rPr>
        <w:t>: Steel Grades 300 WA, 350 WA</w:t>
      </w:r>
    </w:p>
    <w:p w14:paraId="32C03D4A" w14:textId="77777777" w:rsidR="00A5799D" w:rsidRPr="00CD1C7E" w:rsidRDefault="001E6797" w:rsidP="00B55505">
      <w:pPr>
        <w:tabs>
          <w:tab w:val="left" w:pos="1134"/>
        </w:tabs>
        <w:spacing w:line="312" w:lineRule="auto"/>
        <w:ind w:left="1701"/>
        <w:jc w:val="both"/>
        <w:rPr>
          <w:rFonts w:ascii="Century Gothic" w:hAnsi="Century Gothic" w:cs="Arial"/>
        </w:rPr>
      </w:pPr>
      <w:r w:rsidRPr="00CD1C7E">
        <w:rPr>
          <w:rFonts w:ascii="Century Gothic" w:hAnsi="Century Gothic" w:cs="Arial"/>
        </w:rPr>
        <w:t>API 5L</w:t>
      </w:r>
      <w:r w:rsidR="00A5799D" w:rsidRPr="00CD1C7E">
        <w:rPr>
          <w:rFonts w:ascii="Century Gothic" w:hAnsi="Century Gothic" w:cs="Arial"/>
        </w:rPr>
        <w:t>: Steel Grades, X42, X46, X52, X56 and X60</w:t>
      </w:r>
    </w:p>
    <w:p w14:paraId="13FC0844" w14:textId="77777777" w:rsidR="00224D01" w:rsidRPr="00CD1C7E" w:rsidRDefault="00A5799D" w:rsidP="00B55505">
      <w:pPr>
        <w:tabs>
          <w:tab w:val="left" w:pos="1134"/>
        </w:tabs>
        <w:spacing w:line="312" w:lineRule="auto"/>
        <w:ind w:left="1701"/>
        <w:jc w:val="both"/>
        <w:rPr>
          <w:rFonts w:ascii="Century Gothic" w:hAnsi="Century Gothic" w:cs="Arial"/>
        </w:rPr>
      </w:pPr>
      <w:proofErr w:type="spellStart"/>
      <w:r w:rsidRPr="00CD1C7E">
        <w:rPr>
          <w:rFonts w:ascii="Century Gothic" w:hAnsi="Century Gothic" w:cs="Arial"/>
        </w:rPr>
        <w:t>EN</w:t>
      </w:r>
      <w:proofErr w:type="spellEnd"/>
      <w:r w:rsidRPr="00CD1C7E">
        <w:rPr>
          <w:rFonts w:ascii="Century Gothic" w:hAnsi="Century Gothic" w:cs="Arial"/>
        </w:rPr>
        <w:t xml:space="preserve"> 10025-2: Steel Grade S355JR + AR</w:t>
      </w:r>
      <w:r w:rsidR="00E97E75" w:rsidRPr="00CD1C7E">
        <w:rPr>
          <w:rFonts w:ascii="Century Gothic" w:hAnsi="Century Gothic" w:cs="Arial"/>
        </w:rPr>
        <w:t xml:space="preserve"> </w:t>
      </w:r>
      <w:r w:rsidR="004660C1" w:rsidRPr="00CD1C7E">
        <w:rPr>
          <w:rFonts w:ascii="Century Gothic" w:hAnsi="Century Gothic" w:cs="Arial"/>
        </w:rPr>
        <w:t>(</w:t>
      </w:r>
      <w:r w:rsidR="008C1775" w:rsidRPr="00CD1C7E">
        <w:rPr>
          <w:rFonts w:ascii="Century Gothic" w:hAnsi="Century Gothic" w:cs="Arial"/>
        </w:rPr>
        <w:t xml:space="preserve">where specified </w:t>
      </w:r>
      <w:r w:rsidR="004660C1" w:rsidRPr="00CD1C7E">
        <w:rPr>
          <w:rFonts w:ascii="Century Gothic" w:hAnsi="Century Gothic" w:cs="Arial"/>
        </w:rPr>
        <w:t>for specials)</w:t>
      </w:r>
    </w:p>
    <w:p w14:paraId="46D5DE03" w14:textId="77777777" w:rsidR="00A5799D" w:rsidRPr="00CD1C7E" w:rsidRDefault="00A5799D" w:rsidP="00B55505">
      <w:pPr>
        <w:tabs>
          <w:tab w:val="left" w:pos="1701"/>
        </w:tabs>
        <w:spacing w:line="312" w:lineRule="auto"/>
        <w:ind w:left="1701"/>
        <w:jc w:val="both"/>
        <w:rPr>
          <w:rFonts w:ascii="Century Gothic" w:hAnsi="Century Gothic" w:cs="Arial"/>
        </w:rPr>
      </w:pPr>
    </w:p>
    <w:p w14:paraId="15B2F39B" w14:textId="77777777" w:rsidR="00A5799D" w:rsidRPr="00CD1C7E" w:rsidRDefault="00E97E75" w:rsidP="00054FDE">
      <w:pPr>
        <w:numPr>
          <w:ilvl w:val="0"/>
          <w:numId w:val="12"/>
        </w:numPr>
        <w:tabs>
          <w:tab w:val="left" w:pos="1701"/>
        </w:tabs>
        <w:spacing w:line="312" w:lineRule="auto"/>
        <w:jc w:val="both"/>
        <w:rPr>
          <w:rFonts w:ascii="Century Gothic" w:hAnsi="Century Gothic" w:cs="Arial"/>
        </w:rPr>
      </w:pPr>
      <w:r w:rsidRPr="00CD1C7E">
        <w:rPr>
          <w:rFonts w:ascii="Century Gothic" w:hAnsi="Century Gothic" w:cs="Arial"/>
        </w:rPr>
        <w:t>Welde</w:t>
      </w:r>
      <w:r w:rsidR="001E6797" w:rsidRPr="00CD1C7E">
        <w:rPr>
          <w:rFonts w:ascii="Century Gothic" w:hAnsi="Century Gothic" w:cs="Arial"/>
        </w:rPr>
        <w:t>d</w:t>
      </w:r>
      <w:r w:rsidRPr="00CD1C7E">
        <w:rPr>
          <w:rFonts w:ascii="Century Gothic" w:hAnsi="Century Gothic" w:cs="Arial"/>
        </w:rPr>
        <w:t xml:space="preserve"> </w:t>
      </w:r>
      <w:r w:rsidR="001E6797" w:rsidRPr="00CD1C7E">
        <w:rPr>
          <w:rFonts w:ascii="Century Gothic" w:hAnsi="Century Gothic" w:cs="Arial"/>
        </w:rPr>
        <w:t>s</w:t>
      </w:r>
      <w:r w:rsidR="00CE0779" w:rsidRPr="00CD1C7E">
        <w:rPr>
          <w:rFonts w:ascii="Century Gothic" w:hAnsi="Century Gothic" w:cs="Arial"/>
        </w:rPr>
        <w:t>pecials</w:t>
      </w:r>
      <w:r w:rsidRPr="00CD1C7E">
        <w:rPr>
          <w:rFonts w:ascii="Century Gothic" w:hAnsi="Century Gothic" w:cs="Arial"/>
        </w:rPr>
        <w:t xml:space="preserve"> and fittings smaller than </w:t>
      </w:r>
      <w:r w:rsidR="00CE0779" w:rsidRPr="00CD1C7E">
        <w:rPr>
          <w:rFonts w:ascii="Century Gothic" w:hAnsi="Century Gothic" w:cs="Arial"/>
        </w:rPr>
        <w:t>or equal to 150mm</w:t>
      </w:r>
      <w:r w:rsidR="006D06F8" w:rsidRPr="00CD1C7E">
        <w:rPr>
          <w:rFonts w:ascii="Century Gothic" w:hAnsi="Century Gothic" w:cs="Arial"/>
        </w:rPr>
        <w:t>:</w:t>
      </w:r>
    </w:p>
    <w:p w14:paraId="0D3844F9" w14:textId="77777777" w:rsidR="006D06F8" w:rsidRPr="00CD1C7E" w:rsidRDefault="006D06F8" w:rsidP="00B55505">
      <w:pPr>
        <w:tabs>
          <w:tab w:val="left" w:pos="567"/>
        </w:tabs>
        <w:spacing w:line="312" w:lineRule="auto"/>
        <w:ind w:left="1701" w:hanging="567"/>
        <w:jc w:val="both"/>
        <w:rPr>
          <w:rFonts w:ascii="Century Gothic" w:hAnsi="Century Gothic" w:cs="Arial"/>
        </w:rPr>
      </w:pPr>
    </w:p>
    <w:p w14:paraId="42BAB8C2" w14:textId="77777777" w:rsidR="00E97E75" w:rsidRPr="00CD1C7E" w:rsidRDefault="00E97E75" w:rsidP="00B55505">
      <w:pPr>
        <w:tabs>
          <w:tab w:val="left" w:pos="1134"/>
        </w:tabs>
        <w:spacing w:line="312" w:lineRule="auto"/>
        <w:ind w:left="1701"/>
        <w:jc w:val="both"/>
        <w:rPr>
          <w:rFonts w:ascii="Century Gothic" w:hAnsi="Century Gothic" w:cs="Arial"/>
        </w:rPr>
      </w:pPr>
      <w:r w:rsidRPr="00CD1C7E">
        <w:rPr>
          <w:rFonts w:ascii="Century Gothic" w:hAnsi="Century Gothic" w:cs="Arial"/>
        </w:rPr>
        <w:t xml:space="preserve">SANS 62 (Heavy </w:t>
      </w:r>
      <w:r w:rsidR="00C631E7" w:rsidRPr="00CD1C7E">
        <w:rPr>
          <w:rFonts w:ascii="Century Gothic" w:hAnsi="Century Gothic" w:cs="Arial"/>
        </w:rPr>
        <w:t>Class</w:t>
      </w:r>
      <w:r w:rsidRPr="00CD1C7E">
        <w:rPr>
          <w:rFonts w:ascii="Century Gothic" w:hAnsi="Century Gothic" w:cs="Arial"/>
        </w:rPr>
        <w:t>) up to 50 bar design pressure</w:t>
      </w:r>
    </w:p>
    <w:p w14:paraId="104EBC14" w14:textId="77777777" w:rsidR="00CD7FCC" w:rsidRPr="00CD1C7E" w:rsidRDefault="00CD7FCC" w:rsidP="00B55505">
      <w:pPr>
        <w:tabs>
          <w:tab w:val="left" w:pos="567"/>
        </w:tabs>
        <w:spacing w:line="312" w:lineRule="auto"/>
        <w:ind w:left="1701" w:hanging="567"/>
        <w:jc w:val="both"/>
        <w:rPr>
          <w:rFonts w:ascii="Century Gothic" w:hAnsi="Century Gothic" w:cs="Arial"/>
        </w:rPr>
      </w:pPr>
    </w:p>
    <w:p w14:paraId="3791F753" w14:textId="77777777" w:rsidR="002527DE" w:rsidRPr="00CD1C7E" w:rsidRDefault="002527DE" w:rsidP="00054FDE">
      <w:pPr>
        <w:numPr>
          <w:ilvl w:val="0"/>
          <w:numId w:val="12"/>
        </w:numPr>
        <w:tabs>
          <w:tab w:val="left" w:pos="1701"/>
        </w:tabs>
        <w:spacing w:line="312" w:lineRule="auto"/>
        <w:jc w:val="both"/>
        <w:rPr>
          <w:rFonts w:ascii="Century Gothic" w:hAnsi="Century Gothic" w:cs="Arial"/>
        </w:rPr>
      </w:pPr>
      <w:r w:rsidRPr="00CD1C7E">
        <w:rPr>
          <w:rFonts w:ascii="Century Gothic" w:hAnsi="Century Gothic" w:cs="Arial"/>
        </w:rPr>
        <w:t>Seamless Pipes</w:t>
      </w:r>
      <w:r w:rsidR="006D06F8" w:rsidRPr="00CD1C7E">
        <w:rPr>
          <w:rFonts w:ascii="Century Gothic" w:hAnsi="Century Gothic" w:cs="Arial"/>
        </w:rPr>
        <w:t>:</w:t>
      </w:r>
    </w:p>
    <w:p w14:paraId="75C9FD7F" w14:textId="77777777" w:rsidR="006D06F8" w:rsidRPr="00CD1C7E" w:rsidRDefault="006D06F8" w:rsidP="00B55505">
      <w:pPr>
        <w:tabs>
          <w:tab w:val="left" w:pos="1134"/>
        </w:tabs>
        <w:spacing w:line="312" w:lineRule="auto"/>
        <w:ind w:left="2160" w:hanging="1026"/>
        <w:jc w:val="both"/>
        <w:rPr>
          <w:rFonts w:ascii="Century Gothic" w:hAnsi="Century Gothic" w:cs="Arial"/>
        </w:rPr>
      </w:pPr>
    </w:p>
    <w:p w14:paraId="610EE2E0" w14:textId="77777777" w:rsidR="002527DE" w:rsidRPr="00CD1C7E" w:rsidRDefault="002527DE" w:rsidP="00B55505">
      <w:pPr>
        <w:tabs>
          <w:tab w:val="left" w:pos="1134"/>
        </w:tabs>
        <w:spacing w:line="312" w:lineRule="auto"/>
        <w:ind w:left="1701"/>
        <w:jc w:val="both"/>
        <w:rPr>
          <w:rFonts w:ascii="Century Gothic" w:hAnsi="Century Gothic" w:cs="Arial"/>
        </w:rPr>
      </w:pPr>
      <w:r w:rsidRPr="00CD1C7E">
        <w:rPr>
          <w:rFonts w:ascii="Century Gothic" w:hAnsi="Century Gothic" w:cs="Arial"/>
        </w:rPr>
        <w:t>ASTM A106 – Schedule 40</w:t>
      </w:r>
      <w:r w:rsidR="00C23C37" w:rsidRPr="00CD1C7E">
        <w:rPr>
          <w:rFonts w:ascii="Century Gothic" w:hAnsi="Century Gothic" w:cs="Arial"/>
        </w:rPr>
        <w:t xml:space="preserve">(40 bar) </w:t>
      </w:r>
      <w:r w:rsidRPr="00CD1C7E">
        <w:rPr>
          <w:rFonts w:ascii="Century Gothic" w:hAnsi="Century Gothic" w:cs="Arial"/>
        </w:rPr>
        <w:t>or 80</w:t>
      </w:r>
      <w:r w:rsidR="00C23C37" w:rsidRPr="00CD1C7E">
        <w:rPr>
          <w:rFonts w:ascii="Century Gothic" w:hAnsi="Century Gothic" w:cs="Arial"/>
        </w:rPr>
        <w:t xml:space="preserve">(80 </w:t>
      </w:r>
      <w:r w:rsidRPr="00CD1C7E">
        <w:rPr>
          <w:rFonts w:ascii="Century Gothic" w:hAnsi="Century Gothic" w:cs="Arial"/>
        </w:rPr>
        <w:t>ba</w:t>
      </w:r>
      <w:r w:rsidR="00C23C37" w:rsidRPr="00CD1C7E">
        <w:rPr>
          <w:rFonts w:ascii="Century Gothic" w:hAnsi="Century Gothic" w:cs="Arial"/>
        </w:rPr>
        <w:t>r)</w:t>
      </w:r>
      <w:r w:rsidRPr="00CD1C7E">
        <w:rPr>
          <w:rFonts w:ascii="Century Gothic" w:hAnsi="Century Gothic" w:cs="Arial"/>
        </w:rPr>
        <w:t xml:space="preserve"> as determined by the design pressure</w:t>
      </w:r>
      <w:r w:rsidR="0090586B" w:rsidRPr="00CD1C7E">
        <w:rPr>
          <w:rFonts w:ascii="Century Gothic" w:hAnsi="Century Gothic" w:cs="Arial"/>
        </w:rPr>
        <w:t>.</w:t>
      </w:r>
    </w:p>
    <w:p w14:paraId="1322A164" w14:textId="77777777" w:rsidR="002527DE" w:rsidRPr="00CD1C7E" w:rsidRDefault="002527DE" w:rsidP="00B55505">
      <w:pPr>
        <w:tabs>
          <w:tab w:val="left" w:pos="1134"/>
        </w:tabs>
        <w:spacing w:line="312" w:lineRule="auto"/>
        <w:ind w:left="2160" w:hanging="1026"/>
        <w:jc w:val="both"/>
        <w:rPr>
          <w:rFonts w:ascii="Century Gothic" w:hAnsi="Century Gothic" w:cs="Arial"/>
        </w:rPr>
      </w:pPr>
    </w:p>
    <w:p w14:paraId="32963007" w14:textId="77777777" w:rsidR="002527DE" w:rsidRPr="00CD1C7E" w:rsidRDefault="002527DE" w:rsidP="00054FDE">
      <w:pPr>
        <w:numPr>
          <w:ilvl w:val="0"/>
          <w:numId w:val="12"/>
        </w:numPr>
        <w:tabs>
          <w:tab w:val="left" w:pos="1701"/>
        </w:tabs>
        <w:spacing w:line="312" w:lineRule="auto"/>
        <w:jc w:val="both"/>
        <w:rPr>
          <w:rFonts w:ascii="Century Gothic" w:hAnsi="Century Gothic" w:cs="Arial"/>
        </w:rPr>
      </w:pPr>
      <w:r w:rsidRPr="00CD1C7E">
        <w:rPr>
          <w:rFonts w:ascii="Century Gothic" w:hAnsi="Century Gothic" w:cs="Arial"/>
        </w:rPr>
        <w:t>Seamless specials and fittings</w:t>
      </w:r>
      <w:r w:rsidR="006D06F8" w:rsidRPr="00CD1C7E">
        <w:rPr>
          <w:rFonts w:ascii="Century Gothic" w:hAnsi="Century Gothic" w:cs="Arial"/>
        </w:rPr>
        <w:t>:</w:t>
      </w:r>
    </w:p>
    <w:p w14:paraId="46BD46F2" w14:textId="77777777" w:rsidR="006D06F8" w:rsidRPr="00CD1C7E" w:rsidRDefault="006D06F8" w:rsidP="00B55505">
      <w:pPr>
        <w:tabs>
          <w:tab w:val="left" w:pos="1134"/>
        </w:tabs>
        <w:spacing w:line="312" w:lineRule="auto"/>
        <w:ind w:left="1701"/>
        <w:jc w:val="both"/>
        <w:rPr>
          <w:rFonts w:ascii="Century Gothic" w:hAnsi="Century Gothic" w:cs="Arial"/>
        </w:rPr>
      </w:pPr>
    </w:p>
    <w:p w14:paraId="665799EA" w14:textId="77777777" w:rsidR="002527DE" w:rsidRPr="00CD1C7E" w:rsidRDefault="002527DE" w:rsidP="00B55505">
      <w:pPr>
        <w:tabs>
          <w:tab w:val="left" w:pos="1134"/>
        </w:tabs>
        <w:spacing w:line="312" w:lineRule="auto"/>
        <w:ind w:left="1701"/>
        <w:jc w:val="both"/>
        <w:rPr>
          <w:rFonts w:ascii="Century Gothic" w:hAnsi="Century Gothic" w:cs="Arial"/>
        </w:rPr>
      </w:pPr>
      <w:r w:rsidRPr="00CD1C7E">
        <w:rPr>
          <w:rFonts w:ascii="Century Gothic" w:hAnsi="Century Gothic" w:cs="Arial"/>
        </w:rPr>
        <w:t>ANSI B16.5 &amp; B16.9 – Schedule as determined by the design pressure</w:t>
      </w:r>
    </w:p>
    <w:p w14:paraId="49B88458" w14:textId="77777777" w:rsidR="00A5799D" w:rsidRPr="00CD1C7E" w:rsidRDefault="00A5799D" w:rsidP="00B55505">
      <w:pPr>
        <w:tabs>
          <w:tab w:val="left" w:pos="1134"/>
        </w:tabs>
        <w:spacing w:line="312" w:lineRule="auto"/>
        <w:ind w:left="1701"/>
        <w:jc w:val="both"/>
        <w:rPr>
          <w:rFonts w:ascii="Century Gothic" w:hAnsi="Century Gothic" w:cs="Arial"/>
        </w:rPr>
      </w:pPr>
    </w:p>
    <w:p w14:paraId="46B9F1BF" w14:textId="77777777" w:rsidR="00A5799D" w:rsidRPr="00CD1C7E" w:rsidRDefault="00A5799D" w:rsidP="00054FDE">
      <w:pPr>
        <w:numPr>
          <w:ilvl w:val="0"/>
          <w:numId w:val="12"/>
        </w:numPr>
        <w:tabs>
          <w:tab w:val="left" w:pos="1701"/>
        </w:tabs>
        <w:spacing w:line="312" w:lineRule="auto"/>
        <w:jc w:val="both"/>
        <w:rPr>
          <w:rFonts w:ascii="Century Gothic" w:hAnsi="Century Gothic" w:cs="Arial"/>
        </w:rPr>
      </w:pPr>
      <w:r w:rsidRPr="00CD1C7E">
        <w:rPr>
          <w:rFonts w:ascii="Century Gothic" w:hAnsi="Century Gothic" w:cs="Arial"/>
        </w:rPr>
        <w:t>Qualifications of Welders</w:t>
      </w:r>
    </w:p>
    <w:p w14:paraId="667BF4B1" w14:textId="77777777" w:rsidR="000C297F" w:rsidRPr="00CD1C7E" w:rsidRDefault="000C297F" w:rsidP="00B55505">
      <w:pPr>
        <w:tabs>
          <w:tab w:val="left" w:pos="1134"/>
        </w:tabs>
        <w:spacing w:line="312" w:lineRule="auto"/>
        <w:ind w:left="1701"/>
        <w:jc w:val="both"/>
        <w:rPr>
          <w:rFonts w:ascii="Century Gothic" w:hAnsi="Century Gothic" w:cs="Arial"/>
        </w:rPr>
      </w:pPr>
    </w:p>
    <w:p w14:paraId="3C670F01" w14:textId="77777777" w:rsidR="00A5799D" w:rsidRPr="00CD1C7E" w:rsidRDefault="00A5799D" w:rsidP="00B55505">
      <w:pPr>
        <w:tabs>
          <w:tab w:val="left" w:pos="1134"/>
        </w:tabs>
        <w:spacing w:line="312" w:lineRule="auto"/>
        <w:ind w:left="1701"/>
        <w:jc w:val="both"/>
        <w:rPr>
          <w:rFonts w:ascii="Century Gothic" w:hAnsi="Century Gothic" w:cs="Arial"/>
        </w:rPr>
      </w:pPr>
      <w:r w:rsidRPr="00CD1C7E">
        <w:rPr>
          <w:rFonts w:ascii="Century Gothic" w:hAnsi="Century Gothic" w:cs="Arial"/>
        </w:rPr>
        <w:t>All manual or semi-automatic welds and repair welds shall only be undertaken by welders qualified under the tests laid down in accordance with API 1104.</w:t>
      </w:r>
    </w:p>
    <w:p w14:paraId="58B777FF" w14:textId="77777777" w:rsidR="00A5799D" w:rsidRPr="00CD1C7E" w:rsidRDefault="00A5799D" w:rsidP="00B55505">
      <w:pPr>
        <w:tabs>
          <w:tab w:val="left" w:pos="1134"/>
        </w:tabs>
        <w:spacing w:line="312" w:lineRule="auto"/>
        <w:ind w:left="1701"/>
        <w:jc w:val="both"/>
        <w:rPr>
          <w:rFonts w:ascii="Century Gothic" w:hAnsi="Century Gothic" w:cs="Arial"/>
        </w:rPr>
      </w:pPr>
    </w:p>
    <w:p w14:paraId="11835B4A" w14:textId="77777777" w:rsidR="00A5799D" w:rsidRPr="00CD1C7E" w:rsidRDefault="00A5799D" w:rsidP="00054FDE">
      <w:pPr>
        <w:numPr>
          <w:ilvl w:val="0"/>
          <w:numId w:val="12"/>
        </w:numPr>
        <w:tabs>
          <w:tab w:val="left" w:pos="1701"/>
        </w:tabs>
        <w:spacing w:line="312" w:lineRule="auto"/>
        <w:jc w:val="both"/>
        <w:rPr>
          <w:rFonts w:ascii="Century Gothic" w:hAnsi="Century Gothic" w:cs="Arial"/>
        </w:rPr>
      </w:pPr>
      <w:r w:rsidRPr="00CD1C7E">
        <w:rPr>
          <w:rFonts w:ascii="Century Gothic" w:hAnsi="Century Gothic" w:cs="Arial"/>
        </w:rPr>
        <w:t>Non-destructive Tests and Adjudication</w:t>
      </w:r>
    </w:p>
    <w:p w14:paraId="7751DDB4" w14:textId="77777777" w:rsidR="00A5799D" w:rsidRPr="00CD1C7E" w:rsidRDefault="00A5799D" w:rsidP="00B55505">
      <w:pPr>
        <w:tabs>
          <w:tab w:val="left" w:pos="1134"/>
        </w:tabs>
        <w:spacing w:line="312" w:lineRule="auto"/>
        <w:ind w:left="1701"/>
        <w:jc w:val="both"/>
        <w:rPr>
          <w:rFonts w:ascii="Century Gothic" w:hAnsi="Century Gothic" w:cs="Arial"/>
        </w:rPr>
      </w:pPr>
    </w:p>
    <w:p w14:paraId="1AB32898" w14:textId="77777777" w:rsidR="00A5799D" w:rsidRPr="00CD1C7E" w:rsidRDefault="00A5799D" w:rsidP="00054FDE">
      <w:pPr>
        <w:numPr>
          <w:ilvl w:val="0"/>
          <w:numId w:val="31"/>
        </w:numPr>
        <w:tabs>
          <w:tab w:val="left" w:pos="2410"/>
        </w:tabs>
        <w:spacing w:line="312" w:lineRule="auto"/>
        <w:ind w:left="2410" w:hanging="567"/>
        <w:jc w:val="both"/>
        <w:rPr>
          <w:rFonts w:ascii="Century Gothic" w:hAnsi="Century Gothic" w:cs="Arial"/>
        </w:rPr>
      </w:pPr>
      <w:r w:rsidRPr="00CD1C7E">
        <w:rPr>
          <w:rFonts w:ascii="Century Gothic" w:hAnsi="Century Gothic" w:cs="Arial"/>
        </w:rPr>
        <w:t>Radiographic inspection: API 1104</w:t>
      </w:r>
    </w:p>
    <w:p w14:paraId="66291FC4" w14:textId="77777777" w:rsidR="00A5799D" w:rsidRPr="00CD1C7E" w:rsidRDefault="00A5799D" w:rsidP="00054FDE">
      <w:pPr>
        <w:numPr>
          <w:ilvl w:val="0"/>
          <w:numId w:val="31"/>
        </w:numPr>
        <w:tabs>
          <w:tab w:val="left" w:pos="2410"/>
        </w:tabs>
        <w:spacing w:line="312" w:lineRule="auto"/>
        <w:ind w:left="2410" w:hanging="567"/>
        <w:jc w:val="both"/>
        <w:rPr>
          <w:rFonts w:ascii="Century Gothic" w:hAnsi="Century Gothic" w:cs="Arial"/>
        </w:rPr>
      </w:pPr>
      <w:r w:rsidRPr="00CD1C7E">
        <w:rPr>
          <w:rFonts w:ascii="Century Gothic" w:hAnsi="Century Gothic" w:cs="Arial"/>
        </w:rPr>
        <w:t>Ultrasonic inspection: API 5L</w:t>
      </w:r>
    </w:p>
    <w:p w14:paraId="52B48628" w14:textId="77777777" w:rsidR="00A5799D" w:rsidRPr="00CD1C7E" w:rsidRDefault="00A5799D" w:rsidP="00B55505">
      <w:pPr>
        <w:tabs>
          <w:tab w:val="left" w:pos="1134"/>
        </w:tabs>
        <w:spacing w:line="312" w:lineRule="auto"/>
        <w:ind w:left="1701"/>
        <w:jc w:val="both"/>
        <w:rPr>
          <w:rFonts w:ascii="Century Gothic" w:hAnsi="Century Gothic" w:cs="Arial"/>
        </w:rPr>
      </w:pPr>
    </w:p>
    <w:p w14:paraId="728B9235" w14:textId="77777777" w:rsidR="00A5799D" w:rsidRPr="00CD1C7E" w:rsidRDefault="00A5799D" w:rsidP="00054FDE">
      <w:pPr>
        <w:numPr>
          <w:ilvl w:val="0"/>
          <w:numId w:val="12"/>
        </w:numPr>
        <w:tabs>
          <w:tab w:val="left" w:pos="1701"/>
        </w:tabs>
        <w:spacing w:line="312" w:lineRule="auto"/>
        <w:jc w:val="both"/>
        <w:rPr>
          <w:rFonts w:ascii="Century Gothic" w:hAnsi="Century Gothic" w:cs="Arial"/>
        </w:rPr>
      </w:pPr>
      <w:r w:rsidRPr="00CD1C7E">
        <w:rPr>
          <w:rFonts w:ascii="Century Gothic" w:hAnsi="Century Gothic" w:cs="Arial"/>
        </w:rPr>
        <w:lastRenderedPageBreak/>
        <w:t>In this Specification reference is made to the latest issues of the following specifications:</w:t>
      </w:r>
    </w:p>
    <w:p w14:paraId="6F74E7BF" w14:textId="77777777" w:rsidR="00A5799D" w:rsidRPr="00CD1C7E" w:rsidRDefault="00A5799D" w:rsidP="00B55505">
      <w:pPr>
        <w:tabs>
          <w:tab w:val="left" w:pos="2552"/>
        </w:tabs>
        <w:spacing w:line="312" w:lineRule="auto"/>
        <w:ind w:left="1701"/>
        <w:jc w:val="both"/>
        <w:rPr>
          <w:rFonts w:ascii="Century Gothic" w:hAnsi="Century Gothic" w:cs="Arial"/>
        </w:rPr>
      </w:pPr>
    </w:p>
    <w:p w14:paraId="72EB8B30" w14:textId="77777777" w:rsidR="00A5799D" w:rsidRPr="00CD1C7E" w:rsidRDefault="00A5799D" w:rsidP="00B55505">
      <w:pPr>
        <w:tabs>
          <w:tab w:val="left" w:pos="2552"/>
        </w:tabs>
        <w:spacing w:line="312" w:lineRule="auto"/>
        <w:ind w:left="1701"/>
        <w:jc w:val="both"/>
        <w:rPr>
          <w:rFonts w:ascii="Century Gothic" w:hAnsi="Century Gothic" w:cs="Arial"/>
        </w:rPr>
      </w:pPr>
      <w:r w:rsidRPr="00CD1C7E">
        <w:rPr>
          <w:rFonts w:ascii="Century Gothic" w:hAnsi="Century Gothic" w:cs="Arial"/>
        </w:rPr>
        <w:t>SA</w:t>
      </w:r>
      <w:r w:rsidR="00BA0F6C" w:rsidRPr="00CD1C7E">
        <w:rPr>
          <w:rFonts w:ascii="Century Gothic" w:hAnsi="Century Gothic" w:cs="Arial"/>
        </w:rPr>
        <w:t>N</w:t>
      </w:r>
      <w:r w:rsidRPr="00CD1C7E">
        <w:rPr>
          <w:rFonts w:ascii="Century Gothic" w:hAnsi="Century Gothic" w:cs="Arial"/>
        </w:rPr>
        <w:t>S</w:t>
      </w:r>
      <w:r w:rsidRPr="00CD1C7E">
        <w:rPr>
          <w:rFonts w:ascii="Century Gothic" w:hAnsi="Century Gothic" w:cs="Arial"/>
        </w:rPr>
        <w:tab/>
        <w:t>719</w:t>
      </w:r>
    </w:p>
    <w:p w14:paraId="51479391" w14:textId="77777777" w:rsidR="00A5799D" w:rsidRPr="00CD1C7E" w:rsidRDefault="00A5799D" w:rsidP="00B55505">
      <w:pPr>
        <w:tabs>
          <w:tab w:val="left" w:pos="2552"/>
        </w:tabs>
        <w:spacing w:line="312" w:lineRule="auto"/>
        <w:ind w:left="1701"/>
        <w:jc w:val="both"/>
        <w:rPr>
          <w:rFonts w:ascii="Century Gothic" w:hAnsi="Century Gothic" w:cs="Arial"/>
        </w:rPr>
      </w:pPr>
      <w:r w:rsidRPr="00CD1C7E">
        <w:rPr>
          <w:rFonts w:ascii="Century Gothic" w:hAnsi="Century Gothic" w:cs="Arial"/>
        </w:rPr>
        <w:t>API</w:t>
      </w:r>
      <w:r w:rsidRPr="00CD1C7E">
        <w:rPr>
          <w:rFonts w:ascii="Century Gothic" w:hAnsi="Century Gothic" w:cs="Arial"/>
        </w:rPr>
        <w:tab/>
        <w:t>5L</w:t>
      </w:r>
    </w:p>
    <w:p w14:paraId="41F50781" w14:textId="77777777" w:rsidR="00A5799D" w:rsidRPr="00CD1C7E" w:rsidRDefault="00A5799D" w:rsidP="00B55505">
      <w:pPr>
        <w:tabs>
          <w:tab w:val="left" w:pos="2552"/>
        </w:tabs>
        <w:spacing w:line="312" w:lineRule="auto"/>
        <w:ind w:left="1701"/>
        <w:jc w:val="both"/>
        <w:rPr>
          <w:rFonts w:ascii="Century Gothic" w:hAnsi="Century Gothic" w:cs="Arial"/>
        </w:rPr>
      </w:pPr>
      <w:r w:rsidRPr="00CD1C7E">
        <w:rPr>
          <w:rFonts w:ascii="Century Gothic" w:hAnsi="Century Gothic" w:cs="Arial"/>
        </w:rPr>
        <w:t>API</w:t>
      </w:r>
      <w:r w:rsidRPr="00CD1C7E">
        <w:rPr>
          <w:rFonts w:ascii="Century Gothic" w:hAnsi="Century Gothic" w:cs="Arial"/>
        </w:rPr>
        <w:tab/>
        <w:t>1104</w:t>
      </w:r>
    </w:p>
    <w:p w14:paraId="702DB3EE" w14:textId="77777777" w:rsidR="00A5799D" w:rsidRPr="00CD1C7E" w:rsidRDefault="00A5799D" w:rsidP="00B55505">
      <w:pPr>
        <w:tabs>
          <w:tab w:val="left" w:pos="2552"/>
        </w:tabs>
        <w:spacing w:line="312" w:lineRule="auto"/>
        <w:ind w:left="1701"/>
        <w:jc w:val="both"/>
        <w:rPr>
          <w:rFonts w:ascii="Century Gothic" w:hAnsi="Century Gothic" w:cs="Arial"/>
        </w:rPr>
      </w:pPr>
      <w:r w:rsidRPr="00CD1C7E">
        <w:rPr>
          <w:rFonts w:ascii="Century Gothic" w:hAnsi="Century Gothic" w:cs="Arial"/>
        </w:rPr>
        <w:t>ASME</w:t>
      </w:r>
      <w:r w:rsidRPr="00CD1C7E">
        <w:rPr>
          <w:rFonts w:ascii="Century Gothic" w:hAnsi="Century Gothic" w:cs="Arial"/>
        </w:rPr>
        <w:tab/>
        <w:t>Section V</w:t>
      </w:r>
    </w:p>
    <w:p w14:paraId="245CAA06" w14:textId="77777777" w:rsidR="00A5799D" w:rsidRPr="00CD1C7E" w:rsidRDefault="00A5799D" w:rsidP="00B55505">
      <w:pPr>
        <w:tabs>
          <w:tab w:val="left" w:pos="2552"/>
        </w:tabs>
        <w:spacing w:line="312" w:lineRule="auto"/>
        <w:ind w:left="1701"/>
        <w:jc w:val="both"/>
        <w:rPr>
          <w:rFonts w:ascii="Century Gothic" w:hAnsi="Century Gothic" w:cs="Arial"/>
        </w:rPr>
      </w:pPr>
      <w:r w:rsidRPr="00CD1C7E">
        <w:rPr>
          <w:rFonts w:ascii="Century Gothic" w:hAnsi="Century Gothic" w:cs="Arial"/>
        </w:rPr>
        <w:t>BS</w:t>
      </w:r>
      <w:r w:rsidRPr="00CD1C7E">
        <w:rPr>
          <w:rFonts w:ascii="Century Gothic" w:hAnsi="Century Gothic" w:cs="Arial"/>
        </w:rPr>
        <w:tab/>
        <w:t>2971</w:t>
      </w:r>
    </w:p>
    <w:p w14:paraId="11F365B3" w14:textId="77777777" w:rsidR="00A5799D" w:rsidRPr="00CD1C7E" w:rsidRDefault="00A5799D" w:rsidP="00B55505">
      <w:pPr>
        <w:tabs>
          <w:tab w:val="left" w:pos="2552"/>
        </w:tabs>
        <w:spacing w:line="312" w:lineRule="auto"/>
        <w:ind w:left="1701"/>
        <w:jc w:val="both"/>
        <w:rPr>
          <w:rFonts w:ascii="Century Gothic" w:hAnsi="Century Gothic" w:cs="Arial"/>
        </w:rPr>
      </w:pPr>
      <w:r w:rsidRPr="00CD1C7E">
        <w:rPr>
          <w:rFonts w:ascii="Century Gothic" w:hAnsi="Century Gothic" w:cs="Arial"/>
        </w:rPr>
        <w:t>BS</w:t>
      </w:r>
      <w:r w:rsidRPr="00CD1C7E">
        <w:rPr>
          <w:rFonts w:ascii="Century Gothic" w:hAnsi="Century Gothic" w:cs="Arial"/>
        </w:rPr>
        <w:tab/>
        <w:t>2633</w:t>
      </w:r>
    </w:p>
    <w:p w14:paraId="41913C60" w14:textId="77777777" w:rsidR="00A5799D" w:rsidRPr="00CD1C7E" w:rsidRDefault="00A5799D" w:rsidP="00B55505">
      <w:pPr>
        <w:tabs>
          <w:tab w:val="left" w:pos="1134"/>
        </w:tabs>
        <w:spacing w:line="312" w:lineRule="auto"/>
        <w:ind w:left="1134"/>
        <w:jc w:val="both"/>
        <w:rPr>
          <w:rFonts w:ascii="Century Gothic" w:hAnsi="Century Gothic" w:cs="Arial"/>
        </w:rPr>
      </w:pPr>
    </w:p>
    <w:p w14:paraId="7BC5F920" w14:textId="77777777" w:rsidR="00A5799D" w:rsidRPr="00CD1C7E" w:rsidRDefault="00A5799D" w:rsidP="00B55505">
      <w:pPr>
        <w:pStyle w:val="PLN1"/>
        <w:rPr>
          <w:rFonts w:ascii="Century Gothic" w:hAnsi="Century Gothic"/>
        </w:rPr>
      </w:pPr>
      <w:bookmarkStart w:id="75" w:name="_Toc319932461"/>
      <w:bookmarkStart w:id="76" w:name="_Toc319934405"/>
      <w:bookmarkStart w:id="77" w:name="_Toc319937549"/>
      <w:bookmarkStart w:id="78" w:name="_Toc319937643"/>
      <w:bookmarkStart w:id="79" w:name="_Toc362357146"/>
      <w:bookmarkStart w:id="80" w:name="_Toc367195053"/>
      <w:bookmarkStart w:id="81" w:name="_Toc378251236"/>
      <w:bookmarkStart w:id="82" w:name="_Toc434314111"/>
      <w:bookmarkStart w:id="83" w:name="_Toc434314341"/>
      <w:bookmarkStart w:id="84" w:name="_Toc434315850"/>
      <w:bookmarkStart w:id="85" w:name="_Toc434405021"/>
      <w:bookmarkStart w:id="86" w:name="_Toc434405286"/>
      <w:bookmarkStart w:id="87" w:name="_Toc434405470"/>
      <w:bookmarkStart w:id="88" w:name="_Toc434408993"/>
      <w:bookmarkStart w:id="89" w:name="_Toc441822892"/>
      <w:bookmarkStart w:id="90" w:name="_Toc441823206"/>
      <w:bookmarkStart w:id="91" w:name="_Toc517271106"/>
      <w:bookmarkStart w:id="92" w:name="_Toc517271149"/>
      <w:bookmarkStart w:id="93" w:name="_Toc63676010"/>
      <w:r w:rsidRPr="00CD1C7E">
        <w:rPr>
          <w:rFonts w:ascii="Century Gothic" w:hAnsi="Century Gothic"/>
        </w:rPr>
        <w:t xml:space="preserve">PLN </w:t>
      </w:r>
      <w:r w:rsidR="00FA05C6" w:rsidRPr="00CD1C7E">
        <w:rPr>
          <w:rFonts w:ascii="Century Gothic" w:hAnsi="Century Gothic"/>
        </w:rPr>
        <w:t>3</w:t>
      </w:r>
      <w:r w:rsidRPr="00CD1C7E">
        <w:rPr>
          <w:rFonts w:ascii="Century Gothic" w:hAnsi="Century Gothic"/>
        </w:rPr>
        <w:tab/>
        <w:t>PROCESS OF MANUFACTURE FOR PIPES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74F3410D" w14:textId="77777777" w:rsidR="00A5799D" w:rsidRPr="00CD1C7E" w:rsidRDefault="00A5799D" w:rsidP="00B55505">
      <w:pPr>
        <w:tabs>
          <w:tab w:val="left" w:pos="1134"/>
        </w:tabs>
        <w:spacing w:line="312" w:lineRule="auto"/>
        <w:ind w:left="1134"/>
        <w:jc w:val="both"/>
        <w:rPr>
          <w:rFonts w:ascii="Century Gothic" w:hAnsi="Century Gothic" w:cs="Arial"/>
        </w:rPr>
      </w:pPr>
    </w:p>
    <w:p w14:paraId="33137673" w14:textId="77777777" w:rsidR="007D312B" w:rsidRPr="00CD1C7E" w:rsidRDefault="00A5799D" w:rsidP="00B55505">
      <w:pPr>
        <w:pStyle w:val="PLN2"/>
        <w:rPr>
          <w:rFonts w:ascii="Century Gothic" w:hAnsi="Century Gothic"/>
        </w:rPr>
      </w:pPr>
      <w:r w:rsidRPr="00CD1C7E">
        <w:rPr>
          <w:rFonts w:ascii="Century Gothic" w:hAnsi="Century Gothic"/>
        </w:rPr>
        <w:t xml:space="preserve">PLN </w:t>
      </w:r>
      <w:r w:rsidR="00FA05C6" w:rsidRPr="00CD1C7E">
        <w:rPr>
          <w:rFonts w:ascii="Century Gothic" w:hAnsi="Century Gothic"/>
        </w:rPr>
        <w:t>3</w:t>
      </w:r>
      <w:r w:rsidRPr="00CD1C7E">
        <w:rPr>
          <w:rFonts w:ascii="Century Gothic" w:hAnsi="Century Gothic"/>
        </w:rPr>
        <w:t>.1</w:t>
      </w:r>
      <w:r w:rsidRPr="00CD1C7E">
        <w:rPr>
          <w:rFonts w:ascii="Century Gothic" w:hAnsi="Century Gothic"/>
        </w:rPr>
        <w:tab/>
      </w:r>
      <w:r w:rsidR="007D312B" w:rsidRPr="00CD1C7E">
        <w:rPr>
          <w:rFonts w:ascii="Century Gothic" w:hAnsi="Century Gothic"/>
        </w:rPr>
        <w:t>Welding process</w:t>
      </w:r>
    </w:p>
    <w:p w14:paraId="0CB3F4D2" w14:textId="77777777" w:rsidR="007D312B" w:rsidRPr="00CD1C7E" w:rsidRDefault="007D312B" w:rsidP="00B55505">
      <w:pPr>
        <w:spacing w:line="312" w:lineRule="auto"/>
        <w:ind w:left="1134" w:hanging="1134"/>
        <w:jc w:val="both"/>
        <w:rPr>
          <w:rFonts w:ascii="Century Gothic" w:hAnsi="Century Gothic" w:cs="Arial"/>
        </w:rPr>
      </w:pPr>
    </w:p>
    <w:p w14:paraId="6EC3C400"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 xml:space="preserve">Pipes shall be manufactured by an approved </w:t>
      </w:r>
      <w:r w:rsidR="00C14DB8" w:rsidRPr="00CD1C7E">
        <w:rPr>
          <w:rFonts w:ascii="Century Gothic" w:hAnsi="Century Gothic" w:cs="Arial"/>
        </w:rPr>
        <w:t>semi-automatic</w:t>
      </w:r>
      <w:r w:rsidRPr="00CD1C7E">
        <w:rPr>
          <w:rFonts w:ascii="Century Gothic" w:hAnsi="Century Gothic" w:cs="Arial"/>
        </w:rPr>
        <w:t xml:space="preserve"> submerged-arc welding process or shall be electric resistance welded.  Where </w:t>
      </w:r>
      <w:r w:rsidR="00C14DB8" w:rsidRPr="00CD1C7E">
        <w:rPr>
          <w:rFonts w:ascii="Century Gothic" w:hAnsi="Century Gothic" w:cs="Arial"/>
        </w:rPr>
        <w:t>semi-automatic</w:t>
      </w:r>
      <w:r w:rsidRPr="00CD1C7E">
        <w:rPr>
          <w:rFonts w:ascii="Century Gothic" w:hAnsi="Century Gothic" w:cs="Arial"/>
        </w:rPr>
        <w:t xml:space="preserve"> submerged-arc welding is employed, at least one pass shall be made on the inside and at least one pass on the outside.  The number of longitudinal weld seams shall not exceed:</w:t>
      </w:r>
    </w:p>
    <w:p w14:paraId="6743182D" w14:textId="77777777" w:rsidR="00A5799D" w:rsidRPr="00CD1C7E" w:rsidRDefault="00A5799D" w:rsidP="00B55505">
      <w:pPr>
        <w:spacing w:line="312" w:lineRule="auto"/>
        <w:ind w:left="1134"/>
        <w:jc w:val="both"/>
        <w:rPr>
          <w:rFonts w:ascii="Century Gothic" w:hAnsi="Century Gothic" w:cs="Arial"/>
        </w:rPr>
      </w:pPr>
    </w:p>
    <w:p w14:paraId="14037102" w14:textId="77777777" w:rsidR="00A5799D" w:rsidRPr="00CD1C7E" w:rsidRDefault="00A5799D" w:rsidP="00054FDE">
      <w:pPr>
        <w:numPr>
          <w:ilvl w:val="0"/>
          <w:numId w:val="22"/>
        </w:numPr>
        <w:tabs>
          <w:tab w:val="left" w:pos="1701"/>
        </w:tabs>
        <w:spacing w:line="312" w:lineRule="auto"/>
        <w:jc w:val="both"/>
        <w:rPr>
          <w:rFonts w:ascii="Century Gothic" w:hAnsi="Century Gothic" w:cs="Arial"/>
        </w:rPr>
      </w:pPr>
      <w:r w:rsidRPr="00CD1C7E">
        <w:rPr>
          <w:rFonts w:ascii="Century Gothic" w:hAnsi="Century Gothic" w:cs="Arial"/>
        </w:rPr>
        <w:t>one seam for pipes up to 1 000mm nominal diameter</w:t>
      </w:r>
    </w:p>
    <w:p w14:paraId="63131A76" w14:textId="77777777" w:rsidR="00A5799D" w:rsidRPr="00CD1C7E" w:rsidRDefault="00A5799D" w:rsidP="00054FDE">
      <w:pPr>
        <w:numPr>
          <w:ilvl w:val="0"/>
          <w:numId w:val="22"/>
        </w:numPr>
        <w:tabs>
          <w:tab w:val="left" w:pos="1701"/>
        </w:tabs>
        <w:spacing w:line="312" w:lineRule="auto"/>
        <w:jc w:val="both"/>
        <w:rPr>
          <w:rFonts w:ascii="Century Gothic" w:hAnsi="Century Gothic" w:cs="Arial"/>
        </w:rPr>
      </w:pPr>
      <w:r w:rsidRPr="00CD1C7E">
        <w:rPr>
          <w:rFonts w:ascii="Century Gothic" w:hAnsi="Century Gothic" w:cs="Arial"/>
        </w:rPr>
        <w:t>two seams for pipes larger than 1 000mm and up to 2 000mm nominal diameter</w:t>
      </w:r>
    </w:p>
    <w:p w14:paraId="6EEB1EAB" w14:textId="77777777" w:rsidR="00A5799D" w:rsidRPr="00CD1C7E" w:rsidRDefault="00A5799D" w:rsidP="00B55505">
      <w:pPr>
        <w:tabs>
          <w:tab w:val="left" w:pos="1134"/>
        </w:tabs>
        <w:spacing w:line="312" w:lineRule="auto"/>
        <w:ind w:left="1134"/>
        <w:jc w:val="both"/>
        <w:rPr>
          <w:rFonts w:ascii="Century Gothic" w:hAnsi="Century Gothic" w:cs="Arial"/>
        </w:rPr>
      </w:pPr>
    </w:p>
    <w:p w14:paraId="4D048559" w14:textId="77777777" w:rsidR="00A5799D" w:rsidRPr="00CD1C7E" w:rsidRDefault="00A5799D" w:rsidP="00B55505">
      <w:pPr>
        <w:tabs>
          <w:tab w:val="left" w:pos="1134"/>
        </w:tabs>
        <w:spacing w:line="312" w:lineRule="auto"/>
        <w:ind w:left="1134"/>
        <w:jc w:val="both"/>
        <w:rPr>
          <w:rFonts w:ascii="Century Gothic" w:hAnsi="Century Gothic" w:cs="Arial"/>
        </w:rPr>
      </w:pPr>
      <w:r w:rsidRPr="00CD1C7E">
        <w:rPr>
          <w:rFonts w:ascii="Century Gothic" w:hAnsi="Century Gothic" w:cs="Arial"/>
        </w:rPr>
        <w:t xml:space="preserve">Circumferential welds by </w:t>
      </w:r>
      <w:r w:rsidR="00C14DB8" w:rsidRPr="00CD1C7E">
        <w:rPr>
          <w:rFonts w:ascii="Century Gothic" w:hAnsi="Century Gothic" w:cs="Arial"/>
        </w:rPr>
        <w:t>semi-automatic</w:t>
      </w:r>
      <w:r w:rsidRPr="00CD1C7E">
        <w:rPr>
          <w:rFonts w:ascii="Century Gothic" w:hAnsi="Century Gothic" w:cs="Arial"/>
        </w:rPr>
        <w:t xml:space="preserve"> submerged-arch welding method for factory double jointed pipes shall have at least one pass on the inside and at least one pass on the outside.</w:t>
      </w:r>
    </w:p>
    <w:p w14:paraId="417C91A8" w14:textId="77777777" w:rsidR="00A5799D" w:rsidRPr="00CD1C7E" w:rsidRDefault="00A5799D" w:rsidP="00B55505">
      <w:pPr>
        <w:tabs>
          <w:tab w:val="left" w:pos="1134"/>
        </w:tabs>
        <w:spacing w:line="312" w:lineRule="auto"/>
        <w:ind w:left="1134"/>
        <w:jc w:val="both"/>
        <w:rPr>
          <w:rFonts w:ascii="Century Gothic" w:hAnsi="Century Gothic" w:cs="Arial"/>
        </w:rPr>
      </w:pPr>
    </w:p>
    <w:p w14:paraId="62ECAA34" w14:textId="77777777" w:rsidR="00A5799D" w:rsidRPr="00CD1C7E" w:rsidRDefault="00A5799D" w:rsidP="00B55505">
      <w:pPr>
        <w:pStyle w:val="PLN2"/>
        <w:rPr>
          <w:rFonts w:ascii="Century Gothic" w:hAnsi="Century Gothic"/>
        </w:rPr>
      </w:pPr>
      <w:r w:rsidRPr="00CD1C7E">
        <w:rPr>
          <w:rFonts w:ascii="Century Gothic" w:hAnsi="Century Gothic"/>
        </w:rPr>
        <w:t xml:space="preserve">PLN </w:t>
      </w:r>
      <w:r w:rsidR="00FA05C6" w:rsidRPr="00CD1C7E">
        <w:rPr>
          <w:rFonts w:ascii="Century Gothic" w:hAnsi="Century Gothic"/>
        </w:rPr>
        <w:t>3</w:t>
      </w:r>
      <w:r w:rsidRPr="00CD1C7E">
        <w:rPr>
          <w:rFonts w:ascii="Century Gothic" w:hAnsi="Century Gothic"/>
        </w:rPr>
        <w:t>.2</w:t>
      </w:r>
      <w:r w:rsidRPr="00CD1C7E">
        <w:rPr>
          <w:rFonts w:ascii="Century Gothic" w:hAnsi="Century Gothic"/>
        </w:rPr>
        <w:tab/>
        <w:t>Welds</w:t>
      </w:r>
    </w:p>
    <w:p w14:paraId="2C4A745E" w14:textId="77777777" w:rsidR="00A5799D" w:rsidRPr="00CD1C7E" w:rsidRDefault="00A5799D" w:rsidP="00B55505">
      <w:pPr>
        <w:spacing w:line="312" w:lineRule="auto"/>
        <w:ind w:left="1134"/>
        <w:jc w:val="both"/>
        <w:rPr>
          <w:rFonts w:ascii="Century Gothic" w:hAnsi="Century Gothic" w:cs="Arial"/>
        </w:rPr>
      </w:pPr>
    </w:p>
    <w:p w14:paraId="3F5F0E12" w14:textId="77777777" w:rsidR="00A5799D" w:rsidRPr="00CD1C7E" w:rsidRDefault="00826E66" w:rsidP="00B55505">
      <w:pPr>
        <w:spacing w:line="312" w:lineRule="auto"/>
        <w:ind w:left="1134"/>
        <w:jc w:val="both"/>
        <w:rPr>
          <w:rFonts w:ascii="Century Gothic" w:hAnsi="Century Gothic" w:cs="Arial"/>
        </w:rPr>
      </w:pPr>
      <w:r w:rsidRPr="00CD1C7E">
        <w:rPr>
          <w:rFonts w:ascii="Century Gothic" w:hAnsi="Century Gothic" w:cs="Arial"/>
        </w:rPr>
        <w:t>SAN</w:t>
      </w:r>
      <w:r w:rsidR="00A5799D" w:rsidRPr="00CD1C7E">
        <w:rPr>
          <w:rFonts w:ascii="Century Gothic" w:hAnsi="Century Gothic" w:cs="Arial"/>
        </w:rPr>
        <w:t xml:space="preserve">S 719, BS </w:t>
      </w:r>
      <w:proofErr w:type="gramStart"/>
      <w:r w:rsidR="00A5799D" w:rsidRPr="00CD1C7E">
        <w:rPr>
          <w:rFonts w:ascii="Century Gothic" w:hAnsi="Century Gothic" w:cs="Arial"/>
        </w:rPr>
        <w:t>2971</w:t>
      </w:r>
      <w:proofErr w:type="gramEnd"/>
      <w:r w:rsidR="00A5799D" w:rsidRPr="00CD1C7E">
        <w:rPr>
          <w:rFonts w:ascii="Century Gothic" w:hAnsi="Century Gothic" w:cs="Arial"/>
        </w:rPr>
        <w:t xml:space="preserve"> and BS 2633 shall generally apply.</w:t>
      </w:r>
    </w:p>
    <w:p w14:paraId="3CAB8CCD" w14:textId="77777777" w:rsidR="00A5799D" w:rsidRPr="00CD1C7E" w:rsidRDefault="00A5799D" w:rsidP="00B55505">
      <w:pPr>
        <w:spacing w:line="312" w:lineRule="auto"/>
        <w:ind w:left="1134"/>
        <w:jc w:val="both"/>
        <w:rPr>
          <w:rFonts w:ascii="Century Gothic" w:hAnsi="Century Gothic" w:cs="Arial"/>
        </w:rPr>
      </w:pPr>
    </w:p>
    <w:p w14:paraId="1C455A29"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For fusion welded pipes and specials, the internal weld bead shall not protrude more than 1</w:t>
      </w:r>
      <w:r w:rsidR="000F64E4" w:rsidRPr="00CD1C7E">
        <w:rPr>
          <w:rFonts w:ascii="Century Gothic" w:hAnsi="Century Gothic" w:cs="Arial"/>
        </w:rPr>
        <w:t>,</w:t>
      </w:r>
      <w:r w:rsidR="008E30DA" w:rsidRPr="00CD1C7E">
        <w:rPr>
          <w:rFonts w:ascii="Century Gothic" w:hAnsi="Century Gothic" w:cs="Arial"/>
        </w:rPr>
        <w:t>0</w:t>
      </w:r>
      <w:r w:rsidR="00826E66" w:rsidRPr="00CD1C7E">
        <w:rPr>
          <w:rFonts w:ascii="Century Gothic" w:hAnsi="Century Gothic" w:cs="Arial"/>
        </w:rPr>
        <w:t xml:space="preserve"> </w:t>
      </w:r>
      <w:r w:rsidRPr="00CD1C7E">
        <w:rPr>
          <w:rFonts w:ascii="Century Gothic" w:hAnsi="Century Gothic" w:cs="Arial"/>
        </w:rPr>
        <w:t>mm into the bore of the pipe or special.</w:t>
      </w:r>
    </w:p>
    <w:p w14:paraId="2BA08786" w14:textId="77777777" w:rsidR="00A5799D" w:rsidRPr="00CD1C7E" w:rsidRDefault="00A5799D" w:rsidP="00B55505">
      <w:pPr>
        <w:spacing w:line="312" w:lineRule="auto"/>
        <w:ind w:left="1134"/>
        <w:jc w:val="both"/>
        <w:rPr>
          <w:rFonts w:ascii="Century Gothic" w:hAnsi="Century Gothic" w:cs="Arial"/>
        </w:rPr>
      </w:pPr>
    </w:p>
    <w:p w14:paraId="487BF519"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 xml:space="preserve">For electric resistance welded pipes, the height of upset metal and flash on the inner surface shall not exceed </w:t>
      </w:r>
      <w:r w:rsidR="00796712" w:rsidRPr="00CD1C7E">
        <w:rPr>
          <w:rFonts w:ascii="Century Gothic" w:hAnsi="Century Gothic" w:cs="Arial"/>
        </w:rPr>
        <w:t>2</w:t>
      </w:r>
      <w:r w:rsidRPr="00CD1C7E">
        <w:rPr>
          <w:rFonts w:ascii="Century Gothic" w:hAnsi="Century Gothic" w:cs="Arial"/>
        </w:rPr>
        <w:t>,0mm.</w:t>
      </w:r>
    </w:p>
    <w:p w14:paraId="56769C9E" w14:textId="77777777" w:rsidR="00A5799D" w:rsidRPr="00CD1C7E" w:rsidRDefault="00A5799D" w:rsidP="00B55505">
      <w:pPr>
        <w:spacing w:line="312" w:lineRule="auto"/>
        <w:ind w:left="1134"/>
        <w:jc w:val="both"/>
        <w:rPr>
          <w:rFonts w:ascii="Century Gothic" w:hAnsi="Century Gothic" w:cs="Arial"/>
        </w:rPr>
      </w:pPr>
    </w:p>
    <w:p w14:paraId="1F633FC1"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 xml:space="preserve">For pipes to be </w:t>
      </w:r>
      <w:r w:rsidR="00454D44" w:rsidRPr="00CD1C7E">
        <w:rPr>
          <w:rFonts w:ascii="Century Gothic" w:hAnsi="Century Gothic" w:cs="Arial"/>
        </w:rPr>
        <w:t>joined</w:t>
      </w:r>
      <w:r w:rsidRPr="00CD1C7E">
        <w:rPr>
          <w:rFonts w:ascii="Century Gothic" w:hAnsi="Century Gothic" w:cs="Arial"/>
        </w:rPr>
        <w:t xml:space="preserve"> by butt welding, the internal weld bead shall be ground flush with the pipe body for a length of 200mm from ends to be jointed.</w:t>
      </w:r>
    </w:p>
    <w:p w14:paraId="3D91873C" w14:textId="77777777" w:rsidR="00A5799D" w:rsidRPr="00CD1C7E" w:rsidRDefault="00A5799D" w:rsidP="00B55505">
      <w:pPr>
        <w:spacing w:line="312" w:lineRule="auto"/>
        <w:ind w:left="1134"/>
        <w:jc w:val="both"/>
        <w:rPr>
          <w:rFonts w:ascii="Century Gothic" w:hAnsi="Century Gothic" w:cs="Arial"/>
        </w:rPr>
      </w:pPr>
    </w:p>
    <w:p w14:paraId="12FDE483"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lastRenderedPageBreak/>
        <w:t>For pipes to be coupled by flexible couplings, external weld reinforcement or upset metal and flash shall be ground flush with the pipe body for a length of 200mm from the end to be coupled.</w:t>
      </w:r>
    </w:p>
    <w:p w14:paraId="5F5D28F0" w14:textId="77777777" w:rsidR="005B725E" w:rsidRPr="00CD1C7E" w:rsidRDefault="005B725E" w:rsidP="00B55505">
      <w:pPr>
        <w:spacing w:line="312" w:lineRule="auto"/>
        <w:ind w:left="1134"/>
        <w:jc w:val="both"/>
        <w:rPr>
          <w:rFonts w:ascii="Century Gothic" w:hAnsi="Century Gothic" w:cs="Arial"/>
        </w:rPr>
      </w:pPr>
    </w:p>
    <w:p w14:paraId="50FED5DA" w14:textId="77777777" w:rsidR="00A5799D" w:rsidRPr="00CD1C7E" w:rsidRDefault="00A5799D" w:rsidP="00B55505">
      <w:pPr>
        <w:pStyle w:val="PLN1"/>
        <w:rPr>
          <w:rFonts w:ascii="Century Gothic" w:hAnsi="Century Gothic"/>
        </w:rPr>
      </w:pPr>
      <w:bookmarkStart w:id="94" w:name="_Toc319932462"/>
      <w:bookmarkStart w:id="95" w:name="_Toc319934406"/>
      <w:bookmarkStart w:id="96" w:name="_Toc319937550"/>
      <w:bookmarkStart w:id="97" w:name="_Toc319937644"/>
      <w:bookmarkStart w:id="98" w:name="_Toc362357147"/>
      <w:bookmarkStart w:id="99" w:name="_Toc367195054"/>
      <w:bookmarkStart w:id="100" w:name="_Toc378251237"/>
      <w:bookmarkStart w:id="101" w:name="_Toc434314112"/>
      <w:bookmarkStart w:id="102" w:name="_Toc434314342"/>
      <w:bookmarkStart w:id="103" w:name="_Toc434315851"/>
      <w:bookmarkStart w:id="104" w:name="_Toc434405022"/>
      <w:bookmarkStart w:id="105" w:name="_Toc434405287"/>
      <w:bookmarkStart w:id="106" w:name="_Toc434405471"/>
      <w:bookmarkStart w:id="107" w:name="_Toc434408994"/>
      <w:bookmarkStart w:id="108" w:name="_Toc441822893"/>
      <w:bookmarkStart w:id="109" w:name="_Toc441823207"/>
      <w:bookmarkStart w:id="110" w:name="_Toc517271107"/>
      <w:bookmarkStart w:id="111" w:name="_Toc517271150"/>
      <w:bookmarkStart w:id="112" w:name="_Toc63676011"/>
      <w:r w:rsidRPr="00CD1C7E">
        <w:rPr>
          <w:rFonts w:ascii="Century Gothic" w:hAnsi="Century Gothic"/>
        </w:rPr>
        <w:t xml:space="preserve">PLN </w:t>
      </w:r>
      <w:r w:rsidR="00207204" w:rsidRPr="00CD1C7E">
        <w:rPr>
          <w:rFonts w:ascii="Century Gothic" w:hAnsi="Century Gothic"/>
        </w:rPr>
        <w:t>4</w:t>
      </w:r>
      <w:r w:rsidRPr="00CD1C7E">
        <w:rPr>
          <w:rFonts w:ascii="Century Gothic" w:hAnsi="Century Gothic"/>
        </w:rPr>
        <w:tab/>
        <w:t>DIMENSIONAL REQUIREMENTS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5B5EF2FF" w14:textId="77777777" w:rsidR="00A5799D" w:rsidRPr="00CD1C7E" w:rsidRDefault="00A5799D" w:rsidP="00B55505">
      <w:pPr>
        <w:tabs>
          <w:tab w:val="left" w:pos="1134"/>
        </w:tabs>
        <w:spacing w:line="312" w:lineRule="auto"/>
        <w:ind w:left="1134"/>
        <w:jc w:val="both"/>
        <w:rPr>
          <w:rFonts w:ascii="Century Gothic" w:hAnsi="Century Gothic" w:cs="Arial"/>
        </w:rPr>
      </w:pPr>
    </w:p>
    <w:p w14:paraId="649D0291" w14:textId="77777777" w:rsidR="00A5799D" w:rsidRPr="00CD1C7E" w:rsidRDefault="00A5799D" w:rsidP="00B55505">
      <w:pPr>
        <w:pStyle w:val="PLN2"/>
        <w:rPr>
          <w:rFonts w:ascii="Century Gothic" w:hAnsi="Century Gothic"/>
        </w:rPr>
      </w:pPr>
      <w:r w:rsidRPr="00CD1C7E">
        <w:rPr>
          <w:rFonts w:ascii="Century Gothic" w:hAnsi="Century Gothic"/>
        </w:rPr>
        <w:t xml:space="preserve">PLN </w:t>
      </w:r>
      <w:r w:rsidR="00207204" w:rsidRPr="00CD1C7E">
        <w:rPr>
          <w:rFonts w:ascii="Century Gothic" w:hAnsi="Century Gothic"/>
        </w:rPr>
        <w:t>4</w:t>
      </w:r>
      <w:r w:rsidRPr="00CD1C7E">
        <w:rPr>
          <w:rFonts w:ascii="Century Gothic" w:hAnsi="Century Gothic"/>
        </w:rPr>
        <w:t>.1</w:t>
      </w:r>
      <w:r w:rsidRPr="00CD1C7E">
        <w:rPr>
          <w:rFonts w:ascii="Century Gothic" w:hAnsi="Century Gothic"/>
        </w:rPr>
        <w:tab/>
        <w:t>Pipes</w:t>
      </w:r>
    </w:p>
    <w:p w14:paraId="76785E06" w14:textId="77777777" w:rsidR="00A5799D" w:rsidRPr="00CD1C7E" w:rsidRDefault="00A5799D" w:rsidP="00B55505">
      <w:pPr>
        <w:spacing w:line="312" w:lineRule="auto"/>
        <w:ind w:left="1134"/>
        <w:jc w:val="both"/>
        <w:rPr>
          <w:rFonts w:ascii="Century Gothic" w:hAnsi="Century Gothic" w:cs="Arial"/>
        </w:rPr>
      </w:pPr>
    </w:p>
    <w:p w14:paraId="02BBF4DC" w14:textId="77777777" w:rsidR="00C11BD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All dimensions</w:t>
      </w:r>
      <w:r w:rsidR="008F6EA6" w:rsidRPr="00CD1C7E">
        <w:rPr>
          <w:rFonts w:ascii="Century Gothic" w:hAnsi="Century Gothic" w:cs="Arial"/>
        </w:rPr>
        <w:t xml:space="preserve"> shall be in accordance with SAN</w:t>
      </w:r>
      <w:r w:rsidRPr="00CD1C7E">
        <w:rPr>
          <w:rFonts w:ascii="Century Gothic" w:hAnsi="Century Gothic" w:cs="Arial"/>
        </w:rPr>
        <w:t xml:space="preserve">S 719 clause 5.1 </w:t>
      </w:r>
      <w:r w:rsidR="00BA0F6C" w:rsidRPr="00CD1C7E">
        <w:rPr>
          <w:rFonts w:ascii="Century Gothic" w:hAnsi="Century Gothic" w:cs="Arial"/>
        </w:rPr>
        <w:t>(or other relevant clause numbers in later versions)</w:t>
      </w:r>
      <w:r w:rsidR="00C11BDD" w:rsidRPr="00CD1C7E">
        <w:rPr>
          <w:rFonts w:ascii="Century Gothic" w:hAnsi="Century Gothic" w:cs="Arial"/>
        </w:rPr>
        <w:t xml:space="preserve"> except for the following amendment to clause 5.1.3:</w:t>
      </w:r>
    </w:p>
    <w:p w14:paraId="7FAD45F4" w14:textId="77777777" w:rsidR="00C11BDD" w:rsidRPr="00CD1C7E" w:rsidRDefault="00C11BDD" w:rsidP="00B55505">
      <w:pPr>
        <w:spacing w:line="312" w:lineRule="auto"/>
        <w:ind w:left="1134"/>
        <w:jc w:val="both"/>
        <w:rPr>
          <w:rFonts w:ascii="Century Gothic" w:hAnsi="Century Gothic" w:cs="Arial"/>
        </w:rPr>
      </w:pPr>
      <w:r w:rsidRPr="00CD1C7E">
        <w:rPr>
          <w:rFonts w:ascii="Century Gothic" w:hAnsi="Century Gothic" w:cs="Arial"/>
        </w:rPr>
        <w:t xml:space="preserve"> </w:t>
      </w:r>
    </w:p>
    <w:p w14:paraId="35619E06" w14:textId="77777777" w:rsidR="00C11BDD" w:rsidRPr="00CD1C7E" w:rsidRDefault="00C11BDD" w:rsidP="00B55505">
      <w:pPr>
        <w:spacing w:line="312" w:lineRule="auto"/>
        <w:ind w:left="1134"/>
        <w:jc w:val="both"/>
        <w:rPr>
          <w:rFonts w:ascii="Century Gothic" w:hAnsi="Century Gothic" w:cs="Arial"/>
        </w:rPr>
      </w:pPr>
      <w:r w:rsidRPr="00CD1C7E">
        <w:rPr>
          <w:rFonts w:ascii="Century Gothic" w:hAnsi="Century Gothic" w:cs="Arial"/>
        </w:rPr>
        <w:t xml:space="preserve">The wall thickness of pipe shall, subject to a tolerance of +10% or -0%, be one of the relevant values given in columns 3 to 6 of table 2, unless otherwise specified by </w:t>
      </w:r>
      <w:proofErr w:type="gramStart"/>
      <w:r w:rsidRPr="00CD1C7E">
        <w:rPr>
          <w:rFonts w:ascii="Century Gothic" w:hAnsi="Century Gothic" w:cs="Arial"/>
        </w:rPr>
        <w:t>the  purchaser</w:t>
      </w:r>
      <w:proofErr w:type="gramEnd"/>
      <w:r w:rsidRPr="00CD1C7E">
        <w:rPr>
          <w:rFonts w:ascii="Century Gothic" w:hAnsi="Century Gothic" w:cs="Arial"/>
        </w:rPr>
        <w:t xml:space="preserve">. </w:t>
      </w:r>
    </w:p>
    <w:p w14:paraId="7CF82AD0" w14:textId="77777777" w:rsidR="00A5799D" w:rsidRPr="00CD1C7E" w:rsidRDefault="00A5799D" w:rsidP="00B55505">
      <w:pPr>
        <w:spacing w:line="312" w:lineRule="auto"/>
        <w:ind w:left="1134"/>
        <w:jc w:val="both"/>
        <w:rPr>
          <w:rFonts w:ascii="Century Gothic" w:hAnsi="Century Gothic" w:cs="Arial"/>
        </w:rPr>
      </w:pPr>
    </w:p>
    <w:p w14:paraId="578F5736" w14:textId="77777777" w:rsidR="00A5799D" w:rsidRPr="00CD1C7E" w:rsidRDefault="00A5799D" w:rsidP="00B55505">
      <w:pPr>
        <w:pStyle w:val="PLN2"/>
        <w:rPr>
          <w:rFonts w:ascii="Century Gothic" w:hAnsi="Century Gothic"/>
        </w:rPr>
      </w:pPr>
      <w:r w:rsidRPr="00CD1C7E">
        <w:rPr>
          <w:rFonts w:ascii="Century Gothic" w:hAnsi="Century Gothic"/>
        </w:rPr>
        <w:t xml:space="preserve">PLN </w:t>
      </w:r>
      <w:r w:rsidR="00207204" w:rsidRPr="00CD1C7E">
        <w:rPr>
          <w:rFonts w:ascii="Century Gothic" w:hAnsi="Century Gothic"/>
        </w:rPr>
        <w:t>4</w:t>
      </w:r>
      <w:r w:rsidRPr="00CD1C7E">
        <w:rPr>
          <w:rFonts w:ascii="Century Gothic" w:hAnsi="Century Gothic"/>
        </w:rPr>
        <w:t>.2</w:t>
      </w:r>
      <w:r w:rsidRPr="00CD1C7E">
        <w:rPr>
          <w:rFonts w:ascii="Century Gothic" w:hAnsi="Century Gothic"/>
        </w:rPr>
        <w:tab/>
        <w:t>Specials</w:t>
      </w:r>
    </w:p>
    <w:p w14:paraId="311190F4" w14:textId="77777777" w:rsidR="00A5799D" w:rsidRPr="00CD1C7E" w:rsidRDefault="00A5799D" w:rsidP="00B55505">
      <w:pPr>
        <w:spacing w:line="312" w:lineRule="auto"/>
        <w:ind w:left="1134"/>
        <w:jc w:val="both"/>
        <w:rPr>
          <w:rFonts w:ascii="Century Gothic" w:hAnsi="Century Gothic" w:cs="Arial"/>
        </w:rPr>
      </w:pPr>
    </w:p>
    <w:p w14:paraId="09F2AE6B"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The tolerances on specials will be in accordance with BS 534, Section 4.</w:t>
      </w:r>
    </w:p>
    <w:p w14:paraId="3E1A072D" w14:textId="77777777" w:rsidR="00A5799D" w:rsidRPr="00CD1C7E" w:rsidRDefault="00A5799D" w:rsidP="00B55505">
      <w:pPr>
        <w:spacing w:line="312" w:lineRule="auto"/>
        <w:ind w:left="1134"/>
        <w:jc w:val="both"/>
        <w:rPr>
          <w:rFonts w:ascii="Century Gothic" w:hAnsi="Century Gothic" w:cs="Arial"/>
          <w:b/>
        </w:rPr>
      </w:pPr>
    </w:p>
    <w:p w14:paraId="07922E0E"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Unless shown otherwise, branch and manifold sections of Tees to have a common centre line and of scour tees to have a common invert line.</w:t>
      </w:r>
    </w:p>
    <w:p w14:paraId="0DFD875C" w14:textId="77777777" w:rsidR="00A5799D" w:rsidRPr="00CD1C7E" w:rsidRDefault="00A5799D" w:rsidP="00B55505">
      <w:pPr>
        <w:spacing w:line="312" w:lineRule="auto"/>
        <w:ind w:left="1134"/>
        <w:jc w:val="both"/>
        <w:rPr>
          <w:rFonts w:ascii="Century Gothic" w:hAnsi="Century Gothic" w:cs="Arial"/>
        </w:rPr>
      </w:pPr>
    </w:p>
    <w:p w14:paraId="523E97B5"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All dimensions on layout d</w:t>
      </w:r>
      <w:r w:rsidR="000F64E4" w:rsidRPr="00CD1C7E">
        <w:rPr>
          <w:rFonts w:ascii="Century Gothic" w:hAnsi="Century Gothic" w:cs="Arial"/>
        </w:rPr>
        <w:t>ra</w:t>
      </w:r>
      <w:r w:rsidRPr="00CD1C7E">
        <w:rPr>
          <w:rFonts w:ascii="Century Gothic" w:hAnsi="Century Gothic" w:cs="Arial"/>
        </w:rPr>
        <w:t>w</w:t>
      </w:r>
      <w:r w:rsidR="000F64E4" w:rsidRPr="00CD1C7E">
        <w:rPr>
          <w:rFonts w:ascii="Century Gothic" w:hAnsi="Century Gothic" w:cs="Arial"/>
        </w:rPr>
        <w:t>in</w:t>
      </w:r>
      <w:r w:rsidRPr="00CD1C7E">
        <w:rPr>
          <w:rFonts w:ascii="Century Gothic" w:hAnsi="Century Gothic" w:cs="Arial"/>
        </w:rPr>
        <w:t xml:space="preserve">gs or item details are outer face to outer face, </w:t>
      </w:r>
      <w:proofErr w:type="gramStart"/>
      <w:r w:rsidRPr="00CD1C7E">
        <w:rPr>
          <w:rFonts w:ascii="Century Gothic" w:hAnsi="Century Gothic" w:cs="Arial"/>
        </w:rPr>
        <w:t>i.e.</w:t>
      </w:r>
      <w:proofErr w:type="gramEnd"/>
      <w:r w:rsidRPr="00CD1C7E">
        <w:rPr>
          <w:rFonts w:ascii="Century Gothic" w:hAnsi="Century Gothic" w:cs="Arial"/>
        </w:rPr>
        <w:t xml:space="preserve"> overall.</w:t>
      </w:r>
    </w:p>
    <w:p w14:paraId="464ED8F0" w14:textId="77777777" w:rsidR="00A5799D" w:rsidRPr="00CD1C7E" w:rsidRDefault="00A5799D" w:rsidP="00B55505">
      <w:pPr>
        <w:spacing w:line="312" w:lineRule="auto"/>
        <w:ind w:left="1134"/>
        <w:jc w:val="both"/>
        <w:rPr>
          <w:rFonts w:ascii="Century Gothic" w:hAnsi="Century Gothic" w:cs="Arial"/>
        </w:rPr>
      </w:pPr>
    </w:p>
    <w:p w14:paraId="59E55563"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 xml:space="preserve">Position dimensions for puddle flanges and restraining </w:t>
      </w:r>
      <w:proofErr w:type="gramStart"/>
      <w:r w:rsidRPr="00CD1C7E">
        <w:rPr>
          <w:rFonts w:ascii="Century Gothic" w:hAnsi="Century Gothic" w:cs="Arial"/>
        </w:rPr>
        <w:t>flange</w:t>
      </w:r>
      <w:proofErr w:type="gramEnd"/>
      <w:r w:rsidRPr="00CD1C7E">
        <w:rPr>
          <w:rFonts w:ascii="Century Gothic" w:hAnsi="Century Gothic" w:cs="Arial"/>
        </w:rPr>
        <w:t xml:space="preserve"> refers to centre of flanges.</w:t>
      </w:r>
    </w:p>
    <w:p w14:paraId="4E09ADE0" w14:textId="77777777" w:rsidR="00A5799D" w:rsidRPr="00CD1C7E" w:rsidRDefault="00A5799D" w:rsidP="00B55505">
      <w:pPr>
        <w:tabs>
          <w:tab w:val="left" w:pos="1134"/>
        </w:tabs>
        <w:spacing w:line="312" w:lineRule="auto"/>
        <w:jc w:val="both"/>
        <w:rPr>
          <w:rFonts w:ascii="Century Gothic" w:hAnsi="Century Gothic" w:cs="Arial"/>
        </w:rPr>
      </w:pPr>
    </w:p>
    <w:p w14:paraId="64604E54" w14:textId="77777777" w:rsidR="00A5799D" w:rsidRPr="00CD1C7E" w:rsidRDefault="00A5799D" w:rsidP="00B55505">
      <w:pPr>
        <w:pStyle w:val="PLN1"/>
        <w:rPr>
          <w:rFonts w:ascii="Century Gothic" w:hAnsi="Century Gothic"/>
        </w:rPr>
      </w:pPr>
      <w:bookmarkStart w:id="113" w:name="_Toc319932463"/>
      <w:bookmarkStart w:id="114" w:name="_Toc319934407"/>
      <w:bookmarkStart w:id="115" w:name="_Toc319937551"/>
      <w:bookmarkStart w:id="116" w:name="_Toc319937645"/>
      <w:bookmarkStart w:id="117" w:name="_Toc362357148"/>
      <w:bookmarkStart w:id="118" w:name="_Toc367195055"/>
      <w:bookmarkStart w:id="119" w:name="_Toc378251238"/>
      <w:bookmarkStart w:id="120" w:name="_Toc434314113"/>
      <w:bookmarkStart w:id="121" w:name="_Toc434314343"/>
      <w:bookmarkStart w:id="122" w:name="_Toc434315852"/>
      <w:bookmarkStart w:id="123" w:name="_Toc434405023"/>
      <w:bookmarkStart w:id="124" w:name="_Toc434405288"/>
      <w:bookmarkStart w:id="125" w:name="_Toc434405472"/>
      <w:bookmarkStart w:id="126" w:name="_Toc434408995"/>
      <w:bookmarkStart w:id="127" w:name="_Toc441822894"/>
      <w:bookmarkStart w:id="128" w:name="_Toc441823208"/>
      <w:bookmarkStart w:id="129" w:name="_Toc517271108"/>
      <w:bookmarkStart w:id="130" w:name="_Toc517271151"/>
      <w:bookmarkStart w:id="131" w:name="_Toc63676012"/>
      <w:r w:rsidRPr="00CD1C7E">
        <w:rPr>
          <w:rFonts w:ascii="Century Gothic" w:hAnsi="Century Gothic"/>
        </w:rPr>
        <w:t xml:space="preserve">PLN </w:t>
      </w:r>
      <w:r w:rsidR="00207204" w:rsidRPr="00CD1C7E">
        <w:rPr>
          <w:rFonts w:ascii="Century Gothic" w:hAnsi="Century Gothic"/>
        </w:rPr>
        <w:t>5</w:t>
      </w:r>
      <w:r w:rsidRPr="00CD1C7E">
        <w:rPr>
          <w:rFonts w:ascii="Century Gothic" w:hAnsi="Century Gothic"/>
        </w:rPr>
        <w:tab/>
        <w:t>TESTING AND INSPECTION AT MANUFACTURER'S WORKS AND AT SITE</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5DA9D231" w14:textId="77777777" w:rsidR="00A5799D" w:rsidRPr="00CD1C7E" w:rsidRDefault="00A5799D" w:rsidP="00B55505">
      <w:pPr>
        <w:tabs>
          <w:tab w:val="left" w:pos="1134"/>
        </w:tabs>
        <w:spacing w:line="312" w:lineRule="auto"/>
        <w:ind w:left="1134"/>
        <w:jc w:val="both"/>
        <w:rPr>
          <w:rFonts w:ascii="Century Gothic" w:hAnsi="Century Gothic" w:cs="Arial"/>
        </w:rPr>
      </w:pPr>
    </w:p>
    <w:p w14:paraId="56F18E4C" w14:textId="77777777" w:rsidR="00A5799D" w:rsidRPr="00CD1C7E" w:rsidRDefault="00A5799D" w:rsidP="00B55505">
      <w:pPr>
        <w:pStyle w:val="PLN2"/>
        <w:rPr>
          <w:rFonts w:ascii="Century Gothic" w:hAnsi="Century Gothic"/>
        </w:rPr>
      </w:pPr>
      <w:r w:rsidRPr="00CD1C7E">
        <w:rPr>
          <w:rFonts w:ascii="Century Gothic" w:hAnsi="Century Gothic"/>
        </w:rPr>
        <w:t xml:space="preserve">PLN </w:t>
      </w:r>
      <w:r w:rsidR="00207204" w:rsidRPr="00CD1C7E">
        <w:rPr>
          <w:rFonts w:ascii="Century Gothic" w:hAnsi="Century Gothic"/>
        </w:rPr>
        <w:t>5</w:t>
      </w:r>
      <w:r w:rsidRPr="00CD1C7E">
        <w:rPr>
          <w:rFonts w:ascii="Century Gothic" w:hAnsi="Century Gothic"/>
        </w:rPr>
        <w:t>.1</w:t>
      </w:r>
      <w:r w:rsidRPr="00CD1C7E">
        <w:rPr>
          <w:rFonts w:ascii="Century Gothic" w:hAnsi="Century Gothic"/>
        </w:rPr>
        <w:tab/>
        <w:t>General</w:t>
      </w:r>
    </w:p>
    <w:p w14:paraId="0BECD40D" w14:textId="77777777" w:rsidR="00A5799D" w:rsidRPr="00CD1C7E" w:rsidRDefault="00A5799D" w:rsidP="00B55505">
      <w:pPr>
        <w:spacing w:line="312" w:lineRule="auto"/>
        <w:ind w:left="1134"/>
        <w:jc w:val="both"/>
        <w:rPr>
          <w:rFonts w:ascii="Century Gothic" w:hAnsi="Century Gothic" w:cs="Arial"/>
        </w:rPr>
      </w:pPr>
    </w:p>
    <w:p w14:paraId="178FB36B"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Factory and site testing and inspections (quality assurance), supervision of tests and reviewing of test records shall be carried out by the Contractor.</w:t>
      </w:r>
    </w:p>
    <w:p w14:paraId="7EE2C84A" w14:textId="77777777" w:rsidR="00A5799D" w:rsidRPr="00CD1C7E" w:rsidRDefault="00A5799D" w:rsidP="00B55505">
      <w:pPr>
        <w:spacing w:line="312" w:lineRule="auto"/>
        <w:ind w:left="1134"/>
        <w:jc w:val="both"/>
        <w:rPr>
          <w:rFonts w:ascii="Century Gothic" w:hAnsi="Century Gothic" w:cs="Arial"/>
        </w:rPr>
      </w:pPr>
    </w:p>
    <w:p w14:paraId="5D2AB678"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 xml:space="preserve">Unless otherwise specified in the contract documents, </w:t>
      </w:r>
      <w:r w:rsidR="009E59A4" w:rsidRPr="00CD1C7E">
        <w:rPr>
          <w:rFonts w:ascii="Century Gothic" w:hAnsi="Century Gothic" w:cs="Arial"/>
        </w:rPr>
        <w:t>the Contractor shall appoint an</w:t>
      </w:r>
      <w:r w:rsidRPr="00CD1C7E">
        <w:rPr>
          <w:rFonts w:ascii="Century Gothic" w:hAnsi="Century Gothic" w:cs="Arial"/>
        </w:rPr>
        <w:t xml:space="preserve"> independent inspectorate (“Inspectorate”) and shall be responsible for the Inspectorate’s and all associated costs. The name of the Inspectorate to </w:t>
      </w:r>
      <w:r w:rsidR="00861D73" w:rsidRPr="00CD1C7E">
        <w:rPr>
          <w:rFonts w:ascii="Century Gothic" w:hAnsi="Century Gothic" w:cs="Arial"/>
        </w:rPr>
        <w:t xml:space="preserve">be submitted for the Employer </w:t>
      </w:r>
      <w:r w:rsidR="00861D73" w:rsidRPr="00CD1C7E">
        <w:rPr>
          <w:rFonts w:ascii="Century Gothic" w:hAnsi="Century Gothic" w:cs="Arial"/>
        </w:rPr>
        <w:lastRenderedPageBreak/>
        <w:t>/</w:t>
      </w:r>
      <w:r w:rsidRPr="00CD1C7E">
        <w:rPr>
          <w:rFonts w:ascii="Century Gothic" w:hAnsi="Century Gothic" w:cs="Arial"/>
        </w:rPr>
        <w:t xml:space="preserve">Engineer’s approval. The Inspectorate will be responsible for the monitoring, </w:t>
      </w:r>
      <w:proofErr w:type="gramStart"/>
      <w:r w:rsidRPr="00CD1C7E">
        <w:rPr>
          <w:rFonts w:ascii="Century Gothic" w:hAnsi="Century Gothic" w:cs="Arial"/>
        </w:rPr>
        <w:t>witnessing</w:t>
      </w:r>
      <w:proofErr w:type="gramEnd"/>
      <w:r w:rsidRPr="00CD1C7E">
        <w:rPr>
          <w:rFonts w:ascii="Century Gothic" w:hAnsi="Century Gothic" w:cs="Arial"/>
        </w:rPr>
        <w:t xml:space="preserve"> and reviewing of the quality assurance plans, testing</w:t>
      </w:r>
      <w:r w:rsidR="008D3169" w:rsidRPr="00CD1C7E">
        <w:rPr>
          <w:rFonts w:ascii="Century Gothic" w:hAnsi="Century Gothic" w:cs="Arial"/>
        </w:rPr>
        <w:t>,</w:t>
      </w:r>
      <w:r w:rsidRPr="00CD1C7E">
        <w:rPr>
          <w:rFonts w:ascii="Century Gothic" w:hAnsi="Century Gothic" w:cs="Arial"/>
        </w:rPr>
        <w:t xml:space="preserve"> inspections and records</w:t>
      </w:r>
      <w:r w:rsidR="00861D73" w:rsidRPr="00CD1C7E">
        <w:rPr>
          <w:rFonts w:ascii="Century Gothic" w:hAnsi="Century Gothic" w:cs="Arial"/>
        </w:rPr>
        <w:t xml:space="preserve"> on behalf of the Employer / Engineer</w:t>
      </w:r>
      <w:r w:rsidRPr="00CD1C7E">
        <w:rPr>
          <w:rFonts w:ascii="Century Gothic" w:hAnsi="Century Gothic" w:cs="Arial"/>
        </w:rPr>
        <w:t>.</w:t>
      </w:r>
      <w:r w:rsidR="00861D73" w:rsidRPr="00CD1C7E">
        <w:rPr>
          <w:rFonts w:ascii="Century Gothic" w:hAnsi="Century Gothic" w:cs="Arial"/>
        </w:rPr>
        <w:t xml:space="preserve"> The service provided by the Inspectorate shall not replace the duti</w:t>
      </w:r>
      <w:r w:rsidR="008F6EA6" w:rsidRPr="00CD1C7E">
        <w:rPr>
          <w:rFonts w:ascii="Century Gothic" w:hAnsi="Century Gothic" w:cs="Arial"/>
        </w:rPr>
        <w:t>es and responsibilities of the C</w:t>
      </w:r>
      <w:r w:rsidR="00861D73" w:rsidRPr="00CD1C7E">
        <w:rPr>
          <w:rFonts w:ascii="Century Gothic" w:hAnsi="Century Gothic" w:cs="Arial"/>
        </w:rPr>
        <w:t>ontractor in terms of the Contract.</w:t>
      </w:r>
    </w:p>
    <w:p w14:paraId="4AA6EF89" w14:textId="77777777" w:rsidR="00A5799D" w:rsidRPr="00CD1C7E" w:rsidRDefault="00A5799D" w:rsidP="00B55505">
      <w:pPr>
        <w:spacing w:line="312" w:lineRule="auto"/>
        <w:ind w:left="1134"/>
        <w:jc w:val="both"/>
        <w:rPr>
          <w:rFonts w:ascii="Century Gothic" w:hAnsi="Century Gothic" w:cs="Arial"/>
        </w:rPr>
      </w:pPr>
    </w:p>
    <w:p w14:paraId="014041BA"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 xml:space="preserve">All tests and inspections at the factory and on site shall be at the expense of the Contractor who shall provide all necessary testing facilities, labour, instruments, </w:t>
      </w:r>
      <w:proofErr w:type="gramStart"/>
      <w:r w:rsidRPr="00CD1C7E">
        <w:rPr>
          <w:rFonts w:ascii="Century Gothic" w:hAnsi="Century Gothic" w:cs="Arial"/>
        </w:rPr>
        <w:t>equipment</w:t>
      </w:r>
      <w:proofErr w:type="gramEnd"/>
      <w:r w:rsidRPr="00CD1C7E">
        <w:rPr>
          <w:rFonts w:ascii="Century Gothic" w:hAnsi="Century Gothic" w:cs="Arial"/>
        </w:rPr>
        <w:t xml:space="preserve"> and samples that will be required</w:t>
      </w:r>
      <w:r w:rsidR="00861D73" w:rsidRPr="00CD1C7E">
        <w:rPr>
          <w:rFonts w:ascii="Century Gothic" w:hAnsi="Century Gothic" w:cs="Arial"/>
        </w:rPr>
        <w:t xml:space="preserve"> by the Contractor and the Inspectorate</w:t>
      </w:r>
      <w:r w:rsidRPr="00CD1C7E">
        <w:rPr>
          <w:rFonts w:ascii="Century Gothic" w:hAnsi="Century Gothic" w:cs="Arial"/>
        </w:rPr>
        <w:t>, to verify that the material complies with the Specifications. The testing facilities, instruments and equipment shall comply with the requirements of the Inspectorate.</w:t>
      </w:r>
    </w:p>
    <w:p w14:paraId="19261FB7"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 xml:space="preserve">The Inspectorate shall be afforded every facility </w:t>
      </w:r>
      <w:r w:rsidR="00861D73" w:rsidRPr="00CD1C7E">
        <w:rPr>
          <w:rFonts w:ascii="Century Gothic" w:hAnsi="Century Gothic" w:cs="Arial"/>
        </w:rPr>
        <w:t xml:space="preserve">and opportunity </w:t>
      </w:r>
      <w:r w:rsidRPr="00CD1C7E">
        <w:rPr>
          <w:rFonts w:ascii="Century Gothic" w:hAnsi="Century Gothic" w:cs="Arial"/>
        </w:rPr>
        <w:t xml:space="preserve">during the </w:t>
      </w:r>
      <w:r w:rsidR="00861D73" w:rsidRPr="00CD1C7E">
        <w:rPr>
          <w:rFonts w:ascii="Century Gothic" w:hAnsi="Century Gothic" w:cs="Arial"/>
        </w:rPr>
        <w:t>manufacturing</w:t>
      </w:r>
      <w:r w:rsidRPr="00CD1C7E">
        <w:rPr>
          <w:rFonts w:ascii="Century Gothic" w:hAnsi="Century Gothic" w:cs="Arial"/>
        </w:rPr>
        <w:t xml:space="preserve"> and testing to enable the inspection to be carried out effectively.</w:t>
      </w:r>
    </w:p>
    <w:p w14:paraId="669B6A39" w14:textId="77777777" w:rsidR="00A5799D" w:rsidRPr="00CD1C7E" w:rsidRDefault="00A5799D" w:rsidP="00B55505">
      <w:pPr>
        <w:spacing w:line="312" w:lineRule="auto"/>
        <w:ind w:left="1134"/>
        <w:jc w:val="both"/>
        <w:rPr>
          <w:rFonts w:ascii="Century Gothic" w:hAnsi="Century Gothic" w:cs="Arial"/>
        </w:rPr>
      </w:pPr>
    </w:p>
    <w:p w14:paraId="734701A1"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 xml:space="preserve">All test samples shall be selected by the appointed Inspectorate and all instruments used for testing purposes shall be approved by the Inspectorate and if in the opinion of the Inspectorate any instrument should require calibration, such instruments shall be calibrated at the expense of the Contractor by the </w:t>
      </w:r>
      <w:proofErr w:type="gramStart"/>
      <w:r w:rsidRPr="00CD1C7E">
        <w:rPr>
          <w:rFonts w:ascii="Century Gothic" w:hAnsi="Century Gothic" w:cs="Arial"/>
        </w:rPr>
        <w:t>SABS</w:t>
      </w:r>
      <w:proofErr w:type="gramEnd"/>
      <w:r w:rsidRPr="00CD1C7E">
        <w:rPr>
          <w:rFonts w:ascii="Century Gothic" w:hAnsi="Century Gothic" w:cs="Arial"/>
        </w:rPr>
        <w:t xml:space="preserve"> or such other body as may be approved by the Inspectorate.</w:t>
      </w:r>
    </w:p>
    <w:p w14:paraId="06167BD2" w14:textId="77777777" w:rsidR="00A5799D" w:rsidRPr="00CD1C7E" w:rsidRDefault="00A5799D" w:rsidP="00B55505">
      <w:pPr>
        <w:spacing w:line="312" w:lineRule="auto"/>
        <w:ind w:left="1134"/>
        <w:jc w:val="both"/>
        <w:rPr>
          <w:rFonts w:ascii="Century Gothic" w:hAnsi="Century Gothic" w:cs="Arial"/>
        </w:rPr>
      </w:pPr>
    </w:p>
    <w:p w14:paraId="2798E45C"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No mechanical working or straining of pipes and specials shall be allowed after testing and inspection.</w:t>
      </w:r>
    </w:p>
    <w:p w14:paraId="2F7D5253" w14:textId="77777777" w:rsidR="00A5799D" w:rsidRPr="00CD1C7E" w:rsidRDefault="00A5799D" w:rsidP="00B55505">
      <w:pPr>
        <w:spacing w:line="312" w:lineRule="auto"/>
        <w:ind w:left="1134"/>
        <w:jc w:val="both"/>
        <w:rPr>
          <w:rFonts w:ascii="Century Gothic" w:hAnsi="Century Gothic" w:cs="Arial"/>
        </w:rPr>
      </w:pPr>
    </w:p>
    <w:p w14:paraId="75CBF6C4" w14:textId="77777777" w:rsidR="00A5799D" w:rsidRPr="00CD1C7E" w:rsidRDefault="00A5799D" w:rsidP="00B55505">
      <w:pPr>
        <w:pStyle w:val="PLN2"/>
        <w:rPr>
          <w:rFonts w:ascii="Century Gothic" w:hAnsi="Century Gothic"/>
        </w:rPr>
      </w:pPr>
      <w:r w:rsidRPr="00CD1C7E">
        <w:rPr>
          <w:rFonts w:ascii="Century Gothic" w:hAnsi="Century Gothic"/>
        </w:rPr>
        <w:t xml:space="preserve">PLN </w:t>
      </w:r>
      <w:r w:rsidR="00207204" w:rsidRPr="00CD1C7E">
        <w:rPr>
          <w:rFonts w:ascii="Century Gothic" w:hAnsi="Century Gothic"/>
        </w:rPr>
        <w:t>5</w:t>
      </w:r>
      <w:r w:rsidRPr="00CD1C7E">
        <w:rPr>
          <w:rFonts w:ascii="Century Gothic" w:hAnsi="Century Gothic"/>
        </w:rPr>
        <w:t>.2</w:t>
      </w:r>
      <w:r w:rsidRPr="00CD1C7E">
        <w:rPr>
          <w:rFonts w:ascii="Century Gothic" w:hAnsi="Century Gothic"/>
        </w:rPr>
        <w:tab/>
        <w:t>Visual Inspection</w:t>
      </w:r>
    </w:p>
    <w:p w14:paraId="2CC6BB62" w14:textId="77777777" w:rsidR="00A5799D" w:rsidRPr="00CD1C7E" w:rsidRDefault="00A5799D" w:rsidP="00B55505">
      <w:pPr>
        <w:spacing w:line="312" w:lineRule="auto"/>
        <w:ind w:left="1134"/>
        <w:jc w:val="both"/>
        <w:rPr>
          <w:rFonts w:ascii="Century Gothic" w:hAnsi="Century Gothic" w:cs="Arial"/>
        </w:rPr>
      </w:pPr>
    </w:p>
    <w:p w14:paraId="5F0F73F1" w14:textId="77777777" w:rsidR="001357BE"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All finished pipes and specials shall be visually examined and shall be free of injurious defects</w:t>
      </w:r>
      <w:r w:rsidR="001357BE" w:rsidRPr="00CD1C7E">
        <w:rPr>
          <w:rFonts w:ascii="Century Gothic" w:hAnsi="Century Gothic" w:cs="Arial"/>
        </w:rPr>
        <w:t xml:space="preserve"> as defined in API 5L Section 10.2.7.  In addition, welds on specials shall be inspected by the application of a penetrant-dye on the inside of the welds and no trace of the dye should appear on the outside of the pipe after completion of the test.</w:t>
      </w:r>
    </w:p>
    <w:p w14:paraId="6EDFE07B" w14:textId="77777777" w:rsidR="00A5799D" w:rsidRPr="00CD1C7E" w:rsidRDefault="00A5799D" w:rsidP="00B55505">
      <w:pPr>
        <w:spacing w:line="312" w:lineRule="auto"/>
        <w:ind w:left="1134"/>
        <w:jc w:val="both"/>
        <w:rPr>
          <w:rFonts w:ascii="Century Gothic" w:hAnsi="Century Gothic" w:cs="Arial"/>
        </w:rPr>
      </w:pPr>
    </w:p>
    <w:p w14:paraId="1DB3B929" w14:textId="77777777" w:rsidR="00A5799D" w:rsidRPr="00CD1C7E" w:rsidRDefault="00207204" w:rsidP="00B55505">
      <w:pPr>
        <w:pStyle w:val="PLN2"/>
        <w:rPr>
          <w:rFonts w:ascii="Century Gothic" w:hAnsi="Century Gothic"/>
        </w:rPr>
      </w:pPr>
      <w:r w:rsidRPr="00CD1C7E">
        <w:rPr>
          <w:rFonts w:ascii="Century Gothic" w:hAnsi="Century Gothic"/>
        </w:rPr>
        <w:t>PLN 5</w:t>
      </w:r>
      <w:r w:rsidR="00A5799D" w:rsidRPr="00CD1C7E">
        <w:rPr>
          <w:rFonts w:ascii="Century Gothic" w:hAnsi="Century Gothic"/>
        </w:rPr>
        <w:t>.3</w:t>
      </w:r>
      <w:r w:rsidR="00A5799D" w:rsidRPr="00CD1C7E">
        <w:rPr>
          <w:rFonts w:ascii="Century Gothic" w:hAnsi="Century Gothic"/>
        </w:rPr>
        <w:tab/>
        <w:t>Non-destructive Inspection</w:t>
      </w:r>
    </w:p>
    <w:p w14:paraId="12D311B8" w14:textId="77777777" w:rsidR="00E91A75" w:rsidRPr="00CD1C7E" w:rsidRDefault="00E91A75" w:rsidP="00E91A75">
      <w:pPr>
        <w:spacing w:line="312" w:lineRule="auto"/>
        <w:ind w:left="1134"/>
        <w:jc w:val="both"/>
        <w:rPr>
          <w:rFonts w:ascii="Century Gothic" w:hAnsi="Century Gothic" w:cs="Arial"/>
        </w:rPr>
      </w:pPr>
    </w:p>
    <w:p w14:paraId="465B7FAF" w14:textId="77777777" w:rsidR="00A5799D" w:rsidRPr="00CD1C7E" w:rsidRDefault="00A5799D" w:rsidP="00B55505">
      <w:pPr>
        <w:tabs>
          <w:tab w:val="left" w:pos="1134"/>
        </w:tabs>
        <w:spacing w:line="312" w:lineRule="auto"/>
        <w:jc w:val="both"/>
        <w:rPr>
          <w:rFonts w:ascii="Century Gothic" w:hAnsi="Century Gothic" w:cs="Arial"/>
        </w:rPr>
      </w:pPr>
      <w:r w:rsidRPr="00CD1C7E">
        <w:rPr>
          <w:rFonts w:ascii="Century Gothic" w:hAnsi="Century Gothic" w:cs="Arial"/>
          <w:b/>
          <w:i/>
        </w:rPr>
        <w:t xml:space="preserve">PLN </w:t>
      </w:r>
      <w:r w:rsidR="00207204" w:rsidRPr="00CD1C7E">
        <w:rPr>
          <w:rFonts w:ascii="Century Gothic" w:hAnsi="Century Gothic" w:cs="Arial"/>
          <w:b/>
          <w:i/>
        </w:rPr>
        <w:t>5</w:t>
      </w:r>
      <w:r w:rsidRPr="00CD1C7E">
        <w:rPr>
          <w:rFonts w:ascii="Century Gothic" w:hAnsi="Century Gothic" w:cs="Arial"/>
          <w:b/>
          <w:i/>
        </w:rPr>
        <w:t>.3.1</w:t>
      </w:r>
      <w:r w:rsidRPr="00CD1C7E">
        <w:rPr>
          <w:rFonts w:ascii="Century Gothic" w:hAnsi="Century Gothic" w:cs="Arial"/>
          <w:b/>
        </w:rPr>
        <w:tab/>
      </w:r>
      <w:r w:rsidRPr="00CD1C7E">
        <w:rPr>
          <w:rFonts w:ascii="Century Gothic" w:hAnsi="Century Gothic" w:cs="Arial"/>
          <w:b/>
          <w:i/>
        </w:rPr>
        <w:t xml:space="preserve">Ultrasonic Inspection </w:t>
      </w:r>
    </w:p>
    <w:p w14:paraId="3F3E2D1F" w14:textId="77777777" w:rsidR="00662FA0" w:rsidRPr="00CD1C7E" w:rsidRDefault="00662FA0" w:rsidP="00B55505">
      <w:pPr>
        <w:spacing w:line="312" w:lineRule="auto"/>
        <w:ind w:left="1134"/>
        <w:jc w:val="both"/>
        <w:rPr>
          <w:rFonts w:ascii="Century Gothic" w:hAnsi="Century Gothic" w:cs="Arial"/>
        </w:rPr>
      </w:pPr>
    </w:p>
    <w:p w14:paraId="4F55E237" w14:textId="77777777" w:rsidR="00662FA0" w:rsidRPr="00CD1C7E" w:rsidRDefault="00662FA0" w:rsidP="00B55505">
      <w:pPr>
        <w:spacing w:line="312" w:lineRule="auto"/>
        <w:ind w:left="1134"/>
        <w:jc w:val="both"/>
        <w:rPr>
          <w:rFonts w:ascii="Century Gothic" w:hAnsi="Century Gothic" w:cs="Arial"/>
        </w:rPr>
      </w:pPr>
      <w:r w:rsidRPr="00CD1C7E">
        <w:rPr>
          <w:rFonts w:ascii="Century Gothic" w:hAnsi="Century Gothic" w:cs="Arial"/>
        </w:rPr>
        <w:t>The Engineers approval of a detailed method statement is required for the use of this test method prior to the start of production. When this method is used 100% of all longitudinal or spiral welds on straight pipes shall be checked with an approved ultrasonic method capable of continuous and uninterrupted inspection of the weld seam in accordance with API 5L, Annexure E5. The equipment shall be checked with an applicable reference standard at least twice every production shift.</w:t>
      </w:r>
    </w:p>
    <w:p w14:paraId="2CD43DA9" w14:textId="77777777" w:rsidR="00A5799D" w:rsidRPr="00CD1C7E" w:rsidRDefault="00A5799D" w:rsidP="00B55505">
      <w:pPr>
        <w:spacing w:line="312" w:lineRule="auto"/>
        <w:ind w:left="1134"/>
        <w:jc w:val="both"/>
        <w:rPr>
          <w:rFonts w:ascii="Century Gothic" w:hAnsi="Century Gothic" w:cs="Arial"/>
        </w:rPr>
      </w:pPr>
    </w:p>
    <w:p w14:paraId="654E4287" w14:textId="77777777" w:rsidR="00A5799D" w:rsidRPr="00CD1C7E" w:rsidRDefault="00A5799D" w:rsidP="00B55505">
      <w:pPr>
        <w:tabs>
          <w:tab w:val="left" w:pos="1134"/>
        </w:tabs>
        <w:spacing w:line="312" w:lineRule="auto"/>
        <w:jc w:val="both"/>
        <w:rPr>
          <w:rFonts w:ascii="Century Gothic" w:hAnsi="Century Gothic" w:cs="Arial"/>
        </w:rPr>
      </w:pPr>
      <w:r w:rsidRPr="00CD1C7E">
        <w:rPr>
          <w:rFonts w:ascii="Century Gothic" w:hAnsi="Century Gothic" w:cs="Arial"/>
          <w:b/>
          <w:i/>
        </w:rPr>
        <w:t xml:space="preserve">PLN </w:t>
      </w:r>
      <w:r w:rsidR="00207204" w:rsidRPr="00CD1C7E">
        <w:rPr>
          <w:rFonts w:ascii="Century Gothic" w:hAnsi="Century Gothic" w:cs="Arial"/>
          <w:b/>
          <w:i/>
        </w:rPr>
        <w:t>5</w:t>
      </w:r>
      <w:r w:rsidRPr="00CD1C7E">
        <w:rPr>
          <w:rFonts w:ascii="Century Gothic" w:hAnsi="Century Gothic" w:cs="Arial"/>
          <w:b/>
          <w:i/>
        </w:rPr>
        <w:t>.3.2</w:t>
      </w:r>
      <w:r w:rsidRPr="00CD1C7E">
        <w:rPr>
          <w:rFonts w:ascii="Century Gothic" w:hAnsi="Century Gothic" w:cs="Arial"/>
          <w:b/>
        </w:rPr>
        <w:tab/>
      </w:r>
      <w:r w:rsidRPr="00CD1C7E">
        <w:rPr>
          <w:rFonts w:ascii="Century Gothic" w:hAnsi="Century Gothic" w:cs="Arial"/>
          <w:b/>
          <w:i/>
        </w:rPr>
        <w:t>Radiographic Inspection to API 1104</w:t>
      </w:r>
    </w:p>
    <w:p w14:paraId="065B0F7C" w14:textId="77777777" w:rsidR="00662FA0" w:rsidRPr="00CD1C7E" w:rsidRDefault="00662FA0" w:rsidP="00B55505">
      <w:pPr>
        <w:spacing w:line="312" w:lineRule="auto"/>
        <w:ind w:left="1134"/>
        <w:jc w:val="both"/>
        <w:rPr>
          <w:rFonts w:ascii="Century Gothic" w:hAnsi="Century Gothic" w:cs="Arial"/>
        </w:rPr>
      </w:pPr>
    </w:p>
    <w:p w14:paraId="6E6DC4BC" w14:textId="77777777" w:rsidR="00662FA0" w:rsidRPr="00CD1C7E" w:rsidRDefault="00662FA0" w:rsidP="00B55505">
      <w:pPr>
        <w:spacing w:line="312" w:lineRule="auto"/>
        <w:ind w:left="1134"/>
        <w:jc w:val="both"/>
        <w:rPr>
          <w:rFonts w:ascii="Century Gothic" w:hAnsi="Century Gothic" w:cs="Arial"/>
        </w:rPr>
      </w:pPr>
      <w:r w:rsidRPr="00CD1C7E">
        <w:rPr>
          <w:rFonts w:ascii="Century Gothic" w:hAnsi="Century Gothic" w:cs="Arial"/>
        </w:rPr>
        <w:t xml:space="preserve">Radiographic testing of welds </w:t>
      </w:r>
      <w:proofErr w:type="gramStart"/>
      <w:r w:rsidRPr="00CD1C7E">
        <w:rPr>
          <w:rFonts w:ascii="Century Gothic" w:hAnsi="Century Gothic" w:cs="Arial"/>
        </w:rPr>
        <w:t>are</w:t>
      </w:r>
      <w:proofErr w:type="gramEnd"/>
      <w:r w:rsidRPr="00CD1C7E">
        <w:rPr>
          <w:rFonts w:ascii="Century Gothic" w:hAnsi="Century Gothic" w:cs="Arial"/>
        </w:rPr>
        <w:t xml:space="preserve"> regarded as industry norm and shall be used unless approved otherwise by the Engineer. Test records are required to be saved in digital format. It is a requirement that 100% of</w:t>
      </w:r>
      <w:r w:rsidR="00D94005" w:rsidRPr="00CD1C7E">
        <w:rPr>
          <w:rFonts w:ascii="Century Gothic" w:hAnsi="Century Gothic" w:cs="Arial"/>
        </w:rPr>
        <w:t xml:space="preserve"> longitudinal, circumferential,</w:t>
      </w:r>
      <w:r w:rsidRPr="00CD1C7E">
        <w:rPr>
          <w:rFonts w:ascii="Century Gothic" w:hAnsi="Century Gothic" w:cs="Arial"/>
        </w:rPr>
        <w:t xml:space="preserve"> spiral welds and scalp welds shall be subject to radiographic inspection in accordance with API 1104, Section 9.3. </w:t>
      </w:r>
    </w:p>
    <w:p w14:paraId="04216573" w14:textId="77777777" w:rsidR="006700AF" w:rsidRPr="00CD1C7E" w:rsidRDefault="006700AF" w:rsidP="00B55505">
      <w:pPr>
        <w:tabs>
          <w:tab w:val="left" w:pos="1134"/>
        </w:tabs>
        <w:spacing w:line="312" w:lineRule="auto"/>
        <w:ind w:left="1134"/>
        <w:jc w:val="both"/>
        <w:rPr>
          <w:rFonts w:ascii="Century Gothic" w:hAnsi="Century Gothic" w:cs="Arial"/>
        </w:rPr>
      </w:pPr>
    </w:p>
    <w:p w14:paraId="103D97B7" w14:textId="77777777" w:rsidR="004D3B36" w:rsidRPr="00CD1C7E" w:rsidRDefault="004D3B36" w:rsidP="00B55505">
      <w:pPr>
        <w:tabs>
          <w:tab w:val="left" w:pos="1134"/>
        </w:tabs>
        <w:spacing w:line="312" w:lineRule="auto"/>
        <w:ind w:left="1134"/>
        <w:jc w:val="both"/>
        <w:rPr>
          <w:rFonts w:ascii="Century Gothic" w:hAnsi="Century Gothic" w:cs="Arial"/>
        </w:rPr>
      </w:pPr>
      <w:r w:rsidRPr="00CD1C7E">
        <w:rPr>
          <w:rFonts w:ascii="Century Gothic" w:hAnsi="Century Gothic" w:cs="Arial"/>
        </w:rPr>
        <w:t>Radiographic inspection of pipes shall be as follows:</w:t>
      </w:r>
    </w:p>
    <w:p w14:paraId="25F1FE08" w14:textId="77777777" w:rsidR="004D3B36" w:rsidRPr="00CD1C7E" w:rsidRDefault="004D3B36" w:rsidP="00B55505">
      <w:pPr>
        <w:tabs>
          <w:tab w:val="left" w:pos="1134"/>
        </w:tabs>
        <w:spacing w:line="312" w:lineRule="auto"/>
        <w:ind w:left="1134"/>
        <w:jc w:val="both"/>
        <w:rPr>
          <w:rFonts w:ascii="Century Gothic" w:hAnsi="Century Gothic" w:cs="Arial"/>
        </w:rPr>
      </w:pPr>
    </w:p>
    <w:p w14:paraId="4FAB355F" w14:textId="77777777" w:rsidR="00A5799D" w:rsidRPr="00CD1C7E" w:rsidRDefault="00A5799D" w:rsidP="00054FDE">
      <w:pPr>
        <w:numPr>
          <w:ilvl w:val="0"/>
          <w:numId w:val="23"/>
        </w:numPr>
        <w:tabs>
          <w:tab w:val="left" w:pos="1701"/>
        </w:tabs>
        <w:spacing w:line="312" w:lineRule="auto"/>
        <w:jc w:val="both"/>
        <w:rPr>
          <w:rFonts w:ascii="Century Gothic" w:hAnsi="Century Gothic" w:cs="Arial"/>
        </w:rPr>
      </w:pPr>
      <w:r w:rsidRPr="00CD1C7E">
        <w:rPr>
          <w:rFonts w:ascii="Century Gothic" w:hAnsi="Century Gothic" w:cs="Arial"/>
        </w:rPr>
        <w:t>Longitudinal Weld</w:t>
      </w:r>
      <w:r w:rsidR="00662FA0" w:rsidRPr="00CD1C7E">
        <w:rPr>
          <w:rFonts w:ascii="Century Gothic" w:hAnsi="Century Gothic" w:cs="Arial"/>
        </w:rPr>
        <w:t>ed</w:t>
      </w:r>
      <w:r w:rsidRPr="00CD1C7E">
        <w:rPr>
          <w:rFonts w:ascii="Century Gothic" w:hAnsi="Century Gothic" w:cs="Arial"/>
        </w:rPr>
        <w:t xml:space="preserve"> Pipe</w:t>
      </w:r>
    </w:p>
    <w:p w14:paraId="762B6DC0" w14:textId="77777777" w:rsidR="00A5799D" w:rsidRPr="00CD1C7E" w:rsidRDefault="00A5799D" w:rsidP="00B55505">
      <w:pPr>
        <w:tabs>
          <w:tab w:val="left" w:pos="1134"/>
        </w:tabs>
        <w:spacing w:line="312" w:lineRule="auto"/>
        <w:ind w:left="1701"/>
        <w:jc w:val="both"/>
        <w:rPr>
          <w:rFonts w:ascii="Century Gothic" w:hAnsi="Century Gothic" w:cs="Arial"/>
        </w:rPr>
      </w:pPr>
    </w:p>
    <w:p w14:paraId="7B1E62B2" w14:textId="77777777" w:rsidR="00662FA0" w:rsidRPr="00CD1C7E" w:rsidRDefault="00662FA0" w:rsidP="00B55505">
      <w:pPr>
        <w:tabs>
          <w:tab w:val="left" w:pos="1134"/>
        </w:tabs>
        <w:spacing w:line="312" w:lineRule="auto"/>
        <w:ind w:left="1701"/>
        <w:jc w:val="both"/>
        <w:rPr>
          <w:rFonts w:ascii="Century Gothic" w:hAnsi="Century Gothic" w:cs="Arial"/>
        </w:rPr>
      </w:pPr>
      <w:r w:rsidRPr="00CD1C7E">
        <w:rPr>
          <w:rFonts w:ascii="Century Gothic" w:hAnsi="Century Gothic" w:cs="Arial"/>
        </w:rPr>
        <w:t xml:space="preserve">Submerged-arc fusion welded pipe, if inspected full length by ultrasonic methods, shall also be inspected by radiographic methods for </w:t>
      </w:r>
      <w:proofErr w:type="gramStart"/>
      <w:r w:rsidRPr="00CD1C7E">
        <w:rPr>
          <w:rFonts w:ascii="Century Gothic" w:hAnsi="Century Gothic" w:cs="Arial"/>
        </w:rPr>
        <w:t>a distance of 200</w:t>
      </w:r>
      <w:proofErr w:type="gramEnd"/>
      <w:r w:rsidRPr="00CD1C7E">
        <w:rPr>
          <w:rFonts w:ascii="Century Gothic" w:hAnsi="Century Gothic" w:cs="Arial"/>
        </w:rPr>
        <w:t xml:space="preserve"> mm from each end of each length of pipe.  Electric resistance welded pipes shall, however, only be inspected full length by ultra-sonic methods.</w:t>
      </w:r>
    </w:p>
    <w:p w14:paraId="57BD41EC" w14:textId="52B5C95D" w:rsidR="00A5799D" w:rsidRPr="00CD1C7E" w:rsidRDefault="00A5799D" w:rsidP="00B55505">
      <w:pPr>
        <w:tabs>
          <w:tab w:val="left" w:pos="1134"/>
        </w:tabs>
        <w:spacing w:line="312" w:lineRule="auto"/>
        <w:ind w:left="1701"/>
        <w:jc w:val="both"/>
        <w:rPr>
          <w:rFonts w:ascii="Century Gothic" w:hAnsi="Century Gothic" w:cs="Arial"/>
        </w:rPr>
      </w:pPr>
    </w:p>
    <w:p w14:paraId="22FAD2D2" w14:textId="77777777" w:rsidR="005B725E" w:rsidRPr="00CD1C7E" w:rsidRDefault="005B725E" w:rsidP="00B55505">
      <w:pPr>
        <w:tabs>
          <w:tab w:val="left" w:pos="1134"/>
        </w:tabs>
        <w:spacing w:line="312" w:lineRule="auto"/>
        <w:ind w:left="1701"/>
        <w:jc w:val="both"/>
        <w:rPr>
          <w:rFonts w:ascii="Century Gothic" w:hAnsi="Century Gothic" w:cs="Arial"/>
        </w:rPr>
      </w:pPr>
    </w:p>
    <w:p w14:paraId="1296CCEF" w14:textId="77777777" w:rsidR="00A5799D" w:rsidRPr="00CD1C7E" w:rsidRDefault="00A5799D" w:rsidP="00054FDE">
      <w:pPr>
        <w:numPr>
          <w:ilvl w:val="0"/>
          <w:numId w:val="23"/>
        </w:numPr>
        <w:tabs>
          <w:tab w:val="left" w:pos="1701"/>
        </w:tabs>
        <w:spacing w:line="312" w:lineRule="auto"/>
        <w:jc w:val="both"/>
        <w:rPr>
          <w:rFonts w:ascii="Century Gothic" w:hAnsi="Century Gothic" w:cs="Arial"/>
        </w:rPr>
      </w:pPr>
      <w:r w:rsidRPr="00CD1C7E">
        <w:rPr>
          <w:rFonts w:ascii="Century Gothic" w:hAnsi="Century Gothic" w:cs="Arial"/>
        </w:rPr>
        <w:t>Spiral Weld</w:t>
      </w:r>
      <w:r w:rsidR="00662FA0" w:rsidRPr="00CD1C7E">
        <w:rPr>
          <w:rFonts w:ascii="Century Gothic" w:hAnsi="Century Gothic" w:cs="Arial"/>
        </w:rPr>
        <w:t>ed</w:t>
      </w:r>
      <w:r w:rsidRPr="00CD1C7E">
        <w:rPr>
          <w:rFonts w:ascii="Century Gothic" w:hAnsi="Century Gothic" w:cs="Arial"/>
        </w:rPr>
        <w:t xml:space="preserve"> Pipe</w:t>
      </w:r>
    </w:p>
    <w:p w14:paraId="3E40AA44" w14:textId="77777777" w:rsidR="00662FA0" w:rsidRPr="00CD1C7E" w:rsidRDefault="00662FA0" w:rsidP="00B55505">
      <w:pPr>
        <w:tabs>
          <w:tab w:val="left" w:pos="1134"/>
        </w:tabs>
        <w:spacing w:line="312" w:lineRule="auto"/>
        <w:ind w:left="1701"/>
        <w:jc w:val="both"/>
        <w:rPr>
          <w:rFonts w:ascii="Century Gothic" w:hAnsi="Century Gothic" w:cs="Arial"/>
        </w:rPr>
      </w:pPr>
    </w:p>
    <w:p w14:paraId="51D0CA72" w14:textId="77777777" w:rsidR="00A5799D" w:rsidRPr="00CD1C7E" w:rsidRDefault="00662FA0" w:rsidP="00B55505">
      <w:pPr>
        <w:tabs>
          <w:tab w:val="left" w:pos="1134"/>
        </w:tabs>
        <w:spacing w:line="312" w:lineRule="auto"/>
        <w:ind w:left="1701"/>
        <w:jc w:val="both"/>
        <w:rPr>
          <w:rFonts w:ascii="Century Gothic" w:hAnsi="Century Gothic" w:cs="Arial"/>
        </w:rPr>
      </w:pPr>
      <w:r w:rsidRPr="00CD1C7E">
        <w:rPr>
          <w:rFonts w:ascii="Century Gothic" w:hAnsi="Century Gothic" w:cs="Arial"/>
        </w:rPr>
        <w:t xml:space="preserve">Submerged-arc fusion welded pipe, if also inspected full length by ultrasonic methods, shall also be inspected by radiographic methods for </w:t>
      </w:r>
      <w:proofErr w:type="gramStart"/>
      <w:r w:rsidRPr="00CD1C7E">
        <w:rPr>
          <w:rFonts w:ascii="Century Gothic" w:hAnsi="Century Gothic" w:cs="Arial"/>
        </w:rPr>
        <w:t>a distance of 100</w:t>
      </w:r>
      <w:proofErr w:type="gramEnd"/>
      <w:r w:rsidRPr="00CD1C7E">
        <w:rPr>
          <w:rFonts w:ascii="Century Gothic" w:hAnsi="Century Gothic" w:cs="Arial"/>
        </w:rPr>
        <w:t xml:space="preserve"> mm from each end of each length of pipe and of the complete “H” at all skelp end welds including 150 mm of the spiral welds in both directions away from the intersection points with the skelp end welds.</w:t>
      </w:r>
    </w:p>
    <w:p w14:paraId="51F345CA" w14:textId="77777777" w:rsidR="00A5799D" w:rsidRPr="00CD1C7E" w:rsidRDefault="00A5799D" w:rsidP="00B55505">
      <w:pPr>
        <w:tabs>
          <w:tab w:val="left" w:pos="1134"/>
        </w:tabs>
        <w:spacing w:line="312" w:lineRule="auto"/>
        <w:ind w:left="1701"/>
        <w:jc w:val="both"/>
        <w:rPr>
          <w:rFonts w:ascii="Century Gothic" w:hAnsi="Century Gothic" w:cs="Arial"/>
        </w:rPr>
      </w:pPr>
    </w:p>
    <w:p w14:paraId="7CC93012" w14:textId="77777777" w:rsidR="00A5799D" w:rsidRPr="00CD1C7E" w:rsidRDefault="00A5799D" w:rsidP="00054FDE">
      <w:pPr>
        <w:numPr>
          <w:ilvl w:val="0"/>
          <w:numId w:val="23"/>
        </w:numPr>
        <w:tabs>
          <w:tab w:val="left" w:pos="1701"/>
        </w:tabs>
        <w:spacing w:line="312" w:lineRule="auto"/>
        <w:jc w:val="both"/>
        <w:rPr>
          <w:rFonts w:ascii="Century Gothic" w:hAnsi="Century Gothic" w:cs="Arial"/>
        </w:rPr>
      </w:pPr>
      <w:r w:rsidRPr="00CD1C7E">
        <w:rPr>
          <w:rFonts w:ascii="Century Gothic" w:hAnsi="Century Gothic" w:cs="Arial"/>
        </w:rPr>
        <w:t>Circumferential Butt Welds</w:t>
      </w:r>
    </w:p>
    <w:p w14:paraId="4D460CA3" w14:textId="77777777" w:rsidR="00A5799D" w:rsidRPr="00CD1C7E" w:rsidRDefault="00A5799D" w:rsidP="00B55505">
      <w:pPr>
        <w:tabs>
          <w:tab w:val="left" w:pos="1134"/>
        </w:tabs>
        <w:spacing w:line="312" w:lineRule="auto"/>
        <w:ind w:left="1701"/>
        <w:jc w:val="both"/>
        <w:rPr>
          <w:rFonts w:ascii="Century Gothic" w:hAnsi="Century Gothic" w:cs="Arial"/>
        </w:rPr>
      </w:pPr>
    </w:p>
    <w:p w14:paraId="135FAAD9" w14:textId="77777777" w:rsidR="00A5799D" w:rsidRPr="00CD1C7E" w:rsidRDefault="00A5799D" w:rsidP="00B55505">
      <w:pPr>
        <w:tabs>
          <w:tab w:val="left" w:pos="1134"/>
        </w:tabs>
        <w:spacing w:line="312" w:lineRule="auto"/>
        <w:ind w:left="1701"/>
        <w:jc w:val="both"/>
        <w:rPr>
          <w:rFonts w:ascii="Century Gothic" w:hAnsi="Century Gothic" w:cs="Arial"/>
        </w:rPr>
      </w:pPr>
      <w:r w:rsidRPr="00CD1C7E">
        <w:rPr>
          <w:rFonts w:ascii="Century Gothic" w:hAnsi="Century Gothic" w:cs="Arial"/>
        </w:rPr>
        <w:t xml:space="preserve">100 percent of the length of circumferential butt welds shall be examined </w:t>
      </w:r>
      <w:r w:rsidR="00662FA0" w:rsidRPr="00CD1C7E">
        <w:rPr>
          <w:rFonts w:ascii="Century Gothic" w:hAnsi="Century Gothic" w:cs="Arial"/>
        </w:rPr>
        <w:t xml:space="preserve">radiographic methods </w:t>
      </w:r>
      <w:r w:rsidRPr="00CD1C7E">
        <w:rPr>
          <w:rFonts w:ascii="Century Gothic" w:hAnsi="Century Gothic" w:cs="Arial"/>
        </w:rPr>
        <w:t>unless consistently acceptable results are obtained.  Then the number of welds to be tested may be reduced by</w:t>
      </w:r>
      <w:r w:rsidR="00861D73" w:rsidRPr="00CD1C7E">
        <w:rPr>
          <w:rFonts w:ascii="Century Gothic" w:hAnsi="Century Gothic" w:cs="Arial"/>
        </w:rPr>
        <w:t xml:space="preserve"> the Engineer</w:t>
      </w:r>
      <w:r w:rsidRPr="00CD1C7E">
        <w:rPr>
          <w:rFonts w:ascii="Century Gothic" w:hAnsi="Century Gothic" w:cs="Arial"/>
        </w:rPr>
        <w:t>.</w:t>
      </w:r>
    </w:p>
    <w:p w14:paraId="582A144F" w14:textId="77777777" w:rsidR="00A5799D" w:rsidRPr="00CD1C7E" w:rsidRDefault="00A5799D" w:rsidP="00B55505">
      <w:pPr>
        <w:tabs>
          <w:tab w:val="left" w:pos="1134"/>
        </w:tabs>
        <w:spacing w:line="312" w:lineRule="auto"/>
        <w:ind w:left="1701"/>
        <w:jc w:val="both"/>
        <w:rPr>
          <w:rFonts w:ascii="Century Gothic" w:hAnsi="Century Gothic" w:cs="Arial"/>
        </w:rPr>
      </w:pPr>
    </w:p>
    <w:p w14:paraId="6159ED7E" w14:textId="77777777" w:rsidR="00A5799D" w:rsidRPr="00CD1C7E" w:rsidRDefault="00A5799D" w:rsidP="00054FDE">
      <w:pPr>
        <w:numPr>
          <w:ilvl w:val="0"/>
          <w:numId w:val="23"/>
        </w:numPr>
        <w:tabs>
          <w:tab w:val="left" w:pos="1701"/>
        </w:tabs>
        <w:spacing w:line="312" w:lineRule="auto"/>
        <w:jc w:val="both"/>
        <w:rPr>
          <w:rFonts w:ascii="Century Gothic" w:hAnsi="Century Gothic" w:cs="Arial"/>
        </w:rPr>
      </w:pPr>
      <w:r w:rsidRPr="00CD1C7E">
        <w:rPr>
          <w:rFonts w:ascii="Century Gothic" w:hAnsi="Century Gothic" w:cs="Arial"/>
        </w:rPr>
        <w:t>Specials</w:t>
      </w:r>
    </w:p>
    <w:p w14:paraId="51F8EFF6" w14:textId="77777777" w:rsidR="00A5799D" w:rsidRPr="00CD1C7E" w:rsidRDefault="00A5799D" w:rsidP="00B55505">
      <w:pPr>
        <w:tabs>
          <w:tab w:val="left" w:pos="1134"/>
        </w:tabs>
        <w:spacing w:line="312" w:lineRule="auto"/>
        <w:ind w:left="1701"/>
        <w:jc w:val="both"/>
        <w:rPr>
          <w:rFonts w:ascii="Century Gothic" w:hAnsi="Century Gothic" w:cs="Arial"/>
        </w:rPr>
      </w:pPr>
    </w:p>
    <w:p w14:paraId="561A8D81" w14:textId="77777777" w:rsidR="00A5799D" w:rsidRPr="00CD1C7E" w:rsidRDefault="00A5799D" w:rsidP="00B55505">
      <w:pPr>
        <w:tabs>
          <w:tab w:val="left" w:pos="1134"/>
        </w:tabs>
        <w:spacing w:line="312" w:lineRule="auto"/>
        <w:ind w:left="1701"/>
        <w:jc w:val="both"/>
        <w:rPr>
          <w:rFonts w:ascii="Century Gothic" w:hAnsi="Century Gothic" w:cs="Arial"/>
        </w:rPr>
      </w:pPr>
      <w:r w:rsidRPr="00CD1C7E">
        <w:rPr>
          <w:rFonts w:ascii="Century Gothic" w:hAnsi="Century Gothic" w:cs="Arial"/>
        </w:rPr>
        <w:t xml:space="preserve">100 percent of </w:t>
      </w:r>
      <w:r w:rsidR="00662FA0" w:rsidRPr="00CD1C7E">
        <w:rPr>
          <w:rFonts w:ascii="Century Gothic" w:hAnsi="Century Gothic" w:cs="Arial"/>
        </w:rPr>
        <w:t xml:space="preserve">the length of </w:t>
      </w:r>
      <w:r w:rsidRPr="00CD1C7E">
        <w:rPr>
          <w:rFonts w:ascii="Century Gothic" w:hAnsi="Century Gothic" w:cs="Arial"/>
        </w:rPr>
        <w:t xml:space="preserve">all manual or semi-automatic welds in specials shall be examined radiographically </w:t>
      </w:r>
      <w:r w:rsidR="00796712" w:rsidRPr="00CD1C7E">
        <w:rPr>
          <w:rFonts w:ascii="Century Gothic" w:hAnsi="Century Gothic" w:cs="Arial"/>
        </w:rPr>
        <w:t xml:space="preserve">(where possible) and all other welds by liquid penetrant testing </w:t>
      </w:r>
      <w:r w:rsidRPr="00CD1C7E">
        <w:rPr>
          <w:rFonts w:ascii="Century Gothic" w:hAnsi="Century Gothic" w:cs="Arial"/>
        </w:rPr>
        <w:t>unless consistently acceptable results are obtained.  Then the number of welds</w:t>
      </w:r>
      <w:r w:rsidR="00861D73" w:rsidRPr="00CD1C7E">
        <w:rPr>
          <w:rFonts w:ascii="Century Gothic" w:hAnsi="Century Gothic" w:cs="Arial"/>
        </w:rPr>
        <w:t xml:space="preserve"> to be tested may be reduced by the Engineer.</w:t>
      </w:r>
    </w:p>
    <w:p w14:paraId="53B35F3C" w14:textId="77777777" w:rsidR="00A5799D" w:rsidRPr="00CD1C7E" w:rsidRDefault="00A5799D" w:rsidP="00B55505">
      <w:pPr>
        <w:tabs>
          <w:tab w:val="left" w:pos="1134"/>
        </w:tabs>
        <w:spacing w:line="312" w:lineRule="auto"/>
        <w:ind w:left="1701"/>
        <w:jc w:val="both"/>
        <w:rPr>
          <w:rFonts w:ascii="Century Gothic" w:hAnsi="Century Gothic" w:cs="Arial"/>
        </w:rPr>
      </w:pPr>
    </w:p>
    <w:p w14:paraId="235964AE" w14:textId="77777777" w:rsidR="00A5799D" w:rsidRPr="00CD1C7E" w:rsidRDefault="00A5799D" w:rsidP="00B55505">
      <w:pPr>
        <w:tabs>
          <w:tab w:val="left" w:pos="1134"/>
        </w:tabs>
        <w:spacing w:line="312" w:lineRule="auto"/>
        <w:ind w:left="1701"/>
        <w:jc w:val="both"/>
        <w:rPr>
          <w:rFonts w:ascii="Century Gothic" w:hAnsi="Century Gothic" w:cs="Arial"/>
        </w:rPr>
      </w:pPr>
      <w:r w:rsidRPr="00CD1C7E">
        <w:rPr>
          <w:rFonts w:ascii="Century Gothic" w:hAnsi="Century Gothic" w:cs="Arial"/>
        </w:rPr>
        <w:t>Where specials cannot be hydrostatically tested, all welds shall be liquid penetrate tested as per ASME Section V.</w:t>
      </w:r>
    </w:p>
    <w:p w14:paraId="37781F8F" w14:textId="77777777" w:rsidR="00A5799D" w:rsidRPr="00CD1C7E" w:rsidRDefault="00A5799D" w:rsidP="00B55505">
      <w:pPr>
        <w:tabs>
          <w:tab w:val="left" w:pos="1134"/>
        </w:tabs>
        <w:spacing w:line="312" w:lineRule="auto"/>
        <w:ind w:left="1701"/>
        <w:jc w:val="both"/>
        <w:rPr>
          <w:rFonts w:ascii="Century Gothic" w:hAnsi="Century Gothic" w:cs="Arial"/>
        </w:rPr>
      </w:pPr>
    </w:p>
    <w:p w14:paraId="165F7B35" w14:textId="77777777" w:rsidR="00A5799D" w:rsidRPr="00CD1C7E" w:rsidRDefault="00A5799D" w:rsidP="00054FDE">
      <w:pPr>
        <w:numPr>
          <w:ilvl w:val="0"/>
          <w:numId w:val="23"/>
        </w:numPr>
        <w:tabs>
          <w:tab w:val="left" w:pos="1701"/>
        </w:tabs>
        <w:spacing w:line="312" w:lineRule="auto"/>
        <w:jc w:val="both"/>
        <w:rPr>
          <w:rFonts w:ascii="Century Gothic" w:hAnsi="Century Gothic" w:cs="Arial"/>
        </w:rPr>
      </w:pPr>
      <w:r w:rsidRPr="00CD1C7E">
        <w:rPr>
          <w:rFonts w:ascii="Century Gothic" w:hAnsi="Century Gothic" w:cs="Arial"/>
        </w:rPr>
        <w:lastRenderedPageBreak/>
        <w:t>Repairs</w:t>
      </w:r>
    </w:p>
    <w:p w14:paraId="680653F4" w14:textId="77777777" w:rsidR="00A5799D" w:rsidRPr="00CD1C7E" w:rsidRDefault="00A5799D" w:rsidP="00B55505">
      <w:pPr>
        <w:tabs>
          <w:tab w:val="left" w:pos="1134"/>
        </w:tabs>
        <w:spacing w:line="312" w:lineRule="auto"/>
        <w:ind w:left="1701"/>
        <w:jc w:val="both"/>
        <w:rPr>
          <w:rFonts w:ascii="Century Gothic" w:hAnsi="Century Gothic" w:cs="Arial"/>
        </w:rPr>
      </w:pPr>
    </w:p>
    <w:p w14:paraId="55CF9E37" w14:textId="77777777" w:rsidR="00A5799D" w:rsidRPr="00CD1C7E" w:rsidRDefault="001761CF" w:rsidP="00B55505">
      <w:pPr>
        <w:tabs>
          <w:tab w:val="left" w:pos="1134"/>
        </w:tabs>
        <w:spacing w:line="312" w:lineRule="auto"/>
        <w:ind w:left="1701"/>
        <w:jc w:val="both"/>
        <w:rPr>
          <w:rFonts w:ascii="Century Gothic" w:hAnsi="Century Gothic" w:cs="Arial"/>
        </w:rPr>
      </w:pPr>
      <w:r w:rsidRPr="00CD1C7E">
        <w:rPr>
          <w:rFonts w:ascii="Century Gothic" w:hAnsi="Century Gothic" w:cs="Arial"/>
        </w:rPr>
        <w:t xml:space="preserve">For straight pipes </w:t>
      </w:r>
      <w:r w:rsidR="00A5799D" w:rsidRPr="00CD1C7E">
        <w:rPr>
          <w:rFonts w:ascii="Century Gothic" w:hAnsi="Century Gothic" w:cs="Arial"/>
        </w:rPr>
        <w:t>100 percent of the total length of all repairs shall be examined radiographically unless repairs are done prior to ultrasonic inspection and such repairs pass ultrasonic inspection.  Then no radiographic inspection of same is required.</w:t>
      </w:r>
    </w:p>
    <w:p w14:paraId="18F5975F" w14:textId="77777777" w:rsidR="001761CF" w:rsidRPr="00CD1C7E" w:rsidRDefault="001761CF" w:rsidP="00B55505">
      <w:pPr>
        <w:tabs>
          <w:tab w:val="left" w:pos="1134"/>
        </w:tabs>
        <w:spacing w:line="312" w:lineRule="auto"/>
        <w:ind w:left="1701"/>
        <w:jc w:val="both"/>
        <w:rPr>
          <w:rFonts w:ascii="Century Gothic" w:hAnsi="Century Gothic" w:cs="Arial"/>
        </w:rPr>
      </w:pPr>
    </w:p>
    <w:p w14:paraId="20BCE6DD" w14:textId="77777777" w:rsidR="00796712" w:rsidRPr="00CD1C7E" w:rsidRDefault="00796712" w:rsidP="00B55505">
      <w:pPr>
        <w:tabs>
          <w:tab w:val="left" w:pos="1134"/>
        </w:tabs>
        <w:spacing w:line="312" w:lineRule="auto"/>
        <w:ind w:left="1701"/>
        <w:jc w:val="both"/>
        <w:rPr>
          <w:rFonts w:ascii="Century Gothic" w:hAnsi="Century Gothic" w:cs="Arial"/>
        </w:rPr>
      </w:pPr>
      <w:r w:rsidRPr="00CD1C7E">
        <w:rPr>
          <w:rFonts w:ascii="Century Gothic" w:hAnsi="Century Gothic" w:cs="Arial"/>
        </w:rPr>
        <w:t>For pipe specials, 100% of all repairs shall be examined radiographically (where possible) and all other weld by liquid penetrant testing.</w:t>
      </w:r>
    </w:p>
    <w:p w14:paraId="09F16D7A" w14:textId="77777777" w:rsidR="0040548D" w:rsidRPr="00CD1C7E" w:rsidRDefault="0040548D" w:rsidP="00B55505">
      <w:pPr>
        <w:tabs>
          <w:tab w:val="left" w:pos="1134"/>
        </w:tabs>
        <w:spacing w:line="312" w:lineRule="auto"/>
        <w:ind w:left="1701"/>
        <w:jc w:val="both"/>
        <w:rPr>
          <w:rFonts w:ascii="Century Gothic" w:hAnsi="Century Gothic" w:cs="Arial"/>
        </w:rPr>
      </w:pPr>
    </w:p>
    <w:p w14:paraId="0E0195D9" w14:textId="77777777" w:rsidR="00A5799D" w:rsidRPr="00CD1C7E" w:rsidRDefault="00A5799D" w:rsidP="00054FDE">
      <w:pPr>
        <w:numPr>
          <w:ilvl w:val="0"/>
          <w:numId w:val="23"/>
        </w:numPr>
        <w:tabs>
          <w:tab w:val="left" w:pos="1701"/>
        </w:tabs>
        <w:spacing w:line="312" w:lineRule="auto"/>
        <w:jc w:val="both"/>
        <w:rPr>
          <w:rFonts w:ascii="Century Gothic" w:hAnsi="Century Gothic" w:cs="Arial"/>
        </w:rPr>
      </w:pPr>
      <w:r w:rsidRPr="00CD1C7E">
        <w:rPr>
          <w:rFonts w:ascii="Century Gothic" w:hAnsi="Century Gothic" w:cs="Arial"/>
        </w:rPr>
        <w:t xml:space="preserve">Pipes for </w:t>
      </w:r>
      <w:r w:rsidR="005F0DA2" w:rsidRPr="00CD1C7E">
        <w:rPr>
          <w:rFonts w:ascii="Century Gothic" w:hAnsi="Century Gothic" w:cs="Arial"/>
        </w:rPr>
        <w:t>r</w:t>
      </w:r>
      <w:r w:rsidRPr="00CD1C7E">
        <w:rPr>
          <w:rFonts w:ascii="Century Gothic" w:hAnsi="Century Gothic" w:cs="Arial"/>
        </w:rPr>
        <w:t xml:space="preserve">ail, </w:t>
      </w:r>
      <w:r w:rsidR="005F0DA2" w:rsidRPr="00CD1C7E">
        <w:rPr>
          <w:rFonts w:ascii="Century Gothic" w:hAnsi="Century Gothic" w:cs="Arial"/>
        </w:rPr>
        <w:t>r</w:t>
      </w:r>
      <w:r w:rsidRPr="00CD1C7E">
        <w:rPr>
          <w:rFonts w:ascii="Century Gothic" w:hAnsi="Century Gothic" w:cs="Arial"/>
        </w:rPr>
        <w:t xml:space="preserve">oad and </w:t>
      </w:r>
      <w:r w:rsidR="005F0DA2" w:rsidRPr="00CD1C7E">
        <w:rPr>
          <w:rFonts w:ascii="Century Gothic" w:hAnsi="Century Gothic" w:cs="Arial"/>
        </w:rPr>
        <w:t>r</w:t>
      </w:r>
      <w:r w:rsidRPr="00CD1C7E">
        <w:rPr>
          <w:rFonts w:ascii="Century Gothic" w:hAnsi="Century Gothic" w:cs="Arial"/>
        </w:rPr>
        <w:t xml:space="preserve">iver </w:t>
      </w:r>
      <w:r w:rsidR="005F0DA2" w:rsidRPr="00CD1C7E">
        <w:rPr>
          <w:rFonts w:ascii="Century Gothic" w:hAnsi="Century Gothic" w:cs="Arial"/>
        </w:rPr>
        <w:t>c</w:t>
      </w:r>
      <w:r w:rsidRPr="00CD1C7E">
        <w:rPr>
          <w:rFonts w:ascii="Century Gothic" w:hAnsi="Century Gothic" w:cs="Arial"/>
        </w:rPr>
        <w:t xml:space="preserve">rossings </w:t>
      </w:r>
      <w:r w:rsidR="005F0DA2" w:rsidRPr="00CD1C7E">
        <w:rPr>
          <w:rFonts w:ascii="Century Gothic" w:hAnsi="Century Gothic" w:cs="Arial"/>
        </w:rPr>
        <w:t xml:space="preserve">shall be examined radiographically </w:t>
      </w:r>
      <w:r w:rsidRPr="00CD1C7E">
        <w:rPr>
          <w:rFonts w:ascii="Century Gothic" w:hAnsi="Century Gothic" w:cs="Arial"/>
        </w:rPr>
        <w:t>100 percent of the total length of all welds</w:t>
      </w:r>
      <w:r w:rsidR="005F0DA2" w:rsidRPr="00CD1C7E">
        <w:rPr>
          <w:rFonts w:ascii="Century Gothic" w:hAnsi="Century Gothic" w:cs="Arial"/>
        </w:rPr>
        <w:t>.</w:t>
      </w:r>
    </w:p>
    <w:p w14:paraId="6DDE65F8" w14:textId="7D11D014" w:rsidR="0040548D" w:rsidRPr="00CD1C7E" w:rsidRDefault="0040548D" w:rsidP="00B55505">
      <w:pPr>
        <w:tabs>
          <w:tab w:val="left" w:pos="1134"/>
        </w:tabs>
        <w:spacing w:line="312" w:lineRule="auto"/>
        <w:ind w:left="1134"/>
        <w:jc w:val="both"/>
        <w:rPr>
          <w:rFonts w:ascii="Century Gothic" w:hAnsi="Century Gothic" w:cs="Arial"/>
        </w:rPr>
      </w:pPr>
    </w:p>
    <w:p w14:paraId="07FAC785" w14:textId="77777777" w:rsidR="00A5799D" w:rsidRPr="00CD1C7E" w:rsidRDefault="00A5799D" w:rsidP="00B55505">
      <w:pPr>
        <w:tabs>
          <w:tab w:val="left" w:pos="1134"/>
        </w:tabs>
        <w:spacing w:line="312" w:lineRule="auto"/>
        <w:jc w:val="both"/>
        <w:rPr>
          <w:rFonts w:ascii="Century Gothic" w:hAnsi="Century Gothic" w:cs="Arial"/>
          <w:b/>
          <w:i/>
        </w:rPr>
      </w:pPr>
      <w:r w:rsidRPr="00CD1C7E">
        <w:rPr>
          <w:rFonts w:ascii="Century Gothic" w:hAnsi="Century Gothic" w:cs="Arial"/>
          <w:b/>
          <w:i/>
        </w:rPr>
        <w:t xml:space="preserve">PLN </w:t>
      </w:r>
      <w:r w:rsidR="00207204" w:rsidRPr="00CD1C7E">
        <w:rPr>
          <w:rFonts w:ascii="Century Gothic" w:hAnsi="Century Gothic" w:cs="Arial"/>
          <w:b/>
          <w:i/>
        </w:rPr>
        <w:t>5</w:t>
      </w:r>
      <w:r w:rsidRPr="00CD1C7E">
        <w:rPr>
          <w:rFonts w:ascii="Century Gothic" w:hAnsi="Century Gothic" w:cs="Arial"/>
          <w:b/>
          <w:i/>
        </w:rPr>
        <w:t>.3.3</w:t>
      </w:r>
      <w:r w:rsidRPr="00CD1C7E">
        <w:rPr>
          <w:rFonts w:ascii="Century Gothic" w:hAnsi="Century Gothic" w:cs="Arial"/>
          <w:b/>
          <w:i/>
        </w:rPr>
        <w:tab/>
        <w:t>Liquid Penetrant Testing</w:t>
      </w:r>
    </w:p>
    <w:p w14:paraId="3AC4E680" w14:textId="77777777" w:rsidR="00A5799D" w:rsidRPr="00CD1C7E" w:rsidRDefault="00A5799D" w:rsidP="00B55505">
      <w:pPr>
        <w:tabs>
          <w:tab w:val="left" w:pos="1134"/>
        </w:tabs>
        <w:spacing w:line="312" w:lineRule="auto"/>
        <w:ind w:left="1134"/>
        <w:jc w:val="both"/>
        <w:rPr>
          <w:rFonts w:ascii="Century Gothic" w:hAnsi="Century Gothic" w:cs="Arial"/>
        </w:rPr>
      </w:pPr>
    </w:p>
    <w:p w14:paraId="2ECB8448" w14:textId="77777777" w:rsidR="00A5799D" w:rsidRPr="00CD1C7E" w:rsidRDefault="00020AEB" w:rsidP="00B55505">
      <w:pPr>
        <w:tabs>
          <w:tab w:val="left" w:pos="1134"/>
        </w:tabs>
        <w:spacing w:line="312" w:lineRule="auto"/>
        <w:ind w:left="1134"/>
        <w:jc w:val="both"/>
        <w:rPr>
          <w:rFonts w:ascii="Century Gothic" w:hAnsi="Century Gothic" w:cs="Arial"/>
        </w:rPr>
      </w:pPr>
      <w:r w:rsidRPr="00CD1C7E">
        <w:rPr>
          <w:rFonts w:ascii="Century Gothic" w:hAnsi="Century Gothic" w:cs="Arial"/>
        </w:rPr>
        <w:t xml:space="preserve">All fillet welds and other welds </w:t>
      </w:r>
      <w:proofErr w:type="gramStart"/>
      <w:r w:rsidRPr="00CD1C7E">
        <w:rPr>
          <w:rFonts w:ascii="Century Gothic" w:hAnsi="Century Gothic" w:cs="Arial"/>
        </w:rPr>
        <w:t>where</w:t>
      </w:r>
      <w:proofErr w:type="gramEnd"/>
      <w:r w:rsidR="00A5799D" w:rsidRPr="00CD1C7E">
        <w:rPr>
          <w:rFonts w:ascii="Century Gothic" w:hAnsi="Century Gothic" w:cs="Arial"/>
        </w:rPr>
        <w:t xml:space="preserve"> requested by the </w:t>
      </w:r>
      <w:r w:rsidR="005F0DA2" w:rsidRPr="00CD1C7E">
        <w:rPr>
          <w:rFonts w:ascii="Century Gothic" w:hAnsi="Century Gothic" w:cs="Arial"/>
        </w:rPr>
        <w:t>Engineer</w:t>
      </w:r>
      <w:r w:rsidR="00A5799D" w:rsidRPr="00CD1C7E">
        <w:rPr>
          <w:rFonts w:ascii="Century Gothic" w:hAnsi="Century Gothic" w:cs="Arial"/>
        </w:rPr>
        <w:t>,</w:t>
      </w:r>
      <w:r w:rsidR="006D75EB" w:rsidRPr="00CD1C7E">
        <w:rPr>
          <w:rFonts w:ascii="Century Gothic" w:hAnsi="Century Gothic" w:cs="Arial"/>
        </w:rPr>
        <w:t xml:space="preserve"> shall be</w:t>
      </w:r>
      <w:r w:rsidR="00A5799D" w:rsidRPr="00CD1C7E">
        <w:rPr>
          <w:rFonts w:ascii="Century Gothic" w:hAnsi="Century Gothic" w:cs="Arial"/>
        </w:rPr>
        <w:t xml:space="preserve"> liquid penetrant test</w:t>
      </w:r>
      <w:r w:rsidR="006D75EB" w:rsidRPr="00CD1C7E">
        <w:rPr>
          <w:rFonts w:ascii="Century Gothic" w:hAnsi="Century Gothic" w:cs="Arial"/>
        </w:rPr>
        <w:t>ed</w:t>
      </w:r>
      <w:r w:rsidR="00A5799D" w:rsidRPr="00CD1C7E">
        <w:rPr>
          <w:rFonts w:ascii="Century Gothic" w:hAnsi="Century Gothic" w:cs="Arial"/>
        </w:rPr>
        <w:t xml:space="preserve"> in accordance with </w:t>
      </w:r>
      <w:r w:rsidR="005F0DA2" w:rsidRPr="00CD1C7E">
        <w:rPr>
          <w:rFonts w:ascii="Century Gothic" w:hAnsi="Century Gothic" w:cs="Arial"/>
        </w:rPr>
        <w:t>s</w:t>
      </w:r>
      <w:r w:rsidR="00A5799D" w:rsidRPr="00CD1C7E">
        <w:rPr>
          <w:rFonts w:ascii="Century Gothic" w:hAnsi="Century Gothic" w:cs="Arial"/>
        </w:rPr>
        <w:t>ub</w:t>
      </w:r>
      <w:r w:rsidR="005F0DA2" w:rsidRPr="00CD1C7E">
        <w:rPr>
          <w:rFonts w:ascii="Century Gothic" w:hAnsi="Century Gothic" w:cs="Arial"/>
        </w:rPr>
        <w:t>-</w:t>
      </w:r>
      <w:r w:rsidR="00A5799D" w:rsidRPr="00CD1C7E">
        <w:rPr>
          <w:rFonts w:ascii="Century Gothic" w:hAnsi="Century Gothic" w:cs="Arial"/>
        </w:rPr>
        <w:t>clause 7.2.1 of SANS 1200 L</w:t>
      </w:r>
      <w:r w:rsidR="005F0DA2" w:rsidRPr="00CD1C7E">
        <w:rPr>
          <w:rFonts w:ascii="Century Gothic" w:hAnsi="Century Gothic" w:cs="Arial"/>
        </w:rPr>
        <w:t>, clause 9.5 API 1104, ISO 10893-4 and ASTM E165</w:t>
      </w:r>
      <w:r w:rsidR="00A5799D" w:rsidRPr="00CD1C7E">
        <w:rPr>
          <w:rFonts w:ascii="Century Gothic" w:hAnsi="Century Gothic" w:cs="Arial"/>
        </w:rPr>
        <w:t>.</w:t>
      </w:r>
    </w:p>
    <w:p w14:paraId="67FABE1D" w14:textId="77777777" w:rsidR="005B725E" w:rsidRPr="00CD1C7E" w:rsidRDefault="005B725E" w:rsidP="00B55505">
      <w:pPr>
        <w:tabs>
          <w:tab w:val="left" w:pos="1134"/>
        </w:tabs>
        <w:spacing w:line="312" w:lineRule="auto"/>
        <w:ind w:left="1134"/>
        <w:jc w:val="both"/>
        <w:rPr>
          <w:rFonts w:ascii="Century Gothic" w:hAnsi="Century Gothic" w:cs="Arial"/>
        </w:rPr>
      </w:pPr>
    </w:p>
    <w:p w14:paraId="6F4B2288" w14:textId="77777777" w:rsidR="00A5799D" w:rsidRPr="00CD1C7E" w:rsidRDefault="00207204" w:rsidP="00B55505">
      <w:pPr>
        <w:tabs>
          <w:tab w:val="left" w:pos="1134"/>
        </w:tabs>
        <w:spacing w:line="312" w:lineRule="auto"/>
        <w:jc w:val="both"/>
        <w:rPr>
          <w:rFonts w:ascii="Century Gothic" w:hAnsi="Century Gothic" w:cs="Arial"/>
          <w:b/>
          <w:i/>
        </w:rPr>
      </w:pPr>
      <w:r w:rsidRPr="00CD1C7E">
        <w:rPr>
          <w:rFonts w:ascii="Century Gothic" w:hAnsi="Century Gothic" w:cs="Arial"/>
          <w:b/>
          <w:i/>
        </w:rPr>
        <w:t>PLN 5</w:t>
      </w:r>
      <w:r w:rsidR="00A5799D" w:rsidRPr="00CD1C7E">
        <w:rPr>
          <w:rFonts w:ascii="Century Gothic" w:hAnsi="Century Gothic" w:cs="Arial"/>
          <w:b/>
          <w:i/>
        </w:rPr>
        <w:t>.3.4</w:t>
      </w:r>
      <w:r w:rsidR="00A5799D" w:rsidRPr="00CD1C7E">
        <w:rPr>
          <w:rFonts w:ascii="Century Gothic" w:hAnsi="Century Gothic" w:cs="Arial"/>
          <w:b/>
          <w:i/>
        </w:rPr>
        <w:tab/>
        <w:t>Magnetic Particle Testing</w:t>
      </w:r>
    </w:p>
    <w:p w14:paraId="3078A26F" w14:textId="77777777" w:rsidR="00A5799D" w:rsidRPr="00CD1C7E" w:rsidRDefault="00A5799D" w:rsidP="00B55505">
      <w:pPr>
        <w:tabs>
          <w:tab w:val="left" w:pos="1134"/>
        </w:tabs>
        <w:spacing w:line="312" w:lineRule="auto"/>
        <w:ind w:left="1134"/>
        <w:jc w:val="both"/>
        <w:rPr>
          <w:rFonts w:ascii="Century Gothic" w:hAnsi="Century Gothic" w:cs="Arial"/>
        </w:rPr>
      </w:pPr>
    </w:p>
    <w:p w14:paraId="1EFC4CE0" w14:textId="77777777" w:rsidR="00A5799D" w:rsidRPr="00CD1C7E" w:rsidRDefault="00A5799D" w:rsidP="00B55505">
      <w:pPr>
        <w:tabs>
          <w:tab w:val="left" w:pos="1134"/>
        </w:tabs>
        <w:spacing w:line="312" w:lineRule="auto"/>
        <w:ind w:left="1134"/>
        <w:jc w:val="both"/>
        <w:rPr>
          <w:rFonts w:ascii="Century Gothic" w:hAnsi="Century Gothic" w:cs="Arial"/>
        </w:rPr>
      </w:pPr>
      <w:r w:rsidRPr="00CD1C7E">
        <w:rPr>
          <w:rFonts w:ascii="Century Gothic" w:hAnsi="Century Gothic" w:cs="Arial"/>
        </w:rPr>
        <w:t xml:space="preserve">Where requested by the </w:t>
      </w:r>
      <w:r w:rsidR="005F0DA2" w:rsidRPr="00CD1C7E">
        <w:rPr>
          <w:rFonts w:ascii="Century Gothic" w:hAnsi="Century Gothic" w:cs="Arial"/>
        </w:rPr>
        <w:t>Engineer</w:t>
      </w:r>
      <w:r w:rsidRPr="00CD1C7E">
        <w:rPr>
          <w:rFonts w:ascii="Century Gothic" w:hAnsi="Century Gothic" w:cs="Arial"/>
        </w:rPr>
        <w:t>, magnetic particle testing shall be done in accordance with ASME Boiler and Pressure Vessel Code, Section V, Article 7.</w:t>
      </w:r>
    </w:p>
    <w:p w14:paraId="501DEAF7" w14:textId="77777777" w:rsidR="00A5799D" w:rsidRPr="00CD1C7E" w:rsidRDefault="00A5799D" w:rsidP="00B55505">
      <w:pPr>
        <w:tabs>
          <w:tab w:val="left" w:pos="1134"/>
        </w:tabs>
        <w:spacing w:line="312" w:lineRule="auto"/>
        <w:ind w:left="1134"/>
        <w:jc w:val="both"/>
        <w:rPr>
          <w:rFonts w:ascii="Century Gothic" w:hAnsi="Century Gothic" w:cs="Arial"/>
        </w:rPr>
      </w:pPr>
    </w:p>
    <w:p w14:paraId="26CBEB69" w14:textId="77777777" w:rsidR="00A5799D" w:rsidRPr="00CD1C7E" w:rsidRDefault="00207204" w:rsidP="00B55505">
      <w:pPr>
        <w:pStyle w:val="PLN2"/>
        <w:rPr>
          <w:rFonts w:ascii="Century Gothic" w:hAnsi="Century Gothic"/>
        </w:rPr>
      </w:pPr>
      <w:r w:rsidRPr="00CD1C7E">
        <w:rPr>
          <w:rFonts w:ascii="Century Gothic" w:hAnsi="Century Gothic"/>
        </w:rPr>
        <w:t>PLN 5</w:t>
      </w:r>
      <w:r w:rsidR="00A5799D" w:rsidRPr="00CD1C7E">
        <w:rPr>
          <w:rFonts w:ascii="Century Gothic" w:hAnsi="Century Gothic"/>
        </w:rPr>
        <w:t>.4</w:t>
      </w:r>
      <w:r w:rsidR="00A5799D" w:rsidRPr="00CD1C7E">
        <w:rPr>
          <w:rFonts w:ascii="Century Gothic" w:hAnsi="Century Gothic"/>
        </w:rPr>
        <w:tab/>
        <w:t>Hydrostatic Testing</w:t>
      </w:r>
    </w:p>
    <w:p w14:paraId="7812E146" w14:textId="77777777" w:rsidR="00A5799D" w:rsidRPr="00CD1C7E" w:rsidRDefault="00A5799D" w:rsidP="00B55505">
      <w:pPr>
        <w:tabs>
          <w:tab w:val="left" w:pos="1134"/>
        </w:tabs>
        <w:spacing w:line="312" w:lineRule="auto"/>
        <w:ind w:left="1134"/>
        <w:jc w:val="both"/>
        <w:rPr>
          <w:rFonts w:ascii="Century Gothic" w:hAnsi="Century Gothic" w:cs="Arial"/>
        </w:rPr>
      </w:pPr>
    </w:p>
    <w:p w14:paraId="07593B3C" w14:textId="77777777" w:rsidR="00A5799D" w:rsidRPr="00CD1C7E" w:rsidRDefault="00A5799D" w:rsidP="00B55505">
      <w:pPr>
        <w:tabs>
          <w:tab w:val="left" w:pos="1843"/>
        </w:tabs>
        <w:spacing w:line="312" w:lineRule="auto"/>
        <w:ind w:left="1134"/>
        <w:jc w:val="both"/>
        <w:rPr>
          <w:rFonts w:ascii="Century Gothic" w:hAnsi="Century Gothic" w:cs="Arial"/>
        </w:rPr>
      </w:pPr>
      <w:r w:rsidRPr="00CD1C7E">
        <w:rPr>
          <w:rFonts w:ascii="Century Gothic" w:hAnsi="Century Gothic" w:cs="Arial"/>
        </w:rPr>
        <w:t xml:space="preserve">Each individual straight pipe shall be subjected to a hydrostatic test in accordance with the methods described in API 5L. Test pressures shall be such as to produce tensile fibre stresses in the pipe wall of </w:t>
      </w:r>
      <w:r w:rsidR="00BD1712" w:rsidRPr="00CD1C7E">
        <w:rPr>
          <w:rFonts w:ascii="Century Gothic" w:hAnsi="Century Gothic" w:cs="Arial"/>
        </w:rPr>
        <w:t>90</w:t>
      </w:r>
      <w:r w:rsidRPr="00CD1C7E">
        <w:rPr>
          <w:rFonts w:ascii="Century Gothic" w:hAnsi="Century Gothic" w:cs="Arial"/>
        </w:rPr>
        <w:t>% of the minimum specified yield strength of the steel or shall be 9 MPa whichever is the lesser.  Leaks or sweats shall be considered injurious defects.</w:t>
      </w:r>
    </w:p>
    <w:p w14:paraId="05422991" w14:textId="77777777" w:rsidR="000C297F" w:rsidRPr="00CD1C7E" w:rsidRDefault="000C297F" w:rsidP="00B55505">
      <w:pPr>
        <w:tabs>
          <w:tab w:val="left" w:pos="1701"/>
        </w:tabs>
        <w:spacing w:line="312" w:lineRule="auto"/>
        <w:ind w:left="1701" w:hanging="567"/>
        <w:jc w:val="both"/>
        <w:rPr>
          <w:rFonts w:ascii="Century Gothic" w:hAnsi="Century Gothic" w:cs="Arial"/>
        </w:rPr>
      </w:pPr>
    </w:p>
    <w:p w14:paraId="56415F10"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Should it not be possible to hydrostatically test straight piping and/or specials, the liquid penetrant test as per ASME Section V shall be done on all welds over and above the non-destructive tests specified above.  This shall only be applicable with the prior written approval of the Engineer.</w:t>
      </w:r>
    </w:p>
    <w:p w14:paraId="24E8DC47" w14:textId="77777777" w:rsidR="00A5799D" w:rsidRPr="00CD1C7E" w:rsidRDefault="00A5799D" w:rsidP="00B55505">
      <w:pPr>
        <w:tabs>
          <w:tab w:val="left" w:pos="1701"/>
        </w:tabs>
        <w:spacing w:line="312" w:lineRule="auto"/>
        <w:ind w:left="1701" w:hanging="567"/>
        <w:jc w:val="both"/>
        <w:rPr>
          <w:rFonts w:ascii="Century Gothic" w:hAnsi="Century Gothic" w:cs="Arial"/>
        </w:rPr>
      </w:pPr>
    </w:p>
    <w:p w14:paraId="1457661D" w14:textId="77777777" w:rsidR="00A5799D" w:rsidRPr="00CD1C7E" w:rsidRDefault="00207204" w:rsidP="00B55505">
      <w:pPr>
        <w:pStyle w:val="PLN2"/>
        <w:rPr>
          <w:rFonts w:ascii="Century Gothic" w:hAnsi="Century Gothic"/>
        </w:rPr>
      </w:pPr>
      <w:r w:rsidRPr="00CD1C7E">
        <w:rPr>
          <w:rFonts w:ascii="Century Gothic" w:hAnsi="Century Gothic"/>
        </w:rPr>
        <w:t>PLN 5</w:t>
      </w:r>
      <w:r w:rsidR="00A5799D" w:rsidRPr="00CD1C7E">
        <w:rPr>
          <w:rFonts w:ascii="Century Gothic" w:hAnsi="Century Gothic"/>
        </w:rPr>
        <w:t>.5</w:t>
      </w:r>
      <w:r w:rsidR="00A5799D" w:rsidRPr="00CD1C7E">
        <w:rPr>
          <w:rFonts w:ascii="Century Gothic" w:hAnsi="Century Gothic"/>
        </w:rPr>
        <w:tab/>
        <w:t>Repair of Injurious Defects</w:t>
      </w:r>
    </w:p>
    <w:p w14:paraId="77F52399" w14:textId="77777777" w:rsidR="00A5799D" w:rsidRPr="00CD1C7E" w:rsidRDefault="00A5799D" w:rsidP="00B55505">
      <w:pPr>
        <w:tabs>
          <w:tab w:val="left" w:pos="1843"/>
        </w:tabs>
        <w:spacing w:line="312" w:lineRule="auto"/>
        <w:ind w:left="1134"/>
        <w:jc w:val="both"/>
        <w:rPr>
          <w:rFonts w:ascii="Century Gothic" w:hAnsi="Century Gothic" w:cs="Arial"/>
        </w:rPr>
      </w:pPr>
    </w:p>
    <w:p w14:paraId="1263A636" w14:textId="77777777" w:rsidR="00020AEB" w:rsidRPr="00CD1C7E" w:rsidRDefault="00A5799D" w:rsidP="00B55505">
      <w:pPr>
        <w:tabs>
          <w:tab w:val="left" w:pos="1843"/>
        </w:tabs>
        <w:spacing w:line="312" w:lineRule="auto"/>
        <w:ind w:left="1134"/>
        <w:jc w:val="both"/>
        <w:rPr>
          <w:rFonts w:ascii="Century Gothic" w:hAnsi="Century Gothic" w:cs="Arial"/>
        </w:rPr>
      </w:pPr>
      <w:r w:rsidRPr="00CD1C7E">
        <w:rPr>
          <w:rFonts w:ascii="Century Gothic" w:hAnsi="Century Gothic" w:cs="Arial"/>
        </w:rPr>
        <w:lastRenderedPageBreak/>
        <w:t>Injurious defects found by non-destructive testing of welds, visual examination, hydrostatic testing or determined by any other means to exceed the limitations in API 5L</w:t>
      </w:r>
      <w:r w:rsidR="005F0DA2" w:rsidRPr="00CD1C7E">
        <w:rPr>
          <w:rFonts w:ascii="Century Gothic" w:hAnsi="Century Gothic" w:cs="Arial"/>
        </w:rPr>
        <w:t xml:space="preserve"> Section 10</w:t>
      </w:r>
      <w:r w:rsidRPr="00CD1C7E">
        <w:rPr>
          <w:rFonts w:ascii="Century Gothic" w:hAnsi="Century Gothic" w:cs="Arial"/>
        </w:rPr>
        <w:t xml:space="preserve">, shall be repaired in accordance with API 5L </w:t>
      </w:r>
      <w:r w:rsidR="005F0DA2" w:rsidRPr="00CD1C7E">
        <w:rPr>
          <w:rFonts w:ascii="Century Gothic" w:hAnsi="Century Gothic" w:cs="Arial"/>
        </w:rPr>
        <w:t xml:space="preserve">Annexure D </w:t>
      </w:r>
      <w:r w:rsidRPr="00CD1C7E">
        <w:rPr>
          <w:rFonts w:ascii="Century Gothic" w:hAnsi="Century Gothic" w:cs="Arial"/>
        </w:rPr>
        <w:t>but subject always to the requirements of this specification.</w:t>
      </w:r>
    </w:p>
    <w:p w14:paraId="13EC2263" w14:textId="765281C6" w:rsidR="00321F2C" w:rsidRDefault="00321F2C" w:rsidP="00B55505">
      <w:pPr>
        <w:tabs>
          <w:tab w:val="left" w:pos="1843"/>
        </w:tabs>
        <w:spacing w:line="312" w:lineRule="auto"/>
        <w:ind w:left="1134"/>
        <w:jc w:val="both"/>
        <w:rPr>
          <w:rFonts w:ascii="Century Gothic" w:hAnsi="Century Gothic" w:cs="Arial"/>
        </w:rPr>
      </w:pPr>
    </w:p>
    <w:p w14:paraId="56497EAE" w14:textId="5C8DB11A" w:rsidR="00260287" w:rsidRDefault="00260287" w:rsidP="00B55505">
      <w:pPr>
        <w:tabs>
          <w:tab w:val="left" w:pos="1843"/>
        </w:tabs>
        <w:spacing w:line="312" w:lineRule="auto"/>
        <w:ind w:left="1134"/>
        <w:jc w:val="both"/>
        <w:rPr>
          <w:rFonts w:ascii="Century Gothic" w:hAnsi="Century Gothic" w:cs="Arial"/>
        </w:rPr>
      </w:pPr>
    </w:p>
    <w:p w14:paraId="42D00EC2" w14:textId="77777777" w:rsidR="00260287" w:rsidRPr="00CD1C7E" w:rsidRDefault="00260287" w:rsidP="00B55505">
      <w:pPr>
        <w:tabs>
          <w:tab w:val="left" w:pos="1843"/>
        </w:tabs>
        <w:spacing w:line="312" w:lineRule="auto"/>
        <w:ind w:left="1134"/>
        <w:jc w:val="both"/>
        <w:rPr>
          <w:rFonts w:ascii="Century Gothic" w:hAnsi="Century Gothic" w:cs="Arial"/>
        </w:rPr>
      </w:pPr>
    </w:p>
    <w:p w14:paraId="64EFEF5A" w14:textId="77777777" w:rsidR="00A5799D" w:rsidRPr="00CD1C7E" w:rsidRDefault="00207204" w:rsidP="00B55505">
      <w:pPr>
        <w:pStyle w:val="PLN2"/>
        <w:rPr>
          <w:rFonts w:ascii="Century Gothic" w:hAnsi="Century Gothic"/>
        </w:rPr>
      </w:pPr>
      <w:r w:rsidRPr="00CD1C7E">
        <w:rPr>
          <w:rFonts w:ascii="Century Gothic" w:hAnsi="Century Gothic"/>
        </w:rPr>
        <w:t>PLN 5</w:t>
      </w:r>
      <w:r w:rsidR="00A5799D" w:rsidRPr="00CD1C7E">
        <w:rPr>
          <w:rFonts w:ascii="Century Gothic" w:hAnsi="Century Gothic"/>
        </w:rPr>
        <w:t>.6</w:t>
      </w:r>
      <w:r w:rsidR="00A5799D" w:rsidRPr="00CD1C7E">
        <w:rPr>
          <w:rFonts w:ascii="Century Gothic" w:hAnsi="Century Gothic"/>
        </w:rPr>
        <w:tab/>
        <w:t>Destructive Testing</w:t>
      </w:r>
    </w:p>
    <w:p w14:paraId="63BE4328" w14:textId="77777777" w:rsidR="00A5799D" w:rsidRPr="00CD1C7E" w:rsidRDefault="00A5799D" w:rsidP="00B55505">
      <w:pPr>
        <w:tabs>
          <w:tab w:val="left" w:pos="1134"/>
        </w:tabs>
        <w:spacing w:line="312" w:lineRule="auto"/>
        <w:ind w:left="1134"/>
        <w:jc w:val="both"/>
        <w:rPr>
          <w:rFonts w:ascii="Century Gothic" w:hAnsi="Century Gothic" w:cs="Arial"/>
        </w:rPr>
      </w:pPr>
    </w:p>
    <w:p w14:paraId="15235237" w14:textId="77777777" w:rsidR="007D312B" w:rsidRPr="00CD1C7E" w:rsidRDefault="00207204" w:rsidP="00B55505">
      <w:pPr>
        <w:tabs>
          <w:tab w:val="left" w:pos="1134"/>
        </w:tabs>
        <w:spacing w:line="312" w:lineRule="auto"/>
        <w:ind w:left="1134" w:hanging="1134"/>
        <w:jc w:val="both"/>
        <w:rPr>
          <w:rFonts w:ascii="Century Gothic" w:hAnsi="Century Gothic" w:cs="Arial"/>
          <w:i/>
        </w:rPr>
      </w:pPr>
      <w:r w:rsidRPr="00CD1C7E">
        <w:rPr>
          <w:rFonts w:ascii="Century Gothic" w:hAnsi="Century Gothic" w:cs="Arial"/>
          <w:b/>
          <w:i/>
        </w:rPr>
        <w:t>PLN 5</w:t>
      </w:r>
      <w:r w:rsidR="00A5799D" w:rsidRPr="00CD1C7E">
        <w:rPr>
          <w:rFonts w:ascii="Century Gothic" w:hAnsi="Century Gothic" w:cs="Arial"/>
          <w:b/>
          <w:i/>
        </w:rPr>
        <w:t>.6.1</w:t>
      </w:r>
      <w:r w:rsidR="00A5799D" w:rsidRPr="00CD1C7E">
        <w:rPr>
          <w:rFonts w:ascii="Century Gothic" w:hAnsi="Century Gothic" w:cs="Arial"/>
          <w:i/>
        </w:rPr>
        <w:tab/>
      </w:r>
      <w:r w:rsidR="007D312B" w:rsidRPr="00CD1C7E">
        <w:rPr>
          <w:rFonts w:ascii="Century Gothic" w:hAnsi="Century Gothic" w:cs="Arial"/>
          <w:b/>
          <w:i/>
        </w:rPr>
        <w:t>Type of tests</w:t>
      </w:r>
    </w:p>
    <w:p w14:paraId="0715C50D" w14:textId="77777777" w:rsidR="007D312B" w:rsidRPr="00CD1C7E" w:rsidRDefault="007D312B" w:rsidP="00B55505">
      <w:pPr>
        <w:tabs>
          <w:tab w:val="left" w:pos="1134"/>
        </w:tabs>
        <w:spacing w:line="312" w:lineRule="auto"/>
        <w:ind w:left="1134" w:hanging="1134"/>
        <w:jc w:val="both"/>
        <w:rPr>
          <w:rFonts w:ascii="Century Gothic" w:hAnsi="Century Gothic" w:cs="Arial"/>
        </w:rPr>
      </w:pPr>
    </w:p>
    <w:p w14:paraId="6935389F" w14:textId="77777777" w:rsidR="00A5799D" w:rsidRPr="00CD1C7E" w:rsidRDefault="007D312B" w:rsidP="00B55505">
      <w:pPr>
        <w:tabs>
          <w:tab w:val="left" w:pos="1134"/>
        </w:tabs>
        <w:spacing w:line="312" w:lineRule="auto"/>
        <w:ind w:left="1134" w:hanging="1134"/>
        <w:jc w:val="both"/>
        <w:rPr>
          <w:rFonts w:ascii="Century Gothic" w:hAnsi="Century Gothic" w:cs="Arial"/>
        </w:rPr>
      </w:pPr>
      <w:r w:rsidRPr="00CD1C7E">
        <w:rPr>
          <w:rFonts w:ascii="Century Gothic" w:hAnsi="Century Gothic" w:cs="Arial"/>
        </w:rPr>
        <w:tab/>
      </w:r>
      <w:r w:rsidR="00A5799D" w:rsidRPr="00CD1C7E">
        <w:rPr>
          <w:rFonts w:ascii="Century Gothic" w:hAnsi="Century Gothic" w:cs="Arial"/>
        </w:rPr>
        <w:t>The following destructive tests shall be performed in accordance with SA</w:t>
      </w:r>
      <w:r w:rsidR="000F64E4" w:rsidRPr="00CD1C7E">
        <w:rPr>
          <w:rFonts w:ascii="Century Gothic" w:hAnsi="Century Gothic" w:cs="Arial"/>
        </w:rPr>
        <w:t>N</w:t>
      </w:r>
      <w:r w:rsidR="00A5799D" w:rsidRPr="00CD1C7E">
        <w:rPr>
          <w:rFonts w:ascii="Century Gothic" w:hAnsi="Century Gothic" w:cs="Arial"/>
        </w:rPr>
        <w:t>S 719 clause 6.2 on the first pipe and thereafter on one pipe of every 500 subsequent pipes.</w:t>
      </w:r>
    </w:p>
    <w:p w14:paraId="39CA0EBE" w14:textId="77777777" w:rsidR="00A5799D" w:rsidRPr="00CD1C7E" w:rsidRDefault="00A5799D" w:rsidP="00B55505">
      <w:pPr>
        <w:tabs>
          <w:tab w:val="left" w:pos="1701"/>
        </w:tabs>
        <w:spacing w:line="312" w:lineRule="auto"/>
        <w:ind w:left="1701" w:hanging="567"/>
        <w:jc w:val="both"/>
        <w:rPr>
          <w:rFonts w:ascii="Century Gothic" w:hAnsi="Century Gothic" w:cs="Arial"/>
        </w:rPr>
      </w:pPr>
    </w:p>
    <w:p w14:paraId="17A466D8" w14:textId="77777777" w:rsidR="00A5799D" w:rsidRPr="00CD1C7E" w:rsidRDefault="00A5799D" w:rsidP="00B55505">
      <w:pPr>
        <w:tabs>
          <w:tab w:val="left" w:pos="1701"/>
        </w:tabs>
        <w:spacing w:line="312" w:lineRule="auto"/>
        <w:ind w:left="1701" w:hanging="567"/>
        <w:jc w:val="both"/>
        <w:rPr>
          <w:rFonts w:ascii="Century Gothic" w:hAnsi="Century Gothic" w:cs="Arial"/>
        </w:rPr>
      </w:pPr>
      <w:r w:rsidRPr="00CD1C7E">
        <w:rPr>
          <w:rFonts w:ascii="Century Gothic" w:hAnsi="Century Gothic" w:cs="Arial"/>
        </w:rPr>
        <w:t>a)</w:t>
      </w:r>
      <w:r w:rsidRPr="00CD1C7E">
        <w:rPr>
          <w:rFonts w:ascii="Century Gothic" w:hAnsi="Century Gothic" w:cs="Arial"/>
        </w:rPr>
        <w:tab/>
        <w:t>Transverse Tensile Test</w:t>
      </w:r>
    </w:p>
    <w:p w14:paraId="190A1B74" w14:textId="77777777" w:rsidR="00A5799D" w:rsidRPr="00CD1C7E" w:rsidRDefault="00A5799D" w:rsidP="00B55505">
      <w:pPr>
        <w:tabs>
          <w:tab w:val="left" w:pos="1701"/>
        </w:tabs>
        <w:spacing w:line="312" w:lineRule="auto"/>
        <w:ind w:left="1701" w:hanging="567"/>
        <w:jc w:val="both"/>
        <w:rPr>
          <w:rFonts w:ascii="Century Gothic" w:hAnsi="Century Gothic" w:cs="Arial"/>
        </w:rPr>
      </w:pPr>
      <w:r w:rsidRPr="00CD1C7E">
        <w:rPr>
          <w:rFonts w:ascii="Century Gothic" w:hAnsi="Century Gothic" w:cs="Arial"/>
        </w:rPr>
        <w:t>b)</w:t>
      </w:r>
      <w:r w:rsidRPr="00CD1C7E">
        <w:rPr>
          <w:rFonts w:ascii="Century Gothic" w:hAnsi="Century Gothic" w:cs="Arial"/>
        </w:rPr>
        <w:tab/>
        <w:t>Root Bent Test (Electric Fusion Welds)</w:t>
      </w:r>
    </w:p>
    <w:p w14:paraId="33CBE059" w14:textId="77777777" w:rsidR="00A5799D" w:rsidRPr="00CD1C7E" w:rsidRDefault="00A5799D" w:rsidP="00B55505">
      <w:pPr>
        <w:tabs>
          <w:tab w:val="left" w:pos="1701"/>
        </w:tabs>
        <w:spacing w:line="312" w:lineRule="auto"/>
        <w:ind w:left="1701" w:hanging="567"/>
        <w:jc w:val="both"/>
        <w:rPr>
          <w:rFonts w:ascii="Century Gothic" w:hAnsi="Century Gothic" w:cs="Arial"/>
        </w:rPr>
      </w:pPr>
      <w:r w:rsidRPr="00CD1C7E">
        <w:rPr>
          <w:rFonts w:ascii="Century Gothic" w:hAnsi="Century Gothic" w:cs="Arial"/>
        </w:rPr>
        <w:t>c)</w:t>
      </w:r>
      <w:r w:rsidRPr="00CD1C7E">
        <w:rPr>
          <w:rFonts w:ascii="Century Gothic" w:hAnsi="Century Gothic" w:cs="Arial"/>
        </w:rPr>
        <w:tab/>
        <w:t>Flattening Test (Electric Resistance Welds)</w:t>
      </w:r>
    </w:p>
    <w:p w14:paraId="2F6A7A71" w14:textId="77777777" w:rsidR="00A5799D" w:rsidRPr="00CD1C7E" w:rsidRDefault="00A5799D" w:rsidP="00B55505">
      <w:pPr>
        <w:tabs>
          <w:tab w:val="left" w:pos="1701"/>
        </w:tabs>
        <w:spacing w:line="312" w:lineRule="auto"/>
        <w:ind w:left="1701" w:hanging="567"/>
        <w:jc w:val="both"/>
        <w:rPr>
          <w:rFonts w:ascii="Century Gothic" w:hAnsi="Century Gothic" w:cs="Arial"/>
        </w:rPr>
      </w:pPr>
    </w:p>
    <w:p w14:paraId="2BB591A9" w14:textId="77777777" w:rsidR="00A5799D" w:rsidRPr="00CD1C7E" w:rsidRDefault="00207204" w:rsidP="00B55505">
      <w:pPr>
        <w:tabs>
          <w:tab w:val="left" w:pos="1134"/>
        </w:tabs>
        <w:spacing w:line="312" w:lineRule="auto"/>
        <w:jc w:val="both"/>
        <w:rPr>
          <w:rFonts w:ascii="Century Gothic" w:hAnsi="Century Gothic" w:cs="Arial"/>
          <w:b/>
          <w:i/>
        </w:rPr>
      </w:pPr>
      <w:r w:rsidRPr="00CD1C7E">
        <w:rPr>
          <w:rFonts w:ascii="Century Gothic" w:hAnsi="Century Gothic" w:cs="Arial"/>
          <w:b/>
          <w:i/>
        </w:rPr>
        <w:t>PLN 5</w:t>
      </w:r>
      <w:r w:rsidR="00A5799D" w:rsidRPr="00CD1C7E">
        <w:rPr>
          <w:rFonts w:ascii="Century Gothic" w:hAnsi="Century Gothic" w:cs="Arial"/>
          <w:b/>
          <w:i/>
        </w:rPr>
        <w:t>.6.2</w:t>
      </w:r>
      <w:r w:rsidR="00A5799D" w:rsidRPr="00CD1C7E">
        <w:rPr>
          <w:rFonts w:ascii="Century Gothic" w:hAnsi="Century Gothic" w:cs="Arial"/>
          <w:b/>
          <w:i/>
        </w:rPr>
        <w:tab/>
        <w:t>Sampling for Destructive Tests</w:t>
      </w:r>
    </w:p>
    <w:p w14:paraId="6FA1BD9C" w14:textId="77777777" w:rsidR="00A5799D" w:rsidRPr="00CD1C7E" w:rsidRDefault="00A5799D" w:rsidP="00B55505">
      <w:pPr>
        <w:tabs>
          <w:tab w:val="left" w:pos="1134"/>
        </w:tabs>
        <w:spacing w:line="312" w:lineRule="auto"/>
        <w:ind w:left="1134"/>
        <w:jc w:val="both"/>
        <w:rPr>
          <w:rFonts w:ascii="Century Gothic" w:hAnsi="Century Gothic" w:cs="Arial"/>
        </w:rPr>
      </w:pPr>
    </w:p>
    <w:p w14:paraId="2AF3F2DF" w14:textId="77777777" w:rsidR="007D312B" w:rsidRPr="00CD1C7E" w:rsidRDefault="007D312B" w:rsidP="00B55505">
      <w:pPr>
        <w:tabs>
          <w:tab w:val="left" w:pos="1134"/>
        </w:tabs>
        <w:spacing w:line="312" w:lineRule="auto"/>
        <w:ind w:left="1134"/>
        <w:jc w:val="both"/>
        <w:rPr>
          <w:rFonts w:ascii="Century Gothic" w:hAnsi="Century Gothic" w:cs="Arial"/>
        </w:rPr>
      </w:pPr>
      <w:r w:rsidRPr="00CD1C7E">
        <w:rPr>
          <w:rFonts w:ascii="Century Gothic" w:hAnsi="Century Gothic" w:cs="Arial"/>
        </w:rPr>
        <w:t>The following samples shall be selected for destructive testing:</w:t>
      </w:r>
    </w:p>
    <w:p w14:paraId="6BB92FBF" w14:textId="77777777" w:rsidR="007D312B" w:rsidRPr="00CD1C7E" w:rsidRDefault="007D312B" w:rsidP="00B55505">
      <w:pPr>
        <w:tabs>
          <w:tab w:val="left" w:pos="1134"/>
        </w:tabs>
        <w:spacing w:line="312" w:lineRule="auto"/>
        <w:ind w:left="1134"/>
        <w:jc w:val="both"/>
        <w:rPr>
          <w:rFonts w:ascii="Century Gothic" w:hAnsi="Century Gothic" w:cs="Arial"/>
        </w:rPr>
      </w:pPr>
    </w:p>
    <w:p w14:paraId="3A69B151" w14:textId="77777777" w:rsidR="00A5799D" w:rsidRPr="00CD1C7E" w:rsidRDefault="00A5799D" w:rsidP="00B55505">
      <w:pPr>
        <w:numPr>
          <w:ilvl w:val="0"/>
          <w:numId w:val="6"/>
        </w:numPr>
        <w:tabs>
          <w:tab w:val="left" w:pos="1701"/>
        </w:tabs>
        <w:spacing w:line="312" w:lineRule="auto"/>
        <w:ind w:left="1701" w:hanging="567"/>
        <w:jc w:val="both"/>
        <w:rPr>
          <w:rFonts w:ascii="Century Gothic" w:hAnsi="Century Gothic" w:cs="Arial"/>
        </w:rPr>
      </w:pPr>
      <w:r w:rsidRPr="00CD1C7E">
        <w:rPr>
          <w:rFonts w:ascii="Century Gothic" w:hAnsi="Century Gothic" w:cs="Arial"/>
          <w:b/>
        </w:rPr>
        <w:t>First</w:t>
      </w:r>
      <w:r w:rsidRPr="00CD1C7E">
        <w:rPr>
          <w:rFonts w:ascii="Century Gothic" w:hAnsi="Century Gothic" w:cs="Arial"/>
        </w:rPr>
        <w:t xml:space="preserve"> </w:t>
      </w:r>
      <w:r w:rsidRPr="00CD1C7E">
        <w:rPr>
          <w:rFonts w:ascii="Century Gothic" w:hAnsi="Century Gothic" w:cs="Arial"/>
          <w:b/>
        </w:rPr>
        <w:t>Sample</w:t>
      </w:r>
    </w:p>
    <w:p w14:paraId="03C43EE1" w14:textId="77777777" w:rsidR="00A5799D" w:rsidRPr="00CD1C7E" w:rsidRDefault="00A5799D" w:rsidP="00B55505">
      <w:pPr>
        <w:tabs>
          <w:tab w:val="left" w:pos="1701"/>
        </w:tabs>
        <w:spacing w:line="312" w:lineRule="auto"/>
        <w:ind w:left="1701"/>
        <w:jc w:val="both"/>
        <w:rPr>
          <w:rFonts w:ascii="Century Gothic" w:hAnsi="Century Gothic" w:cs="Arial"/>
        </w:rPr>
      </w:pPr>
    </w:p>
    <w:p w14:paraId="1AACF809" w14:textId="77777777" w:rsidR="00A5799D" w:rsidRPr="00CD1C7E" w:rsidRDefault="00A5799D" w:rsidP="00B55505">
      <w:pPr>
        <w:tabs>
          <w:tab w:val="left" w:pos="1701"/>
        </w:tabs>
        <w:spacing w:line="312" w:lineRule="auto"/>
        <w:ind w:left="1701"/>
        <w:jc w:val="both"/>
        <w:rPr>
          <w:rFonts w:ascii="Century Gothic" w:hAnsi="Century Gothic" w:cs="Arial"/>
        </w:rPr>
      </w:pPr>
      <w:r w:rsidRPr="00CD1C7E">
        <w:rPr>
          <w:rFonts w:ascii="Century Gothic" w:hAnsi="Century Gothic" w:cs="Arial"/>
        </w:rPr>
        <w:t>A section long enough to provide all the test specimens and material shall be cut from the selected pipe.</w:t>
      </w:r>
    </w:p>
    <w:p w14:paraId="7AE49A14" w14:textId="77777777" w:rsidR="005B725E" w:rsidRPr="00CD1C7E" w:rsidRDefault="005B725E" w:rsidP="00B55505">
      <w:pPr>
        <w:tabs>
          <w:tab w:val="left" w:pos="1701"/>
        </w:tabs>
        <w:spacing w:line="312" w:lineRule="auto"/>
        <w:ind w:left="1701"/>
        <w:jc w:val="both"/>
        <w:rPr>
          <w:rFonts w:ascii="Century Gothic" w:hAnsi="Century Gothic" w:cs="Arial"/>
        </w:rPr>
      </w:pPr>
    </w:p>
    <w:p w14:paraId="33C4301C" w14:textId="77777777" w:rsidR="00A5799D" w:rsidRPr="00CD1C7E" w:rsidRDefault="00A5799D" w:rsidP="00B55505">
      <w:pPr>
        <w:numPr>
          <w:ilvl w:val="0"/>
          <w:numId w:val="6"/>
        </w:numPr>
        <w:tabs>
          <w:tab w:val="left" w:pos="1701"/>
        </w:tabs>
        <w:spacing w:line="312" w:lineRule="auto"/>
        <w:ind w:left="1701" w:hanging="567"/>
        <w:jc w:val="both"/>
        <w:rPr>
          <w:rFonts w:ascii="Century Gothic" w:hAnsi="Century Gothic" w:cs="Arial"/>
        </w:rPr>
      </w:pPr>
      <w:r w:rsidRPr="00CD1C7E">
        <w:rPr>
          <w:rFonts w:ascii="Century Gothic" w:hAnsi="Century Gothic" w:cs="Arial"/>
          <w:b/>
        </w:rPr>
        <w:t>Second Sample</w:t>
      </w:r>
    </w:p>
    <w:p w14:paraId="08766C21" w14:textId="77777777" w:rsidR="00A5799D" w:rsidRPr="00CD1C7E" w:rsidRDefault="00A5799D" w:rsidP="00B55505">
      <w:pPr>
        <w:tabs>
          <w:tab w:val="left" w:pos="1701"/>
        </w:tabs>
        <w:spacing w:line="312" w:lineRule="auto"/>
        <w:ind w:left="1701"/>
        <w:jc w:val="both"/>
        <w:rPr>
          <w:rFonts w:ascii="Century Gothic" w:hAnsi="Century Gothic" w:cs="Arial"/>
        </w:rPr>
      </w:pPr>
    </w:p>
    <w:p w14:paraId="421EEC2E" w14:textId="77777777" w:rsidR="00A5799D" w:rsidRPr="00CD1C7E" w:rsidRDefault="00A5799D" w:rsidP="00B55505">
      <w:pPr>
        <w:tabs>
          <w:tab w:val="left" w:pos="1701"/>
        </w:tabs>
        <w:spacing w:line="312" w:lineRule="auto"/>
        <w:ind w:left="1701"/>
        <w:jc w:val="both"/>
        <w:rPr>
          <w:rFonts w:ascii="Century Gothic" w:hAnsi="Century Gothic" w:cs="Arial"/>
        </w:rPr>
      </w:pPr>
      <w:r w:rsidRPr="00CD1C7E">
        <w:rPr>
          <w:rFonts w:ascii="Century Gothic" w:hAnsi="Century Gothic" w:cs="Arial"/>
        </w:rPr>
        <w:t>If the test specimens and material from the first selected pipe fail to pass any of the tests, a section long enough to provide the appropriate specimens for the tests failed by the first sample shall be cut from two further pipes.</w:t>
      </w:r>
    </w:p>
    <w:p w14:paraId="37577169" w14:textId="77777777" w:rsidR="000C297F" w:rsidRPr="00CD1C7E" w:rsidRDefault="000C297F" w:rsidP="00B55505">
      <w:pPr>
        <w:tabs>
          <w:tab w:val="left" w:pos="1701"/>
        </w:tabs>
        <w:spacing w:line="312" w:lineRule="auto"/>
        <w:ind w:left="1701"/>
        <w:jc w:val="both"/>
        <w:rPr>
          <w:rFonts w:ascii="Century Gothic" w:hAnsi="Century Gothic" w:cs="Arial"/>
        </w:rPr>
      </w:pPr>
    </w:p>
    <w:p w14:paraId="30A694AC" w14:textId="77777777" w:rsidR="00A5799D" w:rsidRPr="00CD1C7E" w:rsidRDefault="00A5799D" w:rsidP="00B55505">
      <w:pPr>
        <w:numPr>
          <w:ilvl w:val="0"/>
          <w:numId w:val="6"/>
        </w:numPr>
        <w:tabs>
          <w:tab w:val="left" w:pos="1701"/>
        </w:tabs>
        <w:spacing w:line="312" w:lineRule="auto"/>
        <w:ind w:left="1701" w:hanging="567"/>
        <w:jc w:val="both"/>
        <w:rPr>
          <w:rFonts w:ascii="Century Gothic" w:hAnsi="Century Gothic" w:cs="Arial"/>
        </w:rPr>
      </w:pPr>
      <w:r w:rsidRPr="00CD1C7E">
        <w:rPr>
          <w:rFonts w:ascii="Century Gothic" w:hAnsi="Century Gothic" w:cs="Arial"/>
          <w:b/>
        </w:rPr>
        <w:t>Third</w:t>
      </w:r>
      <w:r w:rsidRPr="00CD1C7E">
        <w:rPr>
          <w:rFonts w:ascii="Century Gothic" w:hAnsi="Century Gothic" w:cs="Arial"/>
        </w:rPr>
        <w:t xml:space="preserve"> </w:t>
      </w:r>
      <w:r w:rsidRPr="00CD1C7E">
        <w:rPr>
          <w:rFonts w:ascii="Century Gothic" w:hAnsi="Century Gothic" w:cs="Arial"/>
          <w:b/>
        </w:rPr>
        <w:t>Sample</w:t>
      </w:r>
    </w:p>
    <w:p w14:paraId="01A267ED" w14:textId="77777777" w:rsidR="00A5799D" w:rsidRPr="00CD1C7E" w:rsidRDefault="00A5799D" w:rsidP="00B55505">
      <w:pPr>
        <w:tabs>
          <w:tab w:val="left" w:pos="1701"/>
        </w:tabs>
        <w:spacing w:line="312" w:lineRule="auto"/>
        <w:ind w:left="1701"/>
        <w:jc w:val="both"/>
        <w:rPr>
          <w:rFonts w:ascii="Century Gothic" w:hAnsi="Century Gothic" w:cs="Arial"/>
        </w:rPr>
      </w:pPr>
    </w:p>
    <w:p w14:paraId="4E798F9E" w14:textId="77777777" w:rsidR="00A5799D" w:rsidRPr="00CD1C7E" w:rsidRDefault="00A5799D" w:rsidP="00B55505">
      <w:pPr>
        <w:tabs>
          <w:tab w:val="left" w:pos="1701"/>
        </w:tabs>
        <w:spacing w:line="312" w:lineRule="auto"/>
        <w:ind w:left="1701"/>
        <w:jc w:val="both"/>
        <w:rPr>
          <w:rFonts w:ascii="Century Gothic" w:hAnsi="Century Gothic" w:cs="Arial"/>
        </w:rPr>
      </w:pPr>
      <w:r w:rsidRPr="00CD1C7E">
        <w:rPr>
          <w:rFonts w:ascii="Century Gothic" w:hAnsi="Century Gothic" w:cs="Arial"/>
        </w:rPr>
        <w:t>If the test specimen from the second sample fails to pass the test(s) a similar section shall be cut from each of a further ten pipes.</w:t>
      </w:r>
    </w:p>
    <w:p w14:paraId="288773CC" w14:textId="77777777" w:rsidR="00A5799D" w:rsidRPr="00CD1C7E" w:rsidRDefault="00A5799D" w:rsidP="00B55505">
      <w:pPr>
        <w:tabs>
          <w:tab w:val="left" w:pos="1701"/>
        </w:tabs>
        <w:spacing w:line="312" w:lineRule="auto"/>
        <w:ind w:left="1701"/>
        <w:jc w:val="both"/>
        <w:rPr>
          <w:rFonts w:ascii="Century Gothic" w:hAnsi="Century Gothic" w:cs="Arial"/>
        </w:rPr>
      </w:pPr>
    </w:p>
    <w:p w14:paraId="6F721E6A" w14:textId="77777777" w:rsidR="00A5799D" w:rsidRPr="00CD1C7E" w:rsidRDefault="00A5799D" w:rsidP="00B55505">
      <w:pPr>
        <w:keepNext/>
        <w:numPr>
          <w:ilvl w:val="0"/>
          <w:numId w:val="6"/>
        </w:numPr>
        <w:tabs>
          <w:tab w:val="clear" w:pos="2160"/>
          <w:tab w:val="left" w:pos="1134"/>
          <w:tab w:val="num" w:pos="1701"/>
        </w:tabs>
        <w:spacing w:line="312" w:lineRule="auto"/>
        <w:ind w:left="1134" w:firstLine="0"/>
        <w:jc w:val="both"/>
        <w:rPr>
          <w:rFonts w:ascii="Century Gothic" w:hAnsi="Century Gothic" w:cs="Arial"/>
        </w:rPr>
      </w:pPr>
      <w:r w:rsidRPr="00CD1C7E">
        <w:rPr>
          <w:rFonts w:ascii="Century Gothic" w:hAnsi="Century Gothic" w:cs="Arial"/>
          <w:b/>
        </w:rPr>
        <w:t>Compliance</w:t>
      </w:r>
    </w:p>
    <w:p w14:paraId="0805C963" w14:textId="77777777" w:rsidR="00A5799D" w:rsidRPr="00CD1C7E" w:rsidRDefault="00A5799D" w:rsidP="00B55505">
      <w:pPr>
        <w:tabs>
          <w:tab w:val="left" w:pos="1701"/>
        </w:tabs>
        <w:spacing w:line="312" w:lineRule="auto"/>
        <w:ind w:left="1701"/>
        <w:jc w:val="both"/>
        <w:rPr>
          <w:rFonts w:ascii="Century Gothic" w:hAnsi="Century Gothic" w:cs="Arial"/>
        </w:rPr>
      </w:pPr>
    </w:p>
    <w:p w14:paraId="610B9EA0" w14:textId="77777777" w:rsidR="00A5799D" w:rsidRPr="00CD1C7E" w:rsidRDefault="00A5799D" w:rsidP="00B55505">
      <w:pPr>
        <w:tabs>
          <w:tab w:val="left" w:pos="1701"/>
        </w:tabs>
        <w:spacing w:line="312" w:lineRule="auto"/>
        <w:ind w:left="1701"/>
        <w:jc w:val="both"/>
        <w:rPr>
          <w:rFonts w:ascii="Century Gothic" w:hAnsi="Century Gothic" w:cs="Arial"/>
        </w:rPr>
      </w:pPr>
      <w:r w:rsidRPr="00CD1C7E">
        <w:rPr>
          <w:rFonts w:ascii="Century Gothic" w:hAnsi="Century Gothic" w:cs="Arial"/>
        </w:rPr>
        <w:t>The piping shall be considered as complying with the specification if after testing of the first or the second or the third sample no defect is found.</w:t>
      </w:r>
    </w:p>
    <w:p w14:paraId="15D13ACB" w14:textId="77777777" w:rsidR="0073502C" w:rsidRPr="00CD1C7E" w:rsidRDefault="0073502C" w:rsidP="00B55505">
      <w:pPr>
        <w:tabs>
          <w:tab w:val="left" w:pos="1701"/>
        </w:tabs>
        <w:spacing w:line="312" w:lineRule="auto"/>
        <w:jc w:val="both"/>
        <w:rPr>
          <w:rFonts w:ascii="Century Gothic" w:hAnsi="Century Gothic" w:cs="Arial"/>
        </w:rPr>
      </w:pPr>
    </w:p>
    <w:p w14:paraId="16C928FC" w14:textId="77777777" w:rsidR="00A5799D" w:rsidRPr="00CD1C7E" w:rsidRDefault="00207204" w:rsidP="00B55505">
      <w:pPr>
        <w:pStyle w:val="PLN1"/>
        <w:rPr>
          <w:rFonts w:ascii="Century Gothic" w:hAnsi="Century Gothic"/>
        </w:rPr>
      </w:pPr>
      <w:bookmarkStart w:id="132" w:name="_Toc319932464"/>
      <w:bookmarkStart w:id="133" w:name="_Toc319934408"/>
      <w:bookmarkStart w:id="134" w:name="_Toc319937552"/>
      <w:bookmarkStart w:id="135" w:name="_Toc319937646"/>
      <w:bookmarkStart w:id="136" w:name="_Toc362357149"/>
      <w:bookmarkStart w:id="137" w:name="_Toc367195056"/>
      <w:bookmarkStart w:id="138" w:name="_Toc378251239"/>
      <w:bookmarkStart w:id="139" w:name="_Toc434314114"/>
      <w:bookmarkStart w:id="140" w:name="_Toc434314344"/>
      <w:bookmarkStart w:id="141" w:name="_Toc434315853"/>
      <w:bookmarkStart w:id="142" w:name="_Toc434405024"/>
      <w:bookmarkStart w:id="143" w:name="_Toc434405289"/>
      <w:bookmarkStart w:id="144" w:name="_Toc434405473"/>
      <w:bookmarkStart w:id="145" w:name="_Toc434408996"/>
      <w:bookmarkStart w:id="146" w:name="_Toc441822895"/>
      <w:bookmarkStart w:id="147" w:name="_Toc441823209"/>
      <w:bookmarkStart w:id="148" w:name="_Toc517271109"/>
      <w:bookmarkStart w:id="149" w:name="_Toc517271152"/>
      <w:bookmarkStart w:id="150" w:name="_Toc63676013"/>
      <w:r w:rsidRPr="00CD1C7E">
        <w:rPr>
          <w:rFonts w:ascii="Century Gothic" w:hAnsi="Century Gothic"/>
        </w:rPr>
        <w:t>PLN 6</w:t>
      </w:r>
      <w:r w:rsidR="00A5799D" w:rsidRPr="00CD1C7E">
        <w:rPr>
          <w:rFonts w:ascii="Century Gothic" w:hAnsi="Century Gothic"/>
        </w:rPr>
        <w:tab/>
        <w:t>FLANGES</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3E35F79B" w14:textId="77777777" w:rsidR="007F549E" w:rsidRPr="00CD1C7E" w:rsidRDefault="007F549E" w:rsidP="00B55505">
      <w:pPr>
        <w:spacing w:line="312" w:lineRule="auto"/>
        <w:rPr>
          <w:rFonts w:ascii="Century Gothic" w:hAnsi="Century Gothic" w:cs="Arial"/>
          <w:lang w:val="en-ZA"/>
        </w:rPr>
      </w:pPr>
    </w:p>
    <w:p w14:paraId="3768C7A8" w14:textId="77777777" w:rsidR="007F549E" w:rsidRPr="00CD1C7E" w:rsidRDefault="007F549E" w:rsidP="00054FDE">
      <w:pPr>
        <w:numPr>
          <w:ilvl w:val="0"/>
          <w:numId w:val="24"/>
        </w:numPr>
        <w:tabs>
          <w:tab w:val="left" w:pos="1701"/>
        </w:tabs>
        <w:spacing w:line="312" w:lineRule="auto"/>
        <w:jc w:val="both"/>
        <w:rPr>
          <w:rFonts w:ascii="Century Gothic" w:hAnsi="Century Gothic" w:cs="Arial"/>
        </w:rPr>
      </w:pPr>
      <w:r w:rsidRPr="00CD1C7E">
        <w:rPr>
          <w:rFonts w:ascii="Century Gothic" w:hAnsi="Century Gothic" w:cs="Arial"/>
        </w:rPr>
        <w:t xml:space="preserve">Flanges shall be designed and manufactured to BS </w:t>
      </w:r>
      <w:proofErr w:type="spellStart"/>
      <w:r w:rsidRPr="00CD1C7E">
        <w:rPr>
          <w:rFonts w:ascii="Century Gothic" w:hAnsi="Century Gothic" w:cs="Arial"/>
        </w:rPr>
        <w:t>EN</w:t>
      </w:r>
      <w:proofErr w:type="spellEnd"/>
      <w:r w:rsidRPr="00CD1C7E">
        <w:rPr>
          <w:rFonts w:ascii="Century Gothic" w:hAnsi="Century Gothic" w:cs="Arial"/>
        </w:rPr>
        <w:t xml:space="preserve"> 1092 Part 1 for steel flanges and Part 2 for cast iron flanges, unless otherwise specified on the drawings.  Flanges not covered by BS </w:t>
      </w:r>
      <w:proofErr w:type="spellStart"/>
      <w:r w:rsidRPr="00CD1C7E">
        <w:rPr>
          <w:rFonts w:ascii="Century Gothic" w:hAnsi="Century Gothic" w:cs="Arial"/>
        </w:rPr>
        <w:t>EN</w:t>
      </w:r>
      <w:proofErr w:type="spellEnd"/>
      <w:r w:rsidRPr="00CD1C7E">
        <w:rPr>
          <w:rFonts w:ascii="Century Gothic" w:hAnsi="Century Gothic" w:cs="Arial"/>
        </w:rPr>
        <w:t xml:space="preserve"> 1092 shall be manufactured according to NWS 1676 Revision 0 dated May 1981.  Unless otherwise indicated on the drawings or specified in the Bill of Quantities, flanges shall be of forged Grade 300WA steel or ASTM A105.</w:t>
      </w:r>
    </w:p>
    <w:p w14:paraId="49C04369" w14:textId="77777777" w:rsidR="007F549E" w:rsidRPr="00CD1C7E" w:rsidRDefault="007F549E" w:rsidP="00054FDE">
      <w:pPr>
        <w:numPr>
          <w:ilvl w:val="0"/>
          <w:numId w:val="24"/>
        </w:numPr>
        <w:tabs>
          <w:tab w:val="left" w:pos="1701"/>
        </w:tabs>
        <w:spacing w:line="312" w:lineRule="auto"/>
        <w:jc w:val="both"/>
        <w:rPr>
          <w:rFonts w:ascii="Century Gothic" w:hAnsi="Century Gothic" w:cs="Arial"/>
        </w:rPr>
      </w:pPr>
      <w:r w:rsidRPr="00CD1C7E">
        <w:rPr>
          <w:rFonts w:ascii="Century Gothic" w:hAnsi="Century Gothic" w:cs="Arial"/>
        </w:rPr>
        <w:t xml:space="preserve">Sealing faces shall be machined flat to a tool-mark of 0.8 mm to 1.25 mm pitch spiral or concentric serrations and back of flanges to be either machined or spot-faced around holes with sufficient clearance to ensure proper seating of bolt heads and nuts. All bolt holes shall be drilled perpendicular to the flange face.  Bolt holes shall be positioned off-centre and symmetrically off-set from the vertical centre lines of the flange and flanges shall be installed truly square to the axis of the pipe.  The Contractor shall check the compatibility of drilling of all flanges to be </w:t>
      </w:r>
      <w:proofErr w:type="gramStart"/>
      <w:r w:rsidRPr="00CD1C7E">
        <w:rPr>
          <w:rFonts w:ascii="Century Gothic" w:hAnsi="Century Gothic" w:cs="Arial"/>
        </w:rPr>
        <w:t>connected together</w:t>
      </w:r>
      <w:proofErr w:type="gramEnd"/>
      <w:r w:rsidRPr="00CD1C7E">
        <w:rPr>
          <w:rFonts w:ascii="Century Gothic" w:hAnsi="Century Gothic" w:cs="Arial"/>
        </w:rPr>
        <w:t>.</w:t>
      </w:r>
    </w:p>
    <w:p w14:paraId="6FE6E2A4" w14:textId="77777777" w:rsidR="007F549E" w:rsidRPr="00CD1C7E" w:rsidRDefault="007F549E" w:rsidP="00054FDE">
      <w:pPr>
        <w:numPr>
          <w:ilvl w:val="0"/>
          <w:numId w:val="24"/>
        </w:numPr>
        <w:tabs>
          <w:tab w:val="left" w:pos="1701"/>
        </w:tabs>
        <w:spacing w:line="312" w:lineRule="auto"/>
        <w:jc w:val="both"/>
        <w:rPr>
          <w:rFonts w:ascii="Century Gothic" w:hAnsi="Century Gothic" w:cs="Arial"/>
        </w:rPr>
      </w:pPr>
      <w:r w:rsidRPr="00CD1C7E">
        <w:rPr>
          <w:rFonts w:ascii="Century Gothic" w:hAnsi="Century Gothic" w:cs="Arial"/>
        </w:rPr>
        <w:t xml:space="preserve">Flange thicknesses and bolt sizes shall conform to the appropriate table of BS </w:t>
      </w:r>
      <w:proofErr w:type="spellStart"/>
      <w:r w:rsidRPr="00CD1C7E">
        <w:rPr>
          <w:rFonts w:ascii="Century Gothic" w:hAnsi="Century Gothic" w:cs="Arial"/>
        </w:rPr>
        <w:t>EN</w:t>
      </w:r>
      <w:proofErr w:type="spellEnd"/>
      <w:r w:rsidRPr="00CD1C7E">
        <w:rPr>
          <w:rFonts w:ascii="Century Gothic" w:hAnsi="Century Gothic" w:cs="Arial"/>
        </w:rPr>
        <w:t xml:space="preserve"> 1092 or NWS 1676 Revision 0 dated May 1981 for flanges not covered by BS </w:t>
      </w:r>
      <w:proofErr w:type="spellStart"/>
      <w:r w:rsidRPr="00CD1C7E">
        <w:rPr>
          <w:rFonts w:ascii="Century Gothic" w:hAnsi="Century Gothic" w:cs="Arial"/>
        </w:rPr>
        <w:t>EN</w:t>
      </w:r>
      <w:proofErr w:type="spellEnd"/>
      <w:r w:rsidRPr="00CD1C7E">
        <w:rPr>
          <w:rFonts w:ascii="Century Gothic" w:hAnsi="Century Gothic" w:cs="Arial"/>
        </w:rPr>
        <w:t xml:space="preserve"> 1092. The Contractor shall satisfy himself that the flanges in his supply shall match the flanges supplied by others or at interfaces between Subcontractors, if any.  </w:t>
      </w:r>
    </w:p>
    <w:p w14:paraId="0791A312" w14:textId="77777777" w:rsidR="007F549E" w:rsidRPr="00CD1C7E" w:rsidRDefault="007F549E" w:rsidP="00054FDE">
      <w:pPr>
        <w:numPr>
          <w:ilvl w:val="0"/>
          <w:numId w:val="24"/>
        </w:numPr>
        <w:tabs>
          <w:tab w:val="left" w:pos="1701"/>
        </w:tabs>
        <w:spacing w:line="312" w:lineRule="auto"/>
        <w:jc w:val="both"/>
        <w:rPr>
          <w:rFonts w:ascii="Century Gothic" w:hAnsi="Century Gothic" w:cs="Arial"/>
        </w:rPr>
      </w:pPr>
      <w:r w:rsidRPr="00CD1C7E">
        <w:rPr>
          <w:rFonts w:ascii="Century Gothic" w:hAnsi="Century Gothic" w:cs="Arial"/>
        </w:rPr>
        <w:t>The Contractor shall ensure that the drilling patterns of pipe specials to be installed on both sides of valves and flow meters will match that of the appropriate supplied valve and flow meter.</w:t>
      </w:r>
    </w:p>
    <w:p w14:paraId="792995D2" w14:textId="77777777" w:rsidR="007F549E" w:rsidRPr="00CD1C7E" w:rsidRDefault="007F549E" w:rsidP="00054FDE">
      <w:pPr>
        <w:numPr>
          <w:ilvl w:val="0"/>
          <w:numId w:val="24"/>
        </w:numPr>
        <w:tabs>
          <w:tab w:val="left" w:pos="1701"/>
        </w:tabs>
        <w:spacing w:line="312" w:lineRule="auto"/>
        <w:jc w:val="both"/>
        <w:rPr>
          <w:rFonts w:ascii="Century Gothic" w:hAnsi="Century Gothic" w:cs="Arial"/>
        </w:rPr>
      </w:pPr>
      <w:r w:rsidRPr="00CD1C7E">
        <w:rPr>
          <w:rFonts w:ascii="Century Gothic" w:hAnsi="Century Gothic" w:cs="Arial"/>
        </w:rPr>
        <w:t>All flanges designed for pressure ratings up to and including 1600 kPa, shall be flat faced with full face gaskets.  Flanges designed for pressure rating exceeding 1600 kPa shall be raised face flanges supplied with ring gaskets. Flanges with pressure ratings of 6400 kPa and higher and flange sizes of 2500 mm diameter and larger, irrespective of pressure rating, shall incorporate an “O” ring groove.  Details of the “O” ring groove shall be furnished by the Contractor for consideration by the Engineer.</w:t>
      </w:r>
    </w:p>
    <w:p w14:paraId="4B65808A" w14:textId="77777777" w:rsidR="007F549E" w:rsidRPr="00CD1C7E" w:rsidRDefault="007F549E" w:rsidP="00054FDE">
      <w:pPr>
        <w:numPr>
          <w:ilvl w:val="0"/>
          <w:numId w:val="24"/>
        </w:numPr>
        <w:tabs>
          <w:tab w:val="left" w:pos="1701"/>
        </w:tabs>
        <w:spacing w:line="312" w:lineRule="auto"/>
        <w:jc w:val="both"/>
        <w:rPr>
          <w:rFonts w:ascii="Century Gothic" w:hAnsi="Century Gothic" w:cs="Arial"/>
        </w:rPr>
      </w:pPr>
      <w:r w:rsidRPr="00CD1C7E">
        <w:rPr>
          <w:rFonts w:ascii="Century Gothic" w:hAnsi="Century Gothic" w:cs="Arial"/>
        </w:rPr>
        <w:t xml:space="preserve">All gaskets supplied under this Contract shall be of tanged graphite full face for flat joint faces and aramid and glass fibre with nitrile rubber binder to BS 7531 ring face for raised faces. Gaskets shall be suitable for the specified pressures with a minimum thickness of 3 mm and purpose made to the dimensions of the matching flanges.  Joints in gaskets shall be kept to the minimum.  Where not avoidable, joints shall be a </w:t>
      </w:r>
      <w:proofErr w:type="gramStart"/>
      <w:r w:rsidRPr="00CD1C7E">
        <w:rPr>
          <w:rFonts w:ascii="Century Gothic" w:hAnsi="Century Gothic" w:cs="Arial"/>
        </w:rPr>
        <w:t>tight fitting</w:t>
      </w:r>
      <w:proofErr w:type="gramEnd"/>
      <w:r w:rsidRPr="00CD1C7E">
        <w:rPr>
          <w:rFonts w:ascii="Century Gothic" w:hAnsi="Century Gothic" w:cs="Arial"/>
        </w:rPr>
        <w:t xml:space="preserve"> dovetail design.</w:t>
      </w:r>
    </w:p>
    <w:p w14:paraId="100113AA" w14:textId="77777777" w:rsidR="007F549E" w:rsidRPr="00CD1C7E" w:rsidRDefault="007F549E" w:rsidP="00054FDE">
      <w:pPr>
        <w:numPr>
          <w:ilvl w:val="0"/>
          <w:numId w:val="24"/>
        </w:numPr>
        <w:tabs>
          <w:tab w:val="left" w:pos="1701"/>
        </w:tabs>
        <w:spacing w:line="312" w:lineRule="auto"/>
        <w:jc w:val="both"/>
        <w:rPr>
          <w:rFonts w:ascii="Century Gothic" w:hAnsi="Century Gothic" w:cs="Arial"/>
        </w:rPr>
      </w:pPr>
      <w:r w:rsidRPr="00CD1C7E">
        <w:rPr>
          <w:rFonts w:ascii="Century Gothic" w:hAnsi="Century Gothic" w:cs="Arial"/>
        </w:rPr>
        <w:t>Corrosion protection for the area not clamped shall be similar in all respects to that applied externally to the pipework/valve/pump.</w:t>
      </w:r>
    </w:p>
    <w:p w14:paraId="145C18F5" w14:textId="77777777" w:rsidR="007F549E" w:rsidRPr="00CD1C7E" w:rsidRDefault="007F549E" w:rsidP="00054FDE">
      <w:pPr>
        <w:numPr>
          <w:ilvl w:val="0"/>
          <w:numId w:val="24"/>
        </w:numPr>
        <w:tabs>
          <w:tab w:val="left" w:pos="1701"/>
        </w:tabs>
        <w:spacing w:line="312" w:lineRule="auto"/>
        <w:jc w:val="both"/>
        <w:rPr>
          <w:rFonts w:ascii="Century Gothic" w:hAnsi="Century Gothic" w:cs="Arial"/>
        </w:rPr>
      </w:pPr>
      <w:r w:rsidRPr="00CD1C7E">
        <w:rPr>
          <w:rFonts w:ascii="Century Gothic" w:hAnsi="Century Gothic" w:cs="Arial"/>
        </w:rPr>
        <w:t>All mill scale on flanges shall be removed by abrasive blasting before flanges are fitted and welded to pipes and fittings.</w:t>
      </w:r>
    </w:p>
    <w:p w14:paraId="2C362B53" w14:textId="77777777" w:rsidR="007F549E" w:rsidRPr="00CD1C7E" w:rsidRDefault="007F549E" w:rsidP="00054FDE">
      <w:pPr>
        <w:numPr>
          <w:ilvl w:val="0"/>
          <w:numId w:val="24"/>
        </w:numPr>
        <w:tabs>
          <w:tab w:val="left" w:pos="1701"/>
        </w:tabs>
        <w:spacing w:line="312" w:lineRule="auto"/>
        <w:jc w:val="both"/>
        <w:rPr>
          <w:rFonts w:ascii="Century Gothic" w:hAnsi="Century Gothic" w:cs="Arial"/>
        </w:rPr>
      </w:pPr>
      <w:r w:rsidRPr="00CD1C7E">
        <w:rPr>
          <w:rFonts w:ascii="Century Gothic" w:hAnsi="Century Gothic" w:cs="Arial"/>
        </w:rPr>
        <w:lastRenderedPageBreak/>
        <w:t xml:space="preserve">All flanges shall be supplied complete with bolts, nuts, </w:t>
      </w:r>
      <w:proofErr w:type="gramStart"/>
      <w:r w:rsidRPr="00CD1C7E">
        <w:rPr>
          <w:rFonts w:ascii="Century Gothic" w:hAnsi="Century Gothic" w:cs="Arial"/>
        </w:rPr>
        <w:t>washers</w:t>
      </w:r>
      <w:proofErr w:type="gramEnd"/>
      <w:r w:rsidRPr="00CD1C7E">
        <w:rPr>
          <w:rFonts w:ascii="Century Gothic" w:hAnsi="Century Gothic" w:cs="Arial"/>
        </w:rPr>
        <w:t xml:space="preserve"> and gaskets.  Rubber joint rings shall comply with SANS 4633.</w:t>
      </w:r>
    </w:p>
    <w:p w14:paraId="3528CB19" w14:textId="77777777" w:rsidR="007F549E" w:rsidRPr="00CD1C7E" w:rsidRDefault="007F549E" w:rsidP="00054FDE">
      <w:pPr>
        <w:numPr>
          <w:ilvl w:val="0"/>
          <w:numId w:val="24"/>
        </w:numPr>
        <w:tabs>
          <w:tab w:val="left" w:pos="1701"/>
        </w:tabs>
        <w:spacing w:line="312" w:lineRule="auto"/>
        <w:jc w:val="both"/>
        <w:rPr>
          <w:rFonts w:ascii="Century Gothic" w:hAnsi="Century Gothic" w:cs="Arial"/>
        </w:rPr>
      </w:pPr>
      <w:r w:rsidRPr="00CD1C7E">
        <w:rPr>
          <w:rFonts w:ascii="Century Gothic" w:hAnsi="Century Gothic" w:cs="Arial"/>
        </w:rPr>
        <w:t>Puddle flanges shall not be drilled.</w:t>
      </w:r>
    </w:p>
    <w:p w14:paraId="79043D8B" w14:textId="77777777" w:rsidR="00A5799D" w:rsidRPr="00CD1C7E" w:rsidRDefault="00A5799D" w:rsidP="00054FDE">
      <w:pPr>
        <w:numPr>
          <w:ilvl w:val="0"/>
          <w:numId w:val="24"/>
        </w:numPr>
        <w:tabs>
          <w:tab w:val="left" w:pos="1701"/>
        </w:tabs>
        <w:spacing w:line="312" w:lineRule="auto"/>
        <w:jc w:val="both"/>
        <w:rPr>
          <w:rFonts w:ascii="Century Gothic" w:hAnsi="Century Gothic" w:cs="Arial"/>
        </w:rPr>
      </w:pPr>
      <w:r w:rsidRPr="00CD1C7E">
        <w:rPr>
          <w:rFonts w:ascii="Century Gothic" w:hAnsi="Century Gothic" w:cs="Arial"/>
        </w:rPr>
        <w:t xml:space="preserve">Some flexible couplings to be restrained by means of a restraining flange.  Unless specified </w:t>
      </w:r>
      <w:r w:rsidR="006636CF" w:rsidRPr="00CD1C7E">
        <w:rPr>
          <w:rFonts w:ascii="Century Gothic" w:hAnsi="Century Gothic" w:cs="Arial"/>
        </w:rPr>
        <w:t>on the Drawings</w:t>
      </w:r>
      <w:r w:rsidRPr="00CD1C7E">
        <w:rPr>
          <w:rFonts w:ascii="Century Gothic" w:hAnsi="Century Gothic" w:cs="Arial"/>
        </w:rPr>
        <w:t xml:space="preserve">, the diameter, </w:t>
      </w:r>
      <w:proofErr w:type="gramStart"/>
      <w:r w:rsidRPr="00CD1C7E">
        <w:rPr>
          <w:rFonts w:ascii="Century Gothic" w:hAnsi="Century Gothic" w:cs="Arial"/>
        </w:rPr>
        <w:t>number</w:t>
      </w:r>
      <w:proofErr w:type="gramEnd"/>
      <w:r w:rsidRPr="00CD1C7E">
        <w:rPr>
          <w:rFonts w:ascii="Century Gothic" w:hAnsi="Century Gothic" w:cs="Arial"/>
        </w:rPr>
        <w:t xml:space="preserve"> and length of the long restraining bolts as well as any possible pipe wall thickening</w:t>
      </w:r>
      <w:r w:rsidR="006636CF" w:rsidRPr="00CD1C7E">
        <w:rPr>
          <w:rFonts w:ascii="Century Gothic" w:hAnsi="Century Gothic" w:cs="Arial"/>
        </w:rPr>
        <w:t xml:space="preserve"> shall</w:t>
      </w:r>
      <w:r w:rsidRPr="00CD1C7E">
        <w:rPr>
          <w:rFonts w:ascii="Century Gothic" w:hAnsi="Century Gothic" w:cs="Arial"/>
        </w:rPr>
        <w:t xml:space="preserve"> be designed by the </w:t>
      </w:r>
      <w:r w:rsidR="006636CF" w:rsidRPr="00CD1C7E">
        <w:rPr>
          <w:rFonts w:ascii="Century Gothic" w:hAnsi="Century Gothic" w:cs="Arial"/>
        </w:rPr>
        <w:t xml:space="preserve">Contractor with the assistance with the </w:t>
      </w:r>
      <w:r w:rsidRPr="00CD1C7E">
        <w:rPr>
          <w:rFonts w:ascii="Century Gothic" w:hAnsi="Century Gothic" w:cs="Arial"/>
        </w:rPr>
        <w:t xml:space="preserve">manufacturer.  </w:t>
      </w:r>
      <w:r w:rsidR="00603374" w:rsidRPr="00CD1C7E">
        <w:rPr>
          <w:rFonts w:ascii="Century Gothic" w:hAnsi="Century Gothic" w:cs="Arial"/>
        </w:rPr>
        <w:t>The effect of cyc</w:t>
      </w:r>
      <w:r w:rsidR="00B6171A" w:rsidRPr="00CD1C7E">
        <w:rPr>
          <w:rFonts w:ascii="Century Gothic" w:hAnsi="Century Gothic" w:cs="Arial"/>
        </w:rPr>
        <w:t xml:space="preserve">lic loading and fatigue must also be </w:t>
      </w:r>
      <w:r w:rsidR="00603374" w:rsidRPr="00CD1C7E">
        <w:rPr>
          <w:rFonts w:ascii="Century Gothic" w:hAnsi="Century Gothic" w:cs="Arial"/>
        </w:rPr>
        <w:t xml:space="preserve">taken into consideration. </w:t>
      </w:r>
      <w:r w:rsidRPr="00CD1C7E">
        <w:rPr>
          <w:rFonts w:ascii="Century Gothic" w:hAnsi="Century Gothic" w:cs="Arial"/>
        </w:rPr>
        <w:t xml:space="preserve">The seal retaining flange on the flexible coupling may be factory machine scalloped to accommodate the long bolts.  </w:t>
      </w:r>
      <w:r w:rsidR="00603374" w:rsidRPr="00CD1C7E">
        <w:rPr>
          <w:rFonts w:ascii="Century Gothic" w:hAnsi="Century Gothic" w:cs="Arial"/>
        </w:rPr>
        <w:t>A</w:t>
      </w:r>
      <w:r w:rsidRPr="00CD1C7E">
        <w:rPr>
          <w:rFonts w:ascii="Century Gothic" w:hAnsi="Century Gothic" w:cs="Arial"/>
        </w:rPr>
        <w:t>ll the necessary nuts, washers, etc. for the restraining bolts</w:t>
      </w:r>
      <w:r w:rsidR="00603374" w:rsidRPr="00CD1C7E">
        <w:rPr>
          <w:rFonts w:ascii="Century Gothic" w:hAnsi="Century Gothic" w:cs="Arial"/>
        </w:rPr>
        <w:t xml:space="preserve"> must be provided by the Contractor</w:t>
      </w:r>
      <w:r w:rsidRPr="00CD1C7E">
        <w:rPr>
          <w:rFonts w:ascii="Century Gothic" w:hAnsi="Century Gothic" w:cs="Arial"/>
        </w:rPr>
        <w:t>.</w:t>
      </w:r>
    </w:p>
    <w:p w14:paraId="32B9F7EE" w14:textId="77777777" w:rsidR="00A5799D" w:rsidRPr="00CD1C7E" w:rsidRDefault="00A5799D" w:rsidP="00B55505">
      <w:pPr>
        <w:tabs>
          <w:tab w:val="left" w:pos="2977"/>
        </w:tabs>
        <w:spacing w:line="312" w:lineRule="auto"/>
        <w:ind w:left="1701"/>
        <w:jc w:val="both"/>
        <w:rPr>
          <w:rFonts w:ascii="Century Gothic" w:hAnsi="Century Gothic" w:cs="Arial"/>
        </w:rPr>
      </w:pPr>
    </w:p>
    <w:p w14:paraId="236937CF" w14:textId="77777777" w:rsidR="00A5799D" w:rsidRPr="00CD1C7E" w:rsidRDefault="00A5799D" w:rsidP="00B55505">
      <w:pPr>
        <w:tabs>
          <w:tab w:val="left" w:pos="993"/>
          <w:tab w:val="left" w:pos="2977"/>
        </w:tabs>
        <w:spacing w:line="312" w:lineRule="auto"/>
        <w:ind w:left="1701"/>
        <w:jc w:val="both"/>
        <w:rPr>
          <w:rFonts w:ascii="Century Gothic" w:hAnsi="Century Gothic" w:cs="Arial"/>
        </w:rPr>
      </w:pPr>
      <w:r w:rsidRPr="00CD1C7E">
        <w:rPr>
          <w:rFonts w:ascii="Century Gothic" w:hAnsi="Century Gothic" w:cs="Arial"/>
        </w:rPr>
        <w:t xml:space="preserve">Restraining flanges need not have all the bolt holes specified in the applicable flange drilling table.  Only those required for the long restraining bolts need to be provided. These holes must comply with the applicable flange drilling table and be spaced equally on the flange </w:t>
      </w:r>
      <w:proofErr w:type="spellStart"/>
      <w:r w:rsidRPr="00CD1C7E">
        <w:rPr>
          <w:rFonts w:ascii="Century Gothic" w:hAnsi="Century Gothic" w:cs="Arial"/>
        </w:rPr>
        <w:t>PCD</w:t>
      </w:r>
      <w:proofErr w:type="spellEnd"/>
      <w:r w:rsidRPr="00CD1C7E">
        <w:rPr>
          <w:rFonts w:ascii="Century Gothic" w:hAnsi="Century Gothic" w:cs="Arial"/>
        </w:rPr>
        <w:t xml:space="preserve"> and symmetrically around the flange centre lines. </w:t>
      </w:r>
    </w:p>
    <w:p w14:paraId="168ECB94" w14:textId="77777777" w:rsidR="00A5799D" w:rsidRPr="00CD1C7E" w:rsidRDefault="00A5799D" w:rsidP="00B55505">
      <w:pPr>
        <w:tabs>
          <w:tab w:val="left" w:pos="2977"/>
        </w:tabs>
        <w:spacing w:line="312" w:lineRule="auto"/>
        <w:ind w:left="1701"/>
        <w:jc w:val="both"/>
        <w:rPr>
          <w:rFonts w:ascii="Century Gothic" w:hAnsi="Century Gothic" w:cs="Arial"/>
        </w:rPr>
      </w:pPr>
    </w:p>
    <w:p w14:paraId="7F24BC43" w14:textId="77777777" w:rsidR="00A5799D" w:rsidRPr="00CD1C7E" w:rsidRDefault="00A5799D" w:rsidP="00B55505">
      <w:pPr>
        <w:tabs>
          <w:tab w:val="left" w:pos="2977"/>
        </w:tabs>
        <w:spacing w:line="312" w:lineRule="auto"/>
        <w:ind w:left="1701"/>
        <w:jc w:val="both"/>
        <w:rPr>
          <w:rFonts w:ascii="Century Gothic" w:hAnsi="Century Gothic" w:cs="Arial"/>
        </w:rPr>
      </w:pPr>
      <w:r w:rsidRPr="00CD1C7E">
        <w:rPr>
          <w:rFonts w:ascii="Century Gothic" w:hAnsi="Century Gothic" w:cs="Arial"/>
        </w:rPr>
        <w:t xml:space="preserve">Restraining bolts to be positioned </w:t>
      </w:r>
      <w:proofErr w:type="gramStart"/>
      <w:r w:rsidRPr="00CD1C7E">
        <w:rPr>
          <w:rFonts w:ascii="Century Gothic" w:hAnsi="Century Gothic" w:cs="Arial"/>
        </w:rPr>
        <w:t>so as to</w:t>
      </w:r>
      <w:proofErr w:type="gramEnd"/>
      <w:r w:rsidRPr="00CD1C7E">
        <w:rPr>
          <w:rFonts w:ascii="Century Gothic" w:hAnsi="Century Gothic" w:cs="Arial"/>
        </w:rPr>
        <w:t xml:space="preserve"> not </w:t>
      </w:r>
      <w:r w:rsidR="00603374" w:rsidRPr="00CD1C7E">
        <w:rPr>
          <w:rFonts w:ascii="Century Gothic" w:hAnsi="Century Gothic" w:cs="Arial"/>
        </w:rPr>
        <w:t>interfere</w:t>
      </w:r>
      <w:r w:rsidRPr="00CD1C7E">
        <w:rPr>
          <w:rFonts w:ascii="Century Gothic" w:hAnsi="Century Gothic" w:cs="Arial"/>
        </w:rPr>
        <w:t xml:space="preserve"> with any stubs specified for an item.</w:t>
      </w:r>
    </w:p>
    <w:p w14:paraId="3F574BD4" w14:textId="77777777" w:rsidR="00A5799D" w:rsidRPr="00CD1C7E" w:rsidRDefault="00A5799D" w:rsidP="00054FDE">
      <w:pPr>
        <w:numPr>
          <w:ilvl w:val="0"/>
          <w:numId w:val="24"/>
        </w:numPr>
        <w:tabs>
          <w:tab w:val="left" w:pos="1701"/>
        </w:tabs>
        <w:spacing w:line="312" w:lineRule="auto"/>
        <w:jc w:val="both"/>
        <w:rPr>
          <w:rFonts w:ascii="Century Gothic" w:hAnsi="Century Gothic" w:cs="Arial"/>
        </w:rPr>
      </w:pPr>
      <w:r w:rsidRPr="00CD1C7E">
        <w:rPr>
          <w:rFonts w:ascii="Century Gothic" w:hAnsi="Century Gothic" w:cs="Arial"/>
        </w:rPr>
        <w:t xml:space="preserve">Blank </w:t>
      </w:r>
      <w:r w:rsidR="007E2332" w:rsidRPr="00CD1C7E">
        <w:rPr>
          <w:rFonts w:ascii="Century Gothic" w:hAnsi="Century Gothic" w:cs="Arial"/>
        </w:rPr>
        <w:t xml:space="preserve">(Blind) </w:t>
      </w:r>
      <w:r w:rsidRPr="00CD1C7E">
        <w:rPr>
          <w:rFonts w:ascii="Century Gothic" w:hAnsi="Century Gothic" w:cs="Arial"/>
        </w:rPr>
        <w:t xml:space="preserve">flanges for pipes equal to or greater than 400 </w:t>
      </w:r>
      <w:proofErr w:type="spellStart"/>
      <w:r w:rsidRPr="00CD1C7E">
        <w:rPr>
          <w:rFonts w:ascii="Century Gothic" w:hAnsi="Century Gothic" w:cs="Arial"/>
        </w:rPr>
        <w:t>dia</w:t>
      </w:r>
      <w:proofErr w:type="spellEnd"/>
      <w:r w:rsidRPr="00CD1C7E">
        <w:rPr>
          <w:rFonts w:ascii="Century Gothic" w:hAnsi="Century Gothic" w:cs="Arial"/>
        </w:rPr>
        <w:t xml:space="preserve"> to be provided with two </w:t>
      </w:r>
      <w:r w:rsidR="006636CF" w:rsidRPr="00CD1C7E">
        <w:rPr>
          <w:rFonts w:ascii="Century Gothic" w:hAnsi="Century Gothic" w:cs="Arial"/>
        </w:rPr>
        <w:t xml:space="preserve">suitable </w:t>
      </w:r>
      <w:r w:rsidRPr="00CD1C7E">
        <w:rPr>
          <w:rFonts w:ascii="Century Gothic" w:hAnsi="Century Gothic" w:cs="Arial"/>
        </w:rPr>
        <w:t>lifting handles</w:t>
      </w:r>
      <w:r w:rsidR="006636CF" w:rsidRPr="00CD1C7E">
        <w:rPr>
          <w:rFonts w:ascii="Century Gothic" w:hAnsi="Century Gothic" w:cs="Arial"/>
        </w:rPr>
        <w:t xml:space="preserve"> with coating </w:t>
      </w:r>
      <w:proofErr w:type="gramStart"/>
      <w:r w:rsidR="006636CF" w:rsidRPr="00CD1C7E">
        <w:rPr>
          <w:rFonts w:ascii="Century Gothic" w:hAnsi="Century Gothic" w:cs="Arial"/>
        </w:rPr>
        <w:t>similar to</w:t>
      </w:r>
      <w:proofErr w:type="gramEnd"/>
      <w:r w:rsidR="006636CF" w:rsidRPr="00CD1C7E">
        <w:rPr>
          <w:rFonts w:ascii="Century Gothic" w:hAnsi="Century Gothic" w:cs="Arial"/>
        </w:rPr>
        <w:t xml:space="preserve"> the blank flange</w:t>
      </w:r>
      <w:r w:rsidRPr="00CD1C7E">
        <w:rPr>
          <w:rFonts w:ascii="Century Gothic" w:hAnsi="Century Gothic" w:cs="Arial"/>
        </w:rPr>
        <w:t>.</w:t>
      </w:r>
    </w:p>
    <w:p w14:paraId="1304D6AA" w14:textId="77777777" w:rsidR="0040548D" w:rsidRPr="00CD1C7E" w:rsidRDefault="0040548D" w:rsidP="00B55505">
      <w:pPr>
        <w:tabs>
          <w:tab w:val="left" w:pos="1701"/>
        </w:tabs>
        <w:spacing w:line="312" w:lineRule="auto"/>
        <w:jc w:val="both"/>
        <w:rPr>
          <w:rFonts w:ascii="Century Gothic" w:hAnsi="Century Gothic" w:cs="Arial"/>
        </w:rPr>
      </w:pPr>
    </w:p>
    <w:p w14:paraId="4F6EB752" w14:textId="77777777" w:rsidR="00A5799D" w:rsidRPr="00CD1C7E" w:rsidRDefault="00207204" w:rsidP="00B55505">
      <w:pPr>
        <w:pStyle w:val="PLN1"/>
        <w:rPr>
          <w:rFonts w:ascii="Century Gothic" w:hAnsi="Century Gothic"/>
        </w:rPr>
      </w:pPr>
      <w:bookmarkStart w:id="151" w:name="_Toc319932465"/>
      <w:bookmarkStart w:id="152" w:name="_Toc319934409"/>
      <w:bookmarkStart w:id="153" w:name="_Toc319937553"/>
      <w:bookmarkStart w:id="154" w:name="_Toc319937647"/>
      <w:bookmarkStart w:id="155" w:name="_Toc362357150"/>
      <w:bookmarkStart w:id="156" w:name="_Toc367195057"/>
      <w:bookmarkStart w:id="157" w:name="_Toc378251240"/>
      <w:bookmarkStart w:id="158" w:name="_Toc434314115"/>
      <w:bookmarkStart w:id="159" w:name="_Toc434314345"/>
      <w:bookmarkStart w:id="160" w:name="_Toc434315854"/>
      <w:bookmarkStart w:id="161" w:name="_Toc434405025"/>
      <w:bookmarkStart w:id="162" w:name="_Toc434405290"/>
      <w:bookmarkStart w:id="163" w:name="_Toc434405474"/>
      <w:bookmarkStart w:id="164" w:name="_Toc434408997"/>
      <w:bookmarkStart w:id="165" w:name="_Toc441822896"/>
      <w:bookmarkStart w:id="166" w:name="_Toc441823210"/>
      <w:bookmarkStart w:id="167" w:name="_Toc517271110"/>
      <w:bookmarkStart w:id="168" w:name="_Toc517271153"/>
      <w:bookmarkStart w:id="169" w:name="_Toc63676014"/>
      <w:r w:rsidRPr="00CD1C7E">
        <w:rPr>
          <w:rFonts w:ascii="Century Gothic" w:hAnsi="Century Gothic"/>
        </w:rPr>
        <w:t>PLN 7</w:t>
      </w:r>
      <w:r w:rsidR="00A5799D" w:rsidRPr="00CD1C7E">
        <w:rPr>
          <w:rFonts w:ascii="Century Gothic" w:hAnsi="Century Gothic"/>
        </w:rPr>
        <w:tab/>
        <w:t>FLEXIBLE COUPLINGS AND FLANGE ADAPTORS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657B9569" w14:textId="77777777" w:rsidR="00A5799D" w:rsidRPr="00CD1C7E" w:rsidRDefault="00A5799D" w:rsidP="00B55505">
      <w:pPr>
        <w:spacing w:line="312" w:lineRule="auto"/>
        <w:ind w:left="1134"/>
        <w:jc w:val="both"/>
        <w:rPr>
          <w:rFonts w:ascii="Century Gothic" w:hAnsi="Century Gothic" w:cs="Arial"/>
        </w:rPr>
      </w:pPr>
    </w:p>
    <w:p w14:paraId="511FC811" w14:textId="77777777" w:rsidR="00364A8A" w:rsidRPr="00CD1C7E" w:rsidRDefault="00A5799D" w:rsidP="00B55505">
      <w:pPr>
        <w:pStyle w:val="BodyText"/>
        <w:spacing w:line="312" w:lineRule="auto"/>
        <w:ind w:left="1134"/>
        <w:rPr>
          <w:rFonts w:ascii="Century Gothic" w:hAnsi="Century Gothic" w:cs="Arial"/>
          <w:sz w:val="20"/>
          <w:lang w:val="en-GB"/>
        </w:rPr>
      </w:pPr>
      <w:r w:rsidRPr="00CD1C7E">
        <w:rPr>
          <w:rFonts w:ascii="Century Gothic" w:hAnsi="Century Gothic" w:cs="Arial"/>
          <w:sz w:val="20"/>
        </w:rPr>
        <w:t xml:space="preserve">Flexible couplings and flange adaptors shall be the Viking Johnson or </w:t>
      </w:r>
      <w:proofErr w:type="spellStart"/>
      <w:r w:rsidRPr="00CD1C7E">
        <w:rPr>
          <w:rFonts w:ascii="Century Gothic" w:hAnsi="Century Gothic" w:cs="Arial"/>
          <w:sz w:val="20"/>
        </w:rPr>
        <w:t>Klamflex</w:t>
      </w:r>
      <w:proofErr w:type="spellEnd"/>
      <w:r w:rsidRPr="00CD1C7E">
        <w:rPr>
          <w:rFonts w:ascii="Century Gothic" w:hAnsi="Century Gothic" w:cs="Arial"/>
          <w:sz w:val="20"/>
        </w:rPr>
        <w:t xml:space="preserve"> type</w:t>
      </w:r>
      <w:r w:rsidR="00364A8A" w:rsidRPr="00CD1C7E">
        <w:rPr>
          <w:rFonts w:ascii="Century Gothic" w:hAnsi="Century Gothic" w:cs="Arial"/>
          <w:sz w:val="20"/>
        </w:rPr>
        <w:t xml:space="preserve"> or similar approved by the Engineer</w:t>
      </w:r>
      <w:r w:rsidRPr="00CD1C7E">
        <w:rPr>
          <w:rFonts w:ascii="Century Gothic" w:hAnsi="Century Gothic" w:cs="Arial"/>
          <w:sz w:val="20"/>
        </w:rPr>
        <w:t>.</w:t>
      </w:r>
      <w:r w:rsidR="00364A8A" w:rsidRPr="00CD1C7E">
        <w:rPr>
          <w:rFonts w:ascii="Century Gothic" w:hAnsi="Century Gothic" w:cs="Arial"/>
          <w:sz w:val="20"/>
        </w:rPr>
        <w:t xml:space="preserve"> Straub, </w:t>
      </w:r>
      <w:proofErr w:type="spellStart"/>
      <w:r w:rsidR="00364A8A" w:rsidRPr="00CD1C7E">
        <w:rPr>
          <w:rFonts w:ascii="Century Gothic" w:hAnsi="Century Gothic" w:cs="Arial"/>
          <w:sz w:val="20"/>
        </w:rPr>
        <w:t>Arpol</w:t>
      </w:r>
      <w:proofErr w:type="spellEnd"/>
      <w:r w:rsidR="00364A8A" w:rsidRPr="00CD1C7E">
        <w:rPr>
          <w:rFonts w:ascii="Century Gothic" w:hAnsi="Century Gothic" w:cs="Arial"/>
          <w:sz w:val="20"/>
        </w:rPr>
        <w:t xml:space="preserve"> or similar clamp on couplings are not acceptable</w:t>
      </w:r>
      <w:r w:rsidR="00364A8A" w:rsidRPr="00CD1C7E">
        <w:rPr>
          <w:rFonts w:ascii="Century Gothic" w:hAnsi="Century Gothic" w:cs="Arial"/>
          <w:sz w:val="20"/>
          <w:lang w:val="en-GB"/>
        </w:rPr>
        <w:t>.</w:t>
      </w:r>
    </w:p>
    <w:p w14:paraId="4B4B15BB" w14:textId="77777777" w:rsidR="00A5799D" w:rsidRPr="00CD1C7E" w:rsidRDefault="00A5799D" w:rsidP="00B55505">
      <w:pPr>
        <w:spacing w:line="312" w:lineRule="auto"/>
        <w:ind w:left="1134"/>
        <w:jc w:val="both"/>
        <w:rPr>
          <w:rFonts w:ascii="Century Gothic" w:hAnsi="Century Gothic" w:cs="Arial"/>
        </w:rPr>
      </w:pPr>
    </w:p>
    <w:p w14:paraId="1A8D93CF" w14:textId="77777777" w:rsidR="00CD77E5"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Manufacture</w:t>
      </w:r>
      <w:r w:rsidR="00603374" w:rsidRPr="00CD1C7E">
        <w:rPr>
          <w:rFonts w:ascii="Century Gothic" w:hAnsi="Century Gothic" w:cs="Arial"/>
        </w:rPr>
        <w:t>r</w:t>
      </w:r>
      <w:r w:rsidRPr="00CD1C7E">
        <w:rPr>
          <w:rFonts w:ascii="Century Gothic" w:hAnsi="Century Gothic" w:cs="Arial"/>
        </w:rPr>
        <w:t xml:space="preserve"> of straig</w:t>
      </w:r>
      <w:r w:rsidR="00603374" w:rsidRPr="00CD1C7E">
        <w:rPr>
          <w:rFonts w:ascii="Century Gothic" w:hAnsi="Century Gothic" w:cs="Arial"/>
        </w:rPr>
        <w:t>ht and stepped couplings (SR-C &amp;</w:t>
      </w:r>
      <w:r w:rsidRPr="00CD1C7E">
        <w:rPr>
          <w:rFonts w:ascii="Century Gothic" w:hAnsi="Century Gothic" w:cs="Arial"/>
        </w:rPr>
        <w:t xml:space="preserve"> ST-C) as well as flange adaptors (FA) to be approved by</w:t>
      </w:r>
      <w:r w:rsidR="00603374" w:rsidRPr="00CD1C7E">
        <w:rPr>
          <w:rFonts w:ascii="Century Gothic" w:hAnsi="Century Gothic" w:cs="Arial"/>
        </w:rPr>
        <w:t xml:space="preserve"> the</w:t>
      </w:r>
      <w:r w:rsidRPr="00CD1C7E">
        <w:rPr>
          <w:rFonts w:ascii="Century Gothic" w:hAnsi="Century Gothic" w:cs="Arial"/>
        </w:rPr>
        <w:t xml:space="preserve"> Engineer.  Couplings must be able to withstand hydrostatic test pressures of 1.5 times the specified design pressures and coupling flanges must be designed to withstand all stresses due to tightening of the bolts.  </w:t>
      </w:r>
    </w:p>
    <w:p w14:paraId="446C1CC1" w14:textId="77777777" w:rsidR="00CD77E5" w:rsidRPr="00CD1C7E" w:rsidRDefault="00CD77E5" w:rsidP="00B55505">
      <w:pPr>
        <w:spacing w:line="312" w:lineRule="auto"/>
        <w:ind w:left="1134"/>
        <w:jc w:val="both"/>
        <w:rPr>
          <w:rFonts w:ascii="Century Gothic" w:hAnsi="Century Gothic" w:cs="Arial"/>
        </w:rPr>
      </w:pPr>
    </w:p>
    <w:p w14:paraId="0297E691" w14:textId="77777777" w:rsidR="00CD77E5"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 xml:space="preserve">Rubber rings shall generally comply </w:t>
      </w:r>
      <w:r w:rsidR="00CD77E5" w:rsidRPr="00CD1C7E">
        <w:rPr>
          <w:rFonts w:ascii="Century Gothic" w:hAnsi="Century Gothic" w:cs="Arial"/>
        </w:rPr>
        <w:t>with</w:t>
      </w:r>
      <w:r w:rsidRPr="00CD1C7E">
        <w:rPr>
          <w:rFonts w:ascii="Century Gothic" w:hAnsi="Century Gothic" w:cs="Arial"/>
        </w:rPr>
        <w:t xml:space="preserve"> SABS 974 Class F. </w:t>
      </w:r>
    </w:p>
    <w:p w14:paraId="187502F9" w14:textId="77777777" w:rsidR="00CD77E5" w:rsidRPr="00CD1C7E" w:rsidRDefault="00CD77E5" w:rsidP="00B55505">
      <w:pPr>
        <w:spacing w:line="312" w:lineRule="auto"/>
        <w:ind w:left="1134"/>
        <w:jc w:val="both"/>
        <w:rPr>
          <w:rFonts w:ascii="Century Gothic" w:hAnsi="Century Gothic" w:cs="Arial"/>
        </w:rPr>
      </w:pPr>
    </w:p>
    <w:p w14:paraId="5BFFCA12"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 xml:space="preserve">Flexible couplings shall be supplied complete with all necessary bolts, </w:t>
      </w:r>
      <w:proofErr w:type="gramStart"/>
      <w:r w:rsidRPr="00CD1C7E">
        <w:rPr>
          <w:rFonts w:ascii="Century Gothic" w:hAnsi="Century Gothic" w:cs="Arial"/>
        </w:rPr>
        <w:t>nuts</w:t>
      </w:r>
      <w:proofErr w:type="gramEnd"/>
      <w:r w:rsidRPr="00CD1C7E">
        <w:rPr>
          <w:rFonts w:ascii="Century Gothic" w:hAnsi="Century Gothic" w:cs="Arial"/>
        </w:rPr>
        <w:t xml:space="preserve"> and rubber jointing rings.</w:t>
      </w:r>
    </w:p>
    <w:p w14:paraId="7EF80D8B" w14:textId="77777777" w:rsidR="00A5799D" w:rsidRPr="00CD1C7E" w:rsidRDefault="00A5799D" w:rsidP="00B55505">
      <w:pPr>
        <w:spacing w:line="312" w:lineRule="auto"/>
        <w:ind w:left="1134"/>
        <w:jc w:val="both"/>
        <w:rPr>
          <w:rFonts w:ascii="Century Gothic" w:hAnsi="Century Gothic" w:cs="Arial"/>
        </w:rPr>
      </w:pPr>
    </w:p>
    <w:p w14:paraId="0D2C9B1D"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 xml:space="preserve">Coupling installation gaps to </w:t>
      </w:r>
      <w:r w:rsidR="00603374" w:rsidRPr="00CD1C7E">
        <w:rPr>
          <w:rFonts w:ascii="Century Gothic" w:hAnsi="Century Gothic" w:cs="Arial"/>
        </w:rPr>
        <w:t>comply with</w:t>
      </w:r>
      <w:r w:rsidRPr="00CD1C7E">
        <w:rPr>
          <w:rFonts w:ascii="Century Gothic" w:hAnsi="Century Gothic" w:cs="Arial"/>
        </w:rPr>
        <w:t xml:space="preserve"> supplier’s specification.</w:t>
      </w:r>
    </w:p>
    <w:p w14:paraId="034766B4" w14:textId="77777777" w:rsidR="00A5799D" w:rsidRPr="00CD1C7E" w:rsidRDefault="00A5799D" w:rsidP="00B55505">
      <w:pPr>
        <w:spacing w:line="312" w:lineRule="auto"/>
        <w:ind w:left="1134"/>
        <w:jc w:val="both"/>
        <w:rPr>
          <w:rFonts w:ascii="Century Gothic" w:hAnsi="Century Gothic" w:cs="Arial"/>
        </w:rPr>
      </w:pPr>
    </w:p>
    <w:p w14:paraId="653BBF96"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lastRenderedPageBreak/>
        <w:t>Applicable to all flange adaptors:</w:t>
      </w:r>
    </w:p>
    <w:p w14:paraId="4031C02D" w14:textId="77777777" w:rsidR="00A5799D" w:rsidRPr="00CD1C7E" w:rsidRDefault="00A5799D" w:rsidP="00B55505">
      <w:pPr>
        <w:spacing w:line="312" w:lineRule="auto"/>
        <w:ind w:left="1134"/>
        <w:jc w:val="both"/>
        <w:rPr>
          <w:rFonts w:ascii="Century Gothic" w:hAnsi="Century Gothic" w:cs="Arial"/>
        </w:rPr>
      </w:pPr>
    </w:p>
    <w:p w14:paraId="4FA6514B" w14:textId="77777777" w:rsidR="00A5799D" w:rsidRPr="00CD1C7E" w:rsidRDefault="00A5799D" w:rsidP="00B55505">
      <w:pPr>
        <w:numPr>
          <w:ilvl w:val="0"/>
          <w:numId w:val="7"/>
        </w:numPr>
        <w:tabs>
          <w:tab w:val="clear" w:pos="1980"/>
          <w:tab w:val="left" w:pos="1701"/>
        </w:tabs>
        <w:spacing w:line="312" w:lineRule="auto"/>
        <w:ind w:left="1701" w:hanging="567"/>
        <w:jc w:val="both"/>
        <w:rPr>
          <w:rFonts w:ascii="Century Gothic" w:hAnsi="Century Gothic" w:cs="Arial"/>
        </w:rPr>
      </w:pPr>
      <w:r w:rsidRPr="00CD1C7E">
        <w:rPr>
          <w:rFonts w:ascii="Century Gothic" w:hAnsi="Century Gothic" w:cs="Arial"/>
        </w:rPr>
        <w:t>Studs may not be welded onto flange.</w:t>
      </w:r>
    </w:p>
    <w:p w14:paraId="3A898702" w14:textId="77777777" w:rsidR="00A5799D" w:rsidRPr="00CD1C7E" w:rsidRDefault="00A5799D" w:rsidP="00B55505">
      <w:pPr>
        <w:numPr>
          <w:ilvl w:val="0"/>
          <w:numId w:val="7"/>
        </w:numPr>
        <w:tabs>
          <w:tab w:val="clear" w:pos="1980"/>
          <w:tab w:val="left" w:pos="1701"/>
        </w:tabs>
        <w:spacing w:line="312" w:lineRule="auto"/>
        <w:ind w:left="1701" w:hanging="567"/>
        <w:jc w:val="both"/>
        <w:rPr>
          <w:rFonts w:ascii="Century Gothic" w:hAnsi="Century Gothic" w:cs="Arial"/>
        </w:rPr>
      </w:pPr>
      <w:r w:rsidRPr="00CD1C7E">
        <w:rPr>
          <w:rFonts w:ascii="Century Gothic" w:hAnsi="Century Gothic" w:cs="Arial"/>
        </w:rPr>
        <w:t>Flange to be drilled and tapped for threaded studs where applicable.</w:t>
      </w:r>
    </w:p>
    <w:p w14:paraId="490D2C9F" w14:textId="77777777" w:rsidR="00A5799D" w:rsidRPr="00CD1C7E" w:rsidRDefault="00A5799D" w:rsidP="00B55505">
      <w:pPr>
        <w:numPr>
          <w:ilvl w:val="0"/>
          <w:numId w:val="7"/>
        </w:numPr>
        <w:tabs>
          <w:tab w:val="clear" w:pos="1980"/>
          <w:tab w:val="left" w:pos="1701"/>
        </w:tabs>
        <w:spacing w:line="312" w:lineRule="auto"/>
        <w:ind w:left="1701" w:hanging="567"/>
        <w:jc w:val="both"/>
        <w:rPr>
          <w:rFonts w:ascii="Century Gothic" w:hAnsi="Century Gothic" w:cs="Arial"/>
        </w:rPr>
      </w:pPr>
      <w:r w:rsidRPr="00CD1C7E">
        <w:rPr>
          <w:rFonts w:ascii="Century Gothic" w:hAnsi="Century Gothic" w:cs="Arial"/>
        </w:rPr>
        <w:t>Drilling to suit connecting flange.</w:t>
      </w:r>
    </w:p>
    <w:p w14:paraId="1975A1E3" w14:textId="42D2F9EC" w:rsidR="00A5799D" w:rsidRDefault="00A5799D" w:rsidP="00B55505">
      <w:pPr>
        <w:tabs>
          <w:tab w:val="left" w:pos="1134"/>
        </w:tabs>
        <w:spacing w:line="312" w:lineRule="auto"/>
        <w:jc w:val="both"/>
        <w:rPr>
          <w:rFonts w:ascii="Century Gothic" w:hAnsi="Century Gothic" w:cs="Arial"/>
        </w:rPr>
      </w:pPr>
    </w:p>
    <w:p w14:paraId="32CABD95" w14:textId="77777777" w:rsidR="00260287" w:rsidRPr="00CD1C7E" w:rsidRDefault="00260287" w:rsidP="00B55505">
      <w:pPr>
        <w:tabs>
          <w:tab w:val="left" w:pos="1134"/>
        </w:tabs>
        <w:spacing w:line="312" w:lineRule="auto"/>
        <w:jc w:val="both"/>
        <w:rPr>
          <w:rFonts w:ascii="Century Gothic" w:hAnsi="Century Gothic" w:cs="Arial"/>
        </w:rPr>
      </w:pPr>
    </w:p>
    <w:p w14:paraId="50D037F0" w14:textId="77777777" w:rsidR="00A5799D" w:rsidRPr="00CD1C7E" w:rsidRDefault="00A5799D" w:rsidP="00B55505">
      <w:pPr>
        <w:pStyle w:val="PLN1"/>
        <w:rPr>
          <w:rFonts w:ascii="Century Gothic" w:hAnsi="Century Gothic"/>
        </w:rPr>
      </w:pPr>
      <w:bookmarkStart w:id="170" w:name="_Toc319932466"/>
      <w:bookmarkStart w:id="171" w:name="_Toc319934410"/>
      <w:bookmarkStart w:id="172" w:name="_Toc319937554"/>
      <w:bookmarkStart w:id="173" w:name="_Toc319937648"/>
      <w:bookmarkStart w:id="174" w:name="_Toc362357151"/>
      <w:bookmarkStart w:id="175" w:name="_Toc367195058"/>
      <w:bookmarkStart w:id="176" w:name="_Toc378251241"/>
      <w:bookmarkStart w:id="177" w:name="_Toc434314116"/>
      <w:bookmarkStart w:id="178" w:name="_Toc434314346"/>
      <w:bookmarkStart w:id="179" w:name="_Toc434315855"/>
      <w:bookmarkStart w:id="180" w:name="_Toc434405026"/>
      <w:bookmarkStart w:id="181" w:name="_Toc434405291"/>
      <w:bookmarkStart w:id="182" w:name="_Toc434405475"/>
      <w:bookmarkStart w:id="183" w:name="_Toc434408998"/>
      <w:bookmarkStart w:id="184" w:name="_Toc441822897"/>
      <w:bookmarkStart w:id="185" w:name="_Toc441823211"/>
      <w:bookmarkStart w:id="186" w:name="_Toc517271111"/>
      <w:bookmarkStart w:id="187" w:name="_Toc517271154"/>
      <w:bookmarkStart w:id="188" w:name="_Toc63676015"/>
      <w:r w:rsidRPr="00CD1C7E">
        <w:rPr>
          <w:rFonts w:ascii="Century Gothic" w:hAnsi="Century Gothic"/>
        </w:rPr>
        <w:t xml:space="preserve">PLN </w:t>
      </w:r>
      <w:r w:rsidR="00207204" w:rsidRPr="00CD1C7E">
        <w:rPr>
          <w:rFonts w:ascii="Century Gothic" w:hAnsi="Century Gothic"/>
        </w:rPr>
        <w:t>8</w:t>
      </w:r>
      <w:r w:rsidRPr="00CD1C7E">
        <w:rPr>
          <w:rFonts w:ascii="Century Gothic" w:hAnsi="Century Gothic"/>
        </w:rPr>
        <w:tab/>
      </w:r>
      <w:bookmarkEnd w:id="170"/>
      <w:bookmarkEnd w:id="171"/>
      <w:bookmarkEnd w:id="172"/>
      <w:bookmarkEnd w:id="173"/>
      <w:bookmarkEnd w:id="174"/>
      <w:bookmarkEnd w:id="175"/>
      <w:bookmarkEnd w:id="176"/>
      <w:r w:rsidRPr="00CD1C7E">
        <w:rPr>
          <w:rFonts w:ascii="Century Gothic" w:hAnsi="Century Gothic"/>
        </w:rPr>
        <w:t>BOLTS, THREADED RODS, STUDS</w:t>
      </w:r>
      <w:r w:rsidR="008D3169" w:rsidRPr="00CD1C7E">
        <w:rPr>
          <w:rFonts w:ascii="Century Gothic" w:hAnsi="Century Gothic"/>
        </w:rPr>
        <w:t>,</w:t>
      </w:r>
      <w:r w:rsidRPr="00CD1C7E">
        <w:rPr>
          <w:rFonts w:ascii="Century Gothic" w:hAnsi="Century Gothic"/>
        </w:rPr>
        <w:t xml:space="preserve"> NUTS AND WASHERS</w:t>
      </w:r>
      <w:bookmarkEnd w:id="177"/>
      <w:bookmarkEnd w:id="178"/>
      <w:bookmarkEnd w:id="179"/>
      <w:bookmarkEnd w:id="180"/>
      <w:bookmarkEnd w:id="181"/>
      <w:bookmarkEnd w:id="182"/>
      <w:bookmarkEnd w:id="183"/>
      <w:bookmarkEnd w:id="184"/>
      <w:bookmarkEnd w:id="185"/>
      <w:bookmarkEnd w:id="186"/>
      <w:bookmarkEnd w:id="187"/>
      <w:bookmarkEnd w:id="188"/>
    </w:p>
    <w:p w14:paraId="5EFECE0C" w14:textId="77777777" w:rsidR="000607DB" w:rsidRPr="00CD1C7E" w:rsidRDefault="000607DB" w:rsidP="00B55505">
      <w:pPr>
        <w:pStyle w:val="BodyText"/>
        <w:spacing w:line="312" w:lineRule="auto"/>
        <w:ind w:left="1134"/>
        <w:rPr>
          <w:rFonts w:ascii="Century Gothic" w:hAnsi="Century Gothic" w:cs="Arial"/>
          <w:sz w:val="20"/>
        </w:rPr>
      </w:pPr>
    </w:p>
    <w:p w14:paraId="703396B8" w14:textId="77777777" w:rsidR="000607DB" w:rsidRPr="00CD1C7E" w:rsidRDefault="000607DB" w:rsidP="00B55505">
      <w:pPr>
        <w:pStyle w:val="BodyText"/>
        <w:spacing w:line="312" w:lineRule="auto"/>
        <w:ind w:left="1134"/>
        <w:rPr>
          <w:rFonts w:ascii="Century Gothic" w:hAnsi="Century Gothic" w:cs="Arial"/>
          <w:sz w:val="20"/>
        </w:rPr>
      </w:pPr>
      <w:r w:rsidRPr="00CD1C7E">
        <w:rPr>
          <w:rFonts w:ascii="Century Gothic" w:hAnsi="Century Gothic" w:cs="Arial"/>
          <w:sz w:val="20"/>
        </w:rPr>
        <w:t>The following specification is applicable:</w:t>
      </w:r>
    </w:p>
    <w:p w14:paraId="062A146C" w14:textId="77777777" w:rsidR="000607DB" w:rsidRPr="00CD1C7E" w:rsidRDefault="000607DB" w:rsidP="00B55505">
      <w:pPr>
        <w:pStyle w:val="BodyText"/>
        <w:spacing w:line="312" w:lineRule="auto"/>
        <w:ind w:left="1134"/>
        <w:rPr>
          <w:rFonts w:ascii="Century Gothic" w:hAnsi="Century Gothic" w:cs="Arial"/>
          <w:sz w:val="20"/>
        </w:rPr>
      </w:pPr>
    </w:p>
    <w:p w14:paraId="175E2537" w14:textId="77777777" w:rsidR="000607DB" w:rsidRPr="00CD1C7E" w:rsidRDefault="000607DB" w:rsidP="00054FDE">
      <w:pPr>
        <w:pStyle w:val="ListParagraph"/>
        <w:numPr>
          <w:ilvl w:val="0"/>
          <w:numId w:val="13"/>
        </w:numPr>
        <w:tabs>
          <w:tab w:val="left" w:pos="1701"/>
        </w:tabs>
        <w:suppressAutoHyphens/>
        <w:autoSpaceDE w:val="0"/>
        <w:autoSpaceDN w:val="0"/>
        <w:adjustRightInd w:val="0"/>
        <w:spacing w:after="0" w:line="312" w:lineRule="auto"/>
        <w:ind w:left="1701" w:hanging="567"/>
        <w:jc w:val="both"/>
        <w:rPr>
          <w:rFonts w:ascii="Century Gothic" w:hAnsi="Century Gothic" w:cs="Arial"/>
          <w:bCs/>
          <w:color w:val="000000"/>
          <w:sz w:val="20"/>
          <w:szCs w:val="20"/>
        </w:rPr>
      </w:pPr>
      <w:r w:rsidRPr="00CD1C7E">
        <w:rPr>
          <w:rFonts w:ascii="Century Gothic" w:hAnsi="Century Gothic" w:cs="Arial"/>
          <w:bCs/>
          <w:color w:val="000000"/>
          <w:sz w:val="20"/>
          <w:szCs w:val="20"/>
        </w:rPr>
        <w:t>The threads of all bolts, nuts and studs shall be in accordance with SANS 1700-7-</w:t>
      </w:r>
      <w:proofErr w:type="gramStart"/>
      <w:r w:rsidRPr="00CD1C7E">
        <w:rPr>
          <w:rFonts w:ascii="Century Gothic" w:hAnsi="Century Gothic" w:cs="Arial"/>
          <w:bCs/>
          <w:color w:val="000000"/>
          <w:sz w:val="20"/>
          <w:szCs w:val="20"/>
        </w:rPr>
        <w:t xml:space="preserve">3,   </w:t>
      </w:r>
      <w:proofErr w:type="gramEnd"/>
      <w:r w:rsidRPr="00CD1C7E">
        <w:rPr>
          <w:rFonts w:ascii="Century Gothic" w:hAnsi="Century Gothic" w:cs="Arial"/>
          <w:bCs/>
          <w:color w:val="000000"/>
          <w:sz w:val="20"/>
          <w:szCs w:val="20"/>
        </w:rPr>
        <w:t>1700-7-5, 1700-14-3, 1700-14-4 (in part);</w:t>
      </w:r>
    </w:p>
    <w:p w14:paraId="11C66861" w14:textId="77777777" w:rsidR="000607DB" w:rsidRPr="00CD1C7E" w:rsidRDefault="000607DB" w:rsidP="00054FDE">
      <w:pPr>
        <w:numPr>
          <w:ilvl w:val="0"/>
          <w:numId w:val="13"/>
        </w:numPr>
        <w:tabs>
          <w:tab w:val="left" w:pos="1276"/>
          <w:tab w:val="left" w:pos="1701"/>
        </w:tabs>
        <w:suppressAutoHyphens/>
        <w:autoSpaceDE w:val="0"/>
        <w:autoSpaceDN w:val="0"/>
        <w:adjustRightInd w:val="0"/>
        <w:spacing w:line="312" w:lineRule="auto"/>
        <w:ind w:left="1701" w:hanging="567"/>
        <w:contextualSpacing/>
        <w:jc w:val="both"/>
        <w:rPr>
          <w:rFonts w:ascii="Century Gothic" w:hAnsi="Century Gothic" w:cs="Arial"/>
          <w:bCs/>
          <w:color w:val="000000"/>
        </w:rPr>
      </w:pPr>
      <w:r w:rsidRPr="00CD1C7E">
        <w:rPr>
          <w:rFonts w:ascii="Century Gothic" w:hAnsi="Century Gothic" w:cs="Arial"/>
          <w:bCs/>
          <w:color w:val="000000"/>
        </w:rPr>
        <w:t xml:space="preserve">No brass bolt or stud shall have a diameter of less than </w:t>
      </w:r>
      <w:proofErr w:type="gramStart"/>
      <w:r w:rsidRPr="00CD1C7E">
        <w:rPr>
          <w:rFonts w:ascii="Century Gothic" w:hAnsi="Century Gothic" w:cs="Arial"/>
          <w:bCs/>
          <w:color w:val="000000"/>
        </w:rPr>
        <w:t>6mm;</w:t>
      </w:r>
      <w:proofErr w:type="gramEnd"/>
    </w:p>
    <w:p w14:paraId="039F09F7" w14:textId="77777777" w:rsidR="000607DB" w:rsidRPr="00CD1C7E" w:rsidRDefault="000607DB" w:rsidP="00054FDE">
      <w:pPr>
        <w:numPr>
          <w:ilvl w:val="0"/>
          <w:numId w:val="13"/>
        </w:numPr>
        <w:tabs>
          <w:tab w:val="left" w:pos="1276"/>
          <w:tab w:val="left" w:pos="1701"/>
        </w:tabs>
        <w:suppressAutoHyphens/>
        <w:autoSpaceDE w:val="0"/>
        <w:autoSpaceDN w:val="0"/>
        <w:adjustRightInd w:val="0"/>
        <w:spacing w:line="312" w:lineRule="auto"/>
        <w:ind w:left="1701" w:hanging="567"/>
        <w:contextualSpacing/>
        <w:jc w:val="both"/>
        <w:rPr>
          <w:rFonts w:ascii="Century Gothic" w:hAnsi="Century Gothic" w:cs="Arial"/>
          <w:bCs/>
          <w:color w:val="000000"/>
        </w:rPr>
      </w:pPr>
      <w:r w:rsidRPr="00CD1C7E">
        <w:rPr>
          <w:rFonts w:ascii="Century Gothic" w:hAnsi="Century Gothic" w:cs="Arial"/>
          <w:bCs/>
          <w:color w:val="000000"/>
        </w:rPr>
        <w:t xml:space="preserve">Two washers shall be installed underneath each bolt and </w:t>
      </w:r>
      <w:proofErr w:type="gramStart"/>
      <w:r w:rsidRPr="00CD1C7E">
        <w:rPr>
          <w:rFonts w:ascii="Century Gothic" w:hAnsi="Century Gothic" w:cs="Arial"/>
          <w:bCs/>
          <w:color w:val="000000"/>
        </w:rPr>
        <w:t>nut;</w:t>
      </w:r>
      <w:proofErr w:type="gramEnd"/>
    </w:p>
    <w:p w14:paraId="074DE91A" w14:textId="77777777" w:rsidR="000607DB" w:rsidRPr="00CD1C7E" w:rsidRDefault="000607DB" w:rsidP="00054FDE">
      <w:pPr>
        <w:numPr>
          <w:ilvl w:val="0"/>
          <w:numId w:val="13"/>
        </w:numPr>
        <w:tabs>
          <w:tab w:val="left" w:pos="1276"/>
          <w:tab w:val="left" w:pos="1701"/>
        </w:tabs>
        <w:suppressAutoHyphens/>
        <w:autoSpaceDE w:val="0"/>
        <w:autoSpaceDN w:val="0"/>
        <w:adjustRightInd w:val="0"/>
        <w:spacing w:line="312" w:lineRule="auto"/>
        <w:ind w:left="1701" w:hanging="567"/>
        <w:contextualSpacing/>
        <w:jc w:val="both"/>
        <w:rPr>
          <w:rFonts w:ascii="Century Gothic" w:hAnsi="Century Gothic" w:cs="Arial"/>
          <w:bCs/>
          <w:color w:val="000000"/>
        </w:rPr>
      </w:pPr>
      <w:r w:rsidRPr="00CD1C7E">
        <w:rPr>
          <w:rFonts w:ascii="Century Gothic" w:hAnsi="Century Gothic" w:cs="Arial"/>
          <w:bCs/>
          <w:color w:val="000000"/>
        </w:rPr>
        <w:t>Each bolt shall protrude by at least three threads but not more than five threads through the nut with all washers in position and a</w:t>
      </w:r>
      <w:r w:rsidRPr="00CD1C7E">
        <w:rPr>
          <w:rFonts w:ascii="Century Gothic" w:hAnsi="Century Gothic" w:cs="Arial"/>
        </w:rPr>
        <w:t xml:space="preserve">ll bolts at a flange must be of equal </w:t>
      </w:r>
      <w:proofErr w:type="gramStart"/>
      <w:r w:rsidRPr="00CD1C7E">
        <w:rPr>
          <w:rFonts w:ascii="Century Gothic" w:hAnsi="Century Gothic" w:cs="Arial"/>
        </w:rPr>
        <w:t>length</w:t>
      </w:r>
      <w:r w:rsidRPr="00CD1C7E">
        <w:rPr>
          <w:rFonts w:ascii="Century Gothic" w:hAnsi="Century Gothic" w:cs="Arial"/>
          <w:bCs/>
          <w:color w:val="000000"/>
        </w:rPr>
        <w:t>;</w:t>
      </w:r>
      <w:proofErr w:type="gramEnd"/>
    </w:p>
    <w:p w14:paraId="52F44FE7" w14:textId="77777777" w:rsidR="000607DB" w:rsidRPr="00CD1C7E" w:rsidRDefault="000607DB" w:rsidP="00054FDE">
      <w:pPr>
        <w:pStyle w:val="ListParagraph"/>
        <w:numPr>
          <w:ilvl w:val="0"/>
          <w:numId w:val="13"/>
        </w:numPr>
        <w:tabs>
          <w:tab w:val="left" w:pos="1701"/>
        </w:tabs>
        <w:suppressAutoHyphens/>
        <w:autoSpaceDE w:val="0"/>
        <w:autoSpaceDN w:val="0"/>
        <w:adjustRightInd w:val="0"/>
        <w:spacing w:after="0" w:line="312" w:lineRule="auto"/>
        <w:ind w:left="1701" w:hanging="567"/>
        <w:jc w:val="both"/>
        <w:rPr>
          <w:rFonts w:ascii="Century Gothic" w:hAnsi="Century Gothic" w:cs="Arial"/>
          <w:bCs/>
          <w:color w:val="000000"/>
          <w:sz w:val="20"/>
          <w:szCs w:val="20"/>
        </w:rPr>
      </w:pPr>
      <w:r w:rsidRPr="00CD1C7E">
        <w:rPr>
          <w:rFonts w:ascii="Century Gothic" w:hAnsi="Century Gothic" w:cs="Arial"/>
          <w:bCs/>
          <w:color w:val="000000"/>
          <w:sz w:val="20"/>
          <w:szCs w:val="20"/>
        </w:rPr>
        <w:t xml:space="preserve">The Contractor shall supply to the Employer any special tool required for any nut, bolt, </w:t>
      </w:r>
      <w:proofErr w:type="gramStart"/>
      <w:r w:rsidRPr="00CD1C7E">
        <w:rPr>
          <w:rFonts w:ascii="Century Gothic" w:hAnsi="Century Gothic" w:cs="Arial"/>
          <w:bCs/>
          <w:color w:val="000000"/>
          <w:sz w:val="20"/>
          <w:szCs w:val="20"/>
        </w:rPr>
        <w:t>screw</w:t>
      </w:r>
      <w:proofErr w:type="gramEnd"/>
      <w:r w:rsidRPr="00CD1C7E">
        <w:rPr>
          <w:rFonts w:ascii="Century Gothic" w:hAnsi="Century Gothic" w:cs="Arial"/>
          <w:bCs/>
          <w:color w:val="000000"/>
          <w:sz w:val="20"/>
          <w:szCs w:val="20"/>
        </w:rPr>
        <w:t xml:space="preserve"> or other fastener used in a position which is not accessible using conventional tools. This also applies where the size or shape of the fastener is not conventional.</w:t>
      </w:r>
    </w:p>
    <w:p w14:paraId="01AA395F" w14:textId="77777777" w:rsidR="00A5799D" w:rsidRPr="00CD1C7E" w:rsidRDefault="00A5799D" w:rsidP="00054FDE">
      <w:pPr>
        <w:pStyle w:val="ListParagraph"/>
        <w:numPr>
          <w:ilvl w:val="0"/>
          <w:numId w:val="13"/>
        </w:numPr>
        <w:tabs>
          <w:tab w:val="left" w:pos="1701"/>
        </w:tabs>
        <w:suppressAutoHyphens/>
        <w:autoSpaceDE w:val="0"/>
        <w:autoSpaceDN w:val="0"/>
        <w:adjustRightInd w:val="0"/>
        <w:spacing w:after="0" w:line="312" w:lineRule="auto"/>
        <w:ind w:left="1701" w:hanging="567"/>
        <w:jc w:val="both"/>
        <w:rPr>
          <w:rFonts w:ascii="Century Gothic" w:hAnsi="Century Gothic" w:cs="Arial"/>
          <w:bCs/>
          <w:color w:val="000000"/>
          <w:sz w:val="20"/>
          <w:szCs w:val="20"/>
        </w:rPr>
      </w:pPr>
      <w:r w:rsidRPr="00CD1C7E">
        <w:rPr>
          <w:rFonts w:ascii="Century Gothic" w:hAnsi="Century Gothic" w:cs="Arial"/>
          <w:bCs/>
          <w:color w:val="000000"/>
          <w:sz w:val="20"/>
          <w:szCs w:val="20"/>
        </w:rPr>
        <w:t xml:space="preserve">Bots, threaded rods, studs, </w:t>
      </w:r>
      <w:proofErr w:type="gramStart"/>
      <w:r w:rsidRPr="00CD1C7E">
        <w:rPr>
          <w:rFonts w:ascii="Century Gothic" w:hAnsi="Century Gothic" w:cs="Arial"/>
          <w:bCs/>
          <w:color w:val="000000"/>
          <w:sz w:val="20"/>
          <w:szCs w:val="20"/>
        </w:rPr>
        <w:t>nuts</w:t>
      </w:r>
      <w:proofErr w:type="gramEnd"/>
      <w:r w:rsidRPr="00CD1C7E">
        <w:rPr>
          <w:rFonts w:ascii="Century Gothic" w:hAnsi="Century Gothic" w:cs="Arial"/>
          <w:bCs/>
          <w:color w:val="000000"/>
          <w:sz w:val="20"/>
          <w:szCs w:val="20"/>
        </w:rPr>
        <w:t xml:space="preserve"> and washers shall be hot dipped galvanised to SANS 763 or ISO 1461 and shall be coated with molybdenum disulphide lubricant after installation.</w:t>
      </w:r>
    </w:p>
    <w:p w14:paraId="7A67ACED" w14:textId="77777777" w:rsidR="00A5799D" w:rsidRPr="00CD1C7E" w:rsidRDefault="00A5799D" w:rsidP="00054FDE">
      <w:pPr>
        <w:pStyle w:val="ListParagraph"/>
        <w:numPr>
          <w:ilvl w:val="0"/>
          <w:numId w:val="13"/>
        </w:numPr>
        <w:tabs>
          <w:tab w:val="left" w:pos="1701"/>
        </w:tabs>
        <w:suppressAutoHyphens/>
        <w:autoSpaceDE w:val="0"/>
        <w:autoSpaceDN w:val="0"/>
        <w:adjustRightInd w:val="0"/>
        <w:spacing w:after="0" w:line="312" w:lineRule="auto"/>
        <w:ind w:left="1701" w:hanging="567"/>
        <w:jc w:val="both"/>
        <w:rPr>
          <w:rFonts w:ascii="Century Gothic" w:hAnsi="Century Gothic" w:cs="Arial"/>
          <w:bCs/>
          <w:color w:val="000000"/>
          <w:sz w:val="20"/>
          <w:szCs w:val="20"/>
        </w:rPr>
      </w:pPr>
      <w:proofErr w:type="gramStart"/>
      <w:r w:rsidRPr="00CD1C7E">
        <w:rPr>
          <w:rFonts w:ascii="Century Gothic" w:hAnsi="Century Gothic" w:cs="Arial"/>
          <w:bCs/>
          <w:color w:val="000000"/>
          <w:sz w:val="20"/>
          <w:szCs w:val="20"/>
        </w:rPr>
        <w:t>Bolts,</w:t>
      </w:r>
      <w:proofErr w:type="gramEnd"/>
      <w:r w:rsidRPr="00CD1C7E">
        <w:rPr>
          <w:rFonts w:ascii="Century Gothic" w:hAnsi="Century Gothic" w:cs="Arial"/>
          <w:bCs/>
          <w:color w:val="000000"/>
          <w:sz w:val="20"/>
          <w:szCs w:val="20"/>
        </w:rPr>
        <w:t xml:space="preserve"> shall comply with SANS 1700 Grade 8.8</w:t>
      </w:r>
      <w:r w:rsidR="009E59A4" w:rsidRPr="00CD1C7E">
        <w:rPr>
          <w:rFonts w:ascii="Century Gothic" w:hAnsi="Century Gothic" w:cs="Arial"/>
          <w:bCs/>
          <w:color w:val="000000"/>
          <w:sz w:val="20"/>
          <w:szCs w:val="20"/>
        </w:rPr>
        <w:t>.</w:t>
      </w:r>
    </w:p>
    <w:p w14:paraId="766201DF" w14:textId="54651E27" w:rsidR="00EA67F6" w:rsidRPr="00CD1C7E" w:rsidRDefault="00EA67F6" w:rsidP="00054FDE">
      <w:pPr>
        <w:pStyle w:val="ListParagraph"/>
        <w:numPr>
          <w:ilvl w:val="0"/>
          <w:numId w:val="13"/>
        </w:numPr>
        <w:tabs>
          <w:tab w:val="left" w:pos="1701"/>
        </w:tabs>
        <w:suppressAutoHyphens/>
        <w:autoSpaceDE w:val="0"/>
        <w:autoSpaceDN w:val="0"/>
        <w:adjustRightInd w:val="0"/>
        <w:spacing w:after="0" w:line="312" w:lineRule="auto"/>
        <w:ind w:left="1701" w:hanging="567"/>
        <w:jc w:val="both"/>
        <w:rPr>
          <w:rFonts w:ascii="Century Gothic" w:hAnsi="Century Gothic" w:cs="Arial"/>
          <w:bCs/>
          <w:color w:val="000000"/>
          <w:sz w:val="20"/>
          <w:szCs w:val="20"/>
        </w:rPr>
      </w:pPr>
      <w:r w:rsidRPr="00CD1C7E">
        <w:rPr>
          <w:rFonts w:ascii="Century Gothic" w:hAnsi="Century Gothic" w:cs="Arial"/>
          <w:bCs/>
          <w:color w:val="000000"/>
          <w:sz w:val="20"/>
          <w:szCs w:val="20"/>
        </w:rPr>
        <w:t>Stainless steel threads shall be treated with nickel base anti-seize corrosion protection compound.</w:t>
      </w:r>
    </w:p>
    <w:p w14:paraId="4642A5A5" w14:textId="77777777" w:rsidR="00DA6392" w:rsidRPr="00CD1C7E" w:rsidRDefault="00DA6392" w:rsidP="00DA6392">
      <w:pPr>
        <w:pStyle w:val="ListParagraph"/>
        <w:tabs>
          <w:tab w:val="left" w:pos="1701"/>
        </w:tabs>
        <w:suppressAutoHyphens/>
        <w:autoSpaceDE w:val="0"/>
        <w:autoSpaceDN w:val="0"/>
        <w:adjustRightInd w:val="0"/>
        <w:spacing w:after="0" w:line="312" w:lineRule="auto"/>
        <w:ind w:left="1701"/>
        <w:jc w:val="both"/>
        <w:rPr>
          <w:rFonts w:ascii="Century Gothic" w:hAnsi="Century Gothic" w:cs="Arial"/>
          <w:bCs/>
          <w:color w:val="000000"/>
          <w:sz w:val="20"/>
          <w:szCs w:val="20"/>
        </w:rPr>
      </w:pPr>
    </w:p>
    <w:p w14:paraId="28EEC478" w14:textId="77777777" w:rsidR="00364A8A" w:rsidRPr="00CD1C7E" w:rsidRDefault="00364A8A" w:rsidP="00B55505">
      <w:pPr>
        <w:pStyle w:val="PLN1"/>
        <w:rPr>
          <w:rFonts w:ascii="Century Gothic" w:hAnsi="Century Gothic"/>
        </w:rPr>
      </w:pPr>
      <w:bookmarkStart w:id="189" w:name="_Toc63676016"/>
      <w:r w:rsidRPr="00CD1C7E">
        <w:rPr>
          <w:rFonts w:ascii="Century Gothic" w:hAnsi="Century Gothic"/>
        </w:rPr>
        <w:t xml:space="preserve">PLN 9 </w:t>
      </w:r>
      <w:r w:rsidRPr="00CD1C7E">
        <w:rPr>
          <w:rFonts w:ascii="Century Gothic" w:hAnsi="Century Gothic"/>
        </w:rPr>
        <w:tab/>
        <w:t>THERMIT WELDING PADS</w:t>
      </w:r>
      <w:bookmarkEnd w:id="189"/>
    </w:p>
    <w:p w14:paraId="6AF3FE31" w14:textId="77777777" w:rsidR="00364A8A" w:rsidRPr="00CD1C7E" w:rsidRDefault="00364A8A" w:rsidP="00B55505">
      <w:pPr>
        <w:tabs>
          <w:tab w:val="left" w:pos="0"/>
          <w:tab w:val="left" w:pos="1134"/>
          <w:tab w:val="left" w:pos="1843"/>
          <w:tab w:val="left" w:pos="2551"/>
          <w:tab w:val="left" w:pos="3402"/>
          <w:tab w:val="left" w:pos="4252"/>
          <w:tab w:val="left" w:pos="5102"/>
          <w:tab w:val="left" w:pos="5952"/>
          <w:tab w:val="left" w:pos="6803"/>
          <w:tab w:val="left" w:pos="7654"/>
          <w:tab w:val="left" w:pos="8503"/>
          <w:tab w:val="left" w:pos="9354"/>
          <w:tab w:val="left" w:pos="10205"/>
          <w:tab w:val="left" w:pos="11054"/>
          <w:tab w:val="left" w:pos="11905"/>
          <w:tab w:val="left" w:pos="12756"/>
          <w:tab w:val="left" w:pos="13606"/>
          <w:tab w:val="left" w:pos="14456"/>
          <w:tab w:val="left" w:pos="15306"/>
          <w:tab w:val="left" w:pos="16157"/>
          <w:tab w:val="left" w:pos="17008"/>
          <w:tab w:val="left" w:pos="17857"/>
          <w:tab w:val="left" w:pos="18708"/>
          <w:tab w:val="left" w:pos="19559"/>
          <w:tab w:val="left" w:pos="20408"/>
          <w:tab w:val="left" w:pos="21259"/>
          <w:tab w:val="left" w:pos="22109"/>
          <w:tab w:val="left" w:pos="22960"/>
          <w:tab w:val="left" w:pos="23810"/>
          <w:tab w:val="left" w:pos="24660"/>
          <w:tab w:val="left" w:pos="25511"/>
          <w:tab w:val="left" w:pos="26362"/>
          <w:tab w:val="left" w:pos="27211"/>
          <w:tab w:val="left" w:pos="28062"/>
          <w:tab w:val="left" w:pos="28913"/>
          <w:tab w:val="left" w:pos="29762"/>
          <w:tab w:val="left" w:pos="30613"/>
          <w:tab w:val="left" w:pos="31463"/>
        </w:tabs>
        <w:spacing w:line="312" w:lineRule="auto"/>
        <w:jc w:val="both"/>
        <w:rPr>
          <w:rFonts w:ascii="Century Gothic" w:hAnsi="Century Gothic" w:cs="Arial"/>
        </w:rPr>
      </w:pPr>
    </w:p>
    <w:p w14:paraId="2D6B8C65" w14:textId="77777777" w:rsidR="00364A8A" w:rsidRPr="00CD1C7E" w:rsidRDefault="00364A8A" w:rsidP="00B55505">
      <w:pPr>
        <w:pStyle w:val="BodyText"/>
        <w:spacing w:line="312" w:lineRule="auto"/>
        <w:ind w:left="1134"/>
        <w:rPr>
          <w:rFonts w:ascii="Century Gothic" w:hAnsi="Century Gothic" w:cs="Arial"/>
          <w:sz w:val="20"/>
        </w:rPr>
      </w:pPr>
      <w:r w:rsidRPr="00CD1C7E">
        <w:rPr>
          <w:rFonts w:ascii="Century Gothic" w:hAnsi="Century Gothic" w:cs="Arial"/>
          <w:sz w:val="20"/>
        </w:rPr>
        <w:t xml:space="preserve">Where pipes and specials are to be </w:t>
      </w:r>
      <w:proofErr w:type="spellStart"/>
      <w:r w:rsidRPr="00CD1C7E">
        <w:rPr>
          <w:rFonts w:ascii="Century Gothic" w:hAnsi="Century Gothic" w:cs="Arial"/>
          <w:sz w:val="20"/>
        </w:rPr>
        <w:t>jointed</w:t>
      </w:r>
      <w:proofErr w:type="spellEnd"/>
      <w:r w:rsidRPr="00CD1C7E">
        <w:rPr>
          <w:rFonts w:ascii="Century Gothic" w:hAnsi="Century Gothic" w:cs="Arial"/>
          <w:sz w:val="20"/>
        </w:rPr>
        <w:t xml:space="preserve"> by means of flexible couplings and will be subjected to cathodic protection, the manufacturer shall weld steel plates not less than 50 x 75 x 10 mm thick 250 mm from each end of all pipes during the pipe manufacturing process (i.e. before lining and coating) to provide adequate area for thermit welding pad bonding cables to the piping to make it electrically continuous and enable a cathodic protection system to be applied without damage to the coating.</w:t>
      </w:r>
    </w:p>
    <w:p w14:paraId="11F5DC6E" w14:textId="77777777" w:rsidR="00413B16" w:rsidRPr="00CD1C7E" w:rsidRDefault="00413B16" w:rsidP="00B55505">
      <w:pPr>
        <w:pStyle w:val="BodyText"/>
        <w:spacing w:line="312" w:lineRule="auto"/>
        <w:ind w:left="1134"/>
        <w:rPr>
          <w:rFonts w:ascii="Century Gothic" w:hAnsi="Century Gothic" w:cs="Arial"/>
          <w:sz w:val="20"/>
        </w:rPr>
      </w:pPr>
      <w:bookmarkStart w:id="190" w:name="_Toc434314117"/>
      <w:bookmarkStart w:id="191" w:name="_Toc434314347"/>
      <w:bookmarkStart w:id="192" w:name="_Toc434315856"/>
      <w:bookmarkStart w:id="193" w:name="_Toc434405027"/>
      <w:bookmarkStart w:id="194" w:name="_Toc434405292"/>
      <w:bookmarkStart w:id="195" w:name="_Toc434405476"/>
      <w:bookmarkStart w:id="196" w:name="_Toc434408999"/>
      <w:bookmarkStart w:id="197" w:name="_Toc441822898"/>
      <w:bookmarkStart w:id="198" w:name="_Toc441823212"/>
      <w:bookmarkStart w:id="199" w:name="_Toc517271112"/>
      <w:bookmarkStart w:id="200" w:name="_Toc517271155"/>
    </w:p>
    <w:p w14:paraId="2016245B" w14:textId="77777777" w:rsidR="00A5799D" w:rsidRPr="00CD1C7E" w:rsidRDefault="00A5799D" w:rsidP="00B55505">
      <w:pPr>
        <w:pStyle w:val="PLN1"/>
        <w:rPr>
          <w:rFonts w:ascii="Century Gothic" w:hAnsi="Century Gothic"/>
        </w:rPr>
      </w:pPr>
      <w:bookmarkStart w:id="201" w:name="_Toc63676017"/>
      <w:r w:rsidRPr="00CD1C7E">
        <w:rPr>
          <w:rFonts w:ascii="Century Gothic" w:hAnsi="Century Gothic"/>
        </w:rPr>
        <w:t xml:space="preserve">PLN </w:t>
      </w:r>
      <w:r w:rsidR="007E2332" w:rsidRPr="00CD1C7E">
        <w:rPr>
          <w:rFonts w:ascii="Century Gothic" w:hAnsi="Century Gothic"/>
        </w:rPr>
        <w:t>10</w:t>
      </w:r>
      <w:r w:rsidRPr="00CD1C7E">
        <w:rPr>
          <w:rFonts w:ascii="Century Gothic" w:hAnsi="Century Gothic"/>
        </w:rPr>
        <w:tab/>
        <w:t>MARKING OF PIPES</w:t>
      </w:r>
      <w:bookmarkEnd w:id="190"/>
      <w:bookmarkEnd w:id="191"/>
      <w:bookmarkEnd w:id="192"/>
      <w:bookmarkEnd w:id="193"/>
      <w:bookmarkEnd w:id="194"/>
      <w:bookmarkEnd w:id="195"/>
      <w:bookmarkEnd w:id="196"/>
      <w:bookmarkEnd w:id="197"/>
      <w:bookmarkEnd w:id="198"/>
      <w:bookmarkEnd w:id="199"/>
      <w:bookmarkEnd w:id="200"/>
      <w:bookmarkEnd w:id="201"/>
    </w:p>
    <w:p w14:paraId="0C7D79F9" w14:textId="77777777" w:rsidR="00A5799D" w:rsidRPr="00CD1C7E" w:rsidRDefault="00A5799D" w:rsidP="00B55505">
      <w:pPr>
        <w:spacing w:line="312" w:lineRule="auto"/>
        <w:ind w:left="1134"/>
        <w:jc w:val="both"/>
        <w:rPr>
          <w:rFonts w:ascii="Century Gothic" w:hAnsi="Century Gothic" w:cs="Arial"/>
        </w:rPr>
      </w:pPr>
    </w:p>
    <w:p w14:paraId="44BD00CD" w14:textId="77777777" w:rsidR="00A5799D" w:rsidRPr="00CD1C7E" w:rsidRDefault="00A5799D" w:rsidP="00B55505">
      <w:pPr>
        <w:spacing w:line="312" w:lineRule="auto"/>
        <w:ind w:left="1134"/>
        <w:jc w:val="both"/>
        <w:rPr>
          <w:rFonts w:ascii="Century Gothic" w:hAnsi="Century Gothic" w:cs="Arial"/>
        </w:rPr>
      </w:pPr>
      <w:r w:rsidRPr="00CD1C7E">
        <w:rPr>
          <w:rFonts w:ascii="Century Gothic" w:hAnsi="Century Gothic" w:cs="Arial"/>
        </w:rPr>
        <w:t>All pipes and specials shall be clearly hand stamped alongside a longitudinal or spiral weld on one end of the pipe with the following.</w:t>
      </w:r>
    </w:p>
    <w:p w14:paraId="21D48CEB" w14:textId="77777777" w:rsidR="00A5799D" w:rsidRPr="00CD1C7E" w:rsidRDefault="00A5799D" w:rsidP="00B55505">
      <w:pPr>
        <w:tabs>
          <w:tab w:val="left" w:pos="1560"/>
        </w:tabs>
        <w:spacing w:line="312" w:lineRule="auto"/>
        <w:ind w:left="1134"/>
        <w:jc w:val="both"/>
        <w:rPr>
          <w:rFonts w:ascii="Century Gothic" w:hAnsi="Century Gothic" w:cs="Arial"/>
        </w:rPr>
      </w:pPr>
    </w:p>
    <w:p w14:paraId="722EE20B" w14:textId="77777777" w:rsidR="00A5799D" w:rsidRPr="00CD1C7E" w:rsidRDefault="00A5799D" w:rsidP="00B55505">
      <w:pPr>
        <w:spacing w:line="312" w:lineRule="auto"/>
        <w:ind w:left="1701" w:hanging="567"/>
        <w:jc w:val="both"/>
        <w:rPr>
          <w:rFonts w:ascii="Century Gothic" w:hAnsi="Century Gothic" w:cs="Arial"/>
        </w:rPr>
      </w:pPr>
      <w:r w:rsidRPr="00CD1C7E">
        <w:rPr>
          <w:rFonts w:ascii="Century Gothic" w:hAnsi="Century Gothic" w:cs="Arial"/>
        </w:rPr>
        <w:t>a)</w:t>
      </w:r>
      <w:r w:rsidRPr="00CD1C7E">
        <w:rPr>
          <w:rFonts w:ascii="Century Gothic" w:hAnsi="Century Gothic" w:cs="Arial"/>
        </w:rPr>
        <w:tab/>
        <w:t>Grade and thickness of steel</w:t>
      </w:r>
    </w:p>
    <w:p w14:paraId="0BA2B590" w14:textId="77777777" w:rsidR="00A5799D" w:rsidRPr="00CD1C7E" w:rsidRDefault="00A5799D" w:rsidP="00B55505">
      <w:pPr>
        <w:spacing w:line="312" w:lineRule="auto"/>
        <w:ind w:left="1701" w:hanging="567"/>
        <w:jc w:val="both"/>
        <w:rPr>
          <w:rFonts w:ascii="Century Gothic" w:hAnsi="Century Gothic" w:cs="Arial"/>
        </w:rPr>
      </w:pPr>
      <w:r w:rsidRPr="00CD1C7E">
        <w:rPr>
          <w:rFonts w:ascii="Century Gothic" w:hAnsi="Century Gothic" w:cs="Arial"/>
        </w:rPr>
        <w:t>b)</w:t>
      </w:r>
      <w:r w:rsidRPr="00CD1C7E">
        <w:rPr>
          <w:rFonts w:ascii="Century Gothic" w:hAnsi="Century Gothic" w:cs="Arial"/>
        </w:rPr>
        <w:tab/>
        <w:t>Serial number of the pipe or specials</w:t>
      </w:r>
    </w:p>
    <w:p w14:paraId="7C1C08A3" w14:textId="77777777" w:rsidR="00A5799D" w:rsidRPr="00CD1C7E" w:rsidRDefault="00A5799D" w:rsidP="00B55505">
      <w:pPr>
        <w:spacing w:line="312" w:lineRule="auto"/>
        <w:ind w:left="1701" w:hanging="567"/>
        <w:jc w:val="both"/>
        <w:rPr>
          <w:rFonts w:ascii="Century Gothic" w:hAnsi="Century Gothic" w:cs="Arial"/>
        </w:rPr>
      </w:pPr>
      <w:r w:rsidRPr="00CD1C7E">
        <w:rPr>
          <w:rFonts w:ascii="Century Gothic" w:hAnsi="Century Gothic" w:cs="Arial"/>
        </w:rPr>
        <w:t>c)</w:t>
      </w:r>
      <w:r w:rsidRPr="00CD1C7E">
        <w:rPr>
          <w:rFonts w:ascii="Century Gothic" w:hAnsi="Century Gothic" w:cs="Arial"/>
        </w:rPr>
        <w:tab/>
        <w:t>Outside diameter</w:t>
      </w:r>
    </w:p>
    <w:p w14:paraId="5A843F50" w14:textId="77777777" w:rsidR="00A5799D" w:rsidRPr="00CD1C7E" w:rsidRDefault="00A5799D" w:rsidP="00B55505">
      <w:pPr>
        <w:spacing w:line="312" w:lineRule="auto"/>
        <w:ind w:left="1701" w:hanging="567"/>
        <w:jc w:val="both"/>
        <w:rPr>
          <w:rFonts w:ascii="Century Gothic" w:hAnsi="Century Gothic" w:cs="Arial"/>
        </w:rPr>
      </w:pPr>
      <w:r w:rsidRPr="00CD1C7E">
        <w:rPr>
          <w:rFonts w:ascii="Century Gothic" w:hAnsi="Century Gothic" w:cs="Arial"/>
        </w:rPr>
        <w:t>d)</w:t>
      </w:r>
      <w:r w:rsidRPr="00CD1C7E">
        <w:rPr>
          <w:rFonts w:ascii="Century Gothic" w:hAnsi="Century Gothic" w:cs="Arial"/>
        </w:rPr>
        <w:tab/>
        <w:t>Factory hydraulic test pressure in kPa</w:t>
      </w:r>
    </w:p>
    <w:p w14:paraId="1E7DC1B2" w14:textId="77777777" w:rsidR="00020AEB" w:rsidRPr="00CD1C7E" w:rsidRDefault="00020AEB" w:rsidP="00B55505">
      <w:pPr>
        <w:spacing w:line="312" w:lineRule="auto"/>
        <w:jc w:val="both"/>
        <w:rPr>
          <w:rFonts w:ascii="Century Gothic" w:hAnsi="Century Gothic" w:cs="Arial"/>
        </w:rPr>
      </w:pPr>
    </w:p>
    <w:p w14:paraId="597C9724" w14:textId="77777777" w:rsidR="00020AEB" w:rsidRPr="00CD1C7E" w:rsidRDefault="00020AEB" w:rsidP="00B55505">
      <w:pPr>
        <w:pStyle w:val="PLN1"/>
        <w:rPr>
          <w:rFonts w:ascii="Century Gothic" w:hAnsi="Century Gothic"/>
        </w:rPr>
      </w:pPr>
      <w:bookmarkStart w:id="202" w:name="_Toc441822899"/>
      <w:bookmarkStart w:id="203" w:name="_Toc441823213"/>
      <w:bookmarkStart w:id="204" w:name="_Toc517271113"/>
      <w:bookmarkStart w:id="205" w:name="_Toc517271156"/>
      <w:bookmarkStart w:id="206" w:name="_Toc63676018"/>
      <w:r w:rsidRPr="00CD1C7E">
        <w:rPr>
          <w:rFonts w:ascii="Century Gothic" w:hAnsi="Century Gothic"/>
        </w:rPr>
        <w:t xml:space="preserve">PLN </w:t>
      </w:r>
      <w:r w:rsidR="007E2332" w:rsidRPr="00CD1C7E">
        <w:rPr>
          <w:rFonts w:ascii="Century Gothic" w:hAnsi="Century Gothic"/>
        </w:rPr>
        <w:t>11</w:t>
      </w:r>
      <w:r w:rsidRPr="00CD1C7E">
        <w:rPr>
          <w:rFonts w:ascii="Century Gothic" w:hAnsi="Century Gothic"/>
        </w:rPr>
        <w:tab/>
      </w:r>
      <w:r w:rsidR="00201077" w:rsidRPr="00CD1C7E">
        <w:rPr>
          <w:rFonts w:ascii="Century Gothic" w:hAnsi="Century Gothic"/>
        </w:rPr>
        <w:t>UV PROTECTION OF COATI</w:t>
      </w:r>
      <w:r w:rsidR="006D75EB" w:rsidRPr="00CD1C7E">
        <w:rPr>
          <w:rFonts w:ascii="Century Gothic" w:hAnsi="Century Gothic"/>
        </w:rPr>
        <w:t>N</w:t>
      </w:r>
      <w:r w:rsidR="00201077" w:rsidRPr="00CD1C7E">
        <w:rPr>
          <w:rFonts w:ascii="Century Gothic" w:hAnsi="Century Gothic"/>
        </w:rPr>
        <w:t>GS</w:t>
      </w:r>
      <w:bookmarkEnd w:id="202"/>
      <w:bookmarkEnd w:id="203"/>
      <w:bookmarkEnd w:id="204"/>
      <w:bookmarkEnd w:id="205"/>
      <w:bookmarkEnd w:id="206"/>
      <w:r w:rsidR="00201077" w:rsidRPr="00CD1C7E">
        <w:rPr>
          <w:rFonts w:ascii="Century Gothic" w:hAnsi="Century Gothic"/>
        </w:rPr>
        <w:t xml:space="preserve"> </w:t>
      </w:r>
    </w:p>
    <w:p w14:paraId="1BBF12E0" w14:textId="77777777" w:rsidR="00020AEB" w:rsidRPr="00CD1C7E" w:rsidRDefault="00020AEB" w:rsidP="00B55505">
      <w:pPr>
        <w:spacing w:line="312" w:lineRule="auto"/>
        <w:jc w:val="both"/>
        <w:rPr>
          <w:rFonts w:ascii="Century Gothic" w:hAnsi="Century Gothic" w:cs="Arial"/>
        </w:rPr>
      </w:pPr>
    </w:p>
    <w:p w14:paraId="0C43EA34" w14:textId="77777777" w:rsidR="00020AEB" w:rsidRPr="00CD1C7E" w:rsidRDefault="00201077" w:rsidP="00B55505">
      <w:pPr>
        <w:tabs>
          <w:tab w:val="left" w:pos="1134"/>
        </w:tabs>
        <w:spacing w:line="312" w:lineRule="auto"/>
        <w:ind w:left="1134"/>
        <w:jc w:val="both"/>
        <w:rPr>
          <w:rFonts w:ascii="Century Gothic" w:hAnsi="Century Gothic" w:cs="Arial"/>
        </w:rPr>
      </w:pPr>
      <w:r w:rsidRPr="00CD1C7E">
        <w:rPr>
          <w:rFonts w:ascii="Century Gothic" w:hAnsi="Century Gothic" w:cs="Arial"/>
        </w:rPr>
        <w:t xml:space="preserve">All pipes with </w:t>
      </w:r>
      <w:proofErr w:type="spellStart"/>
      <w:r w:rsidRPr="00CD1C7E">
        <w:rPr>
          <w:rFonts w:ascii="Century Gothic" w:hAnsi="Century Gothic" w:cs="Arial"/>
        </w:rPr>
        <w:t>MDPE</w:t>
      </w:r>
      <w:proofErr w:type="spellEnd"/>
      <w:r w:rsidRPr="00CD1C7E">
        <w:rPr>
          <w:rFonts w:ascii="Century Gothic" w:hAnsi="Century Gothic" w:cs="Arial"/>
        </w:rPr>
        <w:t xml:space="preserve">, 3LPE or </w:t>
      </w:r>
      <w:proofErr w:type="spellStart"/>
      <w:r w:rsidRPr="00CD1C7E">
        <w:rPr>
          <w:rFonts w:ascii="Century Gothic" w:hAnsi="Century Gothic" w:cs="Arial"/>
        </w:rPr>
        <w:t>Bituguard</w:t>
      </w:r>
      <w:proofErr w:type="spellEnd"/>
      <w:r w:rsidRPr="00CD1C7E">
        <w:rPr>
          <w:rFonts w:ascii="Century Gothic" w:hAnsi="Century Gothic" w:cs="Arial"/>
        </w:rPr>
        <w:t xml:space="preserve"> coatings shall be painted with a white polypropylene o</w:t>
      </w:r>
      <w:r w:rsidR="006D75EB" w:rsidRPr="00CD1C7E">
        <w:rPr>
          <w:rFonts w:ascii="Century Gothic" w:hAnsi="Century Gothic" w:cs="Arial"/>
        </w:rPr>
        <w:t>vercoat [to be approved by the E</w:t>
      </w:r>
      <w:r w:rsidRPr="00CD1C7E">
        <w:rPr>
          <w:rFonts w:ascii="Century Gothic" w:hAnsi="Century Gothic" w:cs="Arial"/>
        </w:rPr>
        <w:t>ngineer] for protection against UV.  The overcoat to be maintained by applying additional layers until the pipe is backfilled.</w:t>
      </w:r>
    </w:p>
    <w:p w14:paraId="247C83AA" w14:textId="77777777" w:rsidR="0027502F" w:rsidRPr="00CD1C7E" w:rsidRDefault="0027502F" w:rsidP="00B55505">
      <w:pPr>
        <w:spacing w:line="312" w:lineRule="auto"/>
        <w:jc w:val="both"/>
        <w:rPr>
          <w:rFonts w:ascii="Century Gothic" w:hAnsi="Century Gothic" w:cs="Arial"/>
        </w:rPr>
      </w:pPr>
    </w:p>
    <w:p w14:paraId="57D3E221" w14:textId="77777777" w:rsidR="00020AEB" w:rsidRPr="00CD1C7E" w:rsidRDefault="00020AEB" w:rsidP="00B55505">
      <w:pPr>
        <w:pStyle w:val="PLN1"/>
        <w:rPr>
          <w:rFonts w:ascii="Century Gothic" w:hAnsi="Century Gothic"/>
        </w:rPr>
      </w:pPr>
      <w:bookmarkStart w:id="207" w:name="_Toc441822900"/>
      <w:bookmarkStart w:id="208" w:name="_Toc441823214"/>
      <w:bookmarkStart w:id="209" w:name="_Toc517271114"/>
      <w:bookmarkStart w:id="210" w:name="_Toc517271157"/>
      <w:bookmarkStart w:id="211" w:name="_Toc63676019"/>
      <w:r w:rsidRPr="00CD1C7E">
        <w:rPr>
          <w:rFonts w:ascii="Century Gothic" w:hAnsi="Century Gothic"/>
        </w:rPr>
        <w:t xml:space="preserve">PLN </w:t>
      </w:r>
      <w:r w:rsidR="007E2332" w:rsidRPr="00CD1C7E">
        <w:rPr>
          <w:rFonts w:ascii="Century Gothic" w:hAnsi="Century Gothic"/>
        </w:rPr>
        <w:t>12</w:t>
      </w:r>
      <w:r w:rsidRPr="00CD1C7E">
        <w:rPr>
          <w:rFonts w:ascii="Century Gothic" w:hAnsi="Century Gothic"/>
        </w:rPr>
        <w:tab/>
      </w:r>
      <w:r w:rsidR="00466BA4" w:rsidRPr="00CD1C7E">
        <w:rPr>
          <w:rFonts w:ascii="Century Gothic" w:hAnsi="Century Gothic"/>
        </w:rPr>
        <w:t xml:space="preserve">HANDLING, DELIVERY AND </w:t>
      </w:r>
      <w:r w:rsidR="00E2115B" w:rsidRPr="00CD1C7E">
        <w:rPr>
          <w:rFonts w:ascii="Century Gothic" w:hAnsi="Century Gothic"/>
        </w:rPr>
        <w:t>STORING OF PIPES</w:t>
      </w:r>
      <w:bookmarkEnd w:id="207"/>
      <w:bookmarkEnd w:id="208"/>
      <w:bookmarkEnd w:id="209"/>
      <w:bookmarkEnd w:id="210"/>
      <w:r w:rsidR="00466BA4" w:rsidRPr="00CD1C7E">
        <w:rPr>
          <w:rFonts w:ascii="Century Gothic" w:hAnsi="Century Gothic"/>
        </w:rPr>
        <w:t xml:space="preserve"> AND SPECIALS</w:t>
      </w:r>
      <w:bookmarkEnd w:id="211"/>
    </w:p>
    <w:p w14:paraId="7696EFDD" w14:textId="77777777" w:rsidR="00020AEB" w:rsidRPr="00CD1C7E" w:rsidRDefault="00020AEB" w:rsidP="00B55505">
      <w:pPr>
        <w:tabs>
          <w:tab w:val="left" w:pos="1134"/>
        </w:tabs>
        <w:spacing w:line="312" w:lineRule="auto"/>
        <w:ind w:left="1134"/>
        <w:jc w:val="both"/>
        <w:rPr>
          <w:rFonts w:ascii="Century Gothic" w:hAnsi="Century Gothic" w:cs="Arial"/>
        </w:rPr>
      </w:pPr>
    </w:p>
    <w:p w14:paraId="177CF65C" w14:textId="77777777" w:rsidR="00A07C7D" w:rsidRPr="00CD1C7E" w:rsidRDefault="00466BA4" w:rsidP="00B55505">
      <w:pPr>
        <w:tabs>
          <w:tab w:val="left" w:pos="1134"/>
        </w:tabs>
        <w:spacing w:line="312" w:lineRule="auto"/>
        <w:ind w:left="1134"/>
        <w:jc w:val="both"/>
        <w:rPr>
          <w:rFonts w:ascii="Century Gothic" w:hAnsi="Century Gothic" w:cs="Arial"/>
        </w:rPr>
      </w:pPr>
      <w:r w:rsidRPr="00CD1C7E">
        <w:rPr>
          <w:rFonts w:ascii="Century Gothic" w:hAnsi="Century Gothic" w:cs="Arial"/>
        </w:rPr>
        <w:t>T</w:t>
      </w:r>
      <w:r w:rsidR="00F45C10" w:rsidRPr="00CD1C7E">
        <w:rPr>
          <w:rFonts w:ascii="Century Gothic" w:hAnsi="Century Gothic" w:cs="Arial"/>
        </w:rPr>
        <w:t>h</w:t>
      </w:r>
      <w:r w:rsidRPr="00CD1C7E">
        <w:rPr>
          <w:rFonts w:ascii="Century Gothic" w:hAnsi="Century Gothic" w:cs="Arial"/>
        </w:rPr>
        <w:t>e contractor shall e</w:t>
      </w:r>
      <w:r w:rsidR="00F45C10" w:rsidRPr="00CD1C7E">
        <w:rPr>
          <w:rFonts w:ascii="Century Gothic" w:hAnsi="Century Gothic" w:cs="Arial"/>
        </w:rPr>
        <w:t xml:space="preserve">nsure that pipes </w:t>
      </w:r>
      <w:r w:rsidRPr="00CD1C7E">
        <w:rPr>
          <w:rFonts w:ascii="Century Gothic" w:hAnsi="Century Gothic" w:cs="Arial"/>
        </w:rPr>
        <w:t xml:space="preserve">and specials including coating and lining </w:t>
      </w:r>
      <w:r w:rsidR="00F45C10" w:rsidRPr="00CD1C7E">
        <w:rPr>
          <w:rFonts w:ascii="Century Gothic" w:hAnsi="Century Gothic" w:cs="Arial"/>
        </w:rPr>
        <w:t xml:space="preserve">are not damaged. </w:t>
      </w:r>
    </w:p>
    <w:p w14:paraId="3003F1AD" w14:textId="77777777" w:rsidR="00A07C7D" w:rsidRPr="00CD1C7E" w:rsidRDefault="00A07C7D" w:rsidP="00B55505">
      <w:pPr>
        <w:tabs>
          <w:tab w:val="left" w:pos="1134"/>
        </w:tabs>
        <w:spacing w:line="312" w:lineRule="auto"/>
        <w:ind w:left="1134"/>
        <w:jc w:val="both"/>
        <w:rPr>
          <w:rFonts w:ascii="Century Gothic" w:hAnsi="Century Gothic" w:cs="Arial"/>
        </w:rPr>
      </w:pPr>
    </w:p>
    <w:p w14:paraId="225B53EA" w14:textId="77777777" w:rsidR="00F45C10" w:rsidRPr="00CD1C7E" w:rsidRDefault="00F45C10" w:rsidP="00B55505">
      <w:pPr>
        <w:tabs>
          <w:tab w:val="left" w:pos="1134"/>
        </w:tabs>
        <w:spacing w:line="312" w:lineRule="auto"/>
        <w:ind w:left="1134"/>
        <w:jc w:val="both"/>
        <w:rPr>
          <w:rFonts w:ascii="Century Gothic" w:hAnsi="Century Gothic" w:cs="Arial"/>
        </w:rPr>
      </w:pPr>
      <w:r w:rsidRPr="00CD1C7E">
        <w:rPr>
          <w:rFonts w:ascii="Century Gothic" w:hAnsi="Century Gothic" w:cs="Arial"/>
        </w:rPr>
        <w:t xml:space="preserve">Coated pipes </w:t>
      </w:r>
      <w:r w:rsidR="00466BA4" w:rsidRPr="00CD1C7E">
        <w:rPr>
          <w:rFonts w:ascii="Century Gothic" w:hAnsi="Century Gothic" w:cs="Arial"/>
        </w:rPr>
        <w:t xml:space="preserve">and fittings </w:t>
      </w:r>
      <w:r w:rsidRPr="00CD1C7E">
        <w:rPr>
          <w:rFonts w:ascii="Century Gothic" w:hAnsi="Century Gothic" w:cs="Arial"/>
        </w:rPr>
        <w:t xml:space="preserve">shall be </w:t>
      </w:r>
      <w:r w:rsidR="00466BA4" w:rsidRPr="00CD1C7E">
        <w:rPr>
          <w:rFonts w:ascii="Century Gothic" w:hAnsi="Century Gothic" w:cs="Arial"/>
        </w:rPr>
        <w:t>handled</w:t>
      </w:r>
      <w:r w:rsidRPr="00CD1C7E">
        <w:rPr>
          <w:rFonts w:ascii="Century Gothic" w:hAnsi="Century Gothic" w:cs="Arial"/>
        </w:rPr>
        <w:t xml:space="preserve"> with the use of padded slings of width sufficient to prevent damage to the coating. Chain slings, hooks, wire ropes, rope slings without canvas covers, composition belt slings with protruding rivets and any other equipment </w:t>
      </w:r>
      <w:r w:rsidR="00466BA4" w:rsidRPr="00CD1C7E">
        <w:rPr>
          <w:rFonts w:ascii="Century Gothic" w:hAnsi="Century Gothic" w:cs="Arial"/>
        </w:rPr>
        <w:t xml:space="preserve">with a possibility </w:t>
      </w:r>
      <w:r w:rsidRPr="00CD1C7E">
        <w:rPr>
          <w:rFonts w:ascii="Century Gothic" w:hAnsi="Century Gothic" w:cs="Arial"/>
        </w:rPr>
        <w:t>to damage the coating shall not be used.</w:t>
      </w:r>
      <w:r w:rsidR="00466BA4" w:rsidRPr="00CD1C7E">
        <w:rPr>
          <w:rFonts w:ascii="Century Gothic" w:hAnsi="Century Gothic" w:cs="Arial"/>
        </w:rPr>
        <w:t xml:space="preserve"> </w:t>
      </w:r>
      <w:r w:rsidRPr="00CD1C7E">
        <w:rPr>
          <w:rFonts w:ascii="Century Gothic" w:hAnsi="Century Gothic" w:cs="Arial"/>
        </w:rPr>
        <w:t xml:space="preserve">Slings shall be suitably rated for the loads to be handled and in good condition. </w:t>
      </w:r>
      <w:r w:rsidR="00466BA4" w:rsidRPr="00CD1C7E">
        <w:rPr>
          <w:rFonts w:ascii="Century Gothic" w:hAnsi="Century Gothic" w:cs="Arial"/>
        </w:rPr>
        <w:t>D</w:t>
      </w:r>
      <w:r w:rsidRPr="00CD1C7E">
        <w:rPr>
          <w:rFonts w:ascii="Century Gothic" w:hAnsi="Century Gothic" w:cs="Arial"/>
        </w:rPr>
        <w:t>eteriorat</w:t>
      </w:r>
      <w:r w:rsidR="00466BA4" w:rsidRPr="00CD1C7E">
        <w:rPr>
          <w:rFonts w:ascii="Century Gothic" w:hAnsi="Century Gothic" w:cs="Arial"/>
        </w:rPr>
        <w:t>ed</w:t>
      </w:r>
      <w:r w:rsidRPr="00CD1C7E">
        <w:rPr>
          <w:rFonts w:ascii="Century Gothic" w:hAnsi="Century Gothic" w:cs="Arial"/>
        </w:rPr>
        <w:t xml:space="preserve"> slings </w:t>
      </w:r>
      <w:r w:rsidR="00466BA4" w:rsidRPr="00CD1C7E">
        <w:rPr>
          <w:rFonts w:ascii="Century Gothic" w:hAnsi="Century Gothic" w:cs="Arial"/>
        </w:rPr>
        <w:t>shall not be used</w:t>
      </w:r>
      <w:r w:rsidRPr="00CD1C7E">
        <w:rPr>
          <w:rFonts w:ascii="Century Gothic" w:hAnsi="Century Gothic" w:cs="Arial"/>
        </w:rPr>
        <w:t xml:space="preserve">. </w:t>
      </w:r>
    </w:p>
    <w:p w14:paraId="24AEF839" w14:textId="77777777" w:rsidR="00466BA4" w:rsidRPr="00CD1C7E" w:rsidRDefault="00466BA4" w:rsidP="00B55505">
      <w:pPr>
        <w:tabs>
          <w:tab w:val="left" w:pos="1134"/>
        </w:tabs>
        <w:spacing w:line="312" w:lineRule="auto"/>
        <w:ind w:left="1134"/>
        <w:jc w:val="both"/>
        <w:rPr>
          <w:rFonts w:ascii="Century Gothic" w:hAnsi="Century Gothic" w:cs="Arial"/>
        </w:rPr>
      </w:pPr>
    </w:p>
    <w:p w14:paraId="67756FBB" w14:textId="77777777" w:rsidR="00F45C10" w:rsidRPr="00CD1C7E" w:rsidRDefault="00F45C10" w:rsidP="00B55505">
      <w:pPr>
        <w:tabs>
          <w:tab w:val="left" w:pos="1134"/>
        </w:tabs>
        <w:spacing w:line="312" w:lineRule="auto"/>
        <w:ind w:left="1134"/>
        <w:jc w:val="both"/>
        <w:rPr>
          <w:rFonts w:ascii="Century Gothic" w:hAnsi="Century Gothic" w:cs="Arial"/>
        </w:rPr>
      </w:pPr>
      <w:r w:rsidRPr="00CD1C7E">
        <w:rPr>
          <w:rFonts w:ascii="Century Gothic" w:hAnsi="Century Gothic" w:cs="Arial"/>
        </w:rPr>
        <w:t>All pipes are to be handled with the aid of a “spreader” lifting beam.</w:t>
      </w:r>
      <w:r w:rsidR="00466BA4" w:rsidRPr="00CD1C7E">
        <w:rPr>
          <w:rFonts w:ascii="Century Gothic" w:hAnsi="Century Gothic" w:cs="Arial"/>
        </w:rPr>
        <w:t xml:space="preserve"> </w:t>
      </w:r>
      <w:r w:rsidRPr="00CD1C7E">
        <w:rPr>
          <w:rFonts w:ascii="Century Gothic" w:hAnsi="Century Gothic" w:cs="Arial"/>
        </w:rPr>
        <w:t xml:space="preserve">The dragging or skidding of pipes and specials in contact with the ground shall not be permitted. </w:t>
      </w:r>
    </w:p>
    <w:p w14:paraId="1F4C4EA6" w14:textId="77777777" w:rsidR="00466BA4" w:rsidRPr="00CD1C7E" w:rsidRDefault="00466BA4" w:rsidP="00B55505">
      <w:pPr>
        <w:tabs>
          <w:tab w:val="left" w:pos="1134"/>
        </w:tabs>
        <w:spacing w:line="312" w:lineRule="auto"/>
        <w:ind w:left="1134"/>
        <w:jc w:val="both"/>
        <w:rPr>
          <w:rFonts w:ascii="Century Gothic" w:hAnsi="Century Gothic" w:cs="Arial"/>
        </w:rPr>
      </w:pPr>
    </w:p>
    <w:p w14:paraId="4D71F77E" w14:textId="77777777" w:rsidR="00A07C7D" w:rsidRPr="00CD1C7E" w:rsidRDefault="00F45C10" w:rsidP="00B55505">
      <w:pPr>
        <w:tabs>
          <w:tab w:val="left" w:pos="1134"/>
        </w:tabs>
        <w:spacing w:line="312" w:lineRule="auto"/>
        <w:ind w:left="1134"/>
        <w:jc w:val="both"/>
        <w:rPr>
          <w:rFonts w:ascii="Century Gothic" w:hAnsi="Century Gothic" w:cs="Arial"/>
        </w:rPr>
      </w:pPr>
      <w:r w:rsidRPr="00CD1C7E">
        <w:rPr>
          <w:rFonts w:ascii="Century Gothic" w:hAnsi="Century Gothic" w:cs="Arial"/>
        </w:rPr>
        <w:t xml:space="preserve">Pipes shall be stacked with a minimum clearance of </w:t>
      </w:r>
      <w:r w:rsidR="00A07C7D" w:rsidRPr="00CD1C7E">
        <w:rPr>
          <w:rFonts w:ascii="Century Gothic" w:hAnsi="Century Gothic" w:cs="Arial"/>
        </w:rPr>
        <w:t xml:space="preserve">100 </w:t>
      </w:r>
      <w:r w:rsidRPr="00CD1C7E">
        <w:rPr>
          <w:rFonts w:ascii="Century Gothic" w:hAnsi="Century Gothic" w:cs="Arial"/>
        </w:rPr>
        <w:t>mm between adjacent pipe walls and a minimum of 200mm clear of the ground. Pipes shall be s</w:t>
      </w:r>
      <w:r w:rsidR="00A07C7D" w:rsidRPr="00CD1C7E">
        <w:rPr>
          <w:rFonts w:ascii="Century Gothic" w:hAnsi="Century Gothic" w:cs="Arial"/>
        </w:rPr>
        <w:t>tored</w:t>
      </w:r>
      <w:r w:rsidRPr="00CD1C7E">
        <w:rPr>
          <w:rFonts w:ascii="Century Gothic" w:hAnsi="Century Gothic" w:cs="Arial"/>
        </w:rPr>
        <w:t xml:space="preserve"> </w:t>
      </w:r>
      <w:r w:rsidR="00A07C7D" w:rsidRPr="00CD1C7E">
        <w:rPr>
          <w:rFonts w:ascii="Century Gothic" w:hAnsi="Century Gothic" w:cs="Arial"/>
        </w:rPr>
        <w:t xml:space="preserve">on </w:t>
      </w:r>
      <w:proofErr w:type="gramStart"/>
      <w:r w:rsidR="00A07C7D" w:rsidRPr="00CD1C7E">
        <w:rPr>
          <w:rFonts w:ascii="Century Gothic" w:hAnsi="Century Gothic" w:cs="Arial"/>
        </w:rPr>
        <w:t>sand bags</w:t>
      </w:r>
      <w:proofErr w:type="gramEnd"/>
      <w:r w:rsidR="00A07C7D" w:rsidRPr="00CD1C7E">
        <w:rPr>
          <w:rFonts w:ascii="Century Gothic" w:hAnsi="Century Gothic" w:cs="Arial"/>
        </w:rPr>
        <w:t xml:space="preserve"> </w:t>
      </w:r>
      <w:r w:rsidRPr="00CD1C7E">
        <w:rPr>
          <w:rFonts w:ascii="Century Gothic" w:hAnsi="Century Gothic" w:cs="Arial"/>
        </w:rPr>
        <w:t xml:space="preserve">with sufficient supports to prevent permanent longitudinal </w:t>
      </w:r>
      <w:r w:rsidR="00A07C7D" w:rsidRPr="00CD1C7E">
        <w:rPr>
          <w:rFonts w:ascii="Century Gothic" w:hAnsi="Century Gothic" w:cs="Arial"/>
        </w:rPr>
        <w:t xml:space="preserve">deflections. Sandbags are required at least at one third of a single pipe length from each pipe end.  The </w:t>
      </w:r>
      <w:proofErr w:type="gramStart"/>
      <w:r w:rsidR="00A07C7D" w:rsidRPr="00CD1C7E">
        <w:rPr>
          <w:rFonts w:ascii="Century Gothic" w:hAnsi="Century Gothic" w:cs="Arial"/>
        </w:rPr>
        <w:t>sand bags</w:t>
      </w:r>
      <w:proofErr w:type="gramEnd"/>
      <w:r w:rsidR="00A07C7D" w:rsidRPr="00CD1C7E">
        <w:rPr>
          <w:rFonts w:ascii="Century Gothic" w:hAnsi="Century Gothic" w:cs="Arial"/>
        </w:rPr>
        <w:t xml:space="preserve"> shall be at least 500 mm wide for pipes with </w:t>
      </w:r>
      <w:proofErr w:type="spellStart"/>
      <w:r w:rsidR="00A07C7D" w:rsidRPr="00CD1C7E">
        <w:rPr>
          <w:rFonts w:ascii="Century Gothic" w:hAnsi="Century Gothic" w:cs="Arial"/>
        </w:rPr>
        <w:t>Bituguard</w:t>
      </w:r>
      <w:proofErr w:type="spellEnd"/>
      <w:r w:rsidR="00A07C7D" w:rsidRPr="00CD1C7E">
        <w:rPr>
          <w:rFonts w:ascii="Century Gothic" w:hAnsi="Century Gothic" w:cs="Arial"/>
        </w:rPr>
        <w:t xml:space="preserve"> coating.</w:t>
      </w:r>
    </w:p>
    <w:p w14:paraId="283077AA" w14:textId="77777777" w:rsidR="00A07C7D" w:rsidRPr="00CD1C7E" w:rsidRDefault="00A07C7D" w:rsidP="00B55505">
      <w:pPr>
        <w:tabs>
          <w:tab w:val="left" w:pos="1134"/>
        </w:tabs>
        <w:spacing w:line="312" w:lineRule="auto"/>
        <w:ind w:left="1134"/>
        <w:jc w:val="both"/>
        <w:rPr>
          <w:rFonts w:ascii="Century Gothic" w:hAnsi="Century Gothic" w:cs="Arial"/>
        </w:rPr>
      </w:pPr>
    </w:p>
    <w:p w14:paraId="666B74E5" w14:textId="77777777" w:rsidR="00F45C10" w:rsidRPr="00CD1C7E" w:rsidRDefault="00F45C10" w:rsidP="00B55505">
      <w:pPr>
        <w:tabs>
          <w:tab w:val="left" w:pos="1134"/>
        </w:tabs>
        <w:spacing w:line="312" w:lineRule="auto"/>
        <w:ind w:left="1134"/>
        <w:jc w:val="both"/>
        <w:rPr>
          <w:rFonts w:ascii="Century Gothic" w:hAnsi="Century Gothic" w:cs="Arial"/>
        </w:rPr>
      </w:pPr>
      <w:r w:rsidRPr="00CD1C7E">
        <w:rPr>
          <w:rFonts w:ascii="Century Gothic" w:hAnsi="Century Gothic" w:cs="Arial"/>
        </w:rPr>
        <w:t xml:space="preserve">Pipes shall also be stacked in a manner that limits loading on lower layers of pipes. Any pipe showing permanent ovality </w:t>
      </w:r>
      <w:proofErr w:type="gramStart"/>
      <w:r w:rsidRPr="00CD1C7E">
        <w:rPr>
          <w:rFonts w:ascii="Century Gothic" w:hAnsi="Century Gothic" w:cs="Arial"/>
        </w:rPr>
        <w:t>as a result of</w:t>
      </w:r>
      <w:proofErr w:type="gramEnd"/>
      <w:r w:rsidRPr="00CD1C7E">
        <w:rPr>
          <w:rFonts w:ascii="Century Gothic" w:hAnsi="Century Gothic" w:cs="Arial"/>
        </w:rPr>
        <w:t xml:space="preserve"> surcharge loading will be rejected. </w:t>
      </w:r>
    </w:p>
    <w:p w14:paraId="4370619D" w14:textId="77777777" w:rsidR="00A07C7D" w:rsidRPr="00CD1C7E" w:rsidRDefault="00A07C7D" w:rsidP="00B55505">
      <w:pPr>
        <w:tabs>
          <w:tab w:val="left" w:pos="1134"/>
        </w:tabs>
        <w:spacing w:line="312" w:lineRule="auto"/>
        <w:ind w:left="1134"/>
        <w:jc w:val="both"/>
        <w:rPr>
          <w:rFonts w:ascii="Century Gothic" w:hAnsi="Century Gothic" w:cs="Arial"/>
        </w:rPr>
      </w:pPr>
    </w:p>
    <w:p w14:paraId="495D9781" w14:textId="77777777" w:rsidR="00F45C10" w:rsidRPr="00CD1C7E" w:rsidRDefault="00F45C10" w:rsidP="00B55505">
      <w:pPr>
        <w:tabs>
          <w:tab w:val="left" w:pos="1134"/>
        </w:tabs>
        <w:spacing w:line="312" w:lineRule="auto"/>
        <w:ind w:left="1134"/>
        <w:jc w:val="both"/>
        <w:rPr>
          <w:rFonts w:ascii="Century Gothic" w:hAnsi="Century Gothic" w:cs="Arial"/>
        </w:rPr>
      </w:pPr>
      <w:r w:rsidRPr="00CD1C7E">
        <w:rPr>
          <w:rFonts w:ascii="Century Gothic" w:hAnsi="Century Gothic" w:cs="Arial"/>
        </w:rPr>
        <w:t>All pipe deliveries shall be accompanied by delivery notes which will be checked by the Engineer on-site. The Engineer reserves the right to not accept and reject pipe deliveries where there are discrepancies.</w:t>
      </w:r>
    </w:p>
    <w:p w14:paraId="268A170B" w14:textId="77777777" w:rsidR="00F45C10" w:rsidRPr="00CD1C7E" w:rsidRDefault="00F45C10" w:rsidP="00B55505">
      <w:pPr>
        <w:tabs>
          <w:tab w:val="left" w:pos="1134"/>
        </w:tabs>
        <w:spacing w:line="312" w:lineRule="auto"/>
        <w:ind w:left="1134"/>
        <w:jc w:val="both"/>
        <w:rPr>
          <w:rFonts w:ascii="Century Gothic" w:hAnsi="Century Gothic" w:cs="Arial"/>
        </w:rPr>
      </w:pPr>
    </w:p>
    <w:p w14:paraId="1AA2B90C" w14:textId="77777777" w:rsidR="009E59A4" w:rsidRPr="00CD1C7E" w:rsidRDefault="009E59A4" w:rsidP="00B55505">
      <w:pPr>
        <w:tabs>
          <w:tab w:val="left" w:pos="1134"/>
        </w:tabs>
        <w:spacing w:line="312" w:lineRule="auto"/>
        <w:ind w:left="1134"/>
        <w:jc w:val="both"/>
        <w:rPr>
          <w:rFonts w:ascii="Century Gothic" w:hAnsi="Century Gothic" w:cs="Arial"/>
        </w:rPr>
      </w:pPr>
    </w:p>
    <w:p w14:paraId="6FA1AFBD" w14:textId="77777777" w:rsidR="00A5799D" w:rsidRPr="00CD1C7E" w:rsidRDefault="00A5799D" w:rsidP="00B55505">
      <w:pPr>
        <w:tabs>
          <w:tab w:val="left" w:pos="1134"/>
        </w:tabs>
        <w:spacing w:line="312" w:lineRule="auto"/>
        <w:ind w:left="1134"/>
        <w:jc w:val="both"/>
        <w:rPr>
          <w:rFonts w:ascii="Century Gothic" w:hAnsi="Century Gothic" w:cs="Arial"/>
        </w:rPr>
        <w:sectPr w:rsidR="00A5799D" w:rsidRPr="00CD1C7E" w:rsidSect="00DA6392">
          <w:headerReference w:type="default" r:id="rId12"/>
          <w:footerReference w:type="default" r:id="rId13"/>
          <w:pgSz w:w="11906" w:h="16838" w:code="9"/>
          <w:pgMar w:top="1440" w:right="1080" w:bottom="1440" w:left="1080" w:header="709" w:footer="567" w:gutter="0"/>
          <w:cols w:space="720"/>
          <w:docGrid w:linePitch="272"/>
        </w:sectPr>
      </w:pPr>
    </w:p>
    <w:p w14:paraId="28DFD036" w14:textId="40E07102" w:rsidR="003B71C0" w:rsidRPr="00CD1C7E" w:rsidRDefault="003B71C0" w:rsidP="00B55505">
      <w:pPr>
        <w:pStyle w:val="Subtitle"/>
        <w:rPr>
          <w:rFonts w:ascii="Century Gothic" w:hAnsi="Century Gothic"/>
        </w:rPr>
      </w:pPr>
      <w:bookmarkStart w:id="212" w:name="_Toc63946538"/>
      <w:proofErr w:type="spellStart"/>
      <w:r w:rsidRPr="00CD1C7E">
        <w:rPr>
          <w:rFonts w:ascii="Century Gothic" w:hAnsi="Century Gothic"/>
        </w:rPr>
        <w:lastRenderedPageBreak/>
        <w:t>PLQ</w:t>
      </w:r>
      <w:proofErr w:type="spellEnd"/>
      <w:r w:rsidR="0040548D" w:rsidRPr="00CD1C7E">
        <w:rPr>
          <w:rFonts w:ascii="Century Gothic" w:hAnsi="Century Gothic"/>
        </w:rPr>
        <w:t xml:space="preserve"> -</w:t>
      </w:r>
      <w:r w:rsidRPr="00CD1C7E">
        <w:rPr>
          <w:rFonts w:ascii="Century Gothic" w:hAnsi="Century Gothic"/>
        </w:rPr>
        <w:t xml:space="preserve"> CORROSION PROTECTION OF STEEL PIPES AND FITTINGS</w:t>
      </w:r>
      <w:bookmarkEnd w:id="212"/>
    </w:p>
    <w:p w14:paraId="2D43667C" w14:textId="77777777" w:rsidR="003B71C0" w:rsidRPr="00CD1C7E" w:rsidRDefault="003B71C0" w:rsidP="00B55505">
      <w:pPr>
        <w:spacing w:line="312" w:lineRule="auto"/>
        <w:jc w:val="center"/>
        <w:rPr>
          <w:rFonts w:ascii="Century Gothic" w:hAnsi="Century Gothic" w:cs="Arial"/>
          <w:b/>
        </w:rPr>
      </w:pPr>
    </w:p>
    <w:p w14:paraId="0DBF65BD" w14:textId="77777777" w:rsidR="003B71C0" w:rsidRPr="00CD1C7E" w:rsidRDefault="003B71C0" w:rsidP="00B55505">
      <w:pPr>
        <w:spacing w:line="312" w:lineRule="auto"/>
        <w:jc w:val="center"/>
        <w:rPr>
          <w:rFonts w:ascii="Century Gothic" w:hAnsi="Century Gothic" w:cs="Arial"/>
          <w:b/>
        </w:rPr>
      </w:pPr>
      <w:r w:rsidRPr="00CD1C7E">
        <w:rPr>
          <w:rFonts w:ascii="Century Gothic" w:hAnsi="Century Gothic" w:cs="Arial"/>
          <w:b/>
        </w:rPr>
        <w:t>INDEX</w:t>
      </w:r>
      <w:r w:rsidR="006B0D8C" w:rsidRPr="00CD1C7E">
        <w:rPr>
          <w:rFonts w:ascii="Century Gothic" w:hAnsi="Century Gothic" w:cs="Arial"/>
          <w:b/>
        </w:rPr>
        <w:t xml:space="preserve"> </w:t>
      </w:r>
    </w:p>
    <w:p w14:paraId="02AEAA1A" w14:textId="77777777" w:rsidR="003B71C0" w:rsidRPr="00CD1C7E" w:rsidRDefault="003B71C0" w:rsidP="00B55505">
      <w:pPr>
        <w:spacing w:line="312" w:lineRule="auto"/>
        <w:jc w:val="center"/>
        <w:rPr>
          <w:rFonts w:ascii="Century Gothic" w:hAnsi="Century Gothic" w:cs="Arial"/>
          <w:b/>
        </w:rPr>
      </w:pPr>
    </w:p>
    <w:p w14:paraId="01C061E5" w14:textId="77777777" w:rsidR="003B71C0" w:rsidRPr="00CD1C7E" w:rsidRDefault="003B71C0" w:rsidP="00B55505">
      <w:pPr>
        <w:tabs>
          <w:tab w:val="right" w:pos="9639"/>
        </w:tabs>
        <w:spacing w:line="312" w:lineRule="auto"/>
        <w:ind w:left="993" w:right="-2" w:hanging="993"/>
        <w:jc w:val="both"/>
        <w:rPr>
          <w:rFonts w:ascii="Century Gothic" w:hAnsi="Century Gothic" w:cs="Arial"/>
          <w:b/>
        </w:rPr>
      </w:pPr>
      <w:r w:rsidRPr="00CD1C7E">
        <w:rPr>
          <w:rFonts w:ascii="Century Gothic" w:hAnsi="Century Gothic" w:cs="Arial"/>
          <w:b/>
        </w:rPr>
        <w:t>Item</w:t>
      </w:r>
      <w:r w:rsidRPr="00CD1C7E">
        <w:rPr>
          <w:rFonts w:ascii="Century Gothic" w:hAnsi="Century Gothic" w:cs="Arial"/>
          <w:b/>
        </w:rPr>
        <w:tab/>
        <w:t>Description</w:t>
      </w:r>
      <w:r w:rsidRPr="00CD1C7E">
        <w:rPr>
          <w:rFonts w:ascii="Century Gothic" w:hAnsi="Century Gothic" w:cs="Arial"/>
          <w:b/>
        </w:rPr>
        <w:tab/>
        <w:t>Page No</w:t>
      </w:r>
    </w:p>
    <w:p w14:paraId="4C783561" w14:textId="77777777" w:rsidR="0000399D" w:rsidRPr="00CD1C7E" w:rsidRDefault="0000399D" w:rsidP="00B55505">
      <w:pPr>
        <w:tabs>
          <w:tab w:val="left" w:pos="8789"/>
        </w:tabs>
        <w:spacing w:line="312" w:lineRule="auto"/>
        <w:ind w:left="993" w:right="-2" w:hanging="993"/>
        <w:jc w:val="both"/>
        <w:rPr>
          <w:rFonts w:ascii="Century Gothic" w:hAnsi="Century Gothic" w:cs="Arial"/>
          <w:b/>
        </w:rPr>
      </w:pPr>
    </w:p>
    <w:bookmarkStart w:id="213" w:name="_Toc434405028"/>
    <w:bookmarkStart w:id="214" w:name="_Toc434405293"/>
    <w:bookmarkStart w:id="215" w:name="_Toc434405477"/>
    <w:bookmarkStart w:id="216" w:name="_Toc441819573"/>
    <w:bookmarkStart w:id="217" w:name="_Toc441822901"/>
    <w:p w14:paraId="4EA156BD" w14:textId="569E513E" w:rsidR="00394C1B" w:rsidRDefault="008E62CA">
      <w:pPr>
        <w:pStyle w:val="TOC1"/>
        <w:rPr>
          <w:rFonts w:asciiTheme="minorHAnsi" w:eastAsiaTheme="minorEastAsia" w:hAnsiTheme="minorHAnsi" w:cstheme="minorBidi"/>
          <w:b w:val="0"/>
          <w:sz w:val="22"/>
        </w:rPr>
      </w:pPr>
      <w:r w:rsidRPr="00CD1C7E">
        <w:rPr>
          <w:rFonts w:ascii="Century Gothic" w:hAnsi="Century Gothic"/>
        </w:rPr>
        <w:fldChar w:fldCharType="begin"/>
      </w:r>
      <w:r w:rsidRPr="00CD1C7E">
        <w:rPr>
          <w:rFonts w:ascii="Century Gothic" w:hAnsi="Century Gothic"/>
        </w:rPr>
        <w:instrText xml:space="preserve"> TOC \h \z \t "PLQ1,1" </w:instrText>
      </w:r>
      <w:r w:rsidRPr="00CD1C7E">
        <w:rPr>
          <w:rFonts w:ascii="Century Gothic" w:hAnsi="Century Gothic"/>
        </w:rPr>
        <w:fldChar w:fldCharType="separate"/>
      </w:r>
      <w:hyperlink w:anchor="_Toc121217803" w:history="1">
        <w:r w:rsidR="00394C1B" w:rsidRPr="00FB601D">
          <w:rPr>
            <w:rStyle w:val="Hyperlink"/>
            <w:rFonts w:ascii="Century Gothic" w:hAnsi="Century Gothic"/>
            <w:bCs/>
          </w:rPr>
          <w:t>PLQ 1</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SCOPE</w:t>
        </w:r>
        <w:r w:rsidR="00394C1B">
          <w:rPr>
            <w:webHidden/>
          </w:rPr>
          <w:tab/>
        </w:r>
        <w:r w:rsidR="00394C1B">
          <w:rPr>
            <w:webHidden/>
          </w:rPr>
          <w:fldChar w:fldCharType="begin"/>
        </w:r>
        <w:r w:rsidR="00394C1B">
          <w:rPr>
            <w:webHidden/>
          </w:rPr>
          <w:instrText xml:space="preserve"> PAGEREF _Toc121217803 \h </w:instrText>
        </w:r>
        <w:r w:rsidR="00394C1B">
          <w:rPr>
            <w:webHidden/>
          </w:rPr>
        </w:r>
        <w:r w:rsidR="00394C1B">
          <w:rPr>
            <w:webHidden/>
          </w:rPr>
          <w:fldChar w:fldCharType="separate"/>
        </w:r>
        <w:r w:rsidR="00260287">
          <w:rPr>
            <w:webHidden/>
          </w:rPr>
          <w:t>42</w:t>
        </w:r>
        <w:r w:rsidR="00394C1B">
          <w:rPr>
            <w:webHidden/>
          </w:rPr>
          <w:fldChar w:fldCharType="end"/>
        </w:r>
      </w:hyperlink>
    </w:p>
    <w:p w14:paraId="1E896FD2" w14:textId="7C50F98B" w:rsidR="00394C1B" w:rsidRDefault="00260287">
      <w:pPr>
        <w:pStyle w:val="TOC1"/>
        <w:rPr>
          <w:rFonts w:asciiTheme="minorHAnsi" w:eastAsiaTheme="minorEastAsia" w:hAnsiTheme="minorHAnsi" w:cstheme="minorBidi"/>
          <w:b w:val="0"/>
          <w:sz w:val="22"/>
        </w:rPr>
      </w:pPr>
      <w:hyperlink w:anchor="_Toc121217804" w:history="1">
        <w:r w:rsidR="00394C1B" w:rsidRPr="00FB601D">
          <w:rPr>
            <w:rStyle w:val="Hyperlink"/>
            <w:rFonts w:ascii="Century Gothic" w:hAnsi="Century Gothic"/>
            <w:bCs/>
          </w:rPr>
          <w:t>PLQ 2</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CORROSION PROTECTION SYSTEMS</w:t>
        </w:r>
        <w:r w:rsidR="00394C1B">
          <w:rPr>
            <w:webHidden/>
          </w:rPr>
          <w:tab/>
        </w:r>
        <w:r w:rsidR="00394C1B">
          <w:rPr>
            <w:webHidden/>
          </w:rPr>
          <w:fldChar w:fldCharType="begin"/>
        </w:r>
        <w:r w:rsidR="00394C1B">
          <w:rPr>
            <w:webHidden/>
          </w:rPr>
          <w:instrText xml:space="preserve"> PAGEREF _Toc121217804 \h </w:instrText>
        </w:r>
        <w:r w:rsidR="00394C1B">
          <w:rPr>
            <w:webHidden/>
          </w:rPr>
        </w:r>
        <w:r w:rsidR="00394C1B">
          <w:rPr>
            <w:webHidden/>
          </w:rPr>
          <w:fldChar w:fldCharType="separate"/>
        </w:r>
        <w:r>
          <w:rPr>
            <w:webHidden/>
          </w:rPr>
          <w:t>42</w:t>
        </w:r>
        <w:r w:rsidR="00394C1B">
          <w:rPr>
            <w:webHidden/>
          </w:rPr>
          <w:fldChar w:fldCharType="end"/>
        </w:r>
      </w:hyperlink>
    </w:p>
    <w:p w14:paraId="199398FE" w14:textId="0F752474" w:rsidR="00394C1B" w:rsidRDefault="00260287">
      <w:pPr>
        <w:pStyle w:val="TOC1"/>
        <w:rPr>
          <w:rFonts w:asciiTheme="minorHAnsi" w:eastAsiaTheme="minorEastAsia" w:hAnsiTheme="minorHAnsi" w:cstheme="minorBidi"/>
          <w:b w:val="0"/>
          <w:sz w:val="22"/>
        </w:rPr>
      </w:pPr>
      <w:hyperlink w:anchor="_Toc121217805" w:history="1">
        <w:r w:rsidR="00394C1B" w:rsidRPr="00FB601D">
          <w:rPr>
            <w:rStyle w:val="Hyperlink"/>
            <w:rFonts w:ascii="Century Gothic" w:hAnsi="Century Gothic"/>
            <w:bCs/>
          </w:rPr>
          <w:t>PLQ 2.1</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Standards and codes</w:t>
        </w:r>
        <w:r w:rsidR="00394C1B">
          <w:rPr>
            <w:webHidden/>
          </w:rPr>
          <w:tab/>
        </w:r>
        <w:r w:rsidR="00394C1B">
          <w:rPr>
            <w:webHidden/>
          </w:rPr>
          <w:fldChar w:fldCharType="begin"/>
        </w:r>
        <w:r w:rsidR="00394C1B">
          <w:rPr>
            <w:webHidden/>
          </w:rPr>
          <w:instrText xml:space="preserve"> PAGEREF _Toc121217805 \h </w:instrText>
        </w:r>
        <w:r w:rsidR="00394C1B">
          <w:rPr>
            <w:webHidden/>
          </w:rPr>
        </w:r>
        <w:r w:rsidR="00394C1B">
          <w:rPr>
            <w:webHidden/>
          </w:rPr>
          <w:fldChar w:fldCharType="separate"/>
        </w:r>
        <w:r>
          <w:rPr>
            <w:webHidden/>
          </w:rPr>
          <w:t>42</w:t>
        </w:r>
        <w:r w:rsidR="00394C1B">
          <w:rPr>
            <w:webHidden/>
          </w:rPr>
          <w:fldChar w:fldCharType="end"/>
        </w:r>
      </w:hyperlink>
    </w:p>
    <w:p w14:paraId="2D0C1866" w14:textId="37E8BAAE" w:rsidR="00394C1B" w:rsidRDefault="00260287">
      <w:pPr>
        <w:pStyle w:val="TOC1"/>
        <w:rPr>
          <w:rFonts w:asciiTheme="minorHAnsi" w:eastAsiaTheme="minorEastAsia" w:hAnsiTheme="minorHAnsi" w:cstheme="minorBidi"/>
          <w:b w:val="0"/>
          <w:sz w:val="22"/>
        </w:rPr>
      </w:pPr>
      <w:hyperlink w:anchor="_Toc121217866" w:history="1">
        <w:r w:rsidR="00394C1B" w:rsidRPr="00FB601D">
          <w:rPr>
            <w:rStyle w:val="Hyperlink"/>
            <w:rFonts w:ascii="Century Gothic" w:hAnsi="Century Gothic"/>
            <w:bCs/>
          </w:rPr>
          <w:t>PLQ 2.2</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Standard corrosion protection systems</w:t>
        </w:r>
        <w:r w:rsidR="00394C1B">
          <w:rPr>
            <w:webHidden/>
          </w:rPr>
          <w:tab/>
        </w:r>
        <w:r w:rsidR="00394C1B">
          <w:rPr>
            <w:webHidden/>
          </w:rPr>
          <w:fldChar w:fldCharType="begin"/>
        </w:r>
        <w:r w:rsidR="00394C1B">
          <w:rPr>
            <w:webHidden/>
          </w:rPr>
          <w:instrText xml:space="preserve"> PAGEREF _Toc121217866 \h </w:instrText>
        </w:r>
        <w:r w:rsidR="00394C1B">
          <w:rPr>
            <w:webHidden/>
          </w:rPr>
        </w:r>
        <w:r w:rsidR="00394C1B">
          <w:rPr>
            <w:webHidden/>
          </w:rPr>
          <w:fldChar w:fldCharType="separate"/>
        </w:r>
        <w:r>
          <w:rPr>
            <w:webHidden/>
          </w:rPr>
          <w:t>44</w:t>
        </w:r>
        <w:r w:rsidR="00394C1B">
          <w:rPr>
            <w:webHidden/>
          </w:rPr>
          <w:fldChar w:fldCharType="end"/>
        </w:r>
      </w:hyperlink>
    </w:p>
    <w:p w14:paraId="4410BDAC" w14:textId="56570FDC" w:rsidR="00394C1B" w:rsidRDefault="00260287">
      <w:pPr>
        <w:pStyle w:val="TOC1"/>
        <w:rPr>
          <w:rFonts w:asciiTheme="minorHAnsi" w:eastAsiaTheme="minorEastAsia" w:hAnsiTheme="minorHAnsi" w:cstheme="minorBidi"/>
          <w:b w:val="0"/>
          <w:sz w:val="22"/>
        </w:rPr>
      </w:pPr>
      <w:hyperlink w:anchor="_Toc121217867" w:history="1">
        <w:r w:rsidR="00394C1B" w:rsidRPr="00FB601D">
          <w:rPr>
            <w:rStyle w:val="Hyperlink"/>
            <w:rFonts w:ascii="Century Gothic" w:hAnsi="Century Gothic"/>
            <w:bCs/>
          </w:rPr>
          <w:t>PLQ 2.2.1</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Buried steel pipework</w:t>
        </w:r>
        <w:r w:rsidR="00394C1B">
          <w:rPr>
            <w:webHidden/>
          </w:rPr>
          <w:tab/>
        </w:r>
        <w:r w:rsidR="00394C1B">
          <w:rPr>
            <w:webHidden/>
          </w:rPr>
          <w:fldChar w:fldCharType="begin"/>
        </w:r>
        <w:r w:rsidR="00394C1B">
          <w:rPr>
            <w:webHidden/>
          </w:rPr>
          <w:instrText xml:space="preserve"> PAGEREF _Toc121217867 \h </w:instrText>
        </w:r>
        <w:r w:rsidR="00394C1B">
          <w:rPr>
            <w:webHidden/>
          </w:rPr>
        </w:r>
        <w:r w:rsidR="00394C1B">
          <w:rPr>
            <w:webHidden/>
          </w:rPr>
          <w:fldChar w:fldCharType="separate"/>
        </w:r>
        <w:r>
          <w:rPr>
            <w:webHidden/>
          </w:rPr>
          <w:t>44</w:t>
        </w:r>
        <w:r w:rsidR="00394C1B">
          <w:rPr>
            <w:webHidden/>
          </w:rPr>
          <w:fldChar w:fldCharType="end"/>
        </w:r>
      </w:hyperlink>
    </w:p>
    <w:p w14:paraId="5149474D" w14:textId="3E6BA74A" w:rsidR="00394C1B" w:rsidRDefault="00260287">
      <w:pPr>
        <w:pStyle w:val="TOC1"/>
        <w:rPr>
          <w:rFonts w:asciiTheme="minorHAnsi" w:eastAsiaTheme="minorEastAsia" w:hAnsiTheme="minorHAnsi" w:cstheme="minorBidi"/>
          <w:b w:val="0"/>
          <w:sz w:val="22"/>
        </w:rPr>
      </w:pPr>
      <w:hyperlink w:anchor="_Toc121217868" w:history="1">
        <w:r w:rsidR="00394C1B" w:rsidRPr="00FB601D">
          <w:rPr>
            <w:rStyle w:val="Hyperlink"/>
            <w:rFonts w:ascii="Century Gothic" w:hAnsi="Century Gothic"/>
            <w:bCs/>
          </w:rPr>
          <w:t>PLQ 2.2.2</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Pipework inside chambers</w:t>
        </w:r>
        <w:r w:rsidR="00394C1B">
          <w:rPr>
            <w:webHidden/>
          </w:rPr>
          <w:tab/>
        </w:r>
        <w:r w:rsidR="00394C1B">
          <w:rPr>
            <w:webHidden/>
          </w:rPr>
          <w:fldChar w:fldCharType="begin"/>
        </w:r>
        <w:r w:rsidR="00394C1B">
          <w:rPr>
            <w:webHidden/>
          </w:rPr>
          <w:instrText xml:space="preserve"> PAGEREF _Toc121217868 \h </w:instrText>
        </w:r>
        <w:r w:rsidR="00394C1B">
          <w:rPr>
            <w:webHidden/>
          </w:rPr>
        </w:r>
        <w:r w:rsidR="00394C1B">
          <w:rPr>
            <w:webHidden/>
          </w:rPr>
          <w:fldChar w:fldCharType="separate"/>
        </w:r>
        <w:r>
          <w:rPr>
            <w:webHidden/>
          </w:rPr>
          <w:t>45</w:t>
        </w:r>
        <w:r w:rsidR="00394C1B">
          <w:rPr>
            <w:webHidden/>
          </w:rPr>
          <w:fldChar w:fldCharType="end"/>
        </w:r>
      </w:hyperlink>
    </w:p>
    <w:p w14:paraId="03412A52" w14:textId="610DB091" w:rsidR="00394C1B" w:rsidRDefault="00260287">
      <w:pPr>
        <w:pStyle w:val="TOC1"/>
        <w:rPr>
          <w:rFonts w:asciiTheme="minorHAnsi" w:eastAsiaTheme="minorEastAsia" w:hAnsiTheme="minorHAnsi" w:cstheme="minorBidi"/>
          <w:b w:val="0"/>
          <w:sz w:val="22"/>
        </w:rPr>
      </w:pPr>
      <w:hyperlink w:anchor="_Toc121217869" w:history="1">
        <w:r w:rsidR="00394C1B" w:rsidRPr="00FB601D">
          <w:rPr>
            <w:rStyle w:val="Hyperlink"/>
            <w:rFonts w:ascii="Century Gothic" w:hAnsi="Century Gothic"/>
          </w:rPr>
          <w:t>PLQ 2.2.3</w:t>
        </w:r>
        <w:r w:rsidR="00394C1B">
          <w:rPr>
            <w:rFonts w:asciiTheme="minorHAnsi" w:eastAsiaTheme="minorEastAsia" w:hAnsiTheme="minorHAnsi" w:cstheme="minorBidi"/>
            <w:b w:val="0"/>
            <w:sz w:val="22"/>
          </w:rPr>
          <w:tab/>
        </w:r>
        <w:r w:rsidR="00394C1B" w:rsidRPr="00FB601D">
          <w:rPr>
            <w:rStyle w:val="Hyperlink"/>
            <w:rFonts w:ascii="Century Gothic" w:hAnsi="Century Gothic"/>
          </w:rPr>
          <w:t>Pipework exposed to sunlight</w:t>
        </w:r>
        <w:r w:rsidR="00394C1B">
          <w:rPr>
            <w:webHidden/>
          </w:rPr>
          <w:tab/>
        </w:r>
        <w:r w:rsidR="00394C1B">
          <w:rPr>
            <w:webHidden/>
          </w:rPr>
          <w:fldChar w:fldCharType="begin"/>
        </w:r>
        <w:r w:rsidR="00394C1B">
          <w:rPr>
            <w:webHidden/>
          </w:rPr>
          <w:instrText xml:space="preserve"> PAGEREF _Toc121217869 \h </w:instrText>
        </w:r>
        <w:r w:rsidR="00394C1B">
          <w:rPr>
            <w:webHidden/>
          </w:rPr>
        </w:r>
        <w:r w:rsidR="00394C1B">
          <w:rPr>
            <w:webHidden/>
          </w:rPr>
          <w:fldChar w:fldCharType="separate"/>
        </w:r>
        <w:r>
          <w:rPr>
            <w:webHidden/>
          </w:rPr>
          <w:t>47</w:t>
        </w:r>
        <w:r w:rsidR="00394C1B">
          <w:rPr>
            <w:webHidden/>
          </w:rPr>
          <w:fldChar w:fldCharType="end"/>
        </w:r>
      </w:hyperlink>
    </w:p>
    <w:p w14:paraId="76013AFE" w14:textId="02C763AD" w:rsidR="00394C1B" w:rsidRDefault="00260287">
      <w:pPr>
        <w:pStyle w:val="TOC1"/>
        <w:rPr>
          <w:rFonts w:asciiTheme="minorHAnsi" w:eastAsiaTheme="minorEastAsia" w:hAnsiTheme="minorHAnsi" w:cstheme="minorBidi"/>
          <w:b w:val="0"/>
          <w:sz w:val="22"/>
        </w:rPr>
      </w:pPr>
      <w:hyperlink w:anchor="_Toc121217870" w:history="1">
        <w:r w:rsidR="00394C1B" w:rsidRPr="00FB601D">
          <w:rPr>
            <w:rStyle w:val="Hyperlink"/>
            <w:rFonts w:ascii="Century Gothic" w:hAnsi="Century Gothic"/>
            <w:bCs/>
          </w:rPr>
          <w:t>PLQ 2.2.4</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Exposed pipework inside buildings</w:t>
        </w:r>
        <w:r w:rsidR="00394C1B">
          <w:rPr>
            <w:webHidden/>
          </w:rPr>
          <w:tab/>
        </w:r>
        <w:r w:rsidR="00394C1B">
          <w:rPr>
            <w:webHidden/>
          </w:rPr>
          <w:fldChar w:fldCharType="begin"/>
        </w:r>
        <w:r w:rsidR="00394C1B">
          <w:rPr>
            <w:webHidden/>
          </w:rPr>
          <w:instrText xml:space="preserve"> PAGEREF _Toc121217870 \h </w:instrText>
        </w:r>
        <w:r w:rsidR="00394C1B">
          <w:rPr>
            <w:webHidden/>
          </w:rPr>
        </w:r>
        <w:r w:rsidR="00394C1B">
          <w:rPr>
            <w:webHidden/>
          </w:rPr>
          <w:fldChar w:fldCharType="separate"/>
        </w:r>
        <w:r>
          <w:rPr>
            <w:webHidden/>
          </w:rPr>
          <w:t>48</w:t>
        </w:r>
        <w:r w:rsidR="00394C1B">
          <w:rPr>
            <w:webHidden/>
          </w:rPr>
          <w:fldChar w:fldCharType="end"/>
        </w:r>
      </w:hyperlink>
    </w:p>
    <w:p w14:paraId="28410CC0" w14:textId="623E31B4" w:rsidR="00394C1B" w:rsidRDefault="00260287">
      <w:pPr>
        <w:pStyle w:val="TOC1"/>
        <w:rPr>
          <w:rFonts w:asciiTheme="minorHAnsi" w:eastAsiaTheme="minorEastAsia" w:hAnsiTheme="minorHAnsi" w:cstheme="minorBidi"/>
          <w:b w:val="0"/>
          <w:sz w:val="22"/>
        </w:rPr>
      </w:pPr>
      <w:hyperlink w:anchor="_Toc121217871" w:history="1">
        <w:r w:rsidR="00394C1B" w:rsidRPr="00FB601D">
          <w:rPr>
            <w:rStyle w:val="Hyperlink"/>
            <w:rFonts w:ascii="Century Gothic" w:hAnsi="Century Gothic"/>
            <w:bCs/>
          </w:rPr>
          <w:t>PLQ 2.2.5</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Pipework inside water retaining structures</w:t>
        </w:r>
        <w:r w:rsidR="00394C1B">
          <w:rPr>
            <w:webHidden/>
          </w:rPr>
          <w:tab/>
        </w:r>
        <w:r w:rsidR="00394C1B">
          <w:rPr>
            <w:webHidden/>
          </w:rPr>
          <w:fldChar w:fldCharType="begin"/>
        </w:r>
        <w:r w:rsidR="00394C1B">
          <w:rPr>
            <w:webHidden/>
          </w:rPr>
          <w:instrText xml:space="preserve"> PAGEREF _Toc121217871 \h </w:instrText>
        </w:r>
        <w:r w:rsidR="00394C1B">
          <w:rPr>
            <w:webHidden/>
          </w:rPr>
        </w:r>
        <w:r w:rsidR="00394C1B">
          <w:rPr>
            <w:webHidden/>
          </w:rPr>
          <w:fldChar w:fldCharType="separate"/>
        </w:r>
        <w:r>
          <w:rPr>
            <w:webHidden/>
          </w:rPr>
          <w:t>48</w:t>
        </w:r>
        <w:r w:rsidR="00394C1B">
          <w:rPr>
            <w:webHidden/>
          </w:rPr>
          <w:fldChar w:fldCharType="end"/>
        </w:r>
      </w:hyperlink>
    </w:p>
    <w:p w14:paraId="6292F07F" w14:textId="6FFAE575" w:rsidR="00394C1B" w:rsidRDefault="00260287">
      <w:pPr>
        <w:pStyle w:val="TOC1"/>
        <w:rPr>
          <w:rFonts w:asciiTheme="minorHAnsi" w:eastAsiaTheme="minorEastAsia" w:hAnsiTheme="minorHAnsi" w:cstheme="minorBidi"/>
          <w:b w:val="0"/>
          <w:sz w:val="22"/>
        </w:rPr>
      </w:pPr>
      <w:hyperlink w:anchor="_Toc121217872" w:history="1">
        <w:r w:rsidR="00394C1B" w:rsidRPr="00FB601D">
          <w:rPr>
            <w:rStyle w:val="Hyperlink"/>
            <w:rFonts w:ascii="Century Gothic" w:hAnsi="Century Gothic"/>
            <w:bCs/>
          </w:rPr>
          <w:t>PLQ 3</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SURFACE PREPARATION</w:t>
        </w:r>
        <w:r w:rsidR="00394C1B">
          <w:rPr>
            <w:webHidden/>
          </w:rPr>
          <w:tab/>
        </w:r>
        <w:r w:rsidR="00394C1B">
          <w:rPr>
            <w:webHidden/>
          </w:rPr>
          <w:fldChar w:fldCharType="begin"/>
        </w:r>
        <w:r w:rsidR="00394C1B">
          <w:rPr>
            <w:webHidden/>
          </w:rPr>
          <w:instrText xml:space="preserve"> PAGEREF _Toc121217872 \h </w:instrText>
        </w:r>
        <w:r w:rsidR="00394C1B">
          <w:rPr>
            <w:webHidden/>
          </w:rPr>
        </w:r>
        <w:r w:rsidR="00394C1B">
          <w:rPr>
            <w:webHidden/>
          </w:rPr>
          <w:fldChar w:fldCharType="separate"/>
        </w:r>
        <w:r>
          <w:rPr>
            <w:webHidden/>
          </w:rPr>
          <w:t>48</w:t>
        </w:r>
        <w:r w:rsidR="00394C1B">
          <w:rPr>
            <w:webHidden/>
          </w:rPr>
          <w:fldChar w:fldCharType="end"/>
        </w:r>
      </w:hyperlink>
    </w:p>
    <w:p w14:paraId="3A2134AB" w14:textId="6A491C45" w:rsidR="00394C1B" w:rsidRDefault="00260287">
      <w:pPr>
        <w:pStyle w:val="TOC1"/>
        <w:rPr>
          <w:rFonts w:asciiTheme="minorHAnsi" w:eastAsiaTheme="minorEastAsia" w:hAnsiTheme="minorHAnsi" w:cstheme="minorBidi"/>
          <w:b w:val="0"/>
          <w:sz w:val="22"/>
        </w:rPr>
      </w:pPr>
      <w:hyperlink w:anchor="_Toc121217873" w:history="1">
        <w:r w:rsidR="00394C1B" w:rsidRPr="00FB601D">
          <w:rPr>
            <w:rStyle w:val="Hyperlink"/>
            <w:rFonts w:ascii="Century Gothic" w:hAnsi="Century Gothic"/>
            <w:bCs/>
          </w:rPr>
          <w:t>PLQ 3.1</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Surface preparation of steel surfaces</w:t>
        </w:r>
        <w:r w:rsidR="00394C1B">
          <w:rPr>
            <w:webHidden/>
          </w:rPr>
          <w:tab/>
        </w:r>
        <w:r w:rsidR="00394C1B">
          <w:rPr>
            <w:webHidden/>
          </w:rPr>
          <w:fldChar w:fldCharType="begin"/>
        </w:r>
        <w:r w:rsidR="00394C1B">
          <w:rPr>
            <w:webHidden/>
          </w:rPr>
          <w:instrText xml:space="preserve"> PAGEREF _Toc121217873 \h </w:instrText>
        </w:r>
        <w:r w:rsidR="00394C1B">
          <w:rPr>
            <w:webHidden/>
          </w:rPr>
        </w:r>
        <w:r w:rsidR="00394C1B">
          <w:rPr>
            <w:webHidden/>
          </w:rPr>
          <w:fldChar w:fldCharType="separate"/>
        </w:r>
        <w:r>
          <w:rPr>
            <w:webHidden/>
          </w:rPr>
          <w:t>48</w:t>
        </w:r>
        <w:r w:rsidR="00394C1B">
          <w:rPr>
            <w:webHidden/>
          </w:rPr>
          <w:fldChar w:fldCharType="end"/>
        </w:r>
      </w:hyperlink>
    </w:p>
    <w:p w14:paraId="1B8C8C50" w14:textId="67F87C6C" w:rsidR="00394C1B" w:rsidRDefault="00260287">
      <w:pPr>
        <w:pStyle w:val="TOC1"/>
        <w:rPr>
          <w:rFonts w:asciiTheme="minorHAnsi" w:eastAsiaTheme="minorEastAsia" w:hAnsiTheme="minorHAnsi" w:cstheme="minorBidi"/>
          <w:b w:val="0"/>
          <w:sz w:val="22"/>
        </w:rPr>
      </w:pPr>
      <w:hyperlink w:anchor="_Toc121217880" w:history="1">
        <w:r w:rsidR="00394C1B" w:rsidRPr="00FB601D">
          <w:rPr>
            <w:rStyle w:val="Hyperlink"/>
            <w:rFonts w:ascii="Century Gothic" w:hAnsi="Century Gothic"/>
            <w:bCs/>
          </w:rPr>
          <w:t>PLQ 3.2</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Surface preparation of galvanized surfaces</w:t>
        </w:r>
        <w:r w:rsidR="00394C1B">
          <w:rPr>
            <w:webHidden/>
          </w:rPr>
          <w:tab/>
        </w:r>
        <w:r w:rsidR="00394C1B">
          <w:rPr>
            <w:webHidden/>
          </w:rPr>
          <w:fldChar w:fldCharType="begin"/>
        </w:r>
        <w:r w:rsidR="00394C1B">
          <w:rPr>
            <w:webHidden/>
          </w:rPr>
          <w:instrText xml:space="preserve"> PAGEREF _Toc121217880 \h </w:instrText>
        </w:r>
        <w:r w:rsidR="00394C1B">
          <w:rPr>
            <w:webHidden/>
          </w:rPr>
        </w:r>
        <w:r w:rsidR="00394C1B">
          <w:rPr>
            <w:webHidden/>
          </w:rPr>
          <w:fldChar w:fldCharType="separate"/>
        </w:r>
        <w:r>
          <w:rPr>
            <w:webHidden/>
          </w:rPr>
          <w:t>49</w:t>
        </w:r>
        <w:r w:rsidR="00394C1B">
          <w:rPr>
            <w:webHidden/>
          </w:rPr>
          <w:fldChar w:fldCharType="end"/>
        </w:r>
      </w:hyperlink>
    </w:p>
    <w:p w14:paraId="79EF9F0B" w14:textId="096E6DA4" w:rsidR="00394C1B" w:rsidRDefault="00260287">
      <w:pPr>
        <w:pStyle w:val="TOC1"/>
        <w:rPr>
          <w:rFonts w:asciiTheme="minorHAnsi" w:eastAsiaTheme="minorEastAsia" w:hAnsiTheme="minorHAnsi" w:cstheme="minorBidi"/>
          <w:b w:val="0"/>
          <w:sz w:val="22"/>
        </w:rPr>
      </w:pPr>
      <w:hyperlink w:anchor="_Toc121217881" w:history="1">
        <w:r w:rsidR="00394C1B" w:rsidRPr="00FB601D">
          <w:rPr>
            <w:rStyle w:val="Hyperlink"/>
            <w:rFonts w:ascii="Century Gothic" w:hAnsi="Century Gothic"/>
            <w:bCs/>
          </w:rPr>
          <w:t>PLQ 3.3</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Surface preparation of stainless steel surfaces</w:t>
        </w:r>
        <w:r w:rsidR="00394C1B">
          <w:rPr>
            <w:webHidden/>
          </w:rPr>
          <w:tab/>
        </w:r>
        <w:r w:rsidR="00394C1B">
          <w:rPr>
            <w:webHidden/>
          </w:rPr>
          <w:fldChar w:fldCharType="begin"/>
        </w:r>
        <w:r w:rsidR="00394C1B">
          <w:rPr>
            <w:webHidden/>
          </w:rPr>
          <w:instrText xml:space="preserve"> PAGEREF _Toc121217881 \h </w:instrText>
        </w:r>
        <w:r w:rsidR="00394C1B">
          <w:rPr>
            <w:webHidden/>
          </w:rPr>
        </w:r>
        <w:r w:rsidR="00394C1B">
          <w:rPr>
            <w:webHidden/>
          </w:rPr>
          <w:fldChar w:fldCharType="separate"/>
        </w:r>
        <w:r>
          <w:rPr>
            <w:webHidden/>
          </w:rPr>
          <w:t>50</w:t>
        </w:r>
        <w:r w:rsidR="00394C1B">
          <w:rPr>
            <w:webHidden/>
          </w:rPr>
          <w:fldChar w:fldCharType="end"/>
        </w:r>
      </w:hyperlink>
    </w:p>
    <w:p w14:paraId="78B55BDC" w14:textId="266015F8" w:rsidR="00394C1B" w:rsidRDefault="00260287">
      <w:pPr>
        <w:pStyle w:val="TOC1"/>
        <w:rPr>
          <w:rFonts w:asciiTheme="minorHAnsi" w:eastAsiaTheme="minorEastAsia" w:hAnsiTheme="minorHAnsi" w:cstheme="minorBidi"/>
          <w:b w:val="0"/>
          <w:sz w:val="22"/>
        </w:rPr>
      </w:pPr>
      <w:hyperlink w:anchor="_Toc121217882" w:history="1">
        <w:r w:rsidR="00394C1B" w:rsidRPr="00FB601D">
          <w:rPr>
            <w:rStyle w:val="Hyperlink"/>
            <w:rFonts w:ascii="Century Gothic" w:hAnsi="Century Gothic"/>
            <w:bCs/>
          </w:rPr>
          <w:t>PLQ 4</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HOT-DIP GALVANIZING</w:t>
        </w:r>
        <w:r w:rsidR="00394C1B">
          <w:rPr>
            <w:webHidden/>
          </w:rPr>
          <w:tab/>
        </w:r>
        <w:r w:rsidR="00394C1B">
          <w:rPr>
            <w:webHidden/>
          </w:rPr>
          <w:fldChar w:fldCharType="begin"/>
        </w:r>
        <w:r w:rsidR="00394C1B">
          <w:rPr>
            <w:webHidden/>
          </w:rPr>
          <w:instrText xml:space="preserve"> PAGEREF _Toc121217882 \h </w:instrText>
        </w:r>
        <w:r w:rsidR="00394C1B">
          <w:rPr>
            <w:webHidden/>
          </w:rPr>
        </w:r>
        <w:r w:rsidR="00394C1B">
          <w:rPr>
            <w:webHidden/>
          </w:rPr>
          <w:fldChar w:fldCharType="separate"/>
        </w:r>
        <w:r>
          <w:rPr>
            <w:webHidden/>
          </w:rPr>
          <w:t>50</w:t>
        </w:r>
        <w:r w:rsidR="00394C1B">
          <w:rPr>
            <w:webHidden/>
          </w:rPr>
          <w:fldChar w:fldCharType="end"/>
        </w:r>
      </w:hyperlink>
    </w:p>
    <w:p w14:paraId="6091F24B" w14:textId="769D3AEF" w:rsidR="00394C1B" w:rsidRDefault="00260287">
      <w:pPr>
        <w:pStyle w:val="TOC1"/>
        <w:rPr>
          <w:rFonts w:asciiTheme="minorHAnsi" w:eastAsiaTheme="minorEastAsia" w:hAnsiTheme="minorHAnsi" w:cstheme="minorBidi"/>
          <w:b w:val="0"/>
          <w:sz w:val="22"/>
        </w:rPr>
      </w:pPr>
      <w:hyperlink w:anchor="_Toc121217883" w:history="1">
        <w:r w:rsidR="00394C1B" w:rsidRPr="00FB601D">
          <w:rPr>
            <w:rStyle w:val="Hyperlink"/>
            <w:rFonts w:ascii="Century Gothic" w:hAnsi="Century Gothic"/>
            <w:bCs/>
          </w:rPr>
          <w:t>PLQ 5</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EPOXY PAINTS</w:t>
        </w:r>
        <w:r w:rsidR="00394C1B">
          <w:rPr>
            <w:webHidden/>
          </w:rPr>
          <w:tab/>
        </w:r>
        <w:r w:rsidR="00394C1B">
          <w:rPr>
            <w:webHidden/>
          </w:rPr>
          <w:fldChar w:fldCharType="begin"/>
        </w:r>
        <w:r w:rsidR="00394C1B">
          <w:rPr>
            <w:webHidden/>
          </w:rPr>
          <w:instrText xml:space="preserve"> PAGEREF _Toc121217883 \h </w:instrText>
        </w:r>
        <w:r w:rsidR="00394C1B">
          <w:rPr>
            <w:webHidden/>
          </w:rPr>
        </w:r>
        <w:r w:rsidR="00394C1B">
          <w:rPr>
            <w:webHidden/>
          </w:rPr>
          <w:fldChar w:fldCharType="separate"/>
        </w:r>
        <w:r>
          <w:rPr>
            <w:webHidden/>
          </w:rPr>
          <w:t>51</w:t>
        </w:r>
        <w:r w:rsidR="00394C1B">
          <w:rPr>
            <w:webHidden/>
          </w:rPr>
          <w:fldChar w:fldCharType="end"/>
        </w:r>
      </w:hyperlink>
    </w:p>
    <w:p w14:paraId="5A090C53" w14:textId="46FFBC4E" w:rsidR="00394C1B" w:rsidRDefault="00260287">
      <w:pPr>
        <w:pStyle w:val="TOC1"/>
        <w:rPr>
          <w:rFonts w:asciiTheme="minorHAnsi" w:eastAsiaTheme="minorEastAsia" w:hAnsiTheme="minorHAnsi" w:cstheme="minorBidi"/>
          <w:b w:val="0"/>
          <w:sz w:val="22"/>
        </w:rPr>
      </w:pPr>
      <w:hyperlink w:anchor="_Toc121217884" w:history="1">
        <w:r w:rsidR="00394C1B" w:rsidRPr="00FB601D">
          <w:rPr>
            <w:rStyle w:val="Hyperlink"/>
            <w:rFonts w:ascii="Century Gothic" w:hAnsi="Century Gothic"/>
            <w:bCs/>
          </w:rPr>
          <w:t>PLQ 6</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UV-RESISTANT MULTI-PURPOSE EPOXY PAINT</w:t>
        </w:r>
        <w:r w:rsidR="00394C1B">
          <w:rPr>
            <w:webHidden/>
          </w:rPr>
          <w:tab/>
        </w:r>
        <w:r w:rsidR="00394C1B">
          <w:rPr>
            <w:webHidden/>
          </w:rPr>
          <w:fldChar w:fldCharType="begin"/>
        </w:r>
        <w:r w:rsidR="00394C1B">
          <w:rPr>
            <w:webHidden/>
          </w:rPr>
          <w:instrText xml:space="preserve"> PAGEREF _Toc121217884 \h </w:instrText>
        </w:r>
        <w:r w:rsidR="00394C1B">
          <w:rPr>
            <w:webHidden/>
          </w:rPr>
        </w:r>
        <w:r w:rsidR="00394C1B">
          <w:rPr>
            <w:webHidden/>
          </w:rPr>
          <w:fldChar w:fldCharType="separate"/>
        </w:r>
        <w:r>
          <w:rPr>
            <w:webHidden/>
          </w:rPr>
          <w:t>54</w:t>
        </w:r>
        <w:r w:rsidR="00394C1B">
          <w:rPr>
            <w:webHidden/>
          </w:rPr>
          <w:fldChar w:fldCharType="end"/>
        </w:r>
      </w:hyperlink>
    </w:p>
    <w:p w14:paraId="282AA744" w14:textId="684D867C" w:rsidR="00394C1B" w:rsidRDefault="00260287">
      <w:pPr>
        <w:pStyle w:val="TOC1"/>
        <w:rPr>
          <w:rFonts w:asciiTheme="minorHAnsi" w:eastAsiaTheme="minorEastAsia" w:hAnsiTheme="minorHAnsi" w:cstheme="minorBidi"/>
          <w:b w:val="0"/>
          <w:sz w:val="22"/>
        </w:rPr>
      </w:pPr>
      <w:hyperlink w:anchor="_Toc121217885" w:history="1">
        <w:r w:rsidR="00394C1B" w:rsidRPr="00FB601D">
          <w:rPr>
            <w:rStyle w:val="Hyperlink"/>
            <w:rFonts w:ascii="Century Gothic" w:hAnsi="Century Gothic"/>
            <w:bCs/>
          </w:rPr>
          <w:t>PLQ 7</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RE-COATABLE POLYURETHANE</w:t>
        </w:r>
        <w:r w:rsidR="00394C1B">
          <w:rPr>
            <w:webHidden/>
          </w:rPr>
          <w:tab/>
        </w:r>
        <w:r w:rsidR="00394C1B">
          <w:rPr>
            <w:webHidden/>
          </w:rPr>
          <w:fldChar w:fldCharType="begin"/>
        </w:r>
        <w:r w:rsidR="00394C1B">
          <w:rPr>
            <w:webHidden/>
          </w:rPr>
          <w:instrText xml:space="preserve"> PAGEREF _Toc121217885 \h </w:instrText>
        </w:r>
        <w:r w:rsidR="00394C1B">
          <w:rPr>
            <w:webHidden/>
          </w:rPr>
        </w:r>
        <w:r w:rsidR="00394C1B">
          <w:rPr>
            <w:webHidden/>
          </w:rPr>
          <w:fldChar w:fldCharType="separate"/>
        </w:r>
        <w:r>
          <w:rPr>
            <w:webHidden/>
          </w:rPr>
          <w:t>54</w:t>
        </w:r>
        <w:r w:rsidR="00394C1B">
          <w:rPr>
            <w:webHidden/>
          </w:rPr>
          <w:fldChar w:fldCharType="end"/>
        </w:r>
      </w:hyperlink>
    </w:p>
    <w:p w14:paraId="075FB0C0" w14:textId="37E07179" w:rsidR="00394C1B" w:rsidRDefault="00260287">
      <w:pPr>
        <w:pStyle w:val="TOC1"/>
        <w:rPr>
          <w:rFonts w:asciiTheme="minorHAnsi" w:eastAsiaTheme="minorEastAsia" w:hAnsiTheme="minorHAnsi" w:cstheme="minorBidi"/>
          <w:b w:val="0"/>
          <w:sz w:val="22"/>
        </w:rPr>
      </w:pPr>
      <w:hyperlink w:anchor="_Toc121217887" w:history="1">
        <w:r w:rsidR="00394C1B" w:rsidRPr="00FB601D">
          <w:rPr>
            <w:rStyle w:val="Hyperlink"/>
            <w:rFonts w:ascii="Century Gothic" w:hAnsi="Century Gothic"/>
            <w:bCs/>
          </w:rPr>
          <w:t>PLQ 8</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FUSION BONDED, MEDIUM DENSITY, POLYETHYLENE COATINGS (MDPE)</w:t>
        </w:r>
        <w:r w:rsidR="00394C1B">
          <w:rPr>
            <w:webHidden/>
          </w:rPr>
          <w:tab/>
        </w:r>
        <w:r w:rsidR="00394C1B">
          <w:rPr>
            <w:webHidden/>
          </w:rPr>
          <w:fldChar w:fldCharType="begin"/>
        </w:r>
        <w:r w:rsidR="00394C1B">
          <w:rPr>
            <w:webHidden/>
          </w:rPr>
          <w:instrText xml:space="preserve"> PAGEREF _Toc121217887 \h </w:instrText>
        </w:r>
        <w:r w:rsidR="00394C1B">
          <w:rPr>
            <w:webHidden/>
          </w:rPr>
        </w:r>
        <w:r w:rsidR="00394C1B">
          <w:rPr>
            <w:webHidden/>
          </w:rPr>
          <w:fldChar w:fldCharType="separate"/>
        </w:r>
        <w:r>
          <w:rPr>
            <w:webHidden/>
          </w:rPr>
          <w:t>54</w:t>
        </w:r>
        <w:r w:rsidR="00394C1B">
          <w:rPr>
            <w:webHidden/>
          </w:rPr>
          <w:fldChar w:fldCharType="end"/>
        </w:r>
      </w:hyperlink>
    </w:p>
    <w:p w14:paraId="7D0C6F71" w14:textId="4D65CA10" w:rsidR="00394C1B" w:rsidRDefault="00260287">
      <w:pPr>
        <w:pStyle w:val="TOC1"/>
        <w:rPr>
          <w:rFonts w:asciiTheme="minorHAnsi" w:eastAsiaTheme="minorEastAsia" w:hAnsiTheme="minorHAnsi" w:cstheme="minorBidi"/>
          <w:b w:val="0"/>
          <w:sz w:val="22"/>
        </w:rPr>
      </w:pPr>
      <w:hyperlink w:anchor="_Toc121217888" w:history="1">
        <w:r w:rsidR="00394C1B" w:rsidRPr="00FB601D">
          <w:rPr>
            <w:rStyle w:val="Hyperlink"/>
            <w:rFonts w:ascii="Century Gothic" w:hAnsi="Century Gothic"/>
            <w:bCs/>
          </w:rPr>
          <w:t>PLQ 9</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POLYMER MODIFIED BITUMEN (BITUGUARD)</w:t>
        </w:r>
        <w:r w:rsidR="00394C1B">
          <w:rPr>
            <w:webHidden/>
          </w:rPr>
          <w:tab/>
        </w:r>
        <w:r w:rsidR="00394C1B">
          <w:rPr>
            <w:webHidden/>
          </w:rPr>
          <w:fldChar w:fldCharType="begin"/>
        </w:r>
        <w:r w:rsidR="00394C1B">
          <w:rPr>
            <w:webHidden/>
          </w:rPr>
          <w:instrText xml:space="preserve"> PAGEREF _Toc121217888 \h </w:instrText>
        </w:r>
        <w:r w:rsidR="00394C1B">
          <w:rPr>
            <w:webHidden/>
          </w:rPr>
        </w:r>
        <w:r w:rsidR="00394C1B">
          <w:rPr>
            <w:webHidden/>
          </w:rPr>
          <w:fldChar w:fldCharType="separate"/>
        </w:r>
        <w:r>
          <w:rPr>
            <w:webHidden/>
          </w:rPr>
          <w:t>55</w:t>
        </w:r>
        <w:r w:rsidR="00394C1B">
          <w:rPr>
            <w:webHidden/>
          </w:rPr>
          <w:fldChar w:fldCharType="end"/>
        </w:r>
      </w:hyperlink>
    </w:p>
    <w:p w14:paraId="135D526A" w14:textId="187D17CE" w:rsidR="00394C1B" w:rsidRDefault="00260287">
      <w:pPr>
        <w:pStyle w:val="TOC1"/>
        <w:rPr>
          <w:rFonts w:asciiTheme="minorHAnsi" w:eastAsiaTheme="minorEastAsia" w:hAnsiTheme="minorHAnsi" w:cstheme="minorBidi"/>
          <w:b w:val="0"/>
          <w:sz w:val="22"/>
        </w:rPr>
      </w:pPr>
      <w:hyperlink w:anchor="_Toc121217890" w:history="1">
        <w:r w:rsidR="00394C1B" w:rsidRPr="00FB601D">
          <w:rPr>
            <w:rStyle w:val="Hyperlink"/>
            <w:rFonts w:ascii="Century Gothic" w:hAnsi="Century Gothic"/>
            <w:bCs/>
          </w:rPr>
          <w:t>PLQ 9.1</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Applicable Standards</w:t>
        </w:r>
        <w:r w:rsidR="00394C1B">
          <w:rPr>
            <w:webHidden/>
          </w:rPr>
          <w:tab/>
        </w:r>
        <w:r w:rsidR="00394C1B">
          <w:rPr>
            <w:webHidden/>
          </w:rPr>
          <w:fldChar w:fldCharType="begin"/>
        </w:r>
        <w:r w:rsidR="00394C1B">
          <w:rPr>
            <w:webHidden/>
          </w:rPr>
          <w:instrText xml:space="preserve"> PAGEREF _Toc121217890 \h </w:instrText>
        </w:r>
        <w:r w:rsidR="00394C1B">
          <w:rPr>
            <w:webHidden/>
          </w:rPr>
        </w:r>
        <w:r w:rsidR="00394C1B">
          <w:rPr>
            <w:webHidden/>
          </w:rPr>
          <w:fldChar w:fldCharType="separate"/>
        </w:r>
        <w:r>
          <w:rPr>
            <w:webHidden/>
          </w:rPr>
          <w:t>55</w:t>
        </w:r>
        <w:r w:rsidR="00394C1B">
          <w:rPr>
            <w:webHidden/>
          </w:rPr>
          <w:fldChar w:fldCharType="end"/>
        </w:r>
      </w:hyperlink>
    </w:p>
    <w:p w14:paraId="7E2F7A6E" w14:textId="71A706B6" w:rsidR="00394C1B" w:rsidRDefault="00260287">
      <w:pPr>
        <w:pStyle w:val="TOC1"/>
        <w:rPr>
          <w:rFonts w:asciiTheme="minorHAnsi" w:eastAsiaTheme="minorEastAsia" w:hAnsiTheme="minorHAnsi" w:cstheme="minorBidi"/>
          <w:b w:val="0"/>
          <w:sz w:val="22"/>
        </w:rPr>
      </w:pPr>
      <w:hyperlink w:anchor="_Toc121217891" w:history="1">
        <w:r w:rsidR="00394C1B" w:rsidRPr="00FB601D">
          <w:rPr>
            <w:rStyle w:val="Hyperlink"/>
            <w:rFonts w:ascii="Century Gothic" w:hAnsi="Century Gothic"/>
            <w:bCs/>
          </w:rPr>
          <w:t>PLQ 9.2</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Materials</w:t>
        </w:r>
        <w:r w:rsidR="00394C1B">
          <w:rPr>
            <w:webHidden/>
          </w:rPr>
          <w:tab/>
        </w:r>
        <w:r w:rsidR="00394C1B">
          <w:rPr>
            <w:webHidden/>
          </w:rPr>
          <w:fldChar w:fldCharType="begin"/>
        </w:r>
        <w:r w:rsidR="00394C1B">
          <w:rPr>
            <w:webHidden/>
          </w:rPr>
          <w:instrText xml:space="preserve"> PAGEREF _Toc121217891 \h </w:instrText>
        </w:r>
        <w:r w:rsidR="00394C1B">
          <w:rPr>
            <w:webHidden/>
          </w:rPr>
        </w:r>
        <w:r w:rsidR="00394C1B">
          <w:rPr>
            <w:webHidden/>
          </w:rPr>
          <w:fldChar w:fldCharType="separate"/>
        </w:r>
        <w:r>
          <w:rPr>
            <w:webHidden/>
          </w:rPr>
          <w:t>56</w:t>
        </w:r>
        <w:r w:rsidR="00394C1B">
          <w:rPr>
            <w:webHidden/>
          </w:rPr>
          <w:fldChar w:fldCharType="end"/>
        </w:r>
      </w:hyperlink>
    </w:p>
    <w:p w14:paraId="7E78CA90" w14:textId="4BDB4428" w:rsidR="00394C1B" w:rsidRDefault="00260287">
      <w:pPr>
        <w:pStyle w:val="TOC1"/>
        <w:rPr>
          <w:rFonts w:asciiTheme="minorHAnsi" w:eastAsiaTheme="minorEastAsia" w:hAnsiTheme="minorHAnsi" w:cstheme="minorBidi"/>
          <w:b w:val="0"/>
          <w:sz w:val="22"/>
        </w:rPr>
      </w:pPr>
      <w:hyperlink w:anchor="_Toc121217892" w:history="1">
        <w:r w:rsidR="00394C1B" w:rsidRPr="00FB601D">
          <w:rPr>
            <w:rStyle w:val="Hyperlink"/>
            <w:rFonts w:ascii="Century Gothic" w:hAnsi="Century Gothic"/>
            <w:bCs/>
          </w:rPr>
          <w:t>PLQ 9.2.1</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Primer</w:t>
        </w:r>
        <w:r w:rsidR="00394C1B">
          <w:rPr>
            <w:webHidden/>
          </w:rPr>
          <w:tab/>
        </w:r>
        <w:r w:rsidR="00394C1B">
          <w:rPr>
            <w:webHidden/>
          </w:rPr>
          <w:fldChar w:fldCharType="begin"/>
        </w:r>
        <w:r w:rsidR="00394C1B">
          <w:rPr>
            <w:webHidden/>
          </w:rPr>
          <w:instrText xml:space="preserve"> PAGEREF _Toc121217892 \h </w:instrText>
        </w:r>
        <w:r w:rsidR="00394C1B">
          <w:rPr>
            <w:webHidden/>
          </w:rPr>
        </w:r>
        <w:r w:rsidR="00394C1B">
          <w:rPr>
            <w:webHidden/>
          </w:rPr>
          <w:fldChar w:fldCharType="separate"/>
        </w:r>
        <w:r>
          <w:rPr>
            <w:webHidden/>
          </w:rPr>
          <w:t>56</w:t>
        </w:r>
        <w:r w:rsidR="00394C1B">
          <w:rPr>
            <w:webHidden/>
          </w:rPr>
          <w:fldChar w:fldCharType="end"/>
        </w:r>
      </w:hyperlink>
    </w:p>
    <w:p w14:paraId="65E9647D" w14:textId="2375AE98" w:rsidR="00394C1B" w:rsidRDefault="00260287">
      <w:pPr>
        <w:pStyle w:val="TOC1"/>
        <w:rPr>
          <w:rFonts w:asciiTheme="minorHAnsi" w:eastAsiaTheme="minorEastAsia" w:hAnsiTheme="minorHAnsi" w:cstheme="minorBidi"/>
          <w:b w:val="0"/>
          <w:sz w:val="22"/>
        </w:rPr>
      </w:pPr>
      <w:hyperlink w:anchor="_Toc121217905" w:history="1">
        <w:r w:rsidR="00394C1B" w:rsidRPr="00FB601D">
          <w:rPr>
            <w:rStyle w:val="Hyperlink"/>
            <w:rFonts w:ascii="Century Gothic" w:hAnsi="Century Gothic"/>
            <w:bCs/>
          </w:rPr>
          <w:t>PLQ 9.2.2</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Polymer Modified Bitumen</w:t>
        </w:r>
        <w:r w:rsidR="00394C1B">
          <w:rPr>
            <w:webHidden/>
          </w:rPr>
          <w:tab/>
        </w:r>
        <w:r w:rsidR="00394C1B">
          <w:rPr>
            <w:webHidden/>
          </w:rPr>
          <w:fldChar w:fldCharType="begin"/>
        </w:r>
        <w:r w:rsidR="00394C1B">
          <w:rPr>
            <w:webHidden/>
          </w:rPr>
          <w:instrText xml:space="preserve"> PAGEREF _Toc121217905 \h </w:instrText>
        </w:r>
        <w:r w:rsidR="00394C1B">
          <w:rPr>
            <w:webHidden/>
          </w:rPr>
        </w:r>
        <w:r w:rsidR="00394C1B">
          <w:rPr>
            <w:webHidden/>
          </w:rPr>
          <w:fldChar w:fldCharType="separate"/>
        </w:r>
        <w:r>
          <w:rPr>
            <w:webHidden/>
          </w:rPr>
          <w:t>56</w:t>
        </w:r>
        <w:r w:rsidR="00394C1B">
          <w:rPr>
            <w:webHidden/>
          </w:rPr>
          <w:fldChar w:fldCharType="end"/>
        </w:r>
      </w:hyperlink>
    </w:p>
    <w:p w14:paraId="4E4FE4B7" w14:textId="34B27E4B" w:rsidR="00394C1B" w:rsidRDefault="00260287">
      <w:pPr>
        <w:pStyle w:val="TOC1"/>
        <w:rPr>
          <w:rFonts w:asciiTheme="minorHAnsi" w:eastAsiaTheme="minorEastAsia" w:hAnsiTheme="minorHAnsi" w:cstheme="minorBidi"/>
          <w:b w:val="0"/>
          <w:sz w:val="22"/>
        </w:rPr>
      </w:pPr>
      <w:hyperlink w:anchor="_Toc121217970" w:history="1">
        <w:r w:rsidR="00394C1B" w:rsidRPr="00FB601D">
          <w:rPr>
            <w:rStyle w:val="Hyperlink"/>
            <w:rFonts w:ascii="Century Gothic" w:hAnsi="Century Gothic"/>
            <w:bCs/>
          </w:rPr>
          <w:t>PLQ 9.2.3</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Outerwrap</w:t>
        </w:r>
        <w:r w:rsidR="00394C1B">
          <w:rPr>
            <w:webHidden/>
          </w:rPr>
          <w:tab/>
        </w:r>
        <w:r w:rsidR="00394C1B">
          <w:rPr>
            <w:webHidden/>
          </w:rPr>
          <w:fldChar w:fldCharType="begin"/>
        </w:r>
        <w:r w:rsidR="00394C1B">
          <w:rPr>
            <w:webHidden/>
          </w:rPr>
          <w:instrText xml:space="preserve"> PAGEREF _Toc121217970 \h </w:instrText>
        </w:r>
        <w:r w:rsidR="00394C1B">
          <w:rPr>
            <w:webHidden/>
          </w:rPr>
        </w:r>
        <w:r w:rsidR="00394C1B">
          <w:rPr>
            <w:webHidden/>
          </w:rPr>
          <w:fldChar w:fldCharType="separate"/>
        </w:r>
        <w:r>
          <w:rPr>
            <w:webHidden/>
          </w:rPr>
          <w:t>58</w:t>
        </w:r>
        <w:r w:rsidR="00394C1B">
          <w:rPr>
            <w:webHidden/>
          </w:rPr>
          <w:fldChar w:fldCharType="end"/>
        </w:r>
      </w:hyperlink>
    </w:p>
    <w:p w14:paraId="41F6E6CF" w14:textId="195925D2" w:rsidR="00394C1B" w:rsidRDefault="00260287">
      <w:pPr>
        <w:pStyle w:val="TOC1"/>
        <w:rPr>
          <w:rFonts w:asciiTheme="minorHAnsi" w:eastAsiaTheme="minorEastAsia" w:hAnsiTheme="minorHAnsi" w:cstheme="minorBidi"/>
          <w:b w:val="0"/>
          <w:sz w:val="22"/>
        </w:rPr>
      </w:pPr>
      <w:hyperlink w:anchor="_Toc121218003" w:history="1">
        <w:r w:rsidR="00394C1B" w:rsidRPr="00FB601D">
          <w:rPr>
            <w:rStyle w:val="Hyperlink"/>
            <w:rFonts w:ascii="Century Gothic" w:hAnsi="Century Gothic"/>
            <w:bCs/>
          </w:rPr>
          <w:t xml:space="preserve">PLQ 9.3 </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Application</w:t>
        </w:r>
        <w:r w:rsidR="00394C1B">
          <w:rPr>
            <w:webHidden/>
          </w:rPr>
          <w:tab/>
        </w:r>
        <w:r w:rsidR="00394C1B">
          <w:rPr>
            <w:webHidden/>
          </w:rPr>
          <w:fldChar w:fldCharType="begin"/>
        </w:r>
        <w:r w:rsidR="00394C1B">
          <w:rPr>
            <w:webHidden/>
          </w:rPr>
          <w:instrText xml:space="preserve"> PAGEREF _Toc121218003 \h </w:instrText>
        </w:r>
        <w:r w:rsidR="00394C1B">
          <w:rPr>
            <w:webHidden/>
          </w:rPr>
        </w:r>
        <w:r w:rsidR="00394C1B">
          <w:rPr>
            <w:webHidden/>
          </w:rPr>
          <w:fldChar w:fldCharType="separate"/>
        </w:r>
        <w:r>
          <w:rPr>
            <w:webHidden/>
          </w:rPr>
          <w:t>58</w:t>
        </w:r>
        <w:r w:rsidR="00394C1B">
          <w:rPr>
            <w:webHidden/>
          </w:rPr>
          <w:fldChar w:fldCharType="end"/>
        </w:r>
      </w:hyperlink>
    </w:p>
    <w:p w14:paraId="38016240" w14:textId="4C01D914" w:rsidR="00394C1B" w:rsidRDefault="00260287">
      <w:pPr>
        <w:pStyle w:val="TOC1"/>
        <w:rPr>
          <w:rFonts w:asciiTheme="minorHAnsi" w:eastAsiaTheme="minorEastAsia" w:hAnsiTheme="minorHAnsi" w:cstheme="minorBidi"/>
          <w:b w:val="0"/>
          <w:sz w:val="22"/>
        </w:rPr>
      </w:pPr>
      <w:hyperlink w:anchor="_Toc121218004" w:history="1">
        <w:r w:rsidR="00394C1B" w:rsidRPr="00FB601D">
          <w:rPr>
            <w:rStyle w:val="Hyperlink"/>
            <w:rFonts w:ascii="Century Gothic" w:hAnsi="Century Gothic"/>
            <w:bCs/>
          </w:rPr>
          <w:t xml:space="preserve">PLQ 9.3.1 </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Care of Wrapping Materials</w:t>
        </w:r>
        <w:r w:rsidR="00394C1B">
          <w:rPr>
            <w:webHidden/>
          </w:rPr>
          <w:tab/>
        </w:r>
        <w:r w:rsidR="00394C1B">
          <w:rPr>
            <w:webHidden/>
          </w:rPr>
          <w:fldChar w:fldCharType="begin"/>
        </w:r>
        <w:r w:rsidR="00394C1B">
          <w:rPr>
            <w:webHidden/>
          </w:rPr>
          <w:instrText xml:space="preserve"> PAGEREF _Toc121218004 \h </w:instrText>
        </w:r>
        <w:r w:rsidR="00394C1B">
          <w:rPr>
            <w:webHidden/>
          </w:rPr>
        </w:r>
        <w:r w:rsidR="00394C1B">
          <w:rPr>
            <w:webHidden/>
          </w:rPr>
          <w:fldChar w:fldCharType="separate"/>
        </w:r>
        <w:r>
          <w:rPr>
            <w:webHidden/>
          </w:rPr>
          <w:t>58</w:t>
        </w:r>
        <w:r w:rsidR="00394C1B">
          <w:rPr>
            <w:webHidden/>
          </w:rPr>
          <w:fldChar w:fldCharType="end"/>
        </w:r>
      </w:hyperlink>
    </w:p>
    <w:p w14:paraId="2822FCEE" w14:textId="4E269DAB" w:rsidR="00394C1B" w:rsidRDefault="00260287">
      <w:pPr>
        <w:pStyle w:val="TOC1"/>
        <w:rPr>
          <w:rFonts w:asciiTheme="minorHAnsi" w:eastAsiaTheme="minorEastAsia" w:hAnsiTheme="minorHAnsi" w:cstheme="minorBidi"/>
          <w:b w:val="0"/>
          <w:sz w:val="22"/>
        </w:rPr>
      </w:pPr>
      <w:hyperlink w:anchor="_Toc121218005" w:history="1">
        <w:r w:rsidR="00394C1B" w:rsidRPr="00FB601D">
          <w:rPr>
            <w:rStyle w:val="Hyperlink"/>
            <w:rFonts w:ascii="Century Gothic" w:hAnsi="Century Gothic"/>
            <w:bCs/>
          </w:rPr>
          <w:t xml:space="preserve">PLQ 9.3.2 </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Care of Pipe</w:t>
        </w:r>
        <w:r w:rsidR="00394C1B">
          <w:rPr>
            <w:webHidden/>
          </w:rPr>
          <w:tab/>
        </w:r>
        <w:r w:rsidR="00394C1B">
          <w:rPr>
            <w:webHidden/>
          </w:rPr>
          <w:fldChar w:fldCharType="begin"/>
        </w:r>
        <w:r w:rsidR="00394C1B">
          <w:rPr>
            <w:webHidden/>
          </w:rPr>
          <w:instrText xml:space="preserve"> PAGEREF _Toc121218005 \h </w:instrText>
        </w:r>
        <w:r w:rsidR="00394C1B">
          <w:rPr>
            <w:webHidden/>
          </w:rPr>
        </w:r>
        <w:r w:rsidR="00394C1B">
          <w:rPr>
            <w:webHidden/>
          </w:rPr>
          <w:fldChar w:fldCharType="separate"/>
        </w:r>
        <w:r>
          <w:rPr>
            <w:webHidden/>
          </w:rPr>
          <w:t>58</w:t>
        </w:r>
        <w:r w:rsidR="00394C1B">
          <w:rPr>
            <w:webHidden/>
          </w:rPr>
          <w:fldChar w:fldCharType="end"/>
        </w:r>
      </w:hyperlink>
    </w:p>
    <w:p w14:paraId="614DFB78" w14:textId="588DB961" w:rsidR="00394C1B" w:rsidRDefault="00260287">
      <w:pPr>
        <w:pStyle w:val="TOC1"/>
        <w:rPr>
          <w:rFonts w:asciiTheme="minorHAnsi" w:eastAsiaTheme="minorEastAsia" w:hAnsiTheme="minorHAnsi" w:cstheme="minorBidi"/>
          <w:b w:val="0"/>
          <w:sz w:val="22"/>
        </w:rPr>
      </w:pPr>
      <w:hyperlink w:anchor="_Toc121218006" w:history="1">
        <w:r w:rsidR="00394C1B" w:rsidRPr="00FB601D">
          <w:rPr>
            <w:rStyle w:val="Hyperlink"/>
            <w:rFonts w:ascii="Century Gothic" w:hAnsi="Century Gothic"/>
            <w:bCs/>
          </w:rPr>
          <w:t xml:space="preserve">PLQ 9.3.3 </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Marking</w:t>
        </w:r>
        <w:r w:rsidR="00394C1B">
          <w:rPr>
            <w:webHidden/>
          </w:rPr>
          <w:tab/>
        </w:r>
        <w:r w:rsidR="00394C1B">
          <w:rPr>
            <w:webHidden/>
          </w:rPr>
          <w:fldChar w:fldCharType="begin"/>
        </w:r>
        <w:r w:rsidR="00394C1B">
          <w:rPr>
            <w:webHidden/>
          </w:rPr>
          <w:instrText xml:space="preserve"> PAGEREF _Toc121218006 \h </w:instrText>
        </w:r>
        <w:r w:rsidR="00394C1B">
          <w:rPr>
            <w:webHidden/>
          </w:rPr>
        </w:r>
        <w:r w:rsidR="00394C1B">
          <w:rPr>
            <w:webHidden/>
          </w:rPr>
          <w:fldChar w:fldCharType="separate"/>
        </w:r>
        <w:r>
          <w:rPr>
            <w:webHidden/>
          </w:rPr>
          <w:t>59</w:t>
        </w:r>
        <w:r w:rsidR="00394C1B">
          <w:rPr>
            <w:webHidden/>
          </w:rPr>
          <w:fldChar w:fldCharType="end"/>
        </w:r>
      </w:hyperlink>
    </w:p>
    <w:p w14:paraId="07B50F9A" w14:textId="53820C55" w:rsidR="00394C1B" w:rsidRDefault="00260287">
      <w:pPr>
        <w:pStyle w:val="TOC1"/>
        <w:rPr>
          <w:rFonts w:asciiTheme="minorHAnsi" w:eastAsiaTheme="minorEastAsia" w:hAnsiTheme="minorHAnsi" w:cstheme="minorBidi"/>
          <w:b w:val="0"/>
          <w:sz w:val="22"/>
        </w:rPr>
      </w:pPr>
      <w:hyperlink w:anchor="_Toc121218007" w:history="1">
        <w:r w:rsidR="00394C1B" w:rsidRPr="00FB601D">
          <w:rPr>
            <w:rStyle w:val="Hyperlink"/>
            <w:rFonts w:ascii="Century Gothic" w:hAnsi="Century Gothic"/>
            <w:bCs/>
          </w:rPr>
          <w:t xml:space="preserve">PLQ 9.3.4 </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Blast Cleaning</w:t>
        </w:r>
        <w:r w:rsidR="00394C1B">
          <w:rPr>
            <w:webHidden/>
          </w:rPr>
          <w:tab/>
        </w:r>
        <w:r w:rsidR="00394C1B">
          <w:rPr>
            <w:webHidden/>
          </w:rPr>
          <w:fldChar w:fldCharType="begin"/>
        </w:r>
        <w:r w:rsidR="00394C1B">
          <w:rPr>
            <w:webHidden/>
          </w:rPr>
          <w:instrText xml:space="preserve"> PAGEREF _Toc121218007 \h </w:instrText>
        </w:r>
        <w:r w:rsidR="00394C1B">
          <w:rPr>
            <w:webHidden/>
          </w:rPr>
        </w:r>
        <w:r w:rsidR="00394C1B">
          <w:rPr>
            <w:webHidden/>
          </w:rPr>
          <w:fldChar w:fldCharType="separate"/>
        </w:r>
        <w:r>
          <w:rPr>
            <w:webHidden/>
          </w:rPr>
          <w:t>59</w:t>
        </w:r>
        <w:r w:rsidR="00394C1B">
          <w:rPr>
            <w:webHidden/>
          </w:rPr>
          <w:fldChar w:fldCharType="end"/>
        </w:r>
      </w:hyperlink>
    </w:p>
    <w:p w14:paraId="482434BA" w14:textId="13F5B50B" w:rsidR="00394C1B" w:rsidRDefault="00260287">
      <w:pPr>
        <w:pStyle w:val="TOC1"/>
        <w:rPr>
          <w:rFonts w:asciiTheme="minorHAnsi" w:eastAsiaTheme="minorEastAsia" w:hAnsiTheme="minorHAnsi" w:cstheme="minorBidi"/>
          <w:b w:val="0"/>
          <w:sz w:val="22"/>
        </w:rPr>
      </w:pPr>
      <w:hyperlink w:anchor="_Toc121218008" w:history="1">
        <w:r w:rsidR="00394C1B" w:rsidRPr="00FB601D">
          <w:rPr>
            <w:rStyle w:val="Hyperlink"/>
            <w:rFonts w:ascii="Century Gothic" w:hAnsi="Century Gothic"/>
          </w:rPr>
          <w:t xml:space="preserve">PLQ 9.3.5 </w:t>
        </w:r>
        <w:r w:rsidR="00394C1B">
          <w:rPr>
            <w:rFonts w:asciiTheme="minorHAnsi" w:eastAsiaTheme="minorEastAsia" w:hAnsiTheme="minorHAnsi" w:cstheme="minorBidi"/>
            <w:b w:val="0"/>
            <w:sz w:val="22"/>
          </w:rPr>
          <w:tab/>
        </w:r>
        <w:r w:rsidR="00394C1B" w:rsidRPr="00FB601D">
          <w:rPr>
            <w:rStyle w:val="Hyperlink"/>
            <w:rFonts w:ascii="Century Gothic" w:hAnsi="Century Gothic"/>
          </w:rPr>
          <w:t>Priming</w:t>
        </w:r>
        <w:r w:rsidR="00394C1B">
          <w:rPr>
            <w:webHidden/>
          </w:rPr>
          <w:tab/>
        </w:r>
        <w:r w:rsidR="00394C1B">
          <w:rPr>
            <w:webHidden/>
          </w:rPr>
          <w:fldChar w:fldCharType="begin"/>
        </w:r>
        <w:r w:rsidR="00394C1B">
          <w:rPr>
            <w:webHidden/>
          </w:rPr>
          <w:instrText xml:space="preserve"> PAGEREF _Toc121218008 \h </w:instrText>
        </w:r>
        <w:r w:rsidR="00394C1B">
          <w:rPr>
            <w:webHidden/>
          </w:rPr>
        </w:r>
        <w:r w:rsidR="00394C1B">
          <w:rPr>
            <w:webHidden/>
          </w:rPr>
          <w:fldChar w:fldCharType="separate"/>
        </w:r>
        <w:r>
          <w:rPr>
            <w:webHidden/>
          </w:rPr>
          <w:t>59</w:t>
        </w:r>
        <w:r w:rsidR="00394C1B">
          <w:rPr>
            <w:webHidden/>
          </w:rPr>
          <w:fldChar w:fldCharType="end"/>
        </w:r>
      </w:hyperlink>
    </w:p>
    <w:p w14:paraId="30079CBC" w14:textId="3280D25C" w:rsidR="00394C1B" w:rsidRDefault="00260287">
      <w:pPr>
        <w:pStyle w:val="TOC1"/>
        <w:rPr>
          <w:rFonts w:asciiTheme="minorHAnsi" w:eastAsiaTheme="minorEastAsia" w:hAnsiTheme="minorHAnsi" w:cstheme="minorBidi"/>
          <w:b w:val="0"/>
          <w:sz w:val="22"/>
        </w:rPr>
      </w:pPr>
      <w:hyperlink w:anchor="_Toc121218009" w:history="1">
        <w:r w:rsidR="00394C1B" w:rsidRPr="00FB601D">
          <w:rPr>
            <w:rStyle w:val="Hyperlink"/>
            <w:rFonts w:ascii="Century Gothic" w:hAnsi="Century Gothic"/>
            <w:bCs/>
          </w:rPr>
          <w:t>PLQ 9.3.6</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External Coating and Wrapping Application</w:t>
        </w:r>
        <w:r w:rsidR="00394C1B">
          <w:rPr>
            <w:webHidden/>
          </w:rPr>
          <w:tab/>
        </w:r>
        <w:r w:rsidR="00394C1B">
          <w:rPr>
            <w:webHidden/>
          </w:rPr>
          <w:fldChar w:fldCharType="begin"/>
        </w:r>
        <w:r w:rsidR="00394C1B">
          <w:rPr>
            <w:webHidden/>
          </w:rPr>
          <w:instrText xml:space="preserve"> PAGEREF _Toc121218009 \h </w:instrText>
        </w:r>
        <w:r w:rsidR="00394C1B">
          <w:rPr>
            <w:webHidden/>
          </w:rPr>
        </w:r>
        <w:r w:rsidR="00394C1B">
          <w:rPr>
            <w:webHidden/>
          </w:rPr>
          <w:fldChar w:fldCharType="separate"/>
        </w:r>
        <w:r>
          <w:rPr>
            <w:webHidden/>
          </w:rPr>
          <w:t>59</w:t>
        </w:r>
        <w:r w:rsidR="00394C1B">
          <w:rPr>
            <w:webHidden/>
          </w:rPr>
          <w:fldChar w:fldCharType="end"/>
        </w:r>
      </w:hyperlink>
    </w:p>
    <w:p w14:paraId="2F14B7FB" w14:textId="11119DC7" w:rsidR="00394C1B" w:rsidRDefault="00260287">
      <w:pPr>
        <w:pStyle w:val="TOC1"/>
        <w:rPr>
          <w:rFonts w:asciiTheme="minorHAnsi" w:eastAsiaTheme="minorEastAsia" w:hAnsiTheme="minorHAnsi" w:cstheme="minorBidi"/>
          <w:b w:val="0"/>
          <w:sz w:val="22"/>
        </w:rPr>
      </w:pPr>
      <w:hyperlink w:anchor="_Toc121218010" w:history="1">
        <w:r w:rsidR="00394C1B" w:rsidRPr="00FB601D">
          <w:rPr>
            <w:rStyle w:val="Hyperlink"/>
            <w:rFonts w:ascii="Century Gothic" w:hAnsi="Century Gothic"/>
            <w:bCs/>
          </w:rPr>
          <w:t>PLQ 9.4</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Inspection and Testing</w:t>
        </w:r>
        <w:r w:rsidR="00394C1B">
          <w:rPr>
            <w:webHidden/>
          </w:rPr>
          <w:tab/>
        </w:r>
        <w:r w:rsidR="00394C1B">
          <w:rPr>
            <w:webHidden/>
          </w:rPr>
          <w:fldChar w:fldCharType="begin"/>
        </w:r>
        <w:r w:rsidR="00394C1B">
          <w:rPr>
            <w:webHidden/>
          </w:rPr>
          <w:instrText xml:space="preserve"> PAGEREF _Toc121218010 \h </w:instrText>
        </w:r>
        <w:r w:rsidR="00394C1B">
          <w:rPr>
            <w:webHidden/>
          </w:rPr>
        </w:r>
        <w:r w:rsidR="00394C1B">
          <w:rPr>
            <w:webHidden/>
          </w:rPr>
          <w:fldChar w:fldCharType="separate"/>
        </w:r>
        <w:r>
          <w:rPr>
            <w:webHidden/>
          </w:rPr>
          <w:t>60</w:t>
        </w:r>
        <w:r w:rsidR="00394C1B">
          <w:rPr>
            <w:webHidden/>
          </w:rPr>
          <w:fldChar w:fldCharType="end"/>
        </w:r>
      </w:hyperlink>
    </w:p>
    <w:p w14:paraId="0CA4B2AD" w14:textId="42455326" w:rsidR="00394C1B" w:rsidRDefault="00260287">
      <w:pPr>
        <w:pStyle w:val="TOC1"/>
        <w:rPr>
          <w:rFonts w:asciiTheme="minorHAnsi" w:eastAsiaTheme="minorEastAsia" w:hAnsiTheme="minorHAnsi" w:cstheme="minorBidi"/>
          <w:b w:val="0"/>
          <w:sz w:val="22"/>
        </w:rPr>
      </w:pPr>
      <w:hyperlink w:anchor="_Toc121218020" w:history="1">
        <w:r w:rsidR="00394C1B" w:rsidRPr="00FB601D">
          <w:rPr>
            <w:rStyle w:val="Hyperlink"/>
            <w:rFonts w:ascii="Century Gothic" w:hAnsi="Century Gothic"/>
            <w:bCs/>
          </w:rPr>
          <w:t>PLQ 9.5</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Methods of Testing</w:t>
        </w:r>
        <w:r w:rsidR="00394C1B">
          <w:rPr>
            <w:webHidden/>
          </w:rPr>
          <w:tab/>
        </w:r>
        <w:r w:rsidR="00394C1B">
          <w:rPr>
            <w:webHidden/>
          </w:rPr>
          <w:fldChar w:fldCharType="begin"/>
        </w:r>
        <w:r w:rsidR="00394C1B">
          <w:rPr>
            <w:webHidden/>
          </w:rPr>
          <w:instrText xml:space="preserve"> PAGEREF _Toc121218020 \h </w:instrText>
        </w:r>
        <w:r w:rsidR="00394C1B">
          <w:rPr>
            <w:webHidden/>
          </w:rPr>
        </w:r>
        <w:r w:rsidR="00394C1B">
          <w:rPr>
            <w:webHidden/>
          </w:rPr>
          <w:fldChar w:fldCharType="separate"/>
        </w:r>
        <w:r>
          <w:rPr>
            <w:webHidden/>
          </w:rPr>
          <w:t>62</w:t>
        </w:r>
        <w:r w:rsidR="00394C1B">
          <w:rPr>
            <w:webHidden/>
          </w:rPr>
          <w:fldChar w:fldCharType="end"/>
        </w:r>
      </w:hyperlink>
    </w:p>
    <w:p w14:paraId="2567423C" w14:textId="05674A4A" w:rsidR="00394C1B" w:rsidRDefault="00260287">
      <w:pPr>
        <w:pStyle w:val="TOC1"/>
        <w:rPr>
          <w:rFonts w:asciiTheme="minorHAnsi" w:eastAsiaTheme="minorEastAsia" w:hAnsiTheme="minorHAnsi" w:cstheme="minorBidi"/>
          <w:b w:val="0"/>
          <w:sz w:val="22"/>
        </w:rPr>
      </w:pPr>
      <w:hyperlink w:anchor="_Toc121218021" w:history="1">
        <w:r w:rsidR="00394C1B" w:rsidRPr="00FB601D">
          <w:rPr>
            <w:rStyle w:val="Hyperlink"/>
            <w:rFonts w:ascii="Century Gothic" w:hAnsi="Century Gothic"/>
            <w:bCs/>
          </w:rPr>
          <w:t>PLQ 9.5.1</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Testing of Wrap Characteristics</w:t>
        </w:r>
        <w:r w:rsidR="00394C1B">
          <w:rPr>
            <w:webHidden/>
          </w:rPr>
          <w:tab/>
        </w:r>
        <w:r w:rsidR="00394C1B">
          <w:rPr>
            <w:webHidden/>
          </w:rPr>
          <w:fldChar w:fldCharType="begin"/>
        </w:r>
        <w:r w:rsidR="00394C1B">
          <w:rPr>
            <w:webHidden/>
          </w:rPr>
          <w:instrText xml:space="preserve"> PAGEREF _Toc121218021 \h </w:instrText>
        </w:r>
        <w:r w:rsidR="00394C1B">
          <w:rPr>
            <w:webHidden/>
          </w:rPr>
        </w:r>
        <w:r w:rsidR="00394C1B">
          <w:rPr>
            <w:webHidden/>
          </w:rPr>
          <w:fldChar w:fldCharType="separate"/>
        </w:r>
        <w:r>
          <w:rPr>
            <w:webHidden/>
          </w:rPr>
          <w:t>62</w:t>
        </w:r>
        <w:r w:rsidR="00394C1B">
          <w:rPr>
            <w:webHidden/>
          </w:rPr>
          <w:fldChar w:fldCharType="end"/>
        </w:r>
      </w:hyperlink>
    </w:p>
    <w:p w14:paraId="0564B1CC" w14:textId="7FDDCBE1" w:rsidR="00394C1B" w:rsidRDefault="00260287">
      <w:pPr>
        <w:pStyle w:val="TOC1"/>
        <w:rPr>
          <w:rFonts w:asciiTheme="minorHAnsi" w:eastAsiaTheme="minorEastAsia" w:hAnsiTheme="minorHAnsi" w:cstheme="minorBidi"/>
          <w:b w:val="0"/>
          <w:sz w:val="22"/>
        </w:rPr>
      </w:pPr>
      <w:hyperlink w:anchor="_Toc121218022" w:history="1">
        <w:r w:rsidR="00394C1B" w:rsidRPr="00FB601D">
          <w:rPr>
            <w:rStyle w:val="Hyperlink"/>
            <w:rFonts w:ascii="Century Gothic" w:hAnsi="Century Gothic"/>
            <w:bCs/>
          </w:rPr>
          <w:t>PLQ 9.5.2</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Bond Test for Coated Pipes</w:t>
        </w:r>
        <w:r w:rsidR="00394C1B">
          <w:rPr>
            <w:webHidden/>
          </w:rPr>
          <w:tab/>
        </w:r>
        <w:r w:rsidR="00394C1B">
          <w:rPr>
            <w:webHidden/>
          </w:rPr>
          <w:fldChar w:fldCharType="begin"/>
        </w:r>
        <w:r w:rsidR="00394C1B">
          <w:rPr>
            <w:webHidden/>
          </w:rPr>
          <w:instrText xml:space="preserve"> PAGEREF _Toc121218022 \h </w:instrText>
        </w:r>
        <w:r w:rsidR="00394C1B">
          <w:rPr>
            <w:webHidden/>
          </w:rPr>
        </w:r>
        <w:r w:rsidR="00394C1B">
          <w:rPr>
            <w:webHidden/>
          </w:rPr>
          <w:fldChar w:fldCharType="separate"/>
        </w:r>
        <w:r>
          <w:rPr>
            <w:webHidden/>
          </w:rPr>
          <w:t>63</w:t>
        </w:r>
        <w:r w:rsidR="00394C1B">
          <w:rPr>
            <w:webHidden/>
          </w:rPr>
          <w:fldChar w:fldCharType="end"/>
        </w:r>
      </w:hyperlink>
    </w:p>
    <w:p w14:paraId="030582DB" w14:textId="223609D4" w:rsidR="00394C1B" w:rsidRDefault="00260287">
      <w:pPr>
        <w:pStyle w:val="TOC1"/>
        <w:rPr>
          <w:rFonts w:asciiTheme="minorHAnsi" w:eastAsiaTheme="minorEastAsia" w:hAnsiTheme="minorHAnsi" w:cstheme="minorBidi"/>
          <w:b w:val="0"/>
          <w:sz w:val="22"/>
        </w:rPr>
      </w:pPr>
      <w:hyperlink w:anchor="_Toc121218023" w:history="1">
        <w:r w:rsidR="00394C1B" w:rsidRPr="00FB601D">
          <w:rPr>
            <w:rStyle w:val="Hyperlink"/>
            <w:rFonts w:ascii="Century Gothic" w:hAnsi="Century Gothic"/>
            <w:bCs/>
          </w:rPr>
          <w:t>PLQ 9.6</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Handling</w:t>
        </w:r>
        <w:r w:rsidR="00394C1B">
          <w:rPr>
            <w:webHidden/>
          </w:rPr>
          <w:tab/>
        </w:r>
        <w:r w:rsidR="00394C1B">
          <w:rPr>
            <w:webHidden/>
          </w:rPr>
          <w:fldChar w:fldCharType="begin"/>
        </w:r>
        <w:r w:rsidR="00394C1B">
          <w:rPr>
            <w:webHidden/>
          </w:rPr>
          <w:instrText xml:space="preserve"> PAGEREF _Toc121218023 \h </w:instrText>
        </w:r>
        <w:r w:rsidR="00394C1B">
          <w:rPr>
            <w:webHidden/>
          </w:rPr>
        </w:r>
        <w:r w:rsidR="00394C1B">
          <w:rPr>
            <w:webHidden/>
          </w:rPr>
          <w:fldChar w:fldCharType="separate"/>
        </w:r>
        <w:r>
          <w:rPr>
            <w:webHidden/>
          </w:rPr>
          <w:t>63</w:t>
        </w:r>
        <w:r w:rsidR="00394C1B">
          <w:rPr>
            <w:webHidden/>
          </w:rPr>
          <w:fldChar w:fldCharType="end"/>
        </w:r>
      </w:hyperlink>
    </w:p>
    <w:p w14:paraId="0579B154" w14:textId="6A627583" w:rsidR="00394C1B" w:rsidRDefault="00260287">
      <w:pPr>
        <w:pStyle w:val="TOC1"/>
        <w:rPr>
          <w:rFonts w:asciiTheme="minorHAnsi" w:eastAsiaTheme="minorEastAsia" w:hAnsiTheme="minorHAnsi" w:cstheme="minorBidi"/>
          <w:b w:val="0"/>
          <w:sz w:val="22"/>
        </w:rPr>
      </w:pPr>
      <w:hyperlink w:anchor="_Toc121218024" w:history="1">
        <w:r w:rsidR="00394C1B" w:rsidRPr="00FB601D">
          <w:rPr>
            <w:rStyle w:val="Hyperlink"/>
            <w:rFonts w:ascii="Century Gothic" w:hAnsi="Century Gothic"/>
            <w:bCs/>
          </w:rPr>
          <w:t>PLQ 9.7</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Repairs</w:t>
        </w:r>
        <w:r w:rsidR="00394C1B">
          <w:rPr>
            <w:webHidden/>
          </w:rPr>
          <w:tab/>
        </w:r>
        <w:r w:rsidR="00394C1B">
          <w:rPr>
            <w:webHidden/>
          </w:rPr>
          <w:fldChar w:fldCharType="begin"/>
        </w:r>
        <w:r w:rsidR="00394C1B">
          <w:rPr>
            <w:webHidden/>
          </w:rPr>
          <w:instrText xml:space="preserve"> PAGEREF _Toc121218024 \h </w:instrText>
        </w:r>
        <w:r w:rsidR="00394C1B">
          <w:rPr>
            <w:webHidden/>
          </w:rPr>
        </w:r>
        <w:r w:rsidR="00394C1B">
          <w:rPr>
            <w:webHidden/>
          </w:rPr>
          <w:fldChar w:fldCharType="separate"/>
        </w:r>
        <w:r>
          <w:rPr>
            <w:webHidden/>
          </w:rPr>
          <w:t>64</w:t>
        </w:r>
        <w:r w:rsidR="00394C1B">
          <w:rPr>
            <w:webHidden/>
          </w:rPr>
          <w:fldChar w:fldCharType="end"/>
        </w:r>
      </w:hyperlink>
    </w:p>
    <w:p w14:paraId="2894859D" w14:textId="3A5495BA" w:rsidR="00394C1B" w:rsidRDefault="00260287">
      <w:pPr>
        <w:pStyle w:val="TOC1"/>
        <w:rPr>
          <w:rFonts w:asciiTheme="minorHAnsi" w:eastAsiaTheme="minorEastAsia" w:hAnsiTheme="minorHAnsi" w:cstheme="minorBidi"/>
          <w:b w:val="0"/>
          <w:sz w:val="22"/>
        </w:rPr>
      </w:pPr>
      <w:hyperlink w:anchor="_Toc121218025" w:history="1">
        <w:r w:rsidR="00394C1B" w:rsidRPr="00FB601D">
          <w:rPr>
            <w:rStyle w:val="Hyperlink"/>
            <w:rFonts w:ascii="Century Gothic" w:hAnsi="Century Gothic"/>
            <w:bCs/>
          </w:rPr>
          <w:t>PLQ 10</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THREE LAYER POLYETHYLENE COATING (3LPE)</w:t>
        </w:r>
        <w:r w:rsidR="00394C1B">
          <w:rPr>
            <w:webHidden/>
          </w:rPr>
          <w:tab/>
        </w:r>
        <w:r w:rsidR="00394C1B">
          <w:rPr>
            <w:webHidden/>
          </w:rPr>
          <w:fldChar w:fldCharType="begin"/>
        </w:r>
        <w:r w:rsidR="00394C1B">
          <w:rPr>
            <w:webHidden/>
          </w:rPr>
          <w:instrText xml:space="preserve"> PAGEREF _Toc121218025 \h </w:instrText>
        </w:r>
        <w:r w:rsidR="00394C1B">
          <w:rPr>
            <w:webHidden/>
          </w:rPr>
        </w:r>
        <w:r w:rsidR="00394C1B">
          <w:rPr>
            <w:webHidden/>
          </w:rPr>
          <w:fldChar w:fldCharType="separate"/>
        </w:r>
        <w:r>
          <w:rPr>
            <w:webHidden/>
          </w:rPr>
          <w:t>64</w:t>
        </w:r>
        <w:r w:rsidR="00394C1B">
          <w:rPr>
            <w:webHidden/>
          </w:rPr>
          <w:fldChar w:fldCharType="end"/>
        </w:r>
      </w:hyperlink>
    </w:p>
    <w:p w14:paraId="64D694F1" w14:textId="6280739A" w:rsidR="00394C1B" w:rsidRDefault="00260287">
      <w:pPr>
        <w:pStyle w:val="TOC1"/>
        <w:rPr>
          <w:rFonts w:asciiTheme="minorHAnsi" w:eastAsiaTheme="minorEastAsia" w:hAnsiTheme="minorHAnsi" w:cstheme="minorBidi"/>
          <w:b w:val="0"/>
          <w:sz w:val="22"/>
        </w:rPr>
      </w:pPr>
      <w:hyperlink w:anchor="_Toc121218027" w:history="1">
        <w:r w:rsidR="00394C1B" w:rsidRPr="00FB601D">
          <w:rPr>
            <w:rStyle w:val="Hyperlink"/>
            <w:rFonts w:ascii="Century Gothic" w:hAnsi="Century Gothic"/>
            <w:bCs/>
          </w:rPr>
          <w:t>PLQ 11</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RIGID POLYURETHANE COATING (RPU)</w:t>
        </w:r>
        <w:r w:rsidR="00394C1B">
          <w:rPr>
            <w:webHidden/>
          </w:rPr>
          <w:tab/>
        </w:r>
        <w:r w:rsidR="00394C1B">
          <w:rPr>
            <w:webHidden/>
          </w:rPr>
          <w:fldChar w:fldCharType="begin"/>
        </w:r>
        <w:r w:rsidR="00394C1B">
          <w:rPr>
            <w:webHidden/>
          </w:rPr>
          <w:instrText xml:space="preserve"> PAGEREF _Toc121218027 \h </w:instrText>
        </w:r>
        <w:r w:rsidR="00394C1B">
          <w:rPr>
            <w:webHidden/>
          </w:rPr>
        </w:r>
        <w:r w:rsidR="00394C1B">
          <w:rPr>
            <w:webHidden/>
          </w:rPr>
          <w:fldChar w:fldCharType="separate"/>
        </w:r>
        <w:r>
          <w:rPr>
            <w:webHidden/>
          </w:rPr>
          <w:t>68</w:t>
        </w:r>
        <w:r w:rsidR="00394C1B">
          <w:rPr>
            <w:webHidden/>
          </w:rPr>
          <w:fldChar w:fldCharType="end"/>
        </w:r>
      </w:hyperlink>
    </w:p>
    <w:p w14:paraId="171CC5FF" w14:textId="2FD3994A" w:rsidR="00394C1B" w:rsidRDefault="00260287">
      <w:pPr>
        <w:pStyle w:val="TOC1"/>
        <w:rPr>
          <w:rFonts w:asciiTheme="minorHAnsi" w:eastAsiaTheme="minorEastAsia" w:hAnsiTheme="minorHAnsi" w:cstheme="minorBidi"/>
          <w:b w:val="0"/>
          <w:sz w:val="22"/>
        </w:rPr>
      </w:pPr>
      <w:hyperlink w:anchor="_Toc121218028" w:history="1">
        <w:r w:rsidR="00394C1B" w:rsidRPr="00FB601D">
          <w:rPr>
            <w:rStyle w:val="Hyperlink"/>
            <w:rFonts w:ascii="Century Gothic" w:hAnsi="Century Gothic"/>
            <w:bCs/>
          </w:rPr>
          <w:t xml:space="preserve">PLQ 11.1 </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Introduction</w:t>
        </w:r>
        <w:r w:rsidR="00394C1B">
          <w:rPr>
            <w:webHidden/>
          </w:rPr>
          <w:tab/>
        </w:r>
        <w:r w:rsidR="00394C1B">
          <w:rPr>
            <w:webHidden/>
          </w:rPr>
          <w:fldChar w:fldCharType="begin"/>
        </w:r>
        <w:r w:rsidR="00394C1B">
          <w:rPr>
            <w:webHidden/>
          </w:rPr>
          <w:instrText xml:space="preserve"> PAGEREF _Toc121218028 \h </w:instrText>
        </w:r>
        <w:r w:rsidR="00394C1B">
          <w:rPr>
            <w:webHidden/>
          </w:rPr>
        </w:r>
        <w:r w:rsidR="00394C1B">
          <w:rPr>
            <w:webHidden/>
          </w:rPr>
          <w:fldChar w:fldCharType="separate"/>
        </w:r>
        <w:r>
          <w:rPr>
            <w:webHidden/>
          </w:rPr>
          <w:t>68</w:t>
        </w:r>
        <w:r w:rsidR="00394C1B">
          <w:rPr>
            <w:webHidden/>
          </w:rPr>
          <w:fldChar w:fldCharType="end"/>
        </w:r>
      </w:hyperlink>
    </w:p>
    <w:p w14:paraId="45E47ABD" w14:textId="27AB25EE" w:rsidR="00394C1B" w:rsidRDefault="00260287">
      <w:pPr>
        <w:pStyle w:val="TOC1"/>
        <w:rPr>
          <w:rFonts w:asciiTheme="minorHAnsi" w:eastAsiaTheme="minorEastAsia" w:hAnsiTheme="minorHAnsi" w:cstheme="minorBidi"/>
          <w:b w:val="0"/>
          <w:sz w:val="22"/>
        </w:rPr>
      </w:pPr>
      <w:hyperlink w:anchor="_Toc121218029" w:history="1">
        <w:r w:rsidR="00394C1B" w:rsidRPr="00FB601D">
          <w:rPr>
            <w:rStyle w:val="Hyperlink"/>
            <w:rFonts w:ascii="Century Gothic" w:hAnsi="Century Gothic"/>
            <w:bCs/>
          </w:rPr>
          <w:t xml:space="preserve">PLQ 11.2 </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Standards</w:t>
        </w:r>
        <w:r w:rsidR="00394C1B">
          <w:rPr>
            <w:webHidden/>
          </w:rPr>
          <w:tab/>
        </w:r>
        <w:r w:rsidR="00394C1B">
          <w:rPr>
            <w:webHidden/>
          </w:rPr>
          <w:fldChar w:fldCharType="begin"/>
        </w:r>
        <w:r w:rsidR="00394C1B">
          <w:rPr>
            <w:webHidden/>
          </w:rPr>
          <w:instrText xml:space="preserve"> PAGEREF _Toc121218029 \h </w:instrText>
        </w:r>
        <w:r w:rsidR="00394C1B">
          <w:rPr>
            <w:webHidden/>
          </w:rPr>
        </w:r>
        <w:r w:rsidR="00394C1B">
          <w:rPr>
            <w:webHidden/>
          </w:rPr>
          <w:fldChar w:fldCharType="separate"/>
        </w:r>
        <w:r>
          <w:rPr>
            <w:webHidden/>
          </w:rPr>
          <w:t>68</w:t>
        </w:r>
        <w:r w:rsidR="00394C1B">
          <w:rPr>
            <w:webHidden/>
          </w:rPr>
          <w:fldChar w:fldCharType="end"/>
        </w:r>
      </w:hyperlink>
    </w:p>
    <w:p w14:paraId="4DD99D0C" w14:textId="68FB3768" w:rsidR="00394C1B" w:rsidRDefault="00260287">
      <w:pPr>
        <w:pStyle w:val="TOC1"/>
        <w:rPr>
          <w:rFonts w:asciiTheme="minorHAnsi" w:eastAsiaTheme="minorEastAsia" w:hAnsiTheme="minorHAnsi" w:cstheme="minorBidi"/>
          <w:b w:val="0"/>
          <w:sz w:val="22"/>
        </w:rPr>
      </w:pPr>
      <w:hyperlink w:anchor="_Toc121218035" w:history="1">
        <w:r w:rsidR="00394C1B" w:rsidRPr="00FB601D">
          <w:rPr>
            <w:rStyle w:val="Hyperlink"/>
            <w:rFonts w:ascii="Century Gothic" w:hAnsi="Century Gothic"/>
            <w:bCs/>
          </w:rPr>
          <w:t xml:space="preserve">PLQ 11.3 </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Materials</w:t>
        </w:r>
        <w:r w:rsidR="00394C1B">
          <w:rPr>
            <w:webHidden/>
          </w:rPr>
          <w:tab/>
        </w:r>
        <w:r w:rsidR="00394C1B">
          <w:rPr>
            <w:webHidden/>
          </w:rPr>
          <w:fldChar w:fldCharType="begin"/>
        </w:r>
        <w:r w:rsidR="00394C1B">
          <w:rPr>
            <w:webHidden/>
          </w:rPr>
          <w:instrText xml:space="preserve"> PAGEREF _Toc121218035 \h </w:instrText>
        </w:r>
        <w:r w:rsidR="00394C1B">
          <w:rPr>
            <w:webHidden/>
          </w:rPr>
        </w:r>
        <w:r w:rsidR="00394C1B">
          <w:rPr>
            <w:webHidden/>
          </w:rPr>
          <w:fldChar w:fldCharType="separate"/>
        </w:r>
        <w:r>
          <w:rPr>
            <w:webHidden/>
          </w:rPr>
          <w:t>70</w:t>
        </w:r>
        <w:r w:rsidR="00394C1B">
          <w:rPr>
            <w:webHidden/>
          </w:rPr>
          <w:fldChar w:fldCharType="end"/>
        </w:r>
      </w:hyperlink>
    </w:p>
    <w:p w14:paraId="306AAD1A" w14:textId="3C7FE904" w:rsidR="00394C1B" w:rsidRDefault="00260287">
      <w:pPr>
        <w:pStyle w:val="TOC1"/>
        <w:rPr>
          <w:rFonts w:asciiTheme="minorHAnsi" w:eastAsiaTheme="minorEastAsia" w:hAnsiTheme="minorHAnsi" w:cstheme="minorBidi"/>
          <w:b w:val="0"/>
          <w:sz w:val="22"/>
        </w:rPr>
      </w:pPr>
      <w:hyperlink w:anchor="_Toc121218036" w:history="1">
        <w:r w:rsidR="00394C1B" w:rsidRPr="00FB601D">
          <w:rPr>
            <w:rStyle w:val="Hyperlink"/>
            <w:rFonts w:ascii="Century Gothic" w:hAnsi="Century Gothic"/>
            <w:bCs/>
          </w:rPr>
          <w:t>PLQ 11.3.1 Handling of Materials</w:t>
        </w:r>
        <w:r w:rsidR="00394C1B">
          <w:rPr>
            <w:webHidden/>
          </w:rPr>
          <w:tab/>
        </w:r>
        <w:r w:rsidR="00394C1B">
          <w:rPr>
            <w:webHidden/>
          </w:rPr>
          <w:fldChar w:fldCharType="begin"/>
        </w:r>
        <w:r w:rsidR="00394C1B">
          <w:rPr>
            <w:webHidden/>
          </w:rPr>
          <w:instrText xml:space="preserve"> PAGEREF _Toc121218036 \h </w:instrText>
        </w:r>
        <w:r w:rsidR="00394C1B">
          <w:rPr>
            <w:webHidden/>
          </w:rPr>
        </w:r>
        <w:r w:rsidR="00394C1B">
          <w:rPr>
            <w:webHidden/>
          </w:rPr>
          <w:fldChar w:fldCharType="separate"/>
        </w:r>
        <w:r>
          <w:rPr>
            <w:webHidden/>
          </w:rPr>
          <w:t>70</w:t>
        </w:r>
        <w:r w:rsidR="00394C1B">
          <w:rPr>
            <w:webHidden/>
          </w:rPr>
          <w:fldChar w:fldCharType="end"/>
        </w:r>
      </w:hyperlink>
    </w:p>
    <w:p w14:paraId="077F8CD3" w14:textId="48B06531" w:rsidR="00394C1B" w:rsidRDefault="00260287">
      <w:pPr>
        <w:pStyle w:val="TOC1"/>
        <w:rPr>
          <w:rFonts w:asciiTheme="minorHAnsi" w:eastAsiaTheme="minorEastAsia" w:hAnsiTheme="minorHAnsi" w:cstheme="minorBidi"/>
          <w:b w:val="0"/>
          <w:sz w:val="22"/>
        </w:rPr>
      </w:pPr>
      <w:hyperlink w:anchor="_Toc121218037" w:history="1">
        <w:r w:rsidR="00394C1B" w:rsidRPr="00FB601D">
          <w:rPr>
            <w:rStyle w:val="Hyperlink"/>
            <w:rFonts w:ascii="Century Gothic" w:hAnsi="Century Gothic"/>
            <w:bCs/>
          </w:rPr>
          <w:t>PLQ 11.3.2 Documentation from the Materials Manufacturer</w:t>
        </w:r>
        <w:r w:rsidR="00394C1B">
          <w:rPr>
            <w:webHidden/>
          </w:rPr>
          <w:tab/>
        </w:r>
        <w:r w:rsidR="00394C1B">
          <w:rPr>
            <w:webHidden/>
          </w:rPr>
          <w:fldChar w:fldCharType="begin"/>
        </w:r>
        <w:r w:rsidR="00394C1B">
          <w:rPr>
            <w:webHidden/>
          </w:rPr>
          <w:instrText xml:space="preserve"> PAGEREF _Toc121218037 \h </w:instrText>
        </w:r>
        <w:r w:rsidR="00394C1B">
          <w:rPr>
            <w:webHidden/>
          </w:rPr>
        </w:r>
        <w:r w:rsidR="00394C1B">
          <w:rPr>
            <w:webHidden/>
          </w:rPr>
          <w:fldChar w:fldCharType="separate"/>
        </w:r>
        <w:r>
          <w:rPr>
            <w:webHidden/>
          </w:rPr>
          <w:t>71</w:t>
        </w:r>
        <w:r w:rsidR="00394C1B">
          <w:rPr>
            <w:webHidden/>
          </w:rPr>
          <w:fldChar w:fldCharType="end"/>
        </w:r>
      </w:hyperlink>
    </w:p>
    <w:p w14:paraId="3F47F920" w14:textId="3F8806CA" w:rsidR="00394C1B" w:rsidRDefault="00260287">
      <w:pPr>
        <w:pStyle w:val="TOC1"/>
        <w:rPr>
          <w:rFonts w:asciiTheme="minorHAnsi" w:eastAsiaTheme="minorEastAsia" w:hAnsiTheme="minorHAnsi" w:cstheme="minorBidi"/>
          <w:b w:val="0"/>
          <w:sz w:val="22"/>
        </w:rPr>
      </w:pPr>
      <w:hyperlink w:anchor="_Toc121218089" w:history="1">
        <w:r w:rsidR="00394C1B" w:rsidRPr="00FB601D">
          <w:rPr>
            <w:rStyle w:val="Hyperlink"/>
            <w:rFonts w:ascii="Century Gothic" w:hAnsi="Century Gothic"/>
            <w:bCs/>
          </w:rPr>
          <w:t xml:space="preserve">PLQ 11.4 </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Application</w:t>
        </w:r>
        <w:r w:rsidR="00394C1B">
          <w:rPr>
            <w:webHidden/>
          </w:rPr>
          <w:tab/>
        </w:r>
        <w:r w:rsidR="00394C1B">
          <w:rPr>
            <w:webHidden/>
          </w:rPr>
          <w:fldChar w:fldCharType="begin"/>
        </w:r>
        <w:r w:rsidR="00394C1B">
          <w:rPr>
            <w:webHidden/>
          </w:rPr>
          <w:instrText xml:space="preserve"> PAGEREF _Toc121218089 \h </w:instrText>
        </w:r>
        <w:r w:rsidR="00394C1B">
          <w:rPr>
            <w:webHidden/>
          </w:rPr>
        </w:r>
        <w:r w:rsidR="00394C1B">
          <w:rPr>
            <w:webHidden/>
          </w:rPr>
          <w:fldChar w:fldCharType="separate"/>
        </w:r>
        <w:r>
          <w:rPr>
            <w:webHidden/>
          </w:rPr>
          <w:t>72</w:t>
        </w:r>
        <w:r w:rsidR="00394C1B">
          <w:rPr>
            <w:webHidden/>
          </w:rPr>
          <w:fldChar w:fldCharType="end"/>
        </w:r>
      </w:hyperlink>
    </w:p>
    <w:p w14:paraId="472D1345" w14:textId="24C0D648" w:rsidR="00394C1B" w:rsidRDefault="00260287">
      <w:pPr>
        <w:pStyle w:val="TOC1"/>
        <w:rPr>
          <w:rFonts w:asciiTheme="minorHAnsi" w:eastAsiaTheme="minorEastAsia" w:hAnsiTheme="minorHAnsi" w:cstheme="minorBidi"/>
          <w:b w:val="0"/>
          <w:sz w:val="22"/>
        </w:rPr>
      </w:pPr>
      <w:hyperlink w:anchor="_Toc121218090" w:history="1">
        <w:r w:rsidR="00394C1B" w:rsidRPr="00FB601D">
          <w:rPr>
            <w:rStyle w:val="Hyperlink"/>
            <w:rFonts w:ascii="Century Gothic" w:hAnsi="Century Gothic"/>
            <w:bCs/>
          </w:rPr>
          <w:t>PLQ 11.4.1 Surface Preparation</w:t>
        </w:r>
        <w:r w:rsidR="00394C1B">
          <w:rPr>
            <w:webHidden/>
          </w:rPr>
          <w:tab/>
        </w:r>
        <w:r w:rsidR="00394C1B">
          <w:rPr>
            <w:webHidden/>
          </w:rPr>
          <w:fldChar w:fldCharType="begin"/>
        </w:r>
        <w:r w:rsidR="00394C1B">
          <w:rPr>
            <w:webHidden/>
          </w:rPr>
          <w:instrText xml:space="preserve"> PAGEREF _Toc121218090 \h </w:instrText>
        </w:r>
        <w:r w:rsidR="00394C1B">
          <w:rPr>
            <w:webHidden/>
          </w:rPr>
        </w:r>
        <w:r w:rsidR="00394C1B">
          <w:rPr>
            <w:webHidden/>
          </w:rPr>
          <w:fldChar w:fldCharType="separate"/>
        </w:r>
        <w:r>
          <w:rPr>
            <w:webHidden/>
          </w:rPr>
          <w:t>72</w:t>
        </w:r>
        <w:r w:rsidR="00394C1B">
          <w:rPr>
            <w:webHidden/>
          </w:rPr>
          <w:fldChar w:fldCharType="end"/>
        </w:r>
      </w:hyperlink>
    </w:p>
    <w:p w14:paraId="27492552" w14:textId="5295494F" w:rsidR="00394C1B" w:rsidRDefault="00260287">
      <w:pPr>
        <w:pStyle w:val="TOC1"/>
        <w:rPr>
          <w:rFonts w:asciiTheme="minorHAnsi" w:eastAsiaTheme="minorEastAsia" w:hAnsiTheme="minorHAnsi" w:cstheme="minorBidi"/>
          <w:b w:val="0"/>
          <w:sz w:val="22"/>
        </w:rPr>
      </w:pPr>
      <w:hyperlink w:anchor="_Toc121218091" w:history="1">
        <w:r w:rsidR="00394C1B" w:rsidRPr="00FB601D">
          <w:rPr>
            <w:rStyle w:val="Hyperlink"/>
            <w:rFonts w:ascii="Century Gothic" w:hAnsi="Century Gothic"/>
            <w:bCs/>
          </w:rPr>
          <w:t>PLQ 11.4.2 Coating Application</w:t>
        </w:r>
        <w:r w:rsidR="00394C1B">
          <w:rPr>
            <w:webHidden/>
          </w:rPr>
          <w:tab/>
        </w:r>
        <w:r w:rsidR="00394C1B">
          <w:rPr>
            <w:webHidden/>
          </w:rPr>
          <w:fldChar w:fldCharType="begin"/>
        </w:r>
        <w:r w:rsidR="00394C1B">
          <w:rPr>
            <w:webHidden/>
          </w:rPr>
          <w:instrText xml:space="preserve"> PAGEREF _Toc121218091 \h </w:instrText>
        </w:r>
        <w:r w:rsidR="00394C1B">
          <w:rPr>
            <w:webHidden/>
          </w:rPr>
        </w:r>
        <w:r w:rsidR="00394C1B">
          <w:rPr>
            <w:webHidden/>
          </w:rPr>
          <w:fldChar w:fldCharType="separate"/>
        </w:r>
        <w:r>
          <w:rPr>
            <w:webHidden/>
          </w:rPr>
          <w:t>73</w:t>
        </w:r>
        <w:r w:rsidR="00394C1B">
          <w:rPr>
            <w:webHidden/>
          </w:rPr>
          <w:fldChar w:fldCharType="end"/>
        </w:r>
      </w:hyperlink>
    </w:p>
    <w:p w14:paraId="3C2979CE" w14:textId="72AD245C" w:rsidR="00394C1B" w:rsidRDefault="00260287">
      <w:pPr>
        <w:pStyle w:val="TOC1"/>
        <w:rPr>
          <w:rFonts w:asciiTheme="minorHAnsi" w:eastAsiaTheme="minorEastAsia" w:hAnsiTheme="minorHAnsi" w:cstheme="minorBidi"/>
          <w:b w:val="0"/>
          <w:sz w:val="22"/>
        </w:rPr>
      </w:pPr>
      <w:hyperlink w:anchor="_Toc121218092" w:history="1">
        <w:r w:rsidR="00394C1B" w:rsidRPr="00FB601D">
          <w:rPr>
            <w:rStyle w:val="Hyperlink"/>
            <w:rFonts w:ascii="Century Gothic" w:hAnsi="Century Gothic"/>
            <w:bCs/>
          </w:rPr>
          <w:t xml:space="preserve">PLQ 11.5 </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Inspection and Testing</w:t>
        </w:r>
        <w:r w:rsidR="00394C1B">
          <w:rPr>
            <w:webHidden/>
          </w:rPr>
          <w:tab/>
        </w:r>
        <w:r w:rsidR="00394C1B">
          <w:rPr>
            <w:webHidden/>
          </w:rPr>
          <w:fldChar w:fldCharType="begin"/>
        </w:r>
        <w:r w:rsidR="00394C1B">
          <w:rPr>
            <w:webHidden/>
          </w:rPr>
          <w:instrText xml:space="preserve"> PAGEREF _Toc121218092 \h </w:instrText>
        </w:r>
        <w:r w:rsidR="00394C1B">
          <w:rPr>
            <w:webHidden/>
          </w:rPr>
        </w:r>
        <w:r w:rsidR="00394C1B">
          <w:rPr>
            <w:webHidden/>
          </w:rPr>
          <w:fldChar w:fldCharType="separate"/>
        </w:r>
        <w:r>
          <w:rPr>
            <w:webHidden/>
          </w:rPr>
          <w:t>74</w:t>
        </w:r>
        <w:r w:rsidR="00394C1B">
          <w:rPr>
            <w:webHidden/>
          </w:rPr>
          <w:fldChar w:fldCharType="end"/>
        </w:r>
      </w:hyperlink>
    </w:p>
    <w:p w14:paraId="30C63F0A" w14:textId="28929727" w:rsidR="00394C1B" w:rsidRDefault="00260287">
      <w:pPr>
        <w:pStyle w:val="TOC1"/>
        <w:rPr>
          <w:rFonts w:asciiTheme="minorHAnsi" w:eastAsiaTheme="minorEastAsia" w:hAnsiTheme="minorHAnsi" w:cstheme="minorBidi"/>
          <w:b w:val="0"/>
          <w:sz w:val="22"/>
        </w:rPr>
      </w:pPr>
      <w:hyperlink w:anchor="_Toc121218096" w:history="1">
        <w:r w:rsidR="00394C1B" w:rsidRPr="00FB601D">
          <w:rPr>
            <w:rStyle w:val="Hyperlink"/>
            <w:rFonts w:ascii="Century Gothic" w:hAnsi="Century Gothic"/>
            <w:bCs/>
          </w:rPr>
          <w:t xml:space="preserve">PLQ 11.6 </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Testing of Production Pipes</w:t>
        </w:r>
        <w:r w:rsidR="00394C1B">
          <w:rPr>
            <w:webHidden/>
          </w:rPr>
          <w:tab/>
        </w:r>
        <w:r w:rsidR="00394C1B">
          <w:rPr>
            <w:webHidden/>
          </w:rPr>
          <w:fldChar w:fldCharType="begin"/>
        </w:r>
        <w:r w:rsidR="00394C1B">
          <w:rPr>
            <w:webHidden/>
          </w:rPr>
          <w:instrText xml:space="preserve"> PAGEREF _Toc121218096 \h </w:instrText>
        </w:r>
        <w:r w:rsidR="00394C1B">
          <w:rPr>
            <w:webHidden/>
          </w:rPr>
        </w:r>
        <w:r w:rsidR="00394C1B">
          <w:rPr>
            <w:webHidden/>
          </w:rPr>
          <w:fldChar w:fldCharType="separate"/>
        </w:r>
        <w:r>
          <w:rPr>
            <w:webHidden/>
          </w:rPr>
          <w:t>74</w:t>
        </w:r>
        <w:r w:rsidR="00394C1B">
          <w:rPr>
            <w:webHidden/>
          </w:rPr>
          <w:fldChar w:fldCharType="end"/>
        </w:r>
      </w:hyperlink>
    </w:p>
    <w:p w14:paraId="406D39A0" w14:textId="770F9E1A" w:rsidR="00394C1B" w:rsidRDefault="00260287">
      <w:pPr>
        <w:pStyle w:val="TOC1"/>
        <w:rPr>
          <w:rFonts w:asciiTheme="minorHAnsi" w:eastAsiaTheme="minorEastAsia" w:hAnsiTheme="minorHAnsi" w:cstheme="minorBidi"/>
          <w:b w:val="0"/>
          <w:sz w:val="22"/>
        </w:rPr>
      </w:pPr>
      <w:hyperlink w:anchor="_Toc121218097" w:history="1">
        <w:r w:rsidR="00394C1B" w:rsidRPr="00FB601D">
          <w:rPr>
            <w:rStyle w:val="Hyperlink"/>
            <w:rFonts w:ascii="Century Gothic" w:hAnsi="Century Gothic"/>
            <w:bCs/>
          </w:rPr>
          <w:t>PLQ 11.6.1 Visual Inspection (every pipe)</w:t>
        </w:r>
        <w:r w:rsidR="00394C1B">
          <w:rPr>
            <w:webHidden/>
          </w:rPr>
          <w:tab/>
        </w:r>
        <w:r w:rsidR="00394C1B">
          <w:rPr>
            <w:webHidden/>
          </w:rPr>
          <w:fldChar w:fldCharType="begin"/>
        </w:r>
        <w:r w:rsidR="00394C1B">
          <w:rPr>
            <w:webHidden/>
          </w:rPr>
          <w:instrText xml:space="preserve"> PAGEREF _Toc121218097 \h </w:instrText>
        </w:r>
        <w:r w:rsidR="00394C1B">
          <w:rPr>
            <w:webHidden/>
          </w:rPr>
        </w:r>
        <w:r w:rsidR="00394C1B">
          <w:rPr>
            <w:webHidden/>
          </w:rPr>
          <w:fldChar w:fldCharType="separate"/>
        </w:r>
        <w:r>
          <w:rPr>
            <w:webHidden/>
          </w:rPr>
          <w:t>74</w:t>
        </w:r>
        <w:r w:rsidR="00394C1B">
          <w:rPr>
            <w:webHidden/>
          </w:rPr>
          <w:fldChar w:fldCharType="end"/>
        </w:r>
      </w:hyperlink>
    </w:p>
    <w:p w14:paraId="3948848B" w14:textId="0522FE64" w:rsidR="00394C1B" w:rsidRDefault="00260287">
      <w:pPr>
        <w:pStyle w:val="TOC1"/>
        <w:rPr>
          <w:rFonts w:asciiTheme="minorHAnsi" w:eastAsiaTheme="minorEastAsia" w:hAnsiTheme="minorHAnsi" w:cstheme="minorBidi"/>
          <w:b w:val="0"/>
          <w:sz w:val="22"/>
        </w:rPr>
      </w:pPr>
      <w:hyperlink w:anchor="_Toc121218098" w:history="1">
        <w:r w:rsidR="00394C1B" w:rsidRPr="00FB601D">
          <w:rPr>
            <w:rStyle w:val="Hyperlink"/>
            <w:rFonts w:ascii="Century Gothic" w:hAnsi="Century Gothic"/>
            <w:bCs/>
          </w:rPr>
          <w:t>PLQ 11.6.2 Dry Film Thickness (every pipe)</w:t>
        </w:r>
        <w:r w:rsidR="00394C1B">
          <w:rPr>
            <w:webHidden/>
          </w:rPr>
          <w:tab/>
        </w:r>
        <w:r w:rsidR="00394C1B">
          <w:rPr>
            <w:webHidden/>
          </w:rPr>
          <w:fldChar w:fldCharType="begin"/>
        </w:r>
        <w:r w:rsidR="00394C1B">
          <w:rPr>
            <w:webHidden/>
          </w:rPr>
          <w:instrText xml:space="preserve"> PAGEREF _Toc121218098 \h </w:instrText>
        </w:r>
        <w:r w:rsidR="00394C1B">
          <w:rPr>
            <w:webHidden/>
          </w:rPr>
        </w:r>
        <w:r w:rsidR="00394C1B">
          <w:rPr>
            <w:webHidden/>
          </w:rPr>
          <w:fldChar w:fldCharType="separate"/>
        </w:r>
        <w:r>
          <w:rPr>
            <w:webHidden/>
          </w:rPr>
          <w:t>74</w:t>
        </w:r>
        <w:r w:rsidR="00394C1B">
          <w:rPr>
            <w:webHidden/>
          </w:rPr>
          <w:fldChar w:fldCharType="end"/>
        </w:r>
      </w:hyperlink>
    </w:p>
    <w:p w14:paraId="2E11A509" w14:textId="4D846C24" w:rsidR="00394C1B" w:rsidRDefault="00260287">
      <w:pPr>
        <w:pStyle w:val="TOC1"/>
        <w:rPr>
          <w:rFonts w:asciiTheme="minorHAnsi" w:eastAsiaTheme="minorEastAsia" w:hAnsiTheme="minorHAnsi" w:cstheme="minorBidi"/>
          <w:b w:val="0"/>
          <w:sz w:val="22"/>
        </w:rPr>
      </w:pPr>
      <w:hyperlink w:anchor="_Toc121218099" w:history="1">
        <w:r w:rsidR="00394C1B" w:rsidRPr="00FB601D">
          <w:rPr>
            <w:rStyle w:val="Hyperlink"/>
            <w:rFonts w:ascii="Century Gothic" w:hAnsi="Century Gothic"/>
            <w:bCs/>
          </w:rPr>
          <w:t>PLQ 11.6.3 Electrical Insulation Defects (Holiday) Inspection (every pipe)</w:t>
        </w:r>
        <w:r w:rsidR="00394C1B">
          <w:rPr>
            <w:webHidden/>
          </w:rPr>
          <w:tab/>
        </w:r>
        <w:r w:rsidR="00394C1B">
          <w:rPr>
            <w:webHidden/>
          </w:rPr>
          <w:fldChar w:fldCharType="begin"/>
        </w:r>
        <w:r w:rsidR="00394C1B">
          <w:rPr>
            <w:webHidden/>
          </w:rPr>
          <w:instrText xml:space="preserve"> PAGEREF _Toc121218099 \h </w:instrText>
        </w:r>
        <w:r w:rsidR="00394C1B">
          <w:rPr>
            <w:webHidden/>
          </w:rPr>
        </w:r>
        <w:r w:rsidR="00394C1B">
          <w:rPr>
            <w:webHidden/>
          </w:rPr>
          <w:fldChar w:fldCharType="separate"/>
        </w:r>
        <w:r>
          <w:rPr>
            <w:webHidden/>
          </w:rPr>
          <w:t>75</w:t>
        </w:r>
        <w:r w:rsidR="00394C1B">
          <w:rPr>
            <w:webHidden/>
          </w:rPr>
          <w:fldChar w:fldCharType="end"/>
        </w:r>
      </w:hyperlink>
    </w:p>
    <w:p w14:paraId="75F50A41" w14:textId="27E46008" w:rsidR="00394C1B" w:rsidRDefault="00260287">
      <w:pPr>
        <w:pStyle w:val="TOC1"/>
        <w:rPr>
          <w:rFonts w:asciiTheme="minorHAnsi" w:eastAsiaTheme="minorEastAsia" w:hAnsiTheme="minorHAnsi" w:cstheme="minorBidi"/>
          <w:b w:val="0"/>
          <w:sz w:val="22"/>
        </w:rPr>
      </w:pPr>
      <w:hyperlink w:anchor="_Toc121218100" w:history="1">
        <w:r w:rsidR="00394C1B" w:rsidRPr="00FB601D">
          <w:rPr>
            <w:rStyle w:val="Hyperlink"/>
            <w:rFonts w:ascii="Century Gothic" w:hAnsi="Century Gothic"/>
            <w:bCs/>
          </w:rPr>
          <w:t>PLQ 11.6.4 Hardness Shore ‘D’ (every pipe)</w:t>
        </w:r>
        <w:r w:rsidR="00394C1B">
          <w:rPr>
            <w:webHidden/>
          </w:rPr>
          <w:tab/>
        </w:r>
        <w:r w:rsidR="00394C1B">
          <w:rPr>
            <w:webHidden/>
          </w:rPr>
          <w:fldChar w:fldCharType="begin"/>
        </w:r>
        <w:r w:rsidR="00394C1B">
          <w:rPr>
            <w:webHidden/>
          </w:rPr>
          <w:instrText xml:space="preserve"> PAGEREF _Toc121218100 \h </w:instrText>
        </w:r>
        <w:r w:rsidR="00394C1B">
          <w:rPr>
            <w:webHidden/>
          </w:rPr>
        </w:r>
        <w:r w:rsidR="00394C1B">
          <w:rPr>
            <w:webHidden/>
          </w:rPr>
          <w:fldChar w:fldCharType="separate"/>
        </w:r>
        <w:r>
          <w:rPr>
            <w:webHidden/>
          </w:rPr>
          <w:t>75</w:t>
        </w:r>
        <w:r w:rsidR="00394C1B">
          <w:rPr>
            <w:webHidden/>
          </w:rPr>
          <w:fldChar w:fldCharType="end"/>
        </w:r>
      </w:hyperlink>
    </w:p>
    <w:p w14:paraId="54976476" w14:textId="4E8C2403" w:rsidR="00394C1B" w:rsidRDefault="00260287">
      <w:pPr>
        <w:pStyle w:val="TOC1"/>
        <w:rPr>
          <w:rFonts w:asciiTheme="minorHAnsi" w:eastAsiaTheme="minorEastAsia" w:hAnsiTheme="minorHAnsi" w:cstheme="minorBidi"/>
          <w:b w:val="0"/>
          <w:sz w:val="22"/>
        </w:rPr>
      </w:pPr>
      <w:hyperlink w:anchor="_Toc121218101" w:history="1">
        <w:r w:rsidR="00394C1B" w:rsidRPr="00FB601D">
          <w:rPr>
            <w:rStyle w:val="Hyperlink"/>
            <w:rFonts w:ascii="Century Gothic" w:hAnsi="Century Gothic"/>
            <w:bCs/>
          </w:rPr>
          <w:t>PLQ 11.6.5</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Adhesion (1 test per shift)</w:t>
        </w:r>
        <w:r w:rsidR="00394C1B">
          <w:rPr>
            <w:webHidden/>
          </w:rPr>
          <w:tab/>
        </w:r>
        <w:r w:rsidR="00394C1B">
          <w:rPr>
            <w:webHidden/>
          </w:rPr>
          <w:fldChar w:fldCharType="begin"/>
        </w:r>
        <w:r w:rsidR="00394C1B">
          <w:rPr>
            <w:webHidden/>
          </w:rPr>
          <w:instrText xml:space="preserve"> PAGEREF _Toc121218101 \h </w:instrText>
        </w:r>
        <w:r w:rsidR="00394C1B">
          <w:rPr>
            <w:webHidden/>
          </w:rPr>
        </w:r>
        <w:r w:rsidR="00394C1B">
          <w:rPr>
            <w:webHidden/>
          </w:rPr>
          <w:fldChar w:fldCharType="separate"/>
        </w:r>
        <w:r>
          <w:rPr>
            <w:webHidden/>
          </w:rPr>
          <w:t>75</w:t>
        </w:r>
        <w:r w:rsidR="00394C1B">
          <w:rPr>
            <w:webHidden/>
          </w:rPr>
          <w:fldChar w:fldCharType="end"/>
        </w:r>
      </w:hyperlink>
    </w:p>
    <w:p w14:paraId="4EF5DEA7" w14:textId="0B7C8B28" w:rsidR="00394C1B" w:rsidRDefault="00260287">
      <w:pPr>
        <w:pStyle w:val="TOC1"/>
        <w:rPr>
          <w:rFonts w:asciiTheme="minorHAnsi" w:eastAsiaTheme="minorEastAsia" w:hAnsiTheme="minorHAnsi" w:cstheme="minorBidi"/>
          <w:b w:val="0"/>
          <w:sz w:val="22"/>
        </w:rPr>
      </w:pPr>
      <w:hyperlink w:anchor="_Toc121218102" w:history="1">
        <w:r w:rsidR="00394C1B" w:rsidRPr="00FB601D">
          <w:rPr>
            <w:rStyle w:val="Hyperlink"/>
            <w:rFonts w:ascii="Century Gothic" w:hAnsi="Century Gothic"/>
            <w:bCs/>
          </w:rPr>
          <w:t>PLQ 11.6.6</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Cathodic Disbondment (1 test per 50 pipes and commencement of new batch or new  production run))</w:t>
        </w:r>
        <w:r w:rsidR="00394C1B">
          <w:rPr>
            <w:webHidden/>
          </w:rPr>
          <w:tab/>
        </w:r>
        <w:r w:rsidR="00394C1B">
          <w:rPr>
            <w:webHidden/>
          </w:rPr>
          <w:fldChar w:fldCharType="begin"/>
        </w:r>
        <w:r w:rsidR="00394C1B">
          <w:rPr>
            <w:webHidden/>
          </w:rPr>
          <w:instrText xml:space="preserve"> PAGEREF _Toc121218102 \h </w:instrText>
        </w:r>
        <w:r w:rsidR="00394C1B">
          <w:rPr>
            <w:webHidden/>
          </w:rPr>
        </w:r>
        <w:r w:rsidR="00394C1B">
          <w:rPr>
            <w:webHidden/>
          </w:rPr>
          <w:fldChar w:fldCharType="separate"/>
        </w:r>
        <w:r>
          <w:rPr>
            <w:webHidden/>
          </w:rPr>
          <w:t>75</w:t>
        </w:r>
        <w:r w:rsidR="00394C1B">
          <w:rPr>
            <w:webHidden/>
          </w:rPr>
          <w:fldChar w:fldCharType="end"/>
        </w:r>
      </w:hyperlink>
    </w:p>
    <w:p w14:paraId="40023925" w14:textId="18AA2EDD" w:rsidR="00394C1B" w:rsidRDefault="00260287">
      <w:pPr>
        <w:pStyle w:val="TOC1"/>
        <w:rPr>
          <w:rFonts w:asciiTheme="minorHAnsi" w:eastAsiaTheme="minorEastAsia" w:hAnsiTheme="minorHAnsi" w:cstheme="minorBidi"/>
          <w:b w:val="0"/>
          <w:sz w:val="22"/>
        </w:rPr>
      </w:pPr>
      <w:hyperlink w:anchor="_Toc121218104" w:history="1">
        <w:r w:rsidR="00394C1B" w:rsidRPr="00FB601D">
          <w:rPr>
            <w:rStyle w:val="Hyperlink"/>
            <w:rFonts w:ascii="Century Gothic" w:hAnsi="Century Gothic"/>
            <w:bCs/>
          </w:rPr>
          <w:t>PLQ 11.6.7 Composition (1 test per 50 pipes or new batch or new production run)</w:t>
        </w:r>
        <w:r w:rsidR="00394C1B">
          <w:rPr>
            <w:webHidden/>
          </w:rPr>
          <w:tab/>
        </w:r>
        <w:r w:rsidR="00394C1B">
          <w:rPr>
            <w:webHidden/>
          </w:rPr>
          <w:fldChar w:fldCharType="begin"/>
        </w:r>
        <w:r w:rsidR="00394C1B">
          <w:rPr>
            <w:webHidden/>
          </w:rPr>
          <w:instrText xml:space="preserve"> PAGEREF _Toc121218104 \h </w:instrText>
        </w:r>
        <w:r w:rsidR="00394C1B">
          <w:rPr>
            <w:webHidden/>
          </w:rPr>
        </w:r>
        <w:r w:rsidR="00394C1B">
          <w:rPr>
            <w:webHidden/>
          </w:rPr>
          <w:fldChar w:fldCharType="separate"/>
        </w:r>
        <w:r>
          <w:rPr>
            <w:webHidden/>
          </w:rPr>
          <w:t>75</w:t>
        </w:r>
        <w:r w:rsidR="00394C1B">
          <w:rPr>
            <w:webHidden/>
          </w:rPr>
          <w:fldChar w:fldCharType="end"/>
        </w:r>
      </w:hyperlink>
    </w:p>
    <w:p w14:paraId="30571869" w14:textId="4E86F20C" w:rsidR="00394C1B" w:rsidRDefault="00260287">
      <w:pPr>
        <w:pStyle w:val="TOC1"/>
        <w:rPr>
          <w:rFonts w:asciiTheme="minorHAnsi" w:eastAsiaTheme="minorEastAsia" w:hAnsiTheme="minorHAnsi" w:cstheme="minorBidi"/>
          <w:b w:val="0"/>
          <w:sz w:val="22"/>
        </w:rPr>
      </w:pPr>
      <w:hyperlink w:anchor="_Toc121218105" w:history="1">
        <w:r w:rsidR="00394C1B" w:rsidRPr="00FB601D">
          <w:rPr>
            <w:rStyle w:val="Hyperlink"/>
            <w:rFonts w:ascii="Century Gothic" w:hAnsi="Century Gothic"/>
            <w:bCs/>
          </w:rPr>
          <w:t xml:space="preserve">PLQ 11.7 </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Coating Repairs</w:t>
        </w:r>
        <w:r w:rsidR="00394C1B">
          <w:rPr>
            <w:webHidden/>
          </w:rPr>
          <w:tab/>
        </w:r>
        <w:r w:rsidR="00394C1B">
          <w:rPr>
            <w:webHidden/>
          </w:rPr>
          <w:fldChar w:fldCharType="begin"/>
        </w:r>
        <w:r w:rsidR="00394C1B">
          <w:rPr>
            <w:webHidden/>
          </w:rPr>
          <w:instrText xml:space="preserve"> PAGEREF _Toc121218105 \h </w:instrText>
        </w:r>
        <w:r w:rsidR="00394C1B">
          <w:rPr>
            <w:webHidden/>
          </w:rPr>
        </w:r>
        <w:r w:rsidR="00394C1B">
          <w:rPr>
            <w:webHidden/>
          </w:rPr>
          <w:fldChar w:fldCharType="separate"/>
        </w:r>
        <w:r>
          <w:rPr>
            <w:webHidden/>
          </w:rPr>
          <w:t>75</w:t>
        </w:r>
        <w:r w:rsidR="00394C1B">
          <w:rPr>
            <w:webHidden/>
          </w:rPr>
          <w:fldChar w:fldCharType="end"/>
        </w:r>
      </w:hyperlink>
    </w:p>
    <w:p w14:paraId="18503110" w14:textId="37DDB530" w:rsidR="00394C1B" w:rsidRDefault="00260287">
      <w:pPr>
        <w:pStyle w:val="TOC1"/>
        <w:rPr>
          <w:rFonts w:asciiTheme="minorHAnsi" w:eastAsiaTheme="minorEastAsia" w:hAnsiTheme="minorHAnsi" w:cstheme="minorBidi"/>
          <w:b w:val="0"/>
          <w:sz w:val="22"/>
        </w:rPr>
      </w:pPr>
      <w:hyperlink w:anchor="_Toc121218106" w:history="1">
        <w:r w:rsidR="00394C1B" w:rsidRPr="00FB601D">
          <w:rPr>
            <w:rStyle w:val="Hyperlink"/>
            <w:rFonts w:ascii="Century Gothic" w:hAnsi="Century Gothic"/>
            <w:bCs/>
          </w:rPr>
          <w:t>PLQ 11.7.1 Repairs before Full Cure [Within Sixteen (16) Hours at 23°C of Application of Last Coat]</w:t>
        </w:r>
        <w:r w:rsidR="00394C1B">
          <w:rPr>
            <w:webHidden/>
          </w:rPr>
          <w:tab/>
        </w:r>
        <w:r w:rsidR="00394C1B">
          <w:rPr>
            <w:webHidden/>
          </w:rPr>
          <w:fldChar w:fldCharType="begin"/>
        </w:r>
        <w:r w:rsidR="00394C1B">
          <w:rPr>
            <w:webHidden/>
          </w:rPr>
          <w:instrText xml:space="preserve"> PAGEREF _Toc121218106 \h </w:instrText>
        </w:r>
        <w:r w:rsidR="00394C1B">
          <w:rPr>
            <w:webHidden/>
          </w:rPr>
        </w:r>
        <w:r w:rsidR="00394C1B">
          <w:rPr>
            <w:webHidden/>
          </w:rPr>
          <w:fldChar w:fldCharType="separate"/>
        </w:r>
        <w:r>
          <w:rPr>
            <w:webHidden/>
          </w:rPr>
          <w:t>75</w:t>
        </w:r>
        <w:r w:rsidR="00394C1B">
          <w:rPr>
            <w:webHidden/>
          </w:rPr>
          <w:fldChar w:fldCharType="end"/>
        </w:r>
      </w:hyperlink>
    </w:p>
    <w:p w14:paraId="57770023" w14:textId="411BB8B0" w:rsidR="00394C1B" w:rsidRDefault="00260287">
      <w:pPr>
        <w:pStyle w:val="TOC1"/>
        <w:rPr>
          <w:rFonts w:asciiTheme="minorHAnsi" w:eastAsiaTheme="minorEastAsia" w:hAnsiTheme="minorHAnsi" w:cstheme="minorBidi"/>
          <w:b w:val="0"/>
          <w:sz w:val="22"/>
        </w:rPr>
      </w:pPr>
      <w:hyperlink w:anchor="_Toc121218108" w:history="1">
        <w:r w:rsidR="00394C1B" w:rsidRPr="00FB601D">
          <w:rPr>
            <w:rStyle w:val="Hyperlink"/>
            <w:rFonts w:ascii="Century Gothic" w:hAnsi="Century Gothic"/>
            <w:bCs/>
          </w:rPr>
          <w:t>PLQ 11.7.2 Repairs after Full Cure [After Sixteen (16) Hours at 23°C of Application of Last Coat]</w:t>
        </w:r>
        <w:r w:rsidR="00394C1B">
          <w:rPr>
            <w:webHidden/>
          </w:rPr>
          <w:tab/>
        </w:r>
        <w:r w:rsidR="00394C1B">
          <w:rPr>
            <w:webHidden/>
          </w:rPr>
          <w:fldChar w:fldCharType="begin"/>
        </w:r>
        <w:r w:rsidR="00394C1B">
          <w:rPr>
            <w:webHidden/>
          </w:rPr>
          <w:instrText xml:space="preserve"> PAGEREF _Toc121218108 \h </w:instrText>
        </w:r>
        <w:r w:rsidR="00394C1B">
          <w:rPr>
            <w:webHidden/>
          </w:rPr>
        </w:r>
        <w:r w:rsidR="00394C1B">
          <w:rPr>
            <w:webHidden/>
          </w:rPr>
          <w:fldChar w:fldCharType="separate"/>
        </w:r>
        <w:r>
          <w:rPr>
            <w:webHidden/>
          </w:rPr>
          <w:t>76</w:t>
        </w:r>
        <w:r w:rsidR="00394C1B">
          <w:rPr>
            <w:webHidden/>
          </w:rPr>
          <w:fldChar w:fldCharType="end"/>
        </w:r>
      </w:hyperlink>
    </w:p>
    <w:p w14:paraId="0B4D29F1" w14:textId="448FD1AD" w:rsidR="00394C1B" w:rsidRDefault="00260287">
      <w:pPr>
        <w:pStyle w:val="TOC1"/>
        <w:rPr>
          <w:rFonts w:asciiTheme="minorHAnsi" w:eastAsiaTheme="minorEastAsia" w:hAnsiTheme="minorHAnsi" w:cstheme="minorBidi"/>
          <w:b w:val="0"/>
          <w:sz w:val="22"/>
        </w:rPr>
      </w:pPr>
      <w:hyperlink w:anchor="_Toc121218109" w:history="1">
        <w:r w:rsidR="00394C1B" w:rsidRPr="00FB601D">
          <w:rPr>
            <w:rStyle w:val="Hyperlink"/>
            <w:rFonts w:ascii="Century Gothic" w:hAnsi="Century Gothic"/>
            <w:bCs/>
          </w:rPr>
          <w:t>PLQ 12</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PETROLATUM TAPE WRAPPING SYSTEM</w:t>
        </w:r>
        <w:r w:rsidR="00394C1B">
          <w:rPr>
            <w:webHidden/>
          </w:rPr>
          <w:tab/>
        </w:r>
        <w:r w:rsidR="00394C1B">
          <w:rPr>
            <w:webHidden/>
          </w:rPr>
          <w:fldChar w:fldCharType="begin"/>
        </w:r>
        <w:r w:rsidR="00394C1B">
          <w:rPr>
            <w:webHidden/>
          </w:rPr>
          <w:instrText xml:space="preserve"> PAGEREF _Toc121218109 \h </w:instrText>
        </w:r>
        <w:r w:rsidR="00394C1B">
          <w:rPr>
            <w:webHidden/>
          </w:rPr>
        </w:r>
        <w:r w:rsidR="00394C1B">
          <w:rPr>
            <w:webHidden/>
          </w:rPr>
          <w:fldChar w:fldCharType="separate"/>
        </w:r>
        <w:r>
          <w:rPr>
            <w:webHidden/>
          </w:rPr>
          <w:t>76</w:t>
        </w:r>
        <w:r w:rsidR="00394C1B">
          <w:rPr>
            <w:webHidden/>
          </w:rPr>
          <w:fldChar w:fldCharType="end"/>
        </w:r>
      </w:hyperlink>
    </w:p>
    <w:p w14:paraId="2A4EB341" w14:textId="4CBE2F24" w:rsidR="00394C1B" w:rsidRDefault="00260287">
      <w:pPr>
        <w:pStyle w:val="TOC1"/>
        <w:rPr>
          <w:rFonts w:asciiTheme="minorHAnsi" w:eastAsiaTheme="minorEastAsia" w:hAnsiTheme="minorHAnsi" w:cstheme="minorBidi"/>
          <w:b w:val="0"/>
          <w:sz w:val="22"/>
        </w:rPr>
      </w:pPr>
      <w:hyperlink w:anchor="_Toc121218110" w:history="1">
        <w:r w:rsidR="00394C1B" w:rsidRPr="00FB601D">
          <w:rPr>
            <w:rStyle w:val="Hyperlink"/>
            <w:rFonts w:ascii="Century Gothic" w:hAnsi="Century Gothic"/>
            <w:bCs/>
          </w:rPr>
          <w:t>PLQ 12.1</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General</w:t>
        </w:r>
        <w:r w:rsidR="00394C1B">
          <w:rPr>
            <w:webHidden/>
          </w:rPr>
          <w:tab/>
        </w:r>
        <w:r w:rsidR="00394C1B">
          <w:rPr>
            <w:webHidden/>
          </w:rPr>
          <w:fldChar w:fldCharType="begin"/>
        </w:r>
        <w:r w:rsidR="00394C1B">
          <w:rPr>
            <w:webHidden/>
          </w:rPr>
          <w:instrText xml:space="preserve"> PAGEREF _Toc121218110 \h </w:instrText>
        </w:r>
        <w:r w:rsidR="00394C1B">
          <w:rPr>
            <w:webHidden/>
          </w:rPr>
        </w:r>
        <w:r w:rsidR="00394C1B">
          <w:rPr>
            <w:webHidden/>
          </w:rPr>
          <w:fldChar w:fldCharType="separate"/>
        </w:r>
        <w:r>
          <w:rPr>
            <w:webHidden/>
          </w:rPr>
          <w:t>76</w:t>
        </w:r>
        <w:r w:rsidR="00394C1B">
          <w:rPr>
            <w:webHidden/>
          </w:rPr>
          <w:fldChar w:fldCharType="end"/>
        </w:r>
      </w:hyperlink>
    </w:p>
    <w:p w14:paraId="283FA100" w14:textId="10A051BC" w:rsidR="00394C1B" w:rsidRDefault="00260287">
      <w:pPr>
        <w:pStyle w:val="TOC1"/>
        <w:rPr>
          <w:rFonts w:asciiTheme="minorHAnsi" w:eastAsiaTheme="minorEastAsia" w:hAnsiTheme="minorHAnsi" w:cstheme="minorBidi"/>
          <w:b w:val="0"/>
          <w:sz w:val="22"/>
        </w:rPr>
      </w:pPr>
      <w:hyperlink w:anchor="_Toc121218111" w:history="1">
        <w:r w:rsidR="00394C1B" w:rsidRPr="00FB601D">
          <w:rPr>
            <w:rStyle w:val="Hyperlink"/>
            <w:rFonts w:ascii="Century Gothic" w:hAnsi="Century Gothic"/>
            <w:bCs/>
          </w:rPr>
          <w:t>PLQ 12.2</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Surface preparation</w:t>
        </w:r>
        <w:r w:rsidR="00394C1B">
          <w:rPr>
            <w:webHidden/>
          </w:rPr>
          <w:tab/>
        </w:r>
        <w:r w:rsidR="00394C1B">
          <w:rPr>
            <w:webHidden/>
          </w:rPr>
          <w:fldChar w:fldCharType="begin"/>
        </w:r>
        <w:r w:rsidR="00394C1B">
          <w:rPr>
            <w:webHidden/>
          </w:rPr>
          <w:instrText xml:space="preserve"> PAGEREF _Toc121218111 \h </w:instrText>
        </w:r>
        <w:r w:rsidR="00394C1B">
          <w:rPr>
            <w:webHidden/>
          </w:rPr>
        </w:r>
        <w:r w:rsidR="00394C1B">
          <w:rPr>
            <w:webHidden/>
          </w:rPr>
          <w:fldChar w:fldCharType="separate"/>
        </w:r>
        <w:r>
          <w:rPr>
            <w:webHidden/>
          </w:rPr>
          <w:t>76</w:t>
        </w:r>
        <w:r w:rsidR="00394C1B">
          <w:rPr>
            <w:webHidden/>
          </w:rPr>
          <w:fldChar w:fldCharType="end"/>
        </w:r>
      </w:hyperlink>
    </w:p>
    <w:p w14:paraId="2C10556B" w14:textId="7DE7AB16" w:rsidR="00394C1B" w:rsidRDefault="00260287">
      <w:pPr>
        <w:pStyle w:val="TOC1"/>
        <w:rPr>
          <w:rFonts w:asciiTheme="minorHAnsi" w:eastAsiaTheme="minorEastAsia" w:hAnsiTheme="minorHAnsi" w:cstheme="minorBidi"/>
          <w:b w:val="0"/>
          <w:sz w:val="22"/>
        </w:rPr>
      </w:pPr>
      <w:hyperlink w:anchor="_Toc121218112" w:history="1">
        <w:r w:rsidR="00394C1B" w:rsidRPr="00FB601D">
          <w:rPr>
            <w:rStyle w:val="Hyperlink"/>
            <w:rFonts w:ascii="Century Gothic" w:hAnsi="Century Gothic"/>
            <w:bCs/>
          </w:rPr>
          <w:t>PLQ 12.3</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Primer application</w:t>
        </w:r>
        <w:r w:rsidR="00394C1B">
          <w:rPr>
            <w:webHidden/>
          </w:rPr>
          <w:tab/>
        </w:r>
        <w:r w:rsidR="00394C1B">
          <w:rPr>
            <w:webHidden/>
          </w:rPr>
          <w:fldChar w:fldCharType="begin"/>
        </w:r>
        <w:r w:rsidR="00394C1B">
          <w:rPr>
            <w:webHidden/>
          </w:rPr>
          <w:instrText xml:space="preserve"> PAGEREF _Toc121218112 \h </w:instrText>
        </w:r>
        <w:r w:rsidR="00394C1B">
          <w:rPr>
            <w:webHidden/>
          </w:rPr>
        </w:r>
        <w:r w:rsidR="00394C1B">
          <w:rPr>
            <w:webHidden/>
          </w:rPr>
          <w:fldChar w:fldCharType="separate"/>
        </w:r>
        <w:r>
          <w:rPr>
            <w:webHidden/>
          </w:rPr>
          <w:t>77</w:t>
        </w:r>
        <w:r w:rsidR="00394C1B">
          <w:rPr>
            <w:webHidden/>
          </w:rPr>
          <w:fldChar w:fldCharType="end"/>
        </w:r>
      </w:hyperlink>
    </w:p>
    <w:p w14:paraId="09A9AA3D" w14:textId="04C5B746" w:rsidR="00394C1B" w:rsidRDefault="00260287">
      <w:pPr>
        <w:pStyle w:val="TOC1"/>
        <w:rPr>
          <w:rFonts w:asciiTheme="minorHAnsi" w:eastAsiaTheme="minorEastAsia" w:hAnsiTheme="minorHAnsi" w:cstheme="minorBidi"/>
          <w:b w:val="0"/>
          <w:sz w:val="22"/>
        </w:rPr>
      </w:pPr>
      <w:hyperlink w:anchor="_Toc121218113" w:history="1">
        <w:r w:rsidR="00394C1B" w:rsidRPr="00FB601D">
          <w:rPr>
            <w:rStyle w:val="Hyperlink"/>
            <w:rFonts w:ascii="Century Gothic" w:hAnsi="Century Gothic"/>
            <w:bCs/>
          </w:rPr>
          <w:t>PLQ 12.4</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Profiling mastic application</w:t>
        </w:r>
        <w:r w:rsidR="00394C1B">
          <w:rPr>
            <w:webHidden/>
          </w:rPr>
          <w:tab/>
        </w:r>
        <w:r w:rsidR="00394C1B">
          <w:rPr>
            <w:webHidden/>
          </w:rPr>
          <w:fldChar w:fldCharType="begin"/>
        </w:r>
        <w:r w:rsidR="00394C1B">
          <w:rPr>
            <w:webHidden/>
          </w:rPr>
          <w:instrText xml:space="preserve"> PAGEREF _Toc121218113 \h </w:instrText>
        </w:r>
        <w:r w:rsidR="00394C1B">
          <w:rPr>
            <w:webHidden/>
          </w:rPr>
        </w:r>
        <w:r w:rsidR="00394C1B">
          <w:rPr>
            <w:webHidden/>
          </w:rPr>
          <w:fldChar w:fldCharType="separate"/>
        </w:r>
        <w:r>
          <w:rPr>
            <w:webHidden/>
          </w:rPr>
          <w:t>77</w:t>
        </w:r>
        <w:r w:rsidR="00394C1B">
          <w:rPr>
            <w:webHidden/>
          </w:rPr>
          <w:fldChar w:fldCharType="end"/>
        </w:r>
      </w:hyperlink>
    </w:p>
    <w:p w14:paraId="4CF49AC2" w14:textId="589BE7AD" w:rsidR="00394C1B" w:rsidRDefault="00260287">
      <w:pPr>
        <w:pStyle w:val="TOC1"/>
        <w:rPr>
          <w:rFonts w:asciiTheme="minorHAnsi" w:eastAsiaTheme="minorEastAsia" w:hAnsiTheme="minorHAnsi" w:cstheme="minorBidi"/>
          <w:b w:val="0"/>
          <w:sz w:val="22"/>
        </w:rPr>
      </w:pPr>
      <w:hyperlink w:anchor="_Toc121218114" w:history="1">
        <w:r w:rsidR="00394C1B" w:rsidRPr="00FB601D">
          <w:rPr>
            <w:rStyle w:val="Hyperlink"/>
            <w:rFonts w:ascii="Century Gothic" w:hAnsi="Century Gothic"/>
            <w:bCs/>
          </w:rPr>
          <w:t>PLQ 12.5</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Petrolatum tape application</w:t>
        </w:r>
        <w:r w:rsidR="00394C1B">
          <w:rPr>
            <w:webHidden/>
          </w:rPr>
          <w:tab/>
        </w:r>
        <w:r w:rsidR="00394C1B">
          <w:rPr>
            <w:webHidden/>
          </w:rPr>
          <w:fldChar w:fldCharType="begin"/>
        </w:r>
        <w:r w:rsidR="00394C1B">
          <w:rPr>
            <w:webHidden/>
          </w:rPr>
          <w:instrText xml:space="preserve"> PAGEREF _Toc121218114 \h </w:instrText>
        </w:r>
        <w:r w:rsidR="00394C1B">
          <w:rPr>
            <w:webHidden/>
          </w:rPr>
        </w:r>
        <w:r w:rsidR="00394C1B">
          <w:rPr>
            <w:webHidden/>
          </w:rPr>
          <w:fldChar w:fldCharType="separate"/>
        </w:r>
        <w:r>
          <w:rPr>
            <w:webHidden/>
          </w:rPr>
          <w:t>77</w:t>
        </w:r>
        <w:r w:rsidR="00394C1B">
          <w:rPr>
            <w:webHidden/>
          </w:rPr>
          <w:fldChar w:fldCharType="end"/>
        </w:r>
      </w:hyperlink>
    </w:p>
    <w:p w14:paraId="5EE1F1F2" w14:textId="4F55BB63" w:rsidR="00394C1B" w:rsidRDefault="00260287">
      <w:pPr>
        <w:pStyle w:val="TOC1"/>
        <w:rPr>
          <w:rFonts w:asciiTheme="minorHAnsi" w:eastAsiaTheme="minorEastAsia" w:hAnsiTheme="minorHAnsi" w:cstheme="minorBidi"/>
          <w:b w:val="0"/>
          <w:sz w:val="22"/>
        </w:rPr>
      </w:pPr>
      <w:hyperlink w:anchor="_Toc121218115" w:history="1">
        <w:r w:rsidR="00394C1B" w:rsidRPr="00FB601D">
          <w:rPr>
            <w:rStyle w:val="Hyperlink"/>
            <w:rFonts w:ascii="Century Gothic" w:hAnsi="Century Gothic"/>
            <w:bCs/>
          </w:rPr>
          <w:t>PLQ 12.6</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Clingwrap outerwrap tape application</w:t>
        </w:r>
        <w:r w:rsidR="00394C1B">
          <w:rPr>
            <w:webHidden/>
          </w:rPr>
          <w:tab/>
        </w:r>
        <w:r w:rsidR="00394C1B">
          <w:rPr>
            <w:webHidden/>
          </w:rPr>
          <w:fldChar w:fldCharType="begin"/>
        </w:r>
        <w:r w:rsidR="00394C1B">
          <w:rPr>
            <w:webHidden/>
          </w:rPr>
          <w:instrText xml:space="preserve"> PAGEREF _Toc121218115 \h </w:instrText>
        </w:r>
        <w:r w:rsidR="00394C1B">
          <w:rPr>
            <w:webHidden/>
          </w:rPr>
        </w:r>
        <w:r w:rsidR="00394C1B">
          <w:rPr>
            <w:webHidden/>
          </w:rPr>
          <w:fldChar w:fldCharType="separate"/>
        </w:r>
        <w:r>
          <w:rPr>
            <w:webHidden/>
          </w:rPr>
          <w:t>77</w:t>
        </w:r>
        <w:r w:rsidR="00394C1B">
          <w:rPr>
            <w:webHidden/>
          </w:rPr>
          <w:fldChar w:fldCharType="end"/>
        </w:r>
      </w:hyperlink>
    </w:p>
    <w:p w14:paraId="1D0BB937" w14:textId="23313591" w:rsidR="00394C1B" w:rsidRDefault="00260287">
      <w:pPr>
        <w:pStyle w:val="TOC1"/>
        <w:rPr>
          <w:rFonts w:asciiTheme="minorHAnsi" w:eastAsiaTheme="minorEastAsia" w:hAnsiTheme="minorHAnsi" w:cstheme="minorBidi"/>
          <w:b w:val="0"/>
          <w:sz w:val="22"/>
        </w:rPr>
      </w:pPr>
      <w:hyperlink w:anchor="_Toc121218116" w:history="1">
        <w:r w:rsidR="00394C1B" w:rsidRPr="00FB601D">
          <w:rPr>
            <w:rStyle w:val="Hyperlink"/>
            <w:rFonts w:ascii="Century Gothic" w:hAnsi="Century Gothic"/>
            <w:bCs/>
          </w:rPr>
          <w:t>PLQ 13</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JOINT COATING SYSTEMS</w:t>
        </w:r>
        <w:r w:rsidR="00394C1B">
          <w:rPr>
            <w:webHidden/>
          </w:rPr>
          <w:tab/>
        </w:r>
        <w:r w:rsidR="00394C1B">
          <w:rPr>
            <w:webHidden/>
          </w:rPr>
          <w:fldChar w:fldCharType="begin"/>
        </w:r>
        <w:r w:rsidR="00394C1B">
          <w:rPr>
            <w:webHidden/>
          </w:rPr>
          <w:instrText xml:space="preserve"> PAGEREF _Toc121218116 \h </w:instrText>
        </w:r>
        <w:r w:rsidR="00394C1B">
          <w:rPr>
            <w:webHidden/>
          </w:rPr>
        </w:r>
        <w:r w:rsidR="00394C1B">
          <w:rPr>
            <w:webHidden/>
          </w:rPr>
          <w:fldChar w:fldCharType="separate"/>
        </w:r>
        <w:r>
          <w:rPr>
            <w:webHidden/>
          </w:rPr>
          <w:t>77</w:t>
        </w:r>
        <w:r w:rsidR="00394C1B">
          <w:rPr>
            <w:webHidden/>
          </w:rPr>
          <w:fldChar w:fldCharType="end"/>
        </w:r>
      </w:hyperlink>
    </w:p>
    <w:p w14:paraId="65CD46D3" w14:textId="4F81BF37" w:rsidR="00394C1B" w:rsidRDefault="00260287">
      <w:pPr>
        <w:pStyle w:val="TOC1"/>
        <w:rPr>
          <w:rFonts w:asciiTheme="minorHAnsi" w:eastAsiaTheme="minorEastAsia" w:hAnsiTheme="minorHAnsi" w:cstheme="minorBidi"/>
          <w:b w:val="0"/>
          <w:sz w:val="22"/>
        </w:rPr>
      </w:pPr>
      <w:hyperlink w:anchor="_Toc121218117" w:history="1">
        <w:r w:rsidR="00394C1B" w:rsidRPr="00FB601D">
          <w:rPr>
            <w:rStyle w:val="Hyperlink"/>
            <w:rFonts w:ascii="Century Gothic" w:hAnsi="Century Gothic"/>
            <w:bCs/>
          </w:rPr>
          <w:t>PLQ 13.1</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MDPE, three layer polyethylene (3LPE) and Rigid Polyurethane coating</w:t>
        </w:r>
        <w:r w:rsidR="00394C1B">
          <w:rPr>
            <w:webHidden/>
          </w:rPr>
          <w:tab/>
        </w:r>
        <w:r w:rsidR="00394C1B">
          <w:rPr>
            <w:webHidden/>
          </w:rPr>
          <w:fldChar w:fldCharType="begin"/>
        </w:r>
        <w:r w:rsidR="00394C1B">
          <w:rPr>
            <w:webHidden/>
          </w:rPr>
          <w:instrText xml:space="preserve"> PAGEREF _Toc121218117 \h </w:instrText>
        </w:r>
        <w:r w:rsidR="00394C1B">
          <w:rPr>
            <w:webHidden/>
          </w:rPr>
        </w:r>
        <w:r w:rsidR="00394C1B">
          <w:rPr>
            <w:webHidden/>
          </w:rPr>
          <w:fldChar w:fldCharType="separate"/>
        </w:r>
        <w:r>
          <w:rPr>
            <w:webHidden/>
          </w:rPr>
          <w:t>77</w:t>
        </w:r>
        <w:r w:rsidR="00394C1B">
          <w:rPr>
            <w:webHidden/>
          </w:rPr>
          <w:fldChar w:fldCharType="end"/>
        </w:r>
      </w:hyperlink>
    </w:p>
    <w:p w14:paraId="4A69D081" w14:textId="140D5152" w:rsidR="00394C1B" w:rsidRDefault="00260287">
      <w:pPr>
        <w:pStyle w:val="TOC1"/>
        <w:rPr>
          <w:rFonts w:asciiTheme="minorHAnsi" w:eastAsiaTheme="minorEastAsia" w:hAnsiTheme="minorHAnsi" w:cstheme="minorBidi"/>
          <w:b w:val="0"/>
          <w:sz w:val="22"/>
        </w:rPr>
      </w:pPr>
      <w:hyperlink w:anchor="_Toc121218119" w:history="1">
        <w:r w:rsidR="00394C1B" w:rsidRPr="00FB601D">
          <w:rPr>
            <w:rStyle w:val="Hyperlink"/>
            <w:rFonts w:ascii="Century Gothic" w:hAnsi="Century Gothic"/>
            <w:bCs/>
          </w:rPr>
          <w:t>PLQ 13.2</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MDPE, 3LPE and RPU coating (Stopaq application)</w:t>
        </w:r>
        <w:r w:rsidR="00394C1B">
          <w:rPr>
            <w:webHidden/>
          </w:rPr>
          <w:tab/>
        </w:r>
        <w:r w:rsidR="00394C1B">
          <w:rPr>
            <w:webHidden/>
          </w:rPr>
          <w:fldChar w:fldCharType="begin"/>
        </w:r>
        <w:r w:rsidR="00394C1B">
          <w:rPr>
            <w:webHidden/>
          </w:rPr>
          <w:instrText xml:space="preserve"> PAGEREF _Toc121218119 \h </w:instrText>
        </w:r>
        <w:r w:rsidR="00394C1B">
          <w:rPr>
            <w:webHidden/>
          </w:rPr>
        </w:r>
        <w:r w:rsidR="00394C1B">
          <w:rPr>
            <w:webHidden/>
          </w:rPr>
          <w:fldChar w:fldCharType="separate"/>
        </w:r>
        <w:r>
          <w:rPr>
            <w:webHidden/>
          </w:rPr>
          <w:t>80</w:t>
        </w:r>
        <w:r w:rsidR="00394C1B">
          <w:rPr>
            <w:webHidden/>
          </w:rPr>
          <w:fldChar w:fldCharType="end"/>
        </w:r>
      </w:hyperlink>
    </w:p>
    <w:p w14:paraId="5870BB7B" w14:textId="6FCD34F2" w:rsidR="00394C1B" w:rsidRDefault="00260287">
      <w:pPr>
        <w:pStyle w:val="TOC1"/>
        <w:rPr>
          <w:rFonts w:asciiTheme="minorHAnsi" w:eastAsiaTheme="minorEastAsia" w:hAnsiTheme="minorHAnsi" w:cstheme="minorBidi"/>
          <w:b w:val="0"/>
          <w:sz w:val="22"/>
        </w:rPr>
      </w:pPr>
      <w:hyperlink w:anchor="_Toc121218120" w:history="1">
        <w:r w:rsidR="00394C1B" w:rsidRPr="00FB601D">
          <w:rPr>
            <w:rStyle w:val="Hyperlink"/>
            <w:rFonts w:ascii="Century Gothic" w:hAnsi="Century Gothic"/>
            <w:bCs/>
          </w:rPr>
          <w:t>PLQ 13.3</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Polymer Modified Bitumen (Bituguard) Coating</w:t>
        </w:r>
        <w:r w:rsidR="00394C1B">
          <w:rPr>
            <w:webHidden/>
          </w:rPr>
          <w:tab/>
        </w:r>
        <w:r w:rsidR="00394C1B">
          <w:rPr>
            <w:webHidden/>
          </w:rPr>
          <w:fldChar w:fldCharType="begin"/>
        </w:r>
        <w:r w:rsidR="00394C1B">
          <w:rPr>
            <w:webHidden/>
          </w:rPr>
          <w:instrText xml:space="preserve"> PAGEREF _Toc121218120 \h </w:instrText>
        </w:r>
        <w:r w:rsidR="00394C1B">
          <w:rPr>
            <w:webHidden/>
          </w:rPr>
        </w:r>
        <w:r w:rsidR="00394C1B">
          <w:rPr>
            <w:webHidden/>
          </w:rPr>
          <w:fldChar w:fldCharType="separate"/>
        </w:r>
        <w:r>
          <w:rPr>
            <w:webHidden/>
          </w:rPr>
          <w:t>82</w:t>
        </w:r>
        <w:r w:rsidR="00394C1B">
          <w:rPr>
            <w:webHidden/>
          </w:rPr>
          <w:fldChar w:fldCharType="end"/>
        </w:r>
      </w:hyperlink>
    </w:p>
    <w:p w14:paraId="77D5369F" w14:textId="437AF4D0" w:rsidR="00394C1B" w:rsidRDefault="00260287">
      <w:pPr>
        <w:pStyle w:val="TOC1"/>
        <w:rPr>
          <w:rFonts w:asciiTheme="minorHAnsi" w:eastAsiaTheme="minorEastAsia" w:hAnsiTheme="minorHAnsi" w:cstheme="minorBidi"/>
          <w:b w:val="0"/>
          <w:sz w:val="22"/>
        </w:rPr>
      </w:pPr>
      <w:hyperlink w:anchor="_Toc121218121" w:history="1">
        <w:r w:rsidR="00394C1B" w:rsidRPr="00FB601D">
          <w:rPr>
            <w:rStyle w:val="Hyperlink"/>
            <w:rFonts w:ascii="Century Gothic" w:hAnsi="Century Gothic"/>
            <w:bCs/>
          </w:rPr>
          <w:t>PLQ 14</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CUT BACK AT PIPE ENDS</w:t>
        </w:r>
        <w:r w:rsidR="00394C1B">
          <w:rPr>
            <w:webHidden/>
          </w:rPr>
          <w:tab/>
        </w:r>
        <w:r w:rsidR="00394C1B">
          <w:rPr>
            <w:webHidden/>
          </w:rPr>
          <w:fldChar w:fldCharType="begin"/>
        </w:r>
        <w:r w:rsidR="00394C1B">
          <w:rPr>
            <w:webHidden/>
          </w:rPr>
          <w:instrText xml:space="preserve"> PAGEREF _Toc121218121 \h </w:instrText>
        </w:r>
        <w:r w:rsidR="00394C1B">
          <w:rPr>
            <w:webHidden/>
          </w:rPr>
        </w:r>
        <w:r w:rsidR="00394C1B">
          <w:rPr>
            <w:webHidden/>
          </w:rPr>
          <w:fldChar w:fldCharType="separate"/>
        </w:r>
        <w:r>
          <w:rPr>
            <w:webHidden/>
          </w:rPr>
          <w:t>83</w:t>
        </w:r>
        <w:r w:rsidR="00394C1B">
          <w:rPr>
            <w:webHidden/>
          </w:rPr>
          <w:fldChar w:fldCharType="end"/>
        </w:r>
      </w:hyperlink>
    </w:p>
    <w:p w14:paraId="499D62E7" w14:textId="3A97D8A4" w:rsidR="00394C1B" w:rsidRDefault="00260287">
      <w:pPr>
        <w:pStyle w:val="TOC1"/>
        <w:rPr>
          <w:rFonts w:asciiTheme="minorHAnsi" w:eastAsiaTheme="minorEastAsia" w:hAnsiTheme="minorHAnsi" w:cstheme="minorBidi"/>
          <w:b w:val="0"/>
          <w:sz w:val="22"/>
        </w:rPr>
      </w:pPr>
      <w:hyperlink w:anchor="_Toc121218122" w:history="1">
        <w:r w:rsidR="00394C1B" w:rsidRPr="00FB601D">
          <w:rPr>
            <w:rStyle w:val="Hyperlink"/>
            <w:rFonts w:ascii="Century Gothic" w:hAnsi="Century Gothic"/>
            <w:bCs/>
          </w:rPr>
          <w:t>PLQ 15</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UV PROTECTION</w:t>
        </w:r>
        <w:r w:rsidR="00394C1B">
          <w:rPr>
            <w:webHidden/>
          </w:rPr>
          <w:tab/>
        </w:r>
        <w:r w:rsidR="00394C1B">
          <w:rPr>
            <w:webHidden/>
          </w:rPr>
          <w:fldChar w:fldCharType="begin"/>
        </w:r>
        <w:r w:rsidR="00394C1B">
          <w:rPr>
            <w:webHidden/>
          </w:rPr>
          <w:instrText xml:space="preserve"> PAGEREF _Toc121218122 \h </w:instrText>
        </w:r>
        <w:r w:rsidR="00394C1B">
          <w:rPr>
            <w:webHidden/>
          </w:rPr>
        </w:r>
        <w:r w:rsidR="00394C1B">
          <w:rPr>
            <w:webHidden/>
          </w:rPr>
          <w:fldChar w:fldCharType="separate"/>
        </w:r>
        <w:r>
          <w:rPr>
            <w:webHidden/>
          </w:rPr>
          <w:t>83</w:t>
        </w:r>
        <w:r w:rsidR="00394C1B">
          <w:rPr>
            <w:webHidden/>
          </w:rPr>
          <w:fldChar w:fldCharType="end"/>
        </w:r>
      </w:hyperlink>
    </w:p>
    <w:p w14:paraId="35E81C8C" w14:textId="5B142273" w:rsidR="00394C1B" w:rsidRDefault="00260287">
      <w:pPr>
        <w:pStyle w:val="TOC1"/>
        <w:rPr>
          <w:rFonts w:asciiTheme="minorHAnsi" w:eastAsiaTheme="minorEastAsia" w:hAnsiTheme="minorHAnsi" w:cstheme="minorBidi"/>
          <w:b w:val="0"/>
          <w:sz w:val="22"/>
        </w:rPr>
      </w:pPr>
      <w:hyperlink w:anchor="_Toc121218123" w:history="1">
        <w:r w:rsidR="00394C1B" w:rsidRPr="00FB601D">
          <w:rPr>
            <w:rStyle w:val="Hyperlink"/>
            <w:rFonts w:ascii="Century Gothic" w:hAnsi="Century Gothic"/>
            <w:bCs/>
          </w:rPr>
          <w:t>PLQ 16</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ADDITIONAL EXTERNAL PROTECTION FOR PIPES CAST INTO CHAMBER WALLS</w:t>
        </w:r>
        <w:r w:rsidR="00394C1B">
          <w:rPr>
            <w:webHidden/>
          </w:rPr>
          <w:tab/>
        </w:r>
        <w:r w:rsidR="00394C1B">
          <w:rPr>
            <w:webHidden/>
          </w:rPr>
          <w:fldChar w:fldCharType="begin"/>
        </w:r>
        <w:r w:rsidR="00394C1B">
          <w:rPr>
            <w:webHidden/>
          </w:rPr>
          <w:instrText xml:space="preserve"> PAGEREF _Toc121218123 \h </w:instrText>
        </w:r>
        <w:r w:rsidR="00394C1B">
          <w:rPr>
            <w:webHidden/>
          </w:rPr>
        </w:r>
        <w:r w:rsidR="00394C1B">
          <w:rPr>
            <w:webHidden/>
          </w:rPr>
          <w:fldChar w:fldCharType="separate"/>
        </w:r>
        <w:r>
          <w:rPr>
            <w:webHidden/>
          </w:rPr>
          <w:t>83</w:t>
        </w:r>
        <w:r w:rsidR="00394C1B">
          <w:rPr>
            <w:webHidden/>
          </w:rPr>
          <w:fldChar w:fldCharType="end"/>
        </w:r>
      </w:hyperlink>
    </w:p>
    <w:p w14:paraId="249BFE87" w14:textId="0D08B424" w:rsidR="00394C1B" w:rsidRDefault="00260287">
      <w:pPr>
        <w:pStyle w:val="TOC1"/>
        <w:rPr>
          <w:rFonts w:asciiTheme="minorHAnsi" w:eastAsiaTheme="minorEastAsia" w:hAnsiTheme="minorHAnsi" w:cstheme="minorBidi"/>
          <w:b w:val="0"/>
          <w:sz w:val="22"/>
        </w:rPr>
      </w:pPr>
      <w:hyperlink w:anchor="_Toc121218124" w:history="1">
        <w:r w:rsidR="00394C1B" w:rsidRPr="00FB601D">
          <w:rPr>
            <w:rStyle w:val="Hyperlink"/>
            <w:rFonts w:ascii="Century Gothic" w:hAnsi="Century Gothic"/>
            <w:bCs/>
          </w:rPr>
          <w:t>PLQ 17</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JOINT BETWEEN EPOXY LINING AND CEMENT MORTAR LINING</w:t>
        </w:r>
        <w:r w:rsidR="00394C1B">
          <w:rPr>
            <w:webHidden/>
          </w:rPr>
          <w:tab/>
        </w:r>
        <w:r w:rsidR="00394C1B">
          <w:rPr>
            <w:webHidden/>
          </w:rPr>
          <w:fldChar w:fldCharType="begin"/>
        </w:r>
        <w:r w:rsidR="00394C1B">
          <w:rPr>
            <w:webHidden/>
          </w:rPr>
          <w:instrText xml:space="preserve"> PAGEREF _Toc121218124 \h </w:instrText>
        </w:r>
        <w:r w:rsidR="00394C1B">
          <w:rPr>
            <w:webHidden/>
          </w:rPr>
        </w:r>
        <w:r w:rsidR="00394C1B">
          <w:rPr>
            <w:webHidden/>
          </w:rPr>
          <w:fldChar w:fldCharType="separate"/>
        </w:r>
        <w:r>
          <w:rPr>
            <w:webHidden/>
          </w:rPr>
          <w:t>84</w:t>
        </w:r>
        <w:r w:rsidR="00394C1B">
          <w:rPr>
            <w:webHidden/>
          </w:rPr>
          <w:fldChar w:fldCharType="end"/>
        </w:r>
      </w:hyperlink>
    </w:p>
    <w:p w14:paraId="0F804874" w14:textId="7A5EA057" w:rsidR="00394C1B" w:rsidRDefault="00260287">
      <w:pPr>
        <w:pStyle w:val="TOC1"/>
        <w:rPr>
          <w:rFonts w:asciiTheme="minorHAnsi" w:eastAsiaTheme="minorEastAsia" w:hAnsiTheme="minorHAnsi" w:cstheme="minorBidi"/>
          <w:b w:val="0"/>
          <w:sz w:val="22"/>
        </w:rPr>
      </w:pPr>
      <w:hyperlink w:anchor="_Toc121218125" w:history="1">
        <w:r w:rsidR="00394C1B" w:rsidRPr="00FB601D">
          <w:rPr>
            <w:rStyle w:val="Hyperlink"/>
            <w:rFonts w:ascii="Century Gothic" w:hAnsi="Century Gothic"/>
            <w:bCs/>
          </w:rPr>
          <w:t>PLQ 18</w:t>
        </w:r>
        <w:r w:rsidR="00394C1B">
          <w:rPr>
            <w:rFonts w:asciiTheme="minorHAnsi" w:eastAsiaTheme="minorEastAsia" w:hAnsiTheme="minorHAnsi" w:cstheme="minorBidi"/>
            <w:b w:val="0"/>
            <w:sz w:val="22"/>
          </w:rPr>
          <w:tab/>
        </w:r>
        <w:r w:rsidR="00394C1B" w:rsidRPr="00FB601D">
          <w:rPr>
            <w:rStyle w:val="Hyperlink"/>
            <w:rFonts w:ascii="Century Gothic" w:hAnsi="Century Gothic"/>
            <w:bCs/>
          </w:rPr>
          <w:t>MEASUREMENT AND PAYMENT</w:t>
        </w:r>
        <w:r w:rsidR="00394C1B">
          <w:rPr>
            <w:webHidden/>
          </w:rPr>
          <w:tab/>
        </w:r>
        <w:r w:rsidR="00394C1B">
          <w:rPr>
            <w:webHidden/>
          </w:rPr>
          <w:fldChar w:fldCharType="begin"/>
        </w:r>
        <w:r w:rsidR="00394C1B">
          <w:rPr>
            <w:webHidden/>
          </w:rPr>
          <w:instrText xml:space="preserve"> PAGEREF _Toc121218125 \h </w:instrText>
        </w:r>
        <w:r w:rsidR="00394C1B">
          <w:rPr>
            <w:webHidden/>
          </w:rPr>
        </w:r>
        <w:r w:rsidR="00394C1B">
          <w:rPr>
            <w:webHidden/>
          </w:rPr>
          <w:fldChar w:fldCharType="separate"/>
        </w:r>
        <w:r>
          <w:rPr>
            <w:webHidden/>
          </w:rPr>
          <w:t>84</w:t>
        </w:r>
        <w:r w:rsidR="00394C1B">
          <w:rPr>
            <w:webHidden/>
          </w:rPr>
          <w:fldChar w:fldCharType="end"/>
        </w:r>
      </w:hyperlink>
    </w:p>
    <w:p w14:paraId="580315FA" w14:textId="47684196" w:rsidR="00054FDE" w:rsidRPr="00054FDE" w:rsidRDefault="008E62CA" w:rsidP="00054FDE">
      <w:pPr>
        <w:pStyle w:val="PLQ1"/>
        <w:rPr>
          <w:rFonts w:ascii="Century Gothic" w:hAnsi="Century Gothic"/>
          <w:b/>
          <w:bCs/>
        </w:rPr>
      </w:pPr>
      <w:r w:rsidRPr="00CD1C7E">
        <w:rPr>
          <w:rFonts w:ascii="Century Gothic" w:hAnsi="Century Gothic"/>
          <w:noProof/>
          <w:szCs w:val="22"/>
          <w:lang w:eastAsia="en-ZA"/>
        </w:rPr>
        <w:fldChar w:fldCharType="end"/>
      </w:r>
      <w:r w:rsidR="003B71C0" w:rsidRPr="00CD1C7E">
        <w:rPr>
          <w:rFonts w:ascii="Century Gothic" w:hAnsi="Century Gothic"/>
          <w:bCs/>
        </w:rPr>
        <w:br w:type="page"/>
      </w:r>
      <w:bookmarkStart w:id="218" w:name="_Toc121217803"/>
      <w:bookmarkEnd w:id="213"/>
      <w:bookmarkEnd w:id="214"/>
      <w:bookmarkEnd w:id="215"/>
      <w:bookmarkEnd w:id="216"/>
      <w:bookmarkEnd w:id="217"/>
      <w:proofErr w:type="spellStart"/>
      <w:r w:rsidR="00054FDE" w:rsidRPr="00054FDE">
        <w:rPr>
          <w:rFonts w:ascii="Century Gothic" w:hAnsi="Century Gothic"/>
          <w:b/>
          <w:bCs/>
        </w:rPr>
        <w:lastRenderedPageBreak/>
        <w:t>PLQ</w:t>
      </w:r>
      <w:proofErr w:type="spellEnd"/>
      <w:r w:rsidR="00054FDE" w:rsidRPr="00054FDE">
        <w:rPr>
          <w:rFonts w:ascii="Century Gothic" w:hAnsi="Century Gothic"/>
          <w:b/>
          <w:bCs/>
        </w:rPr>
        <w:t xml:space="preserve"> 1</w:t>
      </w:r>
      <w:r w:rsidR="00054FDE" w:rsidRPr="00054FDE">
        <w:rPr>
          <w:rFonts w:ascii="Century Gothic" w:hAnsi="Century Gothic"/>
          <w:b/>
          <w:bCs/>
        </w:rPr>
        <w:tab/>
        <w:t>SCOPE</w:t>
      </w:r>
      <w:bookmarkEnd w:id="218"/>
    </w:p>
    <w:p w14:paraId="096EFE8D" w14:textId="77777777" w:rsidR="00054FDE" w:rsidRPr="00054FDE" w:rsidRDefault="00054FDE" w:rsidP="00054FDE">
      <w:pPr>
        <w:pStyle w:val="PLQ1"/>
        <w:rPr>
          <w:rFonts w:ascii="Century Gothic" w:hAnsi="Century Gothic"/>
        </w:rPr>
      </w:pPr>
    </w:p>
    <w:p w14:paraId="02281BD4" w14:textId="592FB187" w:rsidR="00054FDE" w:rsidRPr="00054FDE" w:rsidRDefault="00054FDE" w:rsidP="007638C2">
      <w:pPr>
        <w:pStyle w:val="PLQ2"/>
        <w:ind w:left="1134" w:firstLine="0"/>
      </w:pPr>
      <w:r w:rsidRPr="00054FDE">
        <w:t xml:space="preserve">This specification covers various corrosion protection systems for cast iron, steel and </w:t>
      </w:r>
      <w:proofErr w:type="gramStart"/>
      <w:r w:rsidRPr="00054FDE">
        <w:t>stainless steel</w:t>
      </w:r>
      <w:proofErr w:type="gramEnd"/>
      <w:r w:rsidRPr="00054FDE">
        <w:t xml:space="preserve"> pipes and fittings for the conveyance of water at ambient temperatures.</w:t>
      </w:r>
    </w:p>
    <w:p w14:paraId="57C034C2" w14:textId="77777777" w:rsidR="00054FDE" w:rsidRPr="00054FDE" w:rsidRDefault="00054FDE" w:rsidP="00054FDE">
      <w:pPr>
        <w:pStyle w:val="PLQ1"/>
        <w:rPr>
          <w:rFonts w:ascii="Century Gothic" w:hAnsi="Century Gothic"/>
        </w:rPr>
      </w:pPr>
    </w:p>
    <w:p w14:paraId="03B4DEC8" w14:textId="77777777" w:rsidR="00054FDE" w:rsidRPr="00054FDE" w:rsidRDefault="00054FDE" w:rsidP="00054FDE">
      <w:pPr>
        <w:pStyle w:val="PLQ1"/>
        <w:rPr>
          <w:rFonts w:ascii="Century Gothic" w:hAnsi="Century Gothic"/>
          <w:b/>
          <w:bCs/>
        </w:rPr>
      </w:pPr>
      <w:bookmarkStart w:id="219" w:name="_Toc121217804"/>
      <w:proofErr w:type="spellStart"/>
      <w:r w:rsidRPr="00054FDE">
        <w:rPr>
          <w:rFonts w:ascii="Century Gothic" w:hAnsi="Century Gothic"/>
          <w:b/>
          <w:bCs/>
        </w:rPr>
        <w:t>PLQ</w:t>
      </w:r>
      <w:proofErr w:type="spellEnd"/>
      <w:r w:rsidRPr="00054FDE">
        <w:rPr>
          <w:rFonts w:ascii="Century Gothic" w:hAnsi="Century Gothic"/>
          <w:b/>
          <w:bCs/>
        </w:rPr>
        <w:t xml:space="preserve"> 2</w:t>
      </w:r>
      <w:r w:rsidRPr="00054FDE">
        <w:rPr>
          <w:rFonts w:ascii="Century Gothic" w:hAnsi="Century Gothic"/>
          <w:b/>
          <w:bCs/>
        </w:rPr>
        <w:tab/>
        <w:t>CORROSION PROTECTION SYSTEMS</w:t>
      </w:r>
      <w:bookmarkEnd w:id="219"/>
    </w:p>
    <w:p w14:paraId="4CD36324" w14:textId="77777777" w:rsidR="00054FDE" w:rsidRPr="00054FDE" w:rsidRDefault="00054FDE" w:rsidP="00054FDE">
      <w:pPr>
        <w:pStyle w:val="PLQ1"/>
        <w:rPr>
          <w:rFonts w:ascii="Century Gothic" w:hAnsi="Century Gothic"/>
          <w:b/>
          <w:bCs/>
        </w:rPr>
      </w:pPr>
    </w:p>
    <w:p w14:paraId="648F36AA" w14:textId="77777777" w:rsidR="00054FDE" w:rsidRPr="00054FDE" w:rsidRDefault="00054FDE" w:rsidP="00054FDE">
      <w:pPr>
        <w:pStyle w:val="PLQ1"/>
        <w:rPr>
          <w:rFonts w:ascii="Century Gothic" w:hAnsi="Century Gothic"/>
          <w:b/>
          <w:bCs/>
        </w:rPr>
      </w:pPr>
      <w:bookmarkStart w:id="220" w:name="_Toc121217805"/>
      <w:proofErr w:type="spellStart"/>
      <w:r w:rsidRPr="00054FDE">
        <w:rPr>
          <w:rFonts w:ascii="Century Gothic" w:hAnsi="Century Gothic"/>
          <w:b/>
          <w:bCs/>
        </w:rPr>
        <w:t>PLQ</w:t>
      </w:r>
      <w:proofErr w:type="spellEnd"/>
      <w:r w:rsidRPr="00054FDE">
        <w:rPr>
          <w:rFonts w:ascii="Century Gothic" w:hAnsi="Century Gothic"/>
          <w:b/>
          <w:bCs/>
        </w:rPr>
        <w:t xml:space="preserve"> 2.1</w:t>
      </w:r>
      <w:r w:rsidRPr="00054FDE">
        <w:rPr>
          <w:rFonts w:ascii="Century Gothic" w:hAnsi="Century Gothic"/>
          <w:b/>
          <w:bCs/>
        </w:rPr>
        <w:tab/>
        <w:t>Standards and codes</w:t>
      </w:r>
      <w:bookmarkEnd w:id="220"/>
    </w:p>
    <w:p w14:paraId="653108BF" w14:textId="77777777" w:rsidR="00054FDE" w:rsidRPr="00054FDE" w:rsidRDefault="00054FDE" w:rsidP="00054FDE">
      <w:pPr>
        <w:pStyle w:val="PLQ1"/>
        <w:rPr>
          <w:rFonts w:ascii="Century Gothic" w:hAnsi="Century Gothic"/>
        </w:rPr>
      </w:pPr>
    </w:p>
    <w:p w14:paraId="2529844B" w14:textId="246567F6" w:rsidR="00054FDE" w:rsidRPr="00054FDE" w:rsidRDefault="00054FDE" w:rsidP="007638C2">
      <w:pPr>
        <w:pStyle w:val="PLQ2"/>
        <w:tabs>
          <w:tab w:val="left" w:pos="1134"/>
        </w:tabs>
        <w:ind w:left="1134" w:firstLine="0"/>
      </w:pPr>
      <w:r w:rsidRPr="00054FDE">
        <w:t>The following standards and codes form part of this specification. Unless otherwise specified herein, the latest edition shall apply.</w:t>
      </w:r>
    </w:p>
    <w:p w14:paraId="44C50338" w14:textId="77777777" w:rsidR="00054FDE" w:rsidRPr="00054FDE" w:rsidRDefault="00054FDE" w:rsidP="00054FDE">
      <w:pPr>
        <w:pStyle w:val="PLQ1"/>
        <w:rPr>
          <w:rFonts w:ascii="Century Gothic" w:hAnsi="Century Gothic"/>
        </w:rPr>
      </w:pPr>
    </w:p>
    <w:p w14:paraId="55194A3E" w14:textId="0F0514D3" w:rsidR="00054FDE" w:rsidRPr="00883505" w:rsidRDefault="00054FDE" w:rsidP="007638C2">
      <w:pPr>
        <w:pStyle w:val="PLQ2"/>
        <w:ind w:left="1134" w:firstLine="0"/>
        <w:rPr>
          <w:b/>
          <w:bCs/>
        </w:rPr>
      </w:pPr>
      <w:r w:rsidRPr="00883505">
        <w:rPr>
          <w:b/>
          <w:bCs/>
        </w:rPr>
        <w:t>ASTM–American Society for Testing and Materials</w:t>
      </w:r>
    </w:p>
    <w:tbl>
      <w:tblPr>
        <w:tblW w:w="0" w:type="auto"/>
        <w:tblInd w:w="1143" w:type="dxa"/>
        <w:tblLayout w:type="fixed"/>
        <w:tblCellMar>
          <w:left w:w="0" w:type="dxa"/>
          <w:right w:w="0" w:type="dxa"/>
        </w:tblCellMar>
        <w:tblLook w:val="04A0" w:firstRow="1" w:lastRow="0" w:firstColumn="1" w:lastColumn="0" w:noHBand="0" w:noVBand="1"/>
      </w:tblPr>
      <w:tblGrid>
        <w:gridCol w:w="1985"/>
        <w:gridCol w:w="6527"/>
      </w:tblGrid>
      <w:tr w:rsidR="00054FDE" w:rsidRPr="00054FDE" w14:paraId="650B286F" w14:textId="77777777" w:rsidTr="001354F5">
        <w:trPr>
          <w:trHeight w:val="170"/>
        </w:trPr>
        <w:tc>
          <w:tcPr>
            <w:tcW w:w="1985" w:type="dxa"/>
            <w:tcBorders>
              <w:top w:val="single" w:sz="7" w:space="0" w:color="000000"/>
              <w:left w:val="single" w:sz="7" w:space="0" w:color="000000"/>
              <w:bottom w:val="single" w:sz="7" w:space="0" w:color="000000"/>
              <w:right w:val="single" w:sz="7" w:space="0" w:color="000000"/>
            </w:tcBorders>
            <w:vAlign w:val="center"/>
          </w:tcPr>
          <w:p w14:paraId="26114783" w14:textId="77777777" w:rsidR="00054FDE" w:rsidRPr="00054FDE" w:rsidRDefault="00054FDE" w:rsidP="00394C1B">
            <w:pPr>
              <w:pStyle w:val="PLQ2"/>
              <w:ind w:firstLine="0"/>
              <w:rPr>
                <w:rFonts w:eastAsia="Arial"/>
              </w:rPr>
            </w:pPr>
            <w:r w:rsidRPr="00054FDE">
              <w:rPr>
                <w:rFonts w:eastAsia="Arial"/>
              </w:rPr>
              <w:t>ASTM D2240</w:t>
            </w:r>
          </w:p>
        </w:tc>
        <w:tc>
          <w:tcPr>
            <w:tcW w:w="6527" w:type="dxa"/>
            <w:tcBorders>
              <w:top w:val="single" w:sz="7" w:space="0" w:color="000000"/>
              <w:left w:val="single" w:sz="7" w:space="0" w:color="000000"/>
              <w:bottom w:val="single" w:sz="7" w:space="0" w:color="000000"/>
              <w:right w:val="single" w:sz="7" w:space="0" w:color="000000"/>
            </w:tcBorders>
            <w:vAlign w:val="center"/>
          </w:tcPr>
          <w:p w14:paraId="7FF13F02" w14:textId="77777777" w:rsidR="00054FDE" w:rsidRPr="00054FDE" w:rsidRDefault="00054FDE" w:rsidP="00394C1B">
            <w:pPr>
              <w:pStyle w:val="PLQ2"/>
              <w:ind w:firstLine="0"/>
              <w:rPr>
                <w:rFonts w:eastAsia="Arial"/>
              </w:rPr>
            </w:pPr>
            <w:r w:rsidRPr="00054FDE">
              <w:rPr>
                <w:rFonts w:eastAsia="Arial"/>
              </w:rPr>
              <w:t>Standard test method for rubber property (Durometer Hardness)</w:t>
            </w:r>
          </w:p>
        </w:tc>
      </w:tr>
      <w:tr w:rsidR="00054FDE" w:rsidRPr="00054FDE" w14:paraId="5A783103" w14:textId="77777777" w:rsidTr="001354F5">
        <w:trPr>
          <w:trHeight w:val="170"/>
        </w:trPr>
        <w:tc>
          <w:tcPr>
            <w:tcW w:w="1985" w:type="dxa"/>
            <w:tcBorders>
              <w:top w:val="single" w:sz="7" w:space="0" w:color="000000"/>
              <w:left w:val="single" w:sz="7" w:space="0" w:color="000000"/>
              <w:bottom w:val="single" w:sz="7" w:space="0" w:color="000000"/>
              <w:right w:val="single" w:sz="7" w:space="0" w:color="000000"/>
            </w:tcBorders>
          </w:tcPr>
          <w:p w14:paraId="781B1C23" w14:textId="77777777" w:rsidR="00054FDE" w:rsidRPr="00054FDE" w:rsidRDefault="00054FDE" w:rsidP="00394C1B">
            <w:pPr>
              <w:pStyle w:val="PLQ2"/>
              <w:ind w:firstLine="0"/>
              <w:rPr>
                <w:rFonts w:eastAsia="Arial"/>
              </w:rPr>
            </w:pPr>
            <w:r w:rsidRPr="00054FDE">
              <w:rPr>
                <w:rFonts w:eastAsia="Arial"/>
              </w:rPr>
              <w:t>ASTM D4541</w:t>
            </w:r>
          </w:p>
        </w:tc>
        <w:tc>
          <w:tcPr>
            <w:tcW w:w="6527" w:type="dxa"/>
            <w:tcBorders>
              <w:top w:val="single" w:sz="7" w:space="0" w:color="000000"/>
              <w:left w:val="single" w:sz="7" w:space="0" w:color="000000"/>
              <w:bottom w:val="single" w:sz="7" w:space="0" w:color="000000"/>
              <w:right w:val="single" w:sz="7" w:space="0" w:color="000000"/>
            </w:tcBorders>
          </w:tcPr>
          <w:p w14:paraId="4313678C" w14:textId="77777777" w:rsidR="00054FDE" w:rsidRPr="00054FDE" w:rsidRDefault="00054FDE" w:rsidP="00394C1B">
            <w:pPr>
              <w:pStyle w:val="PLQ2"/>
              <w:ind w:firstLine="0"/>
              <w:rPr>
                <w:rFonts w:eastAsia="Arial"/>
              </w:rPr>
            </w:pPr>
            <w:r w:rsidRPr="00054FDE">
              <w:rPr>
                <w:rFonts w:eastAsia="Arial"/>
              </w:rPr>
              <w:t>Standard test method for pull-off strength of coatings using portable adhesion testers</w:t>
            </w:r>
          </w:p>
        </w:tc>
      </w:tr>
      <w:tr w:rsidR="00054FDE" w:rsidRPr="00054FDE" w14:paraId="6A65EA5A" w14:textId="77777777" w:rsidTr="001354F5">
        <w:trPr>
          <w:trHeight w:val="170"/>
        </w:trPr>
        <w:tc>
          <w:tcPr>
            <w:tcW w:w="1985" w:type="dxa"/>
            <w:tcBorders>
              <w:top w:val="single" w:sz="7" w:space="0" w:color="000000"/>
              <w:left w:val="single" w:sz="7" w:space="0" w:color="000000"/>
              <w:bottom w:val="single" w:sz="7" w:space="0" w:color="000000"/>
              <w:right w:val="single" w:sz="7" w:space="0" w:color="000000"/>
            </w:tcBorders>
          </w:tcPr>
          <w:p w14:paraId="4FFD210C" w14:textId="77777777" w:rsidR="00054FDE" w:rsidRPr="00054FDE" w:rsidRDefault="00054FDE" w:rsidP="00394C1B">
            <w:pPr>
              <w:pStyle w:val="PLQ2"/>
              <w:ind w:firstLine="0"/>
              <w:rPr>
                <w:rFonts w:eastAsia="Arial"/>
              </w:rPr>
            </w:pPr>
            <w:r w:rsidRPr="00054FDE">
              <w:rPr>
                <w:rFonts w:eastAsia="Arial"/>
              </w:rPr>
              <w:t>ASTM G14</w:t>
            </w:r>
          </w:p>
        </w:tc>
        <w:tc>
          <w:tcPr>
            <w:tcW w:w="6527" w:type="dxa"/>
            <w:tcBorders>
              <w:top w:val="single" w:sz="7" w:space="0" w:color="000000"/>
              <w:left w:val="single" w:sz="7" w:space="0" w:color="000000"/>
              <w:bottom w:val="single" w:sz="7" w:space="0" w:color="000000"/>
              <w:right w:val="single" w:sz="7" w:space="0" w:color="000000"/>
            </w:tcBorders>
          </w:tcPr>
          <w:p w14:paraId="3CE9A4D9" w14:textId="77777777" w:rsidR="00054FDE" w:rsidRPr="00054FDE" w:rsidRDefault="00054FDE" w:rsidP="00394C1B">
            <w:pPr>
              <w:pStyle w:val="PLQ2"/>
              <w:ind w:firstLine="0"/>
              <w:rPr>
                <w:rFonts w:eastAsia="Arial"/>
              </w:rPr>
            </w:pPr>
            <w:r w:rsidRPr="00054FDE">
              <w:rPr>
                <w:rFonts w:eastAsia="Arial"/>
              </w:rPr>
              <w:t>Standard test method for impact resistance of pipeline coatings (falling weight test)</w:t>
            </w:r>
          </w:p>
        </w:tc>
      </w:tr>
      <w:tr w:rsidR="00054FDE" w:rsidRPr="00054FDE" w14:paraId="356E9274" w14:textId="77777777" w:rsidTr="001354F5">
        <w:trPr>
          <w:trHeight w:val="170"/>
        </w:trPr>
        <w:tc>
          <w:tcPr>
            <w:tcW w:w="1985" w:type="dxa"/>
            <w:tcBorders>
              <w:top w:val="single" w:sz="7" w:space="0" w:color="000000"/>
              <w:left w:val="single" w:sz="7" w:space="0" w:color="000000"/>
              <w:bottom w:val="single" w:sz="7" w:space="0" w:color="000000"/>
              <w:right w:val="single" w:sz="7" w:space="0" w:color="000000"/>
            </w:tcBorders>
          </w:tcPr>
          <w:p w14:paraId="62DC7082" w14:textId="77777777" w:rsidR="00054FDE" w:rsidRPr="00054FDE" w:rsidRDefault="00054FDE" w:rsidP="00394C1B">
            <w:pPr>
              <w:pStyle w:val="PLQ2"/>
              <w:ind w:firstLine="0"/>
              <w:rPr>
                <w:rFonts w:eastAsia="Arial"/>
              </w:rPr>
            </w:pPr>
            <w:r w:rsidRPr="00054FDE">
              <w:rPr>
                <w:rFonts w:eastAsia="Arial"/>
              </w:rPr>
              <w:t>ASTM D4285</w:t>
            </w:r>
          </w:p>
        </w:tc>
        <w:tc>
          <w:tcPr>
            <w:tcW w:w="6527" w:type="dxa"/>
            <w:tcBorders>
              <w:top w:val="single" w:sz="7" w:space="0" w:color="000000"/>
              <w:left w:val="single" w:sz="7" w:space="0" w:color="000000"/>
              <w:bottom w:val="single" w:sz="7" w:space="0" w:color="000000"/>
              <w:right w:val="single" w:sz="7" w:space="0" w:color="000000"/>
            </w:tcBorders>
          </w:tcPr>
          <w:p w14:paraId="3DD5280F" w14:textId="77777777" w:rsidR="00054FDE" w:rsidRPr="00054FDE" w:rsidRDefault="00054FDE" w:rsidP="00394C1B">
            <w:pPr>
              <w:pStyle w:val="PLQ2"/>
              <w:ind w:firstLine="0"/>
              <w:rPr>
                <w:rFonts w:eastAsia="Arial"/>
              </w:rPr>
            </w:pPr>
            <w:r w:rsidRPr="00054FDE">
              <w:rPr>
                <w:rFonts w:eastAsia="Arial"/>
              </w:rPr>
              <w:t>Standard test method for indicating oil or water in compressed air</w:t>
            </w:r>
          </w:p>
        </w:tc>
      </w:tr>
      <w:tr w:rsidR="00054FDE" w:rsidRPr="00054FDE" w14:paraId="2A5029F9" w14:textId="77777777" w:rsidTr="001354F5">
        <w:trPr>
          <w:trHeight w:val="170"/>
        </w:trPr>
        <w:tc>
          <w:tcPr>
            <w:tcW w:w="1985" w:type="dxa"/>
            <w:tcBorders>
              <w:top w:val="single" w:sz="7" w:space="0" w:color="000000"/>
              <w:left w:val="single" w:sz="7" w:space="0" w:color="000000"/>
              <w:bottom w:val="single" w:sz="7" w:space="0" w:color="000000"/>
              <w:right w:val="single" w:sz="7" w:space="0" w:color="000000"/>
            </w:tcBorders>
          </w:tcPr>
          <w:p w14:paraId="6DF53F29" w14:textId="77777777" w:rsidR="00054FDE" w:rsidRPr="00054FDE" w:rsidRDefault="00054FDE" w:rsidP="00394C1B">
            <w:pPr>
              <w:pStyle w:val="PLQ2"/>
              <w:ind w:firstLine="0"/>
              <w:rPr>
                <w:rFonts w:eastAsia="Arial"/>
              </w:rPr>
            </w:pPr>
            <w:r w:rsidRPr="00054FDE">
              <w:rPr>
                <w:rFonts w:eastAsia="Arial"/>
              </w:rPr>
              <w:t>ASTM G62</w:t>
            </w:r>
          </w:p>
        </w:tc>
        <w:tc>
          <w:tcPr>
            <w:tcW w:w="6527" w:type="dxa"/>
            <w:tcBorders>
              <w:top w:val="single" w:sz="7" w:space="0" w:color="000000"/>
              <w:left w:val="single" w:sz="7" w:space="0" w:color="000000"/>
              <w:bottom w:val="single" w:sz="7" w:space="0" w:color="000000"/>
              <w:right w:val="single" w:sz="7" w:space="0" w:color="000000"/>
            </w:tcBorders>
          </w:tcPr>
          <w:p w14:paraId="7484EB9F" w14:textId="77777777" w:rsidR="00054FDE" w:rsidRPr="00054FDE" w:rsidRDefault="00054FDE" w:rsidP="00394C1B">
            <w:pPr>
              <w:pStyle w:val="PLQ2"/>
              <w:ind w:firstLine="0"/>
              <w:rPr>
                <w:rFonts w:eastAsia="Arial"/>
              </w:rPr>
            </w:pPr>
            <w:r w:rsidRPr="00054FDE">
              <w:rPr>
                <w:rFonts w:eastAsia="Arial"/>
              </w:rPr>
              <w:t>Standard test methods for holiday detection in pipeline coatings</w:t>
            </w:r>
          </w:p>
        </w:tc>
      </w:tr>
    </w:tbl>
    <w:p w14:paraId="70A4C710" w14:textId="77777777" w:rsidR="00054FDE" w:rsidRPr="00054FDE" w:rsidRDefault="00054FDE" w:rsidP="00054FDE">
      <w:pPr>
        <w:pStyle w:val="PLQ1"/>
        <w:rPr>
          <w:rFonts w:ascii="Century Gothic" w:hAnsi="Century Gothic"/>
        </w:rPr>
      </w:pPr>
    </w:p>
    <w:p w14:paraId="7C75ACE4" w14:textId="77777777" w:rsidR="00054FDE" w:rsidRPr="00883505" w:rsidRDefault="00054FDE" w:rsidP="007638C2">
      <w:pPr>
        <w:pStyle w:val="PLQ2"/>
        <w:ind w:left="1440" w:hanging="306"/>
        <w:rPr>
          <w:b/>
          <w:bCs/>
        </w:rPr>
      </w:pPr>
      <w:r w:rsidRPr="00883505">
        <w:rPr>
          <w:b/>
          <w:bCs/>
        </w:rPr>
        <w:t xml:space="preserve">BS </w:t>
      </w:r>
      <w:proofErr w:type="spellStart"/>
      <w:r w:rsidRPr="00883505">
        <w:rPr>
          <w:b/>
          <w:bCs/>
        </w:rPr>
        <w:t>EN</w:t>
      </w:r>
      <w:proofErr w:type="spellEnd"/>
      <w:r w:rsidRPr="00883505">
        <w:rPr>
          <w:b/>
          <w:bCs/>
        </w:rPr>
        <w:t>–British Standard European Norm</w:t>
      </w:r>
    </w:p>
    <w:tbl>
      <w:tblPr>
        <w:tblW w:w="0" w:type="auto"/>
        <w:tblInd w:w="1143" w:type="dxa"/>
        <w:tblLayout w:type="fixed"/>
        <w:tblCellMar>
          <w:left w:w="0" w:type="dxa"/>
          <w:right w:w="0" w:type="dxa"/>
        </w:tblCellMar>
        <w:tblLook w:val="04A0" w:firstRow="1" w:lastRow="0" w:firstColumn="1" w:lastColumn="0" w:noHBand="0" w:noVBand="1"/>
      </w:tblPr>
      <w:tblGrid>
        <w:gridCol w:w="1985"/>
        <w:gridCol w:w="6520"/>
      </w:tblGrid>
      <w:tr w:rsidR="00054FDE" w:rsidRPr="00054FDE" w14:paraId="2140D533" w14:textId="77777777" w:rsidTr="001354F5">
        <w:trPr>
          <w:trHeight w:val="20"/>
        </w:trPr>
        <w:tc>
          <w:tcPr>
            <w:tcW w:w="1985" w:type="dxa"/>
            <w:tcBorders>
              <w:top w:val="single" w:sz="7" w:space="0" w:color="000000"/>
              <w:left w:val="single" w:sz="7" w:space="0" w:color="000000"/>
              <w:bottom w:val="single" w:sz="7" w:space="0" w:color="000000"/>
              <w:right w:val="single" w:sz="8" w:space="0" w:color="000000"/>
            </w:tcBorders>
          </w:tcPr>
          <w:p w14:paraId="232D2285" w14:textId="77777777" w:rsidR="00054FDE" w:rsidRPr="00054FDE" w:rsidRDefault="00054FDE" w:rsidP="00394C1B">
            <w:pPr>
              <w:pStyle w:val="PLQ2"/>
              <w:ind w:firstLine="0"/>
            </w:pPr>
            <w:bookmarkStart w:id="221" w:name="_Toc121217806"/>
            <w:r w:rsidRPr="00054FDE">
              <w:t xml:space="preserve">BS </w:t>
            </w:r>
            <w:proofErr w:type="spellStart"/>
            <w:r w:rsidRPr="00054FDE">
              <w:t>EN</w:t>
            </w:r>
            <w:proofErr w:type="spellEnd"/>
            <w:r w:rsidRPr="00054FDE">
              <w:t xml:space="preserve"> 10289</w:t>
            </w:r>
            <w:bookmarkEnd w:id="221"/>
          </w:p>
        </w:tc>
        <w:tc>
          <w:tcPr>
            <w:tcW w:w="6520" w:type="dxa"/>
            <w:tcBorders>
              <w:top w:val="single" w:sz="8" w:space="0" w:color="000000"/>
              <w:left w:val="single" w:sz="8" w:space="0" w:color="000000"/>
              <w:bottom w:val="single" w:sz="8" w:space="0" w:color="000000"/>
              <w:right w:val="single" w:sz="4" w:space="0" w:color="auto"/>
            </w:tcBorders>
          </w:tcPr>
          <w:p w14:paraId="15921BCA" w14:textId="77777777" w:rsidR="00054FDE" w:rsidRPr="00054FDE" w:rsidRDefault="00054FDE" w:rsidP="00394C1B">
            <w:pPr>
              <w:pStyle w:val="PLQ2"/>
              <w:ind w:firstLine="0"/>
            </w:pPr>
            <w:bookmarkStart w:id="222" w:name="_Toc121217807"/>
            <w:r w:rsidRPr="00054FDE">
              <w:t>Steel tubes and fittings for onshore and offshore pipelines. External liquid applied epoxy and epoxy-modified coatings</w:t>
            </w:r>
            <w:bookmarkEnd w:id="222"/>
          </w:p>
        </w:tc>
      </w:tr>
      <w:tr w:rsidR="00054FDE" w:rsidRPr="00054FDE" w14:paraId="6DF8C6FD" w14:textId="77777777" w:rsidTr="001354F5">
        <w:trPr>
          <w:trHeight w:val="20"/>
        </w:trPr>
        <w:tc>
          <w:tcPr>
            <w:tcW w:w="1985" w:type="dxa"/>
            <w:tcBorders>
              <w:top w:val="single" w:sz="7" w:space="0" w:color="000000"/>
              <w:left w:val="single" w:sz="7" w:space="0" w:color="000000"/>
              <w:bottom w:val="single" w:sz="7" w:space="0" w:color="000000"/>
              <w:right w:val="single" w:sz="8" w:space="0" w:color="000000"/>
            </w:tcBorders>
          </w:tcPr>
          <w:p w14:paraId="4F3FBD93" w14:textId="77777777" w:rsidR="00054FDE" w:rsidRPr="00054FDE" w:rsidRDefault="00054FDE" w:rsidP="00394C1B">
            <w:pPr>
              <w:pStyle w:val="PLQ2"/>
              <w:ind w:firstLine="0"/>
            </w:pPr>
            <w:bookmarkStart w:id="223" w:name="_Toc121217808"/>
            <w:r w:rsidRPr="00054FDE">
              <w:t xml:space="preserve">BS </w:t>
            </w:r>
            <w:proofErr w:type="spellStart"/>
            <w:r w:rsidRPr="00054FDE">
              <w:t>EN</w:t>
            </w:r>
            <w:proofErr w:type="spellEnd"/>
            <w:r w:rsidRPr="00054FDE">
              <w:t xml:space="preserve"> 10290</w:t>
            </w:r>
            <w:bookmarkEnd w:id="223"/>
          </w:p>
        </w:tc>
        <w:tc>
          <w:tcPr>
            <w:tcW w:w="6520" w:type="dxa"/>
            <w:tcBorders>
              <w:top w:val="single" w:sz="8" w:space="0" w:color="000000"/>
              <w:left w:val="single" w:sz="8" w:space="0" w:color="000000"/>
              <w:bottom w:val="single" w:sz="8" w:space="0" w:color="000000"/>
              <w:right w:val="single" w:sz="4" w:space="0" w:color="auto"/>
            </w:tcBorders>
          </w:tcPr>
          <w:p w14:paraId="5B588525" w14:textId="77777777" w:rsidR="00054FDE" w:rsidRPr="00054FDE" w:rsidRDefault="00054FDE" w:rsidP="00394C1B">
            <w:pPr>
              <w:pStyle w:val="PLQ2"/>
              <w:ind w:firstLine="0"/>
            </w:pPr>
            <w:bookmarkStart w:id="224" w:name="_Toc121217809"/>
            <w:r w:rsidRPr="00054FDE">
              <w:t>Steel tubes and fittings for onshore and offshore pipelines - External liquid applied polyurethane and polyurethane-modified coatings</w:t>
            </w:r>
            <w:bookmarkEnd w:id="224"/>
          </w:p>
        </w:tc>
      </w:tr>
      <w:tr w:rsidR="00054FDE" w:rsidRPr="00054FDE" w14:paraId="4745C82B" w14:textId="77777777" w:rsidTr="001354F5">
        <w:trPr>
          <w:trHeight w:val="20"/>
        </w:trPr>
        <w:tc>
          <w:tcPr>
            <w:tcW w:w="1985" w:type="dxa"/>
            <w:tcBorders>
              <w:top w:val="single" w:sz="7" w:space="0" w:color="000000"/>
              <w:left w:val="single" w:sz="7" w:space="0" w:color="000000"/>
              <w:bottom w:val="single" w:sz="7" w:space="0" w:color="000000"/>
              <w:right w:val="single" w:sz="8" w:space="0" w:color="000000"/>
            </w:tcBorders>
          </w:tcPr>
          <w:p w14:paraId="7BF6BCFC" w14:textId="77777777" w:rsidR="00054FDE" w:rsidRPr="00054FDE" w:rsidRDefault="00054FDE" w:rsidP="00394C1B">
            <w:pPr>
              <w:pStyle w:val="PLQ2"/>
              <w:ind w:firstLine="0"/>
            </w:pPr>
            <w:bookmarkStart w:id="225" w:name="_Toc121217810"/>
            <w:r w:rsidRPr="00054FDE">
              <w:t xml:space="preserve">BS </w:t>
            </w:r>
            <w:proofErr w:type="spellStart"/>
            <w:r w:rsidRPr="00054FDE">
              <w:t>EN</w:t>
            </w:r>
            <w:proofErr w:type="spellEnd"/>
            <w:r w:rsidRPr="00054FDE">
              <w:t xml:space="preserve"> 12068</w:t>
            </w:r>
            <w:bookmarkEnd w:id="225"/>
          </w:p>
        </w:tc>
        <w:tc>
          <w:tcPr>
            <w:tcW w:w="6520" w:type="dxa"/>
            <w:tcBorders>
              <w:top w:val="single" w:sz="8" w:space="0" w:color="000000"/>
              <w:left w:val="single" w:sz="8" w:space="0" w:color="000000"/>
              <w:bottom w:val="single" w:sz="8" w:space="0" w:color="000000"/>
              <w:right w:val="single" w:sz="4" w:space="0" w:color="auto"/>
            </w:tcBorders>
          </w:tcPr>
          <w:p w14:paraId="43BD1119" w14:textId="77777777" w:rsidR="00054FDE" w:rsidRPr="00054FDE" w:rsidRDefault="00054FDE" w:rsidP="00394C1B">
            <w:pPr>
              <w:pStyle w:val="PLQ2"/>
              <w:ind w:firstLine="0"/>
            </w:pPr>
            <w:bookmarkStart w:id="226" w:name="_Toc121217811"/>
            <w:r w:rsidRPr="00054FDE">
              <w:t xml:space="preserve">Cathodic protection - External organic coatings </w:t>
            </w:r>
            <w:proofErr w:type="gramStart"/>
            <w:r w:rsidRPr="00054FDE">
              <w:t>for  the</w:t>
            </w:r>
            <w:proofErr w:type="gramEnd"/>
            <w:r w:rsidRPr="00054FDE">
              <w:t xml:space="preserve"> corrosion protection of buried or immersed steel pipelines used in conjunction with cathodic protection - Tapes and shrinkable materials</w:t>
            </w:r>
            <w:bookmarkEnd w:id="226"/>
          </w:p>
        </w:tc>
      </w:tr>
      <w:tr w:rsidR="00054FDE" w:rsidRPr="00054FDE" w14:paraId="519FDF4B" w14:textId="77777777" w:rsidTr="001354F5">
        <w:trPr>
          <w:trHeight w:val="20"/>
        </w:trPr>
        <w:tc>
          <w:tcPr>
            <w:tcW w:w="1985" w:type="dxa"/>
            <w:tcBorders>
              <w:top w:val="single" w:sz="7" w:space="0" w:color="000000"/>
              <w:left w:val="single" w:sz="7" w:space="0" w:color="000000"/>
              <w:bottom w:val="single" w:sz="7" w:space="0" w:color="000000"/>
              <w:right w:val="single" w:sz="8" w:space="0" w:color="000000"/>
            </w:tcBorders>
          </w:tcPr>
          <w:p w14:paraId="5B1CFC86" w14:textId="77777777" w:rsidR="00054FDE" w:rsidRPr="00054FDE" w:rsidRDefault="00054FDE" w:rsidP="00394C1B">
            <w:pPr>
              <w:pStyle w:val="PLQ2"/>
              <w:ind w:firstLine="0"/>
            </w:pPr>
            <w:bookmarkStart w:id="227" w:name="_Toc121217812"/>
            <w:r w:rsidRPr="00054FDE">
              <w:t xml:space="preserve">BS </w:t>
            </w:r>
            <w:proofErr w:type="spellStart"/>
            <w:r w:rsidRPr="00054FDE">
              <w:t>EN</w:t>
            </w:r>
            <w:proofErr w:type="spellEnd"/>
            <w:r w:rsidRPr="00054FDE">
              <w:t xml:space="preserve"> 13000</w:t>
            </w:r>
            <w:bookmarkEnd w:id="227"/>
          </w:p>
        </w:tc>
        <w:tc>
          <w:tcPr>
            <w:tcW w:w="6520" w:type="dxa"/>
            <w:tcBorders>
              <w:top w:val="single" w:sz="8" w:space="0" w:color="000000"/>
              <w:left w:val="single" w:sz="8" w:space="0" w:color="000000"/>
              <w:bottom w:val="single" w:sz="8" w:space="0" w:color="000000"/>
              <w:right w:val="single" w:sz="4" w:space="0" w:color="auto"/>
            </w:tcBorders>
          </w:tcPr>
          <w:p w14:paraId="021097E5" w14:textId="77777777" w:rsidR="00054FDE" w:rsidRPr="00054FDE" w:rsidRDefault="00054FDE" w:rsidP="00394C1B">
            <w:pPr>
              <w:pStyle w:val="PLQ2"/>
              <w:ind w:firstLine="0"/>
            </w:pPr>
            <w:bookmarkStart w:id="228" w:name="_Toc121217813"/>
            <w:r w:rsidRPr="00054FDE">
              <w:t>Steel tubes and fittings for onshore and offshore pipelines. Bitumen hot applied materials for external coating</w:t>
            </w:r>
            <w:bookmarkEnd w:id="228"/>
          </w:p>
        </w:tc>
      </w:tr>
    </w:tbl>
    <w:p w14:paraId="4E5BB60E" w14:textId="77777777" w:rsidR="00054FDE" w:rsidRPr="00054FDE" w:rsidRDefault="00054FDE" w:rsidP="00054FDE">
      <w:pPr>
        <w:pStyle w:val="PLQ1"/>
        <w:rPr>
          <w:rFonts w:ascii="Century Gothic" w:hAnsi="Century Gothic"/>
        </w:rPr>
      </w:pPr>
    </w:p>
    <w:p w14:paraId="2F642083" w14:textId="77777777" w:rsidR="00054FDE" w:rsidRPr="00054FDE" w:rsidRDefault="00054FDE" w:rsidP="00054FDE">
      <w:pPr>
        <w:pStyle w:val="PLQ1"/>
        <w:ind w:left="1134"/>
        <w:rPr>
          <w:rFonts w:ascii="Century Gothic" w:hAnsi="Century Gothic"/>
          <w:b/>
          <w:bCs/>
        </w:rPr>
      </w:pPr>
      <w:bookmarkStart w:id="229" w:name="_Toc121217814"/>
      <w:r w:rsidRPr="00054FDE">
        <w:rPr>
          <w:rFonts w:ascii="Century Gothic" w:hAnsi="Century Gothic"/>
          <w:b/>
          <w:bCs/>
        </w:rPr>
        <w:t>ISO–International Organization for Standardization</w:t>
      </w:r>
      <w:bookmarkEnd w:id="229"/>
    </w:p>
    <w:tbl>
      <w:tblPr>
        <w:tblW w:w="8512" w:type="dxa"/>
        <w:tblInd w:w="1143" w:type="dxa"/>
        <w:tblLayout w:type="fixed"/>
        <w:tblCellMar>
          <w:left w:w="0" w:type="dxa"/>
          <w:right w:w="0" w:type="dxa"/>
        </w:tblCellMar>
        <w:tblLook w:val="04A0" w:firstRow="1" w:lastRow="0" w:firstColumn="1" w:lastColumn="0" w:noHBand="0" w:noVBand="1"/>
      </w:tblPr>
      <w:tblGrid>
        <w:gridCol w:w="1985"/>
        <w:gridCol w:w="6527"/>
      </w:tblGrid>
      <w:tr w:rsidR="00054FDE" w:rsidRPr="00054FDE" w14:paraId="13EFD6A5"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vAlign w:val="center"/>
          </w:tcPr>
          <w:p w14:paraId="0B061C8F" w14:textId="6C4201CB" w:rsidR="00054FDE" w:rsidRPr="00054FDE" w:rsidRDefault="00054FDE" w:rsidP="00394C1B">
            <w:pPr>
              <w:pStyle w:val="PLQ2"/>
              <w:ind w:left="113" w:firstLine="0"/>
            </w:pPr>
            <w:bookmarkStart w:id="230" w:name="_Toc121217815"/>
            <w:r w:rsidRPr="00054FDE">
              <w:t>ISO 1514</w:t>
            </w:r>
            <w:bookmarkEnd w:id="230"/>
          </w:p>
        </w:tc>
        <w:tc>
          <w:tcPr>
            <w:tcW w:w="6527" w:type="dxa"/>
            <w:tcBorders>
              <w:top w:val="single" w:sz="7" w:space="0" w:color="000000"/>
              <w:left w:val="single" w:sz="7" w:space="0" w:color="000000"/>
              <w:bottom w:val="single" w:sz="7" w:space="0" w:color="000000"/>
              <w:right w:val="single" w:sz="7" w:space="0" w:color="000000"/>
            </w:tcBorders>
            <w:vAlign w:val="center"/>
          </w:tcPr>
          <w:p w14:paraId="04824077" w14:textId="1A73B70F" w:rsidR="00054FDE" w:rsidRPr="00054FDE" w:rsidRDefault="00054FDE" w:rsidP="00394C1B">
            <w:pPr>
              <w:pStyle w:val="PLQ2"/>
              <w:ind w:firstLine="0"/>
            </w:pPr>
            <w:bookmarkStart w:id="231" w:name="_Toc121217816"/>
            <w:r w:rsidRPr="00054FDE">
              <w:t>Paints and varnishes – Standard panels for testing</w:t>
            </w:r>
            <w:bookmarkEnd w:id="231"/>
          </w:p>
        </w:tc>
      </w:tr>
      <w:tr w:rsidR="00054FDE" w:rsidRPr="00054FDE" w14:paraId="5D4AD4EC"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vAlign w:val="center"/>
          </w:tcPr>
          <w:p w14:paraId="730A415E" w14:textId="77777777" w:rsidR="00054FDE" w:rsidRPr="00054FDE" w:rsidRDefault="00054FDE" w:rsidP="00394C1B">
            <w:pPr>
              <w:pStyle w:val="PLQ2"/>
              <w:ind w:left="113" w:firstLine="0"/>
            </w:pPr>
            <w:bookmarkStart w:id="232" w:name="_Toc121217817"/>
            <w:r w:rsidRPr="00054FDE">
              <w:t>ISO 2808</w:t>
            </w:r>
            <w:bookmarkEnd w:id="232"/>
          </w:p>
        </w:tc>
        <w:tc>
          <w:tcPr>
            <w:tcW w:w="6527" w:type="dxa"/>
            <w:tcBorders>
              <w:top w:val="single" w:sz="7" w:space="0" w:color="000000"/>
              <w:left w:val="single" w:sz="7" w:space="0" w:color="000000"/>
              <w:bottom w:val="single" w:sz="7" w:space="0" w:color="000000"/>
              <w:right w:val="single" w:sz="7" w:space="0" w:color="000000"/>
            </w:tcBorders>
          </w:tcPr>
          <w:p w14:paraId="6B7AB3A6" w14:textId="66BADFFE" w:rsidR="00054FDE" w:rsidRPr="00054FDE" w:rsidRDefault="00054FDE" w:rsidP="00394C1B">
            <w:pPr>
              <w:pStyle w:val="PLQ2"/>
              <w:ind w:firstLine="0"/>
            </w:pPr>
            <w:bookmarkStart w:id="233" w:name="_Toc121217818"/>
            <w:r w:rsidRPr="00054FDE">
              <w:t>Paints and varnishes – Determination of film thickness</w:t>
            </w:r>
            <w:bookmarkEnd w:id="233"/>
          </w:p>
        </w:tc>
      </w:tr>
      <w:tr w:rsidR="00054FDE" w:rsidRPr="00054FDE" w14:paraId="520008BE"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tcPr>
          <w:p w14:paraId="1AD7580C" w14:textId="77777777" w:rsidR="00054FDE" w:rsidRPr="00054FDE" w:rsidRDefault="00054FDE" w:rsidP="00394C1B">
            <w:pPr>
              <w:pStyle w:val="PLQ2"/>
              <w:ind w:left="113" w:firstLine="0"/>
            </w:pPr>
            <w:bookmarkStart w:id="234" w:name="_Toc121217819"/>
            <w:r w:rsidRPr="00054FDE">
              <w:t>ISO 4624</w:t>
            </w:r>
            <w:bookmarkEnd w:id="234"/>
          </w:p>
        </w:tc>
        <w:tc>
          <w:tcPr>
            <w:tcW w:w="6527" w:type="dxa"/>
            <w:tcBorders>
              <w:top w:val="single" w:sz="7" w:space="0" w:color="000000"/>
              <w:left w:val="single" w:sz="7" w:space="0" w:color="000000"/>
              <w:bottom w:val="single" w:sz="7" w:space="0" w:color="000000"/>
              <w:right w:val="single" w:sz="7" w:space="0" w:color="000000"/>
            </w:tcBorders>
          </w:tcPr>
          <w:p w14:paraId="525996EE" w14:textId="532E1302" w:rsidR="00054FDE" w:rsidRPr="00054FDE" w:rsidRDefault="00054FDE" w:rsidP="00394C1B">
            <w:pPr>
              <w:pStyle w:val="PLQ2"/>
              <w:ind w:firstLine="0"/>
            </w:pPr>
            <w:bookmarkStart w:id="235" w:name="_Toc121217820"/>
            <w:r w:rsidRPr="00054FDE">
              <w:t>Paints and varnishes – Pull off test for adhesion</w:t>
            </w:r>
            <w:bookmarkEnd w:id="235"/>
          </w:p>
        </w:tc>
      </w:tr>
      <w:tr w:rsidR="00054FDE" w:rsidRPr="00054FDE" w14:paraId="0F13608C"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tcPr>
          <w:p w14:paraId="665C4A85" w14:textId="77777777" w:rsidR="00054FDE" w:rsidRPr="00054FDE" w:rsidRDefault="00054FDE" w:rsidP="00394C1B">
            <w:pPr>
              <w:pStyle w:val="PLQ2"/>
              <w:ind w:left="113" w:firstLine="0"/>
            </w:pPr>
            <w:bookmarkStart w:id="236" w:name="_Toc121217821"/>
            <w:r w:rsidRPr="00054FDE">
              <w:t>ISO 8501-1</w:t>
            </w:r>
            <w:bookmarkEnd w:id="236"/>
          </w:p>
        </w:tc>
        <w:tc>
          <w:tcPr>
            <w:tcW w:w="6527" w:type="dxa"/>
            <w:tcBorders>
              <w:top w:val="single" w:sz="7" w:space="0" w:color="000000"/>
              <w:left w:val="single" w:sz="7" w:space="0" w:color="000000"/>
              <w:bottom w:val="single" w:sz="7" w:space="0" w:color="000000"/>
              <w:right w:val="single" w:sz="7" w:space="0" w:color="000000"/>
            </w:tcBorders>
          </w:tcPr>
          <w:p w14:paraId="7DA3C6ED" w14:textId="3B379955" w:rsidR="00054FDE" w:rsidRPr="00054FDE" w:rsidRDefault="00054FDE" w:rsidP="00394C1B">
            <w:pPr>
              <w:pStyle w:val="PLQ2"/>
              <w:ind w:firstLine="0"/>
            </w:pPr>
            <w:bookmarkStart w:id="237" w:name="_Toc121217822"/>
            <w:r w:rsidRPr="00054FDE">
              <w:t>Preparation of steel substrates before application of paints and related products - Visual assessment of surface cleanliness - Part 1: Rust grades and preparation grades of uncoated steel substrates and of steel substrates after overall removal of previous coatings</w:t>
            </w:r>
            <w:bookmarkEnd w:id="237"/>
          </w:p>
        </w:tc>
      </w:tr>
      <w:tr w:rsidR="00054FDE" w:rsidRPr="00054FDE" w14:paraId="733832FA"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tcPr>
          <w:p w14:paraId="756B8471" w14:textId="77777777" w:rsidR="00054FDE" w:rsidRPr="00054FDE" w:rsidRDefault="00054FDE" w:rsidP="00394C1B">
            <w:pPr>
              <w:pStyle w:val="PLQ1"/>
              <w:ind w:left="113"/>
              <w:rPr>
                <w:rFonts w:ascii="Century Gothic" w:hAnsi="Century Gothic"/>
                <w:lang w:val="en-US"/>
              </w:rPr>
            </w:pPr>
            <w:bookmarkStart w:id="238" w:name="_Toc121217823"/>
            <w:r w:rsidRPr="00054FDE">
              <w:rPr>
                <w:rFonts w:ascii="Century Gothic" w:hAnsi="Century Gothic"/>
                <w:lang w:val="en-US"/>
              </w:rPr>
              <w:lastRenderedPageBreak/>
              <w:t>ISO 8502</w:t>
            </w:r>
            <w:bookmarkEnd w:id="238"/>
          </w:p>
        </w:tc>
        <w:tc>
          <w:tcPr>
            <w:tcW w:w="6527" w:type="dxa"/>
            <w:tcBorders>
              <w:top w:val="single" w:sz="7" w:space="0" w:color="000000"/>
              <w:left w:val="single" w:sz="7" w:space="0" w:color="000000"/>
              <w:bottom w:val="single" w:sz="7" w:space="0" w:color="000000"/>
              <w:right w:val="single" w:sz="7" w:space="0" w:color="000000"/>
            </w:tcBorders>
          </w:tcPr>
          <w:p w14:paraId="38C4DBFC" w14:textId="38539176" w:rsidR="00054FDE" w:rsidRPr="00054FDE" w:rsidRDefault="00054FDE" w:rsidP="00394C1B">
            <w:pPr>
              <w:pStyle w:val="PLQ1"/>
              <w:rPr>
                <w:rFonts w:ascii="Century Gothic" w:hAnsi="Century Gothic"/>
                <w:lang w:val="en-US"/>
              </w:rPr>
            </w:pPr>
            <w:bookmarkStart w:id="239" w:name="_Toc121217824"/>
            <w:r w:rsidRPr="00054FDE">
              <w:rPr>
                <w:rFonts w:ascii="Century Gothic" w:hAnsi="Century Gothic"/>
                <w:lang w:val="en-US"/>
              </w:rPr>
              <w:t>Preparation of steel substrates before application of paints and related products - Tests for the assessment of surface cleanliness</w:t>
            </w:r>
            <w:bookmarkEnd w:id="239"/>
          </w:p>
        </w:tc>
      </w:tr>
      <w:tr w:rsidR="00054FDE" w:rsidRPr="00054FDE" w14:paraId="54CDC31E" w14:textId="77777777" w:rsidTr="001354F5">
        <w:trPr>
          <w:trHeight w:val="20"/>
        </w:trPr>
        <w:tc>
          <w:tcPr>
            <w:tcW w:w="1985" w:type="dxa"/>
            <w:tcBorders>
              <w:top w:val="single" w:sz="7" w:space="0" w:color="000000"/>
              <w:left w:val="single" w:sz="7" w:space="0" w:color="000000"/>
              <w:bottom w:val="none" w:sz="0" w:space="0" w:color="020000"/>
              <w:right w:val="single" w:sz="7" w:space="0" w:color="000000"/>
            </w:tcBorders>
            <w:vAlign w:val="center"/>
          </w:tcPr>
          <w:p w14:paraId="4E089841" w14:textId="77777777" w:rsidR="00054FDE" w:rsidRPr="00054FDE" w:rsidRDefault="00054FDE" w:rsidP="00394C1B">
            <w:pPr>
              <w:pStyle w:val="PLQ1"/>
              <w:ind w:left="113"/>
              <w:rPr>
                <w:rFonts w:ascii="Century Gothic" w:hAnsi="Century Gothic"/>
                <w:lang w:val="en-US"/>
              </w:rPr>
            </w:pPr>
            <w:bookmarkStart w:id="240" w:name="_Toc121217825"/>
            <w:r w:rsidRPr="00054FDE">
              <w:rPr>
                <w:rFonts w:ascii="Century Gothic" w:hAnsi="Century Gothic"/>
                <w:lang w:val="en-US"/>
              </w:rPr>
              <w:t>ISO 8503</w:t>
            </w:r>
            <w:bookmarkEnd w:id="240"/>
          </w:p>
        </w:tc>
        <w:tc>
          <w:tcPr>
            <w:tcW w:w="6527" w:type="dxa"/>
            <w:tcBorders>
              <w:top w:val="single" w:sz="7" w:space="0" w:color="000000"/>
              <w:left w:val="single" w:sz="7" w:space="0" w:color="000000"/>
              <w:bottom w:val="none" w:sz="0" w:space="0" w:color="020000"/>
              <w:right w:val="single" w:sz="7" w:space="0" w:color="000000"/>
            </w:tcBorders>
            <w:vAlign w:val="center"/>
          </w:tcPr>
          <w:p w14:paraId="3AC5E422" w14:textId="7E918706" w:rsidR="00054FDE" w:rsidRPr="00054FDE" w:rsidRDefault="00054FDE" w:rsidP="00394C1B">
            <w:pPr>
              <w:pStyle w:val="PLQ1"/>
              <w:rPr>
                <w:rFonts w:ascii="Century Gothic" w:hAnsi="Century Gothic"/>
                <w:lang w:val="en-US"/>
              </w:rPr>
            </w:pPr>
            <w:bookmarkStart w:id="241" w:name="_Toc121217826"/>
            <w:r w:rsidRPr="00054FDE">
              <w:rPr>
                <w:rFonts w:ascii="Century Gothic" w:hAnsi="Century Gothic"/>
                <w:lang w:val="en-US"/>
              </w:rPr>
              <w:t>Preparation of steel substrates before application of paints and related products - Surface roughness characteristics of blast-Cleaned steel substrates</w:t>
            </w:r>
            <w:bookmarkEnd w:id="241"/>
          </w:p>
        </w:tc>
      </w:tr>
      <w:tr w:rsidR="00054FDE" w:rsidRPr="00054FDE" w14:paraId="60328A3E" w14:textId="77777777" w:rsidTr="001354F5">
        <w:trPr>
          <w:trHeight w:val="20"/>
        </w:trPr>
        <w:tc>
          <w:tcPr>
            <w:tcW w:w="1985" w:type="dxa"/>
            <w:tcBorders>
              <w:top w:val="none" w:sz="0" w:space="0" w:color="020000"/>
              <w:left w:val="single" w:sz="7" w:space="0" w:color="000000"/>
              <w:bottom w:val="none" w:sz="0" w:space="0" w:color="020000"/>
              <w:right w:val="single" w:sz="7" w:space="0" w:color="000000"/>
            </w:tcBorders>
          </w:tcPr>
          <w:p w14:paraId="74C33CC6" w14:textId="77777777" w:rsidR="00054FDE" w:rsidRPr="00054FDE" w:rsidRDefault="00054FDE" w:rsidP="00394C1B">
            <w:pPr>
              <w:pStyle w:val="PLQ1"/>
              <w:ind w:left="113"/>
              <w:rPr>
                <w:rFonts w:ascii="Century Gothic" w:hAnsi="Century Gothic"/>
                <w:lang w:val="en-US"/>
              </w:rPr>
            </w:pPr>
            <w:r w:rsidRPr="00054FDE">
              <w:rPr>
                <w:rFonts w:ascii="Century Gothic" w:hAnsi="Century Gothic"/>
                <w:lang w:val="en-US"/>
              </w:rPr>
              <w:t xml:space="preserve"> </w:t>
            </w:r>
          </w:p>
        </w:tc>
        <w:tc>
          <w:tcPr>
            <w:tcW w:w="6527" w:type="dxa"/>
            <w:tcBorders>
              <w:top w:val="none" w:sz="0" w:space="0" w:color="020000"/>
              <w:left w:val="single" w:sz="7" w:space="0" w:color="000000"/>
              <w:bottom w:val="none" w:sz="0" w:space="0" w:color="020000"/>
              <w:right w:val="single" w:sz="7" w:space="0" w:color="000000"/>
            </w:tcBorders>
            <w:vAlign w:val="center"/>
          </w:tcPr>
          <w:p w14:paraId="00FF60D5" w14:textId="77777777" w:rsidR="00054FDE" w:rsidRPr="00054FDE" w:rsidRDefault="00054FDE" w:rsidP="00394C1B">
            <w:pPr>
              <w:pStyle w:val="PLQ1"/>
              <w:rPr>
                <w:rFonts w:ascii="Century Gothic" w:hAnsi="Century Gothic"/>
                <w:lang w:val="en-US"/>
              </w:rPr>
            </w:pPr>
          </w:p>
        </w:tc>
      </w:tr>
      <w:tr w:rsidR="00054FDE" w:rsidRPr="00054FDE" w14:paraId="73CD38E9" w14:textId="77777777" w:rsidTr="001354F5">
        <w:trPr>
          <w:trHeight w:val="20"/>
        </w:trPr>
        <w:tc>
          <w:tcPr>
            <w:tcW w:w="1985" w:type="dxa"/>
            <w:tcBorders>
              <w:top w:val="none" w:sz="0" w:space="0" w:color="020000"/>
              <w:left w:val="single" w:sz="7" w:space="0" w:color="000000"/>
              <w:bottom w:val="none" w:sz="0" w:space="0" w:color="020000"/>
              <w:right w:val="single" w:sz="7" w:space="0" w:color="000000"/>
            </w:tcBorders>
          </w:tcPr>
          <w:p w14:paraId="0DEE5594" w14:textId="77777777" w:rsidR="00054FDE" w:rsidRPr="00054FDE" w:rsidRDefault="00054FDE" w:rsidP="00394C1B">
            <w:pPr>
              <w:pStyle w:val="PLQ1"/>
              <w:ind w:left="113"/>
              <w:rPr>
                <w:rFonts w:ascii="Century Gothic" w:hAnsi="Century Gothic"/>
                <w:lang w:val="en-US"/>
              </w:rPr>
            </w:pPr>
            <w:r w:rsidRPr="00054FDE">
              <w:rPr>
                <w:rFonts w:ascii="Century Gothic" w:hAnsi="Century Gothic"/>
                <w:lang w:val="en-US"/>
              </w:rPr>
              <w:t xml:space="preserve"> </w:t>
            </w:r>
          </w:p>
        </w:tc>
        <w:tc>
          <w:tcPr>
            <w:tcW w:w="6527" w:type="dxa"/>
            <w:tcBorders>
              <w:top w:val="none" w:sz="0" w:space="0" w:color="020000"/>
              <w:left w:val="single" w:sz="7" w:space="0" w:color="000000"/>
              <w:bottom w:val="none" w:sz="0" w:space="0" w:color="020000"/>
              <w:right w:val="single" w:sz="7" w:space="0" w:color="000000"/>
            </w:tcBorders>
          </w:tcPr>
          <w:p w14:paraId="0B55C0AC" w14:textId="017F4DAA" w:rsidR="00054FDE" w:rsidRPr="00054FDE" w:rsidRDefault="00054FDE" w:rsidP="00394C1B">
            <w:pPr>
              <w:pStyle w:val="PLQ1"/>
              <w:rPr>
                <w:rFonts w:ascii="Century Gothic" w:hAnsi="Century Gothic"/>
                <w:lang w:val="en-US"/>
              </w:rPr>
            </w:pPr>
            <w:bookmarkStart w:id="242" w:name="_Toc121217827"/>
            <w:r w:rsidRPr="00054FDE">
              <w:rPr>
                <w:rFonts w:ascii="Century Gothic" w:hAnsi="Century Gothic"/>
                <w:lang w:val="en-US"/>
              </w:rPr>
              <w:t>Part 1: Specifications and definitions for ISO surface profile comparators for the assessment of abrasive blast-cleaned surfaces.</w:t>
            </w:r>
            <w:bookmarkEnd w:id="242"/>
          </w:p>
        </w:tc>
      </w:tr>
      <w:tr w:rsidR="00054FDE" w:rsidRPr="00054FDE" w14:paraId="0E0D2A92" w14:textId="77777777" w:rsidTr="001354F5">
        <w:trPr>
          <w:trHeight w:val="20"/>
        </w:trPr>
        <w:tc>
          <w:tcPr>
            <w:tcW w:w="1985" w:type="dxa"/>
            <w:tcBorders>
              <w:top w:val="none" w:sz="0" w:space="0" w:color="020000"/>
              <w:left w:val="single" w:sz="7" w:space="0" w:color="000000"/>
              <w:bottom w:val="none" w:sz="0" w:space="0" w:color="020000"/>
              <w:right w:val="single" w:sz="7" w:space="0" w:color="000000"/>
            </w:tcBorders>
          </w:tcPr>
          <w:p w14:paraId="230D25DA" w14:textId="77777777" w:rsidR="00054FDE" w:rsidRPr="00054FDE" w:rsidRDefault="00054FDE" w:rsidP="00394C1B">
            <w:pPr>
              <w:pStyle w:val="PLQ1"/>
              <w:ind w:left="113"/>
              <w:rPr>
                <w:rFonts w:ascii="Century Gothic" w:hAnsi="Century Gothic"/>
                <w:lang w:val="en-US"/>
              </w:rPr>
            </w:pPr>
            <w:r w:rsidRPr="00054FDE">
              <w:rPr>
                <w:rFonts w:ascii="Century Gothic" w:hAnsi="Century Gothic"/>
                <w:lang w:val="en-US"/>
              </w:rPr>
              <w:t xml:space="preserve"> </w:t>
            </w:r>
          </w:p>
        </w:tc>
        <w:tc>
          <w:tcPr>
            <w:tcW w:w="6527" w:type="dxa"/>
            <w:tcBorders>
              <w:top w:val="none" w:sz="0" w:space="0" w:color="020000"/>
              <w:left w:val="single" w:sz="7" w:space="0" w:color="000000"/>
              <w:bottom w:val="none" w:sz="0" w:space="0" w:color="020000"/>
              <w:right w:val="single" w:sz="7" w:space="0" w:color="000000"/>
            </w:tcBorders>
          </w:tcPr>
          <w:p w14:paraId="4A71E28D" w14:textId="2472FC1A" w:rsidR="00054FDE" w:rsidRPr="00054FDE" w:rsidRDefault="00054FDE" w:rsidP="00394C1B">
            <w:pPr>
              <w:pStyle w:val="PLQ1"/>
              <w:rPr>
                <w:rFonts w:ascii="Century Gothic" w:hAnsi="Century Gothic"/>
                <w:lang w:val="en-US"/>
              </w:rPr>
            </w:pPr>
            <w:bookmarkStart w:id="243" w:name="_Toc121217828"/>
            <w:r w:rsidRPr="00054FDE">
              <w:rPr>
                <w:rFonts w:ascii="Century Gothic" w:hAnsi="Century Gothic"/>
                <w:lang w:val="en-US"/>
              </w:rPr>
              <w:t>Part 2: Method of grading of surface profile of abrasive blast-cleaned steel-comparator procedure.</w:t>
            </w:r>
            <w:bookmarkEnd w:id="243"/>
          </w:p>
        </w:tc>
      </w:tr>
      <w:tr w:rsidR="00054FDE" w:rsidRPr="00054FDE" w14:paraId="23A10F1C" w14:textId="77777777" w:rsidTr="001354F5">
        <w:trPr>
          <w:trHeight w:val="20"/>
        </w:trPr>
        <w:tc>
          <w:tcPr>
            <w:tcW w:w="1985" w:type="dxa"/>
            <w:tcBorders>
              <w:top w:val="none" w:sz="0" w:space="0" w:color="020000"/>
              <w:left w:val="single" w:sz="7" w:space="0" w:color="000000"/>
              <w:bottom w:val="none" w:sz="0" w:space="0" w:color="020000"/>
              <w:right w:val="single" w:sz="7" w:space="0" w:color="000000"/>
            </w:tcBorders>
          </w:tcPr>
          <w:p w14:paraId="2A26D35F" w14:textId="77777777" w:rsidR="00054FDE" w:rsidRPr="00054FDE" w:rsidRDefault="00054FDE" w:rsidP="00394C1B">
            <w:pPr>
              <w:pStyle w:val="PLQ1"/>
              <w:ind w:left="113"/>
              <w:rPr>
                <w:rFonts w:ascii="Century Gothic" w:hAnsi="Century Gothic"/>
                <w:lang w:val="en-US"/>
              </w:rPr>
            </w:pPr>
            <w:r w:rsidRPr="00054FDE">
              <w:rPr>
                <w:rFonts w:ascii="Century Gothic" w:hAnsi="Century Gothic"/>
                <w:lang w:val="en-US"/>
              </w:rPr>
              <w:t xml:space="preserve"> </w:t>
            </w:r>
          </w:p>
        </w:tc>
        <w:tc>
          <w:tcPr>
            <w:tcW w:w="6527" w:type="dxa"/>
            <w:tcBorders>
              <w:top w:val="none" w:sz="0" w:space="0" w:color="020000"/>
              <w:left w:val="single" w:sz="7" w:space="0" w:color="000000"/>
              <w:bottom w:val="none" w:sz="0" w:space="0" w:color="020000"/>
              <w:right w:val="single" w:sz="7" w:space="0" w:color="000000"/>
            </w:tcBorders>
          </w:tcPr>
          <w:p w14:paraId="2E879D0F" w14:textId="3D240015" w:rsidR="00054FDE" w:rsidRPr="00054FDE" w:rsidRDefault="00054FDE" w:rsidP="00394C1B">
            <w:pPr>
              <w:pStyle w:val="PLQ1"/>
              <w:rPr>
                <w:rFonts w:ascii="Century Gothic" w:hAnsi="Century Gothic"/>
                <w:lang w:val="en-US"/>
              </w:rPr>
            </w:pPr>
            <w:bookmarkStart w:id="244" w:name="_Toc121217829"/>
            <w:r w:rsidRPr="00054FDE">
              <w:rPr>
                <w:rFonts w:ascii="Century Gothic" w:hAnsi="Century Gothic"/>
                <w:lang w:val="en-US"/>
              </w:rPr>
              <w:t>Part 4: Method for the calibration of ISO surface profile comparators and for the determination of surface profile - stylus instrument procedure.</w:t>
            </w:r>
            <w:bookmarkEnd w:id="244"/>
          </w:p>
        </w:tc>
      </w:tr>
      <w:tr w:rsidR="00054FDE" w:rsidRPr="00054FDE" w14:paraId="59CA8336" w14:textId="77777777" w:rsidTr="001354F5">
        <w:trPr>
          <w:trHeight w:val="20"/>
        </w:trPr>
        <w:tc>
          <w:tcPr>
            <w:tcW w:w="1985" w:type="dxa"/>
            <w:tcBorders>
              <w:top w:val="none" w:sz="0" w:space="0" w:color="020000"/>
              <w:left w:val="single" w:sz="7" w:space="0" w:color="000000"/>
              <w:bottom w:val="single" w:sz="7" w:space="0" w:color="000000"/>
              <w:right w:val="single" w:sz="7" w:space="0" w:color="000000"/>
            </w:tcBorders>
          </w:tcPr>
          <w:p w14:paraId="74CD63A9" w14:textId="77777777" w:rsidR="00054FDE" w:rsidRPr="00054FDE" w:rsidRDefault="00054FDE" w:rsidP="00394C1B">
            <w:pPr>
              <w:pStyle w:val="PLQ1"/>
              <w:ind w:left="113"/>
              <w:rPr>
                <w:rFonts w:ascii="Century Gothic" w:hAnsi="Century Gothic"/>
                <w:lang w:val="en-US"/>
              </w:rPr>
            </w:pPr>
            <w:r w:rsidRPr="00054FDE">
              <w:rPr>
                <w:rFonts w:ascii="Century Gothic" w:hAnsi="Century Gothic"/>
                <w:lang w:val="en-US"/>
              </w:rPr>
              <w:t xml:space="preserve"> </w:t>
            </w:r>
          </w:p>
        </w:tc>
        <w:tc>
          <w:tcPr>
            <w:tcW w:w="6527" w:type="dxa"/>
            <w:tcBorders>
              <w:top w:val="none" w:sz="0" w:space="0" w:color="020000"/>
              <w:left w:val="single" w:sz="7" w:space="0" w:color="000000"/>
              <w:bottom w:val="single" w:sz="7" w:space="0" w:color="000000"/>
              <w:right w:val="single" w:sz="7" w:space="0" w:color="000000"/>
            </w:tcBorders>
          </w:tcPr>
          <w:p w14:paraId="067536F8" w14:textId="5C48C786" w:rsidR="00054FDE" w:rsidRPr="00054FDE" w:rsidRDefault="00054FDE" w:rsidP="00394C1B">
            <w:pPr>
              <w:pStyle w:val="PLQ1"/>
              <w:rPr>
                <w:rFonts w:ascii="Century Gothic" w:hAnsi="Century Gothic"/>
                <w:lang w:val="en-US"/>
              </w:rPr>
            </w:pPr>
            <w:bookmarkStart w:id="245" w:name="_Toc121217830"/>
            <w:r w:rsidRPr="00054FDE">
              <w:rPr>
                <w:rFonts w:ascii="Century Gothic" w:hAnsi="Century Gothic"/>
                <w:lang w:val="en-US"/>
              </w:rPr>
              <w:t>Part 5: Replica tape method for the determination of surface profile.</w:t>
            </w:r>
            <w:bookmarkEnd w:id="245"/>
          </w:p>
        </w:tc>
      </w:tr>
      <w:tr w:rsidR="00054FDE" w:rsidRPr="00054FDE" w14:paraId="4969AA22" w14:textId="77777777" w:rsidTr="001354F5">
        <w:trPr>
          <w:trHeight w:val="20"/>
        </w:trPr>
        <w:tc>
          <w:tcPr>
            <w:tcW w:w="1985" w:type="dxa"/>
            <w:tcBorders>
              <w:top w:val="single" w:sz="7" w:space="0" w:color="000000"/>
              <w:left w:val="single" w:sz="7" w:space="0" w:color="000000"/>
              <w:bottom w:val="none" w:sz="0" w:space="0" w:color="020000"/>
              <w:right w:val="single" w:sz="7" w:space="0" w:color="000000"/>
            </w:tcBorders>
            <w:vAlign w:val="center"/>
          </w:tcPr>
          <w:p w14:paraId="49189485" w14:textId="77777777" w:rsidR="00054FDE" w:rsidRPr="00054FDE" w:rsidRDefault="00054FDE" w:rsidP="00394C1B">
            <w:pPr>
              <w:pStyle w:val="PLQ1"/>
              <w:ind w:left="113"/>
              <w:rPr>
                <w:rFonts w:ascii="Century Gothic" w:hAnsi="Century Gothic"/>
                <w:lang w:val="en-US"/>
              </w:rPr>
            </w:pPr>
            <w:bookmarkStart w:id="246" w:name="_Toc121217831"/>
            <w:r w:rsidRPr="00054FDE">
              <w:rPr>
                <w:rFonts w:ascii="Century Gothic" w:hAnsi="Century Gothic"/>
                <w:lang w:val="en-US"/>
              </w:rPr>
              <w:t>ISO 8504-2</w:t>
            </w:r>
            <w:bookmarkEnd w:id="246"/>
          </w:p>
        </w:tc>
        <w:tc>
          <w:tcPr>
            <w:tcW w:w="6527" w:type="dxa"/>
            <w:tcBorders>
              <w:top w:val="single" w:sz="7" w:space="0" w:color="000000"/>
              <w:left w:val="single" w:sz="7" w:space="0" w:color="000000"/>
              <w:bottom w:val="none" w:sz="0" w:space="0" w:color="020000"/>
              <w:right w:val="single" w:sz="7" w:space="0" w:color="000000"/>
            </w:tcBorders>
            <w:vAlign w:val="center"/>
          </w:tcPr>
          <w:p w14:paraId="4F068D5B" w14:textId="3C4F4FA9" w:rsidR="00054FDE" w:rsidRPr="00054FDE" w:rsidRDefault="00054FDE" w:rsidP="00394C1B">
            <w:pPr>
              <w:pStyle w:val="PLQ1"/>
              <w:rPr>
                <w:rFonts w:ascii="Century Gothic" w:hAnsi="Century Gothic"/>
                <w:lang w:val="en-US"/>
              </w:rPr>
            </w:pPr>
            <w:bookmarkStart w:id="247" w:name="_Toc121217832"/>
            <w:r w:rsidRPr="00054FDE">
              <w:rPr>
                <w:rFonts w:ascii="Century Gothic" w:hAnsi="Century Gothic"/>
                <w:lang w:val="en-US"/>
              </w:rPr>
              <w:t>Preparation of steel substrates before application of paints and related products</w:t>
            </w:r>
            <w:bookmarkEnd w:id="247"/>
          </w:p>
        </w:tc>
      </w:tr>
      <w:tr w:rsidR="00054FDE" w:rsidRPr="00054FDE" w14:paraId="0A1E4943" w14:textId="77777777" w:rsidTr="001354F5">
        <w:trPr>
          <w:trHeight w:val="20"/>
        </w:trPr>
        <w:tc>
          <w:tcPr>
            <w:tcW w:w="1985" w:type="dxa"/>
            <w:tcBorders>
              <w:top w:val="none" w:sz="0" w:space="0" w:color="020000"/>
              <w:left w:val="single" w:sz="7" w:space="0" w:color="000000"/>
              <w:bottom w:val="single" w:sz="7" w:space="0" w:color="000000"/>
              <w:right w:val="single" w:sz="7" w:space="0" w:color="000000"/>
            </w:tcBorders>
          </w:tcPr>
          <w:p w14:paraId="75B0BE87" w14:textId="77777777" w:rsidR="00054FDE" w:rsidRPr="00054FDE" w:rsidRDefault="00054FDE" w:rsidP="00394C1B">
            <w:pPr>
              <w:pStyle w:val="PLQ1"/>
              <w:ind w:left="113"/>
              <w:rPr>
                <w:rFonts w:ascii="Century Gothic" w:hAnsi="Century Gothic"/>
                <w:lang w:val="en-US"/>
              </w:rPr>
            </w:pPr>
            <w:r w:rsidRPr="00054FDE">
              <w:rPr>
                <w:rFonts w:ascii="Century Gothic" w:hAnsi="Century Gothic"/>
                <w:lang w:val="en-US"/>
              </w:rPr>
              <w:t xml:space="preserve"> </w:t>
            </w:r>
          </w:p>
        </w:tc>
        <w:tc>
          <w:tcPr>
            <w:tcW w:w="6527" w:type="dxa"/>
            <w:tcBorders>
              <w:top w:val="none" w:sz="0" w:space="0" w:color="020000"/>
              <w:left w:val="single" w:sz="7" w:space="0" w:color="000000"/>
              <w:bottom w:val="single" w:sz="7" w:space="0" w:color="000000"/>
              <w:right w:val="single" w:sz="7" w:space="0" w:color="000000"/>
            </w:tcBorders>
          </w:tcPr>
          <w:p w14:paraId="188A3BA1" w14:textId="140D11DD" w:rsidR="00054FDE" w:rsidRPr="00054FDE" w:rsidRDefault="00054FDE" w:rsidP="00394C1B">
            <w:pPr>
              <w:pStyle w:val="PLQ1"/>
              <w:rPr>
                <w:rFonts w:ascii="Century Gothic" w:hAnsi="Century Gothic"/>
                <w:lang w:val="en-US"/>
              </w:rPr>
            </w:pPr>
            <w:bookmarkStart w:id="248" w:name="_Toc121217833"/>
            <w:r w:rsidRPr="00054FDE">
              <w:rPr>
                <w:rFonts w:ascii="Century Gothic" w:hAnsi="Century Gothic"/>
                <w:lang w:val="en-US"/>
              </w:rPr>
              <w:t>- Surface preparation methods - part 2: Abrasive blast cleaning</w:t>
            </w:r>
            <w:bookmarkEnd w:id="248"/>
          </w:p>
        </w:tc>
      </w:tr>
      <w:tr w:rsidR="00054FDE" w:rsidRPr="00054FDE" w14:paraId="07B4D376" w14:textId="77777777" w:rsidTr="001354F5">
        <w:trPr>
          <w:trHeight w:val="20"/>
        </w:trPr>
        <w:tc>
          <w:tcPr>
            <w:tcW w:w="1985" w:type="dxa"/>
            <w:tcBorders>
              <w:top w:val="single" w:sz="7" w:space="0" w:color="000000"/>
              <w:left w:val="single" w:sz="7" w:space="0" w:color="000000"/>
              <w:bottom w:val="none" w:sz="0" w:space="0" w:color="020000"/>
              <w:right w:val="single" w:sz="7" w:space="0" w:color="000000"/>
            </w:tcBorders>
            <w:vAlign w:val="center"/>
          </w:tcPr>
          <w:p w14:paraId="46ED448A" w14:textId="77777777" w:rsidR="00054FDE" w:rsidRPr="00054FDE" w:rsidRDefault="00054FDE" w:rsidP="00394C1B">
            <w:pPr>
              <w:pStyle w:val="PLQ1"/>
              <w:ind w:left="113"/>
              <w:rPr>
                <w:rFonts w:ascii="Century Gothic" w:hAnsi="Century Gothic"/>
                <w:lang w:val="en-US"/>
              </w:rPr>
            </w:pPr>
            <w:bookmarkStart w:id="249" w:name="_Toc121217834"/>
            <w:r w:rsidRPr="00054FDE">
              <w:rPr>
                <w:rFonts w:ascii="Century Gothic" w:hAnsi="Century Gothic"/>
                <w:lang w:val="en-US"/>
              </w:rPr>
              <w:t>ISO 11124-1</w:t>
            </w:r>
            <w:bookmarkEnd w:id="249"/>
          </w:p>
        </w:tc>
        <w:tc>
          <w:tcPr>
            <w:tcW w:w="6527" w:type="dxa"/>
            <w:tcBorders>
              <w:top w:val="single" w:sz="7" w:space="0" w:color="000000"/>
              <w:left w:val="single" w:sz="7" w:space="0" w:color="000000"/>
              <w:bottom w:val="none" w:sz="0" w:space="0" w:color="020000"/>
              <w:right w:val="single" w:sz="7" w:space="0" w:color="000000"/>
            </w:tcBorders>
            <w:vAlign w:val="center"/>
          </w:tcPr>
          <w:p w14:paraId="176B3AA0" w14:textId="4335BA00" w:rsidR="00054FDE" w:rsidRPr="00054FDE" w:rsidRDefault="00054FDE" w:rsidP="00394C1B">
            <w:pPr>
              <w:pStyle w:val="PLQ1"/>
              <w:rPr>
                <w:rFonts w:ascii="Century Gothic" w:hAnsi="Century Gothic"/>
                <w:lang w:val="en-US"/>
              </w:rPr>
            </w:pPr>
            <w:bookmarkStart w:id="250" w:name="_Toc121217835"/>
            <w:r w:rsidRPr="00054FDE">
              <w:rPr>
                <w:rFonts w:ascii="Century Gothic" w:hAnsi="Century Gothic"/>
                <w:lang w:val="en-US"/>
              </w:rPr>
              <w:t>Preparation of steel substrates before application of paints and related products - Specifications for metallic blast cleaning abrasives -</w:t>
            </w:r>
            <w:bookmarkEnd w:id="250"/>
          </w:p>
        </w:tc>
      </w:tr>
      <w:tr w:rsidR="00054FDE" w:rsidRPr="00054FDE" w14:paraId="40524F57" w14:textId="77777777" w:rsidTr="001354F5">
        <w:trPr>
          <w:trHeight w:val="20"/>
        </w:trPr>
        <w:tc>
          <w:tcPr>
            <w:tcW w:w="1985" w:type="dxa"/>
            <w:tcBorders>
              <w:top w:val="none" w:sz="0" w:space="0" w:color="020000"/>
              <w:left w:val="single" w:sz="7" w:space="0" w:color="000000"/>
              <w:bottom w:val="none" w:sz="0" w:space="0" w:color="020000"/>
              <w:right w:val="single" w:sz="7" w:space="0" w:color="000000"/>
            </w:tcBorders>
          </w:tcPr>
          <w:p w14:paraId="3F210659" w14:textId="77777777" w:rsidR="00054FDE" w:rsidRPr="00054FDE" w:rsidRDefault="00054FDE" w:rsidP="00394C1B">
            <w:pPr>
              <w:pStyle w:val="PLQ1"/>
              <w:ind w:left="113"/>
              <w:rPr>
                <w:rFonts w:ascii="Century Gothic" w:hAnsi="Century Gothic"/>
                <w:lang w:val="en-US"/>
              </w:rPr>
            </w:pPr>
            <w:r w:rsidRPr="00054FDE">
              <w:rPr>
                <w:rFonts w:ascii="Century Gothic" w:hAnsi="Century Gothic"/>
                <w:lang w:val="en-US"/>
              </w:rPr>
              <w:t xml:space="preserve"> </w:t>
            </w:r>
          </w:p>
        </w:tc>
        <w:tc>
          <w:tcPr>
            <w:tcW w:w="6527" w:type="dxa"/>
            <w:tcBorders>
              <w:top w:val="none" w:sz="0" w:space="0" w:color="020000"/>
              <w:left w:val="single" w:sz="7" w:space="0" w:color="000000"/>
              <w:bottom w:val="none" w:sz="0" w:space="0" w:color="020000"/>
              <w:right w:val="single" w:sz="7" w:space="0" w:color="000000"/>
            </w:tcBorders>
            <w:vAlign w:val="center"/>
          </w:tcPr>
          <w:p w14:paraId="70FD4BD0" w14:textId="77777777" w:rsidR="00054FDE" w:rsidRPr="00054FDE" w:rsidRDefault="00054FDE" w:rsidP="00394C1B">
            <w:pPr>
              <w:pStyle w:val="PLQ1"/>
              <w:rPr>
                <w:rFonts w:ascii="Century Gothic" w:hAnsi="Century Gothic"/>
                <w:lang w:val="en-US"/>
              </w:rPr>
            </w:pPr>
          </w:p>
        </w:tc>
      </w:tr>
      <w:tr w:rsidR="00054FDE" w:rsidRPr="00054FDE" w14:paraId="61EA311B" w14:textId="77777777" w:rsidTr="001354F5">
        <w:trPr>
          <w:trHeight w:val="20"/>
        </w:trPr>
        <w:tc>
          <w:tcPr>
            <w:tcW w:w="1985" w:type="dxa"/>
            <w:tcBorders>
              <w:top w:val="none" w:sz="0" w:space="0" w:color="020000"/>
              <w:left w:val="single" w:sz="7" w:space="0" w:color="000000"/>
              <w:bottom w:val="none" w:sz="0" w:space="0" w:color="020000"/>
              <w:right w:val="single" w:sz="7" w:space="0" w:color="000000"/>
            </w:tcBorders>
          </w:tcPr>
          <w:p w14:paraId="30BAA249" w14:textId="77777777" w:rsidR="00054FDE" w:rsidRPr="00054FDE" w:rsidRDefault="00054FDE" w:rsidP="00394C1B">
            <w:pPr>
              <w:pStyle w:val="PLQ1"/>
              <w:ind w:left="113"/>
              <w:rPr>
                <w:rFonts w:ascii="Century Gothic" w:hAnsi="Century Gothic"/>
                <w:lang w:val="en-US"/>
              </w:rPr>
            </w:pPr>
            <w:r w:rsidRPr="00054FDE">
              <w:rPr>
                <w:rFonts w:ascii="Century Gothic" w:hAnsi="Century Gothic"/>
                <w:lang w:val="en-US"/>
              </w:rPr>
              <w:t xml:space="preserve"> </w:t>
            </w:r>
          </w:p>
        </w:tc>
        <w:tc>
          <w:tcPr>
            <w:tcW w:w="6527" w:type="dxa"/>
            <w:tcBorders>
              <w:top w:val="none" w:sz="0" w:space="0" w:color="020000"/>
              <w:left w:val="single" w:sz="7" w:space="0" w:color="000000"/>
              <w:bottom w:val="none" w:sz="0" w:space="0" w:color="020000"/>
              <w:right w:val="single" w:sz="7" w:space="0" w:color="000000"/>
            </w:tcBorders>
            <w:vAlign w:val="center"/>
          </w:tcPr>
          <w:p w14:paraId="02F090A8" w14:textId="38225E6E" w:rsidR="00054FDE" w:rsidRPr="00054FDE" w:rsidRDefault="00054FDE" w:rsidP="00394C1B">
            <w:pPr>
              <w:pStyle w:val="PLQ1"/>
              <w:rPr>
                <w:rFonts w:ascii="Century Gothic" w:hAnsi="Century Gothic"/>
                <w:lang w:val="en-US"/>
              </w:rPr>
            </w:pPr>
            <w:bookmarkStart w:id="251" w:name="_Toc121217836"/>
            <w:r w:rsidRPr="00054FDE">
              <w:rPr>
                <w:rFonts w:ascii="Century Gothic" w:hAnsi="Century Gothic"/>
                <w:lang w:val="en-US"/>
              </w:rPr>
              <w:t>Part 1: General introduction and classification</w:t>
            </w:r>
            <w:bookmarkEnd w:id="251"/>
          </w:p>
        </w:tc>
      </w:tr>
      <w:tr w:rsidR="00054FDE" w:rsidRPr="00054FDE" w14:paraId="66A0B80E" w14:textId="77777777" w:rsidTr="001354F5">
        <w:trPr>
          <w:trHeight w:val="20"/>
        </w:trPr>
        <w:tc>
          <w:tcPr>
            <w:tcW w:w="1985" w:type="dxa"/>
            <w:tcBorders>
              <w:top w:val="none" w:sz="0" w:space="0" w:color="020000"/>
              <w:left w:val="single" w:sz="7" w:space="0" w:color="000000"/>
              <w:bottom w:val="none" w:sz="0" w:space="0" w:color="020000"/>
              <w:right w:val="single" w:sz="7" w:space="0" w:color="000000"/>
            </w:tcBorders>
          </w:tcPr>
          <w:p w14:paraId="706ABBDD" w14:textId="77777777" w:rsidR="00054FDE" w:rsidRPr="00054FDE" w:rsidRDefault="00054FDE" w:rsidP="00394C1B">
            <w:pPr>
              <w:pStyle w:val="PLQ1"/>
              <w:ind w:left="113"/>
              <w:rPr>
                <w:rFonts w:ascii="Century Gothic" w:hAnsi="Century Gothic"/>
                <w:lang w:val="en-US"/>
              </w:rPr>
            </w:pPr>
            <w:r w:rsidRPr="00054FDE">
              <w:rPr>
                <w:rFonts w:ascii="Century Gothic" w:hAnsi="Century Gothic"/>
                <w:lang w:val="en-US"/>
              </w:rPr>
              <w:t xml:space="preserve"> </w:t>
            </w:r>
          </w:p>
        </w:tc>
        <w:tc>
          <w:tcPr>
            <w:tcW w:w="6527" w:type="dxa"/>
            <w:tcBorders>
              <w:top w:val="none" w:sz="0" w:space="0" w:color="020000"/>
              <w:left w:val="single" w:sz="7" w:space="0" w:color="000000"/>
              <w:bottom w:val="none" w:sz="0" w:space="0" w:color="020000"/>
              <w:right w:val="single" w:sz="7" w:space="0" w:color="000000"/>
            </w:tcBorders>
            <w:vAlign w:val="center"/>
          </w:tcPr>
          <w:p w14:paraId="49B60312" w14:textId="511B3B2D" w:rsidR="00054FDE" w:rsidRPr="00054FDE" w:rsidRDefault="00054FDE" w:rsidP="00394C1B">
            <w:pPr>
              <w:pStyle w:val="PLQ1"/>
              <w:rPr>
                <w:rFonts w:ascii="Century Gothic" w:hAnsi="Century Gothic"/>
                <w:lang w:val="en-US"/>
              </w:rPr>
            </w:pPr>
            <w:bookmarkStart w:id="252" w:name="_Toc121217837"/>
            <w:r w:rsidRPr="00054FDE">
              <w:rPr>
                <w:rFonts w:ascii="Century Gothic" w:hAnsi="Century Gothic"/>
                <w:lang w:val="en-US"/>
              </w:rPr>
              <w:t>Part 2: Chilled iron grit</w:t>
            </w:r>
            <w:bookmarkEnd w:id="252"/>
          </w:p>
        </w:tc>
      </w:tr>
      <w:tr w:rsidR="00054FDE" w:rsidRPr="00054FDE" w14:paraId="1A2DAC76" w14:textId="77777777" w:rsidTr="001354F5">
        <w:trPr>
          <w:trHeight w:val="20"/>
        </w:trPr>
        <w:tc>
          <w:tcPr>
            <w:tcW w:w="1985" w:type="dxa"/>
            <w:tcBorders>
              <w:top w:val="none" w:sz="0" w:space="0" w:color="020000"/>
              <w:left w:val="single" w:sz="7" w:space="0" w:color="000000"/>
              <w:bottom w:val="none" w:sz="0" w:space="0" w:color="020000"/>
              <w:right w:val="single" w:sz="7" w:space="0" w:color="000000"/>
            </w:tcBorders>
          </w:tcPr>
          <w:p w14:paraId="3EC1EE37" w14:textId="77777777" w:rsidR="00054FDE" w:rsidRPr="00054FDE" w:rsidRDefault="00054FDE" w:rsidP="00394C1B">
            <w:pPr>
              <w:pStyle w:val="PLQ1"/>
              <w:ind w:left="113"/>
              <w:rPr>
                <w:rFonts w:ascii="Century Gothic" w:hAnsi="Century Gothic"/>
                <w:lang w:val="en-US"/>
              </w:rPr>
            </w:pPr>
            <w:r w:rsidRPr="00054FDE">
              <w:rPr>
                <w:rFonts w:ascii="Century Gothic" w:hAnsi="Century Gothic"/>
                <w:lang w:val="en-US"/>
              </w:rPr>
              <w:t xml:space="preserve"> </w:t>
            </w:r>
          </w:p>
        </w:tc>
        <w:tc>
          <w:tcPr>
            <w:tcW w:w="6527" w:type="dxa"/>
            <w:tcBorders>
              <w:top w:val="none" w:sz="0" w:space="0" w:color="020000"/>
              <w:left w:val="single" w:sz="7" w:space="0" w:color="000000"/>
              <w:bottom w:val="none" w:sz="0" w:space="0" w:color="020000"/>
              <w:right w:val="single" w:sz="7" w:space="0" w:color="000000"/>
            </w:tcBorders>
            <w:vAlign w:val="center"/>
          </w:tcPr>
          <w:p w14:paraId="30DC9ADC" w14:textId="0BA419DD" w:rsidR="00054FDE" w:rsidRPr="00054FDE" w:rsidRDefault="00054FDE" w:rsidP="00394C1B">
            <w:pPr>
              <w:pStyle w:val="PLQ1"/>
              <w:rPr>
                <w:rFonts w:ascii="Century Gothic" w:hAnsi="Century Gothic"/>
                <w:lang w:val="en-US"/>
              </w:rPr>
            </w:pPr>
            <w:bookmarkStart w:id="253" w:name="_Toc121217838"/>
            <w:r w:rsidRPr="00054FDE">
              <w:rPr>
                <w:rFonts w:ascii="Century Gothic" w:hAnsi="Century Gothic"/>
                <w:lang w:val="en-US"/>
              </w:rPr>
              <w:t>Part 3:</w:t>
            </w:r>
            <w:r>
              <w:rPr>
                <w:rFonts w:ascii="Century Gothic" w:hAnsi="Century Gothic"/>
                <w:lang w:val="en-US"/>
              </w:rPr>
              <w:t xml:space="preserve"> </w:t>
            </w:r>
            <w:r w:rsidRPr="00054FDE">
              <w:rPr>
                <w:rFonts w:ascii="Century Gothic" w:hAnsi="Century Gothic"/>
                <w:lang w:val="en-US"/>
              </w:rPr>
              <w:t>High-carbon cast-steel shot and grit</w:t>
            </w:r>
            <w:bookmarkEnd w:id="253"/>
          </w:p>
        </w:tc>
      </w:tr>
      <w:tr w:rsidR="00054FDE" w:rsidRPr="00054FDE" w14:paraId="1605F75A" w14:textId="77777777" w:rsidTr="001354F5">
        <w:trPr>
          <w:trHeight w:val="20"/>
        </w:trPr>
        <w:tc>
          <w:tcPr>
            <w:tcW w:w="1985" w:type="dxa"/>
            <w:tcBorders>
              <w:top w:val="none" w:sz="0" w:space="0" w:color="020000"/>
              <w:left w:val="single" w:sz="7" w:space="0" w:color="000000"/>
              <w:bottom w:val="single" w:sz="4" w:space="0" w:color="auto"/>
              <w:right w:val="single" w:sz="7" w:space="0" w:color="000000"/>
            </w:tcBorders>
          </w:tcPr>
          <w:p w14:paraId="653DE9BB" w14:textId="77777777" w:rsidR="00054FDE" w:rsidRPr="00054FDE" w:rsidRDefault="00054FDE" w:rsidP="00394C1B">
            <w:pPr>
              <w:pStyle w:val="PLQ1"/>
              <w:ind w:left="113"/>
              <w:rPr>
                <w:rFonts w:ascii="Century Gothic" w:hAnsi="Century Gothic"/>
                <w:lang w:val="en-US"/>
              </w:rPr>
            </w:pPr>
            <w:r w:rsidRPr="00054FDE">
              <w:rPr>
                <w:rFonts w:ascii="Century Gothic" w:hAnsi="Century Gothic"/>
                <w:lang w:val="en-US"/>
              </w:rPr>
              <w:t xml:space="preserve"> </w:t>
            </w:r>
          </w:p>
        </w:tc>
        <w:tc>
          <w:tcPr>
            <w:tcW w:w="6527" w:type="dxa"/>
            <w:tcBorders>
              <w:top w:val="none" w:sz="0" w:space="0" w:color="020000"/>
              <w:left w:val="single" w:sz="7" w:space="0" w:color="000000"/>
              <w:bottom w:val="single" w:sz="4" w:space="0" w:color="auto"/>
              <w:right w:val="single" w:sz="7" w:space="0" w:color="000000"/>
            </w:tcBorders>
          </w:tcPr>
          <w:p w14:paraId="133C93FC" w14:textId="2FB3AA7F" w:rsidR="00054FDE" w:rsidRPr="00054FDE" w:rsidRDefault="00054FDE" w:rsidP="00394C1B">
            <w:pPr>
              <w:pStyle w:val="PLQ1"/>
              <w:rPr>
                <w:rFonts w:ascii="Century Gothic" w:hAnsi="Century Gothic"/>
                <w:lang w:val="en-US"/>
              </w:rPr>
            </w:pPr>
            <w:bookmarkStart w:id="254" w:name="_Toc121217839"/>
            <w:r w:rsidRPr="00054FDE">
              <w:rPr>
                <w:rFonts w:ascii="Century Gothic" w:hAnsi="Century Gothic"/>
                <w:lang w:val="en-US"/>
              </w:rPr>
              <w:t>Part 4:</w:t>
            </w:r>
            <w:r>
              <w:rPr>
                <w:rFonts w:ascii="Century Gothic" w:hAnsi="Century Gothic"/>
                <w:lang w:val="en-US"/>
              </w:rPr>
              <w:t xml:space="preserve"> </w:t>
            </w:r>
            <w:r w:rsidRPr="00054FDE">
              <w:rPr>
                <w:rFonts w:ascii="Century Gothic" w:hAnsi="Century Gothic"/>
                <w:lang w:val="en-US"/>
              </w:rPr>
              <w:t>Low-carbon cast-steel shot</w:t>
            </w:r>
            <w:bookmarkEnd w:id="254"/>
          </w:p>
        </w:tc>
      </w:tr>
      <w:tr w:rsidR="00054FDE" w:rsidRPr="00054FDE" w14:paraId="7B732653" w14:textId="77777777" w:rsidTr="001354F5">
        <w:trPr>
          <w:trHeight w:val="20"/>
        </w:trPr>
        <w:tc>
          <w:tcPr>
            <w:tcW w:w="1985" w:type="dxa"/>
            <w:tcBorders>
              <w:top w:val="single" w:sz="4" w:space="0" w:color="auto"/>
              <w:left w:val="single" w:sz="8" w:space="0" w:color="000000"/>
              <w:bottom w:val="single" w:sz="4" w:space="0" w:color="auto"/>
              <w:right w:val="single" w:sz="8" w:space="0" w:color="000000"/>
            </w:tcBorders>
          </w:tcPr>
          <w:p w14:paraId="7DEEF223" w14:textId="77777777" w:rsidR="00054FDE" w:rsidRPr="00054FDE" w:rsidRDefault="00054FDE" w:rsidP="00394C1B">
            <w:pPr>
              <w:pStyle w:val="PLQ1"/>
              <w:ind w:left="113"/>
              <w:rPr>
                <w:rFonts w:ascii="Century Gothic" w:hAnsi="Century Gothic"/>
                <w:lang w:val="en-US"/>
              </w:rPr>
            </w:pPr>
            <w:bookmarkStart w:id="255" w:name="_Toc121217840"/>
            <w:r w:rsidRPr="00054FDE">
              <w:rPr>
                <w:rFonts w:ascii="Century Gothic" w:hAnsi="Century Gothic"/>
                <w:lang w:val="en-US"/>
              </w:rPr>
              <w:t>ISO 12944-4: 2017</w:t>
            </w:r>
            <w:bookmarkEnd w:id="255"/>
          </w:p>
        </w:tc>
        <w:tc>
          <w:tcPr>
            <w:tcW w:w="6527" w:type="dxa"/>
            <w:tcBorders>
              <w:top w:val="single" w:sz="4" w:space="0" w:color="auto"/>
              <w:left w:val="single" w:sz="8" w:space="0" w:color="000000"/>
              <w:bottom w:val="single" w:sz="4" w:space="0" w:color="auto"/>
              <w:right w:val="single" w:sz="8" w:space="0" w:color="000000"/>
            </w:tcBorders>
          </w:tcPr>
          <w:p w14:paraId="52CC1CA1" w14:textId="4B978867" w:rsidR="00054FDE" w:rsidRPr="00054FDE" w:rsidRDefault="00054FDE" w:rsidP="00394C1B">
            <w:pPr>
              <w:pStyle w:val="PLQ1"/>
              <w:rPr>
                <w:rFonts w:ascii="Century Gothic" w:hAnsi="Century Gothic"/>
                <w:lang w:val="en-US"/>
              </w:rPr>
            </w:pPr>
            <w:bookmarkStart w:id="256" w:name="_Toc121217841"/>
            <w:r w:rsidRPr="00054FDE">
              <w:rPr>
                <w:rFonts w:ascii="Century Gothic" w:hAnsi="Century Gothic"/>
                <w:lang w:val="en-US"/>
              </w:rPr>
              <w:t xml:space="preserve">Paints and varnishes — Corrosion protection of steel structures by protective paint systems - part 4: Types of </w:t>
            </w:r>
            <w:proofErr w:type="gramStart"/>
            <w:r w:rsidRPr="00054FDE">
              <w:rPr>
                <w:rFonts w:ascii="Century Gothic" w:hAnsi="Century Gothic"/>
                <w:lang w:val="en-US"/>
              </w:rPr>
              <w:t>surface</w:t>
            </w:r>
            <w:proofErr w:type="gramEnd"/>
            <w:r w:rsidRPr="00054FDE">
              <w:rPr>
                <w:rFonts w:ascii="Century Gothic" w:hAnsi="Century Gothic"/>
                <w:lang w:val="en-US"/>
              </w:rPr>
              <w:t xml:space="preserve"> and surface preparation</w:t>
            </w:r>
            <w:bookmarkEnd w:id="256"/>
          </w:p>
        </w:tc>
      </w:tr>
      <w:tr w:rsidR="00054FDE" w:rsidRPr="00054FDE" w14:paraId="3CA05AFC" w14:textId="77777777" w:rsidTr="001354F5">
        <w:trPr>
          <w:trHeight w:val="20"/>
        </w:trPr>
        <w:tc>
          <w:tcPr>
            <w:tcW w:w="1985" w:type="dxa"/>
            <w:tcBorders>
              <w:top w:val="single" w:sz="4" w:space="0" w:color="auto"/>
              <w:left w:val="single" w:sz="8" w:space="0" w:color="000000"/>
              <w:bottom w:val="single" w:sz="4" w:space="0" w:color="auto"/>
              <w:right w:val="single" w:sz="8" w:space="0" w:color="000000"/>
            </w:tcBorders>
          </w:tcPr>
          <w:p w14:paraId="0B923631" w14:textId="77777777" w:rsidR="00054FDE" w:rsidRPr="00054FDE" w:rsidRDefault="00054FDE" w:rsidP="00394C1B">
            <w:pPr>
              <w:pStyle w:val="PLQ1"/>
              <w:ind w:left="113"/>
              <w:rPr>
                <w:rFonts w:ascii="Century Gothic" w:hAnsi="Century Gothic"/>
                <w:lang w:val="en-US"/>
              </w:rPr>
            </w:pPr>
            <w:bookmarkStart w:id="257" w:name="_Toc121217842"/>
            <w:r w:rsidRPr="00054FDE">
              <w:rPr>
                <w:rFonts w:ascii="Century Gothic" w:hAnsi="Century Gothic"/>
                <w:lang w:val="en-US"/>
              </w:rPr>
              <w:t>ISO  12944-5: 2018</w:t>
            </w:r>
            <w:bookmarkEnd w:id="257"/>
          </w:p>
        </w:tc>
        <w:tc>
          <w:tcPr>
            <w:tcW w:w="6527" w:type="dxa"/>
            <w:tcBorders>
              <w:top w:val="single" w:sz="4" w:space="0" w:color="auto"/>
              <w:left w:val="single" w:sz="8" w:space="0" w:color="000000"/>
              <w:bottom w:val="single" w:sz="4" w:space="0" w:color="auto"/>
              <w:right w:val="single" w:sz="8" w:space="0" w:color="000000"/>
            </w:tcBorders>
          </w:tcPr>
          <w:p w14:paraId="0335A8FB" w14:textId="77777777" w:rsidR="00054FDE" w:rsidRPr="00054FDE" w:rsidRDefault="00054FDE" w:rsidP="00394C1B">
            <w:pPr>
              <w:pStyle w:val="PLQ1"/>
              <w:rPr>
                <w:rFonts w:ascii="Century Gothic" w:hAnsi="Century Gothic"/>
                <w:lang w:val="en-US"/>
              </w:rPr>
            </w:pPr>
            <w:bookmarkStart w:id="258" w:name="_Toc121217843"/>
            <w:r w:rsidRPr="00054FDE">
              <w:rPr>
                <w:rFonts w:ascii="Century Gothic" w:hAnsi="Century Gothic"/>
                <w:lang w:val="en-US"/>
              </w:rPr>
              <w:t>Paints and varnishes — Corrosion protection of steel structures by protective paint systems - part 5: Protective paint systems</w:t>
            </w:r>
            <w:bookmarkEnd w:id="258"/>
          </w:p>
        </w:tc>
      </w:tr>
    </w:tbl>
    <w:p w14:paraId="0B4253C9" w14:textId="77777777" w:rsidR="00054FDE" w:rsidRPr="00054FDE" w:rsidRDefault="00054FDE" w:rsidP="00054FDE">
      <w:pPr>
        <w:pStyle w:val="PLQ1"/>
        <w:rPr>
          <w:rFonts w:ascii="Century Gothic" w:hAnsi="Century Gothic"/>
        </w:rPr>
      </w:pPr>
    </w:p>
    <w:p w14:paraId="0A94EC29" w14:textId="77777777" w:rsidR="00054FDE" w:rsidRPr="00883505" w:rsidRDefault="00054FDE" w:rsidP="007638C2">
      <w:pPr>
        <w:pStyle w:val="PLQ2"/>
        <w:ind w:left="1134" w:firstLine="0"/>
        <w:rPr>
          <w:b/>
          <w:bCs/>
        </w:rPr>
      </w:pPr>
      <w:r w:rsidRPr="00883505">
        <w:rPr>
          <w:b/>
          <w:bCs/>
        </w:rPr>
        <w:t>NACE - National Association of Corrosion Engineers</w:t>
      </w:r>
    </w:p>
    <w:tbl>
      <w:tblPr>
        <w:tblW w:w="0" w:type="auto"/>
        <w:tblInd w:w="1143" w:type="dxa"/>
        <w:tblLayout w:type="fixed"/>
        <w:tblCellMar>
          <w:left w:w="0" w:type="dxa"/>
          <w:right w:w="0" w:type="dxa"/>
        </w:tblCellMar>
        <w:tblLook w:val="04A0" w:firstRow="1" w:lastRow="0" w:firstColumn="1" w:lastColumn="0" w:noHBand="0" w:noVBand="1"/>
      </w:tblPr>
      <w:tblGrid>
        <w:gridCol w:w="1985"/>
        <w:gridCol w:w="6527"/>
      </w:tblGrid>
      <w:tr w:rsidR="00054FDE" w:rsidRPr="00054FDE" w14:paraId="27AA6B79"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tcPr>
          <w:p w14:paraId="4463185C" w14:textId="77777777" w:rsidR="00054FDE" w:rsidRPr="00054FDE" w:rsidRDefault="00054FDE" w:rsidP="00394C1B">
            <w:pPr>
              <w:pStyle w:val="PLQ2"/>
              <w:ind w:firstLine="0"/>
            </w:pPr>
            <w:bookmarkStart w:id="259" w:name="_Toc121217844"/>
            <w:r w:rsidRPr="00054FDE">
              <w:t>NACE RP0274</w:t>
            </w:r>
            <w:bookmarkEnd w:id="259"/>
          </w:p>
        </w:tc>
        <w:tc>
          <w:tcPr>
            <w:tcW w:w="6527" w:type="dxa"/>
            <w:tcBorders>
              <w:top w:val="single" w:sz="7" w:space="0" w:color="000000"/>
              <w:left w:val="single" w:sz="7" w:space="0" w:color="000000"/>
              <w:bottom w:val="single" w:sz="7" w:space="0" w:color="000000"/>
              <w:right w:val="single" w:sz="7" w:space="0" w:color="000000"/>
            </w:tcBorders>
          </w:tcPr>
          <w:p w14:paraId="28AA4875" w14:textId="77777777" w:rsidR="00054FDE" w:rsidRPr="00054FDE" w:rsidRDefault="00054FDE" w:rsidP="00394C1B">
            <w:pPr>
              <w:pStyle w:val="PLQ2"/>
              <w:ind w:firstLine="0"/>
            </w:pPr>
            <w:bookmarkStart w:id="260" w:name="_Toc121217845"/>
            <w:r w:rsidRPr="00054FDE">
              <w:t>High-Voltage electrical inspection of pipeline coatings prior to installation</w:t>
            </w:r>
            <w:bookmarkEnd w:id="260"/>
          </w:p>
        </w:tc>
      </w:tr>
      <w:tr w:rsidR="00054FDE" w:rsidRPr="00054FDE" w14:paraId="304D9BC8"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tcPr>
          <w:p w14:paraId="4FE9D8EC" w14:textId="77777777" w:rsidR="00054FDE" w:rsidRPr="00054FDE" w:rsidRDefault="00054FDE" w:rsidP="00394C1B">
            <w:pPr>
              <w:pStyle w:val="PLQ2"/>
              <w:ind w:firstLine="0"/>
            </w:pPr>
            <w:bookmarkStart w:id="261" w:name="_Toc121217846"/>
            <w:r w:rsidRPr="00054FDE">
              <w:t>NACE RP0287</w:t>
            </w:r>
            <w:bookmarkEnd w:id="261"/>
          </w:p>
        </w:tc>
        <w:tc>
          <w:tcPr>
            <w:tcW w:w="6527" w:type="dxa"/>
            <w:tcBorders>
              <w:top w:val="single" w:sz="7" w:space="0" w:color="000000"/>
              <w:left w:val="single" w:sz="7" w:space="0" w:color="000000"/>
              <w:bottom w:val="single" w:sz="7" w:space="0" w:color="000000"/>
              <w:right w:val="single" w:sz="7" w:space="0" w:color="000000"/>
            </w:tcBorders>
          </w:tcPr>
          <w:p w14:paraId="5933B903" w14:textId="77777777" w:rsidR="00054FDE" w:rsidRPr="00054FDE" w:rsidRDefault="00054FDE" w:rsidP="00394C1B">
            <w:pPr>
              <w:pStyle w:val="PLQ2"/>
              <w:ind w:firstLine="0"/>
            </w:pPr>
            <w:bookmarkStart w:id="262" w:name="_Toc121217847"/>
            <w:r w:rsidRPr="00054FDE">
              <w:t>Field measurement of surface profile of abrasive blast cleaned steel surfaces using a replica tape</w:t>
            </w:r>
            <w:bookmarkEnd w:id="262"/>
          </w:p>
        </w:tc>
      </w:tr>
      <w:tr w:rsidR="00054FDE" w:rsidRPr="00054FDE" w14:paraId="0634CB35"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tcPr>
          <w:p w14:paraId="2C5E0C84" w14:textId="77777777" w:rsidR="00054FDE" w:rsidRPr="00054FDE" w:rsidRDefault="00054FDE" w:rsidP="00394C1B">
            <w:pPr>
              <w:pStyle w:val="PLQ2"/>
              <w:ind w:firstLine="0"/>
            </w:pPr>
            <w:bookmarkStart w:id="263" w:name="_Toc121217848"/>
            <w:r w:rsidRPr="00054FDE">
              <w:t>NACE SP0394</w:t>
            </w:r>
            <w:bookmarkEnd w:id="263"/>
          </w:p>
        </w:tc>
        <w:tc>
          <w:tcPr>
            <w:tcW w:w="6527" w:type="dxa"/>
            <w:tcBorders>
              <w:top w:val="single" w:sz="7" w:space="0" w:color="000000"/>
              <w:left w:val="single" w:sz="7" w:space="0" w:color="000000"/>
              <w:bottom w:val="single" w:sz="7" w:space="0" w:color="000000"/>
              <w:right w:val="single" w:sz="7" w:space="0" w:color="000000"/>
            </w:tcBorders>
          </w:tcPr>
          <w:p w14:paraId="2F12FB05" w14:textId="77777777" w:rsidR="00054FDE" w:rsidRPr="00054FDE" w:rsidRDefault="00054FDE" w:rsidP="00394C1B">
            <w:pPr>
              <w:pStyle w:val="PLQ2"/>
              <w:ind w:firstLine="0"/>
            </w:pPr>
            <w:bookmarkStart w:id="264" w:name="_Toc121217849"/>
            <w:r w:rsidRPr="00054FDE">
              <w:t>Application, performance, and quality control of. plant-applied, fusion-bonded epoxy external pipe</w:t>
            </w:r>
            <w:bookmarkEnd w:id="264"/>
          </w:p>
        </w:tc>
      </w:tr>
    </w:tbl>
    <w:p w14:paraId="6FE058B3" w14:textId="68028B37" w:rsidR="00054FDE" w:rsidRDefault="00054FDE" w:rsidP="00054FDE">
      <w:pPr>
        <w:pStyle w:val="PLQ1"/>
        <w:rPr>
          <w:rFonts w:ascii="Century Gothic" w:hAnsi="Century Gothic"/>
        </w:rPr>
      </w:pPr>
    </w:p>
    <w:p w14:paraId="44A3A56E" w14:textId="550E4EBE" w:rsidR="00054FDE" w:rsidRDefault="00054FDE" w:rsidP="00054FDE">
      <w:pPr>
        <w:pStyle w:val="PLQ1"/>
        <w:rPr>
          <w:rFonts w:ascii="Century Gothic" w:hAnsi="Century Gothic"/>
        </w:rPr>
      </w:pPr>
    </w:p>
    <w:p w14:paraId="20EFAA70" w14:textId="77777777" w:rsidR="00054FDE" w:rsidRPr="00054FDE" w:rsidRDefault="00054FDE" w:rsidP="00054FDE">
      <w:pPr>
        <w:pStyle w:val="PLQ1"/>
        <w:rPr>
          <w:rFonts w:ascii="Century Gothic" w:hAnsi="Century Gothic"/>
        </w:rPr>
      </w:pPr>
    </w:p>
    <w:p w14:paraId="0CB7AE3C" w14:textId="77777777" w:rsidR="00054FDE" w:rsidRPr="00883505" w:rsidRDefault="00054FDE" w:rsidP="007638C2">
      <w:pPr>
        <w:pStyle w:val="PLQ2"/>
        <w:ind w:left="1134" w:firstLine="0"/>
        <w:rPr>
          <w:b/>
          <w:bCs/>
        </w:rPr>
      </w:pPr>
      <w:proofErr w:type="spellStart"/>
      <w:r w:rsidRPr="00883505">
        <w:rPr>
          <w:b/>
          <w:bCs/>
        </w:rPr>
        <w:lastRenderedPageBreak/>
        <w:t>SSPC</w:t>
      </w:r>
      <w:proofErr w:type="spellEnd"/>
      <w:r w:rsidRPr="00883505">
        <w:rPr>
          <w:b/>
          <w:bCs/>
        </w:rPr>
        <w:t>–Steel Structures Painting Council</w:t>
      </w:r>
    </w:p>
    <w:tbl>
      <w:tblPr>
        <w:tblW w:w="8512" w:type="dxa"/>
        <w:tblInd w:w="1143" w:type="dxa"/>
        <w:tblLayout w:type="fixed"/>
        <w:tblCellMar>
          <w:left w:w="0" w:type="dxa"/>
          <w:right w:w="0" w:type="dxa"/>
        </w:tblCellMar>
        <w:tblLook w:val="04A0" w:firstRow="1" w:lastRow="0" w:firstColumn="1" w:lastColumn="0" w:noHBand="0" w:noVBand="1"/>
      </w:tblPr>
      <w:tblGrid>
        <w:gridCol w:w="1985"/>
        <w:gridCol w:w="6527"/>
      </w:tblGrid>
      <w:tr w:rsidR="00054FDE" w:rsidRPr="00054FDE" w14:paraId="0FD5B291"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tcPr>
          <w:p w14:paraId="2B1A2F42" w14:textId="77777777" w:rsidR="00054FDE" w:rsidRPr="00054FDE" w:rsidRDefault="00054FDE" w:rsidP="00054FDE">
            <w:pPr>
              <w:pStyle w:val="PLQ1"/>
              <w:rPr>
                <w:rFonts w:ascii="Century Gothic" w:hAnsi="Century Gothic"/>
                <w:lang w:val="en-US"/>
              </w:rPr>
            </w:pPr>
            <w:bookmarkStart w:id="265" w:name="_Toc121217850"/>
            <w:proofErr w:type="spellStart"/>
            <w:r w:rsidRPr="00054FDE">
              <w:rPr>
                <w:rFonts w:ascii="Century Gothic" w:hAnsi="Century Gothic"/>
                <w:lang w:val="en-US"/>
              </w:rPr>
              <w:t>SSPC</w:t>
            </w:r>
            <w:proofErr w:type="spellEnd"/>
            <w:r w:rsidRPr="00054FDE">
              <w:rPr>
                <w:rFonts w:ascii="Century Gothic" w:hAnsi="Century Gothic"/>
                <w:lang w:val="en-US"/>
              </w:rPr>
              <w:t xml:space="preserve"> PA 2</w:t>
            </w:r>
            <w:bookmarkEnd w:id="265"/>
          </w:p>
        </w:tc>
        <w:tc>
          <w:tcPr>
            <w:tcW w:w="6527" w:type="dxa"/>
            <w:tcBorders>
              <w:top w:val="single" w:sz="7" w:space="0" w:color="000000"/>
              <w:left w:val="single" w:sz="7" w:space="0" w:color="000000"/>
              <w:bottom w:val="single" w:sz="7" w:space="0" w:color="000000"/>
              <w:right w:val="single" w:sz="7" w:space="0" w:color="000000"/>
            </w:tcBorders>
          </w:tcPr>
          <w:p w14:paraId="2693D16B" w14:textId="77777777" w:rsidR="00054FDE" w:rsidRPr="00054FDE" w:rsidRDefault="00054FDE" w:rsidP="00054FDE">
            <w:pPr>
              <w:pStyle w:val="PLQ1"/>
              <w:rPr>
                <w:rFonts w:ascii="Century Gothic" w:hAnsi="Century Gothic"/>
                <w:lang w:val="en-US"/>
              </w:rPr>
            </w:pPr>
            <w:bookmarkStart w:id="266" w:name="_Toc121217851"/>
            <w:r w:rsidRPr="00054FDE">
              <w:rPr>
                <w:rFonts w:ascii="Century Gothic" w:hAnsi="Century Gothic"/>
                <w:lang w:val="en-US"/>
              </w:rPr>
              <w:t>Measurement of dry coating thickness with magnetic gauges (Steel Structures Painting Manual, Ch 5 - Paint Application Specs.)</w:t>
            </w:r>
            <w:bookmarkEnd w:id="266"/>
          </w:p>
        </w:tc>
      </w:tr>
      <w:tr w:rsidR="00054FDE" w:rsidRPr="00054FDE" w14:paraId="67AC9B47"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tcPr>
          <w:p w14:paraId="14301D1A" w14:textId="77777777" w:rsidR="00054FDE" w:rsidRPr="00054FDE" w:rsidRDefault="00054FDE" w:rsidP="00054FDE">
            <w:pPr>
              <w:pStyle w:val="PLQ1"/>
              <w:rPr>
                <w:rFonts w:ascii="Century Gothic" w:hAnsi="Century Gothic"/>
                <w:lang w:val="en-US"/>
              </w:rPr>
            </w:pPr>
            <w:bookmarkStart w:id="267" w:name="_Toc121217852"/>
            <w:proofErr w:type="spellStart"/>
            <w:r w:rsidRPr="00054FDE">
              <w:rPr>
                <w:rFonts w:ascii="Century Gothic" w:hAnsi="Century Gothic"/>
                <w:lang w:val="en-US"/>
              </w:rPr>
              <w:t>SSPC</w:t>
            </w:r>
            <w:proofErr w:type="spellEnd"/>
            <w:r w:rsidRPr="00054FDE">
              <w:rPr>
                <w:rFonts w:ascii="Century Gothic" w:hAnsi="Century Gothic"/>
                <w:lang w:val="en-US"/>
              </w:rPr>
              <w:t xml:space="preserve"> SP1</w:t>
            </w:r>
            <w:bookmarkEnd w:id="267"/>
          </w:p>
        </w:tc>
        <w:tc>
          <w:tcPr>
            <w:tcW w:w="6527" w:type="dxa"/>
            <w:tcBorders>
              <w:top w:val="single" w:sz="7" w:space="0" w:color="000000"/>
              <w:left w:val="single" w:sz="7" w:space="0" w:color="000000"/>
              <w:bottom w:val="single" w:sz="7" w:space="0" w:color="000000"/>
              <w:right w:val="single" w:sz="7" w:space="0" w:color="000000"/>
            </w:tcBorders>
          </w:tcPr>
          <w:p w14:paraId="14D9194F" w14:textId="77777777" w:rsidR="00054FDE" w:rsidRPr="00054FDE" w:rsidRDefault="00054FDE" w:rsidP="00054FDE">
            <w:pPr>
              <w:pStyle w:val="PLQ1"/>
              <w:rPr>
                <w:rFonts w:ascii="Century Gothic" w:hAnsi="Century Gothic"/>
                <w:lang w:val="en-US"/>
              </w:rPr>
            </w:pPr>
            <w:bookmarkStart w:id="268" w:name="_Toc121217853"/>
            <w:r w:rsidRPr="00054FDE">
              <w:rPr>
                <w:rFonts w:ascii="Century Gothic" w:hAnsi="Century Gothic"/>
                <w:lang w:val="en-US"/>
              </w:rPr>
              <w:t>Solvent cleaning</w:t>
            </w:r>
            <w:bookmarkEnd w:id="268"/>
          </w:p>
        </w:tc>
      </w:tr>
      <w:tr w:rsidR="00054FDE" w:rsidRPr="00054FDE" w14:paraId="5B7E34EF"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vAlign w:val="center"/>
          </w:tcPr>
          <w:p w14:paraId="63CDD9BE" w14:textId="77777777" w:rsidR="00054FDE" w:rsidRPr="00054FDE" w:rsidRDefault="00054FDE" w:rsidP="00054FDE">
            <w:pPr>
              <w:pStyle w:val="PLQ1"/>
              <w:rPr>
                <w:rFonts w:ascii="Century Gothic" w:hAnsi="Century Gothic"/>
                <w:lang w:val="en-US"/>
              </w:rPr>
            </w:pPr>
            <w:bookmarkStart w:id="269" w:name="_Toc121217854"/>
            <w:proofErr w:type="spellStart"/>
            <w:r w:rsidRPr="00054FDE">
              <w:rPr>
                <w:rFonts w:ascii="Century Gothic" w:hAnsi="Century Gothic"/>
                <w:lang w:val="en-US"/>
              </w:rPr>
              <w:t>SSPC</w:t>
            </w:r>
            <w:proofErr w:type="spellEnd"/>
            <w:r w:rsidRPr="00054FDE">
              <w:rPr>
                <w:rFonts w:ascii="Century Gothic" w:hAnsi="Century Gothic"/>
                <w:lang w:val="en-US"/>
              </w:rPr>
              <w:t xml:space="preserve"> SP11</w:t>
            </w:r>
            <w:bookmarkEnd w:id="269"/>
          </w:p>
        </w:tc>
        <w:tc>
          <w:tcPr>
            <w:tcW w:w="6527" w:type="dxa"/>
            <w:tcBorders>
              <w:top w:val="single" w:sz="7" w:space="0" w:color="000000"/>
              <w:left w:val="single" w:sz="7" w:space="0" w:color="000000"/>
              <w:bottom w:val="single" w:sz="7" w:space="0" w:color="000000"/>
              <w:right w:val="single" w:sz="7" w:space="0" w:color="000000"/>
            </w:tcBorders>
            <w:vAlign w:val="center"/>
          </w:tcPr>
          <w:p w14:paraId="6B273DE4" w14:textId="77777777" w:rsidR="00054FDE" w:rsidRPr="00054FDE" w:rsidRDefault="00054FDE" w:rsidP="00054FDE">
            <w:pPr>
              <w:pStyle w:val="PLQ1"/>
              <w:rPr>
                <w:rFonts w:ascii="Century Gothic" w:hAnsi="Century Gothic"/>
                <w:lang w:val="en-US"/>
              </w:rPr>
            </w:pPr>
            <w:bookmarkStart w:id="270" w:name="_Toc121217855"/>
            <w:r w:rsidRPr="00054FDE">
              <w:rPr>
                <w:rFonts w:ascii="Century Gothic" w:hAnsi="Century Gothic"/>
                <w:lang w:val="en-US"/>
              </w:rPr>
              <w:t>Power tool cleaning to bare metal</w:t>
            </w:r>
            <w:bookmarkEnd w:id="270"/>
          </w:p>
        </w:tc>
      </w:tr>
      <w:tr w:rsidR="00054FDE" w:rsidRPr="00054FDE" w14:paraId="1B2D1B9C"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tcPr>
          <w:p w14:paraId="13C19E40" w14:textId="77777777" w:rsidR="00054FDE" w:rsidRPr="00054FDE" w:rsidRDefault="00054FDE" w:rsidP="00054FDE">
            <w:pPr>
              <w:pStyle w:val="PLQ1"/>
              <w:rPr>
                <w:rFonts w:ascii="Century Gothic" w:hAnsi="Century Gothic"/>
                <w:lang w:val="en-US"/>
              </w:rPr>
            </w:pPr>
            <w:bookmarkStart w:id="271" w:name="_Toc121217856"/>
            <w:proofErr w:type="spellStart"/>
            <w:r w:rsidRPr="00054FDE">
              <w:rPr>
                <w:rFonts w:ascii="Century Gothic" w:hAnsi="Century Gothic"/>
                <w:lang w:val="en-US"/>
              </w:rPr>
              <w:t>SSPC</w:t>
            </w:r>
            <w:proofErr w:type="spellEnd"/>
            <w:r w:rsidRPr="00054FDE">
              <w:rPr>
                <w:rFonts w:ascii="Century Gothic" w:hAnsi="Century Gothic"/>
                <w:lang w:val="en-US"/>
              </w:rPr>
              <w:t xml:space="preserve"> SP 15</w:t>
            </w:r>
            <w:bookmarkEnd w:id="271"/>
          </w:p>
        </w:tc>
        <w:tc>
          <w:tcPr>
            <w:tcW w:w="6527" w:type="dxa"/>
            <w:tcBorders>
              <w:top w:val="single" w:sz="7" w:space="0" w:color="000000"/>
              <w:left w:val="single" w:sz="7" w:space="0" w:color="000000"/>
              <w:bottom w:val="single" w:sz="7" w:space="0" w:color="000000"/>
              <w:right w:val="single" w:sz="7" w:space="0" w:color="000000"/>
            </w:tcBorders>
          </w:tcPr>
          <w:p w14:paraId="05E0C689" w14:textId="77777777" w:rsidR="00054FDE" w:rsidRPr="00054FDE" w:rsidRDefault="00054FDE" w:rsidP="00054FDE">
            <w:pPr>
              <w:pStyle w:val="PLQ1"/>
              <w:rPr>
                <w:rFonts w:ascii="Century Gothic" w:hAnsi="Century Gothic"/>
              </w:rPr>
            </w:pPr>
            <w:bookmarkStart w:id="272" w:name="_Toc121217857"/>
            <w:r w:rsidRPr="00054FDE">
              <w:rPr>
                <w:rFonts w:ascii="Century Gothic" w:hAnsi="Century Gothic"/>
              </w:rPr>
              <w:t>Commercial Power Tool Cleaning.</w:t>
            </w:r>
            <w:bookmarkEnd w:id="272"/>
          </w:p>
        </w:tc>
      </w:tr>
      <w:tr w:rsidR="00054FDE" w:rsidRPr="00054FDE" w14:paraId="74D236F9"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tcPr>
          <w:p w14:paraId="2C88FF19" w14:textId="77777777" w:rsidR="00054FDE" w:rsidRPr="00054FDE" w:rsidRDefault="00054FDE" w:rsidP="00054FDE">
            <w:pPr>
              <w:pStyle w:val="PLQ1"/>
              <w:rPr>
                <w:rFonts w:ascii="Century Gothic" w:hAnsi="Century Gothic"/>
                <w:lang w:val="en-US"/>
              </w:rPr>
            </w:pPr>
            <w:bookmarkStart w:id="273" w:name="_Toc121217858"/>
            <w:proofErr w:type="spellStart"/>
            <w:r w:rsidRPr="00054FDE">
              <w:rPr>
                <w:rFonts w:ascii="Century Gothic" w:hAnsi="Century Gothic"/>
                <w:lang w:val="en-US"/>
              </w:rPr>
              <w:t>SSPC</w:t>
            </w:r>
            <w:proofErr w:type="spellEnd"/>
            <w:r w:rsidRPr="00054FDE">
              <w:rPr>
                <w:rFonts w:ascii="Century Gothic" w:hAnsi="Century Gothic"/>
                <w:lang w:val="en-US"/>
              </w:rPr>
              <w:t xml:space="preserve"> SP 16</w:t>
            </w:r>
            <w:bookmarkEnd w:id="273"/>
          </w:p>
        </w:tc>
        <w:tc>
          <w:tcPr>
            <w:tcW w:w="6527" w:type="dxa"/>
            <w:tcBorders>
              <w:top w:val="single" w:sz="7" w:space="0" w:color="000000"/>
              <w:left w:val="single" w:sz="7" w:space="0" w:color="000000"/>
              <w:bottom w:val="single" w:sz="7" w:space="0" w:color="000000"/>
              <w:right w:val="single" w:sz="7" w:space="0" w:color="000000"/>
            </w:tcBorders>
          </w:tcPr>
          <w:p w14:paraId="40F43CED" w14:textId="3656EB46" w:rsidR="00054FDE" w:rsidRPr="00054FDE" w:rsidRDefault="00054FDE" w:rsidP="00054FDE">
            <w:pPr>
              <w:pStyle w:val="PLQ1"/>
              <w:rPr>
                <w:rFonts w:ascii="Century Gothic" w:hAnsi="Century Gothic"/>
              </w:rPr>
            </w:pPr>
            <w:bookmarkStart w:id="274" w:name="_Toc121217859"/>
            <w:r w:rsidRPr="00054FDE">
              <w:rPr>
                <w:rFonts w:ascii="Century Gothic" w:hAnsi="Century Gothic"/>
              </w:rPr>
              <w:t>Brush-Off Blast Cleaning of Coated and Uncoated Galvanized Steel, Stainless Steels, and Non-Ferrous Metals</w:t>
            </w:r>
            <w:bookmarkEnd w:id="274"/>
          </w:p>
        </w:tc>
      </w:tr>
    </w:tbl>
    <w:p w14:paraId="4ECCB574" w14:textId="77777777" w:rsidR="00054FDE" w:rsidRPr="00054FDE" w:rsidRDefault="00054FDE" w:rsidP="00054FDE">
      <w:pPr>
        <w:pStyle w:val="PLQ1"/>
        <w:rPr>
          <w:rFonts w:ascii="Century Gothic" w:hAnsi="Century Gothic"/>
        </w:rPr>
      </w:pPr>
    </w:p>
    <w:p w14:paraId="7EDA88E0" w14:textId="77777777" w:rsidR="00054FDE" w:rsidRPr="00883505" w:rsidRDefault="00054FDE" w:rsidP="007638C2">
      <w:pPr>
        <w:pStyle w:val="PLQ2"/>
        <w:ind w:left="1134" w:firstLine="0"/>
        <w:rPr>
          <w:b/>
          <w:bCs/>
        </w:rPr>
      </w:pPr>
      <w:r w:rsidRPr="00883505">
        <w:rPr>
          <w:b/>
          <w:bCs/>
        </w:rPr>
        <w:t>South African Bureau of Standards</w:t>
      </w:r>
    </w:p>
    <w:tbl>
      <w:tblPr>
        <w:tblW w:w="0" w:type="auto"/>
        <w:tblInd w:w="1143" w:type="dxa"/>
        <w:tblLayout w:type="fixed"/>
        <w:tblCellMar>
          <w:left w:w="0" w:type="dxa"/>
          <w:right w:w="0" w:type="dxa"/>
        </w:tblCellMar>
        <w:tblLook w:val="04A0" w:firstRow="1" w:lastRow="0" w:firstColumn="1" w:lastColumn="0" w:noHBand="0" w:noVBand="1"/>
      </w:tblPr>
      <w:tblGrid>
        <w:gridCol w:w="1985"/>
        <w:gridCol w:w="6527"/>
      </w:tblGrid>
      <w:tr w:rsidR="00054FDE" w:rsidRPr="00054FDE" w14:paraId="7E3C6744"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tcPr>
          <w:p w14:paraId="09AC9621" w14:textId="77777777" w:rsidR="00054FDE" w:rsidRPr="00054FDE" w:rsidRDefault="00054FDE" w:rsidP="00394C1B">
            <w:pPr>
              <w:pStyle w:val="PLQ2"/>
              <w:ind w:firstLine="0"/>
            </w:pPr>
            <w:bookmarkStart w:id="275" w:name="_Toc121217860"/>
            <w:r w:rsidRPr="00054FDE">
              <w:t>SANS 241</w:t>
            </w:r>
            <w:bookmarkEnd w:id="275"/>
          </w:p>
        </w:tc>
        <w:tc>
          <w:tcPr>
            <w:tcW w:w="6527" w:type="dxa"/>
            <w:tcBorders>
              <w:top w:val="single" w:sz="7" w:space="0" w:color="000000"/>
              <w:left w:val="single" w:sz="7" w:space="0" w:color="000000"/>
              <w:bottom w:val="single" w:sz="7" w:space="0" w:color="000000"/>
              <w:right w:val="single" w:sz="7" w:space="0" w:color="000000"/>
            </w:tcBorders>
          </w:tcPr>
          <w:p w14:paraId="3D083094" w14:textId="77777777" w:rsidR="00054FDE" w:rsidRPr="00054FDE" w:rsidRDefault="00054FDE" w:rsidP="00394C1B">
            <w:pPr>
              <w:pStyle w:val="PLQ2"/>
              <w:ind w:firstLine="0"/>
            </w:pPr>
            <w:bookmarkStart w:id="276" w:name="_Toc121217861"/>
            <w:r w:rsidRPr="00054FDE">
              <w:t>Specifications for drinking water</w:t>
            </w:r>
            <w:bookmarkEnd w:id="276"/>
          </w:p>
        </w:tc>
      </w:tr>
      <w:tr w:rsidR="00054FDE" w:rsidRPr="00054FDE" w14:paraId="14915D81"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tcPr>
          <w:p w14:paraId="6E52A32C" w14:textId="77777777" w:rsidR="00054FDE" w:rsidRPr="00054FDE" w:rsidRDefault="00054FDE" w:rsidP="00394C1B">
            <w:pPr>
              <w:pStyle w:val="PLQ2"/>
              <w:ind w:firstLine="0"/>
            </w:pPr>
            <w:bookmarkStart w:id="277" w:name="_Toc121217862"/>
            <w:r w:rsidRPr="00054FDE">
              <w:t>SANS 1160:2011</w:t>
            </w:r>
            <w:bookmarkEnd w:id="277"/>
          </w:p>
        </w:tc>
        <w:tc>
          <w:tcPr>
            <w:tcW w:w="6527" w:type="dxa"/>
            <w:tcBorders>
              <w:top w:val="single" w:sz="7" w:space="0" w:color="000000"/>
              <w:left w:val="single" w:sz="7" w:space="0" w:color="000000"/>
              <w:bottom w:val="single" w:sz="7" w:space="0" w:color="000000"/>
              <w:right w:val="single" w:sz="7" w:space="0" w:color="000000"/>
            </w:tcBorders>
          </w:tcPr>
          <w:p w14:paraId="734AB868" w14:textId="77777777" w:rsidR="00054FDE" w:rsidRPr="00054FDE" w:rsidRDefault="00054FDE" w:rsidP="00394C1B">
            <w:pPr>
              <w:pStyle w:val="PLQ2"/>
              <w:ind w:firstLine="0"/>
            </w:pPr>
            <w:bookmarkStart w:id="278" w:name="_Toc121217863"/>
            <w:r w:rsidRPr="00054FDE">
              <w:t>Drinking water system components - Health effects</w:t>
            </w:r>
            <w:bookmarkEnd w:id="278"/>
          </w:p>
        </w:tc>
      </w:tr>
      <w:tr w:rsidR="00054FDE" w:rsidRPr="00054FDE" w14:paraId="6A56BECD" w14:textId="77777777" w:rsidTr="001354F5">
        <w:trPr>
          <w:trHeight w:val="20"/>
        </w:trPr>
        <w:tc>
          <w:tcPr>
            <w:tcW w:w="1985" w:type="dxa"/>
            <w:tcBorders>
              <w:top w:val="single" w:sz="7" w:space="0" w:color="000000"/>
              <w:left w:val="single" w:sz="7" w:space="0" w:color="000000"/>
              <w:bottom w:val="single" w:sz="7" w:space="0" w:color="000000"/>
              <w:right w:val="single" w:sz="7" w:space="0" w:color="000000"/>
            </w:tcBorders>
          </w:tcPr>
          <w:p w14:paraId="27BCCABF" w14:textId="77777777" w:rsidR="00054FDE" w:rsidRPr="00054FDE" w:rsidRDefault="00054FDE" w:rsidP="00394C1B">
            <w:pPr>
              <w:pStyle w:val="PLQ2"/>
              <w:ind w:firstLine="0"/>
            </w:pPr>
            <w:bookmarkStart w:id="279" w:name="_Toc121217864"/>
            <w:r w:rsidRPr="00054FDE">
              <w:t>SANS 1217</w:t>
            </w:r>
            <w:bookmarkEnd w:id="279"/>
          </w:p>
        </w:tc>
        <w:tc>
          <w:tcPr>
            <w:tcW w:w="6527" w:type="dxa"/>
            <w:tcBorders>
              <w:top w:val="single" w:sz="7" w:space="0" w:color="000000"/>
              <w:left w:val="single" w:sz="7" w:space="0" w:color="000000"/>
              <w:bottom w:val="single" w:sz="7" w:space="0" w:color="000000"/>
              <w:right w:val="single" w:sz="7" w:space="0" w:color="000000"/>
            </w:tcBorders>
          </w:tcPr>
          <w:p w14:paraId="10BAD3A9" w14:textId="77777777" w:rsidR="00054FDE" w:rsidRPr="00054FDE" w:rsidRDefault="00054FDE" w:rsidP="00394C1B">
            <w:pPr>
              <w:pStyle w:val="PLQ2"/>
              <w:ind w:firstLine="0"/>
            </w:pPr>
            <w:bookmarkStart w:id="280" w:name="_Toc121217865"/>
            <w:r w:rsidRPr="00054FDE">
              <w:t>Internal and external organic coating protection for buried steel pipelines</w:t>
            </w:r>
            <w:bookmarkEnd w:id="280"/>
          </w:p>
        </w:tc>
      </w:tr>
    </w:tbl>
    <w:p w14:paraId="0993D160" w14:textId="77777777" w:rsidR="00054FDE" w:rsidRPr="00054FDE" w:rsidRDefault="00054FDE" w:rsidP="00054FDE">
      <w:pPr>
        <w:pStyle w:val="PLQ1"/>
        <w:rPr>
          <w:rFonts w:ascii="Century Gothic" w:hAnsi="Century Gothic"/>
        </w:rPr>
      </w:pPr>
    </w:p>
    <w:p w14:paraId="06D4023B" w14:textId="77777777" w:rsidR="00054FDE" w:rsidRPr="00054FDE" w:rsidRDefault="00054FDE" w:rsidP="00054FDE">
      <w:pPr>
        <w:pStyle w:val="PLQ1"/>
        <w:rPr>
          <w:rFonts w:ascii="Century Gothic" w:hAnsi="Century Gothic"/>
          <w:b/>
          <w:bCs/>
        </w:rPr>
      </w:pPr>
      <w:bookmarkStart w:id="281" w:name="_Toc121217866"/>
      <w:proofErr w:type="spellStart"/>
      <w:r w:rsidRPr="00054FDE">
        <w:rPr>
          <w:rFonts w:ascii="Century Gothic" w:hAnsi="Century Gothic"/>
          <w:b/>
          <w:bCs/>
        </w:rPr>
        <w:t>PLQ</w:t>
      </w:r>
      <w:proofErr w:type="spellEnd"/>
      <w:r w:rsidRPr="00054FDE">
        <w:rPr>
          <w:rFonts w:ascii="Century Gothic" w:hAnsi="Century Gothic"/>
          <w:b/>
          <w:bCs/>
        </w:rPr>
        <w:t xml:space="preserve"> 2.2</w:t>
      </w:r>
      <w:r w:rsidRPr="00054FDE">
        <w:rPr>
          <w:rFonts w:ascii="Century Gothic" w:hAnsi="Century Gothic"/>
          <w:b/>
          <w:bCs/>
        </w:rPr>
        <w:tab/>
        <w:t>Standard corrosion protection systems</w:t>
      </w:r>
      <w:bookmarkEnd w:id="281"/>
    </w:p>
    <w:p w14:paraId="0E66474F" w14:textId="77777777" w:rsidR="00054FDE" w:rsidRPr="00054FDE" w:rsidRDefault="00054FDE" w:rsidP="00054FDE">
      <w:pPr>
        <w:pStyle w:val="PLQ1"/>
        <w:rPr>
          <w:rFonts w:ascii="Century Gothic" w:hAnsi="Century Gothic"/>
        </w:rPr>
      </w:pPr>
    </w:p>
    <w:p w14:paraId="04CA6C2F" w14:textId="77777777" w:rsidR="00054FDE" w:rsidRPr="00054FDE" w:rsidRDefault="00054FDE" w:rsidP="00883505">
      <w:pPr>
        <w:pStyle w:val="PLQ2"/>
        <w:ind w:left="1134" w:firstLine="0"/>
      </w:pPr>
      <w:r w:rsidRPr="00054FDE">
        <w:t>The following corrosion protection systems shall apply unless otherwise specified on the drawings, project specifications and schedule of quantities.</w:t>
      </w:r>
    </w:p>
    <w:p w14:paraId="64A4E951" w14:textId="77777777" w:rsidR="00054FDE" w:rsidRPr="00054FDE" w:rsidRDefault="00054FDE" w:rsidP="00054FDE">
      <w:pPr>
        <w:pStyle w:val="PLQ1"/>
        <w:rPr>
          <w:rFonts w:ascii="Century Gothic" w:hAnsi="Century Gothic"/>
        </w:rPr>
      </w:pPr>
    </w:p>
    <w:p w14:paraId="2597A2A4" w14:textId="77777777" w:rsidR="00054FDE" w:rsidRPr="00054FDE" w:rsidRDefault="00054FDE" w:rsidP="00054FDE">
      <w:pPr>
        <w:pStyle w:val="PLQ1"/>
        <w:rPr>
          <w:rFonts w:ascii="Century Gothic" w:hAnsi="Century Gothic"/>
          <w:b/>
          <w:bCs/>
        </w:rPr>
      </w:pPr>
      <w:bookmarkStart w:id="282" w:name="_Toc121217867"/>
      <w:proofErr w:type="spellStart"/>
      <w:r w:rsidRPr="00054FDE">
        <w:rPr>
          <w:rFonts w:ascii="Century Gothic" w:hAnsi="Century Gothic"/>
          <w:b/>
          <w:bCs/>
        </w:rPr>
        <w:t>PLQ</w:t>
      </w:r>
      <w:proofErr w:type="spellEnd"/>
      <w:r w:rsidRPr="00054FDE">
        <w:rPr>
          <w:rFonts w:ascii="Century Gothic" w:hAnsi="Century Gothic"/>
          <w:b/>
          <w:bCs/>
        </w:rPr>
        <w:t xml:space="preserve"> 2.2.1</w:t>
      </w:r>
      <w:r w:rsidRPr="00054FDE">
        <w:rPr>
          <w:rFonts w:ascii="Century Gothic" w:hAnsi="Century Gothic"/>
          <w:b/>
          <w:bCs/>
        </w:rPr>
        <w:tab/>
        <w:t>Buried steel pipework</w:t>
      </w:r>
      <w:bookmarkEnd w:id="282"/>
    </w:p>
    <w:p w14:paraId="45473BBA" w14:textId="77777777" w:rsidR="00054FDE" w:rsidRPr="00054FDE" w:rsidRDefault="00054FDE" w:rsidP="00054FDE">
      <w:pPr>
        <w:pStyle w:val="PLQ1"/>
        <w:rPr>
          <w:rFonts w:ascii="Century Gothic" w:hAnsi="Century Gothic"/>
        </w:rPr>
      </w:pPr>
    </w:p>
    <w:p w14:paraId="58CB39B7" w14:textId="77777777" w:rsidR="00054FDE" w:rsidRPr="00054FDE" w:rsidRDefault="00054FDE" w:rsidP="00394C1B">
      <w:pPr>
        <w:pStyle w:val="PLQ2"/>
        <w:numPr>
          <w:ilvl w:val="1"/>
          <w:numId w:val="47"/>
        </w:numPr>
      </w:pPr>
      <w:r w:rsidRPr="00054FDE">
        <w:t xml:space="preserve">Pipe diameter up to 150mm </w:t>
      </w:r>
    </w:p>
    <w:p w14:paraId="077217F2" w14:textId="77777777" w:rsidR="00054FDE" w:rsidRPr="00054FDE" w:rsidRDefault="00054FDE" w:rsidP="00883505">
      <w:pPr>
        <w:pStyle w:val="PLQ2"/>
      </w:pPr>
    </w:p>
    <w:p w14:paraId="3F0D590F" w14:textId="77777777" w:rsidR="00054FDE" w:rsidRPr="00054FDE" w:rsidRDefault="00054FDE" w:rsidP="007638C2">
      <w:pPr>
        <w:pStyle w:val="PLQ2"/>
        <w:ind w:left="720" w:firstLine="698"/>
      </w:pPr>
      <w:r w:rsidRPr="00054FDE">
        <w:t>Pipework shall be hot-dipped galvanized unless otherwise specified.</w:t>
      </w:r>
    </w:p>
    <w:p w14:paraId="7E1E6C7D" w14:textId="77777777" w:rsidR="00054FDE" w:rsidRPr="00054FDE" w:rsidRDefault="00054FDE" w:rsidP="00883505">
      <w:pPr>
        <w:pStyle w:val="PLQ2"/>
      </w:pPr>
    </w:p>
    <w:p w14:paraId="7034E1A8" w14:textId="77777777" w:rsidR="00054FDE" w:rsidRPr="00054FDE" w:rsidRDefault="00054FDE" w:rsidP="00883505">
      <w:pPr>
        <w:pStyle w:val="PLQ2"/>
        <w:ind w:left="1440" w:firstLine="0"/>
      </w:pPr>
      <w:r w:rsidRPr="00054FDE">
        <w:t xml:space="preserve">After installation, the pipework shall be protected with a BS </w:t>
      </w:r>
      <w:proofErr w:type="spellStart"/>
      <w:r w:rsidRPr="00054FDE">
        <w:t>EN</w:t>
      </w:r>
      <w:proofErr w:type="spellEnd"/>
      <w:r w:rsidRPr="00054FDE">
        <w:t xml:space="preserve"> 12068 Class A Petrolatum tape system as specified. Denso’s Clingwrap, 5mm thick </w:t>
      </w:r>
      <w:proofErr w:type="spellStart"/>
      <w:r w:rsidRPr="00054FDE">
        <w:t>Densotherm</w:t>
      </w:r>
      <w:proofErr w:type="spellEnd"/>
      <w:r w:rsidRPr="00054FDE">
        <w:t xml:space="preserve"> HD and similar products approved by the Engineer are also acceptable.</w:t>
      </w:r>
    </w:p>
    <w:p w14:paraId="37C1D9C0" w14:textId="77777777" w:rsidR="00054FDE" w:rsidRPr="00054FDE" w:rsidRDefault="00054FDE" w:rsidP="00883505">
      <w:pPr>
        <w:pStyle w:val="PLQ2"/>
      </w:pPr>
    </w:p>
    <w:p w14:paraId="22CB6DFF" w14:textId="77777777" w:rsidR="00054FDE" w:rsidRPr="00054FDE" w:rsidRDefault="00054FDE" w:rsidP="00394C1B">
      <w:pPr>
        <w:pStyle w:val="PLQ2"/>
        <w:numPr>
          <w:ilvl w:val="1"/>
          <w:numId w:val="47"/>
        </w:numPr>
      </w:pPr>
      <w:r w:rsidRPr="00054FDE">
        <w:t xml:space="preserve">Pipe diameter larger than 150mm </w:t>
      </w:r>
    </w:p>
    <w:p w14:paraId="7147A1E8" w14:textId="77777777" w:rsidR="00054FDE" w:rsidRPr="00054FDE" w:rsidRDefault="00054FDE" w:rsidP="00883505">
      <w:pPr>
        <w:pStyle w:val="PLQ2"/>
      </w:pPr>
    </w:p>
    <w:p w14:paraId="641B2C0D" w14:textId="77777777" w:rsidR="00054FDE" w:rsidRPr="00054FDE" w:rsidRDefault="00054FDE" w:rsidP="00883505">
      <w:pPr>
        <w:pStyle w:val="PLQ2"/>
        <w:ind w:left="1494" w:hanging="54"/>
      </w:pPr>
      <w:r w:rsidRPr="00054FDE">
        <w:t xml:space="preserve">Specials, </w:t>
      </w:r>
      <w:proofErr w:type="gramStart"/>
      <w:r w:rsidRPr="00054FDE">
        <w:t>fittings</w:t>
      </w:r>
      <w:proofErr w:type="gramEnd"/>
      <w:r w:rsidRPr="00054FDE">
        <w:t xml:space="preserve"> and couplings shall be lined and coated with epoxy paint unless specified otherwise for a specific project.</w:t>
      </w:r>
    </w:p>
    <w:p w14:paraId="0175E8C9" w14:textId="77777777" w:rsidR="00054FDE" w:rsidRPr="00054FDE" w:rsidRDefault="00054FDE" w:rsidP="00883505">
      <w:pPr>
        <w:pStyle w:val="PLQ2"/>
      </w:pPr>
    </w:p>
    <w:p w14:paraId="23701660" w14:textId="77777777" w:rsidR="00054FDE" w:rsidRPr="00054FDE" w:rsidRDefault="00054FDE" w:rsidP="00883505">
      <w:pPr>
        <w:pStyle w:val="PLQ2"/>
        <w:ind w:left="1440" w:firstLine="0"/>
      </w:pPr>
      <w:r w:rsidRPr="00054FDE">
        <w:t xml:space="preserve">After installation the specials and fittings shall be protected with the BS </w:t>
      </w:r>
      <w:proofErr w:type="spellStart"/>
      <w:r w:rsidRPr="00054FDE">
        <w:t>EN</w:t>
      </w:r>
      <w:proofErr w:type="spellEnd"/>
      <w:r w:rsidRPr="00054FDE">
        <w:t xml:space="preserve"> 12068 Class C HT50°C tape wrapping system or BS </w:t>
      </w:r>
      <w:proofErr w:type="spellStart"/>
      <w:r w:rsidRPr="00054FDE">
        <w:t>EN</w:t>
      </w:r>
      <w:proofErr w:type="spellEnd"/>
      <w:r w:rsidRPr="00054FDE">
        <w:t xml:space="preserve"> 12068 Class B HT50°C (5mm minimum thickness) as specified. Denso’s Clingwrap, 5mm thick </w:t>
      </w:r>
      <w:proofErr w:type="spellStart"/>
      <w:r w:rsidRPr="00054FDE">
        <w:t>Densotherm</w:t>
      </w:r>
      <w:proofErr w:type="spellEnd"/>
      <w:r w:rsidRPr="00054FDE">
        <w:t xml:space="preserve"> HD and similar products approved by the Engineer are also acceptable.</w:t>
      </w:r>
    </w:p>
    <w:p w14:paraId="1E1732ED" w14:textId="77777777" w:rsidR="00054FDE" w:rsidRPr="00054FDE" w:rsidRDefault="00054FDE" w:rsidP="00883505">
      <w:pPr>
        <w:pStyle w:val="PLQ2"/>
      </w:pPr>
    </w:p>
    <w:p w14:paraId="7B09691A" w14:textId="77777777" w:rsidR="00054FDE" w:rsidRPr="00054FDE" w:rsidRDefault="00054FDE" w:rsidP="00883505">
      <w:pPr>
        <w:pStyle w:val="PLQ2"/>
        <w:ind w:left="1134" w:firstLine="0"/>
      </w:pPr>
      <w:r w:rsidRPr="00054FDE">
        <w:lastRenderedPageBreak/>
        <w:t>Standard pipe lengths shall be lined with epoxy paint or cement mortar and coated with fusion bonded medium density polyethylene (</w:t>
      </w:r>
      <w:proofErr w:type="spellStart"/>
      <w:r w:rsidRPr="00054FDE">
        <w:t>MDPE</w:t>
      </w:r>
      <w:proofErr w:type="spellEnd"/>
      <w:r w:rsidRPr="00054FDE">
        <w:t xml:space="preserve">) or Polymer Modified Bitumen or 3LPE or Rigid Polyurethane as specified in this specification, unless otherwise specified in the Project Specifications or the Bill of Quantities or on the Drawings. </w:t>
      </w:r>
    </w:p>
    <w:p w14:paraId="3311F914" w14:textId="77777777" w:rsidR="00054FDE" w:rsidRPr="00054FDE" w:rsidRDefault="00054FDE" w:rsidP="00054FDE">
      <w:pPr>
        <w:pStyle w:val="PLQ1"/>
        <w:rPr>
          <w:rFonts w:ascii="Century Gothic" w:hAnsi="Century Gothic"/>
        </w:rPr>
      </w:pPr>
    </w:p>
    <w:p w14:paraId="538D426A" w14:textId="77777777" w:rsidR="00054FDE" w:rsidRPr="00054FDE" w:rsidRDefault="00054FDE" w:rsidP="00054FDE">
      <w:pPr>
        <w:pStyle w:val="PLQ1"/>
        <w:rPr>
          <w:rFonts w:ascii="Century Gothic" w:hAnsi="Century Gothic"/>
          <w:b/>
          <w:bCs/>
        </w:rPr>
      </w:pPr>
      <w:bookmarkStart w:id="283" w:name="_Toc121217868"/>
      <w:proofErr w:type="spellStart"/>
      <w:r w:rsidRPr="00054FDE">
        <w:rPr>
          <w:rFonts w:ascii="Century Gothic" w:hAnsi="Century Gothic"/>
          <w:b/>
          <w:bCs/>
        </w:rPr>
        <w:t>PLQ</w:t>
      </w:r>
      <w:proofErr w:type="spellEnd"/>
      <w:r w:rsidRPr="00054FDE">
        <w:rPr>
          <w:rFonts w:ascii="Century Gothic" w:hAnsi="Century Gothic"/>
          <w:b/>
          <w:bCs/>
        </w:rPr>
        <w:t xml:space="preserve"> 2.2.2</w:t>
      </w:r>
      <w:r w:rsidRPr="00054FDE">
        <w:rPr>
          <w:rFonts w:ascii="Century Gothic" w:hAnsi="Century Gothic"/>
          <w:b/>
          <w:bCs/>
        </w:rPr>
        <w:tab/>
        <w:t>Pipework inside chambers</w:t>
      </w:r>
      <w:bookmarkEnd w:id="283"/>
    </w:p>
    <w:p w14:paraId="6D39C7A7" w14:textId="77777777" w:rsidR="00054FDE" w:rsidRPr="00054FDE" w:rsidRDefault="00054FDE" w:rsidP="00054FDE">
      <w:pPr>
        <w:pStyle w:val="PLQ1"/>
        <w:rPr>
          <w:rFonts w:ascii="Century Gothic" w:hAnsi="Century Gothic"/>
        </w:rPr>
      </w:pPr>
    </w:p>
    <w:p w14:paraId="5CAD4821" w14:textId="77777777" w:rsidR="00054FDE" w:rsidRPr="00054FDE" w:rsidRDefault="00054FDE" w:rsidP="00394C1B">
      <w:pPr>
        <w:pStyle w:val="PLQ2"/>
        <w:numPr>
          <w:ilvl w:val="0"/>
          <w:numId w:val="48"/>
        </w:numPr>
      </w:pPr>
      <w:r w:rsidRPr="00054FDE">
        <w:t xml:space="preserve">Pipe diameter up to 150mm </w:t>
      </w:r>
    </w:p>
    <w:p w14:paraId="4AC23D88" w14:textId="77777777" w:rsidR="00054FDE" w:rsidRDefault="00054FDE" w:rsidP="00883505">
      <w:pPr>
        <w:pStyle w:val="PLQ2"/>
        <w:ind w:left="1134" w:firstLine="0"/>
      </w:pPr>
    </w:p>
    <w:p w14:paraId="7FFD920B" w14:textId="58D0510D" w:rsidR="00054FDE" w:rsidRPr="00054FDE" w:rsidRDefault="00054FDE" w:rsidP="00883505">
      <w:pPr>
        <w:pStyle w:val="PLQ2"/>
        <w:ind w:left="1440" w:firstLine="0"/>
      </w:pPr>
      <w:r w:rsidRPr="00054FDE">
        <w:t>Pipework shall be hot-dipped galvanized.</w:t>
      </w:r>
    </w:p>
    <w:p w14:paraId="3DD8BC7D" w14:textId="77777777" w:rsidR="00054FDE" w:rsidRPr="00054FDE" w:rsidRDefault="00054FDE" w:rsidP="00883505">
      <w:pPr>
        <w:pStyle w:val="PLQ2"/>
        <w:ind w:left="1440" w:firstLine="0"/>
      </w:pPr>
      <w:r w:rsidRPr="00054FDE">
        <w:t>The outside end of fittings cast into the walls of the chamber as well as flanges and couplings outside the chamber shall be protected with a Denso Clingwrap protection system.</w:t>
      </w:r>
    </w:p>
    <w:p w14:paraId="3EC3D111" w14:textId="77777777" w:rsidR="00054FDE" w:rsidRPr="00054FDE" w:rsidRDefault="00054FDE" w:rsidP="00883505">
      <w:pPr>
        <w:pStyle w:val="PLQ2"/>
        <w:ind w:left="1134" w:firstLine="0"/>
      </w:pPr>
    </w:p>
    <w:p w14:paraId="793841DA" w14:textId="77777777" w:rsidR="00054FDE" w:rsidRPr="00054FDE" w:rsidRDefault="00054FDE" w:rsidP="00883505">
      <w:pPr>
        <w:pStyle w:val="PLQ2"/>
        <w:ind w:left="1440" w:firstLine="0"/>
      </w:pPr>
      <w:r w:rsidRPr="00054FDE">
        <w:t>After installation and where specified the pipe shall be painted with re-</w:t>
      </w:r>
      <w:proofErr w:type="spellStart"/>
      <w:r w:rsidRPr="00054FDE">
        <w:t>coatable</w:t>
      </w:r>
      <w:proofErr w:type="spellEnd"/>
      <w:r w:rsidRPr="00054FDE">
        <w:t xml:space="preserve"> polyurethane to the Employer’s colour coding specification. All systems to comply with ISO  12944-4 </w:t>
      </w:r>
      <w:proofErr w:type="gramStart"/>
      <w:r w:rsidRPr="00054FDE">
        <w:t>and  12944</w:t>
      </w:r>
      <w:proofErr w:type="gramEnd"/>
      <w:r w:rsidRPr="00054FDE">
        <w:t>-5 (System G4.04 Table D.1).</w:t>
      </w:r>
    </w:p>
    <w:p w14:paraId="7E434FBD" w14:textId="77777777" w:rsidR="00054FDE" w:rsidRPr="00054FDE" w:rsidRDefault="00054FDE" w:rsidP="00883505">
      <w:pPr>
        <w:pStyle w:val="PLQ2"/>
        <w:ind w:left="1134" w:firstLine="0"/>
      </w:pPr>
    </w:p>
    <w:p w14:paraId="7756F620" w14:textId="77777777" w:rsidR="00054FDE" w:rsidRPr="00054FDE" w:rsidRDefault="00054FDE" w:rsidP="00394C1B">
      <w:pPr>
        <w:pStyle w:val="PLQ2"/>
        <w:numPr>
          <w:ilvl w:val="0"/>
          <w:numId w:val="48"/>
        </w:numPr>
      </w:pPr>
      <w:r w:rsidRPr="00054FDE">
        <w:t>Pipe diameter larger than 150mm</w:t>
      </w:r>
    </w:p>
    <w:p w14:paraId="5E2D1C30" w14:textId="77777777" w:rsidR="00054FDE" w:rsidRPr="00054FDE" w:rsidRDefault="00054FDE" w:rsidP="00883505">
      <w:pPr>
        <w:pStyle w:val="PLQ2"/>
        <w:ind w:left="1440" w:firstLine="0"/>
      </w:pPr>
    </w:p>
    <w:p w14:paraId="039F534E" w14:textId="77777777" w:rsidR="00054FDE" w:rsidRPr="00054FDE" w:rsidRDefault="00054FDE" w:rsidP="00883505">
      <w:pPr>
        <w:pStyle w:val="PLQ2"/>
        <w:ind w:left="1440" w:firstLine="0"/>
      </w:pPr>
      <w:r w:rsidRPr="00054FDE">
        <w:t xml:space="preserve">Fittings, </w:t>
      </w:r>
      <w:proofErr w:type="gramStart"/>
      <w:r w:rsidRPr="00054FDE">
        <w:t>specials</w:t>
      </w:r>
      <w:proofErr w:type="gramEnd"/>
      <w:r w:rsidRPr="00054FDE">
        <w:t xml:space="preserve"> and couplings shall be coated and lined with epoxy paint.</w:t>
      </w:r>
    </w:p>
    <w:p w14:paraId="124B801A" w14:textId="77777777" w:rsidR="00054FDE" w:rsidRPr="00054FDE" w:rsidRDefault="00054FDE" w:rsidP="00883505">
      <w:pPr>
        <w:pStyle w:val="PLQ2"/>
        <w:ind w:left="1440" w:firstLine="0"/>
      </w:pPr>
    </w:p>
    <w:p w14:paraId="757E11BA" w14:textId="77777777" w:rsidR="00054FDE" w:rsidRPr="00054FDE" w:rsidRDefault="00054FDE" w:rsidP="00883505">
      <w:pPr>
        <w:pStyle w:val="PLQ2"/>
        <w:ind w:left="1440" w:firstLine="0"/>
      </w:pPr>
      <w:r w:rsidRPr="00054FDE">
        <w:t>The outside end of the fitting cast into the wall as well as flanges and couplings outside the chamber shall be protected with a Denso Clingwrap protection system.</w:t>
      </w:r>
    </w:p>
    <w:p w14:paraId="007AF3D3" w14:textId="77777777" w:rsidR="00054FDE" w:rsidRPr="00054FDE" w:rsidRDefault="00054FDE" w:rsidP="00883505">
      <w:pPr>
        <w:pStyle w:val="PLQ2"/>
        <w:ind w:left="1134" w:firstLine="0"/>
      </w:pPr>
    </w:p>
    <w:p w14:paraId="07E8A4D2" w14:textId="77777777" w:rsidR="00054FDE" w:rsidRPr="00054FDE" w:rsidRDefault="00054FDE" w:rsidP="00883505">
      <w:pPr>
        <w:pStyle w:val="PLQ2"/>
        <w:ind w:left="1440" w:firstLine="0"/>
      </w:pPr>
      <w:r w:rsidRPr="00054FDE">
        <w:t>After installation and where specified the pipe shall be painted with re-</w:t>
      </w:r>
      <w:proofErr w:type="spellStart"/>
      <w:r w:rsidRPr="00054FDE">
        <w:t>coatable</w:t>
      </w:r>
      <w:proofErr w:type="spellEnd"/>
      <w:r w:rsidRPr="00054FDE">
        <w:t xml:space="preserve"> polyurethane to the Employer’s colour coding specification. All systems to comply with ISO  12944-4 </w:t>
      </w:r>
      <w:proofErr w:type="gramStart"/>
      <w:r w:rsidRPr="00054FDE">
        <w:t>and  12944</w:t>
      </w:r>
      <w:proofErr w:type="gramEnd"/>
      <w:r w:rsidRPr="00054FDE">
        <w:t>-5 (System C4.07 table C.4).</w:t>
      </w:r>
    </w:p>
    <w:p w14:paraId="0307C47E" w14:textId="77777777" w:rsidR="00054FDE" w:rsidRPr="00054FDE" w:rsidRDefault="00054FDE" w:rsidP="00883505">
      <w:pPr>
        <w:pStyle w:val="PLQ2"/>
        <w:ind w:left="1134" w:firstLine="0"/>
      </w:pPr>
    </w:p>
    <w:p w14:paraId="5C09B73A" w14:textId="77777777" w:rsidR="00054FDE" w:rsidRPr="00054FDE" w:rsidRDefault="00054FDE" w:rsidP="00394C1B">
      <w:pPr>
        <w:pStyle w:val="PLQ2"/>
        <w:numPr>
          <w:ilvl w:val="0"/>
          <w:numId w:val="48"/>
        </w:numPr>
      </w:pPr>
      <w:r w:rsidRPr="00054FDE">
        <w:t>Deteriorated aged coatings shall be repaired as follows:</w:t>
      </w:r>
    </w:p>
    <w:p w14:paraId="7BC71D06" w14:textId="77777777" w:rsidR="00054FDE" w:rsidRPr="00054FDE" w:rsidRDefault="00054FDE" w:rsidP="00883505">
      <w:pPr>
        <w:pStyle w:val="PLQ2"/>
        <w:ind w:left="1134" w:firstLine="0"/>
      </w:pPr>
    </w:p>
    <w:p w14:paraId="20B16C63" w14:textId="77777777" w:rsidR="00054FDE" w:rsidRPr="00054FDE" w:rsidRDefault="00054FDE" w:rsidP="00883505">
      <w:pPr>
        <w:pStyle w:val="PLQ2"/>
        <w:ind w:left="1440" w:firstLine="0"/>
      </w:pPr>
      <w:r w:rsidRPr="00054FDE">
        <w:t>The area to be repaired shall be demarcated to the extremity of sound coating which shall retain a firm edge during surface preparation. If the apparently sound coating does not display a firm edge during surface preparation, the repair shall be extended until a firm edge is obtained.</w:t>
      </w:r>
    </w:p>
    <w:p w14:paraId="5197D985" w14:textId="77777777" w:rsidR="00054FDE" w:rsidRPr="00054FDE" w:rsidRDefault="00054FDE" w:rsidP="00883505">
      <w:pPr>
        <w:pStyle w:val="PLQ2"/>
        <w:ind w:left="1134" w:firstLine="0"/>
      </w:pPr>
    </w:p>
    <w:p w14:paraId="4980AF10" w14:textId="77777777" w:rsidR="00054FDE" w:rsidRPr="00054FDE" w:rsidRDefault="00054FDE" w:rsidP="00883505">
      <w:pPr>
        <w:pStyle w:val="PLQ2"/>
        <w:ind w:left="1440" w:firstLine="0"/>
      </w:pPr>
      <w:r w:rsidRPr="00054FDE">
        <w:t xml:space="preserve">The sound coating adjacent to the repair area shall be feathered and roughened using abrasive paper only for </w:t>
      </w:r>
      <w:proofErr w:type="gramStart"/>
      <w:r w:rsidRPr="00054FDE">
        <w:t>a distance of 50mm</w:t>
      </w:r>
      <w:proofErr w:type="gramEnd"/>
      <w:r w:rsidRPr="00054FDE">
        <w:t xml:space="preserve"> from the edge of the exposed steel.</w:t>
      </w:r>
    </w:p>
    <w:p w14:paraId="68C8DA4B" w14:textId="77777777" w:rsidR="00054FDE" w:rsidRPr="00054FDE" w:rsidRDefault="00054FDE" w:rsidP="00883505">
      <w:pPr>
        <w:pStyle w:val="PLQ2"/>
        <w:ind w:left="1440" w:firstLine="0"/>
      </w:pPr>
    </w:p>
    <w:p w14:paraId="7C6B5525" w14:textId="77777777" w:rsidR="00054FDE" w:rsidRPr="00054FDE" w:rsidRDefault="00054FDE" w:rsidP="00883505">
      <w:pPr>
        <w:pStyle w:val="PLQ2"/>
        <w:ind w:left="1440" w:firstLine="0"/>
      </w:pPr>
      <w:r w:rsidRPr="00054FDE">
        <w:t>Surface preparation shall be undertaken by means of one of the following techniques:</w:t>
      </w:r>
    </w:p>
    <w:p w14:paraId="3CAE6DD8" w14:textId="77777777" w:rsidR="00054FDE" w:rsidRPr="00054FDE" w:rsidRDefault="00054FDE" w:rsidP="00883505">
      <w:pPr>
        <w:pStyle w:val="PLQ2"/>
        <w:ind w:left="1134" w:firstLine="0"/>
      </w:pPr>
    </w:p>
    <w:p w14:paraId="0AB8C59F" w14:textId="77777777" w:rsidR="00054FDE" w:rsidRPr="00054FDE" w:rsidRDefault="00054FDE" w:rsidP="00394C1B">
      <w:pPr>
        <w:pStyle w:val="PLQ2"/>
        <w:numPr>
          <w:ilvl w:val="0"/>
          <w:numId w:val="49"/>
        </w:numPr>
      </w:pPr>
      <w:r w:rsidRPr="00054FDE">
        <w:lastRenderedPageBreak/>
        <w:t xml:space="preserve">Abrasive blast cleaning of steel surface to Sa 2 </w:t>
      </w:r>
      <w:proofErr w:type="gramStart"/>
      <w:r w:rsidRPr="00054FDE">
        <w:t>½  of</w:t>
      </w:r>
      <w:proofErr w:type="gramEnd"/>
      <w:r w:rsidRPr="00054FDE">
        <w:t xml:space="preserve"> ISO 8501-1 using portable vacuum recovery blasting equipment.</w:t>
      </w:r>
    </w:p>
    <w:p w14:paraId="6D82298B" w14:textId="77777777" w:rsidR="00054FDE" w:rsidRPr="00054FDE" w:rsidRDefault="00054FDE" w:rsidP="00394C1B">
      <w:pPr>
        <w:pStyle w:val="PLQ2"/>
        <w:numPr>
          <w:ilvl w:val="0"/>
          <w:numId w:val="49"/>
        </w:numPr>
      </w:pPr>
      <w:r w:rsidRPr="00054FDE">
        <w:t>Mechanical cleaning of steel surface using Bristle Blaster</w:t>
      </w:r>
      <w:r w:rsidRPr="00054FDE">
        <w:t xml:space="preserve">, abrasive flapper disc or power sander to </w:t>
      </w:r>
      <w:proofErr w:type="spellStart"/>
      <w:r w:rsidRPr="00054FDE">
        <w:t>SSPC</w:t>
      </w:r>
      <w:proofErr w:type="spellEnd"/>
      <w:r w:rsidRPr="00054FDE">
        <w:t xml:space="preserve"> SP15. Grinding discs may not be used.</w:t>
      </w:r>
    </w:p>
    <w:p w14:paraId="3580AFF5" w14:textId="77777777" w:rsidR="00054FDE" w:rsidRPr="00054FDE" w:rsidRDefault="00054FDE" w:rsidP="00883505">
      <w:pPr>
        <w:pStyle w:val="PLQ2"/>
        <w:ind w:left="1134" w:firstLine="0"/>
      </w:pPr>
    </w:p>
    <w:p w14:paraId="24EB2A97" w14:textId="77777777" w:rsidR="00054FDE" w:rsidRPr="00054FDE" w:rsidRDefault="00054FDE" w:rsidP="00883505">
      <w:pPr>
        <w:pStyle w:val="PLQ2"/>
        <w:ind w:left="1134" w:firstLine="0"/>
      </w:pPr>
      <w:r w:rsidRPr="00054FDE">
        <w:t xml:space="preserve">The prepared steel surface shall be free of moisture, dust &amp; debris prior to application of the repair coating. </w:t>
      </w:r>
    </w:p>
    <w:p w14:paraId="6CCD9B80" w14:textId="77777777" w:rsidR="00054FDE" w:rsidRPr="00054FDE" w:rsidRDefault="00054FDE" w:rsidP="00883505">
      <w:pPr>
        <w:pStyle w:val="PLQ2"/>
        <w:ind w:left="1134" w:firstLine="0"/>
      </w:pPr>
    </w:p>
    <w:p w14:paraId="26D363A1" w14:textId="77777777" w:rsidR="00054FDE" w:rsidRPr="00054FDE" w:rsidRDefault="00054FDE" w:rsidP="00883505">
      <w:pPr>
        <w:pStyle w:val="PLQ2"/>
        <w:ind w:left="1134" w:firstLine="0"/>
      </w:pPr>
      <w:r w:rsidRPr="00054FDE">
        <w:t>Dust and debris shall not exceed 0,2% when tested in accordance with SANS 8502-3:2008.</w:t>
      </w:r>
    </w:p>
    <w:p w14:paraId="16A1E125" w14:textId="77777777" w:rsidR="00054FDE" w:rsidRPr="00054FDE" w:rsidRDefault="00054FDE" w:rsidP="00883505">
      <w:pPr>
        <w:pStyle w:val="PLQ2"/>
        <w:ind w:left="1134" w:firstLine="0"/>
      </w:pPr>
    </w:p>
    <w:p w14:paraId="5B47111F" w14:textId="77777777" w:rsidR="00054FDE" w:rsidRPr="00054FDE" w:rsidRDefault="00054FDE" w:rsidP="00883505">
      <w:pPr>
        <w:pStyle w:val="PLQ2"/>
        <w:ind w:left="1134" w:firstLine="0"/>
      </w:pPr>
      <w:r w:rsidRPr="00054FDE">
        <w:t>Total soluble salts shall be in accordance with the requirements of the specific coating supplier when tested in accordance with SANS 8502-6 (</w:t>
      </w:r>
      <w:proofErr w:type="spellStart"/>
      <w:r w:rsidRPr="00054FDE">
        <w:t>Bresle</w:t>
      </w:r>
      <w:proofErr w:type="spellEnd"/>
      <w:r w:rsidRPr="00054FDE">
        <w:t xml:space="preserve"> Patch).</w:t>
      </w:r>
    </w:p>
    <w:p w14:paraId="5068B371" w14:textId="77777777" w:rsidR="00054FDE" w:rsidRPr="00054FDE" w:rsidRDefault="00054FDE" w:rsidP="00883505">
      <w:pPr>
        <w:pStyle w:val="PLQ2"/>
        <w:ind w:left="1134" w:firstLine="0"/>
      </w:pPr>
    </w:p>
    <w:p w14:paraId="5BB8E671" w14:textId="77777777" w:rsidR="00054FDE" w:rsidRPr="00054FDE" w:rsidRDefault="00054FDE" w:rsidP="00883505">
      <w:pPr>
        <w:pStyle w:val="PLQ2"/>
        <w:ind w:left="1134" w:firstLine="0"/>
      </w:pPr>
      <w:r w:rsidRPr="00054FDE">
        <w:t>The feathered edge of the sound epoxy shall be activated using MEK or the solvent compatible with the repair coating.</w:t>
      </w:r>
    </w:p>
    <w:p w14:paraId="5F6D6892" w14:textId="77777777" w:rsidR="00054FDE" w:rsidRPr="00054FDE" w:rsidRDefault="00054FDE" w:rsidP="00883505">
      <w:pPr>
        <w:pStyle w:val="PLQ2"/>
        <w:ind w:left="1134" w:firstLine="0"/>
      </w:pPr>
    </w:p>
    <w:p w14:paraId="03519BFC" w14:textId="77777777" w:rsidR="00054FDE" w:rsidRPr="00883505" w:rsidRDefault="00054FDE" w:rsidP="00883505">
      <w:pPr>
        <w:pStyle w:val="PLQ2"/>
        <w:ind w:left="1134" w:firstLine="0"/>
        <w:rPr>
          <w:i/>
          <w:iCs/>
          <w:u w:val="single"/>
        </w:rPr>
      </w:pPr>
      <w:r w:rsidRPr="00883505">
        <w:rPr>
          <w:i/>
          <w:iCs/>
          <w:u w:val="single"/>
        </w:rPr>
        <w:t>For aged epoxy coated pipework:</w:t>
      </w:r>
    </w:p>
    <w:p w14:paraId="6CD9B815" w14:textId="77777777" w:rsidR="00054FDE" w:rsidRPr="00054FDE" w:rsidRDefault="00054FDE" w:rsidP="00883505">
      <w:pPr>
        <w:pStyle w:val="PLQ2"/>
        <w:ind w:left="1134" w:firstLine="0"/>
      </w:pPr>
    </w:p>
    <w:p w14:paraId="7777FDE8" w14:textId="77777777" w:rsidR="00054FDE" w:rsidRPr="00054FDE" w:rsidRDefault="00054FDE" w:rsidP="00883505">
      <w:pPr>
        <w:pStyle w:val="PLQ2"/>
        <w:ind w:left="1134" w:firstLine="0"/>
      </w:pPr>
      <w:r w:rsidRPr="00054FDE">
        <w:t xml:space="preserve">The repair material shall be a surface tolerant reinforced epoxy with minimum 90% volume solids. A certain level of solvent is preferred </w:t>
      </w:r>
      <w:proofErr w:type="gramStart"/>
      <w:r w:rsidRPr="00054FDE">
        <w:t>in order to</w:t>
      </w:r>
      <w:proofErr w:type="gramEnd"/>
      <w:r w:rsidRPr="00054FDE">
        <w:t xml:space="preserve"> enhance the wettability, flow and adhesion characteristics of the material. The following materials are approved for this application:</w:t>
      </w:r>
    </w:p>
    <w:p w14:paraId="51549D00" w14:textId="77777777" w:rsidR="00054FDE" w:rsidRPr="00054FDE" w:rsidRDefault="00054FDE" w:rsidP="00883505">
      <w:pPr>
        <w:pStyle w:val="PLQ2"/>
        <w:ind w:left="1134" w:firstLine="0"/>
      </w:pPr>
    </w:p>
    <w:p w14:paraId="3617DC3F" w14:textId="77777777" w:rsidR="00054FDE" w:rsidRPr="00054FDE" w:rsidRDefault="00054FDE" w:rsidP="00394C1B">
      <w:pPr>
        <w:pStyle w:val="PLQ2"/>
        <w:numPr>
          <w:ilvl w:val="0"/>
          <w:numId w:val="50"/>
        </w:numPr>
      </w:pPr>
      <w:proofErr w:type="spellStart"/>
      <w:r w:rsidRPr="00054FDE">
        <w:t>Carboguard</w:t>
      </w:r>
      <w:proofErr w:type="spellEnd"/>
      <w:r w:rsidRPr="00054FDE">
        <w:t xml:space="preserve"> 891-892ARLGlass Flake System – </w:t>
      </w:r>
      <w:proofErr w:type="spellStart"/>
      <w:r w:rsidRPr="00054FDE">
        <w:t>Stoncor</w:t>
      </w:r>
      <w:proofErr w:type="spellEnd"/>
      <w:r w:rsidRPr="00054FDE">
        <w:t>.</w:t>
      </w:r>
    </w:p>
    <w:p w14:paraId="4C692F28" w14:textId="77777777" w:rsidR="00054FDE" w:rsidRPr="00054FDE" w:rsidRDefault="00054FDE" w:rsidP="00394C1B">
      <w:pPr>
        <w:pStyle w:val="PLQ2"/>
        <w:numPr>
          <w:ilvl w:val="0"/>
          <w:numId w:val="50"/>
        </w:numPr>
      </w:pPr>
      <w:r w:rsidRPr="00054FDE">
        <w:t>Ceramic Epoxy – Spec Coats.</w:t>
      </w:r>
    </w:p>
    <w:p w14:paraId="7A42FC4D" w14:textId="77777777" w:rsidR="00054FDE" w:rsidRPr="00054FDE" w:rsidRDefault="00054FDE" w:rsidP="00394C1B">
      <w:pPr>
        <w:pStyle w:val="PLQ2"/>
        <w:numPr>
          <w:ilvl w:val="0"/>
          <w:numId w:val="50"/>
        </w:numPr>
      </w:pPr>
      <w:r w:rsidRPr="00054FDE">
        <w:t xml:space="preserve">Zip E – </w:t>
      </w:r>
      <w:proofErr w:type="spellStart"/>
      <w:r w:rsidRPr="00054FDE">
        <w:t>Corrocoat</w:t>
      </w:r>
      <w:proofErr w:type="spellEnd"/>
      <w:r w:rsidRPr="00054FDE">
        <w:t>.</w:t>
      </w:r>
    </w:p>
    <w:p w14:paraId="76D60FF4" w14:textId="77777777" w:rsidR="00054FDE" w:rsidRPr="00054FDE" w:rsidRDefault="00054FDE" w:rsidP="00883505">
      <w:pPr>
        <w:pStyle w:val="PLQ2"/>
        <w:ind w:left="1134" w:firstLine="0"/>
      </w:pPr>
    </w:p>
    <w:p w14:paraId="0D2EF8C2" w14:textId="77777777" w:rsidR="00054FDE" w:rsidRPr="00054FDE" w:rsidRDefault="00054FDE" w:rsidP="00883505">
      <w:pPr>
        <w:pStyle w:val="PLQ2"/>
        <w:ind w:left="1134" w:firstLine="0"/>
      </w:pPr>
      <w:r w:rsidRPr="00054FDE">
        <w:t>Glass Flake pigmented epoxy coatings from other manufacturers may be considered subject to approval by the Engineer.</w:t>
      </w:r>
    </w:p>
    <w:p w14:paraId="5E09DA5B" w14:textId="77777777" w:rsidR="00054FDE" w:rsidRPr="00054FDE" w:rsidRDefault="00054FDE" w:rsidP="00883505">
      <w:pPr>
        <w:pStyle w:val="PLQ2"/>
        <w:ind w:left="1134" w:firstLine="0"/>
      </w:pPr>
    </w:p>
    <w:p w14:paraId="3B0AB185" w14:textId="77777777" w:rsidR="00054FDE" w:rsidRPr="00054FDE" w:rsidRDefault="00054FDE" w:rsidP="00883505">
      <w:pPr>
        <w:pStyle w:val="PLQ2"/>
        <w:ind w:left="1134" w:firstLine="0"/>
      </w:pPr>
      <w:r w:rsidRPr="00054FDE">
        <w:t>Apply the epoxy repair coating by brush ensuring the paint is worked into the surface of both the exposed steel and the feathered edge of the sound epoxy, overlapping 50mm onto the sound coating.</w:t>
      </w:r>
    </w:p>
    <w:p w14:paraId="24491AB4" w14:textId="77777777" w:rsidR="00054FDE" w:rsidRPr="00054FDE" w:rsidRDefault="00054FDE" w:rsidP="00883505">
      <w:pPr>
        <w:pStyle w:val="PLQ2"/>
        <w:ind w:left="1134" w:firstLine="0"/>
      </w:pPr>
    </w:p>
    <w:p w14:paraId="239227A3" w14:textId="77777777" w:rsidR="00054FDE" w:rsidRPr="00054FDE" w:rsidRDefault="00054FDE" w:rsidP="00883505">
      <w:pPr>
        <w:pStyle w:val="PLQ2"/>
        <w:ind w:left="1134" w:firstLine="0"/>
      </w:pPr>
      <w:r w:rsidRPr="00054FDE">
        <w:t>The repair coating shall be applied in a single coat to a minimum dry film thickness of 600 micron.</w:t>
      </w:r>
    </w:p>
    <w:p w14:paraId="39074D31" w14:textId="77777777" w:rsidR="00054FDE" w:rsidRPr="00054FDE" w:rsidRDefault="00054FDE" w:rsidP="00883505">
      <w:pPr>
        <w:pStyle w:val="PLQ2"/>
        <w:ind w:left="1134" w:firstLine="0"/>
      </w:pPr>
    </w:p>
    <w:p w14:paraId="68291462" w14:textId="77777777" w:rsidR="00054FDE" w:rsidRPr="00054FDE" w:rsidRDefault="00054FDE" w:rsidP="00883505">
      <w:pPr>
        <w:pStyle w:val="PLQ2"/>
        <w:ind w:left="1134" w:firstLine="0"/>
      </w:pPr>
      <w:r w:rsidRPr="00054FDE">
        <w:t>The painted area shall be tested for pinholes and thickness.</w:t>
      </w:r>
    </w:p>
    <w:p w14:paraId="0AFFEDAA" w14:textId="77777777" w:rsidR="00054FDE" w:rsidRPr="00054FDE" w:rsidRDefault="00054FDE" w:rsidP="00883505">
      <w:pPr>
        <w:pStyle w:val="PLQ2"/>
        <w:ind w:left="1134" w:firstLine="0"/>
      </w:pPr>
    </w:p>
    <w:p w14:paraId="174D421E" w14:textId="77777777" w:rsidR="00054FDE" w:rsidRPr="00883505" w:rsidRDefault="00054FDE" w:rsidP="00883505">
      <w:pPr>
        <w:pStyle w:val="PLQ2"/>
        <w:ind w:left="1134" w:firstLine="0"/>
        <w:rPr>
          <w:i/>
          <w:iCs/>
          <w:u w:val="single"/>
        </w:rPr>
      </w:pPr>
      <w:r w:rsidRPr="00883505">
        <w:rPr>
          <w:i/>
          <w:iCs/>
          <w:u w:val="single"/>
        </w:rPr>
        <w:t>For aged bitumen coated pipework:</w:t>
      </w:r>
    </w:p>
    <w:p w14:paraId="09EE2496" w14:textId="77777777" w:rsidR="00054FDE" w:rsidRPr="00054FDE" w:rsidRDefault="00054FDE" w:rsidP="00883505">
      <w:pPr>
        <w:pStyle w:val="PLQ2"/>
        <w:ind w:left="1134" w:firstLine="0"/>
      </w:pPr>
    </w:p>
    <w:p w14:paraId="0FFE3E00" w14:textId="77777777" w:rsidR="00054FDE" w:rsidRPr="00054FDE" w:rsidRDefault="00054FDE" w:rsidP="00883505">
      <w:pPr>
        <w:pStyle w:val="PLQ2"/>
        <w:ind w:left="1134" w:firstLine="0"/>
      </w:pPr>
      <w:r w:rsidRPr="00054FDE">
        <w:lastRenderedPageBreak/>
        <w:t>The repair material shall be Polymer Modified Bitumen heat applied wrapping (</w:t>
      </w:r>
      <w:proofErr w:type="spellStart"/>
      <w:r w:rsidRPr="00054FDE">
        <w:t>Densotherm</w:t>
      </w:r>
      <w:proofErr w:type="spellEnd"/>
      <w:r w:rsidRPr="00054FDE">
        <w:t xml:space="preserve"> HD or similar approved by the Engineer)</w:t>
      </w:r>
    </w:p>
    <w:p w14:paraId="279D3F9F" w14:textId="77777777" w:rsidR="00054FDE" w:rsidRPr="00054FDE" w:rsidRDefault="00054FDE" w:rsidP="00054FDE">
      <w:pPr>
        <w:pStyle w:val="PLQ1"/>
        <w:rPr>
          <w:rFonts w:ascii="Century Gothic" w:hAnsi="Century Gothic"/>
        </w:rPr>
      </w:pPr>
    </w:p>
    <w:p w14:paraId="569E8463" w14:textId="77777777" w:rsidR="00054FDE" w:rsidRPr="00054FDE" w:rsidRDefault="00054FDE" w:rsidP="00054FDE">
      <w:pPr>
        <w:pStyle w:val="PLQ1"/>
        <w:rPr>
          <w:rFonts w:ascii="Century Gothic" w:hAnsi="Century Gothic"/>
        </w:rPr>
      </w:pPr>
      <w:bookmarkStart w:id="284" w:name="_Toc121217869"/>
      <w:proofErr w:type="spellStart"/>
      <w:r w:rsidRPr="00054FDE">
        <w:rPr>
          <w:rFonts w:ascii="Century Gothic" w:hAnsi="Century Gothic"/>
        </w:rPr>
        <w:t>PLQ</w:t>
      </w:r>
      <w:proofErr w:type="spellEnd"/>
      <w:r w:rsidRPr="00054FDE">
        <w:rPr>
          <w:rFonts w:ascii="Century Gothic" w:hAnsi="Century Gothic"/>
        </w:rPr>
        <w:t xml:space="preserve"> 2.2.3</w:t>
      </w:r>
      <w:r w:rsidRPr="00054FDE">
        <w:rPr>
          <w:rFonts w:ascii="Century Gothic" w:hAnsi="Century Gothic"/>
        </w:rPr>
        <w:tab/>
        <w:t>Pipework exposed to sunlight</w:t>
      </w:r>
      <w:bookmarkEnd w:id="284"/>
    </w:p>
    <w:p w14:paraId="1A49AAB3" w14:textId="77777777" w:rsidR="00054FDE" w:rsidRPr="00054FDE" w:rsidRDefault="00054FDE" w:rsidP="00054FDE">
      <w:pPr>
        <w:pStyle w:val="PLQ1"/>
        <w:rPr>
          <w:rFonts w:ascii="Century Gothic" w:hAnsi="Century Gothic"/>
        </w:rPr>
      </w:pPr>
    </w:p>
    <w:p w14:paraId="17265B9D" w14:textId="77777777" w:rsidR="00054FDE" w:rsidRPr="00054FDE" w:rsidRDefault="00054FDE" w:rsidP="00394C1B">
      <w:pPr>
        <w:pStyle w:val="PLQ2"/>
        <w:numPr>
          <w:ilvl w:val="0"/>
          <w:numId w:val="51"/>
        </w:numPr>
      </w:pPr>
      <w:r w:rsidRPr="00054FDE">
        <w:t>Pipe diameter up to 150mm</w:t>
      </w:r>
    </w:p>
    <w:p w14:paraId="35954D8F" w14:textId="77777777" w:rsidR="00054FDE" w:rsidRPr="00054FDE" w:rsidRDefault="00054FDE" w:rsidP="00883505">
      <w:pPr>
        <w:pStyle w:val="PLQ2"/>
        <w:ind w:left="1440" w:hanging="1440"/>
      </w:pPr>
    </w:p>
    <w:p w14:paraId="3BCD3147" w14:textId="77777777" w:rsidR="00054FDE" w:rsidRPr="00054FDE" w:rsidRDefault="00054FDE" w:rsidP="007638C2">
      <w:pPr>
        <w:pStyle w:val="PLQ2"/>
        <w:ind w:left="2880" w:hanging="1440"/>
      </w:pPr>
      <w:r w:rsidRPr="00054FDE">
        <w:t>Pipework shall be hot-dipped galvanized.</w:t>
      </w:r>
    </w:p>
    <w:p w14:paraId="49E851D3" w14:textId="77777777" w:rsidR="00054FDE" w:rsidRPr="00054FDE" w:rsidRDefault="00054FDE" w:rsidP="007638C2">
      <w:pPr>
        <w:pStyle w:val="PLQ2"/>
        <w:ind w:left="2880" w:hanging="1440"/>
      </w:pPr>
    </w:p>
    <w:p w14:paraId="7097EE1B" w14:textId="77777777" w:rsidR="00054FDE" w:rsidRPr="00054FDE" w:rsidRDefault="00054FDE" w:rsidP="007638C2">
      <w:pPr>
        <w:pStyle w:val="PLQ2"/>
        <w:ind w:left="2880" w:hanging="1440"/>
      </w:pPr>
      <w:r w:rsidRPr="00054FDE">
        <w:t>Pipe surface shall be prepared for coating application as per ISO  12944-4.</w:t>
      </w:r>
    </w:p>
    <w:p w14:paraId="0F967593" w14:textId="77777777" w:rsidR="00054FDE" w:rsidRPr="00054FDE" w:rsidRDefault="00054FDE" w:rsidP="00883505">
      <w:pPr>
        <w:pStyle w:val="PLQ2"/>
        <w:ind w:left="1440" w:hanging="1440"/>
      </w:pPr>
    </w:p>
    <w:p w14:paraId="1A29544F" w14:textId="77777777" w:rsidR="00054FDE" w:rsidRPr="00054FDE" w:rsidRDefault="00054FDE" w:rsidP="007638C2">
      <w:pPr>
        <w:pStyle w:val="PLQ2"/>
        <w:ind w:left="2880" w:hanging="1440"/>
        <w:rPr>
          <w:b/>
          <w:bCs/>
        </w:rPr>
      </w:pPr>
      <w:r w:rsidRPr="00054FDE">
        <w:rPr>
          <w:b/>
          <w:bCs/>
        </w:rPr>
        <w:t>Atmospheric exposure (Inland) ISO 12944-5: 2018 Table D.1 System G3.02</w:t>
      </w:r>
    </w:p>
    <w:p w14:paraId="3E940E40" w14:textId="77777777" w:rsidR="00054FDE" w:rsidRPr="00054FDE" w:rsidRDefault="00054FDE" w:rsidP="007638C2">
      <w:pPr>
        <w:pStyle w:val="PLQ2"/>
        <w:ind w:left="2880" w:hanging="1440"/>
      </w:pPr>
      <w:r w:rsidRPr="00054FDE">
        <w:t>Galvanised pipes shall be coated in the factory with epoxy primer (80 micron).</w:t>
      </w:r>
    </w:p>
    <w:p w14:paraId="50F385E4" w14:textId="77777777" w:rsidR="00054FDE" w:rsidRPr="00054FDE" w:rsidRDefault="00054FDE" w:rsidP="00883505">
      <w:pPr>
        <w:pStyle w:val="PLQ2"/>
        <w:ind w:left="1440" w:hanging="1440"/>
      </w:pPr>
    </w:p>
    <w:p w14:paraId="29645119" w14:textId="5EA6CF25" w:rsidR="00054FDE" w:rsidRPr="00054FDE" w:rsidRDefault="00054FDE" w:rsidP="00883505">
      <w:pPr>
        <w:pStyle w:val="PLQ2"/>
        <w:ind w:left="1418" w:firstLine="22"/>
      </w:pPr>
      <w:r w:rsidRPr="00054FDE">
        <w:t>Erection damage must be repaired with “single pack zinc rich epoxy primer” followed by a full coat of silver polyurethane acrylic (50 micron)</w:t>
      </w:r>
      <w:r w:rsidR="00883505">
        <w:t>.</w:t>
      </w:r>
    </w:p>
    <w:p w14:paraId="0887FAAF" w14:textId="77777777" w:rsidR="00054FDE" w:rsidRPr="00054FDE" w:rsidRDefault="00054FDE" w:rsidP="00883505">
      <w:pPr>
        <w:pStyle w:val="PLQ2"/>
        <w:ind w:left="1440" w:hanging="1440"/>
      </w:pPr>
    </w:p>
    <w:p w14:paraId="63A8D3CE" w14:textId="77777777" w:rsidR="00054FDE" w:rsidRPr="00054FDE" w:rsidRDefault="00054FDE" w:rsidP="00883505">
      <w:pPr>
        <w:pStyle w:val="PLQ2"/>
        <w:ind w:left="1418" w:firstLine="0"/>
        <w:rPr>
          <w:b/>
          <w:bCs/>
        </w:rPr>
      </w:pPr>
      <w:r w:rsidRPr="00054FDE">
        <w:rPr>
          <w:b/>
          <w:bCs/>
        </w:rPr>
        <w:t>Atmospheric Exposure (Coastal) ISO 12944-5:2018 Table D.1 System G5.05</w:t>
      </w:r>
    </w:p>
    <w:p w14:paraId="5ED26392" w14:textId="77777777" w:rsidR="00054FDE" w:rsidRPr="00054FDE" w:rsidRDefault="00054FDE" w:rsidP="00883505">
      <w:pPr>
        <w:pStyle w:val="PLQ2"/>
        <w:ind w:left="1418" w:firstLine="0"/>
      </w:pPr>
      <w:r w:rsidRPr="00054FDE">
        <w:t>Galvanised pipes shall be coated in the factory with epoxy primer (80 micron) plus epoxy intermediate (125 micron per coat).</w:t>
      </w:r>
    </w:p>
    <w:p w14:paraId="4842BACB" w14:textId="77777777" w:rsidR="00054FDE" w:rsidRPr="00054FDE" w:rsidRDefault="00054FDE" w:rsidP="00883505">
      <w:pPr>
        <w:pStyle w:val="PLQ2"/>
        <w:ind w:left="1418" w:firstLine="0"/>
      </w:pPr>
    </w:p>
    <w:p w14:paraId="4304E705" w14:textId="77777777" w:rsidR="00054FDE" w:rsidRPr="00054FDE" w:rsidRDefault="00054FDE" w:rsidP="00883505">
      <w:pPr>
        <w:pStyle w:val="PLQ2"/>
        <w:ind w:left="1418" w:firstLine="0"/>
      </w:pPr>
      <w:r w:rsidRPr="00054FDE">
        <w:t>Erection damage must be repaired with “single pack zinc rich epoxy primer” and epoxy intermediate, followed by a full coat of silver polyurethane acrylic (50 micron)</w:t>
      </w:r>
    </w:p>
    <w:p w14:paraId="0B5EC521" w14:textId="77777777" w:rsidR="00054FDE" w:rsidRPr="00054FDE" w:rsidRDefault="00054FDE" w:rsidP="00883505">
      <w:pPr>
        <w:pStyle w:val="PLQ2"/>
        <w:ind w:left="1418" w:firstLine="0"/>
      </w:pPr>
    </w:p>
    <w:p w14:paraId="4DBD2B4D" w14:textId="77777777" w:rsidR="00054FDE" w:rsidRPr="00054FDE" w:rsidRDefault="00054FDE" w:rsidP="00883505">
      <w:pPr>
        <w:pStyle w:val="PLQ2"/>
        <w:ind w:left="1418" w:firstLine="0"/>
      </w:pPr>
      <w:r w:rsidRPr="00054FDE">
        <w:t>After installation the pipe shall be painted with re-</w:t>
      </w:r>
      <w:proofErr w:type="spellStart"/>
      <w:r w:rsidRPr="00054FDE">
        <w:t>coatable</w:t>
      </w:r>
      <w:proofErr w:type="spellEnd"/>
      <w:r w:rsidRPr="00054FDE">
        <w:t xml:space="preserve"> silver polyurethane acrylic (50 micron) as per ISO  12944-5</w:t>
      </w:r>
    </w:p>
    <w:p w14:paraId="6D32F82B" w14:textId="77777777" w:rsidR="00054FDE" w:rsidRPr="00054FDE" w:rsidRDefault="00054FDE" w:rsidP="00883505">
      <w:pPr>
        <w:pStyle w:val="PLQ2"/>
        <w:ind w:left="1418" w:firstLine="0"/>
      </w:pPr>
    </w:p>
    <w:p w14:paraId="57678999" w14:textId="77777777" w:rsidR="00054FDE" w:rsidRPr="00054FDE" w:rsidRDefault="00054FDE" w:rsidP="00394C1B">
      <w:pPr>
        <w:pStyle w:val="PLQ2"/>
        <w:numPr>
          <w:ilvl w:val="0"/>
          <w:numId w:val="51"/>
        </w:numPr>
      </w:pPr>
      <w:r w:rsidRPr="00054FDE">
        <w:t>Pipe diameter larger than 150mm</w:t>
      </w:r>
    </w:p>
    <w:p w14:paraId="3A1695B6" w14:textId="77777777" w:rsidR="00054FDE" w:rsidRPr="00054FDE" w:rsidRDefault="00054FDE" w:rsidP="00883505">
      <w:pPr>
        <w:pStyle w:val="PLQ2"/>
        <w:ind w:left="1418" w:firstLine="0"/>
      </w:pPr>
    </w:p>
    <w:p w14:paraId="0F7A4CE0" w14:textId="77777777" w:rsidR="00054FDE" w:rsidRPr="00054FDE" w:rsidRDefault="00054FDE" w:rsidP="00883505">
      <w:pPr>
        <w:pStyle w:val="PLQ2"/>
        <w:ind w:left="1418" w:firstLine="0"/>
      </w:pPr>
      <w:r w:rsidRPr="00054FDE">
        <w:t>Pipework shall be lined with epoxy paint.</w:t>
      </w:r>
    </w:p>
    <w:p w14:paraId="61E3D41C" w14:textId="77777777" w:rsidR="00054FDE" w:rsidRPr="00054FDE" w:rsidRDefault="00054FDE" w:rsidP="00883505">
      <w:pPr>
        <w:pStyle w:val="PLQ2"/>
        <w:ind w:left="1440" w:hanging="1440"/>
      </w:pPr>
    </w:p>
    <w:p w14:paraId="7C4D32D9" w14:textId="77777777" w:rsidR="00054FDE" w:rsidRPr="00054FDE" w:rsidRDefault="00054FDE" w:rsidP="00883505">
      <w:pPr>
        <w:pStyle w:val="PLQ2"/>
        <w:ind w:left="1418" w:firstLine="0"/>
        <w:rPr>
          <w:b/>
          <w:bCs/>
        </w:rPr>
      </w:pPr>
      <w:r w:rsidRPr="00054FDE">
        <w:rPr>
          <w:b/>
          <w:bCs/>
        </w:rPr>
        <w:t>Atmospheric exposure (Inland) ISO 12944-5: 2018 Table C.3 System C3.06</w:t>
      </w:r>
    </w:p>
    <w:p w14:paraId="38A4B8A0" w14:textId="77777777" w:rsidR="00054FDE" w:rsidRPr="00054FDE" w:rsidRDefault="00054FDE" w:rsidP="00883505">
      <w:pPr>
        <w:pStyle w:val="PLQ2"/>
        <w:ind w:left="1418" w:firstLine="0"/>
      </w:pPr>
      <w:r w:rsidRPr="00054FDE">
        <w:t>Pipes shall be coated in the factory with two component inorganic zinc silicate primer (75 micron) plus one coat of silver polyurethane acrylic (50 micron).</w:t>
      </w:r>
    </w:p>
    <w:p w14:paraId="224BAD77" w14:textId="77777777" w:rsidR="00054FDE" w:rsidRPr="00054FDE" w:rsidRDefault="00054FDE" w:rsidP="00883505">
      <w:pPr>
        <w:pStyle w:val="PLQ2"/>
        <w:ind w:left="1418" w:firstLine="0"/>
      </w:pPr>
    </w:p>
    <w:p w14:paraId="4C4A71D1" w14:textId="77777777" w:rsidR="00054FDE" w:rsidRPr="00054FDE" w:rsidRDefault="00054FDE" w:rsidP="00883505">
      <w:pPr>
        <w:pStyle w:val="PLQ2"/>
        <w:ind w:left="1418" w:firstLine="0"/>
      </w:pPr>
      <w:r w:rsidRPr="00054FDE">
        <w:t>A second coat of silver polyurethane acrylic (50 micron) must be applied on site. The inorganic zinc silicate must be repaired with “single pack zinc rich epoxy primer”.</w:t>
      </w:r>
    </w:p>
    <w:p w14:paraId="5EFD329E" w14:textId="77777777" w:rsidR="00054FDE" w:rsidRPr="00054FDE" w:rsidRDefault="00054FDE" w:rsidP="00883505">
      <w:pPr>
        <w:pStyle w:val="PLQ2"/>
        <w:ind w:left="1418" w:firstLine="0"/>
      </w:pPr>
    </w:p>
    <w:p w14:paraId="328BD37B" w14:textId="77777777" w:rsidR="00054FDE" w:rsidRPr="00054FDE" w:rsidRDefault="00054FDE" w:rsidP="00883505">
      <w:pPr>
        <w:pStyle w:val="PLQ2"/>
        <w:ind w:left="1418" w:firstLine="0"/>
        <w:rPr>
          <w:b/>
          <w:bCs/>
        </w:rPr>
      </w:pPr>
      <w:r w:rsidRPr="00054FDE">
        <w:rPr>
          <w:b/>
          <w:bCs/>
        </w:rPr>
        <w:t>Atmospheric Exposure (Coastal) ISO 12944-5:2018 Table C.5 System C5.08</w:t>
      </w:r>
    </w:p>
    <w:p w14:paraId="393CE7BB" w14:textId="77777777" w:rsidR="00054FDE" w:rsidRPr="00054FDE" w:rsidRDefault="00054FDE" w:rsidP="00883505">
      <w:pPr>
        <w:pStyle w:val="PLQ2"/>
        <w:ind w:left="1418" w:firstLine="0"/>
      </w:pPr>
      <w:r w:rsidRPr="00054FDE">
        <w:t>Pipes shall be coated in the factory with two component inorganic zinc silicate primer (75 micron) plus two coats of epoxy intermediate (125 micron per coat).</w:t>
      </w:r>
    </w:p>
    <w:p w14:paraId="7092C6CC" w14:textId="77777777" w:rsidR="00054FDE" w:rsidRPr="00054FDE" w:rsidRDefault="00054FDE" w:rsidP="00883505">
      <w:pPr>
        <w:pStyle w:val="PLQ2"/>
        <w:ind w:left="1418" w:firstLine="0"/>
      </w:pPr>
    </w:p>
    <w:p w14:paraId="49E18675" w14:textId="77777777" w:rsidR="00054FDE" w:rsidRPr="00054FDE" w:rsidRDefault="00054FDE" w:rsidP="00883505">
      <w:pPr>
        <w:pStyle w:val="PLQ2"/>
        <w:ind w:left="1418" w:firstLine="0"/>
      </w:pPr>
      <w:r w:rsidRPr="00054FDE">
        <w:t>Erection damage must be repaired with “single pack zinc rich epoxy primer” and epoxy intermediate, followed by a full coat of silver polyurethane acrylic (50 micron)</w:t>
      </w:r>
    </w:p>
    <w:p w14:paraId="6BF00434" w14:textId="77777777" w:rsidR="00054FDE" w:rsidRPr="00054FDE" w:rsidRDefault="00054FDE" w:rsidP="00054FDE">
      <w:pPr>
        <w:pStyle w:val="PLQ1"/>
        <w:rPr>
          <w:rFonts w:ascii="Century Gothic" w:hAnsi="Century Gothic"/>
        </w:rPr>
      </w:pPr>
    </w:p>
    <w:p w14:paraId="727B57AD" w14:textId="77777777" w:rsidR="00054FDE" w:rsidRPr="00054FDE" w:rsidRDefault="00054FDE" w:rsidP="00054FDE">
      <w:pPr>
        <w:pStyle w:val="PLQ1"/>
        <w:rPr>
          <w:rFonts w:ascii="Century Gothic" w:hAnsi="Century Gothic"/>
          <w:b/>
          <w:bCs/>
        </w:rPr>
      </w:pPr>
      <w:bookmarkStart w:id="285" w:name="_Toc121217870"/>
      <w:proofErr w:type="spellStart"/>
      <w:r w:rsidRPr="00054FDE">
        <w:rPr>
          <w:rFonts w:ascii="Century Gothic" w:hAnsi="Century Gothic"/>
          <w:b/>
          <w:bCs/>
        </w:rPr>
        <w:t>PLQ</w:t>
      </w:r>
      <w:proofErr w:type="spellEnd"/>
      <w:r w:rsidRPr="00054FDE">
        <w:rPr>
          <w:rFonts w:ascii="Century Gothic" w:hAnsi="Century Gothic"/>
          <w:b/>
          <w:bCs/>
        </w:rPr>
        <w:t xml:space="preserve"> 2.2.4</w:t>
      </w:r>
      <w:r w:rsidRPr="00054FDE">
        <w:rPr>
          <w:rFonts w:ascii="Century Gothic" w:hAnsi="Century Gothic"/>
          <w:b/>
          <w:bCs/>
        </w:rPr>
        <w:tab/>
        <w:t>Exposed pipework inside buildings</w:t>
      </w:r>
      <w:bookmarkEnd w:id="285"/>
    </w:p>
    <w:p w14:paraId="00DF8C8D" w14:textId="77777777" w:rsidR="00054FDE" w:rsidRPr="00054FDE" w:rsidRDefault="00054FDE" w:rsidP="00054FDE">
      <w:pPr>
        <w:pStyle w:val="PLQ1"/>
        <w:rPr>
          <w:rFonts w:ascii="Century Gothic" w:hAnsi="Century Gothic"/>
        </w:rPr>
      </w:pPr>
    </w:p>
    <w:p w14:paraId="1B1FA4B6" w14:textId="77777777" w:rsidR="00054FDE" w:rsidRPr="00054FDE" w:rsidRDefault="00054FDE" w:rsidP="00394C1B">
      <w:pPr>
        <w:pStyle w:val="PLQ2"/>
        <w:numPr>
          <w:ilvl w:val="0"/>
          <w:numId w:val="52"/>
        </w:numPr>
      </w:pPr>
      <w:r w:rsidRPr="00054FDE">
        <w:t xml:space="preserve">Pipe diameter up to 150mm </w:t>
      </w:r>
    </w:p>
    <w:p w14:paraId="27FEA965" w14:textId="77777777" w:rsidR="00054FDE" w:rsidRPr="00054FDE" w:rsidRDefault="00054FDE" w:rsidP="00883505">
      <w:pPr>
        <w:pStyle w:val="PLQ2"/>
        <w:ind w:left="1134" w:firstLine="0"/>
      </w:pPr>
    </w:p>
    <w:p w14:paraId="6FB54D69" w14:textId="77777777" w:rsidR="00054FDE" w:rsidRPr="00054FDE" w:rsidRDefault="00054FDE" w:rsidP="00883505">
      <w:pPr>
        <w:pStyle w:val="PLQ2"/>
        <w:ind w:left="1440" w:firstLine="0"/>
      </w:pPr>
      <w:r w:rsidRPr="00054FDE">
        <w:t>Pipework shall be hot-dipped galvanized.</w:t>
      </w:r>
    </w:p>
    <w:p w14:paraId="1967A2CE" w14:textId="77777777" w:rsidR="00054FDE" w:rsidRPr="00054FDE" w:rsidRDefault="00054FDE" w:rsidP="00883505">
      <w:pPr>
        <w:pStyle w:val="PLQ2"/>
        <w:ind w:left="1440" w:firstLine="0"/>
      </w:pPr>
    </w:p>
    <w:p w14:paraId="37DD790D" w14:textId="77777777" w:rsidR="00054FDE" w:rsidRPr="00054FDE" w:rsidRDefault="00054FDE" w:rsidP="00883505">
      <w:pPr>
        <w:pStyle w:val="PLQ2"/>
        <w:ind w:left="1440" w:firstLine="0"/>
      </w:pPr>
      <w:r w:rsidRPr="00054FDE">
        <w:t>Pipe surface shall be prepared for re-</w:t>
      </w:r>
      <w:proofErr w:type="spellStart"/>
      <w:r w:rsidRPr="00054FDE">
        <w:t>coatable</w:t>
      </w:r>
      <w:proofErr w:type="spellEnd"/>
      <w:r w:rsidRPr="00054FDE">
        <w:t xml:space="preserve"> polyurethane site application.</w:t>
      </w:r>
    </w:p>
    <w:p w14:paraId="4679B4C0" w14:textId="77777777" w:rsidR="00054FDE" w:rsidRPr="00054FDE" w:rsidRDefault="00054FDE" w:rsidP="00883505">
      <w:pPr>
        <w:pStyle w:val="PLQ2"/>
        <w:ind w:left="1134" w:firstLine="0"/>
      </w:pPr>
    </w:p>
    <w:p w14:paraId="4617F919" w14:textId="77777777" w:rsidR="00054FDE" w:rsidRPr="00054FDE" w:rsidRDefault="00054FDE" w:rsidP="00883505">
      <w:pPr>
        <w:pStyle w:val="PLQ2"/>
        <w:ind w:left="1440" w:firstLine="0"/>
      </w:pPr>
      <w:r w:rsidRPr="00054FDE">
        <w:t>After installation the pipe shall be painted with re-</w:t>
      </w:r>
      <w:proofErr w:type="spellStart"/>
      <w:r w:rsidRPr="00054FDE">
        <w:t>coatable</w:t>
      </w:r>
      <w:proofErr w:type="spellEnd"/>
      <w:r w:rsidRPr="00054FDE">
        <w:t xml:space="preserve"> polyurethane to the Employers colour coding specification. All systems to comply with ISO  12944-4 </w:t>
      </w:r>
      <w:proofErr w:type="gramStart"/>
      <w:r w:rsidRPr="00054FDE">
        <w:t>and  12944</w:t>
      </w:r>
      <w:proofErr w:type="gramEnd"/>
      <w:r w:rsidRPr="00054FDE">
        <w:t>-5 (System G2.01 Table D.1)</w:t>
      </w:r>
    </w:p>
    <w:p w14:paraId="20BC1BA3" w14:textId="77777777" w:rsidR="00054FDE" w:rsidRPr="00054FDE" w:rsidRDefault="00054FDE" w:rsidP="00883505">
      <w:pPr>
        <w:pStyle w:val="PLQ2"/>
        <w:ind w:left="1134" w:firstLine="0"/>
      </w:pPr>
    </w:p>
    <w:p w14:paraId="6B7CF0BD" w14:textId="77777777" w:rsidR="00054FDE" w:rsidRPr="00054FDE" w:rsidRDefault="00054FDE" w:rsidP="00883505">
      <w:pPr>
        <w:pStyle w:val="PLQ2"/>
        <w:ind w:left="1134" w:firstLine="0"/>
      </w:pPr>
      <w:r w:rsidRPr="00054FDE">
        <w:t xml:space="preserve">Pipe with diameter larger than 150mm </w:t>
      </w:r>
    </w:p>
    <w:p w14:paraId="332C692A" w14:textId="77777777" w:rsidR="00054FDE" w:rsidRPr="00054FDE" w:rsidRDefault="00054FDE" w:rsidP="00883505">
      <w:pPr>
        <w:pStyle w:val="PLQ2"/>
        <w:ind w:left="1134" w:firstLine="0"/>
      </w:pPr>
    </w:p>
    <w:p w14:paraId="49CB3651" w14:textId="77777777" w:rsidR="00054FDE" w:rsidRPr="00054FDE" w:rsidRDefault="00054FDE" w:rsidP="00883505">
      <w:pPr>
        <w:pStyle w:val="PLQ2"/>
        <w:ind w:left="1134" w:firstLine="0"/>
      </w:pPr>
      <w:r w:rsidRPr="00054FDE">
        <w:t xml:space="preserve">Pipes, </w:t>
      </w:r>
      <w:proofErr w:type="gramStart"/>
      <w:r w:rsidRPr="00054FDE">
        <w:t>fittings</w:t>
      </w:r>
      <w:proofErr w:type="gramEnd"/>
      <w:r w:rsidRPr="00054FDE">
        <w:t xml:space="preserve"> and couplings shall be lined and coated with epoxy paints.</w:t>
      </w:r>
    </w:p>
    <w:p w14:paraId="13EF94E6" w14:textId="77777777" w:rsidR="00054FDE" w:rsidRPr="00054FDE" w:rsidRDefault="00054FDE" w:rsidP="00883505">
      <w:pPr>
        <w:pStyle w:val="PLQ2"/>
        <w:ind w:left="1134" w:firstLine="0"/>
      </w:pPr>
    </w:p>
    <w:p w14:paraId="692FFC5E" w14:textId="77777777" w:rsidR="00054FDE" w:rsidRPr="00054FDE" w:rsidRDefault="00054FDE" w:rsidP="00883505">
      <w:pPr>
        <w:pStyle w:val="PLQ2"/>
        <w:ind w:left="1134" w:firstLine="0"/>
      </w:pPr>
      <w:r w:rsidRPr="00054FDE">
        <w:t>After installation the pipework shall be painted with re-</w:t>
      </w:r>
      <w:proofErr w:type="spellStart"/>
      <w:r w:rsidRPr="00054FDE">
        <w:t>coatable</w:t>
      </w:r>
      <w:proofErr w:type="spellEnd"/>
      <w:r w:rsidRPr="00054FDE">
        <w:t xml:space="preserve"> polyurethane to the Employers colour coding specification. All systems to comply with ISO  12944-4 </w:t>
      </w:r>
      <w:proofErr w:type="gramStart"/>
      <w:r w:rsidRPr="00054FDE">
        <w:t>and  12944</w:t>
      </w:r>
      <w:proofErr w:type="gramEnd"/>
      <w:r w:rsidRPr="00054FDE">
        <w:t>-5 (System C.02 Table C.2).</w:t>
      </w:r>
    </w:p>
    <w:p w14:paraId="70F1808E" w14:textId="77777777" w:rsidR="00054FDE" w:rsidRPr="00054FDE" w:rsidRDefault="00054FDE" w:rsidP="00054FDE">
      <w:pPr>
        <w:pStyle w:val="PLQ1"/>
        <w:rPr>
          <w:rFonts w:ascii="Century Gothic" w:hAnsi="Century Gothic"/>
        </w:rPr>
      </w:pPr>
    </w:p>
    <w:p w14:paraId="7BDDC2B1" w14:textId="77777777" w:rsidR="00054FDE" w:rsidRPr="00054FDE" w:rsidRDefault="00054FDE" w:rsidP="00054FDE">
      <w:pPr>
        <w:pStyle w:val="PLQ1"/>
        <w:rPr>
          <w:rFonts w:ascii="Century Gothic" w:hAnsi="Century Gothic"/>
          <w:b/>
          <w:bCs/>
        </w:rPr>
      </w:pPr>
      <w:bookmarkStart w:id="286" w:name="_Toc121217871"/>
      <w:proofErr w:type="spellStart"/>
      <w:r w:rsidRPr="00054FDE">
        <w:rPr>
          <w:rFonts w:ascii="Century Gothic" w:hAnsi="Century Gothic"/>
          <w:b/>
          <w:bCs/>
        </w:rPr>
        <w:t>PLQ</w:t>
      </w:r>
      <w:proofErr w:type="spellEnd"/>
      <w:r w:rsidRPr="00054FDE">
        <w:rPr>
          <w:rFonts w:ascii="Century Gothic" w:hAnsi="Century Gothic"/>
          <w:b/>
          <w:bCs/>
        </w:rPr>
        <w:t xml:space="preserve"> 2.2.5</w:t>
      </w:r>
      <w:r w:rsidRPr="00054FDE">
        <w:rPr>
          <w:rFonts w:ascii="Century Gothic" w:hAnsi="Century Gothic"/>
          <w:b/>
          <w:bCs/>
        </w:rPr>
        <w:tab/>
        <w:t>Pipework inside water retaining structures</w:t>
      </w:r>
      <w:bookmarkEnd w:id="286"/>
    </w:p>
    <w:p w14:paraId="0582EAED" w14:textId="77777777" w:rsidR="00054FDE" w:rsidRPr="00054FDE" w:rsidRDefault="00054FDE" w:rsidP="00054FDE">
      <w:pPr>
        <w:pStyle w:val="PLQ1"/>
        <w:rPr>
          <w:rFonts w:ascii="Century Gothic" w:hAnsi="Century Gothic"/>
        </w:rPr>
      </w:pPr>
    </w:p>
    <w:p w14:paraId="0A7B4BDC" w14:textId="77777777" w:rsidR="00054FDE" w:rsidRPr="00054FDE" w:rsidRDefault="00054FDE" w:rsidP="007638C2">
      <w:pPr>
        <w:pStyle w:val="PLQ2"/>
        <w:ind w:left="1134" w:firstLine="0"/>
      </w:pPr>
      <w:r w:rsidRPr="00054FDE">
        <w:t>All pipework (including stainless steel) inside water retaining structures and cast into the walls or floor of water retaining structures shall be lined and coated with epoxy paint.</w:t>
      </w:r>
    </w:p>
    <w:p w14:paraId="3719EE85" w14:textId="77777777" w:rsidR="00054FDE" w:rsidRPr="00054FDE" w:rsidRDefault="00054FDE" w:rsidP="007638C2">
      <w:pPr>
        <w:pStyle w:val="PLQ2"/>
        <w:ind w:left="1134" w:firstLine="0"/>
      </w:pPr>
    </w:p>
    <w:p w14:paraId="78E0359C" w14:textId="77777777" w:rsidR="00054FDE" w:rsidRPr="00054FDE" w:rsidRDefault="00054FDE" w:rsidP="007638C2">
      <w:pPr>
        <w:pStyle w:val="PLQ2"/>
        <w:ind w:left="1134" w:firstLine="0"/>
      </w:pPr>
      <w:r w:rsidRPr="00054FDE">
        <w:t>All stainless steel shall be grade 316L.</w:t>
      </w:r>
    </w:p>
    <w:p w14:paraId="4C75A4F2" w14:textId="77777777" w:rsidR="00054FDE" w:rsidRPr="00054FDE" w:rsidRDefault="00054FDE" w:rsidP="00054FDE">
      <w:pPr>
        <w:pStyle w:val="PLQ1"/>
        <w:rPr>
          <w:rFonts w:ascii="Century Gothic" w:hAnsi="Century Gothic"/>
        </w:rPr>
      </w:pPr>
    </w:p>
    <w:p w14:paraId="5845BABE" w14:textId="77777777" w:rsidR="00054FDE" w:rsidRPr="00054FDE" w:rsidRDefault="00054FDE" w:rsidP="00054FDE">
      <w:pPr>
        <w:pStyle w:val="PLQ1"/>
        <w:rPr>
          <w:rFonts w:ascii="Century Gothic" w:hAnsi="Century Gothic"/>
          <w:b/>
          <w:bCs/>
        </w:rPr>
      </w:pPr>
      <w:bookmarkStart w:id="287" w:name="_Toc121217872"/>
      <w:proofErr w:type="spellStart"/>
      <w:r w:rsidRPr="00054FDE">
        <w:rPr>
          <w:rFonts w:ascii="Century Gothic" w:hAnsi="Century Gothic"/>
          <w:b/>
          <w:bCs/>
        </w:rPr>
        <w:t>PLQ</w:t>
      </w:r>
      <w:proofErr w:type="spellEnd"/>
      <w:r w:rsidRPr="00054FDE">
        <w:rPr>
          <w:rFonts w:ascii="Century Gothic" w:hAnsi="Century Gothic"/>
          <w:b/>
          <w:bCs/>
        </w:rPr>
        <w:t xml:space="preserve"> 3</w:t>
      </w:r>
      <w:r w:rsidRPr="00054FDE">
        <w:rPr>
          <w:rFonts w:ascii="Century Gothic" w:hAnsi="Century Gothic"/>
          <w:b/>
          <w:bCs/>
        </w:rPr>
        <w:tab/>
        <w:t>SURFACE PREPARATION</w:t>
      </w:r>
      <w:bookmarkEnd w:id="287"/>
    </w:p>
    <w:p w14:paraId="25C8821A" w14:textId="77777777" w:rsidR="007638C2" w:rsidRDefault="007638C2" w:rsidP="007638C2">
      <w:pPr>
        <w:pStyle w:val="PLQ2"/>
        <w:ind w:firstLine="0"/>
      </w:pPr>
    </w:p>
    <w:p w14:paraId="2DC93D4A" w14:textId="511B779C" w:rsidR="00054FDE" w:rsidRPr="00054FDE" w:rsidRDefault="00054FDE" w:rsidP="007638C2">
      <w:pPr>
        <w:pStyle w:val="PLQ2"/>
        <w:ind w:left="1134" w:firstLine="0"/>
      </w:pPr>
      <w:r w:rsidRPr="00054FDE">
        <w:t xml:space="preserve">Contractors must submit information on the cleaning methods to be used to comply with the specified requirements.  </w:t>
      </w:r>
    </w:p>
    <w:p w14:paraId="1C4114B4" w14:textId="77777777" w:rsidR="00054FDE" w:rsidRPr="00054FDE" w:rsidRDefault="00054FDE" w:rsidP="00054FDE">
      <w:pPr>
        <w:pStyle w:val="PLQ1"/>
        <w:rPr>
          <w:rFonts w:ascii="Century Gothic" w:hAnsi="Century Gothic"/>
        </w:rPr>
      </w:pPr>
    </w:p>
    <w:p w14:paraId="07C4088C" w14:textId="77777777" w:rsidR="00054FDE" w:rsidRPr="00054FDE" w:rsidRDefault="00054FDE" w:rsidP="00054FDE">
      <w:pPr>
        <w:pStyle w:val="PLQ1"/>
        <w:rPr>
          <w:rFonts w:ascii="Century Gothic" w:hAnsi="Century Gothic"/>
          <w:b/>
          <w:bCs/>
        </w:rPr>
      </w:pPr>
      <w:bookmarkStart w:id="288" w:name="_Toc121217873"/>
      <w:proofErr w:type="spellStart"/>
      <w:r w:rsidRPr="00054FDE">
        <w:rPr>
          <w:rFonts w:ascii="Century Gothic" w:hAnsi="Century Gothic"/>
          <w:b/>
          <w:bCs/>
        </w:rPr>
        <w:t>PLQ</w:t>
      </w:r>
      <w:proofErr w:type="spellEnd"/>
      <w:r w:rsidRPr="00054FDE">
        <w:rPr>
          <w:rFonts w:ascii="Century Gothic" w:hAnsi="Century Gothic"/>
          <w:b/>
          <w:bCs/>
        </w:rPr>
        <w:t xml:space="preserve"> 3.1</w:t>
      </w:r>
      <w:r w:rsidRPr="00054FDE">
        <w:rPr>
          <w:rFonts w:ascii="Century Gothic" w:hAnsi="Century Gothic"/>
          <w:b/>
          <w:bCs/>
        </w:rPr>
        <w:tab/>
        <w:t>Surface preparation of steel surfaces</w:t>
      </w:r>
      <w:bookmarkEnd w:id="288"/>
    </w:p>
    <w:p w14:paraId="06889D75" w14:textId="77777777" w:rsidR="00054FDE" w:rsidRPr="00054FDE" w:rsidRDefault="00054FDE" w:rsidP="00054FDE">
      <w:pPr>
        <w:pStyle w:val="PLQ1"/>
        <w:rPr>
          <w:rFonts w:ascii="Century Gothic" w:hAnsi="Century Gothic"/>
        </w:rPr>
      </w:pPr>
    </w:p>
    <w:p w14:paraId="420D46A1" w14:textId="47E13F99" w:rsidR="00054FDE" w:rsidRPr="00054FDE" w:rsidRDefault="00054FDE" w:rsidP="007638C2">
      <w:pPr>
        <w:pStyle w:val="PLQ2"/>
        <w:ind w:left="1134" w:firstLine="0"/>
      </w:pPr>
      <w:r w:rsidRPr="00054FDE">
        <w:t xml:space="preserve">All projections, sharp edges, layers that have formed and tool marks must be removed from the surface so that the surface is smooth, and it must be abrasive blast cleaned in </w:t>
      </w:r>
      <w:r w:rsidRPr="00054FDE">
        <w:lastRenderedPageBreak/>
        <w:t>accordance with section 5.3 of SANS 10064:2011 so that it meets the following requirements:</w:t>
      </w:r>
    </w:p>
    <w:p w14:paraId="125B6003" w14:textId="77777777" w:rsidR="00054FDE" w:rsidRPr="00054FDE" w:rsidRDefault="00054FDE" w:rsidP="00054FDE">
      <w:pPr>
        <w:pStyle w:val="PLQ1"/>
        <w:rPr>
          <w:rFonts w:ascii="Century Gothic" w:hAnsi="Century Gothic"/>
        </w:rPr>
      </w:pPr>
    </w:p>
    <w:p w14:paraId="567F1E8B" w14:textId="77777777" w:rsidR="00054FDE" w:rsidRPr="00054FDE" w:rsidRDefault="00054FDE" w:rsidP="00582E07">
      <w:pPr>
        <w:pStyle w:val="PLQ1"/>
        <w:numPr>
          <w:ilvl w:val="0"/>
          <w:numId w:val="45"/>
        </w:numPr>
        <w:rPr>
          <w:rFonts w:ascii="Century Gothic" w:hAnsi="Century Gothic"/>
        </w:rPr>
      </w:pPr>
      <w:bookmarkStart w:id="289" w:name="_Toc121217874"/>
      <w:r w:rsidRPr="00054FDE">
        <w:rPr>
          <w:rFonts w:ascii="Century Gothic" w:hAnsi="Century Gothic"/>
        </w:rPr>
        <w:t>A grade of cleanliness of Sa 3 of ISO 8501-1 for immersion/buried conditions or Sa 2 ½ of ISO 8501-1 for atmospheric exposure.</w:t>
      </w:r>
      <w:bookmarkEnd w:id="289"/>
      <w:r w:rsidRPr="00054FDE">
        <w:rPr>
          <w:rFonts w:ascii="Century Gothic" w:hAnsi="Century Gothic"/>
        </w:rPr>
        <w:t xml:space="preserve"> </w:t>
      </w:r>
    </w:p>
    <w:p w14:paraId="65C390F6" w14:textId="77777777" w:rsidR="00054FDE" w:rsidRPr="00054FDE" w:rsidRDefault="00054FDE" w:rsidP="00582E07">
      <w:pPr>
        <w:pStyle w:val="PLQ1"/>
        <w:numPr>
          <w:ilvl w:val="0"/>
          <w:numId w:val="45"/>
        </w:numPr>
        <w:rPr>
          <w:rFonts w:ascii="Century Gothic" w:hAnsi="Century Gothic"/>
        </w:rPr>
      </w:pPr>
      <w:bookmarkStart w:id="290" w:name="_Toc121217875"/>
      <w:r w:rsidRPr="00054FDE">
        <w:rPr>
          <w:rFonts w:ascii="Century Gothic" w:hAnsi="Century Gothic"/>
        </w:rPr>
        <w:t xml:space="preserve">A surface profile between 60 micron and 85 </w:t>
      </w:r>
      <w:proofErr w:type="gramStart"/>
      <w:r w:rsidRPr="00054FDE">
        <w:rPr>
          <w:rFonts w:ascii="Century Gothic" w:hAnsi="Century Gothic"/>
        </w:rPr>
        <w:t>micron</w:t>
      </w:r>
      <w:proofErr w:type="gramEnd"/>
      <w:r w:rsidRPr="00054FDE">
        <w:rPr>
          <w:rFonts w:ascii="Century Gothic" w:hAnsi="Century Gothic"/>
        </w:rPr>
        <w:t xml:space="preserve"> when tested in accordance with SANS 5772.</w:t>
      </w:r>
      <w:bookmarkEnd w:id="290"/>
    </w:p>
    <w:p w14:paraId="1A9D1EBC" w14:textId="77777777" w:rsidR="00054FDE" w:rsidRPr="00054FDE" w:rsidRDefault="00054FDE" w:rsidP="00582E07">
      <w:pPr>
        <w:pStyle w:val="PLQ1"/>
        <w:numPr>
          <w:ilvl w:val="0"/>
          <w:numId w:val="45"/>
        </w:numPr>
        <w:rPr>
          <w:rFonts w:ascii="Century Gothic" w:hAnsi="Century Gothic"/>
        </w:rPr>
      </w:pPr>
      <w:bookmarkStart w:id="291" w:name="_Toc121217876"/>
      <w:r w:rsidRPr="00054FDE">
        <w:rPr>
          <w:rFonts w:ascii="Century Gothic" w:hAnsi="Century Gothic"/>
        </w:rPr>
        <w:t>Dust and debris shall not exceed 0,2% when tested in accordance with SANS 8502-3:2008.</w:t>
      </w:r>
      <w:bookmarkEnd w:id="291"/>
    </w:p>
    <w:p w14:paraId="18B0E552" w14:textId="77777777" w:rsidR="00054FDE" w:rsidRPr="00054FDE" w:rsidRDefault="00054FDE" w:rsidP="00582E07">
      <w:pPr>
        <w:pStyle w:val="PLQ1"/>
        <w:numPr>
          <w:ilvl w:val="0"/>
          <w:numId w:val="45"/>
        </w:numPr>
        <w:rPr>
          <w:rFonts w:ascii="Century Gothic" w:hAnsi="Century Gothic"/>
        </w:rPr>
      </w:pPr>
      <w:bookmarkStart w:id="292" w:name="_Toc121217877"/>
      <w:r w:rsidRPr="00054FDE">
        <w:rPr>
          <w:rFonts w:ascii="Century Gothic" w:hAnsi="Century Gothic"/>
        </w:rPr>
        <w:t>The profile produced shall be angular and shall be in accordance with the requirements of the material product data sheet when tested in accordance with SANS 5772 (profile gauge) or SANS 8503-5 (replica tape)</w:t>
      </w:r>
      <w:bookmarkEnd w:id="292"/>
    </w:p>
    <w:p w14:paraId="555A3828" w14:textId="77777777" w:rsidR="00054FDE" w:rsidRPr="00054FDE" w:rsidRDefault="00054FDE" w:rsidP="00582E07">
      <w:pPr>
        <w:pStyle w:val="PLQ1"/>
        <w:numPr>
          <w:ilvl w:val="0"/>
          <w:numId w:val="45"/>
        </w:numPr>
        <w:rPr>
          <w:rFonts w:ascii="Century Gothic" w:hAnsi="Century Gothic"/>
        </w:rPr>
      </w:pPr>
      <w:bookmarkStart w:id="293" w:name="_Toc121217878"/>
      <w:r w:rsidRPr="00054FDE">
        <w:rPr>
          <w:rFonts w:ascii="Century Gothic" w:hAnsi="Century Gothic"/>
        </w:rPr>
        <w:t>Water soluble salts shall not exceed 100mg/m2 when tested in accordance with the Weber Reilly Method or conductivity measurement. Lower values may be required for immersion applications.</w:t>
      </w:r>
      <w:bookmarkEnd w:id="293"/>
    </w:p>
    <w:p w14:paraId="0129274F" w14:textId="77777777" w:rsidR="00054FDE" w:rsidRPr="00054FDE" w:rsidRDefault="00054FDE" w:rsidP="00582E07">
      <w:pPr>
        <w:pStyle w:val="PLQ1"/>
        <w:numPr>
          <w:ilvl w:val="0"/>
          <w:numId w:val="45"/>
        </w:numPr>
        <w:rPr>
          <w:rFonts w:ascii="Century Gothic" w:hAnsi="Century Gothic"/>
        </w:rPr>
      </w:pPr>
      <w:bookmarkStart w:id="294" w:name="_Toc121217879"/>
      <w:r w:rsidRPr="00054FDE">
        <w:rPr>
          <w:rFonts w:ascii="Century Gothic" w:hAnsi="Century Gothic"/>
        </w:rPr>
        <w:t>Any laminations revealed by blast cleaning shall be ground out and re-blast cleaned to meet the requirements above.</w:t>
      </w:r>
      <w:bookmarkEnd w:id="294"/>
    </w:p>
    <w:p w14:paraId="22D5ADD6" w14:textId="77777777" w:rsidR="00054FDE" w:rsidRPr="00054FDE" w:rsidRDefault="00054FDE" w:rsidP="00054FDE">
      <w:pPr>
        <w:pStyle w:val="PLQ1"/>
        <w:rPr>
          <w:rFonts w:ascii="Century Gothic" w:hAnsi="Century Gothic"/>
        </w:rPr>
      </w:pPr>
    </w:p>
    <w:p w14:paraId="7A7A9DB1" w14:textId="77777777" w:rsidR="00054FDE" w:rsidRPr="00054FDE" w:rsidRDefault="00054FDE" w:rsidP="00054FDE">
      <w:pPr>
        <w:pStyle w:val="PLQ1"/>
        <w:rPr>
          <w:rFonts w:ascii="Century Gothic" w:hAnsi="Century Gothic"/>
          <w:b/>
          <w:bCs/>
        </w:rPr>
      </w:pPr>
      <w:bookmarkStart w:id="295" w:name="_Toc121217880"/>
      <w:proofErr w:type="spellStart"/>
      <w:r w:rsidRPr="00054FDE">
        <w:rPr>
          <w:rFonts w:ascii="Century Gothic" w:hAnsi="Century Gothic"/>
          <w:b/>
          <w:bCs/>
        </w:rPr>
        <w:t>PLQ</w:t>
      </w:r>
      <w:proofErr w:type="spellEnd"/>
      <w:r w:rsidRPr="00054FDE">
        <w:rPr>
          <w:rFonts w:ascii="Century Gothic" w:hAnsi="Century Gothic"/>
          <w:b/>
          <w:bCs/>
        </w:rPr>
        <w:t xml:space="preserve"> 3.2</w:t>
      </w:r>
      <w:r w:rsidRPr="00054FDE">
        <w:rPr>
          <w:rFonts w:ascii="Century Gothic" w:hAnsi="Century Gothic"/>
          <w:b/>
          <w:bCs/>
        </w:rPr>
        <w:tab/>
        <w:t>Surface preparation of galvanized surfaces</w:t>
      </w:r>
      <w:bookmarkEnd w:id="295"/>
    </w:p>
    <w:p w14:paraId="4D00886C" w14:textId="77777777" w:rsidR="00054FDE" w:rsidRPr="00054FDE" w:rsidRDefault="00054FDE" w:rsidP="00054FDE">
      <w:pPr>
        <w:pStyle w:val="PLQ1"/>
        <w:rPr>
          <w:rFonts w:ascii="Century Gothic" w:hAnsi="Century Gothic"/>
        </w:rPr>
      </w:pPr>
    </w:p>
    <w:p w14:paraId="287E75DF" w14:textId="77777777" w:rsidR="00054FDE" w:rsidRPr="00054FDE" w:rsidRDefault="00054FDE" w:rsidP="007638C2">
      <w:pPr>
        <w:pStyle w:val="PLQ2"/>
        <w:ind w:left="1134" w:firstLine="0"/>
      </w:pPr>
      <w:r w:rsidRPr="00054FDE">
        <w:t>Surfaces to be coated shall not be passivated.</w:t>
      </w:r>
    </w:p>
    <w:p w14:paraId="167CAF4D" w14:textId="77777777" w:rsidR="00054FDE" w:rsidRPr="00054FDE" w:rsidRDefault="00054FDE" w:rsidP="007638C2">
      <w:pPr>
        <w:pStyle w:val="PLQ2"/>
        <w:ind w:left="1134" w:firstLine="0"/>
      </w:pPr>
    </w:p>
    <w:p w14:paraId="485DD4CB" w14:textId="77777777" w:rsidR="00054FDE" w:rsidRPr="00054FDE" w:rsidRDefault="00054FDE" w:rsidP="007638C2">
      <w:pPr>
        <w:pStyle w:val="PLQ2"/>
        <w:ind w:left="1134" w:firstLine="0"/>
      </w:pPr>
      <w:r w:rsidRPr="00054FDE">
        <w:t xml:space="preserve">Galvanized steel surfaces shall be degreased prior to coating, using either a </w:t>
      </w:r>
      <w:proofErr w:type="gramStart"/>
      <w:r w:rsidRPr="00054FDE">
        <w:t>water soluble</w:t>
      </w:r>
      <w:proofErr w:type="gramEnd"/>
      <w:r w:rsidRPr="00054FDE">
        <w:t xml:space="preserve"> solvent degreaser in accordance with SANS 1344 and the manufacturer’s instructions, or a mild acid-detergent degreasing solution to be approved by the Engineer.</w:t>
      </w:r>
    </w:p>
    <w:p w14:paraId="52B955F3" w14:textId="77777777" w:rsidR="00054FDE" w:rsidRPr="00054FDE" w:rsidRDefault="00054FDE" w:rsidP="007638C2">
      <w:pPr>
        <w:pStyle w:val="PLQ2"/>
        <w:ind w:left="1134" w:firstLine="0"/>
      </w:pPr>
    </w:p>
    <w:p w14:paraId="2B231BD4" w14:textId="77777777" w:rsidR="00054FDE" w:rsidRPr="00054FDE" w:rsidRDefault="00054FDE" w:rsidP="007638C2">
      <w:pPr>
        <w:pStyle w:val="PLQ2"/>
        <w:ind w:left="1134" w:firstLine="0"/>
      </w:pPr>
      <w:r w:rsidRPr="00054FDE">
        <w:t xml:space="preserve">Large areas shall be prepared by sweep-blasting with non-metallic abrasive in accordance with </w:t>
      </w:r>
      <w:proofErr w:type="spellStart"/>
      <w:r w:rsidRPr="00054FDE">
        <w:t>SSPC</w:t>
      </w:r>
      <w:proofErr w:type="spellEnd"/>
      <w:r w:rsidRPr="00054FDE">
        <w:t xml:space="preserve"> SP16.  Cracking, flaking or any form of de-lamination of the zinc coating due to excessive blast-cleaning shall not be permitted.  Removal of zinc by blast-cleaning shall not exceed 10 µm.</w:t>
      </w:r>
    </w:p>
    <w:p w14:paraId="7CEF519A" w14:textId="77777777" w:rsidR="00054FDE" w:rsidRPr="00054FDE" w:rsidRDefault="00054FDE" w:rsidP="007638C2">
      <w:pPr>
        <w:pStyle w:val="PLQ2"/>
        <w:ind w:left="1134" w:firstLine="0"/>
      </w:pPr>
    </w:p>
    <w:p w14:paraId="041A8CFE" w14:textId="77777777" w:rsidR="00054FDE" w:rsidRPr="00054FDE" w:rsidRDefault="00054FDE" w:rsidP="007638C2">
      <w:pPr>
        <w:pStyle w:val="PLQ2"/>
        <w:ind w:left="1134" w:firstLine="0"/>
      </w:pPr>
      <w:r w:rsidRPr="00054FDE">
        <w:t>Surfaces that cannot be sweep-blasted shall be abraded manually or mechanically with abrasive paper grade 220 or by using non-metallic abrasive pads.</w:t>
      </w:r>
    </w:p>
    <w:p w14:paraId="099F8C1F" w14:textId="77777777" w:rsidR="00054FDE" w:rsidRPr="00054FDE" w:rsidRDefault="00054FDE" w:rsidP="007638C2">
      <w:pPr>
        <w:pStyle w:val="PLQ2"/>
        <w:ind w:left="1134" w:firstLine="0"/>
      </w:pPr>
    </w:p>
    <w:p w14:paraId="48CF3C4E" w14:textId="77777777" w:rsidR="00054FDE" w:rsidRPr="00054FDE" w:rsidRDefault="00054FDE" w:rsidP="007638C2">
      <w:pPr>
        <w:pStyle w:val="PLQ2"/>
        <w:ind w:left="1134" w:firstLine="0"/>
      </w:pPr>
      <w:r w:rsidRPr="00054FDE">
        <w:t>Finally, all dust and debris shall be removed by vacuum-cleaning.</w:t>
      </w:r>
    </w:p>
    <w:p w14:paraId="51495B45" w14:textId="77777777" w:rsidR="00054FDE" w:rsidRPr="00054FDE" w:rsidRDefault="00054FDE" w:rsidP="00054FDE">
      <w:pPr>
        <w:pStyle w:val="PLQ1"/>
        <w:rPr>
          <w:rFonts w:ascii="Century Gothic" w:hAnsi="Century Gothic"/>
        </w:rPr>
      </w:pPr>
    </w:p>
    <w:p w14:paraId="063F453B" w14:textId="31B670E1" w:rsidR="00054FDE" w:rsidRPr="00054FDE" w:rsidRDefault="00054FDE" w:rsidP="007638C2">
      <w:pPr>
        <w:pStyle w:val="PLQ2"/>
        <w:ind w:left="1134" w:firstLine="0"/>
      </w:pPr>
      <w:r w:rsidRPr="00054FDE">
        <w:t>Epoxy primer for galvanised surfaces shall be applied immediately after surface preparation to a minimum dry thickness of 50 µm.</w:t>
      </w:r>
    </w:p>
    <w:p w14:paraId="444F8FC5" w14:textId="15C4C916" w:rsidR="00054FDE" w:rsidRDefault="00054FDE" w:rsidP="00054FDE">
      <w:pPr>
        <w:pStyle w:val="PLQ1"/>
        <w:rPr>
          <w:rFonts w:ascii="Century Gothic" w:hAnsi="Century Gothic"/>
        </w:rPr>
      </w:pPr>
    </w:p>
    <w:p w14:paraId="39630C69" w14:textId="27DFF38F" w:rsidR="00582E07" w:rsidRDefault="00582E07" w:rsidP="00054FDE">
      <w:pPr>
        <w:pStyle w:val="PLQ1"/>
        <w:rPr>
          <w:rFonts w:ascii="Century Gothic" w:hAnsi="Century Gothic"/>
        </w:rPr>
      </w:pPr>
    </w:p>
    <w:p w14:paraId="558F7F80" w14:textId="77777777" w:rsidR="00582E07" w:rsidRPr="00054FDE" w:rsidRDefault="00582E07" w:rsidP="00054FDE">
      <w:pPr>
        <w:pStyle w:val="PLQ1"/>
        <w:rPr>
          <w:rFonts w:ascii="Century Gothic" w:hAnsi="Century Gothic"/>
        </w:rPr>
      </w:pPr>
    </w:p>
    <w:p w14:paraId="3B4B6045" w14:textId="77777777" w:rsidR="00054FDE" w:rsidRPr="00054FDE" w:rsidRDefault="00054FDE" w:rsidP="00054FDE">
      <w:pPr>
        <w:pStyle w:val="PLQ1"/>
        <w:rPr>
          <w:rFonts w:ascii="Century Gothic" w:hAnsi="Century Gothic"/>
          <w:b/>
          <w:bCs/>
        </w:rPr>
      </w:pPr>
      <w:bookmarkStart w:id="296" w:name="_Toc121217881"/>
      <w:proofErr w:type="spellStart"/>
      <w:r w:rsidRPr="00054FDE">
        <w:rPr>
          <w:rFonts w:ascii="Century Gothic" w:hAnsi="Century Gothic"/>
          <w:b/>
          <w:bCs/>
        </w:rPr>
        <w:lastRenderedPageBreak/>
        <w:t>PLQ</w:t>
      </w:r>
      <w:proofErr w:type="spellEnd"/>
      <w:r w:rsidRPr="00054FDE">
        <w:rPr>
          <w:rFonts w:ascii="Century Gothic" w:hAnsi="Century Gothic"/>
          <w:b/>
          <w:bCs/>
        </w:rPr>
        <w:t xml:space="preserve"> 3.3</w:t>
      </w:r>
      <w:r w:rsidRPr="00054FDE">
        <w:rPr>
          <w:rFonts w:ascii="Century Gothic" w:hAnsi="Century Gothic"/>
          <w:b/>
          <w:bCs/>
        </w:rPr>
        <w:tab/>
        <w:t xml:space="preserve">Surface preparation of </w:t>
      </w:r>
      <w:proofErr w:type="gramStart"/>
      <w:r w:rsidRPr="00054FDE">
        <w:rPr>
          <w:rFonts w:ascii="Century Gothic" w:hAnsi="Century Gothic"/>
          <w:b/>
          <w:bCs/>
        </w:rPr>
        <w:t>stainless steel</w:t>
      </w:r>
      <w:proofErr w:type="gramEnd"/>
      <w:r w:rsidRPr="00054FDE">
        <w:rPr>
          <w:rFonts w:ascii="Century Gothic" w:hAnsi="Century Gothic"/>
          <w:b/>
          <w:bCs/>
        </w:rPr>
        <w:t xml:space="preserve"> surfaces</w:t>
      </w:r>
      <w:bookmarkEnd w:id="296"/>
    </w:p>
    <w:p w14:paraId="55B8F987" w14:textId="77777777" w:rsidR="00054FDE" w:rsidRPr="00054FDE" w:rsidRDefault="00054FDE" w:rsidP="00054FDE">
      <w:pPr>
        <w:pStyle w:val="PLQ1"/>
        <w:rPr>
          <w:rFonts w:ascii="Century Gothic" w:hAnsi="Century Gothic"/>
        </w:rPr>
      </w:pPr>
    </w:p>
    <w:p w14:paraId="34498E4E" w14:textId="77777777" w:rsidR="00054FDE" w:rsidRPr="00054FDE" w:rsidRDefault="00054FDE" w:rsidP="00582E07">
      <w:pPr>
        <w:pStyle w:val="PLQ2"/>
        <w:ind w:left="1134" w:firstLine="0"/>
      </w:pPr>
      <w:r w:rsidRPr="00054FDE">
        <w:t>Oil and grease contamination shall be removed by:</w:t>
      </w:r>
    </w:p>
    <w:p w14:paraId="04E50D26" w14:textId="77777777" w:rsidR="00054FDE" w:rsidRPr="00054FDE" w:rsidRDefault="00054FDE" w:rsidP="00582E07">
      <w:pPr>
        <w:pStyle w:val="PLQ2"/>
        <w:ind w:left="1134" w:firstLine="0"/>
      </w:pPr>
    </w:p>
    <w:p w14:paraId="623610DE" w14:textId="77777777" w:rsidR="00054FDE" w:rsidRPr="00054FDE" w:rsidRDefault="00054FDE" w:rsidP="00394C1B">
      <w:pPr>
        <w:pStyle w:val="PLQ2"/>
        <w:numPr>
          <w:ilvl w:val="0"/>
          <w:numId w:val="53"/>
        </w:numPr>
        <w:ind w:left="1134" w:firstLine="0"/>
      </w:pPr>
      <w:r w:rsidRPr="00054FDE">
        <w:t>Steam-cleaning</w:t>
      </w:r>
    </w:p>
    <w:p w14:paraId="4F31F8FA" w14:textId="77777777" w:rsidR="00054FDE" w:rsidRPr="00054FDE" w:rsidRDefault="00054FDE" w:rsidP="00394C1B">
      <w:pPr>
        <w:pStyle w:val="PLQ2"/>
        <w:numPr>
          <w:ilvl w:val="0"/>
          <w:numId w:val="53"/>
        </w:numPr>
        <w:ind w:left="1134" w:firstLine="0"/>
      </w:pPr>
      <w:r w:rsidRPr="00054FDE">
        <w:t xml:space="preserve">An </w:t>
      </w:r>
      <w:proofErr w:type="spellStart"/>
      <w:r w:rsidRPr="00054FDE">
        <w:t>emulsifiable</w:t>
      </w:r>
      <w:proofErr w:type="spellEnd"/>
      <w:r w:rsidRPr="00054FDE">
        <w:t xml:space="preserve"> or aqueous detergent, or </w:t>
      </w:r>
    </w:p>
    <w:p w14:paraId="4B2970FA" w14:textId="77777777" w:rsidR="00054FDE" w:rsidRPr="00054FDE" w:rsidRDefault="00054FDE" w:rsidP="00394C1B">
      <w:pPr>
        <w:pStyle w:val="PLQ2"/>
        <w:numPr>
          <w:ilvl w:val="0"/>
          <w:numId w:val="53"/>
        </w:numPr>
        <w:ind w:left="1134" w:firstLine="0"/>
      </w:pPr>
      <w:r w:rsidRPr="00054FDE">
        <w:t>An alkaline cleaning solution.</w:t>
      </w:r>
    </w:p>
    <w:p w14:paraId="0FDFFEB7" w14:textId="77777777" w:rsidR="00054FDE" w:rsidRPr="00054FDE" w:rsidRDefault="00054FDE" w:rsidP="00582E07">
      <w:pPr>
        <w:pStyle w:val="PLQ2"/>
        <w:ind w:left="1134" w:firstLine="0"/>
      </w:pPr>
    </w:p>
    <w:p w14:paraId="1F3B686E" w14:textId="77777777" w:rsidR="00054FDE" w:rsidRPr="00054FDE" w:rsidRDefault="00054FDE" w:rsidP="00582E07">
      <w:pPr>
        <w:pStyle w:val="PLQ2"/>
        <w:ind w:left="1134" w:firstLine="0"/>
      </w:pPr>
      <w:r w:rsidRPr="00054FDE">
        <w:t xml:space="preserve">Stainless steel surfaces shall be blast-cleaned with stainless steel grit or non-metallic abrasive.  The use of steel shot and steel or </w:t>
      </w:r>
      <w:proofErr w:type="gramStart"/>
      <w:r w:rsidRPr="00054FDE">
        <w:t>cast iron</w:t>
      </w:r>
      <w:proofErr w:type="gramEnd"/>
      <w:r w:rsidRPr="00054FDE">
        <w:t xml:space="preserve"> grit is strictly prohibited.</w:t>
      </w:r>
    </w:p>
    <w:p w14:paraId="45221568" w14:textId="77777777" w:rsidR="00054FDE" w:rsidRPr="00054FDE" w:rsidRDefault="00054FDE" w:rsidP="00582E07">
      <w:pPr>
        <w:pStyle w:val="PLQ2"/>
        <w:ind w:left="1134" w:firstLine="0"/>
      </w:pPr>
    </w:p>
    <w:p w14:paraId="479C21A1" w14:textId="77777777" w:rsidR="00054FDE" w:rsidRPr="00054FDE" w:rsidRDefault="00054FDE" w:rsidP="00582E07">
      <w:pPr>
        <w:pStyle w:val="PLQ2"/>
        <w:ind w:left="1134" w:firstLine="0"/>
      </w:pPr>
      <w:r w:rsidRPr="00054FDE">
        <w:t xml:space="preserve">The grade of cleanliness shall be in accordance with </w:t>
      </w:r>
      <w:proofErr w:type="spellStart"/>
      <w:r w:rsidRPr="00054FDE">
        <w:t>SSPC</w:t>
      </w:r>
      <w:proofErr w:type="spellEnd"/>
      <w:r w:rsidRPr="00054FDE">
        <w:t xml:space="preserve"> SP16.</w:t>
      </w:r>
    </w:p>
    <w:p w14:paraId="4BC2F814" w14:textId="77777777" w:rsidR="00054FDE" w:rsidRPr="00054FDE" w:rsidRDefault="00054FDE" w:rsidP="00582E07">
      <w:pPr>
        <w:pStyle w:val="PLQ2"/>
        <w:ind w:left="1440"/>
      </w:pPr>
    </w:p>
    <w:p w14:paraId="11B3E1E6" w14:textId="77777777" w:rsidR="00054FDE" w:rsidRPr="00054FDE" w:rsidRDefault="00054FDE" w:rsidP="00582E07">
      <w:pPr>
        <w:pStyle w:val="PLQ2"/>
        <w:ind w:left="1134" w:firstLine="0"/>
      </w:pPr>
      <w:r w:rsidRPr="00054FDE">
        <w:t>Surface profile shall be in the range of 30 to 50 µm.</w:t>
      </w:r>
    </w:p>
    <w:p w14:paraId="3CEDE4BC" w14:textId="77777777" w:rsidR="00054FDE" w:rsidRPr="00054FDE" w:rsidRDefault="00054FDE" w:rsidP="00582E07">
      <w:pPr>
        <w:pStyle w:val="PLQ2"/>
        <w:ind w:left="1134" w:firstLine="0"/>
      </w:pPr>
    </w:p>
    <w:p w14:paraId="0D6CD246" w14:textId="77777777" w:rsidR="00054FDE" w:rsidRPr="00054FDE" w:rsidRDefault="00054FDE" w:rsidP="00582E07">
      <w:pPr>
        <w:pStyle w:val="PLQ2"/>
        <w:ind w:left="1134" w:firstLine="0"/>
      </w:pPr>
      <w:r w:rsidRPr="00054FDE">
        <w:t>Where blasting is impractical, the surface shall be roughened manually with abrasive paper grade 220, disc grinders or flapper wheel abrasive pads.  In all instances, clean, uncontaminated equipment must be used.</w:t>
      </w:r>
    </w:p>
    <w:p w14:paraId="22CB6FF8" w14:textId="77777777" w:rsidR="00054FDE" w:rsidRPr="00054FDE" w:rsidRDefault="00054FDE" w:rsidP="00582E07">
      <w:pPr>
        <w:pStyle w:val="PLQ2"/>
        <w:ind w:left="1134" w:firstLine="0"/>
      </w:pPr>
    </w:p>
    <w:p w14:paraId="71933AD5" w14:textId="77777777" w:rsidR="00054FDE" w:rsidRPr="00054FDE" w:rsidRDefault="00054FDE" w:rsidP="00582E07">
      <w:pPr>
        <w:pStyle w:val="PLQ2"/>
        <w:ind w:left="1134" w:firstLine="0"/>
      </w:pPr>
      <w:r w:rsidRPr="00054FDE">
        <w:t>Dust and debris shall be removed by vacuum-cleaning.</w:t>
      </w:r>
    </w:p>
    <w:p w14:paraId="47DE249A" w14:textId="77777777" w:rsidR="00054FDE" w:rsidRPr="00054FDE" w:rsidRDefault="00054FDE" w:rsidP="00054FDE">
      <w:pPr>
        <w:pStyle w:val="PLQ1"/>
        <w:rPr>
          <w:rFonts w:ascii="Century Gothic" w:hAnsi="Century Gothic"/>
        </w:rPr>
      </w:pPr>
    </w:p>
    <w:p w14:paraId="302F0A1A" w14:textId="77777777" w:rsidR="00054FDE" w:rsidRPr="00054FDE" w:rsidRDefault="00054FDE" w:rsidP="00054FDE">
      <w:pPr>
        <w:pStyle w:val="PLQ1"/>
        <w:rPr>
          <w:rFonts w:ascii="Century Gothic" w:hAnsi="Century Gothic"/>
          <w:b/>
          <w:bCs/>
        </w:rPr>
      </w:pPr>
      <w:bookmarkStart w:id="297" w:name="_Toc121217882"/>
      <w:proofErr w:type="spellStart"/>
      <w:r w:rsidRPr="00054FDE">
        <w:rPr>
          <w:rFonts w:ascii="Century Gothic" w:hAnsi="Century Gothic"/>
          <w:b/>
          <w:bCs/>
        </w:rPr>
        <w:t>PLQ</w:t>
      </w:r>
      <w:proofErr w:type="spellEnd"/>
      <w:r w:rsidRPr="00054FDE">
        <w:rPr>
          <w:rFonts w:ascii="Century Gothic" w:hAnsi="Century Gothic"/>
          <w:b/>
          <w:bCs/>
        </w:rPr>
        <w:t xml:space="preserve"> 4</w:t>
      </w:r>
      <w:r w:rsidRPr="00054FDE">
        <w:rPr>
          <w:rFonts w:ascii="Century Gothic" w:hAnsi="Century Gothic"/>
          <w:b/>
          <w:bCs/>
        </w:rPr>
        <w:tab/>
        <w:t>HOT-DIP GALVANIZING</w:t>
      </w:r>
      <w:bookmarkEnd w:id="297"/>
    </w:p>
    <w:p w14:paraId="17A35F57" w14:textId="77777777" w:rsidR="00054FDE" w:rsidRPr="00054FDE" w:rsidRDefault="00054FDE" w:rsidP="00054FDE">
      <w:pPr>
        <w:pStyle w:val="PLQ1"/>
        <w:rPr>
          <w:rFonts w:ascii="Century Gothic" w:hAnsi="Century Gothic"/>
        </w:rPr>
      </w:pPr>
    </w:p>
    <w:p w14:paraId="718D428D" w14:textId="77777777" w:rsidR="00054FDE" w:rsidRPr="00054FDE" w:rsidRDefault="00054FDE" w:rsidP="007638C2">
      <w:pPr>
        <w:pStyle w:val="PLQ2"/>
      </w:pPr>
      <w:r w:rsidRPr="00054FDE">
        <w:t>The following specification is applicable:</w:t>
      </w:r>
    </w:p>
    <w:p w14:paraId="533F1308" w14:textId="77777777" w:rsidR="00054FDE" w:rsidRPr="00054FDE" w:rsidRDefault="00054FDE" w:rsidP="00054FDE">
      <w:pPr>
        <w:pStyle w:val="PLQ1"/>
        <w:rPr>
          <w:rFonts w:ascii="Century Gothic" w:hAnsi="Century Gothic"/>
        </w:rPr>
      </w:pPr>
    </w:p>
    <w:p w14:paraId="35CA04D4" w14:textId="77777777" w:rsidR="00054FDE" w:rsidRPr="00054FDE" w:rsidRDefault="00054FDE" w:rsidP="00394C1B">
      <w:pPr>
        <w:pStyle w:val="PLQ2"/>
        <w:numPr>
          <w:ilvl w:val="1"/>
          <w:numId w:val="54"/>
        </w:numPr>
        <w:ind w:hanging="306"/>
      </w:pPr>
      <w:r w:rsidRPr="00054FDE">
        <w:t xml:space="preserve">Where galvanising is specified or a requirement of the design, such galvanising shall be performed by the hot-dip process to SANS </w:t>
      </w:r>
      <w:proofErr w:type="spellStart"/>
      <w:r w:rsidRPr="00054FDE">
        <w:t>EN</w:t>
      </w:r>
      <w:proofErr w:type="spellEnd"/>
      <w:r w:rsidRPr="00054FDE">
        <w:t xml:space="preserve"> 10240 in part and SANS ISO </w:t>
      </w:r>
      <w:proofErr w:type="gramStart"/>
      <w:r w:rsidRPr="00054FDE">
        <w:t>1461;</w:t>
      </w:r>
      <w:proofErr w:type="gramEnd"/>
    </w:p>
    <w:p w14:paraId="22281A93" w14:textId="77777777" w:rsidR="00054FDE" w:rsidRPr="00054FDE" w:rsidRDefault="00054FDE" w:rsidP="00394C1B">
      <w:pPr>
        <w:pStyle w:val="PLQ2"/>
        <w:numPr>
          <w:ilvl w:val="1"/>
          <w:numId w:val="54"/>
        </w:numPr>
        <w:ind w:hanging="306"/>
      </w:pPr>
      <w:r w:rsidRPr="00054FDE">
        <w:t xml:space="preserve">For all parts, other than wires, the equivalent zinc coating thickness shall not be less than 455 g of zinc per square metre of </w:t>
      </w:r>
      <w:proofErr w:type="gramStart"/>
      <w:r w:rsidRPr="00054FDE">
        <w:t>surface;</w:t>
      </w:r>
      <w:proofErr w:type="gramEnd"/>
    </w:p>
    <w:p w14:paraId="77903FE8" w14:textId="77777777" w:rsidR="00054FDE" w:rsidRPr="00054FDE" w:rsidRDefault="00054FDE" w:rsidP="00394C1B">
      <w:pPr>
        <w:pStyle w:val="PLQ2"/>
        <w:numPr>
          <w:ilvl w:val="1"/>
          <w:numId w:val="54"/>
        </w:numPr>
        <w:ind w:hanging="306"/>
      </w:pPr>
      <w:r w:rsidRPr="00054FDE">
        <w:t xml:space="preserve">The galvanising must be clean, smooth, of uniform thickness, unblemished and free from </w:t>
      </w:r>
      <w:proofErr w:type="gramStart"/>
      <w:r w:rsidRPr="00054FDE">
        <w:t>defects;</w:t>
      </w:r>
      <w:proofErr w:type="gramEnd"/>
    </w:p>
    <w:p w14:paraId="73F0A48F" w14:textId="77777777" w:rsidR="00054FDE" w:rsidRPr="00054FDE" w:rsidRDefault="00054FDE" w:rsidP="00394C1B">
      <w:pPr>
        <w:pStyle w:val="PLQ2"/>
        <w:numPr>
          <w:ilvl w:val="1"/>
          <w:numId w:val="54"/>
        </w:numPr>
        <w:ind w:hanging="306"/>
      </w:pPr>
      <w:r w:rsidRPr="00054FDE">
        <w:t xml:space="preserve">All drilling, welding, cutting, sawing, punching, filing and bending shall be complete and the metal shall be cleaned of any machining blemishes, </w:t>
      </w:r>
      <w:proofErr w:type="spellStart"/>
      <w:r w:rsidRPr="00054FDE">
        <w:t>millscale</w:t>
      </w:r>
      <w:proofErr w:type="spellEnd"/>
      <w:r w:rsidRPr="00054FDE">
        <w:t xml:space="preserve">, rust and lubricants, before </w:t>
      </w:r>
      <w:proofErr w:type="gramStart"/>
      <w:r w:rsidRPr="00054FDE">
        <w:t>galvanising;</w:t>
      </w:r>
      <w:proofErr w:type="gramEnd"/>
    </w:p>
    <w:p w14:paraId="71E5F6C2" w14:textId="77777777" w:rsidR="00054FDE" w:rsidRPr="00054FDE" w:rsidRDefault="00054FDE" w:rsidP="00394C1B">
      <w:pPr>
        <w:pStyle w:val="PLQ2"/>
        <w:numPr>
          <w:ilvl w:val="1"/>
          <w:numId w:val="54"/>
        </w:numPr>
        <w:ind w:hanging="306"/>
      </w:pPr>
      <w:r w:rsidRPr="00054FDE">
        <w:t xml:space="preserve">Galvanised areas must be kept free of lubricants. Surfaces which are in contact with oil shall not be galvanised or cadmium </w:t>
      </w:r>
      <w:proofErr w:type="gramStart"/>
      <w:r w:rsidRPr="00054FDE">
        <w:t>plated;</w:t>
      </w:r>
      <w:proofErr w:type="gramEnd"/>
    </w:p>
    <w:p w14:paraId="1E387793" w14:textId="77777777" w:rsidR="00054FDE" w:rsidRPr="00054FDE" w:rsidRDefault="00054FDE" w:rsidP="00394C1B">
      <w:pPr>
        <w:pStyle w:val="PLQ2"/>
        <w:numPr>
          <w:ilvl w:val="1"/>
          <w:numId w:val="54"/>
        </w:numPr>
        <w:ind w:hanging="306"/>
      </w:pPr>
      <w:r w:rsidRPr="00054FDE">
        <w:t>Electrolytic deposition of zinc is not acceptable.</w:t>
      </w:r>
    </w:p>
    <w:p w14:paraId="7750090F" w14:textId="77777777" w:rsidR="00054FDE" w:rsidRPr="00054FDE" w:rsidRDefault="00054FDE" w:rsidP="00394C1B">
      <w:pPr>
        <w:pStyle w:val="PLQ2"/>
        <w:numPr>
          <w:ilvl w:val="1"/>
          <w:numId w:val="54"/>
        </w:numPr>
        <w:ind w:hanging="306"/>
      </w:pPr>
      <w:r w:rsidRPr="00054FDE">
        <w:t xml:space="preserve">Unless otherwise specified, steel pipes up to 150 mm </w:t>
      </w:r>
      <w:proofErr w:type="spellStart"/>
      <w:r w:rsidRPr="00054FDE">
        <w:t>dia</w:t>
      </w:r>
      <w:proofErr w:type="spellEnd"/>
      <w:r w:rsidRPr="00054FDE">
        <w:t xml:space="preserve"> shall be hot-dipped galvanized.  </w:t>
      </w:r>
      <w:proofErr w:type="gramStart"/>
      <w:r w:rsidRPr="00054FDE">
        <w:t>Hot-dip</w:t>
      </w:r>
      <w:proofErr w:type="gramEnd"/>
      <w:r w:rsidRPr="00054FDE">
        <w:t xml:space="preserve"> galvanizing to be in accordance with SANS 121 ISO 1461 except that minimum thickness shall be 55 micron.  Cut ends and small damaged areas shall </w:t>
      </w:r>
      <w:r w:rsidRPr="00054FDE">
        <w:lastRenderedPageBreak/>
        <w:t xml:space="preserve">be repaired by the application of a zinc-rich epoxy (single pack) to SANS 121 ISO 1461 (ZINC </w:t>
      </w:r>
      <w:proofErr w:type="spellStart"/>
      <w:r w:rsidRPr="00054FDE">
        <w:t>GALV</w:t>
      </w:r>
      <w:proofErr w:type="spellEnd"/>
      <w:r w:rsidRPr="00054FDE">
        <w:t xml:space="preserve"> 1 – Dulux or POLY </w:t>
      </w:r>
      <w:proofErr w:type="spellStart"/>
      <w:r w:rsidRPr="00054FDE">
        <w:t>GALV</w:t>
      </w:r>
      <w:proofErr w:type="spellEnd"/>
      <w:r w:rsidRPr="00054FDE">
        <w:t xml:space="preserve"> – </w:t>
      </w:r>
      <w:proofErr w:type="spellStart"/>
      <w:r w:rsidRPr="00054FDE">
        <w:t>Plascon</w:t>
      </w:r>
      <w:proofErr w:type="spellEnd"/>
      <w:r w:rsidRPr="00054FDE">
        <w:t>).</w:t>
      </w:r>
    </w:p>
    <w:p w14:paraId="5478694D" w14:textId="77777777" w:rsidR="00054FDE" w:rsidRPr="00054FDE" w:rsidRDefault="00054FDE" w:rsidP="00394C1B">
      <w:pPr>
        <w:pStyle w:val="PLQ2"/>
        <w:numPr>
          <w:ilvl w:val="1"/>
          <w:numId w:val="54"/>
        </w:numPr>
        <w:ind w:hanging="306"/>
      </w:pPr>
      <w:r w:rsidRPr="00054FDE">
        <w:t xml:space="preserve">Only </w:t>
      </w:r>
      <w:proofErr w:type="gramStart"/>
      <w:r w:rsidRPr="00054FDE">
        <w:t>heavy duty</w:t>
      </w:r>
      <w:proofErr w:type="gramEnd"/>
      <w:r w:rsidRPr="00054FDE">
        <w:t xml:space="preserve"> galvanising shall be accepted and all items to be provided with a SANS approval certificate.</w:t>
      </w:r>
    </w:p>
    <w:p w14:paraId="2A6C9BB2" w14:textId="77777777" w:rsidR="00054FDE" w:rsidRPr="00054FDE" w:rsidRDefault="00054FDE" w:rsidP="00054FDE">
      <w:pPr>
        <w:pStyle w:val="PLQ1"/>
        <w:rPr>
          <w:rFonts w:ascii="Century Gothic" w:hAnsi="Century Gothic"/>
        </w:rPr>
      </w:pPr>
    </w:p>
    <w:p w14:paraId="239DC4A5" w14:textId="77777777" w:rsidR="00054FDE" w:rsidRPr="00054FDE" w:rsidRDefault="00054FDE" w:rsidP="00054FDE">
      <w:pPr>
        <w:pStyle w:val="PLQ1"/>
        <w:rPr>
          <w:rFonts w:ascii="Century Gothic" w:hAnsi="Century Gothic"/>
          <w:b/>
          <w:bCs/>
        </w:rPr>
      </w:pPr>
      <w:bookmarkStart w:id="298" w:name="_Toc121217883"/>
      <w:proofErr w:type="spellStart"/>
      <w:r w:rsidRPr="00054FDE">
        <w:rPr>
          <w:rFonts w:ascii="Century Gothic" w:hAnsi="Century Gothic"/>
          <w:b/>
          <w:bCs/>
        </w:rPr>
        <w:t>PLQ</w:t>
      </w:r>
      <w:proofErr w:type="spellEnd"/>
      <w:r w:rsidRPr="00054FDE">
        <w:rPr>
          <w:rFonts w:ascii="Century Gothic" w:hAnsi="Century Gothic"/>
          <w:b/>
          <w:bCs/>
        </w:rPr>
        <w:t xml:space="preserve"> 5</w:t>
      </w:r>
      <w:r w:rsidRPr="00054FDE">
        <w:rPr>
          <w:rFonts w:ascii="Century Gothic" w:hAnsi="Century Gothic"/>
          <w:b/>
          <w:bCs/>
        </w:rPr>
        <w:tab/>
        <w:t>EPOXY PAINTS</w:t>
      </w:r>
      <w:bookmarkEnd w:id="298"/>
    </w:p>
    <w:p w14:paraId="768DC4A1" w14:textId="77777777" w:rsidR="00054FDE" w:rsidRPr="00054FDE" w:rsidRDefault="00054FDE" w:rsidP="00054FDE">
      <w:pPr>
        <w:pStyle w:val="PLQ1"/>
        <w:rPr>
          <w:rFonts w:ascii="Century Gothic" w:hAnsi="Century Gothic"/>
        </w:rPr>
      </w:pPr>
    </w:p>
    <w:p w14:paraId="37BD5AC3" w14:textId="77777777" w:rsidR="00054FDE" w:rsidRPr="00054FDE" w:rsidRDefault="00054FDE" w:rsidP="007638C2">
      <w:pPr>
        <w:pStyle w:val="PLQ2"/>
        <w:ind w:left="1134" w:firstLine="0"/>
      </w:pPr>
      <w:r w:rsidRPr="00054FDE">
        <w:t xml:space="preserve">Epoxy paint shall comply with SANS 1217 or ISO  12944-4 and ISO  12944-5. Surface preparation shall be abrasive blast cleaning to Sa 3 of ISO 8501-1 or </w:t>
      </w:r>
      <w:proofErr w:type="spellStart"/>
      <w:r w:rsidRPr="00054FDE">
        <w:t>SSPC</w:t>
      </w:r>
      <w:proofErr w:type="spellEnd"/>
      <w:r w:rsidRPr="00054FDE">
        <w:t xml:space="preserve"> SP16 for non-ferrous metals for internal linings/immersion conditions, or Sa 2 </w:t>
      </w:r>
      <w:proofErr w:type="gramStart"/>
      <w:r w:rsidRPr="00054FDE">
        <w:t>½ .</w:t>
      </w:r>
      <w:proofErr w:type="gramEnd"/>
      <w:r w:rsidRPr="00054FDE">
        <w:t xml:space="preserve"> of ISO 8501-1 or </w:t>
      </w:r>
      <w:proofErr w:type="spellStart"/>
      <w:r w:rsidRPr="00054FDE">
        <w:t>SSPC</w:t>
      </w:r>
      <w:proofErr w:type="spellEnd"/>
      <w:r w:rsidRPr="00054FDE">
        <w:t xml:space="preserve"> SP16 for non-ferrous metals for atmospheric exposure.</w:t>
      </w:r>
    </w:p>
    <w:p w14:paraId="764FB17F" w14:textId="77777777" w:rsidR="00054FDE" w:rsidRPr="00054FDE" w:rsidRDefault="00054FDE" w:rsidP="007638C2">
      <w:pPr>
        <w:pStyle w:val="PLQ2"/>
        <w:ind w:left="1134" w:firstLine="0"/>
      </w:pPr>
    </w:p>
    <w:p w14:paraId="6A5939FD" w14:textId="77777777" w:rsidR="00054FDE" w:rsidRPr="00054FDE" w:rsidRDefault="00054FDE" w:rsidP="007638C2">
      <w:pPr>
        <w:pStyle w:val="PLQ2"/>
        <w:ind w:left="1134" w:firstLine="0"/>
      </w:pPr>
      <w:r w:rsidRPr="00054FDE">
        <w:t>The following will be applicable where epoxy paint is specified:</w:t>
      </w:r>
    </w:p>
    <w:p w14:paraId="7C128BA1" w14:textId="77777777" w:rsidR="00054FDE" w:rsidRPr="00054FDE" w:rsidRDefault="00054FDE" w:rsidP="00582E07">
      <w:pPr>
        <w:pStyle w:val="PLQ2"/>
        <w:ind w:firstLine="0"/>
      </w:pPr>
    </w:p>
    <w:p w14:paraId="6E838ED4" w14:textId="77777777" w:rsidR="00054FDE" w:rsidRPr="00054FDE" w:rsidRDefault="00054FDE" w:rsidP="00394C1B">
      <w:pPr>
        <w:pStyle w:val="PLQ2"/>
        <w:numPr>
          <w:ilvl w:val="0"/>
          <w:numId w:val="55"/>
        </w:numPr>
      </w:pPr>
      <w:r w:rsidRPr="00054FDE">
        <w:t xml:space="preserve">Lining of pipes with nominal diameter equal or larger than 600 mm and standard pipe lengths of 9,144 m, 12,192 m, 18,3 </w:t>
      </w:r>
      <w:proofErr w:type="gramStart"/>
      <w:r w:rsidRPr="00054FDE">
        <w:t>m</w:t>
      </w:r>
      <w:proofErr w:type="gramEnd"/>
      <w:r w:rsidRPr="00054FDE">
        <w:t xml:space="preserve"> and 19.2 m:</w:t>
      </w:r>
    </w:p>
    <w:p w14:paraId="480B5838" w14:textId="77777777" w:rsidR="00054FDE" w:rsidRPr="00054FDE" w:rsidRDefault="00054FDE" w:rsidP="00582E07">
      <w:pPr>
        <w:pStyle w:val="PLQ2"/>
        <w:ind w:firstLine="0"/>
      </w:pPr>
    </w:p>
    <w:p w14:paraId="76444A43" w14:textId="77777777" w:rsidR="00054FDE" w:rsidRPr="00054FDE" w:rsidRDefault="00054FDE" w:rsidP="007638C2">
      <w:pPr>
        <w:pStyle w:val="PLQ2"/>
        <w:ind w:left="1854" w:firstLine="0"/>
      </w:pPr>
      <w:r w:rsidRPr="00054FDE">
        <w:t xml:space="preserve">Solvent free epoxy SANS 241 certified (NUI </w:t>
      </w:r>
      <w:proofErr w:type="spellStart"/>
      <w:r w:rsidRPr="00054FDE">
        <w:t>Ultrapox</w:t>
      </w:r>
      <w:proofErr w:type="spellEnd"/>
      <w:r w:rsidRPr="00054FDE">
        <w:t xml:space="preserve"> 800/8 or </w:t>
      </w:r>
      <w:proofErr w:type="spellStart"/>
      <w:proofErr w:type="gramStart"/>
      <w:r w:rsidRPr="00054FDE">
        <w:t>Pipecoat</w:t>
      </w:r>
      <w:proofErr w:type="spellEnd"/>
      <w:r w:rsidRPr="00054FDE">
        <w:t xml:space="preserve">  </w:t>
      </w:r>
      <w:proofErr w:type="spellStart"/>
      <w:r w:rsidRPr="00054FDE">
        <w:t>SFX</w:t>
      </w:r>
      <w:proofErr w:type="spellEnd"/>
      <w:proofErr w:type="gramEnd"/>
      <w:r w:rsidRPr="00054FDE">
        <w:t xml:space="preserve"> or similar product approved by Engineer), with a minimum dry film thickness of 500 micron and a maximum dry film thickness of 800 micron. (System I.06, Table C.6 of ISO 12944-5 2018)</w:t>
      </w:r>
    </w:p>
    <w:p w14:paraId="34E1D816" w14:textId="77777777" w:rsidR="00054FDE" w:rsidRPr="00054FDE" w:rsidRDefault="00054FDE" w:rsidP="00582E07">
      <w:pPr>
        <w:pStyle w:val="PLQ2"/>
      </w:pPr>
    </w:p>
    <w:p w14:paraId="572BA59F" w14:textId="77777777" w:rsidR="00054FDE" w:rsidRPr="00054FDE" w:rsidRDefault="00054FDE" w:rsidP="00394C1B">
      <w:pPr>
        <w:pStyle w:val="PLQ2"/>
        <w:numPr>
          <w:ilvl w:val="0"/>
          <w:numId w:val="55"/>
        </w:numPr>
      </w:pPr>
      <w:r w:rsidRPr="00054FDE">
        <w:t xml:space="preserve">Lining and coating of all other pipes, </w:t>
      </w:r>
      <w:proofErr w:type="gramStart"/>
      <w:r w:rsidRPr="00054FDE">
        <w:t>specials</w:t>
      </w:r>
      <w:proofErr w:type="gramEnd"/>
      <w:r w:rsidRPr="00054FDE">
        <w:t xml:space="preserve"> and fittings, except where multi-purpose epoxy coating is specified:</w:t>
      </w:r>
    </w:p>
    <w:p w14:paraId="407DB89A" w14:textId="77777777" w:rsidR="00054FDE" w:rsidRPr="00054FDE" w:rsidRDefault="00054FDE" w:rsidP="00582E07">
      <w:pPr>
        <w:pStyle w:val="PLQ2"/>
      </w:pPr>
    </w:p>
    <w:p w14:paraId="321FBEBE" w14:textId="52AEDD31" w:rsidR="00054FDE" w:rsidRPr="00054FDE" w:rsidRDefault="00054FDE" w:rsidP="007638C2">
      <w:pPr>
        <w:pStyle w:val="PLQ2"/>
        <w:ind w:left="1854" w:firstLine="0"/>
      </w:pPr>
      <w:r w:rsidRPr="00054FDE">
        <w:t>Solvent borne epoxy (</w:t>
      </w:r>
      <w:proofErr w:type="spellStart"/>
      <w:r w:rsidRPr="00054FDE">
        <w:t>Carboguard</w:t>
      </w:r>
      <w:proofErr w:type="spellEnd"/>
      <w:r w:rsidRPr="00054FDE">
        <w:t xml:space="preserve"> 891 or similar product approved by Engineer) with a minimum dry film thickness of 500 micron and a maximum dry film thickness of 800 micron. (System I.06, Table C.6 of ISO 12944-5 2018)</w:t>
      </w:r>
    </w:p>
    <w:p w14:paraId="06E54DDA" w14:textId="77777777" w:rsidR="00054FDE" w:rsidRPr="00054FDE" w:rsidRDefault="00054FDE" w:rsidP="00582E07">
      <w:pPr>
        <w:pStyle w:val="PLQ2"/>
      </w:pPr>
    </w:p>
    <w:p w14:paraId="25E85AF8" w14:textId="77777777" w:rsidR="00054FDE" w:rsidRPr="00054FDE" w:rsidRDefault="00054FDE" w:rsidP="007638C2">
      <w:pPr>
        <w:pStyle w:val="PLQ2"/>
        <w:ind w:left="1440" w:firstLine="0"/>
      </w:pPr>
      <w:r w:rsidRPr="00054FDE">
        <w:t>Epoxy paint and the repair kit for the repair of epoxy shall be from the same manufacturer.</w:t>
      </w:r>
    </w:p>
    <w:p w14:paraId="5DF6AD77" w14:textId="77777777" w:rsidR="00054FDE" w:rsidRPr="00054FDE" w:rsidRDefault="00054FDE" w:rsidP="007638C2">
      <w:pPr>
        <w:pStyle w:val="PLQ2"/>
        <w:ind w:left="1440" w:firstLine="0"/>
      </w:pPr>
    </w:p>
    <w:p w14:paraId="5B69921C" w14:textId="77777777" w:rsidR="00054FDE" w:rsidRPr="00054FDE" w:rsidRDefault="00054FDE" w:rsidP="007638C2">
      <w:pPr>
        <w:pStyle w:val="PLQ2"/>
        <w:ind w:left="1440" w:firstLine="0"/>
      </w:pPr>
      <w:r w:rsidRPr="00054FDE">
        <w:t>Edges with epoxy paint shall have a radius of 3 mm or 50 % of the pipe wall thickness (smaller of two).</w:t>
      </w:r>
    </w:p>
    <w:p w14:paraId="7C171AE1" w14:textId="77777777" w:rsidR="00054FDE" w:rsidRPr="00054FDE" w:rsidRDefault="00054FDE" w:rsidP="007638C2">
      <w:pPr>
        <w:pStyle w:val="PLQ2"/>
        <w:ind w:left="1440" w:firstLine="0"/>
      </w:pPr>
    </w:p>
    <w:p w14:paraId="1D6F1A5C" w14:textId="77777777" w:rsidR="00054FDE" w:rsidRPr="00054FDE" w:rsidRDefault="00054FDE" w:rsidP="007638C2">
      <w:pPr>
        <w:pStyle w:val="PLQ2"/>
        <w:ind w:left="1440" w:firstLine="0"/>
      </w:pPr>
      <w:r w:rsidRPr="00054FDE">
        <w:t>Where another type of coating is specified, epoxy paint lining shall continue around pipe edge for each of the following:</w:t>
      </w:r>
    </w:p>
    <w:p w14:paraId="4A52EF32" w14:textId="77777777" w:rsidR="00054FDE" w:rsidRPr="00054FDE" w:rsidRDefault="00054FDE" w:rsidP="00582E07">
      <w:pPr>
        <w:pStyle w:val="PLQ2"/>
      </w:pPr>
    </w:p>
    <w:p w14:paraId="6AAF3EB5" w14:textId="77777777" w:rsidR="00054FDE" w:rsidRPr="00054FDE" w:rsidRDefault="00054FDE" w:rsidP="00394C1B">
      <w:pPr>
        <w:pStyle w:val="PLQ2"/>
        <w:numPr>
          <w:ilvl w:val="0"/>
          <w:numId w:val="55"/>
        </w:numPr>
        <w:ind w:left="1418" w:hanging="284"/>
      </w:pPr>
      <w:r w:rsidRPr="00054FDE">
        <w:t>Flanged end</w:t>
      </w:r>
    </w:p>
    <w:p w14:paraId="60059505" w14:textId="77777777" w:rsidR="00054FDE" w:rsidRPr="00054FDE" w:rsidRDefault="00054FDE" w:rsidP="00582E07">
      <w:pPr>
        <w:pStyle w:val="PLQ2"/>
      </w:pPr>
    </w:p>
    <w:p w14:paraId="5132D6E7" w14:textId="77777777" w:rsidR="00054FDE" w:rsidRPr="00054FDE" w:rsidRDefault="00054FDE" w:rsidP="00582E07">
      <w:pPr>
        <w:pStyle w:val="PLQ2"/>
        <w:ind w:left="1418" w:firstLine="0"/>
      </w:pPr>
      <w:r w:rsidRPr="00054FDE">
        <w:t>Onto both flange faces, extending for 50 mm (min) onto pipe outer wall beyond flange.</w:t>
      </w:r>
    </w:p>
    <w:p w14:paraId="266B3FF3" w14:textId="77777777" w:rsidR="00054FDE" w:rsidRPr="00054FDE" w:rsidRDefault="00054FDE" w:rsidP="00582E07">
      <w:pPr>
        <w:pStyle w:val="PLQ2"/>
      </w:pPr>
    </w:p>
    <w:p w14:paraId="7B81138F" w14:textId="77777777" w:rsidR="00054FDE" w:rsidRPr="00054FDE" w:rsidRDefault="00054FDE" w:rsidP="00394C1B">
      <w:pPr>
        <w:pStyle w:val="PLQ2"/>
        <w:numPr>
          <w:ilvl w:val="0"/>
          <w:numId w:val="55"/>
        </w:numPr>
      </w:pPr>
      <w:r w:rsidRPr="00054FDE">
        <w:t>Ends suitable for straight or stepped couplings or flange adapters</w:t>
      </w:r>
    </w:p>
    <w:p w14:paraId="21D83D54" w14:textId="77777777" w:rsidR="00054FDE" w:rsidRPr="00054FDE" w:rsidRDefault="00054FDE" w:rsidP="00582E07">
      <w:pPr>
        <w:pStyle w:val="PLQ2"/>
      </w:pPr>
    </w:p>
    <w:p w14:paraId="7FB57409" w14:textId="77777777" w:rsidR="00054FDE" w:rsidRPr="00054FDE" w:rsidRDefault="00054FDE" w:rsidP="007638C2">
      <w:pPr>
        <w:pStyle w:val="PLQ2"/>
        <w:ind w:left="720"/>
      </w:pPr>
      <w:r w:rsidRPr="00054FDE">
        <w:t>Onto pipe outer wall for 250 mm (min) from pipe end.</w:t>
      </w:r>
    </w:p>
    <w:p w14:paraId="6F318A22" w14:textId="77777777" w:rsidR="00054FDE" w:rsidRPr="00054FDE" w:rsidRDefault="00054FDE" w:rsidP="00582E07">
      <w:pPr>
        <w:pStyle w:val="PLQ2"/>
      </w:pPr>
    </w:p>
    <w:p w14:paraId="5A8D26C6" w14:textId="77777777" w:rsidR="00054FDE" w:rsidRPr="00582E07" w:rsidRDefault="00054FDE" w:rsidP="00394C1B">
      <w:pPr>
        <w:pStyle w:val="PLQ2"/>
        <w:numPr>
          <w:ilvl w:val="0"/>
          <w:numId w:val="55"/>
        </w:numPr>
        <w:rPr>
          <w:i/>
          <w:iCs/>
        </w:rPr>
      </w:pPr>
      <w:r w:rsidRPr="00582E07">
        <w:rPr>
          <w:i/>
          <w:iCs/>
        </w:rPr>
        <w:t>Ends suitable for flange adapters, incorporating a restraining flange</w:t>
      </w:r>
    </w:p>
    <w:p w14:paraId="74154D79" w14:textId="77777777" w:rsidR="00054FDE" w:rsidRPr="00054FDE" w:rsidRDefault="00054FDE" w:rsidP="00582E07">
      <w:pPr>
        <w:pStyle w:val="PLQ2"/>
      </w:pPr>
    </w:p>
    <w:p w14:paraId="704A0919" w14:textId="77777777" w:rsidR="00054FDE" w:rsidRPr="00054FDE" w:rsidRDefault="00054FDE" w:rsidP="00582E07">
      <w:pPr>
        <w:pStyle w:val="PLQ2"/>
        <w:ind w:left="1854" w:firstLine="0"/>
      </w:pPr>
      <w:r w:rsidRPr="00054FDE">
        <w:t>Onto pipe outer wall from pipe end, up to and including both faces of the restraining flange as well as 50 mm (min) beyond the restraining flange.</w:t>
      </w:r>
    </w:p>
    <w:p w14:paraId="634C04E2" w14:textId="77777777" w:rsidR="00054FDE" w:rsidRPr="00054FDE" w:rsidRDefault="00054FDE" w:rsidP="00582E07">
      <w:pPr>
        <w:pStyle w:val="PLQ2"/>
      </w:pPr>
    </w:p>
    <w:p w14:paraId="7664353B" w14:textId="19688356" w:rsidR="00054FDE" w:rsidRPr="00054FDE" w:rsidRDefault="00054FDE" w:rsidP="007638C2">
      <w:pPr>
        <w:pStyle w:val="PLQ2"/>
        <w:ind w:left="1440" w:firstLine="0"/>
      </w:pPr>
      <w:r w:rsidRPr="00054FDE">
        <w:t xml:space="preserve">The following specification shall be applicable to new construction of pipes, </w:t>
      </w:r>
      <w:proofErr w:type="gramStart"/>
      <w:r w:rsidRPr="00054FDE">
        <w:t>specials</w:t>
      </w:r>
      <w:proofErr w:type="gramEnd"/>
      <w:r w:rsidRPr="00054FDE">
        <w:t xml:space="preserve"> and fittings to be welded on site:</w:t>
      </w:r>
    </w:p>
    <w:p w14:paraId="7D5AFE2F" w14:textId="77777777" w:rsidR="00054FDE" w:rsidRPr="00054FDE" w:rsidRDefault="00054FDE" w:rsidP="00582E07">
      <w:pPr>
        <w:pStyle w:val="PLQ2"/>
      </w:pPr>
    </w:p>
    <w:p w14:paraId="26D644B1" w14:textId="77777777" w:rsidR="00054FDE" w:rsidRPr="00054FDE" w:rsidRDefault="00054FDE" w:rsidP="00394C1B">
      <w:pPr>
        <w:pStyle w:val="PLQ2"/>
        <w:numPr>
          <w:ilvl w:val="0"/>
          <w:numId w:val="55"/>
        </w:numPr>
      </w:pPr>
      <w:r w:rsidRPr="00054FDE">
        <w:t>In the factory:</w:t>
      </w:r>
    </w:p>
    <w:p w14:paraId="0515F845" w14:textId="77777777" w:rsidR="00054FDE" w:rsidRPr="00054FDE" w:rsidRDefault="00054FDE" w:rsidP="00582E07">
      <w:pPr>
        <w:pStyle w:val="PLQ2"/>
      </w:pPr>
    </w:p>
    <w:p w14:paraId="36E22ADC" w14:textId="5983283F" w:rsidR="00054FDE" w:rsidRPr="00054FDE" w:rsidRDefault="00054FDE" w:rsidP="007638C2">
      <w:pPr>
        <w:pStyle w:val="PLQ2"/>
        <w:ind w:left="1854" w:firstLine="0"/>
      </w:pPr>
      <w:r w:rsidRPr="00054FDE">
        <w:t xml:space="preserve">Abrasive blast cleaning of complete steel surface to Sa 3 of ISO 8501-1 or </w:t>
      </w:r>
      <w:proofErr w:type="spellStart"/>
      <w:r w:rsidRPr="00054FDE">
        <w:t>SSPC</w:t>
      </w:r>
      <w:proofErr w:type="spellEnd"/>
      <w:r w:rsidRPr="00054FDE">
        <w:t xml:space="preserve"> SP16 for non-ferrous metals.  Apply epoxy paint to 100mm from pipe end.</w:t>
      </w:r>
    </w:p>
    <w:p w14:paraId="1D9311D1" w14:textId="77777777" w:rsidR="00054FDE" w:rsidRPr="00054FDE" w:rsidRDefault="00054FDE" w:rsidP="00582E07">
      <w:pPr>
        <w:pStyle w:val="PLQ2"/>
      </w:pPr>
    </w:p>
    <w:p w14:paraId="2E1F34E0" w14:textId="77777777" w:rsidR="00054FDE" w:rsidRPr="00054FDE" w:rsidRDefault="00054FDE" w:rsidP="00394C1B">
      <w:pPr>
        <w:pStyle w:val="PLQ2"/>
        <w:numPr>
          <w:ilvl w:val="0"/>
          <w:numId w:val="55"/>
        </w:numPr>
      </w:pPr>
      <w:r w:rsidRPr="00054FDE">
        <w:t>On site:</w:t>
      </w:r>
    </w:p>
    <w:p w14:paraId="7E3C46D2" w14:textId="77777777" w:rsidR="00054FDE" w:rsidRPr="00054FDE" w:rsidRDefault="00054FDE" w:rsidP="00582E07">
      <w:pPr>
        <w:pStyle w:val="PLQ2"/>
      </w:pPr>
    </w:p>
    <w:p w14:paraId="6975D122" w14:textId="77777777" w:rsidR="00054FDE" w:rsidRPr="00054FDE" w:rsidRDefault="00054FDE" w:rsidP="00582E07">
      <w:pPr>
        <w:pStyle w:val="PLQ2"/>
        <w:ind w:left="1843" w:firstLine="0"/>
      </w:pPr>
      <w:r w:rsidRPr="00054FDE">
        <w:t xml:space="preserve">Abrasive blast cleaning of steel surface to Sa 3 of ISO 8501-1 or </w:t>
      </w:r>
      <w:proofErr w:type="spellStart"/>
      <w:r w:rsidRPr="00054FDE">
        <w:t>SSPC</w:t>
      </w:r>
      <w:proofErr w:type="spellEnd"/>
      <w:r w:rsidRPr="00054FDE">
        <w:t xml:space="preserve"> SP16 for non-ferrous metals and 50 mm of painted surface to a surface profile of 60 – 85 microns.</w:t>
      </w:r>
    </w:p>
    <w:p w14:paraId="67E50673" w14:textId="77777777" w:rsidR="00054FDE" w:rsidRPr="00054FDE" w:rsidRDefault="00054FDE" w:rsidP="00582E07">
      <w:pPr>
        <w:pStyle w:val="PLQ2"/>
      </w:pPr>
    </w:p>
    <w:p w14:paraId="583568B4" w14:textId="77777777" w:rsidR="00054FDE" w:rsidRPr="00054FDE" w:rsidRDefault="00054FDE" w:rsidP="00582E07">
      <w:pPr>
        <w:pStyle w:val="PLQ2"/>
        <w:ind w:left="1843" w:firstLine="0"/>
      </w:pPr>
      <w:r w:rsidRPr="00054FDE">
        <w:t>Apply epoxy repair kit from the same manufacturer as the factory applied epoxy to a minimum dry film thickness of 500 micron. The type of epoxy repair kit shall be subject to the approval of the Engineer.</w:t>
      </w:r>
    </w:p>
    <w:p w14:paraId="13FEB60F" w14:textId="77777777" w:rsidR="00054FDE" w:rsidRPr="00054FDE" w:rsidRDefault="00054FDE" w:rsidP="00582E07">
      <w:pPr>
        <w:pStyle w:val="PLQ2"/>
      </w:pPr>
    </w:p>
    <w:p w14:paraId="2D9B09CF" w14:textId="3DCB6A22" w:rsidR="00054FDE" w:rsidRPr="00054FDE" w:rsidRDefault="00054FDE" w:rsidP="007638C2">
      <w:pPr>
        <w:pStyle w:val="PLQ2"/>
        <w:ind w:left="1440" w:firstLine="0"/>
      </w:pPr>
      <w:r w:rsidRPr="00054FDE">
        <w:t xml:space="preserve">The following specification shall be applicable to the repair/rehabilitation of aged internal epoxy linings of steel pipes, </w:t>
      </w:r>
      <w:proofErr w:type="gramStart"/>
      <w:r w:rsidRPr="00054FDE">
        <w:t>specials</w:t>
      </w:r>
      <w:proofErr w:type="gramEnd"/>
      <w:r w:rsidRPr="00054FDE">
        <w:t xml:space="preserve"> and fittings on site:</w:t>
      </w:r>
    </w:p>
    <w:p w14:paraId="2FD4120F" w14:textId="77777777" w:rsidR="00054FDE" w:rsidRPr="00054FDE" w:rsidRDefault="00054FDE" w:rsidP="007638C2">
      <w:pPr>
        <w:pStyle w:val="PLQ2"/>
        <w:ind w:left="1440" w:firstLine="0"/>
      </w:pPr>
    </w:p>
    <w:p w14:paraId="75C58457" w14:textId="0EC8D706" w:rsidR="00054FDE" w:rsidRDefault="00054FDE" w:rsidP="007638C2">
      <w:pPr>
        <w:pStyle w:val="PLQ2"/>
        <w:ind w:left="1440" w:firstLine="0"/>
      </w:pPr>
      <w:r w:rsidRPr="00054FDE">
        <w:t xml:space="preserve">The repair material shall be a surface tolerant reinforced epoxy with minimum 90% volume solids. A certain level of solvent is preferred </w:t>
      </w:r>
      <w:proofErr w:type="gramStart"/>
      <w:r w:rsidRPr="00054FDE">
        <w:t>in order to</w:t>
      </w:r>
      <w:proofErr w:type="gramEnd"/>
      <w:r w:rsidRPr="00054FDE">
        <w:t xml:space="preserve"> enhance the wettability, flow and adhesion characteristics of the material. The following materials are approved for this application:</w:t>
      </w:r>
    </w:p>
    <w:p w14:paraId="49EDAB24" w14:textId="77777777" w:rsidR="00054FDE" w:rsidRPr="00054FDE" w:rsidRDefault="00054FDE" w:rsidP="00582E07">
      <w:pPr>
        <w:pStyle w:val="PLQ2"/>
      </w:pPr>
    </w:p>
    <w:p w14:paraId="3572F4F8" w14:textId="77777777" w:rsidR="00054FDE" w:rsidRPr="00054FDE" w:rsidRDefault="00054FDE" w:rsidP="00394C1B">
      <w:pPr>
        <w:pStyle w:val="PLQ2"/>
        <w:numPr>
          <w:ilvl w:val="0"/>
          <w:numId w:val="55"/>
        </w:numPr>
      </w:pPr>
      <w:proofErr w:type="spellStart"/>
      <w:r w:rsidRPr="00054FDE">
        <w:t>Carboguard</w:t>
      </w:r>
      <w:proofErr w:type="spellEnd"/>
      <w:r w:rsidRPr="00054FDE">
        <w:t xml:space="preserve"> 891-892ARLGlass Flake System – </w:t>
      </w:r>
      <w:proofErr w:type="spellStart"/>
      <w:r w:rsidRPr="00054FDE">
        <w:t>Stoncor</w:t>
      </w:r>
      <w:proofErr w:type="spellEnd"/>
    </w:p>
    <w:p w14:paraId="162C8F36" w14:textId="77777777" w:rsidR="00054FDE" w:rsidRPr="00054FDE" w:rsidRDefault="00054FDE" w:rsidP="00394C1B">
      <w:pPr>
        <w:pStyle w:val="PLQ2"/>
        <w:numPr>
          <w:ilvl w:val="0"/>
          <w:numId w:val="55"/>
        </w:numPr>
      </w:pPr>
      <w:r w:rsidRPr="00054FDE">
        <w:t>Ceramic Epoxy – Spec Coats</w:t>
      </w:r>
    </w:p>
    <w:p w14:paraId="467EB82C" w14:textId="77777777" w:rsidR="00054FDE" w:rsidRPr="00054FDE" w:rsidRDefault="00054FDE" w:rsidP="00394C1B">
      <w:pPr>
        <w:pStyle w:val="PLQ2"/>
        <w:numPr>
          <w:ilvl w:val="0"/>
          <w:numId w:val="55"/>
        </w:numPr>
      </w:pPr>
      <w:r w:rsidRPr="00054FDE">
        <w:t xml:space="preserve">Zip E – </w:t>
      </w:r>
      <w:proofErr w:type="spellStart"/>
      <w:r w:rsidRPr="00054FDE">
        <w:t>Corrocoat</w:t>
      </w:r>
      <w:proofErr w:type="spellEnd"/>
    </w:p>
    <w:p w14:paraId="066C5A9C" w14:textId="77777777" w:rsidR="00054FDE" w:rsidRPr="00054FDE" w:rsidRDefault="00054FDE" w:rsidP="00582E07">
      <w:pPr>
        <w:pStyle w:val="PLQ2"/>
      </w:pPr>
    </w:p>
    <w:p w14:paraId="05DCD85C" w14:textId="77777777" w:rsidR="00054FDE" w:rsidRPr="00054FDE" w:rsidRDefault="00054FDE" w:rsidP="007638C2">
      <w:pPr>
        <w:pStyle w:val="PLQ2"/>
        <w:ind w:left="1440" w:firstLine="0"/>
      </w:pPr>
      <w:r w:rsidRPr="00054FDE">
        <w:t>Glass Flake pigmented epoxy coatings from other manufacturers may be considered subject to approval by the Engineer.</w:t>
      </w:r>
    </w:p>
    <w:p w14:paraId="0464F20E" w14:textId="77777777" w:rsidR="00054FDE" w:rsidRPr="00054FDE" w:rsidRDefault="00054FDE" w:rsidP="00582E07">
      <w:pPr>
        <w:pStyle w:val="PLQ2"/>
        <w:ind w:firstLine="0"/>
      </w:pPr>
    </w:p>
    <w:p w14:paraId="2FA6B224" w14:textId="77777777" w:rsidR="00054FDE" w:rsidRPr="00054FDE" w:rsidRDefault="00054FDE" w:rsidP="007638C2">
      <w:pPr>
        <w:pStyle w:val="PLQ2"/>
        <w:ind w:left="1440" w:firstLine="0"/>
      </w:pPr>
      <w:r w:rsidRPr="00054FDE">
        <w:t>The area to be repaired shall be demarcated to the extremity of the sound epoxy coating which shall retain a firm edge during surface preparation. If the apparently sound epoxy does not display a firm edge during surface preparation, the repair shall be extended until a firm edge is obtained.</w:t>
      </w:r>
    </w:p>
    <w:p w14:paraId="290CEB9E" w14:textId="77777777" w:rsidR="00054FDE" w:rsidRPr="00054FDE" w:rsidRDefault="00054FDE" w:rsidP="007638C2">
      <w:pPr>
        <w:pStyle w:val="PLQ2"/>
        <w:ind w:left="1440" w:firstLine="0"/>
      </w:pPr>
    </w:p>
    <w:p w14:paraId="6FB7CC62" w14:textId="77777777" w:rsidR="00054FDE" w:rsidRPr="00054FDE" w:rsidRDefault="00054FDE" w:rsidP="007638C2">
      <w:pPr>
        <w:pStyle w:val="PLQ2"/>
        <w:ind w:left="1440" w:firstLine="0"/>
      </w:pPr>
      <w:r w:rsidRPr="00054FDE">
        <w:t xml:space="preserve">The sound epoxy adjacent to the repair area shall be feathered and roughened using abrasive paper only for </w:t>
      </w:r>
      <w:proofErr w:type="gramStart"/>
      <w:r w:rsidRPr="00054FDE">
        <w:t>a distance of 50mm</w:t>
      </w:r>
      <w:proofErr w:type="gramEnd"/>
      <w:r w:rsidRPr="00054FDE">
        <w:t xml:space="preserve"> from the edge of the exposed steel.</w:t>
      </w:r>
    </w:p>
    <w:p w14:paraId="7928D072" w14:textId="77777777" w:rsidR="00054FDE" w:rsidRPr="00054FDE" w:rsidRDefault="00054FDE" w:rsidP="007638C2">
      <w:pPr>
        <w:pStyle w:val="PLQ2"/>
        <w:ind w:left="1440" w:firstLine="0"/>
      </w:pPr>
    </w:p>
    <w:p w14:paraId="2DD1A791" w14:textId="77777777" w:rsidR="00054FDE" w:rsidRPr="00054FDE" w:rsidRDefault="00054FDE" w:rsidP="007638C2">
      <w:pPr>
        <w:pStyle w:val="PLQ2"/>
        <w:ind w:left="1440" w:firstLine="0"/>
      </w:pPr>
      <w:r w:rsidRPr="00054FDE">
        <w:t>Surface preparation shall be undertaken by means of one of the following techniques:</w:t>
      </w:r>
    </w:p>
    <w:p w14:paraId="5F162CC8" w14:textId="76756E47" w:rsidR="00054FDE" w:rsidRDefault="00054FDE" w:rsidP="00394C1B">
      <w:pPr>
        <w:pStyle w:val="PLQ2"/>
        <w:numPr>
          <w:ilvl w:val="0"/>
          <w:numId w:val="56"/>
        </w:numPr>
      </w:pPr>
      <w:r w:rsidRPr="00054FDE">
        <w:t xml:space="preserve">Abrasive blast cleaning of steel surface to Sa 2 </w:t>
      </w:r>
      <w:proofErr w:type="gramStart"/>
      <w:r w:rsidRPr="00054FDE">
        <w:t>½  of</w:t>
      </w:r>
      <w:proofErr w:type="gramEnd"/>
      <w:r w:rsidRPr="00054FDE">
        <w:t xml:space="preserve"> ISO 8501-1 using portable vacuum recovery blasting equipment.</w:t>
      </w:r>
    </w:p>
    <w:p w14:paraId="70C0DCF4" w14:textId="39C98FCE" w:rsidR="00054FDE" w:rsidRDefault="00054FDE" w:rsidP="00394C1B">
      <w:pPr>
        <w:pStyle w:val="PLQ2"/>
        <w:numPr>
          <w:ilvl w:val="0"/>
          <w:numId w:val="56"/>
        </w:numPr>
      </w:pPr>
      <w:r w:rsidRPr="00054FDE">
        <w:t>Mechanical cleaning of steel surface using Bristle Blaster</w:t>
      </w:r>
      <w:r w:rsidRPr="00054FDE">
        <w:t xml:space="preserve">, abrasive flapper disc or power sander to </w:t>
      </w:r>
      <w:proofErr w:type="spellStart"/>
      <w:r w:rsidRPr="00054FDE">
        <w:t>SSPC</w:t>
      </w:r>
      <w:proofErr w:type="spellEnd"/>
      <w:r w:rsidRPr="00054FDE">
        <w:t xml:space="preserve"> SP15. Grinding discs may not be used.</w:t>
      </w:r>
    </w:p>
    <w:p w14:paraId="049E92BA" w14:textId="77777777" w:rsidR="00582E07" w:rsidRPr="00054FDE" w:rsidRDefault="00582E07" w:rsidP="00582E07">
      <w:pPr>
        <w:pStyle w:val="PLQ2"/>
        <w:ind w:firstLine="0"/>
      </w:pPr>
    </w:p>
    <w:p w14:paraId="31E976DA" w14:textId="77777777" w:rsidR="00054FDE" w:rsidRPr="00054FDE" w:rsidRDefault="00054FDE" w:rsidP="007638C2">
      <w:pPr>
        <w:pStyle w:val="PLQ2"/>
        <w:ind w:left="1440" w:firstLine="0"/>
      </w:pPr>
      <w:r w:rsidRPr="00054FDE">
        <w:t xml:space="preserve">The prepared steel surface shall be free of moisture, dust &amp; debris prior to application of the repair coating. </w:t>
      </w:r>
    </w:p>
    <w:p w14:paraId="6481468F" w14:textId="77777777" w:rsidR="00054FDE" w:rsidRPr="00054FDE" w:rsidRDefault="00054FDE" w:rsidP="007638C2">
      <w:pPr>
        <w:pStyle w:val="PLQ2"/>
        <w:ind w:left="1440" w:firstLine="0"/>
      </w:pPr>
    </w:p>
    <w:p w14:paraId="4E7CD316" w14:textId="77777777" w:rsidR="00054FDE" w:rsidRPr="00054FDE" w:rsidRDefault="00054FDE" w:rsidP="007638C2">
      <w:pPr>
        <w:pStyle w:val="PLQ2"/>
        <w:ind w:left="1440" w:firstLine="0"/>
      </w:pPr>
      <w:r w:rsidRPr="00054FDE">
        <w:t>Dust and debris shall not exceed 0,2% when tested in accordance with SANS 8502-3:2008.</w:t>
      </w:r>
    </w:p>
    <w:p w14:paraId="25BAC57D" w14:textId="77777777" w:rsidR="00054FDE" w:rsidRPr="00054FDE" w:rsidRDefault="00054FDE" w:rsidP="007638C2">
      <w:pPr>
        <w:pStyle w:val="PLQ2"/>
        <w:ind w:left="1440" w:firstLine="0"/>
      </w:pPr>
    </w:p>
    <w:p w14:paraId="093725BA" w14:textId="77777777" w:rsidR="00054FDE" w:rsidRPr="00054FDE" w:rsidRDefault="00054FDE" w:rsidP="007638C2">
      <w:pPr>
        <w:pStyle w:val="PLQ2"/>
        <w:ind w:left="1440" w:firstLine="0"/>
      </w:pPr>
      <w:r w:rsidRPr="00054FDE">
        <w:t>Total soluble salts shall be in accordance with the requirements of the specific coating supplier when tested in accordance with SANS 8502-6 (</w:t>
      </w:r>
      <w:proofErr w:type="spellStart"/>
      <w:r w:rsidRPr="00054FDE">
        <w:t>Bresle</w:t>
      </w:r>
      <w:proofErr w:type="spellEnd"/>
      <w:r w:rsidRPr="00054FDE">
        <w:t xml:space="preserve"> Patch).</w:t>
      </w:r>
    </w:p>
    <w:p w14:paraId="23AF17D4" w14:textId="77777777" w:rsidR="00054FDE" w:rsidRPr="00054FDE" w:rsidRDefault="00054FDE" w:rsidP="007638C2">
      <w:pPr>
        <w:pStyle w:val="PLQ2"/>
        <w:ind w:left="1440" w:firstLine="0"/>
      </w:pPr>
    </w:p>
    <w:p w14:paraId="0F31EFE4" w14:textId="77777777" w:rsidR="00054FDE" w:rsidRPr="00054FDE" w:rsidRDefault="00054FDE" w:rsidP="007638C2">
      <w:pPr>
        <w:pStyle w:val="PLQ2"/>
        <w:ind w:left="1440" w:firstLine="0"/>
      </w:pPr>
      <w:r w:rsidRPr="00054FDE">
        <w:t>The feathered edge of the sound epoxy shall be activated using MEK (Carboline Surface Prep 1 or similar approved by the Engineer) or the solvent compatible with the repair coating.</w:t>
      </w:r>
    </w:p>
    <w:p w14:paraId="09CCC96F" w14:textId="77777777" w:rsidR="00054FDE" w:rsidRPr="00054FDE" w:rsidRDefault="00054FDE" w:rsidP="007638C2">
      <w:pPr>
        <w:pStyle w:val="PLQ2"/>
        <w:ind w:left="1440" w:firstLine="0"/>
      </w:pPr>
    </w:p>
    <w:p w14:paraId="1058655E" w14:textId="77777777" w:rsidR="00054FDE" w:rsidRPr="00054FDE" w:rsidRDefault="00054FDE" w:rsidP="007638C2">
      <w:pPr>
        <w:pStyle w:val="PLQ2"/>
        <w:ind w:left="1440" w:firstLine="0"/>
      </w:pPr>
      <w:r w:rsidRPr="00054FDE">
        <w:t>Apply the epoxy repair coating by brush ensuring the paint is worked into the surface of both the exposed steel and the feathered edge of the sound epoxy, overlapping 50mm onto the sound coating.</w:t>
      </w:r>
    </w:p>
    <w:p w14:paraId="2A3589E9" w14:textId="77777777" w:rsidR="00054FDE" w:rsidRPr="00054FDE" w:rsidRDefault="00054FDE" w:rsidP="007638C2">
      <w:pPr>
        <w:pStyle w:val="PLQ2"/>
        <w:ind w:left="1440" w:firstLine="0"/>
      </w:pPr>
    </w:p>
    <w:p w14:paraId="62F8836A" w14:textId="77777777" w:rsidR="00054FDE" w:rsidRPr="00054FDE" w:rsidRDefault="00054FDE" w:rsidP="007638C2">
      <w:pPr>
        <w:pStyle w:val="PLQ2"/>
        <w:ind w:left="1440" w:firstLine="0"/>
      </w:pPr>
      <w:r w:rsidRPr="00054FDE">
        <w:t>The repair coating shall be applied in a single coat to a minimum dry film thickness of 600 micron.</w:t>
      </w:r>
    </w:p>
    <w:p w14:paraId="72D65631" w14:textId="77777777" w:rsidR="00054FDE" w:rsidRPr="00054FDE" w:rsidRDefault="00054FDE" w:rsidP="007638C2">
      <w:pPr>
        <w:pStyle w:val="PLQ2"/>
        <w:ind w:left="1440" w:firstLine="0"/>
      </w:pPr>
    </w:p>
    <w:p w14:paraId="23B58A17" w14:textId="77777777" w:rsidR="00054FDE" w:rsidRPr="00054FDE" w:rsidRDefault="00054FDE" w:rsidP="007638C2">
      <w:pPr>
        <w:pStyle w:val="PLQ2"/>
        <w:ind w:left="1440" w:firstLine="0"/>
      </w:pPr>
      <w:r w:rsidRPr="00054FDE">
        <w:t>The painted area shall be tested for pinholes and thickness.</w:t>
      </w:r>
    </w:p>
    <w:p w14:paraId="067F6A9A" w14:textId="77777777" w:rsidR="00054FDE" w:rsidRPr="00054FDE" w:rsidRDefault="00054FDE" w:rsidP="007638C2">
      <w:pPr>
        <w:pStyle w:val="PLQ2"/>
        <w:ind w:left="1440" w:firstLine="0"/>
      </w:pPr>
    </w:p>
    <w:p w14:paraId="61294C0B" w14:textId="77777777" w:rsidR="00054FDE" w:rsidRPr="00054FDE" w:rsidRDefault="00054FDE" w:rsidP="007638C2">
      <w:pPr>
        <w:pStyle w:val="PLQ2"/>
        <w:ind w:left="1440" w:firstLine="0"/>
      </w:pPr>
      <w:r w:rsidRPr="00054FDE">
        <w:t xml:space="preserve">At completion of the laying of pipes, after the epoxy lining of welded joints, repair of lining defects and cleaning of pipes and before filling of the pipe with water, the Contractor shall be responsible for the holiday (pinhole) testing of the epoxy lining of the complete pipeline. The Contractor shall implement measures to prevent entrance </w:t>
      </w:r>
      <w:r w:rsidRPr="00054FDE">
        <w:lastRenderedPageBreak/>
        <w:t xml:space="preserve">by persons, animals, </w:t>
      </w:r>
      <w:proofErr w:type="gramStart"/>
      <w:r w:rsidRPr="00054FDE">
        <w:t>water</w:t>
      </w:r>
      <w:proofErr w:type="gramEnd"/>
      <w:r w:rsidRPr="00054FDE">
        <w:t xml:space="preserve"> or any other foreign matter into the sections where holiday testing was successfully completed.</w:t>
      </w:r>
    </w:p>
    <w:p w14:paraId="08572162" w14:textId="77777777" w:rsidR="00054FDE" w:rsidRPr="00054FDE" w:rsidRDefault="00054FDE" w:rsidP="00582E07">
      <w:pPr>
        <w:pStyle w:val="PLQ2"/>
        <w:ind w:firstLine="0"/>
      </w:pPr>
    </w:p>
    <w:p w14:paraId="11A868D9" w14:textId="77777777" w:rsidR="00054FDE" w:rsidRPr="00054FDE" w:rsidRDefault="00054FDE" w:rsidP="007638C2">
      <w:pPr>
        <w:pStyle w:val="PLQ2"/>
        <w:ind w:left="1440" w:firstLine="0"/>
      </w:pPr>
      <w:r w:rsidRPr="00054FDE">
        <w:t>Holiday testing shall be undertaken in accordance with ASTM D5162 Test method B: High Voltage Spark Testing.</w:t>
      </w:r>
    </w:p>
    <w:p w14:paraId="04CB01CF" w14:textId="77777777" w:rsidR="00054FDE" w:rsidRPr="00054FDE" w:rsidRDefault="00054FDE" w:rsidP="007638C2">
      <w:pPr>
        <w:pStyle w:val="PLQ2"/>
        <w:ind w:left="1440" w:firstLine="0"/>
      </w:pPr>
    </w:p>
    <w:p w14:paraId="7B1125C8" w14:textId="77777777" w:rsidR="00054FDE" w:rsidRPr="00054FDE" w:rsidRDefault="00054FDE" w:rsidP="007638C2">
      <w:pPr>
        <w:pStyle w:val="PLQ2"/>
        <w:ind w:left="1440" w:firstLine="0"/>
      </w:pPr>
      <w:r w:rsidRPr="00054FDE">
        <w:t>The Contractor shall allow for the cost of all testing in the rates in the bill of quantities.</w:t>
      </w:r>
    </w:p>
    <w:p w14:paraId="5BE363B7" w14:textId="77777777" w:rsidR="00054FDE" w:rsidRPr="00054FDE" w:rsidRDefault="00054FDE" w:rsidP="00054FDE">
      <w:pPr>
        <w:pStyle w:val="PLQ1"/>
        <w:rPr>
          <w:rFonts w:ascii="Century Gothic" w:hAnsi="Century Gothic"/>
        </w:rPr>
      </w:pPr>
    </w:p>
    <w:p w14:paraId="3D753946" w14:textId="77777777" w:rsidR="00054FDE" w:rsidRPr="00054FDE" w:rsidRDefault="00054FDE" w:rsidP="00054FDE">
      <w:pPr>
        <w:pStyle w:val="PLQ1"/>
        <w:rPr>
          <w:rFonts w:ascii="Century Gothic" w:hAnsi="Century Gothic"/>
          <w:b/>
          <w:bCs/>
        </w:rPr>
      </w:pPr>
      <w:bookmarkStart w:id="299" w:name="_Toc121217884"/>
      <w:proofErr w:type="spellStart"/>
      <w:r w:rsidRPr="00054FDE">
        <w:rPr>
          <w:rFonts w:ascii="Century Gothic" w:hAnsi="Century Gothic"/>
          <w:b/>
          <w:bCs/>
        </w:rPr>
        <w:t>PLQ</w:t>
      </w:r>
      <w:proofErr w:type="spellEnd"/>
      <w:r w:rsidRPr="00054FDE">
        <w:rPr>
          <w:rFonts w:ascii="Century Gothic" w:hAnsi="Century Gothic"/>
          <w:b/>
          <w:bCs/>
        </w:rPr>
        <w:t xml:space="preserve"> 6</w:t>
      </w:r>
      <w:r w:rsidRPr="00054FDE">
        <w:rPr>
          <w:rFonts w:ascii="Century Gothic" w:hAnsi="Century Gothic"/>
          <w:b/>
          <w:bCs/>
        </w:rPr>
        <w:tab/>
        <w:t>UV-RESISTANT MULTI-PURPOSE EPOXY PAINT</w:t>
      </w:r>
      <w:bookmarkEnd w:id="299"/>
    </w:p>
    <w:p w14:paraId="55230B72" w14:textId="77777777" w:rsidR="00054FDE" w:rsidRPr="00054FDE" w:rsidRDefault="00054FDE" w:rsidP="00054FDE">
      <w:pPr>
        <w:pStyle w:val="PLQ1"/>
        <w:rPr>
          <w:rFonts w:ascii="Century Gothic" w:hAnsi="Century Gothic"/>
        </w:rPr>
      </w:pPr>
    </w:p>
    <w:p w14:paraId="3C7AE629" w14:textId="77777777" w:rsidR="00054FDE" w:rsidRPr="00054FDE" w:rsidRDefault="00054FDE" w:rsidP="00582E07">
      <w:pPr>
        <w:pStyle w:val="PLQ2"/>
        <w:ind w:left="1134" w:firstLine="0"/>
      </w:pPr>
      <w:r w:rsidRPr="00054FDE">
        <w:t>Multi-purpose Epoxy shall be surface tolerant, self-priming aluminium pigmented epoxy mastic.</w:t>
      </w:r>
    </w:p>
    <w:p w14:paraId="51DC9340" w14:textId="77777777" w:rsidR="00054FDE" w:rsidRPr="00054FDE" w:rsidRDefault="00054FDE" w:rsidP="00054FDE">
      <w:pPr>
        <w:pStyle w:val="PLQ1"/>
        <w:rPr>
          <w:rFonts w:ascii="Century Gothic" w:hAnsi="Century Gothic"/>
        </w:rPr>
      </w:pPr>
    </w:p>
    <w:p w14:paraId="1609EEB8" w14:textId="77777777" w:rsidR="00054FDE" w:rsidRPr="00054FDE" w:rsidRDefault="00054FDE" w:rsidP="00054FDE">
      <w:pPr>
        <w:pStyle w:val="PLQ1"/>
        <w:rPr>
          <w:rFonts w:ascii="Century Gothic" w:hAnsi="Century Gothic"/>
          <w:b/>
          <w:bCs/>
        </w:rPr>
      </w:pPr>
      <w:bookmarkStart w:id="300" w:name="_Toc121217885"/>
      <w:proofErr w:type="spellStart"/>
      <w:r w:rsidRPr="00054FDE">
        <w:rPr>
          <w:rFonts w:ascii="Century Gothic" w:hAnsi="Century Gothic"/>
          <w:b/>
          <w:bCs/>
        </w:rPr>
        <w:t>PLQ</w:t>
      </w:r>
      <w:proofErr w:type="spellEnd"/>
      <w:r w:rsidRPr="00054FDE">
        <w:rPr>
          <w:rFonts w:ascii="Century Gothic" w:hAnsi="Century Gothic"/>
          <w:b/>
          <w:bCs/>
        </w:rPr>
        <w:t xml:space="preserve"> 7</w:t>
      </w:r>
      <w:r w:rsidRPr="00054FDE">
        <w:rPr>
          <w:rFonts w:ascii="Century Gothic" w:hAnsi="Century Gothic"/>
          <w:b/>
          <w:bCs/>
        </w:rPr>
        <w:tab/>
        <w:t>RE-</w:t>
      </w:r>
      <w:proofErr w:type="spellStart"/>
      <w:r w:rsidRPr="00054FDE">
        <w:rPr>
          <w:rFonts w:ascii="Century Gothic" w:hAnsi="Century Gothic"/>
          <w:b/>
          <w:bCs/>
        </w:rPr>
        <w:t>COATABLE</w:t>
      </w:r>
      <w:proofErr w:type="spellEnd"/>
      <w:r w:rsidRPr="00054FDE">
        <w:rPr>
          <w:rFonts w:ascii="Century Gothic" w:hAnsi="Century Gothic"/>
          <w:b/>
          <w:bCs/>
        </w:rPr>
        <w:t xml:space="preserve"> POLYURETHANE</w:t>
      </w:r>
      <w:bookmarkEnd w:id="300"/>
    </w:p>
    <w:p w14:paraId="1617D4F9" w14:textId="77777777" w:rsidR="00054FDE" w:rsidRPr="00054FDE" w:rsidRDefault="00054FDE" w:rsidP="00054FDE">
      <w:pPr>
        <w:pStyle w:val="PLQ1"/>
        <w:rPr>
          <w:rFonts w:ascii="Century Gothic" w:hAnsi="Century Gothic"/>
        </w:rPr>
      </w:pPr>
    </w:p>
    <w:p w14:paraId="2B521CEA" w14:textId="77777777" w:rsidR="00054FDE" w:rsidRPr="00054FDE" w:rsidRDefault="00054FDE" w:rsidP="007638C2">
      <w:pPr>
        <w:pStyle w:val="PLQ2"/>
        <w:ind w:left="1134" w:firstLine="0"/>
      </w:pPr>
      <w:r w:rsidRPr="00054FDE">
        <w:t>The area to be over-coated shall be abraded with abrasive paper grade 220 to a uniform matt finish.</w:t>
      </w:r>
    </w:p>
    <w:p w14:paraId="082C094A" w14:textId="77777777" w:rsidR="00054FDE" w:rsidRPr="00054FDE" w:rsidRDefault="00054FDE" w:rsidP="007638C2">
      <w:pPr>
        <w:pStyle w:val="PLQ2"/>
        <w:ind w:left="1134" w:firstLine="0"/>
      </w:pPr>
    </w:p>
    <w:p w14:paraId="1C6D0BEA" w14:textId="77777777" w:rsidR="00054FDE" w:rsidRPr="00054FDE" w:rsidRDefault="00054FDE" w:rsidP="007638C2">
      <w:pPr>
        <w:pStyle w:val="PLQ2"/>
        <w:ind w:left="1134" w:firstLine="0"/>
      </w:pPr>
      <w:r w:rsidRPr="00054FDE">
        <w:t xml:space="preserve">The surface shall be </w:t>
      </w:r>
      <w:proofErr w:type="gramStart"/>
      <w:r w:rsidRPr="00054FDE">
        <w:t>vacuum-cleaned</w:t>
      </w:r>
      <w:proofErr w:type="gramEnd"/>
      <w:r w:rsidRPr="00054FDE">
        <w:t xml:space="preserve"> to remove dust and debris.</w:t>
      </w:r>
    </w:p>
    <w:p w14:paraId="1E6ED40C" w14:textId="77777777" w:rsidR="00054FDE" w:rsidRPr="00054FDE" w:rsidRDefault="00054FDE" w:rsidP="007638C2">
      <w:pPr>
        <w:pStyle w:val="PLQ2"/>
        <w:ind w:left="1134" w:firstLine="0"/>
      </w:pPr>
    </w:p>
    <w:p w14:paraId="1CC98124" w14:textId="77777777" w:rsidR="00054FDE" w:rsidRPr="00054FDE" w:rsidRDefault="00054FDE" w:rsidP="007638C2">
      <w:pPr>
        <w:pStyle w:val="PLQ2"/>
        <w:ind w:left="1134" w:firstLine="0"/>
      </w:pPr>
      <w:r w:rsidRPr="00054FDE">
        <w:t>Over-coat with a 40 µm minimum layer of re-</w:t>
      </w:r>
      <w:proofErr w:type="spellStart"/>
      <w:r w:rsidRPr="00054FDE">
        <w:t>coatable</w:t>
      </w:r>
      <w:proofErr w:type="spellEnd"/>
      <w:r w:rsidRPr="00054FDE">
        <w:t xml:space="preserve"> polyurethane in accordance with the Employer’s colour code.</w:t>
      </w:r>
    </w:p>
    <w:p w14:paraId="796BFF11" w14:textId="77777777" w:rsidR="00054FDE" w:rsidRPr="00054FDE" w:rsidRDefault="00054FDE" w:rsidP="00054FDE">
      <w:pPr>
        <w:pStyle w:val="PLQ1"/>
        <w:rPr>
          <w:rFonts w:ascii="Century Gothic" w:hAnsi="Century Gothic"/>
        </w:rPr>
      </w:pPr>
      <w:bookmarkStart w:id="301" w:name="_Toc121217886"/>
      <w:r w:rsidRPr="00054FDE">
        <w:rPr>
          <w:rFonts w:ascii="Century Gothic" w:hAnsi="Century Gothic"/>
        </w:rPr>
        <w:t> </w:t>
      </w:r>
      <w:bookmarkEnd w:id="301"/>
    </w:p>
    <w:p w14:paraId="3F2529D5" w14:textId="77777777" w:rsidR="00054FDE" w:rsidRPr="00054FDE" w:rsidRDefault="00054FDE" w:rsidP="00054FDE">
      <w:pPr>
        <w:pStyle w:val="PLQ1"/>
        <w:rPr>
          <w:rFonts w:ascii="Century Gothic" w:hAnsi="Century Gothic"/>
          <w:b/>
          <w:bCs/>
        </w:rPr>
      </w:pPr>
      <w:bookmarkStart w:id="302" w:name="_Toc121217887"/>
      <w:proofErr w:type="spellStart"/>
      <w:r w:rsidRPr="00054FDE">
        <w:rPr>
          <w:rFonts w:ascii="Century Gothic" w:hAnsi="Century Gothic"/>
          <w:b/>
          <w:bCs/>
        </w:rPr>
        <w:t>PLQ</w:t>
      </w:r>
      <w:proofErr w:type="spellEnd"/>
      <w:r w:rsidRPr="00054FDE">
        <w:rPr>
          <w:rFonts w:ascii="Century Gothic" w:hAnsi="Century Gothic"/>
          <w:b/>
          <w:bCs/>
        </w:rPr>
        <w:t xml:space="preserve"> 8</w:t>
      </w:r>
      <w:r w:rsidRPr="00054FDE">
        <w:rPr>
          <w:rFonts w:ascii="Century Gothic" w:hAnsi="Century Gothic"/>
          <w:b/>
          <w:bCs/>
        </w:rPr>
        <w:tab/>
        <w:t>FUSION BONDED, MEDIUM DENSITY, POLYETHYLENE COATINGS (</w:t>
      </w:r>
      <w:proofErr w:type="spellStart"/>
      <w:r w:rsidRPr="00054FDE">
        <w:rPr>
          <w:rFonts w:ascii="Century Gothic" w:hAnsi="Century Gothic"/>
          <w:b/>
          <w:bCs/>
        </w:rPr>
        <w:t>MDPE</w:t>
      </w:r>
      <w:proofErr w:type="spellEnd"/>
      <w:r w:rsidRPr="00054FDE">
        <w:rPr>
          <w:rFonts w:ascii="Century Gothic" w:hAnsi="Century Gothic"/>
          <w:b/>
          <w:bCs/>
        </w:rPr>
        <w:t>)</w:t>
      </w:r>
      <w:bookmarkEnd w:id="302"/>
    </w:p>
    <w:p w14:paraId="0FC2B78F" w14:textId="77777777" w:rsidR="00054FDE" w:rsidRPr="00054FDE" w:rsidRDefault="00054FDE" w:rsidP="00054FDE">
      <w:pPr>
        <w:pStyle w:val="PLQ1"/>
        <w:rPr>
          <w:rFonts w:ascii="Century Gothic" w:hAnsi="Century Gothic"/>
        </w:rPr>
      </w:pPr>
    </w:p>
    <w:p w14:paraId="3C08A0FF" w14:textId="77777777" w:rsidR="00054FDE" w:rsidRPr="00054FDE" w:rsidRDefault="00054FDE" w:rsidP="007638C2">
      <w:pPr>
        <w:pStyle w:val="PLQ2"/>
        <w:ind w:left="1134" w:firstLine="0"/>
      </w:pPr>
      <w:r w:rsidRPr="00054FDE">
        <w:t xml:space="preserve">A uniform </w:t>
      </w:r>
      <w:proofErr w:type="spellStart"/>
      <w:r w:rsidRPr="00054FDE">
        <w:t>MDPE</w:t>
      </w:r>
      <w:proofErr w:type="spellEnd"/>
      <w:r w:rsidRPr="00054FDE">
        <w:t xml:space="preserve"> coating must be obtained by dipping the already prepared and heated pipe into a fluidified bed of </w:t>
      </w:r>
      <w:proofErr w:type="spellStart"/>
      <w:r w:rsidRPr="00054FDE">
        <w:t>MDPE</w:t>
      </w:r>
      <w:proofErr w:type="spellEnd"/>
      <w:r w:rsidRPr="00054FDE">
        <w:t xml:space="preserve"> powder which then fuses directly on to the heated surface.</w:t>
      </w:r>
    </w:p>
    <w:p w14:paraId="32152B62" w14:textId="77777777" w:rsidR="00054FDE" w:rsidRPr="00054FDE" w:rsidRDefault="00054FDE" w:rsidP="007638C2">
      <w:pPr>
        <w:pStyle w:val="PLQ2"/>
        <w:ind w:left="1134" w:firstLine="0"/>
      </w:pPr>
    </w:p>
    <w:p w14:paraId="712E12C9" w14:textId="77777777" w:rsidR="00054FDE" w:rsidRPr="00054FDE" w:rsidRDefault="00054FDE" w:rsidP="007638C2">
      <w:pPr>
        <w:pStyle w:val="PLQ2"/>
        <w:ind w:left="1134" w:firstLine="0"/>
      </w:pPr>
      <w:r w:rsidRPr="00054FDE">
        <w:t xml:space="preserve">The pipe coating shall be </w:t>
      </w:r>
      <w:proofErr w:type="spellStart"/>
      <w:r w:rsidRPr="00054FDE">
        <w:t>Sintakote</w:t>
      </w:r>
      <w:proofErr w:type="spellEnd"/>
      <w:r w:rsidRPr="00054FDE">
        <w:t xml:space="preserve"> II complying with all aspects of AS 1193, AS 4131 and AS 4321 of the latest revisions.</w:t>
      </w:r>
    </w:p>
    <w:p w14:paraId="0F938E1A" w14:textId="77777777" w:rsidR="00054FDE" w:rsidRPr="00054FDE" w:rsidRDefault="00054FDE" w:rsidP="007638C2">
      <w:pPr>
        <w:pStyle w:val="PLQ2"/>
        <w:ind w:left="1134" w:firstLine="0"/>
      </w:pPr>
    </w:p>
    <w:p w14:paraId="2ABF3045" w14:textId="77777777" w:rsidR="00054FDE" w:rsidRPr="00054FDE" w:rsidRDefault="00054FDE" w:rsidP="007638C2">
      <w:pPr>
        <w:pStyle w:val="PLQ2"/>
        <w:ind w:left="1134" w:firstLine="0"/>
      </w:pPr>
      <w:r w:rsidRPr="00054FDE">
        <w:t xml:space="preserve">All coating materials shall be supplied complete with an original ISO 17050-1 Certificates of Conformity (COC) for the materials, clearly indicating compliance with all mechanical, </w:t>
      </w:r>
      <w:proofErr w:type="gramStart"/>
      <w:r w:rsidRPr="00054FDE">
        <w:t>physical</w:t>
      </w:r>
      <w:proofErr w:type="gramEnd"/>
      <w:r w:rsidRPr="00054FDE">
        <w:t xml:space="preserve"> and chemical properties of the coating, as defined in AS 4321, AS 1193 and AS 4131. </w:t>
      </w:r>
    </w:p>
    <w:p w14:paraId="03ABA315" w14:textId="77777777" w:rsidR="00054FDE" w:rsidRPr="00054FDE" w:rsidRDefault="00054FDE" w:rsidP="00582E07">
      <w:pPr>
        <w:pStyle w:val="PLQ2"/>
        <w:ind w:left="1134"/>
      </w:pPr>
    </w:p>
    <w:p w14:paraId="6A9C1233" w14:textId="77777777" w:rsidR="00054FDE" w:rsidRPr="00054FDE" w:rsidRDefault="00054FDE" w:rsidP="00BF258B">
      <w:pPr>
        <w:pStyle w:val="PLQ2"/>
        <w:ind w:left="1134" w:firstLine="0"/>
      </w:pPr>
      <w:r w:rsidRPr="00054FDE">
        <w:t xml:space="preserve">The supplier shall ensure that testing takes place as per AS 4321 Appendix A, as defined in Table A1 for the pipeline coating at the mill. In addition to this, a detailed </w:t>
      </w:r>
      <w:proofErr w:type="gramStart"/>
      <w:r w:rsidRPr="00054FDE">
        <w:t>third party</w:t>
      </w:r>
      <w:proofErr w:type="gramEnd"/>
      <w:r w:rsidRPr="00054FDE">
        <w:t xml:space="preserve"> report indicating compliance as per the 5 Yearly Type Testing and the annual testing as per Table A1 shall be submitted to the Engineer before production commences.</w:t>
      </w:r>
    </w:p>
    <w:p w14:paraId="007329DD" w14:textId="77777777" w:rsidR="00054FDE" w:rsidRPr="00054FDE" w:rsidRDefault="00054FDE" w:rsidP="00BF258B">
      <w:pPr>
        <w:pStyle w:val="PLQ2"/>
        <w:ind w:left="1134" w:firstLine="0"/>
      </w:pPr>
    </w:p>
    <w:p w14:paraId="5D19B603" w14:textId="77777777" w:rsidR="00054FDE" w:rsidRPr="00054FDE" w:rsidRDefault="00054FDE" w:rsidP="00BF258B">
      <w:pPr>
        <w:pStyle w:val="PLQ2"/>
        <w:ind w:left="1134" w:firstLine="0"/>
      </w:pPr>
      <w:r w:rsidRPr="00054FDE">
        <w:t>The minimum Dry Film Thickness (DFT) shall be 2.3mm minimum or as per Table 1 of AS 4321 for the different pipeline diameters as agreed by the Engineer.</w:t>
      </w:r>
    </w:p>
    <w:p w14:paraId="3E6869CE" w14:textId="77777777" w:rsidR="00054FDE" w:rsidRPr="00054FDE" w:rsidRDefault="00054FDE" w:rsidP="00BF258B">
      <w:pPr>
        <w:pStyle w:val="PLQ2"/>
        <w:ind w:left="1134" w:firstLine="0"/>
      </w:pPr>
    </w:p>
    <w:p w14:paraId="46AFEB89" w14:textId="77777777" w:rsidR="00054FDE" w:rsidRPr="00054FDE" w:rsidRDefault="00054FDE" w:rsidP="00BF258B">
      <w:pPr>
        <w:pStyle w:val="PLQ2"/>
        <w:ind w:left="1134" w:firstLine="0"/>
      </w:pPr>
      <w:r w:rsidRPr="00054FDE">
        <w:t>The pipeline frequency of testing during production shall be as per AS 4321 Table 2.</w:t>
      </w:r>
    </w:p>
    <w:p w14:paraId="65EBCF98" w14:textId="77777777" w:rsidR="00054FDE" w:rsidRPr="00054FDE" w:rsidRDefault="00054FDE" w:rsidP="00BF258B">
      <w:pPr>
        <w:pStyle w:val="PLQ2"/>
        <w:ind w:left="1134" w:firstLine="0"/>
      </w:pPr>
    </w:p>
    <w:p w14:paraId="2287D87B" w14:textId="77777777" w:rsidR="00054FDE" w:rsidRPr="00054FDE" w:rsidRDefault="00054FDE" w:rsidP="00BF258B">
      <w:pPr>
        <w:pStyle w:val="PLQ2"/>
        <w:ind w:left="1134" w:firstLine="0"/>
      </w:pPr>
      <w:r w:rsidRPr="00054FDE">
        <w:t>The surface profile shall be angular and at least 60µ-75µ and the dust and debris level shall never exceed Class 2 ISO 8502-3 during production, the latter shall be confirmed during production on every 5th pipe and records shall form part of the hand-over pack issued to the Engineer.  The cutback distance of the coating shall be 75mm from the pipe end.</w:t>
      </w:r>
    </w:p>
    <w:p w14:paraId="5088AD7D" w14:textId="66EE12DC" w:rsidR="00054FDE" w:rsidRDefault="00054FDE" w:rsidP="00054FDE">
      <w:pPr>
        <w:pStyle w:val="PLQ1"/>
        <w:rPr>
          <w:rFonts w:ascii="Century Gothic" w:hAnsi="Century Gothic"/>
        </w:rPr>
      </w:pPr>
    </w:p>
    <w:p w14:paraId="26748734" w14:textId="77777777" w:rsidR="00054FDE" w:rsidRPr="00054FDE" w:rsidRDefault="00054FDE" w:rsidP="00054FDE">
      <w:pPr>
        <w:pStyle w:val="PLQ1"/>
        <w:rPr>
          <w:rFonts w:ascii="Century Gothic" w:hAnsi="Century Gothic"/>
          <w:b/>
          <w:bCs/>
        </w:rPr>
      </w:pPr>
      <w:bookmarkStart w:id="303" w:name="_Toc121217888"/>
      <w:proofErr w:type="spellStart"/>
      <w:r w:rsidRPr="00054FDE">
        <w:rPr>
          <w:rFonts w:ascii="Century Gothic" w:hAnsi="Century Gothic"/>
          <w:b/>
          <w:bCs/>
        </w:rPr>
        <w:t>PLQ</w:t>
      </w:r>
      <w:proofErr w:type="spellEnd"/>
      <w:r w:rsidRPr="00054FDE">
        <w:rPr>
          <w:rFonts w:ascii="Century Gothic" w:hAnsi="Century Gothic"/>
          <w:b/>
          <w:bCs/>
        </w:rPr>
        <w:t xml:space="preserve"> 9</w:t>
      </w:r>
      <w:r w:rsidRPr="00054FDE">
        <w:rPr>
          <w:rFonts w:ascii="Century Gothic" w:hAnsi="Century Gothic"/>
          <w:b/>
          <w:bCs/>
        </w:rPr>
        <w:tab/>
        <w:t>POLYMER MODIFIED BITUMEN (</w:t>
      </w:r>
      <w:proofErr w:type="spellStart"/>
      <w:r w:rsidRPr="00054FDE">
        <w:rPr>
          <w:rFonts w:ascii="Century Gothic" w:hAnsi="Century Gothic"/>
          <w:b/>
          <w:bCs/>
        </w:rPr>
        <w:t>BITUGUARD</w:t>
      </w:r>
      <w:proofErr w:type="spellEnd"/>
      <w:r w:rsidRPr="00054FDE">
        <w:rPr>
          <w:rFonts w:ascii="Century Gothic" w:hAnsi="Century Gothic"/>
          <w:b/>
          <w:bCs/>
        </w:rPr>
        <w:t>)</w:t>
      </w:r>
      <w:bookmarkEnd w:id="303"/>
    </w:p>
    <w:p w14:paraId="5F7393DB" w14:textId="77777777" w:rsidR="00054FDE" w:rsidRPr="00054FDE" w:rsidRDefault="00054FDE" w:rsidP="00054FDE">
      <w:pPr>
        <w:pStyle w:val="PLQ1"/>
        <w:rPr>
          <w:rFonts w:ascii="Century Gothic" w:hAnsi="Century Gothic"/>
        </w:rPr>
      </w:pPr>
    </w:p>
    <w:p w14:paraId="6FFC1AB6" w14:textId="77777777" w:rsidR="00054FDE" w:rsidRPr="00054FDE" w:rsidRDefault="00054FDE" w:rsidP="00054FDE">
      <w:pPr>
        <w:pStyle w:val="PLQ1"/>
        <w:ind w:left="1134"/>
        <w:rPr>
          <w:rFonts w:ascii="Century Gothic" w:hAnsi="Century Gothic"/>
        </w:rPr>
      </w:pPr>
      <w:bookmarkStart w:id="304" w:name="_Toc121217889"/>
      <w:r w:rsidRPr="00054FDE">
        <w:rPr>
          <w:rFonts w:ascii="Century Gothic" w:hAnsi="Century Gothic"/>
        </w:rPr>
        <w:t>This specification relates to factory applied pipe coating operations based on hot applied polymer modified bitumen.  It is also applicable to modification, refurbishment and repairs on pipes coated with standard (oxidised or blown) bitumen fiberglass coatings.</w:t>
      </w:r>
      <w:bookmarkEnd w:id="304"/>
    </w:p>
    <w:p w14:paraId="564A29D2" w14:textId="77777777" w:rsidR="00054FDE" w:rsidRPr="00054FDE" w:rsidRDefault="00054FDE" w:rsidP="00054FDE">
      <w:pPr>
        <w:pStyle w:val="PLQ1"/>
        <w:rPr>
          <w:rFonts w:ascii="Century Gothic" w:hAnsi="Century Gothic"/>
        </w:rPr>
      </w:pPr>
    </w:p>
    <w:p w14:paraId="76333840" w14:textId="77777777" w:rsidR="00054FDE" w:rsidRPr="00054FDE" w:rsidRDefault="00054FDE" w:rsidP="00054FDE">
      <w:pPr>
        <w:pStyle w:val="PLQ1"/>
        <w:rPr>
          <w:rFonts w:ascii="Century Gothic" w:hAnsi="Century Gothic"/>
          <w:b/>
          <w:bCs/>
        </w:rPr>
      </w:pPr>
      <w:bookmarkStart w:id="305" w:name="_Toc121217890"/>
      <w:proofErr w:type="spellStart"/>
      <w:r w:rsidRPr="00054FDE">
        <w:rPr>
          <w:rFonts w:ascii="Century Gothic" w:hAnsi="Century Gothic"/>
          <w:b/>
          <w:bCs/>
        </w:rPr>
        <w:t>PLQ</w:t>
      </w:r>
      <w:proofErr w:type="spellEnd"/>
      <w:r w:rsidRPr="00054FDE">
        <w:rPr>
          <w:rFonts w:ascii="Century Gothic" w:hAnsi="Century Gothic"/>
          <w:b/>
          <w:bCs/>
        </w:rPr>
        <w:t xml:space="preserve"> 9.1</w:t>
      </w:r>
      <w:r w:rsidRPr="00054FDE">
        <w:rPr>
          <w:rFonts w:ascii="Century Gothic" w:hAnsi="Century Gothic"/>
          <w:b/>
          <w:bCs/>
        </w:rPr>
        <w:tab/>
        <w:t>Applicable Standards</w:t>
      </w:r>
      <w:bookmarkEnd w:id="305"/>
    </w:p>
    <w:p w14:paraId="2601DCB9" w14:textId="77777777" w:rsidR="00054FDE" w:rsidRPr="00054FDE" w:rsidRDefault="00054FDE" w:rsidP="00054FDE">
      <w:pPr>
        <w:pStyle w:val="PLQ1"/>
        <w:rPr>
          <w:rFonts w:ascii="Century Gothic" w:hAnsi="Century Gothic"/>
        </w:rPr>
      </w:pPr>
    </w:p>
    <w:p w14:paraId="307D6738" w14:textId="77777777" w:rsidR="00054FDE" w:rsidRPr="00054FDE" w:rsidRDefault="00054FDE" w:rsidP="00BF258B">
      <w:pPr>
        <w:pStyle w:val="PLQ2"/>
        <w:ind w:left="1134" w:firstLine="0"/>
      </w:pPr>
      <w:r w:rsidRPr="00054FDE">
        <w:t xml:space="preserve">This part of the Specification </w:t>
      </w:r>
      <w:proofErr w:type="gramStart"/>
      <w:r w:rsidRPr="00054FDE">
        <w:t>makes reference</w:t>
      </w:r>
      <w:proofErr w:type="gramEnd"/>
      <w:r w:rsidRPr="00054FDE">
        <w:t xml:space="preserve"> to the standards listed below.  Unless otherwise specified the latest editions of these documents, including all addenda and revisions, shall apply.</w:t>
      </w:r>
    </w:p>
    <w:p w14:paraId="55EDAA28" w14:textId="77777777" w:rsidR="00054FDE" w:rsidRPr="00054FDE" w:rsidRDefault="00054FDE" w:rsidP="00582E07">
      <w:pPr>
        <w:pStyle w:val="PLQ2"/>
        <w:ind w:left="1134"/>
      </w:pPr>
    </w:p>
    <w:p w14:paraId="19A5A011" w14:textId="77777777" w:rsidR="00054FDE" w:rsidRPr="00054FDE" w:rsidRDefault="00054FDE" w:rsidP="00BF258B">
      <w:pPr>
        <w:pStyle w:val="PLQ2"/>
        <w:ind w:left="1134" w:firstLine="0"/>
        <w:rPr>
          <w:b/>
          <w:bCs/>
        </w:rPr>
      </w:pPr>
      <w:r w:rsidRPr="00054FDE">
        <w:rPr>
          <w:b/>
          <w:bCs/>
        </w:rPr>
        <w:t>British Standards</w:t>
      </w:r>
    </w:p>
    <w:p w14:paraId="01FA765C" w14:textId="77777777" w:rsidR="00054FDE" w:rsidRPr="00394C1B" w:rsidRDefault="00054FDE" w:rsidP="00394C1B">
      <w:pPr>
        <w:pStyle w:val="PLQ2"/>
        <w:ind w:left="2410" w:hanging="1276"/>
      </w:pPr>
      <w:r w:rsidRPr="00394C1B">
        <w:t>BS 410</w:t>
      </w:r>
      <w:r w:rsidRPr="00394C1B">
        <w:tab/>
        <w:t>Specification for test sieves.</w:t>
      </w:r>
    </w:p>
    <w:p w14:paraId="009B5429" w14:textId="77777777" w:rsidR="00054FDE" w:rsidRPr="00394C1B" w:rsidRDefault="00054FDE" w:rsidP="00394C1B">
      <w:pPr>
        <w:pStyle w:val="PLQ2"/>
        <w:ind w:left="2410" w:hanging="1276"/>
      </w:pPr>
      <w:r w:rsidRPr="00394C1B">
        <w:t>BS 1796</w:t>
      </w:r>
      <w:r w:rsidRPr="00394C1B">
        <w:tab/>
        <w:t>Methods using test sieves of woven wire cloth and perforated metal plate.</w:t>
      </w:r>
    </w:p>
    <w:p w14:paraId="61F846DE" w14:textId="77777777" w:rsidR="00054FDE" w:rsidRPr="00394C1B" w:rsidRDefault="00054FDE" w:rsidP="00394C1B">
      <w:pPr>
        <w:pStyle w:val="PLQ2"/>
        <w:ind w:left="2410" w:hanging="1276"/>
      </w:pPr>
      <w:r w:rsidRPr="00394C1B">
        <w:t>BS 2000</w:t>
      </w:r>
      <w:r w:rsidRPr="00394C1B">
        <w:tab/>
        <w:t>Methods of test for petroleum and its products.</w:t>
      </w:r>
    </w:p>
    <w:p w14:paraId="0CC3964D" w14:textId="77777777" w:rsidR="00054FDE" w:rsidRPr="00394C1B" w:rsidRDefault="00054FDE" w:rsidP="00394C1B">
      <w:pPr>
        <w:pStyle w:val="PLQ2"/>
        <w:ind w:left="2410" w:hanging="1276"/>
      </w:pPr>
      <w:r w:rsidRPr="00394C1B">
        <w:t>BS 3900</w:t>
      </w:r>
      <w:r w:rsidRPr="00394C1B">
        <w:tab/>
        <w:t>Methods of test for paints:</w:t>
      </w:r>
    </w:p>
    <w:p w14:paraId="4669BEAC" w14:textId="77777777" w:rsidR="00054FDE" w:rsidRPr="00394C1B" w:rsidRDefault="00054FDE" w:rsidP="00394C1B">
      <w:pPr>
        <w:pStyle w:val="PLQ2"/>
        <w:ind w:left="2410" w:hanging="1276"/>
      </w:pPr>
      <w:r w:rsidRPr="00394C1B">
        <w:tab/>
        <w:t xml:space="preserve">Part A 6 (replaced by </w:t>
      </w:r>
      <w:proofErr w:type="spellStart"/>
      <w:r w:rsidRPr="00394C1B">
        <w:t>EN</w:t>
      </w:r>
      <w:proofErr w:type="spellEnd"/>
      <w:r w:rsidRPr="00394C1B">
        <w:t xml:space="preserve"> 535) – Determination of flow time of paints.</w:t>
      </w:r>
    </w:p>
    <w:p w14:paraId="61C496E3" w14:textId="77777777" w:rsidR="00054FDE" w:rsidRPr="00394C1B" w:rsidRDefault="00054FDE" w:rsidP="00394C1B">
      <w:pPr>
        <w:pStyle w:val="PLQ2"/>
        <w:ind w:left="2410" w:hanging="1276"/>
      </w:pPr>
      <w:r w:rsidRPr="00394C1B">
        <w:tab/>
        <w:t>Part B 2 (replaced by ISO/DR 1515) – Determination of volatile matter and non-volatile matter.</w:t>
      </w:r>
    </w:p>
    <w:p w14:paraId="4DDD6A77" w14:textId="77777777" w:rsidR="00054FDE" w:rsidRPr="00394C1B" w:rsidRDefault="00054FDE" w:rsidP="00394C1B">
      <w:pPr>
        <w:pStyle w:val="PLQ2"/>
        <w:ind w:left="2410" w:hanging="1276"/>
      </w:pPr>
      <w:r w:rsidRPr="00394C1B">
        <w:t>BS 4147</w:t>
      </w:r>
      <w:r w:rsidRPr="00394C1B">
        <w:tab/>
        <w:t>Bitumen-based hot-applied coating materials for protecting iron and steel, including suitable primers where required.</w:t>
      </w:r>
    </w:p>
    <w:p w14:paraId="424A3591" w14:textId="77777777" w:rsidR="00054FDE" w:rsidRPr="00394C1B" w:rsidRDefault="00054FDE" w:rsidP="00394C1B">
      <w:pPr>
        <w:pStyle w:val="PLQ2"/>
        <w:ind w:left="2410" w:hanging="1276"/>
      </w:pPr>
      <w:r w:rsidRPr="00394C1B">
        <w:t>BS 7079</w:t>
      </w:r>
      <w:r w:rsidRPr="00394C1B">
        <w:tab/>
        <w:t>(Replaced by ISO 8501-8504) – Preparation of steel substrates before application of paints and related products.</w:t>
      </w:r>
    </w:p>
    <w:p w14:paraId="33F5C974" w14:textId="7E1F4197" w:rsidR="00054FDE" w:rsidRPr="00394C1B" w:rsidRDefault="00054FDE" w:rsidP="00394C1B">
      <w:pPr>
        <w:pStyle w:val="PLQ2"/>
        <w:ind w:left="2410" w:hanging="1276"/>
      </w:pPr>
      <w:r w:rsidRPr="00394C1B">
        <w:t xml:space="preserve">BS </w:t>
      </w:r>
      <w:proofErr w:type="spellStart"/>
      <w:r w:rsidRPr="00394C1B">
        <w:t>EN</w:t>
      </w:r>
      <w:proofErr w:type="spellEnd"/>
      <w:r w:rsidRPr="00394C1B">
        <w:t xml:space="preserve"> 10300</w:t>
      </w:r>
      <w:r w:rsidRPr="00394C1B">
        <w:tab/>
        <w:t>Steel tubes and fittings for onshore and offshore pipelines – Bituminous hot applied materials for external coating.</w:t>
      </w:r>
    </w:p>
    <w:p w14:paraId="10242E1A" w14:textId="77777777" w:rsidR="00054FDE" w:rsidRPr="00054FDE" w:rsidRDefault="00054FDE" w:rsidP="00582E07">
      <w:pPr>
        <w:pStyle w:val="PLQ2"/>
        <w:ind w:left="1134"/>
      </w:pPr>
    </w:p>
    <w:p w14:paraId="773E2F72" w14:textId="77777777" w:rsidR="00054FDE" w:rsidRPr="00054FDE" w:rsidRDefault="00054FDE" w:rsidP="00BF258B">
      <w:pPr>
        <w:pStyle w:val="PLQ2"/>
        <w:ind w:left="1134" w:firstLine="0"/>
        <w:rPr>
          <w:b/>
          <w:bCs/>
        </w:rPr>
      </w:pPr>
      <w:r w:rsidRPr="00054FDE">
        <w:rPr>
          <w:b/>
          <w:bCs/>
        </w:rPr>
        <w:t>Swedish Standard</w:t>
      </w:r>
    </w:p>
    <w:p w14:paraId="27AF0D1F" w14:textId="77777777" w:rsidR="00054FDE" w:rsidRPr="00054FDE" w:rsidRDefault="00054FDE" w:rsidP="00BF258B">
      <w:pPr>
        <w:pStyle w:val="PLQ2"/>
        <w:ind w:left="1134" w:firstLine="0"/>
      </w:pPr>
      <w:r w:rsidRPr="00054FDE">
        <w:t>SIS OS 5900</w:t>
      </w:r>
      <w:r w:rsidRPr="00054FDE">
        <w:tab/>
        <w:t>Pictorial surface preparation standards for painting steel surfaces.</w:t>
      </w:r>
    </w:p>
    <w:p w14:paraId="01971689" w14:textId="77777777" w:rsidR="00054FDE" w:rsidRPr="00054FDE" w:rsidRDefault="00054FDE" w:rsidP="00582E07">
      <w:pPr>
        <w:pStyle w:val="PLQ2"/>
        <w:ind w:left="1134"/>
      </w:pPr>
    </w:p>
    <w:p w14:paraId="1C48490F" w14:textId="77777777" w:rsidR="00054FDE" w:rsidRPr="00054FDE" w:rsidRDefault="00054FDE" w:rsidP="00BF258B">
      <w:pPr>
        <w:pStyle w:val="PLQ2"/>
        <w:ind w:left="1134" w:firstLine="0"/>
        <w:rPr>
          <w:b/>
          <w:bCs/>
        </w:rPr>
      </w:pPr>
      <w:r w:rsidRPr="00054FDE">
        <w:rPr>
          <w:b/>
          <w:bCs/>
        </w:rPr>
        <w:lastRenderedPageBreak/>
        <w:t>American Standard</w:t>
      </w:r>
    </w:p>
    <w:p w14:paraId="1C277C46" w14:textId="77777777" w:rsidR="00054FDE" w:rsidRPr="00054FDE" w:rsidRDefault="00054FDE" w:rsidP="00582E07">
      <w:pPr>
        <w:pStyle w:val="PLQ2"/>
        <w:ind w:left="3544" w:hanging="2410"/>
      </w:pPr>
      <w:r w:rsidRPr="00054FDE">
        <w:t>ASTM D 113-86</w:t>
      </w:r>
      <w:r w:rsidRPr="00054FDE">
        <w:tab/>
        <w:t>Ductility of bituminous materials.</w:t>
      </w:r>
    </w:p>
    <w:p w14:paraId="31D754C5" w14:textId="7BC184BA" w:rsidR="00054FDE" w:rsidRDefault="00054FDE" w:rsidP="00582E07">
      <w:pPr>
        <w:pStyle w:val="PLQ2"/>
        <w:ind w:left="3544" w:hanging="2410"/>
      </w:pPr>
      <w:proofErr w:type="spellStart"/>
      <w:r w:rsidRPr="00054FDE">
        <w:t>ANSII</w:t>
      </w:r>
      <w:proofErr w:type="spellEnd"/>
      <w:r w:rsidRPr="00054FDE">
        <w:t xml:space="preserve"> AWWA C203-91</w:t>
      </w:r>
      <w:r w:rsidRPr="00054FDE">
        <w:tab/>
        <w:t>Coal-tar Protective Coatings and linings for steel water pipelines – enamel and tape-hot applied.</w:t>
      </w:r>
    </w:p>
    <w:p w14:paraId="2CDBE8C4" w14:textId="77777777" w:rsidR="00054FDE" w:rsidRPr="00054FDE" w:rsidRDefault="00054FDE" w:rsidP="00054FDE">
      <w:pPr>
        <w:pStyle w:val="PLQ1"/>
        <w:rPr>
          <w:rFonts w:ascii="Century Gothic" w:hAnsi="Century Gothic"/>
          <w:b/>
          <w:bCs/>
        </w:rPr>
      </w:pPr>
      <w:bookmarkStart w:id="306" w:name="_Toc121217891"/>
      <w:proofErr w:type="spellStart"/>
      <w:r w:rsidRPr="00054FDE">
        <w:rPr>
          <w:rFonts w:ascii="Century Gothic" w:hAnsi="Century Gothic"/>
          <w:b/>
          <w:bCs/>
        </w:rPr>
        <w:t>PLQ</w:t>
      </w:r>
      <w:proofErr w:type="spellEnd"/>
      <w:r w:rsidRPr="00054FDE">
        <w:rPr>
          <w:rFonts w:ascii="Century Gothic" w:hAnsi="Century Gothic"/>
          <w:b/>
          <w:bCs/>
        </w:rPr>
        <w:t xml:space="preserve"> 9.2</w:t>
      </w:r>
      <w:r w:rsidRPr="00054FDE">
        <w:rPr>
          <w:rFonts w:ascii="Century Gothic" w:hAnsi="Century Gothic"/>
          <w:b/>
          <w:bCs/>
        </w:rPr>
        <w:tab/>
        <w:t>Materials</w:t>
      </w:r>
      <w:bookmarkEnd w:id="306"/>
    </w:p>
    <w:p w14:paraId="0B7D6536" w14:textId="77777777" w:rsidR="00054FDE" w:rsidRPr="00054FDE" w:rsidRDefault="00054FDE" w:rsidP="00054FDE">
      <w:pPr>
        <w:pStyle w:val="PLQ1"/>
        <w:rPr>
          <w:rFonts w:ascii="Century Gothic" w:hAnsi="Century Gothic"/>
        </w:rPr>
      </w:pPr>
    </w:p>
    <w:p w14:paraId="64A074B6" w14:textId="77777777" w:rsidR="00054FDE" w:rsidRPr="00700789" w:rsidRDefault="00054FDE" w:rsidP="00054FDE">
      <w:pPr>
        <w:pStyle w:val="PLQ1"/>
        <w:rPr>
          <w:rFonts w:ascii="Century Gothic" w:hAnsi="Century Gothic"/>
          <w:b/>
          <w:bCs/>
        </w:rPr>
      </w:pPr>
      <w:bookmarkStart w:id="307" w:name="_Toc121217892"/>
      <w:proofErr w:type="spellStart"/>
      <w:r w:rsidRPr="00700789">
        <w:rPr>
          <w:rFonts w:ascii="Century Gothic" w:hAnsi="Century Gothic"/>
          <w:b/>
          <w:bCs/>
        </w:rPr>
        <w:t>PLQ</w:t>
      </w:r>
      <w:proofErr w:type="spellEnd"/>
      <w:r w:rsidRPr="00700789">
        <w:rPr>
          <w:rFonts w:ascii="Century Gothic" w:hAnsi="Century Gothic"/>
          <w:b/>
          <w:bCs/>
        </w:rPr>
        <w:t xml:space="preserve"> 9.2.1</w:t>
      </w:r>
      <w:r w:rsidRPr="00700789">
        <w:rPr>
          <w:rFonts w:ascii="Century Gothic" w:hAnsi="Century Gothic"/>
          <w:b/>
          <w:bCs/>
        </w:rPr>
        <w:tab/>
        <w:t>Primer</w:t>
      </w:r>
      <w:bookmarkEnd w:id="307"/>
    </w:p>
    <w:p w14:paraId="7AAA5320" w14:textId="77777777" w:rsidR="00054FDE" w:rsidRPr="00054FDE" w:rsidRDefault="00054FDE" w:rsidP="00054FDE">
      <w:pPr>
        <w:pStyle w:val="PLQ1"/>
        <w:rPr>
          <w:rFonts w:ascii="Century Gothic" w:hAnsi="Century Gothic"/>
        </w:rPr>
      </w:pPr>
    </w:p>
    <w:p w14:paraId="7343F572" w14:textId="77777777" w:rsidR="00054FDE" w:rsidRPr="00054FDE" w:rsidRDefault="00054FDE" w:rsidP="00BF258B">
      <w:pPr>
        <w:pStyle w:val="PLQ2"/>
        <w:ind w:left="1134" w:firstLine="0"/>
      </w:pPr>
      <w:r w:rsidRPr="00054FDE">
        <w:t>The primer shall be of synthetic composition, designed to be used with a specific polymer modified bitumen.  The drying rate of the primer shall be suited to the application conditions.  The primer shall be supplied in new sealed steel drums.</w:t>
      </w:r>
    </w:p>
    <w:p w14:paraId="6446F351" w14:textId="77777777" w:rsidR="00054FDE" w:rsidRPr="00054FDE" w:rsidRDefault="00054FDE" w:rsidP="00BF258B">
      <w:pPr>
        <w:pStyle w:val="PLQ2"/>
        <w:ind w:left="1134" w:firstLine="0"/>
      </w:pPr>
    </w:p>
    <w:p w14:paraId="10F1447E" w14:textId="77777777" w:rsidR="00054FDE" w:rsidRPr="00054FDE" w:rsidRDefault="00054FDE" w:rsidP="00BF258B">
      <w:pPr>
        <w:pStyle w:val="PLQ2"/>
        <w:ind w:left="1134" w:firstLine="0"/>
      </w:pPr>
      <w:r w:rsidRPr="00054FDE">
        <w:t>The primer shall have the characteristics shown in the table below.  In addition, when stored in original sealed containers at ambient temperature, the primer shall retain the properties as set out in the table for not less than 6 months from the date of delivery.</w:t>
      </w:r>
    </w:p>
    <w:p w14:paraId="12DD55FD" w14:textId="77777777" w:rsidR="00054FDE" w:rsidRPr="00054FDE" w:rsidRDefault="00054FDE" w:rsidP="00054FDE">
      <w:pPr>
        <w:pStyle w:val="PLQ1"/>
        <w:rPr>
          <w:rFonts w:ascii="Century Gothic" w:hAnsi="Century Gothic"/>
        </w:rPr>
      </w:pPr>
    </w:p>
    <w:p w14:paraId="503897F0" w14:textId="77777777" w:rsidR="00054FDE" w:rsidRPr="00582E07" w:rsidRDefault="00054FDE" w:rsidP="00BF258B">
      <w:pPr>
        <w:pStyle w:val="PLQ2"/>
        <w:ind w:left="1134" w:firstLine="0"/>
        <w:rPr>
          <w:b/>
          <w:bCs/>
        </w:rPr>
      </w:pPr>
      <w:r w:rsidRPr="00582E07">
        <w:rPr>
          <w:b/>
          <w:bCs/>
        </w:rPr>
        <w:t>CHARACTERISTICS OF PRIMER</w:t>
      </w:r>
    </w:p>
    <w:tbl>
      <w:tblPr>
        <w:tblW w:w="8506" w:type="dxa"/>
        <w:tblInd w:w="1191" w:type="dxa"/>
        <w:tblBorders>
          <w:top w:val="single" w:sz="4" w:space="0" w:color="auto"/>
          <w:left w:val="single" w:sz="4" w:space="0" w:color="auto"/>
          <w:bottom w:val="single" w:sz="4" w:space="0" w:color="auto"/>
          <w:right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694"/>
        <w:gridCol w:w="2268"/>
        <w:gridCol w:w="3544"/>
      </w:tblGrid>
      <w:tr w:rsidR="00700789" w:rsidRPr="00700789" w14:paraId="3B1CC48D" w14:textId="77777777" w:rsidTr="001354F5">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965F98D" w14:textId="77777777" w:rsidR="00700789" w:rsidRPr="00700789" w:rsidRDefault="00700789" w:rsidP="00394C1B">
            <w:pPr>
              <w:pStyle w:val="PLQ2"/>
              <w:ind w:firstLine="0"/>
            </w:pPr>
            <w:bookmarkStart w:id="308" w:name="_Toc121217893"/>
            <w:r w:rsidRPr="00700789">
              <w:t>CHARACTERISTIC</w:t>
            </w:r>
            <w:bookmarkEnd w:id="308"/>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8235D7B" w14:textId="77777777" w:rsidR="00700789" w:rsidRPr="00700789" w:rsidRDefault="00700789" w:rsidP="00394C1B">
            <w:pPr>
              <w:pStyle w:val="PLQ2"/>
              <w:ind w:firstLine="0"/>
            </w:pPr>
            <w:bookmarkStart w:id="309" w:name="_Toc121217894"/>
            <w:r w:rsidRPr="00700789">
              <w:t>REQUIREMENTS</w:t>
            </w:r>
            <w:bookmarkEnd w:id="309"/>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FC6078F" w14:textId="77777777" w:rsidR="00700789" w:rsidRPr="00700789" w:rsidRDefault="00700789" w:rsidP="00394C1B">
            <w:pPr>
              <w:pStyle w:val="PLQ2"/>
              <w:ind w:firstLine="0"/>
            </w:pPr>
            <w:bookmarkStart w:id="310" w:name="_Toc121217895"/>
            <w:r w:rsidRPr="00700789">
              <w:t>METHOD OF TEST</w:t>
            </w:r>
            <w:bookmarkEnd w:id="310"/>
          </w:p>
        </w:tc>
      </w:tr>
      <w:tr w:rsidR="00700789" w:rsidRPr="00700789" w14:paraId="3E8BD381" w14:textId="77777777" w:rsidTr="001354F5">
        <w:tc>
          <w:tcPr>
            <w:tcW w:w="2694" w:type="dxa"/>
            <w:shd w:val="clear" w:color="auto" w:fill="auto"/>
            <w:vAlign w:val="center"/>
          </w:tcPr>
          <w:p w14:paraId="59AD39A0" w14:textId="77777777" w:rsidR="00700789" w:rsidRPr="00700789" w:rsidRDefault="00700789" w:rsidP="00394C1B">
            <w:pPr>
              <w:pStyle w:val="PLQ2"/>
              <w:ind w:firstLine="0"/>
            </w:pPr>
            <w:bookmarkStart w:id="311" w:name="_Toc121217896"/>
            <w:r w:rsidRPr="00700789">
              <w:t>Viscosity at 23</w:t>
            </w:r>
            <w:r w:rsidRPr="00700789">
              <w:rPr>
                <w:vertAlign w:val="superscript"/>
              </w:rPr>
              <w:t>o</w:t>
            </w:r>
            <w:r w:rsidRPr="00700789">
              <w:t>C</w:t>
            </w:r>
            <w:bookmarkEnd w:id="311"/>
          </w:p>
        </w:tc>
        <w:tc>
          <w:tcPr>
            <w:tcW w:w="2268" w:type="dxa"/>
            <w:shd w:val="clear" w:color="auto" w:fill="auto"/>
            <w:vAlign w:val="center"/>
          </w:tcPr>
          <w:p w14:paraId="6588983F" w14:textId="77777777" w:rsidR="00700789" w:rsidRPr="00700789" w:rsidRDefault="00700789" w:rsidP="00394C1B">
            <w:pPr>
              <w:pStyle w:val="PLQ2"/>
              <w:ind w:firstLine="0"/>
            </w:pPr>
            <w:bookmarkStart w:id="312" w:name="_Toc121217897"/>
            <w:r w:rsidRPr="00700789">
              <w:t>35-60 seconds</w:t>
            </w:r>
            <w:bookmarkEnd w:id="312"/>
          </w:p>
        </w:tc>
        <w:tc>
          <w:tcPr>
            <w:tcW w:w="3544" w:type="dxa"/>
            <w:shd w:val="clear" w:color="auto" w:fill="auto"/>
            <w:vAlign w:val="center"/>
          </w:tcPr>
          <w:p w14:paraId="4445A305" w14:textId="77777777" w:rsidR="00700789" w:rsidRPr="00700789" w:rsidRDefault="00700789" w:rsidP="00394C1B">
            <w:pPr>
              <w:pStyle w:val="PLQ2"/>
              <w:ind w:firstLine="0"/>
            </w:pPr>
            <w:bookmarkStart w:id="313" w:name="_Toc121217898"/>
            <w:r w:rsidRPr="00700789">
              <w:t>Flow cup No 4</w:t>
            </w:r>
            <w:bookmarkEnd w:id="313"/>
          </w:p>
        </w:tc>
      </w:tr>
      <w:tr w:rsidR="00700789" w:rsidRPr="00700789" w14:paraId="164D3807" w14:textId="77777777" w:rsidTr="001354F5">
        <w:tc>
          <w:tcPr>
            <w:tcW w:w="2694" w:type="dxa"/>
            <w:shd w:val="clear" w:color="auto" w:fill="auto"/>
            <w:vAlign w:val="center"/>
          </w:tcPr>
          <w:p w14:paraId="153DC9CB" w14:textId="77777777" w:rsidR="00700789" w:rsidRPr="00700789" w:rsidRDefault="00700789" w:rsidP="00394C1B">
            <w:pPr>
              <w:pStyle w:val="PLQ2"/>
              <w:ind w:firstLine="0"/>
            </w:pPr>
          </w:p>
        </w:tc>
        <w:tc>
          <w:tcPr>
            <w:tcW w:w="2268" w:type="dxa"/>
            <w:shd w:val="clear" w:color="auto" w:fill="auto"/>
            <w:vAlign w:val="center"/>
          </w:tcPr>
          <w:p w14:paraId="7E73209F" w14:textId="77777777" w:rsidR="00700789" w:rsidRPr="00700789" w:rsidRDefault="00700789" w:rsidP="00394C1B">
            <w:pPr>
              <w:pStyle w:val="PLQ2"/>
              <w:ind w:firstLine="0"/>
            </w:pPr>
          </w:p>
        </w:tc>
        <w:tc>
          <w:tcPr>
            <w:tcW w:w="3544" w:type="dxa"/>
            <w:shd w:val="clear" w:color="auto" w:fill="auto"/>
            <w:vAlign w:val="center"/>
          </w:tcPr>
          <w:p w14:paraId="21B77697" w14:textId="77777777" w:rsidR="00700789" w:rsidRPr="00700789" w:rsidRDefault="00700789" w:rsidP="00394C1B">
            <w:pPr>
              <w:pStyle w:val="PLQ2"/>
              <w:ind w:firstLine="0"/>
            </w:pPr>
            <w:bookmarkStart w:id="314" w:name="_Toc121217899"/>
            <w:r w:rsidRPr="00700789">
              <w:t xml:space="preserve">BS3900: Part A6 = </w:t>
            </w:r>
            <w:proofErr w:type="spellStart"/>
            <w:r w:rsidRPr="00700789">
              <w:t>EN</w:t>
            </w:r>
            <w:proofErr w:type="spellEnd"/>
            <w:r w:rsidRPr="00700789">
              <w:t xml:space="preserve"> 535</w:t>
            </w:r>
            <w:bookmarkEnd w:id="314"/>
          </w:p>
        </w:tc>
      </w:tr>
      <w:tr w:rsidR="00700789" w:rsidRPr="00700789" w14:paraId="497A8923" w14:textId="77777777" w:rsidTr="001354F5">
        <w:tc>
          <w:tcPr>
            <w:tcW w:w="2694" w:type="dxa"/>
            <w:shd w:val="clear" w:color="auto" w:fill="auto"/>
            <w:vAlign w:val="center"/>
          </w:tcPr>
          <w:p w14:paraId="2B6B2EB9" w14:textId="77777777" w:rsidR="00700789" w:rsidRPr="00700789" w:rsidRDefault="00700789" w:rsidP="00394C1B">
            <w:pPr>
              <w:pStyle w:val="PLQ2"/>
              <w:ind w:firstLine="0"/>
            </w:pPr>
            <w:bookmarkStart w:id="315" w:name="_Toc121217900"/>
            <w:r w:rsidRPr="00700789">
              <w:t>Volatile matter</w:t>
            </w:r>
            <w:bookmarkEnd w:id="315"/>
          </w:p>
        </w:tc>
        <w:tc>
          <w:tcPr>
            <w:tcW w:w="2268" w:type="dxa"/>
            <w:shd w:val="clear" w:color="auto" w:fill="auto"/>
            <w:vAlign w:val="center"/>
          </w:tcPr>
          <w:p w14:paraId="49EC424D" w14:textId="77777777" w:rsidR="00700789" w:rsidRPr="00700789" w:rsidRDefault="00700789" w:rsidP="00394C1B">
            <w:pPr>
              <w:pStyle w:val="PLQ2"/>
              <w:ind w:firstLine="0"/>
            </w:pPr>
            <w:bookmarkStart w:id="316" w:name="_Toc121217901"/>
            <w:r w:rsidRPr="00700789">
              <w:t>75</w:t>
            </w:r>
            <w:bookmarkEnd w:id="316"/>
          </w:p>
        </w:tc>
        <w:tc>
          <w:tcPr>
            <w:tcW w:w="3544" w:type="dxa"/>
            <w:shd w:val="clear" w:color="auto" w:fill="auto"/>
            <w:vAlign w:val="center"/>
          </w:tcPr>
          <w:p w14:paraId="07B86EAD" w14:textId="77777777" w:rsidR="00700789" w:rsidRPr="00700789" w:rsidRDefault="00700789" w:rsidP="00394C1B">
            <w:pPr>
              <w:pStyle w:val="PLQ2"/>
              <w:ind w:firstLine="0"/>
            </w:pPr>
            <w:bookmarkStart w:id="317" w:name="_Toc121217902"/>
            <w:r w:rsidRPr="00700789">
              <w:t>BS3900: Part B2 = ISO/DR</w:t>
            </w:r>
            <w:bookmarkEnd w:id="317"/>
          </w:p>
        </w:tc>
      </w:tr>
      <w:tr w:rsidR="00700789" w:rsidRPr="00700789" w14:paraId="1D333C77" w14:textId="77777777" w:rsidTr="001354F5">
        <w:tc>
          <w:tcPr>
            <w:tcW w:w="2694" w:type="dxa"/>
            <w:shd w:val="clear" w:color="auto" w:fill="auto"/>
            <w:vAlign w:val="center"/>
          </w:tcPr>
          <w:p w14:paraId="7CEBD695" w14:textId="77777777" w:rsidR="00700789" w:rsidRPr="00700789" w:rsidRDefault="00700789" w:rsidP="00394C1B">
            <w:pPr>
              <w:pStyle w:val="PLQ2"/>
              <w:ind w:firstLine="0"/>
            </w:pPr>
            <w:bookmarkStart w:id="318" w:name="_Toc121217903"/>
            <w:r w:rsidRPr="00700789">
              <w:t>(max. % loss by mass)</w:t>
            </w:r>
            <w:bookmarkEnd w:id="318"/>
          </w:p>
        </w:tc>
        <w:tc>
          <w:tcPr>
            <w:tcW w:w="2268" w:type="dxa"/>
            <w:shd w:val="clear" w:color="auto" w:fill="auto"/>
            <w:vAlign w:val="center"/>
          </w:tcPr>
          <w:p w14:paraId="7E940E48" w14:textId="77777777" w:rsidR="00700789" w:rsidRPr="00700789" w:rsidRDefault="00700789" w:rsidP="00394C1B">
            <w:pPr>
              <w:pStyle w:val="PLQ2"/>
              <w:ind w:firstLine="0"/>
            </w:pPr>
          </w:p>
        </w:tc>
        <w:tc>
          <w:tcPr>
            <w:tcW w:w="3544" w:type="dxa"/>
            <w:shd w:val="clear" w:color="auto" w:fill="auto"/>
            <w:vAlign w:val="center"/>
          </w:tcPr>
          <w:p w14:paraId="10F4DF9D" w14:textId="77777777" w:rsidR="00700789" w:rsidRPr="00700789" w:rsidRDefault="00700789" w:rsidP="00394C1B">
            <w:pPr>
              <w:pStyle w:val="PLQ2"/>
              <w:ind w:firstLine="0"/>
            </w:pPr>
            <w:bookmarkStart w:id="319" w:name="_Toc121217904"/>
            <w:r w:rsidRPr="00700789">
              <w:t>1515 (105</w:t>
            </w:r>
            <w:r w:rsidRPr="00700789">
              <w:rPr>
                <w:vertAlign w:val="superscript"/>
              </w:rPr>
              <w:t>0</w:t>
            </w:r>
            <w:r w:rsidRPr="00700789">
              <w:t>C for 3 hours)</w:t>
            </w:r>
            <w:bookmarkEnd w:id="319"/>
          </w:p>
        </w:tc>
      </w:tr>
    </w:tbl>
    <w:p w14:paraId="681AC4A8" w14:textId="77777777" w:rsidR="00054FDE" w:rsidRPr="00054FDE" w:rsidRDefault="00054FDE" w:rsidP="00054FDE">
      <w:pPr>
        <w:pStyle w:val="PLQ1"/>
        <w:rPr>
          <w:rFonts w:ascii="Century Gothic" w:hAnsi="Century Gothic"/>
        </w:rPr>
      </w:pPr>
    </w:p>
    <w:p w14:paraId="65F74F2D" w14:textId="77777777" w:rsidR="00054FDE" w:rsidRPr="00700789" w:rsidRDefault="00054FDE" w:rsidP="00054FDE">
      <w:pPr>
        <w:pStyle w:val="PLQ1"/>
        <w:rPr>
          <w:rFonts w:ascii="Century Gothic" w:hAnsi="Century Gothic"/>
          <w:b/>
          <w:bCs/>
        </w:rPr>
      </w:pPr>
      <w:bookmarkStart w:id="320" w:name="_Toc121217905"/>
      <w:proofErr w:type="spellStart"/>
      <w:r w:rsidRPr="00700789">
        <w:rPr>
          <w:rFonts w:ascii="Century Gothic" w:hAnsi="Century Gothic"/>
          <w:b/>
          <w:bCs/>
        </w:rPr>
        <w:t>PLQ</w:t>
      </w:r>
      <w:proofErr w:type="spellEnd"/>
      <w:r w:rsidRPr="00700789">
        <w:rPr>
          <w:rFonts w:ascii="Century Gothic" w:hAnsi="Century Gothic"/>
          <w:b/>
          <w:bCs/>
        </w:rPr>
        <w:t xml:space="preserve"> 9.2.2</w:t>
      </w:r>
      <w:r w:rsidRPr="00700789">
        <w:rPr>
          <w:rFonts w:ascii="Century Gothic" w:hAnsi="Century Gothic"/>
          <w:b/>
          <w:bCs/>
        </w:rPr>
        <w:tab/>
        <w:t>Polymer Modified Bitumen</w:t>
      </w:r>
      <w:bookmarkEnd w:id="320"/>
    </w:p>
    <w:p w14:paraId="5BA54BA3" w14:textId="77777777" w:rsidR="00054FDE" w:rsidRPr="00054FDE" w:rsidRDefault="00054FDE" w:rsidP="00054FDE">
      <w:pPr>
        <w:pStyle w:val="PLQ1"/>
        <w:rPr>
          <w:rFonts w:ascii="Century Gothic" w:hAnsi="Century Gothic"/>
        </w:rPr>
      </w:pPr>
    </w:p>
    <w:p w14:paraId="6F538155" w14:textId="77777777" w:rsidR="00054FDE" w:rsidRPr="00054FDE" w:rsidRDefault="00054FDE" w:rsidP="00394C1B">
      <w:pPr>
        <w:pStyle w:val="PLQ2"/>
        <w:numPr>
          <w:ilvl w:val="0"/>
          <w:numId w:val="57"/>
        </w:numPr>
        <w:ind w:left="1701" w:hanging="567"/>
      </w:pPr>
      <w:r w:rsidRPr="00054FDE">
        <w:t>Composition</w:t>
      </w:r>
    </w:p>
    <w:p w14:paraId="719580E7" w14:textId="77777777" w:rsidR="00054FDE" w:rsidRPr="00054FDE" w:rsidRDefault="00054FDE" w:rsidP="00F15BFE">
      <w:pPr>
        <w:pStyle w:val="PLQ2"/>
        <w:ind w:left="2268" w:hanging="567"/>
      </w:pPr>
      <w:r w:rsidRPr="00054FDE">
        <w:t>The polymer modified bitumen shall consist of a uniform mixture of the following:</w:t>
      </w:r>
    </w:p>
    <w:p w14:paraId="0F7F14D5" w14:textId="77777777" w:rsidR="00054FDE" w:rsidRPr="00054FDE" w:rsidRDefault="00054FDE" w:rsidP="00394C1B">
      <w:pPr>
        <w:pStyle w:val="PLQ2"/>
        <w:numPr>
          <w:ilvl w:val="0"/>
          <w:numId w:val="58"/>
        </w:numPr>
        <w:ind w:left="2268" w:hanging="567"/>
      </w:pPr>
      <w:r w:rsidRPr="00054FDE">
        <w:t>A formulated blend of polymer modified bitumen, as specified in (c) and (d) below.</w:t>
      </w:r>
    </w:p>
    <w:p w14:paraId="194EED0C" w14:textId="77777777" w:rsidR="00054FDE" w:rsidRPr="00054FDE" w:rsidRDefault="00054FDE" w:rsidP="00394C1B">
      <w:pPr>
        <w:pStyle w:val="PLQ2"/>
        <w:numPr>
          <w:ilvl w:val="0"/>
          <w:numId w:val="58"/>
        </w:numPr>
        <w:ind w:left="2268" w:hanging="567"/>
      </w:pPr>
      <w:r w:rsidRPr="00054FDE">
        <w:t>A proportion of approved filler (limestone or asbestos shall not be used).</w:t>
      </w:r>
    </w:p>
    <w:p w14:paraId="03E8ABA5" w14:textId="77777777" w:rsidR="00054FDE" w:rsidRPr="00054FDE" w:rsidRDefault="00054FDE" w:rsidP="00394C1B">
      <w:pPr>
        <w:pStyle w:val="PLQ2"/>
        <w:numPr>
          <w:ilvl w:val="0"/>
          <w:numId w:val="58"/>
        </w:numPr>
        <w:ind w:left="2268" w:hanging="567"/>
      </w:pPr>
      <w:r w:rsidRPr="00054FDE">
        <w:t>Characteristics of the filler shall be as specified in (b) below.</w:t>
      </w:r>
    </w:p>
    <w:p w14:paraId="100D9AF5" w14:textId="77777777" w:rsidR="00054FDE" w:rsidRPr="00054FDE" w:rsidRDefault="00054FDE" w:rsidP="00394C1B">
      <w:pPr>
        <w:pStyle w:val="PLQ2"/>
        <w:numPr>
          <w:ilvl w:val="0"/>
          <w:numId w:val="57"/>
        </w:numPr>
        <w:ind w:left="1701" w:hanging="567"/>
      </w:pPr>
      <w:r w:rsidRPr="00054FDE">
        <w:t>Filler Grading</w:t>
      </w:r>
    </w:p>
    <w:p w14:paraId="74FE5D73" w14:textId="77777777" w:rsidR="00054FDE" w:rsidRPr="00054FDE" w:rsidRDefault="00054FDE" w:rsidP="00F15BFE">
      <w:pPr>
        <w:pStyle w:val="PLQ2"/>
        <w:ind w:left="2268" w:hanging="567"/>
      </w:pPr>
      <w:r w:rsidRPr="00054FDE">
        <w:t>Method of test to BS 1796 modified to use the metric sieves specified in BS 410.</w:t>
      </w:r>
    </w:p>
    <w:p w14:paraId="5D540AAC" w14:textId="77777777" w:rsidR="00054FDE" w:rsidRPr="00054FDE" w:rsidRDefault="00054FDE" w:rsidP="00F15BFE">
      <w:pPr>
        <w:pStyle w:val="PLQ2"/>
        <w:ind w:left="2268" w:hanging="567"/>
      </w:pPr>
      <w:r w:rsidRPr="00054FDE">
        <w:t>Passing 90 microns – not less than 93%.</w:t>
      </w:r>
    </w:p>
    <w:p w14:paraId="7C2A5919" w14:textId="77777777" w:rsidR="00054FDE" w:rsidRPr="00054FDE" w:rsidRDefault="00054FDE" w:rsidP="00F15BFE">
      <w:pPr>
        <w:pStyle w:val="PLQ2"/>
        <w:ind w:left="2268" w:hanging="567"/>
      </w:pPr>
      <w:r w:rsidRPr="00054FDE">
        <w:t>Passing 250 microns – not less than 99%.</w:t>
      </w:r>
    </w:p>
    <w:p w14:paraId="7FA91481" w14:textId="77777777" w:rsidR="00054FDE" w:rsidRPr="00054FDE" w:rsidRDefault="00054FDE" w:rsidP="00394C1B">
      <w:pPr>
        <w:pStyle w:val="PLQ2"/>
        <w:numPr>
          <w:ilvl w:val="0"/>
          <w:numId w:val="57"/>
        </w:numPr>
        <w:ind w:left="1701" w:hanging="567"/>
      </w:pPr>
      <w:r w:rsidRPr="00054FDE">
        <w:t>Characteristics of the Polymer Modified Bitumen</w:t>
      </w:r>
    </w:p>
    <w:p w14:paraId="1484A5F5" w14:textId="77777777" w:rsidR="00054FDE" w:rsidRPr="00054FDE" w:rsidRDefault="00054FDE" w:rsidP="00F15BFE">
      <w:pPr>
        <w:pStyle w:val="PLQ2"/>
        <w:ind w:left="1701" w:firstLine="0"/>
      </w:pPr>
      <w:r w:rsidRPr="00054FDE">
        <w:t>The material shall conform to the requirements given in the table below when tested in accordance with the methods specified.</w:t>
      </w:r>
    </w:p>
    <w:p w14:paraId="3FDF5CAE" w14:textId="77777777" w:rsidR="00054FDE" w:rsidRPr="00054FDE" w:rsidRDefault="00054FDE" w:rsidP="00394C1B">
      <w:pPr>
        <w:pStyle w:val="PLQ2"/>
        <w:numPr>
          <w:ilvl w:val="0"/>
          <w:numId w:val="57"/>
        </w:numPr>
        <w:ind w:left="1701" w:hanging="567"/>
      </w:pPr>
      <w:r w:rsidRPr="00054FDE">
        <w:t>Performance Tests of the Polymer Modified Bitumen System</w:t>
      </w:r>
    </w:p>
    <w:p w14:paraId="76F34D48" w14:textId="77777777" w:rsidR="00054FDE" w:rsidRPr="00054FDE" w:rsidRDefault="00054FDE" w:rsidP="00F15BFE">
      <w:pPr>
        <w:pStyle w:val="PLQ2"/>
        <w:ind w:left="1134" w:firstLine="0"/>
      </w:pPr>
      <w:r w:rsidRPr="00054FDE">
        <w:lastRenderedPageBreak/>
        <w:t>The polymer modified bitumen shall be of thermoplastic rubber/bitumen modification.</w:t>
      </w:r>
    </w:p>
    <w:p w14:paraId="6EE8CDB2" w14:textId="77777777" w:rsidR="00054FDE" w:rsidRPr="00054FDE" w:rsidRDefault="00054FDE" w:rsidP="00F15BFE">
      <w:pPr>
        <w:pStyle w:val="PLQ2"/>
        <w:ind w:left="1134" w:firstLine="0"/>
      </w:pPr>
    </w:p>
    <w:p w14:paraId="74282052" w14:textId="77777777" w:rsidR="00054FDE" w:rsidRPr="00054FDE" w:rsidRDefault="00054FDE" w:rsidP="00F15BFE">
      <w:pPr>
        <w:pStyle w:val="PLQ2"/>
        <w:ind w:left="1134" w:firstLine="0"/>
      </w:pPr>
      <w:r w:rsidRPr="00054FDE">
        <w:t>The polymer modified bitumen containing mineral filler shall pass the performance test specified in the following table:</w:t>
      </w:r>
    </w:p>
    <w:p w14:paraId="426CD0F7" w14:textId="77777777" w:rsidR="00054FDE" w:rsidRPr="00054FDE" w:rsidRDefault="00054FDE" w:rsidP="00F15BFE">
      <w:pPr>
        <w:pStyle w:val="PLQ2"/>
        <w:ind w:left="1701" w:hanging="567"/>
      </w:pPr>
    </w:p>
    <w:p w14:paraId="63997237" w14:textId="77777777" w:rsidR="00054FDE" w:rsidRPr="003A3CB0" w:rsidRDefault="00054FDE" w:rsidP="00F15BFE">
      <w:pPr>
        <w:pStyle w:val="PLQ2"/>
        <w:ind w:left="1701" w:hanging="567"/>
        <w:rPr>
          <w:b/>
          <w:bCs/>
        </w:rPr>
      </w:pPr>
      <w:r w:rsidRPr="003A3CB0">
        <w:rPr>
          <w:b/>
          <w:bCs/>
        </w:rPr>
        <w:t xml:space="preserve">CHARACTERISTICS AND PERFORMANCE TEST: </w:t>
      </w:r>
      <w:proofErr w:type="spellStart"/>
      <w:r w:rsidRPr="003A3CB0">
        <w:rPr>
          <w:b/>
          <w:bCs/>
        </w:rPr>
        <w:t>PMB</w:t>
      </w:r>
      <w:proofErr w:type="spellEnd"/>
    </w:p>
    <w:tbl>
      <w:tblPr>
        <w:tblW w:w="8612" w:type="dxa"/>
        <w:tblInd w:w="1129" w:type="dxa"/>
        <w:tblBorders>
          <w:top w:val="single" w:sz="4" w:space="0" w:color="auto"/>
          <w:left w:val="single" w:sz="4" w:space="0" w:color="auto"/>
          <w:bottom w:val="single" w:sz="4" w:space="0" w:color="auto"/>
          <w:right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457"/>
        <w:gridCol w:w="1858"/>
        <w:gridCol w:w="1984"/>
        <w:gridCol w:w="2313"/>
      </w:tblGrid>
      <w:tr w:rsidR="003A3CB0" w:rsidRPr="003A3CB0" w14:paraId="2D24891F" w14:textId="77777777" w:rsidTr="00F15BFE">
        <w:trPr>
          <w:trHeight w:val="170"/>
          <w:tblHeader/>
        </w:trPr>
        <w:tc>
          <w:tcPr>
            <w:tcW w:w="2457" w:type="dxa"/>
            <w:tcBorders>
              <w:top w:val="single" w:sz="4" w:space="0" w:color="auto"/>
              <w:left w:val="single" w:sz="4" w:space="0" w:color="auto"/>
              <w:bottom w:val="single" w:sz="4" w:space="0" w:color="auto"/>
              <w:right w:val="single" w:sz="4" w:space="0" w:color="auto"/>
            </w:tcBorders>
            <w:shd w:val="clear" w:color="auto" w:fill="auto"/>
            <w:vAlign w:val="center"/>
          </w:tcPr>
          <w:p w14:paraId="43089D4E" w14:textId="77777777" w:rsidR="003A3CB0" w:rsidRPr="003A3CB0" w:rsidRDefault="003A3CB0" w:rsidP="00394C1B">
            <w:pPr>
              <w:pStyle w:val="PLQ2"/>
              <w:ind w:firstLine="0"/>
            </w:pPr>
            <w:bookmarkStart w:id="321" w:name="_Toc121217906"/>
            <w:r w:rsidRPr="003A3CB0">
              <w:t>PROPERTIES</w:t>
            </w:r>
            <w:bookmarkEnd w:id="321"/>
          </w:p>
        </w:tc>
        <w:tc>
          <w:tcPr>
            <w:tcW w:w="1858" w:type="dxa"/>
            <w:tcBorders>
              <w:top w:val="single" w:sz="4" w:space="0" w:color="auto"/>
              <w:left w:val="single" w:sz="4" w:space="0" w:color="auto"/>
              <w:bottom w:val="single" w:sz="4" w:space="0" w:color="auto"/>
              <w:right w:val="single" w:sz="4" w:space="0" w:color="auto"/>
            </w:tcBorders>
            <w:shd w:val="clear" w:color="auto" w:fill="auto"/>
            <w:vAlign w:val="center"/>
          </w:tcPr>
          <w:p w14:paraId="3C87896F" w14:textId="77777777" w:rsidR="003A3CB0" w:rsidRPr="003A3CB0" w:rsidRDefault="003A3CB0" w:rsidP="00394C1B">
            <w:pPr>
              <w:pStyle w:val="PLQ2"/>
              <w:ind w:firstLine="0"/>
            </w:pPr>
            <w:bookmarkStart w:id="322" w:name="_Toc121217907"/>
            <w:r w:rsidRPr="003A3CB0">
              <w:t>METHOD</w:t>
            </w:r>
            <w:bookmarkEnd w:id="322"/>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6B047D5" w14:textId="77777777" w:rsidR="003A3CB0" w:rsidRPr="003A3CB0" w:rsidRDefault="003A3CB0" w:rsidP="00394C1B">
            <w:pPr>
              <w:pStyle w:val="PLQ2"/>
              <w:ind w:firstLine="0"/>
            </w:pPr>
            <w:bookmarkStart w:id="323" w:name="_Toc121217908"/>
            <w:r w:rsidRPr="003A3CB0">
              <w:t>UNIT</w:t>
            </w:r>
            <w:bookmarkEnd w:id="323"/>
          </w:p>
        </w:tc>
        <w:tc>
          <w:tcPr>
            <w:tcW w:w="2313" w:type="dxa"/>
            <w:tcBorders>
              <w:top w:val="single" w:sz="4" w:space="0" w:color="auto"/>
              <w:left w:val="single" w:sz="4" w:space="0" w:color="auto"/>
              <w:bottom w:val="single" w:sz="4" w:space="0" w:color="auto"/>
              <w:right w:val="single" w:sz="4" w:space="0" w:color="auto"/>
            </w:tcBorders>
            <w:shd w:val="clear" w:color="auto" w:fill="auto"/>
            <w:vAlign w:val="center"/>
          </w:tcPr>
          <w:p w14:paraId="23C08E6C" w14:textId="77777777" w:rsidR="003A3CB0" w:rsidRPr="003A3CB0" w:rsidRDefault="003A3CB0" w:rsidP="00394C1B">
            <w:pPr>
              <w:pStyle w:val="PLQ2"/>
              <w:ind w:firstLine="0"/>
            </w:pPr>
            <w:bookmarkStart w:id="324" w:name="_Toc121217909"/>
            <w:r w:rsidRPr="003A3CB0">
              <w:t>REQUIREMENTS</w:t>
            </w:r>
            <w:bookmarkEnd w:id="324"/>
          </w:p>
        </w:tc>
      </w:tr>
      <w:tr w:rsidR="003A3CB0" w:rsidRPr="003A3CB0" w14:paraId="21F49A02" w14:textId="77777777" w:rsidTr="00F15BFE">
        <w:trPr>
          <w:trHeight w:val="170"/>
        </w:trPr>
        <w:tc>
          <w:tcPr>
            <w:tcW w:w="2457" w:type="dxa"/>
            <w:shd w:val="clear" w:color="auto" w:fill="auto"/>
            <w:vAlign w:val="center"/>
          </w:tcPr>
          <w:p w14:paraId="6DAD3377" w14:textId="77777777" w:rsidR="003A3CB0" w:rsidRPr="003A3CB0" w:rsidRDefault="003A3CB0" w:rsidP="00394C1B">
            <w:pPr>
              <w:pStyle w:val="PLQ2"/>
              <w:ind w:firstLine="0"/>
            </w:pPr>
            <w:bookmarkStart w:id="325" w:name="_Toc121217910"/>
            <w:r w:rsidRPr="003A3CB0">
              <w:t>Softening Point</w:t>
            </w:r>
            <w:bookmarkEnd w:id="325"/>
          </w:p>
        </w:tc>
        <w:tc>
          <w:tcPr>
            <w:tcW w:w="1858" w:type="dxa"/>
            <w:shd w:val="clear" w:color="auto" w:fill="auto"/>
            <w:vAlign w:val="center"/>
          </w:tcPr>
          <w:p w14:paraId="289C47D4" w14:textId="77777777" w:rsidR="003A3CB0" w:rsidRPr="003A3CB0" w:rsidRDefault="003A3CB0" w:rsidP="00394C1B">
            <w:pPr>
              <w:pStyle w:val="PLQ2"/>
              <w:ind w:firstLine="0"/>
            </w:pPr>
            <w:bookmarkStart w:id="326" w:name="_Toc121217911"/>
            <w:r w:rsidRPr="003A3CB0">
              <w:t>ASTM D36</w:t>
            </w:r>
            <w:bookmarkEnd w:id="326"/>
          </w:p>
        </w:tc>
        <w:tc>
          <w:tcPr>
            <w:tcW w:w="1984" w:type="dxa"/>
            <w:shd w:val="clear" w:color="auto" w:fill="auto"/>
            <w:vAlign w:val="center"/>
          </w:tcPr>
          <w:p w14:paraId="0E7C6390" w14:textId="77777777" w:rsidR="003A3CB0" w:rsidRPr="003A3CB0" w:rsidRDefault="003A3CB0" w:rsidP="00394C1B">
            <w:pPr>
              <w:pStyle w:val="PLQ2"/>
              <w:ind w:firstLine="0"/>
            </w:pPr>
            <w:bookmarkStart w:id="327" w:name="_Toc121217912"/>
            <w:proofErr w:type="spellStart"/>
            <w:r w:rsidRPr="003A3CB0">
              <w:rPr>
                <w:vertAlign w:val="superscript"/>
              </w:rPr>
              <w:t>o</w:t>
            </w:r>
            <w:r w:rsidRPr="003A3CB0">
              <w:t>C</w:t>
            </w:r>
            <w:bookmarkEnd w:id="327"/>
            <w:proofErr w:type="spellEnd"/>
          </w:p>
        </w:tc>
        <w:tc>
          <w:tcPr>
            <w:tcW w:w="2313" w:type="dxa"/>
            <w:shd w:val="clear" w:color="auto" w:fill="auto"/>
            <w:vAlign w:val="center"/>
          </w:tcPr>
          <w:p w14:paraId="55045318" w14:textId="77777777" w:rsidR="003A3CB0" w:rsidRPr="003A3CB0" w:rsidRDefault="003A3CB0" w:rsidP="00394C1B">
            <w:pPr>
              <w:pStyle w:val="PLQ2"/>
              <w:ind w:firstLine="0"/>
            </w:pPr>
            <w:bookmarkStart w:id="328" w:name="_Toc121217913"/>
            <w:r w:rsidRPr="003A3CB0">
              <w:t>115-130</w:t>
            </w:r>
            <w:bookmarkEnd w:id="328"/>
          </w:p>
        </w:tc>
      </w:tr>
      <w:tr w:rsidR="003A3CB0" w:rsidRPr="003A3CB0" w14:paraId="4E2AB3E8" w14:textId="77777777" w:rsidTr="00F15BFE">
        <w:trPr>
          <w:trHeight w:val="170"/>
        </w:trPr>
        <w:tc>
          <w:tcPr>
            <w:tcW w:w="2457" w:type="dxa"/>
            <w:shd w:val="clear" w:color="auto" w:fill="auto"/>
            <w:vAlign w:val="center"/>
          </w:tcPr>
          <w:p w14:paraId="3FC513D8" w14:textId="77777777" w:rsidR="003A3CB0" w:rsidRPr="003A3CB0" w:rsidRDefault="003A3CB0" w:rsidP="00394C1B">
            <w:pPr>
              <w:pStyle w:val="PLQ2"/>
              <w:ind w:firstLine="0"/>
            </w:pPr>
            <w:bookmarkStart w:id="329" w:name="_Toc121217914"/>
            <w:r w:rsidRPr="003A3CB0">
              <w:t>Penetration @ 25</w:t>
            </w:r>
            <w:r w:rsidRPr="003A3CB0">
              <w:rPr>
                <w:vertAlign w:val="superscript"/>
              </w:rPr>
              <w:t>o</w:t>
            </w:r>
            <w:r w:rsidRPr="003A3CB0">
              <w:t>C</w:t>
            </w:r>
            <w:bookmarkEnd w:id="329"/>
          </w:p>
        </w:tc>
        <w:tc>
          <w:tcPr>
            <w:tcW w:w="1858" w:type="dxa"/>
            <w:shd w:val="clear" w:color="auto" w:fill="auto"/>
            <w:vAlign w:val="center"/>
          </w:tcPr>
          <w:p w14:paraId="06972C80" w14:textId="77777777" w:rsidR="003A3CB0" w:rsidRPr="003A3CB0" w:rsidRDefault="003A3CB0" w:rsidP="00394C1B">
            <w:pPr>
              <w:pStyle w:val="PLQ2"/>
              <w:ind w:firstLine="0"/>
            </w:pPr>
            <w:bookmarkStart w:id="330" w:name="_Toc121217915"/>
            <w:r w:rsidRPr="003A3CB0">
              <w:t>ASTM D5</w:t>
            </w:r>
            <w:bookmarkEnd w:id="330"/>
          </w:p>
        </w:tc>
        <w:tc>
          <w:tcPr>
            <w:tcW w:w="1984" w:type="dxa"/>
            <w:shd w:val="clear" w:color="auto" w:fill="auto"/>
            <w:vAlign w:val="center"/>
          </w:tcPr>
          <w:p w14:paraId="7092D49B" w14:textId="77777777" w:rsidR="003A3CB0" w:rsidRPr="003A3CB0" w:rsidRDefault="003A3CB0" w:rsidP="00394C1B">
            <w:pPr>
              <w:pStyle w:val="PLQ2"/>
              <w:ind w:firstLine="0"/>
            </w:pPr>
            <w:bookmarkStart w:id="331" w:name="_Toc121217916"/>
            <w:r w:rsidRPr="003A3CB0">
              <w:t>1/10 mm</w:t>
            </w:r>
            <w:bookmarkEnd w:id="331"/>
          </w:p>
        </w:tc>
        <w:tc>
          <w:tcPr>
            <w:tcW w:w="2313" w:type="dxa"/>
            <w:shd w:val="clear" w:color="auto" w:fill="auto"/>
            <w:vAlign w:val="center"/>
          </w:tcPr>
          <w:p w14:paraId="4BF341A8" w14:textId="77777777" w:rsidR="003A3CB0" w:rsidRPr="003A3CB0" w:rsidRDefault="003A3CB0" w:rsidP="00394C1B">
            <w:pPr>
              <w:pStyle w:val="PLQ2"/>
              <w:ind w:firstLine="0"/>
            </w:pPr>
            <w:bookmarkStart w:id="332" w:name="_Toc121217917"/>
            <w:r w:rsidRPr="003A3CB0">
              <w:t>15-30</w:t>
            </w:r>
            <w:bookmarkEnd w:id="332"/>
          </w:p>
        </w:tc>
      </w:tr>
      <w:tr w:rsidR="003A3CB0" w:rsidRPr="003A3CB0" w14:paraId="11411C40" w14:textId="77777777" w:rsidTr="00F15BFE">
        <w:trPr>
          <w:trHeight w:val="170"/>
        </w:trPr>
        <w:tc>
          <w:tcPr>
            <w:tcW w:w="2457" w:type="dxa"/>
            <w:shd w:val="clear" w:color="auto" w:fill="auto"/>
            <w:vAlign w:val="center"/>
          </w:tcPr>
          <w:p w14:paraId="57449802" w14:textId="77777777" w:rsidR="003A3CB0" w:rsidRPr="003A3CB0" w:rsidRDefault="003A3CB0" w:rsidP="00394C1B">
            <w:pPr>
              <w:pStyle w:val="PLQ2"/>
              <w:ind w:firstLine="0"/>
            </w:pPr>
            <w:bookmarkStart w:id="333" w:name="_Toc121217918"/>
            <w:r w:rsidRPr="003A3CB0">
              <w:t>Density @ 25</w:t>
            </w:r>
            <w:r w:rsidRPr="003A3CB0">
              <w:rPr>
                <w:vertAlign w:val="superscript"/>
              </w:rPr>
              <w:t>o</w:t>
            </w:r>
            <w:r w:rsidRPr="003A3CB0">
              <w:t>C</w:t>
            </w:r>
            <w:bookmarkEnd w:id="333"/>
          </w:p>
        </w:tc>
        <w:tc>
          <w:tcPr>
            <w:tcW w:w="1858" w:type="dxa"/>
            <w:shd w:val="clear" w:color="auto" w:fill="auto"/>
            <w:vAlign w:val="center"/>
          </w:tcPr>
          <w:p w14:paraId="7D885E90" w14:textId="77777777" w:rsidR="003A3CB0" w:rsidRPr="003A3CB0" w:rsidRDefault="003A3CB0" w:rsidP="00394C1B">
            <w:pPr>
              <w:pStyle w:val="PLQ2"/>
              <w:ind w:firstLine="0"/>
            </w:pPr>
            <w:bookmarkStart w:id="334" w:name="_Toc121217919"/>
            <w:r w:rsidRPr="003A3CB0">
              <w:t>BS 4147</w:t>
            </w:r>
            <w:bookmarkEnd w:id="334"/>
          </w:p>
        </w:tc>
        <w:tc>
          <w:tcPr>
            <w:tcW w:w="1984" w:type="dxa"/>
            <w:shd w:val="clear" w:color="auto" w:fill="auto"/>
            <w:vAlign w:val="center"/>
          </w:tcPr>
          <w:p w14:paraId="73A0B258" w14:textId="77777777" w:rsidR="003A3CB0" w:rsidRPr="003A3CB0" w:rsidRDefault="003A3CB0" w:rsidP="00394C1B">
            <w:pPr>
              <w:pStyle w:val="PLQ2"/>
              <w:ind w:firstLine="0"/>
            </w:pPr>
            <w:bookmarkStart w:id="335" w:name="_Toc121217920"/>
            <w:r w:rsidRPr="003A3CB0">
              <w:t>g/cm</w:t>
            </w:r>
            <w:r w:rsidRPr="003A3CB0">
              <w:rPr>
                <w:vertAlign w:val="superscript"/>
              </w:rPr>
              <w:t>3</w:t>
            </w:r>
            <w:bookmarkEnd w:id="335"/>
          </w:p>
        </w:tc>
        <w:tc>
          <w:tcPr>
            <w:tcW w:w="2313" w:type="dxa"/>
            <w:shd w:val="clear" w:color="auto" w:fill="auto"/>
            <w:vAlign w:val="center"/>
          </w:tcPr>
          <w:p w14:paraId="76E6D9DE" w14:textId="77777777" w:rsidR="003A3CB0" w:rsidRPr="003A3CB0" w:rsidRDefault="003A3CB0" w:rsidP="00394C1B">
            <w:pPr>
              <w:pStyle w:val="PLQ2"/>
              <w:ind w:firstLine="0"/>
            </w:pPr>
            <w:bookmarkStart w:id="336" w:name="_Toc121217921"/>
            <w:r w:rsidRPr="003A3CB0">
              <w:t>1.1-1.4</w:t>
            </w:r>
            <w:bookmarkEnd w:id="336"/>
          </w:p>
        </w:tc>
      </w:tr>
      <w:tr w:rsidR="003A3CB0" w:rsidRPr="003A3CB0" w14:paraId="25323034" w14:textId="77777777" w:rsidTr="00F15BFE">
        <w:trPr>
          <w:trHeight w:val="170"/>
        </w:trPr>
        <w:tc>
          <w:tcPr>
            <w:tcW w:w="2457" w:type="dxa"/>
            <w:shd w:val="clear" w:color="auto" w:fill="auto"/>
            <w:vAlign w:val="center"/>
          </w:tcPr>
          <w:p w14:paraId="09E58DCF" w14:textId="77777777" w:rsidR="003A3CB0" w:rsidRPr="003A3CB0" w:rsidRDefault="003A3CB0" w:rsidP="00394C1B">
            <w:pPr>
              <w:pStyle w:val="PLQ2"/>
              <w:ind w:firstLine="0"/>
            </w:pPr>
            <w:bookmarkStart w:id="337" w:name="_Toc121217922"/>
            <w:r w:rsidRPr="003A3CB0">
              <w:t>Viscosity @ 170</w:t>
            </w:r>
            <w:r w:rsidRPr="003A3CB0">
              <w:rPr>
                <w:vertAlign w:val="superscript"/>
              </w:rPr>
              <w:t>o</w:t>
            </w:r>
            <w:r w:rsidRPr="003A3CB0">
              <w:t>C</w:t>
            </w:r>
            <w:bookmarkEnd w:id="337"/>
          </w:p>
        </w:tc>
        <w:tc>
          <w:tcPr>
            <w:tcW w:w="1858" w:type="dxa"/>
            <w:shd w:val="clear" w:color="auto" w:fill="auto"/>
            <w:vAlign w:val="center"/>
          </w:tcPr>
          <w:p w14:paraId="467DE769" w14:textId="77777777" w:rsidR="003A3CB0" w:rsidRPr="003A3CB0" w:rsidRDefault="003A3CB0" w:rsidP="00394C1B">
            <w:pPr>
              <w:pStyle w:val="PLQ2"/>
              <w:ind w:firstLine="0"/>
            </w:pPr>
            <w:bookmarkStart w:id="338" w:name="_Toc121217923"/>
            <w:r w:rsidRPr="003A3CB0">
              <w:t>Brookfield</w:t>
            </w:r>
            <w:bookmarkEnd w:id="338"/>
          </w:p>
        </w:tc>
        <w:tc>
          <w:tcPr>
            <w:tcW w:w="1984" w:type="dxa"/>
            <w:shd w:val="clear" w:color="auto" w:fill="auto"/>
            <w:vAlign w:val="center"/>
          </w:tcPr>
          <w:p w14:paraId="67237D3C" w14:textId="77777777" w:rsidR="003A3CB0" w:rsidRPr="003A3CB0" w:rsidRDefault="003A3CB0" w:rsidP="00394C1B">
            <w:pPr>
              <w:pStyle w:val="PLQ2"/>
              <w:ind w:firstLine="0"/>
            </w:pPr>
            <w:bookmarkStart w:id="339" w:name="_Toc121217924"/>
            <w:r w:rsidRPr="003A3CB0">
              <w:t>Cp</w:t>
            </w:r>
            <w:bookmarkEnd w:id="339"/>
          </w:p>
        </w:tc>
        <w:tc>
          <w:tcPr>
            <w:tcW w:w="2313" w:type="dxa"/>
            <w:shd w:val="clear" w:color="auto" w:fill="auto"/>
            <w:vAlign w:val="center"/>
          </w:tcPr>
          <w:p w14:paraId="57885BAF" w14:textId="77777777" w:rsidR="003A3CB0" w:rsidRPr="003A3CB0" w:rsidRDefault="003A3CB0" w:rsidP="00394C1B">
            <w:pPr>
              <w:pStyle w:val="PLQ2"/>
              <w:ind w:firstLine="0"/>
            </w:pPr>
            <w:bookmarkStart w:id="340" w:name="_Toc121217925"/>
            <w:r w:rsidRPr="003A3CB0">
              <w:t>7000-12000</w:t>
            </w:r>
            <w:bookmarkEnd w:id="340"/>
          </w:p>
        </w:tc>
      </w:tr>
      <w:tr w:rsidR="003A3CB0" w:rsidRPr="003A3CB0" w14:paraId="7597BFFF" w14:textId="77777777" w:rsidTr="00F15BFE">
        <w:trPr>
          <w:trHeight w:val="170"/>
        </w:trPr>
        <w:tc>
          <w:tcPr>
            <w:tcW w:w="2457" w:type="dxa"/>
            <w:shd w:val="clear" w:color="auto" w:fill="auto"/>
            <w:vAlign w:val="center"/>
          </w:tcPr>
          <w:p w14:paraId="116FF663" w14:textId="77777777" w:rsidR="003A3CB0" w:rsidRPr="003A3CB0" w:rsidRDefault="003A3CB0" w:rsidP="00394C1B">
            <w:pPr>
              <w:pStyle w:val="PLQ2"/>
              <w:ind w:firstLine="0"/>
            </w:pPr>
            <w:bookmarkStart w:id="341" w:name="_Toc121217926"/>
            <w:r w:rsidRPr="003A3CB0">
              <w:t>Viscosity @ 190</w:t>
            </w:r>
            <w:r w:rsidRPr="003A3CB0">
              <w:rPr>
                <w:vertAlign w:val="superscript"/>
              </w:rPr>
              <w:t>o</w:t>
            </w:r>
            <w:r w:rsidRPr="003A3CB0">
              <w:t>C</w:t>
            </w:r>
            <w:bookmarkEnd w:id="341"/>
          </w:p>
        </w:tc>
        <w:tc>
          <w:tcPr>
            <w:tcW w:w="1858" w:type="dxa"/>
            <w:shd w:val="clear" w:color="auto" w:fill="auto"/>
            <w:vAlign w:val="center"/>
          </w:tcPr>
          <w:p w14:paraId="0F4BEFFC" w14:textId="77777777" w:rsidR="003A3CB0" w:rsidRPr="003A3CB0" w:rsidRDefault="003A3CB0" w:rsidP="00394C1B">
            <w:pPr>
              <w:pStyle w:val="PLQ2"/>
              <w:ind w:firstLine="0"/>
            </w:pPr>
            <w:bookmarkStart w:id="342" w:name="_Toc121217927"/>
            <w:r w:rsidRPr="003A3CB0">
              <w:t>Brookfield</w:t>
            </w:r>
            <w:bookmarkEnd w:id="342"/>
          </w:p>
        </w:tc>
        <w:tc>
          <w:tcPr>
            <w:tcW w:w="1984" w:type="dxa"/>
            <w:shd w:val="clear" w:color="auto" w:fill="auto"/>
            <w:vAlign w:val="center"/>
          </w:tcPr>
          <w:p w14:paraId="6F425CFA" w14:textId="77777777" w:rsidR="003A3CB0" w:rsidRPr="003A3CB0" w:rsidRDefault="003A3CB0" w:rsidP="00394C1B">
            <w:pPr>
              <w:pStyle w:val="PLQ2"/>
              <w:ind w:firstLine="0"/>
            </w:pPr>
            <w:bookmarkStart w:id="343" w:name="_Toc121217928"/>
            <w:r w:rsidRPr="003A3CB0">
              <w:t>Cp</w:t>
            </w:r>
            <w:bookmarkEnd w:id="343"/>
          </w:p>
        </w:tc>
        <w:tc>
          <w:tcPr>
            <w:tcW w:w="2313" w:type="dxa"/>
            <w:shd w:val="clear" w:color="auto" w:fill="auto"/>
            <w:vAlign w:val="center"/>
          </w:tcPr>
          <w:p w14:paraId="5FF5D921" w14:textId="77777777" w:rsidR="003A3CB0" w:rsidRPr="003A3CB0" w:rsidRDefault="003A3CB0" w:rsidP="00394C1B">
            <w:pPr>
              <w:pStyle w:val="PLQ2"/>
              <w:ind w:firstLine="0"/>
            </w:pPr>
            <w:bookmarkStart w:id="344" w:name="_Toc121217929"/>
            <w:r w:rsidRPr="003A3CB0">
              <w:t>3000-6000</w:t>
            </w:r>
            <w:bookmarkEnd w:id="344"/>
          </w:p>
        </w:tc>
      </w:tr>
      <w:tr w:rsidR="003A3CB0" w:rsidRPr="003A3CB0" w14:paraId="65BAA292" w14:textId="77777777" w:rsidTr="00F15BFE">
        <w:trPr>
          <w:trHeight w:val="170"/>
        </w:trPr>
        <w:tc>
          <w:tcPr>
            <w:tcW w:w="2457" w:type="dxa"/>
            <w:shd w:val="clear" w:color="auto" w:fill="auto"/>
            <w:vAlign w:val="center"/>
          </w:tcPr>
          <w:p w14:paraId="59AD80E3" w14:textId="77777777" w:rsidR="003A3CB0" w:rsidRPr="003A3CB0" w:rsidRDefault="003A3CB0" w:rsidP="00394C1B">
            <w:pPr>
              <w:pStyle w:val="PLQ2"/>
              <w:ind w:firstLine="0"/>
            </w:pPr>
            <w:bookmarkStart w:id="345" w:name="_Toc121217930"/>
            <w:r w:rsidRPr="003A3CB0">
              <w:t>Filler Content</w:t>
            </w:r>
            <w:bookmarkEnd w:id="345"/>
          </w:p>
        </w:tc>
        <w:tc>
          <w:tcPr>
            <w:tcW w:w="1858" w:type="dxa"/>
            <w:shd w:val="clear" w:color="auto" w:fill="auto"/>
            <w:vAlign w:val="center"/>
          </w:tcPr>
          <w:p w14:paraId="703669FD" w14:textId="77777777" w:rsidR="003A3CB0" w:rsidRPr="003A3CB0" w:rsidRDefault="003A3CB0" w:rsidP="00394C1B">
            <w:pPr>
              <w:pStyle w:val="PLQ2"/>
              <w:ind w:firstLine="0"/>
            </w:pPr>
            <w:bookmarkStart w:id="346" w:name="_Toc121217931"/>
            <w:r w:rsidRPr="003A3CB0">
              <w:t>BS 4147</w:t>
            </w:r>
            <w:bookmarkEnd w:id="346"/>
          </w:p>
        </w:tc>
        <w:tc>
          <w:tcPr>
            <w:tcW w:w="1984" w:type="dxa"/>
            <w:shd w:val="clear" w:color="auto" w:fill="auto"/>
            <w:vAlign w:val="center"/>
          </w:tcPr>
          <w:p w14:paraId="728D13D5" w14:textId="77777777" w:rsidR="003A3CB0" w:rsidRPr="003A3CB0" w:rsidRDefault="003A3CB0" w:rsidP="00394C1B">
            <w:pPr>
              <w:pStyle w:val="PLQ2"/>
              <w:ind w:firstLine="0"/>
            </w:pPr>
            <w:bookmarkStart w:id="347" w:name="_Toc121217932"/>
            <w:r w:rsidRPr="003A3CB0">
              <w:t>%</w:t>
            </w:r>
            <w:bookmarkEnd w:id="347"/>
          </w:p>
        </w:tc>
        <w:tc>
          <w:tcPr>
            <w:tcW w:w="2313" w:type="dxa"/>
            <w:shd w:val="clear" w:color="auto" w:fill="auto"/>
            <w:vAlign w:val="center"/>
          </w:tcPr>
          <w:p w14:paraId="293EB536" w14:textId="77777777" w:rsidR="003A3CB0" w:rsidRPr="003A3CB0" w:rsidRDefault="003A3CB0" w:rsidP="00394C1B">
            <w:pPr>
              <w:pStyle w:val="PLQ2"/>
              <w:ind w:firstLine="0"/>
            </w:pPr>
            <w:bookmarkStart w:id="348" w:name="_Toc121217933"/>
            <w:r w:rsidRPr="003A3CB0">
              <w:t>20-30</w:t>
            </w:r>
            <w:bookmarkEnd w:id="348"/>
          </w:p>
        </w:tc>
      </w:tr>
      <w:tr w:rsidR="003A3CB0" w:rsidRPr="003A3CB0" w14:paraId="3217AF28" w14:textId="77777777" w:rsidTr="00F15BFE">
        <w:trPr>
          <w:trHeight w:val="170"/>
        </w:trPr>
        <w:tc>
          <w:tcPr>
            <w:tcW w:w="2457" w:type="dxa"/>
            <w:shd w:val="clear" w:color="auto" w:fill="auto"/>
            <w:vAlign w:val="center"/>
          </w:tcPr>
          <w:p w14:paraId="43FB9F98" w14:textId="77777777" w:rsidR="003A3CB0" w:rsidRPr="003A3CB0" w:rsidRDefault="003A3CB0" w:rsidP="00394C1B">
            <w:pPr>
              <w:pStyle w:val="PLQ2"/>
              <w:ind w:firstLine="0"/>
            </w:pPr>
            <w:bookmarkStart w:id="349" w:name="_Toc121217934"/>
            <w:r w:rsidRPr="003A3CB0">
              <w:t>Impact @ -10</w:t>
            </w:r>
            <w:r w:rsidRPr="003A3CB0">
              <w:rPr>
                <w:vertAlign w:val="superscript"/>
              </w:rPr>
              <w:t>o</w:t>
            </w:r>
            <w:r w:rsidRPr="003A3CB0">
              <w:t>C</w:t>
            </w:r>
            <w:bookmarkEnd w:id="349"/>
          </w:p>
        </w:tc>
        <w:tc>
          <w:tcPr>
            <w:tcW w:w="1858" w:type="dxa"/>
            <w:shd w:val="clear" w:color="auto" w:fill="auto"/>
            <w:vAlign w:val="center"/>
          </w:tcPr>
          <w:p w14:paraId="27265AEB" w14:textId="77777777" w:rsidR="003A3CB0" w:rsidRPr="003A3CB0" w:rsidRDefault="003A3CB0" w:rsidP="00394C1B">
            <w:pPr>
              <w:pStyle w:val="PLQ2"/>
              <w:ind w:firstLine="0"/>
            </w:pPr>
            <w:bookmarkStart w:id="350" w:name="_Toc121217935"/>
            <w:r w:rsidRPr="003A3CB0">
              <w:t>BS 4147</w:t>
            </w:r>
            <w:bookmarkEnd w:id="350"/>
          </w:p>
        </w:tc>
        <w:tc>
          <w:tcPr>
            <w:tcW w:w="1984" w:type="dxa"/>
            <w:shd w:val="clear" w:color="auto" w:fill="auto"/>
            <w:vAlign w:val="center"/>
          </w:tcPr>
          <w:p w14:paraId="057AB4E7" w14:textId="77777777" w:rsidR="003A3CB0" w:rsidRPr="003A3CB0" w:rsidRDefault="003A3CB0" w:rsidP="00394C1B">
            <w:pPr>
              <w:pStyle w:val="PLQ2"/>
              <w:ind w:firstLine="0"/>
            </w:pPr>
            <w:bookmarkStart w:id="351" w:name="_Toc121217936"/>
            <w:r w:rsidRPr="003A3CB0">
              <w:t>mm</w:t>
            </w:r>
            <w:r w:rsidRPr="003A3CB0">
              <w:rPr>
                <w:vertAlign w:val="superscript"/>
              </w:rPr>
              <w:t>2</w:t>
            </w:r>
            <w:bookmarkEnd w:id="351"/>
          </w:p>
        </w:tc>
        <w:tc>
          <w:tcPr>
            <w:tcW w:w="2313" w:type="dxa"/>
            <w:shd w:val="clear" w:color="auto" w:fill="auto"/>
            <w:vAlign w:val="center"/>
          </w:tcPr>
          <w:p w14:paraId="4F7AB8FD" w14:textId="77777777" w:rsidR="003A3CB0" w:rsidRPr="003A3CB0" w:rsidRDefault="003A3CB0" w:rsidP="00394C1B">
            <w:pPr>
              <w:pStyle w:val="PLQ2"/>
              <w:ind w:firstLine="0"/>
            </w:pPr>
            <w:bookmarkStart w:id="352" w:name="_Toc121217937"/>
            <w:r w:rsidRPr="003A3CB0">
              <w:t>Max. 6500</w:t>
            </w:r>
            <w:bookmarkEnd w:id="352"/>
          </w:p>
        </w:tc>
      </w:tr>
      <w:tr w:rsidR="003A3CB0" w:rsidRPr="003A3CB0" w14:paraId="6F8DD6AC" w14:textId="77777777" w:rsidTr="00F15BFE">
        <w:trPr>
          <w:trHeight w:val="170"/>
        </w:trPr>
        <w:tc>
          <w:tcPr>
            <w:tcW w:w="2457" w:type="dxa"/>
            <w:shd w:val="clear" w:color="auto" w:fill="auto"/>
            <w:vAlign w:val="center"/>
          </w:tcPr>
          <w:p w14:paraId="51A764ED" w14:textId="77777777" w:rsidR="003A3CB0" w:rsidRPr="003A3CB0" w:rsidRDefault="003A3CB0" w:rsidP="00394C1B">
            <w:pPr>
              <w:pStyle w:val="PLQ2"/>
              <w:ind w:firstLine="0"/>
            </w:pPr>
            <w:bookmarkStart w:id="353" w:name="_Toc121217938"/>
            <w:r w:rsidRPr="003A3CB0">
              <w:t>Peel Initial / Delayed</w:t>
            </w:r>
            <w:bookmarkEnd w:id="353"/>
          </w:p>
        </w:tc>
        <w:tc>
          <w:tcPr>
            <w:tcW w:w="1858" w:type="dxa"/>
            <w:shd w:val="clear" w:color="auto" w:fill="auto"/>
            <w:vAlign w:val="center"/>
          </w:tcPr>
          <w:p w14:paraId="1DD7B84F" w14:textId="77777777" w:rsidR="003A3CB0" w:rsidRPr="003A3CB0" w:rsidRDefault="003A3CB0" w:rsidP="00394C1B">
            <w:pPr>
              <w:pStyle w:val="PLQ2"/>
              <w:ind w:firstLine="0"/>
            </w:pPr>
            <w:bookmarkStart w:id="354" w:name="_Toc121217939"/>
            <w:r w:rsidRPr="003A3CB0">
              <w:t>BS 4147</w:t>
            </w:r>
            <w:bookmarkEnd w:id="354"/>
          </w:p>
        </w:tc>
        <w:tc>
          <w:tcPr>
            <w:tcW w:w="1984" w:type="dxa"/>
            <w:shd w:val="clear" w:color="auto" w:fill="auto"/>
            <w:vAlign w:val="center"/>
          </w:tcPr>
          <w:p w14:paraId="77C66ADD" w14:textId="77777777" w:rsidR="003A3CB0" w:rsidRPr="003A3CB0" w:rsidRDefault="003A3CB0" w:rsidP="00394C1B">
            <w:pPr>
              <w:pStyle w:val="PLQ2"/>
              <w:ind w:firstLine="0"/>
            </w:pPr>
            <w:bookmarkStart w:id="355" w:name="_Toc121217940"/>
            <w:r w:rsidRPr="003A3CB0">
              <w:t>mm</w:t>
            </w:r>
            <w:bookmarkEnd w:id="355"/>
          </w:p>
        </w:tc>
        <w:tc>
          <w:tcPr>
            <w:tcW w:w="2313" w:type="dxa"/>
            <w:shd w:val="clear" w:color="auto" w:fill="auto"/>
            <w:vAlign w:val="center"/>
          </w:tcPr>
          <w:p w14:paraId="11FE9B05" w14:textId="77777777" w:rsidR="003A3CB0" w:rsidRPr="003A3CB0" w:rsidRDefault="003A3CB0" w:rsidP="00394C1B">
            <w:pPr>
              <w:pStyle w:val="PLQ2"/>
              <w:ind w:firstLine="0"/>
            </w:pPr>
            <w:bookmarkStart w:id="356" w:name="_Toc121217941"/>
            <w:r w:rsidRPr="003A3CB0">
              <w:t>Max:</w:t>
            </w:r>
            <w:bookmarkEnd w:id="356"/>
          </w:p>
        </w:tc>
      </w:tr>
      <w:tr w:rsidR="003A3CB0" w:rsidRPr="003A3CB0" w14:paraId="4B819F78" w14:textId="77777777" w:rsidTr="00F15BFE">
        <w:trPr>
          <w:trHeight w:val="170"/>
        </w:trPr>
        <w:tc>
          <w:tcPr>
            <w:tcW w:w="2457" w:type="dxa"/>
            <w:shd w:val="clear" w:color="auto" w:fill="auto"/>
            <w:vAlign w:val="center"/>
          </w:tcPr>
          <w:p w14:paraId="2F7165BE" w14:textId="77777777" w:rsidR="003A3CB0" w:rsidRPr="003A3CB0" w:rsidRDefault="003A3CB0" w:rsidP="00394C1B">
            <w:pPr>
              <w:pStyle w:val="PLQ2"/>
              <w:ind w:firstLine="0"/>
            </w:pPr>
            <w:bookmarkStart w:id="357" w:name="_Toc121217942"/>
            <w:r w:rsidRPr="003A3CB0">
              <w:t>Sag @ 25</w:t>
            </w:r>
            <w:r w:rsidRPr="003A3CB0">
              <w:rPr>
                <w:vertAlign w:val="superscript"/>
              </w:rPr>
              <w:t>o</w:t>
            </w:r>
            <w:r w:rsidRPr="003A3CB0">
              <w:t>C</w:t>
            </w:r>
            <w:bookmarkEnd w:id="357"/>
          </w:p>
        </w:tc>
        <w:tc>
          <w:tcPr>
            <w:tcW w:w="1858" w:type="dxa"/>
            <w:shd w:val="clear" w:color="auto" w:fill="auto"/>
          </w:tcPr>
          <w:p w14:paraId="2C58FB2C" w14:textId="77777777" w:rsidR="003A3CB0" w:rsidRPr="003A3CB0" w:rsidRDefault="003A3CB0" w:rsidP="00394C1B">
            <w:pPr>
              <w:pStyle w:val="PLQ2"/>
              <w:ind w:firstLine="0"/>
            </w:pPr>
            <w:bookmarkStart w:id="358" w:name="_Toc121217943"/>
            <w:r w:rsidRPr="003A3CB0">
              <w:t>BS 4147</w:t>
            </w:r>
            <w:bookmarkEnd w:id="358"/>
          </w:p>
        </w:tc>
        <w:tc>
          <w:tcPr>
            <w:tcW w:w="1984" w:type="dxa"/>
            <w:shd w:val="clear" w:color="auto" w:fill="auto"/>
          </w:tcPr>
          <w:p w14:paraId="6CA895F5" w14:textId="77777777" w:rsidR="003A3CB0" w:rsidRPr="003A3CB0" w:rsidRDefault="003A3CB0" w:rsidP="00394C1B">
            <w:pPr>
              <w:pStyle w:val="PLQ2"/>
              <w:ind w:firstLine="0"/>
            </w:pPr>
            <w:bookmarkStart w:id="359" w:name="_Toc121217944"/>
            <w:r w:rsidRPr="003A3CB0">
              <w:t>mm</w:t>
            </w:r>
            <w:bookmarkEnd w:id="359"/>
          </w:p>
        </w:tc>
        <w:tc>
          <w:tcPr>
            <w:tcW w:w="2313" w:type="dxa"/>
            <w:shd w:val="clear" w:color="auto" w:fill="auto"/>
            <w:vAlign w:val="center"/>
          </w:tcPr>
          <w:p w14:paraId="1A8DC314" w14:textId="77777777" w:rsidR="003A3CB0" w:rsidRPr="003A3CB0" w:rsidRDefault="003A3CB0" w:rsidP="00394C1B">
            <w:pPr>
              <w:pStyle w:val="PLQ2"/>
              <w:ind w:firstLine="0"/>
            </w:pPr>
            <w:bookmarkStart w:id="360" w:name="_Toc121217945"/>
            <w:r w:rsidRPr="003A3CB0">
              <w:t>3,0/3,0</w:t>
            </w:r>
            <w:bookmarkEnd w:id="360"/>
          </w:p>
        </w:tc>
      </w:tr>
      <w:tr w:rsidR="003A3CB0" w:rsidRPr="003A3CB0" w14:paraId="466BCCC5" w14:textId="77777777" w:rsidTr="00F15BFE">
        <w:trPr>
          <w:trHeight w:val="170"/>
        </w:trPr>
        <w:tc>
          <w:tcPr>
            <w:tcW w:w="2457" w:type="dxa"/>
            <w:shd w:val="clear" w:color="auto" w:fill="auto"/>
            <w:vAlign w:val="center"/>
          </w:tcPr>
          <w:p w14:paraId="46CFAA31" w14:textId="77777777" w:rsidR="003A3CB0" w:rsidRPr="003A3CB0" w:rsidRDefault="003A3CB0" w:rsidP="00394C1B">
            <w:pPr>
              <w:pStyle w:val="PLQ2"/>
              <w:ind w:firstLine="0"/>
            </w:pPr>
            <w:bookmarkStart w:id="361" w:name="_Toc121217946"/>
            <w:r w:rsidRPr="003A3CB0">
              <w:t>Sag @ 40</w:t>
            </w:r>
            <w:r w:rsidRPr="003A3CB0">
              <w:rPr>
                <w:vertAlign w:val="superscript"/>
              </w:rPr>
              <w:t>o</w:t>
            </w:r>
            <w:r w:rsidRPr="003A3CB0">
              <w:t>C</w:t>
            </w:r>
            <w:bookmarkEnd w:id="361"/>
          </w:p>
        </w:tc>
        <w:tc>
          <w:tcPr>
            <w:tcW w:w="1858" w:type="dxa"/>
            <w:shd w:val="clear" w:color="auto" w:fill="auto"/>
          </w:tcPr>
          <w:p w14:paraId="27C0ED59" w14:textId="77777777" w:rsidR="003A3CB0" w:rsidRPr="003A3CB0" w:rsidRDefault="003A3CB0" w:rsidP="00394C1B">
            <w:pPr>
              <w:pStyle w:val="PLQ2"/>
              <w:ind w:firstLine="0"/>
            </w:pPr>
            <w:bookmarkStart w:id="362" w:name="_Toc121217947"/>
            <w:r w:rsidRPr="003A3CB0">
              <w:t>BS 4147</w:t>
            </w:r>
            <w:bookmarkEnd w:id="362"/>
          </w:p>
        </w:tc>
        <w:tc>
          <w:tcPr>
            <w:tcW w:w="1984" w:type="dxa"/>
            <w:shd w:val="clear" w:color="auto" w:fill="auto"/>
          </w:tcPr>
          <w:p w14:paraId="2F5E371D" w14:textId="77777777" w:rsidR="003A3CB0" w:rsidRPr="003A3CB0" w:rsidRDefault="003A3CB0" w:rsidP="00394C1B">
            <w:pPr>
              <w:pStyle w:val="PLQ2"/>
              <w:ind w:firstLine="0"/>
            </w:pPr>
            <w:bookmarkStart w:id="363" w:name="_Toc121217948"/>
            <w:r w:rsidRPr="003A3CB0">
              <w:t>mm</w:t>
            </w:r>
            <w:bookmarkEnd w:id="363"/>
          </w:p>
        </w:tc>
        <w:tc>
          <w:tcPr>
            <w:tcW w:w="2313" w:type="dxa"/>
            <w:shd w:val="clear" w:color="auto" w:fill="auto"/>
            <w:vAlign w:val="center"/>
          </w:tcPr>
          <w:p w14:paraId="4C752DD3" w14:textId="77777777" w:rsidR="003A3CB0" w:rsidRPr="003A3CB0" w:rsidRDefault="003A3CB0" w:rsidP="00394C1B">
            <w:pPr>
              <w:pStyle w:val="PLQ2"/>
              <w:ind w:firstLine="0"/>
            </w:pPr>
            <w:bookmarkStart w:id="364" w:name="_Toc121217949"/>
            <w:r w:rsidRPr="003A3CB0">
              <w:t>3,0/3,0</w:t>
            </w:r>
            <w:bookmarkEnd w:id="364"/>
          </w:p>
        </w:tc>
      </w:tr>
      <w:tr w:rsidR="003A3CB0" w:rsidRPr="003A3CB0" w14:paraId="4D7EF78C" w14:textId="77777777" w:rsidTr="00F15BFE">
        <w:trPr>
          <w:trHeight w:val="170"/>
        </w:trPr>
        <w:tc>
          <w:tcPr>
            <w:tcW w:w="2457" w:type="dxa"/>
            <w:shd w:val="clear" w:color="auto" w:fill="auto"/>
            <w:vAlign w:val="center"/>
          </w:tcPr>
          <w:p w14:paraId="309B8898" w14:textId="77777777" w:rsidR="003A3CB0" w:rsidRPr="003A3CB0" w:rsidRDefault="003A3CB0" w:rsidP="00394C1B">
            <w:pPr>
              <w:pStyle w:val="PLQ2"/>
              <w:ind w:firstLine="0"/>
            </w:pPr>
            <w:bookmarkStart w:id="365" w:name="_Toc121217950"/>
            <w:r w:rsidRPr="003A3CB0">
              <w:t>Sag @ 50</w:t>
            </w:r>
            <w:r w:rsidRPr="003A3CB0">
              <w:rPr>
                <w:vertAlign w:val="superscript"/>
              </w:rPr>
              <w:t>o</w:t>
            </w:r>
            <w:r w:rsidRPr="003A3CB0">
              <w:t>C</w:t>
            </w:r>
            <w:bookmarkEnd w:id="365"/>
          </w:p>
        </w:tc>
        <w:tc>
          <w:tcPr>
            <w:tcW w:w="1858" w:type="dxa"/>
            <w:shd w:val="clear" w:color="auto" w:fill="auto"/>
          </w:tcPr>
          <w:p w14:paraId="59D3FFB1" w14:textId="77777777" w:rsidR="003A3CB0" w:rsidRPr="003A3CB0" w:rsidRDefault="003A3CB0" w:rsidP="00394C1B">
            <w:pPr>
              <w:pStyle w:val="PLQ2"/>
              <w:ind w:firstLine="0"/>
            </w:pPr>
            <w:bookmarkStart w:id="366" w:name="_Toc121217951"/>
            <w:r w:rsidRPr="003A3CB0">
              <w:t>BS 4147</w:t>
            </w:r>
            <w:bookmarkEnd w:id="366"/>
          </w:p>
        </w:tc>
        <w:tc>
          <w:tcPr>
            <w:tcW w:w="1984" w:type="dxa"/>
            <w:shd w:val="clear" w:color="auto" w:fill="auto"/>
          </w:tcPr>
          <w:p w14:paraId="3505064A" w14:textId="77777777" w:rsidR="003A3CB0" w:rsidRPr="003A3CB0" w:rsidRDefault="003A3CB0" w:rsidP="00394C1B">
            <w:pPr>
              <w:pStyle w:val="PLQ2"/>
              <w:ind w:firstLine="0"/>
            </w:pPr>
            <w:bookmarkStart w:id="367" w:name="_Toc121217952"/>
            <w:r w:rsidRPr="003A3CB0">
              <w:t>mm</w:t>
            </w:r>
            <w:bookmarkEnd w:id="367"/>
          </w:p>
        </w:tc>
        <w:tc>
          <w:tcPr>
            <w:tcW w:w="2313" w:type="dxa"/>
            <w:shd w:val="clear" w:color="auto" w:fill="auto"/>
            <w:vAlign w:val="center"/>
          </w:tcPr>
          <w:p w14:paraId="1CCF0852" w14:textId="77777777" w:rsidR="003A3CB0" w:rsidRPr="003A3CB0" w:rsidRDefault="003A3CB0" w:rsidP="00394C1B">
            <w:pPr>
              <w:pStyle w:val="PLQ2"/>
              <w:ind w:firstLine="0"/>
            </w:pPr>
            <w:bookmarkStart w:id="368" w:name="_Toc121217953"/>
            <w:r w:rsidRPr="003A3CB0">
              <w:t>3,0/3,0</w:t>
            </w:r>
            <w:bookmarkEnd w:id="368"/>
          </w:p>
        </w:tc>
      </w:tr>
      <w:tr w:rsidR="003A3CB0" w:rsidRPr="003A3CB0" w14:paraId="65E3EA21" w14:textId="77777777" w:rsidTr="00F15BFE">
        <w:trPr>
          <w:trHeight w:val="170"/>
        </w:trPr>
        <w:tc>
          <w:tcPr>
            <w:tcW w:w="2457" w:type="dxa"/>
            <w:shd w:val="clear" w:color="auto" w:fill="auto"/>
            <w:vAlign w:val="center"/>
          </w:tcPr>
          <w:p w14:paraId="1AEB93D2" w14:textId="77777777" w:rsidR="003A3CB0" w:rsidRPr="003A3CB0" w:rsidRDefault="003A3CB0" w:rsidP="00394C1B">
            <w:pPr>
              <w:pStyle w:val="PLQ2"/>
              <w:ind w:firstLine="0"/>
            </w:pPr>
            <w:bookmarkStart w:id="369" w:name="_Toc121217954"/>
            <w:r w:rsidRPr="003A3CB0">
              <w:t>Sag @ 60</w:t>
            </w:r>
            <w:r w:rsidRPr="003A3CB0">
              <w:rPr>
                <w:vertAlign w:val="superscript"/>
              </w:rPr>
              <w:t>o</w:t>
            </w:r>
            <w:r w:rsidRPr="003A3CB0">
              <w:t>C</w:t>
            </w:r>
            <w:bookmarkEnd w:id="369"/>
          </w:p>
        </w:tc>
        <w:tc>
          <w:tcPr>
            <w:tcW w:w="1858" w:type="dxa"/>
            <w:shd w:val="clear" w:color="auto" w:fill="auto"/>
          </w:tcPr>
          <w:p w14:paraId="5A92B096" w14:textId="77777777" w:rsidR="003A3CB0" w:rsidRPr="003A3CB0" w:rsidRDefault="003A3CB0" w:rsidP="00394C1B">
            <w:pPr>
              <w:pStyle w:val="PLQ2"/>
              <w:ind w:firstLine="0"/>
            </w:pPr>
            <w:bookmarkStart w:id="370" w:name="_Toc121217955"/>
            <w:r w:rsidRPr="003A3CB0">
              <w:t>BS 4147</w:t>
            </w:r>
            <w:bookmarkEnd w:id="370"/>
          </w:p>
        </w:tc>
        <w:tc>
          <w:tcPr>
            <w:tcW w:w="1984" w:type="dxa"/>
            <w:shd w:val="clear" w:color="auto" w:fill="auto"/>
          </w:tcPr>
          <w:p w14:paraId="488D4767" w14:textId="77777777" w:rsidR="003A3CB0" w:rsidRPr="003A3CB0" w:rsidRDefault="003A3CB0" w:rsidP="00394C1B">
            <w:pPr>
              <w:pStyle w:val="PLQ2"/>
              <w:ind w:firstLine="0"/>
            </w:pPr>
            <w:bookmarkStart w:id="371" w:name="_Toc121217956"/>
            <w:r w:rsidRPr="003A3CB0">
              <w:t>mm</w:t>
            </w:r>
            <w:bookmarkEnd w:id="371"/>
          </w:p>
        </w:tc>
        <w:tc>
          <w:tcPr>
            <w:tcW w:w="2313" w:type="dxa"/>
            <w:shd w:val="clear" w:color="auto" w:fill="auto"/>
            <w:vAlign w:val="center"/>
          </w:tcPr>
          <w:p w14:paraId="6EF91D3F" w14:textId="77777777" w:rsidR="003A3CB0" w:rsidRPr="003A3CB0" w:rsidRDefault="003A3CB0" w:rsidP="00394C1B">
            <w:pPr>
              <w:pStyle w:val="PLQ2"/>
              <w:ind w:firstLine="0"/>
            </w:pPr>
            <w:bookmarkStart w:id="372" w:name="_Toc121217957"/>
            <w:r w:rsidRPr="003A3CB0">
              <w:t>3,0/3,0</w:t>
            </w:r>
            <w:bookmarkEnd w:id="372"/>
          </w:p>
        </w:tc>
      </w:tr>
      <w:tr w:rsidR="003A3CB0" w:rsidRPr="003A3CB0" w14:paraId="1C71179E" w14:textId="77777777" w:rsidTr="00F15BFE">
        <w:trPr>
          <w:trHeight w:val="170"/>
        </w:trPr>
        <w:tc>
          <w:tcPr>
            <w:tcW w:w="2457" w:type="dxa"/>
            <w:shd w:val="clear" w:color="auto" w:fill="auto"/>
            <w:vAlign w:val="center"/>
          </w:tcPr>
          <w:p w14:paraId="7399D1B9" w14:textId="77777777" w:rsidR="003A3CB0" w:rsidRPr="003A3CB0" w:rsidRDefault="003A3CB0" w:rsidP="00394C1B">
            <w:pPr>
              <w:pStyle w:val="PLQ2"/>
              <w:ind w:firstLine="0"/>
            </w:pPr>
            <w:bookmarkStart w:id="373" w:name="_Toc121217958"/>
            <w:r w:rsidRPr="003A3CB0">
              <w:t>Sag @ 80</w:t>
            </w:r>
            <w:r w:rsidRPr="003A3CB0">
              <w:rPr>
                <w:vertAlign w:val="superscript"/>
              </w:rPr>
              <w:t>o</w:t>
            </w:r>
            <w:r w:rsidRPr="003A3CB0">
              <w:t>C</w:t>
            </w:r>
            <w:bookmarkEnd w:id="373"/>
          </w:p>
        </w:tc>
        <w:tc>
          <w:tcPr>
            <w:tcW w:w="1858" w:type="dxa"/>
            <w:shd w:val="clear" w:color="auto" w:fill="auto"/>
            <w:vAlign w:val="center"/>
          </w:tcPr>
          <w:p w14:paraId="6F0F88F6" w14:textId="77777777" w:rsidR="003A3CB0" w:rsidRPr="003A3CB0" w:rsidRDefault="003A3CB0" w:rsidP="00394C1B">
            <w:pPr>
              <w:pStyle w:val="PLQ2"/>
              <w:ind w:firstLine="0"/>
            </w:pPr>
            <w:bookmarkStart w:id="374" w:name="_Toc121217959"/>
            <w:r w:rsidRPr="003A3CB0">
              <w:t>BS 4147</w:t>
            </w:r>
            <w:bookmarkEnd w:id="374"/>
          </w:p>
        </w:tc>
        <w:tc>
          <w:tcPr>
            <w:tcW w:w="1984" w:type="dxa"/>
            <w:shd w:val="clear" w:color="auto" w:fill="auto"/>
            <w:vAlign w:val="center"/>
          </w:tcPr>
          <w:p w14:paraId="42062ECB" w14:textId="77777777" w:rsidR="003A3CB0" w:rsidRPr="003A3CB0" w:rsidRDefault="003A3CB0" w:rsidP="00394C1B">
            <w:pPr>
              <w:pStyle w:val="PLQ2"/>
              <w:ind w:firstLine="0"/>
            </w:pPr>
            <w:bookmarkStart w:id="375" w:name="_Toc121217960"/>
            <w:r w:rsidRPr="003A3CB0">
              <w:t>mm</w:t>
            </w:r>
            <w:bookmarkEnd w:id="375"/>
          </w:p>
        </w:tc>
        <w:tc>
          <w:tcPr>
            <w:tcW w:w="2313" w:type="dxa"/>
            <w:shd w:val="clear" w:color="auto" w:fill="auto"/>
            <w:vAlign w:val="center"/>
          </w:tcPr>
          <w:p w14:paraId="023DEB1B" w14:textId="77777777" w:rsidR="003A3CB0" w:rsidRPr="003A3CB0" w:rsidRDefault="003A3CB0" w:rsidP="00394C1B">
            <w:pPr>
              <w:pStyle w:val="PLQ2"/>
              <w:ind w:firstLine="0"/>
            </w:pPr>
            <w:bookmarkStart w:id="376" w:name="_Toc121217961"/>
            <w:r w:rsidRPr="003A3CB0">
              <w:t>Max. 1.5</w:t>
            </w:r>
            <w:bookmarkEnd w:id="376"/>
          </w:p>
        </w:tc>
      </w:tr>
      <w:tr w:rsidR="003A3CB0" w:rsidRPr="003A3CB0" w14:paraId="2BE7862A" w14:textId="77777777" w:rsidTr="00F15BFE">
        <w:trPr>
          <w:trHeight w:val="170"/>
        </w:trPr>
        <w:tc>
          <w:tcPr>
            <w:tcW w:w="2457" w:type="dxa"/>
            <w:shd w:val="clear" w:color="auto" w:fill="auto"/>
            <w:vAlign w:val="center"/>
          </w:tcPr>
          <w:p w14:paraId="39A3D3B4" w14:textId="77777777" w:rsidR="003A3CB0" w:rsidRPr="003A3CB0" w:rsidRDefault="003A3CB0" w:rsidP="00394C1B">
            <w:pPr>
              <w:pStyle w:val="PLQ2"/>
              <w:ind w:firstLine="0"/>
            </w:pPr>
            <w:bookmarkStart w:id="377" w:name="_Toc121217962"/>
            <w:r w:rsidRPr="003A3CB0">
              <w:t>Aging Test @ 190</w:t>
            </w:r>
            <w:r w:rsidRPr="003A3CB0">
              <w:rPr>
                <w:vertAlign w:val="superscript"/>
              </w:rPr>
              <w:t>o</w:t>
            </w:r>
            <w:r w:rsidRPr="003A3CB0">
              <w:t>C</w:t>
            </w:r>
            <w:bookmarkEnd w:id="377"/>
          </w:p>
        </w:tc>
        <w:tc>
          <w:tcPr>
            <w:tcW w:w="1858" w:type="dxa"/>
            <w:shd w:val="clear" w:color="auto" w:fill="auto"/>
            <w:vAlign w:val="center"/>
          </w:tcPr>
          <w:p w14:paraId="5CFD7FEC" w14:textId="77777777" w:rsidR="003A3CB0" w:rsidRPr="003A3CB0" w:rsidRDefault="003A3CB0" w:rsidP="00394C1B">
            <w:pPr>
              <w:pStyle w:val="PLQ2"/>
              <w:ind w:firstLine="0"/>
            </w:pPr>
            <w:bookmarkStart w:id="378" w:name="_Toc121217963"/>
            <w:r w:rsidRPr="003A3CB0">
              <w:t>Phoenix</w:t>
            </w:r>
            <w:bookmarkEnd w:id="378"/>
          </w:p>
        </w:tc>
        <w:tc>
          <w:tcPr>
            <w:tcW w:w="1984" w:type="dxa"/>
            <w:shd w:val="clear" w:color="auto" w:fill="auto"/>
            <w:vAlign w:val="center"/>
          </w:tcPr>
          <w:p w14:paraId="04217148" w14:textId="77777777" w:rsidR="003A3CB0" w:rsidRPr="003A3CB0" w:rsidRDefault="003A3CB0" w:rsidP="00394C1B">
            <w:pPr>
              <w:pStyle w:val="PLQ2"/>
              <w:ind w:firstLine="0"/>
            </w:pPr>
            <w:bookmarkStart w:id="379" w:name="_Toc121217964"/>
            <w:r w:rsidRPr="003A3CB0">
              <w:t>hours</w:t>
            </w:r>
            <w:bookmarkEnd w:id="379"/>
          </w:p>
        </w:tc>
        <w:tc>
          <w:tcPr>
            <w:tcW w:w="2313" w:type="dxa"/>
            <w:shd w:val="clear" w:color="auto" w:fill="auto"/>
            <w:vAlign w:val="center"/>
          </w:tcPr>
          <w:p w14:paraId="120383E4" w14:textId="77777777" w:rsidR="003A3CB0" w:rsidRPr="003A3CB0" w:rsidRDefault="003A3CB0" w:rsidP="00394C1B">
            <w:pPr>
              <w:pStyle w:val="PLQ2"/>
              <w:ind w:firstLine="0"/>
            </w:pPr>
            <w:bookmarkStart w:id="380" w:name="_Toc121217965"/>
            <w:r w:rsidRPr="003A3CB0">
              <w:t>Min. 72</w:t>
            </w:r>
            <w:bookmarkEnd w:id="380"/>
          </w:p>
        </w:tc>
      </w:tr>
      <w:tr w:rsidR="003A3CB0" w:rsidRPr="003A3CB0" w14:paraId="043A77F3" w14:textId="77777777" w:rsidTr="00F15BFE">
        <w:trPr>
          <w:trHeight w:val="170"/>
        </w:trPr>
        <w:tc>
          <w:tcPr>
            <w:tcW w:w="2457" w:type="dxa"/>
            <w:shd w:val="clear" w:color="auto" w:fill="auto"/>
            <w:vAlign w:val="center"/>
          </w:tcPr>
          <w:p w14:paraId="6C12C5E8" w14:textId="77777777" w:rsidR="003A3CB0" w:rsidRPr="003A3CB0" w:rsidRDefault="003A3CB0" w:rsidP="00394C1B">
            <w:pPr>
              <w:pStyle w:val="PLQ2"/>
              <w:ind w:firstLine="0"/>
            </w:pPr>
            <w:bookmarkStart w:id="381" w:name="_Toc121217966"/>
            <w:r w:rsidRPr="003A3CB0">
              <w:t>Bend</w:t>
            </w:r>
            <w:bookmarkEnd w:id="381"/>
          </w:p>
        </w:tc>
        <w:tc>
          <w:tcPr>
            <w:tcW w:w="1858" w:type="dxa"/>
            <w:shd w:val="clear" w:color="auto" w:fill="auto"/>
            <w:vAlign w:val="center"/>
          </w:tcPr>
          <w:p w14:paraId="273F4E84" w14:textId="77777777" w:rsidR="003A3CB0" w:rsidRPr="003A3CB0" w:rsidRDefault="003A3CB0" w:rsidP="00394C1B">
            <w:pPr>
              <w:pStyle w:val="PLQ2"/>
              <w:ind w:firstLine="0"/>
            </w:pPr>
            <w:bookmarkStart w:id="382" w:name="_Toc121217967"/>
            <w:r w:rsidRPr="003A3CB0">
              <w:t>BS 4147</w:t>
            </w:r>
            <w:bookmarkEnd w:id="382"/>
          </w:p>
        </w:tc>
        <w:tc>
          <w:tcPr>
            <w:tcW w:w="1984" w:type="dxa"/>
            <w:shd w:val="clear" w:color="auto" w:fill="auto"/>
            <w:vAlign w:val="center"/>
          </w:tcPr>
          <w:p w14:paraId="42B3F3E5" w14:textId="77777777" w:rsidR="003A3CB0" w:rsidRPr="003A3CB0" w:rsidRDefault="003A3CB0" w:rsidP="00394C1B">
            <w:pPr>
              <w:pStyle w:val="PLQ2"/>
              <w:ind w:firstLine="0"/>
            </w:pPr>
            <w:bookmarkStart w:id="383" w:name="_Toc121217968"/>
            <w:r w:rsidRPr="003A3CB0">
              <w:t>mm</w:t>
            </w:r>
            <w:bookmarkEnd w:id="383"/>
          </w:p>
        </w:tc>
        <w:tc>
          <w:tcPr>
            <w:tcW w:w="2313" w:type="dxa"/>
            <w:shd w:val="clear" w:color="auto" w:fill="auto"/>
            <w:vAlign w:val="center"/>
          </w:tcPr>
          <w:p w14:paraId="0CA07F25" w14:textId="77777777" w:rsidR="003A3CB0" w:rsidRPr="003A3CB0" w:rsidRDefault="003A3CB0" w:rsidP="00394C1B">
            <w:pPr>
              <w:pStyle w:val="PLQ2"/>
              <w:ind w:firstLine="0"/>
            </w:pPr>
            <w:bookmarkStart w:id="384" w:name="_Toc121217969"/>
            <w:r w:rsidRPr="003A3CB0">
              <w:t>Min. 15</w:t>
            </w:r>
            <w:bookmarkEnd w:id="384"/>
          </w:p>
        </w:tc>
      </w:tr>
    </w:tbl>
    <w:p w14:paraId="43D5A935" w14:textId="77777777" w:rsidR="00054FDE" w:rsidRPr="00054FDE" w:rsidRDefault="00054FDE" w:rsidP="00054FDE">
      <w:pPr>
        <w:pStyle w:val="PLQ1"/>
        <w:rPr>
          <w:rFonts w:ascii="Century Gothic" w:hAnsi="Century Gothic"/>
        </w:rPr>
      </w:pPr>
    </w:p>
    <w:p w14:paraId="76C931BD" w14:textId="77777777" w:rsidR="00054FDE" w:rsidRPr="00582E07" w:rsidRDefault="00054FDE" w:rsidP="00F15BFE">
      <w:pPr>
        <w:pStyle w:val="PLQ2"/>
        <w:ind w:left="1134" w:firstLine="0"/>
        <w:rPr>
          <w:b/>
          <w:bCs/>
        </w:rPr>
      </w:pPr>
      <w:r w:rsidRPr="00582E07">
        <w:rPr>
          <w:b/>
          <w:bCs/>
        </w:rPr>
        <w:t>Notes:</w:t>
      </w:r>
    </w:p>
    <w:p w14:paraId="1F86178C" w14:textId="77777777" w:rsidR="00054FDE" w:rsidRPr="00054FDE" w:rsidRDefault="00054FDE" w:rsidP="00F15BFE">
      <w:pPr>
        <w:pStyle w:val="PLQ2"/>
        <w:ind w:left="1134" w:firstLine="0"/>
      </w:pPr>
      <w:r w:rsidRPr="00054FDE">
        <w:t xml:space="preserve">The test plates shall be cleaned by abrasive blasting to grade Sa 3 of ISO 8501-1 or </w:t>
      </w:r>
      <w:proofErr w:type="spellStart"/>
      <w:r w:rsidRPr="00054FDE">
        <w:t>SSPC</w:t>
      </w:r>
      <w:proofErr w:type="spellEnd"/>
      <w:r w:rsidRPr="00054FDE">
        <w:t xml:space="preserve"> SP16 for non-ferrous metals and with a profile of 50 – 75 microns (SANS Method 772).   They shall be coated with primer at a rate of 100g per m2.</w:t>
      </w:r>
    </w:p>
    <w:p w14:paraId="7642214F" w14:textId="77777777" w:rsidR="00054FDE" w:rsidRPr="00054FDE" w:rsidRDefault="00054FDE" w:rsidP="00F15BFE">
      <w:pPr>
        <w:pStyle w:val="PLQ2"/>
        <w:ind w:left="1134" w:firstLine="0"/>
      </w:pPr>
    </w:p>
    <w:p w14:paraId="6204D087" w14:textId="77777777" w:rsidR="00054FDE" w:rsidRPr="00054FDE" w:rsidRDefault="00054FDE" w:rsidP="00394C1B">
      <w:pPr>
        <w:pStyle w:val="PLQ2"/>
        <w:numPr>
          <w:ilvl w:val="0"/>
          <w:numId w:val="66"/>
        </w:numPr>
      </w:pPr>
      <w:r w:rsidRPr="00054FDE">
        <w:t>For the impact test a plate 12.7 mm thick shall be used and a single impact made in each quarter of the plate.  The average of the four areas disbanded shall not exceed the permitted value shown in the table.</w:t>
      </w:r>
    </w:p>
    <w:p w14:paraId="6DC0BC8F" w14:textId="77777777" w:rsidR="00054FDE" w:rsidRPr="00054FDE" w:rsidRDefault="00054FDE" w:rsidP="00394C1B">
      <w:pPr>
        <w:pStyle w:val="PLQ2"/>
        <w:numPr>
          <w:ilvl w:val="0"/>
          <w:numId w:val="66"/>
        </w:numPr>
      </w:pPr>
      <w:r w:rsidRPr="00054FDE">
        <w:t>The peel test at 25oC is equivalent to / replaces the preliminary adhesion test in the original Specification.</w:t>
      </w:r>
    </w:p>
    <w:p w14:paraId="160E9AE9" w14:textId="00791D11" w:rsidR="00054FDE" w:rsidRDefault="00054FDE" w:rsidP="00054FDE">
      <w:pPr>
        <w:pStyle w:val="PLQ1"/>
        <w:rPr>
          <w:rFonts w:ascii="Century Gothic" w:hAnsi="Century Gothic"/>
        </w:rPr>
      </w:pPr>
    </w:p>
    <w:p w14:paraId="415CBC83" w14:textId="1DB8D54B" w:rsidR="00F15BFE" w:rsidRDefault="00F15BFE" w:rsidP="00054FDE">
      <w:pPr>
        <w:pStyle w:val="PLQ1"/>
        <w:rPr>
          <w:rFonts w:ascii="Century Gothic" w:hAnsi="Century Gothic"/>
        </w:rPr>
      </w:pPr>
    </w:p>
    <w:p w14:paraId="56DB6C2C" w14:textId="77777777" w:rsidR="00F15BFE" w:rsidRPr="00054FDE" w:rsidRDefault="00F15BFE" w:rsidP="00054FDE">
      <w:pPr>
        <w:pStyle w:val="PLQ1"/>
        <w:rPr>
          <w:rFonts w:ascii="Century Gothic" w:hAnsi="Century Gothic"/>
        </w:rPr>
      </w:pPr>
    </w:p>
    <w:p w14:paraId="495991EB" w14:textId="77777777" w:rsidR="00054FDE" w:rsidRPr="003A3CB0" w:rsidRDefault="00054FDE" w:rsidP="00054FDE">
      <w:pPr>
        <w:pStyle w:val="PLQ1"/>
        <w:rPr>
          <w:rFonts w:ascii="Century Gothic" w:hAnsi="Century Gothic"/>
          <w:b/>
          <w:bCs/>
        </w:rPr>
      </w:pPr>
      <w:bookmarkStart w:id="385" w:name="_Toc121217970"/>
      <w:proofErr w:type="spellStart"/>
      <w:r w:rsidRPr="003A3CB0">
        <w:rPr>
          <w:rFonts w:ascii="Century Gothic" w:hAnsi="Century Gothic"/>
          <w:b/>
          <w:bCs/>
        </w:rPr>
        <w:lastRenderedPageBreak/>
        <w:t>PLQ</w:t>
      </w:r>
      <w:proofErr w:type="spellEnd"/>
      <w:r w:rsidRPr="003A3CB0">
        <w:rPr>
          <w:rFonts w:ascii="Century Gothic" w:hAnsi="Century Gothic"/>
          <w:b/>
          <w:bCs/>
        </w:rPr>
        <w:t xml:space="preserve"> 9.2.3</w:t>
      </w:r>
      <w:r w:rsidRPr="003A3CB0">
        <w:rPr>
          <w:rFonts w:ascii="Century Gothic" w:hAnsi="Century Gothic"/>
          <w:b/>
          <w:bCs/>
        </w:rPr>
        <w:tab/>
      </w:r>
      <w:proofErr w:type="spellStart"/>
      <w:r w:rsidRPr="003A3CB0">
        <w:rPr>
          <w:rFonts w:ascii="Century Gothic" w:hAnsi="Century Gothic"/>
          <w:b/>
          <w:bCs/>
        </w:rPr>
        <w:t>Outerwrap</w:t>
      </w:r>
      <w:bookmarkEnd w:id="385"/>
      <w:proofErr w:type="spellEnd"/>
    </w:p>
    <w:p w14:paraId="0C3FC3D5" w14:textId="77777777" w:rsidR="00054FDE" w:rsidRPr="00054FDE" w:rsidRDefault="00054FDE" w:rsidP="00054FDE">
      <w:pPr>
        <w:pStyle w:val="PLQ1"/>
        <w:rPr>
          <w:rFonts w:ascii="Century Gothic" w:hAnsi="Century Gothic"/>
        </w:rPr>
      </w:pPr>
    </w:p>
    <w:p w14:paraId="05488598" w14:textId="77777777" w:rsidR="00054FDE" w:rsidRPr="00054FDE" w:rsidRDefault="00054FDE" w:rsidP="00394C1B">
      <w:pPr>
        <w:pStyle w:val="PLQ2"/>
        <w:numPr>
          <w:ilvl w:val="0"/>
          <w:numId w:val="59"/>
        </w:numPr>
        <w:ind w:left="1560" w:hanging="426"/>
      </w:pPr>
      <w:r w:rsidRPr="00054FDE">
        <w:t xml:space="preserve">The </w:t>
      </w:r>
      <w:proofErr w:type="spellStart"/>
      <w:r w:rsidRPr="00054FDE">
        <w:t>outerwrap</w:t>
      </w:r>
      <w:proofErr w:type="spellEnd"/>
      <w:r w:rsidRPr="00054FDE">
        <w:t xml:space="preserve"> consists of a combination of polyester and glass fibres to ensure the required strength and elasticity.  This is combined with a glass fabric of uniform quality and amount to control the best application and the required amount of bleed through, </w:t>
      </w:r>
      <w:proofErr w:type="gramStart"/>
      <w:r w:rsidRPr="00054FDE">
        <w:t>in order for</w:t>
      </w:r>
      <w:proofErr w:type="gramEnd"/>
      <w:r w:rsidRPr="00054FDE">
        <w:t xml:space="preserve"> the </w:t>
      </w:r>
      <w:proofErr w:type="spellStart"/>
      <w:r w:rsidRPr="00054FDE">
        <w:t>outerwrap</w:t>
      </w:r>
      <w:proofErr w:type="spellEnd"/>
      <w:r w:rsidRPr="00054FDE">
        <w:t xml:space="preserve"> to provide maximum protection.</w:t>
      </w:r>
    </w:p>
    <w:p w14:paraId="4A39C912" w14:textId="3980EF7C" w:rsidR="00054FDE" w:rsidRDefault="00054FDE" w:rsidP="00394C1B">
      <w:pPr>
        <w:pStyle w:val="PLQ2"/>
        <w:numPr>
          <w:ilvl w:val="0"/>
          <w:numId w:val="59"/>
        </w:numPr>
        <w:ind w:left="1560" w:hanging="426"/>
      </w:pPr>
      <w:r w:rsidRPr="00054FDE">
        <w:t xml:space="preserve">The </w:t>
      </w:r>
      <w:proofErr w:type="spellStart"/>
      <w:r w:rsidRPr="00054FDE">
        <w:t>outerwrap</w:t>
      </w:r>
      <w:proofErr w:type="spellEnd"/>
      <w:r w:rsidRPr="00054FDE">
        <w:t xml:space="preserve"> shall be impregnated with the polymer modified bitumen compatible material to fulfil the characteristics shown in the table below.</w:t>
      </w:r>
    </w:p>
    <w:p w14:paraId="25E3A1DD" w14:textId="77777777" w:rsidR="00054FDE" w:rsidRPr="00054FDE" w:rsidRDefault="00054FDE" w:rsidP="00394C1B">
      <w:pPr>
        <w:pStyle w:val="PLQ2"/>
        <w:numPr>
          <w:ilvl w:val="0"/>
          <w:numId w:val="59"/>
        </w:numPr>
        <w:ind w:left="1560" w:hanging="426"/>
      </w:pPr>
      <w:r w:rsidRPr="00054FDE">
        <w:t xml:space="preserve">The characteristics of the </w:t>
      </w:r>
      <w:proofErr w:type="spellStart"/>
      <w:r w:rsidRPr="00054FDE">
        <w:t>outerwrap</w:t>
      </w:r>
      <w:proofErr w:type="spellEnd"/>
      <w:r w:rsidRPr="00054FDE">
        <w:t xml:space="preserve"> shall comply with the requirements of the table below and shall be determined in accordance with the test procedure.</w:t>
      </w:r>
    </w:p>
    <w:p w14:paraId="28C56B76" w14:textId="77777777" w:rsidR="00054FDE" w:rsidRPr="00054FDE" w:rsidRDefault="00054FDE" w:rsidP="00582E07">
      <w:pPr>
        <w:pStyle w:val="PLQ2"/>
        <w:ind w:left="1134"/>
      </w:pPr>
    </w:p>
    <w:p w14:paraId="38B84EFB" w14:textId="77777777" w:rsidR="00054FDE" w:rsidRPr="003A3CB0" w:rsidRDefault="00054FDE" w:rsidP="00F15BFE">
      <w:pPr>
        <w:pStyle w:val="PLQ2"/>
        <w:ind w:left="1134" w:firstLine="0"/>
        <w:rPr>
          <w:b/>
          <w:bCs/>
        </w:rPr>
      </w:pPr>
      <w:r w:rsidRPr="003A3CB0">
        <w:rPr>
          <w:b/>
          <w:bCs/>
        </w:rPr>
        <w:t xml:space="preserve">CHARACTERISTICS OF </w:t>
      </w:r>
      <w:proofErr w:type="spellStart"/>
      <w:r w:rsidRPr="003A3CB0">
        <w:rPr>
          <w:b/>
          <w:bCs/>
        </w:rPr>
        <w:t>OUTERWRAP</w:t>
      </w:r>
      <w:proofErr w:type="spellEnd"/>
      <w:r w:rsidRPr="003A3CB0">
        <w:rPr>
          <w:b/>
          <w:bCs/>
        </w:rPr>
        <w:t xml:space="preserve"> SATURANT</w:t>
      </w:r>
    </w:p>
    <w:tbl>
      <w:tblPr>
        <w:tblW w:w="8505" w:type="dxa"/>
        <w:tblInd w:w="1191" w:type="dxa"/>
        <w:tblBorders>
          <w:top w:val="single" w:sz="4" w:space="0" w:color="auto"/>
          <w:left w:val="single" w:sz="4" w:space="0" w:color="auto"/>
          <w:bottom w:val="single" w:sz="4" w:space="0" w:color="auto"/>
          <w:right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552"/>
        <w:gridCol w:w="3166"/>
        <w:gridCol w:w="2787"/>
      </w:tblGrid>
      <w:tr w:rsidR="003A3CB0" w:rsidRPr="003A3CB0" w14:paraId="68767DD0" w14:textId="77777777" w:rsidTr="001354F5">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86CB56E" w14:textId="77777777" w:rsidR="003A3CB0" w:rsidRPr="003A3CB0" w:rsidRDefault="003A3CB0" w:rsidP="00394C1B">
            <w:pPr>
              <w:pStyle w:val="PLQ2"/>
              <w:ind w:firstLine="0"/>
            </w:pPr>
            <w:bookmarkStart w:id="386" w:name="_Toc121217971"/>
            <w:r w:rsidRPr="003A3CB0">
              <w:t>CHARACTERISTIC</w:t>
            </w:r>
            <w:bookmarkEnd w:id="386"/>
          </w:p>
        </w:tc>
        <w:tc>
          <w:tcPr>
            <w:tcW w:w="3166" w:type="dxa"/>
            <w:tcBorders>
              <w:top w:val="single" w:sz="4" w:space="0" w:color="auto"/>
              <w:left w:val="single" w:sz="4" w:space="0" w:color="auto"/>
              <w:bottom w:val="single" w:sz="4" w:space="0" w:color="auto"/>
              <w:right w:val="single" w:sz="4" w:space="0" w:color="auto"/>
            </w:tcBorders>
            <w:shd w:val="clear" w:color="auto" w:fill="auto"/>
            <w:vAlign w:val="center"/>
          </w:tcPr>
          <w:p w14:paraId="1D78F53C" w14:textId="77777777" w:rsidR="003A3CB0" w:rsidRPr="003A3CB0" w:rsidRDefault="003A3CB0" w:rsidP="00394C1B">
            <w:pPr>
              <w:pStyle w:val="PLQ2"/>
              <w:ind w:firstLine="0"/>
            </w:pPr>
            <w:bookmarkStart w:id="387" w:name="_Toc121217972"/>
            <w:r w:rsidRPr="003A3CB0">
              <w:t>REQUIREMENT</w:t>
            </w:r>
            <w:bookmarkEnd w:id="387"/>
          </w:p>
        </w:tc>
        <w:tc>
          <w:tcPr>
            <w:tcW w:w="2787" w:type="dxa"/>
            <w:tcBorders>
              <w:top w:val="single" w:sz="4" w:space="0" w:color="auto"/>
              <w:left w:val="single" w:sz="4" w:space="0" w:color="auto"/>
              <w:bottom w:val="single" w:sz="4" w:space="0" w:color="auto"/>
              <w:right w:val="single" w:sz="4" w:space="0" w:color="auto"/>
            </w:tcBorders>
            <w:shd w:val="clear" w:color="auto" w:fill="auto"/>
            <w:vAlign w:val="center"/>
          </w:tcPr>
          <w:p w14:paraId="4464C215" w14:textId="77777777" w:rsidR="003A3CB0" w:rsidRPr="003A3CB0" w:rsidRDefault="003A3CB0" w:rsidP="00394C1B">
            <w:pPr>
              <w:pStyle w:val="PLQ2"/>
              <w:ind w:firstLine="0"/>
            </w:pPr>
            <w:bookmarkStart w:id="388" w:name="_Toc121217973"/>
            <w:r w:rsidRPr="003A3CB0">
              <w:t>METHOD OF TEST</w:t>
            </w:r>
            <w:bookmarkEnd w:id="388"/>
          </w:p>
        </w:tc>
      </w:tr>
      <w:tr w:rsidR="003A3CB0" w:rsidRPr="003A3CB0" w14:paraId="3F5D8D12" w14:textId="77777777" w:rsidTr="001354F5">
        <w:tc>
          <w:tcPr>
            <w:tcW w:w="2552" w:type="dxa"/>
            <w:shd w:val="clear" w:color="auto" w:fill="auto"/>
            <w:vAlign w:val="center"/>
          </w:tcPr>
          <w:p w14:paraId="24C57AC4" w14:textId="77777777" w:rsidR="003A3CB0" w:rsidRPr="003A3CB0" w:rsidRDefault="003A3CB0" w:rsidP="00394C1B">
            <w:pPr>
              <w:pStyle w:val="PLQ2"/>
              <w:ind w:firstLine="0"/>
            </w:pPr>
            <w:bookmarkStart w:id="389" w:name="_Toc121217974"/>
            <w:r w:rsidRPr="003A3CB0">
              <w:t>Softening Point</w:t>
            </w:r>
            <w:bookmarkEnd w:id="389"/>
          </w:p>
        </w:tc>
        <w:tc>
          <w:tcPr>
            <w:tcW w:w="3166" w:type="dxa"/>
            <w:shd w:val="clear" w:color="auto" w:fill="auto"/>
            <w:vAlign w:val="center"/>
          </w:tcPr>
          <w:p w14:paraId="470381C0" w14:textId="77777777" w:rsidR="003A3CB0" w:rsidRPr="003A3CB0" w:rsidRDefault="003A3CB0" w:rsidP="00394C1B">
            <w:pPr>
              <w:pStyle w:val="PLQ2"/>
              <w:ind w:firstLine="0"/>
            </w:pPr>
            <w:bookmarkStart w:id="390" w:name="_Toc121217975"/>
            <w:r w:rsidRPr="003A3CB0">
              <w:t>Min 100</w:t>
            </w:r>
            <w:r w:rsidRPr="003A3CB0">
              <w:rPr>
                <w:vertAlign w:val="superscript"/>
              </w:rPr>
              <w:t>o</w:t>
            </w:r>
            <w:r w:rsidRPr="003A3CB0">
              <w:t>C</w:t>
            </w:r>
            <w:bookmarkEnd w:id="390"/>
          </w:p>
        </w:tc>
        <w:tc>
          <w:tcPr>
            <w:tcW w:w="2787" w:type="dxa"/>
            <w:shd w:val="clear" w:color="auto" w:fill="auto"/>
            <w:vAlign w:val="center"/>
          </w:tcPr>
          <w:p w14:paraId="6C9586B4" w14:textId="77777777" w:rsidR="003A3CB0" w:rsidRPr="003A3CB0" w:rsidRDefault="003A3CB0" w:rsidP="00394C1B">
            <w:pPr>
              <w:pStyle w:val="PLQ2"/>
              <w:ind w:firstLine="0"/>
            </w:pPr>
            <w:bookmarkStart w:id="391" w:name="_Toc121217976"/>
            <w:r w:rsidRPr="003A3CB0">
              <w:t>BS 2000</w:t>
            </w:r>
            <w:bookmarkEnd w:id="391"/>
          </w:p>
        </w:tc>
      </w:tr>
      <w:tr w:rsidR="003A3CB0" w:rsidRPr="003A3CB0" w14:paraId="621AE05F" w14:textId="77777777" w:rsidTr="001354F5">
        <w:tc>
          <w:tcPr>
            <w:tcW w:w="2552" w:type="dxa"/>
            <w:shd w:val="clear" w:color="auto" w:fill="auto"/>
            <w:vAlign w:val="center"/>
          </w:tcPr>
          <w:p w14:paraId="02F9B1C0" w14:textId="77777777" w:rsidR="003A3CB0" w:rsidRPr="003A3CB0" w:rsidRDefault="003A3CB0" w:rsidP="00394C1B">
            <w:pPr>
              <w:pStyle w:val="PLQ2"/>
              <w:ind w:firstLine="0"/>
            </w:pPr>
            <w:bookmarkStart w:id="392" w:name="_Toc121217977"/>
            <w:r w:rsidRPr="003A3CB0">
              <w:t>Penetration @ 25</w:t>
            </w:r>
            <w:r w:rsidRPr="003A3CB0">
              <w:rPr>
                <w:vertAlign w:val="superscript"/>
              </w:rPr>
              <w:t>o</w:t>
            </w:r>
            <w:r w:rsidRPr="003A3CB0">
              <w:t>C</w:t>
            </w:r>
            <w:bookmarkEnd w:id="392"/>
          </w:p>
        </w:tc>
        <w:tc>
          <w:tcPr>
            <w:tcW w:w="3166" w:type="dxa"/>
            <w:shd w:val="clear" w:color="auto" w:fill="auto"/>
            <w:vAlign w:val="center"/>
          </w:tcPr>
          <w:p w14:paraId="4024CDCB" w14:textId="77777777" w:rsidR="003A3CB0" w:rsidRPr="003A3CB0" w:rsidRDefault="003A3CB0" w:rsidP="00394C1B">
            <w:pPr>
              <w:pStyle w:val="PLQ2"/>
              <w:ind w:firstLine="0"/>
            </w:pPr>
            <w:bookmarkStart w:id="393" w:name="_Toc121217978"/>
            <w:r w:rsidRPr="003A3CB0">
              <w:t>60-85 1/10 mm</w:t>
            </w:r>
            <w:bookmarkEnd w:id="393"/>
          </w:p>
        </w:tc>
        <w:tc>
          <w:tcPr>
            <w:tcW w:w="2787" w:type="dxa"/>
            <w:shd w:val="clear" w:color="auto" w:fill="auto"/>
            <w:vAlign w:val="center"/>
          </w:tcPr>
          <w:p w14:paraId="5EF7C3AE" w14:textId="77777777" w:rsidR="003A3CB0" w:rsidRPr="003A3CB0" w:rsidRDefault="003A3CB0" w:rsidP="00394C1B">
            <w:pPr>
              <w:pStyle w:val="PLQ2"/>
              <w:ind w:firstLine="0"/>
            </w:pPr>
            <w:bookmarkStart w:id="394" w:name="_Toc121217979"/>
            <w:r w:rsidRPr="003A3CB0">
              <w:t>BS 2000</w:t>
            </w:r>
            <w:bookmarkEnd w:id="394"/>
          </w:p>
        </w:tc>
      </w:tr>
      <w:tr w:rsidR="003A3CB0" w:rsidRPr="003A3CB0" w14:paraId="06AD99F2" w14:textId="77777777" w:rsidTr="001354F5">
        <w:tc>
          <w:tcPr>
            <w:tcW w:w="2552" w:type="dxa"/>
            <w:shd w:val="clear" w:color="auto" w:fill="auto"/>
            <w:vAlign w:val="center"/>
          </w:tcPr>
          <w:p w14:paraId="3C1E8783" w14:textId="77777777" w:rsidR="003A3CB0" w:rsidRPr="003A3CB0" w:rsidRDefault="003A3CB0" w:rsidP="00394C1B">
            <w:pPr>
              <w:pStyle w:val="PLQ2"/>
              <w:ind w:firstLine="0"/>
            </w:pPr>
            <w:bookmarkStart w:id="395" w:name="_Toc121217980"/>
            <w:r w:rsidRPr="003A3CB0">
              <w:t>Saturant</w:t>
            </w:r>
            <w:bookmarkEnd w:id="395"/>
          </w:p>
        </w:tc>
        <w:tc>
          <w:tcPr>
            <w:tcW w:w="3166" w:type="dxa"/>
            <w:shd w:val="clear" w:color="auto" w:fill="auto"/>
            <w:vAlign w:val="center"/>
          </w:tcPr>
          <w:p w14:paraId="7A416EC0" w14:textId="77777777" w:rsidR="003A3CB0" w:rsidRPr="003A3CB0" w:rsidRDefault="003A3CB0" w:rsidP="00394C1B">
            <w:pPr>
              <w:pStyle w:val="PLQ2"/>
              <w:ind w:firstLine="0"/>
            </w:pPr>
            <w:bookmarkStart w:id="396" w:name="_Toc121217981"/>
            <w:r w:rsidRPr="003A3CB0">
              <w:t>Polymer Modified Bitumen</w:t>
            </w:r>
            <w:bookmarkEnd w:id="396"/>
          </w:p>
        </w:tc>
        <w:tc>
          <w:tcPr>
            <w:tcW w:w="2787" w:type="dxa"/>
            <w:shd w:val="clear" w:color="auto" w:fill="auto"/>
            <w:vAlign w:val="center"/>
          </w:tcPr>
          <w:p w14:paraId="3B42A480" w14:textId="77777777" w:rsidR="003A3CB0" w:rsidRPr="003A3CB0" w:rsidRDefault="003A3CB0" w:rsidP="00394C1B">
            <w:pPr>
              <w:pStyle w:val="PLQ2"/>
              <w:ind w:firstLine="0"/>
            </w:pPr>
          </w:p>
        </w:tc>
      </w:tr>
    </w:tbl>
    <w:p w14:paraId="6A70A471" w14:textId="77777777" w:rsidR="00054FDE" w:rsidRPr="00054FDE" w:rsidRDefault="00054FDE" w:rsidP="00054FDE">
      <w:pPr>
        <w:pStyle w:val="PLQ1"/>
        <w:rPr>
          <w:rFonts w:ascii="Century Gothic" w:hAnsi="Century Gothic"/>
        </w:rPr>
      </w:pPr>
    </w:p>
    <w:p w14:paraId="7E6185F2" w14:textId="77777777" w:rsidR="00054FDE" w:rsidRPr="00582E07" w:rsidRDefault="00054FDE" w:rsidP="00F15BFE">
      <w:pPr>
        <w:pStyle w:val="PLQ2"/>
        <w:ind w:left="1134" w:firstLine="0"/>
        <w:rPr>
          <w:b/>
          <w:bCs/>
        </w:rPr>
      </w:pPr>
      <w:r w:rsidRPr="00582E07">
        <w:rPr>
          <w:b/>
          <w:bCs/>
        </w:rPr>
        <w:t xml:space="preserve">PHYSICAL CHARACTERISTICS OF </w:t>
      </w:r>
      <w:proofErr w:type="spellStart"/>
      <w:r w:rsidRPr="00582E07">
        <w:rPr>
          <w:b/>
          <w:bCs/>
        </w:rPr>
        <w:t>OUTERWRAP</w:t>
      </w:r>
      <w:proofErr w:type="spellEnd"/>
    </w:p>
    <w:tbl>
      <w:tblPr>
        <w:tblW w:w="8553" w:type="dxa"/>
        <w:tblInd w:w="1191" w:type="dxa"/>
        <w:tblBorders>
          <w:top w:val="single" w:sz="4" w:space="0" w:color="auto"/>
          <w:left w:val="single" w:sz="4" w:space="0" w:color="auto"/>
          <w:bottom w:val="single" w:sz="4" w:space="0" w:color="auto"/>
          <w:right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773"/>
        <w:gridCol w:w="1763"/>
        <w:gridCol w:w="1843"/>
        <w:gridCol w:w="2174"/>
      </w:tblGrid>
      <w:tr w:rsidR="003A3CB0" w:rsidRPr="003A3CB0" w14:paraId="09506A0B" w14:textId="77777777" w:rsidTr="00394C1B">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14:paraId="6C8DBC4B" w14:textId="77777777" w:rsidR="003A3CB0" w:rsidRPr="003A3CB0" w:rsidRDefault="003A3CB0" w:rsidP="00394C1B">
            <w:pPr>
              <w:pStyle w:val="PLQ2"/>
              <w:ind w:firstLine="0"/>
            </w:pPr>
            <w:bookmarkStart w:id="397" w:name="_Toc121217982"/>
            <w:r w:rsidRPr="003A3CB0">
              <w:t>CHARACTERISTIC</w:t>
            </w:r>
            <w:bookmarkEnd w:id="397"/>
          </w:p>
        </w:tc>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147D7EE3" w14:textId="77777777" w:rsidR="003A3CB0" w:rsidRPr="003A3CB0" w:rsidRDefault="003A3CB0" w:rsidP="00394C1B">
            <w:pPr>
              <w:pStyle w:val="PLQ2"/>
              <w:ind w:firstLine="0"/>
            </w:pPr>
            <w:bookmarkStart w:id="398" w:name="_Toc121217983"/>
            <w:r w:rsidRPr="003A3CB0">
              <w:t>TYPE A</w:t>
            </w:r>
            <w:bookmarkEnd w:id="398"/>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D7984D6" w14:textId="77777777" w:rsidR="003A3CB0" w:rsidRPr="003A3CB0" w:rsidRDefault="003A3CB0" w:rsidP="00394C1B">
            <w:pPr>
              <w:pStyle w:val="PLQ2"/>
              <w:ind w:firstLine="0"/>
            </w:pPr>
            <w:bookmarkStart w:id="399" w:name="_Toc121217984"/>
            <w:r w:rsidRPr="003A3CB0">
              <w:t>TYPE B</w:t>
            </w:r>
            <w:bookmarkEnd w:id="399"/>
          </w:p>
        </w:tc>
        <w:tc>
          <w:tcPr>
            <w:tcW w:w="2174" w:type="dxa"/>
            <w:tcBorders>
              <w:top w:val="single" w:sz="4" w:space="0" w:color="auto"/>
              <w:left w:val="single" w:sz="4" w:space="0" w:color="auto"/>
              <w:bottom w:val="single" w:sz="4" w:space="0" w:color="auto"/>
              <w:right w:val="single" w:sz="4" w:space="0" w:color="auto"/>
            </w:tcBorders>
            <w:shd w:val="clear" w:color="auto" w:fill="auto"/>
            <w:vAlign w:val="center"/>
          </w:tcPr>
          <w:p w14:paraId="29E9CC54" w14:textId="77777777" w:rsidR="003A3CB0" w:rsidRPr="003A3CB0" w:rsidRDefault="003A3CB0" w:rsidP="00394C1B">
            <w:pPr>
              <w:pStyle w:val="PLQ2"/>
              <w:ind w:firstLine="0"/>
            </w:pPr>
            <w:bookmarkStart w:id="400" w:name="_Toc121217985"/>
            <w:r w:rsidRPr="003A3CB0">
              <w:t>METHOD OF TEST</w:t>
            </w:r>
            <w:bookmarkEnd w:id="400"/>
          </w:p>
        </w:tc>
      </w:tr>
      <w:tr w:rsidR="003A3CB0" w:rsidRPr="003A3CB0" w14:paraId="0C2D7025" w14:textId="77777777" w:rsidTr="00394C1B">
        <w:tc>
          <w:tcPr>
            <w:tcW w:w="2773" w:type="dxa"/>
            <w:shd w:val="clear" w:color="auto" w:fill="auto"/>
            <w:vAlign w:val="center"/>
          </w:tcPr>
          <w:p w14:paraId="6D00CBF6" w14:textId="594CA0ED" w:rsidR="003A3CB0" w:rsidRPr="003A3CB0" w:rsidRDefault="003A3CB0" w:rsidP="00394C1B">
            <w:pPr>
              <w:pStyle w:val="PLQ2"/>
              <w:ind w:firstLine="0"/>
            </w:pPr>
            <w:bookmarkStart w:id="401" w:name="_Toc121217986"/>
            <w:r w:rsidRPr="003A3CB0">
              <w:t>Minimum Thickness (mm)</w:t>
            </w:r>
            <w:bookmarkEnd w:id="401"/>
          </w:p>
        </w:tc>
        <w:tc>
          <w:tcPr>
            <w:tcW w:w="1763" w:type="dxa"/>
            <w:shd w:val="clear" w:color="auto" w:fill="auto"/>
            <w:vAlign w:val="center"/>
          </w:tcPr>
          <w:p w14:paraId="529D7D66" w14:textId="77777777" w:rsidR="003A3CB0" w:rsidRPr="003A3CB0" w:rsidRDefault="003A3CB0" w:rsidP="00394C1B">
            <w:pPr>
              <w:pStyle w:val="PLQ2"/>
              <w:ind w:firstLine="0"/>
            </w:pPr>
            <w:bookmarkStart w:id="402" w:name="_Toc121217987"/>
            <w:r w:rsidRPr="003A3CB0">
              <w:t>0.6</w:t>
            </w:r>
            <w:bookmarkEnd w:id="402"/>
          </w:p>
        </w:tc>
        <w:tc>
          <w:tcPr>
            <w:tcW w:w="1843" w:type="dxa"/>
            <w:shd w:val="clear" w:color="auto" w:fill="auto"/>
            <w:vAlign w:val="center"/>
          </w:tcPr>
          <w:p w14:paraId="7EE09495" w14:textId="77777777" w:rsidR="003A3CB0" w:rsidRPr="003A3CB0" w:rsidRDefault="003A3CB0" w:rsidP="00394C1B">
            <w:pPr>
              <w:pStyle w:val="PLQ2"/>
              <w:ind w:firstLine="0"/>
            </w:pPr>
            <w:bookmarkStart w:id="403" w:name="_Toc121217988"/>
            <w:r w:rsidRPr="003A3CB0">
              <w:t>0.6</w:t>
            </w:r>
            <w:bookmarkEnd w:id="403"/>
          </w:p>
        </w:tc>
        <w:tc>
          <w:tcPr>
            <w:tcW w:w="2174" w:type="dxa"/>
            <w:shd w:val="clear" w:color="auto" w:fill="auto"/>
            <w:vAlign w:val="center"/>
          </w:tcPr>
          <w:p w14:paraId="08B112DD" w14:textId="77777777" w:rsidR="003A3CB0" w:rsidRPr="003A3CB0" w:rsidRDefault="003A3CB0" w:rsidP="00394C1B">
            <w:pPr>
              <w:pStyle w:val="PLQ2"/>
              <w:ind w:firstLine="0"/>
            </w:pPr>
            <w:bookmarkStart w:id="404" w:name="_Toc121217989"/>
            <w:r w:rsidRPr="003A3CB0">
              <w:t>AWWA C203-91</w:t>
            </w:r>
            <w:bookmarkEnd w:id="404"/>
          </w:p>
        </w:tc>
      </w:tr>
      <w:tr w:rsidR="003A3CB0" w:rsidRPr="003A3CB0" w14:paraId="40EE3316" w14:textId="77777777" w:rsidTr="00394C1B">
        <w:tc>
          <w:tcPr>
            <w:tcW w:w="2773" w:type="dxa"/>
            <w:shd w:val="clear" w:color="auto" w:fill="auto"/>
            <w:vAlign w:val="center"/>
          </w:tcPr>
          <w:p w14:paraId="4633F656" w14:textId="2164B9F4" w:rsidR="003A3CB0" w:rsidRPr="003A3CB0" w:rsidRDefault="003A3CB0" w:rsidP="00394C1B">
            <w:pPr>
              <w:pStyle w:val="PLQ2"/>
              <w:ind w:firstLine="0"/>
            </w:pPr>
            <w:bookmarkStart w:id="405" w:name="_Toc121217990"/>
            <w:r w:rsidRPr="003A3CB0">
              <w:t>Weight (g) per m</w:t>
            </w:r>
            <w:r w:rsidRPr="003A3CB0">
              <w:rPr>
                <w:vertAlign w:val="superscript"/>
              </w:rPr>
              <w:t>2</w:t>
            </w:r>
            <w:bookmarkEnd w:id="405"/>
          </w:p>
        </w:tc>
        <w:tc>
          <w:tcPr>
            <w:tcW w:w="1763" w:type="dxa"/>
            <w:shd w:val="clear" w:color="auto" w:fill="auto"/>
            <w:vAlign w:val="center"/>
          </w:tcPr>
          <w:p w14:paraId="527E123D" w14:textId="77777777" w:rsidR="003A3CB0" w:rsidRPr="003A3CB0" w:rsidRDefault="003A3CB0" w:rsidP="00394C1B">
            <w:pPr>
              <w:pStyle w:val="PLQ2"/>
              <w:ind w:firstLine="0"/>
            </w:pPr>
            <w:bookmarkStart w:id="406" w:name="_Toc121217991"/>
            <w:r w:rsidRPr="003A3CB0">
              <w:t>500 – 700</w:t>
            </w:r>
            <w:bookmarkEnd w:id="406"/>
          </w:p>
        </w:tc>
        <w:tc>
          <w:tcPr>
            <w:tcW w:w="1843" w:type="dxa"/>
            <w:shd w:val="clear" w:color="auto" w:fill="auto"/>
            <w:vAlign w:val="center"/>
          </w:tcPr>
          <w:p w14:paraId="498E9590" w14:textId="77777777" w:rsidR="003A3CB0" w:rsidRPr="003A3CB0" w:rsidRDefault="003A3CB0" w:rsidP="00394C1B">
            <w:pPr>
              <w:pStyle w:val="PLQ2"/>
              <w:ind w:firstLine="0"/>
            </w:pPr>
            <w:bookmarkStart w:id="407" w:name="_Toc121217992"/>
            <w:r w:rsidRPr="003A3CB0">
              <w:t>500 – 700</w:t>
            </w:r>
            <w:bookmarkEnd w:id="407"/>
          </w:p>
        </w:tc>
        <w:tc>
          <w:tcPr>
            <w:tcW w:w="2174" w:type="dxa"/>
            <w:shd w:val="clear" w:color="auto" w:fill="auto"/>
            <w:vAlign w:val="center"/>
          </w:tcPr>
          <w:p w14:paraId="7E0C8243" w14:textId="77777777" w:rsidR="003A3CB0" w:rsidRPr="003A3CB0" w:rsidRDefault="003A3CB0" w:rsidP="00394C1B">
            <w:pPr>
              <w:pStyle w:val="PLQ2"/>
              <w:ind w:firstLine="0"/>
            </w:pPr>
            <w:bookmarkStart w:id="408" w:name="_Toc121217993"/>
            <w:r w:rsidRPr="003A3CB0">
              <w:t>AWWA C203-91</w:t>
            </w:r>
            <w:bookmarkEnd w:id="408"/>
          </w:p>
        </w:tc>
      </w:tr>
      <w:tr w:rsidR="003A3CB0" w:rsidRPr="003A3CB0" w14:paraId="7DF04739" w14:textId="77777777" w:rsidTr="00394C1B">
        <w:tc>
          <w:tcPr>
            <w:tcW w:w="2773" w:type="dxa"/>
            <w:shd w:val="clear" w:color="auto" w:fill="auto"/>
            <w:vAlign w:val="center"/>
          </w:tcPr>
          <w:p w14:paraId="0D2A9874" w14:textId="5193D086" w:rsidR="003A3CB0" w:rsidRPr="003A3CB0" w:rsidRDefault="003A3CB0" w:rsidP="00394C1B">
            <w:pPr>
              <w:pStyle w:val="PLQ2"/>
              <w:ind w:firstLine="0"/>
            </w:pPr>
            <w:bookmarkStart w:id="409" w:name="_Toc121217994"/>
            <w:r w:rsidRPr="003A3CB0">
              <w:t>Tensile strength (N/50 mm)</w:t>
            </w:r>
            <w:bookmarkEnd w:id="409"/>
          </w:p>
        </w:tc>
        <w:tc>
          <w:tcPr>
            <w:tcW w:w="1763" w:type="dxa"/>
            <w:shd w:val="clear" w:color="auto" w:fill="auto"/>
            <w:vAlign w:val="center"/>
          </w:tcPr>
          <w:p w14:paraId="36275C3A" w14:textId="77777777" w:rsidR="003A3CB0" w:rsidRPr="003A3CB0" w:rsidRDefault="003A3CB0" w:rsidP="00394C1B">
            <w:pPr>
              <w:pStyle w:val="PLQ2"/>
              <w:ind w:firstLine="0"/>
            </w:pPr>
          </w:p>
        </w:tc>
        <w:tc>
          <w:tcPr>
            <w:tcW w:w="1843" w:type="dxa"/>
            <w:shd w:val="clear" w:color="auto" w:fill="auto"/>
            <w:vAlign w:val="center"/>
          </w:tcPr>
          <w:p w14:paraId="1F09FEDB" w14:textId="77777777" w:rsidR="003A3CB0" w:rsidRPr="003A3CB0" w:rsidRDefault="003A3CB0" w:rsidP="00394C1B">
            <w:pPr>
              <w:pStyle w:val="PLQ2"/>
              <w:ind w:firstLine="0"/>
            </w:pPr>
          </w:p>
        </w:tc>
        <w:tc>
          <w:tcPr>
            <w:tcW w:w="2174" w:type="dxa"/>
            <w:shd w:val="clear" w:color="auto" w:fill="auto"/>
            <w:vAlign w:val="center"/>
          </w:tcPr>
          <w:p w14:paraId="5D82CC9B" w14:textId="77777777" w:rsidR="003A3CB0" w:rsidRPr="003A3CB0" w:rsidRDefault="003A3CB0" w:rsidP="00394C1B">
            <w:pPr>
              <w:pStyle w:val="PLQ2"/>
              <w:ind w:firstLine="0"/>
            </w:pPr>
          </w:p>
        </w:tc>
      </w:tr>
      <w:tr w:rsidR="003A3CB0" w:rsidRPr="003A3CB0" w14:paraId="59898FC6" w14:textId="77777777" w:rsidTr="00394C1B">
        <w:tc>
          <w:tcPr>
            <w:tcW w:w="2773" w:type="dxa"/>
            <w:shd w:val="clear" w:color="auto" w:fill="auto"/>
            <w:vAlign w:val="center"/>
          </w:tcPr>
          <w:p w14:paraId="05E94BA6" w14:textId="555169F3" w:rsidR="003A3CB0" w:rsidRPr="003A3CB0" w:rsidRDefault="003A3CB0" w:rsidP="00394C1B">
            <w:pPr>
              <w:pStyle w:val="PLQ2"/>
              <w:ind w:firstLine="0"/>
            </w:pPr>
            <w:bookmarkStart w:id="410" w:name="_Toc121217995"/>
            <w:r w:rsidRPr="003A3CB0">
              <w:t>Longitudinal</w:t>
            </w:r>
            <w:bookmarkEnd w:id="410"/>
          </w:p>
        </w:tc>
        <w:tc>
          <w:tcPr>
            <w:tcW w:w="1763" w:type="dxa"/>
            <w:shd w:val="clear" w:color="auto" w:fill="auto"/>
            <w:vAlign w:val="center"/>
          </w:tcPr>
          <w:p w14:paraId="6207CF2F" w14:textId="77777777" w:rsidR="003A3CB0" w:rsidRPr="003A3CB0" w:rsidRDefault="003A3CB0" w:rsidP="00394C1B">
            <w:pPr>
              <w:pStyle w:val="PLQ2"/>
              <w:ind w:firstLine="0"/>
            </w:pPr>
            <w:bookmarkStart w:id="411" w:name="_Toc121217996"/>
            <w:r w:rsidRPr="003A3CB0">
              <w:t>&gt; 800</w:t>
            </w:r>
            <w:bookmarkEnd w:id="411"/>
          </w:p>
        </w:tc>
        <w:tc>
          <w:tcPr>
            <w:tcW w:w="1843" w:type="dxa"/>
            <w:shd w:val="clear" w:color="auto" w:fill="auto"/>
            <w:vAlign w:val="center"/>
          </w:tcPr>
          <w:p w14:paraId="60A41A89" w14:textId="77777777" w:rsidR="003A3CB0" w:rsidRPr="003A3CB0" w:rsidRDefault="003A3CB0" w:rsidP="00394C1B">
            <w:pPr>
              <w:pStyle w:val="PLQ2"/>
              <w:ind w:firstLine="0"/>
            </w:pPr>
            <w:bookmarkStart w:id="412" w:name="_Toc121217997"/>
            <w:r w:rsidRPr="003A3CB0">
              <w:t>&gt; 400</w:t>
            </w:r>
            <w:bookmarkEnd w:id="412"/>
          </w:p>
        </w:tc>
        <w:tc>
          <w:tcPr>
            <w:tcW w:w="2174" w:type="dxa"/>
            <w:shd w:val="clear" w:color="auto" w:fill="auto"/>
            <w:vAlign w:val="center"/>
          </w:tcPr>
          <w:p w14:paraId="129AD928" w14:textId="77777777" w:rsidR="003A3CB0" w:rsidRPr="003A3CB0" w:rsidRDefault="003A3CB0" w:rsidP="00394C1B">
            <w:pPr>
              <w:pStyle w:val="PLQ2"/>
              <w:ind w:firstLine="0"/>
            </w:pPr>
            <w:bookmarkStart w:id="413" w:name="_Toc121217998"/>
            <w:r w:rsidRPr="003A3CB0">
              <w:t>AWWA C203-91</w:t>
            </w:r>
            <w:bookmarkEnd w:id="413"/>
          </w:p>
        </w:tc>
      </w:tr>
      <w:tr w:rsidR="003A3CB0" w:rsidRPr="003A3CB0" w14:paraId="1CEBFDEA" w14:textId="77777777" w:rsidTr="00394C1B">
        <w:tc>
          <w:tcPr>
            <w:tcW w:w="2773" w:type="dxa"/>
            <w:shd w:val="clear" w:color="auto" w:fill="auto"/>
            <w:vAlign w:val="center"/>
          </w:tcPr>
          <w:p w14:paraId="0D5D7A45" w14:textId="3EB1CE3D" w:rsidR="003A3CB0" w:rsidRPr="003A3CB0" w:rsidRDefault="003A3CB0" w:rsidP="00394C1B">
            <w:pPr>
              <w:pStyle w:val="PLQ2"/>
              <w:ind w:firstLine="0"/>
            </w:pPr>
            <w:bookmarkStart w:id="414" w:name="_Toc121217999"/>
            <w:r w:rsidRPr="003A3CB0">
              <w:t>Transverse</w:t>
            </w:r>
            <w:bookmarkEnd w:id="414"/>
          </w:p>
        </w:tc>
        <w:tc>
          <w:tcPr>
            <w:tcW w:w="1763" w:type="dxa"/>
            <w:shd w:val="clear" w:color="auto" w:fill="auto"/>
            <w:vAlign w:val="center"/>
          </w:tcPr>
          <w:p w14:paraId="56286CA7" w14:textId="77777777" w:rsidR="003A3CB0" w:rsidRPr="003A3CB0" w:rsidRDefault="003A3CB0" w:rsidP="00394C1B">
            <w:pPr>
              <w:pStyle w:val="PLQ2"/>
              <w:ind w:firstLine="0"/>
            </w:pPr>
            <w:bookmarkStart w:id="415" w:name="_Toc121218000"/>
            <w:r w:rsidRPr="003A3CB0">
              <w:t>&gt; 800</w:t>
            </w:r>
            <w:bookmarkEnd w:id="415"/>
          </w:p>
        </w:tc>
        <w:tc>
          <w:tcPr>
            <w:tcW w:w="1843" w:type="dxa"/>
            <w:shd w:val="clear" w:color="auto" w:fill="auto"/>
            <w:vAlign w:val="center"/>
          </w:tcPr>
          <w:p w14:paraId="67DD165C" w14:textId="77777777" w:rsidR="003A3CB0" w:rsidRPr="003A3CB0" w:rsidRDefault="003A3CB0" w:rsidP="00394C1B">
            <w:pPr>
              <w:pStyle w:val="PLQ2"/>
              <w:ind w:firstLine="0"/>
            </w:pPr>
            <w:bookmarkStart w:id="416" w:name="_Toc121218001"/>
            <w:r w:rsidRPr="003A3CB0">
              <w:t>&gt; 200</w:t>
            </w:r>
            <w:bookmarkEnd w:id="416"/>
          </w:p>
        </w:tc>
        <w:tc>
          <w:tcPr>
            <w:tcW w:w="2174" w:type="dxa"/>
            <w:shd w:val="clear" w:color="auto" w:fill="auto"/>
            <w:vAlign w:val="center"/>
          </w:tcPr>
          <w:p w14:paraId="27AFC381" w14:textId="77777777" w:rsidR="003A3CB0" w:rsidRPr="003A3CB0" w:rsidRDefault="003A3CB0" w:rsidP="00394C1B">
            <w:pPr>
              <w:pStyle w:val="PLQ2"/>
              <w:ind w:firstLine="0"/>
            </w:pPr>
            <w:bookmarkStart w:id="417" w:name="_Toc121218002"/>
            <w:r w:rsidRPr="003A3CB0">
              <w:t>AWWA C203-91</w:t>
            </w:r>
            <w:bookmarkEnd w:id="417"/>
          </w:p>
        </w:tc>
      </w:tr>
    </w:tbl>
    <w:p w14:paraId="7E958F05" w14:textId="77777777" w:rsidR="00054FDE" w:rsidRPr="00054FDE" w:rsidRDefault="00054FDE" w:rsidP="00054FDE">
      <w:pPr>
        <w:pStyle w:val="PLQ1"/>
        <w:rPr>
          <w:rFonts w:ascii="Century Gothic" w:hAnsi="Century Gothic"/>
        </w:rPr>
      </w:pPr>
    </w:p>
    <w:p w14:paraId="4A9CA621" w14:textId="77777777" w:rsidR="00054FDE" w:rsidRPr="003A3CB0" w:rsidRDefault="00054FDE" w:rsidP="00054FDE">
      <w:pPr>
        <w:pStyle w:val="PLQ1"/>
        <w:rPr>
          <w:rFonts w:ascii="Century Gothic" w:hAnsi="Century Gothic"/>
          <w:b/>
          <w:bCs/>
        </w:rPr>
      </w:pPr>
      <w:bookmarkStart w:id="418" w:name="_Toc121218003"/>
      <w:proofErr w:type="spellStart"/>
      <w:r w:rsidRPr="003A3CB0">
        <w:rPr>
          <w:rFonts w:ascii="Century Gothic" w:hAnsi="Century Gothic"/>
          <w:b/>
          <w:bCs/>
        </w:rPr>
        <w:t>PLQ</w:t>
      </w:r>
      <w:proofErr w:type="spellEnd"/>
      <w:r w:rsidRPr="003A3CB0">
        <w:rPr>
          <w:rFonts w:ascii="Century Gothic" w:hAnsi="Century Gothic"/>
          <w:b/>
          <w:bCs/>
        </w:rPr>
        <w:t xml:space="preserve"> 9.3 </w:t>
      </w:r>
      <w:r w:rsidRPr="003A3CB0">
        <w:rPr>
          <w:rFonts w:ascii="Century Gothic" w:hAnsi="Century Gothic"/>
          <w:b/>
          <w:bCs/>
        </w:rPr>
        <w:tab/>
        <w:t>Application</w:t>
      </w:r>
      <w:bookmarkEnd w:id="418"/>
    </w:p>
    <w:p w14:paraId="769E2ECE" w14:textId="77777777" w:rsidR="00054FDE" w:rsidRPr="00054FDE" w:rsidRDefault="00054FDE" w:rsidP="00054FDE">
      <w:pPr>
        <w:pStyle w:val="PLQ1"/>
        <w:rPr>
          <w:rFonts w:ascii="Century Gothic" w:hAnsi="Century Gothic"/>
        </w:rPr>
      </w:pPr>
    </w:p>
    <w:p w14:paraId="2D76877A" w14:textId="77777777" w:rsidR="00054FDE" w:rsidRPr="003A3CB0" w:rsidRDefault="00054FDE" w:rsidP="00054FDE">
      <w:pPr>
        <w:pStyle w:val="PLQ1"/>
        <w:rPr>
          <w:rFonts w:ascii="Century Gothic" w:hAnsi="Century Gothic"/>
          <w:b/>
          <w:bCs/>
        </w:rPr>
      </w:pPr>
      <w:bookmarkStart w:id="419" w:name="_Toc121218004"/>
      <w:proofErr w:type="spellStart"/>
      <w:r w:rsidRPr="003A3CB0">
        <w:rPr>
          <w:rFonts w:ascii="Century Gothic" w:hAnsi="Century Gothic"/>
          <w:b/>
          <w:bCs/>
        </w:rPr>
        <w:t>PLQ</w:t>
      </w:r>
      <w:proofErr w:type="spellEnd"/>
      <w:r w:rsidRPr="003A3CB0">
        <w:rPr>
          <w:rFonts w:ascii="Century Gothic" w:hAnsi="Century Gothic"/>
          <w:b/>
          <w:bCs/>
        </w:rPr>
        <w:t xml:space="preserve"> 9.3.1 </w:t>
      </w:r>
      <w:r w:rsidRPr="003A3CB0">
        <w:rPr>
          <w:rFonts w:ascii="Century Gothic" w:hAnsi="Century Gothic"/>
          <w:b/>
          <w:bCs/>
        </w:rPr>
        <w:tab/>
        <w:t>Care of Wrapping Materials</w:t>
      </w:r>
      <w:bookmarkEnd w:id="419"/>
    </w:p>
    <w:p w14:paraId="373829DD" w14:textId="77777777" w:rsidR="00054FDE" w:rsidRPr="00054FDE" w:rsidRDefault="00054FDE" w:rsidP="00054FDE">
      <w:pPr>
        <w:pStyle w:val="PLQ1"/>
        <w:rPr>
          <w:rFonts w:ascii="Century Gothic" w:hAnsi="Century Gothic"/>
        </w:rPr>
      </w:pPr>
    </w:p>
    <w:p w14:paraId="00AAD543" w14:textId="77777777" w:rsidR="00054FDE" w:rsidRPr="00054FDE" w:rsidRDefault="00054FDE" w:rsidP="00F15BFE">
      <w:pPr>
        <w:pStyle w:val="PLQ2"/>
        <w:ind w:left="1134" w:firstLine="0"/>
      </w:pPr>
      <w:r w:rsidRPr="00054FDE">
        <w:t>All wrapping materials consigned to the coating yard or factory shall be properly stored to prevent damage or deterioration.</w:t>
      </w:r>
    </w:p>
    <w:p w14:paraId="34C413E1" w14:textId="77777777" w:rsidR="00054FDE" w:rsidRPr="00054FDE" w:rsidRDefault="00054FDE" w:rsidP="00054FDE">
      <w:pPr>
        <w:pStyle w:val="PLQ1"/>
        <w:rPr>
          <w:rFonts w:ascii="Century Gothic" w:hAnsi="Century Gothic"/>
        </w:rPr>
      </w:pPr>
    </w:p>
    <w:p w14:paraId="613B5C7B" w14:textId="77777777" w:rsidR="00054FDE" w:rsidRPr="003A3CB0" w:rsidRDefault="00054FDE" w:rsidP="00054FDE">
      <w:pPr>
        <w:pStyle w:val="PLQ1"/>
        <w:rPr>
          <w:rFonts w:ascii="Century Gothic" w:hAnsi="Century Gothic"/>
          <w:b/>
          <w:bCs/>
        </w:rPr>
      </w:pPr>
      <w:bookmarkStart w:id="420" w:name="_Toc121218005"/>
      <w:proofErr w:type="spellStart"/>
      <w:r w:rsidRPr="003A3CB0">
        <w:rPr>
          <w:rFonts w:ascii="Century Gothic" w:hAnsi="Century Gothic"/>
          <w:b/>
          <w:bCs/>
        </w:rPr>
        <w:t>PLQ</w:t>
      </w:r>
      <w:proofErr w:type="spellEnd"/>
      <w:r w:rsidRPr="003A3CB0">
        <w:rPr>
          <w:rFonts w:ascii="Century Gothic" w:hAnsi="Century Gothic"/>
          <w:b/>
          <w:bCs/>
        </w:rPr>
        <w:t xml:space="preserve"> 9.3.2 </w:t>
      </w:r>
      <w:r w:rsidRPr="003A3CB0">
        <w:rPr>
          <w:rFonts w:ascii="Century Gothic" w:hAnsi="Century Gothic"/>
          <w:b/>
          <w:bCs/>
        </w:rPr>
        <w:tab/>
        <w:t>Care of Pipe</w:t>
      </w:r>
      <w:bookmarkEnd w:id="420"/>
    </w:p>
    <w:p w14:paraId="3D57B370" w14:textId="77777777" w:rsidR="00054FDE" w:rsidRPr="00054FDE" w:rsidRDefault="00054FDE" w:rsidP="00054FDE">
      <w:pPr>
        <w:pStyle w:val="PLQ1"/>
        <w:rPr>
          <w:rFonts w:ascii="Century Gothic" w:hAnsi="Century Gothic"/>
        </w:rPr>
      </w:pPr>
    </w:p>
    <w:p w14:paraId="688B9C43" w14:textId="77777777" w:rsidR="00054FDE" w:rsidRPr="00054FDE" w:rsidRDefault="00054FDE" w:rsidP="00582E07">
      <w:pPr>
        <w:pStyle w:val="PLQ2"/>
        <w:ind w:left="1134" w:firstLine="0"/>
      </w:pPr>
      <w:r w:rsidRPr="00054FDE">
        <w:t>Throughout the wrapping process pipe and coating materials shall be kept clean and away from all foreign matter.</w:t>
      </w:r>
    </w:p>
    <w:p w14:paraId="4EF6A89B" w14:textId="1DA7644E" w:rsidR="00054FDE" w:rsidRDefault="00054FDE" w:rsidP="00054FDE">
      <w:pPr>
        <w:pStyle w:val="PLQ1"/>
        <w:rPr>
          <w:rFonts w:ascii="Century Gothic" w:hAnsi="Century Gothic"/>
        </w:rPr>
      </w:pPr>
    </w:p>
    <w:p w14:paraId="39BFB44A" w14:textId="77777777" w:rsidR="00394C1B" w:rsidRPr="00054FDE" w:rsidRDefault="00394C1B" w:rsidP="00054FDE">
      <w:pPr>
        <w:pStyle w:val="PLQ1"/>
        <w:rPr>
          <w:rFonts w:ascii="Century Gothic" w:hAnsi="Century Gothic"/>
        </w:rPr>
      </w:pPr>
    </w:p>
    <w:p w14:paraId="67AF1C38" w14:textId="77777777" w:rsidR="00054FDE" w:rsidRPr="003A3CB0" w:rsidRDefault="00054FDE" w:rsidP="00054FDE">
      <w:pPr>
        <w:pStyle w:val="PLQ1"/>
        <w:rPr>
          <w:rFonts w:ascii="Century Gothic" w:hAnsi="Century Gothic"/>
          <w:b/>
          <w:bCs/>
        </w:rPr>
      </w:pPr>
      <w:bookmarkStart w:id="421" w:name="_Toc121218006"/>
      <w:proofErr w:type="spellStart"/>
      <w:r w:rsidRPr="003A3CB0">
        <w:rPr>
          <w:rFonts w:ascii="Century Gothic" w:hAnsi="Century Gothic"/>
          <w:b/>
          <w:bCs/>
        </w:rPr>
        <w:lastRenderedPageBreak/>
        <w:t>PLQ</w:t>
      </w:r>
      <w:proofErr w:type="spellEnd"/>
      <w:r w:rsidRPr="003A3CB0">
        <w:rPr>
          <w:rFonts w:ascii="Century Gothic" w:hAnsi="Century Gothic"/>
          <w:b/>
          <w:bCs/>
        </w:rPr>
        <w:t xml:space="preserve"> 9.3.3 </w:t>
      </w:r>
      <w:r w:rsidRPr="003A3CB0">
        <w:rPr>
          <w:rFonts w:ascii="Century Gothic" w:hAnsi="Century Gothic"/>
          <w:b/>
          <w:bCs/>
        </w:rPr>
        <w:tab/>
        <w:t>Marking</w:t>
      </w:r>
      <w:bookmarkEnd w:id="421"/>
    </w:p>
    <w:p w14:paraId="43DA8F59" w14:textId="77777777" w:rsidR="00054FDE" w:rsidRPr="00054FDE" w:rsidRDefault="00054FDE" w:rsidP="00054FDE">
      <w:pPr>
        <w:pStyle w:val="PLQ1"/>
        <w:rPr>
          <w:rFonts w:ascii="Century Gothic" w:hAnsi="Century Gothic"/>
        </w:rPr>
      </w:pPr>
    </w:p>
    <w:p w14:paraId="32BA1E9A" w14:textId="77777777" w:rsidR="00054FDE" w:rsidRPr="00054FDE" w:rsidRDefault="00054FDE" w:rsidP="00582E07">
      <w:pPr>
        <w:pStyle w:val="PLQ2"/>
        <w:ind w:left="1134" w:firstLine="0"/>
      </w:pPr>
      <w:r w:rsidRPr="00054FDE">
        <w:t>Any pipe manufacturer’s identifying marks shall be removed before the start of the wrapping process and shall be permanently marked on the side of each pipe at both ends with a weatherproof paint.  Metallic dye stamping shall only be permitted using approved stamps and only on the pipe bevel.</w:t>
      </w:r>
    </w:p>
    <w:p w14:paraId="2934C88C" w14:textId="77777777" w:rsidR="00054FDE" w:rsidRPr="00054FDE" w:rsidRDefault="00054FDE" w:rsidP="00054FDE">
      <w:pPr>
        <w:pStyle w:val="PLQ1"/>
        <w:rPr>
          <w:rFonts w:ascii="Century Gothic" w:hAnsi="Century Gothic"/>
        </w:rPr>
      </w:pPr>
    </w:p>
    <w:p w14:paraId="68FE6B17" w14:textId="77777777" w:rsidR="00054FDE" w:rsidRPr="003A3CB0" w:rsidRDefault="00054FDE" w:rsidP="00054FDE">
      <w:pPr>
        <w:pStyle w:val="PLQ1"/>
        <w:rPr>
          <w:rFonts w:ascii="Century Gothic" w:hAnsi="Century Gothic"/>
          <w:b/>
          <w:bCs/>
        </w:rPr>
      </w:pPr>
      <w:bookmarkStart w:id="422" w:name="_Toc121218007"/>
      <w:proofErr w:type="spellStart"/>
      <w:r w:rsidRPr="003A3CB0">
        <w:rPr>
          <w:rFonts w:ascii="Century Gothic" w:hAnsi="Century Gothic"/>
          <w:b/>
          <w:bCs/>
        </w:rPr>
        <w:t>PLQ</w:t>
      </w:r>
      <w:proofErr w:type="spellEnd"/>
      <w:r w:rsidRPr="003A3CB0">
        <w:rPr>
          <w:rFonts w:ascii="Century Gothic" w:hAnsi="Century Gothic"/>
          <w:b/>
          <w:bCs/>
        </w:rPr>
        <w:t xml:space="preserve"> 9.3.4 </w:t>
      </w:r>
      <w:r w:rsidRPr="003A3CB0">
        <w:rPr>
          <w:rFonts w:ascii="Century Gothic" w:hAnsi="Century Gothic"/>
          <w:b/>
          <w:bCs/>
        </w:rPr>
        <w:tab/>
        <w:t>Blast Cleaning</w:t>
      </w:r>
      <w:bookmarkEnd w:id="422"/>
    </w:p>
    <w:p w14:paraId="035F2F18" w14:textId="77777777" w:rsidR="00054FDE" w:rsidRPr="00054FDE" w:rsidRDefault="00054FDE" w:rsidP="00054FDE">
      <w:pPr>
        <w:pStyle w:val="PLQ1"/>
        <w:rPr>
          <w:rFonts w:ascii="Century Gothic" w:hAnsi="Century Gothic"/>
        </w:rPr>
      </w:pPr>
    </w:p>
    <w:p w14:paraId="759E681C" w14:textId="77777777" w:rsidR="00054FDE" w:rsidRPr="00054FDE" w:rsidRDefault="00054FDE" w:rsidP="00582E07">
      <w:pPr>
        <w:pStyle w:val="PLQ2"/>
        <w:ind w:left="1134" w:firstLine="0"/>
      </w:pPr>
      <w:r w:rsidRPr="00054FDE">
        <w:t xml:space="preserve">In preparation for the application of primer all grease or heavy soil shall be removed without spreading over the surface with a volatile solvent, </w:t>
      </w:r>
      <w:proofErr w:type="gramStart"/>
      <w:r w:rsidRPr="00054FDE">
        <w:t>e.g.</w:t>
      </w:r>
      <w:proofErr w:type="gramEnd"/>
      <w:r w:rsidRPr="00054FDE">
        <w:t xml:space="preserve"> xylene (or approved equivalent) and thereafter the external surface of the pipes shall be cleaned by abrasive blasting to Sa 3 of ISO 8501-1 or </w:t>
      </w:r>
      <w:proofErr w:type="spellStart"/>
      <w:r w:rsidRPr="00054FDE">
        <w:t>SSPC</w:t>
      </w:r>
      <w:proofErr w:type="spellEnd"/>
      <w:r w:rsidRPr="00054FDE">
        <w:t xml:space="preserve"> SP16 for non-ferrous metals and surface profile amplitude 75 µm. Refer to 37.15 for detailed description of surface preparation process.</w:t>
      </w:r>
    </w:p>
    <w:p w14:paraId="590CE372" w14:textId="77777777" w:rsidR="00054FDE" w:rsidRPr="00054FDE" w:rsidRDefault="00054FDE" w:rsidP="00054FDE">
      <w:pPr>
        <w:pStyle w:val="PLQ1"/>
        <w:rPr>
          <w:rFonts w:ascii="Century Gothic" w:hAnsi="Century Gothic"/>
        </w:rPr>
      </w:pPr>
    </w:p>
    <w:p w14:paraId="5E7E6E32" w14:textId="77777777" w:rsidR="00054FDE" w:rsidRPr="00054FDE" w:rsidRDefault="00054FDE" w:rsidP="00054FDE">
      <w:pPr>
        <w:pStyle w:val="PLQ1"/>
        <w:rPr>
          <w:rFonts w:ascii="Century Gothic" w:hAnsi="Century Gothic"/>
        </w:rPr>
      </w:pPr>
      <w:bookmarkStart w:id="423" w:name="_Toc121218008"/>
      <w:proofErr w:type="spellStart"/>
      <w:r w:rsidRPr="00054FDE">
        <w:rPr>
          <w:rFonts w:ascii="Century Gothic" w:hAnsi="Century Gothic"/>
        </w:rPr>
        <w:t>PLQ</w:t>
      </w:r>
      <w:proofErr w:type="spellEnd"/>
      <w:r w:rsidRPr="00054FDE">
        <w:rPr>
          <w:rFonts w:ascii="Century Gothic" w:hAnsi="Century Gothic"/>
        </w:rPr>
        <w:t xml:space="preserve"> 9.3.5 </w:t>
      </w:r>
      <w:r w:rsidRPr="00054FDE">
        <w:rPr>
          <w:rFonts w:ascii="Century Gothic" w:hAnsi="Century Gothic"/>
        </w:rPr>
        <w:tab/>
        <w:t>Priming</w:t>
      </w:r>
      <w:bookmarkEnd w:id="423"/>
    </w:p>
    <w:p w14:paraId="33564F94" w14:textId="77777777" w:rsidR="00054FDE" w:rsidRPr="00054FDE" w:rsidRDefault="00054FDE" w:rsidP="00054FDE">
      <w:pPr>
        <w:pStyle w:val="PLQ1"/>
        <w:rPr>
          <w:rFonts w:ascii="Century Gothic" w:hAnsi="Century Gothic"/>
        </w:rPr>
      </w:pPr>
    </w:p>
    <w:p w14:paraId="1137AB53" w14:textId="77777777" w:rsidR="00054FDE" w:rsidRPr="00054FDE" w:rsidRDefault="00054FDE" w:rsidP="00394C1B">
      <w:pPr>
        <w:pStyle w:val="PLQ2"/>
        <w:numPr>
          <w:ilvl w:val="1"/>
          <w:numId w:val="60"/>
        </w:numPr>
        <w:ind w:left="1560" w:hanging="426"/>
      </w:pPr>
      <w:r w:rsidRPr="00054FDE">
        <w:t>Following blast cleaning and within 2 hours, the pipe exterior shall be coated with the primer applied at a controlled rate to the manufacturer’s recommendations.  Pipes shall be coated within 24 hours of being primed.</w:t>
      </w:r>
    </w:p>
    <w:p w14:paraId="1FB4385D" w14:textId="77777777" w:rsidR="00054FDE" w:rsidRPr="00054FDE" w:rsidRDefault="00054FDE" w:rsidP="00394C1B">
      <w:pPr>
        <w:pStyle w:val="PLQ2"/>
        <w:numPr>
          <w:ilvl w:val="1"/>
          <w:numId w:val="60"/>
        </w:numPr>
        <w:ind w:left="1560" w:hanging="426"/>
      </w:pPr>
      <w:r w:rsidRPr="00054FDE">
        <w:t xml:space="preserve">The primer shall be applied to a dry, clean and dust free pipe and thereafter the primed pipe shall be kept free from moisture, </w:t>
      </w:r>
      <w:proofErr w:type="gramStart"/>
      <w:r w:rsidRPr="00054FDE">
        <w:t>dust</w:t>
      </w:r>
      <w:proofErr w:type="gramEnd"/>
      <w:r w:rsidRPr="00054FDE">
        <w:t xml:space="preserve"> or any other contaminant.  The primed pipe shall be uniform and free from runs, drips, flooded or bare areas.  </w:t>
      </w:r>
      <w:proofErr w:type="gramStart"/>
      <w:r w:rsidRPr="00054FDE">
        <w:t>Particular care</w:t>
      </w:r>
      <w:proofErr w:type="gramEnd"/>
      <w:r w:rsidRPr="00054FDE">
        <w:t xml:space="preserve"> shall be taken to ensure complete coverage of weld areas.</w:t>
      </w:r>
    </w:p>
    <w:p w14:paraId="5FE31DE0" w14:textId="77777777" w:rsidR="00054FDE" w:rsidRPr="00054FDE" w:rsidRDefault="00054FDE" w:rsidP="00394C1B">
      <w:pPr>
        <w:pStyle w:val="PLQ2"/>
        <w:numPr>
          <w:ilvl w:val="1"/>
          <w:numId w:val="60"/>
        </w:numPr>
        <w:ind w:left="1560" w:hanging="426"/>
      </w:pPr>
      <w:r w:rsidRPr="00054FDE">
        <w:t>The primer should be applied at a pipe temperature of 10oC (or above) or 3oC above the dew point.  If the pipe temperature is lower than this level or if moisture is present on the pipe, heating of the pipe may be required.</w:t>
      </w:r>
    </w:p>
    <w:p w14:paraId="26FE0F44" w14:textId="77777777" w:rsidR="00054FDE" w:rsidRPr="00054FDE" w:rsidRDefault="00054FDE" w:rsidP="00394C1B">
      <w:pPr>
        <w:pStyle w:val="PLQ2"/>
        <w:numPr>
          <w:ilvl w:val="1"/>
          <w:numId w:val="60"/>
        </w:numPr>
        <w:ind w:left="1560" w:hanging="426"/>
      </w:pPr>
      <w:r w:rsidRPr="00054FDE">
        <w:t>Deteriorated or contaminated primer shall not be applied to the pipe.  Primer that has deteriorated or become contaminated after its application shall be removed to the satisfaction of the Employer or his representative, at the Contractor’s expense.  The cleaned area shall then be re-primed.</w:t>
      </w:r>
    </w:p>
    <w:p w14:paraId="7B9C64F6" w14:textId="77777777" w:rsidR="00054FDE" w:rsidRPr="00054FDE" w:rsidRDefault="00054FDE" w:rsidP="00054FDE">
      <w:pPr>
        <w:pStyle w:val="PLQ1"/>
        <w:rPr>
          <w:rFonts w:ascii="Century Gothic" w:hAnsi="Century Gothic"/>
        </w:rPr>
      </w:pPr>
    </w:p>
    <w:p w14:paraId="39DA3996" w14:textId="77777777" w:rsidR="00054FDE" w:rsidRPr="003A3CB0" w:rsidRDefault="00054FDE" w:rsidP="00054FDE">
      <w:pPr>
        <w:pStyle w:val="PLQ1"/>
        <w:rPr>
          <w:rFonts w:ascii="Century Gothic" w:hAnsi="Century Gothic"/>
          <w:b/>
          <w:bCs/>
        </w:rPr>
      </w:pPr>
      <w:bookmarkStart w:id="424" w:name="_Toc121218009"/>
      <w:proofErr w:type="spellStart"/>
      <w:r w:rsidRPr="003A3CB0">
        <w:rPr>
          <w:rFonts w:ascii="Century Gothic" w:hAnsi="Century Gothic"/>
          <w:b/>
          <w:bCs/>
        </w:rPr>
        <w:t>PLQ</w:t>
      </w:r>
      <w:proofErr w:type="spellEnd"/>
      <w:r w:rsidRPr="003A3CB0">
        <w:rPr>
          <w:rFonts w:ascii="Century Gothic" w:hAnsi="Century Gothic"/>
          <w:b/>
          <w:bCs/>
        </w:rPr>
        <w:t xml:space="preserve"> 9.3.6</w:t>
      </w:r>
      <w:r w:rsidRPr="003A3CB0">
        <w:rPr>
          <w:rFonts w:ascii="Century Gothic" w:hAnsi="Century Gothic"/>
          <w:b/>
          <w:bCs/>
        </w:rPr>
        <w:tab/>
        <w:t>External Coating and Wrapping Application</w:t>
      </w:r>
      <w:bookmarkEnd w:id="424"/>
    </w:p>
    <w:p w14:paraId="03E01207" w14:textId="77777777" w:rsidR="00054FDE" w:rsidRPr="00054FDE" w:rsidRDefault="00054FDE" w:rsidP="00054FDE">
      <w:pPr>
        <w:pStyle w:val="PLQ1"/>
        <w:rPr>
          <w:rFonts w:ascii="Century Gothic" w:hAnsi="Century Gothic"/>
        </w:rPr>
      </w:pPr>
    </w:p>
    <w:p w14:paraId="4620448D" w14:textId="77777777" w:rsidR="00054FDE" w:rsidRPr="00054FDE" w:rsidRDefault="00054FDE" w:rsidP="00394C1B">
      <w:pPr>
        <w:pStyle w:val="PLQ2"/>
        <w:numPr>
          <w:ilvl w:val="0"/>
          <w:numId w:val="61"/>
        </w:numPr>
        <w:ind w:left="1560" w:hanging="426"/>
      </w:pPr>
      <w:r w:rsidRPr="00054FDE">
        <w:t xml:space="preserve">The pipe, after priming and when the primer is no longer tacky, shall be passed through coating facilities of a type approved by the Engineer. The machine shall coat the pipe weld (longitudinal or spiral) with a 50 mm wide strip of extruded polymer modified bitumen and thereafter the entire pipe with an extruded coating of polymer modified bitumen and shall simultaneously apply the </w:t>
      </w:r>
      <w:proofErr w:type="spellStart"/>
      <w:r w:rsidRPr="00054FDE">
        <w:t>outerwrap</w:t>
      </w:r>
      <w:proofErr w:type="spellEnd"/>
      <w:r w:rsidRPr="00054FDE">
        <w:t>.</w:t>
      </w:r>
    </w:p>
    <w:p w14:paraId="5EF29CED" w14:textId="77777777" w:rsidR="00054FDE" w:rsidRPr="00054FDE" w:rsidRDefault="00054FDE" w:rsidP="00394C1B">
      <w:pPr>
        <w:pStyle w:val="PLQ2"/>
        <w:numPr>
          <w:ilvl w:val="0"/>
          <w:numId w:val="61"/>
        </w:numPr>
        <w:ind w:left="1560" w:hanging="426"/>
      </w:pPr>
      <w:r w:rsidRPr="00054FDE">
        <w:t>All primed surfaces shall be clean and dust free immediately prior to coating.</w:t>
      </w:r>
    </w:p>
    <w:p w14:paraId="1C7B29C9" w14:textId="77777777" w:rsidR="00054FDE" w:rsidRPr="00054FDE" w:rsidRDefault="00054FDE" w:rsidP="00394C1B">
      <w:pPr>
        <w:pStyle w:val="PLQ2"/>
        <w:numPr>
          <w:ilvl w:val="0"/>
          <w:numId w:val="61"/>
        </w:numPr>
        <w:ind w:left="1560" w:hanging="426"/>
      </w:pPr>
      <w:r w:rsidRPr="00054FDE">
        <w:lastRenderedPageBreak/>
        <w:t xml:space="preserve">The coating (including the </w:t>
      </w:r>
      <w:proofErr w:type="spellStart"/>
      <w:r w:rsidRPr="00054FDE">
        <w:t>outerwrap</w:t>
      </w:r>
      <w:proofErr w:type="spellEnd"/>
      <w:r w:rsidRPr="00054FDE">
        <w:t xml:space="preserve">) shall have a minimum average thickness as specified in SANS ISO 2808 (5.5 mm minimum average and 5 mm minimum at any point) The coating shall be reinforced by a </w:t>
      </w:r>
      <w:proofErr w:type="gramStart"/>
      <w:r w:rsidRPr="00054FDE">
        <w:t>spirally-wound</w:t>
      </w:r>
      <w:proofErr w:type="gramEnd"/>
      <w:r w:rsidRPr="00054FDE">
        <w:t xml:space="preserve"> layer of </w:t>
      </w:r>
      <w:proofErr w:type="spellStart"/>
      <w:r w:rsidRPr="00054FDE">
        <w:t>outerwrap</w:t>
      </w:r>
      <w:proofErr w:type="spellEnd"/>
      <w:r w:rsidRPr="00054FDE">
        <w:t xml:space="preserve"> pulled into the polymer modified bitumen with an overlap of 20 mm, such that the </w:t>
      </w:r>
      <w:proofErr w:type="spellStart"/>
      <w:r w:rsidRPr="00054FDE">
        <w:t>outerwrap</w:t>
      </w:r>
      <w:proofErr w:type="spellEnd"/>
      <w:r w:rsidRPr="00054FDE">
        <w:t xml:space="preserve"> is wetted by the polymer modified bitumen.  Particular attention shall be paid to the location of the reinforcement and thickness of the wrapping over the weld.  The average thickness shall be determined in the following manner: At least four thickness measurements at approximately the pipe quarter points per lineal metre of pipe length shall be taken.  At least 25% of the measurements shall be taken at the weld bead.  The average thickness shall be the arithmetic average of all measurements.</w:t>
      </w:r>
    </w:p>
    <w:p w14:paraId="3BFEB6E5" w14:textId="77777777" w:rsidR="00054FDE" w:rsidRPr="00054FDE" w:rsidRDefault="00054FDE" w:rsidP="00394C1B">
      <w:pPr>
        <w:pStyle w:val="PLQ2"/>
        <w:numPr>
          <w:ilvl w:val="0"/>
          <w:numId w:val="61"/>
        </w:numPr>
        <w:ind w:left="1560" w:hanging="426"/>
      </w:pPr>
      <w:r w:rsidRPr="00054FDE">
        <w:t xml:space="preserve">The completed coating shall be well bonded to the pipe </w:t>
      </w:r>
      <w:proofErr w:type="gramStart"/>
      <w:r w:rsidRPr="00054FDE">
        <w:t>metal;</w:t>
      </w:r>
      <w:proofErr w:type="gramEnd"/>
      <w:r w:rsidRPr="00054FDE">
        <w:t xml:space="preserve"> uniform, smooth and free from Holidays, laminations, voids or other defects.</w:t>
      </w:r>
    </w:p>
    <w:p w14:paraId="35BB55D8" w14:textId="77777777" w:rsidR="00054FDE" w:rsidRPr="00054FDE" w:rsidRDefault="00054FDE" w:rsidP="00394C1B">
      <w:pPr>
        <w:pStyle w:val="PLQ2"/>
        <w:numPr>
          <w:ilvl w:val="0"/>
          <w:numId w:val="61"/>
        </w:numPr>
        <w:ind w:left="1560" w:hanging="426"/>
      </w:pPr>
      <w:r w:rsidRPr="00054FDE">
        <w:t>The wrapping shall be carefully trimmed off 100 mm from the ends of each pipe and bevelled throughout its thickness over a minimum length of ±5 mm, unless otherwise specified by the Employer or his representative.</w:t>
      </w:r>
    </w:p>
    <w:p w14:paraId="6ED91376" w14:textId="77777777" w:rsidR="00054FDE" w:rsidRPr="00054FDE" w:rsidRDefault="00054FDE" w:rsidP="00394C1B">
      <w:pPr>
        <w:pStyle w:val="PLQ2"/>
        <w:numPr>
          <w:ilvl w:val="0"/>
          <w:numId w:val="61"/>
        </w:numPr>
        <w:ind w:left="1560" w:hanging="426"/>
      </w:pPr>
      <w:r w:rsidRPr="00054FDE">
        <w:t>Solar protection paint shall be applied to the coated pipe while the coating is still warm.  It shall be white in colour, water resistant, continuous and shall cover the wrapping sufficiently to form an effective barrier to solar radiation.  The solar protection shall be terminated approximately 100 mm from each end of the wrapping (</w:t>
      </w:r>
      <w:proofErr w:type="gramStart"/>
      <w:r w:rsidRPr="00054FDE">
        <w:t>i.e.</w:t>
      </w:r>
      <w:proofErr w:type="gramEnd"/>
      <w:r w:rsidRPr="00054FDE">
        <w:t xml:space="preserve"> 200 mm from each end of the pipe).</w:t>
      </w:r>
    </w:p>
    <w:p w14:paraId="18CC8776" w14:textId="77777777" w:rsidR="00054FDE" w:rsidRPr="00054FDE" w:rsidRDefault="00054FDE" w:rsidP="00054FDE">
      <w:pPr>
        <w:pStyle w:val="PLQ1"/>
        <w:rPr>
          <w:rFonts w:ascii="Century Gothic" w:hAnsi="Century Gothic"/>
        </w:rPr>
      </w:pPr>
    </w:p>
    <w:p w14:paraId="79757B6D" w14:textId="77777777" w:rsidR="00054FDE" w:rsidRPr="003A3CB0" w:rsidRDefault="00054FDE" w:rsidP="00054FDE">
      <w:pPr>
        <w:pStyle w:val="PLQ1"/>
        <w:rPr>
          <w:rFonts w:ascii="Century Gothic" w:hAnsi="Century Gothic"/>
          <w:b/>
          <w:bCs/>
        </w:rPr>
      </w:pPr>
      <w:bookmarkStart w:id="425" w:name="_Toc121218010"/>
      <w:proofErr w:type="spellStart"/>
      <w:r w:rsidRPr="003A3CB0">
        <w:rPr>
          <w:rFonts w:ascii="Century Gothic" w:hAnsi="Century Gothic"/>
          <w:b/>
          <w:bCs/>
        </w:rPr>
        <w:t>PLQ</w:t>
      </w:r>
      <w:proofErr w:type="spellEnd"/>
      <w:r w:rsidRPr="003A3CB0">
        <w:rPr>
          <w:rFonts w:ascii="Century Gothic" w:hAnsi="Century Gothic"/>
          <w:b/>
          <w:bCs/>
        </w:rPr>
        <w:t xml:space="preserve"> 9.4</w:t>
      </w:r>
      <w:r w:rsidRPr="003A3CB0">
        <w:rPr>
          <w:rFonts w:ascii="Century Gothic" w:hAnsi="Century Gothic"/>
          <w:b/>
          <w:bCs/>
        </w:rPr>
        <w:tab/>
        <w:t>Inspection and Testing</w:t>
      </w:r>
      <w:bookmarkEnd w:id="425"/>
    </w:p>
    <w:p w14:paraId="2B0D0254" w14:textId="77777777" w:rsidR="00054FDE" w:rsidRPr="00054FDE" w:rsidRDefault="00054FDE" w:rsidP="00054FDE">
      <w:pPr>
        <w:pStyle w:val="PLQ1"/>
        <w:rPr>
          <w:rFonts w:ascii="Century Gothic" w:hAnsi="Century Gothic"/>
        </w:rPr>
      </w:pPr>
    </w:p>
    <w:p w14:paraId="2D1F2290" w14:textId="77777777" w:rsidR="00054FDE" w:rsidRPr="00054FDE" w:rsidRDefault="00054FDE" w:rsidP="00582E07">
      <w:pPr>
        <w:pStyle w:val="PLQ2"/>
        <w:ind w:left="1134" w:firstLine="0"/>
      </w:pPr>
      <w:r w:rsidRPr="00054FDE">
        <w:t xml:space="preserve">The Contractor shall be responsible </w:t>
      </w:r>
      <w:proofErr w:type="gramStart"/>
      <w:r w:rsidRPr="00054FDE">
        <w:t>for, and</w:t>
      </w:r>
      <w:proofErr w:type="gramEnd"/>
      <w:r w:rsidRPr="00054FDE">
        <w:t xml:space="preserve"> shall bear the cost of a system of inspection and repair of the wrapped pipe approved by the Engineer.  The system shall meet all relevant requirements in this Section and in addition the following requirements:</w:t>
      </w:r>
    </w:p>
    <w:p w14:paraId="1E7DC42F" w14:textId="77777777" w:rsidR="00054FDE" w:rsidRPr="00054FDE" w:rsidRDefault="00054FDE" w:rsidP="00054FDE">
      <w:pPr>
        <w:pStyle w:val="PLQ1"/>
        <w:rPr>
          <w:rFonts w:ascii="Century Gothic" w:hAnsi="Century Gothic"/>
        </w:rPr>
      </w:pPr>
    </w:p>
    <w:p w14:paraId="59DBF8B1" w14:textId="77777777" w:rsidR="00054FDE" w:rsidRPr="00054FDE" w:rsidRDefault="00054FDE" w:rsidP="00394C1B">
      <w:pPr>
        <w:pStyle w:val="PLQ2"/>
        <w:numPr>
          <w:ilvl w:val="0"/>
          <w:numId w:val="62"/>
        </w:numPr>
      </w:pPr>
      <w:r w:rsidRPr="00054FDE">
        <w:t>Monitoring of grit size and the finish of blast cleaned pipe.</w:t>
      </w:r>
    </w:p>
    <w:p w14:paraId="66E0924A" w14:textId="77777777" w:rsidR="00054FDE" w:rsidRPr="00054FDE" w:rsidRDefault="00054FDE" w:rsidP="00394C1B">
      <w:pPr>
        <w:pStyle w:val="PLQ2"/>
        <w:numPr>
          <w:ilvl w:val="0"/>
          <w:numId w:val="62"/>
        </w:numPr>
      </w:pPr>
      <w:r w:rsidRPr="00054FDE">
        <w:t>Viscosity measurement and control of film thickness of external primer at least once for every batch of primer, in addition to visual checks of the applied prime coating.</w:t>
      </w:r>
    </w:p>
    <w:p w14:paraId="5059019D" w14:textId="77777777" w:rsidR="00054FDE" w:rsidRPr="00054FDE" w:rsidRDefault="00054FDE" w:rsidP="00394C1B">
      <w:pPr>
        <w:pStyle w:val="PLQ2"/>
        <w:numPr>
          <w:ilvl w:val="0"/>
          <w:numId w:val="62"/>
        </w:numPr>
      </w:pPr>
      <w:r w:rsidRPr="00054FDE">
        <w:t xml:space="preserve">Adequate temperature control of the polymer modified bitumen at the application head.  </w:t>
      </w:r>
      <w:proofErr w:type="gramStart"/>
      <w:r w:rsidRPr="00054FDE">
        <w:t>In order to</w:t>
      </w:r>
      <w:proofErr w:type="gramEnd"/>
      <w:r w:rsidRPr="00054FDE">
        <w:t xml:space="preserve"> ensure that the polymer modified bitumen applied to the pipe has the characteristics specified, samples of the polymer modified bitumen shall then be taken from the application head and subjected to the following test and frequency of testing shown in the table below.</w:t>
      </w:r>
    </w:p>
    <w:p w14:paraId="019FD0FC" w14:textId="77777777" w:rsidR="00054FDE" w:rsidRPr="00054FDE" w:rsidRDefault="00054FDE" w:rsidP="00394C1B">
      <w:pPr>
        <w:pStyle w:val="PLQ2"/>
        <w:numPr>
          <w:ilvl w:val="0"/>
          <w:numId w:val="62"/>
        </w:numPr>
      </w:pPr>
      <w:r w:rsidRPr="00054FDE">
        <w:t>Visual checks on the outer wrap and the appearance of the final wrap.</w:t>
      </w:r>
    </w:p>
    <w:p w14:paraId="6B210B11" w14:textId="77777777" w:rsidR="00054FDE" w:rsidRPr="00054FDE" w:rsidRDefault="00054FDE" w:rsidP="00394C1B">
      <w:pPr>
        <w:pStyle w:val="PLQ2"/>
        <w:numPr>
          <w:ilvl w:val="0"/>
          <w:numId w:val="62"/>
        </w:numPr>
      </w:pPr>
      <w:r w:rsidRPr="00054FDE">
        <w:t>Holiday detection of 100% of the surface area of every wrapped pipe with approved equipment operating at a minimum 15 kV, maximum 25 kV with regular calibration of the equipment to the satisfaction of Quality Assurance.</w:t>
      </w:r>
    </w:p>
    <w:p w14:paraId="6DB27BDE" w14:textId="77777777" w:rsidR="00054FDE" w:rsidRPr="00054FDE" w:rsidRDefault="00054FDE" w:rsidP="00394C1B">
      <w:pPr>
        <w:pStyle w:val="PLQ2"/>
        <w:numPr>
          <w:ilvl w:val="0"/>
          <w:numId w:val="62"/>
        </w:numPr>
      </w:pPr>
      <w:r w:rsidRPr="00054FDE">
        <w:t>Test of bond strength and thickness of the wrapping including removal of samples of the wrapping for inspection.</w:t>
      </w:r>
    </w:p>
    <w:p w14:paraId="7346E037" w14:textId="77777777" w:rsidR="00054FDE" w:rsidRPr="00054FDE" w:rsidRDefault="00054FDE" w:rsidP="00394C1B">
      <w:pPr>
        <w:pStyle w:val="PLQ2"/>
        <w:numPr>
          <w:ilvl w:val="0"/>
          <w:numId w:val="62"/>
        </w:numPr>
      </w:pPr>
      <w:r w:rsidRPr="00054FDE">
        <w:lastRenderedPageBreak/>
        <w:t>Adequate and proper repair of any defects to ensure compliance with this Section.  A need to repair more than 1 defect per m2 of pipe coating shall be sufficient grounds to reject the pipe and cause the Contractor to adjust his process to reduce the number of defects to an acceptable level.</w:t>
      </w:r>
    </w:p>
    <w:p w14:paraId="0114A5D4" w14:textId="77777777" w:rsidR="00054FDE" w:rsidRPr="00054FDE" w:rsidRDefault="00054FDE" w:rsidP="00054FDE">
      <w:pPr>
        <w:pStyle w:val="PLQ1"/>
        <w:rPr>
          <w:rFonts w:ascii="Century Gothic" w:hAnsi="Century Gothic"/>
        </w:rPr>
      </w:pPr>
    </w:p>
    <w:p w14:paraId="102A75A2" w14:textId="77777777" w:rsidR="00054FDE" w:rsidRPr="00054FDE" w:rsidRDefault="00054FDE" w:rsidP="00582E07">
      <w:pPr>
        <w:pStyle w:val="PLQ2"/>
        <w:ind w:left="1134" w:firstLine="0"/>
      </w:pPr>
      <w:r w:rsidRPr="00054FDE">
        <w:t>Any necessary repairs of tested pipes shall be carried out by the Contractor at no additional cost to the Employer.</w:t>
      </w:r>
    </w:p>
    <w:p w14:paraId="47EF837F" w14:textId="77777777" w:rsidR="00054FDE" w:rsidRPr="00054FDE" w:rsidRDefault="00054FDE" w:rsidP="00582E07">
      <w:pPr>
        <w:pStyle w:val="PLQ2"/>
        <w:ind w:left="1134" w:firstLine="0"/>
      </w:pPr>
    </w:p>
    <w:p w14:paraId="4A947498" w14:textId="77777777" w:rsidR="00054FDE" w:rsidRPr="00054FDE" w:rsidRDefault="00054FDE" w:rsidP="00582E07">
      <w:pPr>
        <w:pStyle w:val="PLQ2"/>
        <w:ind w:left="1134" w:firstLine="0"/>
      </w:pPr>
      <w:r w:rsidRPr="00054FDE">
        <w:t xml:space="preserve">One pipe from every day’s production shall be held back for examination on the following day.  This examination shall include bond testing, thickness testing and examination for laminations, </w:t>
      </w:r>
      <w:proofErr w:type="gramStart"/>
      <w:r w:rsidRPr="00054FDE">
        <w:t>voids</w:t>
      </w:r>
      <w:proofErr w:type="gramEnd"/>
      <w:r w:rsidRPr="00054FDE">
        <w:t xml:space="preserve"> or any other defects.</w:t>
      </w:r>
    </w:p>
    <w:p w14:paraId="3C49B819" w14:textId="77777777" w:rsidR="00054FDE" w:rsidRPr="00054FDE" w:rsidRDefault="00054FDE" w:rsidP="00582E07">
      <w:pPr>
        <w:pStyle w:val="PLQ2"/>
        <w:ind w:left="1134" w:firstLine="0"/>
      </w:pPr>
    </w:p>
    <w:p w14:paraId="7328587E" w14:textId="77777777" w:rsidR="00054FDE" w:rsidRPr="00054FDE" w:rsidRDefault="00054FDE" w:rsidP="00582E07">
      <w:pPr>
        <w:pStyle w:val="PLQ2"/>
        <w:ind w:left="1134" w:firstLine="0"/>
      </w:pPr>
      <w:r w:rsidRPr="00054FDE">
        <w:t xml:space="preserve">If, in the opinion of the Engineer, there are a signification number of defects on the test pipe, then a back check procedure will be invoked.  This will involve checking the ten pipes immediately preceding and the ten pipes immediately following the faulty test pipe (the pipe numbers shall be available from the final inspection).  These twenty pipes shall be subjected to an examination </w:t>
      </w:r>
      <w:proofErr w:type="gramStart"/>
      <w:r w:rsidRPr="00054FDE">
        <w:t>similar to</w:t>
      </w:r>
      <w:proofErr w:type="gramEnd"/>
      <w:r w:rsidRPr="00054FDE">
        <w:t xml:space="preserve"> that carried out on the test pipe.  Should the number of defects detected be, in the opinion of the Engineer, significant, then the entire production for that week shall be quarantined and jointly investigated by the Contractor and the Engineer.</w:t>
      </w:r>
    </w:p>
    <w:p w14:paraId="6DD7C990" w14:textId="77777777" w:rsidR="00054FDE" w:rsidRPr="00054FDE" w:rsidRDefault="00054FDE" w:rsidP="00582E07">
      <w:pPr>
        <w:pStyle w:val="PLQ2"/>
        <w:ind w:left="1134" w:firstLine="0"/>
      </w:pPr>
    </w:p>
    <w:p w14:paraId="0A5C99D1" w14:textId="77777777" w:rsidR="00054FDE" w:rsidRPr="00054FDE" w:rsidRDefault="00054FDE" w:rsidP="00582E07">
      <w:pPr>
        <w:pStyle w:val="PLQ2"/>
        <w:ind w:left="1134" w:firstLine="0"/>
      </w:pPr>
      <w:r w:rsidRPr="00054FDE">
        <w:t xml:space="preserve">Should tests in any production batch show a defect rate of more than 10%, the Engineer may reject the whole batch.  In such cases the Contractor shall </w:t>
      </w:r>
      <w:proofErr w:type="gramStart"/>
      <w:r w:rsidRPr="00054FDE">
        <w:t>conduct an investigation</w:t>
      </w:r>
      <w:proofErr w:type="gramEnd"/>
      <w:r w:rsidRPr="00054FDE">
        <w:t xml:space="preserve"> to establish the cause of the defects.</w:t>
      </w:r>
    </w:p>
    <w:p w14:paraId="1D85AE2F" w14:textId="77777777" w:rsidR="00054FDE" w:rsidRPr="00054FDE" w:rsidRDefault="00054FDE" w:rsidP="00054FDE">
      <w:pPr>
        <w:pStyle w:val="PLQ1"/>
        <w:rPr>
          <w:rFonts w:ascii="Century Gothic" w:hAnsi="Century Gothic"/>
        </w:rPr>
      </w:pPr>
    </w:p>
    <w:p w14:paraId="2C7810F3" w14:textId="77777777" w:rsidR="00054FDE" w:rsidRPr="00582E07" w:rsidRDefault="00054FDE" w:rsidP="00582E07">
      <w:pPr>
        <w:pStyle w:val="PLQ2"/>
        <w:rPr>
          <w:b/>
          <w:bCs/>
        </w:rPr>
      </w:pPr>
      <w:r w:rsidRPr="00582E07">
        <w:rPr>
          <w:b/>
          <w:bCs/>
        </w:rPr>
        <w:t>‘IN PLANT TESTING’</w:t>
      </w:r>
    </w:p>
    <w:tbl>
      <w:tblPr>
        <w:tblW w:w="8505" w:type="dxa"/>
        <w:tblInd w:w="1191" w:type="dxa"/>
        <w:tblBorders>
          <w:top w:val="single" w:sz="4" w:space="0" w:color="auto"/>
          <w:left w:val="single" w:sz="4" w:space="0" w:color="auto"/>
          <w:bottom w:val="single" w:sz="4" w:space="0" w:color="auto"/>
          <w:right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111"/>
        <w:gridCol w:w="4394"/>
      </w:tblGrid>
      <w:tr w:rsidR="008B38B7" w:rsidRPr="008B38B7" w14:paraId="6842DDF2" w14:textId="77777777" w:rsidTr="001354F5">
        <w:trPr>
          <w:trHeight w:val="57"/>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9256B2E" w14:textId="77777777" w:rsidR="008B38B7" w:rsidRPr="008B38B7" w:rsidRDefault="008B38B7" w:rsidP="00394C1B">
            <w:pPr>
              <w:pStyle w:val="PLQ2"/>
              <w:ind w:firstLine="0"/>
            </w:pPr>
            <w:bookmarkStart w:id="426" w:name="_Toc121218011"/>
            <w:r w:rsidRPr="008B38B7">
              <w:t>TEST</w:t>
            </w:r>
            <w:bookmarkEnd w:id="426"/>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B8DC170" w14:textId="77777777" w:rsidR="008B38B7" w:rsidRPr="008B38B7" w:rsidRDefault="008B38B7" w:rsidP="00394C1B">
            <w:pPr>
              <w:pStyle w:val="PLQ2"/>
              <w:ind w:firstLine="0"/>
            </w:pPr>
            <w:bookmarkStart w:id="427" w:name="_Toc121218012"/>
            <w:r w:rsidRPr="008B38B7">
              <w:t>FREQUENCY OF TESTING</w:t>
            </w:r>
            <w:bookmarkEnd w:id="427"/>
          </w:p>
        </w:tc>
      </w:tr>
      <w:tr w:rsidR="008B38B7" w:rsidRPr="008B38B7" w14:paraId="7068A38F" w14:textId="77777777" w:rsidTr="001354F5">
        <w:trPr>
          <w:trHeight w:val="57"/>
        </w:trPr>
        <w:tc>
          <w:tcPr>
            <w:tcW w:w="4111" w:type="dxa"/>
            <w:shd w:val="clear" w:color="auto" w:fill="auto"/>
            <w:vAlign w:val="center"/>
          </w:tcPr>
          <w:p w14:paraId="68497B35" w14:textId="77777777" w:rsidR="008B38B7" w:rsidRPr="008B38B7" w:rsidRDefault="008B38B7" w:rsidP="00394C1B">
            <w:pPr>
              <w:pStyle w:val="PLQ2"/>
              <w:ind w:firstLine="0"/>
            </w:pPr>
            <w:bookmarkStart w:id="428" w:name="_Toc121218013"/>
            <w:r w:rsidRPr="008B38B7">
              <w:t>Softening Point</w:t>
            </w:r>
            <w:bookmarkEnd w:id="428"/>
          </w:p>
        </w:tc>
        <w:tc>
          <w:tcPr>
            <w:tcW w:w="4394" w:type="dxa"/>
            <w:shd w:val="clear" w:color="auto" w:fill="auto"/>
            <w:vAlign w:val="center"/>
          </w:tcPr>
          <w:p w14:paraId="6608887A" w14:textId="77777777" w:rsidR="008B38B7" w:rsidRPr="008B38B7" w:rsidRDefault="008B38B7" w:rsidP="00394C1B">
            <w:pPr>
              <w:pStyle w:val="PLQ2"/>
              <w:ind w:firstLine="0"/>
            </w:pPr>
            <w:bookmarkStart w:id="429" w:name="_Toc121218014"/>
            <w:r w:rsidRPr="008B38B7">
              <w:t>Twice per working shift</w:t>
            </w:r>
            <w:bookmarkEnd w:id="429"/>
          </w:p>
        </w:tc>
      </w:tr>
      <w:tr w:rsidR="008B38B7" w:rsidRPr="008B38B7" w14:paraId="5E040B15" w14:textId="77777777" w:rsidTr="001354F5">
        <w:trPr>
          <w:trHeight w:val="57"/>
        </w:trPr>
        <w:tc>
          <w:tcPr>
            <w:tcW w:w="4111" w:type="dxa"/>
            <w:shd w:val="clear" w:color="auto" w:fill="auto"/>
            <w:vAlign w:val="center"/>
          </w:tcPr>
          <w:p w14:paraId="79578CB9" w14:textId="77777777" w:rsidR="008B38B7" w:rsidRPr="008B38B7" w:rsidRDefault="008B38B7" w:rsidP="00394C1B">
            <w:pPr>
              <w:pStyle w:val="PLQ2"/>
              <w:ind w:firstLine="0"/>
            </w:pPr>
            <w:bookmarkStart w:id="430" w:name="_Toc121218015"/>
            <w:r w:rsidRPr="008B38B7">
              <w:t>Penetration at 25</w:t>
            </w:r>
            <w:r w:rsidRPr="008B38B7">
              <w:rPr>
                <w:vertAlign w:val="superscript"/>
              </w:rPr>
              <w:t>o</w:t>
            </w:r>
            <w:r w:rsidRPr="008B38B7">
              <w:t>C</w:t>
            </w:r>
            <w:bookmarkEnd w:id="430"/>
          </w:p>
        </w:tc>
        <w:tc>
          <w:tcPr>
            <w:tcW w:w="4394" w:type="dxa"/>
            <w:shd w:val="clear" w:color="auto" w:fill="auto"/>
            <w:vAlign w:val="center"/>
          </w:tcPr>
          <w:p w14:paraId="2EBE8514" w14:textId="77777777" w:rsidR="008B38B7" w:rsidRPr="008B38B7" w:rsidRDefault="008B38B7" w:rsidP="00394C1B">
            <w:pPr>
              <w:pStyle w:val="PLQ2"/>
              <w:ind w:firstLine="0"/>
            </w:pPr>
            <w:bookmarkStart w:id="431" w:name="_Toc121218016"/>
            <w:r w:rsidRPr="008B38B7">
              <w:t>Twice per working shift</w:t>
            </w:r>
            <w:bookmarkEnd w:id="431"/>
          </w:p>
        </w:tc>
      </w:tr>
      <w:tr w:rsidR="008B38B7" w:rsidRPr="008B38B7" w14:paraId="0FFE722F" w14:textId="77777777" w:rsidTr="001354F5">
        <w:trPr>
          <w:trHeight w:val="57"/>
        </w:trPr>
        <w:tc>
          <w:tcPr>
            <w:tcW w:w="4111" w:type="dxa"/>
            <w:shd w:val="clear" w:color="auto" w:fill="auto"/>
            <w:vAlign w:val="center"/>
          </w:tcPr>
          <w:p w14:paraId="5C2A1505" w14:textId="77777777" w:rsidR="008B38B7" w:rsidRPr="008B38B7" w:rsidRDefault="008B38B7" w:rsidP="00394C1B">
            <w:pPr>
              <w:pStyle w:val="PLQ2"/>
              <w:ind w:firstLine="0"/>
            </w:pPr>
            <w:bookmarkStart w:id="432" w:name="_Toc121218017"/>
            <w:r w:rsidRPr="008B38B7">
              <w:t>Bond test for coated pipes</w:t>
            </w:r>
            <w:bookmarkEnd w:id="432"/>
            <w:r w:rsidRPr="008B38B7">
              <w:t xml:space="preserve"> </w:t>
            </w:r>
          </w:p>
        </w:tc>
        <w:tc>
          <w:tcPr>
            <w:tcW w:w="4394" w:type="dxa"/>
            <w:shd w:val="clear" w:color="auto" w:fill="auto"/>
            <w:vAlign w:val="center"/>
          </w:tcPr>
          <w:p w14:paraId="55754C56" w14:textId="77777777" w:rsidR="008B38B7" w:rsidRPr="008B38B7" w:rsidRDefault="008B38B7" w:rsidP="00394C1B">
            <w:pPr>
              <w:pStyle w:val="PLQ2"/>
              <w:ind w:firstLine="0"/>
            </w:pPr>
            <w:bookmarkStart w:id="433" w:name="_Toc121218018"/>
            <w:r w:rsidRPr="008B38B7">
              <w:t>One pipe per working shift</w:t>
            </w:r>
            <w:bookmarkEnd w:id="433"/>
          </w:p>
        </w:tc>
      </w:tr>
    </w:tbl>
    <w:p w14:paraId="543BF53B" w14:textId="77777777" w:rsidR="00054FDE" w:rsidRPr="00054FDE" w:rsidRDefault="00054FDE" w:rsidP="00054FDE">
      <w:pPr>
        <w:pStyle w:val="PLQ1"/>
        <w:rPr>
          <w:rFonts w:ascii="Century Gothic" w:hAnsi="Century Gothic"/>
        </w:rPr>
      </w:pPr>
    </w:p>
    <w:p w14:paraId="1B3BB44C" w14:textId="77777777" w:rsidR="00054FDE" w:rsidRPr="00054FDE" w:rsidRDefault="00054FDE" w:rsidP="00582E07">
      <w:pPr>
        <w:pStyle w:val="PLQ2"/>
        <w:ind w:left="1134" w:firstLine="0"/>
      </w:pPr>
      <w:r w:rsidRPr="00054FDE">
        <w:t>These tests should be conducted at the coating Plant by the Contractor and monitored by the Authority (AIA), who would be trained in the procedures by the coating material supplier.</w:t>
      </w:r>
    </w:p>
    <w:p w14:paraId="5C80959C" w14:textId="77777777" w:rsidR="00054FDE" w:rsidRPr="00054FDE" w:rsidRDefault="00054FDE" w:rsidP="00582E07">
      <w:pPr>
        <w:pStyle w:val="PLQ2"/>
        <w:ind w:left="1134" w:firstLine="0"/>
      </w:pPr>
    </w:p>
    <w:p w14:paraId="4BF85EE2" w14:textId="4EED0C49" w:rsidR="00054FDE" w:rsidRDefault="00054FDE" w:rsidP="00582E07">
      <w:pPr>
        <w:pStyle w:val="PLQ2"/>
        <w:ind w:left="1134" w:firstLine="0"/>
      </w:pPr>
      <w:r w:rsidRPr="00054FDE">
        <w:t xml:space="preserve">At least once during the Contract or when the method of surface preparation is changed, a sample wrapped pipe shall be tested for resistance to cathodic </w:t>
      </w:r>
      <w:proofErr w:type="spellStart"/>
      <w:r w:rsidRPr="00054FDE">
        <w:t>disbonding</w:t>
      </w:r>
      <w:proofErr w:type="spellEnd"/>
      <w:r w:rsidRPr="00054FDE">
        <w:t>.</w:t>
      </w:r>
    </w:p>
    <w:p w14:paraId="76FD3A36" w14:textId="77777777" w:rsidR="008B38B7" w:rsidRPr="00054FDE" w:rsidRDefault="008B38B7" w:rsidP="008B38B7">
      <w:pPr>
        <w:pStyle w:val="PLQ1"/>
        <w:ind w:left="1134"/>
        <w:rPr>
          <w:rFonts w:ascii="Century Gothic" w:hAnsi="Century Gothic"/>
        </w:rPr>
      </w:pPr>
    </w:p>
    <w:p w14:paraId="125CDC72" w14:textId="77777777" w:rsidR="00054FDE" w:rsidRPr="00054FDE" w:rsidRDefault="00054FDE" w:rsidP="008B38B7">
      <w:pPr>
        <w:pStyle w:val="PLQ1"/>
        <w:ind w:left="1134"/>
        <w:rPr>
          <w:rFonts w:ascii="Century Gothic" w:hAnsi="Century Gothic"/>
        </w:rPr>
      </w:pPr>
      <w:bookmarkStart w:id="434" w:name="_Toc121218019"/>
      <w:r w:rsidRPr="00054FDE">
        <w:rPr>
          <w:rFonts w:ascii="Century Gothic" w:hAnsi="Century Gothic"/>
        </w:rPr>
        <w:lastRenderedPageBreak/>
        <w:t xml:space="preserve">When tested, the wrapping shall not be </w:t>
      </w:r>
      <w:proofErr w:type="spellStart"/>
      <w:r w:rsidRPr="00054FDE">
        <w:rPr>
          <w:rFonts w:ascii="Century Gothic" w:hAnsi="Century Gothic"/>
        </w:rPr>
        <w:t>disbonded</w:t>
      </w:r>
      <w:proofErr w:type="spellEnd"/>
      <w:r w:rsidRPr="00054FDE">
        <w:rPr>
          <w:rFonts w:ascii="Century Gothic" w:hAnsi="Century Gothic"/>
        </w:rPr>
        <w:t xml:space="preserve"> from the pre-damaged area by more than a 5 mm radius after exposure for 28 days at the specified potential, i.e. -1500 mV (BS </w:t>
      </w:r>
      <w:proofErr w:type="gramStart"/>
      <w:r w:rsidRPr="00054FDE">
        <w:rPr>
          <w:rFonts w:ascii="Century Gothic" w:hAnsi="Century Gothic"/>
        </w:rPr>
        <w:t>3900:F</w:t>
      </w:r>
      <w:proofErr w:type="gramEnd"/>
      <w:r w:rsidRPr="00054FDE">
        <w:rPr>
          <w:rFonts w:ascii="Century Gothic" w:hAnsi="Century Gothic"/>
        </w:rPr>
        <w:t>1 1).</w:t>
      </w:r>
      <w:bookmarkEnd w:id="434"/>
    </w:p>
    <w:p w14:paraId="0F81BAD0" w14:textId="77777777" w:rsidR="00054FDE" w:rsidRPr="00054FDE" w:rsidRDefault="00054FDE" w:rsidP="00582E07">
      <w:pPr>
        <w:pStyle w:val="PLQ2"/>
        <w:ind w:left="1134" w:firstLine="0"/>
      </w:pPr>
    </w:p>
    <w:p w14:paraId="7EE87648" w14:textId="77777777" w:rsidR="00054FDE" w:rsidRPr="00054FDE" w:rsidRDefault="00054FDE" w:rsidP="00582E07">
      <w:pPr>
        <w:pStyle w:val="PLQ2"/>
        <w:ind w:left="1134" w:firstLine="0"/>
      </w:pPr>
      <w:r w:rsidRPr="00054FDE">
        <w:t xml:space="preserve">The inspection activities shall be coordinated with the Contractor’s operations </w:t>
      </w:r>
      <w:proofErr w:type="gramStart"/>
      <w:r w:rsidRPr="00054FDE">
        <w:t>so as to</w:t>
      </w:r>
      <w:proofErr w:type="gramEnd"/>
      <w:r w:rsidRPr="00054FDE">
        <w:t xml:space="preserve"> delay or interfere with the operations as little as possible.  The Contractor’s methods shall, nevertheless, always permit inspection to be made and allow adequate repair of imperfections.</w:t>
      </w:r>
    </w:p>
    <w:p w14:paraId="370E9541" w14:textId="77777777" w:rsidR="00054FDE" w:rsidRPr="00054FDE" w:rsidRDefault="00054FDE" w:rsidP="00582E07">
      <w:pPr>
        <w:pStyle w:val="PLQ2"/>
        <w:ind w:left="1134" w:firstLine="0"/>
      </w:pPr>
    </w:p>
    <w:p w14:paraId="4580A412" w14:textId="77777777" w:rsidR="00054FDE" w:rsidRPr="00054FDE" w:rsidRDefault="00054FDE" w:rsidP="00582E07">
      <w:pPr>
        <w:pStyle w:val="PLQ2"/>
        <w:ind w:left="1134" w:firstLine="0"/>
      </w:pPr>
      <w:r w:rsidRPr="00054FDE">
        <w:t>Prior to dispatch from his Plant, the Contractor shall ensure that the wrapped pipe is correctly marked on the internal painted surface of the pipe at each end with approved paint, with sufficient information to enable subsequent identification of the pipe to be made.  Documentation shall be supplied to the Engineer to enable the history of the processing of each pipe to be traced.</w:t>
      </w:r>
    </w:p>
    <w:p w14:paraId="73232EFC" w14:textId="77777777" w:rsidR="00054FDE" w:rsidRPr="00054FDE" w:rsidRDefault="00054FDE" w:rsidP="00054FDE">
      <w:pPr>
        <w:pStyle w:val="PLQ1"/>
        <w:rPr>
          <w:rFonts w:ascii="Century Gothic" w:hAnsi="Century Gothic"/>
        </w:rPr>
      </w:pPr>
    </w:p>
    <w:p w14:paraId="27CE81B2" w14:textId="77777777" w:rsidR="00054FDE" w:rsidRPr="008B38B7" w:rsidRDefault="00054FDE" w:rsidP="00054FDE">
      <w:pPr>
        <w:pStyle w:val="PLQ1"/>
        <w:rPr>
          <w:rFonts w:ascii="Century Gothic" w:hAnsi="Century Gothic"/>
          <w:b/>
          <w:bCs/>
        </w:rPr>
      </w:pPr>
      <w:bookmarkStart w:id="435" w:name="_Toc121218020"/>
      <w:proofErr w:type="spellStart"/>
      <w:r w:rsidRPr="008B38B7">
        <w:rPr>
          <w:rFonts w:ascii="Century Gothic" w:hAnsi="Century Gothic"/>
          <w:b/>
          <w:bCs/>
        </w:rPr>
        <w:t>PLQ</w:t>
      </w:r>
      <w:proofErr w:type="spellEnd"/>
      <w:r w:rsidRPr="008B38B7">
        <w:rPr>
          <w:rFonts w:ascii="Century Gothic" w:hAnsi="Century Gothic"/>
          <w:b/>
          <w:bCs/>
        </w:rPr>
        <w:t xml:space="preserve"> 9.5</w:t>
      </w:r>
      <w:r w:rsidRPr="008B38B7">
        <w:rPr>
          <w:rFonts w:ascii="Century Gothic" w:hAnsi="Century Gothic"/>
          <w:b/>
          <w:bCs/>
        </w:rPr>
        <w:tab/>
        <w:t>Methods of Testing</w:t>
      </w:r>
      <w:bookmarkEnd w:id="435"/>
    </w:p>
    <w:p w14:paraId="38523ECA" w14:textId="77777777" w:rsidR="00054FDE" w:rsidRPr="008B38B7" w:rsidRDefault="00054FDE" w:rsidP="00054FDE">
      <w:pPr>
        <w:pStyle w:val="PLQ1"/>
        <w:rPr>
          <w:rFonts w:ascii="Century Gothic" w:hAnsi="Century Gothic"/>
          <w:b/>
          <w:bCs/>
        </w:rPr>
      </w:pPr>
    </w:p>
    <w:p w14:paraId="463F9CE8" w14:textId="77777777" w:rsidR="00054FDE" w:rsidRPr="008B38B7" w:rsidRDefault="00054FDE" w:rsidP="00054FDE">
      <w:pPr>
        <w:pStyle w:val="PLQ1"/>
        <w:rPr>
          <w:rFonts w:ascii="Century Gothic" w:hAnsi="Century Gothic"/>
          <w:b/>
          <w:bCs/>
        </w:rPr>
      </w:pPr>
      <w:bookmarkStart w:id="436" w:name="_Toc121218021"/>
      <w:proofErr w:type="spellStart"/>
      <w:r w:rsidRPr="008B38B7">
        <w:rPr>
          <w:rFonts w:ascii="Century Gothic" w:hAnsi="Century Gothic"/>
          <w:b/>
          <w:bCs/>
        </w:rPr>
        <w:t>PLQ</w:t>
      </w:r>
      <w:proofErr w:type="spellEnd"/>
      <w:r w:rsidRPr="008B38B7">
        <w:rPr>
          <w:rFonts w:ascii="Century Gothic" w:hAnsi="Century Gothic"/>
          <w:b/>
          <w:bCs/>
        </w:rPr>
        <w:t xml:space="preserve"> 9.5.1</w:t>
      </w:r>
      <w:r w:rsidRPr="008B38B7">
        <w:rPr>
          <w:rFonts w:ascii="Century Gothic" w:hAnsi="Century Gothic"/>
          <w:b/>
          <w:bCs/>
        </w:rPr>
        <w:tab/>
        <w:t>Testing of Wrap Characteristics</w:t>
      </w:r>
      <w:bookmarkEnd w:id="436"/>
    </w:p>
    <w:p w14:paraId="11733BBD" w14:textId="77777777" w:rsidR="00054FDE" w:rsidRPr="008B38B7" w:rsidRDefault="00054FDE" w:rsidP="00054FDE">
      <w:pPr>
        <w:pStyle w:val="PLQ1"/>
        <w:rPr>
          <w:rFonts w:ascii="Century Gothic" w:hAnsi="Century Gothic"/>
          <w:b/>
          <w:bCs/>
        </w:rPr>
      </w:pPr>
    </w:p>
    <w:p w14:paraId="0CC771C4" w14:textId="77777777" w:rsidR="00054FDE" w:rsidRPr="00054FDE" w:rsidRDefault="00054FDE" w:rsidP="00394C1B">
      <w:pPr>
        <w:pStyle w:val="PLQ2"/>
        <w:numPr>
          <w:ilvl w:val="0"/>
          <w:numId w:val="63"/>
        </w:numPr>
      </w:pPr>
      <w:r w:rsidRPr="00054FDE">
        <w:t>General</w:t>
      </w:r>
    </w:p>
    <w:p w14:paraId="5A643734" w14:textId="77777777" w:rsidR="00054FDE" w:rsidRPr="00054FDE" w:rsidRDefault="00054FDE" w:rsidP="00582E07">
      <w:pPr>
        <w:pStyle w:val="PLQ2"/>
        <w:ind w:left="1494" w:firstLine="0"/>
      </w:pPr>
      <w:r w:rsidRPr="00054FDE">
        <w:t>The procedures given below are reference methods of test, which shall be used to establish conformity to the Specification in cases of dispute.  Other similar methods, however, may be used by manufacturers for routine quality control purposes with the approval of the Engineer.</w:t>
      </w:r>
    </w:p>
    <w:p w14:paraId="51A6BF46" w14:textId="77777777" w:rsidR="00054FDE" w:rsidRPr="00054FDE" w:rsidRDefault="00054FDE" w:rsidP="00582E07">
      <w:pPr>
        <w:pStyle w:val="PLQ2"/>
        <w:ind w:left="1134" w:firstLine="0"/>
      </w:pPr>
    </w:p>
    <w:p w14:paraId="0504C42A" w14:textId="77777777" w:rsidR="00054FDE" w:rsidRPr="00054FDE" w:rsidRDefault="00054FDE" w:rsidP="00394C1B">
      <w:pPr>
        <w:pStyle w:val="PLQ2"/>
        <w:numPr>
          <w:ilvl w:val="0"/>
          <w:numId w:val="63"/>
        </w:numPr>
      </w:pPr>
      <w:r w:rsidRPr="00054FDE">
        <w:t>Thickness</w:t>
      </w:r>
    </w:p>
    <w:p w14:paraId="22E629AB" w14:textId="77777777" w:rsidR="00054FDE" w:rsidRPr="00054FDE" w:rsidRDefault="00054FDE" w:rsidP="00582E07">
      <w:pPr>
        <w:pStyle w:val="PLQ2"/>
        <w:ind w:left="1494" w:firstLine="0"/>
      </w:pPr>
      <w:r w:rsidRPr="00054FDE">
        <w:t>The thickness shall be determined by means of a suitable instrument fitted with a micrometre dial gauge, a cylindrical brass block 57 mm in diameter and giving a nominal loading of 3.45kN/m2 and a surface plate.</w:t>
      </w:r>
    </w:p>
    <w:p w14:paraId="72D9579D" w14:textId="77777777" w:rsidR="00054FDE" w:rsidRPr="00054FDE" w:rsidRDefault="00054FDE" w:rsidP="00582E07">
      <w:pPr>
        <w:pStyle w:val="PLQ2"/>
        <w:ind w:left="1494" w:firstLine="0"/>
      </w:pPr>
    </w:p>
    <w:p w14:paraId="170321B7" w14:textId="77777777" w:rsidR="00054FDE" w:rsidRPr="00054FDE" w:rsidRDefault="00054FDE" w:rsidP="00582E07">
      <w:pPr>
        <w:pStyle w:val="PLQ2"/>
        <w:ind w:left="1494" w:firstLine="0"/>
      </w:pPr>
      <w:r w:rsidRPr="00054FDE">
        <w:t>The thickness shall be measured by interposing the outer wrap between the cylinder and the surface plate.  Measurements shall be made by marking 75 mm square across the effective width of the mat and making a measurement within each square.  No single reading across the width of the mat shall be less than the specified minimum thickness.</w:t>
      </w:r>
    </w:p>
    <w:p w14:paraId="6E3130BC" w14:textId="77777777" w:rsidR="00054FDE" w:rsidRPr="00054FDE" w:rsidRDefault="00054FDE" w:rsidP="00582E07">
      <w:pPr>
        <w:pStyle w:val="PLQ2"/>
        <w:ind w:left="1134" w:firstLine="0"/>
      </w:pPr>
    </w:p>
    <w:p w14:paraId="70279288" w14:textId="77777777" w:rsidR="00054FDE" w:rsidRPr="00054FDE" w:rsidRDefault="00054FDE" w:rsidP="00394C1B">
      <w:pPr>
        <w:pStyle w:val="PLQ2"/>
        <w:numPr>
          <w:ilvl w:val="0"/>
          <w:numId w:val="63"/>
        </w:numPr>
      </w:pPr>
      <w:r w:rsidRPr="00054FDE">
        <w:t>Weight per m2</w:t>
      </w:r>
    </w:p>
    <w:p w14:paraId="392D5D86" w14:textId="77777777" w:rsidR="00054FDE" w:rsidRPr="00054FDE" w:rsidRDefault="00054FDE" w:rsidP="00582E07">
      <w:pPr>
        <w:pStyle w:val="PLQ2"/>
        <w:ind w:left="1494" w:firstLine="0"/>
      </w:pPr>
      <w:r w:rsidRPr="00054FDE">
        <w:t>The weight per square metre shall be determined by cutting representative samples from the effective width of the outer wrap.  The samples shall be of such a size, that the weight per square metre may be determined to an accuracy of ±2%.</w:t>
      </w:r>
    </w:p>
    <w:p w14:paraId="1C69A9BC" w14:textId="77777777" w:rsidR="00054FDE" w:rsidRPr="00054FDE" w:rsidRDefault="00054FDE" w:rsidP="00582E07">
      <w:pPr>
        <w:pStyle w:val="PLQ2"/>
        <w:ind w:left="1134" w:firstLine="0"/>
      </w:pPr>
    </w:p>
    <w:p w14:paraId="1CA152C9" w14:textId="77777777" w:rsidR="00054FDE" w:rsidRPr="00054FDE" w:rsidRDefault="00054FDE" w:rsidP="00394C1B">
      <w:pPr>
        <w:pStyle w:val="PLQ2"/>
        <w:numPr>
          <w:ilvl w:val="0"/>
          <w:numId w:val="63"/>
        </w:numPr>
      </w:pPr>
      <w:r w:rsidRPr="00054FDE">
        <w:lastRenderedPageBreak/>
        <w:t>Tensile Strength</w:t>
      </w:r>
    </w:p>
    <w:p w14:paraId="73F1B96A" w14:textId="77777777" w:rsidR="00054FDE" w:rsidRPr="00054FDE" w:rsidRDefault="00054FDE" w:rsidP="00582E07">
      <w:pPr>
        <w:pStyle w:val="PLQ2"/>
        <w:ind w:left="1494" w:firstLine="0"/>
      </w:pPr>
      <w:r w:rsidRPr="00054FDE">
        <w:t>The tensile strength shall be measured with approved equipment.  The size of the samples cut from the roll shall be 520 mm long and shall have the required width.</w:t>
      </w:r>
    </w:p>
    <w:p w14:paraId="1B6313E4" w14:textId="77777777" w:rsidR="00054FDE" w:rsidRPr="00054FDE" w:rsidRDefault="00054FDE" w:rsidP="00582E07">
      <w:pPr>
        <w:pStyle w:val="PLQ2"/>
        <w:ind w:left="1134" w:firstLine="0"/>
      </w:pPr>
    </w:p>
    <w:p w14:paraId="42FED963" w14:textId="77777777" w:rsidR="00054FDE" w:rsidRPr="00054FDE" w:rsidRDefault="00054FDE" w:rsidP="00582E07">
      <w:pPr>
        <w:pStyle w:val="PLQ2"/>
        <w:ind w:left="1440" w:firstLine="0"/>
      </w:pPr>
      <w:r w:rsidRPr="00054FDE">
        <w:t xml:space="preserve">When mounted in the equipment, the distance between the jaws shall be 320 mm.  The constant rate of separation of the jaws shall be in the range of 100 mm to 610 mm/minute and the tensile strength at breaking point shall be determined.  For reference purposes the rate of separation of the jaws shall be 200 mm/minute.  At least four samples shall be </w:t>
      </w:r>
      <w:proofErr w:type="gramStart"/>
      <w:r w:rsidRPr="00054FDE">
        <w:t>tested</w:t>
      </w:r>
      <w:proofErr w:type="gramEnd"/>
      <w:r w:rsidRPr="00054FDE">
        <w:t xml:space="preserve"> and an average figure obtained.  The test may be carried out on narrower samples if required, provided that at least two of the reinforcing strands are included in the specimen.  Sealing of the ends is recommended.</w:t>
      </w:r>
    </w:p>
    <w:p w14:paraId="45E67059" w14:textId="77777777" w:rsidR="00054FDE" w:rsidRPr="00054FDE" w:rsidRDefault="00054FDE" w:rsidP="00582E07">
      <w:pPr>
        <w:pStyle w:val="PLQ2"/>
        <w:ind w:left="1440" w:firstLine="0"/>
      </w:pPr>
    </w:p>
    <w:p w14:paraId="3470E7D1" w14:textId="77777777" w:rsidR="00054FDE" w:rsidRPr="00054FDE" w:rsidRDefault="00054FDE" w:rsidP="00582E07">
      <w:pPr>
        <w:pStyle w:val="PLQ2"/>
        <w:ind w:left="1440" w:firstLine="0"/>
      </w:pPr>
      <w:r w:rsidRPr="00054FDE">
        <w:t>The value for tensile strength obtained from a narrower sample shall be extrapolated to 150 mm width.</w:t>
      </w:r>
    </w:p>
    <w:p w14:paraId="6A79FC76" w14:textId="77777777" w:rsidR="00054FDE" w:rsidRPr="00054FDE" w:rsidRDefault="00054FDE" w:rsidP="00054FDE">
      <w:pPr>
        <w:pStyle w:val="PLQ1"/>
        <w:rPr>
          <w:rFonts w:ascii="Century Gothic" w:hAnsi="Century Gothic"/>
        </w:rPr>
      </w:pPr>
    </w:p>
    <w:p w14:paraId="64D73C44" w14:textId="77777777" w:rsidR="00054FDE" w:rsidRPr="008B38B7" w:rsidRDefault="00054FDE" w:rsidP="00054FDE">
      <w:pPr>
        <w:pStyle w:val="PLQ1"/>
        <w:rPr>
          <w:rFonts w:ascii="Century Gothic" w:hAnsi="Century Gothic"/>
          <w:b/>
          <w:bCs/>
        </w:rPr>
      </w:pPr>
      <w:bookmarkStart w:id="437" w:name="_Toc121218022"/>
      <w:proofErr w:type="spellStart"/>
      <w:r w:rsidRPr="008B38B7">
        <w:rPr>
          <w:rFonts w:ascii="Century Gothic" w:hAnsi="Century Gothic"/>
          <w:b/>
          <w:bCs/>
        </w:rPr>
        <w:t>PLQ</w:t>
      </w:r>
      <w:proofErr w:type="spellEnd"/>
      <w:r w:rsidRPr="008B38B7">
        <w:rPr>
          <w:rFonts w:ascii="Century Gothic" w:hAnsi="Century Gothic"/>
          <w:b/>
          <w:bCs/>
        </w:rPr>
        <w:t xml:space="preserve"> 9.5.2</w:t>
      </w:r>
      <w:r w:rsidRPr="008B38B7">
        <w:rPr>
          <w:rFonts w:ascii="Century Gothic" w:hAnsi="Century Gothic"/>
          <w:b/>
          <w:bCs/>
        </w:rPr>
        <w:tab/>
        <w:t>Bond Test for Coated Pipes</w:t>
      </w:r>
      <w:bookmarkEnd w:id="437"/>
    </w:p>
    <w:p w14:paraId="302FF125" w14:textId="77777777" w:rsidR="00054FDE" w:rsidRPr="00054FDE" w:rsidRDefault="00054FDE" w:rsidP="00054FDE">
      <w:pPr>
        <w:pStyle w:val="PLQ1"/>
        <w:rPr>
          <w:rFonts w:ascii="Century Gothic" w:hAnsi="Century Gothic"/>
        </w:rPr>
      </w:pPr>
    </w:p>
    <w:p w14:paraId="3A42D642" w14:textId="77777777" w:rsidR="00054FDE" w:rsidRPr="00054FDE" w:rsidRDefault="00054FDE" w:rsidP="00394C1B">
      <w:pPr>
        <w:pStyle w:val="PLQ2"/>
        <w:numPr>
          <w:ilvl w:val="0"/>
          <w:numId w:val="64"/>
        </w:numPr>
      </w:pPr>
      <w:r w:rsidRPr="00054FDE">
        <w:t>Measure the temperature of the coating with a surface thermometer.</w:t>
      </w:r>
    </w:p>
    <w:p w14:paraId="31227632" w14:textId="77777777" w:rsidR="00054FDE" w:rsidRPr="00054FDE" w:rsidRDefault="00054FDE" w:rsidP="00394C1B">
      <w:pPr>
        <w:pStyle w:val="PLQ2"/>
        <w:numPr>
          <w:ilvl w:val="0"/>
          <w:numId w:val="64"/>
        </w:numPr>
      </w:pPr>
      <w:r w:rsidRPr="00054FDE">
        <w:t>If the temperature of the coating is not between 10oC and 25oC, cool or warm the pipe in the test area to bring the temperature within this range.</w:t>
      </w:r>
    </w:p>
    <w:p w14:paraId="121D3C4D" w14:textId="77777777" w:rsidR="00054FDE" w:rsidRPr="00054FDE" w:rsidRDefault="00054FDE" w:rsidP="00394C1B">
      <w:pPr>
        <w:pStyle w:val="PLQ2"/>
        <w:numPr>
          <w:ilvl w:val="0"/>
          <w:numId w:val="64"/>
        </w:numPr>
      </w:pPr>
      <w:r w:rsidRPr="00054FDE">
        <w:t xml:space="preserve">Using a knife, </w:t>
      </w:r>
      <w:proofErr w:type="gramStart"/>
      <w:r w:rsidRPr="00054FDE">
        <w:t>heated</w:t>
      </w:r>
      <w:proofErr w:type="gramEnd"/>
      <w:r w:rsidRPr="00054FDE">
        <w:t xml:space="preserve"> if necessary, make two parallel cuts, through the coating down to the pipe surface.  The cuts shall be 100 mm long and 30 mm apart.</w:t>
      </w:r>
    </w:p>
    <w:p w14:paraId="069F0B2D" w14:textId="77777777" w:rsidR="00054FDE" w:rsidRPr="00054FDE" w:rsidRDefault="00054FDE" w:rsidP="00394C1B">
      <w:pPr>
        <w:pStyle w:val="PLQ2"/>
        <w:numPr>
          <w:ilvl w:val="0"/>
          <w:numId w:val="64"/>
        </w:numPr>
      </w:pPr>
      <w:r w:rsidRPr="00054FDE">
        <w:t>With a stiff flat blade, loosen the coating the full width between the two cuts and lift the wrap upward in a direction at right angles to the pipe surface.</w:t>
      </w:r>
    </w:p>
    <w:p w14:paraId="1E7C6F7A" w14:textId="77777777" w:rsidR="00054FDE" w:rsidRPr="00054FDE" w:rsidRDefault="00054FDE" w:rsidP="00394C1B">
      <w:pPr>
        <w:pStyle w:val="PLQ2"/>
        <w:numPr>
          <w:ilvl w:val="0"/>
          <w:numId w:val="64"/>
        </w:numPr>
      </w:pPr>
      <w:r w:rsidRPr="00054FDE">
        <w:t>The bond shall be considered satisfactory if the coating does not peel cleanly from the primer or the pipe surface but is removed with difficulty.</w:t>
      </w:r>
    </w:p>
    <w:p w14:paraId="26CD62A7" w14:textId="77777777" w:rsidR="00054FDE" w:rsidRPr="00054FDE" w:rsidRDefault="00054FDE" w:rsidP="00394C1B">
      <w:pPr>
        <w:pStyle w:val="PLQ2"/>
        <w:numPr>
          <w:ilvl w:val="0"/>
          <w:numId w:val="64"/>
        </w:numPr>
      </w:pPr>
      <w:r w:rsidRPr="00054FDE">
        <w:t>This bond test should be carried out at the start of each shift or change in production and thereafter at a frequency approved by the Engineer.</w:t>
      </w:r>
    </w:p>
    <w:p w14:paraId="304E7783" w14:textId="77777777" w:rsidR="00054FDE" w:rsidRPr="00054FDE" w:rsidRDefault="00054FDE" w:rsidP="00054FDE">
      <w:pPr>
        <w:pStyle w:val="PLQ1"/>
        <w:rPr>
          <w:rFonts w:ascii="Century Gothic" w:hAnsi="Century Gothic"/>
        </w:rPr>
      </w:pPr>
    </w:p>
    <w:p w14:paraId="4D4BA412" w14:textId="77777777" w:rsidR="00054FDE" w:rsidRPr="008B38B7" w:rsidRDefault="00054FDE" w:rsidP="00054FDE">
      <w:pPr>
        <w:pStyle w:val="PLQ1"/>
        <w:rPr>
          <w:rFonts w:ascii="Century Gothic" w:hAnsi="Century Gothic"/>
          <w:b/>
          <w:bCs/>
        </w:rPr>
      </w:pPr>
      <w:bookmarkStart w:id="438" w:name="_Toc121218023"/>
      <w:proofErr w:type="spellStart"/>
      <w:r w:rsidRPr="008B38B7">
        <w:rPr>
          <w:rFonts w:ascii="Century Gothic" w:hAnsi="Century Gothic"/>
          <w:b/>
          <w:bCs/>
        </w:rPr>
        <w:t>PLQ</w:t>
      </w:r>
      <w:proofErr w:type="spellEnd"/>
      <w:r w:rsidRPr="008B38B7">
        <w:rPr>
          <w:rFonts w:ascii="Century Gothic" w:hAnsi="Century Gothic"/>
          <w:b/>
          <w:bCs/>
        </w:rPr>
        <w:t xml:space="preserve"> 9.6</w:t>
      </w:r>
      <w:r w:rsidRPr="008B38B7">
        <w:rPr>
          <w:rFonts w:ascii="Century Gothic" w:hAnsi="Century Gothic"/>
          <w:b/>
          <w:bCs/>
        </w:rPr>
        <w:tab/>
        <w:t>Handling</w:t>
      </w:r>
      <w:bookmarkEnd w:id="438"/>
    </w:p>
    <w:p w14:paraId="69E22B51" w14:textId="77777777" w:rsidR="00054FDE" w:rsidRPr="00054FDE" w:rsidRDefault="00054FDE" w:rsidP="00054FDE">
      <w:pPr>
        <w:pStyle w:val="PLQ1"/>
        <w:rPr>
          <w:rFonts w:ascii="Century Gothic" w:hAnsi="Century Gothic"/>
        </w:rPr>
      </w:pPr>
    </w:p>
    <w:p w14:paraId="24A4A808" w14:textId="77777777" w:rsidR="00054FDE" w:rsidRPr="00054FDE" w:rsidRDefault="00054FDE" w:rsidP="00582E07">
      <w:pPr>
        <w:pStyle w:val="PLQ2"/>
        <w:ind w:left="1134" w:firstLine="0"/>
      </w:pPr>
      <w:r w:rsidRPr="00054FDE">
        <w:t>At all times the pipe, unwrapped as well as wrapped, shall be handled with the aid of slings, lifting yokes and protected hooks to the approval of the Engineer.</w:t>
      </w:r>
    </w:p>
    <w:p w14:paraId="5BCEFA12" w14:textId="77777777" w:rsidR="00054FDE" w:rsidRPr="00054FDE" w:rsidRDefault="00054FDE" w:rsidP="00582E07">
      <w:pPr>
        <w:pStyle w:val="PLQ2"/>
        <w:ind w:left="1134" w:firstLine="0"/>
      </w:pPr>
    </w:p>
    <w:p w14:paraId="2E5C631A" w14:textId="77777777" w:rsidR="00054FDE" w:rsidRPr="00054FDE" w:rsidRDefault="00054FDE" w:rsidP="00582E07">
      <w:pPr>
        <w:pStyle w:val="PLQ2"/>
        <w:ind w:left="1134" w:firstLine="0"/>
      </w:pPr>
      <w:r w:rsidRPr="00054FDE">
        <w:t xml:space="preserve">At all times the coated pipe shall be handled and stacked in such a manner as to prevent damage to the coating.  </w:t>
      </w:r>
      <w:proofErr w:type="gramStart"/>
      <w:r w:rsidRPr="00054FDE">
        <w:t>Particular care</w:t>
      </w:r>
      <w:proofErr w:type="gramEnd"/>
      <w:r w:rsidRPr="00054FDE">
        <w:t xml:space="preserve"> shall be taken immediately after coating to avoid damage while the enamel is above ambient temperature.  No stacking or loading shall be undertaken until the coating has cooled sufficiently to avoid marking.</w:t>
      </w:r>
    </w:p>
    <w:p w14:paraId="295298C4" w14:textId="77777777" w:rsidR="00054FDE" w:rsidRPr="00054FDE" w:rsidRDefault="00054FDE" w:rsidP="00582E07">
      <w:pPr>
        <w:pStyle w:val="PLQ2"/>
        <w:ind w:left="1134" w:firstLine="0"/>
      </w:pPr>
    </w:p>
    <w:p w14:paraId="60BB5325" w14:textId="77777777" w:rsidR="00054FDE" w:rsidRPr="00054FDE" w:rsidRDefault="00054FDE" w:rsidP="00582E07">
      <w:pPr>
        <w:pStyle w:val="PLQ2"/>
        <w:ind w:left="1134" w:firstLine="0"/>
      </w:pPr>
      <w:r w:rsidRPr="00054FDE">
        <w:t xml:space="preserve">The coated pipe shall be </w:t>
      </w:r>
      <w:proofErr w:type="gramStart"/>
      <w:r w:rsidRPr="00054FDE">
        <w:t>stored at all times</w:t>
      </w:r>
      <w:proofErr w:type="gramEnd"/>
      <w:r w:rsidRPr="00054FDE">
        <w:t xml:space="preserve"> clear of the ground and in such a way that either water or mud cannot accumulate on the inside or outside of the pipe.  Storage shall </w:t>
      </w:r>
      <w:r w:rsidRPr="00054FDE">
        <w:lastRenderedPageBreak/>
        <w:t xml:space="preserve">be </w:t>
      </w:r>
      <w:proofErr w:type="gramStart"/>
      <w:r w:rsidRPr="00054FDE">
        <w:t>effected</w:t>
      </w:r>
      <w:proofErr w:type="gramEnd"/>
      <w:r w:rsidRPr="00054FDE">
        <w:t xml:space="preserve"> by the use of wooden bearers, suitably covered, or mounds of gravel-free sand, covered with polyethylene sheets.</w:t>
      </w:r>
    </w:p>
    <w:p w14:paraId="0D719846" w14:textId="77777777" w:rsidR="00054FDE" w:rsidRPr="00054FDE" w:rsidRDefault="00054FDE" w:rsidP="00582E07">
      <w:pPr>
        <w:pStyle w:val="PLQ2"/>
        <w:ind w:left="1134" w:firstLine="0"/>
      </w:pPr>
    </w:p>
    <w:p w14:paraId="59EB6322" w14:textId="77777777" w:rsidR="00054FDE" w:rsidRPr="00054FDE" w:rsidRDefault="00054FDE" w:rsidP="00582E07">
      <w:pPr>
        <w:pStyle w:val="PLQ2"/>
        <w:ind w:left="1134" w:firstLine="0"/>
      </w:pPr>
      <w:r w:rsidRPr="00054FDE">
        <w:t>The pipe shall only be stacked to a height such that no flattening of the wrapping occurs.</w:t>
      </w:r>
    </w:p>
    <w:p w14:paraId="364707E9" w14:textId="77777777" w:rsidR="00054FDE" w:rsidRPr="00054FDE" w:rsidRDefault="00054FDE" w:rsidP="00582E07">
      <w:pPr>
        <w:pStyle w:val="PLQ2"/>
        <w:ind w:left="1134" w:firstLine="0"/>
      </w:pPr>
    </w:p>
    <w:p w14:paraId="5E075973" w14:textId="2AE0FB6C" w:rsidR="00054FDE" w:rsidRDefault="00054FDE" w:rsidP="00582E07">
      <w:pPr>
        <w:pStyle w:val="PLQ2"/>
        <w:ind w:left="1134" w:firstLine="0"/>
      </w:pPr>
      <w:r w:rsidRPr="00054FDE">
        <w:t>The pipes shall be separated from each other with approved polyethylene covered pads.</w:t>
      </w:r>
    </w:p>
    <w:p w14:paraId="141A2C2A" w14:textId="77777777" w:rsidR="00582E07" w:rsidRPr="00054FDE" w:rsidRDefault="00582E07" w:rsidP="00582E07">
      <w:pPr>
        <w:pStyle w:val="PLQ2"/>
        <w:ind w:left="1134" w:firstLine="0"/>
      </w:pPr>
    </w:p>
    <w:p w14:paraId="135984B2" w14:textId="77777777" w:rsidR="00054FDE" w:rsidRPr="008B38B7" w:rsidRDefault="00054FDE" w:rsidP="00054FDE">
      <w:pPr>
        <w:pStyle w:val="PLQ1"/>
        <w:rPr>
          <w:rFonts w:ascii="Century Gothic" w:hAnsi="Century Gothic"/>
          <w:b/>
          <w:bCs/>
        </w:rPr>
      </w:pPr>
      <w:bookmarkStart w:id="439" w:name="_Toc121218024"/>
      <w:proofErr w:type="spellStart"/>
      <w:r w:rsidRPr="008B38B7">
        <w:rPr>
          <w:rFonts w:ascii="Century Gothic" w:hAnsi="Century Gothic"/>
          <w:b/>
          <w:bCs/>
        </w:rPr>
        <w:t>PLQ</w:t>
      </w:r>
      <w:proofErr w:type="spellEnd"/>
      <w:r w:rsidRPr="008B38B7">
        <w:rPr>
          <w:rFonts w:ascii="Century Gothic" w:hAnsi="Century Gothic"/>
          <w:b/>
          <w:bCs/>
        </w:rPr>
        <w:t xml:space="preserve"> 9.7</w:t>
      </w:r>
      <w:r w:rsidRPr="008B38B7">
        <w:rPr>
          <w:rFonts w:ascii="Century Gothic" w:hAnsi="Century Gothic"/>
          <w:b/>
          <w:bCs/>
        </w:rPr>
        <w:tab/>
        <w:t>Repairs</w:t>
      </w:r>
      <w:bookmarkEnd w:id="439"/>
    </w:p>
    <w:p w14:paraId="6C4453FD" w14:textId="77777777" w:rsidR="00054FDE" w:rsidRPr="00054FDE" w:rsidRDefault="00054FDE" w:rsidP="00054FDE">
      <w:pPr>
        <w:pStyle w:val="PLQ1"/>
        <w:rPr>
          <w:rFonts w:ascii="Century Gothic" w:hAnsi="Century Gothic"/>
        </w:rPr>
      </w:pPr>
    </w:p>
    <w:p w14:paraId="1456FB03" w14:textId="77777777" w:rsidR="00054FDE" w:rsidRPr="00054FDE" w:rsidRDefault="00054FDE" w:rsidP="00582E07">
      <w:pPr>
        <w:pStyle w:val="PLQ2"/>
        <w:ind w:left="1134" w:firstLine="0"/>
      </w:pPr>
      <w:r w:rsidRPr="00054FDE">
        <w:t>Although the polymer modified bitumen has excellent self-healing properties, damage caused by transportation or laying of the coated pipe may occur.  This shall be quickly repaired using torch-on membrane.</w:t>
      </w:r>
    </w:p>
    <w:p w14:paraId="67E85D5B" w14:textId="77777777" w:rsidR="00054FDE" w:rsidRPr="00054FDE" w:rsidRDefault="00054FDE" w:rsidP="00582E07">
      <w:pPr>
        <w:pStyle w:val="PLQ2"/>
        <w:ind w:left="1134" w:firstLine="0"/>
      </w:pPr>
    </w:p>
    <w:p w14:paraId="58525FE6" w14:textId="77777777" w:rsidR="00054FDE" w:rsidRPr="00054FDE" w:rsidRDefault="00054FDE" w:rsidP="00582E07">
      <w:pPr>
        <w:pStyle w:val="PLQ2"/>
        <w:ind w:left="1134" w:firstLine="0"/>
      </w:pPr>
      <w:r w:rsidRPr="00054FDE">
        <w:t>Damage shall be repaired by removing the existing coating to at least 10 mm beyond the area of damage.  The repair area shall then be cleaned of all deleterious matter to 100 mm beyond the proposed repair area.  Exposed metal shall be re-primed in accordance with this Section.  The repair patch, which shall lap at least 50 mm onto sound coating, shall be applied by gently heating with a gas torch and applying it to the pipe in a manner, which prevents the entrapment of air bubbles.  All air bubbles shall be removed using a wooden roller or by other means and the perimeter of the repair patch shall be neatly finished off.  The patched area shall then be Holiday tested in accordance with the Specification.</w:t>
      </w:r>
    </w:p>
    <w:p w14:paraId="6B35CD59" w14:textId="77777777" w:rsidR="00054FDE" w:rsidRPr="00054FDE" w:rsidRDefault="00054FDE" w:rsidP="00054FDE">
      <w:pPr>
        <w:pStyle w:val="PLQ1"/>
        <w:rPr>
          <w:rFonts w:ascii="Century Gothic" w:hAnsi="Century Gothic"/>
        </w:rPr>
      </w:pPr>
    </w:p>
    <w:p w14:paraId="0A13C486" w14:textId="77777777" w:rsidR="00054FDE" w:rsidRPr="008B38B7" w:rsidRDefault="00054FDE" w:rsidP="00054FDE">
      <w:pPr>
        <w:pStyle w:val="PLQ1"/>
        <w:rPr>
          <w:rFonts w:ascii="Century Gothic" w:hAnsi="Century Gothic"/>
          <w:b/>
          <w:bCs/>
        </w:rPr>
      </w:pPr>
      <w:bookmarkStart w:id="440" w:name="_Toc121218025"/>
      <w:proofErr w:type="spellStart"/>
      <w:r w:rsidRPr="008B38B7">
        <w:rPr>
          <w:rFonts w:ascii="Century Gothic" w:hAnsi="Century Gothic"/>
          <w:b/>
          <w:bCs/>
        </w:rPr>
        <w:t>PLQ</w:t>
      </w:r>
      <w:proofErr w:type="spellEnd"/>
      <w:r w:rsidRPr="008B38B7">
        <w:rPr>
          <w:rFonts w:ascii="Century Gothic" w:hAnsi="Century Gothic"/>
          <w:b/>
          <w:bCs/>
        </w:rPr>
        <w:t xml:space="preserve"> 10</w:t>
      </w:r>
      <w:r w:rsidRPr="008B38B7">
        <w:rPr>
          <w:rFonts w:ascii="Century Gothic" w:hAnsi="Century Gothic"/>
          <w:b/>
          <w:bCs/>
        </w:rPr>
        <w:tab/>
        <w:t>THREE LAYER POLYETHYLENE COATING (3LPE)</w:t>
      </w:r>
      <w:bookmarkEnd w:id="440"/>
    </w:p>
    <w:p w14:paraId="3366FF74" w14:textId="77777777" w:rsidR="00054FDE" w:rsidRPr="00054FDE" w:rsidRDefault="00054FDE" w:rsidP="00054FDE">
      <w:pPr>
        <w:pStyle w:val="PLQ1"/>
        <w:rPr>
          <w:rFonts w:ascii="Century Gothic" w:hAnsi="Century Gothic"/>
        </w:rPr>
      </w:pPr>
    </w:p>
    <w:p w14:paraId="1162D684" w14:textId="77777777" w:rsidR="00054FDE" w:rsidRPr="00054FDE" w:rsidRDefault="00054FDE" w:rsidP="004262E3">
      <w:pPr>
        <w:pStyle w:val="PLQ2"/>
        <w:ind w:left="1134" w:firstLine="0"/>
      </w:pPr>
      <w:r w:rsidRPr="00054FDE">
        <w:t>The 3LPE coating shall comply with ISO 21809-1. The Canadian Specification CSA Z245.20/Z245.21 is not applicable.</w:t>
      </w:r>
    </w:p>
    <w:p w14:paraId="17CC4379" w14:textId="77777777" w:rsidR="00054FDE" w:rsidRPr="00054FDE" w:rsidRDefault="00054FDE" w:rsidP="004262E3">
      <w:pPr>
        <w:pStyle w:val="PLQ2"/>
        <w:ind w:left="1134" w:firstLine="0"/>
      </w:pPr>
    </w:p>
    <w:p w14:paraId="1245314E" w14:textId="77777777" w:rsidR="00054FDE" w:rsidRPr="00054FDE" w:rsidRDefault="00054FDE" w:rsidP="004262E3">
      <w:pPr>
        <w:pStyle w:val="PLQ2"/>
        <w:ind w:left="1134" w:firstLine="0"/>
      </w:pPr>
      <w:r w:rsidRPr="00054FDE">
        <w:t>The materials supplied as part of the 3LPE coating, including the Fusion Bonded Epoxy (</w:t>
      </w:r>
      <w:proofErr w:type="spellStart"/>
      <w:r w:rsidRPr="00054FDE">
        <w:t>FBE</w:t>
      </w:r>
      <w:proofErr w:type="spellEnd"/>
      <w:r w:rsidRPr="00054FDE">
        <w:t xml:space="preserve">), Copolymer adhesive and Polyethylene (PE) outer coating shall be supplied with ISO 10474 or </w:t>
      </w:r>
      <w:proofErr w:type="spellStart"/>
      <w:r w:rsidRPr="00054FDE">
        <w:t>EN</w:t>
      </w:r>
      <w:proofErr w:type="spellEnd"/>
      <w:r w:rsidRPr="00054FDE">
        <w:t xml:space="preserve"> 10204 Inspection Certificates 2.1 and 2.2, giving the results of the testing of coated pipes, as supplied on the contract/purchase </w:t>
      </w:r>
      <w:proofErr w:type="gramStart"/>
      <w:r w:rsidRPr="00054FDE">
        <w:t>order</w:t>
      </w:r>
      <w:proofErr w:type="gramEnd"/>
      <w:r w:rsidRPr="00054FDE">
        <w:t xml:space="preserve"> and signed by an authorised representative of the Engineer. </w:t>
      </w:r>
    </w:p>
    <w:p w14:paraId="03814798" w14:textId="77777777" w:rsidR="00054FDE" w:rsidRPr="00054FDE" w:rsidRDefault="00054FDE" w:rsidP="004262E3">
      <w:pPr>
        <w:pStyle w:val="PLQ2"/>
        <w:ind w:left="1134" w:firstLine="0"/>
      </w:pPr>
    </w:p>
    <w:p w14:paraId="11A445EC" w14:textId="77777777" w:rsidR="00054FDE" w:rsidRPr="00054FDE" w:rsidRDefault="00054FDE" w:rsidP="004262E3">
      <w:pPr>
        <w:pStyle w:val="PLQ2"/>
        <w:ind w:left="1134" w:firstLine="0"/>
      </w:pPr>
      <w:r w:rsidRPr="00054FDE">
        <w:t>An Inspection and Testing Plan (ITP) providing an overview of the sequence of inspections and tests, including appropriate resources and procedures and a Quality Control Procedure (</w:t>
      </w:r>
      <w:proofErr w:type="spellStart"/>
      <w:r w:rsidRPr="00054FDE">
        <w:t>QCP</w:t>
      </w:r>
      <w:proofErr w:type="spellEnd"/>
      <w:r w:rsidRPr="00054FDE">
        <w:t>) shall be submitted for the approval of the Engineer’s representative prior to coating production commencing.</w:t>
      </w:r>
    </w:p>
    <w:p w14:paraId="661B2EF2" w14:textId="77777777" w:rsidR="00054FDE" w:rsidRPr="00054FDE" w:rsidRDefault="00054FDE" w:rsidP="004262E3">
      <w:pPr>
        <w:pStyle w:val="PLQ2"/>
        <w:ind w:left="1134" w:firstLine="0"/>
      </w:pPr>
    </w:p>
    <w:p w14:paraId="3BE4ED4E" w14:textId="77777777" w:rsidR="00054FDE" w:rsidRPr="00054FDE" w:rsidRDefault="00054FDE" w:rsidP="004262E3">
      <w:pPr>
        <w:pStyle w:val="PLQ2"/>
        <w:ind w:left="1134" w:firstLine="0"/>
      </w:pPr>
      <w:proofErr w:type="gramStart"/>
      <w:r w:rsidRPr="00054FDE">
        <w:t>Subsequent to</w:t>
      </w:r>
      <w:proofErr w:type="gramEnd"/>
      <w:r w:rsidRPr="00054FDE">
        <w:t xml:space="preserve"> the approval of the documentation detailed above, a Procedure Qualification Trial (</w:t>
      </w:r>
      <w:proofErr w:type="spellStart"/>
      <w:r w:rsidRPr="00054FDE">
        <w:t>PQT</w:t>
      </w:r>
      <w:proofErr w:type="spellEnd"/>
      <w:r w:rsidRPr="00054FDE">
        <w:t xml:space="preserve">) shall take place and shall be witnessed by the Engineer’s </w:t>
      </w:r>
      <w:r w:rsidRPr="00054FDE">
        <w:lastRenderedPageBreak/>
        <w:t>representative as well as subsequent inspection/testing of its properties, to confirm that the Application Procedure Specification (APS) is adequate to produce a coating with the specified properties. All to be carried out prior to the start of production.</w:t>
      </w:r>
    </w:p>
    <w:p w14:paraId="587098AF" w14:textId="77777777" w:rsidR="00054FDE" w:rsidRPr="00054FDE" w:rsidRDefault="00054FDE" w:rsidP="004262E3">
      <w:pPr>
        <w:pStyle w:val="PLQ2"/>
        <w:ind w:left="1134" w:firstLine="0"/>
      </w:pPr>
    </w:p>
    <w:p w14:paraId="729E591F" w14:textId="77777777" w:rsidR="00054FDE" w:rsidRPr="00054FDE" w:rsidRDefault="00054FDE" w:rsidP="004262E3">
      <w:pPr>
        <w:pStyle w:val="PLQ2"/>
        <w:ind w:left="1134" w:firstLine="0"/>
      </w:pPr>
      <w:r w:rsidRPr="00054FDE">
        <w:t>The 3LPE shall be Type B coating, as per ISO 21809-1 Table 1.</w:t>
      </w:r>
    </w:p>
    <w:p w14:paraId="3FCDFB83" w14:textId="77777777" w:rsidR="00054FDE" w:rsidRPr="00054FDE" w:rsidRDefault="00054FDE" w:rsidP="004262E3">
      <w:pPr>
        <w:pStyle w:val="PLQ2"/>
        <w:ind w:left="1134" w:firstLine="0"/>
      </w:pPr>
    </w:p>
    <w:p w14:paraId="5C36B72A" w14:textId="77777777" w:rsidR="00054FDE" w:rsidRPr="00054FDE" w:rsidRDefault="00054FDE" w:rsidP="004262E3">
      <w:pPr>
        <w:pStyle w:val="PLQ2"/>
        <w:ind w:left="1134" w:firstLine="0"/>
      </w:pPr>
      <w:r w:rsidRPr="00054FDE">
        <w:t>The minimum thickness of the 3LPE coating shall be as follows:</w:t>
      </w:r>
    </w:p>
    <w:p w14:paraId="3A1DB9A6" w14:textId="77777777" w:rsidR="00054FDE" w:rsidRPr="00054FDE" w:rsidRDefault="00054FDE" w:rsidP="004262E3">
      <w:pPr>
        <w:pStyle w:val="PLQ2"/>
        <w:ind w:left="1134" w:firstLine="0"/>
      </w:pPr>
    </w:p>
    <w:p w14:paraId="2167E4A8" w14:textId="44F8EF4F" w:rsidR="00054FDE" w:rsidRPr="00054FDE" w:rsidRDefault="00054FDE" w:rsidP="004262E3">
      <w:pPr>
        <w:pStyle w:val="PLQ2"/>
        <w:ind w:left="1134" w:firstLine="0"/>
      </w:pPr>
      <w:proofErr w:type="spellStart"/>
      <w:r w:rsidRPr="00054FDE">
        <w:t>FBE</w:t>
      </w:r>
      <w:proofErr w:type="spellEnd"/>
      <w:r w:rsidRPr="00054FDE">
        <w:tab/>
        <w:t>0.30 mm</w:t>
      </w:r>
    </w:p>
    <w:p w14:paraId="29BBC238" w14:textId="77777777" w:rsidR="00054FDE" w:rsidRPr="00054FDE" w:rsidRDefault="00054FDE" w:rsidP="004262E3">
      <w:pPr>
        <w:pStyle w:val="PLQ2"/>
        <w:ind w:left="1134" w:firstLine="0"/>
      </w:pPr>
      <w:r w:rsidRPr="00054FDE">
        <w:t xml:space="preserve">Adhesive </w:t>
      </w:r>
      <w:r w:rsidRPr="00054FDE">
        <w:tab/>
        <w:t>0.20 mm</w:t>
      </w:r>
    </w:p>
    <w:p w14:paraId="2316B93C" w14:textId="1D019333" w:rsidR="00054FDE" w:rsidRPr="00054FDE" w:rsidRDefault="00054FDE" w:rsidP="004262E3">
      <w:pPr>
        <w:pStyle w:val="PLQ2"/>
        <w:ind w:left="1134" w:firstLine="0"/>
      </w:pPr>
      <w:r w:rsidRPr="00054FDE">
        <w:t>HDPE</w:t>
      </w:r>
      <w:r w:rsidRPr="00054FDE">
        <w:tab/>
        <w:t>2.00 mm for nominal pipe diameter up to and including 250 mm</w:t>
      </w:r>
    </w:p>
    <w:p w14:paraId="006CF24C" w14:textId="77777777" w:rsidR="008B38B7" w:rsidRDefault="00054FDE" w:rsidP="004262E3">
      <w:pPr>
        <w:pStyle w:val="PLQ2"/>
        <w:ind w:left="1134" w:firstLine="0"/>
      </w:pPr>
      <w:r w:rsidRPr="00054FDE">
        <w:tab/>
      </w:r>
      <w:r w:rsidR="008B38B7">
        <w:tab/>
      </w:r>
      <w:r w:rsidRPr="00054FDE">
        <w:t xml:space="preserve">2.50 mm for nominal pipe diameter larger than 250 mm but less than </w:t>
      </w:r>
    </w:p>
    <w:p w14:paraId="39CCF2F0" w14:textId="59D2EAA1" w:rsidR="00054FDE" w:rsidRPr="00054FDE" w:rsidRDefault="008B38B7" w:rsidP="004262E3">
      <w:pPr>
        <w:pStyle w:val="PLQ2"/>
        <w:ind w:left="1134" w:firstLine="0"/>
      </w:pPr>
      <w:r>
        <w:tab/>
      </w:r>
      <w:r>
        <w:tab/>
      </w:r>
      <w:r w:rsidR="00054FDE" w:rsidRPr="00054FDE">
        <w:t>600 mm</w:t>
      </w:r>
    </w:p>
    <w:p w14:paraId="0690A740" w14:textId="2DE3BF6F" w:rsidR="00054FDE" w:rsidRPr="00054FDE" w:rsidRDefault="00054FDE" w:rsidP="004262E3">
      <w:pPr>
        <w:pStyle w:val="PLQ2"/>
        <w:ind w:left="1134" w:firstLine="0"/>
      </w:pPr>
      <w:r w:rsidRPr="00054FDE">
        <w:tab/>
      </w:r>
      <w:r w:rsidR="008B38B7">
        <w:tab/>
      </w:r>
      <w:r w:rsidRPr="00054FDE">
        <w:t>3.0 mm for nominal pipe diameter 600 mm and larger</w:t>
      </w:r>
    </w:p>
    <w:p w14:paraId="766CEF5B" w14:textId="77777777" w:rsidR="00054FDE" w:rsidRPr="00054FDE" w:rsidRDefault="00054FDE" w:rsidP="004262E3">
      <w:pPr>
        <w:pStyle w:val="PLQ2"/>
        <w:ind w:left="1134" w:firstLine="0"/>
      </w:pPr>
    </w:p>
    <w:p w14:paraId="4C275D3C" w14:textId="77777777" w:rsidR="00054FDE" w:rsidRPr="00054FDE" w:rsidRDefault="00054FDE" w:rsidP="004262E3">
      <w:pPr>
        <w:pStyle w:val="PLQ2"/>
        <w:ind w:left="1134" w:firstLine="0"/>
      </w:pPr>
      <w:r w:rsidRPr="00054FDE">
        <w:t>The 3LPE shall have minimum total thickness as above, and on heavier wall pipes it shall comply with class B3, as per ISO 21809-1 Table 2.</w:t>
      </w:r>
    </w:p>
    <w:p w14:paraId="1D30A549" w14:textId="77777777" w:rsidR="00054FDE" w:rsidRPr="00054FDE" w:rsidRDefault="00054FDE" w:rsidP="004262E3">
      <w:pPr>
        <w:pStyle w:val="PLQ2"/>
        <w:ind w:left="1134" w:firstLine="0"/>
      </w:pPr>
    </w:p>
    <w:p w14:paraId="6E4196DE" w14:textId="77777777" w:rsidR="00054FDE" w:rsidRPr="00054FDE" w:rsidRDefault="00054FDE" w:rsidP="004262E3">
      <w:pPr>
        <w:pStyle w:val="PLQ2"/>
        <w:ind w:left="1134" w:firstLine="0"/>
      </w:pPr>
      <w:r w:rsidRPr="00054FDE">
        <w:t>Polyethylene layer cut back shall be provided at pipe ends as follows:</w:t>
      </w:r>
    </w:p>
    <w:p w14:paraId="6545A913" w14:textId="77777777" w:rsidR="00054FDE" w:rsidRPr="00054FDE" w:rsidRDefault="00054FDE" w:rsidP="004262E3">
      <w:pPr>
        <w:pStyle w:val="PLQ2"/>
        <w:ind w:left="1134" w:firstLine="0"/>
      </w:pPr>
    </w:p>
    <w:p w14:paraId="3C74236E" w14:textId="77777777" w:rsidR="00054FDE" w:rsidRPr="00054FDE" w:rsidRDefault="00054FDE" w:rsidP="004262E3">
      <w:pPr>
        <w:pStyle w:val="PLQ2"/>
        <w:ind w:left="1134" w:firstLine="0"/>
      </w:pPr>
      <w:r w:rsidRPr="00054FDE">
        <w:t xml:space="preserve">Pipe ends shall be supplied as bare steel, free of all coating, for </w:t>
      </w:r>
      <w:proofErr w:type="gramStart"/>
      <w:r w:rsidRPr="00054FDE">
        <w:t>a distance of 100</w:t>
      </w:r>
      <w:proofErr w:type="gramEnd"/>
      <w:r w:rsidRPr="00054FDE">
        <w:t xml:space="preserve"> mm (+25mm/-0mm tolerance) from the pipe end. In addition, each pipe end shall be left without polyethylene / adhesive coating so that a 20 mm (+10mm/-0mm tolerance) </w:t>
      </w:r>
      <w:proofErr w:type="spellStart"/>
      <w:r w:rsidRPr="00054FDE">
        <w:t>FBE</w:t>
      </w:r>
      <w:proofErr w:type="spellEnd"/>
      <w:r w:rsidRPr="00054FDE">
        <w:t xml:space="preserve"> toe protrudes on the steel beyond the cutback polyethylene coating layer.</w:t>
      </w:r>
    </w:p>
    <w:p w14:paraId="4E801185" w14:textId="77777777" w:rsidR="00054FDE" w:rsidRPr="00054FDE" w:rsidRDefault="00054FDE" w:rsidP="004262E3">
      <w:pPr>
        <w:pStyle w:val="PLQ2"/>
        <w:ind w:left="1134" w:firstLine="0"/>
      </w:pPr>
    </w:p>
    <w:p w14:paraId="222CFE00" w14:textId="77777777" w:rsidR="00054FDE" w:rsidRPr="00054FDE" w:rsidRDefault="00054FDE" w:rsidP="004262E3">
      <w:pPr>
        <w:pStyle w:val="PLQ2"/>
        <w:ind w:left="1134" w:firstLine="0"/>
      </w:pPr>
      <w:r w:rsidRPr="00054FDE">
        <w:t>The ends of the coating shall be bevelled at 30</w:t>
      </w:r>
      <w:r w:rsidRPr="00054FDE">
        <w:rPr>
          <w:rFonts w:ascii="Arial" w:hAnsi="Arial"/>
        </w:rPr>
        <w:t>⁰</w:t>
      </w:r>
      <w:r w:rsidRPr="00054FDE">
        <w:t xml:space="preserve"> to 45</w:t>
      </w:r>
      <w:r w:rsidRPr="00054FDE">
        <w:rPr>
          <w:rFonts w:ascii="Arial" w:hAnsi="Arial"/>
        </w:rPr>
        <w:t>⁰</w:t>
      </w:r>
      <w:r w:rsidRPr="00054FDE">
        <w:t>.</w:t>
      </w:r>
    </w:p>
    <w:p w14:paraId="331901F2" w14:textId="77777777" w:rsidR="00054FDE" w:rsidRPr="00054FDE" w:rsidRDefault="00054FDE" w:rsidP="004262E3">
      <w:pPr>
        <w:pStyle w:val="PLQ2"/>
        <w:ind w:left="1134" w:firstLine="0"/>
      </w:pPr>
    </w:p>
    <w:p w14:paraId="616C6060" w14:textId="77777777" w:rsidR="00054FDE" w:rsidRPr="00054FDE" w:rsidRDefault="00054FDE" w:rsidP="004262E3">
      <w:pPr>
        <w:pStyle w:val="PLQ2"/>
        <w:ind w:left="1134" w:firstLine="0"/>
      </w:pPr>
      <w:r w:rsidRPr="00054FDE">
        <w:t xml:space="preserve">The applicator shall use epoxy material that is in accordance with Table 3, Class B, as per ISO 21809-1 and shall test the materials/ensure compliance as detailed above in accordance with ISO 10474 or </w:t>
      </w:r>
      <w:proofErr w:type="spellStart"/>
      <w:r w:rsidRPr="00054FDE">
        <w:t>EN</w:t>
      </w:r>
      <w:proofErr w:type="spellEnd"/>
      <w:r w:rsidRPr="00054FDE">
        <w:t xml:space="preserve"> 10204.</w:t>
      </w:r>
    </w:p>
    <w:p w14:paraId="15BA3D50" w14:textId="77777777" w:rsidR="00054FDE" w:rsidRPr="00054FDE" w:rsidRDefault="00054FDE" w:rsidP="004262E3">
      <w:pPr>
        <w:pStyle w:val="PLQ2"/>
        <w:ind w:left="1134" w:firstLine="0"/>
      </w:pPr>
    </w:p>
    <w:p w14:paraId="24CED1E6" w14:textId="77777777" w:rsidR="00054FDE" w:rsidRPr="00054FDE" w:rsidRDefault="00054FDE" w:rsidP="004262E3">
      <w:pPr>
        <w:pStyle w:val="PLQ2"/>
        <w:ind w:left="1134" w:firstLine="0"/>
      </w:pPr>
      <w:r w:rsidRPr="00054FDE">
        <w:t xml:space="preserve">The applicator shall use adhesive material that is in accordance with Table 4, Class B, as per ISO 21809-1 and shall test the materials/ensure compliance as detailed above in accordance with ISO 10474 or </w:t>
      </w:r>
      <w:proofErr w:type="spellStart"/>
      <w:r w:rsidRPr="00054FDE">
        <w:t>EN</w:t>
      </w:r>
      <w:proofErr w:type="spellEnd"/>
      <w:r w:rsidRPr="00054FDE">
        <w:t xml:space="preserve"> 10204.</w:t>
      </w:r>
    </w:p>
    <w:p w14:paraId="2D5721FF" w14:textId="77777777" w:rsidR="00054FDE" w:rsidRPr="00054FDE" w:rsidRDefault="00054FDE" w:rsidP="004262E3">
      <w:pPr>
        <w:pStyle w:val="PLQ2"/>
        <w:ind w:left="1134" w:firstLine="0"/>
      </w:pPr>
    </w:p>
    <w:p w14:paraId="02C00B62" w14:textId="77777777" w:rsidR="00054FDE" w:rsidRPr="00054FDE" w:rsidRDefault="00054FDE" w:rsidP="004262E3">
      <w:pPr>
        <w:pStyle w:val="PLQ2"/>
        <w:ind w:left="1134" w:firstLine="0"/>
      </w:pPr>
      <w:r w:rsidRPr="00054FDE">
        <w:t xml:space="preserve">The applicator shall use PE/PP material that is in accordance with Table 5, Class B, as per ISO 21809-1 and shall test the materials/ensure compliance as detailed above in accordance with ISO 10474 or </w:t>
      </w:r>
      <w:proofErr w:type="spellStart"/>
      <w:r w:rsidRPr="00054FDE">
        <w:t>EN</w:t>
      </w:r>
      <w:proofErr w:type="spellEnd"/>
      <w:r w:rsidRPr="00054FDE">
        <w:t xml:space="preserve"> 10204.</w:t>
      </w:r>
    </w:p>
    <w:p w14:paraId="1C81569E" w14:textId="77777777" w:rsidR="00054FDE" w:rsidRPr="00054FDE" w:rsidRDefault="00054FDE" w:rsidP="004262E3">
      <w:pPr>
        <w:pStyle w:val="PLQ2"/>
        <w:ind w:left="1134" w:firstLine="0"/>
      </w:pPr>
    </w:p>
    <w:p w14:paraId="28E49EBA" w14:textId="77777777" w:rsidR="00054FDE" w:rsidRPr="00054FDE" w:rsidRDefault="00054FDE" w:rsidP="004262E3">
      <w:pPr>
        <w:pStyle w:val="PLQ2"/>
        <w:ind w:left="1134" w:firstLine="0"/>
      </w:pPr>
      <w:r w:rsidRPr="00054FDE">
        <w:t xml:space="preserve">The applicator shall provide batch certificates supplied by the manufacturer of each material and shall contain the information given in Table 6 ISO 21809-1. The batch </w:t>
      </w:r>
      <w:r w:rsidRPr="00054FDE">
        <w:lastRenderedPageBreak/>
        <w:t>certificate shall state test methods and acceptance criteria. The applicator shall identify the materials and shall confirm that the certificates comply and relate to the specified materials, as well as the requirements stipulated in Clauses 8.3.2 and 8.3.3 ISO 21809-1.</w:t>
      </w:r>
    </w:p>
    <w:p w14:paraId="65AA204E" w14:textId="77777777" w:rsidR="00054FDE" w:rsidRPr="00054FDE" w:rsidRDefault="00054FDE" w:rsidP="004262E3">
      <w:pPr>
        <w:pStyle w:val="PLQ2"/>
        <w:ind w:left="1134" w:firstLine="0"/>
      </w:pPr>
    </w:p>
    <w:p w14:paraId="4AA64F44" w14:textId="77777777" w:rsidR="00054FDE" w:rsidRPr="00054FDE" w:rsidRDefault="00054FDE" w:rsidP="004262E3">
      <w:pPr>
        <w:pStyle w:val="PLQ2"/>
        <w:ind w:left="1134" w:firstLine="0"/>
      </w:pPr>
      <w:r w:rsidRPr="00054FDE">
        <w:t xml:space="preserve">Prior to the start of coating production and any specified </w:t>
      </w:r>
      <w:proofErr w:type="spellStart"/>
      <w:r w:rsidRPr="00054FDE">
        <w:t>PQT</w:t>
      </w:r>
      <w:proofErr w:type="spellEnd"/>
      <w:r w:rsidRPr="00054FDE">
        <w:t>, the applicator shall prepare an APS as per Clause 9.2 ISO 21809-1.</w:t>
      </w:r>
    </w:p>
    <w:p w14:paraId="693BB200" w14:textId="77777777" w:rsidR="00054FDE" w:rsidRPr="00054FDE" w:rsidRDefault="00054FDE" w:rsidP="004262E3">
      <w:pPr>
        <w:pStyle w:val="PLQ2"/>
        <w:ind w:left="1134" w:firstLine="0"/>
      </w:pPr>
    </w:p>
    <w:p w14:paraId="3228A316" w14:textId="77777777" w:rsidR="00054FDE" w:rsidRPr="00054FDE" w:rsidRDefault="00054FDE" w:rsidP="004262E3">
      <w:pPr>
        <w:pStyle w:val="PLQ2"/>
        <w:ind w:left="1134" w:firstLine="0"/>
      </w:pPr>
      <w:r w:rsidRPr="00054FDE">
        <w:t xml:space="preserve">The APS, including any Engineer approved written revisions, shall be approved by the Engineer prior to the start of production and any specified </w:t>
      </w:r>
      <w:proofErr w:type="spellStart"/>
      <w:r w:rsidRPr="00054FDE">
        <w:t>PQT</w:t>
      </w:r>
      <w:proofErr w:type="spellEnd"/>
      <w:r w:rsidRPr="00054FDE">
        <w:t xml:space="preserve"> and there shall comply with the requirements of Table 7, Class B coating system.</w:t>
      </w:r>
    </w:p>
    <w:p w14:paraId="5C054AD9" w14:textId="77777777" w:rsidR="00054FDE" w:rsidRPr="00054FDE" w:rsidRDefault="00054FDE" w:rsidP="004262E3">
      <w:pPr>
        <w:pStyle w:val="PLQ2"/>
        <w:ind w:left="1134" w:firstLine="0"/>
      </w:pPr>
    </w:p>
    <w:p w14:paraId="52154817" w14:textId="77777777" w:rsidR="00054FDE" w:rsidRPr="00054FDE" w:rsidRDefault="00054FDE" w:rsidP="004262E3">
      <w:pPr>
        <w:pStyle w:val="PLQ2"/>
        <w:ind w:left="1134" w:firstLine="0"/>
      </w:pPr>
      <w:r w:rsidRPr="00054FDE">
        <w:t xml:space="preserve">The APS shall be verified by a </w:t>
      </w:r>
      <w:proofErr w:type="spellStart"/>
      <w:r w:rsidRPr="00054FDE">
        <w:t>PQT</w:t>
      </w:r>
      <w:proofErr w:type="spellEnd"/>
      <w:r w:rsidRPr="00054FDE">
        <w:t xml:space="preserve"> in accordance with ISO 21809-1 Annexure L. The applicator shall prepare an ITP and a daily log to record quality control data in accordance with Annexure L of ISO 21809-1.</w:t>
      </w:r>
    </w:p>
    <w:p w14:paraId="157B6B5B" w14:textId="77777777" w:rsidR="00054FDE" w:rsidRPr="00054FDE" w:rsidRDefault="00054FDE" w:rsidP="004262E3">
      <w:pPr>
        <w:pStyle w:val="PLQ2"/>
        <w:ind w:left="1134" w:firstLine="0"/>
      </w:pPr>
    </w:p>
    <w:p w14:paraId="3AD24319" w14:textId="77777777" w:rsidR="00054FDE" w:rsidRPr="00054FDE" w:rsidRDefault="00054FDE" w:rsidP="004262E3">
      <w:pPr>
        <w:pStyle w:val="PLQ2"/>
        <w:ind w:left="1134" w:firstLine="0"/>
      </w:pPr>
      <w:r w:rsidRPr="00054FDE">
        <w:t xml:space="preserve">Prior to the commencement of the surface preparation for the coating operations, a visual inspection shall be performed on the bare steel pipes </w:t>
      </w:r>
      <w:proofErr w:type="gramStart"/>
      <w:r w:rsidRPr="00054FDE">
        <w:t>in order to</w:t>
      </w:r>
      <w:proofErr w:type="gramEnd"/>
      <w:r w:rsidRPr="00054FDE">
        <w:t xml:space="preserve"> verify that there are no steel or weld defects (welding slag, spatter or raised/sharp edges) or contamination with oil, grease, soil, dirt and similar contaminants.</w:t>
      </w:r>
    </w:p>
    <w:p w14:paraId="2F64E309" w14:textId="77777777" w:rsidR="00054FDE" w:rsidRPr="00054FDE" w:rsidRDefault="00054FDE" w:rsidP="004262E3">
      <w:pPr>
        <w:pStyle w:val="PLQ2"/>
        <w:ind w:left="1134" w:firstLine="0"/>
      </w:pPr>
    </w:p>
    <w:p w14:paraId="4C6698A6" w14:textId="77777777" w:rsidR="00054FDE" w:rsidRPr="00054FDE" w:rsidRDefault="00054FDE" w:rsidP="004262E3">
      <w:pPr>
        <w:pStyle w:val="PLQ2"/>
        <w:ind w:left="1134" w:firstLine="0"/>
      </w:pPr>
      <w:proofErr w:type="gramStart"/>
      <w:r w:rsidRPr="00054FDE">
        <w:t>In the event that</w:t>
      </w:r>
      <w:proofErr w:type="gramEnd"/>
      <w:r w:rsidRPr="00054FDE">
        <w:t xml:space="preserve"> steel defects are detected they shall be rectified using a file, light grinding or any other suitable tool as stipulated in API 1104 Clause 13.10. This intervention shall not reduce the pipe wall thickness below the tolerances specified in the relevant Specifications. In case the steel defect is of the nature that simple correction of this defect cannot be performed, the pipe affected by this defect shall be quarantined until the appropriate measures are taken.</w:t>
      </w:r>
    </w:p>
    <w:p w14:paraId="16FB03FB" w14:textId="77777777" w:rsidR="00054FDE" w:rsidRPr="00054FDE" w:rsidRDefault="00054FDE" w:rsidP="004262E3">
      <w:pPr>
        <w:pStyle w:val="PLQ2"/>
        <w:ind w:left="1134" w:firstLine="0"/>
      </w:pPr>
    </w:p>
    <w:p w14:paraId="0DB36EE8" w14:textId="77777777" w:rsidR="00054FDE" w:rsidRPr="00054FDE" w:rsidRDefault="00054FDE" w:rsidP="004262E3">
      <w:pPr>
        <w:pStyle w:val="PLQ2"/>
        <w:ind w:left="1134" w:firstLine="0"/>
      </w:pPr>
      <w:r w:rsidRPr="00054FDE">
        <w:t>In case oil, grease, or any other residues (</w:t>
      </w:r>
      <w:proofErr w:type="gramStart"/>
      <w:r w:rsidRPr="00054FDE">
        <w:t>e.g.</w:t>
      </w:r>
      <w:proofErr w:type="gramEnd"/>
      <w:r w:rsidRPr="00054FDE">
        <w:t xml:space="preserve"> adhesive materials or similar contaminants) are present, then they shall be removed using a high pressure water based detergent cleaner, and/or a suitable “solvent” as per the requirements of SSPC-SP-1 Specification. In the event of other “adherent” contaminant being present, then power tool brushes or any other appropriate method may be utilised </w:t>
      </w:r>
      <w:proofErr w:type="gramStart"/>
      <w:r w:rsidRPr="00054FDE">
        <w:t>in order to</w:t>
      </w:r>
      <w:proofErr w:type="gramEnd"/>
      <w:r w:rsidRPr="00054FDE">
        <w:t xml:space="preserve"> remove the contaminant from the pipe surface prior to grit blasting.</w:t>
      </w:r>
    </w:p>
    <w:p w14:paraId="37B26E95" w14:textId="77777777" w:rsidR="00054FDE" w:rsidRPr="00054FDE" w:rsidRDefault="00054FDE" w:rsidP="004262E3">
      <w:pPr>
        <w:pStyle w:val="PLQ2"/>
        <w:ind w:left="1134" w:firstLine="0"/>
      </w:pPr>
    </w:p>
    <w:p w14:paraId="53491BBA" w14:textId="77777777" w:rsidR="00054FDE" w:rsidRPr="00054FDE" w:rsidRDefault="00054FDE" w:rsidP="004262E3">
      <w:pPr>
        <w:pStyle w:val="PLQ2"/>
        <w:ind w:left="1134" w:firstLine="0"/>
      </w:pPr>
      <w:r w:rsidRPr="00054FDE">
        <w:t xml:space="preserve">The blast cleaning abrasives shall be, </w:t>
      </w:r>
      <w:proofErr w:type="gramStart"/>
      <w:r w:rsidRPr="00054FDE">
        <w:t>at all times</w:t>
      </w:r>
      <w:proofErr w:type="gramEnd"/>
      <w:r w:rsidRPr="00054FDE">
        <w:t>, kept dry, clean and free from contamination. The blast cleaning shall be performed when the following conditions are satisfied:</w:t>
      </w:r>
    </w:p>
    <w:p w14:paraId="36B980FE" w14:textId="77777777" w:rsidR="00054FDE" w:rsidRPr="00054FDE" w:rsidRDefault="00054FDE" w:rsidP="004262E3">
      <w:pPr>
        <w:pStyle w:val="PLQ2"/>
        <w:ind w:left="1134" w:firstLine="0"/>
      </w:pPr>
    </w:p>
    <w:p w14:paraId="059662A0" w14:textId="77777777" w:rsidR="00054FDE" w:rsidRPr="00054FDE" w:rsidRDefault="00054FDE" w:rsidP="00394C1B">
      <w:pPr>
        <w:pStyle w:val="PLQ2"/>
        <w:numPr>
          <w:ilvl w:val="0"/>
          <w:numId w:val="65"/>
        </w:numPr>
      </w:pPr>
      <w:r w:rsidRPr="00054FDE">
        <w:t>The steel surface temperature is at least 3ºC above the ambient dew point, which shall be checked using a calibrated hygrometer or other method approved by the Engineer.</w:t>
      </w:r>
    </w:p>
    <w:p w14:paraId="75523923" w14:textId="77777777" w:rsidR="00054FDE" w:rsidRPr="00054FDE" w:rsidRDefault="00054FDE" w:rsidP="00394C1B">
      <w:pPr>
        <w:pStyle w:val="PLQ2"/>
        <w:numPr>
          <w:ilvl w:val="0"/>
          <w:numId w:val="65"/>
        </w:numPr>
      </w:pPr>
      <w:r w:rsidRPr="00054FDE">
        <w:lastRenderedPageBreak/>
        <w:t xml:space="preserve">The steel surface shall have no traces of </w:t>
      </w:r>
      <w:proofErr w:type="gramStart"/>
      <w:r w:rsidRPr="00054FDE">
        <w:t>moisture;</w:t>
      </w:r>
      <w:proofErr w:type="gramEnd"/>
    </w:p>
    <w:p w14:paraId="6E66E993" w14:textId="77777777" w:rsidR="00054FDE" w:rsidRPr="00054FDE" w:rsidRDefault="00054FDE" w:rsidP="00394C1B">
      <w:pPr>
        <w:pStyle w:val="PLQ2"/>
        <w:numPr>
          <w:ilvl w:val="0"/>
          <w:numId w:val="65"/>
        </w:numPr>
      </w:pPr>
      <w:r w:rsidRPr="00054FDE">
        <w:t>The steel surface is protected from bad weather conditions such as rain or strong winds which can bring contaminants such as soil, sand, dirt, salt or any other such similar contaminant.</w:t>
      </w:r>
    </w:p>
    <w:p w14:paraId="7D1BA1F6" w14:textId="77777777" w:rsidR="00054FDE" w:rsidRPr="00054FDE" w:rsidRDefault="00054FDE" w:rsidP="004262E3">
      <w:pPr>
        <w:pStyle w:val="PLQ2"/>
        <w:ind w:left="1134" w:firstLine="0"/>
      </w:pPr>
    </w:p>
    <w:p w14:paraId="28215A6C" w14:textId="77777777" w:rsidR="00054FDE" w:rsidRPr="00054FDE" w:rsidRDefault="00054FDE" w:rsidP="004262E3">
      <w:pPr>
        <w:pStyle w:val="PLQ2"/>
        <w:ind w:left="1134" w:firstLine="0"/>
      </w:pPr>
      <w:r w:rsidRPr="00054FDE">
        <w:t xml:space="preserve">In the case that the steel surface temperature is less than 3ºC above the ambient dew point or traces of moisture are detected on the steel surface, the steel surface shall be heated using induction heating until the steel surface temperature is within the range of 50ºC to 60ºC. This temperature shall be maintained until </w:t>
      </w:r>
      <w:proofErr w:type="gramStart"/>
      <w:r w:rsidRPr="00054FDE">
        <w:t>all of</w:t>
      </w:r>
      <w:proofErr w:type="gramEnd"/>
      <w:r w:rsidRPr="00054FDE">
        <w:t xml:space="preserve"> the moisture has been removed from the steel surface.</w:t>
      </w:r>
    </w:p>
    <w:p w14:paraId="2296A50C" w14:textId="77777777" w:rsidR="00054FDE" w:rsidRPr="00054FDE" w:rsidRDefault="00054FDE" w:rsidP="004262E3">
      <w:pPr>
        <w:pStyle w:val="PLQ2"/>
        <w:ind w:left="1134" w:firstLine="0"/>
      </w:pPr>
    </w:p>
    <w:p w14:paraId="08467F9A" w14:textId="77777777" w:rsidR="00054FDE" w:rsidRPr="00054FDE" w:rsidRDefault="00054FDE" w:rsidP="004262E3">
      <w:pPr>
        <w:pStyle w:val="PLQ2"/>
        <w:ind w:left="1134" w:firstLine="0"/>
      </w:pPr>
      <w:r w:rsidRPr="00054FDE">
        <w:t>Abrasive blast cleaning shall be in strict compliance with ISO 21809-1 Clause 10.1.2 with the exception that the profile shall be measured using ISO 8503-4 (Stylus method), replica tape is not permitted.</w:t>
      </w:r>
    </w:p>
    <w:p w14:paraId="1399D9F1" w14:textId="77777777" w:rsidR="00054FDE" w:rsidRPr="00054FDE" w:rsidRDefault="00054FDE" w:rsidP="004262E3">
      <w:pPr>
        <w:pStyle w:val="PLQ2"/>
        <w:ind w:left="1134" w:firstLine="0"/>
      </w:pPr>
    </w:p>
    <w:p w14:paraId="104A9F5C" w14:textId="394FCEE7" w:rsidR="00054FDE" w:rsidRDefault="00054FDE" w:rsidP="004262E3">
      <w:pPr>
        <w:pStyle w:val="PLQ2"/>
        <w:ind w:left="1134" w:firstLine="0"/>
      </w:pPr>
      <w:r w:rsidRPr="00054FDE">
        <w:t>As per ISO 8502-3, the cleanliness of the steel surface shall be measured using the ISO Form: “Preparation of Steel Substrates before Application of Paint and Related Products – Test for the Assessment of Surface Cleanliness – Part 3: Pressure Sensitive Tape Method.” As prescribed, a strip of clear tension tape shall be placed, tacky side down, onto the blasted steel surface of the pipe after cleaning. The tape shall then be removed from the surface and placed on a piece of white glossy paper where it will be compared to the cleanliness levels provided in the ISO 8502-3 specification procedure. This shall not exceed a “Debris” and “Dust” level of Class/Level 2 at any given time and shall be recorded during pipe production on at least every 5th pipe to confirm compliance and records shall be kept for the client, which may be inspected at any given time.</w:t>
      </w:r>
    </w:p>
    <w:p w14:paraId="45C1472A" w14:textId="77777777" w:rsidR="004262E3" w:rsidRPr="00054FDE" w:rsidRDefault="004262E3" w:rsidP="004262E3">
      <w:pPr>
        <w:pStyle w:val="PLQ2"/>
        <w:ind w:left="1134" w:firstLine="0"/>
      </w:pPr>
    </w:p>
    <w:p w14:paraId="19D057BA" w14:textId="77777777" w:rsidR="00054FDE" w:rsidRPr="00054FDE" w:rsidRDefault="00054FDE" w:rsidP="004262E3">
      <w:pPr>
        <w:pStyle w:val="PLQ2"/>
        <w:ind w:left="1134" w:firstLine="0"/>
      </w:pPr>
      <w:r w:rsidRPr="00054FDE">
        <w:t>The salt level on the bare steel pipe surface shall be measured according to ISO 8502-2 and shall be a maximum of 20 mg NaCl/m². The basic procedure of the test shall be to dampen circular piece of test paper of known area with a specified volume of laboratory water containing less than 0.1µg/cm² of salt. The test paper shall then be applied to the pipe for a period of 2 minutes, after which the test paper will be removed from the pipe and its resistivity measured. The salt content on the pipe will then be determined through the calibrated Salt Contamination Meter which uses the negative correlation between resistivity and salt content, along with empirically measured historical data to provide a reading.</w:t>
      </w:r>
    </w:p>
    <w:p w14:paraId="68C24319" w14:textId="77777777" w:rsidR="00054FDE" w:rsidRPr="00054FDE" w:rsidRDefault="00054FDE" w:rsidP="004262E3">
      <w:pPr>
        <w:pStyle w:val="PLQ2"/>
        <w:ind w:left="1134" w:firstLine="0"/>
      </w:pPr>
    </w:p>
    <w:p w14:paraId="7F950FB0" w14:textId="77777777" w:rsidR="00054FDE" w:rsidRPr="00054FDE" w:rsidRDefault="00054FDE" w:rsidP="004262E3">
      <w:pPr>
        <w:pStyle w:val="PLQ2"/>
        <w:ind w:left="1134" w:firstLine="0"/>
      </w:pPr>
      <w:r w:rsidRPr="00054FDE">
        <w:t xml:space="preserve">If excessive salt contamination is established (≥20 mg NaCl/m²) during production testing, then the applicator shall ensure that a “Pre-Wash” system shall be employed prior to coating </w:t>
      </w:r>
      <w:proofErr w:type="gramStart"/>
      <w:r w:rsidRPr="00054FDE">
        <w:t>in order to</w:t>
      </w:r>
      <w:proofErr w:type="gramEnd"/>
      <w:r w:rsidRPr="00054FDE">
        <w:t xml:space="preserve"> remove the salt without causing “flash rusting” or any other “surface contamination”. The “pre-wash” shall be performed and shall form an integral part of the </w:t>
      </w:r>
      <w:r w:rsidRPr="00054FDE">
        <w:lastRenderedPageBreak/>
        <w:t>production Pre-Qualification Testing (</w:t>
      </w:r>
      <w:proofErr w:type="spellStart"/>
      <w:r w:rsidRPr="00054FDE">
        <w:t>PQT</w:t>
      </w:r>
      <w:proofErr w:type="spellEnd"/>
      <w:r w:rsidRPr="00054FDE">
        <w:t>) before acceptance of the “Pre-Wash” procedure.</w:t>
      </w:r>
    </w:p>
    <w:p w14:paraId="1487CB93" w14:textId="77777777" w:rsidR="00054FDE" w:rsidRPr="00054FDE" w:rsidRDefault="00054FDE" w:rsidP="004262E3">
      <w:pPr>
        <w:pStyle w:val="PLQ2"/>
        <w:ind w:left="1134" w:firstLine="0"/>
      </w:pPr>
    </w:p>
    <w:p w14:paraId="38998AF6" w14:textId="77777777" w:rsidR="00054FDE" w:rsidRPr="00054FDE" w:rsidRDefault="00054FDE" w:rsidP="004262E3">
      <w:pPr>
        <w:pStyle w:val="PLQ2"/>
        <w:ind w:left="1134" w:firstLine="0"/>
      </w:pPr>
      <w:r w:rsidRPr="00054FDE">
        <w:t>The maximum time elapsed after completion of the abrasive blasting operation, pre-wash (</w:t>
      </w:r>
      <w:proofErr w:type="gramStart"/>
      <w:r w:rsidRPr="00054FDE">
        <w:t>if</w:t>
      </w:r>
      <w:proofErr w:type="gramEnd"/>
      <w:r w:rsidRPr="00054FDE">
        <w:t xml:space="preserve"> applicable) and the application of the P primer shall be 120 minutes if RH &lt; 85% and 60 minutes if RH &gt; 85%. At no time shall the steel surface temperature be allowed to drop below the dew point before application of the P Primer. Should either of these conditions apply, the surface preparation shall be re-inspected and/or the surface preparation repeated as required.</w:t>
      </w:r>
    </w:p>
    <w:p w14:paraId="1FE5AA9C" w14:textId="77777777" w:rsidR="00054FDE" w:rsidRPr="00054FDE" w:rsidRDefault="00054FDE" w:rsidP="004262E3">
      <w:pPr>
        <w:pStyle w:val="PLQ2"/>
        <w:ind w:left="1134" w:firstLine="0"/>
      </w:pPr>
      <w:r w:rsidRPr="00054FDE">
        <w:t>The application of the 3LPE coating shall be in accordance with the approved APS in accordance with Clauses 10.2.2.3 and 4 of ISO 21809-1.</w:t>
      </w:r>
    </w:p>
    <w:p w14:paraId="48CED34D" w14:textId="77777777" w:rsidR="00054FDE" w:rsidRPr="00054FDE" w:rsidRDefault="00054FDE" w:rsidP="004262E3">
      <w:pPr>
        <w:pStyle w:val="PLQ2"/>
        <w:ind w:left="1134" w:firstLine="0"/>
      </w:pPr>
    </w:p>
    <w:p w14:paraId="418D0664" w14:textId="77777777" w:rsidR="00054FDE" w:rsidRPr="00054FDE" w:rsidRDefault="00054FDE" w:rsidP="004262E3">
      <w:pPr>
        <w:pStyle w:val="PLQ2"/>
        <w:ind w:left="1134" w:firstLine="0"/>
      </w:pPr>
      <w:r w:rsidRPr="00054FDE">
        <w:t>Inspection and testing shall be carried out in accordance with the approved APS and ITP and shall meet the minimum requirements as stipulated in ISO 21809-1 Tables 8 and 9.</w:t>
      </w:r>
    </w:p>
    <w:p w14:paraId="5A3B06DD" w14:textId="77777777" w:rsidR="00054FDE" w:rsidRPr="00054FDE" w:rsidRDefault="00054FDE" w:rsidP="004262E3">
      <w:pPr>
        <w:pStyle w:val="PLQ2"/>
        <w:ind w:left="1134" w:firstLine="0"/>
      </w:pPr>
    </w:p>
    <w:p w14:paraId="258332A4" w14:textId="77777777" w:rsidR="00054FDE" w:rsidRPr="00054FDE" w:rsidRDefault="00054FDE" w:rsidP="004262E3">
      <w:pPr>
        <w:pStyle w:val="PLQ2"/>
        <w:ind w:left="1134" w:firstLine="0"/>
      </w:pPr>
      <w:r w:rsidRPr="00054FDE">
        <w:t xml:space="preserve">Coating repairs shall be addressed in accordance with an Engineer’s approved APS and </w:t>
      </w:r>
      <w:proofErr w:type="spellStart"/>
      <w:r w:rsidRPr="00054FDE">
        <w:t>PQT</w:t>
      </w:r>
      <w:proofErr w:type="spellEnd"/>
      <w:r w:rsidRPr="00054FDE">
        <w:t xml:space="preserve"> as per Clause 12 ISO 21809-1.</w:t>
      </w:r>
    </w:p>
    <w:p w14:paraId="353A75B3" w14:textId="77777777" w:rsidR="00054FDE" w:rsidRPr="00054FDE" w:rsidRDefault="00054FDE" w:rsidP="004262E3">
      <w:pPr>
        <w:pStyle w:val="PLQ2"/>
        <w:ind w:left="1134" w:firstLine="0"/>
      </w:pPr>
    </w:p>
    <w:p w14:paraId="1EC22FBE" w14:textId="77777777" w:rsidR="00054FDE" w:rsidRPr="00054FDE" w:rsidRDefault="00054FDE" w:rsidP="004262E3">
      <w:pPr>
        <w:pStyle w:val="PLQ2"/>
        <w:ind w:left="1134" w:firstLine="0"/>
      </w:pPr>
      <w:r w:rsidRPr="00054FDE">
        <w:t xml:space="preserve">Pipeline marking shall be as per the Employer’s </w:t>
      </w:r>
      <w:proofErr w:type="gramStart"/>
      <w:r w:rsidRPr="00054FDE">
        <w:t>requirements, but</w:t>
      </w:r>
      <w:proofErr w:type="gramEnd"/>
      <w:r w:rsidRPr="00054FDE">
        <w:t xml:space="preserve"> shall as a minimum include all aspects detailed in Clause 13 of ISO 21809-1.</w:t>
      </w:r>
    </w:p>
    <w:p w14:paraId="1AAE4C17" w14:textId="77777777" w:rsidR="00054FDE" w:rsidRPr="00054FDE" w:rsidRDefault="00054FDE" w:rsidP="008B38B7">
      <w:pPr>
        <w:pStyle w:val="PLQ1"/>
        <w:ind w:left="1134"/>
        <w:rPr>
          <w:rFonts w:ascii="Century Gothic" w:hAnsi="Century Gothic"/>
        </w:rPr>
      </w:pPr>
      <w:bookmarkStart w:id="441" w:name="_Toc121218026"/>
      <w:r w:rsidRPr="00054FDE">
        <w:rPr>
          <w:rFonts w:ascii="Century Gothic" w:hAnsi="Century Gothic"/>
        </w:rPr>
        <w:t> </w:t>
      </w:r>
      <w:bookmarkEnd w:id="441"/>
    </w:p>
    <w:p w14:paraId="2BA9CD72" w14:textId="77777777" w:rsidR="00054FDE" w:rsidRPr="008B38B7" w:rsidRDefault="00054FDE" w:rsidP="00054FDE">
      <w:pPr>
        <w:pStyle w:val="PLQ1"/>
        <w:rPr>
          <w:rFonts w:ascii="Century Gothic" w:hAnsi="Century Gothic"/>
          <w:b/>
          <w:bCs/>
        </w:rPr>
      </w:pPr>
      <w:bookmarkStart w:id="442" w:name="_Toc121218027"/>
      <w:proofErr w:type="spellStart"/>
      <w:r w:rsidRPr="008B38B7">
        <w:rPr>
          <w:rFonts w:ascii="Century Gothic" w:hAnsi="Century Gothic"/>
          <w:b/>
          <w:bCs/>
        </w:rPr>
        <w:t>PLQ</w:t>
      </w:r>
      <w:proofErr w:type="spellEnd"/>
      <w:r w:rsidRPr="008B38B7">
        <w:rPr>
          <w:rFonts w:ascii="Century Gothic" w:hAnsi="Century Gothic"/>
          <w:b/>
          <w:bCs/>
        </w:rPr>
        <w:t xml:space="preserve"> 11</w:t>
      </w:r>
      <w:r w:rsidRPr="008B38B7">
        <w:rPr>
          <w:rFonts w:ascii="Century Gothic" w:hAnsi="Century Gothic"/>
          <w:b/>
          <w:bCs/>
        </w:rPr>
        <w:tab/>
        <w:t>RIGID POLYURETHANE COATING (</w:t>
      </w:r>
      <w:proofErr w:type="spellStart"/>
      <w:r w:rsidRPr="008B38B7">
        <w:rPr>
          <w:rFonts w:ascii="Century Gothic" w:hAnsi="Century Gothic"/>
          <w:b/>
          <w:bCs/>
        </w:rPr>
        <w:t>RPU</w:t>
      </w:r>
      <w:proofErr w:type="spellEnd"/>
      <w:r w:rsidRPr="008B38B7">
        <w:rPr>
          <w:rFonts w:ascii="Century Gothic" w:hAnsi="Century Gothic"/>
          <w:b/>
          <w:bCs/>
        </w:rPr>
        <w:t>)</w:t>
      </w:r>
      <w:bookmarkEnd w:id="442"/>
    </w:p>
    <w:p w14:paraId="2C3B6602" w14:textId="77777777" w:rsidR="00054FDE" w:rsidRPr="00054FDE" w:rsidRDefault="00054FDE" w:rsidP="00054FDE">
      <w:pPr>
        <w:pStyle w:val="PLQ1"/>
        <w:rPr>
          <w:rFonts w:ascii="Century Gothic" w:hAnsi="Century Gothic"/>
        </w:rPr>
      </w:pPr>
    </w:p>
    <w:p w14:paraId="7DC51B29" w14:textId="77777777" w:rsidR="00054FDE" w:rsidRPr="008B38B7" w:rsidRDefault="00054FDE" w:rsidP="00054FDE">
      <w:pPr>
        <w:pStyle w:val="PLQ1"/>
        <w:rPr>
          <w:rFonts w:ascii="Century Gothic" w:hAnsi="Century Gothic"/>
          <w:b/>
          <w:bCs/>
        </w:rPr>
      </w:pPr>
      <w:bookmarkStart w:id="443" w:name="_Toc121218028"/>
      <w:proofErr w:type="spellStart"/>
      <w:r w:rsidRPr="008B38B7">
        <w:rPr>
          <w:rFonts w:ascii="Century Gothic" w:hAnsi="Century Gothic"/>
          <w:b/>
          <w:bCs/>
        </w:rPr>
        <w:t>PLQ</w:t>
      </w:r>
      <w:proofErr w:type="spellEnd"/>
      <w:r w:rsidRPr="008B38B7">
        <w:rPr>
          <w:rFonts w:ascii="Century Gothic" w:hAnsi="Century Gothic"/>
          <w:b/>
          <w:bCs/>
        </w:rPr>
        <w:t xml:space="preserve"> 11.1 </w:t>
      </w:r>
      <w:r w:rsidRPr="008B38B7">
        <w:rPr>
          <w:rFonts w:ascii="Century Gothic" w:hAnsi="Century Gothic"/>
          <w:b/>
          <w:bCs/>
        </w:rPr>
        <w:tab/>
        <w:t>Introduction</w:t>
      </w:r>
      <w:bookmarkEnd w:id="443"/>
    </w:p>
    <w:p w14:paraId="0DAFFC31" w14:textId="77777777" w:rsidR="00054FDE" w:rsidRPr="00054FDE" w:rsidRDefault="00054FDE" w:rsidP="00054FDE">
      <w:pPr>
        <w:pStyle w:val="PLQ1"/>
        <w:rPr>
          <w:rFonts w:ascii="Century Gothic" w:hAnsi="Century Gothic"/>
        </w:rPr>
      </w:pPr>
    </w:p>
    <w:p w14:paraId="336AA6DD" w14:textId="77777777" w:rsidR="00054FDE" w:rsidRPr="00054FDE" w:rsidRDefault="00054FDE" w:rsidP="005D5B63">
      <w:pPr>
        <w:pStyle w:val="PLQ2"/>
        <w:ind w:left="1134" w:firstLine="0"/>
      </w:pPr>
      <w:r w:rsidRPr="00054FDE">
        <w:t xml:space="preserve">This part of the Specification defines the minimum technical requirements for liquid applied coating for factory coated pipe and specials. The coating system shall comprise a homogenic layer of 100% solids rigid polyurethane mechanically bonded to the metal substrate. </w:t>
      </w:r>
    </w:p>
    <w:p w14:paraId="1D903591" w14:textId="77777777" w:rsidR="00054FDE" w:rsidRPr="00054FDE" w:rsidRDefault="00054FDE" w:rsidP="005D5B63">
      <w:pPr>
        <w:pStyle w:val="PLQ2"/>
        <w:ind w:left="1134" w:firstLine="0"/>
      </w:pPr>
    </w:p>
    <w:p w14:paraId="4063C7E1" w14:textId="77777777" w:rsidR="00054FDE" w:rsidRPr="00054FDE" w:rsidRDefault="00054FDE" w:rsidP="005D5B63">
      <w:pPr>
        <w:pStyle w:val="PLQ2"/>
        <w:ind w:left="1134" w:firstLine="0"/>
      </w:pPr>
      <w:r w:rsidRPr="00054FDE">
        <w:t>Where specified it shall be used for the external coating of pipes. The pipeline will be buried and will be protected against external corrosion by the external coating and cathodic protection systems. The external coating (primary corrosion protection system) shall be suitable for the operating conditions applying to the specific pipeline.</w:t>
      </w:r>
    </w:p>
    <w:p w14:paraId="4EF7D229" w14:textId="77777777" w:rsidR="00054FDE" w:rsidRPr="00054FDE" w:rsidRDefault="00054FDE" w:rsidP="00054FDE">
      <w:pPr>
        <w:pStyle w:val="PLQ1"/>
        <w:rPr>
          <w:rFonts w:ascii="Century Gothic" w:hAnsi="Century Gothic"/>
        </w:rPr>
      </w:pPr>
    </w:p>
    <w:p w14:paraId="14465D6B" w14:textId="77777777" w:rsidR="00054FDE" w:rsidRPr="008B38B7" w:rsidRDefault="00054FDE" w:rsidP="00054FDE">
      <w:pPr>
        <w:pStyle w:val="PLQ1"/>
        <w:rPr>
          <w:rFonts w:ascii="Century Gothic" w:hAnsi="Century Gothic"/>
          <w:b/>
          <w:bCs/>
        </w:rPr>
      </w:pPr>
      <w:bookmarkStart w:id="444" w:name="_Toc121218029"/>
      <w:proofErr w:type="spellStart"/>
      <w:r w:rsidRPr="008B38B7">
        <w:rPr>
          <w:rFonts w:ascii="Century Gothic" w:hAnsi="Century Gothic"/>
          <w:b/>
          <w:bCs/>
        </w:rPr>
        <w:t>PLQ</w:t>
      </w:r>
      <w:proofErr w:type="spellEnd"/>
      <w:r w:rsidRPr="008B38B7">
        <w:rPr>
          <w:rFonts w:ascii="Century Gothic" w:hAnsi="Century Gothic"/>
          <w:b/>
          <w:bCs/>
        </w:rPr>
        <w:t xml:space="preserve"> 11.2 </w:t>
      </w:r>
      <w:r w:rsidRPr="008B38B7">
        <w:rPr>
          <w:rFonts w:ascii="Century Gothic" w:hAnsi="Century Gothic"/>
          <w:b/>
          <w:bCs/>
        </w:rPr>
        <w:tab/>
        <w:t>Standards</w:t>
      </w:r>
      <w:bookmarkEnd w:id="444"/>
    </w:p>
    <w:p w14:paraId="6A7A8246" w14:textId="77777777" w:rsidR="00054FDE" w:rsidRPr="00054FDE" w:rsidRDefault="00054FDE" w:rsidP="00054FDE">
      <w:pPr>
        <w:pStyle w:val="PLQ1"/>
        <w:rPr>
          <w:rFonts w:ascii="Century Gothic" w:hAnsi="Century Gothic"/>
        </w:rPr>
      </w:pPr>
    </w:p>
    <w:p w14:paraId="78E49E4E" w14:textId="77777777" w:rsidR="00054FDE" w:rsidRPr="00054FDE" w:rsidRDefault="00054FDE" w:rsidP="005D5B63">
      <w:pPr>
        <w:pStyle w:val="PLQ2"/>
        <w:ind w:left="1134" w:firstLine="0"/>
      </w:pPr>
      <w:r w:rsidRPr="00054FDE">
        <w:t xml:space="preserve">Unless otherwise specified herein, the latest edition of the following Standards should be read in conjunction with this Specification: </w:t>
      </w:r>
    </w:p>
    <w:p w14:paraId="7599FF3C" w14:textId="6299112A" w:rsidR="00054FDE" w:rsidRDefault="00054FDE" w:rsidP="00054FDE">
      <w:pPr>
        <w:pStyle w:val="PLQ1"/>
        <w:rPr>
          <w:rFonts w:ascii="Century Gothic" w:hAnsi="Century Gothic"/>
        </w:rPr>
      </w:pPr>
    </w:p>
    <w:p w14:paraId="25346BA6" w14:textId="77777777" w:rsidR="003C5D9F" w:rsidRPr="00054FDE" w:rsidRDefault="003C5D9F" w:rsidP="00054FDE">
      <w:pPr>
        <w:pStyle w:val="PLQ1"/>
        <w:rPr>
          <w:rFonts w:ascii="Century Gothic" w:hAnsi="Century Gothic"/>
        </w:rPr>
      </w:pPr>
    </w:p>
    <w:p w14:paraId="2FE18607" w14:textId="77777777" w:rsidR="00054FDE" w:rsidRPr="005D5B63" w:rsidRDefault="00054FDE" w:rsidP="005D5B63">
      <w:pPr>
        <w:pStyle w:val="PLQ2"/>
        <w:rPr>
          <w:b/>
          <w:bCs/>
        </w:rPr>
      </w:pPr>
      <w:r w:rsidRPr="005D5B63">
        <w:rPr>
          <w:b/>
          <w:bCs/>
        </w:rPr>
        <w:lastRenderedPageBreak/>
        <w:t>American Society for Testing and Materials</w:t>
      </w:r>
    </w:p>
    <w:p w14:paraId="79DF7D4D" w14:textId="7F30F254" w:rsidR="00054FDE" w:rsidRPr="00054FDE" w:rsidRDefault="00054FDE" w:rsidP="005D5B63">
      <w:pPr>
        <w:pStyle w:val="PLQ2"/>
        <w:ind w:left="2552" w:hanging="1418"/>
      </w:pPr>
      <w:r w:rsidRPr="00054FDE">
        <w:t xml:space="preserve">ASTM D16 </w:t>
      </w:r>
      <w:r w:rsidRPr="00054FDE">
        <w:tab/>
        <w:t xml:space="preserve">Standard Test Method for Paint, related coatings, </w:t>
      </w:r>
      <w:proofErr w:type="gramStart"/>
      <w:r w:rsidRPr="00054FDE">
        <w:t>materials</w:t>
      </w:r>
      <w:proofErr w:type="gramEnd"/>
      <w:r w:rsidR="008B38B7">
        <w:t xml:space="preserve"> </w:t>
      </w:r>
      <w:r w:rsidRPr="00054FDE">
        <w:t>and applications.</w:t>
      </w:r>
    </w:p>
    <w:p w14:paraId="0DD6ED1C" w14:textId="13CD8AD6" w:rsidR="00054FDE" w:rsidRPr="00054FDE" w:rsidRDefault="00054FDE" w:rsidP="005D5B63">
      <w:pPr>
        <w:pStyle w:val="PLQ2"/>
        <w:ind w:left="2552" w:hanging="1418"/>
      </w:pPr>
      <w:r w:rsidRPr="00054FDE">
        <w:t xml:space="preserve">ASTM D 543 </w:t>
      </w:r>
      <w:r w:rsidRPr="00054FDE">
        <w:tab/>
        <w:t>Standard Test Method for Evaluating the resistance of plastics to chemical reagents.</w:t>
      </w:r>
    </w:p>
    <w:p w14:paraId="095301A6" w14:textId="77777777" w:rsidR="00054FDE" w:rsidRPr="00054FDE" w:rsidRDefault="00054FDE" w:rsidP="005D5B63">
      <w:pPr>
        <w:pStyle w:val="PLQ2"/>
        <w:ind w:left="2552" w:hanging="1418"/>
      </w:pPr>
      <w:r w:rsidRPr="00054FDE">
        <w:t xml:space="preserve">ASTM D 570 </w:t>
      </w:r>
      <w:r w:rsidRPr="00054FDE">
        <w:tab/>
        <w:t>Standard Test Method for Water absorption of plastics.</w:t>
      </w:r>
    </w:p>
    <w:p w14:paraId="5072F2CE" w14:textId="77777777" w:rsidR="00054FDE" w:rsidRPr="00054FDE" w:rsidRDefault="00054FDE" w:rsidP="005D5B63">
      <w:pPr>
        <w:pStyle w:val="PLQ2"/>
        <w:ind w:left="2552" w:hanging="1418"/>
      </w:pPr>
      <w:r w:rsidRPr="00054FDE">
        <w:t xml:space="preserve">ASTM D 2240 </w:t>
      </w:r>
      <w:r w:rsidRPr="00054FDE">
        <w:tab/>
        <w:t>Standard Test Method for Rubber Property (Durometer Hardness)</w:t>
      </w:r>
    </w:p>
    <w:p w14:paraId="64D996D6" w14:textId="4F53F335" w:rsidR="00054FDE" w:rsidRPr="00054FDE" w:rsidRDefault="00054FDE" w:rsidP="005D5B63">
      <w:pPr>
        <w:pStyle w:val="PLQ2"/>
        <w:ind w:left="2552" w:hanging="1418"/>
      </w:pPr>
      <w:r w:rsidRPr="00054FDE">
        <w:t xml:space="preserve">ASTM D 4060 </w:t>
      </w:r>
      <w:r w:rsidRPr="00054FDE">
        <w:tab/>
        <w:t xml:space="preserve">Standard Test Method for Abrasion resistance of organic coatings by the Taber </w:t>
      </w:r>
      <w:proofErr w:type="spellStart"/>
      <w:r w:rsidRPr="00054FDE">
        <w:t>abraser</w:t>
      </w:r>
      <w:proofErr w:type="spellEnd"/>
      <w:r w:rsidRPr="00054FDE">
        <w:t xml:space="preserve">. </w:t>
      </w:r>
    </w:p>
    <w:p w14:paraId="0A7C6CF5" w14:textId="62A60C52" w:rsidR="00054FDE" w:rsidRPr="00054FDE" w:rsidRDefault="00054FDE" w:rsidP="005D5B63">
      <w:pPr>
        <w:pStyle w:val="PLQ2"/>
        <w:ind w:left="2552" w:hanging="1418"/>
      </w:pPr>
      <w:r w:rsidRPr="00054FDE">
        <w:t xml:space="preserve">ASTM D 4541 </w:t>
      </w:r>
      <w:r w:rsidRPr="00054FDE">
        <w:tab/>
        <w:t>Standard Test Method for Pull-Off Strength of Coatings Using Portable Adhesion Testers</w:t>
      </w:r>
    </w:p>
    <w:p w14:paraId="626CA4FB" w14:textId="17339E5A" w:rsidR="00054FDE" w:rsidRPr="00054FDE" w:rsidRDefault="00054FDE" w:rsidP="005D5B63">
      <w:pPr>
        <w:pStyle w:val="PLQ2"/>
        <w:ind w:left="2552" w:hanging="1418"/>
      </w:pPr>
      <w:r w:rsidRPr="00054FDE">
        <w:t xml:space="preserve">ASTM G14 </w:t>
      </w:r>
      <w:r w:rsidRPr="00054FDE">
        <w:tab/>
        <w:t>Standard test method for impact resistance of pipeline coatings (Falling Weight Test)</w:t>
      </w:r>
    </w:p>
    <w:p w14:paraId="7D0210F0" w14:textId="77777777" w:rsidR="00054FDE" w:rsidRPr="00054FDE" w:rsidRDefault="00054FDE" w:rsidP="005D5B63">
      <w:pPr>
        <w:pStyle w:val="PLQ2"/>
        <w:ind w:left="2552" w:hanging="1418"/>
      </w:pPr>
      <w:r w:rsidRPr="00054FDE">
        <w:t xml:space="preserve">ASTM D 4285 </w:t>
      </w:r>
      <w:r w:rsidRPr="00054FDE">
        <w:tab/>
        <w:t>Method for indicating Oil or Water in Compressed Air</w:t>
      </w:r>
    </w:p>
    <w:p w14:paraId="5350CCA2" w14:textId="77777777" w:rsidR="00054FDE" w:rsidRPr="00054FDE" w:rsidRDefault="00054FDE" w:rsidP="00054FDE">
      <w:pPr>
        <w:pStyle w:val="PLQ1"/>
        <w:rPr>
          <w:rFonts w:ascii="Century Gothic" w:hAnsi="Century Gothic"/>
        </w:rPr>
      </w:pPr>
    </w:p>
    <w:p w14:paraId="5DC75005" w14:textId="49CBB7A6" w:rsidR="00054FDE" w:rsidRPr="00283C9E" w:rsidRDefault="00054FDE" w:rsidP="005D5B63">
      <w:pPr>
        <w:pStyle w:val="PLQ2"/>
        <w:ind w:left="1134" w:firstLine="0"/>
        <w:rPr>
          <w:b/>
          <w:bCs/>
        </w:rPr>
      </w:pPr>
      <w:r w:rsidRPr="00283C9E">
        <w:rPr>
          <w:b/>
          <w:bCs/>
        </w:rPr>
        <w:t>British Standard and European Norm</w:t>
      </w:r>
    </w:p>
    <w:p w14:paraId="4255C29B" w14:textId="2ABB5E3B" w:rsidR="00054FDE" w:rsidRDefault="00054FDE" w:rsidP="00283C9E">
      <w:pPr>
        <w:pStyle w:val="PLQ2"/>
        <w:ind w:left="2552" w:hanging="1418"/>
      </w:pPr>
      <w:r w:rsidRPr="00054FDE">
        <w:t xml:space="preserve">BS </w:t>
      </w:r>
      <w:proofErr w:type="spellStart"/>
      <w:r w:rsidRPr="00054FDE">
        <w:t>EN</w:t>
      </w:r>
      <w:proofErr w:type="spellEnd"/>
      <w:r w:rsidRPr="00054FDE">
        <w:t xml:space="preserve"> 10290 </w:t>
      </w:r>
      <w:r w:rsidRPr="00054FDE">
        <w:tab/>
        <w:t>Steel tubes and fittings for onshore and offshore pipelines - External liquid applied polyurethane and polyurethane-modified coatings.</w:t>
      </w:r>
    </w:p>
    <w:p w14:paraId="711ACB82" w14:textId="77777777" w:rsidR="00283C9E" w:rsidRPr="00054FDE" w:rsidRDefault="00283C9E" w:rsidP="00283C9E">
      <w:pPr>
        <w:pStyle w:val="PLQ2"/>
        <w:ind w:left="2552" w:hanging="1418"/>
      </w:pPr>
    </w:p>
    <w:p w14:paraId="6F1798A3" w14:textId="77777777" w:rsidR="00054FDE" w:rsidRPr="00283C9E" w:rsidRDefault="00054FDE" w:rsidP="005D5B63">
      <w:pPr>
        <w:pStyle w:val="PLQ2"/>
        <w:ind w:left="1134" w:firstLine="0"/>
        <w:rPr>
          <w:b/>
          <w:bCs/>
        </w:rPr>
      </w:pPr>
      <w:r w:rsidRPr="00283C9E">
        <w:rPr>
          <w:b/>
          <w:bCs/>
        </w:rPr>
        <w:t>ISO – International Organisation for Standardization</w:t>
      </w:r>
    </w:p>
    <w:p w14:paraId="7747875E" w14:textId="77777777" w:rsidR="00054FDE" w:rsidRPr="00054FDE" w:rsidRDefault="00054FDE" w:rsidP="00283C9E">
      <w:pPr>
        <w:pStyle w:val="PLQ2"/>
        <w:ind w:left="2552" w:hanging="1418"/>
      </w:pPr>
      <w:r w:rsidRPr="00054FDE">
        <w:t xml:space="preserve">ISO 1514 </w:t>
      </w:r>
      <w:r w:rsidRPr="00054FDE">
        <w:tab/>
        <w:t>Paints and varnishes - Standard panels for testing</w:t>
      </w:r>
    </w:p>
    <w:p w14:paraId="0E211F8E" w14:textId="77777777" w:rsidR="00054FDE" w:rsidRPr="00054FDE" w:rsidRDefault="00054FDE" w:rsidP="00283C9E">
      <w:pPr>
        <w:pStyle w:val="PLQ2"/>
        <w:ind w:left="2552" w:hanging="1418"/>
      </w:pPr>
      <w:r w:rsidRPr="00054FDE">
        <w:t xml:space="preserve">ISO 2808 </w:t>
      </w:r>
      <w:r w:rsidRPr="00054FDE">
        <w:tab/>
        <w:t>Paints and varnishes - Determination of film thickness</w:t>
      </w:r>
    </w:p>
    <w:p w14:paraId="27C44E8C" w14:textId="77777777" w:rsidR="00054FDE" w:rsidRPr="00054FDE" w:rsidRDefault="00054FDE" w:rsidP="00283C9E">
      <w:pPr>
        <w:pStyle w:val="PLQ2"/>
        <w:ind w:left="2552" w:hanging="1418"/>
      </w:pPr>
      <w:r w:rsidRPr="00054FDE">
        <w:t xml:space="preserve">ISO 4624 </w:t>
      </w:r>
      <w:r w:rsidRPr="00054FDE">
        <w:tab/>
        <w:t>Paints and varnishes - Pull off test for adhesion</w:t>
      </w:r>
    </w:p>
    <w:p w14:paraId="31062109" w14:textId="77777777" w:rsidR="00054FDE" w:rsidRPr="00054FDE" w:rsidRDefault="00054FDE" w:rsidP="00283C9E">
      <w:pPr>
        <w:pStyle w:val="PLQ2"/>
        <w:ind w:left="2552" w:hanging="1418"/>
      </w:pPr>
      <w:r w:rsidRPr="00054FDE">
        <w:t xml:space="preserve">ISO 8501-1 </w:t>
      </w:r>
      <w:r w:rsidRPr="00054FDE">
        <w:tab/>
        <w:t>Preparation of Steel Substrates Before Application of Paints and Related Products - Visual Assessment of Surface Cleanliness - Part 1: Rust Grades and Preparation Grades of Uncoated Steel Substrates and of Steel Substrates after Overall Removal of Previous Coatings</w:t>
      </w:r>
    </w:p>
    <w:p w14:paraId="532E1762" w14:textId="77777777" w:rsidR="00054FDE" w:rsidRPr="00054FDE" w:rsidRDefault="00054FDE" w:rsidP="00283C9E">
      <w:pPr>
        <w:pStyle w:val="PLQ2"/>
        <w:ind w:left="2552" w:hanging="1418"/>
      </w:pPr>
      <w:r w:rsidRPr="00054FDE">
        <w:t xml:space="preserve">ISO 8502 </w:t>
      </w:r>
      <w:r w:rsidRPr="00054FDE">
        <w:tab/>
        <w:t>Preparation of steel substrates before application of paints and related products - Tests for the assessment of surface cleanliness</w:t>
      </w:r>
    </w:p>
    <w:p w14:paraId="2A43DE86" w14:textId="77777777" w:rsidR="00054FDE" w:rsidRPr="00054FDE" w:rsidRDefault="00054FDE" w:rsidP="00283C9E">
      <w:pPr>
        <w:pStyle w:val="PLQ2"/>
        <w:ind w:left="2552" w:hanging="1418"/>
      </w:pPr>
      <w:r w:rsidRPr="00054FDE">
        <w:t xml:space="preserve">ISO 8503 </w:t>
      </w:r>
      <w:r w:rsidRPr="00054FDE">
        <w:tab/>
        <w:t>Preparation of Steel Substrates Before Application of Paints and Related Products - Surface Roughness Characteristics of Blast-Cleaned Steel Substrates</w:t>
      </w:r>
    </w:p>
    <w:p w14:paraId="08BC7EF1" w14:textId="77777777" w:rsidR="00054FDE" w:rsidRPr="00054FDE" w:rsidRDefault="00054FDE" w:rsidP="00283C9E">
      <w:pPr>
        <w:pStyle w:val="PLQ2"/>
        <w:ind w:left="3261" w:hanging="709"/>
      </w:pPr>
      <w:r w:rsidRPr="00054FDE">
        <w:t xml:space="preserve">Part 1: </w:t>
      </w:r>
      <w:r w:rsidRPr="00054FDE">
        <w:tab/>
        <w:t>Specifications and definitions for ISO surface profile comparators for the assessment of abrasive blast-cleaned surfaces.</w:t>
      </w:r>
    </w:p>
    <w:p w14:paraId="425EA93C" w14:textId="77777777" w:rsidR="00054FDE" w:rsidRPr="00054FDE" w:rsidRDefault="00054FDE" w:rsidP="00283C9E">
      <w:pPr>
        <w:pStyle w:val="PLQ2"/>
        <w:ind w:left="3261" w:hanging="709"/>
      </w:pPr>
      <w:r w:rsidRPr="00054FDE">
        <w:t xml:space="preserve">Part 2: </w:t>
      </w:r>
      <w:r w:rsidRPr="00054FDE">
        <w:tab/>
        <w:t>Method of grading of surface profile of abrasive blast-cleaned steel comparator procedure.</w:t>
      </w:r>
    </w:p>
    <w:p w14:paraId="448F39CA" w14:textId="77777777" w:rsidR="00054FDE" w:rsidRPr="00054FDE" w:rsidRDefault="00054FDE" w:rsidP="00283C9E">
      <w:pPr>
        <w:pStyle w:val="PLQ2"/>
        <w:ind w:left="3261" w:hanging="709"/>
      </w:pPr>
      <w:r w:rsidRPr="00054FDE">
        <w:t xml:space="preserve">Part 4: </w:t>
      </w:r>
      <w:r w:rsidRPr="00054FDE">
        <w:tab/>
        <w:t>Method for the calibration of ISO surface profile comparators and for the determination of surface profile - Stylus instrument procedure.</w:t>
      </w:r>
    </w:p>
    <w:p w14:paraId="45A8CFCD" w14:textId="77777777" w:rsidR="00054FDE" w:rsidRPr="00054FDE" w:rsidRDefault="00054FDE" w:rsidP="00283C9E">
      <w:pPr>
        <w:pStyle w:val="PLQ2"/>
        <w:ind w:left="3261" w:hanging="709"/>
      </w:pPr>
      <w:r w:rsidRPr="00054FDE">
        <w:t xml:space="preserve">Part 5: </w:t>
      </w:r>
      <w:r w:rsidRPr="00054FDE">
        <w:tab/>
        <w:t>Replica tape method for the determination of surface profile.</w:t>
      </w:r>
    </w:p>
    <w:p w14:paraId="355DDB14" w14:textId="77777777" w:rsidR="00054FDE" w:rsidRPr="00054FDE" w:rsidRDefault="00054FDE" w:rsidP="00283C9E">
      <w:pPr>
        <w:pStyle w:val="PLQ2"/>
        <w:ind w:left="2552" w:hanging="1418"/>
      </w:pPr>
      <w:r w:rsidRPr="00054FDE">
        <w:lastRenderedPageBreak/>
        <w:t xml:space="preserve">ISO 8504-2 </w:t>
      </w:r>
      <w:r w:rsidRPr="00054FDE">
        <w:tab/>
        <w:t>Preparation of Steel Substrates Before Application of Paints and Related Products - Surface Preparation Methods - Part 2: Abrasive Blast Cleaning</w:t>
      </w:r>
    </w:p>
    <w:p w14:paraId="6CAA6CE6" w14:textId="77777777" w:rsidR="00054FDE" w:rsidRPr="00054FDE" w:rsidRDefault="00054FDE" w:rsidP="00283C9E">
      <w:pPr>
        <w:pStyle w:val="PLQ2"/>
        <w:ind w:left="2552" w:hanging="1418"/>
      </w:pPr>
      <w:r w:rsidRPr="00054FDE">
        <w:t xml:space="preserve">ISO 11124-1 </w:t>
      </w:r>
      <w:r w:rsidRPr="00054FDE">
        <w:tab/>
        <w:t>Preparation of Steel Substrates Before Application of Paints and Related Products - Specifications for Metallic Blast Cleaning Abrasives -</w:t>
      </w:r>
    </w:p>
    <w:p w14:paraId="61209D34" w14:textId="32B79A23" w:rsidR="00054FDE" w:rsidRPr="00054FDE" w:rsidRDefault="00054FDE" w:rsidP="00283C9E">
      <w:pPr>
        <w:pStyle w:val="PLQ2"/>
        <w:ind w:left="2552" w:hanging="1418"/>
      </w:pPr>
      <w:r w:rsidRPr="00054FDE">
        <w:t>Part 1: General introduction and classification</w:t>
      </w:r>
    </w:p>
    <w:p w14:paraId="3B3BB23A" w14:textId="48A0F2F4" w:rsidR="00054FDE" w:rsidRPr="00054FDE" w:rsidRDefault="00054FDE" w:rsidP="00283C9E">
      <w:pPr>
        <w:pStyle w:val="PLQ2"/>
        <w:ind w:left="2552" w:hanging="1418"/>
      </w:pPr>
      <w:r w:rsidRPr="00054FDE">
        <w:t>Part 2: Chilled iron grit</w:t>
      </w:r>
    </w:p>
    <w:p w14:paraId="7C3128D8" w14:textId="619543FE" w:rsidR="00054FDE" w:rsidRPr="00054FDE" w:rsidRDefault="00054FDE" w:rsidP="00283C9E">
      <w:pPr>
        <w:pStyle w:val="PLQ2"/>
        <w:ind w:left="2552" w:hanging="1418"/>
      </w:pPr>
      <w:r w:rsidRPr="00054FDE">
        <w:t>Part 3: High-carbon cast-steel shot and grit</w:t>
      </w:r>
    </w:p>
    <w:p w14:paraId="04F8D524" w14:textId="365E60CF" w:rsidR="00054FDE" w:rsidRPr="00054FDE" w:rsidRDefault="00054FDE" w:rsidP="00283C9E">
      <w:pPr>
        <w:pStyle w:val="PLQ2"/>
        <w:ind w:left="2552" w:hanging="1418"/>
      </w:pPr>
      <w:r w:rsidRPr="00054FDE">
        <w:t>Part 4: Low-carbon cast-steel shot</w:t>
      </w:r>
    </w:p>
    <w:p w14:paraId="5915847E" w14:textId="77777777" w:rsidR="00054FDE" w:rsidRPr="00054FDE" w:rsidRDefault="00054FDE" w:rsidP="00054FDE">
      <w:pPr>
        <w:pStyle w:val="PLQ1"/>
        <w:rPr>
          <w:rFonts w:ascii="Century Gothic" w:hAnsi="Century Gothic"/>
        </w:rPr>
      </w:pPr>
    </w:p>
    <w:p w14:paraId="2988BB61" w14:textId="77777777" w:rsidR="00054FDE" w:rsidRPr="008B38B7" w:rsidRDefault="00054FDE" w:rsidP="008B38B7">
      <w:pPr>
        <w:pStyle w:val="PLQ1"/>
        <w:ind w:left="1134"/>
        <w:rPr>
          <w:rFonts w:ascii="Century Gothic" w:hAnsi="Century Gothic"/>
          <w:b/>
          <w:bCs/>
        </w:rPr>
      </w:pPr>
      <w:bookmarkStart w:id="445" w:name="_Toc121218030"/>
      <w:r w:rsidRPr="008B38B7">
        <w:rPr>
          <w:rFonts w:ascii="Century Gothic" w:hAnsi="Century Gothic"/>
          <w:b/>
          <w:bCs/>
        </w:rPr>
        <w:t>NACE – International</w:t>
      </w:r>
      <w:bookmarkEnd w:id="445"/>
    </w:p>
    <w:p w14:paraId="7D893766" w14:textId="4D5DFF89" w:rsidR="00054FDE" w:rsidRPr="00054FDE" w:rsidRDefault="00054FDE" w:rsidP="00394C1B">
      <w:pPr>
        <w:pStyle w:val="PLQ2"/>
        <w:ind w:left="1134" w:firstLine="0"/>
      </w:pPr>
      <w:bookmarkStart w:id="446" w:name="_Toc121218031"/>
      <w:r w:rsidRPr="00054FDE">
        <w:t xml:space="preserve">NACE RP0274 </w:t>
      </w:r>
      <w:r w:rsidRPr="00054FDE">
        <w:tab/>
        <w:t xml:space="preserve">High-Voltage Electrical Inspection of Pipeline Coatings Prior to </w:t>
      </w:r>
      <w:r w:rsidR="008B38B7">
        <w:tab/>
      </w:r>
      <w:r w:rsidR="008B38B7">
        <w:tab/>
      </w:r>
      <w:r w:rsidR="008B38B7">
        <w:tab/>
      </w:r>
      <w:r w:rsidR="008B38B7">
        <w:tab/>
      </w:r>
      <w:r w:rsidRPr="00054FDE">
        <w:t>Installation</w:t>
      </w:r>
      <w:bookmarkEnd w:id="446"/>
    </w:p>
    <w:p w14:paraId="141F48FB" w14:textId="6136A124" w:rsidR="00054FDE" w:rsidRPr="00054FDE" w:rsidRDefault="00054FDE" w:rsidP="00394C1B">
      <w:pPr>
        <w:pStyle w:val="PLQ2"/>
        <w:ind w:left="1134" w:firstLine="0"/>
      </w:pPr>
      <w:bookmarkStart w:id="447" w:name="_Toc121218032"/>
      <w:r w:rsidRPr="00054FDE">
        <w:t xml:space="preserve">NACE RP0287 </w:t>
      </w:r>
      <w:r w:rsidRPr="00054FDE">
        <w:tab/>
        <w:t xml:space="preserve">Field Measurement of Surface Profile of Abrasive Blast Cleaned Steel </w:t>
      </w:r>
      <w:r w:rsidR="00394C1B">
        <w:tab/>
      </w:r>
      <w:r w:rsidR="00394C1B">
        <w:tab/>
      </w:r>
      <w:r w:rsidR="00394C1B">
        <w:tab/>
      </w:r>
      <w:r w:rsidRPr="00054FDE">
        <w:t>Surfaces Using a Replica Tape</w:t>
      </w:r>
      <w:bookmarkEnd w:id="447"/>
    </w:p>
    <w:p w14:paraId="0F3F81A7" w14:textId="3157826C" w:rsidR="00054FDE" w:rsidRPr="00054FDE" w:rsidRDefault="00054FDE" w:rsidP="00394C1B">
      <w:pPr>
        <w:pStyle w:val="PLQ2"/>
        <w:ind w:left="1134" w:firstLine="0"/>
      </w:pPr>
      <w:bookmarkStart w:id="448" w:name="_Toc121218033"/>
      <w:r w:rsidRPr="00054FDE">
        <w:t xml:space="preserve">NACE RP0394 </w:t>
      </w:r>
      <w:r w:rsidRPr="00054FDE">
        <w:tab/>
        <w:t xml:space="preserve">Application, Performance, and Quality Control of Plant-applied, Fusion- </w:t>
      </w:r>
      <w:r w:rsidR="00394C1B">
        <w:tab/>
      </w:r>
      <w:r w:rsidR="00394C1B">
        <w:tab/>
      </w:r>
      <w:r w:rsidR="00394C1B">
        <w:tab/>
      </w:r>
      <w:r w:rsidRPr="00054FDE">
        <w:t>Bonded Epoxy External Pipe Coating</w:t>
      </w:r>
      <w:bookmarkEnd w:id="448"/>
    </w:p>
    <w:p w14:paraId="125DAD8D" w14:textId="77777777" w:rsidR="00054FDE" w:rsidRPr="00054FDE" w:rsidRDefault="00054FDE" w:rsidP="00054FDE">
      <w:pPr>
        <w:pStyle w:val="PLQ1"/>
        <w:rPr>
          <w:rFonts w:ascii="Century Gothic" w:hAnsi="Century Gothic"/>
        </w:rPr>
      </w:pPr>
    </w:p>
    <w:p w14:paraId="2ED7B172" w14:textId="77777777" w:rsidR="00054FDE" w:rsidRPr="008B38B7" w:rsidRDefault="00054FDE" w:rsidP="008B38B7">
      <w:pPr>
        <w:pStyle w:val="PLQ1"/>
        <w:ind w:left="1134"/>
        <w:rPr>
          <w:rFonts w:ascii="Century Gothic" w:hAnsi="Century Gothic"/>
          <w:b/>
          <w:bCs/>
        </w:rPr>
      </w:pPr>
      <w:bookmarkStart w:id="449" w:name="_Toc121218034"/>
      <w:proofErr w:type="spellStart"/>
      <w:r w:rsidRPr="008B38B7">
        <w:rPr>
          <w:rFonts w:ascii="Century Gothic" w:hAnsi="Century Gothic"/>
          <w:b/>
          <w:bCs/>
        </w:rPr>
        <w:t>SSPC</w:t>
      </w:r>
      <w:proofErr w:type="spellEnd"/>
      <w:r w:rsidRPr="008B38B7">
        <w:rPr>
          <w:rFonts w:ascii="Century Gothic" w:hAnsi="Century Gothic"/>
          <w:b/>
          <w:bCs/>
        </w:rPr>
        <w:t xml:space="preserve"> – Society for Protective Coatings</w:t>
      </w:r>
      <w:bookmarkEnd w:id="449"/>
    </w:p>
    <w:p w14:paraId="23BF373C" w14:textId="77777777" w:rsidR="00054FDE" w:rsidRPr="00054FDE" w:rsidRDefault="00054FDE" w:rsidP="007638C2">
      <w:pPr>
        <w:pStyle w:val="PLQ2"/>
        <w:ind w:left="1134" w:firstLine="0"/>
      </w:pPr>
      <w:proofErr w:type="spellStart"/>
      <w:r w:rsidRPr="00054FDE">
        <w:t>SSPC</w:t>
      </w:r>
      <w:proofErr w:type="spellEnd"/>
      <w:r w:rsidRPr="00054FDE">
        <w:t xml:space="preserve"> SP11 </w:t>
      </w:r>
      <w:r w:rsidRPr="00054FDE">
        <w:tab/>
        <w:t>Power Tool Cleaning to Bare Metal</w:t>
      </w:r>
    </w:p>
    <w:p w14:paraId="79B6C3F2" w14:textId="6D60A106" w:rsidR="00054FDE" w:rsidRPr="00054FDE" w:rsidRDefault="00054FDE" w:rsidP="007638C2">
      <w:pPr>
        <w:pStyle w:val="PLQ2"/>
        <w:ind w:left="1134" w:firstLine="0"/>
      </w:pPr>
      <w:proofErr w:type="spellStart"/>
      <w:r w:rsidRPr="00054FDE">
        <w:t>SSPC</w:t>
      </w:r>
      <w:proofErr w:type="spellEnd"/>
      <w:r w:rsidRPr="00054FDE">
        <w:t xml:space="preserve"> PA 2 </w:t>
      </w:r>
      <w:r w:rsidRPr="00054FDE">
        <w:tab/>
      </w:r>
      <w:r w:rsidR="008B38B7">
        <w:tab/>
      </w:r>
      <w:r w:rsidRPr="00054FDE">
        <w:t xml:space="preserve">Measurement of Dry Coating Thickness with Magnetic Gauges (Steel </w:t>
      </w:r>
      <w:r w:rsidR="008B38B7">
        <w:tab/>
      </w:r>
      <w:r w:rsidR="008B38B7">
        <w:tab/>
      </w:r>
      <w:r w:rsidR="008B38B7">
        <w:tab/>
      </w:r>
      <w:r w:rsidRPr="00054FDE">
        <w:t>Structures Painting Manual, Ch 5 - Paint Application Specs.)</w:t>
      </w:r>
    </w:p>
    <w:p w14:paraId="7388223B" w14:textId="1C12196E" w:rsidR="00054FDE" w:rsidRPr="00054FDE" w:rsidRDefault="00054FDE" w:rsidP="007638C2">
      <w:pPr>
        <w:pStyle w:val="PLQ2"/>
        <w:ind w:left="1134" w:firstLine="0"/>
      </w:pPr>
      <w:proofErr w:type="spellStart"/>
      <w:r w:rsidRPr="00054FDE">
        <w:t>SSPC</w:t>
      </w:r>
      <w:proofErr w:type="spellEnd"/>
      <w:r w:rsidRPr="00054FDE">
        <w:t xml:space="preserve"> SP 10 </w:t>
      </w:r>
      <w:r w:rsidRPr="00054FDE">
        <w:tab/>
        <w:t xml:space="preserve">Near-White Metal Blast Cleaning NACE No.2-2000 (Steel Structures </w:t>
      </w:r>
      <w:r w:rsidR="008B38B7">
        <w:tab/>
      </w:r>
      <w:r w:rsidR="008B38B7">
        <w:tab/>
      </w:r>
      <w:r w:rsidR="008B38B7">
        <w:tab/>
      </w:r>
      <w:r w:rsidR="008B38B7">
        <w:tab/>
      </w:r>
      <w:r w:rsidRPr="00054FDE">
        <w:t>Painting Manual, Ch 2 - Surface Preparation Specs.)</w:t>
      </w:r>
    </w:p>
    <w:p w14:paraId="4896336F" w14:textId="77777777" w:rsidR="00054FDE" w:rsidRPr="00054FDE" w:rsidRDefault="00054FDE" w:rsidP="00054FDE">
      <w:pPr>
        <w:pStyle w:val="PLQ1"/>
        <w:rPr>
          <w:rFonts w:ascii="Century Gothic" w:hAnsi="Century Gothic"/>
        </w:rPr>
      </w:pPr>
    </w:p>
    <w:p w14:paraId="454008DC" w14:textId="77777777" w:rsidR="00054FDE" w:rsidRPr="008B38B7" w:rsidRDefault="00054FDE" w:rsidP="00054FDE">
      <w:pPr>
        <w:pStyle w:val="PLQ1"/>
        <w:rPr>
          <w:rFonts w:ascii="Century Gothic" w:hAnsi="Century Gothic"/>
          <w:b/>
          <w:bCs/>
        </w:rPr>
      </w:pPr>
      <w:bookmarkStart w:id="450" w:name="_Toc121218035"/>
      <w:proofErr w:type="spellStart"/>
      <w:r w:rsidRPr="008B38B7">
        <w:rPr>
          <w:rFonts w:ascii="Century Gothic" w:hAnsi="Century Gothic"/>
          <w:b/>
          <w:bCs/>
        </w:rPr>
        <w:t>PLQ</w:t>
      </w:r>
      <w:proofErr w:type="spellEnd"/>
      <w:r w:rsidRPr="008B38B7">
        <w:rPr>
          <w:rFonts w:ascii="Century Gothic" w:hAnsi="Century Gothic"/>
          <w:b/>
          <w:bCs/>
        </w:rPr>
        <w:t xml:space="preserve"> 11.3 </w:t>
      </w:r>
      <w:r w:rsidRPr="008B38B7">
        <w:rPr>
          <w:rFonts w:ascii="Century Gothic" w:hAnsi="Century Gothic"/>
          <w:b/>
          <w:bCs/>
        </w:rPr>
        <w:tab/>
        <w:t>Materials</w:t>
      </w:r>
      <w:bookmarkEnd w:id="450"/>
    </w:p>
    <w:p w14:paraId="44A0AA1A" w14:textId="77777777" w:rsidR="00054FDE" w:rsidRPr="00054FDE" w:rsidRDefault="00054FDE" w:rsidP="00054FDE">
      <w:pPr>
        <w:pStyle w:val="PLQ1"/>
        <w:rPr>
          <w:rFonts w:ascii="Century Gothic" w:hAnsi="Century Gothic"/>
        </w:rPr>
      </w:pPr>
    </w:p>
    <w:p w14:paraId="62AA7A8A" w14:textId="77777777" w:rsidR="00054FDE" w:rsidRPr="00054FDE" w:rsidRDefault="00054FDE" w:rsidP="007638C2">
      <w:pPr>
        <w:pStyle w:val="PLQ2"/>
        <w:ind w:left="1134" w:firstLine="0"/>
      </w:pPr>
      <w:r w:rsidRPr="00054FDE">
        <w:t xml:space="preserve">The required coating shall be a two-component liquid applied rigid polyurethane subject to the approval of the Engineer. </w:t>
      </w:r>
    </w:p>
    <w:p w14:paraId="412BEAD5" w14:textId="77777777" w:rsidR="00054FDE" w:rsidRPr="00054FDE" w:rsidRDefault="00054FDE" w:rsidP="007638C2">
      <w:pPr>
        <w:pStyle w:val="PLQ2"/>
        <w:ind w:left="1134" w:firstLine="0"/>
      </w:pPr>
    </w:p>
    <w:p w14:paraId="4CDCBA08" w14:textId="77777777" w:rsidR="00054FDE" w:rsidRPr="00054FDE" w:rsidRDefault="00054FDE" w:rsidP="007638C2">
      <w:pPr>
        <w:pStyle w:val="PLQ2"/>
        <w:ind w:left="1134" w:firstLine="0"/>
      </w:pPr>
      <w:r w:rsidRPr="00054FDE">
        <w:t xml:space="preserve">The two components shall have different colours allowing the verification of the correct </w:t>
      </w:r>
      <w:proofErr w:type="gramStart"/>
      <w:r w:rsidRPr="00054FDE">
        <w:t>mixing, and</w:t>
      </w:r>
      <w:proofErr w:type="gramEnd"/>
      <w:r w:rsidRPr="00054FDE">
        <w:t xml:space="preserve"> checking of the uniformity of the colour of the mixed product.</w:t>
      </w:r>
    </w:p>
    <w:p w14:paraId="4AD997C7" w14:textId="77777777" w:rsidR="00054FDE" w:rsidRPr="00054FDE" w:rsidRDefault="00054FDE" w:rsidP="007638C2">
      <w:pPr>
        <w:pStyle w:val="PLQ2"/>
        <w:ind w:left="1134" w:firstLine="0"/>
      </w:pPr>
    </w:p>
    <w:p w14:paraId="18A08317" w14:textId="77777777" w:rsidR="00054FDE" w:rsidRPr="00054FDE" w:rsidRDefault="00054FDE" w:rsidP="007638C2">
      <w:pPr>
        <w:pStyle w:val="PLQ2"/>
        <w:ind w:left="1134" w:firstLine="0"/>
      </w:pPr>
      <w:r w:rsidRPr="00054FDE">
        <w:t>The coating is considered cured when it has attained the hardness recommended by the product manufacturer.</w:t>
      </w:r>
    </w:p>
    <w:p w14:paraId="60D1BC01" w14:textId="77777777" w:rsidR="00054FDE" w:rsidRPr="00054FDE" w:rsidRDefault="00054FDE" w:rsidP="00054FDE">
      <w:pPr>
        <w:pStyle w:val="PLQ1"/>
        <w:rPr>
          <w:rFonts w:ascii="Century Gothic" w:hAnsi="Century Gothic"/>
        </w:rPr>
      </w:pPr>
    </w:p>
    <w:p w14:paraId="69266A79" w14:textId="77777777" w:rsidR="00054FDE" w:rsidRPr="00207892" w:rsidRDefault="00054FDE" w:rsidP="00054FDE">
      <w:pPr>
        <w:pStyle w:val="PLQ1"/>
        <w:rPr>
          <w:rFonts w:ascii="Century Gothic" w:hAnsi="Century Gothic"/>
          <w:b/>
          <w:bCs/>
        </w:rPr>
      </w:pPr>
      <w:bookmarkStart w:id="451" w:name="_Toc121218036"/>
      <w:proofErr w:type="spellStart"/>
      <w:r w:rsidRPr="00207892">
        <w:rPr>
          <w:rFonts w:ascii="Century Gothic" w:hAnsi="Century Gothic"/>
          <w:b/>
          <w:bCs/>
        </w:rPr>
        <w:t>PLQ</w:t>
      </w:r>
      <w:proofErr w:type="spellEnd"/>
      <w:r w:rsidRPr="00207892">
        <w:rPr>
          <w:rFonts w:ascii="Century Gothic" w:hAnsi="Century Gothic"/>
          <w:b/>
          <w:bCs/>
        </w:rPr>
        <w:t xml:space="preserve"> 11.3.1 Handling of Materials</w:t>
      </w:r>
      <w:bookmarkEnd w:id="451"/>
    </w:p>
    <w:p w14:paraId="01CF8452" w14:textId="77777777" w:rsidR="00054FDE" w:rsidRPr="00054FDE" w:rsidRDefault="00054FDE" w:rsidP="00054FDE">
      <w:pPr>
        <w:pStyle w:val="PLQ1"/>
        <w:rPr>
          <w:rFonts w:ascii="Century Gothic" w:hAnsi="Century Gothic"/>
        </w:rPr>
      </w:pPr>
    </w:p>
    <w:p w14:paraId="1113E188" w14:textId="77777777" w:rsidR="00054FDE" w:rsidRPr="00054FDE" w:rsidRDefault="00054FDE" w:rsidP="007638C2">
      <w:pPr>
        <w:pStyle w:val="PLQ2"/>
        <w:ind w:left="1134" w:firstLine="0"/>
      </w:pPr>
      <w:r w:rsidRPr="00054FDE">
        <w:t xml:space="preserve">Materials shall be handled and stored in accordance with the material manufacturer's recommendations, which shall be available for review by the Engineer at the Contractor's premises.  Materials shall be stored in an air-conditioned, </w:t>
      </w:r>
      <w:proofErr w:type="gramStart"/>
      <w:r w:rsidRPr="00054FDE">
        <w:t>temperature controlled</w:t>
      </w:r>
      <w:proofErr w:type="gramEnd"/>
      <w:r w:rsidRPr="00054FDE">
        <w:t xml:space="preserve"> environment until required for use.</w:t>
      </w:r>
    </w:p>
    <w:p w14:paraId="42BFEA89" w14:textId="77777777" w:rsidR="00054FDE" w:rsidRPr="00054FDE" w:rsidRDefault="00054FDE" w:rsidP="00207892">
      <w:pPr>
        <w:pStyle w:val="PLQ1"/>
        <w:ind w:left="1134"/>
        <w:rPr>
          <w:rFonts w:ascii="Century Gothic" w:hAnsi="Century Gothic"/>
        </w:rPr>
      </w:pPr>
    </w:p>
    <w:p w14:paraId="5795693A" w14:textId="77777777" w:rsidR="00054FDE" w:rsidRPr="007638C2" w:rsidRDefault="00054FDE" w:rsidP="007638C2">
      <w:pPr>
        <w:pStyle w:val="PLQ2"/>
        <w:ind w:left="1134" w:firstLine="0"/>
      </w:pPr>
      <w:r w:rsidRPr="007638C2">
        <w:t xml:space="preserve">Coating materials shall be segregated by type and batch during storage and handling. Materials from damaged containers shall be rejected, unless otherwise agreed with the </w:t>
      </w:r>
      <w:proofErr w:type="gramStart"/>
      <w:r w:rsidRPr="007638C2">
        <w:t>Engineers</w:t>
      </w:r>
      <w:proofErr w:type="gramEnd"/>
      <w:r w:rsidRPr="007638C2">
        <w:t xml:space="preserve"> representative in the factory or on Site.</w:t>
      </w:r>
    </w:p>
    <w:p w14:paraId="19F2BFA6" w14:textId="77777777" w:rsidR="00054FDE" w:rsidRPr="007638C2" w:rsidRDefault="00054FDE" w:rsidP="007638C2">
      <w:pPr>
        <w:pStyle w:val="PLQ2"/>
        <w:ind w:left="1134" w:firstLine="0"/>
      </w:pPr>
    </w:p>
    <w:p w14:paraId="10AEF429" w14:textId="77777777" w:rsidR="00054FDE" w:rsidRPr="007638C2" w:rsidRDefault="00054FDE" w:rsidP="007638C2">
      <w:pPr>
        <w:pStyle w:val="PLQ2"/>
        <w:ind w:left="1134" w:firstLine="0"/>
      </w:pPr>
      <w:r w:rsidRPr="007638C2">
        <w:t>Materials shall be used in the order in which they are delivered and before their expiry date for use.</w:t>
      </w:r>
    </w:p>
    <w:p w14:paraId="22D98CDB" w14:textId="77777777" w:rsidR="00054FDE" w:rsidRPr="00054FDE" w:rsidRDefault="00054FDE" w:rsidP="00054FDE">
      <w:pPr>
        <w:pStyle w:val="PLQ1"/>
        <w:rPr>
          <w:rFonts w:ascii="Century Gothic" w:hAnsi="Century Gothic"/>
        </w:rPr>
      </w:pPr>
    </w:p>
    <w:p w14:paraId="0EFD7DBC" w14:textId="77777777" w:rsidR="00054FDE" w:rsidRPr="00207892" w:rsidRDefault="00054FDE" w:rsidP="00054FDE">
      <w:pPr>
        <w:pStyle w:val="PLQ1"/>
        <w:rPr>
          <w:rFonts w:ascii="Century Gothic" w:hAnsi="Century Gothic"/>
          <w:b/>
          <w:bCs/>
        </w:rPr>
      </w:pPr>
      <w:bookmarkStart w:id="452" w:name="_Toc121218037"/>
      <w:proofErr w:type="spellStart"/>
      <w:r w:rsidRPr="00207892">
        <w:rPr>
          <w:rFonts w:ascii="Century Gothic" w:hAnsi="Century Gothic"/>
          <w:b/>
          <w:bCs/>
        </w:rPr>
        <w:t>PLQ</w:t>
      </w:r>
      <w:proofErr w:type="spellEnd"/>
      <w:r w:rsidRPr="00207892">
        <w:rPr>
          <w:rFonts w:ascii="Century Gothic" w:hAnsi="Century Gothic"/>
          <w:b/>
          <w:bCs/>
        </w:rPr>
        <w:t xml:space="preserve"> 11.3.2 Documentation from the Materials Manufacturer</w:t>
      </w:r>
      <w:bookmarkEnd w:id="452"/>
    </w:p>
    <w:p w14:paraId="2DCD5669" w14:textId="77777777" w:rsidR="00054FDE" w:rsidRPr="00054FDE" w:rsidRDefault="00054FDE" w:rsidP="00054FDE">
      <w:pPr>
        <w:pStyle w:val="PLQ1"/>
        <w:rPr>
          <w:rFonts w:ascii="Century Gothic" w:hAnsi="Century Gothic"/>
        </w:rPr>
      </w:pPr>
    </w:p>
    <w:p w14:paraId="3978CE11" w14:textId="77777777" w:rsidR="00054FDE" w:rsidRPr="00054FDE" w:rsidRDefault="00054FDE" w:rsidP="007638C2">
      <w:pPr>
        <w:pStyle w:val="PLQ2"/>
        <w:ind w:left="1134" w:firstLine="0"/>
      </w:pPr>
      <w:r w:rsidRPr="00054FDE">
        <w:t>The commercial rigid polyurethane coating system offered shall be qualified by the Contractor and will be subject to the Engineer’s approval prior to application. Testing should be conducted on each applicable coating and shall meet the acceptance criteria of the table below.  The qualification shall be based on tests carried out by an independent recognized certifying body and the relevant documents shall be submitted to the Engineer.</w:t>
      </w:r>
    </w:p>
    <w:p w14:paraId="6A86266F" w14:textId="77777777" w:rsidR="00054FDE" w:rsidRPr="00054FDE" w:rsidRDefault="00054FDE" w:rsidP="007638C2">
      <w:pPr>
        <w:pStyle w:val="PLQ2"/>
        <w:ind w:left="1134" w:firstLine="0"/>
      </w:pPr>
    </w:p>
    <w:p w14:paraId="377D5C5F" w14:textId="77777777" w:rsidR="00054FDE" w:rsidRPr="00054FDE" w:rsidRDefault="00054FDE" w:rsidP="007638C2">
      <w:pPr>
        <w:pStyle w:val="PLQ2"/>
        <w:ind w:left="1134" w:firstLine="0"/>
      </w:pPr>
      <w:r w:rsidRPr="00054FDE">
        <w:t>Full traceability of each batch of coating material shall be maintained.  As a minimum, the following data shall be compiled and shall be available for immediate review by all parties:</w:t>
      </w:r>
    </w:p>
    <w:p w14:paraId="5F4D7F80" w14:textId="77777777" w:rsidR="00054FDE" w:rsidRPr="00054FDE" w:rsidRDefault="00054FDE" w:rsidP="00054FDE">
      <w:pPr>
        <w:pStyle w:val="PLQ1"/>
        <w:rPr>
          <w:rFonts w:ascii="Century Gothic" w:hAnsi="Century Gothic"/>
        </w:rPr>
      </w:pPr>
    </w:p>
    <w:p w14:paraId="3B214D48" w14:textId="77777777" w:rsidR="00054FDE" w:rsidRPr="00054FDE" w:rsidRDefault="00054FDE" w:rsidP="00394C1B">
      <w:pPr>
        <w:pStyle w:val="PLQ2"/>
        <w:numPr>
          <w:ilvl w:val="0"/>
          <w:numId w:val="71"/>
        </w:numPr>
      </w:pPr>
      <w:bookmarkStart w:id="453" w:name="_Toc121218038"/>
      <w:r w:rsidRPr="00054FDE">
        <w:t xml:space="preserve">Name of </w:t>
      </w:r>
      <w:proofErr w:type="gramStart"/>
      <w:r w:rsidRPr="00054FDE">
        <w:t>manufacturer;</w:t>
      </w:r>
      <w:bookmarkEnd w:id="453"/>
      <w:proofErr w:type="gramEnd"/>
    </w:p>
    <w:p w14:paraId="079E9FB2" w14:textId="77777777" w:rsidR="00054FDE" w:rsidRPr="00054FDE" w:rsidRDefault="00054FDE" w:rsidP="00394C1B">
      <w:pPr>
        <w:pStyle w:val="PLQ2"/>
        <w:numPr>
          <w:ilvl w:val="0"/>
          <w:numId w:val="71"/>
        </w:numPr>
      </w:pPr>
      <w:bookmarkStart w:id="454" w:name="_Toc121218039"/>
      <w:r w:rsidRPr="00054FDE">
        <w:t xml:space="preserve">Complete material identification: Trade name, chemical name and type of product </w:t>
      </w:r>
      <w:proofErr w:type="gramStart"/>
      <w:r w:rsidRPr="00054FDE">
        <w:t>details;</w:t>
      </w:r>
      <w:bookmarkEnd w:id="454"/>
      <w:proofErr w:type="gramEnd"/>
    </w:p>
    <w:p w14:paraId="6B612FA7" w14:textId="77777777" w:rsidR="00054FDE" w:rsidRPr="00054FDE" w:rsidRDefault="00054FDE" w:rsidP="00394C1B">
      <w:pPr>
        <w:pStyle w:val="PLQ2"/>
        <w:numPr>
          <w:ilvl w:val="0"/>
          <w:numId w:val="71"/>
        </w:numPr>
      </w:pPr>
      <w:bookmarkStart w:id="455" w:name="_Toc121218040"/>
      <w:r w:rsidRPr="00054FDE">
        <w:t xml:space="preserve">Batch </w:t>
      </w:r>
      <w:proofErr w:type="gramStart"/>
      <w:r w:rsidRPr="00054FDE">
        <w:t>number;</w:t>
      </w:r>
      <w:bookmarkEnd w:id="455"/>
      <w:proofErr w:type="gramEnd"/>
    </w:p>
    <w:p w14:paraId="0A6DF828" w14:textId="77777777" w:rsidR="00054FDE" w:rsidRPr="00054FDE" w:rsidRDefault="00054FDE" w:rsidP="00394C1B">
      <w:pPr>
        <w:pStyle w:val="PLQ2"/>
        <w:numPr>
          <w:ilvl w:val="0"/>
          <w:numId w:val="71"/>
        </w:numPr>
      </w:pPr>
      <w:bookmarkStart w:id="456" w:name="_Toc121218041"/>
      <w:r w:rsidRPr="00054FDE">
        <w:t xml:space="preserve">Date of </w:t>
      </w:r>
      <w:proofErr w:type="gramStart"/>
      <w:r w:rsidRPr="00054FDE">
        <w:t>manufacture;</w:t>
      </w:r>
      <w:bookmarkEnd w:id="456"/>
      <w:proofErr w:type="gramEnd"/>
    </w:p>
    <w:p w14:paraId="37D5CBF5" w14:textId="77777777" w:rsidR="00054FDE" w:rsidRPr="00054FDE" w:rsidRDefault="00054FDE" w:rsidP="00394C1B">
      <w:pPr>
        <w:pStyle w:val="PLQ2"/>
        <w:numPr>
          <w:ilvl w:val="0"/>
          <w:numId w:val="71"/>
        </w:numPr>
      </w:pPr>
      <w:bookmarkStart w:id="457" w:name="_Toc121218042"/>
      <w:r w:rsidRPr="00054FDE">
        <w:t xml:space="preserve">Place of </w:t>
      </w:r>
      <w:proofErr w:type="gramStart"/>
      <w:r w:rsidRPr="00054FDE">
        <w:t>manufacture;</w:t>
      </w:r>
      <w:bookmarkEnd w:id="457"/>
      <w:proofErr w:type="gramEnd"/>
      <w:r w:rsidRPr="00054FDE">
        <w:t xml:space="preserve"> </w:t>
      </w:r>
    </w:p>
    <w:p w14:paraId="1FFE3D0A" w14:textId="77777777" w:rsidR="00054FDE" w:rsidRPr="00054FDE" w:rsidRDefault="00054FDE" w:rsidP="00394C1B">
      <w:pPr>
        <w:pStyle w:val="PLQ2"/>
        <w:numPr>
          <w:ilvl w:val="0"/>
          <w:numId w:val="71"/>
        </w:numPr>
      </w:pPr>
      <w:bookmarkStart w:id="458" w:name="_Toc121218043"/>
      <w:r w:rsidRPr="00054FDE">
        <w:t>Shelf life / expiry date (if appropriate</w:t>
      </w:r>
      <w:proofErr w:type="gramStart"/>
      <w:r w:rsidRPr="00054FDE">
        <w:t>);</w:t>
      </w:r>
      <w:bookmarkEnd w:id="458"/>
      <w:proofErr w:type="gramEnd"/>
    </w:p>
    <w:p w14:paraId="77786399" w14:textId="77777777" w:rsidR="00054FDE" w:rsidRPr="00054FDE" w:rsidRDefault="00054FDE" w:rsidP="00394C1B">
      <w:pPr>
        <w:pStyle w:val="PLQ2"/>
        <w:numPr>
          <w:ilvl w:val="0"/>
          <w:numId w:val="71"/>
        </w:numPr>
      </w:pPr>
      <w:bookmarkStart w:id="459" w:name="_Toc121218044"/>
      <w:r w:rsidRPr="00054FDE">
        <w:t xml:space="preserve">Health and safety, and environmental </w:t>
      </w:r>
      <w:proofErr w:type="gramStart"/>
      <w:r w:rsidRPr="00054FDE">
        <w:t>instructions;</w:t>
      </w:r>
      <w:bookmarkEnd w:id="459"/>
      <w:proofErr w:type="gramEnd"/>
      <w:r w:rsidRPr="00054FDE">
        <w:t xml:space="preserve"> </w:t>
      </w:r>
    </w:p>
    <w:p w14:paraId="6091E2E9" w14:textId="77777777" w:rsidR="00054FDE" w:rsidRPr="00054FDE" w:rsidRDefault="00054FDE" w:rsidP="00394C1B">
      <w:pPr>
        <w:pStyle w:val="PLQ2"/>
        <w:numPr>
          <w:ilvl w:val="0"/>
          <w:numId w:val="71"/>
        </w:numPr>
      </w:pPr>
      <w:bookmarkStart w:id="460" w:name="_Toc121218045"/>
      <w:r w:rsidRPr="00054FDE">
        <w:t xml:space="preserve">Hazard </w:t>
      </w:r>
      <w:proofErr w:type="gramStart"/>
      <w:r w:rsidRPr="00054FDE">
        <w:t>warnings;</w:t>
      </w:r>
      <w:bookmarkEnd w:id="460"/>
      <w:proofErr w:type="gramEnd"/>
    </w:p>
    <w:p w14:paraId="57BAE813" w14:textId="77777777" w:rsidR="00054FDE" w:rsidRPr="00054FDE" w:rsidRDefault="00054FDE" w:rsidP="00394C1B">
      <w:pPr>
        <w:pStyle w:val="PLQ2"/>
        <w:numPr>
          <w:ilvl w:val="0"/>
          <w:numId w:val="71"/>
        </w:numPr>
      </w:pPr>
      <w:bookmarkStart w:id="461" w:name="_Toc121218046"/>
      <w:r w:rsidRPr="00054FDE">
        <w:t xml:space="preserve">Storage </w:t>
      </w:r>
      <w:proofErr w:type="gramStart"/>
      <w:r w:rsidRPr="00054FDE">
        <w:t>instructions;</w:t>
      </w:r>
      <w:bookmarkEnd w:id="461"/>
      <w:proofErr w:type="gramEnd"/>
    </w:p>
    <w:p w14:paraId="3865FC2A" w14:textId="77777777" w:rsidR="00054FDE" w:rsidRPr="00054FDE" w:rsidRDefault="00054FDE" w:rsidP="00394C1B">
      <w:pPr>
        <w:pStyle w:val="PLQ2"/>
        <w:numPr>
          <w:ilvl w:val="0"/>
          <w:numId w:val="71"/>
        </w:numPr>
      </w:pPr>
      <w:bookmarkStart w:id="462" w:name="_Toc121218047"/>
      <w:r w:rsidRPr="00054FDE">
        <w:t>Quantity; and</w:t>
      </w:r>
      <w:bookmarkEnd w:id="462"/>
    </w:p>
    <w:p w14:paraId="3B87BA3D" w14:textId="77777777" w:rsidR="00054FDE" w:rsidRPr="00054FDE" w:rsidRDefault="00054FDE" w:rsidP="00394C1B">
      <w:pPr>
        <w:pStyle w:val="PLQ2"/>
        <w:numPr>
          <w:ilvl w:val="0"/>
          <w:numId w:val="71"/>
        </w:numPr>
      </w:pPr>
      <w:bookmarkStart w:id="463" w:name="_Toc121218048"/>
      <w:r w:rsidRPr="00054FDE">
        <w:t>Manufacturing standard.</w:t>
      </w:r>
      <w:bookmarkEnd w:id="463"/>
    </w:p>
    <w:p w14:paraId="61008DF9" w14:textId="77777777" w:rsidR="00054FDE" w:rsidRPr="00054FDE" w:rsidRDefault="00054FDE" w:rsidP="00394C1B">
      <w:pPr>
        <w:pStyle w:val="PLQ2"/>
      </w:pPr>
      <w:bookmarkStart w:id="464" w:name="_Toc121218049"/>
      <w:r w:rsidRPr="00054FDE">
        <w:t>Any material not labelled with the above information shall not be used.</w:t>
      </w:r>
      <w:bookmarkEnd w:id="464"/>
    </w:p>
    <w:p w14:paraId="6D538529" w14:textId="77777777" w:rsidR="00054FDE" w:rsidRPr="00054FDE" w:rsidRDefault="00054FDE" w:rsidP="00054FDE">
      <w:pPr>
        <w:pStyle w:val="PLQ1"/>
        <w:rPr>
          <w:rFonts w:ascii="Century Gothic" w:hAnsi="Century Gothic"/>
        </w:rPr>
      </w:pPr>
    </w:p>
    <w:p w14:paraId="382871D4" w14:textId="77777777" w:rsidR="00054FDE" w:rsidRPr="00207892" w:rsidRDefault="00054FDE" w:rsidP="00054FDE">
      <w:pPr>
        <w:pStyle w:val="PLQ1"/>
        <w:rPr>
          <w:rFonts w:ascii="Century Gothic" w:hAnsi="Century Gothic"/>
          <w:b/>
          <w:bCs/>
        </w:rPr>
      </w:pPr>
      <w:bookmarkStart w:id="465" w:name="_Toc121218050"/>
      <w:proofErr w:type="spellStart"/>
      <w:r w:rsidRPr="00207892">
        <w:rPr>
          <w:rFonts w:ascii="Century Gothic" w:hAnsi="Century Gothic"/>
          <w:b/>
          <w:bCs/>
        </w:rPr>
        <w:t>PLQ</w:t>
      </w:r>
      <w:proofErr w:type="spellEnd"/>
      <w:r w:rsidRPr="00207892">
        <w:rPr>
          <w:rFonts w:ascii="Century Gothic" w:hAnsi="Century Gothic"/>
          <w:b/>
          <w:bCs/>
        </w:rPr>
        <w:t xml:space="preserve"> 11.3.3 Rigid Polyurethane Properties</w:t>
      </w:r>
      <w:bookmarkEnd w:id="465"/>
    </w:p>
    <w:p w14:paraId="02A39648" w14:textId="77777777" w:rsidR="00054FDE" w:rsidRPr="00054FDE" w:rsidRDefault="00054FDE" w:rsidP="00054FDE">
      <w:pPr>
        <w:pStyle w:val="PLQ1"/>
        <w:rPr>
          <w:rFonts w:ascii="Century Gothic" w:hAnsi="Century Gothic"/>
        </w:rPr>
      </w:pPr>
    </w:p>
    <w:p w14:paraId="58C8E77A" w14:textId="77777777" w:rsidR="00054FDE" w:rsidRPr="00054FDE" w:rsidRDefault="00054FDE" w:rsidP="003C5D9F">
      <w:pPr>
        <w:pStyle w:val="PLQ2"/>
        <w:ind w:left="1134" w:firstLine="0"/>
      </w:pPr>
      <w:r w:rsidRPr="00054FDE">
        <w:t xml:space="preserve">The coating material properties and characteristics with respect to the 100% solids rigid polyurethane coating shall comply with the requirements of a Type V coating type in terms of the ASTM D16 Standard.  The coating material shall be a homogenic solvent free layer with a chemical </w:t>
      </w:r>
      <w:proofErr w:type="gramStart"/>
      <w:r w:rsidRPr="00054FDE">
        <w:t>three dimensional</w:t>
      </w:r>
      <w:proofErr w:type="gramEnd"/>
      <w:r w:rsidRPr="00054FDE">
        <w:t xml:space="preserve"> covalent cross-linked structure.  The layer shall be </w:t>
      </w:r>
      <w:r w:rsidRPr="00054FDE">
        <w:lastRenderedPageBreak/>
        <w:t xml:space="preserve">made up from a liquid two pack coating system with Part A being poly-isocyanate rich and Part B consisting of polyols or amines that ensures relatively short curing times.  Aliphatic polyurethanes shall be used above ground and aromatic polyurethanes shall be used below ground. </w:t>
      </w:r>
    </w:p>
    <w:p w14:paraId="2E650A51" w14:textId="77777777" w:rsidR="00054FDE" w:rsidRPr="00054FDE" w:rsidRDefault="00054FDE" w:rsidP="003C5D9F">
      <w:pPr>
        <w:pStyle w:val="PLQ2"/>
        <w:ind w:left="1134" w:firstLine="0"/>
      </w:pPr>
    </w:p>
    <w:p w14:paraId="75498B7B" w14:textId="77777777" w:rsidR="00054FDE" w:rsidRPr="00054FDE" w:rsidRDefault="00054FDE" w:rsidP="003C5D9F">
      <w:pPr>
        <w:pStyle w:val="PLQ2"/>
        <w:ind w:left="1134" w:firstLine="0"/>
      </w:pPr>
      <w:r w:rsidRPr="00054FDE">
        <w:t>The performance properties of the coating shall comply with the requirements stated in the following table.  The Contractor shall submit a full and comprehensive product datasheet to confirm material compliance with the Specification.</w:t>
      </w:r>
    </w:p>
    <w:p w14:paraId="2178E785" w14:textId="77777777" w:rsidR="00054FDE" w:rsidRPr="00054FDE" w:rsidRDefault="00054FDE" w:rsidP="00054FDE">
      <w:pPr>
        <w:pStyle w:val="PLQ1"/>
        <w:rPr>
          <w:rFonts w:ascii="Century Gothic" w:hAnsi="Century Gothic"/>
        </w:rPr>
      </w:pPr>
    </w:p>
    <w:p w14:paraId="36569A48" w14:textId="77777777" w:rsidR="00054FDE" w:rsidRPr="003C5D9F" w:rsidRDefault="00054FDE" w:rsidP="003C5D9F">
      <w:pPr>
        <w:pStyle w:val="PLQ2"/>
        <w:rPr>
          <w:b/>
          <w:bCs/>
        </w:rPr>
      </w:pPr>
      <w:r w:rsidRPr="003C5D9F">
        <w:rPr>
          <w:b/>
          <w:bCs/>
        </w:rPr>
        <w:t>COATING MATERIAL PERFORMANCE PROPERTIES</w:t>
      </w:r>
    </w:p>
    <w:tbl>
      <w:tblPr>
        <w:tblW w:w="0" w:type="auto"/>
        <w:tblInd w:w="1191" w:type="dxa"/>
        <w:tblBorders>
          <w:top w:val="single" w:sz="4" w:space="0" w:color="auto"/>
          <w:left w:val="single" w:sz="4" w:space="0" w:color="auto"/>
          <w:bottom w:val="single" w:sz="4" w:space="0" w:color="auto"/>
          <w:right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552"/>
        <w:gridCol w:w="2976"/>
        <w:gridCol w:w="2835"/>
      </w:tblGrid>
      <w:tr w:rsidR="00207892" w:rsidRPr="00207892" w14:paraId="0C2F5572" w14:textId="77777777" w:rsidTr="001354F5">
        <w:trPr>
          <w:tblHead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458BA2F" w14:textId="77777777" w:rsidR="00207892" w:rsidRPr="00207892" w:rsidRDefault="00207892" w:rsidP="00394C1B">
            <w:pPr>
              <w:pStyle w:val="PLQ2"/>
              <w:ind w:firstLine="0"/>
            </w:pPr>
            <w:bookmarkStart w:id="466" w:name="_Toc121218051"/>
            <w:r w:rsidRPr="00207892">
              <w:t>PROPERTIES</w:t>
            </w:r>
            <w:bookmarkEnd w:id="466"/>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5AEB5412" w14:textId="77777777" w:rsidR="00207892" w:rsidRPr="00207892" w:rsidRDefault="00207892" w:rsidP="00394C1B">
            <w:pPr>
              <w:pStyle w:val="PLQ2"/>
              <w:ind w:firstLine="0"/>
            </w:pPr>
            <w:bookmarkStart w:id="467" w:name="_Toc121218052"/>
            <w:r w:rsidRPr="00207892">
              <w:t>TEST REFERENCE</w:t>
            </w:r>
            <w:bookmarkEnd w:id="467"/>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051CD2" w14:textId="77777777" w:rsidR="00207892" w:rsidRPr="00207892" w:rsidRDefault="00207892" w:rsidP="00394C1B">
            <w:pPr>
              <w:pStyle w:val="PLQ2"/>
              <w:ind w:firstLine="0"/>
            </w:pPr>
            <w:bookmarkStart w:id="468" w:name="_Toc121218053"/>
            <w:r w:rsidRPr="00207892">
              <w:t>ACCEPTANCE CRITERIA</w:t>
            </w:r>
            <w:bookmarkEnd w:id="468"/>
          </w:p>
        </w:tc>
      </w:tr>
      <w:tr w:rsidR="00207892" w:rsidRPr="00207892" w14:paraId="0C50BD47" w14:textId="77777777" w:rsidTr="001354F5">
        <w:tc>
          <w:tcPr>
            <w:tcW w:w="2552" w:type="dxa"/>
            <w:tcBorders>
              <w:top w:val="single" w:sz="4" w:space="0" w:color="auto"/>
              <w:bottom w:val="single" w:sz="4" w:space="0" w:color="auto"/>
            </w:tcBorders>
            <w:shd w:val="clear" w:color="auto" w:fill="auto"/>
            <w:vAlign w:val="center"/>
          </w:tcPr>
          <w:p w14:paraId="0EEDAFE3" w14:textId="77777777" w:rsidR="00207892" w:rsidRPr="00207892" w:rsidRDefault="00207892" w:rsidP="00394C1B">
            <w:pPr>
              <w:pStyle w:val="PLQ2"/>
              <w:ind w:firstLine="0"/>
            </w:pPr>
            <w:bookmarkStart w:id="469" w:name="_Toc121218054"/>
            <w:r w:rsidRPr="00207892">
              <w:t>Minimum application thickness</w:t>
            </w:r>
            <w:bookmarkEnd w:id="469"/>
          </w:p>
        </w:tc>
        <w:tc>
          <w:tcPr>
            <w:tcW w:w="2976" w:type="dxa"/>
            <w:tcBorders>
              <w:top w:val="single" w:sz="4" w:space="0" w:color="auto"/>
              <w:bottom w:val="single" w:sz="4" w:space="0" w:color="auto"/>
            </w:tcBorders>
            <w:shd w:val="clear" w:color="auto" w:fill="auto"/>
            <w:vAlign w:val="center"/>
          </w:tcPr>
          <w:p w14:paraId="4F815727" w14:textId="77777777" w:rsidR="00207892" w:rsidRPr="00207892" w:rsidRDefault="00207892" w:rsidP="00394C1B">
            <w:pPr>
              <w:pStyle w:val="PLQ2"/>
              <w:ind w:firstLine="0"/>
            </w:pPr>
            <w:bookmarkStart w:id="470" w:name="_Toc121218055"/>
            <w:r w:rsidRPr="00207892">
              <w:t xml:space="preserve">BS </w:t>
            </w:r>
            <w:proofErr w:type="spellStart"/>
            <w:r w:rsidRPr="00207892">
              <w:t>EN</w:t>
            </w:r>
            <w:proofErr w:type="spellEnd"/>
            <w:r w:rsidRPr="00207892">
              <w:t xml:space="preserve"> 10290 (Annexure A)</w:t>
            </w:r>
            <w:bookmarkEnd w:id="470"/>
          </w:p>
        </w:tc>
        <w:tc>
          <w:tcPr>
            <w:tcW w:w="2835" w:type="dxa"/>
            <w:tcBorders>
              <w:top w:val="single" w:sz="4" w:space="0" w:color="auto"/>
              <w:bottom w:val="single" w:sz="4" w:space="0" w:color="auto"/>
            </w:tcBorders>
            <w:shd w:val="clear" w:color="auto" w:fill="auto"/>
            <w:vAlign w:val="center"/>
          </w:tcPr>
          <w:p w14:paraId="2FF95C25" w14:textId="77777777" w:rsidR="00207892" w:rsidRPr="00207892" w:rsidRDefault="00207892" w:rsidP="00394C1B">
            <w:pPr>
              <w:pStyle w:val="PLQ2"/>
              <w:ind w:firstLine="0"/>
            </w:pPr>
            <w:bookmarkStart w:id="471" w:name="_Toc121218056"/>
            <w:r w:rsidRPr="00207892">
              <w:t>1800 µm (Dry Film Thickness)</w:t>
            </w:r>
            <w:bookmarkEnd w:id="471"/>
          </w:p>
        </w:tc>
      </w:tr>
      <w:tr w:rsidR="00207892" w:rsidRPr="00207892" w14:paraId="55C282F5" w14:textId="77777777" w:rsidTr="001354F5">
        <w:tc>
          <w:tcPr>
            <w:tcW w:w="2552" w:type="dxa"/>
            <w:tcBorders>
              <w:top w:val="single" w:sz="4" w:space="0" w:color="auto"/>
              <w:bottom w:val="single" w:sz="4" w:space="0" w:color="auto"/>
            </w:tcBorders>
            <w:shd w:val="clear" w:color="auto" w:fill="auto"/>
            <w:vAlign w:val="center"/>
          </w:tcPr>
          <w:p w14:paraId="107A0B5C" w14:textId="77777777" w:rsidR="00207892" w:rsidRPr="00207892" w:rsidRDefault="00207892" w:rsidP="00394C1B">
            <w:pPr>
              <w:pStyle w:val="PLQ2"/>
              <w:ind w:firstLine="0"/>
            </w:pPr>
            <w:bookmarkStart w:id="472" w:name="_Toc121218057"/>
            <w:r w:rsidRPr="00207892">
              <w:t>Adhesion to steel</w:t>
            </w:r>
            <w:bookmarkEnd w:id="472"/>
          </w:p>
        </w:tc>
        <w:tc>
          <w:tcPr>
            <w:tcW w:w="2976" w:type="dxa"/>
            <w:tcBorders>
              <w:top w:val="single" w:sz="4" w:space="0" w:color="auto"/>
              <w:bottom w:val="single" w:sz="4" w:space="0" w:color="auto"/>
            </w:tcBorders>
            <w:shd w:val="clear" w:color="auto" w:fill="auto"/>
            <w:vAlign w:val="center"/>
          </w:tcPr>
          <w:p w14:paraId="35129599" w14:textId="77777777" w:rsidR="00207892" w:rsidRPr="00207892" w:rsidRDefault="00207892" w:rsidP="00394C1B">
            <w:pPr>
              <w:pStyle w:val="PLQ2"/>
              <w:ind w:firstLine="0"/>
            </w:pPr>
            <w:bookmarkStart w:id="473" w:name="_Toc121218058"/>
            <w:r w:rsidRPr="00207892">
              <w:t>ASTM D 4541 Method E</w:t>
            </w:r>
            <w:bookmarkEnd w:id="473"/>
          </w:p>
        </w:tc>
        <w:tc>
          <w:tcPr>
            <w:tcW w:w="2835" w:type="dxa"/>
            <w:tcBorders>
              <w:top w:val="single" w:sz="4" w:space="0" w:color="auto"/>
              <w:bottom w:val="single" w:sz="4" w:space="0" w:color="auto"/>
            </w:tcBorders>
            <w:shd w:val="clear" w:color="auto" w:fill="auto"/>
            <w:vAlign w:val="center"/>
          </w:tcPr>
          <w:p w14:paraId="2501EBDF" w14:textId="77777777" w:rsidR="00207892" w:rsidRPr="00207892" w:rsidRDefault="00207892" w:rsidP="00394C1B">
            <w:pPr>
              <w:pStyle w:val="PLQ2"/>
              <w:ind w:firstLine="0"/>
            </w:pPr>
            <w:bookmarkStart w:id="474" w:name="_Toc121218059"/>
            <w:r w:rsidRPr="00207892">
              <w:t>&gt; 15 MPa</w:t>
            </w:r>
            <w:bookmarkEnd w:id="474"/>
          </w:p>
        </w:tc>
      </w:tr>
      <w:tr w:rsidR="00207892" w:rsidRPr="00207892" w14:paraId="6E9776AF" w14:textId="77777777" w:rsidTr="001354F5">
        <w:tc>
          <w:tcPr>
            <w:tcW w:w="2552" w:type="dxa"/>
            <w:tcBorders>
              <w:top w:val="single" w:sz="4" w:space="0" w:color="auto"/>
              <w:bottom w:val="single" w:sz="4" w:space="0" w:color="auto"/>
            </w:tcBorders>
            <w:shd w:val="clear" w:color="auto" w:fill="auto"/>
            <w:vAlign w:val="center"/>
          </w:tcPr>
          <w:p w14:paraId="2226CCA5" w14:textId="77777777" w:rsidR="00207892" w:rsidRPr="00207892" w:rsidRDefault="00207892" w:rsidP="00394C1B">
            <w:pPr>
              <w:pStyle w:val="PLQ2"/>
              <w:ind w:firstLine="0"/>
            </w:pPr>
            <w:bookmarkStart w:id="475" w:name="_Toc121218060"/>
            <w:r w:rsidRPr="00207892">
              <w:t>Adhesion to factory coating</w:t>
            </w:r>
            <w:bookmarkEnd w:id="475"/>
          </w:p>
        </w:tc>
        <w:tc>
          <w:tcPr>
            <w:tcW w:w="2976" w:type="dxa"/>
            <w:tcBorders>
              <w:top w:val="single" w:sz="4" w:space="0" w:color="auto"/>
              <w:bottom w:val="single" w:sz="4" w:space="0" w:color="auto"/>
            </w:tcBorders>
            <w:shd w:val="clear" w:color="auto" w:fill="auto"/>
            <w:vAlign w:val="center"/>
          </w:tcPr>
          <w:p w14:paraId="45858F09" w14:textId="77777777" w:rsidR="00207892" w:rsidRPr="00207892" w:rsidRDefault="00207892" w:rsidP="00394C1B">
            <w:pPr>
              <w:pStyle w:val="PLQ2"/>
              <w:ind w:firstLine="0"/>
            </w:pPr>
            <w:bookmarkStart w:id="476" w:name="_Toc121218061"/>
            <w:r w:rsidRPr="00207892">
              <w:t>ASTM D 4541 Method</w:t>
            </w:r>
            <w:bookmarkEnd w:id="476"/>
          </w:p>
        </w:tc>
        <w:tc>
          <w:tcPr>
            <w:tcW w:w="2835" w:type="dxa"/>
            <w:tcBorders>
              <w:top w:val="single" w:sz="4" w:space="0" w:color="auto"/>
              <w:bottom w:val="single" w:sz="4" w:space="0" w:color="auto"/>
            </w:tcBorders>
            <w:shd w:val="clear" w:color="auto" w:fill="auto"/>
            <w:vAlign w:val="center"/>
          </w:tcPr>
          <w:p w14:paraId="2FCD35D8" w14:textId="77777777" w:rsidR="00207892" w:rsidRPr="00207892" w:rsidRDefault="00207892" w:rsidP="00394C1B">
            <w:pPr>
              <w:pStyle w:val="PLQ2"/>
              <w:ind w:firstLine="0"/>
            </w:pPr>
            <w:bookmarkStart w:id="477" w:name="_Toc121218062"/>
            <w:r w:rsidRPr="00207892">
              <w:t>&gt; 10 MPa</w:t>
            </w:r>
            <w:bookmarkEnd w:id="477"/>
          </w:p>
        </w:tc>
      </w:tr>
      <w:tr w:rsidR="00207892" w:rsidRPr="00207892" w14:paraId="1B761952" w14:textId="77777777" w:rsidTr="001354F5">
        <w:tc>
          <w:tcPr>
            <w:tcW w:w="2552" w:type="dxa"/>
            <w:tcBorders>
              <w:top w:val="single" w:sz="4" w:space="0" w:color="auto"/>
              <w:bottom w:val="single" w:sz="4" w:space="0" w:color="auto"/>
            </w:tcBorders>
            <w:shd w:val="clear" w:color="auto" w:fill="auto"/>
            <w:vAlign w:val="center"/>
          </w:tcPr>
          <w:p w14:paraId="43B101E6" w14:textId="77777777" w:rsidR="00207892" w:rsidRPr="00207892" w:rsidRDefault="00207892" w:rsidP="00394C1B">
            <w:pPr>
              <w:pStyle w:val="PLQ2"/>
              <w:ind w:firstLine="0"/>
            </w:pPr>
            <w:bookmarkStart w:id="478" w:name="_Toc121218063"/>
            <w:r w:rsidRPr="00207892">
              <w:t>Hardness</w:t>
            </w:r>
            <w:bookmarkEnd w:id="478"/>
          </w:p>
        </w:tc>
        <w:tc>
          <w:tcPr>
            <w:tcW w:w="2976" w:type="dxa"/>
            <w:tcBorders>
              <w:top w:val="single" w:sz="4" w:space="0" w:color="auto"/>
              <w:bottom w:val="single" w:sz="4" w:space="0" w:color="auto"/>
            </w:tcBorders>
            <w:shd w:val="clear" w:color="auto" w:fill="auto"/>
            <w:vAlign w:val="center"/>
          </w:tcPr>
          <w:p w14:paraId="78A2A4CD" w14:textId="77777777" w:rsidR="00207892" w:rsidRPr="00207892" w:rsidRDefault="00207892" w:rsidP="00394C1B">
            <w:pPr>
              <w:pStyle w:val="PLQ2"/>
              <w:ind w:firstLine="0"/>
            </w:pPr>
            <w:bookmarkStart w:id="479" w:name="_Toc121218064"/>
            <w:r w:rsidRPr="00207892">
              <w:t>ASTM D 2240 (Shore D)</w:t>
            </w:r>
            <w:bookmarkEnd w:id="479"/>
          </w:p>
        </w:tc>
        <w:tc>
          <w:tcPr>
            <w:tcW w:w="2835" w:type="dxa"/>
            <w:tcBorders>
              <w:top w:val="single" w:sz="4" w:space="0" w:color="auto"/>
              <w:bottom w:val="single" w:sz="4" w:space="0" w:color="auto"/>
            </w:tcBorders>
            <w:shd w:val="clear" w:color="auto" w:fill="auto"/>
            <w:vAlign w:val="center"/>
          </w:tcPr>
          <w:p w14:paraId="12993AEC" w14:textId="77777777" w:rsidR="00207892" w:rsidRPr="00207892" w:rsidRDefault="00207892" w:rsidP="00394C1B">
            <w:pPr>
              <w:pStyle w:val="PLQ2"/>
              <w:ind w:firstLine="0"/>
            </w:pPr>
            <w:bookmarkStart w:id="480" w:name="_Toc121218065"/>
            <w:r w:rsidRPr="00207892">
              <w:t>As specified by coating manufacturer</w:t>
            </w:r>
            <w:bookmarkEnd w:id="480"/>
          </w:p>
        </w:tc>
      </w:tr>
      <w:tr w:rsidR="00207892" w:rsidRPr="00207892" w14:paraId="3AC2BB14" w14:textId="77777777" w:rsidTr="001354F5">
        <w:tc>
          <w:tcPr>
            <w:tcW w:w="2552" w:type="dxa"/>
            <w:tcBorders>
              <w:top w:val="single" w:sz="4" w:space="0" w:color="auto"/>
              <w:bottom w:val="single" w:sz="4" w:space="0" w:color="auto"/>
            </w:tcBorders>
            <w:shd w:val="clear" w:color="auto" w:fill="auto"/>
            <w:vAlign w:val="center"/>
          </w:tcPr>
          <w:p w14:paraId="1CB6315D" w14:textId="77777777" w:rsidR="00207892" w:rsidRPr="00207892" w:rsidRDefault="00207892" w:rsidP="00394C1B">
            <w:pPr>
              <w:pStyle w:val="PLQ2"/>
              <w:ind w:firstLine="0"/>
            </w:pPr>
            <w:bookmarkStart w:id="481" w:name="_Toc121218066"/>
            <w:r w:rsidRPr="00207892">
              <w:t>Flexibility</w:t>
            </w:r>
            <w:bookmarkEnd w:id="481"/>
          </w:p>
        </w:tc>
        <w:tc>
          <w:tcPr>
            <w:tcW w:w="2976" w:type="dxa"/>
            <w:tcBorders>
              <w:top w:val="single" w:sz="4" w:space="0" w:color="auto"/>
              <w:bottom w:val="single" w:sz="4" w:space="0" w:color="auto"/>
            </w:tcBorders>
            <w:shd w:val="clear" w:color="auto" w:fill="auto"/>
            <w:vAlign w:val="center"/>
          </w:tcPr>
          <w:p w14:paraId="149076B5" w14:textId="77777777" w:rsidR="00207892" w:rsidRPr="00207892" w:rsidRDefault="00207892" w:rsidP="00394C1B">
            <w:pPr>
              <w:pStyle w:val="PLQ2"/>
              <w:ind w:firstLine="0"/>
            </w:pPr>
            <w:bookmarkStart w:id="482" w:name="_Toc121218067"/>
            <w:r w:rsidRPr="00207892">
              <w:t xml:space="preserve">BS </w:t>
            </w:r>
            <w:proofErr w:type="spellStart"/>
            <w:r w:rsidRPr="00207892">
              <w:t>EN</w:t>
            </w:r>
            <w:proofErr w:type="spellEnd"/>
            <w:r w:rsidRPr="00207892">
              <w:t xml:space="preserve"> 10290 (Annexure K)</w:t>
            </w:r>
            <w:bookmarkEnd w:id="482"/>
          </w:p>
        </w:tc>
        <w:tc>
          <w:tcPr>
            <w:tcW w:w="2835" w:type="dxa"/>
            <w:tcBorders>
              <w:top w:val="single" w:sz="4" w:space="0" w:color="auto"/>
              <w:bottom w:val="single" w:sz="4" w:space="0" w:color="auto"/>
            </w:tcBorders>
            <w:shd w:val="clear" w:color="auto" w:fill="auto"/>
            <w:vAlign w:val="center"/>
          </w:tcPr>
          <w:p w14:paraId="0526C0E5" w14:textId="77777777" w:rsidR="00207892" w:rsidRPr="00207892" w:rsidRDefault="00207892" w:rsidP="00394C1B">
            <w:pPr>
              <w:pStyle w:val="PLQ2"/>
              <w:ind w:firstLine="0"/>
            </w:pPr>
            <w:bookmarkStart w:id="483" w:name="_Toc121218068"/>
            <w:r w:rsidRPr="00207892">
              <w:t>Pass</w:t>
            </w:r>
            <w:bookmarkEnd w:id="483"/>
          </w:p>
        </w:tc>
      </w:tr>
      <w:tr w:rsidR="00207892" w:rsidRPr="00207892" w14:paraId="18EBFC13" w14:textId="77777777" w:rsidTr="001354F5">
        <w:tc>
          <w:tcPr>
            <w:tcW w:w="2552" w:type="dxa"/>
            <w:tcBorders>
              <w:top w:val="single" w:sz="4" w:space="0" w:color="auto"/>
              <w:bottom w:val="single" w:sz="4" w:space="0" w:color="auto"/>
            </w:tcBorders>
            <w:shd w:val="clear" w:color="auto" w:fill="auto"/>
            <w:vAlign w:val="center"/>
          </w:tcPr>
          <w:p w14:paraId="5B8FB658" w14:textId="77777777" w:rsidR="00207892" w:rsidRPr="00207892" w:rsidRDefault="00207892" w:rsidP="00394C1B">
            <w:pPr>
              <w:pStyle w:val="PLQ2"/>
              <w:ind w:firstLine="0"/>
            </w:pPr>
            <w:bookmarkStart w:id="484" w:name="_Toc121218069"/>
            <w:r w:rsidRPr="00207892">
              <w:t>Tensile strength</w:t>
            </w:r>
            <w:bookmarkEnd w:id="484"/>
          </w:p>
        </w:tc>
        <w:tc>
          <w:tcPr>
            <w:tcW w:w="2976" w:type="dxa"/>
            <w:tcBorders>
              <w:top w:val="single" w:sz="4" w:space="0" w:color="auto"/>
              <w:bottom w:val="single" w:sz="4" w:space="0" w:color="auto"/>
            </w:tcBorders>
            <w:shd w:val="clear" w:color="auto" w:fill="auto"/>
            <w:vAlign w:val="center"/>
          </w:tcPr>
          <w:p w14:paraId="33534422" w14:textId="77777777" w:rsidR="00207892" w:rsidRPr="00207892" w:rsidRDefault="00207892" w:rsidP="00394C1B">
            <w:pPr>
              <w:pStyle w:val="PLQ2"/>
              <w:ind w:firstLine="0"/>
            </w:pPr>
            <w:bookmarkStart w:id="485" w:name="_Toc121218070"/>
            <w:r w:rsidRPr="00207892">
              <w:t>ASTM D 638</w:t>
            </w:r>
            <w:bookmarkEnd w:id="485"/>
          </w:p>
        </w:tc>
        <w:tc>
          <w:tcPr>
            <w:tcW w:w="2835" w:type="dxa"/>
            <w:tcBorders>
              <w:top w:val="single" w:sz="4" w:space="0" w:color="auto"/>
              <w:bottom w:val="single" w:sz="4" w:space="0" w:color="auto"/>
            </w:tcBorders>
            <w:shd w:val="clear" w:color="auto" w:fill="auto"/>
            <w:vAlign w:val="center"/>
          </w:tcPr>
          <w:p w14:paraId="1C6990FD" w14:textId="77777777" w:rsidR="00207892" w:rsidRPr="00207892" w:rsidRDefault="00207892" w:rsidP="00394C1B">
            <w:pPr>
              <w:pStyle w:val="PLQ2"/>
              <w:ind w:firstLine="0"/>
            </w:pPr>
            <w:bookmarkStart w:id="486" w:name="_Toc121218071"/>
            <w:r w:rsidRPr="00207892">
              <w:t>&gt;15 MPa at 3mm thickness</w:t>
            </w:r>
            <w:bookmarkEnd w:id="486"/>
          </w:p>
        </w:tc>
      </w:tr>
      <w:tr w:rsidR="00207892" w:rsidRPr="00207892" w14:paraId="1CB0A766" w14:textId="77777777" w:rsidTr="001354F5">
        <w:tc>
          <w:tcPr>
            <w:tcW w:w="2552" w:type="dxa"/>
            <w:tcBorders>
              <w:top w:val="single" w:sz="4" w:space="0" w:color="auto"/>
              <w:bottom w:val="single" w:sz="4" w:space="0" w:color="auto"/>
            </w:tcBorders>
            <w:shd w:val="clear" w:color="auto" w:fill="auto"/>
            <w:vAlign w:val="center"/>
          </w:tcPr>
          <w:p w14:paraId="3032274A" w14:textId="77777777" w:rsidR="00207892" w:rsidRPr="00207892" w:rsidRDefault="00207892" w:rsidP="00394C1B">
            <w:pPr>
              <w:pStyle w:val="PLQ2"/>
              <w:ind w:firstLine="0"/>
            </w:pPr>
            <w:bookmarkStart w:id="487" w:name="_Toc121218072"/>
            <w:r w:rsidRPr="00207892">
              <w:t xml:space="preserve">Resistance to cathodic </w:t>
            </w:r>
            <w:proofErr w:type="spellStart"/>
            <w:r w:rsidRPr="00207892">
              <w:t>disbondment</w:t>
            </w:r>
            <w:bookmarkEnd w:id="487"/>
            <w:proofErr w:type="spellEnd"/>
          </w:p>
        </w:tc>
        <w:tc>
          <w:tcPr>
            <w:tcW w:w="2976" w:type="dxa"/>
            <w:tcBorders>
              <w:top w:val="single" w:sz="4" w:space="0" w:color="auto"/>
              <w:bottom w:val="single" w:sz="4" w:space="0" w:color="auto"/>
            </w:tcBorders>
            <w:shd w:val="clear" w:color="auto" w:fill="auto"/>
            <w:vAlign w:val="center"/>
          </w:tcPr>
          <w:p w14:paraId="0F1A192D" w14:textId="77777777" w:rsidR="00207892" w:rsidRPr="00207892" w:rsidRDefault="00207892" w:rsidP="00394C1B">
            <w:pPr>
              <w:pStyle w:val="PLQ2"/>
              <w:ind w:firstLine="0"/>
            </w:pPr>
            <w:bookmarkStart w:id="488" w:name="_Toc121218073"/>
            <w:r w:rsidRPr="00207892">
              <w:t xml:space="preserve">BS </w:t>
            </w:r>
            <w:proofErr w:type="spellStart"/>
            <w:r w:rsidRPr="00207892">
              <w:t>EN</w:t>
            </w:r>
            <w:proofErr w:type="spellEnd"/>
            <w:r w:rsidRPr="00207892">
              <w:t xml:space="preserve"> 10290 (Annexure E)</w:t>
            </w:r>
            <w:bookmarkEnd w:id="488"/>
          </w:p>
        </w:tc>
        <w:tc>
          <w:tcPr>
            <w:tcW w:w="2835" w:type="dxa"/>
            <w:tcBorders>
              <w:top w:val="single" w:sz="4" w:space="0" w:color="auto"/>
              <w:bottom w:val="single" w:sz="4" w:space="0" w:color="auto"/>
            </w:tcBorders>
            <w:shd w:val="clear" w:color="auto" w:fill="auto"/>
            <w:vAlign w:val="center"/>
          </w:tcPr>
          <w:p w14:paraId="77449E46" w14:textId="77777777" w:rsidR="00207892" w:rsidRPr="00207892" w:rsidRDefault="00207892" w:rsidP="00394C1B">
            <w:pPr>
              <w:pStyle w:val="PLQ2"/>
              <w:ind w:firstLine="0"/>
            </w:pPr>
            <w:bookmarkStart w:id="489" w:name="_Toc121218074"/>
            <w:r w:rsidRPr="00207892">
              <w:t>r &lt; 8mm</w:t>
            </w:r>
            <w:bookmarkEnd w:id="489"/>
            <w:r w:rsidRPr="00207892">
              <w:t xml:space="preserve">  </w:t>
            </w:r>
          </w:p>
          <w:p w14:paraId="1E78D5D9" w14:textId="77777777" w:rsidR="00207892" w:rsidRPr="00207892" w:rsidRDefault="00207892" w:rsidP="00394C1B">
            <w:pPr>
              <w:pStyle w:val="PLQ2"/>
              <w:ind w:firstLine="0"/>
            </w:pPr>
            <w:bookmarkStart w:id="490" w:name="_Toc121218075"/>
            <w:r w:rsidRPr="00207892">
              <w:t>(28 days)</w:t>
            </w:r>
            <w:bookmarkEnd w:id="490"/>
          </w:p>
        </w:tc>
      </w:tr>
      <w:tr w:rsidR="00207892" w:rsidRPr="00207892" w14:paraId="31AE6A91" w14:textId="77777777" w:rsidTr="001354F5">
        <w:tc>
          <w:tcPr>
            <w:tcW w:w="2552" w:type="dxa"/>
            <w:tcBorders>
              <w:top w:val="single" w:sz="4" w:space="0" w:color="auto"/>
              <w:bottom w:val="single" w:sz="4" w:space="0" w:color="auto"/>
            </w:tcBorders>
            <w:shd w:val="clear" w:color="auto" w:fill="auto"/>
            <w:vAlign w:val="center"/>
          </w:tcPr>
          <w:p w14:paraId="4012A50F" w14:textId="77777777" w:rsidR="00207892" w:rsidRPr="00207892" w:rsidRDefault="00207892" w:rsidP="00394C1B">
            <w:pPr>
              <w:pStyle w:val="PLQ2"/>
              <w:ind w:firstLine="0"/>
            </w:pPr>
            <w:bookmarkStart w:id="491" w:name="_Toc121218076"/>
            <w:r w:rsidRPr="00207892">
              <w:t>Dielectric strength</w:t>
            </w:r>
            <w:bookmarkEnd w:id="491"/>
          </w:p>
        </w:tc>
        <w:tc>
          <w:tcPr>
            <w:tcW w:w="2976" w:type="dxa"/>
            <w:tcBorders>
              <w:top w:val="single" w:sz="4" w:space="0" w:color="auto"/>
              <w:bottom w:val="single" w:sz="4" w:space="0" w:color="auto"/>
            </w:tcBorders>
            <w:shd w:val="clear" w:color="auto" w:fill="auto"/>
            <w:vAlign w:val="center"/>
          </w:tcPr>
          <w:p w14:paraId="26530259" w14:textId="77777777" w:rsidR="00207892" w:rsidRPr="00207892" w:rsidRDefault="00207892" w:rsidP="00394C1B">
            <w:pPr>
              <w:pStyle w:val="PLQ2"/>
              <w:ind w:firstLine="0"/>
            </w:pPr>
            <w:bookmarkStart w:id="492" w:name="_Toc121218077"/>
            <w:r w:rsidRPr="00207892">
              <w:t>ASTM D 149</w:t>
            </w:r>
            <w:bookmarkEnd w:id="492"/>
          </w:p>
        </w:tc>
        <w:tc>
          <w:tcPr>
            <w:tcW w:w="2835" w:type="dxa"/>
            <w:tcBorders>
              <w:top w:val="single" w:sz="4" w:space="0" w:color="auto"/>
              <w:bottom w:val="single" w:sz="4" w:space="0" w:color="auto"/>
            </w:tcBorders>
            <w:shd w:val="clear" w:color="auto" w:fill="auto"/>
            <w:vAlign w:val="center"/>
          </w:tcPr>
          <w:p w14:paraId="598DD843" w14:textId="77777777" w:rsidR="00207892" w:rsidRPr="00207892" w:rsidRDefault="00207892" w:rsidP="00394C1B">
            <w:pPr>
              <w:pStyle w:val="PLQ2"/>
              <w:ind w:firstLine="0"/>
            </w:pPr>
            <w:bookmarkStart w:id="493" w:name="_Toc121218078"/>
            <w:r w:rsidRPr="00207892">
              <w:t>Minimum 15 V/µm</w:t>
            </w:r>
            <w:bookmarkEnd w:id="493"/>
          </w:p>
        </w:tc>
      </w:tr>
      <w:tr w:rsidR="00207892" w:rsidRPr="00207892" w14:paraId="3C25991A" w14:textId="77777777" w:rsidTr="001354F5">
        <w:tc>
          <w:tcPr>
            <w:tcW w:w="2552" w:type="dxa"/>
            <w:tcBorders>
              <w:top w:val="single" w:sz="4" w:space="0" w:color="auto"/>
              <w:bottom w:val="single" w:sz="4" w:space="0" w:color="auto"/>
            </w:tcBorders>
            <w:shd w:val="clear" w:color="auto" w:fill="auto"/>
            <w:vAlign w:val="center"/>
          </w:tcPr>
          <w:p w14:paraId="0B3B098E" w14:textId="77777777" w:rsidR="00207892" w:rsidRPr="00207892" w:rsidRDefault="00207892" w:rsidP="00394C1B">
            <w:pPr>
              <w:pStyle w:val="PLQ2"/>
              <w:ind w:firstLine="0"/>
            </w:pPr>
            <w:bookmarkStart w:id="494" w:name="_Toc121218079"/>
            <w:r w:rsidRPr="00207892">
              <w:t>Specific Electrical Insulation Resistance</w:t>
            </w:r>
            <w:bookmarkEnd w:id="494"/>
          </w:p>
        </w:tc>
        <w:tc>
          <w:tcPr>
            <w:tcW w:w="2976" w:type="dxa"/>
            <w:tcBorders>
              <w:top w:val="single" w:sz="4" w:space="0" w:color="auto"/>
              <w:bottom w:val="single" w:sz="4" w:space="0" w:color="auto"/>
            </w:tcBorders>
            <w:shd w:val="clear" w:color="auto" w:fill="auto"/>
            <w:vAlign w:val="center"/>
          </w:tcPr>
          <w:p w14:paraId="72EA4DFF" w14:textId="77777777" w:rsidR="00207892" w:rsidRPr="00207892" w:rsidRDefault="00207892" w:rsidP="00394C1B">
            <w:pPr>
              <w:pStyle w:val="PLQ2"/>
              <w:ind w:firstLine="0"/>
            </w:pPr>
            <w:bookmarkStart w:id="495" w:name="_Toc121218080"/>
            <w:r w:rsidRPr="00207892">
              <w:t xml:space="preserve">BS </w:t>
            </w:r>
            <w:proofErr w:type="spellStart"/>
            <w:r w:rsidRPr="00207892">
              <w:t>EN</w:t>
            </w:r>
            <w:proofErr w:type="spellEnd"/>
            <w:r w:rsidRPr="00207892">
              <w:t xml:space="preserve"> 10290 (Annexure F)</w:t>
            </w:r>
            <w:bookmarkEnd w:id="495"/>
          </w:p>
        </w:tc>
        <w:tc>
          <w:tcPr>
            <w:tcW w:w="2835" w:type="dxa"/>
            <w:tcBorders>
              <w:top w:val="single" w:sz="4" w:space="0" w:color="auto"/>
              <w:bottom w:val="single" w:sz="4" w:space="0" w:color="auto"/>
            </w:tcBorders>
            <w:shd w:val="clear" w:color="auto" w:fill="auto"/>
            <w:vAlign w:val="center"/>
          </w:tcPr>
          <w:p w14:paraId="21BF1F6F" w14:textId="77777777" w:rsidR="00207892" w:rsidRPr="00207892" w:rsidRDefault="00207892" w:rsidP="00394C1B">
            <w:pPr>
              <w:pStyle w:val="PLQ2"/>
              <w:ind w:firstLine="0"/>
            </w:pPr>
            <w:bookmarkStart w:id="496" w:name="_Toc121218081"/>
            <w:proofErr w:type="gramStart"/>
            <w:r w:rsidRPr="00207892">
              <w:t>10</w:t>
            </w:r>
            <w:r w:rsidRPr="00207892">
              <w:rPr>
                <w:vertAlign w:val="superscript"/>
              </w:rPr>
              <w:t xml:space="preserve">6 </w:t>
            </w:r>
            <w:r w:rsidRPr="00207892">
              <w:t xml:space="preserve"> ohm</w:t>
            </w:r>
            <w:proofErr w:type="gramEnd"/>
            <w:r w:rsidRPr="00207892">
              <w:t>.m</w:t>
            </w:r>
            <w:r w:rsidRPr="00207892">
              <w:rPr>
                <w:vertAlign w:val="superscript"/>
              </w:rPr>
              <w:t>2</w:t>
            </w:r>
            <w:bookmarkEnd w:id="496"/>
          </w:p>
        </w:tc>
      </w:tr>
      <w:tr w:rsidR="00207892" w:rsidRPr="00207892" w14:paraId="3250027E" w14:textId="77777777" w:rsidTr="001354F5">
        <w:tc>
          <w:tcPr>
            <w:tcW w:w="2552" w:type="dxa"/>
            <w:tcBorders>
              <w:top w:val="single" w:sz="4" w:space="0" w:color="auto"/>
              <w:bottom w:val="single" w:sz="4" w:space="0" w:color="auto"/>
            </w:tcBorders>
            <w:shd w:val="clear" w:color="auto" w:fill="auto"/>
            <w:vAlign w:val="center"/>
          </w:tcPr>
          <w:p w14:paraId="096F41A1" w14:textId="77777777" w:rsidR="00207892" w:rsidRPr="00207892" w:rsidRDefault="00207892" w:rsidP="00394C1B">
            <w:pPr>
              <w:pStyle w:val="PLQ2"/>
              <w:ind w:firstLine="0"/>
            </w:pPr>
            <w:bookmarkStart w:id="497" w:name="_Toc121218082"/>
            <w:r w:rsidRPr="00207892">
              <w:t>Impact resistance</w:t>
            </w:r>
            <w:bookmarkEnd w:id="497"/>
          </w:p>
        </w:tc>
        <w:tc>
          <w:tcPr>
            <w:tcW w:w="2976" w:type="dxa"/>
            <w:tcBorders>
              <w:top w:val="single" w:sz="4" w:space="0" w:color="auto"/>
              <w:bottom w:val="single" w:sz="4" w:space="0" w:color="auto"/>
            </w:tcBorders>
            <w:shd w:val="clear" w:color="auto" w:fill="auto"/>
            <w:vAlign w:val="center"/>
          </w:tcPr>
          <w:p w14:paraId="0C358666" w14:textId="77777777" w:rsidR="00207892" w:rsidRPr="00207892" w:rsidRDefault="00207892" w:rsidP="00394C1B">
            <w:pPr>
              <w:pStyle w:val="PLQ2"/>
              <w:ind w:firstLine="0"/>
            </w:pPr>
            <w:bookmarkStart w:id="498" w:name="_Toc121218083"/>
            <w:r w:rsidRPr="00207892">
              <w:t xml:space="preserve">BS </w:t>
            </w:r>
            <w:proofErr w:type="spellStart"/>
            <w:r w:rsidRPr="00207892">
              <w:t>EN</w:t>
            </w:r>
            <w:proofErr w:type="spellEnd"/>
            <w:r w:rsidRPr="00207892">
              <w:t xml:space="preserve"> 10290</w:t>
            </w:r>
            <w:bookmarkEnd w:id="498"/>
          </w:p>
        </w:tc>
        <w:tc>
          <w:tcPr>
            <w:tcW w:w="2835" w:type="dxa"/>
            <w:tcBorders>
              <w:top w:val="single" w:sz="4" w:space="0" w:color="auto"/>
              <w:bottom w:val="single" w:sz="4" w:space="0" w:color="auto"/>
            </w:tcBorders>
            <w:shd w:val="clear" w:color="auto" w:fill="auto"/>
            <w:vAlign w:val="center"/>
          </w:tcPr>
          <w:p w14:paraId="7C71A069" w14:textId="77777777" w:rsidR="00207892" w:rsidRPr="00207892" w:rsidRDefault="00207892" w:rsidP="00394C1B">
            <w:pPr>
              <w:pStyle w:val="PLQ2"/>
              <w:ind w:firstLine="0"/>
            </w:pPr>
            <w:bookmarkStart w:id="499" w:name="_Toc121218084"/>
            <w:r w:rsidRPr="00207892">
              <w:t>&gt; 5J/mm at 23°C</w:t>
            </w:r>
            <w:bookmarkEnd w:id="499"/>
          </w:p>
          <w:p w14:paraId="2E23E68A" w14:textId="77777777" w:rsidR="00207892" w:rsidRPr="00207892" w:rsidRDefault="00207892" w:rsidP="00394C1B">
            <w:pPr>
              <w:pStyle w:val="PLQ2"/>
              <w:ind w:firstLine="0"/>
            </w:pPr>
            <w:bookmarkStart w:id="500" w:name="_Toc121218085"/>
            <w:r w:rsidRPr="00207892">
              <w:t>&gt;3J/mm at 5°C</w:t>
            </w:r>
            <w:bookmarkEnd w:id="500"/>
          </w:p>
        </w:tc>
      </w:tr>
      <w:tr w:rsidR="00207892" w:rsidRPr="00207892" w14:paraId="44D2B20B" w14:textId="77777777" w:rsidTr="001354F5">
        <w:tc>
          <w:tcPr>
            <w:tcW w:w="2552" w:type="dxa"/>
            <w:tcBorders>
              <w:top w:val="single" w:sz="4" w:space="0" w:color="auto"/>
              <w:bottom w:val="single" w:sz="4" w:space="0" w:color="auto"/>
            </w:tcBorders>
            <w:shd w:val="clear" w:color="auto" w:fill="auto"/>
            <w:vAlign w:val="center"/>
          </w:tcPr>
          <w:p w14:paraId="427C64C1" w14:textId="77777777" w:rsidR="00207892" w:rsidRPr="00207892" w:rsidRDefault="00207892" w:rsidP="00394C1B">
            <w:pPr>
              <w:pStyle w:val="PLQ2"/>
              <w:ind w:firstLine="0"/>
            </w:pPr>
            <w:bookmarkStart w:id="501" w:name="_Toc121218086"/>
            <w:r w:rsidRPr="00207892">
              <w:t>Indentation resistance</w:t>
            </w:r>
            <w:bookmarkEnd w:id="501"/>
          </w:p>
        </w:tc>
        <w:tc>
          <w:tcPr>
            <w:tcW w:w="2976" w:type="dxa"/>
            <w:tcBorders>
              <w:top w:val="single" w:sz="4" w:space="0" w:color="auto"/>
              <w:bottom w:val="single" w:sz="4" w:space="0" w:color="auto"/>
            </w:tcBorders>
            <w:shd w:val="clear" w:color="auto" w:fill="auto"/>
            <w:vAlign w:val="center"/>
          </w:tcPr>
          <w:p w14:paraId="393216CE" w14:textId="77777777" w:rsidR="00207892" w:rsidRPr="00207892" w:rsidDel="00EB53E4" w:rsidRDefault="00207892" w:rsidP="00394C1B">
            <w:pPr>
              <w:pStyle w:val="PLQ2"/>
              <w:ind w:firstLine="0"/>
            </w:pPr>
            <w:bookmarkStart w:id="502" w:name="_Toc121218087"/>
            <w:r w:rsidRPr="00207892">
              <w:t xml:space="preserve">BS </w:t>
            </w:r>
            <w:proofErr w:type="spellStart"/>
            <w:r w:rsidRPr="00207892">
              <w:t>EN</w:t>
            </w:r>
            <w:proofErr w:type="spellEnd"/>
            <w:r w:rsidRPr="00207892">
              <w:t xml:space="preserve"> 10290 (Annexure H)</w:t>
            </w:r>
            <w:bookmarkEnd w:id="502"/>
          </w:p>
        </w:tc>
        <w:tc>
          <w:tcPr>
            <w:tcW w:w="2835" w:type="dxa"/>
            <w:tcBorders>
              <w:top w:val="single" w:sz="4" w:space="0" w:color="auto"/>
              <w:bottom w:val="single" w:sz="4" w:space="0" w:color="auto"/>
            </w:tcBorders>
            <w:shd w:val="clear" w:color="auto" w:fill="auto"/>
            <w:vAlign w:val="center"/>
          </w:tcPr>
          <w:p w14:paraId="51A1BCBE" w14:textId="77777777" w:rsidR="00207892" w:rsidRPr="00207892" w:rsidDel="00EB53E4" w:rsidRDefault="00207892" w:rsidP="00394C1B">
            <w:pPr>
              <w:pStyle w:val="PLQ2"/>
              <w:ind w:firstLine="0"/>
            </w:pPr>
            <w:bookmarkStart w:id="503" w:name="_Toc121218088"/>
            <w:r w:rsidRPr="00207892">
              <w:t>&lt;0.2mm at 23ºC</w:t>
            </w:r>
            <w:bookmarkEnd w:id="503"/>
          </w:p>
        </w:tc>
      </w:tr>
    </w:tbl>
    <w:p w14:paraId="55D5A26B" w14:textId="77777777" w:rsidR="00054FDE" w:rsidRPr="00054FDE" w:rsidRDefault="00054FDE" w:rsidP="00054FDE">
      <w:pPr>
        <w:pStyle w:val="PLQ1"/>
        <w:rPr>
          <w:rFonts w:ascii="Century Gothic" w:hAnsi="Century Gothic"/>
        </w:rPr>
      </w:pPr>
    </w:p>
    <w:p w14:paraId="7FC4C0D4" w14:textId="77777777" w:rsidR="00054FDE" w:rsidRPr="00207892" w:rsidRDefault="00054FDE" w:rsidP="00054FDE">
      <w:pPr>
        <w:pStyle w:val="PLQ1"/>
        <w:rPr>
          <w:rFonts w:ascii="Century Gothic" w:hAnsi="Century Gothic"/>
          <w:b/>
          <w:bCs/>
        </w:rPr>
      </w:pPr>
      <w:bookmarkStart w:id="504" w:name="_Toc121218089"/>
      <w:proofErr w:type="spellStart"/>
      <w:r w:rsidRPr="00207892">
        <w:rPr>
          <w:rFonts w:ascii="Century Gothic" w:hAnsi="Century Gothic"/>
          <w:b/>
          <w:bCs/>
        </w:rPr>
        <w:t>PLQ</w:t>
      </w:r>
      <w:proofErr w:type="spellEnd"/>
      <w:r w:rsidRPr="00207892">
        <w:rPr>
          <w:rFonts w:ascii="Century Gothic" w:hAnsi="Century Gothic"/>
          <w:b/>
          <w:bCs/>
        </w:rPr>
        <w:t xml:space="preserve"> 11.4 </w:t>
      </w:r>
      <w:r w:rsidRPr="00207892">
        <w:rPr>
          <w:rFonts w:ascii="Century Gothic" w:hAnsi="Century Gothic"/>
          <w:b/>
          <w:bCs/>
        </w:rPr>
        <w:tab/>
        <w:t>Application</w:t>
      </w:r>
      <w:bookmarkEnd w:id="504"/>
    </w:p>
    <w:p w14:paraId="3A267CAD" w14:textId="77777777" w:rsidR="00054FDE" w:rsidRPr="00207892" w:rsidRDefault="00054FDE" w:rsidP="00054FDE">
      <w:pPr>
        <w:pStyle w:val="PLQ1"/>
        <w:rPr>
          <w:rFonts w:ascii="Century Gothic" w:hAnsi="Century Gothic"/>
          <w:b/>
          <w:bCs/>
        </w:rPr>
      </w:pPr>
    </w:p>
    <w:p w14:paraId="7189D5D5" w14:textId="77777777" w:rsidR="00054FDE" w:rsidRPr="00207892" w:rsidRDefault="00054FDE" w:rsidP="00054FDE">
      <w:pPr>
        <w:pStyle w:val="PLQ1"/>
        <w:rPr>
          <w:rFonts w:ascii="Century Gothic" w:hAnsi="Century Gothic"/>
          <w:b/>
          <w:bCs/>
        </w:rPr>
      </w:pPr>
      <w:bookmarkStart w:id="505" w:name="_Toc121218090"/>
      <w:proofErr w:type="spellStart"/>
      <w:r w:rsidRPr="00207892">
        <w:rPr>
          <w:rFonts w:ascii="Century Gothic" w:hAnsi="Century Gothic"/>
          <w:b/>
          <w:bCs/>
        </w:rPr>
        <w:t>PLQ</w:t>
      </w:r>
      <w:proofErr w:type="spellEnd"/>
      <w:r w:rsidRPr="00207892">
        <w:rPr>
          <w:rFonts w:ascii="Century Gothic" w:hAnsi="Century Gothic"/>
          <w:b/>
          <w:bCs/>
        </w:rPr>
        <w:t xml:space="preserve"> 11.4.1 Surface Preparation</w:t>
      </w:r>
      <w:bookmarkEnd w:id="505"/>
      <w:r w:rsidRPr="00207892">
        <w:rPr>
          <w:rFonts w:ascii="Century Gothic" w:hAnsi="Century Gothic"/>
          <w:b/>
          <w:bCs/>
        </w:rPr>
        <w:t xml:space="preserve"> </w:t>
      </w:r>
    </w:p>
    <w:p w14:paraId="4FDD362D" w14:textId="77777777" w:rsidR="00054FDE" w:rsidRPr="00054FDE" w:rsidRDefault="00054FDE" w:rsidP="00054FDE">
      <w:pPr>
        <w:pStyle w:val="PLQ1"/>
        <w:rPr>
          <w:rFonts w:ascii="Century Gothic" w:hAnsi="Century Gothic"/>
        </w:rPr>
      </w:pPr>
    </w:p>
    <w:p w14:paraId="74744877" w14:textId="3711C0D7" w:rsidR="00054FDE" w:rsidRDefault="00054FDE" w:rsidP="003C5D9F">
      <w:pPr>
        <w:pStyle w:val="PLQ2"/>
        <w:ind w:left="993" w:firstLine="0"/>
      </w:pPr>
      <w:r w:rsidRPr="00054FDE">
        <w:t xml:space="preserve">Refer to Clause </w:t>
      </w:r>
      <w:proofErr w:type="spellStart"/>
      <w:r w:rsidRPr="00054FDE">
        <w:t>PLQ</w:t>
      </w:r>
      <w:proofErr w:type="spellEnd"/>
      <w:r w:rsidRPr="00054FDE">
        <w:t xml:space="preserve"> 3 for the general steel surface preparation requirements.  The steel surface shall be grit blasted to Sa 3 of ISO 8501-1 or </w:t>
      </w:r>
      <w:proofErr w:type="spellStart"/>
      <w:r w:rsidRPr="00054FDE">
        <w:t>SSPC</w:t>
      </w:r>
      <w:proofErr w:type="spellEnd"/>
      <w:r w:rsidRPr="00054FDE">
        <w:t xml:space="preserve"> SP16 for non-ferrous metals with an anchor profile of minimum 75 µm.  The hardness of the abrasive material must be Rockwell C 54 or greater.  The abrasive material shall be dry, clean, and free from contamination.  </w:t>
      </w:r>
      <w:r w:rsidRPr="00054FDE">
        <w:lastRenderedPageBreak/>
        <w:t>Salt contamination tests shall be regularly performed on abrasive to verify that total salt level in the soluble contaminants is less than 25ppm.  Extensive grinding shall not be performed without Engineer approval. The anchor pattern shall be restored on all ground surfaces.</w:t>
      </w:r>
    </w:p>
    <w:p w14:paraId="3F1FCFC6" w14:textId="77777777" w:rsidR="00207892" w:rsidRPr="00054FDE" w:rsidRDefault="00207892" w:rsidP="003C5D9F">
      <w:pPr>
        <w:pStyle w:val="PLQ2"/>
        <w:ind w:left="993" w:firstLine="0"/>
      </w:pPr>
    </w:p>
    <w:p w14:paraId="2C0D018E" w14:textId="77777777" w:rsidR="00054FDE" w:rsidRPr="00054FDE" w:rsidRDefault="00054FDE" w:rsidP="003C5D9F">
      <w:pPr>
        <w:pStyle w:val="PLQ2"/>
        <w:ind w:left="993" w:firstLine="0"/>
      </w:pPr>
      <w:r w:rsidRPr="00054FDE">
        <w:t>The quality control plan (</w:t>
      </w:r>
      <w:proofErr w:type="spellStart"/>
      <w:r w:rsidRPr="00054FDE">
        <w:t>QCP</w:t>
      </w:r>
      <w:proofErr w:type="spellEnd"/>
      <w:r w:rsidRPr="00054FDE">
        <w:t xml:space="preserve">) hold point at the completion of the surface preparation shall be subject to the signing off by the Approved Inspection Authority (AIA) prior to the application of the coating material for all pipes, </w:t>
      </w:r>
      <w:proofErr w:type="gramStart"/>
      <w:r w:rsidRPr="00054FDE">
        <w:t>specials</w:t>
      </w:r>
      <w:proofErr w:type="gramEnd"/>
      <w:r w:rsidRPr="00054FDE">
        <w:t xml:space="preserve"> and joint repairs.</w:t>
      </w:r>
    </w:p>
    <w:p w14:paraId="43640F0D" w14:textId="77777777" w:rsidR="00207892" w:rsidRPr="00054FDE" w:rsidRDefault="00207892" w:rsidP="00054FDE">
      <w:pPr>
        <w:pStyle w:val="PLQ1"/>
        <w:rPr>
          <w:rFonts w:ascii="Century Gothic" w:hAnsi="Century Gothic"/>
        </w:rPr>
      </w:pPr>
    </w:p>
    <w:p w14:paraId="7519FBC0" w14:textId="77777777" w:rsidR="00054FDE" w:rsidRPr="00207892" w:rsidRDefault="00054FDE" w:rsidP="00054FDE">
      <w:pPr>
        <w:pStyle w:val="PLQ1"/>
        <w:rPr>
          <w:rFonts w:ascii="Century Gothic" w:hAnsi="Century Gothic"/>
          <w:b/>
          <w:bCs/>
        </w:rPr>
      </w:pPr>
      <w:bookmarkStart w:id="506" w:name="_Toc121218091"/>
      <w:proofErr w:type="spellStart"/>
      <w:r w:rsidRPr="00207892">
        <w:rPr>
          <w:rFonts w:ascii="Century Gothic" w:hAnsi="Century Gothic"/>
          <w:b/>
          <w:bCs/>
        </w:rPr>
        <w:t>PLQ</w:t>
      </w:r>
      <w:proofErr w:type="spellEnd"/>
      <w:r w:rsidRPr="00207892">
        <w:rPr>
          <w:rFonts w:ascii="Century Gothic" w:hAnsi="Century Gothic"/>
          <w:b/>
          <w:bCs/>
        </w:rPr>
        <w:t xml:space="preserve"> 11.4.2 Coating Application</w:t>
      </w:r>
      <w:bookmarkEnd w:id="506"/>
      <w:r w:rsidRPr="00207892">
        <w:rPr>
          <w:rFonts w:ascii="Century Gothic" w:hAnsi="Century Gothic"/>
          <w:b/>
          <w:bCs/>
        </w:rPr>
        <w:t xml:space="preserve"> </w:t>
      </w:r>
    </w:p>
    <w:p w14:paraId="00DBF5B5" w14:textId="77777777" w:rsidR="00054FDE" w:rsidRPr="00054FDE" w:rsidRDefault="00054FDE" w:rsidP="00054FDE">
      <w:pPr>
        <w:pStyle w:val="PLQ1"/>
        <w:rPr>
          <w:rFonts w:ascii="Century Gothic" w:hAnsi="Century Gothic"/>
        </w:rPr>
      </w:pPr>
    </w:p>
    <w:p w14:paraId="116DC519" w14:textId="77777777" w:rsidR="00054FDE" w:rsidRPr="00054FDE" w:rsidRDefault="00054FDE" w:rsidP="003C5D9F">
      <w:pPr>
        <w:pStyle w:val="PLQ2"/>
        <w:ind w:left="1134" w:firstLine="0"/>
      </w:pPr>
      <w:r w:rsidRPr="00054FDE">
        <w:t>The application of the coating shall only proceed once the cleanliness of the steel substrate has been approved and the substrate temperature is more than 3</w:t>
      </w:r>
      <w:r w:rsidRPr="00054FDE">
        <w:rPr>
          <w:rFonts w:ascii="Arial" w:hAnsi="Arial"/>
        </w:rPr>
        <w:t>⁰</w:t>
      </w:r>
      <w:r w:rsidRPr="00054FDE">
        <w:t xml:space="preserve">C above the dew point temperature.  The work area shall be kept dry as the material reacts with humidity and moisture. </w:t>
      </w:r>
    </w:p>
    <w:p w14:paraId="3B2F073B" w14:textId="77777777" w:rsidR="00054FDE" w:rsidRPr="00054FDE" w:rsidRDefault="00054FDE" w:rsidP="003C5D9F">
      <w:pPr>
        <w:pStyle w:val="PLQ2"/>
        <w:ind w:left="1134" w:firstLine="0"/>
      </w:pPr>
    </w:p>
    <w:p w14:paraId="16353BCA" w14:textId="77777777" w:rsidR="00054FDE" w:rsidRPr="00054FDE" w:rsidRDefault="00054FDE" w:rsidP="003C5D9F">
      <w:pPr>
        <w:pStyle w:val="PLQ2"/>
        <w:ind w:left="1134" w:firstLine="0"/>
      </w:pPr>
      <w:r w:rsidRPr="00054FDE">
        <w:t>When required the surface shall be heated using an induction heating coil, radiant heaters or hot air to a temperature as recommended by the coating material manufacturer and in accordance with this Specification.  The temperature shall not exceed 85°C and the use of propane torches or gas burners for pre-heating and post-heating is expressly prohibited.  Infrared heaters may be used for post-heating.  The temperature of the bare steel shall be monitored using temperature-indicating crayons.  The amount of crayon used shall be the minimum amount required for accurate measurement.  Crayon markings shall be removed with a wire brush.</w:t>
      </w:r>
    </w:p>
    <w:p w14:paraId="13436BFC" w14:textId="77777777" w:rsidR="00054FDE" w:rsidRPr="00054FDE" w:rsidRDefault="00054FDE" w:rsidP="003C5D9F">
      <w:pPr>
        <w:pStyle w:val="PLQ2"/>
        <w:ind w:left="1134" w:firstLine="0"/>
      </w:pPr>
    </w:p>
    <w:p w14:paraId="1C924D7C" w14:textId="77777777" w:rsidR="00054FDE" w:rsidRPr="00054FDE" w:rsidRDefault="00054FDE" w:rsidP="003C5D9F">
      <w:pPr>
        <w:pStyle w:val="PLQ2"/>
        <w:ind w:left="1134" w:firstLine="0"/>
      </w:pPr>
      <w:r w:rsidRPr="00054FDE">
        <w:t xml:space="preserve">The individual liquid components of the rigid polyurethane coating shall be agitated thoroughly before use to disperse pigments and assure homogeneity.  No thinning shall be </w:t>
      </w:r>
      <w:proofErr w:type="gramStart"/>
      <w:r w:rsidRPr="00054FDE">
        <w:t>done</w:t>
      </w:r>
      <w:proofErr w:type="gramEnd"/>
      <w:r w:rsidRPr="00054FDE">
        <w:t xml:space="preserve"> and the components shall not be mixed together.</w:t>
      </w:r>
    </w:p>
    <w:p w14:paraId="33B34499" w14:textId="77777777" w:rsidR="00054FDE" w:rsidRPr="00054FDE" w:rsidRDefault="00054FDE" w:rsidP="003C5D9F">
      <w:pPr>
        <w:pStyle w:val="PLQ2"/>
        <w:ind w:left="1134" w:firstLine="0"/>
      </w:pPr>
    </w:p>
    <w:p w14:paraId="7F5B5E0C" w14:textId="77777777" w:rsidR="00054FDE" w:rsidRPr="00054FDE" w:rsidRDefault="00054FDE" w:rsidP="003C5D9F">
      <w:pPr>
        <w:pStyle w:val="PLQ2"/>
        <w:ind w:left="1134" w:firstLine="0"/>
      </w:pPr>
      <w:r w:rsidRPr="00054FDE">
        <w:t xml:space="preserve">The material shall be applied using a plural component, adjusted to the specified mix ratio on a heated airless spray unit with metering pumps. The width of the spray jet, the </w:t>
      </w:r>
      <w:proofErr w:type="gramStart"/>
      <w:r w:rsidRPr="00054FDE">
        <w:t>set up</w:t>
      </w:r>
      <w:proofErr w:type="gramEnd"/>
      <w:r w:rsidRPr="00054FDE">
        <w:t xml:space="preserve"> distance from the substrate surface and the overlap, the pipe rotation speed and the rate of application shall be predetermined for the final required dry film thickness applied in the workshop.</w:t>
      </w:r>
    </w:p>
    <w:p w14:paraId="6F33E299" w14:textId="77777777" w:rsidR="00054FDE" w:rsidRPr="00054FDE" w:rsidRDefault="00054FDE" w:rsidP="003C5D9F">
      <w:pPr>
        <w:pStyle w:val="PLQ2"/>
        <w:ind w:left="1134" w:firstLine="0"/>
      </w:pPr>
    </w:p>
    <w:p w14:paraId="34890BAE" w14:textId="70A24F72" w:rsidR="00054FDE" w:rsidRDefault="00054FDE" w:rsidP="003C5D9F">
      <w:pPr>
        <w:pStyle w:val="PLQ2"/>
        <w:ind w:left="1134" w:firstLine="0"/>
      </w:pPr>
      <w:r w:rsidRPr="00054FDE">
        <w:t xml:space="preserve">The wet film thickness shall be measured in accordance with ISO 2808.   Particular attention shall be paid to the recommended dry film thickness which shall be measured in accordance with </w:t>
      </w:r>
      <w:proofErr w:type="spellStart"/>
      <w:r w:rsidRPr="00054FDE">
        <w:t>SSPC</w:t>
      </w:r>
      <w:proofErr w:type="spellEnd"/>
      <w:r w:rsidRPr="00054FDE">
        <w:t xml:space="preserve"> PA 2.  No spot measurement may be less than 85% of the specified average thickness. Tools and equipment shall be cleaned using only such solvents as are recommended by the product manufacturer.  </w:t>
      </w:r>
      <w:proofErr w:type="gramStart"/>
      <w:r w:rsidRPr="00054FDE">
        <w:t>Particular care</w:t>
      </w:r>
      <w:proofErr w:type="gramEnd"/>
      <w:r w:rsidRPr="00054FDE">
        <w:t xml:space="preserve"> shall be taken in the handling of the coated items before the coating has reached the minimum value of hardness recommended by the manufacturer.  All pipes and other components shall be </w:t>
      </w:r>
      <w:r w:rsidRPr="00054FDE">
        <w:lastRenderedPageBreak/>
        <w:t xml:space="preserve">high spark holiday tested in accordance with NACE RP0274 at the test voltage recommended by the coating manufacturer. </w:t>
      </w:r>
    </w:p>
    <w:p w14:paraId="1DCEAD92" w14:textId="77777777" w:rsidR="00207892" w:rsidRPr="00054FDE" w:rsidRDefault="00207892" w:rsidP="003C5D9F">
      <w:pPr>
        <w:pStyle w:val="PLQ2"/>
        <w:ind w:left="1134" w:firstLine="0"/>
      </w:pPr>
    </w:p>
    <w:p w14:paraId="0891F50C" w14:textId="77777777" w:rsidR="00054FDE" w:rsidRPr="00054FDE" w:rsidRDefault="00054FDE" w:rsidP="003C5D9F">
      <w:pPr>
        <w:pStyle w:val="PLQ2"/>
        <w:ind w:left="1134" w:firstLine="0"/>
      </w:pPr>
      <w:r w:rsidRPr="00054FDE">
        <w:t>For factory-coated pipe, bends and specials the cut back shall be 150 ± 20 mm.  The edge of the cut-back shall be feathered at 30 – 45°.</w:t>
      </w:r>
    </w:p>
    <w:p w14:paraId="096695E4" w14:textId="77777777" w:rsidR="00207892" w:rsidRPr="00054FDE" w:rsidRDefault="00207892" w:rsidP="00054FDE">
      <w:pPr>
        <w:pStyle w:val="PLQ1"/>
        <w:rPr>
          <w:rFonts w:ascii="Century Gothic" w:hAnsi="Century Gothic"/>
        </w:rPr>
      </w:pPr>
    </w:p>
    <w:p w14:paraId="5B611EF6" w14:textId="77777777" w:rsidR="00054FDE" w:rsidRPr="00207892" w:rsidRDefault="00054FDE" w:rsidP="00054FDE">
      <w:pPr>
        <w:pStyle w:val="PLQ1"/>
        <w:rPr>
          <w:rFonts w:ascii="Century Gothic" w:hAnsi="Century Gothic"/>
          <w:b/>
          <w:bCs/>
        </w:rPr>
      </w:pPr>
      <w:bookmarkStart w:id="507" w:name="_Toc121218092"/>
      <w:proofErr w:type="spellStart"/>
      <w:r w:rsidRPr="00207892">
        <w:rPr>
          <w:rFonts w:ascii="Century Gothic" w:hAnsi="Century Gothic"/>
          <w:b/>
          <w:bCs/>
        </w:rPr>
        <w:t>PLQ</w:t>
      </w:r>
      <w:proofErr w:type="spellEnd"/>
      <w:r w:rsidRPr="00207892">
        <w:rPr>
          <w:rFonts w:ascii="Century Gothic" w:hAnsi="Century Gothic"/>
          <w:b/>
          <w:bCs/>
        </w:rPr>
        <w:t xml:space="preserve"> 11.5 </w:t>
      </w:r>
      <w:r w:rsidRPr="00207892">
        <w:rPr>
          <w:rFonts w:ascii="Century Gothic" w:hAnsi="Century Gothic"/>
          <w:b/>
          <w:bCs/>
        </w:rPr>
        <w:tab/>
        <w:t>Inspection and Testing</w:t>
      </w:r>
      <w:bookmarkEnd w:id="507"/>
    </w:p>
    <w:p w14:paraId="37ED9830" w14:textId="77777777" w:rsidR="00054FDE" w:rsidRPr="00054FDE" w:rsidRDefault="00054FDE" w:rsidP="00054FDE">
      <w:pPr>
        <w:pStyle w:val="PLQ1"/>
        <w:rPr>
          <w:rFonts w:ascii="Century Gothic" w:hAnsi="Century Gothic"/>
        </w:rPr>
      </w:pPr>
    </w:p>
    <w:p w14:paraId="30F43498" w14:textId="77777777" w:rsidR="00054FDE" w:rsidRPr="00054FDE" w:rsidRDefault="00054FDE" w:rsidP="00207892">
      <w:pPr>
        <w:pStyle w:val="PLQ1"/>
        <w:ind w:left="1134"/>
        <w:rPr>
          <w:rFonts w:ascii="Century Gothic" w:hAnsi="Century Gothic"/>
        </w:rPr>
      </w:pPr>
      <w:bookmarkStart w:id="508" w:name="_Toc121218093"/>
      <w:r w:rsidRPr="00054FDE">
        <w:rPr>
          <w:rFonts w:ascii="Century Gothic" w:hAnsi="Century Gothic"/>
        </w:rPr>
        <w:t>The Contractor shall demonstrate that the proposed coating material and procedures will meet the requirements of this Specification when applied to pipes and pipe specials.  The Contractor shall provide the documentation proof that the final selected coating material complies with the requirements listed in Table 37/15.</w:t>
      </w:r>
      <w:bookmarkEnd w:id="508"/>
    </w:p>
    <w:p w14:paraId="239265D1" w14:textId="77777777" w:rsidR="00054FDE" w:rsidRPr="00054FDE" w:rsidRDefault="00054FDE" w:rsidP="00207892">
      <w:pPr>
        <w:pStyle w:val="PLQ1"/>
        <w:ind w:left="1134"/>
        <w:rPr>
          <w:rFonts w:ascii="Century Gothic" w:hAnsi="Century Gothic"/>
        </w:rPr>
      </w:pPr>
    </w:p>
    <w:p w14:paraId="4258B80D" w14:textId="77777777" w:rsidR="00054FDE" w:rsidRPr="00054FDE" w:rsidRDefault="00054FDE" w:rsidP="00207892">
      <w:pPr>
        <w:pStyle w:val="PLQ1"/>
        <w:ind w:left="1134"/>
        <w:rPr>
          <w:rFonts w:ascii="Century Gothic" w:hAnsi="Century Gothic"/>
        </w:rPr>
      </w:pPr>
      <w:bookmarkStart w:id="509" w:name="_Toc121218094"/>
      <w:r w:rsidRPr="00054FDE">
        <w:rPr>
          <w:rFonts w:ascii="Century Gothic" w:hAnsi="Century Gothic"/>
        </w:rPr>
        <w:t>The Contractor shall test the finished coating during production to demonstrate continued compliance with this Specification.  Details of all inspections and testing shall be fully documented in accordance with the approved quality control plan mentioned in Clause 37.4.2.</w:t>
      </w:r>
      <w:bookmarkEnd w:id="509"/>
    </w:p>
    <w:p w14:paraId="60999C3E" w14:textId="77777777" w:rsidR="00054FDE" w:rsidRPr="00054FDE" w:rsidRDefault="00054FDE" w:rsidP="00207892">
      <w:pPr>
        <w:pStyle w:val="PLQ1"/>
        <w:ind w:left="1134"/>
        <w:rPr>
          <w:rFonts w:ascii="Century Gothic" w:hAnsi="Century Gothic"/>
        </w:rPr>
      </w:pPr>
    </w:p>
    <w:p w14:paraId="000BE858" w14:textId="77777777" w:rsidR="00054FDE" w:rsidRPr="00054FDE" w:rsidRDefault="00054FDE" w:rsidP="00207892">
      <w:pPr>
        <w:pStyle w:val="PLQ1"/>
        <w:ind w:left="1134"/>
        <w:rPr>
          <w:rFonts w:ascii="Century Gothic" w:hAnsi="Century Gothic"/>
        </w:rPr>
      </w:pPr>
      <w:bookmarkStart w:id="510" w:name="_Toc121218095"/>
      <w:r w:rsidRPr="00054FDE">
        <w:rPr>
          <w:rFonts w:ascii="Century Gothic" w:hAnsi="Century Gothic"/>
        </w:rPr>
        <w:t>All stages of the surface preparation, coating and testing shall be subject to 100% inspection by the Contractor. The Engineer shall be informed at least two weeks prior to the start of surface preparation to allow scheduling of inspection personnel in the factory as well as on Site.</w:t>
      </w:r>
      <w:bookmarkEnd w:id="510"/>
    </w:p>
    <w:p w14:paraId="63DD2812" w14:textId="77777777" w:rsidR="00054FDE" w:rsidRPr="00054FDE" w:rsidRDefault="00054FDE" w:rsidP="00054FDE">
      <w:pPr>
        <w:pStyle w:val="PLQ1"/>
        <w:rPr>
          <w:rFonts w:ascii="Century Gothic" w:hAnsi="Century Gothic"/>
        </w:rPr>
      </w:pPr>
    </w:p>
    <w:p w14:paraId="36572BE8" w14:textId="77777777" w:rsidR="00054FDE" w:rsidRPr="00207892" w:rsidRDefault="00054FDE" w:rsidP="00054FDE">
      <w:pPr>
        <w:pStyle w:val="PLQ1"/>
        <w:rPr>
          <w:rFonts w:ascii="Century Gothic" w:hAnsi="Century Gothic"/>
          <w:b/>
          <w:bCs/>
        </w:rPr>
      </w:pPr>
      <w:bookmarkStart w:id="511" w:name="_Toc121218096"/>
      <w:proofErr w:type="spellStart"/>
      <w:r w:rsidRPr="00207892">
        <w:rPr>
          <w:rFonts w:ascii="Century Gothic" w:hAnsi="Century Gothic"/>
          <w:b/>
          <w:bCs/>
        </w:rPr>
        <w:t>PLQ</w:t>
      </w:r>
      <w:proofErr w:type="spellEnd"/>
      <w:r w:rsidRPr="00207892">
        <w:rPr>
          <w:rFonts w:ascii="Century Gothic" w:hAnsi="Century Gothic"/>
          <w:b/>
          <w:bCs/>
        </w:rPr>
        <w:t xml:space="preserve"> 11.6 </w:t>
      </w:r>
      <w:r w:rsidRPr="00207892">
        <w:rPr>
          <w:rFonts w:ascii="Century Gothic" w:hAnsi="Century Gothic"/>
          <w:b/>
          <w:bCs/>
        </w:rPr>
        <w:tab/>
        <w:t>Testing of Production Pipes</w:t>
      </w:r>
      <w:bookmarkEnd w:id="511"/>
    </w:p>
    <w:p w14:paraId="493C43F0" w14:textId="77777777" w:rsidR="00054FDE" w:rsidRPr="00054FDE" w:rsidRDefault="00054FDE" w:rsidP="00054FDE">
      <w:pPr>
        <w:pStyle w:val="PLQ1"/>
        <w:rPr>
          <w:rFonts w:ascii="Century Gothic" w:hAnsi="Century Gothic"/>
        </w:rPr>
      </w:pPr>
    </w:p>
    <w:p w14:paraId="2807342B" w14:textId="77777777" w:rsidR="00054FDE" w:rsidRPr="00054FDE" w:rsidRDefault="00054FDE" w:rsidP="003C5D9F">
      <w:pPr>
        <w:pStyle w:val="PLQ2"/>
        <w:ind w:left="1134" w:firstLine="0"/>
      </w:pPr>
      <w:r w:rsidRPr="00054FDE">
        <w:t>The Contractor shall execute the following tests and provide written documentation proof of the test results within the agreed time frames:</w:t>
      </w:r>
    </w:p>
    <w:p w14:paraId="37691144" w14:textId="77777777" w:rsidR="00054FDE" w:rsidRPr="00054FDE" w:rsidRDefault="00054FDE" w:rsidP="00054FDE">
      <w:pPr>
        <w:pStyle w:val="PLQ1"/>
        <w:rPr>
          <w:rFonts w:ascii="Century Gothic" w:hAnsi="Century Gothic"/>
        </w:rPr>
      </w:pPr>
    </w:p>
    <w:p w14:paraId="54C827A8" w14:textId="77777777" w:rsidR="00054FDE" w:rsidRPr="00207892" w:rsidRDefault="00054FDE" w:rsidP="00054FDE">
      <w:pPr>
        <w:pStyle w:val="PLQ1"/>
        <w:rPr>
          <w:rFonts w:ascii="Century Gothic" w:hAnsi="Century Gothic"/>
          <w:b/>
          <w:bCs/>
        </w:rPr>
      </w:pPr>
      <w:bookmarkStart w:id="512" w:name="_Toc121218097"/>
      <w:proofErr w:type="spellStart"/>
      <w:r w:rsidRPr="00207892">
        <w:rPr>
          <w:rFonts w:ascii="Century Gothic" w:hAnsi="Century Gothic"/>
          <w:b/>
          <w:bCs/>
        </w:rPr>
        <w:t>PLQ</w:t>
      </w:r>
      <w:proofErr w:type="spellEnd"/>
      <w:r w:rsidRPr="00207892">
        <w:rPr>
          <w:rFonts w:ascii="Century Gothic" w:hAnsi="Century Gothic"/>
          <w:b/>
          <w:bCs/>
        </w:rPr>
        <w:t xml:space="preserve"> 11.6.1 Visual Inspection (every pipe)</w:t>
      </w:r>
      <w:bookmarkEnd w:id="512"/>
    </w:p>
    <w:p w14:paraId="1DA63C96" w14:textId="77777777" w:rsidR="00054FDE" w:rsidRPr="00054FDE" w:rsidRDefault="00054FDE" w:rsidP="00054FDE">
      <w:pPr>
        <w:pStyle w:val="PLQ1"/>
        <w:rPr>
          <w:rFonts w:ascii="Century Gothic" w:hAnsi="Century Gothic"/>
        </w:rPr>
      </w:pPr>
    </w:p>
    <w:p w14:paraId="0D6F1732" w14:textId="77777777" w:rsidR="00054FDE" w:rsidRPr="00054FDE" w:rsidRDefault="00054FDE" w:rsidP="003C5D9F">
      <w:pPr>
        <w:pStyle w:val="PLQ2"/>
        <w:ind w:left="1134" w:firstLine="0"/>
      </w:pPr>
      <w:r w:rsidRPr="00054FDE">
        <w:t>The coating shall be smooth, glossy, and free from pin holes, excessive orange peel effect, bubbling or excessive runs or sags.</w:t>
      </w:r>
    </w:p>
    <w:p w14:paraId="79D97E53" w14:textId="77777777" w:rsidR="00054FDE" w:rsidRPr="00054FDE" w:rsidRDefault="00054FDE" w:rsidP="00054FDE">
      <w:pPr>
        <w:pStyle w:val="PLQ1"/>
        <w:rPr>
          <w:rFonts w:ascii="Century Gothic" w:hAnsi="Century Gothic"/>
        </w:rPr>
      </w:pPr>
    </w:p>
    <w:p w14:paraId="27D039F4" w14:textId="77777777" w:rsidR="00054FDE" w:rsidRPr="00207892" w:rsidRDefault="00054FDE" w:rsidP="00054FDE">
      <w:pPr>
        <w:pStyle w:val="PLQ1"/>
        <w:rPr>
          <w:rFonts w:ascii="Century Gothic" w:hAnsi="Century Gothic"/>
          <w:b/>
          <w:bCs/>
        </w:rPr>
      </w:pPr>
      <w:bookmarkStart w:id="513" w:name="_Toc121218098"/>
      <w:proofErr w:type="spellStart"/>
      <w:r w:rsidRPr="00207892">
        <w:rPr>
          <w:rFonts w:ascii="Century Gothic" w:hAnsi="Century Gothic"/>
          <w:b/>
          <w:bCs/>
        </w:rPr>
        <w:t>PLQ</w:t>
      </w:r>
      <w:proofErr w:type="spellEnd"/>
      <w:r w:rsidRPr="00207892">
        <w:rPr>
          <w:rFonts w:ascii="Century Gothic" w:hAnsi="Century Gothic"/>
          <w:b/>
          <w:bCs/>
        </w:rPr>
        <w:t xml:space="preserve"> 11.6.2 Dry Film Thickness (every pipe)</w:t>
      </w:r>
      <w:bookmarkEnd w:id="513"/>
    </w:p>
    <w:p w14:paraId="7A4C0C98" w14:textId="77777777" w:rsidR="00054FDE" w:rsidRPr="00054FDE" w:rsidRDefault="00054FDE" w:rsidP="003C5D9F">
      <w:pPr>
        <w:pStyle w:val="PLQ2"/>
        <w:ind w:left="1134" w:firstLine="0"/>
      </w:pPr>
    </w:p>
    <w:p w14:paraId="528C23F2" w14:textId="77777777" w:rsidR="00054FDE" w:rsidRPr="00054FDE" w:rsidRDefault="00054FDE" w:rsidP="003C5D9F">
      <w:pPr>
        <w:pStyle w:val="PLQ2"/>
        <w:ind w:left="1134" w:firstLine="0"/>
      </w:pPr>
      <w:r w:rsidRPr="00054FDE">
        <w:t>DFT shall be inspected in accordance with SANS ISO 2808, with a minimum average thickness of 1.8mm and a minimum of 1.6mm at any point.</w:t>
      </w:r>
    </w:p>
    <w:p w14:paraId="70F4BC4D" w14:textId="6B19F5AA" w:rsidR="003C5D9F" w:rsidRDefault="003C5D9F" w:rsidP="00054FDE">
      <w:pPr>
        <w:pStyle w:val="PLQ1"/>
        <w:rPr>
          <w:rFonts w:ascii="Century Gothic" w:hAnsi="Century Gothic"/>
        </w:rPr>
      </w:pPr>
    </w:p>
    <w:p w14:paraId="5DF25C8A" w14:textId="35D4F59F" w:rsidR="00394C1B" w:rsidRDefault="00394C1B" w:rsidP="00054FDE">
      <w:pPr>
        <w:pStyle w:val="PLQ1"/>
        <w:rPr>
          <w:rFonts w:ascii="Century Gothic" w:hAnsi="Century Gothic"/>
        </w:rPr>
      </w:pPr>
    </w:p>
    <w:p w14:paraId="45DFA649" w14:textId="26CB2E1A" w:rsidR="00394C1B" w:rsidRDefault="00394C1B" w:rsidP="00054FDE">
      <w:pPr>
        <w:pStyle w:val="PLQ1"/>
        <w:rPr>
          <w:rFonts w:ascii="Century Gothic" w:hAnsi="Century Gothic"/>
        </w:rPr>
      </w:pPr>
    </w:p>
    <w:p w14:paraId="5BB46E77" w14:textId="77777777" w:rsidR="00394C1B" w:rsidRPr="00054FDE" w:rsidRDefault="00394C1B" w:rsidP="00054FDE">
      <w:pPr>
        <w:pStyle w:val="PLQ1"/>
        <w:rPr>
          <w:rFonts w:ascii="Century Gothic" w:hAnsi="Century Gothic"/>
        </w:rPr>
      </w:pPr>
    </w:p>
    <w:p w14:paraId="2989BDA6" w14:textId="77777777" w:rsidR="00054FDE" w:rsidRPr="00207892" w:rsidRDefault="00054FDE" w:rsidP="00054FDE">
      <w:pPr>
        <w:pStyle w:val="PLQ1"/>
        <w:rPr>
          <w:rFonts w:ascii="Century Gothic" w:hAnsi="Century Gothic"/>
          <w:b/>
          <w:bCs/>
        </w:rPr>
      </w:pPr>
      <w:bookmarkStart w:id="514" w:name="_Toc121218099"/>
      <w:proofErr w:type="spellStart"/>
      <w:r w:rsidRPr="00207892">
        <w:rPr>
          <w:rFonts w:ascii="Century Gothic" w:hAnsi="Century Gothic"/>
          <w:b/>
          <w:bCs/>
        </w:rPr>
        <w:lastRenderedPageBreak/>
        <w:t>PLQ</w:t>
      </w:r>
      <w:proofErr w:type="spellEnd"/>
      <w:r w:rsidRPr="00207892">
        <w:rPr>
          <w:rFonts w:ascii="Century Gothic" w:hAnsi="Century Gothic"/>
          <w:b/>
          <w:bCs/>
        </w:rPr>
        <w:t xml:space="preserve"> 11.6.3 Electrical Insulation Defects (Holiday) Inspection (every pipe)</w:t>
      </w:r>
      <w:bookmarkEnd w:id="514"/>
    </w:p>
    <w:p w14:paraId="243D51EA" w14:textId="77777777" w:rsidR="00054FDE" w:rsidRPr="00054FDE" w:rsidRDefault="00054FDE" w:rsidP="00054FDE">
      <w:pPr>
        <w:pStyle w:val="PLQ1"/>
        <w:rPr>
          <w:rFonts w:ascii="Century Gothic" w:hAnsi="Century Gothic"/>
        </w:rPr>
      </w:pPr>
    </w:p>
    <w:p w14:paraId="5F7C31DB" w14:textId="3F910CCB" w:rsidR="00054FDE" w:rsidRDefault="00054FDE" w:rsidP="003C5D9F">
      <w:pPr>
        <w:pStyle w:val="PLQ2"/>
        <w:ind w:left="1134" w:firstLine="0"/>
      </w:pPr>
      <w:r w:rsidRPr="00054FDE">
        <w:t>The coating shall be free from electrical insulation defects when tested with a high voltage holiday detector set at 15 kV.</w:t>
      </w:r>
    </w:p>
    <w:p w14:paraId="3AA48DBB" w14:textId="77777777" w:rsidR="00207892" w:rsidRPr="00054FDE" w:rsidRDefault="00207892" w:rsidP="00207892">
      <w:pPr>
        <w:pStyle w:val="PLQ1"/>
        <w:ind w:left="1134"/>
        <w:rPr>
          <w:rFonts w:ascii="Century Gothic" w:hAnsi="Century Gothic"/>
        </w:rPr>
      </w:pPr>
    </w:p>
    <w:p w14:paraId="3A919313" w14:textId="77777777" w:rsidR="00054FDE" w:rsidRPr="00207892" w:rsidRDefault="00054FDE" w:rsidP="00054FDE">
      <w:pPr>
        <w:pStyle w:val="PLQ1"/>
        <w:rPr>
          <w:rFonts w:ascii="Century Gothic" w:hAnsi="Century Gothic"/>
          <w:b/>
          <w:bCs/>
        </w:rPr>
      </w:pPr>
      <w:bookmarkStart w:id="515" w:name="_Toc121218100"/>
      <w:proofErr w:type="spellStart"/>
      <w:r w:rsidRPr="00207892">
        <w:rPr>
          <w:rFonts w:ascii="Century Gothic" w:hAnsi="Century Gothic"/>
          <w:b/>
          <w:bCs/>
        </w:rPr>
        <w:t>PLQ</w:t>
      </w:r>
      <w:proofErr w:type="spellEnd"/>
      <w:r w:rsidRPr="00207892">
        <w:rPr>
          <w:rFonts w:ascii="Century Gothic" w:hAnsi="Century Gothic"/>
          <w:b/>
          <w:bCs/>
        </w:rPr>
        <w:t xml:space="preserve"> 11.6.4 Hardness Shore ‘D’ (every pipe)</w:t>
      </w:r>
      <w:bookmarkEnd w:id="515"/>
    </w:p>
    <w:p w14:paraId="7DC404AF" w14:textId="77777777" w:rsidR="00054FDE" w:rsidRPr="00054FDE" w:rsidRDefault="00054FDE" w:rsidP="00054FDE">
      <w:pPr>
        <w:pStyle w:val="PLQ1"/>
        <w:rPr>
          <w:rFonts w:ascii="Century Gothic" w:hAnsi="Century Gothic"/>
        </w:rPr>
      </w:pPr>
    </w:p>
    <w:p w14:paraId="63F4A409" w14:textId="77777777" w:rsidR="00054FDE" w:rsidRPr="00054FDE" w:rsidRDefault="00054FDE" w:rsidP="003C5D9F">
      <w:pPr>
        <w:pStyle w:val="PLQ2"/>
        <w:ind w:left="1134" w:firstLine="0"/>
      </w:pPr>
      <w:r w:rsidRPr="00054FDE">
        <w:t>The Shore ‘D’ hardness shall comply with the minimum set by the manufacturer in pre-qualification.</w:t>
      </w:r>
    </w:p>
    <w:p w14:paraId="3B45CDDA" w14:textId="77777777" w:rsidR="00054FDE" w:rsidRPr="00054FDE" w:rsidRDefault="00054FDE" w:rsidP="00054FDE">
      <w:pPr>
        <w:pStyle w:val="PLQ1"/>
        <w:rPr>
          <w:rFonts w:ascii="Century Gothic" w:hAnsi="Century Gothic"/>
        </w:rPr>
      </w:pPr>
    </w:p>
    <w:p w14:paraId="7FF70333" w14:textId="77777777" w:rsidR="00054FDE" w:rsidRPr="00207892" w:rsidRDefault="00054FDE" w:rsidP="00054FDE">
      <w:pPr>
        <w:pStyle w:val="PLQ1"/>
        <w:rPr>
          <w:rFonts w:ascii="Century Gothic" w:hAnsi="Century Gothic"/>
          <w:b/>
          <w:bCs/>
        </w:rPr>
      </w:pPr>
      <w:bookmarkStart w:id="516" w:name="_Toc121218101"/>
      <w:proofErr w:type="spellStart"/>
      <w:r w:rsidRPr="00207892">
        <w:rPr>
          <w:rFonts w:ascii="Century Gothic" w:hAnsi="Century Gothic"/>
          <w:b/>
          <w:bCs/>
        </w:rPr>
        <w:t>PLQ</w:t>
      </w:r>
      <w:proofErr w:type="spellEnd"/>
      <w:r w:rsidRPr="00207892">
        <w:rPr>
          <w:rFonts w:ascii="Century Gothic" w:hAnsi="Century Gothic"/>
          <w:b/>
          <w:bCs/>
        </w:rPr>
        <w:t xml:space="preserve"> 11.6.5</w:t>
      </w:r>
      <w:r w:rsidRPr="00207892">
        <w:rPr>
          <w:rFonts w:ascii="Century Gothic" w:hAnsi="Century Gothic"/>
          <w:b/>
          <w:bCs/>
        </w:rPr>
        <w:tab/>
        <w:t>Adhesion (1 test per shift)</w:t>
      </w:r>
      <w:bookmarkEnd w:id="516"/>
    </w:p>
    <w:p w14:paraId="4242C805" w14:textId="77777777" w:rsidR="00054FDE" w:rsidRPr="00054FDE" w:rsidRDefault="00054FDE" w:rsidP="00054FDE">
      <w:pPr>
        <w:pStyle w:val="PLQ1"/>
        <w:rPr>
          <w:rFonts w:ascii="Century Gothic" w:hAnsi="Century Gothic"/>
        </w:rPr>
      </w:pPr>
    </w:p>
    <w:p w14:paraId="17003179" w14:textId="77777777" w:rsidR="00054FDE" w:rsidRPr="00054FDE" w:rsidRDefault="00054FDE" w:rsidP="003C5D9F">
      <w:pPr>
        <w:pStyle w:val="PLQ2"/>
        <w:ind w:left="1134" w:firstLine="0"/>
      </w:pPr>
      <w:r w:rsidRPr="00054FDE">
        <w:t>The pull-off adhesion at 23ºC shall be greater than 15 MPa.</w:t>
      </w:r>
    </w:p>
    <w:p w14:paraId="7D76B7A2" w14:textId="77777777" w:rsidR="00054FDE" w:rsidRPr="00054FDE" w:rsidRDefault="00054FDE" w:rsidP="00054FDE">
      <w:pPr>
        <w:pStyle w:val="PLQ1"/>
        <w:rPr>
          <w:rFonts w:ascii="Century Gothic" w:hAnsi="Century Gothic"/>
        </w:rPr>
      </w:pPr>
    </w:p>
    <w:p w14:paraId="4E6FC965" w14:textId="4D14A81A" w:rsidR="00054FDE" w:rsidRPr="00207892" w:rsidRDefault="00054FDE" w:rsidP="00054FDE">
      <w:pPr>
        <w:pStyle w:val="PLQ1"/>
        <w:rPr>
          <w:rFonts w:ascii="Century Gothic" w:hAnsi="Century Gothic"/>
          <w:b/>
          <w:bCs/>
        </w:rPr>
      </w:pPr>
      <w:bookmarkStart w:id="517" w:name="_Toc121218102"/>
      <w:proofErr w:type="spellStart"/>
      <w:r w:rsidRPr="00207892">
        <w:rPr>
          <w:rFonts w:ascii="Century Gothic" w:hAnsi="Century Gothic"/>
          <w:b/>
          <w:bCs/>
        </w:rPr>
        <w:t>PLQ</w:t>
      </w:r>
      <w:proofErr w:type="spellEnd"/>
      <w:r w:rsidRPr="00207892">
        <w:rPr>
          <w:rFonts w:ascii="Century Gothic" w:hAnsi="Century Gothic"/>
          <w:b/>
          <w:bCs/>
        </w:rPr>
        <w:t xml:space="preserve"> 11.6.6</w:t>
      </w:r>
      <w:r w:rsidRPr="00207892">
        <w:rPr>
          <w:rFonts w:ascii="Century Gothic" w:hAnsi="Century Gothic"/>
          <w:b/>
          <w:bCs/>
        </w:rPr>
        <w:tab/>
        <w:t xml:space="preserve">Cathodic </w:t>
      </w:r>
      <w:proofErr w:type="spellStart"/>
      <w:r w:rsidRPr="00207892">
        <w:rPr>
          <w:rFonts w:ascii="Century Gothic" w:hAnsi="Century Gothic"/>
          <w:b/>
          <w:bCs/>
        </w:rPr>
        <w:t>Disbondment</w:t>
      </w:r>
      <w:proofErr w:type="spellEnd"/>
      <w:r w:rsidRPr="00207892">
        <w:rPr>
          <w:rFonts w:ascii="Century Gothic" w:hAnsi="Century Gothic"/>
          <w:b/>
          <w:bCs/>
        </w:rPr>
        <w:t xml:space="preserve"> (1 test per 50 pipes and commencement of new batch or new </w:t>
      </w:r>
      <w:r w:rsidR="00207892">
        <w:rPr>
          <w:rFonts w:ascii="Century Gothic" w:hAnsi="Century Gothic"/>
          <w:b/>
          <w:bCs/>
        </w:rPr>
        <w:tab/>
      </w:r>
      <w:r w:rsidRPr="00207892">
        <w:rPr>
          <w:rFonts w:ascii="Century Gothic" w:hAnsi="Century Gothic"/>
          <w:b/>
          <w:bCs/>
        </w:rPr>
        <w:t>production run))</w:t>
      </w:r>
      <w:bookmarkEnd w:id="517"/>
    </w:p>
    <w:p w14:paraId="318E1829" w14:textId="77777777" w:rsidR="00054FDE" w:rsidRPr="00054FDE" w:rsidRDefault="00054FDE" w:rsidP="00054FDE">
      <w:pPr>
        <w:pStyle w:val="PLQ1"/>
        <w:rPr>
          <w:rFonts w:ascii="Century Gothic" w:hAnsi="Century Gothic"/>
        </w:rPr>
      </w:pPr>
    </w:p>
    <w:p w14:paraId="3341A906" w14:textId="77777777" w:rsidR="00054FDE" w:rsidRPr="00054FDE" w:rsidRDefault="00054FDE" w:rsidP="00207892">
      <w:pPr>
        <w:pStyle w:val="PLQ1"/>
        <w:ind w:left="1134"/>
        <w:rPr>
          <w:rFonts w:ascii="Century Gothic" w:hAnsi="Century Gothic"/>
        </w:rPr>
      </w:pPr>
      <w:bookmarkStart w:id="518" w:name="_Toc121218103"/>
      <w:r w:rsidRPr="00054FDE">
        <w:rPr>
          <w:rFonts w:ascii="Century Gothic" w:hAnsi="Century Gothic"/>
        </w:rPr>
        <w:t xml:space="preserve">The </w:t>
      </w:r>
      <w:proofErr w:type="spellStart"/>
      <w:r w:rsidRPr="00054FDE">
        <w:rPr>
          <w:rFonts w:ascii="Century Gothic" w:hAnsi="Century Gothic"/>
        </w:rPr>
        <w:t>disbondment</w:t>
      </w:r>
      <w:proofErr w:type="spellEnd"/>
      <w:r w:rsidRPr="00054FDE">
        <w:rPr>
          <w:rFonts w:ascii="Century Gothic" w:hAnsi="Century Gothic"/>
        </w:rPr>
        <w:t xml:space="preserve"> shall be less than 8mm radius. BS </w:t>
      </w:r>
      <w:proofErr w:type="spellStart"/>
      <w:r w:rsidRPr="00054FDE">
        <w:rPr>
          <w:rFonts w:ascii="Century Gothic" w:hAnsi="Century Gothic"/>
        </w:rPr>
        <w:t>EN</w:t>
      </w:r>
      <w:proofErr w:type="spellEnd"/>
      <w:r w:rsidRPr="00054FDE">
        <w:rPr>
          <w:rFonts w:ascii="Century Gothic" w:hAnsi="Century Gothic"/>
        </w:rPr>
        <w:t xml:space="preserve"> 10290 Annexure E 48hr.</w:t>
      </w:r>
      <w:bookmarkEnd w:id="518"/>
    </w:p>
    <w:p w14:paraId="78FE13A2" w14:textId="77777777" w:rsidR="00054FDE" w:rsidRPr="00054FDE" w:rsidRDefault="00054FDE" w:rsidP="00054FDE">
      <w:pPr>
        <w:pStyle w:val="PLQ1"/>
        <w:rPr>
          <w:rFonts w:ascii="Century Gothic" w:hAnsi="Century Gothic"/>
        </w:rPr>
      </w:pPr>
    </w:p>
    <w:p w14:paraId="4644207E" w14:textId="77777777" w:rsidR="00054FDE" w:rsidRPr="00207892" w:rsidRDefault="00054FDE" w:rsidP="00054FDE">
      <w:pPr>
        <w:pStyle w:val="PLQ1"/>
        <w:rPr>
          <w:rFonts w:ascii="Century Gothic" w:hAnsi="Century Gothic"/>
          <w:b/>
          <w:bCs/>
        </w:rPr>
      </w:pPr>
      <w:bookmarkStart w:id="519" w:name="_Toc121218104"/>
      <w:proofErr w:type="spellStart"/>
      <w:r w:rsidRPr="00207892">
        <w:rPr>
          <w:rFonts w:ascii="Century Gothic" w:hAnsi="Century Gothic"/>
          <w:b/>
          <w:bCs/>
        </w:rPr>
        <w:t>PLQ</w:t>
      </w:r>
      <w:proofErr w:type="spellEnd"/>
      <w:r w:rsidRPr="00207892">
        <w:rPr>
          <w:rFonts w:ascii="Century Gothic" w:hAnsi="Century Gothic"/>
          <w:b/>
          <w:bCs/>
        </w:rPr>
        <w:t xml:space="preserve"> 11.6.7 Composition (1 test per 50 pipes or new batch or new production run)</w:t>
      </w:r>
      <w:bookmarkEnd w:id="519"/>
    </w:p>
    <w:p w14:paraId="3E9F5851" w14:textId="77777777" w:rsidR="00054FDE" w:rsidRPr="00054FDE" w:rsidRDefault="00054FDE" w:rsidP="00054FDE">
      <w:pPr>
        <w:pStyle w:val="PLQ1"/>
        <w:rPr>
          <w:rFonts w:ascii="Century Gothic" w:hAnsi="Century Gothic"/>
        </w:rPr>
      </w:pPr>
    </w:p>
    <w:p w14:paraId="020BED67" w14:textId="77777777" w:rsidR="00054FDE" w:rsidRPr="00054FDE" w:rsidRDefault="00054FDE" w:rsidP="003C5D9F">
      <w:pPr>
        <w:pStyle w:val="PLQ2"/>
        <w:ind w:left="1134" w:firstLine="0"/>
      </w:pPr>
      <w:r w:rsidRPr="00054FDE">
        <w:t xml:space="preserve">The </w:t>
      </w:r>
      <w:proofErr w:type="spellStart"/>
      <w:r w:rsidRPr="00054FDE">
        <w:t>Thermo</w:t>
      </w:r>
      <w:proofErr w:type="spellEnd"/>
      <w:r w:rsidRPr="00054FDE">
        <w:t xml:space="preserve"> Gravimetric Analysis (TGA) scan shall be checked against the manufacturer’s qualification scan.</w:t>
      </w:r>
    </w:p>
    <w:p w14:paraId="1E9F30F5" w14:textId="77777777" w:rsidR="00054FDE" w:rsidRPr="00054FDE" w:rsidRDefault="00054FDE" w:rsidP="00054FDE">
      <w:pPr>
        <w:pStyle w:val="PLQ1"/>
        <w:rPr>
          <w:rFonts w:ascii="Century Gothic" w:hAnsi="Century Gothic"/>
        </w:rPr>
      </w:pPr>
    </w:p>
    <w:p w14:paraId="5C25E4BF" w14:textId="77777777" w:rsidR="00054FDE" w:rsidRPr="00207892" w:rsidRDefault="00054FDE" w:rsidP="00054FDE">
      <w:pPr>
        <w:pStyle w:val="PLQ1"/>
        <w:rPr>
          <w:rFonts w:ascii="Century Gothic" w:hAnsi="Century Gothic"/>
          <w:b/>
          <w:bCs/>
        </w:rPr>
      </w:pPr>
      <w:bookmarkStart w:id="520" w:name="_Toc121218105"/>
      <w:proofErr w:type="spellStart"/>
      <w:r w:rsidRPr="00207892">
        <w:rPr>
          <w:rFonts w:ascii="Century Gothic" w:hAnsi="Century Gothic"/>
          <w:b/>
          <w:bCs/>
        </w:rPr>
        <w:t>PLQ</w:t>
      </w:r>
      <w:proofErr w:type="spellEnd"/>
      <w:r w:rsidRPr="00207892">
        <w:rPr>
          <w:rFonts w:ascii="Century Gothic" w:hAnsi="Century Gothic"/>
          <w:b/>
          <w:bCs/>
        </w:rPr>
        <w:t xml:space="preserve"> 11.7 </w:t>
      </w:r>
      <w:r w:rsidRPr="00207892">
        <w:rPr>
          <w:rFonts w:ascii="Century Gothic" w:hAnsi="Century Gothic"/>
          <w:b/>
          <w:bCs/>
        </w:rPr>
        <w:tab/>
        <w:t>Coating Repairs</w:t>
      </w:r>
      <w:bookmarkEnd w:id="520"/>
    </w:p>
    <w:p w14:paraId="34C557A4" w14:textId="77777777" w:rsidR="00054FDE" w:rsidRPr="00054FDE" w:rsidRDefault="00054FDE" w:rsidP="00054FDE">
      <w:pPr>
        <w:pStyle w:val="PLQ1"/>
        <w:rPr>
          <w:rFonts w:ascii="Century Gothic" w:hAnsi="Century Gothic"/>
        </w:rPr>
      </w:pPr>
    </w:p>
    <w:p w14:paraId="11C009C5" w14:textId="77777777" w:rsidR="00054FDE" w:rsidRPr="00054FDE" w:rsidRDefault="00054FDE" w:rsidP="003C5D9F">
      <w:pPr>
        <w:pStyle w:val="PLQ2"/>
        <w:ind w:left="1134" w:firstLine="0"/>
      </w:pPr>
      <w:r w:rsidRPr="00054FDE">
        <w:t>Since polyurethane systems are chemically cured, very thorough abrasion of damaged or defective coating is required to ensure an adequate physical bond.</w:t>
      </w:r>
    </w:p>
    <w:p w14:paraId="0F438038" w14:textId="77777777" w:rsidR="00054FDE" w:rsidRPr="00054FDE" w:rsidRDefault="00054FDE" w:rsidP="00054FDE">
      <w:pPr>
        <w:pStyle w:val="PLQ1"/>
        <w:rPr>
          <w:rFonts w:ascii="Century Gothic" w:hAnsi="Century Gothic"/>
        </w:rPr>
      </w:pPr>
    </w:p>
    <w:p w14:paraId="2B9A99EB" w14:textId="77777777" w:rsidR="00054FDE" w:rsidRPr="00207892" w:rsidRDefault="00054FDE" w:rsidP="00054FDE">
      <w:pPr>
        <w:pStyle w:val="PLQ1"/>
        <w:rPr>
          <w:rFonts w:ascii="Century Gothic" w:hAnsi="Century Gothic"/>
          <w:b/>
          <w:bCs/>
        </w:rPr>
      </w:pPr>
      <w:bookmarkStart w:id="521" w:name="_Toc121218106"/>
      <w:proofErr w:type="spellStart"/>
      <w:r w:rsidRPr="00207892">
        <w:rPr>
          <w:rFonts w:ascii="Century Gothic" w:hAnsi="Century Gothic"/>
          <w:b/>
          <w:bCs/>
        </w:rPr>
        <w:t>PLQ</w:t>
      </w:r>
      <w:proofErr w:type="spellEnd"/>
      <w:r w:rsidRPr="00207892">
        <w:rPr>
          <w:rFonts w:ascii="Century Gothic" w:hAnsi="Century Gothic"/>
          <w:b/>
          <w:bCs/>
        </w:rPr>
        <w:t xml:space="preserve"> 11.7.1 Repairs before Full Cure [Within Sixteen (16) Hours at 23°C of Application of Last Coat]</w:t>
      </w:r>
      <w:bookmarkEnd w:id="521"/>
    </w:p>
    <w:p w14:paraId="650FA156" w14:textId="77777777" w:rsidR="00054FDE" w:rsidRPr="00054FDE" w:rsidRDefault="00054FDE" w:rsidP="00054FDE">
      <w:pPr>
        <w:pStyle w:val="PLQ1"/>
        <w:rPr>
          <w:rFonts w:ascii="Century Gothic" w:hAnsi="Century Gothic"/>
        </w:rPr>
      </w:pPr>
    </w:p>
    <w:p w14:paraId="23AD5FB2" w14:textId="77777777" w:rsidR="00054FDE" w:rsidRPr="00054FDE" w:rsidRDefault="00054FDE" w:rsidP="003C5D9F">
      <w:pPr>
        <w:pStyle w:val="PLQ2"/>
        <w:ind w:left="1134" w:firstLine="0"/>
      </w:pPr>
      <w:r w:rsidRPr="00054FDE">
        <w:t>The area to be over-coated shall be abraded with abrasive paper grade 220 to a uniform matt finish.</w:t>
      </w:r>
    </w:p>
    <w:p w14:paraId="4D3D0861" w14:textId="77777777" w:rsidR="00054FDE" w:rsidRPr="00054FDE" w:rsidRDefault="00054FDE" w:rsidP="003C5D9F">
      <w:pPr>
        <w:pStyle w:val="PLQ2"/>
        <w:ind w:left="1134" w:firstLine="0"/>
      </w:pPr>
    </w:p>
    <w:p w14:paraId="39774D7A" w14:textId="77777777" w:rsidR="00054FDE" w:rsidRPr="00054FDE" w:rsidRDefault="00054FDE" w:rsidP="003C5D9F">
      <w:pPr>
        <w:pStyle w:val="PLQ2"/>
        <w:ind w:left="1134" w:firstLine="0"/>
      </w:pPr>
      <w:r w:rsidRPr="00054FDE">
        <w:t>The abraded surface shall be vacuum-cleaned or be blown clean with uncontaminated dry compressed air to remove dust and debris.</w:t>
      </w:r>
    </w:p>
    <w:p w14:paraId="30E40BCD" w14:textId="77777777" w:rsidR="00054FDE" w:rsidRPr="00054FDE" w:rsidRDefault="00054FDE" w:rsidP="003C5D9F">
      <w:pPr>
        <w:pStyle w:val="PLQ2"/>
        <w:ind w:left="1134" w:firstLine="0"/>
      </w:pPr>
    </w:p>
    <w:p w14:paraId="37A58014" w14:textId="77777777" w:rsidR="00054FDE" w:rsidRPr="00054FDE" w:rsidRDefault="00054FDE" w:rsidP="003C5D9F">
      <w:pPr>
        <w:pStyle w:val="PLQ2"/>
        <w:ind w:left="1134" w:firstLine="0"/>
      </w:pPr>
      <w:r w:rsidRPr="00054FDE">
        <w:t>Brush grade polyurethane shall be applied in as many coats as are required to achieve the specified thickness free of electrical insulation defects.</w:t>
      </w:r>
    </w:p>
    <w:p w14:paraId="632F597A" w14:textId="1CF8B67D" w:rsidR="00054FDE" w:rsidRDefault="00054FDE" w:rsidP="00054FDE">
      <w:pPr>
        <w:pStyle w:val="PLQ1"/>
        <w:rPr>
          <w:rFonts w:ascii="Century Gothic" w:hAnsi="Century Gothic"/>
        </w:rPr>
      </w:pPr>
      <w:bookmarkStart w:id="522" w:name="_Toc121218107"/>
      <w:r w:rsidRPr="00054FDE">
        <w:rPr>
          <w:rFonts w:ascii="Century Gothic" w:hAnsi="Century Gothic"/>
        </w:rPr>
        <w:t> </w:t>
      </w:r>
      <w:bookmarkEnd w:id="522"/>
    </w:p>
    <w:p w14:paraId="0C7DAB03" w14:textId="4C163E26" w:rsidR="003C5D9F" w:rsidRDefault="003C5D9F" w:rsidP="00054FDE">
      <w:pPr>
        <w:pStyle w:val="PLQ1"/>
        <w:rPr>
          <w:rFonts w:ascii="Century Gothic" w:hAnsi="Century Gothic"/>
        </w:rPr>
      </w:pPr>
    </w:p>
    <w:p w14:paraId="2A8891D6" w14:textId="77777777" w:rsidR="00054FDE" w:rsidRPr="00207892" w:rsidRDefault="00054FDE" w:rsidP="00054FDE">
      <w:pPr>
        <w:pStyle w:val="PLQ1"/>
        <w:rPr>
          <w:rFonts w:ascii="Century Gothic" w:hAnsi="Century Gothic"/>
          <w:b/>
          <w:bCs/>
        </w:rPr>
      </w:pPr>
      <w:bookmarkStart w:id="523" w:name="_Toc121218108"/>
      <w:proofErr w:type="spellStart"/>
      <w:r w:rsidRPr="00207892">
        <w:rPr>
          <w:rFonts w:ascii="Century Gothic" w:hAnsi="Century Gothic"/>
          <w:b/>
          <w:bCs/>
        </w:rPr>
        <w:lastRenderedPageBreak/>
        <w:t>PLQ</w:t>
      </w:r>
      <w:proofErr w:type="spellEnd"/>
      <w:r w:rsidRPr="00207892">
        <w:rPr>
          <w:rFonts w:ascii="Century Gothic" w:hAnsi="Century Gothic"/>
          <w:b/>
          <w:bCs/>
        </w:rPr>
        <w:t xml:space="preserve"> 11.7.2 Repairs after Full Cure [After Sixteen (16) Hours at 23°C of Application of Last Coat]</w:t>
      </w:r>
      <w:bookmarkEnd w:id="523"/>
    </w:p>
    <w:p w14:paraId="544F8387" w14:textId="77777777" w:rsidR="00054FDE" w:rsidRPr="00054FDE" w:rsidRDefault="00054FDE" w:rsidP="00054FDE">
      <w:pPr>
        <w:pStyle w:val="PLQ1"/>
        <w:rPr>
          <w:rFonts w:ascii="Century Gothic" w:hAnsi="Century Gothic"/>
        </w:rPr>
      </w:pPr>
    </w:p>
    <w:p w14:paraId="0975A225" w14:textId="77777777" w:rsidR="00054FDE" w:rsidRPr="00054FDE" w:rsidRDefault="00054FDE" w:rsidP="003C5D9F">
      <w:pPr>
        <w:pStyle w:val="PLQ2"/>
        <w:ind w:left="1134" w:firstLine="0"/>
      </w:pPr>
      <w:r w:rsidRPr="00054FDE">
        <w:t>The area to be over-coated shall be abraded with abrasive paper grade 220 to a uniform matt finish.</w:t>
      </w:r>
    </w:p>
    <w:p w14:paraId="00DA1F97" w14:textId="77777777" w:rsidR="00054FDE" w:rsidRPr="00054FDE" w:rsidRDefault="00054FDE" w:rsidP="003C5D9F">
      <w:pPr>
        <w:pStyle w:val="PLQ2"/>
        <w:ind w:left="1134" w:firstLine="0"/>
      </w:pPr>
    </w:p>
    <w:p w14:paraId="4AFA9588" w14:textId="77777777" w:rsidR="00054FDE" w:rsidRPr="00054FDE" w:rsidRDefault="00054FDE" w:rsidP="003C5D9F">
      <w:pPr>
        <w:pStyle w:val="PLQ2"/>
        <w:ind w:left="1134" w:firstLine="0"/>
      </w:pPr>
      <w:r w:rsidRPr="00054FDE">
        <w:t>The abraded surface shall be vacuum-cleaned or be blown clean with uncontaminated dry compressed air to remove dust and debris.</w:t>
      </w:r>
    </w:p>
    <w:p w14:paraId="0A476CA9" w14:textId="77777777" w:rsidR="00054FDE" w:rsidRPr="00054FDE" w:rsidRDefault="00054FDE" w:rsidP="003C5D9F">
      <w:pPr>
        <w:pStyle w:val="PLQ2"/>
        <w:ind w:left="1134" w:firstLine="0"/>
      </w:pPr>
    </w:p>
    <w:p w14:paraId="71203DB3" w14:textId="77777777" w:rsidR="00054FDE" w:rsidRPr="00054FDE" w:rsidRDefault="00054FDE" w:rsidP="003C5D9F">
      <w:pPr>
        <w:pStyle w:val="PLQ2"/>
        <w:ind w:left="1134" w:firstLine="0"/>
      </w:pPr>
      <w:r w:rsidRPr="00054FDE">
        <w:t>The coating manufacturer's adhesive primer or activating solvent shall be applied only to the abraded surface.</w:t>
      </w:r>
    </w:p>
    <w:p w14:paraId="7CEBDF9B" w14:textId="77777777" w:rsidR="00054FDE" w:rsidRPr="00054FDE" w:rsidRDefault="00054FDE" w:rsidP="003C5D9F">
      <w:pPr>
        <w:pStyle w:val="PLQ2"/>
        <w:ind w:left="1134" w:firstLine="0"/>
      </w:pPr>
    </w:p>
    <w:p w14:paraId="7FEE2694" w14:textId="77777777" w:rsidR="00054FDE" w:rsidRPr="00054FDE" w:rsidRDefault="00054FDE" w:rsidP="003C5D9F">
      <w:pPr>
        <w:pStyle w:val="PLQ2"/>
        <w:ind w:left="1134" w:firstLine="0"/>
      </w:pPr>
      <w:r w:rsidRPr="00054FDE">
        <w:t>After the designated curing time, brush grade polyurethane shall be applied in as many coats as are required to achieve the specified thickness free of electrical insulation defects.</w:t>
      </w:r>
    </w:p>
    <w:p w14:paraId="6E4B03E8" w14:textId="77777777" w:rsidR="00054FDE" w:rsidRPr="00054FDE" w:rsidRDefault="00054FDE" w:rsidP="003C5D9F">
      <w:pPr>
        <w:pStyle w:val="PLQ2"/>
        <w:ind w:left="1134" w:firstLine="0"/>
      </w:pPr>
    </w:p>
    <w:p w14:paraId="4EE1DD22" w14:textId="77777777" w:rsidR="00054FDE" w:rsidRPr="00054FDE" w:rsidRDefault="00054FDE" w:rsidP="003C5D9F">
      <w:pPr>
        <w:pStyle w:val="PLQ2"/>
        <w:ind w:left="1134" w:firstLine="0"/>
      </w:pPr>
      <w:r w:rsidRPr="00054FDE">
        <w:t xml:space="preserve">Repairs shall be carried out with repair grade materials of the same grade as the spray-applied coating. The repairs shall be tested in accordance with approved procedures recommended by the material manufacturers.  The Contractor shall confirm material compatibility and surface preparation requirements. </w:t>
      </w:r>
    </w:p>
    <w:p w14:paraId="49ED32F3" w14:textId="77777777" w:rsidR="00054FDE" w:rsidRPr="00054FDE" w:rsidRDefault="00054FDE" w:rsidP="003C5D9F">
      <w:pPr>
        <w:pStyle w:val="PLQ2"/>
        <w:ind w:left="1134" w:firstLine="0"/>
      </w:pPr>
    </w:p>
    <w:p w14:paraId="2BC866B3" w14:textId="77777777" w:rsidR="00054FDE" w:rsidRPr="00054FDE" w:rsidRDefault="00054FDE" w:rsidP="003C5D9F">
      <w:pPr>
        <w:pStyle w:val="PLQ2"/>
        <w:ind w:left="1134" w:firstLine="0"/>
      </w:pPr>
      <w:r w:rsidRPr="00054FDE">
        <w:t xml:space="preserve">Based on the above the Contractor shall prepare a detailed method statement on the repair of the coating for the approval of the Engineer. </w:t>
      </w:r>
    </w:p>
    <w:p w14:paraId="4218B360" w14:textId="77777777" w:rsidR="00054FDE" w:rsidRPr="00054FDE" w:rsidRDefault="00054FDE" w:rsidP="00054FDE">
      <w:pPr>
        <w:pStyle w:val="PLQ1"/>
        <w:rPr>
          <w:rFonts w:ascii="Century Gothic" w:hAnsi="Century Gothic"/>
        </w:rPr>
      </w:pPr>
    </w:p>
    <w:p w14:paraId="48A63541" w14:textId="77777777" w:rsidR="00054FDE" w:rsidRPr="00207892" w:rsidRDefault="00054FDE" w:rsidP="00054FDE">
      <w:pPr>
        <w:pStyle w:val="PLQ1"/>
        <w:rPr>
          <w:rFonts w:ascii="Century Gothic" w:hAnsi="Century Gothic"/>
          <w:b/>
          <w:bCs/>
        </w:rPr>
      </w:pPr>
      <w:bookmarkStart w:id="524" w:name="_Toc121218109"/>
      <w:proofErr w:type="spellStart"/>
      <w:r w:rsidRPr="00207892">
        <w:rPr>
          <w:rFonts w:ascii="Century Gothic" w:hAnsi="Century Gothic"/>
          <w:b/>
          <w:bCs/>
        </w:rPr>
        <w:t>PLQ</w:t>
      </w:r>
      <w:proofErr w:type="spellEnd"/>
      <w:r w:rsidRPr="00207892">
        <w:rPr>
          <w:rFonts w:ascii="Century Gothic" w:hAnsi="Century Gothic"/>
          <w:b/>
          <w:bCs/>
        </w:rPr>
        <w:t xml:space="preserve"> 12</w:t>
      </w:r>
      <w:r w:rsidRPr="00207892">
        <w:rPr>
          <w:rFonts w:ascii="Century Gothic" w:hAnsi="Century Gothic"/>
          <w:b/>
          <w:bCs/>
        </w:rPr>
        <w:tab/>
        <w:t>PETROLATUM TAPE WRAPPING SYSTEM</w:t>
      </w:r>
      <w:bookmarkEnd w:id="524"/>
    </w:p>
    <w:p w14:paraId="2B55CE1D" w14:textId="77777777" w:rsidR="00054FDE" w:rsidRPr="00054FDE" w:rsidRDefault="00054FDE" w:rsidP="00054FDE">
      <w:pPr>
        <w:pStyle w:val="PLQ1"/>
        <w:rPr>
          <w:rFonts w:ascii="Century Gothic" w:hAnsi="Century Gothic"/>
        </w:rPr>
      </w:pPr>
    </w:p>
    <w:p w14:paraId="15D0FDAA" w14:textId="77777777" w:rsidR="00054FDE" w:rsidRPr="00BB4BD0" w:rsidRDefault="00054FDE" w:rsidP="00054FDE">
      <w:pPr>
        <w:pStyle w:val="PLQ1"/>
        <w:rPr>
          <w:rFonts w:ascii="Century Gothic" w:hAnsi="Century Gothic"/>
          <w:b/>
          <w:bCs/>
        </w:rPr>
      </w:pPr>
      <w:bookmarkStart w:id="525" w:name="_Toc121218110"/>
      <w:proofErr w:type="spellStart"/>
      <w:r w:rsidRPr="00BB4BD0">
        <w:rPr>
          <w:rFonts w:ascii="Century Gothic" w:hAnsi="Century Gothic"/>
          <w:b/>
          <w:bCs/>
        </w:rPr>
        <w:t>PLQ</w:t>
      </w:r>
      <w:proofErr w:type="spellEnd"/>
      <w:r w:rsidRPr="00BB4BD0">
        <w:rPr>
          <w:rFonts w:ascii="Century Gothic" w:hAnsi="Century Gothic"/>
          <w:b/>
          <w:bCs/>
        </w:rPr>
        <w:t xml:space="preserve"> 12.1</w:t>
      </w:r>
      <w:r w:rsidRPr="00BB4BD0">
        <w:rPr>
          <w:rFonts w:ascii="Century Gothic" w:hAnsi="Century Gothic"/>
          <w:b/>
          <w:bCs/>
        </w:rPr>
        <w:tab/>
        <w:t>General</w:t>
      </w:r>
      <w:bookmarkEnd w:id="525"/>
    </w:p>
    <w:p w14:paraId="0DA00F0B" w14:textId="77777777" w:rsidR="00054FDE" w:rsidRPr="00054FDE" w:rsidRDefault="00054FDE" w:rsidP="00054FDE">
      <w:pPr>
        <w:pStyle w:val="PLQ1"/>
        <w:rPr>
          <w:rFonts w:ascii="Century Gothic" w:hAnsi="Century Gothic"/>
        </w:rPr>
      </w:pPr>
    </w:p>
    <w:p w14:paraId="506DD9E2" w14:textId="77777777" w:rsidR="00054FDE" w:rsidRPr="00054FDE" w:rsidRDefault="00054FDE" w:rsidP="003C5D9F">
      <w:pPr>
        <w:pStyle w:val="PLQ2"/>
        <w:ind w:left="1134" w:firstLine="0"/>
      </w:pPr>
      <w:r w:rsidRPr="00054FDE">
        <w:t xml:space="preserve">An </w:t>
      </w:r>
      <w:proofErr w:type="spellStart"/>
      <w:r w:rsidRPr="00054FDE">
        <w:t>EN</w:t>
      </w:r>
      <w:proofErr w:type="spellEnd"/>
      <w:r w:rsidRPr="00054FDE">
        <w:t xml:space="preserve"> 12068 Class A Petrolatum System shall be used for the wrapping of buried flange and flexible joints and where specified in the Specifications, Bill of Quantities or Drawings. The Denso Clingwrap protection system or similar products approved by the Engineer will also be acceptable.</w:t>
      </w:r>
    </w:p>
    <w:p w14:paraId="214C987B" w14:textId="77777777" w:rsidR="00054FDE" w:rsidRPr="00054FDE" w:rsidRDefault="00054FDE" w:rsidP="00054FDE">
      <w:pPr>
        <w:pStyle w:val="PLQ1"/>
        <w:rPr>
          <w:rFonts w:ascii="Century Gothic" w:hAnsi="Century Gothic"/>
        </w:rPr>
      </w:pPr>
    </w:p>
    <w:p w14:paraId="1282774F" w14:textId="77777777" w:rsidR="00054FDE" w:rsidRPr="00BB4BD0" w:rsidRDefault="00054FDE" w:rsidP="00054FDE">
      <w:pPr>
        <w:pStyle w:val="PLQ1"/>
        <w:rPr>
          <w:rFonts w:ascii="Century Gothic" w:hAnsi="Century Gothic"/>
          <w:b/>
          <w:bCs/>
        </w:rPr>
      </w:pPr>
      <w:bookmarkStart w:id="526" w:name="_Toc121218111"/>
      <w:proofErr w:type="spellStart"/>
      <w:r w:rsidRPr="00BB4BD0">
        <w:rPr>
          <w:rFonts w:ascii="Century Gothic" w:hAnsi="Century Gothic"/>
          <w:b/>
          <w:bCs/>
        </w:rPr>
        <w:t>PLQ</w:t>
      </w:r>
      <w:proofErr w:type="spellEnd"/>
      <w:r w:rsidRPr="00BB4BD0">
        <w:rPr>
          <w:rFonts w:ascii="Century Gothic" w:hAnsi="Century Gothic"/>
          <w:b/>
          <w:bCs/>
        </w:rPr>
        <w:t xml:space="preserve"> 12.2</w:t>
      </w:r>
      <w:r w:rsidRPr="00BB4BD0">
        <w:rPr>
          <w:rFonts w:ascii="Century Gothic" w:hAnsi="Century Gothic"/>
          <w:b/>
          <w:bCs/>
        </w:rPr>
        <w:tab/>
        <w:t>Surface preparation</w:t>
      </w:r>
      <w:bookmarkEnd w:id="526"/>
    </w:p>
    <w:p w14:paraId="3227D643" w14:textId="77777777" w:rsidR="00054FDE" w:rsidRPr="00054FDE" w:rsidRDefault="00054FDE" w:rsidP="00054FDE">
      <w:pPr>
        <w:pStyle w:val="PLQ1"/>
        <w:rPr>
          <w:rFonts w:ascii="Century Gothic" w:hAnsi="Century Gothic"/>
        </w:rPr>
      </w:pPr>
    </w:p>
    <w:p w14:paraId="3D538389" w14:textId="77777777" w:rsidR="00054FDE" w:rsidRPr="00054FDE" w:rsidRDefault="00054FDE" w:rsidP="003C5D9F">
      <w:pPr>
        <w:pStyle w:val="PLQ2"/>
        <w:ind w:left="1134" w:firstLine="0"/>
      </w:pPr>
      <w:r w:rsidRPr="00054FDE">
        <w:t>Bare pipes and fitting to be prepared to a recommended standard of St2 as specified by the Swedish Standard SIS 05590:</w:t>
      </w:r>
    </w:p>
    <w:p w14:paraId="47E9E547" w14:textId="77777777" w:rsidR="00054FDE" w:rsidRPr="00054FDE" w:rsidRDefault="00054FDE" w:rsidP="003C5D9F">
      <w:pPr>
        <w:pStyle w:val="PLQ2"/>
        <w:ind w:left="1134" w:firstLine="0"/>
      </w:pPr>
    </w:p>
    <w:p w14:paraId="730DABB5" w14:textId="77777777" w:rsidR="00054FDE" w:rsidRPr="00BB4BD0" w:rsidRDefault="00054FDE" w:rsidP="003C5D9F">
      <w:pPr>
        <w:pStyle w:val="PLQ2"/>
        <w:ind w:left="1134" w:firstLine="0"/>
        <w:rPr>
          <w:i/>
          <w:iCs/>
        </w:rPr>
      </w:pPr>
      <w:r w:rsidRPr="00BB4BD0">
        <w:rPr>
          <w:i/>
          <w:iCs/>
        </w:rPr>
        <w:t xml:space="preserve">St2: </w:t>
      </w:r>
      <w:r w:rsidRPr="00BB4BD0">
        <w:rPr>
          <w:i/>
          <w:iCs/>
        </w:rPr>
        <w:tab/>
        <w:t>Hand Tool Cleaning</w:t>
      </w:r>
    </w:p>
    <w:p w14:paraId="6E813391" w14:textId="77777777" w:rsidR="00054FDE" w:rsidRPr="00BB4BD0" w:rsidRDefault="00054FDE" w:rsidP="003C5D9F">
      <w:pPr>
        <w:pStyle w:val="PLQ2"/>
        <w:ind w:left="2160" w:firstLine="0"/>
        <w:rPr>
          <w:i/>
          <w:iCs/>
        </w:rPr>
      </w:pPr>
      <w:r w:rsidRPr="00BB4BD0">
        <w:rPr>
          <w:i/>
          <w:iCs/>
        </w:rPr>
        <w:t xml:space="preserve">Removal of all rust scale, mill scale, loose rust and loose paint to the degree specified by hand wire brushing, hand sanding, hand scraping, hand chipping or other hand impact tools or by a combination of these methods. The substrate </w:t>
      </w:r>
      <w:r w:rsidRPr="00BB4BD0">
        <w:rPr>
          <w:i/>
          <w:iCs/>
        </w:rPr>
        <w:lastRenderedPageBreak/>
        <w:t xml:space="preserve">should have a faint metallic sheen </w:t>
      </w:r>
      <w:proofErr w:type="gramStart"/>
      <w:r w:rsidRPr="00BB4BD0">
        <w:rPr>
          <w:i/>
          <w:iCs/>
        </w:rPr>
        <w:t>and also</w:t>
      </w:r>
      <w:proofErr w:type="gramEnd"/>
      <w:r w:rsidRPr="00BB4BD0">
        <w:rPr>
          <w:i/>
          <w:iCs/>
        </w:rPr>
        <w:t xml:space="preserve"> be free of oil, grease, dust, soil, salts and other contaminants.</w:t>
      </w:r>
    </w:p>
    <w:p w14:paraId="6DA42268" w14:textId="77777777" w:rsidR="00054FDE" w:rsidRPr="00054FDE" w:rsidRDefault="00054FDE" w:rsidP="003C5D9F">
      <w:pPr>
        <w:pStyle w:val="PLQ2"/>
        <w:ind w:left="1134" w:firstLine="0"/>
      </w:pPr>
    </w:p>
    <w:p w14:paraId="4CC8DCCD" w14:textId="77777777" w:rsidR="00054FDE" w:rsidRPr="00054FDE" w:rsidRDefault="00054FDE" w:rsidP="003C5D9F">
      <w:pPr>
        <w:pStyle w:val="PLQ2"/>
        <w:ind w:left="1134" w:firstLine="0"/>
      </w:pPr>
      <w:r w:rsidRPr="00054FDE">
        <w:t>Chamfer any raised edges or steps in the existing coating.</w:t>
      </w:r>
    </w:p>
    <w:p w14:paraId="50CB8966" w14:textId="77777777" w:rsidR="00054FDE" w:rsidRPr="00054FDE" w:rsidRDefault="00054FDE" w:rsidP="00054FDE">
      <w:pPr>
        <w:pStyle w:val="PLQ1"/>
        <w:rPr>
          <w:rFonts w:ascii="Century Gothic" w:hAnsi="Century Gothic"/>
        </w:rPr>
      </w:pPr>
    </w:p>
    <w:p w14:paraId="2B630198" w14:textId="77777777" w:rsidR="00054FDE" w:rsidRPr="00BB4BD0" w:rsidRDefault="00054FDE" w:rsidP="00054FDE">
      <w:pPr>
        <w:pStyle w:val="PLQ1"/>
        <w:rPr>
          <w:rFonts w:ascii="Century Gothic" w:hAnsi="Century Gothic"/>
          <w:b/>
          <w:bCs/>
        </w:rPr>
      </w:pPr>
      <w:bookmarkStart w:id="527" w:name="_Toc121218112"/>
      <w:proofErr w:type="spellStart"/>
      <w:r w:rsidRPr="00BB4BD0">
        <w:rPr>
          <w:rFonts w:ascii="Century Gothic" w:hAnsi="Century Gothic"/>
          <w:b/>
          <w:bCs/>
        </w:rPr>
        <w:t>PLQ</w:t>
      </w:r>
      <w:proofErr w:type="spellEnd"/>
      <w:r w:rsidRPr="00BB4BD0">
        <w:rPr>
          <w:rFonts w:ascii="Century Gothic" w:hAnsi="Century Gothic"/>
          <w:b/>
          <w:bCs/>
        </w:rPr>
        <w:t xml:space="preserve"> 12.3</w:t>
      </w:r>
      <w:r w:rsidRPr="00BB4BD0">
        <w:rPr>
          <w:rFonts w:ascii="Century Gothic" w:hAnsi="Century Gothic"/>
          <w:b/>
          <w:bCs/>
        </w:rPr>
        <w:tab/>
        <w:t>Primer application</w:t>
      </w:r>
      <w:bookmarkEnd w:id="527"/>
    </w:p>
    <w:p w14:paraId="10410182" w14:textId="77777777" w:rsidR="00054FDE" w:rsidRPr="00054FDE" w:rsidRDefault="00054FDE" w:rsidP="00054FDE">
      <w:pPr>
        <w:pStyle w:val="PLQ1"/>
        <w:rPr>
          <w:rFonts w:ascii="Century Gothic" w:hAnsi="Century Gothic"/>
        </w:rPr>
      </w:pPr>
    </w:p>
    <w:p w14:paraId="28E3912C" w14:textId="77777777" w:rsidR="00054FDE" w:rsidRPr="00054FDE" w:rsidRDefault="00054FDE" w:rsidP="003C5D9F">
      <w:pPr>
        <w:pStyle w:val="PLQ2"/>
        <w:ind w:left="1134" w:firstLine="0"/>
      </w:pPr>
      <w:r w:rsidRPr="00054FDE">
        <w:t>Surface to be primed with Priming Solution (</w:t>
      </w:r>
      <w:proofErr w:type="gramStart"/>
      <w:r w:rsidRPr="00054FDE">
        <w:t>e.g.</w:t>
      </w:r>
      <w:proofErr w:type="gramEnd"/>
      <w:r w:rsidRPr="00054FDE">
        <w:t xml:space="preserve"> S105 Paste)</w:t>
      </w:r>
    </w:p>
    <w:p w14:paraId="3D45209F" w14:textId="77777777" w:rsidR="00054FDE" w:rsidRPr="00054FDE" w:rsidRDefault="00054FDE" w:rsidP="003C5D9F">
      <w:pPr>
        <w:pStyle w:val="PLQ2"/>
        <w:ind w:left="1134" w:firstLine="0"/>
      </w:pPr>
    </w:p>
    <w:p w14:paraId="20015339" w14:textId="77777777" w:rsidR="00054FDE" w:rsidRPr="00054FDE" w:rsidRDefault="00054FDE" w:rsidP="003C5D9F">
      <w:pPr>
        <w:pStyle w:val="PLQ2"/>
        <w:ind w:left="1134" w:firstLine="0"/>
      </w:pPr>
      <w:r w:rsidRPr="00054FDE">
        <w:t>Primer is applied to the steel surface with a brush or paint roller. The primer to be thoroughly mixed prior to application.</w:t>
      </w:r>
    </w:p>
    <w:p w14:paraId="6DE274EA" w14:textId="77777777" w:rsidR="00054FDE" w:rsidRPr="00054FDE" w:rsidRDefault="00054FDE" w:rsidP="003C5D9F">
      <w:pPr>
        <w:pStyle w:val="PLQ2"/>
        <w:ind w:left="1134" w:firstLine="0"/>
      </w:pPr>
    </w:p>
    <w:p w14:paraId="23AC3297" w14:textId="77777777" w:rsidR="00054FDE" w:rsidRPr="00054FDE" w:rsidRDefault="00054FDE" w:rsidP="003C5D9F">
      <w:pPr>
        <w:pStyle w:val="PLQ2"/>
        <w:ind w:left="1134" w:firstLine="0"/>
      </w:pPr>
      <w:r w:rsidRPr="00054FDE">
        <w:t>The primer to cover the entire steel surface, including the nuts and bolts and overlap onto the mill applied primary coating system by a minimum of 200mm.</w:t>
      </w:r>
    </w:p>
    <w:p w14:paraId="201D8ED1" w14:textId="77777777" w:rsidR="00054FDE" w:rsidRPr="00054FDE" w:rsidRDefault="00054FDE" w:rsidP="003C5D9F">
      <w:pPr>
        <w:pStyle w:val="PLQ2"/>
        <w:ind w:left="1134" w:firstLine="0"/>
      </w:pPr>
    </w:p>
    <w:p w14:paraId="28FCB81A" w14:textId="77777777" w:rsidR="00054FDE" w:rsidRPr="00054FDE" w:rsidRDefault="00054FDE" w:rsidP="003C5D9F">
      <w:pPr>
        <w:pStyle w:val="PLQ2"/>
        <w:ind w:left="1134" w:firstLine="0"/>
      </w:pPr>
      <w:r w:rsidRPr="00054FDE">
        <w:t>The primer must not be diluted. Primer cans should remain covered when not in use to avoid solvent evaporation and contamination.</w:t>
      </w:r>
    </w:p>
    <w:p w14:paraId="022F7E90" w14:textId="77777777" w:rsidR="00054FDE" w:rsidRPr="00054FDE" w:rsidRDefault="00054FDE" w:rsidP="00054FDE">
      <w:pPr>
        <w:pStyle w:val="PLQ1"/>
        <w:rPr>
          <w:rFonts w:ascii="Century Gothic" w:hAnsi="Century Gothic"/>
        </w:rPr>
      </w:pPr>
    </w:p>
    <w:p w14:paraId="731707DE" w14:textId="77777777" w:rsidR="00054FDE" w:rsidRPr="00BB4BD0" w:rsidRDefault="00054FDE" w:rsidP="00054FDE">
      <w:pPr>
        <w:pStyle w:val="PLQ1"/>
        <w:rPr>
          <w:rFonts w:ascii="Century Gothic" w:hAnsi="Century Gothic"/>
          <w:b/>
          <w:bCs/>
        </w:rPr>
      </w:pPr>
      <w:bookmarkStart w:id="528" w:name="_Toc121218113"/>
      <w:proofErr w:type="spellStart"/>
      <w:r w:rsidRPr="00BB4BD0">
        <w:rPr>
          <w:rFonts w:ascii="Century Gothic" w:hAnsi="Century Gothic"/>
          <w:b/>
          <w:bCs/>
        </w:rPr>
        <w:t>PLQ</w:t>
      </w:r>
      <w:proofErr w:type="spellEnd"/>
      <w:r w:rsidRPr="00BB4BD0">
        <w:rPr>
          <w:rFonts w:ascii="Century Gothic" w:hAnsi="Century Gothic"/>
          <w:b/>
          <w:bCs/>
        </w:rPr>
        <w:t xml:space="preserve"> 12.4</w:t>
      </w:r>
      <w:r w:rsidRPr="00BB4BD0">
        <w:rPr>
          <w:rFonts w:ascii="Century Gothic" w:hAnsi="Century Gothic"/>
          <w:b/>
          <w:bCs/>
        </w:rPr>
        <w:tab/>
        <w:t>Profiling mastic application</w:t>
      </w:r>
      <w:bookmarkEnd w:id="528"/>
    </w:p>
    <w:p w14:paraId="5595BA46" w14:textId="77777777" w:rsidR="00054FDE" w:rsidRPr="00054FDE" w:rsidRDefault="00054FDE" w:rsidP="00054FDE">
      <w:pPr>
        <w:pStyle w:val="PLQ1"/>
        <w:rPr>
          <w:rFonts w:ascii="Century Gothic" w:hAnsi="Century Gothic"/>
        </w:rPr>
      </w:pPr>
    </w:p>
    <w:p w14:paraId="6C17EC1D" w14:textId="77777777" w:rsidR="00054FDE" w:rsidRPr="00054FDE" w:rsidRDefault="00054FDE" w:rsidP="003C5D9F">
      <w:pPr>
        <w:pStyle w:val="PLQ2"/>
        <w:ind w:left="1134" w:firstLine="0"/>
      </w:pPr>
      <w:r w:rsidRPr="00054FDE">
        <w:t>Apply Profiling Mastic to both sides of the fitting to form a generous fillet from the coupling onto the pipe barrel. The Profiling Mastic is also used to cover the bolt heads and nuts to form a regular profile onto which the Petrolatum Tape can be applied.</w:t>
      </w:r>
    </w:p>
    <w:p w14:paraId="6CCA08D2" w14:textId="77777777" w:rsidR="00054FDE" w:rsidRPr="00054FDE" w:rsidRDefault="00054FDE" w:rsidP="00054FDE">
      <w:pPr>
        <w:pStyle w:val="PLQ1"/>
        <w:rPr>
          <w:rFonts w:ascii="Century Gothic" w:hAnsi="Century Gothic"/>
        </w:rPr>
      </w:pPr>
    </w:p>
    <w:p w14:paraId="1DC15CE6" w14:textId="77777777" w:rsidR="00054FDE" w:rsidRPr="00BB4BD0" w:rsidRDefault="00054FDE" w:rsidP="00054FDE">
      <w:pPr>
        <w:pStyle w:val="PLQ1"/>
        <w:rPr>
          <w:rFonts w:ascii="Century Gothic" w:hAnsi="Century Gothic"/>
          <w:b/>
          <w:bCs/>
        </w:rPr>
      </w:pPr>
      <w:bookmarkStart w:id="529" w:name="_Toc121218114"/>
      <w:proofErr w:type="spellStart"/>
      <w:r w:rsidRPr="00BB4BD0">
        <w:rPr>
          <w:rFonts w:ascii="Century Gothic" w:hAnsi="Century Gothic"/>
          <w:b/>
          <w:bCs/>
        </w:rPr>
        <w:t>PLQ</w:t>
      </w:r>
      <w:proofErr w:type="spellEnd"/>
      <w:r w:rsidRPr="00BB4BD0">
        <w:rPr>
          <w:rFonts w:ascii="Century Gothic" w:hAnsi="Century Gothic"/>
          <w:b/>
          <w:bCs/>
        </w:rPr>
        <w:t xml:space="preserve"> 12.5</w:t>
      </w:r>
      <w:r w:rsidRPr="00BB4BD0">
        <w:rPr>
          <w:rFonts w:ascii="Century Gothic" w:hAnsi="Century Gothic"/>
          <w:b/>
          <w:bCs/>
        </w:rPr>
        <w:tab/>
        <w:t>Petrolatum tape application</w:t>
      </w:r>
      <w:bookmarkEnd w:id="529"/>
    </w:p>
    <w:p w14:paraId="1E1599BB" w14:textId="77777777" w:rsidR="00054FDE" w:rsidRPr="00054FDE" w:rsidRDefault="00054FDE" w:rsidP="00054FDE">
      <w:pPr>
        <w:pStyle w:val="PLQ1"/>
        <w:rPr>
          <w:rFonts w:ascii="Century Gothic" w:hAnsi="Century Gothic"/>
        </w:rPr>
      </w:pPr>
    </w:p>
    <w:p w14:paraId="3DB75AEC" w14:textId="77777777" w:rsidR="00054FDE" w:rsidRPr="00054FDE" w:rsidRDefault="00054FDE" w:rsidP="003C5D9F">
      <w:pPr>
        <w:pStyle w:val="PLQ2"/>
        <w:ind w:left="1134" w:firstLine="0"/>
      </w:pPr>
      <w:r w:rsidRPr="00054FDE">
        <w:t xml:space="preserve">Apply one layer of the Petrolatum Tape to the body of the pipe or fitting, ensuring that there is no air entrapped beneath the tape. The Petrolatum must be applied spirally, with a 55% overlap and at least 100 mm onto the factory coating and the barrel of the pipe. </w:t>
      </w:r>
    </w:p>
    <w:p w14:paraId="3E27EE38" w14:textId="77777777" w:rsidR="00054FDE" w:rsidRPr="00054FDE" w:rsidRDefault="00054FDE" w:rsidP="00054FDE">
      <w:pPr>
        <w:pStyle w:val="PLQ1"/>
        <w:rPr>
          <w:rFonts w:ascii="Century Gothic" w:hAnsi="Century Gothic"/>
        </w:rPr>
      </w:pPr>
    </w:p>
    <w:p w14:paraId="1CEAB60F" w14:textId="77777777" w:rsidR="00054FDE" w:rsidRPr="00BB4BD0" w:rsidRDefault="00054FDE" w:rsidP="00054FDE">
      <w:pPr>
        <w:pStyle w:val="PLQ1"/>
        <w:rPr>
          <w:rFonts w:ascii="Century Gothic" w:hAnsi="Century Gothic"/>
          <w:b/>
          <w:bCs/>
        </w:rPr>
      </w:pPr>
      <w:bookmarkStart w:id="530" w:name="_Toc121218115"/>
      <w:proofErr w:type="spellStart"/>
      <w:r w:rsidRPr="00BB4BD0">
        <w:rPr>
          <w:rFonts w:ascii="Century Gothic" w:hAnsi="Century Gothic"/>
          <w:b/>
          <w:bCs/>
        </w:rPr>
        <w:t>PLQ</w:t>
      </w:r>
      <w:proofErr w:type="spellEnd"/>
      <w:r w:rsidRPr="00BB4BD0">
        <w:rPr>
          <w:rFonts w:ascii="Century Gothic" w:hAnsi="Century Gothic"/>
          <w:b/>
          <w:bCs/>
        </w:rPr>
        <w:t xml:space="preserve"> 12.6</w:t>
      </w:r>
      <w:r w:rsidRPr="00BB4BD0">
        <w:rPr>
          <w:rFonts w:ascii="Century Gothic" w:hAnsi="Century Gothic"/>
          <w:b/>
          <w:bCs/>
        </w:rPr>
        <w:tab/>
        <w:t xml:space="preserve">Clingwrap </w:t>
      </w:r>
      <w:proofErr w:type="spellStart"/>
      <w:r w:rsidRPr="00BB4BD0">
        <w:rPr>
          <w:rFonts w:ascii="Century Gothic" w:hAnsi="Century Gothic"/>
          <w:b/>
          <w:bCs/>
        </w:rPr>
        <w:t>outerwrap</w:t>
      </w:r>
      <w:proofErr w:type="spellEnd"/>
      <w:r w:rsidRPr="00BB4BD0">
        <w:rPr>
          <w:rFonts w:ascii="Century Gothic" w:hAnsi="Century Gothic"/>
          <w:b/>
          <w:bCs/>
        </w:rPr>
        <w:t xml:space="preserve"> tape application</w:t>
      </w:r>
      <w:bookmarkEnd w:id="530"/>
    </w:p>
    <w:p w14:paraId="73571D83" w14:textId="77777777" w:rsidR="00054FDE" w:rsidRPr="00054FDE" w:rsidRDefault="00054FDE" w:rsidP="00054FDE">
      <w:pPr>
        <w:pStyle w:val="PLQ1"/>
        <w:rPr>
          <w:rFonts w:ascii="Century Gothic" w:hAnsi="Century Gothic"/>
        </w:rPr>
      </w:pPr>
    </w:p>
    <w:p w14:paraId="7014100A" w14:textId="77777777" w:rsidR="00054FDE" w:rsidRPr="00054FDE" w:rsidRDefault="00054FDE" w:rsidP="003C5D9F">
      <w:pPr>
        <w:pStyle w:val="PLQ2"/>
        <w:ind w:left="1134" w:firstLine="0"/>
      </w:pPr>
      <w:r w:rsidRPr="00054FDE">
        <w:t xml:space="preserve">Spirally apply Clingwrap </w:t>
      </w:r>
      <w:proofErr w:type="spellStart"/>
      <w:r w:rsidRPr="00054FDE">
        <w:t>Outerwrap</w:t>
      </w:r>
      <w:proofErr w:type="spellEnd"/>
      <w:r w:rsidRPr="00054FDE">
        <w:t xml:space="preserve"> Tape to cover the entire Petrolatum Tape system. Start at one end, wrapping with a 55% overlap, proceed to the other end and ensure the Clingwrap </w:t>
      </w:r>
      <w:proofErr w:type="spellStart"/>
      <w:r w:rsidRPr="00054FDE">
        <w:t>Outerwrap</w:t>
      </w:r>
      <w:proofErr w:type="spellEnd"/>
      <w:r w:rsidRPr="00054FDE">
        <w:t xml:space="preserve"> extends 100mm beyond each end of the repair.</w:t>
      </w:r>
    </w:p>
    <w:p w14:paraId="4CB84DBD" w14:textId="77777777" w:rsidR="00054FDE" w:rsidRPr="00054FDE" w:rsidRDefault="00054FDE" w:rsidP="00054FDE">
      <w:pPr>
        <w:pStyle w:val="PLQ1"/>
        <w:rPr>
          <w:rFonts w:ascii="Century Gothic" w:hAnsi="Century Gothic"/>
        </w:rPr>
      </w:pPr>
    </w:p>
    <w:p w14:paraId="558B1A1C" w14:textId="77777777" w:rsidR="00054FDE" w:rsidRPr="00BB4BD0" w:rsidRDefault="00054FDE" w:rsidP="00054FDE">
      <w:pPr>
        <w:pStyle w:val="PLQ1"/>
        <w:rPr>
          <w:rFonts w:ascii="Century Gothic" w:hAnsi="Century Gothic"/>
          <w:b/>
          <w:bCs/>
        </w:rPr>
      </w:pPr>
      <w:bookmarkStart w:id="531" w:name="_Toc121218116"/>
      <w:proofErr w:type="spellStart"/>
      <w:r w:rsidRPr="00BB4BD0">
        <w:rPr>
          <w:rFonts w:ascii="Century Gothic" w:hAnsi="Century Gothic"/>
          <w:b/>
          <w:bCs/>
        </w:rPr>
        <w:t>PLQ</w:t>
      </w:r>
      <w:proofErr w:type="spellEnd"/>
      <w:r w:rsidRPr="00BB4BD0">
        <w:rPr>
          <w:rFonts w:ascii="Century Gothic" w:hAnsi="Century Gothic"/>
          <w:b/>
          <w:bCs/>
        </w:rPr>
        <w:t xml:space="preserve"> 13</w:t>
      </w:r>
      <w:r w:rsidRPr="00BB4BD0">
        <w:rPr>
          <w:rFonts w:ascii="Century Gothic" w:hAnsi="Century Gothic"/>
          <w:b/>
          <w:bCs/>
        </w:rPr>
        <w:tab/>
        <w:t>JOINT COATING SYSTEMS</w:t>
      </w:r>
      <w:bookmarkEnd w:id="531"/>
    </w:p>
    <w:p w14:paraId="547584D4" w14:textId="77777777" w:rsidR="00054FDE" w:rsidRPr="00BB4BD0" w:rsidRDefault="00054FDE" w:rsidP="00054FDE">
      <w:pPr>
        <w:pStyle w:val="PLQ1"/>
        <w:rPr>
          <w:rFonts w:ascii="Century Gothic" w:hAnsi="Century Gothic"/>
          <w:b/>
          <w:bCs/>
        </w:rPr>
      </w:pPr>
    </w:p>
    <w:p w14:paraId="3B759EFE" w14:textId="77777777" w:rsidR="00054FDE" w:rsidRPr="00BB4BD0" w:rsidRDefault="00054FDE" w:rsidP="00054FDE">
      <w:pPr>
        <w:pStyle w:val="PLQ1"/>
        <w:rPr>
          <w:rFonts w:ascii="Century Gothic" w:hAnsi="Century Gothic"/>
          <w:b/>
          <w:bCs/>
        </w:rPr>
      </w:pPr>
      <w:bookmarkStart w:id="532" w:name="_Toc121218117"/>
      <w:proofErr w:type="spellStart"/>
      <w:r w:rsidRPr="00BB4BD0">
        <w:rPr>
          <w:rFonts w:ascii="Century Gothic" w:hAnsi="Century Gothic"/>
          <w:b/>
          <w:bCs/>
        </w:rPr>
        <w:t>PLQ</w:t>
      </w:r>
      <w:proofErr w:type="spellEnd"/>
      <w:r w:rsidRPr="00BB4BD0">
        <w:rPr>
          <w:rFonts w:ascii="Century Gothic" w:hAnsi="Century Gothic"/>
          <w:b/>
          <w:bCs/>
        </w:rPr>
        <w:t xml:space="preserve"> 13.1</w:t>
      </w:r>
      <w:r w:rsidRPr="00BB4BD0">
        <w:rPr>
          <w:rFonts w:ascii="Century Gothic" w:hAnsi="Century Gothic"/>
          <w:b/>
          <w:bCs/>
        </w:rPr>
        <w:tab/>
      </w:r>
      <w:proofErr w:type="spellStart"/>
      <w:r w:rsidRPr="00BB4BD0">
        <w:rPr>
          <w:rFonts w:ascii="Century Gothic" w:hAnsi="Century Gothic"/>
          <w:b/>
          <w:bCs/>
        </w:rPr>
        <w:t>MDPE</w:t>
      </w:r>
      <w:proofErr w:type="spellEnd"/>
      <w:r w:rsidRPr="00BB4BD0">
        <w:rPr>
          <w:rFonts w:ascii="Century Gothic" w:hAnsi="Century Gothic"/>
          <w:b/>
          <w:bCs/>
        </w:rPr>
        <w:t xml:space="preserve">, </w:t>
      </w:r>
      <w:proofErr w:type="gramStart"/>
      <w:r w:rsidRPr="00BB4BD0">
        <w:rPr>
          <w:rFonts w:ascii="Century Gothic" w:hAnsi="Century Gothic"/>
          <w:b/>
          <w:bCs/>
        </w:rPr>
        <w:t>three layer</w:t>
      </w:r>
      <w:proofErr w:type="gramEnd"/>
      <w:r w:rsidRPr="00BB4BD0">
        <w:rPr>
          <w:rFonts w:ascii="Century Gothic" w:hAnsi="Century Gothic"/>
          <w:b/>
          <w:bCs/>
        </w:rPr>
        <w:t xml:space="preserve"> polyethylene (3LPE) and Rigid Polyurethane coating</w:t>
      </w:r>
      <w:bookmarkEnd w:id="532"/>
    </w:p>
    <w:p w14:paraId="2A615848" w14:textId="77777777" w:rsidR="00054FDE" w:rsidRPr="00054FDE" w:rsidRDefault="00054FDE" w:rsidP="00054FDE">
      <w:pPr>
        <w:pStyle w:val="PLQ1"/>
        <w:rPr>
          <w:rFonts w:ascii="Century Gothic" w:hAnsi="Century Gothic"/>
        </w:rPr>
      </w:pPr>
    </w:p>
    <w:p w14:paraId="73848C1C" w14:textId="77777777" w:rsidR="00054FDE" w:rsidRPr="00054FDE" w:rsidRDefault="00054FDE" w:rsidP="003C5D9F">
      <w:pPr>
        <w:pStyle w:val="PLQ2"/>
        <w:ind w:left="1134" w:firstLine="0"/>
      </w:pPr>
      <w:r w:rsidRPr="00054FDE">
        <w:t>The unprotected area at welded joints shall be protected against corrosion as follows:</w:t>
      </w:r>
    </w:p>
    <w:p w14:paraId="3EFFF2BA" w14:textId="77777777" w:rsidR="00054FDE" w:rsidRPr="00054FDE" w:rsidRDefault="00054FDE" w:rsidP="00054FDE">
      <w:pPr>
        <w:pStyle w:val="PLQ1"/>
        <w:rPr>
          <w:rFonts w:ascii="Century Gothic" w:hAnsi="Century Gothic"/>
        </w:rPr>
      </w:pPr>
    </w:p>
    <w:p w14:paraId="7C0F9A6A" w14:textId="77777777" w:rsidR="00054FDE" w:rsidRPr="00054FDE" w:rsidRDefault="00054FDE" w:rsidP="00394C1B">
      <w:pPr>
        <w:pStyle w:val="PLQ2"/>
        <w:numPr>
          <w:ilvl w:val="0"/>
          <w:numId w:val="67"/>
        </w:numPr>
      </w:pPr>
      <w:r w:rsidRPr="00054FDE">
        <w:t>The cutback of the coating shall be 100mm from the pipe ends.</w:t>
      </w:r>
    </w:p>
    <w:p w14:paraId="7DA3D455" w14:textId="77777777" w:rsidR="00054FDE" w:rsidRPr="00054FDE" w:rsidRDefault="00054FDE" w:rsidP="00394C1B">
      <w:pPr>
        <w:pStyle w:val="PLQ2"/>
        <w:numPr>
          <w:ilvl w:val="0"/>
          <w:numId w:val="67"/>
        </w:numPr>
      </w:pPr>
      <w:r w:rsidRPr="00054FDE">
        <w:t xml:space="preserve">Chamfer any raised edges or steps in the existing coating. </w:t>
      </w:r>
    </w:p>
    <w:p w14:paraId="1115BC97" w14:textId="77777777" w:rsidR="00054FDE" w:rsidRPr="00054FDE" w:rsidRDefault="00054FDE" w:rsidP="00394C1B">
      <w:pPr>
        <w:pStyle w:val="PLQ2"/>
        <w:numPr>
          <w:ilvl w:val="0"/>
          <w:numId w:val="67"/>
        </w:numPr>
      </w:pPr>
      <w:r w:rsidRPr="00054FDE">
        <w:t>The factory applied polyethylene pipe surface to which the cold tape wrapping is to be applied shall be abraded with 40 grit abrasive paper or sweep blasted for a minimum of 50 mm onto the mainline coating to obtain a surface profile with an Rz value between 40 and 70 µm</w:t>
      </w:r>
    </w:p>
    <w:p w14:paraId="09F09C24" w14:textId="77777777" w:rsidR="00054FDE" w:rsidRPr="00054FDE" w:rsidRDefault="00054FDE" w:rsidP="00394C1B">
      <w:pPr>
        <w:pStyle w:val="PLQ2"/>
        <w:numPr>
          <w:ilvl w:val="0"/>
          <w:numId w:val="67"/>
        </w:numPr>
      </w:pPr>
      <w:r w:rsidRPr="00054FDE">
        <w:t xml:space="preserve">Abrasive blast </w:t>
      </w:r>
      <w:proofErr w:type="gramStart"/>
      <w:r w:rsidRPr="00054FDE">
        <w:t>clean</w:t>
      </w:r>
      <w:proofErr w:type="gramEnd"/>
      <w:r w:rsidRPr="00054FDE">
        <w:t xml:space="preserve"> the steel surface Sa 3 of ISO 8501-1 or </w:t>
      </w:r>
      <w:proofErr w:type="spellStart"/>
      <w:r w:rsidRPr="00054FDE">
        <w:t>SSPC</w:t>
      </w:r>
      <w:proofErr w:type="spellEnd"/>
      <w:r w:rsidRPr="00054FDE">
        <w:t xml:space="preserve"> SP16 for non-ferrous metals. The surface profile shall be checked in accordance with ISO 8503-1, ISO </w:t>
      </w:r>
      <w:proofErr w:type="gramStart"/>
      <w:r w:rsidRPr="00054FDE">
        <w:t>8503-4</w:t>
      </w:r>
      <w:proofErr w:type="gramEnd"/>
      <w:r w:rsidRPr="00054FDE">
        <w:t xml:space="preserve"> and ISO 8503-5 with an average Rz larger than 75 µm. All types of abrasive that are used in the preparation of the field joints and small repairs shall comply with ISO 11124-2 to 4.</w:t>
      </w:r>
    </w:p>
    <w:p w14:paraId="6EA2B5CA" w14:textId="77777777" w:rsidR="00054FDE" w:rsidRPr="00054FDE" w:rsidRDefault="00054FDE" w:rsidP="00394C1B">
      <w:pPr>
        <w:pStyle w:val="PLQ2"/>
        <w:numPr>
          <w:ilvl w:val="0"/>
          <w:numId w:val="67"/>
        </w:numPr>
      </w:pPr>
      <w:r w:rsidRPr="00054FDE">
        <w:t>The surface to be coated shall at the time of application be dry and free of dust and any contamination detrimental to the adhesion of the coating to the steel substrate.  The Contractor shall prepare a detailed method statement on how the field joint area will be kept dry and clean during the application operation.  It shall also include the trench space requirements for the application equipment.</w:t>
      </w:r>
    </w:p>
    <w:p w14:paraId="732506BB" w14:textId="77777777" w:rsidR="00054FDE" w:rsidRPr="00054FDE" w:rsidRDefault="00054FDE" w:rsidP="00394C1B">
      <w:pPr>
        <w:pStyle w:val="PLQ2"/>
        <w:numPr>
          <w:ilvl w:val="0"/>
          <w:numId w:val="67"/>
        </w:numPr>
      </w:pPr>
      <w:r w:rsidRPr="00054FDE">
        <w:t>All dust, detritus and salts shall be removed from the metal substrate. The level of salts shall be measured in accordance with the requirements of ISO 8502-9 and shall be ≤ 30 mg/m2</w:t>
      </w:r>
    </w:p>
    <w:p w14:paraId="6E8039FA" w14:textId="77777777" w:rsidR="00054FDE" w:rsidRPr="00054FDE" w:rsidRDefault="00054FDE" w:rsidP="00394C1B">
      <w:pPr>
        <w:pStyle w:val="PLQ2"/>
        <w:numPr>
          <w:ilvl w:val="0"/>
          <w:numId w:val="67"/>
        </w:numPr>
      </w:pPr>
      <w:r w:rsidRPr="00054FDE">
        <w:t>The application of the coating shall only proceed once the cleanliness of the steel substrate has been approved and the substrate temperature is more than 3</w:t>
      </w:r>
      <w:r w:rsidRPr="00054FDE">
        <w:rPr>
          <w:rFonts w:ascii="Arial" w:hAnsi="Arial"/>
        </w:rPr>
        <w:t>⁰</w:t>
      </w:r>
      <w:r w:rsidRPr="00054FDE">
        <w:t>C above the dew point temperature.</w:t>
      </w:r>
    </w:p>
    <w:p w14:paraId="483D2A60" w14:textId="77777777" w:rsidR="00054FDE" w:rsidRPr="00054FDE" w:rsidRDefault="00054FDE" w:rsidP="00394C1B">
      <w:pPr>
        <w:pStyle w:val="PLQ2"/>
        <w:numPr>
          <w:ilvl w:val="0"/>
          <w:numId w:val="67"/>
        </w:numPr>
      </w:pPr>
      <w:r w:rsidRPr="00054FDE">
        <w:t>The temperature of the substrate shall be within the application temperature range specified by the coating manufacturer.  When required the surface shall be heated using an induction heating coil, radiant heaters or hot air to a temperature as recommended by the coating material manufacturer and in accordance with this Specification.  The temperature shall not exceed 85°C and the use of propane torches or gas burners for pre-heating and post-heating is expressly prohibited.  Infrared heaters may be used for post-heating.  The temperature of the bare steel shall be monitored using temperature-indicating crayons.  The amount of crayon used shall be the minimum amount required for accurate measurement.  Crayon markings shall be removed with a wire brush.</w:t>
      </w:r>
    </w:p>
    <w:p w14:paraId="6D8F76C5" w14:textId="77777777" w:rsidR="00054FDE" w:rsidRPr="00054FDE" w:rsidRDefault="00054FDE" w:rsidP="00394C1B">
      <w:pPr>
        <w:pStyle w:val="PLQ2"/>
        <w:numPr>
          <w:ilvl w:val="0"/>
          <w:numId w:val="67"/>
        </w:numPr>
      </w:pPr>
      <w:r w:rsidRPr="00054FDE">
        <w:t xml:space="preserve">Applicable to 3 </w:t>
      </w:r>
      <w:proofErr w:type="spellStart"/>
      <w:r w:rsidRPr="00054FDE">
        <w:t>LPE</w:t>
      </w:r>
      <w:proofErr w:type="spellEnd"/>
      <w:r w:rsidRPr="00054FDE">
        <w:t xml:space="preserve"> only: Apply Denso </w:t>
      </w:r>
      <w:proofErr w:type="spellStart"/>
      <w:r w:rsidRPr="00054FDE">
        <w:t>Protal</w:t>
      </w:r>
      <w:proofErr w:type="spellEnd"/>
      <w:r w:rsidRPr="00054FDE">
        <w:t xml:space="preserve"> 7200 liquid epoxy to the blast cleaned surface and adjacent prepared factory </w:t>
      </w:r>
      <w:proofErr w:type="spellStart"/>
      <w:r w:rsidRPr="00054FDE">
        <w:t>FBE</w:t>
      </w:r>
      <w:proofErr w:type="spellEnd"/>
      <w:r w:rsidRPr="00054FDE">
        <w:t xml:space="preserve"> coating to a minimum dry film thickness of 400 micron.</w:t>
      </w:r>
    </w:p>
    <w:p w14:paraId="33CC51DD" w14:textId="77777777" w:rsidR="00054FDE" w:rsidRPr="00054FDE" w:rsidRDefault="00054FDE" w:rsidP="00394C1B">
      <w:pPr>
        <w:pStyle w:val="PLQ2"/>
        <w:numPr>
          <w:ilvl w:val="0"/>
          <w:numId w:val="67"/>
        </w:numPr>
      </w:pPr>
      <w:r w:rsidRPr="00054FDE">
        <w:t>The entire joint surface to be wrapped shall be primed with Denso Butyl Primer P16HT.</w:t>
      </w:r>
    </w:p>
    <w:p w14:paraId="406D4D26" w14:textId="77777777" w:rsidR="00054FDE" w:rsidRPr="00054FDE" w:rsidRDefault="00054FDE" w:rsidP="00054FDE">
      <w:pPr>
        <w:pStyle w:val="PLQ1"/>
        <w:rPr>
          <w:rFonts w:ascii="Century Gothic" w:hAnsi="Century Gothic"/>
        </w:rPr>
      </w:pPr>
    </w:p>
    <w:p w14:paraId="3C3577AF" w14:textId="77777777" w:rsidR="00054FDE" w:rsidRPr="00054FDE" w:rsidRDefault="00054FDE" w:rsidP="003C5D9F">
      <w:pPr>
        <w:pStyle w:val="PLQ2"/>
      </w:pPr>
      <w:r w:rsidRPr="00054FDE">
        <w:t>Allow approximately 30 minutes drying time or until the primer is tacky to the touch.</w:t>
      </w:r>
    </w:p>
    <w:p w14:paraId="6A3D35FC" w14:textId="77777777" w:rsidR="00054FDE" w:rsidRPr="00054FDE" w:rsidRDefault="00054FDE" w:rsidP="00054FDE">
      <w:pPr>
        <w:pStyle w:val="PLQ1"/>
        <w:rPr>
          <w:rFonts w:ascii="Century Gothic" w:hAnsi="Century Gothic"/>
        </w:rPr>
      </w:pPr>
    </w:p>
    <w:p w14:paraId="494CF457" w14:textId="77777777" w:rsidR="00054FDE" w:rsidRPr="00054FDE" w:rsidRDefault="00054FDE" w:rsidP="00394C1B">
      <w:pPr>
        <w:pStyle w:val="PLQ2"/>
        <w:numPr>
          <w:ilvl w:val="0"/>
          <w:numId w:val="68"/>
        </w:numPr>
      </w:pPr>
      <w:r w:rsidRPr="00054FDE">
        <w:lastRenderedPageBreak/>
        <w:t xml:space="preserve">Apply 100mm or 150mm wide 3 ply PE/Butyl rubber self-amalgamating inner-wrap compliant with </w:t>
      </w:r>
      <w:proofErr w:type="spellStart"/>
      <w:r w:rsidRPr="00054FDE">
        <w:t>DVGW</w:t>
      </w:r>
      <w:proofErr w:type="spellEnd"/>
      <w:r w:rsidRPr="00054FDE">
        <w:t xml:space="preserve"> EN12068 Class C 50°C (DENSO S43HT on similar product approved by the Engineer).</w:t>
      </w:r>
    </w:p>
    <w:p w14:paraId="284687BF" w14:textId="77777777" w:rsidR="00054FDE" w:rsidRPr="00054FDE" w:rsidRDefault="00054FDE" w:rsidP="00054FDE">
      <w:pPr>
        <w:pStyle w:val="PLQ1"/>
        <w:rPr>
          <w:rFonts w:ascii="Century Gothic" w:hAnsi="Century Gothic"/>
        </w:rPr>
      </w:pPr>
    </w:p>
    <w:p w14:paraId="34D27192" w14:textId="77777777" w:rsidR="00054FDE" w:rsidRPr="00054FDE" w:rsidRDefault="00054FDE" w:rsidP="003C5D9F">
      <w:pPr>
        <w:pStyle w:val="PLQ2"/>
      </w:pPr>
      <w:r w:rsidRPr="00054FDE">
        <w:t>The tape shall be applied to ensure that a minimum 55% overlap.</w:t>
      </w:r>
    </w:p>
    <w:p w14:paraId="085BB6F3" w14:textId="77777777" w:rsidR="00054FDE" w:rsidRPr="00054FDE" w:rsidRDefault="00054FDE" w:rsidP="00054FDE">
      <w:pPr>
        <w:pStyle w:val="PLQ1"/>
        <w:rPr>
          <w:rFonts w:ascii="Century Gothic" w:hAnsi="Century Gothic"/>
        </w:rPr>
      </w:pPr>
    </w:p>
    <w:p w14:paraId="418631A3" w14:textId="77777777" w:rsidR="00054FDE" w:rsidRPr="00054FDE" w:rsidRDefault="00054FDE" w:rsidP="00394C1B">
      <w:pPr>
        <w:pStyle w:val="PLQ2"/>
        <w:numPr>
          <w:ilvl w:val="0"/>
          <w:numId w:val="68"/>
        </w:numPr>
      </w:pPr>
      <w:r w:rsidRPr="00054FDE">
        <w:t xml:space="preserve">Apply 100mm or 150mm wide 2 ply PE/Butyl rubber outer-wrap compliant with </w:t>
      </w:r>
      <w:proofErr w:type="spellStart"/>
      <w:r w:rsidRPr="00054FDE">
        <w:t>DVGW</w:t>
      </w:r>
      <w:proofErr w:type="spellEnd"/>
      <w:r w:rsidRPr="00054FDE">
        <w:t xml:space="preserve"> </w:t>
      </w:r>
      <w:proofErr w:type="spellStart"/>
      <w:r w:rsidRPr="00054FDE">
        <w:t>EN</w:t>
      </w:r>
      <w:proofErr w:type="spellEnd"/>
      <w:r w:rsidRPr="00054FDE">
        <w:t xml:space="preserve"> 12068 Class C 50°C (DENSO R23 on similar product approved by the Engineer).</w:t>
      </w:r>
    </w:p>
    <w:p w14:paraId="542B1E3E" w14:textId="77777777" w:rsidR="00054FDE" w:rsidRPr="00054FDE" w:rsidRDefault="00054FDE" w:rsidP="00054FDE">
      <w:pPr>
        <w:pStyle w:val="PLQ1"/>
        <w:rPr>
          <w:rFonts w:ascii="Century Gothic" w:hAnsi="Century Gothic"/>
        </w:rPr>
      </w:pPr>
    </w:p>
    <w:p w14:paraId="15341D2C" w14:textId="77777777" w:rsidR="00054FDE" w:rsidRPr="00054FDE" w:rsidRDefault="00054FDE" w:rsidP="003C5D9F">
      <w:pPr>
        <w:pStyle w:val="PLQ2"/>
      </w:pPr>
      <w:r w:rsidRPr="00054FDE">
        <w:t>The tape shall be applied to ensure that a minimum 55% overlap shall be achieved.</w:t>
      </w:r>
    </w:p>
    <w:p w14:paraId="0B4FE300" w14:textId="77777777" w:rsidR="00054FDE" w:rsidRPr="00054FDE" w:rsidRDefault="00054FDE" w:rsidP="00054FDE">
      <w:pPr>
        <w:pStyle w:val="PLQ1"/>
        <w:rPr>
          <w:rFonts w:ascii="Century Gothic" w:hAnsi="Century Gothic"/>
        </w:rPr>
      </w:pPr>
    </w:p>
    <w:p w14:paraId="12C42B74" w14:textId="77777777" w:rsidR="00054FDE" w:rsidRPr="00054FDE" w:rsidRDefault="00054FDE" w:rsidP="003C5D9F">
      <w:pPr>
        <w:pStyle w:val="PLQ2"/>
        <w:ind w:left="1134" w:firstLine="0"/>
      </w:pPr>
      <w:r w:rsidRPr="00054FDE">
        <w:t>The tape shall be applied to a minimum width of 50mm beyond the applied inner tape-wrapped area onto the primed shop applied coating.</w:t>
      </w:r>
    </w:p>
    <w:p w14:paraId="0AC3BA51" w14:textId="77777777" w:rsidR="00054FDE" w:rsidRPr="00054FDE" w:rsidRDefault="00054FDE" w:rsidP="00353E03">
      <w:pPr>
        <w:pStyle w:val="PLQ1"/>
        <w:ind w:left="1440"/>
        <w:rPr>
          <w:rFonts w:ascii="Century Gothic" w:hAnsi="Century Gothic"/>
        </w:rPr>
      </w:pPr>
    </w:p>
    <w:p w14:paraId="11CF593F" w14:textId="77777777" w:rsidR="00054FDE" w:rsidRPr="00054FDE" w:rsidRDefault="00054FDE" w:rsidP="003C5D9F">
      <w:pPr>
        <w:pStyle w:val="PLQ2"/>
        <w:ind w:left="1134" w:firstLine="0"/>
      </w:pPr>
      <w:r w:rsidRPr="00054FDE">
        <w:t>Ensure that the tape is in full contact with the underlying surface with no wrinkles, fish-</w:t>
      </w:r>
      <w:proofErr w:type="gramStart"/>
      <w:r w:rsidRPr="00054FDE">
        <w:t>mouths</w:t>
      </w:r>
      <w:proofErr w:type="gramEnd"/>
      <w:r w:rsidRPr="00054FDE">
        <w:t xml:space="preserve"> or bubbles.</w:t>
      </w:r>
    </w:p>
    <w:p w14:paraId="5A9F729E" w14:textId="77777777" w:rsidR="00054FDE" w:rsidRPr="00054FDE" w:rsidRDefault="00054FDE" w:rsidP="00BB4BD0">
      <w:pPr>
        <w:pStyle w:val="PLQ1"/>
        <w:ind w:left="1134"/>
        <w:rPr>
          <w:rFonts w:ascii="Century Gothic" w:hAnsi="Century Gothic"/>
        </w:rPr>
      </w:pPr>
    </w:p>
    <w:p w14:paraId="31FD0219" w14:textId="77777777" w:rsidR="00054FDE" w:rsidRPr="00054FDE" w:rsidRDefault="00054FDE" w:rsidP="00394C1B">
      <w:pPr>
        <w:pStyle w:val="PLQ1"/>
        <w:numPr>
          <w:ilvl w:val="0"/>
          <w:numId w:val="46"/>
        </w:numPr>
        <w:rPr>
          <w:rFonts w:ascii="Century Gothic" w:hAnsi="Century Gothic"/>
        </w:rPr>
      </w:pPr>
      <w:bookmarkStart w:id="533" w:name="_Toc121218118"/>
      <w:r w:rsidRPr="00054FDE">
        <w:rPr>
          <w:rFonts w:ascii="Century Gothic" w:hAnsi="Century Gothic"/>
        </w:rPr>
        <w:t>Holiday detection shall be carried out in accordance with NACE RP0188.</w:t>
      </w:r>
      <w:bookmarkEnd w:id="533"/>
    </w:p>
    <w:p w14:paraId="524645BC" w14:textId="77777777" w:rsidR="00054FDE" w:rsidRPr="00054FDE" w:rsidRDefault="00054FDE" w:rsidP="00BB4BD0">
      <w:pPr>
        <w:pStyle w:val="PLQ1"/>
        <w:ind w:left="1134"/>
        <w:rPr>
          <w:rFonts w:ascii="Century Gothic" w:hAnsi="Century Gothic"/>
        </w:rPr>
      </w:pPr>
    </w:p>
    <w:p w14:paraId="6CEE102A" w14:textId="77777777" w:rsidR="00054FDE" w:rsidRPr="00054FDE" w:rsidRDefault="00054FDE" w:rsidP="003C5D9F">
      <w:pPr>
        <w:pStyle w:val="PLQ2"/>
        <w:ind w:left="1134" w:firstLine="0"/>
      </w:pPr>
      <w:r w:rsidRPr="00054FDE">
        <w:t>The quality control plan (</w:t>
      </w:r>
      <w:proofErr w:type="spellStart"/>
      <w:r w:rsidRPr="00054FDE">
        <w:t>QCP</w:t>
      </w:r>
      <w:proofErr w:type="spellEnd"/>
      <w:r w:rsidRPr="00054FDE">
        <w:t>) hold point at the completion of the surface preparation shall be subject to the signing off by the Approved Inspection Authority (AIA) prior to the application of the coating material for joint repairs</w:t>
      </w:r>
    </w:p>
    <w:p w14:paraId="03EF176B" w14:textId="77777777" w:rsidR="00054FDE" w:rsidRPr="00054FDE" w:rsidRDefault="00054FDE" w:rsidP="003C5D9F">
      <w:pPr>
        <w:pStyle w:val="PLQ2"/>
        <w:ind w:left="1134" w:firstLine="0"/>
      </w:pPr>
    </w:p>
    <w:p w14:paraId="0662169A" w14:textId="77777777" w:rsidR="00054FDE" w:rsidRPr="00054FDE" w:rsidRDefault="00054FDE" w:rsidP="003C5D9F">
      <w:pPr>
        <w:pStyle w:val="PLQ2"/>
        <w:ind w:left="1134" w:firstLine="0"/>
      </w:pPr>
      <w:r w:rsidRPr="00054FDE">
        <w:t xml:space="preserve">Damaged areas on coatings shall be repaired in accordance with the specifications and guidelines of the coating manufacturer. Hand or power cleaning can be used for small repair areas such as pinholes and areas inaccessible for blast cleaning. 80 Grit or coarser sandpaper can be used to suitably roughen and abrade the area to be prepared. The area shall be sanded to the substrate taking care not to polish the substrate. </w:t>
      </w:r>
    </w:p>
    <w:p w14:paraId="7C09C44B" w14:textId="77777777" w:rsidR="00054FDE" w:rsidRPr="00054FDE" w:rsidRDefault="00054FDE" w:rsidP="003C5D9F">
      <w:pPr>
        <w:pStyle w:val="PLQ2"/>
        <w:ind w:left="1134" w:firstLine="0"/>
      </w:pPr>
    </w:p>
    <w:p w14:paraId="1DBC73D9" w14:textId="77777777" w:rsidR="00054FDE" w:rsidRPr="00054FDE" w:rsidRDefault="00054FDE" w:rsidP="003C5D9F">
      <w:pPr>
        <w:pStyle w:val="PLQ2"/>
        <w:ind w:left="1134" w:firstLine="0"/>
      </w:pPr>
      <w:r w:rsidRPr="00054FDE">
        <w:t xml:space="preserve">Only Engineer approved </w:t>
      </w:r>
      <w:proofErr w:type="spellStart"/>
      <w:r w:rsidRPr="00054FDE">
        <w:t>DVGW</w:t>
      </w:r>
      <w:proofErr w:type="spellEnd"/>
      <w:r w:rsidRPr="00054FDE">
        <w:t xml:space="preserve"> Certified and or other Engineer approved certification materials may be used. All materials shall comply with the requirements of </w:t>
      </w:r>
      <w:proofErr w:type="spellStart"/>
      <w:r w:rsidRPr="00054FDE">
        <w:t>EN</w:t>
      </w:r>
      <w:proofErr w:type="spellEnd"/>
      <w:r w:rsidRPr="00054FDE">
        <w:t xml:space="preserve"> 12068 Class C HT50°C UV for </w:t>
      </w:r>
      <w:proofErr w:type="gramStart"/>
      <w:r w:rsidRPr="00054FDE">
        <w:t>either tapes</w:t>
      </w:r>
      <w:proofErr w:type="gramEnd"/>
      <w:r w:rsidRPr="00054FDE">
        <w:t xml:space="preserve"> and heat shrinkable sleeves (HSS), unless otherwise approved by the Engineer.</w:t>
      </w:r>
    </w:p>
    <w:p w14:paraId="61B51662" w14:textId="77777777" w:rsidR="00054FDE" w:rsidRPr="00054FDE" w:rsidRDefault="00054FDE" w:rsidP="003C5D9F">
      <w:pPr>
        <w:pStyle w:val="PLQ2"/>
        <w:ind w:left="1134" w:firstLine="0"/>
      </w:pPr>
    </w:p>
    <w:p w14:paraId="7B28A389" w14:textId="77777777" w:rsidR="00054FDE" w:rsidRPr="00054FDE" w:rsidRDefault="00054FDE" w:rsidP="003C5D9F">
      <w:pPr>
        <w:pStyle w:val="PLQ2"/>
        <w:ind w:left="1134" w:firstLine="0"/>
      </w:pPr>
      <w:r w:rsidRPr="00054FDE">
        <w:t xml:space="preserve">An ISO 17050-1 Certificate of Conformity from the supplier (point of origin) stipulating compliance with all </w:t>
      </w:r>
      <w:proofErr w:type="gramStart"/>
      <w:r w:rsidRPr="00054FDE">
        <w:t>chemical</w:t>
      </w:r>
      <w:proofErr w:type="gramEnd"/>
      <w:r w:rsidRPr="00054FDE">
        <w:t xml:space="preserve">, physical and mechanical properties of the applied product, as per ISO 10474 or </w:t>
      </w:r>
      <w:proofErr w:type="spellStart"/>
      <w:r w:rsidRPr="00054FDE">
        <w:t>EN</w:t>
      </w:r>
      <w:proofErr w:type="spellEnd"/>
      <w:r w:rsidRPr="00054FDE">
        <w:t xml:space="preserve"> 10204 Inspection Certificates 3.1.B and 3.1 shall be submitted to the Engineer i.e. the </w:t>
      </w:r>
      <w:proofErr w:type="spellStart"/>
      <w:r w:rsidRPr="00054FDE">
        <w:t>DVGW</w:t>
      </w:r>
      <w:proofErr w:type="spellEnd"/>
      <w:r w:rsidRPr="00054FDE">
        <w:t xml:space="preserve"> Type Test Report and in-house batch testing for the batch(s) to be supplied.</w:t>
      </w:r>
    </w:p>
    <w:p w14:paraId="6116BB39" w14:textId="77777777" w:rsidR="00054FDE" w:rsidRPr="00054FDE" w:rsidRDefault="00054FDE" w:rsidP="00353E03">
      <w:pPr>
        <w:pStyle w:val="PLQ1"/>
        <w:ind w:left="1134"/>
        <w:rPr>
          <w:rFonts w:ascii="Century Gothic" w:hAnsi="Century Gothic"/>
        </w:rPr>
      </w:pPr>
    </w:p>
    <w:p w14:paraId="40196EAC" w14:textId="77777777" w:rsidR="00054FDE" w:rsidRPr="00054FDE" w:rsidRDefault="00054FDE" w:rsidP="003C5D9F">
      <w:pPr>
        <w:pStyle w:val="PLQ2"/>
        <w:ind w:left="1134" w:firstLine="0"/>
      </w:pPr>
      <w:r w:rsidRPr="00054FDE">
        <w:lastRenderedPageBreak/>
        <w:t>Pipeline field joint repairs (</w:t>
      </w:r>
      <w:proofErr w:type="spellStart"/>
      <w:r w:rsidRPr="00054FDE">
        <w:t>FJR</w:t>
      </w:r>
      <w:proofErr w:type="spellEnd"/>
      <w:r w:rsidRPr="00054FDE">
        <w:t>) may not commence without an Engineer approved Inspection and Testing Plan (ITP) document providing an overview of the sequence of inspections and tests, including appropriate resources and procedures and Quality Control Procedure (</w:t>
      </w:r>
      <w:proofErr w:type="spellStart"/>
      <w:r w:rsidRPr="00054FDE">
        <w:t>QCP</w:t>
      </w:r>
      <w:proofErr w:type="spellEnd"/>
      <w:r w:rsidRPr="00054FDE">
        <w:t>).</w:t>
      </w:r>
    </w:p>
    <w:p w14:paraId="2AB784B8" w14:textId="77777777" w:rsidR="00054FDE" w:rsidRPr="00054FDE" w:rsidRDefault="00054FDE" w:rsidP="003C5D9F">
      <w:pPr>
        <w:pStyle w:val="PLQ2"/>
        <w:ind w:left="1134" w:firstLine="0"/>
      </w:pPr>
    </w:p>
    <w:p w14:paraId="5D6B3E37" w14:textId="3D5957F0" w:rsidR="00054FDE" w:rsidRDefault="00054FDE" w:rsidP="003C5D9F">
      <w:pPr>
        <w:pStyle w:val="PLQ2"/>
        <w:ind w:left="1134" w:firstLine="0"/>
      </w:pPr>
      <w:proofErr w:type="gramStart"/>
      <w:r w:rsidRPr="00054FDE">
        <w:t>Subsequent to</w:t>
      </w:r>
      <w:proofErr w:type="gramEnd"/>
      <w:r w:rsidRPr="00054FDE">
        <w:t xml:space="preserve"> the approval of the documentation detailed above, a Procedure Qualification Trial (</w:t>
      </w:r>
      <w:proofErr w:type="spellStart"/>
      <w:r w:rsidRPr="00054FDE">
        <w:t>PQT</w:t>
      </w:r>
      <w:proofErr w:type="spellEnd"/>
      <w:r w:rsidRPr="00054FDE">
        <w:t xml:space="preserve">) shall be carried out, to be witnessed by the Engineer’s representative. The </w:t>
      </w:r>
      <w:proofErr w:type="spellStart"/>
      <w:r w:rsidRPr="00054FDE">
        <w:t>PQT</w:t>
      </w:r>
      <w:proofErr w:type="spellEnd"/>
      <w:r w:rsidRPr="00054FDE">
        <w:t xml:space="preserve"> shall include the application of the </w:t>
      </w:r>
      <w:proofErr w:type="spellStart"/>
      <w:r w:rsidRPr="00054FDE">
        <w:t>FJR</w:t>
      </w:r>
      <w:proofErr w:type="spellEnd"/>
      <w:r w:rsidRPr="00054FDE">
        <w:t xml:space="preserve"> and subsequent inspection/testing of its properties, to confirm that the Application Procedure Specification (APS) is adequate to produce a </w:t>
      </w:r>
      <w:proofErr w:type="spellStart"/>
      <w:r w:rsidRPr="00054FDE">
        <w:t>FJR</w:t>
      </w:r>
      <w:proofErr w:type="spellEnd"/>
      <w:r w:rsidRPr="00054FDE">
        <w:t xml:space="preserve"> system with the specified properties and shall be carried out prior to the start of production.</w:t>
      </w:r>
    </w:p>
    <w:p w14:paraId="278F62AA" w14:textId="77777777" w:rsidR="003C5D9F" w:rsidRPr="00054FDE" w:rsidRDefault="003C5D9F" w:rsidP="003C5D9F">
      <w:pPr>
        <w:pStyle w:val="PLQ2"/>
        <w:ind w:left="1134" w:firstLine="0"/>
      </w:pPr>
    </w:p>
    <w:p w14:paraId="5C8F6392" w14:textId="77777777" w:rsidR="00054FDE" w:rsidRPr="00054FDE" w:rsidRDefault="00054FDE" w:rsidP="003C5D9F">
      <w:pPr>
        <w:pStyle w:val="PLQ2"/>
        <w:ind w:left="1134" w:firstLine="0"/>
      </w:pPr>
      <w:proofErr w:type="gramStart"/>
      <w:r w:rsidRPr="00054FDE">
        <w:t>Alternatively</w:t>
      </w:r>
      <w:proofErr w:type="gramEnd"/>
      <w:r w:rsidRPr="00054FDE">
        <w:t xml:space="preserve"> for </w:t>
      </w:r>
      <w:proofErr w:type="spellStart"/>
      <w:r w:rsidRPr="00054FDE">
        <w:t>RPU</w:t>
      </w:r>
      <w:proofErr w:type="spellEnd"/>
      <w:r w:rsidRPr="00054FDE">
        <w:t xml:space="preserve"> mainline coatings, the same </w:t>
      </w:r>
      <w:proofErr w:type="spellStart"/>
      <w:r w:rsidRPr="00054FDE">
        <w:t>RPU</w:t>
      </w:r>
      <w:proofErr w:type="spellEnd"/>
      <w:r w:rsidRPr="00054FDE">
        <w:t xml:space="preserve"> material can be applied, once the Engineer has approved the APS, </w:t>
      </w:r>
      <w:proofErr w:type="spellStart"/>
      <w:r w:rsidRPr="00054FDE">
        <w:t>QCP</w:t>
      </w:r>
      <w:proofErr w:type="spellEnd"/>
      <w:r w:rsidRPr="00054FDE">
        <w:t xml:space="preserve"> and ITP. An ISO 17050-1 Certificate of Conformity from the </w:t>
      </w:r>
      <w:proofErr w:type="spellStart"/>
      <w:r w:rsidRPr="00054FDE">
        <w:t>RPU</w:t>
      </w:r>
      <w:proofErr w:type="spellEnd"/>
      <w:r w:rsidRPr="00054FDE">
        <w:t xml:space="preserve"> supplier (point of origin) stipulating compliance with all </w:t>
      </w:r>
      <w:proofErr w:type="gramStart"/>
      <w:r w:rsidRPr="00054FDE">
        <w:t>chemical</w:t>
      </w:r>
      <w:proofErr w:type="gramEnd"/>
      <w:r w:rsidRPr="00054FDE">
        <w:t xml:space="preserve">, physical and mechanical properties of the applied product, as per ISO 10474 or </w:t>
      </w:r>
      <w:proofErr w:type="spellStart"/>
      <w:r w:rsidRPr="00054FDE">
        <w:t>EN</w:t>
      </w:r>
      <w:proofErr w:type="spellEnd"/>
      <w:r w:rsidRPr="00054FDE">
        <w:t xml:space="preserve"> 10204 Inspection Certificates 2.1 and 2.2 shall be submitted to the Engineer i.e. the </w:t>
      </w:r>
      <w:proofErr w:type="spellStart"/>
      <w:r w:rsidRPr="00054FDE">
        <w:t>EN</w:t>
      </w:r>
      <w:proofErr w:type="spellEnd"/>
      <w:r w:rsidRPr="00054FDE">
        <w:t xml:space="preserve"> 10290 Type Test Report and in-house batch testing for the batch(s) to be supplied as per </w:t>
      </w:r>
      <w:proofErr w:type="spellStart"/>
      <w:r w:rsidRPr="00054FDE">
        <w:t>EN</w:t>
      </w:r>
      <w:proofErr w:type="spellEnd"/>
      <w:r w:rsidRPr="00054FDE">
        <w:t xml:space="preserve"> 10290.</w:t>
      </w:r>
    </w:p>
    <w:p w14:paraId="03EBB9D3" w14:textId="77777777" w:rsidR="00054FDE" w:rsidRPr="00054FDE" w:rsidRDefault="00054FDE" w:rsidP="00054FDE">
      <w:pPr>
        <w:pStyle w:val="PLQ1"/>
        <w:rPr>
          <w:rFonts w:ascii="Century Gothic" w:hAnsi="Century Gothic"/>
        </w:rPr>
      </w:pPr>
    </w:p>
    <w:p w14:paraId="054488B5" w14:textId="77777777" w:rsidR="00054FDE" w:rsidRPr="00353E03" w:rsidRDefault="00054FDE" w:rsidP="00054FDE">
      <w:pPr>
        <w:pStyle w:val="PLQ1"/>
        <w:rPr>
          <w:rFonts w:ascii="Century Gothic" w:hAnsi="Century Gothic"/>
          <w:b/>
          <w:bCs/>
        </w:rPr>
      </w:pPr>
      <w:bookmarkStart w:id="534" w:name="_Toc121218119"/>
      <w:proofErr w:type="spellStart"/>
      <w:r w:rsidRPr="00353E03">
        <w:rPr>
          <w:rFonts w:ascii="Century Gothic" w:hAnsi="Century Gothic"/>
          <w:b/>
          <w:bCs/>
        </w:rPr>
        <w:t>PLQ</w:t>
      </w:r>
      <w:proofErr w:type="spellEnd"/>
      <w:r w:rsidRPr="00353E03">
        <w:rPr>
          <w:rFonts w:ascii="Century Gothic" w:hAnsi="Century Gothic"/>
          <w:b/>
          <w:bCs/>
        </w:rPr>
        <w:t xml:space="preserve"> 13.2</w:t>
      </w:r>
      <w:r w:rsidRPr="00353E03">
        <w:rPr>
          <w:rFonts w:ascii="Century Gothic" w:hAnsi="Century Gothic"/>
          <w:b/>
          <w:bCs/>
        </w:rPr>
        <w:tab/>
      </w:r>
      <w:proofErr w:type="spellStart"/>
      <w:r w:rsidRPr="00353E03">
        <w:rPr>
          <w:rFonts w:ascii="Century Gothic" w:hAnsi="Century Gothic"/>
          <w:b/>
          <w:bCs/>
        </w:rPr>
        <w:t>MDPE</w:t>
      </w:r>
      <w:proofErr w:type="spellEnd"/>
      <w:r w:rsidRPr="00353E03">
        <w:rPr>
          <w:rFonts w:ascii="Century Gothic" w:hAnsi="Century Gothic"/>
          <w:b/>
          <w:bCs/>
        </w:rPr>
        <w:t xml:space="preserve">, 3LPE and </w:t>
      </w:r>
      <w:proofErr w:type="spellStart"/>
      <w:r w:rsidRPr="00353E03">
        <w:rPr>
          <w:rFonts w:ascii="Century Gothic" w:hAnsi="Century Gothic"/>
          <w:b/>
          <w:bCs/>
        </w:rPr>
        <w:t>RPU</w:t>
      </w:r>
      <w:proofErr w:type="spellEnd"/>
      <w:r w:rsidRPr="00353E03">
        <w:rPr>
          <w:rFonts w:ascii="Century Gothic" w:hAnsi="Century Gothic"/>
          <w:b/>
          <w:bCs/>
        </w:rPr>
        <w:t xml:space="preserve"> coating (</w:t>
      </w:r>
      <w:proofErr w:type="spellStart"/>
      <w:r w:rsidRPr="00353E03">
        <w:rPr>
          <w:rFonts w:ascii="Century Gothic" w:hAnsi="Century Gothic"/>
          <w:b/>
          <w:bCs/>
        </w:rPr>
        <w:t>Stopaq</w:t>
      </w:r>
      <w:proofErr w:type="spellEnd"/>
      <w:r w:rsidRPr="00353E03">
        <w:rPr>
          <w:rFonts w:ascii="Century Gothic" w:hAnsi="Century Gothic"/>
          <w:b/>
          <w:bCs/>
        </w:rPr>
        <w:t xml:space="preserve"> application)</w:t>
      </w:r>
      <w:bookmarkEnd w:id="534"/>
    </w:p>
    <w:p w14:paraId="313D2BF2" w14:textId="77777777" w:rsidR="00054FDE" w:rsidRPr="00054FDE" w:rsidRDefault="00054FDE" w:rsidP="00054FDE">
      <w:pPr>
        <w:pStyle w:val="PLQ1"/>
        <w:rPr>
          <w:rFonts w:ascii="Century Gothic" w:hAnsi="Century Gothic"/>
        </w:rPr>
      </w:pPr>
    </w:p>
    <w:p w14:paraId="12CBB27E" w14:textId="77777777" w:rsidR="00054FDE" w:rsidRPr="00054FDE" w:rsidRDefault="00054FDE" w:rsidP="003C5D9F">
      <w:pPr>
        <w:pStyle w:val="PLQ2"/>
        <w:ind w:left="1134" w:firstLine="0"/>
      </w:pPr>
      <w:r w:rsidRPr="00054FDE">
        <w:t xml:space="preserve">As an alternative to </w:t>
      </w:r>
      <w:proofErr w:type="spellStart"/>
      <w:r w:rsidRPr="00054FDE">
        <w:t>PLQ</w:t>
      </w:r>
      <w:proofErr w:type="spellEnd"/>
      <w:r w:rsidRPr="00054FDE">
        <w:t xml:space="preserve"> 13.1, the unprotected area at welded joints shall be protected against corrosion as follows:</w:t>
      </w:r>
    </w:p>
    <w:p w14:paraId="2B8B3B81" w14:textId="77777777" w:rsidR="00054FDE" w:rsidRPr="00054FDE" w:rsidRDefault="00054FDE" w:rsidP="003C5D9F">
      <w:pPr>
        <w:pStyle w:val="PLQ2"/>
        <w:ind w:left="1134" w:firstLine="0"/>
      </w:pPr>
    </w:p>
    <w:p w14:paraId="17769264" w14:textId="77777777" w:rsidR="00054FDE" w:rsidRPr="00054FDE" w:rsidRDefault="00054FDE" w:rsidP="00394C1B">
      <w:pPr>
        <w:pStyle w:val="PLQ2"/>
        <w:numPr>
          <w:ilvl w:val="0"/>
          <w:numId w:val="46"/>
        </w:numPr>
      </w:pPr>
      <w:r w:rsidRPr="00054FDE">
        <w:t>The cutback of the coating shall be 100 mm from the pipe ends.</w:t>
      </w:r>
    </w:p>
    <w:p w14:paraId="3ADAC797" w14:textId="77777777" w:rsidR="00054FDE" w:rsidRPr="00054FDE" w:rsidRDefault="00054FDE" w:rsidP="00394C1B">
      <w:pPr>
        <w:pStyle w:val="PLQ2"/>
        <w:numPr>
          <w:ilvl w:val="0"/>
          <w:numId w:val="46"/>
        </w:numPr>
      </w:pPr>
      <w:r w:rsidRPr="00054FDE">
        <w:t>Chamfer any raised edges or steps in the existing coating.</w:t>
      </w:r>
    </w:p>
    <w:p w14:paraId="7627CDB5" w14:textId="77777777" w:rsidR="00054FDE" w:rsidRPr="00054FDE" w:rsidRDefault="00054FDE" w:rsidP="00394C1B">
      <w:pPr>
        <w:pStyle w:val="PLQ2"/>
        <w:numPr>
          <w:ilvl w:val="0"/>
          <w:numId w:val="46"/>
        </w:numPr>
      </w:pPr>
      <w:r w:rsidRPr="00054FDE">
        <w:t>Abrasive blast clean to Sa 2,5</w:t>
      </w:r>
    </w:p>
    <w:p w14:paraId="700BA17F" w14:textId="77777777" w:rsidR="00054FDE" w:rsidRPr="00054FDE" w:rsidRDefault="00054FDE" w:rsidP="00394C1B">
      <w:pPr>
        <w:pStyle w:val="PLQ2"/>
        <w:numPr>
          <w:ilvl w:val="0"/>
          <w:numId w:val="46"/>
        </w:numPr>
      </w:pPr>
      <w:r w:rsidRPr="00054FDE">
        <w:t>Degrease using isopropanol alcohol and a cloth.</w:t>
      </w:r>
    </w:p>
    <w:p w14:paraId="093F7203" w14:textId="77777777" w:rsidR="00054FDE" w:rsidRPr="00054FDE" w:rsidRDefault="00054FDE" w:rsidP="00394C1B">
      <w:pPr>
        <w:pStyle w:val="PLQ2"/>
        <w:numPr>
          <w:ilvl w:val="0"/>
          <w:numId w:val="46"/>
        </w:numPr>
      </w:pPr>
      <w:r w:rsidRPr="00054FDE">
        <w:t xml:space="preserve">Apply first </w:t>
      </w:r>
      <w:proofErr w:type="spellStart"/>
      <w:r w:rsidRPr="00054FDE">
        <w:t>Stopaq</w:t>
      </w:r>
      <w:proofErr w:type="spellEnd"/>
      <w:r w:rsidRPr="00054FDE">
        <w:t xml:space="preserve"> </w:t>
      </w:r>
      <w:proofErr w:type="spellStart"/>
      <w:r w:rsidRPr="00054FDE">
        <w:t>Wrappingband</w:t>
      </w:r>
      <w:proofErr w:type="spellEnd"/>
      <w:r w:rsidRPr="00054FDE">
        <w:t xml:space="preserve"> </w:t>
      </w:r>
      <w:proofErr w:type="spellStart"/>
      <w:r w:rsidRPr="00054FDE">
        <w:t>CZH</w:t>
      </w:r>
      <w:proofErr w:type="spellEnd"/>
      <w:r w:rsidRPr="00054FDE">
        <w:t xml:space="preserve"> [minimum thickness of 1,5 mm] such that there is a minimum of 50mm overlap over the weld and a minimum of 50mm overlap over the coating.</w:t>
      </w:r>
    </w:p>
    <w:p w14:paraId="62058DB7" w14:textId="77777777" w:rsidR="00054FDE" w:rsidRPr="00054FDE" w:rsidRDefault="00054FDE" w:rsidP="00394C1B">
      <w:pPr>
        <w:pStyle w:val="PLQ2"/>
        <w:numPr>
          <w:ilvl w:val="0"/>
          <w:numId w:val="46"/>
        </w:numPr>
      </w:pPr>
      <w:r w:rsidRPr="00054FDE">
        <w:t xml:space="preserve">Where the end of the </w:t>
      </w:r>
      <w:proofErr w:type="spellStart"/>
      <w:r w:rsidRPr="00054FDE">
        <w:t>Wrappingband</w:t>
      </w:r>
      <w:proofErr w:type="spellEnd"/>
      <w:r w:rsidRPr="00054FDE">
        <w:t xml:space="preserve"> meets the beginning, peel back the first 100mm of the release foil such that the end can be applied over the beginning with a 100mm overlap.</w:t>
      </w:r>
    </w:p>
    <w:p w14:paraId="0A1AA144" w14:textId="77777777" w:rsidR="00054FDE" w:rsidRPr="00054FDE" w:rsidRDefault="00054FDE" w:rsidP="00054FDE">
      <w:pPr>
        <w:pStyle w:val="PLQ1"/>
        <w:rPr>
          <w:rFonts w:ascii="Century Gothic" w:hAnsi="Century Gothic"/>
        </w:rPr>
      </w:pPr>
      <w:r w:rsidRPr="00054FDE">
        <w:rPr>
          <w:rFonts w:ascii="Century Gothic" w:hAnsi="Century Gothic"/>
        </w:rPr>
        <w:t xml:space="preserve"> </w:t>
      </w:r>
    </w:p>
    <w:p w14:paraId="3AA963E0" w14:textId="56739F00" w:rsidR="00054FDE" w:rsidRPr="00054FDE" w:rsidRDefault="00353E03" w:rsidP="003C5D9F">
      <w:pPr>
        <w:pStyle w:val="PLQ2"/>
        <w:ind w:left="720"/>
      </w:pPr>
      <w:r w:rsidRPr="00412EAB">
        <w:rPr>
          <w:noProof/>
        </w:rPr>
        <w:lastRenderedPageBreak/>
        <w:drawing>
          <wp:inline distT="0" distB="0" distL="0" distR="0" wp14:anchorId="2CA7A8E7" wp14:editId="370780F5">
            <wp:extent cx="3976370" cy="19030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t="9167" b="17354"/>
                    <a:stretch>
                      <a:fillRect/>
                    </a:stretch>
                  </pic:blipFill>
                  <pic:spPr bwMode="auto">
                    <a:xfrm>
                      <a:off x="0" y="0"/>
                      <a:ext cx="3976370" cy="1903095"/>
                    </a:xfrm>
                    <a:prstGeom prst="rect">
                      <a:avLst/>
                    </a:prstGeom>
                    <a:noFill/>
                    <a:ln>
                      <a:noFill/>
                    </a:ln>
                  </pic:spPr>
                </pic:pic>
              </a:graphicData>
            </a:graphic>
          </wp:inline>
        </w:drawing>
      </w:r>
    </w:p>
    <w:p w14:paraId="0F696EBB" w14:textId="278274DD" w:rsidR="00054FDE" w:rsidRDefault="00054FDE" w:rsidP="00394C1B">
      <w:pPr>
        <w:pStyle w:val="PLQ2"/>
        <w:numPr>
          <w:ilvl w:val="0"/>
          <w:numId w:val="69"/>
        </w:numPr>
      </w:pPr>
      <w:r w:rsidRPr="00054FDE">
        <w:t xml:space="preserve">Remove the remainder of the release foil and then apply the second </w:t>
      </w:r>
      <w:proofErr w:type="spellStart"/>
      <w:r w:rsidRPr="00054FDE">
        <w:t>Wrappingband</w:t>
      </w:r>
      <w:proofErr w:type="spellEnd"/>
      <w:r w:rsidRPr="00054FDE">
        <w:t xml:space="preserve"> in the same manner and remove release foil.</w:t>
      </w:r>
    </w:p>
    <w:p w14:paraId="52C9F935" w14:textId="0F48E623" w:rsidR="00353E03" w:rsidRPr="00054FDE" w:rsidRDefault="00353E03" w:rsidP="003C5D9F">
      <w:pPr>
        <w:pStyle w:val="PLQ2"/>
        <w:ind w:left="720"/>
      </w:pPr>
      <w:r w:rsidRPr="00412EAB">
        <w:rPr>
          <w:noProof/>
        </w:rPr>
        <w:drawing>
          <wp:inline distT="0" distB="0" distL="0" distR="0" wp14:anchorId="7AB19012" wp14:editId="08F10E0F">
            <wp:extent cx="4253230" cy="2232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t="15503" b="15266"/>
                    <a:stretch>
                      <a:fillRect/>
                    </a:stretch>
                  </pic:blipFill>
                  <pic:spPr bwMode="auto">
                    <a:xfrm>
                      <a:off x="0" y="0"/>
                      <a:ext cx="4253230" cy="2232660"/>
                    </a:xfrm>
                    <a:prstGeom prst="rect">
                      <a:avLst/>
                    </a:prstGeom>
                    <a:noFill/>
                    <a:ln>
                      <a:noFill/>
                    </a:ln>
                  </pic:spPr>
                </pic:pic>
              </a:graphicData>
            </a:graphic>
          </wp:inline>
        </w:drawing>
      </w:r>
    </w:p>
    <w:p w14:paraId="070D58CD" w14:textId="57F5D0B2" w:rsidR="00054FDE" w:rsidRPr="00054FDE" w:rsidRDefault="00054FDE" w:rsidP="00394C1B">
      <w:pPr>
        <w:pStyle w:val="PLQ2"/>
        <w:numPr>
          <w:ilvl w:val="0"/>
          <w:numId w:val="69"/>
        </w:numPr>
      </w:pPr>
      <w:r w:rsidRPr="00054FDE">
        <w:t xml:space="preserve">After removing the release foil, rub the </w:t>
      </w:r>
      <w:proofErr w:type="spellStart"/>
      <w:r w:rsidRPr="00054FDE">
        <w:t>Stopaq</w:t>
      </w:r>
      <w:proofErr w:type="spellEnd"/>
      <w:r w:rsidRPr="00054FDE">
        <w:t xml:space="preserve"> by hand to release any trapped air and spark test with 15kV.</w:t>
      </w:r>
    </w:p>
    <w:p w14:paraId="2614708A" w14:textId="77777777" w:rsidR="00054FDE" w:rsidRPr="00054FDE" w:rsidRDefault="00054FDE" w:rsidP="00394C1B">
      <w:pPr>
        <w:pStyle w:val="PLQ2"/>
        <w:numPr>
          <w:ilvl w:val="0"/>
          <w:numId w:val="69"/>
        </w:numPr>
      </w:pPr>
      <w:r w:rsidRPr="00054FDE">
        <w:t>Position the High Impact Shield (HIS) at the 10 o’clock position and wrap around the pipe such that a 100mm overlap results at the joint.</w:t>
      </w:r>
    </w:p>
    <w:p w14:paraId="792E1D38" w14:textId="77777777" w:rsidR="00054FDE" w:rsidRPr="00054FDE" w:rsidRDefault="00054FDE" w:rsidP="00394C1B">
      <w:pPr>
        <w:pStyle w:val="PLQ2"/>
        <w:numPr>
          <w:ilvl w:val="0"/>
          <w:numId w:val="69"/>
        </w:numPr>
      </w:pPr>
      <w:r w:rsidRPr="00054FDE">
        <w:t xml:space="preserve">The HIS shall extend 50mm either side of the </w:t>
      </w:r>
      <w:proofErr w:type="spellStart"/>
      <w:r w:rsidRPr="00054FDE">
        <w:t>Stopaq</w:t>
      </w:r>
      <w:proofErr w:type="spellEnd"/>
      <w:r w:rsidRPr="00054FDE">
        <w:t xml:space="preserve"> coating overlap.</w:t>
      </w:r>
    </w:p>
    <w:p w14:paraId="7923EB4C" w14:textId="77777777" w:rsidR="00054FDE" w:rsidRPr="00054FDE" w:rsidRDefault="00054FDE" w:rsidP="00394C1B">
      <w:pPr>
        <w:pStyle w:val="PLQ2"/>
        <w:numPr>
          <w:ilvl w:val="0"/>
          <w:numId w:val="69"/>
        </w:numPr>
      </w:pPr>
      <w:r w:rsidRPr="00054FDE">
        <w:t>Centre and apply the closure strip on the seam of the HIS. Heat the closure strip and tap on it until attachment is complete. Do not use a siliconized roller.</w:t>
      </w:r>
    </w:p>
    <w:p w14:paraId="7206A97C" w14:textId="77777777" w:rsidR="00054FDE" w:rsidRPr="00054FDE" w:rsidRDefault="00054FDE" w:rsidP="00394C1B">
      <w:pPr>
        <w:pStyle w:val="PLQ2"/>
        <w:numPr>
          <w:ilvl w:val="0"/>
          <w:numId w:val="69"/>
        </w:numPr>
      </w:pPr>
      <w:r w:rsidRPr="00054FDE">
        <w:t xml:space="preserve">Apply heat working from one side to the other against the wind. Apply full heat (100%) to the area there is no </w:t>
      </w:r>
      <w:proofErr w:type="spellStart"/>
      <w:r w:rsidRPr="00054FDE">
        <w:t>Stopaq</w:t>
      </w:r>
      <w:proofErr w:type="spellEnd"/>
      <w:r w:rsidRPr="00054FDE">
        <w:t xml:space="preserve"> beneath the HIS.</w:t>
      </w:r>
    </w:p>
    <w:p w14:paraId="04A0E306" w14:textId="1C1460F7" w:rsidR="00054FDE" w:rsidRDefault="00054FDE" w:rsidP="00394C1B">
      <w:pPr>
        <w:pStyle w:val="PLQ2"/>
        <w:numPr>
          <w:ilvl w:val="0"/>
          <w:numId w:val="69"/>
        </w:numPr>
      </w:pPr>
      <w:r w:rsidRPr="00054FDE">
        <w:t xml:space="preserve">Apply 75% heat to area where </w:t>
      </w:r>
      <w:proofErr w:type="spellStart"/>
      <w:r w:rsidRPr="00054FDE">
        <w:t>Stopaq</w:t>
      </w:r>
      <w:proofErr w:type="spellEnd"/>
      <w:r w:rsidRPr="00054FDE">
        <w:t xml:space="preserve"> is present beneath the HIS.</w:t>
      </w:r>
    </w:p>
    <w:p w14:paraId="54D8AC69" w14:textId="175B1954" w:rsidR="00353E03" w:rsidRPr="00054FDE" w:rsidRDefault="00353E03" w:rsidP="003C5D9F">
      <w:pPr>
        <w:pStyle w:val="PLQ2"/>
        <w:ind w:left="720"/>
      </w:pPr>
      <w:r w:rsidRPr="00412EAB">
        <w:rPr>
          <w:noProof/>
        </w:rPr>
        <w:lastRenderedPageBreak/>
        <w:drawing>
          <wp:inline distT="0" distB="0" distL="0" distR="0" wp14:anchorId="1CE7758C" wp14:editId="76954104">
            <wp:extent cx="4220845" cy="1956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t="21722" b="16423"/>
                    <a:stretch>
                      <a:fillRect/>
                    </a:stretch>
                  </pic:blipFill>
                  <pic:spPr bwMode="auto">
                    <a:xfrm>
                      <a:off x="0" y="0"/>
                      <a:ext cx="4220845" cy="1956435"/>
                    </a:xfrm>
                    <a:prstGeom prst="rect">
                      <a:avLst/>
                    </a:prstGeom>
                    <a:noFill/>
                    <a:ln>
                      <a:noFill/>
                    </a:ln>
                  </pic:spPr>
                </pic:pic>
              </a:graphicData>
            </a:graphic>
          </wp:inline>
        </w:drawing>
      </w:r>
    </w:p>
    <w:p w14:paraId="637169E2" w14:textId="3CA5CB33" w:rsidR="00054FDE" w:rsidRPr="00394C1B" w:rsidRDefault="00054FDE" w:rsidP="00394C1B">
      <w:pPr>
        <w:pStyle w:val="PLQ2"/>
        <w:numPr>
          <w:ilvl w:val="0"/>
          <w:numId w:val="72"/>
        </w:numPr>
      </w:pPr>
      <w:r w:rsidRPr="00394C1B">
        <w:t>Immediate backfill after application if possible.</w:t>
      </w:r>
    </w:p>
    <w:p w14:paraId="10F7E0C4" w14:textId="77777777" w:rsidR="00054FDE" w:rsidRPr="00394C1B" w:rsidRDefault="00054FDE" w:rsidP="00394C1B">
      <w:pPr>
        <w:pStyle w:val="PLQ2"/>
        <w:numPr>
          <w:ilvl w:val="0"/>
          <w:numId w:val="72"/>
        </w:numPr>
      </w:pPr>
      <w:r w:rsidRPr="00394C1B">
        <w:t>Holiday detection shall be carried out in accordance with NACE SP0188.</w:t>
      </w:r>
    </w:p>
    <w:p w14:paraId="107674A1" w14:textId="77777777" w:rsidR="00054FDE" w:rsidRPr="00394C1B" w:rsidRDefault="00054FDE" w:rsidP="00394C1B">
      <w:pPr>
        <w:pStyle w:val="PLQ2"/>
        <w:numPr>
          <w:ilvl w:val="0"/>
          <w:numId w:val="72"/>
        </w:numPr>
      </w:pPr>
      <w:r w:rsidRPr="00394C1B">
        <w:t>Damaged areas on coatings shall be repaired in accordance with the specifications and guidelines of the coating manufacturer.</w:t>
      </w:r>
    </w:p>
    <w:p w14:paraId="2B650B86" w14:textId="77777777" w:rsidR="00054FDE" w:rsidRPr="00054FDE" w:rsidRDefault="00054FDE" w:rsidP="00054FDE">
      <w:pPr>
        <w:pStyle w:val="PLQ1"/>
        <w:rPr>
          <w:rFonts w:ascii="Century Gothic" w:hAnsi="Century Gothic"/>
        </w:rPr>
      </w:pPr>
    </w:p>
    <w:p w14:paraId="5E77CEA6" w14:textId="77777777" w:rsidR="00054FDE" w:rsidRPr="00353E03" w:rsidRDefault="00054FDE" w:rsidP="00054FDE">
      <w:pPr>
        <w:pStyle w:val="PLQ1"/>
        <w:rPr>
          <w:rFonts w:ascii="Century Gothic" w:hAnsi="Century Gothic"/>
          <w:b/>
          <w:bCs/>
        </w:rPr>
      </w:pPr>
      <w:bookmarkStart w:id="535" w:name="_Toc121218120"/>
      <w:proofErr w:type="spellStart"/>
      <w:r w:rsidRPr="00353E03">
        <w:rPr>
          <w:rFonts w:ascii="Century Gothic" w:hAnsi="Century Gothic"/>
          <w:b/>
          <w:bCs/>
        </w:rPr>
        <w:t>PLQ</w:t>
      </w:r>
      <w:proofErr w:type="spellEnd"/>
      <w:r w:rsidRPr="00353E03">
        <w:rPr>
          <w:rFonts w:ascii="Century Gothic" w:hAnsi="Century Gothic"/>
          <w:b/>
          <w:bCs/>
        </w:rPr>
        <w:t xml:space="preserve"> 13.3</w:t>
      </w:r>
      <w:r w:rsidRPr="00353E03">
        <w:rPr>
          <w:rFonts w:ascii="Century Gothic" w:hAnsi="Century Gothic"/>
          <w:b/>
          <w:bCs/>
        </w:rPr>
        <w:tab/>
        <w:t>Polymer Modified Bitumen (</w:t>
      </w:r>
      <w:proofErr w:type="spellStart"/>
      <w:r w:rsidRPr="00353E03">
        <w:rPr>
          <w:rFonts w:ascii="Century Gothic" w:hAnsi="Century Gothic"/>
          <w:b/>
          <w:bCs/>
        </w:rPr>
        <w:t>Bituguard</w:t>
      </w:r>
      <w:proofErr w:type="spellEnd"/>
      <w:r w:rsidRPr="00353E03">
        <w:rPr>
          <w:rFonts w:ascii="Century Gothic" w:hAnsi="Century Gothic"/>
          <w:b/>
          <w:bCs/>
        </w:rPr>
        <w:t>) Coating</w:t>
      </w:r>
      <w:bookmarkEnd w:id="535"/>
    </w:p>
    <w:p w14:paraId="353F8E46" w14:textId="77777777" w:rsidR="00054FDE" w:rsidRPr="00054FDE" w:rsidRDefault="00054FDE" w:rsidP="00054FDE">
      <w:pPr>
        <w:pStyle w:val="PLQ1"/>
        <w:rPr>
          <w:rFonts w:ascii="Century Gothic" w:hAnsi="Century Gothic"/>
        </w:rPr>
      </w:pPr>
    </w:p>
    <w:p w14:paraId="6241D058" w14:textId="77777777" w:rsidR="00054FDE" w:rsidRPr="00054FDE" w:rsidRDefault="00054FDE" w:rsidP="003C5D9F">
      <w:pPr>
        <w:pStyle w:val="PLQ2"/>
      </w:pPr>
      <w:r w:rsidRPr="00054FDE">
        <w:t>The unprotected area at welded joints shall be protected against corrosion as follows:</w:t>
      </w:r>
    </w:p>
    <w:p w14:paraId="11E2B3A9" w14:textId="77777777" w:rsidR="00054FDE" w:rsidRPr="00054FDE" w:rsidRDefault="00054FDE" w:rsidP="00054FDE">
      <w:pPr>
        <w:pStyle w:val="PLQ1"/>
        <w:rPr>
          <w:rFonts w:ascii="Century Gothic" w:hAnsi="Century Gothic"/>
        </w:rPr>
      </w:pPr>
    </w:p>
    <w:p w14:paraId="41131F41" w14:textId="77777777" w:rsidR="00054FDE" w:rsidRPr="00054FDE" w:rsidRDefault="00054FDE" w:rsidP="00394C1B">
      <w:pPr>
        <w:pStyle w:val="PLQ2"/>
        <w:numPr>
          <w:ilvl w:val="0"/>
          <w:numId w:val="70"/>
        </w:numPr>
      </w:pPr>
      <w:r w:rsidRPr="00054FDE">
        <w:t xml:space="preserve">Where applicable, remove the whitewash for </w:t>
      </w:r>
      <w:proofErr w:type="gramStart"/>
      <w:r w:rsidRPr="00054FDE">
        <w:t>a distance of 150mm</w:t>
      </w:r>
      <w:proofErr w:type="gramEnd"/>
      <w:r w:rsidRPr="00054FDE">
        <w:t xml:space="preserve"> from the edge of the factory applied coating. Ensure the end of the factory coating is firmly adhered. Cut back any areas of loose or damaged coating to 10mm beyond the area of damage. Ensure the edge of the factory applied coating is bevelled at 30°or less.</w:t>
      </w:r>
    </w:p>
    <w:p w14:paraId="15A2D7AF" w14:textId="77777777" w:rsidR="00054FDE" w:rsidRPr="00054FDE" w:rsidRDefault="00054FDE" w:rsidP="00394C1B">
      <w:pPr>
        <w:pStyle w:val="PLQ2"/>
        <w:numPr>
          <w:ilvl w:val="0"/>
          <w:numId w:val="70"/>
        </w:numPr>
      </w:pPr>
      <w:r w:rsidRPr="00054FDE">
        <w:t>Chamfer any raised edges or steps in the factory coating.</w:t>
      </w:r>
    </w:p>
    <w:p w14:paraId="23390A99" w14:textId="77777777" w:rsidR="00054FDE" w:rsidRPr="00054FDE" w:rsidRDefault="00054FDE" w:rsidP="00394C1B">
      <w:pPr>
        <w:pStyle w:val="PLQ2"/>
        <w:numPr>
          <w:ilvl w:val="0"/>
          <w:numId w:val="70"/>
        </w:numPr>
      </w:pPr>
      <w:r w:rsidRPr="00054FDE">
        <w:t xml:space="preserve">Surface preparation shall be abrasive blast cleaning to Sa 2,5 of ISO 8501-1. The </w:t>
      </w:r>
      <w:proofErr w:type="gramStart"/>
      <w:r w:rsidRPr="00054FDE">
        <w:t>white wash</w:t>
      </w:r>
      <w:proofErr w:type="gramEnd"/>
      <w:r w:rsidRPr="00054FDE">
        <w:t xml:space="preserve"> on the factory coating to be removed for a distance of 100 mm from the end of the coating.</w:t>
      </w:r>
    </w:p>
    <w:p w14:paraId="5E5867FF" w14:textId="77777777" w:rsidR="00054FDE" w:rsidRPr="00054FDE" w:rsidRDefault="00054FDE" w:rsidP="00394C1B">
      <w:pPr>
        <w:pStyle w:val="PLQ2"/>
        <w:numPr>
          <w:ilvl w:val="0"/>
          <w:numId w:val="70"/>
        </w:numPr>
      </w:pPr>
      <w:r w:rsidRPr="00054FDE">
        <w:t>The steel surface and 100 mm of the factory coating on both sides of the joint to be coated with Bitumen Primer (Denso Primer D or similar product approved by the Engineer).</w:t>
      </w:r>
    </w:p>
    <w:p w14:paraId="009A885E" w14:textId="77777777" w:rsidR="00054FDE" w:rsidRPr="00054FDE" w:rsidRDefault="00054FDE" w:rsidP="00394C1B">
      <w:pPr>
        <w:pStyle w:val="PLQ2"/>
        <w:numPr>
          <w:ilvl w:val="0"/>
          <w:numId w:val="70"/>
        </w:numPr>
      </w:pPr>
      <w:r w:rsidRPr="00054FDE">
        <w:t xml:space="preserve">Using hot air or gas torches, apply custom sized Hot Applied </w:t>
      </w:r>
      <w:proofErr w:type="spellStart"/>
      <w:r w:rsidRPr="00054FDE">
        <w:t>EN</w:t>
      </w:r>
      <w:proofErr w:type="spellEnd"/>
      <w:r w:rsidRPr="00054FDE">
        <w:t xml:space="preserve"> 10268 Class B HT50°C Bitumen rolls of membrane to achieve the same minimum thickness as the factory applied coating with a minimum thickness of 5 mm. </w:t>
      </w:r>
      <w:proofErr w:type="spellStart"/>
      <w:r w:rsidRPr="00054FDE">
        <w:t>Densotherm</w:t>
      </w:r>
      <w:proofErr w:type="spellEnd"/>
      <w:r w:rsidRPr="00054FDE">
        <w:t xml:space="preserve"> HD heat applied bitumen wrapping is also acceptable. The applied membrane shall overlap onto itself or the factory coating by a minimum of 50 or 100mm respectively.</w:t>
      </w:r>
    </w:p>
    <w:p w14:paraId="436E32C0" w14:textId="77777777" w:rsidR="00054FDE" w:rsidRPr="00054FDE" w:rsidRDefault="00054FDE" w:rsidP="00394C1B">
      <w:pPr>
        <w:pStyle w:val="PLQ2"/>
        <w:numPr>
          <w:ilvl w:val="0"/>
          <w:numId w:val="70"/>
        </w:numPr>
      </w:pPr>
      <w:r w:rsidRPr="00054FDE">
        <w:t xml:space="preserve">Ensure a liquid bead of coating is </w:t>
      </w:r>
      <w:proofErr w:type="gramStart"/>
      <w:r w:rsidRPr="00054FDE">
        <w:t>maintained in contact with the steel at all times</w:t>
      </w:r>
      <w:proofErr w:type="gramEnd"/>
      <w:r w:rsidRPr="00054FDE">
        <w:t xml:space="preserve"> to prevent air entrapment. The perimeter of the field joint shall be neatly finished off and blended into the factory coating.</w:t>
      </w:r>
    </w:p>
    <w:p w14:paraId="759DB6DB" w14:textId="77777777" w:rsidR="00054FDE" w:rsidRPr="00054FDE" w:rsidRDefault="00054FDE" w:rsidP="00394C1B">
      <w:pPr>
        <w:pStyle w:val="PLQ2"/>
        <w:numPr>
          <w:ilvl w:val="0"/>
          <w:numId w:val="70"/>
        </w:numPr>
      </w:pPr>
      <w:r w:rsidRPr="00054FDE">
        <w:t xml:space="preserve">The finished joint shall be free of air </w:t>
      </w:r>
      <w:proofErr w:type="gramStart"/>
      <w:r w:rsidRPr="00054FDE">
        <w:t>bubbles, and</w:t>
      </w:r>
      <w:proofErr w:type="gramEnd"/>
      <w:r w:rsidRPr="00054FDE">
        <w:t xml:space="preserve"> shall exhibit the same bond to steel as the factory coated pipe.</w:t>
      </w:r>
    </w:p>
    <w:p w14:paraId="3E7CE353" w14:textId="77777777" w:rsidR="00054FDE" w:rsidRPr="00054FDE" w:rsidRDefault="00054FDE" w:rsidP="00054FDE">
      <w:pPr>
        <w:pStyle w:val="PLQ1"/>
        <w:rPr>
          <w:rFonts w:ascii="Century Gothic" w:hAnsi="Century Gothic"/>
        </w:rPr>
      </w:pPr>
    </w:p>
    <w:p w14:paraId="5829B30E" w14:textId="77777777" w:rsidR="00054FDE" w:rsidRPr="00054FDE" w:rsidRDefault="00054FDE" w:rsidP="003C5D9F">
      <w:pPr>
        <w:pStyle w:val="PLQ2"/>
        <w:ind w:left="1134" w:firstLine="0"/>
      </w:pPr>
      <w:r w:rsidRPr="00054FDE">
        <w:lastRenderedPageBreak/>
        <w:t>Joint preparation shall be subject to witness and hold inspection by the Engineer prior to application of the primer and coating. The finished joint shall be holiday tested at 15kV and any holidays repaired.</w:t>
      </w:r>
    </w:p>
    <w:p w14:paraId="52C6FA00" w14:textId="77777777" w:rsidR="00054FDE" w:rsidRPr="00054FDE" w:rsidRDefault="00054FDE" w:rsidP="00054FDE">
      <w:pPr>
        <w:pStyle w:val="PLQ1"/>
        <w:rPr>
          <w:rFonts w:ascii="Century Gothic" w:hAnsi="Century Gothic"/>
        </w:rPr>
      </w:pPr>
    </w:p>
    <w:p w14:paraId="3671AAA4" w14:textId="77777777" w:rsidR="00054FDE" w:rsidRPr="00353E03" w:rsidRDefault="00054FDE" w:rsidP="00054FDE">
      <w:pPr>
        <w:pStyle w:val="PLQ1"/>
        <w:rPr>
          <w:rFonts w:ascii="Century Gothic" w:hAnsi="Century Gothic"/>
          <w:b/>
          <w:bCs/>
        </w:rPr>
      </w:pPr>
      <w:bookmarkStart w:id="536" w:name="_Toc121218121"/>
      <w:proofErr w:type="spellStart"/>
      <w:r w:rsidRPr="00353E03">
        <w:rPr>
          <w:rFonts w:ascii="Century Gothic" w:hAnsi="Century Gothic"/>
          <w:b/>
          <w:bCs/>
        </w:rPr>
        <w:t>PLQ</w:t>
      </w:r>
      <w:proofErr w:type="spellEnd"/>
      <w:r w:rsidRPr="00353E03">
        <w:rPr>
          <w:rFonts w:ascii="Century Gothic" w:hAnsi="Century Gothic"/>
          <w:b/>
          <w:bCs/>
        </w:rPr>
        <w:t xml:space="preserve"> 14</w:t>
      </w:r>
      <w:r w:rsidRPr="00353E03">
        <w:rPr>
          <w:rFonts w:ascii="Century Gothic" w:hAnsi="Century Gothic"/>
          <w:b/>
          <w:bCs/>
        </w:rPr>
        <w:tab/>
        <w:t>CUT BACK AT PIPE ENDS</w:t>
      </w:r>
      <w:bookmarkEnd w:id="536"/>
    </w:p>
    <w:p w14:paraId="41AC2AD9" w14:textId="77777777" w:rsidR="00054FDE" w:rsidRPr="00054FDE" w:rsidRDefault="00054FDE" w:rsidP="00054FDE">
      <w:pPr>
        <w:pStyle w:val="PLQ1"/>
        <w:rPr>
          <w:rFonts w:ascii="Century Gothic" w:hAnsi="Century Gothic"/>
        </w:rPr>
      </w:pPr>
    </w:p>
    <w:p w14:paraId="04F49570" w14:textId="77777777" w:rsidR="00054FDE" w:rsidRPr="00054FDE" w:rsidRDefault="00054FDE" w:rsidP="003C5D9F">
      <w:pPr>
        <w:pStyle w:val="PLQ2"/>
        <w:ind w:left="1134" w:firstLine="0"/>
      </w:pPr>
      <w:r w:rsidRPr="00054FDE">
        <w:t xml:space="preserve">Only if it is expected that the pipes will be exposed to corrosive conditions for long periods before it is installed, the unprotected grit blasted bare steel surface at the ends of pipes, </w:t>
      </w:r>
      <w:proofErr w:type="gramStart"/>
      <w:r w:rsidRPr="00054FDE">
        <w:t>specials</w:t>
      </w:r>
      <w:proofErr w:type="gramEnd"/>
      <w:r w:rsidRPr="00054FDE">
        <w:t xml:space="preserve"> and fittings to be welded on site shall be painted with a temporary paint product in the factory, to prevent corrosion of the pipe end before the permanent joint corrosion protection is applied on Site. </w:t>
      </w:r>
      <w:proofErr w:type="gramStart"/>
      <w:r w:rsidRPr="00054FDE">
        <w:t>Alternatively</w:t>
      </w:r>
      <w:proofErr w:type="gramEnd"/>
      <w:r w:rsidRPr="00054FDE">
        <w:t xml:space="preserve"> the uncoated steel surface could be temporarily protected by a pressure sensitive tape. The temporary paint and remains of the tape (after being removed by hand) shall be completely removed by abrasive blast cleaning as part of the surface preparation process. For each project the Contractor shall consult with the Engineer whether the temporary paint on the pipe ends is required.</w:t>
      </w:r>
    </w:p>
    <w:p w14:paraId="36158B8E" w14:textId="2DE2B776" w:rsidR="00054FDE" w:rsidRDefault="00054FDE" w:rsidP="00054FDE">
      <w:pPr>
        <w:pStyle w:val="PLQ1"/>
        <w:rPr>
          <w:rFonts w:ascii="Century Gothic" w:hAnsi="Century Gothic"/>
        </w:rPr>
      </w:pPr>
    </w:p>
    <w:p w14:paraId="7397A452" w14:textId="77777777" w:rsidR="00054FDE" w:rsidRPr="00353E03" w:rsidRDefault="00054FDE" w:rsidP="00054FDE">
      <w:pPr>
        <w:pStyle w:val="PLQ1"/>
        <w:rPr>
          <w:rFonts w:ascii="Century Gothic" w:hAnsi="Century Gothic"/>
          <w:b/>
          <w:bCs/>
        </w:rPr>
      </w:pPr>
      <w:bookmarkStart w:id="537" w:name="_Toc121218122"/>
      <w:proofErr w:type="spellStart"/>
      <w:r w:rsidRPr="00353E03">
        <w:rPr>
          <w:rFonts w:ascii="Century Gothic" w:hAnsi="Century Gothic"/>
          <w:b/>
          <w:bCs/>
        </w:rPr>
        <w:t>PLQ</w:t>
      </w:r>
      <w:proofErr w:type="spellEnd"/>
      <w:r w:rsidRPr="00353E03">
        <w:rPr>
          <w:rFonts w:ascii="Century Gothic" w:hAnsi="Century Gothic"/>
          <w:b/>
          <w:bCs/>
        </w:rPr>
        <w:t xml:space="preserve"> 15</w:t>
      </w:r>
      <w:r w:rsidRPr="00353E03">
        <w:rPr>
          <w:rFonts w:ascii="Century Gothic" w:hAnsi="Century Gothic"/>
          <w:b/>
          <w:bCs/>
        </w:rPr>
        <w:tab/>
        <w:t>UV PROTECTION</w:t>
      </w:r>
      <w:bookmarkEnd w:id="537"/>
    </w:p>
    <w:p w14:paraId="1B87C08C" w14:textId="77777777" w:rsidR="00054FDE" w:rsidRPr="00054FDE" w:rsidRDefault="00054FDE" w:rsidP="00054FDE">
      <w:pPr>
        <w:pStyle w:val="PLQ1"/>
        <w:rPr>
          <w:rFonts w:ascii="Century Gothic" w:hAnsi="Century Gothic"/>
        </w:rPr>
      </w:pPr>
    </w:p>
    <w:p w14:paraId="41F27DEC" w14:textId="77777777" w:rsidR="00054FDE" w:rsidRPr="00054FDE" w:rsidRDefault="00054FDE" w:rsidP="003C5D9F">
      <w:pPr>
        <w:pStyle w:val="PLQ2"/>
        <w:ind w:left="1134" w:firstLine="0"/>
      </w:pPr>
      <w:r w:rsidRPr="00054FDE">
        <w:t xml:space="preserve">All pipes with </w:t>
      </w:r>
      <w:proofErr w:type="spellStart"/>
      <w:r w:rsidRPr="00054FDE">
        <w:t>MDPE</w:t>
      </w:r>
      <w:proofErr w:type="spellEnd"/>
      <w:r w:rsidRPr="00054FDE">
        <w:t xml:space="preserve">, 3LPE or </w:t>
      </w:r>
      <w:proofErr w:type="spellStart"/>
      <w:r w:rsidRPr="00054FDE">
        <w:t>Bituguard</w:t>
      </w:r>
      <w:proofErr w:type="spellEnd"/>
      <w:r w:rsidRPr="00054FDE">
        <w:t xml:space="preserve"> coatings shall be painted with a white PVA or acrylic (to be approved by the Engineer) for protection against UV.  The overcoat to be maintained by applying additional layers until the pipe is backfilled.</w:t>
      </w:r>
    </w:p>
    <w:p w14:paraId="0ED59004" w14:textId="77777777" w:rsidR="00054FDE" w:rsidRPr="00054FDE" w:rsidRDefault="00054FDE" w:rsidP="00054FDE">
      <w:pPr>
        <w:pStyle w:val="PLQ1"/>
        <w:rPr>
          <w:rFonts w:ascii="Century Gothic" w:hAnsi="Century Gothic"/>
        </w:rPr>
      </w:pPr>
    </w:p>
    <w:p w14:paraId="3202B5A8" w14:textId="77777777" w:rsidR="00054FDE" w:rsidRPr="00353E03" w:rsidRDefault="00054FDE" w:rsidP="00054FDE">
      <w:pPr>
        <w:pStyle w:val="PLQ1"/>
        <w:rPr>
          <w:rFonts w:ascii="Century Gothic" w:hAnsi="Century Gothic"/>
          <w:b/>
          <w:bCs/>
        </w:rPr>
      </w:pPr>
      <w:bookmarkStart w:id="538" w:name="_Toc121218123"/>
      <w:proofErr w:type="spellStart"/>
      <w:r w:rsidRPr="00353E03">
        <w:rPr>
          <w:rFonts w:ascii="Century Gothic" w:hAnsi="Century Gothic"/>
          <w:b/>
          <w:bCs/>
        </w:rPr>
        <w:t>PLQ</w:t>
      </w:r>
      <w:proofErr w:type="spellEnd"/>
      <w:r w:rsidRPr="00353E03">
        <w:rPr>
          <w:rFonts w:ascii="Century Gothic" w:hAnsi="Century Gothic"/>
          <w:b/>
          <w:bCs/>
        </w:rPr>
        <w:t xml:space="preserve"> 16</w:t>
      </w:r>
      <w:r w:rsidRPr="00353E03">
        <w:rPr>
          <w:rFonts w:ascii="Century Gothic" w:hAnsi="Century Gothic"/>
          <w:b/>
          <w:bCs/>
        </w:rPr>
        <w:tab/>
        <w:t>ADDITIONAL EXTERNAL PROTECTION FOR PIPES CAST INTO CHAMBER WALLS</w:t>
      </w:r>
      <w:bookmarkEnd w:id="538"/>
    </w:p>
    <w:p w14:paraId="2CFFBD75" w14:textId="77777777" w:rsidR="00054FDE" w:rsidRPr="00054FDE" w:rsidRDefault="00054FDE" w:rsidP="00054FDE">
      <w:pPr>
        <w:pStyle w:val="PLQ1"/>
        <w:rPr>
          <w:rFonts w:ascii="Century Gothic" w:hAnsi="Century Gothic"/>
        </w:rPr>
      </w:pPr>
    </w:p>
    <w:p w14:paraId="6A13F9A8" w14:textId="77777777" w:rsidR="00054FDE" w:rsidRPr="00054FDE" w:rsidRDefault="00054FDE" w:rsidP="003C5D9F">
      <w:pPr>
        <w:pStyle w:val="PLQ2"/>
        <w:ind w:left="1134" w:firstLine="0"/>
      </w:pPr>
      <w:r w:rsidRPr="00054FDE">
        <w:t>After the concrete has cured for 7 days, wire brush or scabble the exterior and interior surfaces of the wall to remove laitance.  Dry brush to remove all loose powder.</w:t>
      </w:r>
    </w:p>
    <w:p w14:paraId="1B5D9F2A" w14:textId="77777777" w:rsidR="00054FDE" w:rsidRPr="00054FDE" w:rsidRDefault="00054FDE" w:rsidP="003C5D9F">
      <w:pPr>
        <w:pStyle w:val="PLQ2"/>
        <w:ind w:left="1134" w:firstLine="0"/>
      </w:pPr>
    </w:p>
    <w:p w14:paraId="71AFCEC5" w14:textId="77777777" w:rsidR="00054FDE" w:rsidRPr="00054FDE" w:rsidRDefault="00054FDE" w:rsidP="003C5D9F">
      <w:pPr>
        <w:pStyle w:val="PLQ2"/>
        <w:ind w:left="1134" w:firstLine="0"/>
      </w:pPr>
      <w:r w:rsidRPr="00054FDE">
        <w:t xml:space="preserve">Mix ABE Super </w:t>
      </w:r>
      <w:proofErr w:type="spellStart"/>
      <w:r w:rsidRPr="00054FDE">
        <w:t>Laykold</w:t>
      </w:r>
      <w:proofErr w:type="spellEnd"/>
      <w:r w:rsidRPr="00054FDE">
        <w:t xml:space="preserve"> and water (1:1 ratio) and apply as a primer to the concrete and the pipe surfaces.  After 1 hour apply a thick coat of ABE Super </w:t>
      </w:r>
      <w:proofErr w:type="spellStart"/>
      <w:r w:rsidRPr="00054FDE">
        <w:t>Laykold</w:t>
      </w:r>
      <w:proofErr w:type="spellEnd"/>
      <w:r w:rsidRPr="00054FDE">
        <w:t xml:space="preserve"> to the concrete and the pipe and immediately embed 250mm wide ABE non-woven polyester membrane “SBP” into the Super </w:t>
      </w:r>
      <w:proofErr w:type="spellStart"/>
      <w:r w:rsidRPr="00054FDE">
        <w:t>Laykold</w:t>
      </w:r>
      <w:proofErr w:type="spellEnd"/>
      <w:r w:rsidRPr="00054FDE">
        <w:t xml:space="preserve">.  After 3 hours apply another coat of Super </w:t>
      </w:r>
      <w:proofErr w:type="spellStart"/>
      <w:r w:rsidRPr="00054FDE">
        <w:t>Laykold</w:t>
      </w:r>
      <w:proofErr w:type="spellEnd"/>
      <w:r w:rsidRPr="00054FDE">
        <w:t>.</w:t>
      </w:r>
    </w:p>
    <w:p w14:paraId="009C4478" w14:textId="77777777" w:rsidR="00054FDE" w:rsidRPr="00054FDE" w:rsidRDefault="00054FDE" w:rsidP="003C5D9F">
      <w:pPr>
        <w:pStyle w:val="PLQ2"/>
        <w:ind w:left="1134" w:firstLine="0"/>
      </w:pPr>
    </w:p>
    <w:p w14:paraId="05FB6E76" w14:textId="1D10CE09" w:rsidR="00054FDE" w:rsidRDefault="00054FDE" w:rsidP="003C5D9F">
      <w:pPr>
        <w:pStyle w:val="PLQ2"/>
        <w:ind w:left="1134" w:firstLine="0"/>
      </w:pPr>
      <w:r w:rsidRPr="00054FDE">
        <w:t>Similar products approved by the Engineer can also be used.</w:t>
      </w:r>
    </w:p>
    <w:p w14:paraId="28BCEB70" w14:textId="77777777" w:rsidR="00353E03" w:rsidRPr="00054FDE" w:rsidRDefault="00353E03" w:rsidP="003C5D9F">
      <w:pPr>
        <w:pStyle w:val="PLQ2"/>
        <w:ind w:left="1134" w:firstLine="0"/>
      </w:pPr>
    </w:p>
    <w:p w14:paraId="19C9678F" w14:textId="77777777" w:rsidR="00054FDE" w:rsidRPr="00054FDE" w:rsidRDefault="00054FDE" w:rsidP="003C5D9F">
      <w:pPr>
        <w:pStyle w:val="PLQ2"/>
        <w:ind w:left="1134" w:firstLine="0"/>
      </w:pPr>
      <w:r w:rsidRPr="00054FDE">
        <w:t>This additional protection is required on the inside and outside of chamber walls.</w:t>
      </w:r>
    </w:p>
    <w:p w14:paraId="5E968AE2" w14:textId="77777777" w:rsidR="00054FDE" w:rsidRPr="00054FDE" w:rsidRDefault="00054FDE" w:rsidP="00353E03">
      <w:pPr>
        <w:pStyle w:val="PLQ1"/>
        <w:ind w:left="1134"/>
        <w:rPr>
          <w:rFonts w:ascii="Century Gothic" w:hAnsi="Century Gothic"/>
        </w:rPr>
      </w:pPr>
    </w:p>
    <w:p w14:paraId="505AE7EF" w14:textId="77777777" w:rsidR="00054FDE" w:rsidRPr="00054FDE" w:rsidRDefault="00054FDE" w:rsidP="003C5D9F">
      <w:pPr>
        <w:pStyle w:val="PLQ2"/>
      </w:pPr>
      <w:r w:rsidRPr="00054FDE">
        <w:t>There must be no contact between the steel pipe and the chamber reinforcement.</w:t>
      </w:r>
    </w:p>
    <w:p w14:paraId="4A809417" w14:textId="72E477A0" w:rsidR="00054FDE" w:rsidRDefault="00054FDE" w:rsidP="00054FDE">
      <w:pPr>
        <w:pStyle w:val="PLQ1"/>
        <w:rPr>
          <w:rFonts w:ascii="Century Gothic" w:hAnsi="Century Gothic"/>
        </w:rPr>
      </w:pPr>
    </w:p>
    <w:p w14:paraId="41CE18B4" w14:textId="4152E810" w:rsidR="003C5D9F" w:rsidRDefault="003C5D9F" w:rsidP="00054FDE">
      <w:pPr>
        <w:pStyle w:val="PLQ1"/>
        <w:rPr>
          <w:rFonts w:ascii="Century Gothic" w:hAnsi="Century Gothic"/>
        </w:rPr>
      </w:pPr>
    </w:p>
    <w:p w14:paraId="249D8E3F" w14:textId="77777777" w:rsidR="00394C1B" w:rsidRDefault="00394C1B" w:rsidP="00054FDE">
      <w:pPr>
        <w:pStyle w:val="PLQ1"/>
        <w:rPr>
          <w:rFonts w:ascii="Century Gothic" w:hAnsi="Century Gothic"/>
        </w:rPr>
      </w:pPr>
    </w:p>
    <w:p w14:paraId="1EB84D77" w14:textId="77777777" w:rsidR="003C5D9F" w:rsidRPr="00054FDE" w:rsidRDefault="003C5D9F" w:rsidP="00054FDE">
      <w:pPr>
        <w:pStyle w:val="PLQ1"/>
        <w:rPr>
          <w:rFonts w:ascii="Century Gothic" w:hAnsi="Century Gothic"/>
        </w:rPr>
      </w:pPr>
    </w:p>
    <w:p w14:paraId="41BE0F25" w14:textId="77777777" w:rsidR="00054FDE" w:rsidRPr="00353E03" w:rsidRDefault="00054FDE" w:rsidP="00054FDE">
      <w:pPr>
        <w:pStyle w:val="PLQ1"/>
        <w:rPr>
          <w:rFonts w:ascii="Century Gothic" w:hAnsi="Century Gothic"/>
          <w:b/>
          <w:bCs/>
        </w:rPr>
      </w:pPr>
      <w:bookmarkStart w:id="539" w:name="_Toc121218124"/>
      <w:proofErr w:type="spellStart"/>
      <w:r w:rsidRPr="00353E03">
        <w:rPr>
          <w:rFonts w:ascii="Century Gothic" w:hAnsi="Century Gothic"/>
          <w:b/>
          <w:bCs/>
        </w:rPr>
        <w:lastRenderedPageBreak/>
        <w:t>PLQ</w:t>
      </w:r>
      <w:proofErr w:type="spellEnd"/>
      <w:r w:rsidRPr="00353E03">
        <w:rPr>
          <w:rFonts w:ascii="Century Gothic" w:hAnsi="Century Gothic"/>
          <w:b/>
          <w:bCs/>
        </w:rPr>
        <w:t xml:space="preserve"> 17</w:t>
      </w:r>
      <w:r w:rsidRPr="00353E03">
        <w:rPr>
          <w:rFonts w:ascii="Century Gothic" w:hAnsi="Century Gothic"/>
          <w:b/>
          <w:bCs/>
        </w:rPr>
        <w:tab/>
        <w:t>JOINT BETWEEN EPOXY LINING AND CEMENT MORTAR LINING</w:t>
      </w:r>
      <w:bookmarkEnd w:id="539"/>
    </w:p>
    <w:p w14:paraId="3357E1A6" w14:textId="77777777" w:rsidR="00054FDE" w:rsidRPr="00054FDE" w:rsidRDefault="00054FDE" w:rsidP="00054FDE">
      <w:pPr>
        <w:pStyle w:val="PLQ1"/>
        <w:rPr>
          <w:rFonts w:ascii="Century Gothic" w:hAnsi="Century Gothic"/>
        </w:rPr>
      </w:pPr>
    </w:p>
    <w:p w14:paraId="4D7863A9" w14:textId="77777777" w:rsidR="00054FDE" w:rsidRPr="00054FDE" w:rsidRDefault="00054FDE" w:rsidP="003C5D9F">
      <w:pPr>
        <w:pStyle w:val="PLQ2"/>
        <w:ind w:left="1134" w:firstLine="0"/>
      </w:pPr>
      <w:r w:rsidRPr="00054FDE">
        <w:t>The joint between epoxy lining and cement mortar lining shall be protected as follows:</w:t>
      </w:r>
    </w:p>
    <w:p w14:paraId="1E9439BE" w14:textId="77777777" w:rsidR="00054FDE" w:rsidRPr="00054FDE" w:rsidRDefault="00054FDE" w:rsidP="003C5D9F">
      <w:pPr>
        <w:pStyle w:val="PLQ2"/>
        <w:ind w:left="1134" w:firstLine="0"/>
      </w:pPr>
    </w:p>
    <w:p w14:paraId="3777DE5A" w14:textId="77777777" w:rsidR="00054FDE" w:rsidRPr="00394C1B" w:rsidRDefault="00054FDE" w:rsidP="00394C1B">
      <w:pPr>
        <w:pStyle w:val="PLQ2"/>
        <w:numPr>
          <w:ilvl w:val="0"/>
          <w:numId w:val="73"/>
        </w:numPr>
      </w:pPr>
      <w:r w:rsidRPr="00394C1B">
        <w:t xml:space="preserve">Unprotected steel surface to be abrasive blast cleaned to Sa3. </w:t>
      </w:r>
    </w:p>
    <w:p w14:paraId="0C9A029B" w14:textId="77777777" w:rsidR="00054FDE" w:rsidRPr="00394C1B" w:rsidRDefault="00054FDE" w:rsidP="00394C1B">
      <w:pPr>
        <w:pStyle w:val="PLQ2"/>
        <w:numPr>
          <w:ilvl w:val="0"/>
          <w:numId w:val="73"/>
        </w:numPr>
      </w:pPr>
      <w:r w:rsidRPr="00394C1B">
        <w:t xml:space="preserve">Epoxy lining to be light abrasive blast cleaned to a surface profile of 60 – 85 </w:t>
      </w:r>
      <w:proofErr w:type="gramStart"/>
      <w:r w:rsidRPr="00394C1B">
        <w:t>micron</w:t>
      </w:r>
      <w:proofErr w:type="gramEnd"/>
      <w:r w:rsidRPr="00394C1B">
        <w:t xml:space="preserve"> over a distance of 50 mm minimum.</w:t>
      </w:r>
    </w:p>
    <w:p w14:paraId="0B62BAF8" w14:textId="77777777" w:rsidR="00054FDE" w:rsidRPr="00394C1B" w:rsidRDefault="00054FDE" w:rsidP="00394C1B">
      <w:pPr>
        <w:pStyle w:val="PLQ2"/>
        <w:numPr>
          <w:ilvl w:val="0"/>
          <w:numId w:val="73"/>
        </w:numPr>
      </w:pPr>
      <w:r w:rsidRPr="00394C1B">
        <w:t xml:space="preserve">Pro-Struct 617NS mortar filler to be applied into the joint between the epoxy and the cement mortar and finished to a smooth surface at a </w:t>
      </w:r>
      <w:proofErr w:type="gramStart"/>
      <w:r w:rsidRPr="00394C1B">
        <w:t>45 degree</w:t>
      </w:r>
      <w:proofErr w:type="gramEnd"/>
      <w:r w:rsidRPr="00394C1B">
        <w:t xml:space="preserve"> angle to the pipe surface.</w:t>
      </w:r>
    </w:p>
    <w:p w14:paraId="65AB7A95" w14:textId="77777777" w:rsidR="00054FDE" w:rsidRPr="00394C1B" w:rsidRDefault="00054FDE" w:rsidP="00394C1B">
      <w:pPr>
        <w:pStyle w:val="PLQ2"/>
        <w:numPr>
          <w:ilvl w:val="0"/>
          <w:numId w:val="73"/>
        </w:numPr>
      </w:pPr>
      <w:r w:rsidRPr="00394C1B">
        <w:t>Epoxy paint (approved by the Engineer) to be applied on the blast cleaned steel surface, the Pro-Struct 617NS mortar filler and on the cement mortar lining for a minimum distance of 50mm, with a minimum dry film thickness of 500 micron.</w:t>
      </w:r>
    </w:p>
    <w:p w14:paraId="252ABE70" w14:textId="77777777" w:rsidR="00054FDE" w:rsidRPr="00054FDE" w:rsidRDefault="00054FDE" w:rsidP="00054FDE">
      <w:pPr>
        <w:pStyle w:val="PLQ1"/>
        <w:rPr>
          <w:rFonts w:ascii="Century Gothic" w:hAnsi="Century Gothic"/>
        </w:rPr>
      </w:pPr>
    </w:p>
    <w:p w14:paraId="73D88741" w14:textId="77777777" w:rsidR="00054FDE" w:rsidRPr="00353E03" w:rsidRDefault="00054FDE" w:rsidP="00054FDE">
      <w:pPr>
        <w:pStyle w:val="PLQ1"/>
        <w:rPr>
          <w:rFonts w:ascii="Century Gothic" w:hAnsi="Century Gothic"/>
          <w:b/>
          <w:bCs/>
        </w:rPr>
      </w:pPr>
      <w:bookmarkStart w:id="540" w:name="_Toc121218125"/>
      <w:proofErr w:type="spellStart"/>
      <w:r w:rsidRPr="00353E03">
        <w:rPr>
          <w:rFonts w:ascii="Century Gothic" w:hAnsi="Century Gothic"/>
          <w:b/>
          <w:bCs/>
        </w:rPr>
        <w:t>PLQ</w:t>
      </w:r>
      <w:proofErr w:type="spellEnd"/>
      <w:r w:rsidRPr="00353E03">
        <w:rPr>
          <w:rFonts w:ascii="Century Gothic" w:hAnsi="Century Gothic"/>
          <w:b/>
          <w:bCs/>
        </w:rPr>
        <w:t xml:space="preserve"> 18</w:t>
      </w:r>
      <w:r w:rsidRPr="00353E03">
        <w:rPr>
          <w:rFonts w:ascii="Century Gothic" w:hAnsi="Century Gothic"/>
          <w:b/>
          <w:bCs/>
        </w:rPr>
        <w:tab/>
        <w:t>MEASUREMENT AND PAYMENT</w:t>
      </w:r>
      <w:bookmarkEnd w:id="540"/>
    </w:p>
    <w:p w14:paraId="54C9CE22" w14:textId="77777777" w:rsidR="00054FDE" w:rsidRPr="00054FDE" w:rsidRDefault="00054FDE" w:rsidP="00054FDE">
      <w:pPr>
        <w:pStyle w:val="PLQ1"/>
        <w:rPr>
          <w:rFonts w:ascii="Century Gothic" w:hAnsi="Century Gothic"/>
        </w:rPr>
      </w:pPr>
    </w:p>
    <w:p w14:paraId="5CF5E290" w14:textId="77777777" w:rsidR="00054FDE" w:rsidRPr="00054FDE" w:rsidRDefault="00054FDE" w:rsidP="003C5D9F">
      <w:pPr>
        <w:pStyle w:val="PLQ2"/>
        <w:ind w:left="1134" w:firstLine="0"/>
      </w:pPr>
      <w:r w:rsidRPr="00054FDE">
        <w:t xml:space="preserve">Corrosion protection and painting shall not be measured separately.  The price for corrosion protection and painting shall be deemed to be included in the price for the pipes, </w:t>
      </w:r>
      <w:proofErr w:type="gramStart"/>
      <w:r w:rsidRPr="00054FDE">
        <w:t>fittings</w:t>
      </w:r>
      <w:proofErr w:type="gramEnd"/>
      <w:r w:rsidRPr="00054FDE">
        <w:t xml:space="preserve"> and specials.</w:t>
      </w:r>
    </w:p>
    <w:p w14:paraId="3A7F68FD" w14:textId="77777777" w:rsidR="003B71C0" w:rsidRPr="00CD1C7E" w:rsidRDefault="003B71C0" w:rsidP="00353E03">
      <w:pPr>
        <w:tabs>
          <w:tab w:val="left" w:pos="-720"/>
          <w:tab w:val="left" w:pos="1"/>
          <w:tab w:val="left" w:pos="720"/>
          <w:tab w:val="left" w:pos="1440"/>
          <w:tab w:val="left" w:pos="2160"/>
          <w:tab w:val="left" w:pos="2880"/>
          <w:tab w:val="left" w:pos="3600"/>
          <w:tab w:val="left" w:pos="4320"/>
          <w:tab w:val="left" w:pos="5040"/>
          <w:tab w:val="left" w:pos="5760"/>
          <w:tab w:val="left" w:pos="604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12" w:lineRule="auto"/>
        <w:rPr>
          <w:rFonts w:ascii="Century Gothic" w:hAnsi="Century Gothic" w:cs="Arial"/>
          <w:i/>
          <w:sz w:val="32"/>
          <w:szCs w:val="32"/>
        </w:rPr>
        <w:sectPr w:rsidR="003B71C0" w:rsidRPr="00CD1C7E" w:rsidSect="00DA6392">
          <w:headerReference w:type="default" r:id="rId17"/>
          <w:footerReference w:type="default" r:id="rId18"/>
          <w:pgSz w:w="11906" w:h="16838" w:code="9"/>
          <w:pgMar w:top="1440" w:right="1080" w:bottom="1440" w:left="1080" w:header="567" w:footer="567" w:gutter="0"/>
          <w:cols w:space="720"/>
          <w:docGrid w:linePitch="272"/>
        </w:sectPr>
      </w:pPr>
    </w:p>
    <w:p w14:paraId="18EF656E" w14:textId="35E0B1E1" w:rsidR="00D06A5B" w:rsidRPr="00CD1C7E" w:rsidRDefault="00D06A5B" w:rsidP="00B55505">
      <w:pPr>
        <w:pStyle w:val="Subtitle"/>
        <w:rPr>
          <w:rFonts w:ascii="Century Gothic" w:hAnsi="Century Gothic"/>
          <w:noProof/>
        </w:rPr>
      </w:pPr>
      <w:bookmarkStart w:id="541" w:name="_Toc63946541"/>
      <w:r w:rsidRPr="00CD1C7E">
        <w:rPr>
          <w:rFonts w:ascii="Century Gothic" w:hAnsi="Century Gothic"/>
          <w:noProof/>
        </w:rPr>
        <w:lastRenderedPageBreak/>
        <w:t>PLT</w:t>
      </w:r>
      <w:r w:rsidR="0040548D" w:rsidRPr="00CD1C7E">
        <w:rPr>
          <w:rFonts w:ascii="Century Gothic" w:hAnsi="Century Gothic"/>
          <w:noProof/>
        </w:rPr>
        <w:t xml:space="preserve"> -</w:t>
      </w:r>
      <w:r w:rsidRPr="00CD1C7E">
        <w:rPr>
          <w:rFonts w:ascii="Century Gothic" w:hAnsi="Century Gothic"/>
          <w:noProof/>
        </w:rPr>
        <w:t xml:space="preserve"> FLOW METERS (GENERAL)</w:t>
      </w:r>
      <w:bookmarkEnd w:id="541"/>
    </w:p>
    <w:p w14:paraId="3312EBC1" w14:textId="77777777" w:rsidR="00D06A5B" w:rsidRPr="00CD1C7E" w:rsidRDefault="00D06A5B" w:rsidP="00B55505">
      <w:pPr>
        <w:spacing w:line="312" w:lineRule="auto"/>
        <w:jc w:val="both"/>
        <w:rPr>
          <w:rFonts w:ascii="Century Gothic" w:hAnsi="Century Gothic" w:cs="Arial"/>
          <w:noProof/>
        </w:rPr>
      </w:pPr>
    </w:p>
    <w:p w14:paraId="77EB06D4" w14:textId="77777777" w:rsidR="00D06A5B" w:rsidRPr="00CD1C7E" w:rsidRDefault="00D06A5B" w:rsidP="00B55505">
      <w:pPr>
        <w:spacing w:line="312" w:lineRule="auto"/>
        <w:jc w:val="center"/>
        <w:rPr>
          <w:rFonts w:ascii="Century Gothic" w:hAnsi="Century Gothic" w:cs="Arial"/>
          <w:b/>
          <w:noProof/>
          <w:sz w:val="22"/>
        </w:rPr>
      </w:pPr>
      <w:r w:rsidRPr="00CD1C7E">
        <w:rPr>
          <w:rFonts w:ascii="Century Gothic" w:hAnsi="Century Gothic" w:cs="Arial"/>
          <w:b/>
          <w:noProof/>
          <w:sz w:val="22"/>
        </w:rPr>
        <w:t>INDEX</w:t>
      </w:r>
    </w:p>
    <w:p w14:paraId="0E71EA4E" w14:textId="77777777" w:rsidR="00D06A5B" w:rsidRPr="00CD1C7E" w:rsidRDefault="00D06A5B" w:rsidP="00B55505">
      <w:pPr>
        <w:spacing w:line="312" w:lineRule="auto"/>
        <w:jc w:val="center"/>
        <w:rPr>
          <w:rFonts w:ascii="Century Gothic" w:hAnsi="Century Gothic" w:cs="Arial"/>
          <w:noProof/>
        </w:rPr>
      </w:pPr>
    </w:p>
    <w:p w14:paraId="43366C68" w14:textId="77777777" w:rsidR="007B5D17" w:rsidRPr="00CD1C7E" w:rsidRDefault="007B5D17" w:rsidP="00B55505">
      <w:pPr>
        <w:tabs>
          <w:tab w:val="left" w:pos="1134"/>
          <w:tab w:val="right" w:pos="9638"/>
        </w:tabs>
        <w:spacing w:line="312" w:lineRule="auto"/>
        <w:rPr>
          <w:rFonts w:ascii="Century Gothic" w:hAnsi="Century Gothic" w:cs="Arial"/>
          <w:b/>
        </w:rPr>
      </w:pPr>
      <w:r w:rsidRPr="00CD1C7E">
        <w:rPr>
          <w:rFonts w:ascii="Century Gothic" w:hAnsi="Century Gothic" w:cs="Arial"/>
          <w:b/>
        </w:rPr>
        <w:t>Item</w:t>
      </w:r>
      <w:r w:rsidR="00222244" w:rsidRPr="00CD1C7E">
        <w:rPr>
          <w:rFonts w:ascii="Century Gothic" w:hAnsi="Century Gothic" w:cs="Arial"/>
          <w:b/>
        </w:rPr>
        <w:tab/>
      </w:r>
      <w:r w:rsidRPr="00CD1C7E">
        <w:rPr>
          <w:rFonts w:ascii="Century Gothic" w:hAnsi="Century Gothic" w:cs="Arial"/>
          <w:b/>
        </w:rPr>
        <w:t>Description</w:t>
      </w:r>
      <w:r w:rsidRPr="00CD1C7E">
        <w:rPr>
          <w:rFonts w:ascii="Century Gothic" w:hAnsi="Century Gothic" w:cs="Arial"/>
          <w:b/>
        </w:rPr>
        <w:tab/>
        <w:t>Page No</w:t>
      </w:r>
    </w:p>
    <w:p w14:paraId="19E9A2DB" w14:textId="77777777" w:rsidR="007B5D17" w:rsidRPr="00CD1C7E" w:rsidRDefault="007B5D17" w:rsidP="00B55505">
      <w:pPr>
        <w:tabs>
          <w:tab w:val="left" w:pos="1134"/>
          <w:tab w:val="right" w:leader="dot" w:pos="9741"/>
        </w:tabs>
        <w:spacing w:line="312" w:lineRule="auto"/>
        <w:rPr>
          <w:rFonts w:ascii="Century Gothic" w:hAnsi="Century Gothic" w:cs="Arial"/>
          <w:noProof/>
          <w:lang w:val="en-ZA"/>
        </w:rPr>
      </w:pPr>
    </w:p>
    <w:p w14:paraId="33197391" w14:textId="20DA7FF1" w:rsidR="0027706C" w:rsidRPr="00CD1C7E" w:rsidRDefault="0027706C" w:rsidP="00B55505">
      <w:pPr>
        <w:pStyle w:val="TOC1"/>
        <w:widowControl/>
        <w:rPr>
          <w:rFonts w:ascii="Century Gothic" w:hAnsi="Century Gothic"/>
          <w:sz w:val="22"/>
        </w:rPr>
      </w:pPr>
      <w:r w:rsidRPr="00CD1C7E">
        <w:rPr>
          <w:rFonts w:ascii="Century Gothic" w:hAnsi="Century Gothic"/>
          <w:color w:val="000000"/>
          <w:sz w:val="22"/>
        </w:rPr>
        <w:fldChar w:fldCharType="begin"/>
      </w:r>
      <w:r w:rsidRPr="00CD1C7E">
        <w:rPr>
          <w:rFonts w:ascii="Century Gothic" w:hAnsi="Century Gothic"/>
          <w:color w:val="000000"/>
          <w:sz w:val="22"/>
        </w:rPr>
        <w:instrText xml:space="preserve"> TOC \h \z \t "PLT1,1" </w:instrText>
      </w:r>
      <w:r w:rsidRPr="00CD1C7E">
        <w:rPr>
          <w:rFonts w:ascii="Century Gothic" w:hAnsi="Century Gothic"/>
          <w:color w:val="000000"/>
          <w:sz w:val="22"/>
        </w:rPr>
        <w:fldChar w:fldCharType="separate"/>
      </w:r>
      <w:hyperlink w:anchor="_Toc63687690" w:history="1">
        <w:r w:rsidRPr="00CD1C7E">
          <w:rPr>
            <w:rStyle w:val="Hyperlink"/>
            <w:rFonts w:ascii="Century Gothic" w:hAnsi="Century Gothic"/>
          </w:rPr>
          <w:t>PLT 1</w:t>
        </w:r>
        <w:r w:rsidRPr="00CD1C7E">
          <w:rPr>
            <w:rFonts w:ascii="Century Gothic" w:hAnsi="Century Gothic"/>
            <w:sz w:val="22"/>
          </w:rPr>
          <w:tab/>
        </w:r>
        <w:r w:rsidRPr="00CD1C7E">
          <w:rPr>
            <w:rStyle w:val="Hyperlink"/>
            <w:rFonts w:ascii="Century Gothic" w:hAnsi="Century Gothic"/>
          </w:rPr>
          <w:t>SCOPE</w:t>
        </w:r>
        <w:r w:rsidRPr="00CD1C7E">
          <w:rPr>
            <w:rFonts w:ascii="Century Gothic" w:hAnsi="Century Gothic"/>
            <w:webHidden/>
          </w:rPr>
          <w:tab/>
        </w:r>
        <w:r w:rsidR="000A2A2A" w:rsidRPr="00CD1C7E">
          <w:rPr>
            <w:rFonts w:ascii="Century Gothic" w:hAnsi="Century Gothic"/>
            <w:webHidden/>
          </w:rPr>
          <w:t>C3.4.4-</w:t>
        </w:r>
        <w:r w:rsidRPr="00CD1C7E">
          <w:rPr>
            <w:rFonts w:ascii="Century Gothic" w:hAnsi="Century Gothic"/>
            <w:webHidden/>
          </w:rPr>
          <w:fldChar w:fldCharType="begin"/>
        </w:r>
        <w:r w:rsidRPr="00CD1C7E">
          <w:rPr>
            <w:rFonts w:ascii="Century Gothic" w:hAnsi="Century Gothic"/>
            <w:webHidden/>
          </w:rPr>
          <w:instrText xml:space="preserve"> PAGEREF _Toc63687690 \h </w:instrText>
        </w:r>
        <w:r w:rsidRPr="00CD1C7E">
          <w:rPr>
            <w:rFonts w:ascii="Century Gothic" w:hAnsi="Century Gothic"/>
            <w:webHidden/>
          </w:rPr>
        </w:r>
        <w:r w:rsidRPr="00CD1C7E">
          <w:rPr>
            <w:rFonts w:ascii="Century Gothic" w:hAnsi="Century Gothic"/>
            <w:webHidden/>
          </w:rPr>
          <w:fldChar w:fldCharType="separate"/>
        </w:r>
        <w:r w:rsidR="00260287">
          <w:rPr>
            <w:rFonts w:ascii="Century Gothic" w:hAnsi="Century Gothic"/>
            <w:webHidden/>
          </w:rPr>
          <w:t>86</w:t>
        </w:r>
        <w:r w:rsidRPr="00CD1C7E">
          <w:rPr>
            <w:rFonts w:ascii="Century Gothic" w:hAnsi="Century Gothic"/>
            <w:webHidden/>
          </w:rPr>
          <w:fldChar w:fldCharType="end"/>
        </w:r>
      </w:hyperlink>
    </w:p>
    <w:p w14:paraId="72734A81" w14:textId="6C413C59" w:rsidR="0027706C" w:rsidRPr="00CD1C7E" w:rsidRDefault="00260287" w:rsidP="00B55505">
      <w:pPr>
        <w:pStyle w:val="TOC1"/>
        <w:widowControl/>
        <w:rPr>
          <w:rFonts w:ascii="Century Gothic" w:hAnsi="Century Gothic"/>
          <w:sz w:val="22"/>
        </w:rPr>
      </w:pPr>
      <w:hyperlink w:anchor="_Toc63687691" w:history="1">
        <w:r w:rsidR="0027706C" w:rsidRPr="00CD1C7E">
          <w:rPr>
            <w:rStyle w:val="Hyperlink"/>
            <w:rFonts w:ascii="Century Gothic" w:hAnsi="Century Gothic"/>
          </w:rPr>
          <w:t>PLT 2</w:t>
        </w:r>
        <w:r w:rsidR="0027706C" w:rsidRPr="00CD1C7E">
          <w:rPr>
            <w:rFonts w:ascii="Century Gothic" w:hAnsi="Century Gothic"/>
            <w:sz w:val="22"/>
          </w:rPr>
          <w:tab/>
        </w:r>
        <w:r w:rsidR="0027706C" w:rsidRPr="00CD1C7E">
          <w:rPr>
            <w:rStyle w:val="Hyperlink"/>
            <w:rFonts w:ascii="Century Gothic" w:hAnsi="Century Gothic"/>
          </w:rPr>
          <w:t>IN-LINE ULTRASONIC FLOW METERS</w:t>
        </w:r>
        <w:r w:rsidR="0027706C" w:rsidRPr="00CD1C7E">
          <w:rPr>
            <w:rFonts w:ascii="Century Gothic" w:hAnsi="Century Gothic"/>
            <w:webHidden/>
          </w:rPr>
          <w:tab/>
        </w:r>
        <w:r w:rsidR="000A2A2A" w:rsidRPr="00CD1C7E">
          <w:rPr>
            <w:rFonts w:ascii="Century Gothic" w:hAnsi="Century Gothic"/>
            <w:webHidden/>
          </w:rPr>
          <w:t>C3.4.4-</w:t>
        </w:r>
        <w:r w:rsidR="0027706C" w:rsidRPr="00CD1C7E">
          <w:rPr>
            <w:rFonts w:ascii="Century Gothic" w:hAnsi="Century Gothic"/>
            <w:webHidden/>
          </w:rPr>
          <w:fldChar w:fldCharType="begin"/>
        </w:r>
        <w:r w:rsidR="0027706C" w:rsidRPr="00CD1C7E">
          <w:rPr>
            <w:rFonts w:ascii="Century Gothic" w:hAnsi="Century Gothic"/>
            <w:webHidden/>
          </w:rPr>
          <w:instrText xml:space="preserve"> PAGEREF _Toc63687691 \h </w:instrText>
        </w:r>
        <w:r w:rsidR="0027706C" w:rsidRPr="00CD1C7E">
          <w:rPr>
            <w:rFonts w:ascii="Century Gothic" w:hAnsi="Century Gothic"/>
            <w:webHidden/>
          </w:rPr>
        </w:r>
        <w:r w:rsidR="0027706C" w:rsidRPr="00CD1C7E">
          <w:rPr>
            <w:rFonts w:ascii="Century Gothic" w:hAnsi="Century Gothic"/>
            <w:webHidden/>
          </w:rPr>
          <w:fldChar w:fldCharType="separate"/>
        </w:r>
        <w:r>
          <w:rPr>
            <w:rFonts w:ascii="Century Gothic" w:hAnsi="Century Gothic"/>
            <w:webHidden/>
          </w:rPr>
          <w:t>86</w:t>
        </w:r>
        <w:r w:rsidR="0027706C" w:rsidRPr="00CD1C7E">
          <w:rPr>
            <w:rFonts w:ascii="Century Gothic" w:hAnsi="Century Gothic"/>
            <w:webHidden/>
          </w:rPr>
          <w:fldChar w:fldCharType="end"/>
        </w:r>
      </w:hyperlink>
    </w:p>
    <w:p w14:paraId="4BFE25FB" w14:textId="5CFFB0F8" w:rsidR="0027706C" w:rsidRPr="00CD1C7E" w:rsidRDefault="00260287" w:rsidP="00B55505">
      <w:pPr>
        <w:pStyle w:val="TOC1"/>
        <w:widowControl/>
        <w:rPr>
          <w:rFonts w:ascii="Century Gothic" w:hAnsi="Century Gothic"/>
          <w:sz w:val="22"/>
        </w:rPr>
      </w:pPr>
      <w:hyperlink w:anchor="_Toc63687692" w:history="1">
        <w:r w:rsidR="0027706C" w:rsidRPr="00CD1C7E">
          <w:rPr>
            <w:rStyle w:val="Hyperlink"/>
            <w:rFonts w:ascii="Century Gothic" w:hAnsi="Century Gothic"/>
          </w:rPr>
          <w:t>PLT 3</w:t>
        </w:r>
        <w:r w:rsidR="0027706C" w:rsidRPr="00CD1C7E">
          <w:rPr>
            <w:rFonts w:ascii="Century Gothic" w:hAnsi="Century Gothic"/>
            <w:sz w:val="22"/>
          </w:rPr>
          <w:tab/>
        </w:r>
        <w:r w:rsidR="0027706C" w:rsidRPr="00CD1C7E">
          <w:rPr>
            <w:rStyle w:val="Hyperlink"/>
            <w:rFonts w:ascii="Century Gothic" w:hAnsi="Century Gothic"/>
          </w:rPr>
          <w:t>CLAMP-ON ULTRASONIC FLOW METERS</w:t>
        </w:r>
        <w:r w:rsidR="0027706C" w:rsidRPr="00CD1C7E">
          <w:rPr>
            <w:rFonts w:ascii="Century Gothic" w:hAnsi="Century Gothic"/>
            <w:webHidden/>
          </w:rPr>
          <w:tab/>
        </w:r>
        <w:r w:rsidR="000A2A2A" w:rsidRPr="00CD1C7E">
          <w:rPr>
            <w:rFonts w:ascii="Century Gothic" w:hAnsi="Century Gothic"/>
            <w:webHidden/>
          </w:rPr>
          <w:t>C3.4.4-</w:t>
        </w:r>
        <w:r w:rsidR="0027706C" w:rsidRPr="00CD1C7E">
          <w:rPr>
            <w:rFonts w:ascii="Century Gothic" w:hAnsi="Century Gothic"/>
            <w:webHidden/>
          </w:rPr>
          <w:fldChar w:fldCharType="begin"/>
        </w:r>
        <w:r w:rsidR="0027706C" w:rsidRPr="00CD1C7E">
          <w:rPr>
            <w:rFonts w:ascii="Century Gothic" w:hAnsi="Century Gothic"/>
            <w:webHidden/>
          </w:rPr>
          <w:instrText xml:space="preserve"> PAGEREF _Toc63687692 \h </w:instrText>
        </w:r>
        <w:r w:rsidR="0027706C" w:rsidRPr="00CD1C7E">
          <w:rPr>
            <w:rFonts w:ascii="Century Gothic" w:hAnsi="Century Gothic"/>
            <w:webHidden/>
          </w:rPr>
        </w:r>
        <w:r w:rsidR="0027706C" w:rsidRPr="00CD1C7E">
          <w:rPr>
            <w:rFonts w:ascii="Century Gothic" w:hAnsi="Century Gothic"/>
            <w:webHidden/>
          </w:rPr>
          <w:fldChar w:fldCharType="separate"/>
        </w:r>
        <w:r>
          <w:rPr>
            <w:rFonts w:ascii="Century Gothic" w:hAnsi="Century Gothic"/>
            <w:webHidden/>
          </w:rPr>
          <w:t>87</w:t>
        </w:r>
        <w:r w:rsidR="0027706C" w:rsidRPr="00CD1C7E">
          <w:rPr>
            <w:rFonts w:ascii="Century Gothic" w:hAnsi="Century Gothic"/>
            <w:webHidden/>
          </w:rPr>
          <w:fldChar w:fldCharType="end"/>
        </w:r>
      </w:hyperlink>
    </w:p>
    <w:p w14:paraId="7003F668" w14:textId="027BEA83" w:rsidR="0027706C" w:rsidRPr="00CD1C7E" w:rsidRDefault="00260287" w:rsidP="00B55505">
      <w:pPr>
        <w:pStyle w:val="TOC1"/>
        <w:widowControl/>
        <w:rPr>
          <w:rFonts w:ascii="Century Gothic" w:hAnsi="Century Gothic"/>
          <w:sz w:val="22"/>
        </w:rPr>
      </w:pPr>
      <w:hyperlink w:anchor="_Toc63687693" w:history="1">
        <w:r w:rsidR="0027706C" w:rsidRPr="00CD1C7E">
          <w:rPr>
            <w:rStyle w:val="Hyperlink"/>
            <w:rFonts w:ascii="Century Gothic" w:hAnsi="Century Gothic"/>
          </w:rPr>
          <w:t>PLT 4</w:t>
        </w:r>
        <w:r w:rsidR="0027706C" w:rsidRPr="00CD1C7E">
          <w:rPr>
            <w:rFonts w:ascii="Century Gothic" w:hAnsi="Century Gothic"/>
            <w:sz w:val="22"/>
          </w:rPr>
          <w:tab/>
        </w:r>
        <w:r w:rsidR="0027706C" w:rsidRPr="00CD1C7E">
          <w:rPr>
            <w:rStyle w:val="Hyperlink"/>
            <w:rFonts w:ascii="Century Gothic" w:hAnsi="Century Gothic"/>
          </w:rPr>
          <w:t>FLANGED MECHANICAL TURBINE METERS</w:t>
        </w:r>
        <w:r w:rsidR="0027706C" w:rsidRPr="00CD1C7E">
          <w:rPr>
            <w:rFonts w:ascii="Century Gothic" w:hAnsi="Century Gothic"/>
            <w:webHidden/>
          </w:rPr>
          <w:tab/>
        </w:r>
        <w:r w:rsidR="000A2A2A" w:rsidRPr="00CD1C7E">
          <w:rPr>
            <w:rFonts w:ascii="Century Gothic" w:hAnsi="Century Gothic"/>
            <w:webHidden/>
          </w:rPr>
          <w:t>C3.4.4-</w:t>
        </w:r>
        <w:r w:rsidR="0027706C" w:rsidRPr="00CD1C7E">
          <w:rPr>
            <w:rFonts w:ascii="Century Gothic" w:hAnsi="Century Gothic"/>
            <w:webHidden/>
          </w:rPr>
          <w:fldChar w:fldCharType="begin"/>
        </w:r>
        <w:r w:rsidR="0027706C" w:rsidRPr="00CD1C7E">
          <w:rPr>
            <w:rFonts w:ascii="Century Gothic" w:hAnsi="Century Gothic"/>
            <w:webHidden/>
          </w:rPr>
          <w:instrText xml:space="preserve"> PAGEREF _Toc63687693 \h </w:instrText>
        </w:r>
        <w:r w:rsidR="0027706C" w:rsidRPr="00CD1C7E">
          <w:rPr>
            <w:rFonts w:ascii="Century Gothic" w:hAnsi="Century Gothic"/>
            <w:webHidden/>
          </w:rPr>
        </w:r>
        <w:r w:rsidR="0027706C" w:rsidRPr="00CD1C7E">
          <w:rPr>
            <w:rFonts w:ascii="Century Gothic" w:hAnsi="Century Gothic"/>
            <w:webHidden/>
          </w:rPr>
          <w:fldChar w:fldCharType="separate"/>
        </w:r>
        <w:r>
          <w:rPr>
            <w:rFonts w:ascii="Century Gothic" w:hAnsi="Century Gothic"/>
            <w:webHidden/>
          </w:rPr>
          <w:t>88</w:t>
        </w:r>
        <w:r w:rsidR="0027706C" w:rsidRPr="00CD1C7E">
          <w:rPr>
            <w:rFonts w:ascii="Century Gothic" w:hAnsi="Century Gothic"/>
            <w:webHidden/>
          </w:rPr>
          <w:fldChar w:fldCharType="end"/>
        </w:r>
      </w:hyperlink>
    </w:p>
    <w:p w14:paraId="6310E705" w14:textId="672B0C06" w:rsidR="0027706C" w:rsidRPr="00CD1C7E" w:rsidRDefault="00260287" w:rsidP="00B55505">
      <w:pPr>
        <w:pStyle w:val="TOC1"/>
        <w:widowControl/>
        <w:rPr>
          <w:rFonts w:ascii="Century Gothic" w:hAnsi="Century Gothic"/>
          <w:sz w:val="22"/>
        </w:rPr>
      </w:pPr>
      <w:hyperlink w:anchor="_Toc63687694" w:history="1">
        <w:r w:rsidR="0027706C" w:rsidRPr="00CD1C7E">
          <w:rPr>
            <w:rStyle w:val="Hyperlink"/>
            <w:rFonts w:ascii="Century Gothic" w:hAnsi="Century Gothic"/>
          </w:rPr>
          <w:t>PLT 5</w:t>
        </w:r>
        <w:r w:rsidR="0027706C" w:rsidRPr="00CD1C7E">
          <w:rPr>
            <w:rFonts w:ascii="Century Gothic" w:hAnsi="Century Gothic"/>
            <w:sz w:val="22"/>
          </w:rPr>
          <w:tab/>
        </w:r>
        <w:r w:rsidR="0027706C" w:rsidRPr="00CD1C7E">
          <w:rPr>
            <w:rStyle w:val="Hyperlink"/>
            <w:rFonts w:ascii="Century Gothic" w:hAnsi="Century Gothic"/>
          </w:rPr>
          <w:t>ELECTROMAGNETIC FLOW METERS</w:t>
        </w:r>
        <w:r w:rsidR="0027706C" w:rsidRPr="00CD1C7E">
          <w:rPr>
            <w:rFonts w:ascii="Century Gothic" w:hAnsi="Century Gothic"/>
            <w:webHidden/>
          </w:rPr>
          <w:tab/>
        </w:r>
        <w:r w:rsidR="000A2A2A" w:rsidRPr="00CD1C7E">
          <w:rPr>
            <w:rFonts w:ascii="Century Gothic" w:hAnsi="Century Gothic"/>
            <w:webHidden/>
          </w:rPr>
          <w:t>C3.4.4-</w:t>
        </w:r>
        <w:r w:rsidR="0027706C" w:rsidRPr="00CD1C7E">
          <w:rPr>
            <w:rFonts w:ascii="Century Gothic" w:hAnsi="Century Gothic"/>
            <w:webHidden/>
          </w:rPr>
          <w:fldChar w:fldCharType="begin"/>
        </w:r>
        <w:r w:rsidR="0027706C" w:rsidRPr="00CD1C7E">
          <w:rPr>
            <w:rFonts w:ascii="Century Gothic" w:hAnsi="Century Gothic"/>
            <w:webHidden/>
          </w:rPr>
          <w:instrText xml:space="preserve"> PAGEREF _Toc63687694 \h </w:instrText>
        </w:r>
        <w:r w:rsidR="0027706C" w:rsidRPr="00CD1C7E">
          <w:rPr>
            <w:rFonts w:ascii="Century Gothic" w:hAnsi="Century Gothic"/>
            <w:webHidden/>
          </w:rPr>
        </w:r>
        <w:r w:rsidR="0027706C" w:rsidRPr="00CD1C7E">
          <w:rPr>
            <w:rFonts w:ascii="Century Gothic" w:hAnsi="Century Gothic"/>
            <w:webHidden/>
          </w:rPr>
          <w:fldChar w:fldCharType="separate"/>
        </w:r>
        <w:r>
          <w:rPr>
            <w:rFonts w:ascii="Century Gothic" w:hAnsi="Century Gothic"/>
            <w:webHidden/>
          </w:rPr>
          <w:t>90</w:t>
        </w:r>
        <w:r w:rsidR="0027706C" w:rsidRPr="00CD1C7E">
          <w:rPr>
            <w:rFonts w:ascii="Century Gothic" w:hAnsi="Century Gothic"/>
            <w:webHidden/>
          </w:rPr>
          <w:fldChar w:fldCharType="end"/>
        </w:r>
      </w:hyperlink>
    </w:p>
    <w:p w14:paraId="1A7B92BF" w14:textId="1D958E11" w:rsidR="0027706C" w:rsidRPr="00CD1C7E" w:rsidRDefault="00260287" w:rsidP="00B55505">
      <w:pPr>
        <w:pStyle w:val="TOC1"/>
        <w:widowControl/>
        <w:rPr>
          <w:rFonts w:ascii="Century Gothic" w:hAnsi="Century Gothic"/>
          <w:sz w:val="22"/>
        </w:rPr>
      </w:pPr>
      <w:hyperlink w:anchor="_Toc63687695" w:history="1">
        <w:r w:rsidR="0027706C" w:rsidRPr="00CD1C7E">
          <w:rPr>
            <w:rStyle w:val="Hyperlink"/>
            <w:rFonts w:ascii="Century Gothic" w:hAnsi="Century Gothic"/>
          </w:rPr>
          <w:t>PLT 6</w:t>
        </w:r>
        <w:r w:rsidR="0027706C" w:rsidRPr="00CD1C7E">
          <w:rPr>
            <w:rFonts w:ascii="Century Gothic" w:hAnsi="Century Gothic"/>
            <w:sz w:val="22"/>
          </w:rPr>
          <w:tab/>
        </w:r>
        <w:r w:rsidR="0027706C" w:rsidRPr="00CD1C7E">
          <w:rPr>
            <w:rStyle w:val="Hyperlink"/>
            <w:rFonts w:ascii="Century Gothic" w:hAnsi="Century Gothic"/>
          </w:rPr>
          <w:t>DIGITAL INDICATOR/INTEGRATOR</w:t>
        </w:r>
        <w:r w:rsidR="0027706C" w:rsidRPr="00CD1C7E">
          <w:rPr>
            <w:rFonts w:ascii="Century Gothic" w:hAnsi="Century Gothic"/>
            <w:webHidden/>
          </w:rPr>
          <w:tab/>
        </w:r>
        <w:r w:rsidR="000A2A2A" w:rsidRPr="00CD1C7E">
          <w:rPr>
            <w:rFonts w:ascii="Century Gothic" w:hAnsi="Century Gothic"/>
            <w:webHidden/>
          </w:rPr>
          <w:t>C3.4.4-</w:t>
        </w:r>
        <w:r w:rsidR="0027706C" w:rsidRPr="00CD1C7E">
          <w:rPr>
            <w:rFonts w:ascii="Century Gothic" w:hAnsi="Century Gothic"/>
            <w:webHidden/>
          </w:rPr>
          <w:fldChar w:fldCharType="begin"/>
        </w:r>
        <w:r w:rsidR="0027706C" w:rsidRPr="00CD1C7E">
          <w:rPr>
            <w:rFonts w:ascii="Century Gothic" w:hAnsi="Century Gothic"/>
            <w:webHidden/>
          </w:rPr>
          <w:instrText xml:space="preserve"> PAGEREF _Toc63687695 \h </w:instrText>
        </w:r>
        <w:r w:rsidR="0027706C" w:rsidRPr="00CD1C7E">
          <w:rPr>
            <w:rFonts w:ascii="Century Gothic" w:hAnsi="Century Gothic"/>
            <w:webHidden/>
          </w:rPr>
        </w:r>
        <w:r w:rsidR="0027706C" w:rsidRPr="00CD1C7E">
          <w:rPr>
            <w:rFonts w:ascii="Century Gothic" w:hAnsi="Century Gothic"/>
            <w:webHidden/>
          </w:rPr>
          <w:fldChar w:fldCharType="separate"/>
        </w:r>
        <w:r>
          <w:rPr>
            <w:rFonts w:ascii="Century Gothic" w:hAnsi="Century Gothic"/>
            <w:webHidden/>
          </w:rPr>
          <w:t>91</w:t>
        </w:r>
        <w:r w:rsidR="0027706C" w:rsidRPr="00CD1C7E">
          <w:rPr>
            <w:rFonts w:ascii="Century Gothic" w:hAnsi="Century Gothic"/>
            <w:webHidden/>
          </w:rPr>
          <w:fldChar w:fldCharType="end"/>
        </w:r>
      </w:hyperlink>
    </w:p>
    <w:p w14:paraId="11B95A65" w14:textId="162063A3" w:rsidR="0027706C" w:rsidRPr="00CD1C7E" w:rsidRDefault="00260287" w:rsidP="00B55505">
      <w:pPr>
        <w:pStyle w:val="TOC1"/>
        <w:widowControl/>
        <w:rPr>
          <w:rFonts w:ascii="Century Gothic" w:hAnsi="Century Gothic"/>
          <w:sz w:val="22"/>
        </w:rPr>
      </w:pPr>
      <w:hyperlink w:anchor="_Toc63687696" w:history="1">
        <w:r w:rsidR="0027706C" w:rsidRPr="00CD1C7E">
          <w:rPr>
            <w:rStyle w:val="Hyperlink"/>
            <w:rFonts w:ascii="Century Gothic" w:hAnsi="Century Gothic"/>
          </w:rPr>
          <w:t>PLT 7</w:t>
        </w:r>
        <w:r w:rsidR="0027706C" w:rsidRPr="00CD1C7E">
          <w:rPr>
            <w:rFonts w:ascii="Century Gothic" w:hAnsi="Century Gothic"/>
            <w:sz w:val="22"/>
          </w:rPr>
          <w:tab/>
        </w:r>
        <w:r w:rsidR="0027706C" w:rsidRPr="00CD1C7E">
          <w:rPr>
            <w:rStyle w:val="Hyperlink"/>
            <w:rFonts w:ascii="Century Gothic" w:hAnsi="Century Gothic"/>
          </w:rPr>
          <w:t>INSTRUMENT PANELS</w:t>
        </w:r>
        <w:r w:rsidR="0027706C" w:rsidRPr="00CD1C7E">
          <w:rPr>
            <w:rFonts w:ascii="Century Gothic" w:hAnsi="Century Gothic"/>
            <w:webHidden/>
          </w:rPr>
          <w:tab/>
        </w:r>
        <w:r w:rsidR="000A2A2A" w:rsidRPr="00CD1C7E">
          <w:rPr>
            <w:rFonts w:ascii="Century Gothic" w:hAnsi="Century Gothic"/>
            <w:webHidden/>
          </w:rPr>
          <w:t>C3.4.4-</w:t>
        </w:r>
        <w:r w:rsidR="0027706C" w:rsidRPr="00CD1C7E">
          <w:rPr>
            <w:rFonts w:ascii="Century Gothic" w:hAnsi="Century Gothic"/>
            <w:webHidden/>
          </w:rPr>
          <w:fldChar w:fldCharType="begin"/>
        </w:r>
        <w:r w:rsidR="0027706C" w:rsidRPr="00CD1C7E">
          <w:rPr>
            <w:rFonts w:ascii="Century Gothic" w:hAnsi="Century Gothic"/>
            <w:webHidden/>
          </w:rPr>
          <w:instrText xml:space="preserve"> PAGEREF _Toc63687696 \h </w:instrText>
        </w:r>
        <w:r w:rsidR="0027706C" w:rsidRPr="00CD1C7E">
          <w:rPr>
            <w:rFonts w:ascii="Century Gothic" w:hAnsi="Century Gothic"/>
            <w:webHidden/>
          </w:rPr>
        </w:r>
        <w:r w:rsidR="0027706C" w:rsidRPr="00CD1C7E">
          <w:rPr>
            <w:rFonts w:ascii="Century Gothic" w:hAnsi="Century Gothic"/>
            <w:webHidden/>
          </w:rPr>
          <w:fldChar w:fldCharType="separate"/>
        </w:r>
        <w:r>
          <w:rPr>
            <w:rFonts w:ascii="Century Gothic" w:hAnsi="Century Gothic"/>
            <w:webHidden/>
          </w:rPr>
          <w:t>92</w:t>
        </w:r>
        <w:r w:rsidR="0027706C" w:rsidRPr="00CD1C7E">
          <w:rPr>
            <w:rFonts w:ascii="Century Gothic" w:hAnsi="Century Gothic"/>
            <w:webHidden/>
          </w:rPr>
          <w:fldChar w:fldCharType="end"/>
        </w:r>
      </w:hyperlink>
    </w:p>
    <w:p w14:paraId="0ECD803A" w14:textId="36B77904" w:rsidR="0027706C" w:rsidRPr="00CD1C7E" w:rsidRDefault="00260287" w:rsidP="00B55505">
      <w:pPr>
        <w:pStyle w:val="TOC1"/>
        <w:widowControl/>
        <w:rPr>
          <w:rFonts w:ascii="Century Gothic" w:hAnsi="Century Gothic"/>
          <w:sz w:val="22"/>
        </w:rPr>
      </w:pPr>
      <w:hyperlink w:anchor="_Toc63687697" w:history="1">
        <w:r w:rsidR="0027706C" w:rsidRPr="00CD1C7E">
          <w:rPr>
            <w:rStyle w:val="Hyperlink"/>
            <w:rFonts w:ascii="Century Gothic" w:hAnsi="Century Gothic"/>
          </w:rPr>
          <w:t>PLT 8</w:t>
        </w:r>
        <w:r w:rsidR="0027706C" w:rsidRPr="00CD1C7E">
          <w:rPr>
            <w:rFonts w:ascii="Century Gothic" w:hAnsi="Century Gothic"/>
            <w:sz w:val="22"/>
          </w:rPr>
          <w:tab/>
        </w:r>
        <w:r w:rsidR="0027706C" w:rsidRPr="00CD1C7E">
          <w:rPr>
            <w:rStyle w:val="Hyperlink"/>
            <w:rFonts w:ascii="Century Gothic" w:hAnsi="Century Gothic"/>
          </w:rPr>
          <w:t>SURGE PROTECTION</w:t>
        </w:r>
        <w:r w:rsidR="0027706C" w:rsidRPr="00CD1C7E">
          <w:rPr>
            <w:rFonts w:ascii="Century Gothic" w:hAnsi="Century Gothic"/>
            <w:webHidden/>
          </w:rPr>
          <w:tab/>
        </w:r>
        <w:r w:rsidR="000A2A2A" w:rsidRPr="00CD1C7E">
          <w:rPr>
            <w:rFonts w:ascii="Century Gothic" w:hAnsi="Century Gothic"/>
            <w:webHidden/>
          </w:rPr>
          <w:t>C3.4.4-</w:t>
        </w:r>
        <w:r w:rsidR="0027706C" w:rsidRPr="00CD1C7E">
          <w:rPr>
            <w:rFonts w:ascii="Century Gothic" w:hAnsi="Century Gothic"/>
            <w:webHidden/>
          </w:rPr>
          <w:fldChar w:fldCharType="begin"/>
        </w:r>
        <w:r w:rsidR="0027706C" w:rsidRPr="00CD1C7E">
          <w:rPr>
            <w:rFonts w:ascii="Century Gothic" w:hAnsi="Century Gothic"/>
            <w:webHidden/>
          </w:rPr>
          <w:instrText xml:space="preserve"> PAGEREF _Toc63687697 \h </w:instrText>
        </w:r>
        <w:r w:rsidR="0027706C" w:rsidRPr="00CD1C7E">
          <w:rPr>
            <w:rFonts w:ascii="Century Gothic" w:hAnsi="Century Gothic"/>
            <w:webHidden/>
          </w:rPr>
        </w:r>
        <w:r w:rsidR="0027706C" w:rsidRPr="00CD1C7E">
          <w:rPr>
            <w:rFonts w:ascii="Century Gothic" w:hAnsi="Century Gothic"/>
            <w:webHidden/>
          </w:rPr>
          <w:fldChar w:fldCharType="separate"/>
        </w:r>
        <w:r>
          <w:rPr>
            <w:rFonts w:ascii="Century Gothic" w:hAnsi="Century Gothic"/>
            <w:webHidden/>
          </w:rPr>
          <w:t>93</w:t>
        </w:r>
        <w:r w:rsidR="0027706C" w:rsidRPr="00CD1C7E">
          <w:rPr>
            <w:rFonts w:ascii="Century Gothic" w:hAnsi="Century Gothic"/>
            <w:webHidden/>
          </w:rPr>
          <w:fldChar w:fldCharType="end"/>
        </w:r>
      </w:hyperlink>
    </w:p>
    <w:p w14:paraId="7CBCF900" w14:textId="154A937D" w:rsidR="0027706C" w:rsidRPr="00CD1C7E" w:rsidRDefault="00260287" w:rsidP="00B55505">
      <w:pPr>
        <w:pStyle w:val="TOC1"/>
        <w:widowControl/>
        <w:rPr>
          <w:rFonts w:ascii="Century Gothic" w:hAnsi="Century Gothic"/>
          <w:sz w:val="22"/>
        </w:rPr>
      </w:pPr>
      <w:hyperlink w:anchor="_Toc63687698" w:history="1">
        <w:r w:rsidR="0027706C" w:rsidRPr="00CD1C7E">
          <w:rPr>
            <w:rStyle w:val="Hyperlink"/>
            <w:rFonts w:ascii="Century Gothic" w:hAnsi="Century Gothic"/>
          </w:rPr>
          <w:t>PLT 9</w:t>
        </w:r>
        <w:r w:rsidR="0027706C" w:rsidRPr="00CD1C7E">
          <w:rPr>
            <w:rFonts w:ascii="Century Gothic" w:hAnsi="Century Gothic"/>
            <w:sz w:val="22"/>
          </w:rPr>
          <w:tab/>
        </w:r>
        <w:r w:rsidR="0027706C" w:rsidRPr="00CD1C7E">
          <w:rPr>
            <w:rStyle w:val="Hyperlink"/>
            <w:rFonts w:ascii="Century Gothic" w:hAnsi="Century Gothic"/>
          </w:rPr>
          <w:t>SIGNAL CABLE</w:t>
        </w:r>
        <w:r w:rsidR="0027706C" w:rsidRPr="00CD1C7E">
          <w:rPr>
            <w:rFonts w:ascii="Century Gothic" w:hAnsi="Century Gothic"/>
            <w:webHidden/>
          </w:rPr>
          <w:tab/>
        </w:r>
        <w:r w:rsidR="000A2A2A" w:rsidRPr="00CD1C7E">
          <w:rPr>
            <w:rFonts w:ascii="Century Gothic" w:hAnsi="Century Gothic"/>
            <w:webHidden/>
          </w:rPr>
          <w:t>C3.4.4-</w:t>
        </w:r>
        <w:r w:rsidR="0027706C" w:rsidRPr="00CD1C7E">
          <w:rPr>
            <w:rFonts w:ascii="Century Gothic" w:hAnsi="Century Gothic"/>
            <w:webHidden/>
          </w:rPr>
          <w:fldChar w:fldCharType="begin"/>
        </w:r>
        <w:r w:rsidR="0027706C" w:rsidRPr="00CD1C7E">
          <w:rPr>
            <w:rFonts w:ascii="Century Gothic" w:hAnsi="Century Gothic"/>
            <w:webHidden/>
          </w:rPr>
          <w:instrText xml:space="preserve"> PAGEREF _Toc63687698 \h </w:instrText>
        </w:r>
        <w:r w:rsidR="0027706C" w:rsidRPr="00CD1C7E">
          <w:rPr>
            <w:rFonts w:ascii="Century Gothic" w:hAnsi="Century Gothic"/>
            <w:webHidden/>
          </w:rPr>
        </w:r>
        <w:r w:rsidR="0027706C" w:rsidRPr="00CD1C7E">
          <w:rPr>
            <w:rFonts w:ascii="Century Gothic" w:hAnsi="Century Gothic"/>
            <w:webHidden/>
          </w:rPr>
          <w:fldChar w:fldCharType="separate"/>
        </w:r>
        <w:r>
          <w:rPr>
            <w:rFonts w:ascii="Century Gothic" w:hAnsi="Century Gothic"/>
            <w:webHidden/>
          </w:rPr>
          <w:t>93</w:t>
        </w:r>
        <w:r w:rsidR="0027706C" w:rsidRPr="00CD1C7E">
          <w:rPr>
            <w:rFonts w:ascii="Century Gothic" w:hAnsi="Century Gothic"/>
            <w:webHidden/>
          </w:rPr>
          <w:fldChar w:fldCharType="end"/>
        </w:r>
      </w:hyperlink>
    </w:p>
    <w:p w14:paraId="78A95D39" w14:textId="007025BC" w:rsidR="0027706C" w:rsidRPr="00CD1C7E" w:rsidRDefault="00260287" w:rsidP="00B55505">
      <w:pPr>
        <w:pStyle w:val="TOC1"/>
        <w:widowControl/>
        <w:rPr>
          <w:rFonts w:ascii="Century Gothic" w:hAnsi="Century Gothic"/>
          <w:sz w:val="22"/>
        </w:rPr>
      </w:pPr>
      <w:hyperlink w:anchor="_Toc63687699" w:history="1">
        <w:r w:rsidR="0027706C" w:rsidRPr="00CD1C7E">
          <w:rPr>
            <w:rStyle w:val="Hyperlink"/>
            <w:rFonts w:ascii="Century Gothic" w:hAnsi="Century Gothic"/>
          </w:rPr>
          <w:t>PLT 10</w:t>
        </w:r>
        <w:r w:rsidR="0027706C" w:rsidRPr="00CD1C7E">
          <w:rPr>
            <w:rFonts w:ascii="Century Gothic" w:hAnsi="Century Gothic"/>
            <w:sz w:val="22"/>
          </w:rPr>
          <w:tab/>
        </w:r>
        <w:r w:rsidR="0027706C" w:rsidRPr="00CD1C7E">
          <w:rPr>
            <w:rStyle w:val="Hyperlink"/>
            <w:rFonts w:ascii="Century Gothic" w:hAnsi="Century Gothic"/>
          </w:rPr>
          <w:t>EARTHING</w:t>
        </w:r>
        <w:r w:rsidR="0027706C" w:rsidRPr="00CD1C7E">
          <w:rPr>
            <w:rFonts w:ascii="Century Gothic" w:hAnsi="Century Gothic"/>
            <w:webHidden/>
          </w:rPr>
          <w:tab/>
        </w:r>
        <w:r w:rsidR="000A2A2A" w:rsidRPr="00CD1C7E">
          <w:rPr>
            <w:rFonts w:ascii="Century Gothic" w:hAnsi="Century Gothic"/>
            <w:webHidden/>
          </w:rPr>
          <w:t>C3.4.4-</w:t>
        </w:r>
        <w:r w:rsidR="0027706C" w:rsidRPr="00CD1C7E">
          <w:rPr>
            <w:rFonts w:ascii="Century Gothic" w:hAnsi="Century Gothic"/>
            <w:webHidden/>
          </w:rPr>
          <w:fldChar w:fldCharType="begin"/>
        </w:r>
        <w:r w:rsidR="0027706C" w:rsidRPr="00CD1C7E">
          <w:rPr>
            <w:rFonts w:ascii="Century Gothic" w:hAnsi="Century Gothic"/>
            <w:webHidden/>
          </w:rPr>
          <w:instrText xml:space="preserve"> PAGEREF _Toc63687699 \h </w:instrText>
        </w:r>
        <w:r w:rsidR="0027706C" w:rsidRPr="00CD1C7E">
          <w:rPr>
            <w:rFonts w:ascii="Century Gothic" w:hAnsi="Century Gothic"/>
            <w:webHidden/>
          </w:rPr>
        </w:r>
        <w:r w:rsidR="0027706C" w:rsidRPr="00CD1C7E">
          <w:rPr>
            <w:rFonts w:ascii="Century Gothic" w:hAnsi="Century Gothic"/>
            <w:webHidden/>
          </w:rPr>
          <w:fldChar w:fldCharType="separate"/>
        </w:r>
        <w:r>
          <w:rPr>
            <w:rFonts w:ascii="Century Gothic" w:hAnsi="Century Gothic"/>
            <w:webHidden/>
          </w:rPr>
          <w:t>93</w:t>
        </w:r>
        <w:r w:rsidR="0027706C" w:rsidRPr="00CD1C7E">
          <w:rPr>
            <w:rFonts w:ascii="Century Gothic" w:hAnsi="Century Gothic"/>
            <w:webHidden/>
          </w:rPr>
          <w:fldChar w:fldCharType="end"/>
        </w:r>
      </w:hyperlink>
    </w:p>
    <w:p w14:paraId="146A4706" w14:textId="515071DE" w:rsidR="0027706C" w:rsidRPr="00CD1C7E" w:rsidRDefault="00260287" w:rsidP="00B55505">
      <w:pPr>
        <w:pStyle w:val="TOC1"/>
        <w:widowControl/>
        <w:rPr>
          <w:rFonts w:ascii="Century Gothic" w:hAnsi="Century Gothic"/>
          <w:sz w:val="22"/>
        </w:rPr>
      </w:pPr>
      <w:hyperlink w:anchor="_Toc63687700" w:history="1">
        <w:r w:rsidR="0027706C" w:rsidRPr="00CD1C7E">
          <w:rPr>
            <w:rStyle w:val="Hyperlink"/>
            <w:rFonts w:ascii="Century Gothic" w:hAnsi="Century Gothic"/>
          </w:rPr>
          <w:t>PLT 11</w:t>
        </w:r>
        <w:r w:rsidR="0027706C" w:rsidRPr="00CD1C7E">
          <w:rPr>
            <w:rFonts w:ascii="Century Gothic" w:hAnsi="Century Gothic"/>
            <w:sz w:val="22"/>
          </w:rPr>
          <w:tab/>
        </w:r>
        <w:r w:rsidR="0027706C" w:rsidRPr="00CD1C7E">
          <w:rPr>
            <w:rStyle w:val="Hyperlink"/>
            <w:rFonts w:ascii="Century Gothic" w:hAnsi="Century Gothic"/>
          </w:rPr>
          <w:t>EQUIPOTENTIAL BAR</w:t>
        </w:r>
        <w:r w:rsidR="0027706C" w:rsidRPr="00CD1C7E">
          <w:rPr>
            <w:rFonts w:ascii="Century Gothic" w:hAnsi="Century Gothic"/>
            <w:webHidden/>
          </w:rPr>
          <w:tab/>
        </w:r>
        <w:r w:rsidR="000A2A2A" w:rsidRPr="00CD1C7E">
          <w:rPr>
            <w:rFonts w:ascii="Century Gothic" w:hAnsi="Century Gothic"/>
            <w:webHidden/>
          </w:rPr>
          <w:t>C3.4.4-</w:t>
        </w:r>
        <w:r w:rsidR="0027706C" w:rsidRPr="00CD1C7E">
          <w:rPr>
            <w:rFonts w:ascii="Century Gothic" w:hAnsi="Century Gothic"/>
            <w:webHidden/>
          </w:rPr>
          <w:fldChar w:fldCharType="begin"/>
        </w:r>
        <w:r w:rsidR="0027706C" w:rsidRPr="00CD1C7E">
          <w:rPr>
            <w:rFonts w:ascii="Century Gothic" w:hAnsi="Century Gothic"/>
            <w:webHidden/>
          </w:rPr>
          <w:instrText xml:space="preserve"> PAGEREF _Toc63687700 \h </w:instrText>
        </w:r>
        <w:r w:rsidR="0027706C" w:rsidRPr="00CD1C7E">
          <w:rPr>
            <w:rFonts w:ascii="Century Gothic" w:hAnsi="Century Gothic"/>
            <w:webHidden/>
          </w:rPr>
        </w:r>
        <w:r w:rsidR="0027706C" w:rsidRPr="00CD1C7E">
          <w:rPr>
            <w:rFonts w:ascii="Century Gothic" w:hAnsi="Century Gothic"/>
            <w:webHidden/>
          </w:rPr>
          <w:fldChar w:fldCharType="separate"/>
        </w:r>
        <w:r>
          <w:rPr>
            <w:rFonts w:ascii="Century Gothic" w:hAnsi="Century Gothic"/>
            <w:webHidden/>
          </w:rPr>
          <w:t>94</w:t>
        </w:r>
        <w:r w:rsidR="0027706C" w:rsidRPr="00CD1C7E">
          <w:rPr>
            <w:rFonts w:ascii="Century Gothic" w:hAnsi="Century Gothic"/>
            <w:webHidden/>
          </w:rPr>
          <w:fldChar w:fldCharType="end"/>
        </w:r>
      </w:hyperlink>
    </w:p>
    <w:p w14:paraId="4C3379A3" w14:textId="79E2340F" w:rsidR="0027706C" w:rsidRPr="00CD1C7E" w:rsidRDefault="00260287" w:rsidP="00B55505">
      <w:pPr>
        <w:pStyle w:val="TOC1"/>
        <w:widowControl/>
        <w:rPr>
          <w:rFonts w:ascii="Century Gothic" w:hAnsi="Century Gothic"/>
          <w:sz w:val="22"/>
        </w:rPr>
      </w:pPr>
      <w:hyperlink w:anchor="_Toc63687701" w:history="1">
        <w:r w:rsidR="0027706C" w:rsidRPr="00CD1C7E">
          <w:rPr>
            <w:rStyle w:val="Hyperlink"/>
            <w:rFonts w:ascii="Century Gothic" w:hAnsi="Century Gothic"/>
          </w:rPr>
          <w:t>PLT 12</w:t>
        </w:r>
        <w:r w:rsidR="0027706C" w:rsidRPr="00CD1C7E">
          <w:rPr>
            <w:rFonts w:ascii="Century Gothic" w:hAnsi="Century Gothic"/>
            <w:sz w:val="22"/>
          </w:rPr>
          <w:tab/>
        </w:r>
        <w:r w:rsidR="0027706C" w:rsidRPr="00CD1C7E">
          <w:rPr>
            <w:rStyle w:val="Hyperlink"/>
            <w:rFonts w:ascii="Century Gothic" w:hAnsi="Century Gothic"/>
          </w:rPr>
          <w:t>LABELS</w:t>
        </w:r>
        <w:r w:rsidR="0027706C" w:rsidRPr="00CD1C7E">
          <w:rPr>
            <w:rFonts w:ascii="Century Gothic" w:hAnsi="Century Gothic"/>
            <w:webHidden/>
          </w:rPr>
          <w:tab/>
        </w:r>
        <w:r w:rsidR="000A2A2A" w:rsidRPr="00CD1C7E">
          <w:rPr>
            <w:rFonts w:ascii="Century Gothic" w:hAnsi="Century Gothic"/>
            <w:webHidden/>
          </w:rPr>
          <w:t>C3.4.4-</w:t>
        </w:r>
        <w:r w:rsidR="0027706C" w:rsidRPr="00CD1C7E">
          <w:rPr>
            <w:rFonts w:ascii="Century Gothic" w:hAnsi="Century Gothic"/>
            <w:webHidden/>
          </w:rPr>
          <w:fldChar w:fldCharType="begin"/>
        </w:r>
        <w:r w:rsidR="0027706C" w:rsidRPr="00CD1C7E">
          <w:rPr>
            <w:rFonts w:ascii="Century Gothic" w:hAnsi="Century Gothic"/>
            <w:webHidden/>
          </w:rPr>
          <w:instrText xml:space="preserve"> PAGEREF _Toc63687701 \h </w:instrText>
        </w:r>
        <w:r w:rsidR="0027706C" w:rsidRPr="00CD1C7E">
          <w:rPr>
            <w:rFonts w:ascii="Century Gothic" w:hAnsi="Century Gothic"/>
            <w:webHidden/>
          </w:rPr>
        </w:r>
        <w:r w:rsidR="0027706C" w:rsidRPr="00CD1C7E">
          <w:rPr>
            <w:rFonts w:ascii="Century Gothic" w:hAnsi="Century Gothic"/>
            <w:webHidden/>
          </w:rPr>
          <w:fldChar w:fldCharType="separate"/>
        </w:r>
        <w:r>
          <w:rPr>
            <w:rFonts w:ascii="Century Gothic" w:hAnsi="Century Gothic"/>
            <w:webHidden/>
          </w:rPr>
          <w:t>94</w:t>
        </w:r>
        <w:r w:rsidR="0027706C" w:rsidRPr="00CD1C7E">
          <w:rPr>
            <w:rFonts w:ascii="Century Gothic" w:hAnsi="Century Gothic"/>
            <w:webHidden/>
          </w:rPr>
          <w:fldChar w:fldCharType="end"/>
        </w:r>
      </w:hyperlink>
    </w:p>
    <w:p w14:paraId="6DCE2E7D" w14:textId="4CBD7E1F" w:rsidR="0027706C" w:rsidRPr="00CD1C7E" w:rsidRDefault="00260287" w:rsidP="00B55505">
      <w:pPr>
        <w:pStyle w:val="TOC1"/>
        <w:widowControl/>
        <w:rPr>
          <w:rFonts w:ascii="Century Gothic" w:hAnsi="Century Gothic"/>
          <w:sz w:val="22"/>
        </w:rPr>
      </w:pPr>
      <w:hyperlink w:anchor="_Toc63687702" w:history="1">
        <w:r w:rsidR="0027706C" w:rsidRPr="00CD1C7E">
          <w:rPr>
            <w:rStyle w:val="Hyperlink"/>
            <w:rFonts w:ascii="Century Gothic" w:hAnsi="Century Gothic"/>
          </w:rPr>
          <w:t>PLT 13</w:t>
        </w:r>
        <w:r w:rsidR="0027706C" w:rsidRPr="00CD1C7E">
          <w:rPr>
            <w:rFonts w:ascii="Century Gothic" w:hAnsi="Century Gothic"/>
            <w:sz w:val="22"/>
          </w:rPr>
          <w:tab/>
        </w:r>
        <w:r w:rsidR="0027706C" w:rsidRPr="00CD1C7E">
          <w:rPr>
            <w:rStyle w:val="Hyperlink"/>
            <w:rFonts w:ascii="Century Gothic" w:hAnsi="Century Gothic"/>
          </w:rPr>
          <w:t>GENERAL REQUIREMENTS</w:t>
        </w:r>
        <w:r w:rsidR="0027706C" w:rsidRPr="00CD1C7E">
          <w:rPr>
            <w:rFonts w:ascii="Century Gothic" w:hAnsi="Century Gothic"/>
            <w:webHidden/>
          </w:rPr>
          <w:tab/>
        </w:r>
        <w:r w:rsidR="000A2A2A" w:rsidRPr="00CD1C7E">
          <w:rPr>
            <w:rFonts w:ascii="Century Gothic" w:hAnsi="Century Gothic"/>
            <w:webHidden/>
          </w:rPr>
          <w:t>C3.4.4-</w:t>
        </w:r>
        <w:r w:rsidR="0027706C" w:rsidRPr="00CD1C7E">
          <w:rPr>
            <w:rFonts w:ascii="Century Gothic" w:hAnsi="Century Gothic"/>
            <w:webHidden/>
          </w:rPr>
          <w:fldChar w:fldCharType="begin"/>
        </w:r>
        <w:r w:rsidR="0027706C" w:rsidRPr="00CD1C7E">
          <w:rPr>
            <w:rFonts w:ascii="Century Gothic" w:hAnsi="Century Gothic"/>
            <w:webHidden/>
          </w:rPr>
          <w:instrText xml:space="preserve"> PAGEREF _Toc63687702 \h </w:instrText>
        </w:r>
        <w:r w:rsidR="0027706C" w:rsidRPr="00CD1C7E">
          <w:rPr>
            <w:rFonts w:ascii="Century Gothic" w:hAnsi="Century Gothic"/>
            <w:webHidden/>
          </w:rPr>
        </w:r>
        <w:r w:rsidR="0027706C" w:rsidRPr="00CD1C7E">
          <w:rPr>
            <w:rFonts w:ascii="Century Gothic" w:hAnsi="Century Gothic"/>
            <w:webHidden/>
          </w:rPr>
          <w:fldChar w:fldCharType="separate"/>
        </w:r>
        <w:r>
          <w:rPr>
            <w:rFonts w:ascii="Century Gothic" w:hAnsi="Century Gothic"/>
            <w:webHidden/>
          </w:rPr>
          <w:t>94</w:t>
        </w:r>
        <w:r w:rsidR="0027706C" w:rsidRPr="00CD1C7E">
          <w:rPr>
            <w:rFonts w:ascii="Century Gothic" w:hAnsi="Century Gothic"/>
            <w:webHidden/>
          </w:rPr>
          <w:fldChar w:fldCharType="end"/>
        </w:r>
      </w:hyperlink>
    </w:p>
    <w:p w14:paraId="19DA6E2B" w14:textId="2BE01408" w:rsidR="0027706C" w:rsidRPr="00CD1C7E" w:rsidRDefault="00260287" w:rsidP="00B55505">
      <w:pPr>
        <w:pStyle w:val="TOC1"/>
        <w:widowControl/>
        <w:rPr>
          <w:rFonts w:ascii="Century Gothic" w:hAnsi="Century Gothic"/>
          <w:sz w:val="22"/>
        </w:rPr>
      </w:pPr>
      <w:hyperlink w:anchor="_Toc63687703" w:history="1">
        <w:r w:rsidR="0027706C" w:rsidRPr="00CD1C7E">
          <w:rPr>
            <w:rStyle w:val="Hyperlink"/>
            <w:rFonts w:ascii="Century Gothic" w:hAnsi="Century Gothic"/>
          </w:rPr>
          <w:t>PLT 14</w:t>
        </w:r>
        <w:r w:rsidR="0027706C" w:rsidRPr="00CD1C7E">
          <w:rPr>
            <w:rFonts w:ascii="Century Gothic" w:hAnsi="Century Gothic"/>
            <w:sz w:val="22"/>
          </w:rPr>
          <w:tab/>
        </w:r>
        <w:r w:rsidR="0027706C" w:rsidRPr="00CD1C7E">
          <w:rPr>
            <w:rStyle w:val="Hyperlink"/>
            <w:rFonts w:ascii="Century Gothic" w:hAnsi="Century Gothic"/>
          </w:rPr>
          <w:t>COMMISSIONING</w:t>
        </w:r>
        <w:r w:rsidR="0027706C" w:rsidRPr="00CD1C7E">
          <w:rPr>
            <w:rFonts w:ascii="Century Gothic" w:hAnsi="Century Gothic"/>
            <w:webHidden/>
          </w:rPr>
          <w:tab/>
        </w:r>
        <w:r w:rsidR="000A2A2A" w:rsidRPr="00CD1C7E">
          <w:rPr>
            <w:rFonts w:ascii="Century Gothic" w:hAnsi="Century Gothic"/>
            <w:webHidden/>
          </w:rPr>
          <w:t>C3.4.4-</w:t>
        </w:r>
        <w:r w:rsidR="0027706C" w:rsidRPr="00CD1C7E">
          <w:rPr>
            <w:rFonts w:ascii="Century Gothic" w:hAnsi="Century Gothic"/>
            <w:webHidden/>
          </w:rPr>
          <w:fldChar w:fldCharType="begin"/>
        </w:r>
        <w:r w:rsidR="0027706C" w:rsidRPr="00CD1C7E">
          <w:rPr>
            <w:rFonts w:ascii="Century Gothic" w:hAnsi="Century Gothic"/>
            <w:webHidden/>
          </w:rPr>
          <w:instrText xml:space="preserve"> PAGEREF _Toc63687703 \h </w:instrText>
        </w:r>
        <w:r w:rsidR="0027706C" w:rsidRPr="00CD1C7E">
          <w:rPr>
            <w:rFonts w:ascii="Century Gothic" w:hAnsi="Century Gothic"/>
            <w:webHidden/>
          </w:rPr>
        </w:r>
        <w:r w:rsidR="0027706C" w:rsidRPr="00CD1C7E">
          <w:rPr>
            <w:rFonts w:ascii="Century Gothic" w:hAnsi="Century Gothic"/>
            <w:webHidden/>
          </w:rPr>
          <w:fldChar w:fldCharType="separate"/>
        </w:r>
        <w:r>
          <w:rPr>
            <w:rFonts w:ascii="Century Gothic" w:hAnsi="Century Gothic"/>
            <w:webHidden/>
          </w:rPr>
          <w:t>94</w:t>
        </w:r>
        <w:r w:rsidR="0027706C" w:rsidRPr="00CD1C7E">
          <w:rPr>
            <w:rFonts w:ascii="Century Gothic" w:hAnsi="Century Gothic"/>
            <w:webHidden/>
          </w:rPr>
          <w:fldChar w:fldCharType="end"/>
        </w:r>
      </w:hyperlink>
    </w:p>
    <w:p w14:paraId="6BC12BBB" w14:textId="77777777" w:rsidR="00D06A5B" w:rsidRPr="00CD1C7E" w:rsidRDefault="0027706C" w:rsidP="00B55505">
      <w:pPr>
        <w:tabs>
          <w:tab w:val="left" w:pos="1134"/>
          <w:tab w:val="left" w:pos="1701"/>
          <w:tab w:val="left" w:pos="8789"/>
          <w:tab w:val="right" w:leader="dot" w:pos="9356"/>
        </w:tabs>
        <w:spacing w:line="312" w:lineRule="auto"/>
        <w:ind w:hanging="1701"/>
        <w:jc w:val="both"/>
        <w:rPr>
          <w:rFonts w:ascii="Century Gothic" w:hAnsi="Century Gothic" w:cs="Arial"/>
          <w:color w:val="000000"/>
        </w:rPr>
      </w:pPr>
      <w:r w:rsidRPr="00CD1C7E">
        <w:rPr>
          <w:rFonts w:ascii="Century Gothic" w:hAnsi="Century Gothic" w:cs="Arial"/>
          <w:b/>
          <w:noProof/>
          <w:color w:val="000000"/>
          <w:sz w:val="22"/>
          <w:szCs w:val="22"/>
          <w:lang w:val="en-ZA" w:eastAsia="en-ZA"/>
        </w:rPr>
        <w:fldChar w:fldCharType="end"/>
      </w:r>
    </w:p>
    <w:p w14:paraId="6CB7830B" w14:textId="77777777" w:rsidR="007B5D17" w:rsidRPr="00CD1C7E" w:rsidRDefault="007B5D17" w:rsidP="00B55505">
      <w:pPr>
        <w:spacing w:line="312" w:lineRule="auto"/>
        <w:rPr>
          <w:rFonts w:ascii="Century Gothic" w:hAnsi="Century Gothic" w:cs="Arial"/>
          <w:color w:val="000000"/>
        </w:rPr>
      </w:pPr>
    </w:p>
    <w:p w14:paraId="572B1C3B" w14:textId="77777777" w:rsidR="007B5D17" w:rsidRPr="00CD1C7E" w:rsidRDefault="007B5D17" w:rsidP="00B55505">
      <w:pPr>
        <w:spacing w:line="312" w:lineRule="auto"/>
        <w:rPr>
          <w:rFonts w:ascii="Century Gothic" w:hAnsi="Century Gothic" w:cs="Arial"/>
        </w:rPr>
      </w:pPr>
    </w:p>
    <w:p w14:paraId="2BE6D82E" w14:textId="77777777" w:rsidR="00222244" w:rsidRPr="00CD1C7E" w:rsidRDefault="00222244" w:rsidP="00B55505">
      <w:pPr>
        <w:spacing w:line="312" w:lineRule="auto"/>
        <w:rPr>
          <w:rFonts w:ascii="Century Gothic" w:hAnsi="Century Gothic" w:cs="Arial"/>
        </w:rPr>
        <w:sectPr w:rsidR="00222244" w:rsidRPr="00CD1C7E" w:rsidSect="00763EEA">
          <w:headerReference w:type="default" r:id="rId19"/>
          <w:pgSz w:w="11906" w:h="16838" w:code="9"/>
          <w:pgMar w:top="1440" w:right="1080" w:bottom="1440" w:left="1080" w:header="569" w:footer="567" w:gutter="0"/>
          <w:cols w:space="720"/>
          <w:docGrid w:linePitch="272"/>
        </w:sectPr>
      </w:pPr>
    </w:p>
    <w:p w14:paraId="520020E5" w14:textId="77777777" w:rsidR="007B5D17" w:rsidRPr="00CD1C7E" w:rsidRDefault="007B5D17" w:rsidP="00B55505">
      <w:pPr>
        <w:pStyle w:val="PLT1"/>
        <w:rPr>
          <w:rFonts w:ascii="Century Gothic" w:hAnsi="Century Gothic"/>
        </w:rPr>
      </w:pPr>
      <w:bookmarkStart w:id="542" w:name="_Toc63687690"/>
      <w:proofErr w:type="spellStart"/>
      <w:r w:rsidRPr="00CD1C7E">
        <w:rPr>
          <w:rFonts w:ascii="Century Gothic" w:hAnsi="Century Gothic"/>
        </w:rPr>
        <w:lastRenderedPageBreak/>
        <w:t>PLT</w:t>
      </w:r>
      <w:proofErr w:type="spellEnd"/>
      <w:r w:rsidRPr="00CD1C7E">
        <w:rPr>
          <w:rFonts w:ascii="Century Gothic" w:hAnsi="Century Gothic"/>
        </w:rPr>
        <w:t xml:space="preserve"> 1</w:t>
      </w:r>
      <w:r w:rsidRPr="00CD1C7E">
        <w:rPr>
          <w:rFonts w:ascii="Century Gothic" w:hAnsi="Century Gothic"/>
        </w:rPr>
        <w:tab/>
        <w:t>SCOPE</w:t>
      </w:r>
      <w:bookmarkEnd w:id="542"/>
    </w:p>
    <w:p w14:paraId="69FAD644" w14:textId="77777777" w:rsidR="007B5D17" w:rsidRPr="00CD1C7E" w:rsidRDefault="007B5D17" w:rsidP="00B55505">
      <w:pPr>
        <w:spacing w:line="312" w:lineRule="auto"/>
        <w:ind w:left="1134"/>
        <w:jc w:val="both"/>
        <w:rPr>
          <w:rFonts w:ascii="Century Gothic" w:hAnsi="Century Gothic" w:cs="Arial"/>
          <w:noProof/>
          <w:lang w:val="en-ZA"/>
        </w:rPr>
      </w:pPr>
    </w:p>
    <w:p w14:paraId="56FAF02E"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This section of the Specification deals with the supply, delivery, installation and commissioning of:</w:t>
      </w:r>
    </w:p>
    <w:p w14:paraId="73DCE9C0" w14:textId="77777777" w:rsidR="007B5D17" w:rsidRPr="00CD1C7E" w:rsidRDefault="007B5D17" w:rsidP="00B55505">
      <w:pPr>
        <w:spacing w:line="312" w:lineRule="auto"/>
        <w:ind w:left="1134"/>
        <w:jc w:val="both"/>
        <w:rPr>
          <w:rFonts w:ascii="Century Gothic" w:hAnsi="Century Gothic" w:cs="Arial"/>
          <w:noProof/>
          <w:lang w:val="en-ZA"/>
        </w:rPr>
      </w:pPr>
    </w:p>
    <w:p w14:paraId="7D00712B" w14:textId="77777777" w:rsidR="007B5D17" w:rsidRPr="00CD1C7E" w:rsidRDefault="007B5D17" w:rsidP="00054FDE">
      <w:pPr>
        <w:pStyle w:val="MCCNumbera"/>
        <w:numPr>
          <w:ilvl w:val="0"/>
          <w:numId w:val="25"/>
        </w:numPr>
        <w:tabs>
          <w:tab w:val="clear" w:pos="567"/>
          <w:tab w:val="left" w:pos="1701"/>
        </w:tabs>
        <w:spacing w:before="0" w:after="0" w:line="312" w:lineRule="auto"/>
        <w:ind w:left="1701"/>
        <w:rPr>
          <w:rFonts w:ascii="Century Gothic" w:hAnsi="Century Gothic"/>
          <w:lang w:bidi="en-US"/>
        </w:rPr>
      </w:pPr>
      <w:r w:rsidRPr="00CD1C7E">
        <w:rPr>
          <w:rFonts w:ascii="Century Gothic" w:hAnsi="Century Gothic"/>
          <w:lang w:bidi="en-US"/>
        </w:rPr>
        <w:t xml:space="preserve">in line ultrasonic flow </w:t>
      </w:r>
      <w:proofErr w:type="gramStart"/>
      <w:r w:rsidRPr="00CD1C7E">
        <w:rPr>
          <w:rFonts w:ascii="Century Gothic" w:hAnsi="Century Gothic"/>
          <w:lang w:bidi="en-US"/>
        </w:rPr>
        <w:t>meters;</w:t>
      </w:r>
      <w:proofErr w:type="gramEnd"/>
    </w:p>
    <w:p w14:paraId="150279BB" w14:textId="77777777" w:rsidR="007B5D17" w:rsidRPr="00CD1C7E" w:rsidRDefault="007B5D17" w:rsidP="00054FDE">
      <w:pPr>
        <w:pStyle w:val="MCCNumbera"/>
        <w:numPr>
          <w:ilvl w:val="0"/>
          <w:numId w:val="25"/>
        </w:numPr>
        <w:tabs>
          <w:tab w:val="clear" w:pos="567"/>
          <w:tab w:val="left" w:pos="1701"/>
        </w:tabs>
        <w:spacing w:before="0" w:after="0" w:line="312" w:lineRule="auto"/>
        <w:ind w:left="1701"/>
        <w:rPr>
          <w:rFonts w:ascii="Century Gothic" w:hAnsi="Century Gothic"/>
          <w:lang w:bidi="en-US"/>
        </w:rPr>
      </w:pPr>
      <w:r w:rsidRPr="00CD1C7E">
        <w:rPr>
          <w:rFonts w:ascii="Century Gothic" w:hAnsi="Century Gothic"/>
          <w:lang w:bidi="en-US"/>
        </w:rPr>
        <w:t xml:space="preserve">clamp on ultrasonic flow meters </w:t>
      </w:r>
    </w:p>
    <w:p w14:paraId="1B04BF32" w14:textId="77777777" w:rsidR="007B5D17" w:rsidRPr="00CD1C7E" w:rsidRDefault="007B5D17" w:rsidP="00054FDE">
      <w:pPr>
        <w:pStyle w:val="MCCNumbera"/>
        <w:numPr>
          <w:ilvl w:val="0"/>
          <w:numId w:val="25"/>
        </w:numPr>
        <w:tabs>
          <w:tab w:val="clear" w:pos="567"/>
          <w:tab w:val="left" w:pos="1701"/>
        </w:tabs>
        <w:spacing w:before="0" w:after="0" w:line="312" w:lineRule="auto"/>
        <w:ind w:left="1701"/>
        <w:rPr>
          <w:rFonts w:ascii="Century Gothic" w:hAnsi="Century Gothic"/>
          <w:lang w:bidi="en-US"/>
        </w:rPr>
      </w:pPr>
      <w:r w:rsidRPr="00CD1C7E">
        <w:rPr>
          <w:rFonts w:ascii="Century Gothic" w:hAnsi="Century Gothic"/>
          <w:lang w:bidi="en-US"/>
        </w:rPr>
        <w:t>flanged mechanical turbine meters</w:t>
      </w:r>
    </w:p>
    <w:p w14:paraId="2027A6DA" w14:textId="77777777" w:rsidR="007B5D17" w:rsidRPr="00CD1C7E" w:rsidRDefault="007B5D17" w:rsidP="00054FDE">
      <w:pPr>
        <w:pStyle w:val="MCCNumbera"/>
        <w:numPr>
          <w:ilvl w:val="0"/>
          <w:numId w:val="25"/>
        </w:numPr>
        <w:tabs>
          <w:tab w:val="clear" w:pos="567"/>
          <w:tab w:val="left" w:pos="1701"/>
        </w:tabs>
        <w:spacing w:before="0" w:after="0" w:line="312" w:lineRule="auto"/>
        <w:ind w:left="1701"/>
        <w:rPr>
          <w:rFonts w:ascii="Century Gothic" w:hAnsi="Century Gothic"/>
          <w:lang w:bidi="en-US"/>
        </w:rPr>
      </w:pPr>
      <w:r w:rsidRPr="00CD1C7E">
        <w:rPr>
          <w:rFonts w:ascii="Century Gothic" w:hAnsi="Century Gothic"/>
          <w:lang w:bidi="en-US"/>
        </w:rPr>
        <w:t>electromagnetic flow meters.</w:t>
      </w:r>
    </w:p>
    <w:p w14:paraId="2C38A9D3" w14:textId="77777777" w:rsidR="007B5D17" w:rsidRPr="00CD1C7E" w:rsidRDefault="007B5D17" w:rsidP="00B55505">
      <w:pPr>
        <w:spacing w:line="312" w:lineRule="auto"/>
        <w:jc w:val="both"/>
        <w:rPr>
          <w:rFonts w:ascii="Century Gothic" w:hAnsi="Century Gothic" w:cs="Arial"/>
          <w:b/>
          <w:noProof/>
          <w:lang w:val="en-ZA"/>
        </w:rPr>
      </w:pPr>
    </w:p>
    <w:p w14:paraId="14D7D913" w14:textId="77777777" w:rsidR="007B5D17" w:rsidRPr="00CD1C7E" w:rsidRDefault="007B5D17" w:rsidP="00B55505">
      <w:pPr>
        <w:pStyle w:val="PLT1"/>
        <w:rPr>
          <w:rFonts w:ascii="Century Gothic" w:hAnsi="Century Gothic"/>
        </w:rPr>
      </w:pPr>
      <w:bookmarkStart w:id="543" w:name="_Toc63687691"/>
      <w:proofErr w:type="spellStart"/>
      <w:r w:rsidRPr="00CD1C7E">
        <w:rPr>
          <w:rFonts w:ascii="Century Gothic" w:hAnsi="Century Gothic"/>
        </w:rPr>
        <w:t>PLT</w:t>
      </w:r>
      <w:proofErr w:type="spellEnd"/>
      <w:r w:rsidRPr="00CD1C7E">
        <w:rPr>
          <w:rFonts w:ascii="Century Gothic" w:hAnsi="Century Gothic"/>
        </w:rPr>
        <w:t xml:space="preserve"> 2</w:t>
      </w:r>
      <w:r w:rsidRPr="00CD1C7E">
        <w:rPr>
          <w:rFonts w:ascii="Century Gothic" w:hAnsi="Century Gothic"/>
        </w:rPr>
        <w:tab/>
        <w:t>IN-LINE ULTRASONIC FLOW METERS</w:t>
      </w:r>
      <w:bookmarkEnd w:id="543"/>
    </w:p>
    <w:p w14:paraId="37AF6414" w14:textId="77777777" w:rsidR="007B5D17" w:rsidRPr="00CD1C7E" w:rsidRDefault="007B5D17" w:rsidP="00B55505">
      <w:pPr>
        <w:spacing w:line="312" w:lineRule="auto"/>
        <w:jc w:val="both"/>
        <w:rPr>
          <w:rFonts w:ascii="Century Gothic" w:hAnsi="Century Gothic" w:cs="Arial"/>
          <w:noProof/>
          <w:lang w:val="en-ZA"/>
        </w:rPr>
      </w:pPr>
    </w:p>
    <w:p w14:paraId="5E9F1341" w14:textId="77777777" w:rsidR="007B5D17" w:rsidRPr="00CD1C7E" w:rsidRDefault="007B5D17" w:rsidP="00B55505">
      <w:pPr>
        <w:pStyle w:val="PLT2"/>
        <w:rPr>
          <w:rFonts w:ascii="Century Gothic" w:hAnsi="Century Gothic"/>
        </w:rPr>
      </w:pPr>
      <w:proofErr w:type="spellStart"/>
      <w:r w:rsidRPr="00CD1C7E">
        <w:rPr>
          <w:rFonts w:ascii="Century Gothic" w:hAnsi="Century Gothic"/>
        </w:rPr>
        <w:t>PLT</w:t>
      </w:r>
      <w:proofErr w:type="spellEnd"/>
      <w:r w:rsidRPr="00CD1C7E">
        <w:rPr>
          <w:rFonts w:ascii="Century Gothic" w:hAnsi="Century Gothic"/>
        </w:rPr>
        <w:t xml:space="preserve"> 2.1</w:t>
      </w:r>
      <w:r w:rsidRPr="00CD1C7E">
        <w:rPr>
          <w:rFonts w:ascii="Century Gothic" w:hAnsi="Century Gothic"/>
        </w:rPr>
        <w:tab/>
        <w:t>General Requirements</w:t>
      </w:r>
    </w:p>
    <w:p w14:paraId="17B2831A" w14:textId="77777777" w:rsidR="007B5D17" w:rsidRPr="00CD1C7E" w:rsidRDefault="007B5D17" w:rsidP="00B55505">
      <w:pPr>
        <w:spacing w:line="312" w:lineRule="auto"/>
        <w:ind w:left="1134"/>
        <w:jc w:val="both"/>
        <w:rPr>
          <w:rFonts w:ascii="Century Gothic" w:hAnsi="Century Gothic" w:cs="Arial"/>
          <w:noProof/>
          <w:lang w:val="en-ZA"/>
        </w:rPr>
      </w:pPr>
    </w:p>
    <w:p w14:paraId="365C31CC"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An in-line ultrasonic flow meter will consist of:</w:t>
      </w:r>
    </w:p>
    <w:p w14:paraId="09EF1F2D" w14:textId="77777777" w:rsidR="007B5D17" w:rsidRPr="00CD1C7E" w:rsidRDefault="007B5D17" w:rsidP="00B55505">
      <w:pPr>
        <w:spacing w:line="312" w:lineRule="auto"/>
        <w:ind w:left="1134"/>
        <w:jc w:val="both"/>
        <w:rPr>
          <w:rFonts w:ascii="Century Gothic" w:hAnsi="Century Gothic" w:cs="Arial"/>
          <w:noProof/>
          <w:lang w:val="en-ZA"/>
        </w:rPr>
      </w:pPr>
    </w:p>
    <w:p w14:paraId="358BC070" w14:textId="77777777" w:rsidR="007B5D17" w:rsidRPr="00CD1C7E" w:rsidRDefault="007B5D17" w:rsidP="00054FDE">
      <w:pPr>
        <w:pStyle w:val="MCCNumbera"/>
        <w:numPr>
          <w:ilvl w:val="0"/>
          <w:numId w:val="26"/>
        </w:numPr>
        <w:tabs>
          <w:tab w:val="clear" w:pos="567"/>
          <w:tab w:val="left" w:pos="1701"/>
        </w:tabs>
        <w:spacing w:before="0" w:after="0" w:line="312" w:lineRule="auto"/>
        <w:ind w:left="1701"/>
        <w:rPr>
          <w:rFonts w:ascii="Century Gothic" w:hAnsi="Century Gothic"/>
          <w:lang w:bidi="en-US"/>
        </w:rPr>
      </w:pPr>
      <w:r w:rsidRPr="00CD1C7E">
        <w:rPr>
          <w:rFonts w:ascii="Century Gothic" w:hAnsi="Century Gothic"/>
          <w:lang w:bidi="en-US"/>
        </w:rPr>
        <w:t xml:space="preserve">Two machined, stainless steel, weld-on sockets with inserted </w:t>
      </w:r>
      <w:proofErr w:type="spellStart"/>
      <w:r w:rsidRPr="00CD1C7E">
        <w:rPr>
          <w:rFonts w:ascii="Century Gothic" w:hAnsi="Century Gothic"/>
          <w:lang w:bidi="en-US"/>
        </w:rPr>
        <w:t>perspex</w:t>
      </w:r>
      <w:proofErr w:type="spellEnd"/>
      <w:r w:rsidRPr="00CD1C7E">
        <w:rPr>
          <w:rFonts w:ascii="Century Gothic" w:hAnsi="Century Gothic"/>
          <w:lang w:bidi="en-US"/>
        </w:rPr>
        <w:t xml:space="preserve"> windows, which are held by two plastic flanges secured with stainless steel bolts and spring washers.</w:t>
      </w:r>
    </w:p>
    <w:p w14:paraId="4D626047" w14:textId="77777777" w:rsidR="007B5D17" w:rsidRPr="00CD1C7E" w:rsidRDefault="007B5D17" w:rsidP="00B55505">
      <w:pPr>
        <w:spacing w:line="312" w:lineRule="auto"/>
        <w:ind w:left="1701"/>
        <w:jc w:val="both"/>
        <w:rPr>
          <w:rFonts w:ascii="Century Gothic" w:hAnsi="Century Gothic" w:cs="Arial"/>
          <w:noProof/>
          <w:lang w:val="en-ZA"/>
        </w:rPr>
      </w:pPr>
    </w:p>
    <w:p w14:paraId="52146A98" w14:textId="77777777" w:rsidR="007B5D17" w:rsidRPr="00CD1C7E" w:rsidRDefault="007B5D17" w:rsidP="00B55505">
      <w:pPr>
        <w:spacing w:line="312" w:lineRule="auto"/>
        <w:ind w:left="1701"/>
        <w:jc w:val="both"/>
        <w:rPr>
          <w:rFonts w:ascii="Century Gothic" w:hAnsi="Century Gothic" w:cs="Arial"/>
          <w:noProof/>
          <w:lang w:val="en-ZA"/>
        </w:rPr>
      </w:pPr>
      <w:r w:rsidRPr="00CD1C7E">
        <w:rPr>
          <w:rFonts w:ascii="Century Gothic" w:hAnsi="Century Gothic" w:cs="Arial"/>
          <w:noProof/>
          <w:lang w:val="en-ZA"/>
        </w:rPr>
        <w:t>The tenderer shall be responsible for the welding of the sockets on to the pipeline, as well as making good all corrosion protection according to applicable specifications.</w:t>
      </w:r>
    </w:p>
    <w:p w14:paraId="744A2B26" w14:textId="77777777" w:rsidR="007B5D17" w:rsidRPr="00CD1C7E" w:rsidRDefault="007B5D17" w:rsidP="00B55505">
      <w:pPr>
        <w:spacing w:line="312" w:lineRule="auto"/>
        <w:ind w:left="1701"/>
        <w:jc w:val="both"/>
        <w:rPr>
          <w:rFonts w:ascii="Century Gothic" w:hAnsi="Century Gothic" w:cs="Arial"/>
          <w:noProof/>
          <w:lang w:val="en-ZA"/>
        </w:rPr>
      </w:pPr>
    </w:p>
    <w:p w14:paraId="5C663A27" w14:textId="77777777" w:rsidR="007B5D17" w:rsidRPr="00CD1C7E" w:rsidRDefault="007B5D17" w:rsidP="00054FDE">
      <w:pPr>
        <w:pStyle w:val="MCCNumbera"/>
        <w:numPr>
          <w:ilvl w:val="0"/>
          <w:numId w:val="26"/>
        </w:numPr>
        <w:tabs>
          <w:tab w:val="clear" w:pos="567"/>
          <w:tab w:val="left" w:pos="1701"/>
        </w:tabs>
        <w:spacing w:before="0" w:after="0" w:line="312" w:lineRule="auto"/>
        <w:ind w:left="1701"/>
        <w:rPr>
          <w:rFonts w:ascii="Century Gothic" w:hAnsi="Century Gothic"/>
          <w:lang w:bidi="en-US"/>
        </w:rPr>
      </w:pPr>
      <w:r w:rsidRPr="00CD1C7E">
        <w:rPr>
          <w:rFonts w:ascii="Century Gothic" w:hAnsi="Century Gothic"/>
          <w:lang w:bidi="en-US"/>
        </w:rPr>
        <w:t>Two 1 MHz sensing units, connected via co-axial cables of 50 ohms, with a minimum length of 12 m, to the transmitter.</w:t>
      </w:r>
    </w:p>
    <w:p w14:paraId="58D1D2FE" w14:textId="77777777" w:rsidR="00740B43" w:rsidRPr="00CD1C7E" w:rsidRDefault="00740B43" w:rsidP="00B55505">
      <w:pPr>
        <w:tabs>
          <w:tab w:val="left" w:pos="720"/>
          <w:tab w:val="left" w:pos="1440"/>
          <w:tab w:val="left" w:pos="2160"/>
        </w:tabs>
        <w:spacing w:line="312" w:lineRule="auto"/>
        <w:ind w:left="1701"/>
        <w:jc w:val="both"/>
        <w:rPr>
          <w:rFonts w:ascii="Century Gothic" w:hAnsi="Century Gothic" w:cs="Arial"/>
          <w:noProof/>
          <w:lang w:val="en-ZA"/>
        </w:rPr>
      </w:pPr>
    </w:p>
    <w:p w14:paraId="0498388A" w14:textId="77777777" w:rsidR="007B5D17" w:rsidRPr="00CD1C7E" w:rsidRDefault="007B5D17" w:rsidP="00B55505">
      <w:pPr>
        <w:tabs>
          <w:tab w:val="left" w:pos="720"/>
          <w:tab w:val="left" w:pos="1440"/>
          <w:tab w:val="left" w:pos="2160"/>
        </w:tabs>
        <w:spacing w:line="312" w:lineRule="auto"/>
        <w:ind w:left="1701"/>
        <w:jc w:val="both"/>
        <w:rPr>
          <w:rFonts w:ascii="Century Gothic" w:hAnsi="Century Gothic" w:cs="Arial"/>
          <w:noProof/>
          <w:lang w:val="en-ZA"/>
        </w:rPr>
      </w:pPr>
      <w:r w:rsidRPr="00CD1C7E">
        <w:rPr>
          <w:rFonts w:ascii="Century Gothic" w:hAnsi="Century Gothic" w:cs="Arial"/>
          <w:noProof/>
          <w:lang w:val="en-ZA"/>
        </w:rPr>
        <w:t>The sensing units are to be removable under full pressure, while the pipeline is operating.</w:t>
      </w:r>
    </w:p>
    <w:p w14:paraId="5EBDA693" w14:textId="77777777" w:rsidR="007B5D17" w:rsidRPr="00CD1C7E" w:rsidRDefault="007B5D17" w:rsidP="00B55505">
      <w:pPr>
        <w:spacing w:line="312" w:lineRule="auto"/>
        <w:ind w:left="1701"/>
        <w:jc w:val="both"/>
        <w:rPr>
          <w:rFonts w:ascii="Century Gothic" w:hAnsi="Century Gothic" w:cs="Arial"/>
          <w:noProof/>
          <w:lang w:val="en-ZA"/>
        </w:rPr>
      </w:pPr>
    </w:p>
    <w:p w14:paraId="2CAC4832" w14:textId="77777777" w:rsidR="007B5D17" w:rsidRPr="00CD1C7E" w:rsidRDefault="007B5D17" w:rsidP="00B55505">
      <w:pPr>
        <w:spacing w:line="312" w:lineRule="auto"/>
        <w:ind w:left="1701"/>
        <w:jc w:val="both"/>
        <w:rPr>
          <w:rFonts w:ascii="Century Gothic" w:hAnsi="Century Gothic" w:cs="Arial"/>
          <w:noProof/>
          <w:lang w:val="en-ZA"/>
        </w:rPr>
      </w:pPr>
      <w:r w:rsidRPr="00CD1C7E">
        <w:rPr>
          <w:rFonts w:ascii="Century Gothic" w:hAnsi="Century Gothic" w:cs="Arial"/>
          <w:noProof/>
          <w:lang w:val="en-ZA"/>
        </w:rPr>
        <w:t>Both sensing units shall be electrically isolated from the pipeline.</w:t>
      </w:r>
    </w:p>
    <w:p w14:paraId="685A6421" w14:textId="77777777" w:rsidR="007B5D17" w:rsidRPr="00CD1C7E" w:rsidRDefault="007B5D17" w:rsidP="00B55505">
      <w:pPr>
        <w:spacing w:line="312" w:lineRule="auto"/>
        <w:ind w:left="1701"/>
        <w:jc w:val="both"/>
        <w:rPr>
          <w:rFonts w:ascii="Century Gothic" w:hAnsi="Century Gothic" w:cs="Arial"/>
          <w:noProof/>
          <w:lang w:val="en-ZA"/>
        </w:rPr>
      </w:pPr>
    </w:p>
    <w:p w14:paraId="6EC02824" w14:textId="77777777" w:rsidR="007B5D17" w:rsidRPr="00CD1C7E" w:rsidRDefault="007B5D17" w:rsidP="00054FDE">
      <w:pPr>
        <w:pStyle w:val="MCCNumbera"/>
        <w:numPr>
          <w:ilvl w:val="0"/>
          <w:numId w:val="26"/>
        </w:numPr>
        <w:tabs>
          <w:tab w:val="clear" w:pos="567"/>
          <w:tab w:val="left" w:pos="1701"/>
        </w:tabs>
        <w:spacing w:before="0" w:after="0" w:line="312" w:lineRule="auto"/>
        <w:ind w:left="1701"/>
        <w:rPr>
          <w:rFonts w:ascii="Century Gothic" w:hAnsi="Century Gothic"/>
          <w:lang w:bidi="en-US"/>
        </w:rPr>
      </w:pPr>
      <w:r w:rsidRPr="00CD1C7E">
        <w:rPr>
          <w:rFonts w:ascii="Century Gothic" w:hAnsi="Century Gothic"/>
          <w:lang w:bidi="en-US"/>
        </w:rPr>
        <w:t>A transmitter that shall have two output circuits:</w:t>
      </w:r>
    </w:p>
    <w:p w14:paraId="5CD0EB55" w14:textId="77777777" w:rsidR="007B5D17" w:rsidRPr="00CD1C7E" w:rsidRDefault="007B5D17" w:rsidP="00B55505">
      <w:pPr>
        <w:spacing w:line="312" w:lineRule="auto"/>
        <w:jc w:val="both"/>
        <w:rPr>
          <w:rFonts w:ascii="Century Gothic" w:hAnsi="Century Gothic" w:cs="Arial"/>
          <w:noProof/>
          <w:lang w:val="en-ZA"/>
        </w:rPr>
      </w:pPr>
    </w:p>
    <w:p w14:paraId="55E0F844" w14:textId="77777777" w:rsidR="007B5D17" w:rsidRPr="00CD1C7E" w:rsidRDefault="007B5D17" w:rsidP="00054FDE">
      <w:pPr>
        <w:numPr>
          <w:ilvl w:val="2"/>
          <w:numId w:val="27"/>
        </w:numPr>
        <w:tabs>
          <w:tab w:val="left" w:pos="2268"/>
        </w:tabs>
        <w:spacing w:line="312" w:lineRule="auto"/>
        <w:ind w:left="2268" w:hanging="425"/>
        <w:jc w:val="both"/>
        <w:rPr>
          <w:rFonts w:ascii="Century Gothic" w:hAnsi="Century Gothic" w:cs="Arial"/>
          <w:noProof/>
          <w:snapToGrid w:val="0"/>
          <w:lang w:val="en-ZA"/>
        </w:rPr>
      </w:pPr>
      <w:r w:rsidRPr="00CD1C7E">
        <w:rPr>
          <w:rFonts w:ascii="Century Gothic" w:hAnsi="Century Gothic" w:cs="Arial"/>
          <w:noProof/>
          <w:snapToGrid w:val="0"/>
          <w:lang w:val="en-ZA"/>
        </w:rPr>
        <w:t>One circuit for the 4-20 mA output signal to drive an indicator, and if later required a recorder, with maximum load capacity of 1 000 ohm.</w:t>
      </w:r>
    </w:p>
    <w:p w14:paraId="32A1211F" w14:textId="77777777" w:rsidR="007B5D17" w:rsidRPr="00CD1C7E" w:rsidRDefault="007B5D17" w:rsidP="00054FDE">
      <w:pPr>
        <w:numPr>
          <w:ilvl w:val="2"/>
          <w:numId w:val="27"/>
        </w:numPr>
        <w:tabs>
          <w:tab w:val="left" w:pos="2268"/>
        </w:tabs>
        <w:spacing w:line="312" w:lineRule="auto"/>
        <w:ind w:left="2268" w:hanging="425"/>
        <w:jc w:val="both"/>
        <w:rPr>
          <w:rFonts w:ascii="Century Gothic" w:hAnsi="Century Gothic" w:cs="Arial"/>
          <w:noProof/>
          <w:snapToGrid w:val="0"/>
          <w:lang w:val="en-ZA"/>
        </w:rPr>
      </w:pPr>
      <w:r w:rsidRPr="00CD1C7E">
        <w:rPr>
          <w:rFonts w:ascii="Century Gothic" w:hAnsi="Century Gothic" w:cs="Arial"/>
          <w:noProof/>
          <w:snapToGrid w:val="0"/>
          <w:lang w:val="en-ZA"/>
        </w:rPr>
        <w:t>The second circuit to drive a 24 V integrator, with a 2% zero flow cut off.</w:t>
      </w:r>
    </w:p>
    <w:p w14:paraId="6A80629F" w14:textId="77777777" w:rsidR="007B5D17" w:rsidRPr="00CD1C7E" w:rsidRDefault="007B5D17" w:rsidP="00B55505">
      <w:pPr>
        <w:spacing w:line="312" w:lineRule="auto"/>
        <w:jc w:val="both"/>
        <w:rPr>
          <w:rFonts w:ascii="Century Gothic" w:hAnsi="Century Gothic" w:cs="Arial"/>
          <w:noProof/>
          <w:lang w:val="en-ZA"/>
        </w:rPr>
      </w:pPr>
    </w:p>
    <w:p w14:paraId="5A546F16" w14:textId="77777777" w:rsidR="007B5D17" w:rsidRPr="00CD1C7E" w:rsidRDefault="007B5D17" w:rsidP="00B55505">
      <w:pPr>
        <w:tabs>
          <w:tab w:val="left" w:pos="720"/>
          <w:tab w:val="left" w:pos="1440"/>
          <w:tab w:val="left" w:pos="2160"/>
        </w:tabs>
        <w:spacing w:line="312" w:lineRule="auto"/>
        <w:ind w:left="1701"/>
        <w:jc w:val="both"/>
        <w:rPr>
          <w:rFonts w:ascii="Century Gothic" w:hAnsi="Century Gothic" w:cs="Arial"/>
          <w:noProof/>
          <w:lang w:val="en-ZA"/>
        </w:rPr>
      </w:pPr>
      <w:r w:rsidRPr="00CD1C7E">
        <w:rPr>
          <w:rFonts w:ascii="Century Gothic" w:hAnsi="Century Gothic" w:cs="Arial"/>
          <w:noProof/>
          <w:lang w:val="en-ZA"/>
        </w:rPr>
        <w:t>All power requirements other than 230 V will have to be provided for by the successful Tenderer.</w:t>
      </w:r>
    </w:p>
    <w:p w14:paraId="74368C76" w14:textId="77777777" w:rsidR="007B5D17" w:rsidRPr="00CD1C7E" w:rsidRDefault="007B5D17" w:rsidP="00B55505">
      <w:pPr>
        <w:tabs>
          <w:tab w:val="left" w:pos="720"/>
          <w:tab w:val="left" w:pos="1440"/>
          <w:tab w:val="left" w:pos="2160"/>
        </w:tabs>
        <w:spacing w:line="312" w:lineRule="auto"/>
        <w:ind w:left="1701"/>
        <w:jc w:val="both"/>
        <w:rPr>
          <w:rFonts w:ascii="Century Gothic" w:hAnsi="Century Gothic" w:cs="Arial"/>
          <w:noProof/>
          <w:lang w:val="en-ZA"/>
        </w:rPr>
      </w:pPr>
    </w:p>
    <w:p w14:paraId="6BB7732A" w14:textId="77777777" w:rsidR="007B5D17" w:rsidRPr="00CD1C7E" w:rsidRDefault="007B5D17" w:rsidP="00B55505">
      <w:pPr>
        <w:tabs>
          <w:tab w:val="left" w:pos="720"/>
          <w:tab w:val="left" w:pos="1440"/>
          <w:tab w:val="left" w:pos="2160"/>
        </w:tabs>
        <w:spacing w:line="312" w:lineRule="auto"/>
        <w:ind w:left="1701"/>
        <w:jc w:val="both"/>
        <w:rPr>
          <w:rFonts w:ascii="Century Gothic" w:hAnsi="Century Gothic" w:cs="Arial"/>
          <w:noProof/>
          <w:lang w:val="en-ZA"/>
        </w:rPr>
      </w:pPr>
      <w:r w:rsidRPr="00CD1C7E">
        <w:rPr>
          <w:rFonts w:ascii="Century Gothic" w:hAnsi="Century Gothic" w:cs="Arial"/>
          <w:noProof/>
          <w:lang w:val="en-ZA"/>
        </w:rPr>
        <w:lastRenderedPageBreak/>
        <w:t>The transmitter shall have facilities to adjust for the various pipe diameter and flow rates.</w:t>
      </w:r>
    </w:p>
    <w:p w14:paraId="77CA0C76" w14:textId="1BAA0675" w:rsidR="00BC00B3" w:rsidRPr="00CD1C7E" w:rsidRDefault="00BC00B3" w:rsidP="00B55505">
      <w:pPr>
        <w:spacing w:line="312" w:lineRule="auto"/>
        <w:jc w:val="both"/>
        <w:rPr>
          <w:rFonts w:ascii="Century Gothic" w:hAnsi="Century Gothic" w:cs="Arial"/>
          <w:noProof/>
          <w:lang w:val="en-ZA"/>
        </w:rPr>
      </w:pPr>
    </w:p>
    <w:p w14:paraId="313E0172" w14:textId="77777777" w:rsidR="007B5D17" w:rsidRPr="00CD1C7E" w:rsidRDefault="007B5D17" w:rsidP="00B55505">
      <w:pPr>
        <w:pStyle w:val="PLT1"/>
        <w:rPr>
          <w:rFonts w:ascii="Century Gothic" w:hAnsi="Century Gothic"/>
        </w:rPr>
      </w:pPr>
      <w:bookmarkStart w:id="544" w:name="_Toc63687692"/>
      <w:proofErr w:type="spellStart"/>
      <w:r w:rsidRPr="00CD1C7E">
        <w:rPr>
          <w:rFonts w:ascii="Century Gothic" w:hAnsi="Century Gothic"/>
        </w:rPr>
        <w:t>PLT</w:t>
      </w:r>
      <w:proofErr w:type="spellEnd"/>
      <w:r w:rsidRPr="00CD1C7E">
        <w:rPr>
          <w:rFonts w:ascii="Century Gothic" w:hAnsi="Century Gothic"/>
        </w:rPr>
        <w:t xml:space="preserve"> 3</w:t>
      </w:r>
      <w:r w:rsidRPr="00CD1C7E">
        <w:rPr>
          <w:rFonts w:ascii="Century Gothic" w:hAnsi="Century Gothic"/>
        </w:rPr>
        <w:tab/>
        <w:t>CLAMP-ON ULTRASONIC FLOW METERS</w:t>
      </w:r>
      <w:bookmarkEnd w:id="544"/>
    </w:p>
    <w:p w14:paraId="32CA479C" w14:textId="77777777" w:rsidR="007B5D17" w:rsidRPr="00CD1C7E" w:rsidRDefault="007B5D17" w:rsidP="00B55505">
      <w:pPr>
        <w:keepNext/>
        <w:spacing w:line="312" w:lineRule="auto"/>
        <w:jc w:val="both"/>
        <w:rPr>
          <w:rFonts w:ascii="Century Gothic" w:hAnsi="Century Gothic" w:cs="Arial"/>
          <w:noProof/>
          <w:lang w:val="en-ZA"/>
        </w:rPr>
      </w:pPr>
    </w:p>
    <w:p w14:paraId="1529F34E" w14:textId="77777777" w:rsidR="007B5D17" w:rsidRPr="00CD1C7E" w:rsidRDefault="007B5D17" w:rsidP="00B55505">
      <w:pPr>
        <w:pStyle w:val="PLT2"/>
        <w:rPr>
          <w:rFonts w:ascii="Century Gothic" w:hAnsi="Century Gothic"/>
        </w:rPr>
      </w:pPr>
      <w:proofErr w:type="spellStart"/>
      <w:r w:rsidRPr="00CD1C7E">
        <w:rPr>
          <w:rFonts w:ascii="Century Gothic" w:hAnsi="Century Gothic"/>
        </w:rPr>
        <w:t>PLT</w:t>
      </w:r>
      <w:proofErr w:type="spellEnd"/>
      <w:r w:rsidRPr="00CD1C7E">
        <w:rPr>
          <w:rFonts w:ascii="Century Gothic" w:hAnsi="Century Gothic"/>
        </w:rPr>
        <w:t xml:space="preserve"> 3.1</w:t>
      </w:r>
      <w:r w:rsidRPr="00CD1C7E">
        <w:rPr>
          <w:rFonts w:ascii="Century Gothic" w:hAnsi="Century Gothic"/>
        </w:rPr>
        <w:tab/>
        <w:t>General Requirements</w:t>
      </w:r>
    </w:p>
    <w:p w14:paraId="0567C3B1" w14:textId="77777777" w:rsidR="007B5D17" w:rsidRPr="00CD1C7E" w:rsidRDefault="007B5D17" w:rsidP="00B55505">
      <w:pPr>
        <w:spacing w:line="312" w:lineRule="auto"/>
        <w:ind w:left="1134"/>
        <w:jc w:val="both"/>
        <w:rPr>
          <w:rFonts w:ascii="Century Gothic" w:hAnsi="Century Gothic" w:cs="Arial"/>
          <w:noProof/>
          <w:lang w:val="en-ZA"/>
        </w:rPr>
      </w:pPr>
    </w:p>
    <w:p w14:paraId="78CB144C"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 xml:space="preserve">Single channel flow meters operated in transit time or time-of-flight mode shall be provided unless otherwise specified. The flow meter provided shall be capable of measuring the instantaneous flow in a pipeline and give the accumulated flow. The installation shall comprise at least two (2) sensing units (transducers) that are connected via co-axial cables and connected to a signal conversion unit. </w:t>
      </w:r>
      <w:bookmarkStart w:id="545" w:name="OLE_LINK1"/>
      <w:r w:rsidRPr="00CD1C7E">
        <w:rPr>
          <w:rFonts w:ascii="Century Gothic" w:hAnsi="Century Gothic" w:cs="Arial"/>
          <w:noProof/>
          <w:lang w:val="en-ZA"/>
        </w:rPr>
        <w:t>The signal unit shall be locally programmable and shall be supplied complete with programmer unit. The signal converter shall further more have a LCD display for instantaneous flow and totalize flow and shall have a 4-20 mA and pulsed output for remote indications. The signal converter unit will be mounted in an outdoor type cubicle,</w:t>
      </w:r>
      <w:r w:rsidRPr="00CD1C7E">
        <w:rPr>
          <w:rFonts w:ascii="Century Gothic" w:hAnsi="Century Gothic" w:cs="Arial"/>
        </w:rPr>
        <w:t xml:space="preserve"> which will be supplied and installed under the electrical portion of the Contract.</w:t>
      </w:r>
      <w:bookmarkEnd w:id="545"/>
    </w:p>
    <w:p w14:paraId="21D68DE3" w14:textId="77777777" w:rsidR="007B5D17" w:rsidRPr="00CD1C7E" w:rsidRDefault="007B5D17" w:rsidP="00B55505">
      <w:pPr>
        <w:spacing w:line="312" w:lineRule="auto"/>
        <w:ind w:left="1134"/>
        <w:jc w:val="both"/>
        <w:rPr>
          <w:rFonts w:ascii="Century Gothic" w:hAnsi="Century Gothic" w:cs="Arial"/>
          <w:noProof/>
          <w:lang w:val="en-ZA"/>
        </w:rPr>
      </w:pPr>
    </w:p>
    <w:p w14:paraId="3F0E150E"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 xml:space="preserve">Welding of transducers onto the pipe will not be allowed. </w:t>
      </w:r>
    </w:p>
    <w:p w14:paraId="1A4AA0E4" w14:textId="77777777" w:rsidR="007B5D17" w:rsidRPr="00CD1C7E" w:rsidRDefault="007B5D17" w:rsidP="00B55505">
      <w:pPr>
        <w:spacing w:line="312" w:lineRule="auto"/>
        <w:ind w:left="1134"/>
        <w:jc w:val="both"/>
        <w:rPr>
          <w:rFonts w:ascii="Century Gothic" w:hAnsi="Century Gothic" w:cs="Arial"/>
          <w:noProof/>
          <w:lang w:val="en-ZA"/>
        </w:rPr>
      </w:pPr>
    </w:p>
    <w:p w14:paraId="3C0B0666"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 xml:space="preserve">The IP rating for the housing of the transducers shall be </w:t>
      </w:r>
      <w:r w:rsidRPr="00CD1C7E">
        <w:rPr>
          <w:rFonts w:ascii="Century Gothic" w:hAnsi="Century Gothic" w:cs="Arial"/>
          <w:i/>
          <w:noProof/>
          <w:lang w:val="en-ZA"/>
        </w:rPr>
        <w:t>submersible.</w:t>
      </w:r>
    </w:p>
    <w:p w14:paraId="0E013A0B" w14:textId="77777777" w:rsidR="007B5D17" w:rsidRPr="00CD1C7E" w:rsidRDefault="007B5D17" w:rsidP="00B55505">
      <w:pPr>
        <w:spacing w:line="312" w:lineRule="auto"/>
        <w:ind w:left="1134"/>
        <w:jc w:val="both"/>
        <w:rPr>
          <w:rFonts w:ascii="Century Gothic" w:hAnsi="Century Gothic" w:cs="Arial"/>
          <w:noProof/>
          <w:lang w:val="en-ZA"/>
        </w:rPr>
      </w:pPr>
    </w:p>
    <w:p w14:paraId="601C7A4E"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mountings on the transducers shall be manufactured by stainless steel.</w:t>
      </w:r>
    </w:p>
    <w:p w14:paraId="3F8CF906" w14:textId="77777777" w:rsidR="007B5D17" w:rsidRPr="00CD1C7E" w:rsidRDefault="007B5D17" w:rsidP="00B55505">
      <w:pPr>
        <w:spacing w:line="312" w:lineRule="auto"/>
        <w:ind w:left="1134"/>
        <w:jc w:val="both"/>
        <w:rPr>
          <w:rFonts w:ascii="Century Gothic" w:hAnsi="Century Gothic" w:cs="Arial"/>
          <w:noProof/>
          <w:lang w:val="en-ZA"/>
        </w:rPr>
      </w:pPr>
    </w:p>
    <w:p w14:paraId="1E3A2A3B"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location of the flow meter installation shall be indicated on the relevant drawings, together with the following general information:</w:t>
      </w:r>
    </w:p>
    <w:p w14:paraId="3872E51D" w14:textId="77777777" w:rsidR="007B5D17" w:rsidRPr="00CD1C7E" w:rsidRDefault="007B5D17" w:rsidP="00B55505">
      <w:pPr>
        <w:spacing w:line="312" w:lineRule="auto"/>
        <w:ind w:left="1134"/>
        <w:jc w:val="both"/>
        <w:rPr>
          <w:rFonts w:ascii="Century Gothic" w:hAnsi="Century Gothic" w:cs="Arial"/>
          <w:noProof/>
          <w:lang w:val="en-ZA"/>
        </w:rPr>
      </w:pPr>
    </w:p>
    <w:p w14:paraId="2ACC4E8C" w14:textId="77777777" w:rsidR="007B5D17" w:rsidRPr="00CD1C7E" w:rsidRDefault="00BC00B3" w:rsidP="00054FDE">
      <w:pPr>
        <w:numPr>
          <w:ilvl w:val="0"/>
          <w:numId w:val="28"/>
        </w:numPr>
        <w:tabs>
          <w:tab w:val="left" w:pos="1701"/>
        </w:tabs>
        <w:spacing w:line="312" w:lineRule="auto"/>
        <w:ind w:left="1701" w:hanging="567"/>
        <w:jc w:val="both"/>
        <w:rPr>
          <w:rFonts w:ascii="Century Gothic" w:hAnsi="Century Gothic" w:cs="Arial"/>
          <w:noProof/>
          <w:lang w:val="en-ZA"/>
        </w:rPr>
      </w:pPr>
      <w:r w:rsidRPr="00CD1C7E">
        <w:rPr>
          <w:rFonts w:ascii="Century Gothic" w:hAnsi="Century Gothic" w:cs="Arial"/>
          <w:noProof/>
          <w:lang w:val="en-ZA"/>
        </w:rPr>
        <w:t>Pipe outer diameter</w:t>
      </w:r>
    </w:p>
    <w:p w14:paraId="7AEE0F7F" w14:textId="77777777" w:rsidR="007B5D17" w:rsidRPr="00CD1C7E" w:rsidRDefault="00BC00B3" w:rsidP="00054FDE">
      <w:pPr>
        <w:numPr>
          <w:ilvl w:val="0"/>
          <w:numId w:val="28"/>
        </w:numPr>
        <w:tabs>
          <w:tab w:val="left" w:pos="1701"/>
        </w:tabs>
        <w:spacing w:line="312" w:lineRule="auto"/>
        <w:ind w:left="1701" w:hanging="567"/>
        <w:jc w:val="both"/>
        <w:rPr>
          <w:rFonts w:ascii="Century Gothic" w:hAnsi="Century Gothic" w:cs="Arial"/>
          <w:noProof/>
          <w:lang w:val="en-ZA"/>
        </w:rPr>
      </w:pPr>
      <w:r w:rsidRPr="00CD1C7E">
        <w:rPr>
          <w:rFonts w:ascii="Century Gothic" w:hAnsi="Century Gothic" w:cs="Arial"/>
          <w:noProof/>
          <w:lang w:val="en-ZA"/>
        </w:rPr>
        <w:t>Pipe material</w:t>
      </w:r>
    </w:p>
    <w:p w14:paraId="19D575A6" w14:textId="77777777" w:rsidR="007B5D17" w:rsidRPr="00CD1C7E" w:rsidRDefault="00BC00B3" w:rsidP="00054FDE">
      <w:pPr>
        <w:numPr>
          <w:ilvl w:val="0"/>
          <w:numId w:val="28"/>
        </w:numPr>
        <w:tabs>
          <w:tab w:val="left" w:pos="1701"/>
        </w:tabs>
        <w:spacing w:line="312" w:lineRule="auto"/>
        <w:ind w:left="1701" w:hanging="567"/>
        <w:jc w:val="both"/>
        <w:rPr>
          <w:rFonts w:ascii="Century Gothic" w:hAnsi="Century Gothic" w:cs="Arial"/>
          <w:noProof/>
          <w:lang w:val="en-ZA"/>
        </w:rPr>
      </w:pPr>
      <w:r w:rsidRPr="00CD1C7E">
        <w:rPr>
          <w:rFonts w:ascii="Century Gothic" w:hAnsi="Century Gothic" w:cs="Arial"/>
          <w:noProof/>
          <w:lang w:val="en-ZA"/>
        </w:rPr>
        <w:t>Pipe wall thickness</w:t>
      </w:r>
    </w:p>
    <w:p w14:paraId="2D0F142F" w14:textId="77777777" w:rsidR="007B5D17" w:rsidRPr="00CD1C7E" w:rsidRDefault="007B5D17" w:rsidP="00054FDE">
      <w:pPr>
        <w:numPr>
          <w:ilvl w:val="0"/>
          <w:numId w:val="28"/>
        </w:numPr>
        <w:tabs>
          <w:tab w:val="left" w:pos="1701"/>
        </w:tabs>
        <w:spacing w:line="312" w:lineRule="auto"/>
        <w:ind w:left="1701" w:hanging="567"/>
        <w:jc w:val="both"/>
        <w:rPr>
          <w:rFonts w:ascii="Century Gothic" w:hAnsi="Century Gothic" w:cs="Arial"/>
          <w:noProof/>
          <w:lang w:val="en-ZA"/>
        </w:rPr>
      </w:pPr>
      <w:r w:rsidRPr="00CD1C7E">
        <w:rPr>
          <w:rFonts w:ascii="Century Gothic" w:hAnsi="Century Gothic" w:cs="Arial"/>
          <w:noProof/>
          <w:lang w:val="en-ZA"/>
        </w:rPr>
        <w:t>Internal lining</w:t>
      </w:r>
    </w:p>
    <w:p w14:paraId="36860F5D" w14:textId="77777777" w:rsidR="007B5D17" w:rsidRPr="00CD1C7E" w:rsidRDefault="007B5D17" w:rsidP="00054FDE">
      <w:pPr>
        <w:numPr>
          <w:ilvl w:val="0"/>
          <w:numId w:val="28"/>
        </w:numPr>
        <w:tabs>
          <w:tab w:val="left" w:pos="1701"/>
        </w:tabs>
        <w:spacing w:line="312" w:lineRule="auto"/>
        <w:ind w:left="1701" w:hanging="567"/>
        <w:jc w:val="both"/>
        <w:rPr>
          <w:rFonts w:ascii="Century Gothic" w:hAnsi="Century Gothic" w:cs="Arial"/>
          <w:noProof/>
          <w:lang w:val="en-ZA"/>
        </w:rPr>
      </w:pPr>
      <w:r w:rsidRPr="00CD1C7E">
        <w:rPr>
          <w:rFonts w:ascii="Century Gothic" w:hAnsi="Century Gothic" w:cs="Arial"/>
          <w:noProof/>
          <w:lang w:val="en-ZA"/>
        </w:rPr>
        <w:t>Avera</w:t>
      </w:r>
      <w:r w:rsidR="00BC00B3" w:rsidRPr="00CD1C7E">
        <w:rPr>
          <w:rFonts w:ascii="Century Gothic" w:hAnsi="Century Gothic" w:cs="Arial"/>
          <w:noProof/>
          <w:lang w:val="en-ZA"/>
        </w:rPr>
        <w:t>ge thickness of internal lining</w:t>
      </w:r>
    </w:p>
    <w:p w14:paraId="500836C7" w14:textId="77777777" w:rsidR="007B5D17" w:rsidRPr="00CD1C7E" w:rsidRDefault="00BC00B3" w:rsidP="00054FDE">
      <w:pPr>
        <w:numPr>
          <w:ilvl w:val="0"/>
          <w:numId w:val="28"/>
        </w:numPr>
        <w:tabs>
          <w:tab w:val="left" w:pos="1701"/>
        </w:tabs>
        <w:spacing w:line="312" w:lineRule="auto"/>
        <w:ind w:left="1701" w:hanging="567"/>
        <w:jc w:val="both"/>
        <w:rPr>
          <w:rFonts w:ascii="Century Gothic" w:hAnsi="Century Gothic" w:cs="Arial"/>
          <w:noProof/>
          <w:lang w:val="en-ZA"/>
        </w:rPr>
      </w:pPr>
      <w:r w:rsidRPr="00CD1C7E">
        <w:rPr>
          <w:rFonts w:ascii="Century Gothic" w:hAnsi="Century Gothic" w:cs="Arial"/>
          <w:noProof/>
          <w:lang w:val="en-ZA"/>
        </w:rPr>
        <w:t>Fluid to to be measured</w:t>
      </w:r>
    </w:p>
    <w:p w14:paraId="662A61E2" w14:textId="77777777" w:rsidR="007B5D17" w:rsidRPr="00CD1C7E" w:rsidRDefault="007B5D17" w:rsidP="00054FDE">
      <w:pPr>
        <w:numPr>
          <w:ilvl w:val="0"/>
          <w:numId w:val="28"/>
        </w:numPr>
        <w:tabs>
          <w:tab w:val="left" w:pos="1701"/>
        </w:tabs>
        <w:spacing w:line="312" w:lineRule="auto"/>
        <w:ind w:left="1701" w:hanging="567"/>
        <w:jc w:val="both"/>
        <w:rPr>
          <w:rFonts w:ascii="Century Gothic" w:hAnsi="Century Gothic" w:cs="Arial"/>
          <w:noProof/>
          <w:lang w:val="en-ZA"/>
        </w:rPr>
      </w:pPr>
      <w:r w:rsidRPr="00CD1C7E">
        <w:rPr>
          <w:rFonts w:ascii="Century Gothic" w:hAnsi="Century Gothic" w:cs="Arial"/>
          <w:noProof/>
          <w:lang w:val="en-ZA"/>
        </w:rPr>
        <w:t>Distance between transducers and signal converter</w:t>
      </w:r>
    </w:p>
    <w:p w14:paraId="02FA0308" w14:textId="77777777" w:rsidR="007B5D17" w:rsidRPr="00CD1C7E" w:rsidRDefault="007B5D17" w:rsidP="00054FDE">
      <w:pPr>
        <w:numPr>
          <w:ilvl w:val="2"/>
          <w:numId w:val="28"/>
        </w:numPr>
        <w:tabs>
          <w:tab w:val="left" w:pos="1701"/>
        </w:tabs>
        <w:spacing w:line="312" w:lineRule="auto"/>
        <w:ind w:left="1701" w:hanging="567"/>
        <w:jc w:val="both"/>
        <w:rPr>
          <w:rFonts w:ascii="Century Gothic" w:hAnsi="Century Gothic" w:cs="Arial"/>
          <w:noProof/>
          <w:lang w:val="en-ZA"/>
        </w:rPr>
      </w:pPr>
      <w:r w:rsidRPr="00CD1C7E">
        <w:rPr>
          <w:rFonts w:ascii="Century Gothic" w:hAnsi="Century Gothic" w:cs="Arial"/>
          <w:noProof/>
          <w:lang w:val="en-ZA"/>
        </w:rPr>
        <w:t>The operating temperature for all equipment shall be minimum -10°C and maximum 55°C.</w:t>
      </w:r>
    </w:p>
    <w:p w14:paraId="4C52FAE9" w14:textId="4E6D36F8" w:rsidR="007B5D17" w:rsidRDefault="007B5D17" w:rsidP="00B55505">
      <w:pPr>
        <w:spacing w:line="312" w:lineRule="auto"/>
        <w:ind w:left="1440"/>
        <w:jc w:val="both"/>
        <w:rPr>
          <w:rFonts w:ascii="Century Gothic" w:hAnsi="Century Gothic" w:cs="Arial"/>
          <w:noProof/>
          <w:lang w:val="en-ZA"/>
        </w:rPr>
      </w:pPr>
    </w:p>
    <w:p w14:paraId="4EE2AD8C" w14:textId="1A4EACB3" w:rsidR="00260287" w:rsidRDefault="00260287" w:rsidP="00B55505">
      <w:pPr>
        <w:spacing w:line="312" w:lineRule="auto"/>
        <w:ind w:left="1440"/>
        <w:jc w:val="both"/>
        <w:rPr>
          <w:rFonts w:ascii="Century Gothic" w:hAnsi="Century Gothic" w:cs="Arial"/>
          <w:noProof/>
          <w:lang w:val="en-ZA"/>
        </w:rPr>
      </w:pPr>
    </w:p>
    <w:p w14:paraId="57441203" w14:textId="6973E5C3" w:rsidR="00260287" w:rsidRDefault="00260287" w:rsidP="00B55505">
      <w:pPr>
        <w:spacing w:line="312" w:lineRule="auto"/>
        <w:ind w:left="1440"/>
        <w:jc w:val="both"/>
        <w:rPr>
          <w:rFonts w:ascii="Century Gothic" w:hAnsi="Century Gothic" w:cs="Arial"/>
          <w:noProof/>
          <w:lang w:val="en-ZA"/>
        </w:rPr>
      </w:pPr>
    </w:p>
    <w:p w14:paraId="1E426087" w14:textId="737DEA17" w:rsidR="00260287" w:rsidRDefault="00260287" w:rsidP="00B55505">
      <w:pPr>
        <w:spacing w:line="312" w:lineRule="auto"/>
        <w:ind w:left="1440"/>
        <w:jc w:val="both"/>
        <w:rPr>
          <w:rFonts w:ascii="Century Gothic" w:hAnsi="Century Gothic" w:cs="Arial"/>
          <w:noProof/>
          <w:lang w:val="en-ZA"/>
        </w:rPr>
      </w:pPr>
    </w:p>
    <w:p w14:paraId="408A6666" w14:textId="77777777" w:rsidR="00260287" w:rsidRPr="00CD1C7E" w:rsidRDefault="00260287" w:rsidP="00B55505">
      <w:pPr>
        <w:spacing w:line="312" w:lineRule="auto"/>
        <w:ind w:left="1440"/>
        <w:jc w:val="both"/>
        <w:rPr>
          <w:rFonts w:ascii="Century Gothic" w:hAnsi="Century Gothic" w:cs="Arial"/>
          <w:noProof/>
          <w:lang w:val="en-ZA"/>
        </w:rPr>
      </w:pPr>
    </w:p>
    <w:p w14:paraId="26708E8C" w14:textId="77777777" w:rsidR="007B5D17" w:rsidRPr="00CD1C7E" w:rsidRDefault="007B5D17" w:rsidP="00B55505">
      <w:pPr>
        <w:pStyle w:val="PLT2"/>
        <w:rPr>
          <w:rFonts w:ascii="Century Gothic" w:hAnsi="Century Gothic"/>
        </w:rPr>
      </w:pPr>
      <w:proofErr w:type="spellStart"/>
      <w:r w:rsidRPr="00CD1C7E">
        <w:rPr>
          <w:rFonts w:ascii="Century Gothic" w:hAnsi="Century Gothic"/>
        </w:rPr>
        <w:lastRenderedPageBreak/>
        <w:t>PLT</w:t>
      </w:r>
      <w:proofErr w:type="spellEnd"/>
      <w:r w:rsidRPr="00CD1C7E">
        <w:rPr>
          <w:rFonts w:ascii="Century Gothic" w:hAnsi="Century Gothic"/>
        </w:rPr>
        <w:t xml:space="preserve"> 3.2</w:t>
      </w:r>
      <w:r w:rsidRPr="00CD1C7E">
        <w:rPr>
          <w:rFonts w:ascii="Century Gothic" w:hAnsi="Century Gothic"/>
        </w:rPr>
        <w:tab/>
        <w:t>Flow Accuracy</w:t>
      </w:r>
    </w:p>
    <w:p w14:paraId="4719496E" w14:textId="77777777" w:rsidR="007B5D17" w:rsidRPr="00CD1C7E" w:rsidRDefault="007B5D17" w:rsidP="00B55505">
      <w:pPr>
        <w:spacing w:line="312" w:lineRule="auto"/>
        <w:ind w:left="1134"/>
        <w:jc w:val="both"/>
        <w:rPr>
          <w:rFonts w:ascii="Century Gothic" w:hAnsi="Century Gothic" w:cs="Arial"/>
          <w:noProof/>
          <w:lang w:val="en-ZA"/>
        </w:rPr>
      </w:pPr>
    </w:p>
    <w:p w14:paraId="3022E01F"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flow accuracy (velocity) shall be ± 1% of reading for pipe diameter greater than 150mm and flow velocities greater than 0.3 m/s. For pipe diameters smaller than 150mm, the flow accuracy shall be ± 3%.</w:t>
      </w:r>
    </w:p>
    <w:p w14:paraId="44FCD2F6" w14:textId="77777777" w:rsidR="007B5D17" w:rsidRPr="00CD1C7E" w:rsidRDefault="007B5D17" w:rsidP="00B55505">
      <w:pPr>
        <w:spacing w:line="312" w:lineRule="auto"/>
        <w:ind w:left="1134"/>
        <w:jc w:val="both"/>
        <w:rPr>
          <w:rFonts w:ascii="Century Gothic" w:hAnsi="Century Gothic" w:cs="Arial"/>
          <w:noProof/>
          <w:lang w:val="en-ZA"/>
        </w:rPr>
      </w:pPr>
    </w:p>
    <w:p w14:paraId="32360F12"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overall rangeability or turn-down ration shall be at least 400:1.</w:t>
      </w:r>
    </w:p>
    <w:p w14:paraId="5EECE800" w14:textId="77777777" w:rsidR="007B5D17" w:rsidRPr="00CD1C7E" w:rsidRDefault="007B5D17" w:rsidP="00B55505">
      <w:pPr>
        <w:spacing w:line="312" w:lineRule="auto"/>
        <w:ind w:left="1134"/>
        <w:jc w:val="both"/>
        <w:rPr>
          <w:rFonts w:ascii="Century Gothic" w:hAnsi="Century Gothic" w:cs="Arial"/>
          <w:noProof/>
          <w:lang w:val="en-ZA"/>
        </w:rPr>
      </w:pPr>
    </w:p>
    <w:p w14:paraId="418D2643" w14:textId="2507F5F3"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repeatability for clamp-on transducers shall be 0.2 to 0.5% of full scale reading.</w:t>
      </w:r>
    </w:p>
    <w:p w14:paraId="3D7340FF" w14:textId="22A5A2B5" w:rsidR="00DA6392" w:rsidRPr="00CD1C7E" w:rsidRDefault="00DA6392" w:rsidP="00B55505">
      <w:pPr>
        <w:spacing w:line="312" w:lineRule="auto"/>
        <w:ind w:left="1134"/>
        <w:jc w:val="both"/>
        <w:rPr>
          <w:rFonts w:ascii="Century Gothic" w:hAnsi="Century Gothic" w:cs="Arial"/>
          <w:noProof/>
          <w:lang w:val="en-ZA"/>
        </w:rPr>
      </w:pPr>
    </w:p>
    <w:p w14:paraId="5F019F25" w14:textId="77777777" w:rsidR="007B5D17" w:rsidRPr="00CD1C7E" w:rsidRDefault="007B5D17" w:rsidP="00B55505">
      <w:pPr>
        <w:pStyle w:val="PLT2"/>
        <w:rPr>
          <w:rFonts w:ascii="Century Gothic" w:hAnsi="Century Gothic"/>
        </w:rPr>
      </w:pPr>
      <w:proofErr w:type="spellStart"/>
      <w:r w:rsidRPr="00CD1C7E">
        <w:rPr>
          <w:rFonts w:ascii="Century Gothic" w:hAnsi="Century Gothic"/>
        </w:rPr>
        <w:t>PLT</w:t>
      </w:r>
      <w:proofErr w:type="spellEnd"/>
      <w:r w:rsidRPr="00CD1C7E">
        <w:rPr>
          <w:rFonts w:ascii="Century Gothic" w:hAnsi="Century Gothic"/>
        </w:rPr>
        <w:t xml:space="preserve"> 3.3</w:t>
      </w:r>
      <w:r w:rsidRPr="00CD1C7E">
        <w:rPr>
          <w:rFonts w:ascii="Century Gothic" w:hAnsi="Century Gothic"/>
        </w:rPr>
        <w:tab/>
        <w:t>Calibration</w:t>
      </w:r>
    </w:p>
    <w:p w14:paraId="5C43413B" w14:textId="77777777" w:rsidR="007B5D17" w:rsidRPr="00CD1C7E" w:rsidRDefault="007B5D17" w:rsidP="00B55505">
      <w:pPr>
        <w:spacing w:line="312" w:lineRule="auto"/>
        <w:ind w:left="1134" w:hanging="1440"/>
        <w:jc w:val="both"/>
        <w:rPr>
          <w:rFonts w:ascii="Century Gothic" w:hAnsi="Century Gothic" w:cs="Arial"/>
          <w:noProof/>
          <w:lang w:val="en-ZA"/>
        </w:rPr>
      </w:pPr>
    </w:p>
    <w:p w14:paraId="1B2A58C4"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Contractor shall allow for the calibration of the flow meter one month after installation by Technology Services International of Eskom enterprises. A certificate of calibration shall be submitted to the Engineer, acceptance of wich signifies final completion of the installation.</w:t>
      </w:r>
    </w:p>
    <w:p w14:paraId="429C12FF" w14:textId="77777777" w:rsidR="007B5D17" w:rsidRPr="00CD1C7E" w:rsidRDefault="007B5D17" w:rsidP="00B55505">
      <w:pPr>
        <w:spacing w:line="312" w:lineRule="auto"/>
        <w:ind w:left="1134"/>
        <w:jc w:val="both"/>
        <w:rPr>
          <w:rFonts w:ascii="Century Gothic" w:hAnsi="Century Gothic" w:cs="Arial"/>
          <w:noProof/>
          <w:lang w:val="en-ZA"/>
        </w:rPr>
      </w:pPr>
    </w:p>
    <w:p w14:paraId="78919886" w14:textId="77777777" w:rsidR="007B5D17" w:rsidRPr="00CD1C7E" w:rsidRDefault="007B5D17" w:rsidP="00B55505">
      <w:pPr>
        <w:pStyle w:val="PLT2"/>
        <w:rPr>
          <w:rFonts w:ascii="Century Gothic" w:hAnsi="Century Gothic"/>
        </w:rPr>
      </w:pPr>
      <w:proofErr w:type="spellStart"/>
      <w:r w:rsidRPr="00CD1C7E">
        <w:rPr>
          <w:rFonts w:ascii="Century Gothic" w:hAnsi="Century Gothic"/>
        </w:rPr>
        <w:t>PLT</w:t>
      </w:r>
      <w:proofErr w:type="spellEnd"/>
      <w:r w:rsidRPr="00CD1C7E">
        <w:rPr>
          <w:rFonts w:ascii="Century Gothic" w:hAnsi="Century Gothic"/>
        </w:rPr>
        <w:t xml:space="preserve"> 3.4</w:t>
      </w:r>
      <w:r w:rsidRPr="00CD1C7E">
        <w:rPr>
          <w:rFonts w:ascii="Century Gothic" w:hAnsi="Century Gothic"/>
        </w:rPr>
        <w:tab/>
        <w:t>Guarantee Period</w:t>
      </w:r>
    </w:p>
    <w:p w14:paraId="04954F5C" w14:textId="77777777" w:rsidR="007B5D17" w:rsidRPr="00CD1C7E" w:rsidRDefault="007B5D17" w:rsidP="00B55505">
      <w:pPr>
        <w:spacing w:line="312" w:lineRule="auto"/>
        <w:ind w:left="1134"/>
        <w:jc w:val="both"/>
        <w:rPr>
          <w:rFonts w:ascii="Century Gothic" w:hAnsi="Century Gothic" w:cs="Arial"/>
          <w:b/>
          <w:noProof/>
          <w:lang w:val="en-ZA"/>
        </w:rPr>
      </w:pPr>
    </w:p>
    <w:p w14:paraId="6F122781" w14:textId="77777777" w:rsidR="007B5D17" w:rsidRPr="00CD1C7E" w:rsidRDefault="007B5D17" w:rsidP="00B55505">
      <w:pPr>
        <w:spacing w:line="312" w:lineRule="auto"/>
        <w:ind w:left="1134"/>
        <w:jc w:val="both"/>
        <w:rPr>
          <w:rFonts w:ascii="Century Gothic" w:hAnsi="Century Gothic" w:cs="Arial"/>
          <w:b/>
          <w:noProof/>
          <w:lang w:val="en-ZA"/>
        </w:rPr>
      </w:pPr>
      <w:r w:rsidRPr="00CD1C7E">
        <w:rPr>
          <w:rFonts w:ascii="Century Gothic" w:hAnsi="Century Gothic" w:cs="Arial"/>
          <w:noProof/>
          <w:lang w:val="en-ZA"/>
        </w:rPr>
        <w:t xml:space="preserve">The ultrasonic flow meter shall be guaranteed for a period of at least </w:t>
      </w:r>
      <w:r w:rsidRPr="00CD1C7E">
        <w:rPr>
          <w:rFonts w:ascii="Century Gothic" w:hAnsi="Century Gothic" w:cs="Arial"/>
          <w:b/>
          <w:noProof/>
          <w:lang w:val="en-ZA"/>
        </w:rPr>
        <w:t>24 Months</w:t>
      </w:r>
      <w:r w:rsidRPr="00CD1C7E">
        <w:rPr>
          <w:rFonts w:ascii="Century Gothic" w:hAnsi="Century Gothic" w:cs="Arial"/>
          <w:noProof/>
          <w:lang w:val="en-ZA"/>
        </w:rPr>
        <w:t xml:space="preserve"> from date of </w:t>
      </w:r>
      <w:r w:rsidRPr="00CD1C7E">
        <w:rPr>
          <w:rFonts w:ascii="Century Gothic" w:hAnsi="Century Gothic" w:cs="Arial"/>
          <w:b/>
          <w:noProof/>
          <w:lang w:val="en-ZA"/>
        </w:rPr>
        <w:t>successful commissioning.</w:t>
      </w:r>
    </w:p>
    <w:p w14:paraId="26826AB7" w14:textId="77777777" w:rsidR="007B5D17" w:rsidRPr="00CD1C7E" w:rsidRDefault="007B5D17" w:rsidP="00B55505">
      <w:pPr>
        <w:spacing w:line="312" w:lineRule="auto"/>
        <w:ind w:left="1134" w:hanging="1440"/>
        <w:jc w:val="both"/>
        <w:rPr>
          <w:rFonts w:ascii="Century Gothic" w:hAnsi="Century Gothic" w:cs="Arial"/>
          <w:b/>
          <w:noProof/>
          <w:lang w:val="en-ZA"/>
        </w:rPr>
      </w:pPr>
    </w:p>
    <w:p w14:paraId="7444A2DA" w14:textId="77777777" w:rsidR="007B5D17" w:rsidRPr="00CD1C7E" w:rsidRDefault="007B5D17" w:rsidP="00B55505">
      <w:pPr>
        <w:pStyle w:val="PLT1"/>
        <w:rPr>
          <w:rFonts w:ascii="Century Gothic" w:hAnsi="Century Gothic"/>
        </w:rPr>
      </w:pPr>
      <w:bookmarkStart w:id="546" w:name="_Toc63687693"/>
      <w:proofErr w:type="spellStart"/>
      <w:r w:rsidRPr="00CD1C7E">
        <w:rPr>
          <w:rFonts w:ascii="Century Gothic" w:hAnsi="Century Gothic"/>
        </w:rPr>
        <w:t>PLT</w:t>
      </w:r>
      <w:proofErr w:type="spellEnd"/>
      <w:r w:rsidRPr="00CD1C7E">
        <w:rPr>
          <w:rFonts w:ascii="Century Gothic" w:hAnsi="Century Gothic"/>
        </w:rPr>
        <w:t xml:space="preserve"> 4</w:t>
      </w:r>
      <w:r w:rsidRPr="00CD1C7E">
        <w:rPr>
          <w:rFonts w:ascii="Century Gothic" w:hAnsi="Century Gothic"/>
        </w:rPr>
        <w:tab/>
        <w:t>FLANGED MECHANICAL TURBINE METERS</w:t>
      </w:r>
      <w:bookmarkEnd w:id="546"/>
    </w:p>
    <w:p w14:paraId="08288421" w14:textId="77777777" w:rsidR="007B5D17" w:rsidRPr="00CD1C7E" w:rsidRDefault="007B5D17" w:rsidP="00B55505">
      <w:pPr>
        <w:spacing w:line="312" w:lineRule="auto"/>
        <w:jc w:val="both"/>
        <w:rPr>
          <w:rFonts w:ascii="Century Gothic" w:hAnsi="Century Gothic" w:cs="Arial"/>
          <w:noProof/>
          <w:lang w:val="en-ZA"/>
        </w:rPr>
      </w:pPr>
    </w:p>
    <w:p w14:paraId="15618E14" w14:textId="77777777" w:rsidR="007B5D17" w:rsidRPr="00CD1C7E" w:rsidRDefault="007B5D17" w:rsidP="00B55505">
      <w:pPr>
        <w:pStyle w:val="PLT2"/>
        <w:rPr>
          <w:rFonts w:ascii="Century Gothic" w:hAnsi="Century Gothic"/>
        </w:rPr>
      </w:pPr>
      <w:proofErr w:type="spellStart"/>
      <w:r w:rsidRPr="00CD1C7E">
        <w:rPr>
          <w:rFonts w:ascii="Century Gothic" w:hAnsi="Century Gothic"/>
        </w:rPr>
        <w:t>PLT</w:t>
      </w:r>
      <w:proofErr w:type="spellEnd"/>
      <w:r w:rsidRPr="00CD1C7E">
        <w:rPr>
          <w:rFonts w:ascii="Century Gothic" w:hAnsi="Century Gothic"/>
        </w:rPr>
        <w:t xml:space="preserve"> 4.1</w:t>
      </w:r>
      <w:r w:rsidRPr="00CD1C7E">
        <w:rPr>
          <w:rFonts w:ascii="Century Gothic" w:hAnsi="Century Gothic"/>
        </w:rPr>
        <w:tab/>
        <w:t>Equipment Preferred</w:t>
      </w:r>
    </w:p>
    <w:p w14:paraId="5A944F8F" w14:textId="77777777" w:rsidR="007B5D17" w:rsidRPr="00CD1C7E" w:rsidRDefault="007B5D17" w:rsidP="00B55505">
      <w:pPr>
        <w:spacing w:line="312" w:lineRule="auto"/>
        <w:ind w:left="1134"/>
        <w:jc w:val="both"/>
        <w:rPr>
          <w:rFonts w:ascii="Century Gothic" w:hAnsi="Century Gothic" w:cs="Arial"/>
          <w:noProof/>
          <w:lang w:val="en-ZA"/>
        </w:rPr>
      </w:pPr>
    </w:p>
    <w:p w14:paraId="06BD06EE"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All mechanical turbine meters shall shall be type Sensus or similar and approved.</w:t>
      </w:r>
    </w:p>
    <w:p w14:paraId="1CBF941B" w14:textId="77777777" w:rsidR="007B5D17" w:rsidRPr="00CD1C7E" w:rsidRDefault="007B5D17" w:rsidP="00B55505">
      <w:pPr>
        <w:spacing w:line="312" w:lineRule="auto"/>
        <w:ind w:left="1134"/>
        <w:jc w:val="both"/>
        <w:rPr>
          <w:rFonts w:ascii="Century Gothic" w:hAnsi="Century Gothic" w:cs="Arial"/>
          <w:noProof/>
          <w:lang w:val="en-ZA"/>
        </w:rPr>
      </w:pPr>
    </w:p>
    <w:p w14:paraId="7CA199C2" w14:textId="77777777" w:rsidR="007B5D17" w:rsidRPr="00CD1C7E" w:rsidRDefault="007B5D17" w:rsidP="00B55505">
      <w:pPr>
        <w:pStyle w:val="PLT2"/>
        <w:rPr>
          <w:rFonts w:ascii="Century Gothic" w:hAnsi="Century Gothic"/>
        </w:rPr>
      </w:pPr>
      <w:proofErr w:type="spellStart"/>
      <w:r w:rsidRPr="00CD1C7E">
        <w:rPr>
          <w:rFonts w:ascii="Century Gothic" w:hAnsi="Century Gothic"/>
        </w:rPr>
        <w:t>PLT</w:t>
      </w:r>
      <w:proofErr w:type="spellEnd"/>
      <w:r w:rsidRPr="00CD1C7E">
        <w:rPr>
          <w:rFonts w:ascii="Century Gothic" w:hAnsi="Century Gothic"/>
        </w:rPr>
        <w:t xml:space="preserve"> 4.2</w:t>
      </w:r>
      <w:r w:rsidRPr="00CD1C7E">
        <w:rPr>
          <w:rFonts w:ascii="Century Gothic" w:hAnsi="Century Gothic"/>
        </w:rPr>
        <w:tab/>
        <w:t>Accuracy</w:t>
      </w:r>
    </w:p>
    <w:p w14:paraId="5E94B264" w14:textId="77777777" w:rsidR="007B5D17" w:rsidRPr="00CD1C7E" w:rsidRDefault="007B5D17" w:rsidP="00B55505">
      <w:pPr>
        <w:spacing w:line="312" w:lineRule="auto"/>
        <w:ind w:left="1134"/>
        <w:jc w:val="both"/>
        <w:rPr>
          <w:rFonts w:ascii="Century Gothic" w:hAnsi="Century Gothic" w:cs="Arial"/>
          <w:noProof/>
          <w:lang w:val="en-ZA"/>
        </w:rPr>
      </w:pPr>
    </w:p>
    <w:p w14:paraId="098C9D8B"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All mechanical meters supplied in terms of this Contract shall perform to an accuracy of better than ± 2% error over the meters operating range i.e. between Q</w:t>
      </w:r>
      <w:r w:rsidRPr="00CD1C7E">
        <w:rPr>
          <w:rFonts w:ascii="Century Gothic" w:hAnsi="Century Gothic" w:cs="Arial"/>
          <w:noProof/>
          <w:vertAlign w:val="subscript"/>
          <w:lang w:val="en-ZA"/>
        </w:rPr>
        <w:t>t</w:t>
      </w:r>
      <w:r w:rsidRPr="00CD1C7E">
        <w:rPr>
          <w:rFonts w:ascii="Century Gothic" w:hAnsi="Century Gothic" w:cs="Arial"/>
          <w:noProof/>
          <w:lang w:val="en-ZA"/>
        </w:rPr>
        <w:t xml:space="preserve"> (transitional flow) and Q</w:t>
      </w:r>
      <w:r w:rsidRPr="00CD1C7E">
        <w:rPr>
          <w:rFonts w:ascii="Century Gothic" w:hAnsi="Century Gothic" w:cs="Arial"/>
          <w:noProof/>
          <w:vertAlign w:val="subscript"/>
          <w:lang w:val="en-ZA"/>
        </w:rPr>
        <w:t>n</w:t>
      </w:r>
      <w:r w:rsidRPr="00CD1C7E">
        <w:rPr>
          <w:rFonts w:ascii="Century Gothic" w:hAnsi="Century Gothic" w:cs="Arial"/>
          <w:noProof/>
          <w:lang w:val="en-ZA"/>
        </w:rPr>
        <w:t xml:space="preserve"> (continuous flow). The performance characteristics of the meters offered shall be equal to or better than the values tabled below:</w:t>
      </w:r>
    </w:p>
    <w:p w14:paraId="72849098" w14:textId="77777777" w:rsidR="007B5D17" w:rsidRPr="00CD1C7E" w:rsidRDefault="007B5D17" w:rsidP="00B55505">
      <w:pPr>
        <w:spacing w:line="312" w:lineRule="auto"/>
        <w:ind w:left="1134"/>
        <w:jc w:val="both"/>
        <w:rPr>
          <w:rFonts w:ascii="Century Gothic" w:hAnsi="Century Gothic" w:cs="Arial"/>
          <w:noProof/>
          <w:lang w:val="en-ZA"/>
        </w:rPr>
      </w:pPr>
    </w:p>
    <w:tbl>
      <w:tblPr>
        <w:tblW w:w="0" w:type="auto"/>
        <w:tblInd w:w="124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665"/>
        <w:gridCol w:w="1666"/>
        <w:gridCol w:w="1665"/>
        <w:gridCol w:w="1666"/>
        <w:gridCol w:w="1666"/>
      </w:tblGrid>
      <w:tr w:rsidR="007B5D17" w:rsidRPr="00CD1C7E" w14:paraId="7100A83A" w14:textId="77777777" w:rsidTr="00474400">
        <w:tc>
          <w:tcPr>
            <w:tcW w:w="1665" w:type="dxa"/>
          </w:tcPr>
          <w:p w14:paraId="62AC12C6" w14:textId="77777777" w:rsidR="007B5D17" w:rsidRPr="00CD1C7E" w:rsidRDefault="007B5D17" w:rsidP="00B55505">
            <w:pPr>
              <w:spacing w:line="312" w:lineRule="auto"/>
              <w:jc w:val="center"/>
              <w:rPr>
                <w:rFonts w:ascii="Century Gothic" w:hAnsi="Century Gothic" w:cs="Arial"/>
                <w:b/>
                <w:noProof/>
                <w:lang w:val="en-ZA"/>
              </w:rPr>
            </w:pPr>
            <w:r w:rsidRPr="00CD1C7E">
              <w:rPr>
                <w:rFonts w:ascii="Century Gothic" w:hAnsi="Century Gothic" w:cs="Arial"/>
                <w:b/>
                <w:noProof/>
                <w:lang w:val="en-ZA"/>
              </w:rPr>
              <w:t>Size (DN)</w:t>
            </w:r>
          </w:p>
          <w:p w14:paraId="7E5923FF" w14:textId="77777777" w:rsidR="007B5D17" w:rsidRPr="00CD1C7E" w:rsidRDefault="007B5D17" w:rsidP="00B55505">
            <w:pPr>
              <w:spacing w:line="312" w:lineRule="auto"/>
              <w:jc w:val="center"/>
              <w:rPr>
                <w:rFonts w:ascii="Century Gothic" w:hAnsi="Century Gothic" w:cs="Arial"/>
                <w:b/>
                <w:noProof/>
                <w:lang w:val="en-ZA"/>
              </w:rPr>
            </w:pPr>
            <w:r w:rsidRPr="00CD1C7E">
              <w:rPr>
                <w:rFonts w:ascii="Century Gothic" w:hAnsi="Century Gothic" w:cs="Arial"/>
                <w:b/>
                <w:noProof/>
                <w:lang w:val="en-ZA"/>
              </w:rPr>
              <w:t>(mm)</w:t>
            </w:r>
          </w:p>
        </w:tc>
        <w:tc>
          <w:tcPr>
            <w:tcW w:w="1666" w:type="dxa"/>
          </w:tcPr>
          <w:p w14:paraId="3CC6E752" w14:textId="77777777" w:rsidR="007B5D17" w:rsidRPr="00CD1C7E" w:rsidRDefault="007B5D17" w:rsidP="00B55505">
            <w:pPr>
              <w:spacing w:line="312" w:lineRule="auto"/>
              <w:jc w:val="center"/>
              <w:rPr>
                <w:rFonts w:ascii="Century Gothic" w:hAnsi="Century Gothic" w:cs="Arial"/>
                <w:b/>
                <w:noProof/>
                <w:lang w:val="en-ZA"/>
              </w:rPr>
            </w:pPr>
            <w:r w:rsidRPr="00CD1C7E">
              <w:rPr>
                <w:rFonts w:ascii="Century Gothic" w:hAnsi="Century Gothic" w:cs="Arial"/>
                <w:b/>
                <w:noProof/>
                <w:lang w:val="en-ZA"/>
              </w:rPr>
              <w:t>Q</w:t>
            </w:r>
            <w:r w:rsidRPr="00CD1C7E">
              <w:rPr>
                <w:rFonts w:ascii="Century Gothic" w:hAnsi="Century Gothic" w:cs="Arial"/>
                <w:b/>
                <w:noProof/>
                <w:vertAlign w:val="subscript"/>
                <w:lang w:val="en-ZA"/>
              </w:rPr>
              <w:t>min</w:t>
            </w:r>
          </w:p>
          <w:p w14:paraId="35A50E08" w14:textId="77777777" w:rsidR="007B5D17" w:rsidRPr="00CD1C7E" w:rsidRDefault="007B5D17" w:rsidP="00B55505">
            <w:pPr>
              <w:spacing w:line="312" w:lineRule="auto"/>
              <w:jc w:val="center"/>
              <w:rPr>
                <w:rFonts w:ascii="Century Gothic" w:hAnsi="Century Gothic" w:cs="Arial"/>
                <w:b/>
                <w:noProof/>
                <w:lang w:val="en-ZA"/>
              </w:rPr>
            </w:pPr>
            <w:r w:rsidRPr="00CD1C7E">
              <w:rPr>
                <w:rFonts w:ascii="Century Gothic" w:hAnsi="Century Gothic" w:cs="Arial"/>
                <w:b/>
                <w:noProof/>
                <w:lang w:val="en-ZA"/>
              </w:rPr>
              <w:t>(m</w:t>
            </w:r>
            <w:r w:rsidRPr="00CD1C7E">
              <w:rPr>
                <w:rFonts w:ascii="Century Gothic" w:hAnsi="Century Gothic" w:cs="Arial"/>
                <w:b/>
                <w:noProof/>
                <w:vertAlign w:val="superscript"/>
                <w:lang w:val="en-ZA"/>
              </w:rPr>
              <w:t>3</w:t>
            </w:r>
            <w:r w:rsidRPr="00CD1C7E">
              <w:rPr>
                <w:rFonts w:ascii="Century Gothic" w:hAnsi="Century Gothic" w:cs="Arial"/>
                <w:b/>
                <w:noProof/>
                <w:lang w:val="en-ZA"/>
              </w:rPr>
              <w:t>/h)</w:t>
            </w:r>
          </w:p>
        </w:tc>
        <w:tc>
          <w:tcPr>
            <w:tcW w:w="1665" w:type="dxa"/>
          </w:tcPr>
          <w:p w14:paraId="18180933" w14:textId="77777777" w:rsidR="007B5D17" w:rsidRPr="00CD1C7E" w:rsidRDefault="007B5D17" w:rsidP="00B55505">
            <w:pPr>
              <w:spacing w:line="312" w:lineRule="auto"/>
              <w:jc w:val="center"/>
              <w:rPr>
                <w:rFonts w:ascii="Century Gothic" w:hAnsi="Century Gothic" w:cs="Arial"/>
                <w:b/>
                <w:noProof/>
                <w:lang w:val="en-ZA"/>
              </w:rPr>
            </w:pPr>
            <w:r w:rsidRPr="00CD1C7E">
              <w:rPr>
                <w:rFonts w:ascii="Century Gothic" w:hAnsi="Century Gothic" w:cs="Arial"/>
                <w:b/>
                <w:noProof/>
                <w:lang w:val="en-ZA"/>
              </w:rPr>
              <w:t>Q</w:t>
            </w:r>
            <w:r w:rsidRPr="00CD1C7E">
              <w:rPr>
                <w:rFonts w:ascii="Century Gothic" w:hAnsi="Century Gothic" w:cs="Arial"/>
                <w:b/>
                <w:noProof/>
                <w:vertAlign w:val="subscript"/>
                <w:lang w:val="en-ZA"/>
              </w:rPr>
              <w:t>t</w:t>
            </w:r>
          </w:p>
          <w:p w14:paraId="6D259728" w14:textId="77777777" w:rsidR="007B5D17" w:rsidRPr="00CD1C7E" w:rsidRDefault="007B5D17" w:rsidP="00B55505">
            <w:pPr>
              <w:spacing w:line="312" w:lineRule="auto"/>
              <w:jc w:val="center"/>
              <w:rPr>
                <w:rFonts w:ascii="Century Gothic" w:hAnsi="Century Gothic" w:cs="Arial"/>
                <w:b/>
                <w:noProof/>
                <w:lang w:val="en-ZA"/>
              </w:rPr>
            </w:pPr>
            <w:r w:rsidRPr="00CD1C7E">
              <w:rPr>
                <w:rFonts w:ascii="Century Gothic" w:hAnsi="Century Gothic" w:cs="Arial"/>
                <w:b/>
                <w:noProof/>
                <w:lang w:val="en-ZA"/>
              </w:rPr>
              <w:t>(m</w:t>
            </w:r>
            <w:r w:rsidRPr="00CD1C7E">
              <w:rPr>
                <w:rFonts w:ascii="Century Gothic" w:hAnsi="Century Gothic" w:cs="Arial"/>
                <w:b/>
                <w:noProof/>
                <w:vertAlign w:val="superscript"/>
                <w:lang w:val="en-ZA"/>
              </w:rPr>
              <w:t>3</w:t>
            </w:r>
            <w:r w:rsidRPr="00CD1C7E">
              <w:rPr>
                <w:rFonts w:ascii="Century Gothic" w:hAnsi="Century Gothic" w:cs="Arial"/>
                <w:b/>
                <w:noProof/>
                <w:lang w:val="en-ZA"/>
              </w:rPr>
              <w:t>/h)</w:t>
            </w:r>
          </w:p>
        </w:tc>
        <w:tc>
          <w:tcPr>
            <w:tcW w:w="1666" w:type="dxa"/>
          </w:tcPr>
          <w:p w14:paraId="5624CB1F" w14:textId="77777777" w:rsidR="007B5D17" w:rsidRPr="00CD1C7E" w:rsidRDefault="007B5D17" w:rsidP="00B55505">
            <w:pPr>
              <w:spacing w:line="312" w:lineRule="auto"/>
              <w:jc w:val="center"/>
              <w:rPr>
                <w:rFonts w:ascii="Century Gothic" w:hAnsi="Century Gothic" w:cs="Arial"/>
                <w:b/>
                <w:noProof/>
                <w:lang w:val="en-ZA"/>
              </w:rPr>
            </w:pPr>
            <w:r w:rsidRPr="00CD1C7E">
              <w:rPr>
                <w:rFonts w:ascii="Century Gothic" w:hAnsi="Century Gothic" w:cs="Arial"/>
                <w:b/>
                <w:noProof/>
                <w:lang w:val="en-ZA"/>
              </w:rPr>
              <w:t>Q</w:t>
            </w:r>
            <w:r w:rsidRPr="00CD1C7E">
              <w:rPr>
                <w:rFonts w:ascii="Century Gothic" w:hAnsi="Century Gothic" w:cs="Arial"/>
                <w:b/>
                <w:noProof/>
                <w:vertAlign w:val="subscript"/>
                <w:lang w:val="en-ZA"/>
              </w:rPr>
              <w:t>n</w:t>
            </w:r>
          </w:p>
          <w:p w14:paraId="5C914C30" w14:textId="77777777" w:rsidR="007B5D17" w:rsidRPr="00CD1C7E" w:rsidRDefault="007B5D17" w:rsidP="00B55505">
            <w:pPr>
              <w:spacing w:line="312" w:lineRule="auto"/>
              <w:jc w:val="center"/>
              <w:rPr>
                <w:rFonts w:ascii="Century Gothic" w:hAnsi="Century Gothic" w:cs="Arial"/>
                <w:b/>
                <w:noProof/>
                <w:lang w:val="en-ZA"/>
              </w:rPr>
            </w:pPr>
            <w:r w:rsidRPr="00CD1C7E">
              <w:rPr>
                <w:rFonts w:ascii="Century Gothic" w:hAnsi="Century Gothic" w:cs="Arial"/>
                <w:b/>
                <w:noProof/>
                <w:lang w:val="en-ZA"/>
              </w:rPr>
              <w:t>(m</w:t>
            </w:r>
            <w:r w:rsidRPr="00CD1C7E">
              <w:rPr>
                <w:rFonts w:ascii="Century Gothic" w:hAnsi="Century Gothic" w:cs="Arial"/>
                <w:b/>
                <w:noProof/>
                <w:vertAlign w:val="superscript"/>
                <w:lang w:val="en-ZA"/>
              </w:rPr>
              <w:t>3</w:t>
            </w:r>
            <w:r w:rsidRPr="00CD1C7E">
              <w:rPr>
                <w:rFonts w:ascii="Century Gothic" w:hAnsi="Century Gothic" w:cs="Arial"/>
                <w:b/>
                <w:noProof/>
                <w:lang w:val="en-ZA"/>
              </w:rPr>
              <w:t>/h)</w:t>
            </w:r>
          </w:p>
        </w:tc>
        <w:tc>
          <w:tcPr>
            <w:tcW w:w="1666" w:type="dxa"/>
          </w:tcPr>
          <w:p w14:paraId="4D24A4CE" w14:textId="77777777" w:rsidR="007B5D17" w:rsidRPr="00CD1C7E" w:rsidRDefault="007B5D17" w:rsidP="00B55505">
            <w:pPr>
              <w:spacing w:line="312" w:lineRule="auto"/>
              <w:jc w:val="center"/>
              <w:rPr>
                <w:rFonts w:ascii="Century Gothic" w:hAnsi="Century Gothic" w:cs="Arial"/>
                <w:b/>
                <w:noProof/>
                <w:vertAlign w:val="subscript"/>
                <w:lang w:val="en-ZA"/>
              </w:rPr>
            </w:pPr>
            <w:r w:rsidRPr="00CD1C7E">
              <w:rPr>
                <w:rFonts w:ascii="Century Gothic" w:hAnsi="Century Gothic" w:cs="Arial"/>
                <w:b/>
                <w:noProof/>
                <w:lang w:val="en-ZA"/>
              </w:rPr>
              <w:t>Q</w:t>
            </w:r>
            <w:r w:rsidRPr="00CD1C7E">
              <w:rPr>
                <w:rFonts w:ascii="Century Gothic" w:hAnsi="Century Gothic" w:cs="Arial"/>
                <w:b/>
                <w:noProof/>
                <w:vertAlign w:val="subscript"/>
                <w:lang w:val="en-ZA"/>
              </w:rPr>
              <w:t>max</w:t>
            </w:r>
          </w:p>
          <w:p w14:paraId="11D344BC" w14:textId="77777777" w:rsidR="007B5D17" w:rsidRPr="00CD1C7E" w:rsidRDefault="007B5D17" w:rsidP="00B55505">
            <w:pPr>
              <w:spacing w:line="312" w:lineRule="auto"/>
              <w:jc w:val="center"/>
              <w:rPr>
                <w:rFonts w:ascii="Century Gothic" w:hAnsi="Century Gothic" w:cs="Arial"/>
                <w:b/>
                <w:noProof/>
                <w:lang w:val="en-ZA"/>
              </w:rPr>
            </w:pPr>
            <w:r w:rsidRPr="00CD1C7E">
              <w:rPr>
                <w:rFonts w:ascii="Century Gothic" w:hAnsi="Century Gothic" w:cs="Arial"/>
                <w:b/>
                <w:noProof/>
                <w:lang w:val="en-ZA"/>
              </w:rPr>
              <w:t>(m</w:t>
            </w:r>
            <w:r w:rsidRPr="00CD1C7E">
              <w:rPr>
                <w:rFonts w:ascii="Century Gothic" w:hAnsi="Century Gothic" w:cs="Arial"/>
                <w:b/>
                <w:noProof/>
                <w:vertAlign w:val="superscript"/>
                <w:lang w:val="en-ZA"/>
              </w:rPr>
              <w:t>3</w:t>
            </w:r>
            <w:r w:rsidRPr="00CD1C7E">
              <w:rPr>
                <w:rFonts w:ascii="Century Gothic" w:hAnsi="Century Gothic" w:cs="Arial"/>
                <w:b/>
                <w:noProof/>
                <w:lang w:val="en-ZA"/>
              </w:rPr>
              <w:t>/h)</w:t>
            </w:r>
          </w:p>
        </w:tc>
      </w:tr>
      <w:tr w:rsidR="007B5D17" w:rsidRPr="00CD1C7E" w14:paraId="0292181F" w14:textId="77777777" w:rsidTr="00474400">
        <w:tc>
          <w:tcPr>
            <w:tcW w:w="1665" w:type="dxa"/>
          </w:tcPr>
          <w:p w14:paraId="4142A14C"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40</w:t>
            </w:r>
          </w:p>
        </w:tc>
        <w:tc>
          <w:tcPr>
            <w:tcW w:w="1666" w:type="dxa"/>
          </w:tcPr>
          <w:p w14:paraId="3432AD90"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0.3</w:t>
            </w:r>
          </w:p>
        </w:tc>
        <w:tc>
          <w:tcPr>
            <w:tcW w:w="1665" w:type="dxa"/>
          </w:tcPr>
          <w:p w14:paraId="173935B2"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0.8</w:t>
            </w:r>
          </w:p>
        </w:tc>
        <w:tc>
          <w:tcPr>
            <w:tcW w:w="1666" w:type="dxa"/>
          </w:tcPr>
          <w:p w14:paraId="08CDB2FA"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40</w:t>
            </w:r>
          </w:p>
        </w:tc>
        <w:tc>
          <w:tcPr>
            <w:tcW w:w="1666" w:type="dxa"/>
          </w:tcPr>
          <w:p w14:paraId="5657D4F8"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60</w:t>
            </w:r>
          </w:p>
        </w:tc>
      </w:tr>
      <w:tr w:rsidR="007B5D17" w:rsidRPr="00CD1C7E" w14:paraId="73BF0E03" w14:textId="77777777" w:rsidTr="00474400">
        <w:tc>
          <w:tcPr>
            <w:tcW w:w="1665" w:type="dxa"/>
          </w:tcPr>
          <w:p w14:paraId="39B41190"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50</w:t>
            </w:r>
          </w:p>
        </w:tc>
        <w:tc>
          <w:tcPr>
            <w:tcW w:w="1666" w:type="dxa"/>
          </w:tcPr>
          <w:p w14:paraId="4C1292E9"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0.3</w:t>
            </w:r>
          </w:p>
        </w:tc>
        <w:tc>
          <w:tcPr>
            <w:tcW w:w="1665" w:type="dxa"/>
          </w:tcPr>
          <w:p w14:paraId="7F9ADE11"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0.8</w:t>
            </w:r>
          </w:p>
        </w:tc>
        <w:tc>
          <w:tcPr>
            <w:tcW w:w="1666" w:type="dxa"/>
          </w:tcPr>
          <w:p w14:paraId="734621D1"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50</w:t>
            </w:r>
          </w:p>
        </w:tc>
        <w:tc>
          <w:tcPr>
            <w:tcW w:w="1666" w:type="dxa"/>
          </w:tcPr>
          <w:p w14:paraId="648C41A4"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90</w:t>
            </w:r>
          </w:p>
        </w:tc>
      </w:tr>
      <w:tr w:rsidR="007B5D17" w:rsidRPr="00CD1C7E" w14:paraId="00AEB2DA" w14:textId="77777777" w:rsidTr="00474400">
        <w:tc>
          <w:tcPr>
            <w:tcW w:w="1665" w:type="dxa"/>
          </w:tcPr>
          <w:p w14:paraId="03897657"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80</w:t>
            </w:r>
          </w:p>
        </w:tc>
        <w:tc>
          <w:tcPr>
            <w:tcW w:w="1666" w:type="dxa"/>
          </w:tcPr>
          <w:p w14:paraId="4B8D94C9"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0.5</w:t>
            </w:r>
          </w:p>
        </w:tc>
        <w:tc>
          <w:tcPr>
            <w:tcW w:w="1665" w:type="dxa"/>
          </w:tcPr>
          <w:p w14:paraId="1191D12B"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0.8</w:t>
            </w:r>
          </w:p>
        </w:tc>
        <w:tc>
          <w:tcPr>
            <w:tcW w:w="1666" w:type="dxa"/>
          </w:tcPr>
          <w:p w14:paraId="2212128C"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120</w:t>
            </w:r>
          </w:p>
        </w:tc>
        <w:tc>
          <w:tcPr>
            <w:tcW w:w="1666" w:type="dxa"/>
          </w:tcPr>
          <w:p w14:paraId="2A5E59FB"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200</w:t>
            </w:r>
          </w:p>
        </w:tc>
      </w:tr>
      <w:tr w:rsidR="007B5D17" w:rsidRPr="00CD1C7E" w14:paraId="77278FF4" w14:textId="77777777" w:rsidTr="00474400">
        <w:tc>
          <w:tcPr>
            <w:tcW w:w="1665" w:type="dxa"/>
          </w:tcPr>
          <w:p w14:paraId="490FFF4E"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100</w:t>
            </w:r>
          </w:p>
        </w:tc>
        <w:tc>
          <w:tcPr>
            <w:tcW w:w="1666" w:type="dxa"/>
          </w:tcPr>
          <w:p w14:paraId="05C23054"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0.8</w:t>
            </w:r>
          </w:p>
        </w:tc>
        <w:tc>
          <w:tcPr>
            <w:tcW w:w="1665" w:type="dxa"/>
          </w:tcPr>
          <w:p w14:paraId="05C4AF0E"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1.8</w:t>
            </w:r>
          </w:p>
        </w:tc>
        <w:tc>
          <w:tcPr>
            <w:tcW w:w="1666" w:type="dxa"/>
          </w:tcPr>
          <w:p w14:paraId="657C69D3"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230</w:t>
            </w:r>
          </w:p>
        </w:tc>
        <w:tc>
          <w:tcPr>
            <w:tcW w:w="1666" w:type="dxa"/>
          </w:tcPr>
          <w:p w14:paraId="70F4B744"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300</w:t>
            </w:r>
          </w:p>
        </w:tc>
      </w:tr>
      <w:tr w:rsidR="007B5D17" w:rsidRPr="00CD1C7E" w14:paraId="7C18B578" w14:textId="77777777" w:rsidTr="00474400">
        <w:tc>
          <w:tcPr>
            <w:tcW w:w="1665" w:type="dxa"/>
          </w:tcPr>
          <w:p w14:paraId="43CA8557"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lastRenderedPageBreak/>
              <w:t>150</w:t>
            </w:r>
          </w:p>
        </w:tc>
        <w:tc>
          <w:tcPr>
            <w:tcW w:w="1666" w:type="dxa"/>
          </w:tcPr>
          <w:p w14:paraId="4B6A44A1"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1.8</w:t>
            </w:r>
          </w:p>
        </w:tc>
        <w:tc>
          <w:tcPr>
            <w:tcW w:w="1665" w:type="dxa"/>
          </w:tcPr>
          <w:p w14:paraId="46D7AF27"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4</w:t>
            </w:r>
          </w:p>
        </w:tc>
        <w:tc>
          <w:tcPr>
            <w:tcW w:w="1666" w:type="dxa"/>
          </w:tcPr>
          <w:p w14:paraId="5B673CC3"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450</w:t>
            </w:r>
          </w:p>
        </w:tc>
        <w:tc>
          <w:tcPr>
            <w:tcW w:w="1666" w:type="dxa"/>
          </w:tcPr>
          <w:p w14:paraId="2292FDA0"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600</w:t>
            </w:r>
          </w:p>
        </w:tc>
      </w:tr>
      <w:tr w:rsidR="007B5D17" w:rsidRPr="00CD1C7E" w14:paraId="5D3FCBA8" w14:textId="77777777" w:rsidTr="00474400">
        <w:tc>
          <w:tcPr>
            <w:tcW w:w="1665" w:type="dxa"/>
          </w:tcPr>
          <w:p w14:paraId="5AF6AE55"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200</w:t>
            </w:r>
          </w:p>
        </w:tc>
        <w:tc>
          <w:tcPr>
            <w:tcW w:w="1666" w:type="dxa"/>
          </w:tcPr>
          <w:p w14:paraId="448AE8E4"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4</w:t>
            </w:r>
          </w:p>
        </w:tc>
        <w:tc>
          <w:tcPr>
            <w:tcW w:w="1665" w:type="dxa"/>
          </w:tcPr>
          <w:p w14:paraId="20154FE4"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6</w:t>
            </w:r>
          </w:p>
        </w:tc>
        <w:tc>
          <w:tcPr>
            <w:tcW w:w="1666" w:type="dxa"/>
          </w:tcPr>
          <w:p w14:paraId="6CA6A83B"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800</w:t>
            </w:r>
          </w:p>
        </w:tc>
        <w:tc>
          <w:tcPr>
            <w:tcW w:w="1666" w:type="dxa"/>
          </w:tcPr>
          <w:p w14:paraId="5090C76F"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1200</w:t>
            </w:r>
          </w:p>
        </w:tc>
      </w:tr>
      <w:tr w:rsidR="007B5D17" w:rsidRPr="00CD1C7E" w14:paraId="65DAF4D1" w14:textId="77777777" w:rsidTr="00474400">
        <w:tc>
          <w:tcPr>
            <w:tcW w:w="1665" w:type="dxa"/>
          </w:tcPr>
          <w:p w14:paraId="7374E02B"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250</w:t>
            </w:r>
          </w:p>
        </w:tc>
        <w:tc>
          <w:tcPr>
            <w:tcW w:w="1666" w:type="dxa"/>
          </w:tcPr>
          <w:p w14:paraId="65C8C04A"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6</w:t>
            </w:r>
          </w:p>
        </w:tc>
        <w:tc>
          <w:tcPr>
            <w:tcW w:w="1665" w:type="dxa"/>
          </w:tcPr>
          <w:p w14:paraId="6185BBA9"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11</w:t>
            </w:r>
          </w:p>
        </w:tc>
        <w:tc>
          <w:tcPr>
            <w:tcW w:w="1666" w:type="dxa"/>
          </w:tcPr>
          <w:p w14:paraId="627D27FF"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1250</w:t>
            </w:r>
          </w:p>
        </w:tc>
        <w:tc>
          <w:tcPr>
            <w:tcW w:w="1666" w:type="dxa"/>
          </w:tcPr>
          <w:p w14:paraId="76744729"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1600</w:t>
            </w:r>
          </w:p>
        </w:tc>
      </w:tr>
      <w:tr w:rsidR="007B5D17" w:rsidRPr="00CD1C7E" w14:paraId="052D9A4F" w14:textId="77777777" w:rsidTr="00474400">
        <w:tc>
          <w:tcPr>
            <w:tcW w:w="1665" w:type="dxa"/>
          </w:tcPr>
          <w:p w14:paraId="1BEED8C2"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300</w:t>
            </w:r>
          </w:p>
        </w:tc>
        <w:tc>
          <w:tcPr>
            <w:tcW w:w="1666" w:type="dxa"/>
          </w:tcPr>
          <w:p w14:paraId="34FE545B"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12</w:t>
            </w:r>
          </w:p>
        </w:tc>
        <w:tc>
          <w:tcPr>
            <w:tcW w:w="1665" w:type="dxa"/>
          </w:tcPr>
          <w:p w14:paraId="1BF704A6"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15</w:t>
            </w:r>
          </w:p>
        </w:tc>
        <w:tc>
          <w:tcPr>
            <w:tcW w:w="1666" w:type="dxa"/>
          </w:tcPr>
          <w:p w14:paraId="6E7A02C2"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1400</w:t>
            </w:r>
          </w:p>
        </w:tc>
        <w:tc>
          <w:tcPr>
            <w:tcW w:w="1666" w:type="dxa"/>
          </w:tcPr>
          <w:p w14:paraId="59C8BDFE"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2000</w:t>
            </w:r>
          </w:p>
        </w:tc>
      </w:tr>
      <w:tr w:rsidR="007B5D17" w:rsidRPr="00CD1C7E" w14:paraId="66A704E7" w14:textId="77777777" w:rsidTr="00474400">
        <w:tc>
          <w:tcPr>
            <w:tcW w:w="1665" w:type="dxa"/>
          </w:tcPr>
          <w:p w14:paraId="418584CB"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400</w:t>
            </w:r>
          </w:p>
        </w:tc>
        <w:tc>
          <w:tcPr>
            <w:tcW w:w="1666" w:type="dxa"/>
          </w:tcPr>
          <w:p w14:paraId="3A442D26"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25</w:t>
            </w:r>
          </w:p>
        </w:tc>
        <w:tc>
          <w:tcPr>
            <w:tcW w:w="1665" w:type="dxa"/>
          </w:tcPr>
          <w:p w14:paraId="6484D6A1"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50</w:t>
            </w:r>
          </w:p>
        </w:tc>
        <w:tc>
          <w:tcPr>
            <w:tcW w:w="1666" w:type="dxa"/>
          </w:tcPr>
          <w:p w14:paraId="572AD7CC"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2000</w:t>
            </w:r>
          </w:p>
        </w:tc>
        <w:tc>
          <w:tcPr>
            <w:tcW w:w="1666" w:type="dxa"/>
          </w:tcPr>
          <w:p w14:paraId="21A589DF"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3000</w:t>
            </w:r>
          </w:p>
        </w:tc>
      </w:tr>
      <w:tr w:rsidR="007B5D17" w:rsidRPr="00CD1C7E" w14:paraId="6199681F" w14:textId="77777777" w:rsidTr="00474400">
        <w:tc>
          <w:tcPr>
            <w:tcW w:w="1665" w:type="dxa"/>
          </w:tcPr>
          <w:p w14:paraId="30740A67"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500</w:t>
            </w:r>
          </w:p>
        </w:tc>
        <w:tc>
          <w:tcPr>
            <w:tcW w:w="1666" w:type="dxa"/>
          </w:tcPr>
          <w:p w14:paraId="6EBFEE40"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45</w:t>
            </w:r>
          </w:p>
        </w:tc>
        <w:tc>
          <w:tcPr>
            <w:tcW w:w="1665" w:type="dxa"/>
          </w:tcPr>
          <w:p w14:paraId="54240F79"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60</w:t>
            </w:r>
          </w:p>
        </w:tc>
        <w:tc>
          <w:tcPr>
            <w:tcW w:w="1666" w:type="dxa"/>
          </w:tcPr>
          <w:p w14:paraId="06728979"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3000</w:t>
            </w:r>
          </w:p>
        </w:tc>
        <w:tc>
          <w:tcPr>
            <w:tcW w:w="1666" w:type="dxa"/>
          </w:tcPr>
          <w:p w14:paraId="7310ABBD"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4500</w:t>
            </w:r>
          </w:p>
        </w:tc>
      </w:tr>
      <w:tr w:rsidR="007B5D17" w:rsidRPr="00CD1C7E" w14:paraId="6C0065A7" w14:textId="77777777" w:rsidTr="00474400">
        <w:tc>
          <w:tcPr>
            <w:tcW w:w="1665" w:type="dxa"/>
          </w:tcPr>
          <w:p w14:paraId="553C4DD8"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600</w:t>
            </w:r>
          </w:p>
        </w:tc>
        <w:tc>
          <w:tcPr>
            <w:tcW w:w="1666" w:type="dxa"/>
          </w:tcPr>
          <w:p w14:paraId="0583367B"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100</w:t>
            </w:r>
          </w:p>
        </w:tc>
        <w:tc>
          <w:tcPr>
            <w:tcW w:w="1665" w:type="dxa"/>
          </w:tcPr>
          <w:p w14:paraId="15CDCC73"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180</w:t>
            </w:r>
          </w:p>
        </w:tc>
        <w:tc>
          <w:tcPr>
            <w:tcW w:w="1666" w:type="dxa"/>
          </w:tcPr>
          <w:p w14:paraId="1329215C"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3300</w:t>
            </w:r>
          </w:p>
        </w:tc>
        <w:tc>
          <w:tcPr>
            <w:tcW w:w="1666" w:type="dxa"/>
          </w:tcPr>
          <w:p w14:paraId="2BF18823"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6500</w:t>
            </w:r>
          </w:p>
        </w:tc>
      </w:tr>
      <w:tr w:rsidR="007B5D17" w:rsidRPr="00CD1C7E" w14:paraId="7EA05607" w14:textId="77777777" w:rsidTr="00474400">
        <w:tc>
          <w:tcPr>
            <w:tcW w:w="1665" w:type="dxa"/>
          </w:tcPr>
          <w:p w14:paraId="6648A7AF"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800</w:t>
            </w:r>
          </w:p>
        </w:tc>
        <w:tc>
          <w:tcPr>
            <w:tcW w:w="1666" w:type="dxa"/>
          </w:tcPr>
          <w:p w14:paraId="0C55D3B2"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210</w:t>
            </w:r>
          </w:p>
        </w:tc>
        <w:tc>
          <w:tcPr>
            <w:tcW w:w="1665" w:type="dxa"/>
          </w:tcPr>
          <w:p w14:paraId="53A71573"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320</w:t>
            </w:r>
          </w:p>
        </w:tc>
        <w:tc>
          <w:tcPr>
            <w:tcW w:w="1666" w:type="dxa"/>
          </w:tcPr>
          <w:p w14:paraId="4BEEC90C"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6000</w:t>
            </w:r>
          </w:p>
        </w:tc>
        <w:tc>
          <w:tcPr>
            <w:tcW w:w="1666" w:type="dxa"/>
          </w:tcPr>
          <w:p w14:paraId="22A3BD42" w14:textId="77777777" w:rsidR="007B5D17" w:rsidRPr="00CD1C7E" w:rsidRDefault="007B5D17" w:rsidP="00B55505">
            <w:pPr>
              <w:spacing w:line="312" w:lineRule="auto"/>
              <w:jc w:val="center"/>
              <w:rPr>
                <w:rFonts w:ascii="Century Gothic" w:hAnsi="Century Gothic" w:cs="Arial"/>
                <w:noProof/>
                <w:lang w:val="en-ZA"/>
              </w:rPr>
            </w:pPr>
            <w:r w:rsidRPr="00CD1C7E">
              <w:rPr>
                <w:rFonts w:ascii="Century Gothic" w:hAnsi="Century Gothic" w:cs="Arial"/>
                <w:noProof/>
                <w:lang w:val="en-ZA"/>
              </w:rPr>
              <w:t>12000</w:t>
            </w:r>
          </w:p>
        </w:tc>
      </w:tr>
    </w:tbl>
    <w:p w14:paraId="1252368F" w14:textId="77777777" w:rsidR="00260287" w:rsidRDefault="00260287" w:rsidP="00B55505">
      <w:pPr>
        <w:pStyle w:val="PLT2"/>
        <w:rPr>
          <w:rFonts w:ascii="Century Gothic" w:hAnsi="Century Gothic"/>
        </w:rPr>
      </w:pPr>
    </w:p>
    <w:p w14:paraId="7AFFEC9C" w14:textId="18871C37" w:rsidR="007B5D17" w:rsidRPr="00CD1C7E" w:rsidRDefault="007B5D17" w:rsidP="00B55505">
      <w:pPr>
        <w:pStyle w:val="PLT2"/>
        <w:rPr>
          <w:rFonts w:ascii="Century Gothic" w:hAnsi="Century Gothic"/>
        </w:rPr>
      </w:pPr>
      <w:proofErr w:type="spellStart"/>
      <w:r w:rsidRPr="00CD1C7E">
        <w:rPr>
          <w:rFonts w:ascii="Century Gothic" w:hAnsi="Century Gothic"/>
        </w:rPr>
        <w:t>PLT</w:t>
      </w:r>
      <w:proofErr w:type="spellEnd"/>
      <w:r w:rsidRPr="00CD1C7E">
        <w:rPr>
          <w:rFonts w:ascii="Century Gothic" w:hAnsi="Century Gothic"/>
        </w:rPr>
        <w:t xml:space="preserve"> 4.3</w:t>
      </w:r>
      <w:r w:rsidRPr="00CD1C7E">
        <w:rPr>
          <w:rFonts w:ascii="Century Gothic" w:hAnsi="Century Gothic"/>
        </w:rPr>
        <w:tab/>
        <w:t>General Requirements</w:t>
      </w:r>
    </w:p>
    <w:p w14:paraId="47251801" w14:textId="77777777" w:rsidR="007B5D17" w:rsidRPr="00CD1C7E" w:rsidRDefault="007B5D17" w:rsidP="00B55505">
      <w:pPr>
        <w:spacing w:line="312" w:lineRule="auto"/>
        <w:ind w:left="1134"/>
        <w:jc w:val="both"/>
        <w:rPr>
          <w:rFonts w:ascii="Century Gothic" w:hAnsi="Century Gothic" w:cs="Arial"/>
          <w:noProof/>
          <w:lang w:val="en-ZA"/>
        </w:rPr>
      </w:pPr>
    </w:p>
    <w:p w14:paraId="7516B79A" w14:textId="77777777" w:rsidR="007B5D17" w:rsidRPr="00CD1C7E" w:rsidRDefault="007B5D17" w:rsidP="00B55505">
      <w:pPr>
        <w:spacing w:line="312" w:lineRule="auto"/>
        <w:ind w:left="1134"/>
        <w:jc w:val="both"/>
        <w:rPr>
          <w:rFonts w:ascii="Century Gothic" w:hAnsi="Century Gothic" w:cs="Arial"/>
        </w:rPr>
      </w:pPr>
      <w:r w:rsidRPr="00CD1C7E">
        <w:rPr>
          <w:rFonts w:ascii="Century Gothic" w:hAnsi="Century Gothic" w:cs="Arial"/>
        </w:rPr>
        <w:t xml:space="preserve">Meters must be fitted with dry dial registers, which comprise </w:t>
      </w:r>
      <w:proofErr w:type="gramStart"/>
      <w:r w:rsidRPr="00CD1C7E">
        <w:rPr>
          <w:rFonts w:ascii="Century Gothic" w:hAnsi="Century Gothic" w:cs="Arial"/>
        </w:rPr>
        <w:t>6 digit</w:t>
      </w:r>
      <w:proofErr w:type="gramEnd"/>
      <w:r w:rsidRPr="00CD1C7E">
        <w:rPr>
          <w:rFonts w:ascii="Century Gothic" w:hAnsi="Century Gothic" w:cs="Arial"/>
        </w:rPr>
        <w:t xml:space="preserve"> cyclometer-type totalizers, registering in </w:t>
      </w:r>
      <w:r w:rsidR="00BE1D83" w:rsidRPr="00CD1C7E">
        <w:rPr>
          <w:rFonts w:ascii="Century Gothic" w:hAnsi="Century Gothic" w:cs="Arial"/>
        </w:rPr>
        <w:t>kilolitres</w:t>
      </w:r>
      <w:r w:rsidRPr="00CD1C7E">
        <w:rPr>
          <w:rFonts w:ascii="Century Gothic" w:hAnsi="Century Gothic" w:cs="Arial"/>
        </w:rPr>
        <w:t xml:space="preserve"> (kl) or m³.  These registers must be sealed to prevent ingress of dirt or moisture. The registers, which are to be fitted as standard, must be able to provide one high frequency opto-type pulse output function and two low frequency reed-type pulse output functions.  All flow meters shall be provided complete with frequency converter unit and </w:t>
      </w:r>
      <w:proofErr w:type="spellStart"/>
      <w:r w:rsidRPr="00CD1C7E">
        <w:rPr>
          <w:rFonts w:ascii="Century Gothic" w:hAnsi="Century Gothic" w:cs="Arial"/>
        </w:rPr>
        <w:t>opto</w:t>
      </w:r>
      <w:proofErr w:type="spellEnd"/>
      <w:r w:rsidRPr="00CD1C7E">
        <w:rPr>
          <w:rFonts w:ascii="Century Gothic" w:hAnsi="Century Gothic" w:cs="Arial"/>
        </w:rPr>
        <w:t xml:space="preserve"> coupler. The frequency converter unit will be mounted in an outdoor </w:t>
      </w:r>
      <w:proofErr w:type="gramStart"/>
      <w:r w:rsidRPr="00CD1C7E">
        <w:rPr>
          <w:rFonts w:ascii="Century Gothic" w:hAnsi="Century Gothic" w:cs="Arial"/>
        </w:rPr>
        <w:t>type</w:t>
      </w:r>
      <w:proofErr w:type="gramEnd"/>
      <w:r w:rsidRPr="00CD1C7E">
        <w:rPr>
          <w:rFonts w:ascii="Century Gothic" w:hAnsi="Century Gothic" w:cs="Arial"/>
        </w:rPr>
        <w:t xml:space="preserve"> cubicle, which will be supplied and installed under the electrical portion of the Contract.</w:t>
      </w:r>
    </w:p>
    <w:p w14:paraId="038E759A" w14:textId="77777777" w:rsidR="007B5D17" w:rsidRPr="00CD1C7E" w:rsidRDefault="007B5D17" w:rsidP="00B55505">
      <w:pPr>
        <w:spacing w:line="312" w:lineRule="auto"/>
        <w:ind w:left="1134"/>
        <w:jc w:val="both"/>
        <w:rPr>
          <w:rFonts w:ascii="Century Gothic" w:hAnsi="Century Gothic" w:cs="Arial"/>
          <w:noProof/>
          <w:lang w:val="en-ZA"/>
        </w:rPr>
      </w:pPr>
    </w:p>
    <w:p w14:paraId="0B4242BB" w14:textId="77777777" w:rsidR="007B5D17" w:rsidRPr="00CD1C7E" w:rsidRDefault="007B5D17" w:rsidP="00B55505">
      <w:pPr>
        <w:spacing w:line="312" w:lineRule="auto"/>
        <w:ind w:left="1134"/>
        <w:jc w:val="both"/>
        <w:rPr>
          <w:rFonts w:ascii="Century Gothic" w:hAnsi="Century Gothic" w:cs="Arial"/>
        </w:rPr>
      </w:pPr>
      <w:r w:rsidRPr="00CD1C7E">
        <w:rPr>
          <w:rFonts w:ascii="Century Gothic" w:hAnsi="Century Gothic" w:cs="Arial"/>
        </w:rPr>
        <w:t xml:space="preserve">No consideration will be given to meter types, which necessitate the use of special tools or fitment of any form of gland in the process of connecting pulser units, </w:t>
      </w:r>
      <w:proofErr w:type="gramStart"/>
      <w:r w:rsidRPr="00CD1C7E">
        <w:rPr>
          <w:rFonts w:ascii="Century Gothic" w:hAnsi="Century Gothic" w:cs="Arial"/>
        </w:rPr>
        <w:t>or,</w:t>
      </w:r>
      <w:proofErr w:type="gramEnd"/>
      <w:r w:rsidRPr="00CD1C7E">
        <w:rPr>
          <w:rFonts w:ascii="Century Gothic" w:hAnsi="Century Gothic" w:cs="Arial"/>
        </w:rPr>
        <w:t xml:space="preserve"> meters which require a register-change to switch from one volume unit per pulse to another.  Dismantling of registers for this purpose will not be acceptable. Tenderers are to provide full details of these aspects with their tenders.</w:t>
      </w:r>
    </w:p>
    <w:p w14:paraId="0806B2BD" w14:textId="77777777" w:rsidR="007B5D17" w:rsidRPr="00CD1C7E" w:rsidRDefault="007B5D17" w:rsidP="00B55505">
      <w:pPr>
        <w:spacing w:line="312" w:lineRule="auto"/>
        <w:ind w:left="1134"/>
        <w:jc w:val="both"/>
        <w:rPr>
          <w:rFonts w:ascii="Century Gothic" w:hAnsi="Century Gothic" w:cs="Arial"/>
          <w:noProof/>
          <w:lang w:val="en-ZA"/>
        </w:rPr>
      </w:pPr>
    </w:p>
    <w:p w14:paraId="0403B5FC" w14:textId="77777777" w:rsidR="007B5D17" w:rsidRPr="00CD1C7E" w:rsidRDefault="007B5D17" w:rsidP="00B55505">
      <w:pPr>
        <w:spacing w:line="312" w:lineRule="auto"/>
        <w:ind w:left="1134"/>
        <w:jc w:val="both"/>
        <w:rPr>
          <w:rFonts w:ascii="Century Gothic" w:hAnsi="Century Gothic" w:cs="Arial"/>
        </w:rPr>
      </w:pPr>
      <w:r w:rsidRPr="00CD1C7E">
        <w:rPr>
          <w:rFonts w:ascii="Century Gothic" w:hAnsi="Century Gothic" w:cs="Arial"/>
        </w:rPr>
        <w:t xml:space="preserve">Cover bolts must be of </w:t>
      </w:r>
      <w:proofErr w:type="gramStart"/>
      <w:r w:rsidRPr="00CD1C7E">
        <w:rPr>
          <w:rFonts w:ascii="Century Gothic" w:hAnsi="Century Gothic" w:cs="Arial"/>
        </w:rPr>
        <w:t>stainless steel</w:t>
      </w:r>
      <w:proofErr w:type="gramEnd"/>
      <w:r w:rsidRPr="00CD1C7E">
        <w:rPr>
          <w:rFonts w:ascii="Century Gothic" w:hAnsi="Century Gothic" w:cs="Arial"/>
        </w:rPr>
        <w:t xml:space="preserve"> material to facilitate easy removal of mechanisms.  Meter bodies must be coated with a </w:t>
      </w:r>
      <w:proofErr w:type="gramStart"/>
      <w:r w:rsidRPr="00CD1C7E">
        <w:rPr>
          <w:rFonts w:ascii="Century Gothic" w:hAnsi="Century Gothic" w:cs="Arial"/>
        </w:rPr>
        <w:t>high quality</w:t>
      </w:r>
      <w:proofErr w:type="gramEnd"/>
      <w:r w:rsidRPr="00CD1C7E">
        <w:rPr>
          <w:rFonts w:ascii="Century Gothic" w:hAnsi="Century Gothic" w:cs="Arial"/>
        </w:rPr>
        <w:t xml:space="preserve"> sintered epoxy powder coating, both internally and externally, to provide maximum protection against corrosion.  </w:t>
      </w:r>
    </w:p>
    <w:p w14:paraId="1D69364D" w14:textId="77777777" w:rsidR="007B5D17" w:rsidRPr="00CD1C7E" w:rsidRDefault="007B5D17" w:rsidP="00B55505">
      <w:pPr>
        <w:spacing w:line="312" w:lineRule="auto"/>
        <w:ind w:left="1134"/>
        <w:jc w:val="both"/>
        <w:rPr>
          <w:rFonts w:ascii="Century Gothic" w:hAnsi="Century Gothic" w:cs="Arial"/>
        </w:rPr>
      </w:pPr>
    </w:p>
    <w:p w14:paraId="6854F2D3" w14:textId="77777777" w:rsidR="007B5D17" w:rsidRPr="00CD1C7E" w:rsidRDefault="007B5D17" w:rsidP="00B55505">
      <w:pPr>
        <w:spacing w:line="312" w:lineRule="auto"/>
        <w:ind w:left="1134"/>
        <w:jc w:val="both"/>
        <w:rPr>
          <w:rFonts w:ascii="Century Gothic" w:hAnsi="Century Gothic" w:cs="Arial"/>
        </w:rPr>
      </w:pPr>
      <w:r w:rsidRPr="00CD1C7E">
        <w:rPr>
          <w:rFonts w:ascii="Century Gothic" w:hAnsi="Century Gothic" w:cs="Arial"/>
        </w:rPr>
        <w:t xml:space="preserve">Although most of the meters will be installed horizontally, it must be possible to install the meters vertically (with flow in the upward direction) or in an inclined position (with flow in the upward direction), should site conditions make this necessary. </w:t>
      </w:r>
    </w:p>
    <w:p w14:paraId="1DF4741A" w14:textId="77777777" w:rsidR="007B5D17" w:rsidRPr="00CD1C7E" w:rsidRDefault="007B5D17" w:rsidP="00B55505">
      <w:pPr>
        <w:spacing w:line="312" w:lineRule="auto"/>
        <w:ind w:left="1134"/>
        <w:jc w:val="both"/>
        <w:rPr>
          <w:rFonts w:ascii="Century Gothic" w:hAnsi="Century Gothic" w:cs="Arial"/>
        </w:rPr>
      </w:pPr>
    </w:p>
    <w:p w14:paraId="4616CF0E" w14:textId="77777777" w:rsidR="007B5D17" w:rsidRPr="00CD1C7E" w:rsidRDefault="007B5D17" w:rsidP="00B55505">
      <w:pPr>
        <w:spacing w:line="312" w:lineRule="auto"/>
        <w:ind w:left="1134"/>
        <w:jc w:val="both"/>
        <w:rPr>
          <w:rFonts w:ascii="Century Gothic" w:hAnsi="Century Gothic" w:cs="Arial"/>
        </w:rPr>
      </w:pPr>
      <w:r w:rsidRPr="00CD1C7E">
        <w:rPr>
          <w:rFonts w:ascii="Century Gothic" w:hAnsi="Century Gothic" w:cs="Arial"/>
        </w:rPr>
        <w:t xml:space="preserve">Tenderers must provide full details of the minimum lengths of straight pipe required upstream and downstream for each size of meter offered, to ensure that the accuracy of the meters remain within the stated limits, under normal operating conditions.  Preference will be given to meter types requiring a minimum of straight pipe upstream and downstream, as installation space and lay lengths are at a premium. </w:t>
      </w:r>
    </w:p>
    <w:p w14:paraId="74121C1B" w14:textId="77777777" w:rsidR="007B5D17" w:rsidRPr="00CD1C7E" w:rsidRDefault="007B5D17" w:rsidP="00B55505">
      <w:pPr>
        <w:spacing w:line="312" w:lineRule="auto"/>
        <w:ind w:left="1134"/>
        <w:jc w:val="both"/>
        <w:rPr>
          <w:rFonts w:ascii="Century Gothic" w:hAnsi="Century Gothic" w:cs="Arial"/>
        </w:rPr>
      </w:pPr>
      <w:r w:rsidRPr="00CD1C7E">
        <w:rPr>
          <w:rFonts w:ascii="Century Gothic" w:hAnsi="Century Gothic" w:cs="Arial"/>
        </w:rPr>
        <w:t xml:space="preserve"> </w:t>
      </w:r>
    </w:p>
    <w:p w14:paraId="75CD37B5" w14:textId="77777777" w:rsidR="007B5D17" w:rsidRPr="00CD1C7E" w:rsidRDefault="007B5D17" w:rsidP="00B55505">
      <w:pPr>
        <w:spacing w:line="312" w:lineRule="auto"/>
        <w:ind w:left="1134"/>
        <w:jc w:val="both"/>
        <w:rPr>
          <w:rFonts w:ascii="Century Gothic" w:hAnsi="Century Gothic" w:cs="Arial"/>
        </w:rPr>
      </w:pPr>
      <w:r w:rsidRPr="00CD1C7E">
        <w:rPr>
          <w:rFonts w:ascii="Century Gothic" w:hAnsi="Century Gothic" w:cs="Arial"/>
        </w:rPr>
        <w:lastRenderedPageBreak/>
        <w:t xml:space="preserve">The performance of the meters offered shall not be affected by outside magnetic influences.  </w:t>
      </w:r>
    </w:p>
    <w:p w14:paraId="5CDF1D5A" w14:textId="77777777" w:rsidR="007B5D17" w:rsidRPr="00CD1C7E" w:rsidRDefault="007B5D17" w:rsidP="00B55505">
      <w:pPr>
        <w:spacing w:line="312" w:lineRule="auto"/>
        <w:ind w:left="1134"/>
        <w:jc w:val="both"/>
        <w:rPr>
          <w:rFonts w:ascii="Century Gothic" w:hAnsi="Century Gothic" w:cs="Arial"/>
        </w:rPr>
      </w:pPr>
    </w:p>
    <w:p w14:paraId="7675F69C" w14:textId="77777777" w:rsidR="007B5D17" w:rsidRPr="00CD1C7E" w:rsidRDefault="007B5D17" w:rsidP="00B55505">
      <w:pPr>
        <w:spacing w:line="312" w:lineRule="auto"/>
        <w:ind w:left="1134"/>
        <w:jc w:val="both"/>
        <w:rPr>
          <w:rFonts w:ascii="Century Gothic" w:hAnsi="Century Gothic" w:cs="Arial"/>
        </w:rPr>
      </w:pPr>
      <w:r w:rsidRPr="00CD1C7E">
        <w:rPr>
          <w:rFonts w:ascii="Century Gothic" w:hAnsi="Century Gothic" w:cs="Arial"/>
        </w:rPr>
        <w:t xml:space="preserve">Details of head loss across the meters offered shall be provided by the Tenderer.  </w:t>
      </w:r>
    </w:p>
    <w:p w14:paraId="2682B49C" w14:textId="77777777" w:rsidR="007B5D17" w:rsidRPr="00CD1C7E" w:rsidRDefault="007B5D17" w:rsidP="00B55505">
      <w:pPr>
        <w:spacing w:line="312" w:lineRule="auto"/>
        <w:ind w:left="1134"/>
        <w:jc w:val="both"/>
        <w:rPr>
          <w:rFonts w:ascii="Century Gothic" w:hAnsi="Century Gothic" w:cs="Arial"/>
        </w:rPr>
      </w:pPr>
    </w:p>
    <w:p w14:paraId="7F579AE9" w14:textId="77777777" w:rsidR="007B5D17" w:rsidRPr="00CD1C7E" w:rsidRDefault="007B5D17" w:rsidP="00B55505">
      <w:pPr>
        <w:pStyle w:val="PLT1"/>
        <w:rPr>
          <w:rFonts w:ascii="Century Gothic" w:hAnsi="Century Gothic"/>
        </w:rPr>
      </w:pPr>
      <w:bookmarkStart w:id="547" w:name="_Toc191948928"/>
      <w:bookmarkStart w:id="548" w:name="_Toc63687694"/>
      <w:proofErr w:type="spellStart"/>
      <w:r w:rsidRPr="00CD1C7E">
        <w:rPr>
          <w:rFonts w:ascii="Century Gothic" w:hAnsi="Century Gothic"/>
        </w:rPr>
        <w:t>PLT</w:t>
      </w:r>
      <w:proofErr w:type="spellEnd"/>
      <w:r w:rsidRPr="00CD1C7E">
        <w:rPr>
          <w:rFonts w:ascii="Century Gothic" w:hAnsi="Century Gothic"/>
        </w:rPr>
        <w:t xml:space="preserve"> 5</w:t>
      </w:r>
      <w:r w:rsidRPr="00CD1C7E">
        <w:rPr>
          <w:rFonts w:ascii="Century Gothic" w:hAnsi="Century Gothic"/>
        </w:rPr>
        <w:tab/>
      </w:r>
      <w:bookmarkEnd w:id="547"/>
      <w:r w:rsidRPr="00CD1C7E">
        <w:rPr>
          <w:rFonts w:ascii="Century Gothic" w:hAnsi="Century Gothic"/>
        </w:rPr>
        <w:t>ELECTROMAGNETIC FLOW METERS</w:t>
      </w:r>
      <w:bookmarkEnd w:id="548"/>
    </w:p>
    <w:p w14:paraId="5EDEDF78" w14:textId="77777777" w:rsidR="007B5D17" w:rsidRPr="00CD1C7E" w:rsidRDefault="007B5D17" w:rsidP="00B55505">
      <w:pPr>
        <w:spacing w:line="312" w:lineRule="auto"/>
        <w:jc w:val="both"/>
        <w:rPr>
          <w:rFonts w:ascii="Century Gothic" w:hAnsi="Century Gothic" w:cs="Arial"/>
          <w:b/>
          <w:noProof/>
          <w:lang w:val="en-ZA"/>
        </w:rPr>
      </w:pPr>
    </w:p>
    <w:p w14:paraId="272FDE21" w14:textId="77777777" w:rsidR="007B5D17" w:rsidRPr="00CD1C7E" w:rsidRDefault="007B5D17" w:rsidP="00B55505">
      <w:pPr>
        <w:pStyle w:val="PLT2"/>
        <w:rPr>
          <w:rFonts w:ascii="Century Gothic" w:hAnsi="Century Gothic"/>
        </w:rPr>
      </w:pPr>
      <w:proofErr w:type="spellStart"/>
      <w:r w:rsidRPr="00CD1C7E">
        <w:rPr>
          <w:rFonts w:ascii="Century Gothic" w:hAnsi="Century Gothic"/>
        </w:rPr>
        <w:t>PLT</w:t>
      </w:r>
      <w:proofErr w:type="spellEnd"/>
      <w:r w:rsidRPr="00CD1C7E">
        <w:rPr>
          <w:rFonts w:ascii="Century Gothic" w:hAnsi="Century Gothic"/>
        </w:rPr>
        <w:t xml:space="preserve"> 5.1</w:t>
      </w:r>
      <w:r w:rsidRPr="00CD1C7E">
        <w:rPr>
          <w:rFonts w:ascii="Century Gothic" w:hAnsi="Century Gothic"/>
        </w:rPr>
        <w:tab/>
        <w:t>General Requirements</w:t>
      </w:r>
    </w:p>
    <w:p w14:paraId="7269622A" w14:textId="77777777" w:rsidR="007B5D17" w:rsidRPr="00CD1C7E" w:rsidRDefault="007B5D17" w:rsidP="00B55505">
      <w:pPr>
        <w:spacing w:line="312" w:lineRule="auto"/>
        <w:ind w:left="1134"/>
        <w:jc w:val="both"/>
        <w:rPr>
          <w:rFonts w:ascii="Century Gothic" w:hAnsi="Century Gothic" w:cs="Arial"/>
          <w:b/>
          <w:noProof/>
          <w:lang w:val="en-ZA"/>
        </w:rPr>
      </w:pPr>
    </w:p>
    <w:p w14:paraId="4FE7DEB7" w14:textId="7703D7D9" w:rsidR="007B5D17"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All electromagnetic flow meters supplied under this contract shall be for high measuring accuracy i.e. ± 0.5% of reading plus 0.05% of full scale. The repeatability or reproducibility of measurement shall be ± 0.1% of full scale. The meter shall have a long term zero stabiity of ± 0.2% and linear variation shall be less than 0.2%.</w:t>
      </w:r>
    </w:p>
    <w:p w14:paraId="697CA01B" w14:textId="77777777" w:rsidR="00260287" w:rsidRPr="00CD1C7E" w:rsidRDefault="00260287" w:rsidP="00B55505">
      <w:pPr>
        <w:spacing w:line="312" w:lineRule="auto"/>
        <w:ind w:left="1134"/>
        <w:jc w:val="both"/>
        <w:rPr>
          <w:rFonts w:ascii="Century Gothic" w:hAnsi="Century Gothic" w:cs="Arial"/>
          <w:noProof/>
          <w:lang w:val="en-ZA"/>
        </w:rPr>
      </w:pPr>
    </w:p>
    <w:p w14:paraId="0D57FD42"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Electrodes shall be manufactured from a high quality metal and shall be removable for cleaning purposes. Removal of electrodes with the line under pressure is preferred.</w:t>
      </w:r>
    </w:p>
    <w:p w14:paraId="039B7A3D" w14:textId="77777777" w:rsidR="007B5D17" w:rsidRPr="00CD1C7E" w:rsidRDefault="007B5D17" w:rsidP="00B55505">
      <w:pPr>
        <w:spacing w:line="312" w:lineRule="auto"/>
        <w:ind w:left="1134"/>
        <w:jc w:val="both"/>
        <w:rPr>
          <w:rFonts w:ascii="Century Gothic" w:hAnsi="Century Gothic" w:cs="Arial"/>
          <w:noProof/>
          <w:lang w:val="en-ZA"/>
        </w:rPr>
      </w:pPr>
    </w:p>
    <w:p w14:paraId="7EAD1E8B"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minimum downstream and upstream unrestricted straight pipe run required for the specified measurement accuracy shall be stated by the Tenderer.</w:t>
      </w:r>
    </w:p>
    <w:p w14:paraId="5279B707" w14:textId="77777777" w:rsidR="007B5D17" w:rsidRPr="00CD1C7E" w:rsidRDefault="007B5D17" w:rsidP="00B55505">
      <w:pPr>
        <w:spacing w:line="312" w:lineRule="auto"/>
        <w:ind w:left="1134"/>
        <w:jc w:val="both"/>
        <w:rPr>
          <w:rFonts w:ascii="Century Gothic" w:hAnsi="Century Gothic" w:cs="Arial"/>
          <w:noProof/>
          <w:lang w:val="en-ZA"/>
        </w:rPr>
      </w:pPr>
    </w:p>
    <w:p w14:paraId="226F5D30" w14:textId="77777777" w:rsidR="007B5D17" w:rsidRPr="00CD1C7E" w:rsidRDefault="007B5D17" w:rsidP="00B55505">
      <w:pPr>
        <w:spacing w:line="312" w:lineRule="auto"/>
        <w:ind w:left="1134"/>
        <w:jc w:val="both"/>
        <w:rPr>
          <w:rFonts w:ascii="Century Gothic" w:hAnsi="Century Gothic" w:cs="Arial"/>
        </w:rPr>
      </w:pPr>
      <w:r w:rsidRPr="00CD1C7E">
        <w:rPr>
          <w:rFonts w:ascii="Century Gothic" w:hAnsi="Century Gothic" w:cs="Arial"/>
        </w:rPr>
        <w:t xml:space="preserve">Although most of the meters will be installed horizontally, it must be possible to install the meters vertically (with flow in the upward direction) or in an inclined position (with flow in the upward direction), should site conditions make this necessary. </w:t>
      </w:r>
    </w:p>
    <w:p w14:paraId="2556C585" w14:textId="77777777" w:rsidR="007B5D17" w:rsidRPr="00CD1C7E" w:rsidRDefault="007B5D17" w:rsidP="00B55505">
      <w:pPr>
        <w:spacing w:line="312" w:lineRule="auto"/>
        <w:ind w:left="1134"/>
        <w:jc w:val="both"/>
        <w:rPr>
          <w:rFonts w:ascii="Century Gothic" w:hAnsi="Century Gothic" w:cs="Arial"/>
          <w:noProof/>
          <w:lang w:val="en-ZA"/>
        </w:rPr>
      </w:pPr>
    </w:p>
    <w:p w14:paraId="0CE432F2"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flow meter shall be eqipped with a separate mountable signal converter unit complete with sufficient length of signal cable. The signal converter shall be locally programmable and shall be supplied complete with programmer unit. The signal converter shall further more have a LCD display for instantantaneous flow and totalized flow and shall have a 4-20 mA and pulsed output for remote indications. The signal converter unit will be mounted in an outdoor type cublicle supplied under the electrical scope of the Contract.</w:t>
      </w:r>
    </w:p>
    <w:p w14:paraId="29832729" w14:textId="77777777" w:rsidR="007B5D17" w:rsidRPr="00CD1C7E" w:rsidRDefault="007B5D17" w:rsidP="00B55505">
      <w:pPr>
        <w:spacing w:line="312" w:lineRule="auto"/>
        <w:ind w:left="1134"/>
        <w:jc w:val="both"/>
        <w:rPr>
          <w:rFonts w:ascii="Century Gothic" w:hAnsi="Century Gothic" w:cs="Arial"/>
          <w:noProof/>
          <w:lang w:val="en-ZA"/>
        </w:rPr>
      </w:pPr>
    </w:p>
    <w:p w14:paraId="2782210B"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Electromagnetic meters and converters shall be suitable for outdoor installation and shall be adequately protection against lightning.</w:t>
      </w:r>
    </w:p>
    <w:p w14:paraId="463A71F8" w14:textId="77777777" w:rsidR="007B5D17" w:rsidRPr="00CD1C7E" w:rsidRDefault="007B5D17" w:rsidP="00B55505">
      <w:pPr>
        <w:spacing w:line="312" w:lineRule="auto"/>
        <w:ind w:left="1134"/>
        <w:jc w:val="both"/>
        <w:rPr>
          <w:rFonts w:ascii="Century Gothic" w:hAnsi="Century Gothic" w:cs="Arial"/>
          <w:noProof/>
          <w:lang w:val="en-ZA"/>
        </w:rPr>
      </w:pPr>
    </w:p>
    <w:p w14:paraId="4B33222A" w14:textId="77777777" w:rsidR="007B5D17" w:rsidRPr="00CD1C7E" w:rsidRDefault="007B5D17" w:rsidP="00B55505">
      <w:pPr>
        <w:pStyle w:val="PLT1"/>
        <w:rPr>
          <w:rFonts w:ascii="Century Gothic" w:hAnsi="Century Gothic"/>
        </w:rPr>
      </w:pPr>
      <w:bookmarkStart w:id="549" w:name="_Toc63687695"/>
      <w:proofErr w:type="spellStart"/>
      <w:r w:rsidRPr="00CD1C7E">
        <w:rPr>
          <w:rFonts w:ascii="Century Gothic" w:hAnsi="Century Gothic"/>
        </w:rPr>
        <w:t>PLT</w:t>
      </w:r>
      <w:proofErr w:type="spellEnd"/>
      <w:r w:rsidRPr="00CD1C7E">
        <w:rPr>
          <w:rFonts w:ascii="Century Gothic" w:hAnsi="Century Gothic"/>
        </w:rPr>
        <w:t xml:space="preserve"> 6</w:t>
      </w:r>
      <w:r w:rsidRPr="00CD1C7E">
        <w:rPr>
          <w:rFonts w:ascii="Century Gothic" w:hAnsi="Century Gothic"/>
        </w:rPr>
        <w:tab/>
        <w:t>DIGITAL INDICATOR/INTEGRATOR</w:t>
      </w:r>
      <w:bookmarkEnd w:id="549"/>
    </w:p>
    <w:p w14:paraId="03B294C1" w14:textId="77777777" w:rsidR="007B5D17" w:rsidRPr="00CD1C7E" w:rsidRDefault="007B5D17" w:rsidP="00B55505">
      <w:pPr>
        <w:spacing w:line="312" w:lineRule="auto"/>
        <w:ind w:left="1134"/>
        <w:jc w:val="both"/>
        <w:rPr>
          <w:rFonts w:ascii="Century Gothic" w:hAnsi="Century Gothic" w:cs="Arial"/>
          <w:noProof/>
          <w:lang w:val="en-ZA"/>
        </w:rPr>
      </w:pPr>
    </w:p>
    <w:p w14:paraId="75016E60"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display shall be a 6-digit, 0.56” (14.2mm) High Red L E D, giving a maximum display of 999999. The decimal point shall be selectable.</w:t>
      </w:r>
    </w:p>
    <w:p w14:paraId="52F456E7" w14:textId="77777777" w:rsidR="007B5D17" w:rsidRPr="00CD1C7E" w:rsidRDefault="007B5D17" w:rsidP="00B55505">
      <w:pPr>
        <w:spacing w:line="312" w:lineRule="auto"/>
        <w:ind w:left="1134"/>
        <w:jc w:val="both"/>
        <w:rPr>
          <w:rFonts w:ascii="Century Gothic" w:hAnsi="Century Gothic" w:cs="Arial"/>
          <w:noProof/>
          <w:lang w:val="en-ZA"/>
        </w:rPr>
      </w:pPr>
    </w:p>
    <w:p w14:paraId="02B6C9D8"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A flashing display shall be given during totaliser overflow.</w:t>
      </w:r>
    </w:p>
    <w:p w14:paraId="396A027D" w14:textId="77777777" w:rsidR="007B5D17" w:rsidRPr="00CD1C7E" w:rsidRDefault="007B5D17" w:rsidP="00B55505">
      <w:pPr>
        <w:spacing w:line="312" w:lineRule="auto"/>
        <w:ind w:left="1134"/>
        <w:jc w:val="both"/>
        <w:rPr>
          <w:rFonts w:ascii="Century Gothic" w:hAnsi="Century Gothic" w:cs="Arial"/>
          <w:noProof/>
          <w:lang w:val="en-ZA"/>
        </w:rPr>
      </w:pPr>
    </w:p>
    <w:p w14:paraId="32EE56E5"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lastRenderedPageBreak/>
        <w:t>The indicator/integrator shall be powered by 230 V AC at 50 Hz.</w:t>
      </w:r>
    </w:p>
    <w:p w14:paraId="7C8865BB" w14:textId="77777777" w:rsidR="007B5D17" w:rsidRPr="00CD1C7E" w:rsidRDefault="007B5D17" w:rsidP="00B55505">
      <w:pPr>
        <w:spacing w:line="312" w:lineRule="auto"/>
        <w:ind w:left="1134"/>
        <w:jc w:val="both"/>
        <w:rPr>
          <w:rFonts w:ascii="Century Gothic" w:hAnsi="Century Gothic" w:cs="Arial"/>
          <w:noProof/>
          <w:lang w:val="en-ZA"/>
        </w:rPr>
      </w:pPr>
    </w:p>
    <w:p w14:paraId="17B3AF45"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indicator/integrator shall be constructed in such a way that it can be calibrated to the required flow and also by means of a selector button, display the accumulated quantity of water released.</w:t>
      </w:r>
    </w:p>
    <w:p w14:paraId="6357B91D" w14:textId="77777777" w:rsidR="007B5D17" w:rsidRPr="00CD1C7E" w:rsidRDefault="007B5D17" w:rsidP="00B55505">
      <w:pPr>
        <w:spacing w:line="312" w:lineRule="auto"/>
        <w:ind w:left="1134"/>
        <w:jc w:val="both"/>
        <w:rPr>
          <w:rFonts w:ascii="Century Gothic" w:hAnsi="Century Gothic" w:cs="Arial"/>
          <w:noProof/>
          <w:lang w:val="en-ZA"/>
        </w:rPr>
      </w:pPr>
    </w:p>
    <w:p w14:paraId="37657F94"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 xml:space="preserve">The front bezel shall meet NEMA 4/IP65 requirements </w:t>
      </w:r>
    </w:p>
    <w:p w14:paraId="4BDC15C6" w14:textId="77777777" w:rsidR="007B5D17" w:rsidRPr="00CD1C7E" w:rsidRDefault="007B5D17" w:rsidP="00B55505">
      <w:pPr>
        <w:spacing w:line="312" w:lineRule="auto"/>
        <w:ind w:left="1134"/>
        <w:jc w:val="both"/>
        <w:rPr>
          <w:rFonts w:ascii="Century Gothic" w:hAnsi="Century Gothic" w:cs="Arial"/>
          <w:noProof/>
          <w:lang w:val="en-ZA"/>
        </w:rPr>
      </w:pPr>
    </w:p>
    <w:p w14:paraId="553C31EF"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manufacturer of the indicator/integrator shall comply with ISO 9001 and proof of this to be submitted with the tender documents.</w:t>
      </w:r>
    </w:p>
    <w:p w14:paraId="015471F9" w14:textId="77777777" w:rsidR="007B5D17" w:rsidRPr="00CD1C7E" w:rsidRDefault="007B5D17" w:rsidP="00B55505">
      <w:pPr>
        <w:spacing w:line="312" w:lineRule="auto"/>
        <w:ind w:left="1134"/>
        <w:jc w:val="both"/>
        <w:rPr>
          <w:rFonts w:ascii="Century Gothic" w:hAnsi="Century Gothic" w:cs="Arial"/>
          <w:noProof/>
          <w:lang w:val="en-ZA"/>
        </w:rPr>
      </w:pPr>
    </w:p>
    <w:p w14:paraId="1FA51043"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indicator/integrator shall have a lock-out facility to limit operator entry to the programmable settings and totaliser.</w:t>
      </w:r>
    </w:p>
    <w:p w14:paraId="1A6D93AA" w14:textId="77777777" w:rsidR="007B5D17" w:rsidRPr="00CD1C7E" w:rsidRDefault="007B5D17" w:rsidP="00B55505">
      <w:pPr>
        <w:spacing w:line="312" w:lineRule="auto"/>
        <w:ind w:left="1134"/>
        <w:jc w:val="both"/>
        <w:rPr>
          <w:rFonts w:ascii="Century Gothic" w:hAnsi="Century Gothic" w:cs="Arial"/>
          <w:noProof/>
          <w:lang w:val="en-ZA"/>
        </w:rPr>
      </w:pPr>
    </w:p>
    <w:p w14:paraId="78C69E02"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totaliser shall have a programmable time base with a scale factor of 0.001 to 100.0 and a low-end cut-out.</w:t>
      </w:r>
    </w:p>
    <w:p w14:paraId="76A8B297"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remote indicator/integrator if required is to be fitted into an IP 66 enclosure in such a way that the flow reading is clearly visible with space available for the labelling and surge protection as specified.</w:t>
      </w:r>
    </w:p>
    <w:p w14:paraId="40D836D4" w14:textId="77777777" w:rsidR="007B5D17" w:rsidRPr="00CD1C7E" w:rsidRDefault="007B5D17" w:rsidP="00B55505">
      <w:pPr>
        <w:spacing w:line="312" w:lineRule="auto"/>
        <w:ind w:left="1134"/>
        <w:jc w:val="both"/>
        <w:rPr>
          <w:rFonts w:ascii="Century Gothic" w:hAnsi="Century Gothic" w:cs="Arial"/>
          <w:noProof/>
          <w:lang w:val="en-ZA"/>
        </w:rPr>
      </w:pPr>
    </w:p>
    <w:p w14:paraId="41BC331D" w14:textId="77777777" w:rsidR="007B5D17" w:rsidRPr="00CD1C7E" w:rsidRDefault="007B5D17" w:rsidP="00B55505">
      <w:pPr>
        <w:pStyle w:val="PLT1"/>
        <w:rPr>
          <w:rFonts w:ascii="Century Gothic" w:hAnsi="Century Gothic"/>
        </w:rPr>
      </w:pPr>
      <w:bookmarkStart w:id="550" w:name="_Toc63687696"/>
      <w:proofErr w:type="spellStart"/>
      <w:r w:rsidRPr="00CD1C7E">
        <w:rPr>
          <w:rFonts w:ascii="Century Gothic" w:hAnsi="Century Gothic"/>
        </w:rPr>
        <w:t>PLT</w:t>
      </w:r>
      <w:proofErr w:type="spellEnd"/>
      <w:r w:rsidRPr="00CD1C7E">
        <w:rPr>
          <w:rFonts w:ascii="Century Gothic" w:hAnsi="Century Gothic"/>
        </w:rPr>
        <w:t xml:space="preserve"> 7</w:t>
      </w:r>
      <w:r w:rsidRPr="00CD1C7E">
        <w:rPr>
          <w:rFonts w:ascii="Century Gothic" w:hAnsi="Century Gothic"/>
        </w:rPr>
        <w:tab/>
        <w:t>INSTRUMENT PANELS</w:t>
      </w:r>
      <w:bookmarkEnd w:id="550"/>
    </w:p>
    <w:p w14:paraId="6C01C00A" w14:textId="77777777" w:rsidR="007B5D17" w:rsidRPr="00CD1C7E" w:rsidRDefault="007B5D17" w:rsidP="00B55505">
      <w:pPr>
        <w:spacing w:line="312" w:lineRule="auto"/>
        <w:ind w:left="1134"/>
        <w:jc w:val="both"/>
        <w:rPr>
          <w:rFonts w:ascii="Century Gothic" w:hAnsi="Century Gothic" w:cs="Arial"/>
          <w:noProof/>
          <w:lang w:val="en-ZA"/>
        </w:rPr>
      </w:pPr>
    </w:p>
    <w:p w14:paraId="1A313E0A"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 xml:space="preserve">All panels will comply with the minimum requirements for an IP 65 rating. </w:t>
      </w:r>
    </w:p>
    <w:p w14:paraId="6E25C997" w14:textId="77777777" w:rsidR="007B5D17" w:rsidRPr="00CD1C7E" w:rsidRDefault="007B5D17" w:rsidP="00B55505">
      <w:pPr>
        <w:spacing w:line="312" w:lineRule="auto"/>
        <w:ind w:left="1134"/>
        <w:jc w:val="both"/>
        <w:rPr>
          <w:rFonts w:ascii="Century Gothic" w:hAnsi="Century Gothic" w:cs="Arial"/>
          <w:noProof/>
          <w:lang w:val="en-ZA"/>
        </w:rPr>
      </w:pPr>
    </w:p>
    <w:p w14:paraId="3AB39C65"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All cable entries will be fitted with the appropriate cable gland. All cable glands will comply with IP 68.</w:t>
      </w:r>
    </w:p>
    <w:p w14:paraId="17838FF5" w14:textId="77777777" w:rsidR="00474400" w:rsidRPr="00CD1C7E" w:rsidRDefault="00474400" w:rsidP="00B55505">
      <w:pPr>
        <w:spacing w:line="312" w:lineRule="auto"/>
        <w:ind w:left="1134"/>
        <w:jc w:val="both"/>
        <w:rPr>
          <w:rFonts w:ascii="Century Gothic" w:hAnsi="Century Gothic" w:cs="Arial"/>
          <w:noProof/>
          <w:lang w:val="en-ZA"/>
        </w:rPr>
      </w:pPr>
    </w:p>
    <w:p w14:paraId="2D366580"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Each enclosure is to be fitted with an M10 brass bolt and two nuts that will act as an earth bar. All surge protection in the enclosure to be grounded onto this bolt.</w:t>
      </w:r>
    </w:p>
    <w:p w14:paraId="1AE09B85" w14:textId="77777777" w:rsidR="007B5D17" w:rsidRPr="00CD1C7E" w:rsidRDefault="007B5D17" w:rsidP="00B55505">
      <w:pPr>
        <w:spacing w:line="312" w:lineRule="auto"/>
        <w:ind w:left="1134"/>
        <w:jc w:val="both"/>
        <w:rPr>
          <w:rFonts w:ascii="Century Gothic" w:hAnsi="Century Gothic" w:cs="Arial"/>
          <w:noProof/>
          <w:lang w:val="en-ZA"/>
        </w:rPr>
      </w:pPr>
    </w:p>
    <w:p w14:paraId="35BB03C0" w14:textId="77777777" w:rsidR="007B5D17" w:rsidRPr="00CD1C7E" w:rsidRDefault="007B5D17" w:rsidP="00054FDE">
      <w:pPr>
        <w:numPr>
          <w:ilvl w:val="0"/>
          <w:numId w:val="11"/>
        </w:numPr>
        <w:tabs>
          <w:tab w:val="clear" w:pos="1800"/>
          <w:tab w:val="num" w:pos="1701"/>
        </w:tabs>
        <w:spacing w:line="312" w:lineRule="auto"/>
        <w:ind w:left="1701" w:hanging="567"/>
        <w:jc w:val="both"/>
        <w:rPr>
          <w:rFonts w:ascii="Century Gothic" w:hAnsi="Century Gothic" w:cs="Arial"/>
          <w:noProof/>
          <w:snapToGrid w:val="0"/>
          <w:lang w:val="en-ZA"/>
        </w:rPr>
      </w:pPr>
      <w:r w:rsidRPr="00CD1C7E">
        <w:rPr>
          <w:rFonts w:ascii="Century Gothic" w:hAnsi="Century Gothic" w:cs="Arial"/>
          <w:noProof/>
          <w:snapToGrid w:val="0"/>
          <w:lang w:val="en-ZA"/>
        </w:rPr>
        <w:t>Local indicator/integrator</w:t>
      </w:r>
    </w:p>
    <w:p w14:paraId="628BACB2" w14:textId="77777777" w:rsidR="007B5D17" w:rsidRPr="00CD1C7E" w:rsidRDefault="007B5D17" w:rsidP="00B55505">
      <w:pPr>
        <w:spacing w:line="312" w:lineRule="auto"/>
        <w:ind w:left="1701"/>
        <w:jc w:val="both"/>
        <w:rPr>
          <w:rFonts w:ascii="Century Gothic" w:hAnsi="Century Gothic" w:cs="Arial"/>
          <w:noProof/>
          <w:lang w:val="en-ZA"/>
        </w:rPr>
      </w:pPr>
    </w:p>
    <w:p w14:paraId="236D219A" w14:textId="77777777" w:rsidR="007B5D17" w:rsidRPr="00CD1C7E" w:rsidRDefault="007B5D17" w:rsidP="00B55505">
      <w:pPr>
        <w:spacing w:line="312" w:lineRule="auto"/>
        <w:ind w:left="1701"/>
        <w:jc w:val="both"/>
        <w:rPr>
          <w:rFonts w:ascii="Century Gothic" w:hAnsi="Century Gothic" w:cs="Arial"/>
          <w:noProof/>
          <w:lang w:val="en-ZA"/>
        </w:rPr>
      </w:pPr>
      <w:r w:rsidRPr="00CD1C7E">
        <w:rPr>
          <w:rFonts w:ascii="Century Gothic" w:hAnsi="Century Gothic" w:cs="Arial"/>
          <w:noProof/>
          <w:lang w:val="en-ZA"/>
        </w:rPr>
        <w:t>An instrument panel is required to house the flow meter power supply unit if required, indicator/integrator and surge protection and shall comply with the following:</w:t>
      </w:r>
    </w:p>
    <w:p w14:paraId="2CAECADE" w14:textId="77777777" w:rsidR="007B5D17" w:rsidRPr="00CD1C7E" w:rsidRDefault="007B5D17" w:rsidP="00B55505">
      <w:pPr>
        <w:spacing w:line="312" w:lineRule="auto"/>
        <w:ind w:left="1701"/>
        <w:jc w:val="both"/>
        <w:rPr>
          <w:rFonts w:ascii="Century Gothic" w:hAnsi="Century Gothic" w:cs="Arial"/>
          <w:noProof/>
          <w:lang w:val="en-ZA"/>
        </w:rPr>
      </w:pPr>
    </w:p>
    <w:p w14:paraId="48A969C9" w14:textId="77777777" w:rsidR="007B5D17" w:rsidRPr="00CD1C7E" w:rsidRDefault="007B5D17" w:rsidP="00054FDE">
      <w:pPr>
        <w:numPr>
          <w:ilvl w:val="3"/>
          <w:numId w:val="29"/>
        </w:numPr>
        <w:tabs>
          <w:tab w:val="left" w:pos="2268"/>
        </w:tabs>
        <w:spacing w:line="312" w:lineRule="auto"/>
        <w:ind w:left="2268" w:hanging="567"/>
        <w:jc w:val="both"/>
        <w:rPr>
          <w:rFonts w:ascii="Century Gothic" w:hAnsi="Century Gothic" w:cs="Arial"/>
          <w:noProof/>
          <w:lang w:val="en-ZA"/>
        </w:rPr>
      </w:pPr>
      <w:r w:rsidRPr="00CD1C7E">
        <w:rPr>
          <w:rFonts w:ascii="Century Gothic" w:hAnsi="Century Gothic" w:cs="Arial"/>
          <w:noProof/>
          <w:lang w:val="en-ZA"/>
        </w:rPr>
        <w:t>At least 500 mm high, 400 mm wide and 200 mm deep.</w:t>
      </w:r>
    </w:p>
    <w:p w14:paraId="264C1445" w14:textId="77777777" w:rsidR="007B5D17" w:rsidRPr="00CD1C7E" w:rsidRDefault="007B5D17" w:rsidP="00054FDE">
      <w:pPr>
        <w:numPr>
          <w:ilvl w:val="3"/>
          <w:numId w:val="29"/>
        </w:numPr>
        <w:tabs>
          <w:tab w:val="left" w:pos="2268"/>
        </w:tabs>
        <w:spacing w:line="312" w:lineRule="auto"/>
        <w:ind w:left="2268" w:hanging="567"/>
        <w:jc w:val="both"/>
        <w:rPr>
          <w:rFonts w:ascii="Century Gothic" w:hAnsi="Century Gothic" w:cs="Arial"/>
          <w:noProof/>
          <w:lang w:val="en-ZA"/>
        </w:rPr>
      </w:pPr>
      <w:r w:rsidRPr="00CD1C7E">
        <w:rPr>
          <w:rFonts w:ascii="Century Gothic" w:hAnsi="Century Gothic" w:cs="Arial"/>
          <w:noProof/>
          <w:lang w:val="en-ZA"/>
        </w:rPr>
        <w:t>Constructed from polycarbonate.</w:t>
      </w:r>
    </w:p>
    <w:p w14:paraId="4FB26326" w14:textId="77777777" w:rsidR="007B5D17" w:rsidRPr="00CD1C7E" w:rsidRDefault="007B5D17" w:rsidP="00054FDE">
      <w:pPr>
        <w:numPr>
          <w:ilvl w:val="3"/>
          <w:numId w:val="29"/>
        </w:numPr>
        <w:tabs>
          <w:tab w:val="left" w:pos="2268"/>
        </w:tabs>
        <w:spacing w:line="312" w:lineRule="auto"/>
        <w:ind w:left="2268" w:hanging="567"/>
        <w:jc w:val="both"/>
        <w:rPr>
          <w:rFonts w:ascii="Century Gothic" w:hAnsi="Century Gothic" w:cs="Arial"/>
          <w:noProof/>
          <w:snapToGrid w:val="0"/>
          <w:lang w:val="en-ZA"/>
        </w:rPr>
      </w:pPr>
      <w:r w:rsidRPr="00CD1C7E">
        <w:rPr>
          <w:rFonts w:ascii="Century Gothic" w:hAnsi="Century Gothic" w:cs="Arial"/>
          <w:noProof/>
          <w:snapToGrid w:val="0"/>
          <w:lang w:val="en-ZA"/>
        </w:rPr>
        <w:t>The door shall be removable and have concealed hinges and captive, stainless steel hinge pins.</w:t>
      </w:r>
    </w:p>
    <w:p w14:paraId="0992789B" w14:textId="77777777" w:rsidR="007B5D17" w:rsidRPr="00CD1C7E" w:rsidRDefault="007B5D17" w:rsidP="00054FDE">
      <w:pPr>
        <w:numPr>
          <w:ilvl w:val="3"/>
          <w:numId w:val="29"/>
        </w:numPr>
        <w:tabs>
          <w:tab w:val="left" w:pos="2268"/>
        </w:tabs>
        <w:spacing w:line="312" w:lineRule="auto"/>
        <w:ind w:left="2268" w:hanging="567"/>
        <w:jc w:val="both"/>
        <w:rPr>
          <w:rFonts w:ascii="Century Gothic" w:hAnsi="Century Gothic" w:cs="Arial"/>
          <w:noProof/>
          <w:snapToGrid w:val="0"/>
          <w:lang w:val="en-ZA"/>
        </w:rPr>
      </w:pPr>
      <w:r w:rsidRPr="00CD1C7E">
        <w:rPr>
          <w:rFonts w:ascii="Century Gothic" w:hAnsi="Century Gothic" w:cs="Arial"/>
          <w:noProof/>
          <w:snapToGrid w:val="0"/>
          <w:lang w:val="en-ZA"/>
        </w:rPr>
        <w:t>Be fitted with a plain painted metal chassis of at least 2.5 mm thick.</w:t>
      </w:r>
    </w:p>
    <w:p w14:paraId="532996F1" w14:textId="77777777" w:rsidR="007B5D17" w:rsidRPr="00CD1C7E" w:rsidRDefault="007B5D17" w:rsidP="00054FDE">
      <w:pPr>
        <w:numPr>
          <w:ilvl w:val="3"/>
          <w:numId w:val="29"/>
        </w:numPr>
        <w:tabs>
          <w:tab w:val="left" w:pos="2268"/>
        </w:tabs>
        <w:spacing w:line="312" w:lineRule="auto"/>
        <w:ind w:left="2268" w:hanging="567"/>
        <w:jc w:val="both"/>
        <w:rPr>
          <w:rFonts w:ascii="Century Gothic" w:hAnsi="Century Gothic" w:cs="Arial"/>
          <w:noProof/>
          <w:snapToGrid w:val="0"/>
          <w:lang w:val="en-ZA"/>
        </w:rPr>
      </w:pPr>
      <w:r w:rsidRPr="00CD1C7E">
        <w:rPr>
          <w:rFonts w:ascii="Century Gothic" w:hAnsi="Century Gothic" w:cs="Arial"/>
          <w:noProof/>
          <w:snapToGrid w:val="0"/>
          <w:lang w:val="en-ZA"/>
        </w:rPr>
        <w:t>Be fitted with a polyester internal door for mounting of the totaliser.</w:t>
      </w:r>
    </w:p>
    <w:p w14:paraId="7D908413" w14:textId="77777777" w:rsidR="007B5D17" w:rsidRPr="00CD1C7E" w:rsidRDefault="007B5D17" w:rsidP="00054FDE">
      <w:pPr>
        <w:numPr>
          <w:ilvl w:val="3"/>
          <w:numId w:val="29"/>
        </w:numPr>
        <w:tabs>
          <w:tab w:val="left" w:pos="2268"/>
        </w:tabs>
        <w:spacing w:line="312" w:lineRule="auto"/>
        <w:ind w:left="2268" w:hanging="567"/>
        <w:jc w:val="both"/>
        <w:rPr>
          <w:rFonts w:ascii="Century Gothic" w:hAnsi="Century Gothic" w:cs="Arial"/>
          <w:noProof/>
          <w:snapToGrid w:val="0"/>
          <w:lang w:val="en-ZA"/>
        </w:rPr>
      </w:pPr>
      <w:r w:rsidRPr="00CD1C7E">
        <w:rPr>
          <w:rFonts w:ascii="Century Gothic" w:hAnsi="Century Gothic" w:cs="Arial"/>
          <w:noProof/>
          <w:snapToGrid w:val="0"/>
          <w:lang w:val="en-ZA"/>
        </w:rPr>
        <w:t>The external door shall be fitted with a window that allows sight of the totaliser.</w:t>
      </w:r>
    </w:p>
    <w:p w14:paraId="2C27B5A7" w14:textId="77777777" w:rsidR="007B5D17" w:rsidRPr="00CD1C7E" w:rsidRDefault="007B5D17" w:rsidP="00054FDE">
      <w:pPr>
        <w:numPr>
          <w:ilvl w:val="3"/>
          <w:numId w:val="29"/>
        </w:numPr>
        <w:tabs>
          <w:tab w:val="left" w:pos="2268"/>
        </w:tabs>
        <w:spacing w:line="312" w:lineRule="auto"/>
        <w:ind w:left="2268" w:hanging="567"/>
        <w:jc w:val="both"/>
        <w:rPr>
          <w:rFonts w:ascii="Century Gothic" w:hAnsi="Century Gothic" w:cs="Arial"/>
          <w:noProof/>
          <w:snapToGrid w:val="0"/>
          <w:lang w:val="en-ZA"/>
        </w:rPr>
      </w:pPr>
      <w:r w:rsidRPr="00CD1C7E">
        <w:rPr>
          <w:rFonts w:ascii="Century Gothic" w:hAnsi="Century Gothic" w:cs="Arial"/>
          <w:noProof/>
          <w:snapToGrid w:val="0"/>
          <w:lang w:val="en-ZA"/>
        </w:rPr>
        <w:t>The external door shall have an extruded polyurethane seal fitted to a groove.</w:t>
      </w:r>
    </w:p>
    <w:p w14:paraId="0A709F1D" w14:textId="77777777" w:rsidR="007B5D17" w:rsidRPr="00CD1C7E" w:rsidRDefault="007B5D17" w:rsidP="00054FDE">
      <w:pPr>
        <w:numPr>
          <w:ilvl w:val="3"/>
          <w:numId w:val="29"/>
        </w:numPr>
        <w:tabs>
          <w:tab w:val="left" w:pos="2268"/>
        </w:tabs>
        <w:spacing w:line="312" w:lineRule="auto"/>
        <w:ind w:left="2268" w:hanging="567"/>
        <w:jc w:val="both"/>
        <w:rPr>
          <w:rFonts w:ascii="Century Gothic" w:hAnsi="Century Gothic" w:cs="Arial"/>
          <w:noProof/>
          <w:snapToGrid w:val="0"/>
          <w:lang w:val="en-ZA"/>
        </w:rPr>
      </w:pPr>
      <w:r w:rsidRPr="00CD1C7E">
        <w:rPr>
          <w:rFonts w:ascii="Century Gothic" w:hAnsi="Century Gothic" w:cs="Arial"/>
          <w:noProof/>
          <w:snapToGrid w:val="0"/>
          <w:lang w:val="en-ZA"/>
        </w:rPr>
        <w:t>Only two closure points that are situated outside the sealed area. At least one of the closure points shall be lockable with a cylindrical barrel type lock and two keys shall be supplied for this lock.</w:t>
      </w:r>
    </w:p>
    <w:p w14:paraId="1D94CE0A" w14:textId="77777777" w:rsidR="007B5D17" w:rsidRPr="00CD1C7E" w:rsidRDefault="007B5D17" w:rsidP="00054FDE">
      <w:pPr>
        <w:numPr>
          <w:ilvl w:val="3"/>
          <w:numId w:val="29"/>
        </w:numPr>
        <w:tabs>
          <w:tab w:val="left" w:pos="2268"/>
        </w:tabs>
        <w:spacing w:line="312" w:lineRule="auto"/>
        <w:ind w:left="2268" w:hanging="567"/>
        <w:jc w:val="both"/>
        <w:rPr>
          <w:rFonts w:ascii="Century Gothic" w:hAnsi="Century Gothic" w:cs="Arial"/>
          <w:noProof/>
          <w:snapToGrid w:val="0"/>
          <w:lang w:val="en-ZA"/>
        </w:rPr>
      </w:pPr>
      <w:r w:rsidRPr="00CD1C7E">
        <w:rPr>
          <w:rFonts w:ascii="Century Gothic" w:hAnsi="Century Gothic" w:cs="Arial"/>
          <w:noProof/>
          <w:snapToGrid w:val="0"/>
          <w:lang w:val="en-ZA"/>
        </w:rPr>
        <w:t>Shall be wall mountable with 4 stainless steel brackets giving a space of at least 10 mm between the enclosure and the wall.</w:t>
      </w:r>
    </w:p>
    <w:p w14:paraId="70B11971" w14:textId="77777777" w:rsidR="007B5D17" w:rsidRPr="00CD1C7E" w:rsidRDefault="007B5D17" w:rsidP="00B55505">
      <w:pPr>
        <w:spacing w:line="312" w:lineRule="auto"/>
        <w:ind w:left="2880" w:hanging="720"/>
        <w:jc w:val="both"/>
        <w:rPr>
          <w:rFonts w:ascii="Century Gothic" w:hAnsi="Century Gothic" w:cs="Arial"/>
          <w:noProof/>
          <w:snapToGrid w:val="0"/>
          <w:lang w:val="en-ZA"/>
        </w:rPr>
      </w:pPr>
    </w:p>
    <w:p w14:paraId="5529ECA6" w14:textId="77777777" w:rsidR="007B5D17" w:rsidRPr="00CD1C7E" w:rsidRDefault="007B5D17" w:rsidP="00054FDE">
      <w:pPr>
        <w:numPr>
          <w:ilvl w:val="0"/>
          <w:numId w:val="11"/>
        </w:numPr>
        <w:tabs>
          <w:tab w:val="clear" w:pos="1800"/>
          <w:tab w:val="num" w:pos="1701"/>
        </w:tabs>
        <w:spacing w:line="312" w:lineRule="auto"/>
        <w:ind w:left="1701" w:hanging="567"/>
        <w:jc w:val="both"/>
        <w:rPr>
          <w:rFonts w:ascii="Century Gothic" w:hAnsi="Century Gothic" w:cs="Arial"/>
          <w:noProof/>
          <w:snapToGrid w:val="0"/>
          <w:lang w:val="en-ZA"/>
        </w:rPr>
      </w:pPr>
      <w:r w:rsidRPr="00CD1C7E">
        <w:rPr>
          <w:rFonts w:ascii="Century Gothic" w:hAnsi="Century Gothic" w:cs="Arial"/>
          <w:noProof/>
          <w:snapToGrid w:val="0"/>
          <w:lang w:val="en-ZA"/>
        </w:rPr>
        <w:t>Remote indicator/integrator (if required)</w:t>
      </w:r>
    </w:p>
    <w:p w14:paraId="44688C06" w14:textId="77777777" w:rsidR="007B5D17" w:rsidRPr="00CD1C7E" w:rsidRDefault="007B5D17" w:rsidP="00B55505">
      <w:pPr>
        <w:spacing w:line="312" w:lineRule="auto"/>
        <w:ind w:left="1701"/>
        <w:jc w:val="both"/>
        <w:rPr>
          <w:rFonts w:ascii="Century Gothic" w:hAnsi="Century Gothic" w:cs="Arial"/>
          <w:noProof/>
          <w:lang w:val="en-ZA"/>
        </w:rPr>
      </w:pPr>
    </w:p>
    <w:p w14:paraId="79D09559" w14:textId="77777777" w:rsidR="007B5D17" w:rsidRPr="00CD1C7E" w:rsidRDefault="007B5D17" w:rsidP="00B55505">
      <w:pPr>
        <w:spacing w:line="312" w:lineRule="auto"/>
        <w:ind w:left="1701"/>
        <w:jc w:val="both"/>
        <w:rPr>
          <w:rFonts w:ascii="Century Gothic" w:hAnsi="Century Gothic" w:cs="Arial"/>
          <w:noProof/>
          <w:lang w:val="en-ZA"/>
        </w:rPr>
      </w:pPr>
      <w:r w:rsidRPr="00CD1C7E">
        <w:rPr>
          <w:rFonts w:ascii="Century Gothic" w:hAnsi="Century Gothic" w:cs="Arial"/>
          <w:noProof/>
          <w:lang w:val="en-ZA"/>
        </w:rPr>
        <w:t>An instrument panel is required to house the remote indicator/integrator and surge protection and shall comply with the following:</w:t>
      </w:r>
    </w:p>
    <w:p w14:paraId="51FE68FF" w14:textId="77777777" w:rsidR="007B5D17" w:rsidRPr="00CD1C7E" w:rsidRDefault="007B5D17" w:rsidP="00B55505">
      <w:pPr>
        <w:spacing w:line="312" w:lineRule="auto"/>
        <w:ind w:left="1701"/>
        <w:jc w:val="both"/>
        <w:rPr>
          <w:rFonts w:ascii="Century Gothic" w:hAnsi="Century Gothic" w:cs="Arial"/>
          <w:noProof/>
          <w:lang w:val="en-ZA"/>
        </w:rPr>
      </w:pPr>
    </w:p>
    <w:p w14:paraId="280EED9B" w14:textId="77777777" w:rsidR="007B5D17" w:rsidRPr="00CD1C7E" w:rsidRDefault="007B5D17" w:rsidP="00054FDE">
      <w:pPr>
        <w:numPr>
          <w:ilvl w:val="0"/>
          <w:numId w:val="30"/>
        </w:numPr>
        <w:tabs>
          <w:tab w:val="left" w:pos="2268"/>
        </w:tabs>
        <w:spacing w:line="312" w:lineRule="auto"/>
        <w:ind w:left="2268" w:hanging="567"/>
        <w:jc w:val="both"/>
        <w:rPr>
          <w:rFonts w:ascii="Century Gothic" w:hAnsi="Century Gothic" w:cs="Arial"/>
          <w:noProof/>
          <w:lang w:val="en-ZA"/>
        </w:rPr>
      </w:pPr>
      <w:r w:rsidRPr="00CD1C7E">
        <w:rPr>
          <w:rFonts w:ascii="Century Gothic" w:hAnsi="Century Gothic" w:cs="Arial"/>
          <w:noProof/>
          <w:lang w:val="en-ZA"/>
        </w:rPr>
        <w:t>Constructed from polycarbonate.</w:t>
      </w:r>
    </w:p>
    <w:p w14:paraId="5FBE2D85" w14:textId="77777777" w:rsidR="007B5D17" w:rsidRPr="00CD1C7E" w:rsidRDefault="007B5D17" w:rsidP="00054FDE">
      <w:pPr>
        <w:numPr>
          <w:ilvl w:val="0"/>
          <w:numId w:val="30"/>
        </w:numPr>
        <w:tabs>
          <w:tab w:val="left" w:pos="2268"/>
        </w:tabs>
        <w:spacing w:line="312" w:lineRule="auto"/>
        <w:ind w:left="2268" w:hanging="567"/>
        <w:jc w:val="both"/>
        <w:rPr>
          <w:rFonts w:ascii="Century Gothic" w:hAnsi="Century Gothic" w:cs="Arial"/>
          <w:noProof/>
          <w:lang w:val="en-ZA"/>
        </w:rPr>
      </w:pPr>
      <w:r w:rsidRPr="00CD1C7E">
        <w:rPr>
          <w:rFonts w:ascii="Century Gothic" w:hAnsi="Century Gothic" w:cs="Arial"/>
          <w:noProof/>
          <w:lang w:val="en-ZA"/>
        </w:rPr>
        <w:t>The door shall be removable and have concealed hinges and captive, stainless steel hinge pins.</w:t>
      </w:r>
    </w:p>
    <w:p w14:paraId="1DE53BD5" w14:textId="77777777" w:rsidR="007B5D17" w:rsidRPr="00CD1C7E" w:rsidRDefault="007B5D17" w:rsidP="00054FDE">
      <w:pPr>
        <w:numPr>
          <w:ilvl w:val="0"/>
          <w:numId w:val="30"/>
        </w:numPr>
        <w:tabs>
          <w:tab w:val="left" w:pos="2268"/>
        </w:tabs>
        <w:spacing w:line="312" w:lineRule="auto"/>
        <w:ind w:left="2268" w:hanging="567"/>
        <w:jc w:val="both"/>
        <w:rPr>
          <w:rFonts w:ascii="Century Gothic" w:hAnsi="Century Gothic" w:cs="Arial"/>
          <w:noProof/>
          <w:lang w:val="en-ZA"/>
        </w:rPr>
      </w:pPr>
      <w:r w:rsidRPr="00CD1C7E">
        <w:rPr>
          <w:rFonts w:ascii="Century Gothic" w:hAnsi="Century Gothic" w:cs="Arial"/>
          <w:noProof/>
          <w:lang w:val="en-ZA"/>
        </w:rPr>
        <w:t>Fitted with a polyester internal door or stand-offs for mounting of the totaliser.</w:t>
      </w:r>
    </w:p>
    <w:p w14:paraId="7E351F29" w14:textId="77777777" w:rsidR="007B5D17" w:rsidRPr="00CD1C7E" w:rsidRDefault="007B5D17" w:rsidP="00054FDE">
      <w:pPr>
        <w:numPr>
          <w:ilvl w:val="0"/>
          <w:numId w:val="30"/>
        </w:numPr>
        <w:tabs>
          <w:tab w:val="left" w:pos="2268"/>
        </w:tabs>
        <w:spacing w:line="312" w:lineRule="auto"/>
        <w:ind w:left="2268" w:hanging="567"/>
        <w:jc w:val="both"/>
        <w:rPr>
          <w:rFonts w:ascii="Century Gothic" w:hAnsi="Century Gothic" w:cs="Arial"/>
          <w:noProof/>
          <w:lang w:val="en-ZA"/>
        </w:rPr>
      </w:pPr>
      <w:r w:rsidRPr="00CD1C7E">
        <w:rPr>
          <w:rFonts w:ascii="Century Gothic" w:hAnsi="Century Gothic" w:cs="Arial"/>
          <w:noProof/>
          <w:lang w:val="en-ZA"/>
        </w:rPr>
        <w:t>The external door shall be fitted with a window that allows sight of the totaliser.</w:t>
      </w:r>
    </w:p>
    <w:p w14:paraId="56F95E5B" w14:textId="77777777" w:rsidR="007B5D17" w:rsidRPr="00CD1C7E" w:rsidRDefault="007B5D17" w:rsidP="00054FDE">
      <w:pPr>
        <w:numPr>
          <w:ilvl w:val="0"/>
          <w:numId w:val="30"/>
        </w:numPr>
        <w:tabs>
          <w:tab w:val="left" w:pos="2268"/>
        </w:tabs>
        <w:spacing w:line="312" w:lineRule="auto"/>
        <w:ind w:left="2268" w:hanging="567"/>
        <w:jc w:val="both"/>
        <w:rPr>
          <w:rFonts w:ascii="Century Gothic" w:hAnsi="Century Gothic" w:cs="Arial"/>
          <w:noProof/>
          <w:lang w:val="en-ZA"/>
        </w:rPr>
      </w:pPr>
      <w:r w:rsidRPr="00CD1C7E">
        <w:rPr>
          <w:rFonts w:ascii="Century Gothic" w:hAnsi="Century Gothic" w:cs="Arial"/>
          <w:noProof/>
          <w:lang w:val="en-ZA"/>
        </w:rPr>
        <w:t>The external door shall have an extruded polyurethane seal fitted to a groove.</w:t>
      </w:r>
    </w:p>
    <w:p w14:paraId="37A5A9A4" w14:textId="77777777" w:rsidR="007B5D17" w:rsidRPr="00CD1C7E" w:rsidRDefault="007B5D17" w:rsidP="00054FDE">
      <w:pPr>
        <w:numPr>
          <w:ilvl w:val="0"/>
          <w:numId w:val="30"/>
        </w:numPr>
        <w:tabs>
          <w:tab w:val="left" w:pos="2268"/>
        </w:tabs>
        <w:spacing w:line="312" w:lineRule="auto"/>
        <w:ind w:left="2268" w:hanging="567"/>
        <w:jc w:val="both"/>
        <w:rPr>
          <w:rFonts w:ascii="Century Gothic" w:hAnsi="Century Gothic" w:cs="Arial"/>
          <w:noProof/>
          <w:lang w:val="en-ZA"/>
        </w:rPr>
      </w:pPr>
      <w:r w:rsidRPr="00CD1C7E">
        <w:rPr>
          <w:rFonts w:ascii="Century Gothic" w:hAnsi="Century Gothic" w:cs="Arial"/>
          <w:noProof/>
          <w:lang w:val="en-ZA"/>
        </w:rPr>
        <w:t>Only two closure points which are situated outside the sealed area. At least one of the closure points shall be lockable with a cylindrical barrel type lock and two keys shall be supplied for this lock.</w:t>
      </w:r>
    </w:p>
    <w:p w14:paraId="6969D796" w14:textId="77777777" w:rsidR="007B5D17" w:rsidRPr="00CD1C7E" w:rsidRDefault="007B5D17" w:rsidP="00054FDE">
      <w:pPr>
        <w:numPr>
          <w:ilvl w:val="0"/>
          <w:numId w:val="30"/>
        </w:numPr>
        <w:tabs>
          <w:tab w:val="left" w:pos="2268"/>
        </w:tabs>
        <w:spacing w:line="312" w:lineRule="auto"/>
        <w:ind w:left="2268" w:hanging="567"/>
        <w:jc w:val="both"/>
        <w:rPr>
          <w:rFonts w:ascii="Century Gothic" w:hAnsi="Century Gothic" w:cs="Arial"/>
          <w:noProof/>
          <w:lang w:val="en-ZA"/>
        </w:rPr>
      </w:pPr>
      <w:r w:rsidRPr="00CD1C7E">
        <w:rPr>
          <w:rFonts w:ascii="Century Gothic" w:hAnsi="Century Gothic" w:cs="Arial"/>
          <w:noProof/>
          <w:lang w:val="en-ZA"/>
        </w:rPr>
        <w:t>Shall be wall mountable with 4 stainless steel brackets giving a space of at least 10 mm between the enclosure and the wall.</w:t>
      </w:r>
    </w:p>
    <w:p w14:paraId="1C807B9F" w14:textId="77777777" w:rsidR="007B5D17" w:rsidRPr="00CD1C7E" w:rsidRDefault="007B5D17" w:rsidP="00B55505">
      <w:pPr>
        <w:spacing w:line="312" w:lineRule="auto"/>
        <w:ind w:left="2880" w:hanging="720"/>
        <w:jc w:val="both"/>
        <w:rPr>
          <w:rFonts w:ascii="Century Gothic" w:hAnsi="Century Gothic" w:cs="Arial"/>
          <w:noProof/>
          <w:snapToGrid w:val="0"/>
          <w:lang w:val="en-ZA"/>
        </w:rPr>
      </w:pPr>
    </w:p>
    <w:p w14:paraId="08134C58" w14:textId="77777777" w:rsidR="007B5D17" w:rsidRPr="00CD1C7E" w:rsidRDefault="007B5D17" w:rsidP="00B55505">
      <w:pPr>
        <w:pStyle w:val="PLT1"/>
        <w:rPr>
          <w:rFonts w:ascii="Century Gothic" w:hAnsi="Century Gothic"/>
        </w:rPr>
      </w:pPr>
      <w:bookmarkStart w:id="551" w:name="_Toc63687697"/>
      <w:proofErr w:type="spellStart"/>
      <w:r w:rsidRPr="00CD1C7E">
        <w:rPr>
          <w:rFonts w:ascii="Century Gothic" w:hAnsi="Century Gothic"/>
        </w:rPr>
        <w:t>PLT</w:t>
      </w:r>
      <w:proofErr w:type="spellEnd"/>
      <w:r w:rsidRPr="00CD1C7E">
        <w:rPr>
          <w:rFonts w:ascii="Century Gothic" w:hAnsi="Century Gothic"/>
        </w:rPr>
        <w:t xml:space="preserve"> 8</w:t>
      </w:r>
      <w:r w:rsidRPr="00CD1C7E">
        <w:rPr>
          <w:rFonts w:ascii="Century Gothic" w:hAnsi="Century Gothic"/>
        </w:rPr>
        <w:tab/>
        <w:t>SURGE PROTECTION</w:t>
      </w:r>
      <w:bookmarkEnd w:id="551"/>
    </w:p>
    <w:p w14:paraId="67648DAE" w14:textId="77777777" w:rsidR="007B5D17" w:rsidRPr="00CD1C7E" w:rsidRDefault="007B5D17" w:rsidP="00B55505">
      <w:pPr>
        <w:spacing w:line="312" w:lineRule="auto"/>
        <w:ind w:left="1134"/>
        <w:jc w:val="both"/>
        <w:rPr>
          <w:rFonts w:ascii="Century Gothic" w:hAnsi="Century Gothic" w:cs="Arial"/>
          <w:b/>
          <w:noProof/>
          <w:lang w:val="en-ZA"/>
        </w:rPr>
      </w:pPr>
    </w:p>
    <w:p w14:paraId="179C3184"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Single phase 230 V AC medium protection units that are certified to withstand surges of up to 75kA.</w:t>
      </w:r>
    </w:p>
    <w:p w14:paraId="5E245E9B" w14:textId="77777777" w:rsidR="007B5D17" w:rsidRPr="00CD1C7E" w:rsidRDefault="007B5D17" w:rsidP="00B55505">
      <w:pPr>
        <w:spacing w:line="312" w:lineRule="auto"/>
        <w:ind w:left="1134"/>
        <w:jc w:val="both"/>
        <w:rPr>
          <w:rFonts w:ascii="Century Gothic" w:hAnsi="Century Gothic" w:cs="Arial"/>
          <w:noProof/>
          <w:lang w:val="en-ZA"/>
        </w:rPr>
      </w:pPr>
    </w:p>
    <w:p w14:paraId="344E4F5A"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Two wire, 230 V AC fine protection units that are certified to withstand surges of up to 40kA.</w:t>
      </w:r>
    </w:p>
    <w:p w14:paraId="3B4710E1" w14:textId="77777777" w:rsidR="007B5D17" w:rsidRPr="00CD1C7E" w:rsidRDefault="007B5D17" w:rsidP="00B55505">
      <w:pPr>
        <w:spacing w:line="312" w:lineRule="auto"/>
        <w:ind w:left="1134"/>
        <w:jc w:val="both"/>
        <w:rPr>
          <w:rFonts w:ascii="Century Gothic" w:hAnsi="Century Gothic" w:cs="Arial"/>
          <w:noProof/>
          <w:lang w:val="en-ZA"/>
        </w:rPr>
      </w:pPr>
    </w:p>
    <w:p w14:paraId="305F51C5"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Two wire, 24 V AC fine protection units that are certified to withstand surges of up to 40kA.</w:t>
      </w:r>
    </w:p>
    <w:p w14:paraId="53D0B7B9" w14:textId="77777777" w:rsidR="007B5D17" w:rsidRPr="00CD1C7E" w:rsidRDefault="007B5D17" w:rsidP="00B55505">
      <w:pPr>
        <w:spacing w:line="312" w:lineRule="auto"/>
        <w:ind w:left="1134"/>
        <w:jc w:val="both"/>
        <w:rPr>
          <w:rFonts w:ascii="Century Gothic" w:hAnsi="Century Gothic" w:cs="Arial"/>
          <w:noProof/>
          <w:lang w:val="en-ZA"/>
        </w:rPr>
      </w:pPr>
    </w:p>
    <w:p w14:paraId="09252727"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Two explosion proof, pipeline spark gaps rated to withstand surges of up to 100kA, complete with pipeline mounting brackets and a fly lead of at least 300mm.</w:t>
      </w:r>
    </w:p>
    <w:p w14:paraId="715BA8B4"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All surge protection units must be grounded to a common earth point in the panel that houses the ultra sonic flow meter. If a nut and bolt arrangement is used it shall be at least an M10 and shall be made of brass.  Care has to be taken to ensure that the nut and bolt do not negate the IP 65 rating of the enclosure.</w:t>
      </w:r>
    </w:p>
    <w:p w14:paraId="6BA0D5C2" w14:textId="77777777" w:rsidR="007B5D17" w:rsidRPr="00CD1C7E" w:rsidRDefault="007B5D17" w:rsidP="00B55505">
      <w:pPr>
        <w:pStyle w:val="PLT1"/>
        <w:rPr>
          <w:rFonts w:ascii="Century Gothic" w:hAnsi="Century Gothic"/>
        </w:rPr>
      </w:pPr>
      <w:bookmarkStart w:id="552" w:name="_Toc63687698"/>
      <w:proofErr w:type="spellStart"/>
      <w:r w:rsidRPr="00CD1C7E">
        <w:rPr>
          <w:rFonts w:ascii="Century Gothic" w:hAnsi="Century Gothic"/>
        </w:rPr>
        <w:t>PLT</w:t>
      </w:r>
      <w:proofErr w:type="spellEnd"/>
      <w:r w:rsidRPr="00CD1C7E">
        <w:rPr>
          <w:rFonts w:ascii="Century Gothic" w:hAnsi="Century Gothic"/>
        </w:rPr>
        <w:t xml:space="preserve"> 9</w:t>
      </w:r>
      <w:r w:rsidRPr="00CD1C7E">
        <w:rPr>
          <w:rFonts w:ascii="Century Gothic" w:hAnsi="Century Gothic"/>
        </w:rPr>
        <w:tab/>
        <w:t>SIGNAL CABLE</w:t>
      </w:r>
      <w:bookmarkEnd w:id="552"/>
    </w:p>
    <w:p w14:paraId="14356F1C" w14:textId="77777777" w:rsidR="007B5D17" w:rsidRPr="00CD1C7E" w:rsidRDefault="007B5D17" w:rsidP="00B55505">
      <w:pPr>
        <w:spacing w:line="312" w:lineRule="auto"/>
        <w:ind w:left="1134"/>
        <w:jc w:val="both"/>
        <w:rPr>
          <w:rFonts w:ascii="Century Gothic" w:hAnsi="Century Gothic" w:cs="Arial"/>
          <w:b/>
          <w:noProof/>
          <w:lang w:val="en-ZA"/>
        </w:rPr>
      </w:pPr>
    </w:p>
    <w:p w14:paraId="60F453EB"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All signal cable to be 1,5 mm², 4 core, twisted pair, braided screened cable.</w:t>
      </w:r>
    </w:p>
    <w:p w14:paraId="18445AE8" w14:textId="77777777" w:rsidR="007B5D17" w:rsidRPr="00CD1C7E" w:rsidRDefault="007B5D17" w:rsidP="00B55505">
      <w:pPr>
        <w:spacing w:line="312" w:lineRule="auto"/>
        <w:ind w:left="1134"/>
        <w:jc w:val="both"/>
        <w:rPr>
          <w:rFonts w:ascii="Century Gothic" w:hAnsi="Century Gothic" w:cs="Arial"/>
          <w:noProof/>
          <w:lang w:val="en-ZA"/>
        </w:rPr>
      </w:pPr>
    </w:p>
    <w:p w14:paraId="1160256A" w14:textId="77777777" w:rsidR="007B5D17" w:rsidRPr="00CD1C7E" w:rsidRDefault="007B5D17" w:rsidP="00B55505">
      <w:pPr>
        <w:pStyle w:val="PLT1"/>
        <w:rPr>
          <w:rFonts w:ascii="Century Gothic" w:hAnsi="Century Gothic"/>
        </w:rPr>
      </w:pPr>
      <w:bookmarkStart w:id="553" w:name="_Toc63687699"/>
      <w:proofErr w:type="spellStart"/>
      <w:r w:rsidRPr="00CD1C7E">
        <w:rPr>
          <w:rFonts w:ascii="Century Gothic" w:hAnsi="Century Gothic"/>
        </w:rPr>
        <w:t>PLT</w:t>
      </w:r>
      <w:proofErr w:type="spellEnd"/>
      <w:r w:rsidRPr="00CD1C7E">
        <w:rPr>
          <w:rFonts w:ascii="Century Gothic" w:hAnsi="Century Gothic"/>
        </w:rPr>
        <w:t xml:space="preserve"> 10</w:t>
      </w:r>
      <w:r w:rsidRPr="00CD1C7E">
        <w:rPr>
          <w:rFonts w:ascii="Century Gothic" w:hAnsi="Century Gothic"/>
        </w:rPr>
        <w:tab/>
        <w:t>EARTHING</w:t>
      </w:r>
      <w:bookmarkEnd w:id="553"/>
    </w:p>
    <w:p w14:paraId="308810A7" w14:textId="77777777" w:rsidR="007B5D17" w:rsidRPr="00CD1C7E" w:rsidRDefault="007B5D17" w:rsidP="00B55505">
      <w:pPr>
        <w:spacing w:line="312" w:lineRule="auto"/>
        <w:ind w:left="1134"/>
        <w:jc w:val="both"/>
        <w:rPr>
          <w:rFonts w:ascii="Century Gothic" w:hAnsi="Century Gothic" w:cs="Arial"/>
          <w:b/>
          <w:noProof/>
          <w:lang w:val="en-ZA"/>
        </w:rPr>
      </w:pPr>
    </w:p>
    <w:p w14:paraId="6EF39288"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successful Tenderer is to supply 70 mm</w:t>
      </w:r>
      <w:r w:rsidRPr="00CD1C7E">
        <w:rPr>
          <w:rFonts w:ascii="Century Gothic" w:hAnsi="Century Gothic" w:cs="Arial"/>
          <w:noProof/>
          <w:vertAlign w:val="superscript"/>
          <w:lang w:val="en-ZA"/>
        </w:rPr>
        <w:t>2</w:t>
      </w:r>
      <w:r w:rsidRPr="00CD1C7E">
        <w:rPr>
          <w:rFonts w:ascii="Century Gothic" w:hAnsi="Century Gothic" w:cs="Arial"/>
          <w:noProof/>
          <w:lang w:val="en-ZA"/>
        </w:rPr>
        <w:t>, stranded copper cable as well as  lugs that will fit the cable and an M10 bolt to connect between the equipotential bar and earth mat.</w:t>
      </w:r>
    </w:p>
    <w:p w14:paraId="114970A2" w14:textId="77777777" w:rsidR="007B5D17" w:rsidRPr="00CD1C7E" w:rsidRDefault="007B5D17" w:rsidP="00B55505">
      <w:pPr>
        <w:spacing w:line="312" w:lineRule="auto"/>
        <w:ind w:left="1134"/>
        <w:jc w:val="both"/>
        <w:rPr>
          <w:rFonts w:ascii="Century Gothic" w:hAnsi="Century Gothic" w:cs="Arial"/>
          <w:noProof/>
          <w:lang w:val="en-ZA"/>
        </w:rPr>
      </w:pPr>
    </w:p>
    <w:p w14:paraId="4972A8D4"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The successful Tenderer is to supply 16 mm</w:t>
      </w:r>
      <w:r w:rsidRPr="00CD1C7E">
        <w:rPr>
          <w:rFonts w:ascii="Century Gothic" w:hAnsi="Century Gothic" w:cs="Arial"/>
          <w:noProof/>
          <w:vertAlign w:val="superscript"/>
          <w:lang w:val="en-ZA"/>
        </w:rPr>
        <w:t>2</w:t>
      </w:r>
      <w:r w:rsidRPr="00CD1C7E">
        <w:rPr>
          <w:rFonts w:ascii="Century Gothic" w:hAnsi="Century Gothic" w:cs="Arial"/>
          <w:noProof/>
          <w:lang w:val="en-ZA"/>
        </w:rPr>
        <w:t>, green PVC insulated, stranded copper cable to connect between the common earth at the instrument panel and the equipotential bar.</w:t>
      </w:r>
    </w:p>
    <w:p w14:paraId="4EC3ACC6" w14:textId="77777777" w:rsidR="00BE1D83" w:rsidRPr="00CD1C7E" w:rsidRDefault="00BE1D83" w:rsidP="00B55505">
      <w:pPr>
        <w:spacing w:line="312" w:lineRule="auto"/>
        <w:ind w:left="1134"/>
        <w:jc w:val="both"/>
        <w:rPr>
          <w:rFonts w:ascii="Century Gothic" w:hAnsi="Century Gothic" w:cs="Arial"/>
          <w:noProof/>
          <w:lang w:val="en-ZA"/>
        </w:rPr>
      </w:pPr>
    </w:p>
    <w:p w14:paraId="43C80704" w14:textId="77777777" w:rsidR="007B5D17" w:rsidRPr="00CD1C7E" w:rsidRDefault="007B5D17" w:rsidP="00B55505">
      <w:pPr>
        <w:pStyle w:val="PLT1"/>
        <w:rPr>
          <w:rFonts w:ascii="Century Gothic" w:hAnsi="Century Gothic"/>
        </w:rPr>
      </w:pPr>
      <w:bookmarkStart w:id="554" w:name="_Toc63687700"/>
      <w:proofErr w:type="spellStart"/>
      <w:r w:rsidRPr="00CD1C7E">
        <w:rPr>
          <w:rFonts w:ascii="Century Gothic" w:hAnsi="Century Gothic"/>
        </w:rPr>
        <w:t>PLT</w:t>
      </w:r>
      <w:proofErr w:type="spellEnd"/>
      <w:r w:rsidRPr="00CD1C7E">
        <w:rPr>
          <w:rFonts w:ascii="Century Gothic" w:hAnsi="Century Gothic"/>
        </w:rPr>
        <w:t xml:space="preserve"> 11</w:t>
      </w:r>
      <w:r w:rsidRPr="00CD1C7E">
        <w:rPr>
          <w:rFonts w:ascii="Century Gothic" w:hAnsi="Century Gothic"/>
        </w:rPr>
        <w:tab/>
        <w:t>EQUIPOTENTIAL BAR</w:t>
      </w:r>
      <w:bookmarkEnd w:id="554"/>
    </w:p>
    <w:p w14:paraId="6BC1EB2F" w14:textId="77777777" w:rsidR="007B5D17" w:rsidRPr="00CD1C7E" w:rsidRDefault="007B5D17" w:rsidP="00B55505">
      <w:pPr>
        <w:spacing w:line="312" w:lineRule="auto"/>
        <w:ind w:left="1134"/>
        <w:jc w:val="both"/>
        <w:rPr>
          <w:rFonts w:ascii="Century Gothic" w:hAnsi="Century Gothic" w:cs="Arial"/>
          <w:noProof/>
          <w:lang w:val="en-ZA"/>
        </w:rPr>
      </w:pPr>
    </w:p>
    <w:p w14:paraId="096855E6"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An equipotential bar with cover must be suitably mounted within each flow meter chamber.  Modular terminals should be provided to accommodate 3 connections of up to 16 mm², 3 connections of 16 - 95 mm² and 3 for flat connections up to 30 mm wide.</w:t>
      </w:r>
    </w:p>
    <w:p w14:paraId="02B41AB8" w14:textId="3A7147AC" w:rsidR="007B5D17" w:rsidRPr="00CD1C7E" w:rsidRDefault="007B5D17" w:rsidP="00B55505">
      <w:pPr>
        <w:spacing w:line="312" w:lineRule="auto"/>
        <w:ind w:left="1134"/>
        <w:jc w:val="both"/>
        <w:rPr>
          <w:rFonts w:ascii="Century Gothic" w:hAnsi="Century Gothic" w:cs="Arial"/>
          <w:noProof/>
          <w:lang w:val="en-ZA"/>
        </w:rPr>
      </w:pPr>
    </w:p>
    <w:p w14:paraId="5271C73B" w14:textId="77777777" w:rsidR="007B5D17" w:rsidRPr="00CD1C7E" w:rsidRDefault="007B5D17" w:rsidP="00B55505">
      <w:pPr>
        <w:pStyle w:val="PLT1"/>
        <w:rPr>
          <w:rFonts w:ascii="Century Gothic" w:hAnsi="Century Gothic"/>
        </w:rPr>
      </w:pPr>
      <w:bookmarkStart w:id="555" w:name="_Toc63687701"/>
      <w:proofErr w:type="spellStart"/>
      <w:r w:rsidRPr="00CD1C7E">
        <w:rPr>
          <w:rFonts w:ascii="Century Gothic" w:hAnsi="Century Gothic"/>
        </w:rPr>
        <w:t>PLT</w:t>
      </w:r>
      <w:proofErr w:type="spellEnd"/>
      <w:r w:rsidRPr="00CD1C7E">
        <w:rPr>
          <w:rFonts w:ascii="Century Gothic" w:hAnsi="Century Gothic"/>
        </w:rPr>
        <w:t xml:space="preserve"> 12</w:t>
      </w:r>
      <w:r w:rsidRPr="00CD1C7E">
        <w:rPr>
          <w:rFonts w:ascii="Century Gothic" w:hAnsi="Century Gothic"/>
        </w:rPr>
        <w:tab/>
        <w:t>LABELS</w:t>
      </w:r>
      <w:bookmarkEnd w:id="555"/>
    </w:p>
    <w:p w14:paraId="71F4F9BA" w14:textId="77777777" w:rsidR="007B5D17" w:rsidRPr="00CD1C7E" w:rsidRDefault="007B5D17" w:rsidP="00B55505">
      <w:pPr>
        <w:spacing w:line="312" w:lineRule="auto"/>
        <w:ind w:left="1134"/>
        <w:jc w:val="both"/>
        <w:rPr>
          <w:rFonts w:ascii="Century Gothic" w:hAnsi="Century Gothic" w:cs="Arial"/>
          <w:b/>
          <w:noProof/>
          <w:lang w:val="en-ZA"/>
        </w:rPr>
      </w:pPr>
    </w:p>
    <w:p w14:paraId="5E1D3680"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Two types of labels are required. One for the site and installation name, the other giving details of the flow meter characteristics.</w:t>
      </w:r>
    </w:p>
    <w:p w14:paraId="21C0B5ED" w14:textId="77777777" w:rsidR="007B5D17" w:rsidRPr="00CD1C7E" w:rsidRDefault="007B5D17" w:rsidP="00B55505">
      <w:pPr>
        <w:spacing w:line="312" w:lineRule="auto"/>
        <w:ind w:left="1134"/>
        <w:jc w:val="both"/>
        <w:rPr>
          <w:rFonts w:ascii="Century Gothic" w:hAnsi="Century Gothic" w:cs="Arial"/>
          <w:noProof/>
          <w:lang w:val="en-ZA"/>
        </w:rPr>
      </w:pPr>
    </w:p>
    <w:p w14:paraId="79100E60"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Labels to be manufactured from plastic engraved stock with white lettering on a black base.</w:t>
      </w:r>
    </w:p>
    <w:p w14:paraId="78046B70" w14:textId="77777777" w:rsidR="007B5D17" w:rsidRPr="00CD1C7E" w:rsidRDefault="007B5D17" w:rsidP="00B55505">
      <w:pPr>
        <w:spacing w:line="312" w:lineRule="auto"/>
        <w:ind w:left="1134"/>
        <w:jc w:val="both"/>
        <w:rPr>
          <w:rFonts w:ascii="Century Gothic" w:hAnsi="Century Gothic" w:cs="Arial"/>
          <w:noProof/>
          <w:lang w:val="en-ZA"/>
        </w:rPr>
      </w:pPr>
    </w:p>
    <w:p w14:paraId="5C9A9D8C"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Lettering to be 10 or 6 mm high x 5 and 3 mm wide and labels to be at least 105 mm X 30 mm.</w:t>
      </w:r>
    </w:p>
    <w:p w14:paraId="329AF96C" w14:textId="77777777" w:rsidR="007B5D17" w:rsidRPr="00CD1C7E" w:rsidRDefault="007B5D17" w:rsidP="00B55505">
      <w:pPr>
        <w:spacing w:line="312" w:lineRule="auto"/>
        <w:ind w:left="1134"/>
        <w:jc w:val="both"/>
        <w:rPr>
          <w:rFonts w:ascii="Century Gothic" w:hAnsi="Century Gothic" w:cs="Arial"/>
          <w:noProof/>
          <w:lang w:val="en-ZA"/>
        </w:rPr>
      </w:pPr>
    </w:p>
    <w:p w14:paraId="7E5F7DD8"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All labels to be fitted with at least two strips of 12 mm wide double sided tape that run for the total length of the label.</w:t>
      </w:r>
    </w:p>
    <w:p w14:paraId="306BD0F7" w14:textId="77777777" w:rsidR="007B5D17" w:rsidRPr="00CD1C7E" w:rsidRDefault="007B5D17" w:rsidP="00B55505">
      <w:pPr>
        <w:spacing w:line="312" w:lineRule="auto"/>
        <w:ind w:left="1134"/>
        <w:jc w:val="both"/>
        <w:rPr>
          <w:rFonts w:ascii="Century Gothic" w:hAnsi="Century Gothic" w:cs="Arial"/>
          <w:noProof/>
          <w:lang w:val="en-ZA"/>
        </w:rPr>
      </w:pPr>
    </w:p>
    <w:p w14:paraId="333C5332" w14:textId="77777777" w:rsidR="007B5D17" w:rsidRPr="00CD1C7E" w:rsidRDefault="007B5D17" w:rsidP="00B55505">
      <w:pPr>
        <w:pStyle w:val="PLT1"/>
        <w:rPr>
          <w:rFonts w:ascii="Century Gothic" w:hAnsi="Century Gothic"/>
        </w:rPr>
      </w:pPr>
      <w:bookmarkStart w:id="556" w:name="_Toc63687702"/>
      <w:proofErr w:type="spellStart"/>
      <w:r w:rsidRPr="00CD1C7E">
        <w:rPr>
          <w:rFonts w:ascii="Century Gothic" w:hAnsi="Century Gothic"/>
        </w:rPr>
        <w:t>PLT</w:t>
      </w:r>
      <w:proofErr w:type="spellEnd"/>
      <w:r w:rsidRPr="00CD1C7E">
        <w:rPr>
          <w:rFonts w:ascii="Century Gothic" w:hAnsi="Century Gothic"/>
        </w:rPr>
        <w:t xml:space="preserve"> 13</w:t>
      </w:r>
      <w:r w:rsidRPr="00CD1C7E">
        <w:rPr>
          <w:rFonts w:ascii="Century Gothic" w:hAnsi="Century Gothic"/>
        </w:rPr>
        <w:tab/>
        <w:t>GENERAL REQUIREMENTS</w:t>
      </w:r>
      <w:bookmarkEnd w:id="556"/>
    </w:p>
    <w:p w14:paraId="2C50793C" w14:textId="77777777" w:rsidR="007B5D17" w:rsidRPr="00CD1C7E" w:rsidRDefault="007B5D17" w:rsidP="00B55505">
      <w:pPr>
        <w:spacing w:line="312" w:lineRule="auto"/>
        <w:ind w:left="1134"/>
        <w:jc w:val="both"/>
        <w:rPr>
          <w:rFonts w:ascii="Century Gothic" w:hAnsi="Century Gothic" w:cs="Arial"/>
          <w:b/>
          <w:noProof/>
          <w:lang w:val="en-ZA"/>
        </w:rPr>
      </w:pPr>
    </w:p>
    <w:p w14:paraId="2647C4FF"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All screws, brackets, cable saddles, nuts, bolts, washers etc. used in the installation of the equipment shall be from stainless steel.</w:t>
      </w:r>
    </w:p>
    <w:p w14:paraId="2A5D2814" w14:textId="77777777" w:rsidR="007B5D17" w:rsidRPr="00CD1C7E" w:rsidRDefault="007B5D17" w:rsidP="00B55505">
      <w:pPr>
        <w:spacing w:line="312" w:lineRule="auto"/>
        <w:ind w:left="1134"/>
        <w:jc w:val="both"/>
        <w:rPr>
          <w:rFonts w:ascii="Century Gothic" w:hAnsi="Century Gothic" w:cs="Arial"/>
          <w:noProof/>
          <w:lang w:val="en-ZA"/>
        </w:rPr>
      </w:pPr>
    </w:p>
    <w:p w14:paraId="52D75F01"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Before delivery to site all equipment and all parts supplied under this contract will be checked and certified at the supplier’s workshop to ensure that they are in working condition by a delegated representative of the client.</w:t>
      </w:r>
    </w:p>
    <w:p w14:paraId="2B649E1A" w14:textId="77777777" w:rsidR="007B5D17" w:rsidRPr="00CD1C7E" w:rsidRDefault="007B5D17" w:rsidP="00B55505">
      <w:pPr>
        <w:spacing w:line="312" w:lineRule="auto"/>
        <w:ind w:left="1134"/>
        <w:jc w:val="both"/>
        <w:rPr>
          <w:rFonts w:ascii="Century Gothic" w:hAnsi="Century Gothic" w:cs="Arial"/>
          <w:noProof/>
          <w:lang w:val="en-ZA"/>
        </w:rPr>
      </w:pPr>
    </w:p>
    <w:p w14:paraId="4E122522" w14:textId="77777777" w:rsidR="007B5D17" w:rsidRPr="00CD1C7E" w:rsidRDefault="007B5D17" w:rsidP="00B55505">
      <w:pPr>
        <w:pStyle w:val="PLT1"/>
        <w:rPr>
          <w:rFonts w:ascii="Century Gothic" w:hAnsi="Century Gothic"/>
        </w:rPr>
      </w:pPr>
      <w:bookmarkStart w:id="557" w:name="_Toc63687703"/>
      <w:proofErr w:type="spellStart"/>
      <w:r w:rsidRPr="00CD1C7E">
        <w:rPr>
          <w:rFonts w:ascii="Century Gothic" w:hAnsi="Century Gothic"/>
        </w:rPr>
        <w:t>PLT</w:t>
      </w:r>
      <w:proofErr w:type="spellEnd"/>
      <w:r w:rsidRPr="00CD1C7E">
        <w:rPr>
          <w:rFonts w:ascii="Century Gothic" w:hAnsi="Century Gothic"/>
        </w:rPr>
        <w:t xml:space="preserve"> 14</w:t>
      </w:r>
      <w:r w:rsidRPr="00CD1C7E">
        <w:rPr>
          <w:rFonts w:ascii="Century Gothic" w:hAnsi="Century Gothic"/>
        </w:rPr>
        <w:tab/>
        <w:t>COMMISSIONING</w:t>
      </w:r>
      <w:bookmarkEnd w:id="557"/>
    </w:p>
    <w:p w14:paraId="29277374" w14:textId="77777777" w:rsidR="007B5D17" w:rsidRPr="00CD1C7E" w:rsidRDefault="007B5D17" w:rsidP="00B55505">
      <w:pPr>
        <w:spacing w:line="312" w:lineRule="auto"/>
        <w:ind w:left="1134"/>
        <w:jc w:val="both"/>
        <w:rPr>
          <w:rFonts w:ascii="Century Gothic" w:hAnsi="Century Gothic" w:cs="Arial"/>
          <w:b/>
          <w:noProof/>
          <w:lang w:val="en-ZA"/>
        </w:rPr>
      </w:pPr>
    </w:p>
    <w:p w14:paraId="6984E468"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 xml:space="preserve">The equipment as supplied under this Contract shall be commissioned after </w:t>
      </w:r>
      <w:r w:rsidRPr="00CD1C7E">
        <w:rPr>
          <w:rFonts w:ascii="Century Gothic" w:hAnsi="Century Gothic" w:cs="Arial"/>
          <w:b/>
          <w:noProof/>
          <w:lang w:val="en-ZA"/>
        </w:rPr>
        <w:t>one fault free month</w:t>
      </w:r>
      <w:r w:rsidRPr="00CD1C7E">
        <w:rPr>
          <w:rFonts w:ascii="Century Gothic" w:hAnsi="Century Gothic" w:cs="Arial"/>
          <w:noProof/>
          <w:lang w:val="en-ZA"/>
        </w:rPr>
        <w:t xml:space="preserve"> of operation.</w:t>
      </w:r>
    </w:p>
    <w:p w14:paraId="2A3B5D9F" w14:textId="77777777" w:rsidR="007B5D17" w:rsidRPr="00CD1C7E" w:rsidRDefault="007B5D17" w:rsidP="00B55505">
      <w:pPr>
        <w:spacing w:line="312" w:lineRule="auto"/>
        <w:ind w:left="1134"/>
        <w:jc w:val="both"/>
        <w:rPr>
          <w:rFonts w:ascii="Century Gothic" w:hAnsi="Century Gothic" w:cs="Arial"/>
          <w:b/>
          <w:noProof/>
          <w:lang w:val="en-ZA"/>
        </w:rPr>
      </w:pPr>
    </w:p>
    <w:p w14:paraId="42836F8F" w14:textId="77777777" w:rsidR="007B5D17" w:rsidRPr="00CD1C7E" w:rsidRDefault="007B5D17" w:rsidP="00B55505">
      <w:pPr>
        <w:spacing w:line="312" w:lineRule="auto"/>
        <w:ind w:left="1134"/>
        <w:jc w:val="both"/>
        <w:rPr>
          <w:rFonts w:ascii="Century Gothic" w:hAnsi="Century Gothic" w:cs="Arial"/>
          <w:noProof/>
          <w:lang w:val="en-ZA"/>
        </w:rPr>
      </w:pPr>
      <w:r w:rsidRPr="00CD1C7E">
        <w:rPr>
          <w:rFonts w:ascii="Century Gothic" w:hAnsi="Century Gothic" w:cs="Arial"/>
          <w:noProof/>
          <w:lang w:val="en-ZA"/>
        </w:rPr>
        <w:t>If during this month the equipment or any part thereof should fail the successful Tenderer shall repair the equipment at his own expense and once again leave the equipment to operate for one fault free month before commissioning. All costs incurred shall be for the successful Tenderer’s account. This cycle to continue until one fault free month has been attained.</w:t>
      </w:r>
    </w:p>
    <w:p w14:paraId="475B8FC6" w14:textId="77777777" w:rsidR="00B446DD" w:rsidRPr="00CD1C7E" w:rsidRDefault="00B446DD" w:rsidP="00B55505">
      <w:pPr>
        <w:spacing w:line="312" w:lineRule="auto"/>
        <w:ind w:left="1440" w:hanging="1440"/>
        <w:rPr>
          <w:rFonts w:ascii="Century Gothic" w:hAnsi="Century Gothic" w:cs="Arial"/>
          <w:b/>
          <w:noProof/>
          <w:lang w:val="en-ZA"/>
        </w:rPr>
      </w:pPr>
    </w:p>
    <w:p w14:paraId="1EA77C11" w14:textId="77777777" w:rsidR="00B446DD" w:rsidRPr="00CD1C7E" w:rsidRDefault="00B446DD" w:rsidP="00B55505">
      <w:pPr>
        <w:spacing w:line="312" w:lineRule="auto"/>
        <w:ind w:left="1440" w:hanging="1440"/>
        <w:rPr>
          <w:rFonts w:ascii="Century Gothic" w:hAnsi="Century Gothic" w:cs="Arial"/>
          <w:b/>
          <w:noProof/>
          <w:lang w:val="en-ZA"/>
        </w:rPr>
      </w:pPr>
    </w:p>
    <w:p w14:paraId="1A4F698D" w14:textId="77777777" w:rsidR="00222244" w:rsidRPr="00CD1C7E" w:rsidRDefault="00222244" w:rsidP="00B55505">
      <w:pPr>
        <w:spacing w:line="312" w:lineRule="auto"/>
        <w:ind w:left="1440" w:hanging="1440"/>
        <w:jc w:val="center"/>
        <w:rPr>
          <w:rFonts w:ascii="Century Gothic" w:hAnsi="Century Gothic" w:cs="Arial"/>
          <w:b/>
          <w:noProof/>
          <w:lang w:val="en-ZA"/>
        </w:rPr>
        <w:sectPr w:rsidR="00222244" w:rsidRPr="00CD1C7E" w:rsidSect="007642BE">
          <w:pgSz w:w="11906" w:h="16838" w:code="9"/>
          <w:pgMar w:top="1440" w:right="1080" w:bottom="1440" w:left="1080" w:header="569" w:footer="567" w:gutter="0"/>
          <w:cols w:space="720"/>
          <w:docGrid w:linePitch="272"/>
        </w:sectPr>
      </w:pPr>
    </w:p>
    <w:p w14:paraId="739103BC" w14:textId="77777777" w:rsidR="00B446DD" w:rsidRPr="00CD1C7E" w:rsidRDefault="00B446DD" w:rsidP="00B55505">
      <w:pPr>
        <w:pStyle w:val="Subtitle"/>
        <w:rPr>
          <w:rFonts w:ascii="Century Gothic" w:hAnsi="Century Gothic"/>
        </w:rPr>
      </w:pPr>
      <w:bookmarkStart w:id="558" w:name="_Toc63946542"/>
      <w:proofErr w:type="spellStart"/>
      <w:r w:rsidRPr="00CD1C7E">
        <w:rPr>
          <w:rFonts w:ascii="Century Gothic" w:hAnsi="Century Gothic"/>
        </w:rPr>
        <w:t>PLTP</w:t>
      </w:r>
      <w:proofErr w:type="spellEnd"/>
      <w:r w:rsidR="0040548D" w:rsidRPr="00CD1C7E">
        <w:rPr>
          <w:rFonts w:ascii="Century Gothic" w:hAnsi="Century Gothic"/>
        </w:rPr>
        <w:t xml:space="preserve"> -</w:t>
      </w:r>
      <w:r w:rsidRPr="00CD1C7E">
        <w:rPr>
          <w:rFonts w:ascii="Century Gothic" w:hAnsi="Century Gothic"/>
        </w:rPr>
        <w:t xml:space="preserve"> MANUFACTURE, SUPPLY AND TESTING OF THERMOPLASTIC PIPES</w:t>
      </w:r>
      <w:bookmarkEnd w:id="558"/>
    </w:p>
    <w:p w14:paraId="1D49485F" w14:textId="77777777" w:rsidR="00B446DD" w:rsidRPr="00CD1C7E" w:rsidRDefault="00B446DD" w:rsidP="00B55505">
      <w:pPr>
        <w:spacing w:line="312" w:lineRule="auto"/>
        <w:jc w:val="center"/>
        <w:rPr>
          <w:rFonts w:ascii="Century Gothic" w:hAnsi="Century Gothic" w:cs="Arial"/>
          <w:b/>
        </w:rPr>
      </w:pPr>
    </w:p>
    <w:p w14:paraId="1F6A2EC5" w14:textId="77777777" w:rsidR="00B446DD" w:rsidRPr="00CD1C7E" w:rsidRDefault="00B446DD" w:rsidP="00B55505">
      <w:pPr>
        <w:spacing w:line="312" w:lineRule="auto"/>
        <w:jc w:val="center"/>
        <w:rPr>
          <w:rFonts w:ascii="Century Gothic" w:hAnsi="Century Gothic" w:cs="Arial"/>
          <w:b/>
        </w:rPr>
      </w:pPr>
      <w:r w:rsidRPr="00CD1C7E">
        <w:rPr>
          <w:rFonts w:ascii="Century Gothic" w:hAnsi="Century Gothic" w:cs="Arial"/>
          <w:b/>
        </w:rPr>
        <w:t>INDEX</w:t>
      </w:r>
    </w:p>
    <w:p w14:paraId="4790EF44" w14:textId="77777777" w:rsidR="00B446DD" w:rsidRPr="00CD1C7E" w:rsidRDefault="00B446DD" w:rsidP="00B55505">
      <w:pPr>
        <w:spacing w:line="312" w:lineRule="auto"/>
        <w:jc w:val="center"/>
        <w:rPr>
          <w:rFonts w:ascii="Century Gothic" w:hAnsi="Century Gothic" w:cs="Arial"/>
          <w:b/>
        </w:rPr>
      </w:pPr>
    </w:p>
    <w:p w14:paraId="1E37EA48" w14:textId="77777777" w:rsidR="00B446DD" w:rsidRPr="00CD1C7E" w:rsidRDefault="00B446DD" w:rsidP="00B55505">
      <w:pPr>
        <w:tabs>
          <w:tab w:val="left" w:pos="1276"/>
          <w:tab w:val="right" w:pos="9923"/>
        </w:tabs>
        <w:spacing w:line="312" w:lineRule="auto"/>
        <w:ind w:left="1701" w:hanging="1701"/>
        <w:jc w:val="both"/>
        <w:rPr>
          <w:rFonts w:ascii="Century Gothic" w:hAnsi="Century Gothic" w:cs="Arial"/>
          <w:b/>
          <w:sz w:val="22"/>
        </w:rPr>
      </w:pPr>
      <w:r w:rsidRPr="00CD1C7E">
        <w:rPr>
          <w:rFonts w:ascii="Century Gothic" w:hAnsi="Century Gothic" w:cs="Arial"/>
          <w:b/>
          <w:sz w:val="22"/>
        </w:rPr>
        <w:t>Item</w:t>
      </w:r>
      <w:r w:rsidRPr="00CD1C7E">
        <w:rPr>
          <w:rFonts w:ascii="Century Gothic" w:hAnsi="Century Gothic" w:cs="Arial"/>
          <w:b/>
          <w:sz w:val="22"/>
        </w:rPr>
        <w:tab/>
        <w:t>Description</w:t>
      </w:r>
      <w:r w:rsidRPr="00CD1C7E">
        <w:rPr>
          <w:rFonts w:ascii="Century Gothic" w:hAnsi="Century Gothic" w:cs="Arial"/>
          <w:b/>
          <w:sz w:val="22"/>
        </w:rPr>
        <w:tab/>
        <w:t>Page No</w:t>
      </w:r>
    </w:p>
    <w:p w14:paraId="6223992E" w14:textId="77777777" w:rsidR="00B446DD" w:rsidRPr="00CD1C7E" w:rsidRDefault="00B446DD" w:rsidP="00B55505">
      <w:pPr>
        <w:tabs>
          <w:tab w:val="right" w:pos="8931"/>
        </w:tabs>
        <w:spacing w:line="312" w:lineRule="auto"/>
        <w:rPr>
          <w:rFonts w:ascii="Century Gothic" w:hAnsi="Century Gothic" w:cs="Arial"/>
        </w:rPr>
      </w:pPr>
    </w:p>
    <w:p w14:paraId="0AB86F6D" w14:textId="195AB422" w:rsidR="001D3952" w:rsidRPr="00CD1C7E" w:rsidRDefault="001D3952" w:rsidP="00B55505">
      <w:pPr>
        <w:pStyle w:val="TOC1"/>
        <w:widowControl/>
        <w:rPr>
          <w:rFonts w:ascii="Century Gothic" w:hAnsi="Century Gothic"/>
          <w:sz w:val="22"/>
        </w:rPr>
      </w:pPr>
      <w:r w:rsidRPr="00CD1C7E">
        <w:rPr>
          <w:rFonts w:ascii="Century Gothic" w:hAnsi="Century Gothic"/>
          <w:sz w:val="22"/>
        </w:rPr>
        <w:fldChar w:fldCharType="begin"/>
      </w:r>
      <w:r w:rsidRPr="00CD1C7E">
        <w:rPr>
          <w:rFonts w:ascii="Century Gothic" w:hAnsi="Century Gothic"/>
          <w:sz w:val="22"/>
        </w:rPr>
        <w:instrText xml:space="preserve"> TOC \h \z \t "PLTP1,1" </w:instrText>
      </w:r>
      <w:r w:rsidRPr="00CD1C7E">
        <w:rPr>
          <w:rFonts w:ascii="Century Gothic" w:hAnsi="Century Gothic"/>
          <w:sz w:val="22"/>
        </w:rPr>
        <w:fldChar w:fldCharType="separate"/>
      </w:r>
      <w:hyperlink w:anchor="_Toc63687979" w:history="1">
        <w:r w:rsidRPr="00CD1C7E">
          <w:rPr>
            <w:rStyle w:val="Hyperlink"/>
            <w:rFonts w:ascii="Century Gothic" w:hAnsi="Century Gothic"/>
          </w:rPr>
          <w:t>PLTP 1</w:t>
        </w:r>
        <w:r w:rsidRPr="00CD1C7E">
          <w:rPr>
            <w:rFonts w:ascii="Century Gothic" w:hAnsi="Century Gothic"/>
            <w:sz w:val="22"/>
          </w:rPr>
          <w:tab/>
        </w:r>
        <w:r w:rsidRPr="00CD1C7E">
          <w:rPr>
            <w:rStyle w:val="Hyperlink"/>
            <w:rFonts w:ascii="Century Gothic" w:hAnsi="Century Gothic"/>
          </w:rPr>
          <w:t>SCOPE</w:t>
        </w:r>
        <w:r w:rsidRPr="00CD1C7E">
          <w:rPr>
            <w:rFonts w:ascii="Century Gothic" w:hAnsi="Century Gothic"/>
            <w:webHidden/>
          </w:rPr>
          <w:tab/>
        </w:r>
        <w:r w:rsidR="000A2A2A" w:rsidRPr="00CD1C7E">
          <w:rPr>
            <w:rFonts w:ascii="Century Gothic" w:hAnsi="Century Gothic"/>
            <w:webHidden/>
          </w:rPr>
          <w:t>C3.4.4-</w:t>
        </w:r>
        <w:r w:rsidRPr="00CD1C7E">
          <w:rPr>
            <w:rFonts w:ascii="Century Gothic" w:hAnsi="Century Gothic"/>
            <w:webHidden/>
          </w:rPr>
          <w:fldChar w:fldCharType="begin"/>
        </w:r>
        <w:r w:rsidRPr="00CD1C7E">
          <w:rPr>
            <w:rFonts w:ascii="Century Gothic" w:hAnsi="Century Gothic"/>
            <w:webHidden/>
          </w:rPr>
          <w:instrText xml:space="preserve"> PAGEREF _Toc63687979 \h </w:instrText>
        </w:r>
        <w:r w:rsidRPr="00CD1C7E">
          <w:rPr>
            <w:rFonts w:ascii="Century Gothic" w:hAnsi="Century Gothic"/>
            <w:webHidden/>
          </w:rPr>
        </w:r>
        <w:r w:rsidRPr="00CD1C7E">
          <w:rPr>
            <w:rFonts w:ascii="Century Gothic" w:hAnsi="Century Gothic"/>
            <w:webHidden/>
          </w:rPr>
          <w:fldChar w:fldCharType="separate"/>
        </w:r>
        <w:r w:rsidR="00260287">
          <w:rPr>
            <w:rFonts w:ascii="Century Gothic" w:hAnsi="Century Gothic"/>
            <w:webHidden/>
          </w:rPr>
          <w:t>96</w:t>
        </w:r>
        <w:r w:rsidRPr="00CD1C7E">
          <w:rPr>
            <w:rFonts w:ascii="Century Gothic" w:hAnsi="Century Gothic"/>
            <w:webHidden/>
          </w:rPr>
          <w:fldChar w:fldCharType="end"/>
        </w:r>
      </w:hyperlink>
    </w:p>
    <w:p w14:paraId="609769C9" w14:textId="0D6059B0" w:rsidR="001D3952" w:rsidRPr="00CD1C7E" w:rsidRDefault="00260287" w:rsidP="00B55505">
      <w:pPr>
        <w:pStyle w:val="TOC1"/>
        <w:widowControl/>
        <w:rPr>
          <w:rFonts w:ascii="Century Gothic" w:hAnsi="Century Gothic"/>
          <w:sz w:val="22"/>
        </w:rPr>
      </w:pPr>
      <w:hyperlink w:anchor="_Toc63687980" w:history="1">
        <w:r w:rsidR="001D3952" w:rsidRPr="00CD1C7E">
          <w:rPr>
            <w:rStyle w:val="Hyperlink"/>
            <w:rFonts w:ascii="Century Gothic" w:hAnsi="Century Gothic"/>
          </w:rPr>
          <w:t>PLTP 2</w:t>
        </w:r>
        <w:r w:rsidR="001D3952" w:rsidRPr="00CD1C7E">
          <w:rPr>
            <w:rFonts w:ascii="Century Gothic" w:hAnsi="Century Gothic"/>
            <w:sz w:val="22"/>
          </w:rPr>
          <w:tab/>
        </w:r>
        <w:r w:rsidR="001D3952" w:rsidRPr="00CD1C7E">
          <w:rPr>
            <w:rStyle w:val="Hyperlink"/>
            <w:rFonts w:ascii="Century Gothic" w:hAnsi="Century Gothic"/>
          </w:rPr>
          <w:t>STANDARDS</w:t>
        </w:r>
        <w:r w:rsidR="001D3952" w:rsidRPr="00CD1C7E">
          <w:rPr>
            <w:rFonts w:ascii="Century Gothic" w:hAnsi="Century Gothic"/>
            <w:webHidden/>
          </w:rPr>
          <w:tab/>
        </w:r>
        <w:r w:rsidR="000A2A2A" w:rsidRPr="00CD1C7E">
          <w:rPr>
            <w:rFonts w:ascii="Century Gothic" w:hAnsi="Century Gothic"/>
            <w:webHidden/>
          </w:rPr>
          <w:t>C3.4.4-</w:t>
        </w:r>
        <w:r w:rsidR="001D3952" w:rsidRPr="00CD1C7E">
          <w:rPr>
            <w:rFonts w:ascii="Century Gothic" w:hAnsi="Century Gothic"/>
            <w:webHidden/>
          </w:rPr>
          <w:fldChar w:fldCharType="begin"/>
        </w:r>
        <w:r w:rsidR="001D3952" w:rsidRPr="00CD1C7E">
          <w:rPr>
            <w:rFonts w:ascii="Century Gothic" w:hAnsi="Century Gothic"/>
            <w:webHidden/>
          </w:rPr>
          <w:instrText xml:space="preserve"> PAGEREF _Toc63687980 \h </w:instrText>
        </w:r>
        <w:r w:rsidR="001D3952" w:rsidRPr="00CD1C7E">
          <w:rPr>
            <w:rFonts w:ascii="Century Gothic" w:hAnsi="Century Gothic"/>
            <w:webHidden/>
          </w:rPr>
        </w:r>
        <w:r w:rsidR="001D3952" w:rsidRPr="00CD1C7E">
          <w:rPr>
            <w:rFonts w:ascii="Century Gothic" w:hAnsi="Century Gothic"/>
            <w:webHidden/>
          </w:rPr>
          <w:fldChar w:fldCharType="separate"/>
        </w:r>
        <w:r>
          <w:rPr>
            <w:rFonts w:ascii="Century Gothic" w:hAnsi="Century Gothic"/>
            <w:webHidden/>
          </w:rPr>
          <w:t>96</w:t>
        </w:r>
        <w:r w:rsidR="001D3952" w:rsidRPr="00CD1C7E">
          <w:rPr>
            <w:rFonts w:ascii="Century Gothic" w:hAnsi="Century Gothic"/>
            <w:webHidden/>
          </w:rPr>
          <w:fldChar w:fldCharType="end"/>
        </w:r>
      </w:hyperlink>
    </w:p>
    <w:p w14:paraId="2BC21EE9" w14:textId="31261DDB" w:rsidR="001D3952" w:rsidRPr="00CD1C7E" w:rsidRDefault="00260287" w:rsidP="00B55505">
      <w:pPr>
        <w:pStyle w:val="TOC1"/>
        <w:widowControl/>
        <w:rPr>
          <w:rFonts w:ascii="Century Gothic" w:hAnsi="Century Gothic"/>
          <w:sz w:val="22"/>
        </w:rPr>
      </w:pPr>
      <w:hyperlink w:anchor="_Toc63687981" w:history="1">
        <w:r w:rsidR="001D3952" w:rsidRPr="00CD1C7E">
          <w:rPr>
            <w:rStyle w:val="Hyperlink"/>
            <w:rFonts w:ascii="Century Gothic" w:hAnsi="Century Gothic"/>
          </w:rPr>
          <w:t>PLTP 3</w:t>
        </w:r>
        <w:r w:rsidR="001D3952" w:rsidRPr="00CD1C7E">
          <w:rPr>
            <w:rFonts w:ascii="Century Gothic" w:hAnsi="Century Gothic"/>
            <w:sz w:val="22"/>
          </w:rPr>
          <w:tab/>
        </w:r>
        <w:r w:rsidR="001D3952" w:rsidRPr="00CD1C7E">
          <w:rPr>
            <w:rStyle w:val="Hyperlink"/>
            <w:rFonts w:ascii="Century Gothic" w:hAnsi="Century Gothic"/>
          </w:rPr>
          <w:t>CERTIFICATION, DOCUMENTATION AND QUALIFICATIONS</w:t>
        </w:r>
        <w:r w:rsidR="001D3952" w:rsidRPr="00CD1C7E">
          <w:rPr>
            <w:rFonts w:ascii="Century Gothic" w:hAnsi="Century Gothic"/>
            <w:webHidden/>
          </w:rPr>
          <w:tab/>
        </w:r>
        <w:r w:rsidR="000A2A2A" w:rsidRPr="00CD1C7E">
          <w:rPr>
            <w:rFonts w:ascii="Century Gothic" w:hAnsi="Century Gothic"/>
            <w:webHidden/>
          </w:rPr>
          <w:t>C3.4.4-</w:t>
        </w:r>
        <w:r w:rsidR="001D3952" w:rsidRPr="00CD1C7E">
          <w:rPr>
            <w:rFonts w:ascii="Century Gothic" w:hAnsi="Century Gothic"/>
            <w:webHidden/>
          </w:rPr>
          <w:fldChar w:fldCharType="begin"/>
        </w:r>
        <w:r w:rsidR="001D3952" w:rsidRPr="00CD1C7E">
          <w:rPr>
            <w:rFonts w:ascii="Century Gothic" w:hAnsi="Century Gothic"/>
            <w:webHidden/>
          </w:rPr>
          <w:instrText xml:space="preserve"> PAGEREF _Toc63687981 \h </w:instrText>
        </w:r>
        <w:r w:rsidR="001D3952" w:rsidRPr="00CD1C7E">
          <w:rPr>
            <w:rFonts w:ascii="Century Gothic" w:hAnsi="Century Gothic"/>
            <w:webHidden/>
          </w:rPr>
        </w:r>
        <w:r w:rsidR="001D3952" w:rsidRPr="00CD1C7E">
          <w:rPr>
            <w:rFonts w:ascii="Century Gothic" w:hAnsi="Century Gothic"/>
            <w:webHidden/>
          </w:rPr>
          <w:fldChar w:fldCharType="separate"/>
        </w:r>
        <w:r>
          <w:rPr>
            <w:rFonts w:ascii="Century Gothic" w:hAnsi="Century Gothic"/>
            <w:webHidden/>
          </w:rPr>
          <w:t>100</w:t>
        </w:r>
        <w:r w:rsidR="001D3952" w:rsidRPr="00CD1C7E">
          <w:rPr>
            <w:rFonts w:ascii="Century Gothic" w:hAnsi="Century Gothic"/>
            <w:webHidden/>
          </w:rPr>
          <w:fldChar w:fldCharType="end"/>
        </w:r>
      </w:hyperlink>
    </w:p>
    <w:p w14:paraId="512890C8" w14:textId="4F4CBCA8" w:rsidR="001D3952" w:rsidRPr="00CD1C7E" w:rsidRDefault="00260287" w:rsidP="00B55505">
      <w:pPr>
        <w:pStyle w:val="TOC1"/>
        <w:widowControl/>
        <w:rPr>
          <w:rFonts w:ascii="Century Gothic" w:hAnsi="Century Gothic"/>
          <w:sz w:val="22"/>
        </w:rPr>
      </w:pPr>
      <w:hyperlink w:anchor="_Toc63687982" w:history="1">
        <w:r w:rsidR="001D3952" w:rsidRPr="00CD1C7E">
          <w:rPr>
            <w:rStyle w:val="Hyperlink"/>
            <w:rFonts w:ascii="Century Gothic" w:hAnsi="Century Gothic"/>
          </w:rPr>
          <w:t>PLTP 4</w:t>
        </w:r>
        <w:r w:rsidR="001D3952" w:rsidRPr="00CD1C7E">
          <w:rPr>
            <w:rFonts w:ascii="Century Gothic" w:hAnsi="Century Gothic"/>
            <w:sz w:val="22"/>
          </w:rPr>
          <w:tab/>
        </w:r>
        <w:r w:rsidR="001D3952" w:rsidRPr="00CD1C7E">
          <w:rPr>
            <w:rStyle w:val="Hyperlink"/>
            <w:rFonts w:ascii="Century Gothic" w:hAnsi="Century Gothic"/>
          </w:rPr>
          <w:t>MATERIALS</w:t>
        </w:r>
        <w:r w:rsidR="001D3952" w:rsidRPr="00CD1C7E">
          <w:rPr>
            <w:rFonts w:ascii="Century Gothic" w:hAnsi="Century Gothic"/>
            <w:webHidden/>
          </w:rPr>
          <w:tab/>
        </w:r>
        <w:r w:rsidR="000A2A2A" w:rsidRPr="00CD1C7E">
          <w:rPr>
            <w:rFonts w:ascii="Century Gothic" w:hAnsi="Century Gothic"/>
            <w:webHidden/>
          </w:rPr>
          <w:t>C3.4.4-</w:t>
        </w:r>
        <w:r w:rsidR="001D3952" w:rsidRPr="00CD1C7E">
          <w:rPr>
            <w:rFonts w:ascii="Century Gothic" w:hAnsi="Century Gothic"/>
            <w:webHidden/>
          </w:rPr>
          <w:fldChar w:fldCharType="begin"/>
        </w:r>
        <w:r w:rsidR="001D3952" w:rsidRPr="00CD1C7E">
          <w:rPr>
            <w:rFonts w:ascii="Century Gothic" w:hAnsi="Century Gothic"/>
            <w:webHidden/>
          </w:rPr>
          <w:instrText xml:space="preserve"> PAGEREF _Toc63687982 \h </w:instrText>
        </w:r>
        <w:r w:rsidR="001D3952" w:rsidRPr="00CD1C7E">
          <w:rPr>
            <w:rFonts w:ascii="Century Gothic" w:hAnsi="Century Gothic"/>
            <w:webHidden/>
          </w:rPr>
        </w:r>
        <w:r w:rsidR="001D3952" w:rsidRPr="00CD1C7E">
          <w:rPr>
            <w:rFonts w:ascii="Century Gothic" w:hAnsi="Century Gothic"/>
            <w:webHidden/>
          </w:rPr>
          <w:fldChar w:fldCharType="separate"/>
        </w:r>
        <w:r>
          <w:rPr>
            <w:rFonts w:ascii="Century Gothic" w:hAnsi="Century Gothic"/>
            <w:webHidden/>
          </w:rPr>
          <w:t>101</w:t>
        </w:r>
        <w:r w:rsidR="001D3952" w:rsidRPr="00CD1C7E">
          <w:rPr>
            <w:rFonts w:ascii="Century Gothic" w:hAnsi="Century Gothic"/>
            <w:webHidden/>
          </w:rPr>
          <w:fldChar w:fldCharType="end"/>
        </w:r>
      </w:hyperlink>
    </w:p>
    <w:p w14:paraId="1C473514" w14:textId="08616873" w:rsidR="001D3952" w:rsidRPr="00CD1C7E" w:rsidRDefault="00260287" w:rsidP="00B55505">
      <w:pPr>
        <w:pStyle w:val="TOC1"/>
        <w:widowControl/>
        <w:rPr>
          <w:rFonts w:ascii="Century Gothic" w:hAnsi="Century Gothic"/>
          <w:sz w:val="22"/>
        </w:rPr>
      </w:pPr>
      <w:hyperlink w:anchor="_Toc63687983" w:history="1">
        <w:r w:rsidR="001D3952" w:rsidRPr="00CD1C7E">
          <w:rPr>
            <w:rStyle w:val="Hyperlink"/>
            <w:rFonts w:ascii="Century Gothic" w:hAnsi="Century Gothic"/>
          </w:rPr>
          <w:t>PLTP 5</w:t>
        </w:r>
        <w:r w:rsidR="001D3952" w:rsidRPr="00CD1C7E">
          <w:rPr>
            <w:rFonts w:ascii="Century Gothic" w:hAnsi="Century Gothic"/>
            <w:sz w:val="22"/>
          </w:rPr>
          <w:tab/>
        </w:r>
        <w:r w:rsidR="001D3952" w:rsidRPr="00CD1C7E">
          <w:rPr>
            <w:rStyle w:val="Hyperlink"/>
            <w:rFonts w:ascii="Century Gothic" w:hAnsi="Century Gothic"/>
          </w:rPr>
          <w:t>WELDING</w:t>
        </w:r>
        <w:r w:rsidR="001D3952" w:rsidRPr="00CD1C7E">
          <w:rPr>
            <w:rFonts w:ascii="Century Gothic" w:hAnsi="Century Gothic"/>
            <w:webHidden/>
          </w:rPr>
          <w:tab/>
        </w:r>
        <w:r w:rsidR="000A2A2A" w:rsidRPr="00CD1C7E">
          <w:rPr>
            <w:rFonts w:ascii="Century Gothic" w:hAnsi="Century Gothic"/>
            <w:webHidden/>
          </w:rPr>
          <w:t>C3.4.4-</w:t>
        </w:r>
        <w:r w:rsidR="001D3952" w:rsidRPr="00CD1C7E">
          <w:rPr>
            <w:rFonts w:ascii="Century Gothic" w:hAnsi="Century Gothic"/>
            <w:webHidden/>
          </w:rPr>
          <w:fldChar w:fldCharType="begin"/>
        </w:r>
        <w:r w:rsidR="001D3952" w:rsidRPr="00CD1C7E">
          <w:rPr>
            <w:rFonts w:ascii="Century Gothic" w:hAnsi="Century Gothic"/>
            <w:webHidden/>
          </w:rPr>
          <w:instrText xml:space="preserve"> PAGEREF _Toc63687983 \h </w:instrText>
        </w:r>
        <w:r w:rsidR="001D3952" w:rsidRPr="00CD1C7E">
          <w:rPr>
            <w:rFonts w:ascii="Century Gothic" w:hAnsi="Century Gothic"/>
            <w:webHidden/>
          </w:rPr>
        </w:r>
        <w:r w:rsidR="001D3952" w:rsidRPr="00CD1C7E">
          <w:rPr>
            <w:rFonts w:ascii="Century Gothic" w:hAnsi="Century Gothic"/>
            <w:webHidden/>
          </w:rPr>
          <w:fldChar w:fldCharType="separate"/>
        </w:r>
        <w:r>
          <w:rPr>
            <w:rFonts w:ascii="Century Gothic" w:hAnsi="Century Gothic"/>
            <w:webHidden/>
          </w:rPr>
          <w:t>102</w:t>
        </w:r>
        <w:r w:rsidR="001D3952" w:rsidRPr="00CD1C7E">
          <w:rPr>
            <w:rFonts w:ascii="Century Gothic" w:hAnsi="Century Gothic"/>
            <w:webHidden/>
          </w:rPr>
          <w:fldChar w:fldCharType="end"/>
        </w:r>
      </w:hyperlink>
    </w:p>
    <w:p w14:paraId="72CC13BC" w14:textId="6FD7BC34" w:rsidR="001D3952" w:rsidRPr="00CD1C7E" w:rsidRDefault="00260287" w:rsidP="00B55505">
      <w:pPr>
        <w:pStyle w:val="TOC1"/>
        <w:widowControl/>
        <w:rPr>
          <w:rFonts w:ascii="Century Gothic" w:hAnsi="Century Gothic"/>
          <w:sz w:val="22"/>
        </w:rPr>
      </w:pPr>
      <w:hyperlink w:anchor="_Toc63687984" w:history="1">
        <w:r w:rsidR="001D3952" w:rsidRPr="00CD1C7E">
          <w:rPr>
            <w:rStyle w:val="Hyperlink"/>
            <w:rFonts w:ascii="Century Gothic" w:hAnsi="Century Gothic"/>
          </w:rPr>
          <w:t>PLTP 6</w:t>
        </w:r>
        <w:r w:rsidR="001D3952" w:rsidRPr="00CD1C7E">
          <w:rPr>
            <w:rFonts w:ascii="Century Gothic" w:hAnsi="Century Gothic"/>
            <w:sz w:val="22"/>
          </w:rPr>
          <w:tab/>
        </w:r>
        <w:r w:rsidR="001D3952" w:rsidRPr="00CD1C7E">
          <w:rPr>
            <w:rStyle w:val="Hyperlink"/>
            <w:rFonts w:ascii="Century Gothic" w:hAnsi="Century Gothic"/>
          </w:rPr>
          <w:t>TESTING</w:t>
        </w:r>
        <w:r w:rsidR="001D3952" w:rsidRPr="00CD1C7E">
          <w:rPr>
            <w:rFonts w:ascii="Century Gothic" w:hAnsi="Century Gothic"/>
            <w:webHidden/>
          </w:rPr>
          <w:tab/>
        </w:r>
        <w:r w:rsidR="000A2A2A" w:rsidRPr="00CD1C7E">
          <w:rPr>
            <w:rFonts w:ascii="Century Gothic" w:hAnsi="Century Gothic"/>
            <w:webHidden/>
          </w:rPr>
          <w:t>C3.4.4-</w:t>
        </w:r>
        <w:r w:rsidR="001D3952" w:rsidRPr="00CD1C7E">
          <w:rPr>
            <w:rFonts w:ascii="Century Gothic" w:hAnsi="Century Gothic"/>
            <w:webHidden/>
          </w:rPr>
          <w:fldChar w:fldCharType="begin"/>
        </w:r>
        <w:r w:rsidR="001D3952" w:rsidRPr="00CD1C7E">
          <w:rPr>
            <w:rFonts w:ascii="Century Gothic" w:hAnsi="Century Gothic"/>
            <w:webHidden/>
          </w:rPr>
          <w:instrText xml:space="preserve"> PAGEREF _Toc63687984 \h </w:instrText>
        </w:r>
        <w:r w:rsidR="001D3952" w:rsidRPr="00CD1C7E">
          <w:rPr>
            <w:rFonts w:ascii="Century Gothic" w:hAnsi="Century Gothic"/>
            <w:webHidden/>
          </w:rPr>
        </w:r>
        <w:r w:rsidR="001D3952" w:rsidRPr="00CD1C7E">
          <w:rPr>
            <w:rFonts w:ascii="Century Gothic" w:hAnsi="Century Gothic"/>
            <w:webHidden/>
          </w:rPr>
          <w:fldChar w:fldCharType="separate"/>
        </w:r>
        <w:r>
          <w:rPr>
            <w:rFonts w:ascii="Century Gothic" w:hAnsi="Century Gothic"/>
            <w:webHidden/>
          </w:rPr>
          <w:t>102</w:t>
        </w:r>
        <w:r w:rsidR="001D3952" w:rsidRPr="00CD1C7E">
          <w:rPr>
            <w:rFonts w:ascii="Century Gothic" w:hAnsi="Century Gothic"/>
            <w:webHidden/>
          </w:rPr>
          <w:fldChar w:fldCharType="end"/>
        </w:r>
      </w:hyperlink>
    </w:p>
    <w:p w14:paraId="1A1DFA7A" w14:textId="2096BB05" w:rsidR="001D3952" w:rsidRPr="00CD1C7E" w:rsidRDefault="00260287" w:rsidP="00B55505">
      <w:pPr>
        <w:pStyle w:val="TOC1"/>
        <w:widowControl/>
        <w:rPr>
          <w:rFonts w:ascii="Century Gothic" w:hAnsi="Century Gothic"/>
          <w:sz w:val="22"/>
        </w:rPr>
      </w:pPr>
      <w:hyperlink w:anchor="_Toc63687985" w:history="1">
        <w:r w:rsidR="001D3952" w:rsidRPr="00CD1C7E">
          <w:rPr>
            <w:rStyle w:val="Hyperlink"/>
            <w:rFonts w:ascii="Century Gothic" w:hAnsi="Century Gothic"/>
          </w:rPr>
          <w:t>PLTP 7</w:t>
        </w:r>
        <w:r w:rsidR="001D3952" w:rsidRPr="00CD1C7E">
          <w:rPr>
            <w:rFonts w:ascii="Century Gothic" w:hAnsi="Century Gothic"/>
            <w:sz w:val="22"/>
          </w:rPr>
          <w:tab/>
        </w:r>
        <w:r w:rsidR="001D3952" w:rsidRPr="00CD1C7E">
          <w:rPr>
            <w:rStyle w:val="Hyperlink"/>
            <w:rFonts w:ascii="Century Gothic" w:hAnsi="Century Gothic"/>
          </w:rPr>
          <w:t>HANDLING AND INSTALLATION</w:t>
        </w:r>
        <w:r w:rsidR="001D3952" w:rsidRPr="00CD1C7E">
          <w:rPr>
            <w:rFonts w:ascii="Century Gothic" w:hAnsi="Century Gothic"/>
            <w:webHidden/>
          </w:rPr>
          <w:tab/>
        </w:r>
        <w:r w:rsidR="000A2A2A" w:rsidRPr="00CD1C7E">
          <w:rPr>
            <w:rFonts w:ascii="Century Gothic" w:hAnsi="Century Gothic"/>
            <w:webHidden/>
          </w:rPr>
          <w:t>C3.4.4-</w:t>
        </w:r>
        <w:r w:rsidR="001D3952" w:rsidRPr="00CD1C7E">
          <w:rPr>
            <w:rFonts w:ascii="Century Gothic" w:hAnsi="Century Gothic"/>
            <w:webHidden/>
          </w:rPr>
          <w:fldChar w:fldCharType="begin"/>
        </w:r>
        <w:r w:rsidR="001D3952" w:rsidRPr="00CD1C7E">
          <w:rPr>
            <w:rFonts w:ascii="Century Gothic" w:hAnsi="Century Gothic"/>
            <w:webHidden/>
          </w:rPr>
          <w:instrText xml:space="preserve"> PAGEREF _Toc63687985 \h </w:instrText>
        </w:r>
        <w:r w:rsidR="001D3952" w:rsidRPr="00CD1C7E">
          <w:rPr>
            <w:rFonts w:ascii="Century Gothic" w:hAnsi="Century Gothic"/>
            <w:webHidden/>
          </w:rPr>
        </w:r>
        <w:r w:rsidR="001D3952" w:rsidRPr="00CD1C7E">
          <w:rPr>
            <w:rFonts w:ascii="Century Gothic" w:hAnsi="Century Gothic"/>
            <w:webHidden/>
          </w:rPr>
          <w:fldChar w:fldCharType="separate"/>
        </w:r>
        <w:r>
          <w:rPr>
            <w:rFonts w:ascii="Century Gothic" w:hAnsi="Century Gothic"/>
            <w:webHidden/>
          </w:rPr>
          <w:t>104</w:t>
        </w:r>
        <w:r w:rsidR="001D3952" w:rsidRPr="00CD1C7E">
          <w:rPr>
            <w:rFonts w:ascii="Century Gothic" w:hAnsi="Century Gothic"/>
            <w:webHidden/>
          </w:rPr>
          <w:fldChar w:fldCharType="end"/>
        </w:r>
      </w:hyperlink>
    </w:p>
    <w:p w14:paraId="0B1ED272" w14:textId="77777777" w:rsidR="00B446DD" w:rsidRPr="00CD1C7E" w:rsidRDefault="001D3952" w:rsidP="00B55505">
      <w:pPr>
        <w:tabs>
          <w:tab w:val="left" w:pos="1701"/>
          <w:tab w:val="left" w:leader="dot" w:pos="8789"/>
          <w:tab w:val="right" w:pos="8931"/>
          <w:tab w:val="left" w:leader="dot" w:pos="9781"/>
        </w:tabs>
        <w:spacing w:line="312" w:lineRule="auto"/>
        <w:ind w:right="-29"/>
        <w:rPr>
          <w:rFonts w:ascii="Century Gothic" w:hAnsi="Century Gothic" w:cs="Arial"/>
        </w:rPr>
      </w:pPr>
      <w:r w:rsidRPr="00CD1C7E">
        <w:rPr>
          <w:rFonts w:ascii="Century Gothic" w:hAnsi="Century Gothic" w:cs="Arial"/>
          <w:b/>
          <w:noProof/>
          <w:sz w:val="22"/>
          <w:szCs w:val="22"/>
          <w:lang w:val="en-ZA" w:eastAsia="en-ZA"/>
        </w:rPr>
        <w:fldChar w:fldCharType="end"/>
      </w:r>
    </w:p>
    <w:p w14:paraId="387C14C4" w14:textId="77777777" w:rsidR="00B446DD" w:rsidRPr="00CD1C7E" w:rsidRDefault="00B446DD" w:rsidP="00B55505">
      <w:pPr>
        <w:spacing w:line="312" w:lineRule="auto"/>
        <w:ind w:left="720" w:hanging="720"/>
        <w:jc w:val="center"/>
        <w:rPr>
          <w:rFonts w:ascii="Century Gothic" w:hAnsi="Century Gothic" w:cs="Arial"/>
          <w:sz w:val="32"/>
        </w:rPr>
      </w:pPr>
    </w:p>
    <w:p w14:paraId="0B356345" w14:textId="77777777" w:rsidR="00835862" w:rsidRPr="00CD1C7E" w:rsidRDefault="00835862" w:rsidP="00B55505">
      <w:pPr>
        <w:spacing w:line="312" w:lineRule="auto"/>
        <w:ind w:left="720" w:hanging="720"/>
        <w:rPr>
          <w:rFonts w:ascii="Century Gothic" w:hAnsi="Century Gothic" w:cs="Arial"/>
          <w:sz w:val="32"/>
        </w:rPr>
      </w:pPr>
    </w:p>
    <w:p w14:paraId="1A2E0D29" w14:textId="77777777" w:rsidR="00835862" w:rsidRPr="00CD1C7E" w:rsidRDefault="00835862" w:rsidP="00B55505">
      <w:pPr>
        <w:spacing w:line="312" w:lineRule="auto"/>
        <w:ind w:left="720" w:hanging="720"/>
        <w:jc w:val="center"/>
        <w:rPr>
          <w:rFonts w:ascii="Century Gothic" w:hAnsi="Century Gothic" w:cs="Arial"/>
          <w:sz w:val="32"/>
        </w:rPr>
        <w:sectPr w:rsidR="00835862" w:rsidRPr="00CD1C7E" w:rsidSect="0097719C">
          <w:headerReference w:type="default" r:id="rId20"/>
          <w:pgSz w:w="11906" w:h="16838" w:code="9"/>
          <w:pgMar w:top="1440" w:right="1080" w:bottom="1440" w:left="1080" w:header="569" w:footer="567" w:gutter="0"/>
          <w:cols w:space="720"/>
          <w:docGrid w:linePitch="272"/>
        </w:sectPr>
      </w:pPr>
    </w:p>
    <w:p w14:paraId="73BB8F1F" w14:textId="77777777" w:rsidR="00B446DD" w:rsidRPr="00CD1C7E" w:rsidRDefault="00B446DD" w:rsidP="00B55505">
      <w:pPr>
        <w:pStyle w:val="PLTP1"/>
        <w:rPr>
          <w:rFonts w:ascii="Century Gothic" w:hAnsi="Century Gothic"/>
        </w:rPr>
      </w:pPr>
      <w:bookmarkStart w:id="559" w:name="_Toc63687979"/>
      <w:proofErr w:type="spellStart"/>
      <w:r w:rsidRPr="00CD1C7E">
        <w:rPr>
          <w:rFonts w:ascii="Century Gothic" w:hAnsi="Century Gothic"/>
        </w:rPr>
        <w:t>PLTP</w:t>
      </w:r>
      <w:proofErr w:type="spellEnd"/>
      <w:r w:rsidRPr="00CD1C7E">
        <w:rPr>
          <w:rFonts w:ascii="Century Gothic" w:hAnsi="Century Gothic"/>
        </w:rPr>
        <w:t xml:space="preserve"> 1</w:t>
      </w:r>
      <w:r w:rsidRPr="00CD1C7E">
        <w:rPr>
          <w:rFonts w:ascii="Century Gothic" w:hAnsi="Century Gothic"/>
        </w:rPr>
        <w:tab/>
        <w:t>SCOPE</w:t>
      </w:r>
      <w:bookmarkEnd w:id="559"/>
    </w:p>
    <w:p w14:paraId="7D6E7F0F" w14:textId="77777777" w:rsidR="00B446DD" w:rsidRPr="00CD1C7E" w:rsidRDefault="00B446DD" w:rsidP="00B55505">
      <w:pPr>
        <w:spacing w:line="312" w:lineRule="auto"/>
        <w:ind w:left="1134"/>
        <w:jc w:val="both"/>
        <w:rPr>
          <w:rFonts w:ascii="Century Gothic" w:hAnsi="Century Gothic" w:cs="Arial"/>
          <w:szCs w:val="22"/>
        </w:rPr>
      </w:pPr>
    </w:p>
    <w:p w14:paraId="130D6ABF" w14:textId="77777777" w:rsidR="00B446DD" w:rsidRPr="00CD1C7E" w:rsidRDefault="00B446DD" w:rsidP="00B55505">
      <w:pPr>
        <w:spacing w:line="312" w:lineRule="auto"/>
        <w:ind w:left="1134"/>
        <w:jc w:val="both"/>
        <w:rPr>
          <w:rFonts w:ascii="Century Gothic" w:hAnsi="Century Gothic" w:cs="Arial"/>
          <w:szCs w:val="22"/>
        </w:rPr>
      </w:pPr>
      <w:r w:rsidRPr="00CD1C7E">
        <w:rPr>
          <w:rFonts w:ascii="Century Gothic" w:hAnsi="Century Gothic" w:cs="Arial"/>
          <w:szCs w:val="22"/>
        </w:rPr>
        <w:t>This Specification covers the manufacturing, supply, installation and testing of thermoplastic pipes and fittings.</w:t>
      </w:r>
    </w:p>
    <w:p w14:paraId="04C4E474" w14:textId="77777777" w:rsidR="00B446DD" w:rsidRPr="00CD1C7E" w:rsidRDefault="00B446DD" w:rsidP="00B55505">
      <w:pPr>
        <w:spacing w:line="312" w:lineRule="auto"/>
        <w:ind w:left="1134"/>
        <w:jc w:val="both"/>
        <w:rPr>
          <w:rFonts w:ascii="Century Gothic" w:hAnsi="Century Gothic" w:cs="Arial"/>
          <w:szCs w:val="22"/>
        </w:rPr>
      </w:pPr>
    </w:p>
    <w:p w14:paraId="107CD90F" w14:textId="77777777" w:rsidR="00B446DD" w:rsidRPr="00CD1C7E" w:rsidRDefault="00B446DD" w:rsidP="00B55505">
      <w:pPr>
        <w:pStyle w:val="PLTP1"/>
        <w:rPr>
          <w:rFonts w:ascii="Century Gothic" w:hAnsi="Century Gothic"/>
        </w:rPr>
      </w:pPr>
      <w:bookmarkStart w:id="560" w:name="_Toc63687980"/>
      <w:proofErr w:type="spellStart"/>
      <w:r w:rsidRPr="00CD1C7E">
        <w:rPr>
          <w:rFonts w:ascii="Century Gothic" w:hAnsi="Century Gothic"/>
        </w:rPr>
        <w:t>PLTP</w:t>
      </w:r>
      <w:proofErr w:type="spellEnd"/>
      <w:r w:rsidRPr="00CD1C7E">
        <w:rPr>
          <w:rFonts w:ascii="Century Gothic" w:hAnsi="Century Gothic"/>
        </w:rPr>
        <w:t xml:space="preserve"> 2</w:t>
      </w:r>
      <w:r w:rsidRPr="00CD1C7E">
        <w:rPr>
          <w:rFonts w:ascii="Century Gothic" w:hAnsi="Century Gothic"/>
        </w:rPr>
        <w:tab/>
        <w:t>STANDARDS</w:t>
      </w:r>
      <w:bookmarkEnd w:id="560"/>
    </w:p>
    <w:p w14:paraId="209FE0A7" w14:textId="77777777" w:rsidR="00B446DD" w:rsidRPr="00CD1C7E" w:rsidRDefault="00B446DD" w:rsidP="00B55505">
      <w:pPr>
        <w:spacing w:line="312" w:lineRule="auto"/>
        <w:ind w:left="1134"/>
        <w:jc w:val="both"/>
        <w:rPr>
          <w:rFonts w:ascii="Century Gothic" w:hAnsi="Century Gothic" w:cs="Arial"/>
          <w:szCs w:val="22"/>
        </w:rPr>
      </w:pPr>
    </w:p>
    <w:p w14:paraId="307A3618" w14:textId="77777777" w:rsidR="00B446DD" w:rsidRPr="00CD1C7E" w:rsidRDefault="00B446DD" w:rsidP="00B55505">
      <w:pPr>
        <w:spacing w:line="312" w:lineRule="auto"/>
        <w:ind w:left="1134"/>
        <w:jc w:val="both"/>
        <w:rPr>
          <w:rFonts w:ascii="Century Gothic" w:hAnsi="Century Gothic" w:cs="Arial"/>
          <w:szCs w:val="22"/>
        </w:rPr>
      </w:pPr>
      <w:r w:rsidRPr="00CD1C7E">
        <w:rPr>
          <w:rFonts w:ascii="Century Gothic" w:hAnsi="Century Gothic" w:cs="Arial"/>
          <w:szCs w:val="22"/>
        </w:rPr>
        <w:t xml:space="preserve">The latest revisions of the following Standards shall be applicable. </w:t>
      </w:r>
    </w:p>
    <w:p w14:paraId="5B79FEE0" w14:textId="77777777" w:rsidR="00B446DD" w:rsidRPr="00CD1C7E" w:rsidRDefault="00B446DD" w:rsidP="00B55505">
      <w:pPr>
        <w:spacing w:line="312" w:lineRule="auto"/>
        <w:ind w:left="1134"/>
        <w:jc w:val="both"/>
        <w:rPr>
          <w:rFonts w:ascii="Century Gothic" w:hAnsi="Century Gothic" w:cs="Arial"/>
          <w:szCs w:val="22"/>
        </w:rPr>
      </w:pPr>
    </w:p>
    <w:tbl>
      <w:tblPr>
        <w:tblW w:w="8789"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6889"/>
      </w:tblGrid>
      <w:tr w:rsidR="00B446DD" w:rsidRPr="00CD1C7E" w14:paraId="43AC81F4" w14:textId="77777777" w:rsidTr="00EF4CC0">
        <w:trPr>
          <w:trHeight w:val="170"/>
        </w:trPr>
        <w:tc>
          <w:tcPr>
            <w:tcW w:w="8789" w:type="dxa"/>
            <w:gridSpan w:val="2"/>
            <w:shd w:val="clear" w:color="000000" w:fill="0F243E"/>
            <w:vAlign w:val="center"/>
            <w:hideMark/>
          </w:tcPr>
          <w:p w14:paraId="7233AE24" w14:textId="77777777" w:rsidR="00B446DD" w:rsidRPr="00CD1C7E" w:rsidRDefault="00B446DD" w:rsidP="00B55505">
            <w:pPr>
              <w:spacing w:line="312" w:lineRule="auto"/>
              <w:jc w:val="center"/>
              <w:rPr>
                <w:rFonts w:ascii="Century Gothic" w:hAnsi="Century Gothic" w:cs="Arial"/>
                <w:b/>
                <w:bCs/>
                <w:color w:val="FFFFFF"/>
                <w:lang w:val="en-ZA" w:eastAsia="en-ZA"/>
              </w:rPr>
            </w:pPr>
            <w:r w:rsidRPr="00CD1C7E">
              <w:rPr>
                <w:rFonts w:ascii="Century Gothic" w:hAnsi="Century Gothic" w:cs="Arial"/>
                <w:b/>
                <w:bCs/>
                <w:color w:val="FFFFFF"/>
                <w:lang w:val="en-ZA" w:eastAsia="en-ZA"/>
              </w:rPr>
              <w:t>COMMONLY USED STANDARDS FOR PLASTIC PIPING SYSTEMS</w:t>
            </w:r>
          </w:p>
        </w:tc>
      </w:tr>
      <w:tr w:rsidR="00B446DD" w:rsidRPr="00CD1C7E" w14:paraId="71B9095C" w14:textId="77777777" w:rsidTr="00EF4CC0">
        <w:trPr>
          <w:trHeight w:val="170"/>
        </w:trPr>
        <w:tc>
          <w:tcPr>
            <w:tcW w:w="1900" w:type="dxa"/>
            <w:shd w:val="clear" w:color="auto" w:fill="F2F2F2"/>
            <w:hideMark/>
          </w:tcPr>
          <w:p w14:paraId="4C02569D"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15874-1</w:t>
            </w:r>
          </w:p>
        </w:tc>
        <w:tc>
          <w:tcPr>
            <w:tcW w:w="6889" w:type="dxa"/>
            <w:shd w:val="clear" w:color="auto" w:fill="F2F2F2"/>
            <w:hideMark/>
          </w:tcPr>
          <w:p w14:paraId="10C1B13C"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hot and </w:t>
            </w:r>
            <w:proofErr w:type="gramStart"/>
            <w:r w:rsidRPr="00CD1C7E">
              <w:rPr>
                <w:rFonts w:ascii="Century Gothic" w:hAnsi="Century Gothic" w:cs="Arial"/>
                <w:lang w:val="en-ZA" w:eastAsia="en-ZA"/>
              </w:rPr>
              <w:t>cold water</w:t>
            </w:r>
            <w:proofErr w:type="gramEnd"/>
            <w:r w:rsidRPr="00CD1C7E">
              <w:rPr>
                <w:rFonts w:ascii="Century Gothic" w:hAnsi="Century Gothic" w:cs="Arial"/>
                <w:lang w:val="en-ZA" w:eastAsia="en-ZA"/>
              </w:rPr>
              <w:t xml:space="preserve"> installations - Polypropylene (PP) Part 1: General</w:t>
            </w:r>
          </w:p>
        </w:tc>
      </w:tr>
      <w:tr w:rsidR="00B446DD" w:rsidRPr="00CD1C7E" w14:paraId="594700B8" w14:textId="77777777" w:rsidTr="00EF4CC0">
        <w:trPr>
          <w:trHeight w:val="170"/>
        </w:trPr>
        <w:tc>
          <w:tcPr>
            <w:tcW w:w="1900" w:type="dxa"/>
            <w:shd w:val="clear" w:color="auto" w:fill="F2F2F2"/>
            <w:hideMark/>
          </w:tcPr>
          <w:p w14:paraId="62A901F6"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15874-2</w:t>
            </w:r>
          </w:p>
        </w:tc>
        <w:tc>
          <w:tcPr>
            <w:tcW w:w="6889" w:type="dxa"/>
            <w:shd w:val="clear" w:color="auto" w:fill="F2F2F2"/>
            <w:hideMark/>
          </w:tcPr>
          <w:p w14:paraId="08BD17CE"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hot and </w:t>
            </w:r>
            <w:proofErr w:type="gramStart"/>
            <w:r w:rsidRPr="00CD1C7E">
              <w:rPr>
                <w:rFonts w:ascii="Century Gothic" w:hAnsi="Century Gothic" w:cs="Arial"/>
                <w:lang w:val="en-ZA" w:eastAsia="en-ZA"/>
              </w:rPr>
              <w:t>cold water</w:t>
            </w:r>
            <w:proofErr w:type="gramEnd"/>
            <w:r w:rsidRPr="00CD1C7E">
              <w:rPr>
                <w:rFonts w:ascii="Century Gothic" w:hAnsi="Century Gothic" w:cs="Arial"/>
                <w:lang w:val="en-ZA" w:eastAsia="en-ZA"/>
              </w:rPr>
              <w:t xml:space="preserve"> installations - Polypropylene (PP) Part 2: Pipes</w:t>
            </w:r>
          </w:p>
        </w:tc>
      </w:tr>
      <w:tr w:rsidR="00B446DD" w:rsidRPr="00CD1C7E" w14:paraId="2D1B82AE" w14:textId="77777777" w:rsidTr="00EF4CC0">
        <w:trPr>
          <w:trHeight w:val="170"/>
        </w:trPr>
        <w:tc>
          <w:tcPr>
            <w:tcW w:w="1900" w:type="dxa"/>
            <w:shd w:val="clear" w:color="auto" w:fill="F2F2F2"/>
            <w:hideMark/>
          </w:tcPr>
          <w:p w14:paraId="13F3663E"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15874-3</w:t>
            </w:r>
          </w:p>
        </w:tc>
        <w:tc>
          <w:tcPr>
            <w:tcW w:w="6889" w:type="dxa"/>
            <w:shd w:val="clear" w:color="auto" w:fill="F2F2F2"/>
            <w:hideMark/>
          </w:tcPr>
          <w:p w14:paraId="7BA6125D"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hot and </w:t>
            </w:r>
            <w:proofErr w:type="gramStart"/>
            <w:r w:rsidRPr="00CD1C7E">
              <w:rPr>
                <w:rFonts w:ascii="Century Gothic" w:hAnsi="Century Gothic" w:cs="Arial"/>
                <w:lang w:val="en-ZA" w:eastAsia="en-ZA"/>
              </w:rPr>
              <w:t>cold water</w:t>
            </w:r>
            <w:proofErr w:type="gramEnd"/>
            <w:r w:rsidRPr="00CD1C7E">
              <w:rPr>
                <w:rFonts w:ascii="Century Gothic" w:hAnsi="Century Gothic" w:cs="Arial"/>
                <w:lang w:val="en-ZA" w:eastAsia="en-ZA"/>
              </w:rPr>
              <w:t xml:space="preserve"> installations - Polypropylene (PP) Part 3: Fittings</w:t>
            </w:r>
          </w:p>
        </w:tc>
      </w:tr>
      <w:tr w:rsidR="00B446DD" w:rsidRPr="00CD1C7E" w14:paraId="036606F5" w14:textId="77777777" w:rsidTr="00EF4CC0">
        <w:trPr>
          <w:trHeight w:val="170"/>
        </w:trPr>
        <w:tc>
          <w:tcPr>
            <w:tcW w:w="1900" w:type="dxa"/>
            <w:shd w:val="clear" w:color="auto" w:fill="F2F2F2"/>
            <w:hideMark/>
          </w:tcPr>
          <w:p w14:paraId="137121A8"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15874-5</w:t>
            </w:r>
          </w:p>
        </w:tc>
        <w:tc>
          <w:tcPr>
            <w:tcW w:w="6889" w:type="dxa"/>
            <w:shd w:val="clear" w:color="auto" w:fill="F2F2F2"/>
            <w:hideMark/>
          </w:tcPr>
          <w:p w14:paraId="7624F8B4"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hot and </w:t>
            </w:r>
            <w:proofErr w:type="gramStart"/>
            <w:r w:rsidRPr="00CD1C7E">
              <w:rPr>
                <w:rFonts w:ascii="Century Gothic" w:hAnsi="Century Gothic" w:cs="Arial"/>
                <w:lang w:val="en-ZA" w:eastAsia="en-ZA"/>
              </w:rPr>
              <w:t>cold water</w:t>
            </w:r>
            <w:proofErr w:type="gramEnd"/>
            <w:r w:rsidRPr="00CD1C7E">
              <w:rPr>
                <w:rFonts w:ascii="Century Gothic" w:hAnsi="Century Gothic" w:cs="Arial"/>
                <w:lang w:val="en-ZA" w:eastAsia="en-ZA"/>
              </w:rPr>
              <w:t xml:space="preserve"> installations - Polypropylene (PP) Part 5: Fitness for purpose of the system</w:t>
            </w:r>
          </w:p>
        </w:tc>
      </w:tr>
      <w:tr w:rsidR="00B446DD" w:rsidRPr="00CD1C7E" w14:paraId="5F2440AA" w14:textId="77777777" w:rsidTr="00EF4CC0">
        <w:trPr>
          <w:trHeight w:val="170"/>
        </w:trPr>
        <w:tc>
          <w:tcPr>
            <w:tcW w:w="1900" w:type="dxa"/>
            <w:shd w:val="clear" w:color="auto" w:fill="F2F2F2"/>
            <w:hideMark/>
          </w:tcPr>
          <w:p w14:paraId="7C259854"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15875-1</w:t>
            </w:r>
          </w:p>
        </w:tc>
        <w:tc>
          <w:tcPr>
            <w:tcW w:w="6889" w:type="dxa"/>
            <w:shd w:val="clear" w:color="auto" w:fill="F2F2F2"/>
            <w:hideMark/>
          </w:tcPr>
          <w:p w14:paraId="4951B89D"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hot and </w:t>
            </w:r>
            <w:proofErr w:type="gramStart"/>
            <w:r w:rsidRPr="00CD1C7E">
              <w:rPr>
                <w:rFonts w:ascii="Century Gothic" w:hAnsi="Century Gothic" w:cs="Arial"/>
                <w:lang w:val="en-ZA" w:eastAsia="en-ZA"/>
              </w:rPr>
              <w:t>cold water</w:t>
            </w:r>
            <w:proofErr w:type="gramEnd"/>
            <w:r w:rsidRPr="00CD1C7E">
              <w:rPr>
                <w:rFonts w:ascii="Century Gothic" w:hAnsi="Century Gothic" w:cs="Arial"/>
                <w:lang w:val="en-ZA" w:eastAsia="en-ZA"/>
              </w:rPr>
              <w:t xml:space="preserve"> installations - Crosslinked polyethylene (PE-X) Part 1: General</w:t>
            </w:r>
          </w:p>
        </w:tc>
      </w:tr>
      <w:tr w:rsidR="00B446DD" w:rsidRPr="00CD1C7E" w14:paraId="35F1ED10" w14:textId="77777777" w:rsidTr="00EF4CC0">
        <w:trPr>
          <w:trHeight w:val="170"/>
        </w:trPr>
        <w:tc>
          <w:tcPr>
            <w:tcW w:w="1900" w:type="dxa"/>
            <w:shd w:val="clear" w:color="auto" w:fill="F2F2F2"/>
            <w:hideMark/>
          </w:tcPr>
          <w:p w14:paraId="0CD1AD9A"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15875-2</w:t>
            </w:r>
          </w:p>
        </w:tc>
        <w:tc>
          <w:tcPr>
            <w:tcW w:w="6889" w:type="dxa"/>
            <w:shd w:val="clear" w:color="auto" w:fill="F2F2F2"/>
            <w:hideMark/>
          </w:tcPr>
          <w:p w14:paraId="62FD9960"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hot and </w:t>
            </w:r>
            <w:proofErr w:type="gramStart"/>
            <w:r w:rsidRPr="00CD1C7E">
              <w:rPr>
                <w:rFonts w:ascii="Century Gothic" w:hAnsi="Century Gothic" w:cs="Arial"/>
                <w:lang w:val="en-ZA" w:eastAsia="en-ZA"/>
              </w:rPr>
              <w:t>cold water</w:t>
            </w:r>
            <w:proofErr w:type="gramEnd"/>
            <w:r w:rsidRPr="00CD1C7E">
              <w:rPr>
                <w:rFonts w:ascii="Century Gothic" w:hAnsi="Century Gothic" w:cs="Arial"/>
                <w:lang w:val="en-ZA" w:eastAsia="en-ZA"/>
              </w:rPr>
              <w:t xml:space="preserve"> installations - Crosslinked polyethylene (PE-X) Part 2: Pipes</w:t>
            </w:r>
          </w:p>
        </w:tc>
      </w:tr>
      <w:tr w:rsidR="00B446DD" w:rsidRPr="00CD1C7E" w14:paraId="7160A62E" w14:textId="77777777" w:rsidTr="00EF4CC0">
        <w:trPr>
          <w:trHeight w:val="170"/>
        </w:trPr>
        <w:tc>
          <w:tcPr>
            <w:tcW w:w="1900" w:type="dxa"/>
            <w:shd w:val="clear" w:color="auto" w:fill="F2F2F2"/>
            <w:hideMark/>
          </w:tcPr>
          <w:p w14:paraId="1D205BF3"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15875-3</w:t>
            </w:r>
          </w:p>
        </w:tc>
        <w:tc>
          <w:tcPr>
            <w:tcW w:w="6889" w:type="dxa"/>
            <w:shd w:val="clear" w:color="auto" w:fill="F2F2F2"/>
            <w:hideMark/>
          </w:tcPr>
          <w:p w14:paraId="7D744AA5"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hot and </w:t>
            </w:r>
            <w:proofErr w:type="gramStart"/>
            <w:r w:rsidRPr="00CD1C7E">
              <w:rPr>
                <w:rFonts w:ascii="Century Gothic" w:hAnsi="Century Gothic" w:cs="Arial"/>
                <w:lang w:val="en-ZA" w:eastAsia="en-ZA"/>
              </w:rPr>
              <w:t>cold water</w:t>
            </w:r>
            <w:proofErr w:type="gramEnd"/>
            <w:r w:rsidRPr="00CD1C7E">
              <w:rPr>
                <w:rFonts w:ascii="Century Gothic" w:hAnsi="Century Gothic" w:cs="Arial"/>
                <w:lang w:val="en-ZA" w:eastAsia="en-ZA"/>
              </w:rPr>
              <w:t xml:space="preserve"> installations - Crosslinked polyethylene (PE-X) Part 3: Fittings</w:t>
            </w:r>
          </w:p>
        </w:tc>
      </w:tr>
      <w:tr w:rsidR="00B446DD" w:rsidRPr="00CD1C7E" w14:paraId="1DC77542" w14:textId="77777777" w:rsidTr="00EF4CC0">
        <w:trPr>
          <w:trHeight w:val="170"/>
        </w:trPr>
        <w:tc>
          <w:tcPr>
            <w:tcW w:w="1900" w:type="dxa"/>
            <w:shd w:val="clear" w:color="auto" w:fill="F2F2F2"/>
            <w:hideMark/>
          </w:tcPr>
          <w:p w14:paraId="23D437DC"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15875-5</w:t>
            </w:r>
          </w:p>
        </w:tc>
        <w:tc>
          <w:tcPr>
            <w:tcW w:w="6889" w:type="dxa"/>
            <w:shd w:val="clear" w:color="auto" w:fill="F2F2F2"/>
            <w:hideMark/>
          </w:tcPr>
          <w:p w14:paraId="1F6FC439"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hot and </w:t>
            </w:r>
            <w:proofErr w:type="gramStart"/>
            <w:r w:rsidRPr="00CD1C7E">
              <w:rPr>
                <w:rFonts w:ascii="Century Gothic" w:hAnsi="Century Gothic" w:cs="Arial"/>
                <w:lang w:val="en-ZA" w:eastAsia="en-ZA"/>
              </w:rPr>
              <w:t>cold water</w:t>
            </w:r>
            <w:proofErr w:type="gramEnd"/>
            <w:r w:rsidRPr="00CD1C7E">
              <w:rPr>
                <w:rFonts w:ascii="Century Gothic" w:hAnsi="Century Gothic" w:cs="Arial"/>
                <w:lang w:val="en-ZA" w:eastAsia="en-ZA"/>
              </w:rPr>
              <w:t xml:space="preserve"> installations - Crosslinked polyethylene (PE-X) Part 5: Fitness for purpose of the system</w:t>
            </w:r>
          </w:p>
        </w:tc>
      </w:tr>
      <w:tr w:rsidR="00B446DD" w:rsidRPr="00CD1C7E" w14:paraId="143D06D6" w14:textId="77777777" w:rsidTr="00EF4CC0">
        <w:trPr>
          <w:trHeight w:val="170"/>
        </w:trPr>
        <w:tc>
          <w:tcPr>
            <w:tcW w:w="1900" w:type="dxa"/>
            <w:shd w:val="clear" w:color="auto" w:fill="F2F2F2"/>
            <w:vAlign w:val="center"/>
            <w:hideMark/>
          </w:tcPr>
          <w:p w14:paraId="07EA2173"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1601</w:t>
            </w:r>
          </w:p>
        </w:tc>
        <w:tc>
          <w:tcPr>
            <w:tcW w:w="6889" w:type="dxa"/>
            <w:shd w:val="clear" w:color="auto" w:fill="F2F2F2"/>
            <w:vAlign w:val="center"/>
            <w:hideMark/>
          </w:tcPr>
          <w:p w14:paraId="3C11DC4B"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Structured wall pipes and fittings of unplasticized </w:t>
            </w:r>
            <w:proofErr w:type="gramStart"/>
            <w:r w:rsidRPr="00CD1C7E">
              <w:rPr>
                <w:rFonts w:ascii="Century Gothic" w:hAnsi="Century Gothic" w:cs="Arial"/>
                <w:lang w:val="en-ZA" w:eastAsia="en-ZA"/>
              </w:rPr>
              <w:t>poly(</w:t>
            </w:r>
            <w:proofErr w:type="gramEnd"/>
            <w:r w:rsidRPr="00CD1C7E">
              <w:rPr>
                <w:rFonts w:ascii="Century Gothic" w:hAnsi="Century Gothic" w:cs="Arial"/>
                <w:lang w:val="en-ZA" w:eastAsia="en-ZA"/>
              </w:rPr>
              <w:t>vinyl chloride) (PVC-U) for buried drainage and sewerage systems</w:t>
            </w:r>
          </w:p>
        </w:tc>
      </w:tr>
      <w:tr w:rsidR="00B446DD" w:rsidRPr="00CD1C7E" w14:paraId="1DD1252C" w14:textId="77777777" w:rsidTr="00EF4CC0">
        <w:trPr>
          <w:trHeight w:val="170"/>
        </w:trPr>
        <w:tc>
          <w:tcPr>
            <w:tcW w:w="1900" w:type="dxa"/>
            <w:shd w:val="clear" w:color="auto" w:fill="F2F2F2"/>
            <w:hideMark/>
          </w:tcPr>
          <w:p w14:paraId="043BEE34"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16422</w:t>
            </w:r>
          </w:p>
        </w:tc>
        <w:tc>
          <w:tcPr>
            <w:tcW w:w="6889" w:type="dxa"/>
            <w:shd w:val="clear" w:color="auto" w:fill="F2F2F2"/>
            <w:hideMark/>
          </w:tcPr>
          <w:p w14:paraId="0A2DE5AF"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Pipes and joints made of oriented unplasticized </w:t>
            </w:r>
            <w:proofErr w:type="gramStart"/>
            <w:r w:rsidRPr="00CD1C7E">
              <w:rPr>
                <w:rFonts w:ascii="Century Gothic" w:hAnsi="Century Gothic" w:cs="Arial"/>
                <w:lang w:val="en-ZA" w:eastAsia="en-ZA"/>
              </w:rPr>
              <w:t>poly(</w:t>
            </w:r>
            <w:proofErr w:type="gramEnd"/>
            <w:r w:rsidRPr="00CD1C7E">
              <w:rPr>
                <w:rFonts w:ascii="Century Gothic" w:hAnsi="Century Gothic" w:cs="Arial"/>
                <w:lang w:val="en-ZA" w:eastAsia="en-ZA"/>
              </w:rPr>
              <w:t>vinyl chloride) (PVC-O) for the conveyance of water under pressure - Specifications</w:t>
            </w:r>
          </w:p>
        </w:tc>
      </w:tr>
      <w:tr w:rsidR="00B446DD" w:rsidRPr="00CD1C7E" w14:paraId="64C5BD1D" w14:textId="77777777" w:rsidTr="00EF4CC0">
        <w:trPr>
          <w:trHeight w:val="170"/>
        </w:trPr>
        <w:tc>
          <w:tcPr>
            <w:tcW w:w="1900" w:type="dxa"/>
            <w:shd w:val="clear" w:color="auto" w:fill="F2F2F2"/>
            <w:hideMark/>
          </w:tcPr>
          <w:p w14:paraId="7B8BBE1B"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2001-DP1</w:t>
            </w:r>
          </w:p>
        </w:tc>
        <w:tc>
          <w:tcPr>
            <w:tcW w:w="6889" w:type="dxa"/>
            <w:shd w:val="clear" w:color="auto" w:fill="F2F2F2"/>
            <w:hideMark/>
          </w:tcPr>
          <w:p w14:paraId="3B0909B2"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Construction works Part DP1: Earthworks for buried pipelines and prefabricated culverts</w:t>
            </w:r>
          </w:p>
        </w:tc>
      </w:tr>
      <w:tr w:rsidR="00B446DD" w:rsidRPr="00CD1C7E" w14:paraId="231DD631" w14:textId="77777777" w:rsidTr="00EF4CC0">
        <w:trPr>
          <w:trHeight w:val="170"/>
        </w:trPr>
        <w:tc>
          <w:tcPr>
            <w:tcW w:w="1900" w:type="dxa"/>
            <w:shd w:val="clear" w:color="auto" w:fill="F2F2F2"/>
            <w:hideMark/>
          </w:tcPr>
          <w:p w14:paraId="10F4FE5E"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2001-DP4</w:t>
            </w:r>
          </w:p>
        </w:tc>
        <w:tc>
          <w:tcPr>
            <w:tcW w:w="6889" w:type="dxa"/>
            <w:shd w:val="clear" w:color="auto" w:fill="F2F2F2"/>
            <w:hideMark/>
          </w:tcPr>
          <w:p w14:paraId="21CF2727"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Construction works Part DP4: Sewers </w:t>
            </w:r>
          </w:p>
        </w:tc>
      </w:tr>
      <w:tr w:rsidR="00B446DD" w:rsidRPr="00CD1C7E" w14:paraId="6EF19A2F" w14:textId="77777777" w:rsidTr="00EF4CC0">
        <w:trPr>
          <w:trHeight w:val="170"/>
        </w:trPr>
        <w:tc>
          <w:tcPr>
            <w:tcW w:w="1900" w:type="dxa"/>
            <w:shd w:val="clear" w:color="auto" w:fill="F2F2F2"/>
            <w:hideMark/>
          </w:tcPr>
          <w:p w14:paraId="4AAED32B"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21138-1</w:t>
            </w:r>
          </w:p>
        </w:tc>
        <w:tc>
          <w:tcPr>
            <w:tcW w:w="6889" w:type="dxa"/>
            <w:shd w:val="clear" w:color="auto" w:fill="F2F2F2"/>
            <w:hideMark/>
          </w:tcPr>
          <w:p w14:paraId="2FE7E965"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non-pressure underground drainage and sewerage - Structured-wall piping systems of unplasticized </w:t>
            </w:r>
            <w:proofErr w:type="gramStart"/>
            <w:r w:rsidRPr="00CD1C7E">
              <w:rPr>
                <w:rFonts w:ascii="Century Gothic" w:hAnsi="Century Gothic" w:cs="Arial"/>
                <w:lang w:val="en-ZA" w:eastAsia="en-ZA"/>
              </w:rPr>
              <w:t>poly(</w:t>
            </w:r>
            <w:proofErr w:type="gramEnd"/>
            <w:r w:rsidRPr="00CD1C7E">
              <w:rPr>
                <w:rFonts w:ascii="Century Gothic" w:hAnsi="Century Gothic" w:cs="Arial"/>
                <w:lang w:val="en-ZA" w:eastAsia="en-ZA"/>
              </w:rPr>
              <w:t>vinyl chloride) (PVC-U), polypropylene criteria for pipes, fittings and system</w:t>
            </w:r>
            <w:r w:rsidR="00B51874" w:rsidRPr="00CD1C7E">
              <w:rPr>
                <w:rFonts w:ascii="Century Gothic" w:hAnsi="Century Gothic" w:cs="Arial"/>
                <w:lang w:val="en-ZA" w:eastAsia="en-ZA"/>
              </w:rPr>
              <w:t xml:space="preserve"> </w:t>
            </w:r>
            <w:r w:rsidRPr="00CD1C7E">
              <w:rPr>
                <w:rFonts w:ascii="Century Gothic" w:hAnsi="Century Gothic" w:cs="Arial"/>
                <w:lang w:val="en-ZA" w:eastAsia="en-ZA"/>
              </w:rPr>
              <w:t xml:space="preserve">polyethylene (PE) Part 1: Material specifications and performance(PP) </w:t>
            </w:r>
          </w:p>
        </w:tc>
      </w:tr>
      <w:tr w:rsidR="00B446DD" w:rsidRPr="00CD1C7E" w14:paraId="06F8EF64" w14:textId="77777777" w:rsidTr="00EF4CC0">
        <w:trPr>
          <w:trHeight w:val="170"/>
        </w:trPr>
        <w:tc>
          <w:tcPr>
            <w:tcW w:w="1900" w:type="dxa"/>
            <w:shd w:val="clear" w:color="auto" w:fill="F2F2F2"/>
            <w:hideMark/>
          </w:tcPr>
          <w:p w14:paraId="45B4FCC1"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21138-2</w:t>
            </w:r>
          </w:p>
        </w:tc>
        <w:tc>
          <w:tcPr>
            <w:tcW w:w="6889" w:type="dxa"/>
            <w:shd w:val="clear" w:color="auto" w:fill="F2F2F2"/>
            <w:hideMark/>
          </w:tcPr>
          <w:p w14:paraId="4B513F5F"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non-pressure underground drainage and sewerage - Structured-wall piping systems of unplasticized </w:t>
            </w:r>
            <w:proofErr w:type="gramStart"/>
            <w:r w:rsidRPr="00CD1C7E">
              <w:rPr>
                <w:rFonts w:ascii="Century Gothic" w:hAnsi="Century Gothic" w:cs="Arial"/>
                <w:lang w:val="en-ZA" w:eastAsia="en-ZA"/>
              </w:rPr>
              <w:t>poly(</w:t>
            </w:r>
            <w:proofErr w:type="gramEnd"/>
            <w:r w:rsidRPr="00CD1C7E">
              <w:rPr>
                <w:rFonts w:ascii="Century Gothic" w:hAnsi="Century Gothic" w:cs="Arial"/>
                <w:lang w:val="en-ZA" w:eastAsia="en-ZA"/>
              </w:rPr>
              <w:t>vinyl chloride) (PVC-U), polypropylene (PP) and polyethylene (PE) Part 2: Pipes and fittings with smooth external surface, Type A</w:t>
            </w:r>
          </w:p>
        </w:tc>
      </w:tr>
      <w:tr w:rsidR="00B446DD" w:rsidRPr="00CD1C7E" w14:paraId="0260BF65" w14:textId="77777777" w:rsidTr="00EF4CC0">
        <w:trPr>
          <w:trHeight w:val="170"/>
        </w:trPr>
        <w:tc>
          <w:tcPr>
            <w:tcW w:w="1900" w:type="dxa"/>
            <w:shd w:val="clear" w:color="auto" w:fill="F2F2F2"/>
            <w:hideMark/>
          </w:tcPr>
          <w:p w14:paraId="17047492"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21138-3</w:t>
            </w:r>
          </w:p>
        </w:tc>
        <w:tc>
          <w:tcPr>
            <w:tcW w:w="6889" w:type="dxa"/>
            <w:shd w:val="clear" w:color="auto" w:fill="F2F2F2"/>
            <w:hideMark/>
          </w:tcPr>
          <w:p w14:paraId="20F8C315"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non-pressure underground drainage and sewerage - Structured-wall piping systems of unplasticized </w:t>
            </w:r>
            <w:proofErr w:type="gramStart"/>
            <w:r w:rsidRPr="00CD1C7E">
              <w:rPr>
                <w:rFonts w:ascii="Century Gothic" w:hAnsi="Century Gothic" w:cs="Arial"/>
                <w:lang w:val="en-ZA" w:eastAsia="en-ZA"/>
              </w:rPr>
              <w:t>poly(</w:t>
            </w:r>
            <w:proofErr w:type="gramEnd"/>
            <w:r w:rsidRPr="00CD1C7E">
              <w:rPr>
                <w:rFonts w:ascii="Century Gothic" w:hAnsi="Century Gothic" w:cs="Arial"/>
                <w:lang w:val="en-ZA" w:eastAsia="en-ZA"/>
              </w:rPr>
              <w:t>vinyl chloride) (PVC-U), polypropylene (PP) and polyethylene (PE) Part 3: Pipes and fittings with non-smooth external surface, Type B</w:t>
            </w:r>
          </w:p>
        </w:tc>
      </w:tr>
      <w:tr w:rsidR="00B446DD" w:rsidRPr="00CD1C7E" w14:paraId="76B6C47E" w14:textId="77777777" w:rsidTr="00EF4CC0">
        <w:trPr>
          <w:trHeight w:val="170"/>
        </w:trPr>
        <w:tc>
          <w:tcPr>
            <w:tcW w:w="1900" w:type="dxa"/>
            <w:shd w:val="clear" w:color="auto" w:fill="F2F2F2"/>
            <w:hideMark/>
          </w:tcPr>
          <w:p w14:paraId="549B3319"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21307</w:t>
            </w:r>
          </w:p>
        </w:tc>
        <w:tc>
          <w:tcPr>
            <w:tcW w:w="6889" w:type="dxa"/>
            <w:shd w:val="clear" w:color="auto" w:fill="F2F2F2"/>
            <w:hideMark/>
          </w:tcPr>
          <w:p w14:paraId="610422C5"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Plastics pipes and fittings – butt fusion jointing procedures for polyethylene (PE) pipes and fittings</w:t>
            </w:r>
          </w:p>
        </w:tc>
      </w:tr>
      <w:tr w:rsidR="00B446DD" w:rsidRPr="00CD1C7E" w14:paraId="01743863" w14:textId="77777777" w:rsidTr="00EF4CC0">
        <w:trPr>
          <w:trHeight w:val="170"/>
        </w:trPr>
        <w:tc>
          <w:tcPr>
            <w:tcW w:w="1900" w:type="dxa"/>
            <w:shd w:val="clear" w:color="auto" w:fill="F2F2F2"/>
            <w:hideMark/>
          </w:tcPr>
          <w:p w14:paraId="5C9D0950"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22391-1</w:t>
            </w:r>
          </w:p>
        </w:tc>
        <w:tc>
          <w:tcPr>
            <w:tcW w:w="6889" w:type="dxa"/>
            <w:shd w:val="clear" w:color="auto" w:fill="F2F2F2"/>
            <w:hideMark/>
          </w:tcPr>
          <w:p w14:paraId="0F7B1F80"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hot and </w:t>
            </w:r>
            <w:proofErr w:type="gramStart"/>
            <w:r w:rsidRPr="00CD1C7E">
              <w:rPr>
                <w:rFonts w:ascii="Century Gothic" w:hAnsi="Century Gothic" w:cs="Arial"/>
                <w:lang w:val="en-ZA" w:eastAsia="en-ZA"/>
              </w:rPr>
              <w:t>cold water</w:t>
            </w:r>
            <w:proofErr w:type="gramEnd"/>
            <w:r w:rsidRPr="00CD1C7E">
              <w:rPr>
                <w:rFonts w:ascii="Century Gothic" w:hAnsi="Century Gothic" w:cs="Arial"/>
                <w:lang w:val="en-ZA" w:eastAsia="en-ZA"/>
              </w:rPr>
              <w:t xml:space="preserve"> installations - Polyethylene of raised temperature resistance (PE-RT) Part 1: General</w:t>
            </w:r>
          </w:p>
        </w:tc>
      </w:tr>
      <w:tr w:rsidR="00B446DD" w:rsidRPr="00CD1C7E" w14:paraId="22987477" w14:textId="77777777" w:rsidTr="00EF4CC0">
        <w:trPr>
          <w:trHeight w:val="170"/>
        </w:trPr>
        <w:tc>
          <w:tcPr>
            <w:tcW w:w="1900" w:type="dxa"/>
            <w:shd w:val="clear" w:color="auto" w:fill="F2F2F2"/>
            <w:hideMark/>
          </w:tcPr>
          <w:p w14:paraId="62A3DAFF"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22391-2</w:t>
            </w:r>
          </w:p>
        </w:tc>
        <w:tc>
          <w:tcPr>
            <w:tcW w:w="6889" w:type="dxa"/>
            <w:shd w:val="clear" w:color="auto" w:fill="F2F2F2"/>
            <w:hideMark/>
          </w:tcPr>
          <w:p w14:paraId="431548D9"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hot and </w:t>
            </w:r>
            <w:proofErr w:type="gramStart"/>
            <w:r w:rsidRPr="00CD1C7E">
              <w:rPr>
                <w:rFonts w:ascii="Century Gothic" w:hAnsi="Century Gothic" w:cs="Arial"/>
                <w:lang w:val="en-ZA" w:eastAsia="en-ZA"/>
              </w:rPr>
              <w:t>cold water</w:t>
            </w:r>
            <w:proofErr w:type="gramEnd"/>
            <w:r w:rsidRPr="00CD1C7E">
              <w:rPr>
                <w:rFonts w:ascii="Century Gothic" w:hAnsi="Century Gothic" w:cs="Arial"/>
                <w:lang w:val="en-ZA" w:eastAsia="en-ZA"/>
              </w:rPr>
              <w:t xml:space="preserve"> installations - Polyethylene of raised temperature resistance (PE-RT) Part 2: Pipes</w:t>
            </w:r>
          </w:p>
        </w:tc>
      </w:tr>
      <w:tr w:rsidR="00B446DD" w:rsidRPr="00CD1C7E" w14:paraId="1AB21BB1" w14:textId="77777777" w:rsidTr="00EF4CC0">
        <w:trPr>
          <w:trHeight w:val="170"/>
        </w:trPr>
        <w:tc>
          <w:tcPr>
            <w:tcW w:w="1900" w:type="dxa"/>
            <w:shd w:val="clear" w:color="auto" w:fill="F2F2F2"/>
            <w:hideMark/>
          </w:tcPr>
          <w:p w14:paraId="4DB8C595"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22391-3</w:t>
            </w:r>
          </w:p>
        </w:tc>
        <w:tc>
          <w:tcPr>
            <w:tcW w:w="6889" w:type="dxa"/>
            <w:shd w:val="clear" w:color="auto" w:fill="F2F2F2"/>
            <w:hideMark/>
          </w:tcPr>
          <w:p w14:paraId="4480C27D"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hot and </w:t>
            </w:r>
            <w:proofErr w:type="gramStart"/>
            <w:r w:rsidRPr="00CD1C7E">
              <w:rPr>
                <w:rFonts w:ascii="Century Gothic" w:hAnsi="Century Gothic" w:cs="Arial"/>
                <w:lang w:val="en-ZA" w:eastAsia="en-ZA"/>
              </w:rPr>
              <w:t>cold water</w:t>
            </w:r>
            <w:proofErr w:type="gramEnd"/>
            <w:r w:rsidRPr="00CD1C7E">
              <w:rPr>
                <w:rFonts w:ascii="Century Gothic" w:hAnsi="Century Gothic" w:cs="Arial"/>
                <w:lang w:val="en-ZA" w:eastAsia="en-ZA"/>
              </w:rPr>
              <w:t xml:space="preserve"> installations - Polyethylene of raised temperature resistance (PE-RT) Part 3: Fittings</w:t>
            </w:r>
          </w:p>
        </w:tc>
      </w:tr>
      <w:tr w:rsidR="00B446DD" w:rsidRPr="00CD1C7E" w14:paraId="2CCD8983" w14:textId="77777777" w:rsidTr="00EF4CC0">
        <w:trPr>
          <w:trHeight w:val="170"/>
        </w:trPr>
        <w:tc>
          <w:tcPr>
            <w:tcW w:w="1900" w:type="dxa"/>
            <w:shd w:val="clear" w:color="auto" w:fill="F2F2F2"/>
            <w:hideMark/>
          </w:tcPr>
          <w:p w14:paraId="3DDD0674"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370</w:t>
            </w:r>
          </w:p>
        </w:tc>
        <w:tc>
          <w:tcPr>
            <w:tcW w:w="6889" w:type="dxa"/>
            <w:shd w:val="clear" w:color="auto" w:fill="F2F2F2"/>
            <w:hideMark/>
          </w:tcPr>
          <w:p w14:paraId="634D6FF9"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Steel mesh reinforced </w:t>
            </w:r>
            <w:proofErr w:type="spellStart"/>
            <w:r w:rsidRPr="00CD1C7E">
              <w:rPr>
                <w:rFonts w:ascii="Century Gothic" w:hAnsi="Century Gothic" w:cs="Arial"/>
                <w:lang w:val="en-ZA" w:eastAsia="en-ZA"/>
              </w:rPr>
              <w:t>polyethelene</w:t>
            </w:r>
            <w:proofErr w:type="spellEnd"/>
            <w:r w:rsidRPr="00CD1C7E">
              <w:rPr>
                <w:rFonts w:ascii="Century Gothic" w:hAnsi="Century Gothic" w:cs="Arial"/>
                <w:lang w:val="en-ZA" w:eastAsia="en-ZA"/>
              </w:rPr>
              <w:t xml:space="preserve"> (PE) pipes for water supply</w:t>
            </w:r>
          </w:p>
        </w:tc>
      </w:tr>
      <w:tr w:rsidR="00B446DD" w:rsidRPr="00CD1C7E" w14:paraId="2F4F1F23" w14:textId="77777777" w:rsidTr="00EF4CC0">
        <w:trPr>
          <w:trHeight w:val="170"/>
        </w:trPr>
        <w:tc>
          <w:tcPr>
            <w:tcW w:w="1900" w:type="dxa"/>
            <w:shd w:val="clear" w:color="auto" w:fill="F2F2F2"/>
            <w:hideMark/>
          </w:tcPr>
          <w:p w14:paraId="64212933"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4427-1</w:t>
            </w:r>
          </w:p>
        </w:tc>
        <w:tc>
          <w:tcPr>
            <w:tcW w:w="6889" w:type="dxa"/>
            <w:shd w:val="clear" w:color="auto" w:fill="F2F2F2"/>
            <w:hideMark/>
          </w:tcPr>
          <w:p w14:paraId="673675B9"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Plastics piping systems - Polyethylene (PE) pipes and fittings for water supply - Part 1: General</w:t>
            </w:r>
          </w:p>
        </w:tc>
      </w:tr>
      <w:tr w:rsidR="00B446DD" w:rsidRPr="00CD1C7E" w14:paraId="08645DD9" w14:textId="77777777" w:rsidTr="00EF4CC0">
        <w:trPr>
          <w:trHeight w:val="170"/>
        </w:trPr>
        <w:tc>
          <w:tcPr>
            <w:tcW w:w="1900" w:type="dxa"/>
            <w:shd w:val="clear" w:color="auto" w:fill="F2F2F2"/>
            <w:hideMark/>
          </w:tcPr>
          <w:p w14:paraId="096A4EE5"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4427-2</w:t>
            </w:r>
          </w:p>
        </w:tc>
        <w:tc>
          <w:tcPr>
            <w:tcW w:w="6889" w:type="dxa"/>
            <w:shd w:val="clear" w:color="auto" w:fill="F2F2F2"/>
            <w:hideMark/>
          </w:tcPr>
          <w:p w14:paraId="4E615E1D"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Plastics piping systems - Polyethylene (PE) pipes and fittings for water supply - Part 2: Pipes</w:t>
            </w:r>
          </w:p>
        </w:tc>
      </w:tr>
      <w:tr w:rsidR="00B446DD" w:rsidRPr="00CD1C7E" w14:paraId="2D10D447" w14:textId="77777777" w:rsidTr="00EF4CC0">
        <w:trPr>
          <w:trHeight w:val="170"/>
        </w:trPr>
        <w:tc>
          <w:tcPr>
            <w:tcW w:w="1900" w:type="dxa"/>
            <w:shd w:val="clear" w:color="auto" w:fill="F2F2F2"/>
            <w:hideMark/>
          </w:tcPr>
          <w:p w14:paraId="0D71031C"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4427-3</w:t>
            </w:r>
          </w:p>
        </w:tc>
        <w:tc>
          <w:tcPr>
            <w:tcW w:w="6889" w:type="dxa"/>
            <w:shd w:val="clear" w:color="auto" w:fill="F2F2F2"/>
            <w:hideMark/>
          </w:tcPr>
          <w:p w14:paraId="43910244"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 Polyethylene (PE) pipes and fittings for water supply - Part 3: Fittings </w:t>
            </w:r>
          </w:p>
        </w:tc>
      </w:tr>
      <w:tr w:rsidR="00B446DD" w:rsidRPr="00CD1C7E" w14:paraId="083874F9" w14:textId="77777777" w:rsidTr="00EF4CC0">
        <w:trPr>
          <w:trHeight w:val="170"/>
        </w:trPr>
        <w:tc>
          <w:tcPr>
            <w:tcW w:w="1900" w:type="dxa"/>
            <w:shd w:val="clear" w:color="auto" w:fill="F2F2F2"/>
            <w:hideMark/>
          </w:tcPr>
          <w:p w14:paraId="79AC7F02"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4427-5</w:t>
            </w:r>
          </w:p>
        </w:tc>
        <w:tc>
          <w:tcPr>
            <w:tcW w:w="6889" w:type="dxa"/>
            <w:shd w:val="clear" w:color="auto" w:fill="F2F2F2"/>
            <w:hideMark/>
          </w:tcPr>
          <w:p w14:paraId="69915A0C"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Plastics piping systems - Polyethylene (PE) pipes and fittings for water supply - Part 5: Fitness for purpose of the system</w:t>
            </w:r>
          </w:p>
        </w:tc>
      </w:tr>
      <w:tr w:rsidR="00B446DD" w:rsidRPr="00CD1C7E" w14:paraId="0CB01A89" w14:textId="77777777" w:rsidTr="00EF4CC0">
        <w:trPr>
          <w:trHeight w:val="170"/>
        </w:trPr>
        <w:tc>
          <w:tcPr>
            <w:tcW w:w="1900" w:type="dxa"/>
            <w:shd w:val="clear" w:color="auto" w:fill="F2F2F2"/>
            <w:hideMark/>
          </w:tcPr>
          <w:p w14:paraId="78EC3C89"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4437-1</w:t>
            </w:r>
          </w:p>
        </w:tc>
        <w:tc>
          <w:tcPr>
            <w:tcW w:w="6889" w:type="dxa"/>
            <w:shd w:val="clear" w:color="auto" w:fill="F2F2F2"/>
            <w:hideMark/>
          </w:tcPr>
          <w:p w14:paraId="19DB49EF"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Plastics piping systems for the supply of gaseous fuels - Polyethylene (PE) Part 1: General</w:t>
            </w:r>
          </w:p>
        </w:tc>
      </w:tr>
      <w:tr w:rsidR="00B446DD" w:rsidRPr="00CD1C7E" w14:paraId="59E8A0BD" w14:textId="77777777" w:rsidTr="00EF4CC0">
        <w:trPr>
          <w:trHeight w:val="170"/>
        </w:trPr>
        <w:tc>
          <w:tcPr>
            <w:tcW w:w="1900" w:type="dxa"/>
            <w:shd w:val="clear" w:color="auto" w:fill="F2F2F2"/>
            <w:hideMark/>
          </w:tcPr>
          <w:p w14:paraId="5AF6C2E6"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4437-2</w:t>
            </w:r>
          </w:p>
        </w:tc>
        <w:tc>
          <w:tcPr>
            <w:tcW w:w="6889" w:type="dxa"/>
            <w:shd w:val="clear" w:color="auto" w:fill="F2F2F2"/>
            <w:hideMark/>
          </w:tcPr>
          <w:p w14:paraId="479FD62F"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Plastics piping systems for the supply of gaseous fuels - Polyethylene (PE) Part 2: Pipes</w:t>
            </w:r>
          </w:p>
        </w:tc>
      </w:tr>
      <w:tr w:rsidR="00B446DD" w:rsidRPr="00CD1C7E" w14:paraId="3638244B" w14:textId="77777777" w:rsidTr="00EF4CC0">
        <w:trPr>
          <w:trHeight w:val="170"/>
        </w:trPr>
        <w:tc>
          <w:tcPr>
            <w:tcW w:w="1900" w:type="dxa"/>
            <w:shd w:val="clear" w:color="auto" w:fill="F2F2F2"/>
            <w:hideMark/>
          </w:tcPr>
          <w:p w14:paraId="4C6B606E"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4437-3</w:t>
            </w:r>
          </w:p>
        </w:tc>
        <w:tc>
          <w:tcPr>
            <w:tcW w:w="6889" w:type="dxa"/>
            <w:shd w:val="clear" w:color="auto" w:fill="F2F2F2"/>
            <w:hideMark/>
          </w:tcPr>
          <w:p w14:paraId="4E5F39C5"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Plastics piping systems for the supply of gaseous fuels - Polyethylene (PE) Part 3: Fittings</w:t>
            </w:r>
          </w:p>
        </w:tc>
      </w:tr>
      <w:tr w:rsidR="00B446DD" w:rsidRPr="00CD1C7E" w14:paraId="22214C9F" w14:textId="77777777" w:rsidTr="00EF4CC0">
        <w:trPr>
          <w:trHeight w:val="170"/>
        </w:trPr>
        <w:tc>
          <w:tcPr>
            <w:tcW w:w="1900" w:type="dxa"/>
            <w:shd w:val="clear" w:color="auto" w:fill="F2F2F2"/>
            <w:hideMark/>
          </w:tcPr>
          <w:p w14:paraId="22D5100A"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4437-5</w:t>
            </w:r>
          </w:p>
        </w:tc>
        <w:tc>
          <w:tcPr>
            <w:tcW w:w="6889" w:type="dxa"/>
            <w:shd w:val="clear" w:color="auto" w:fill="F2F2F2"/>
            <w:hideMark/>
          </w:tcPr>
          <w:p w14:paraId="62D50B59"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Plastics piping systems for the supply of gaseous fuels - Polyethylene (PE) Part 5: Fitness for purpose of the system</w:t>
            </w:r>
          </w:p>
        </w:tc>
      </w:tr>
      <w:tr w:rsidR="00B446DD" w:rsidRPr="00CD1C7E" w14:paraId="6F18A74B" w14:textId="77777777" w:rsidTr="00EF4CC0">
        <w:trPr>
          <w:trHeight w:val="170"/>
        </w:trPr>
        <w:tc>
          <w:tcPr>
            <w:tcW w:w="1900" w:type="dxa"/>
            <w:shd w:val="clear" w:color="auto" w:fill="F2F2F2"/>
            <w:vAlign w:val="center"/>
            <w:hideMark/>
          </w:tcPr>
          <w:p w14:paraId="728529D4"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674</w:t>
            </w:r>
          </w:p>
        </w:tc>
        <w:tc>
          <w:tcPr>
            <w:tcW w:w="6889" w:type="dxa"/>
            <w:shd w:val="clear" w:color="auto" w:fill="F2F2F2"/>
            <w:vAlign w:val="center"/>
            <w:hideMark/>
          </w:tcPr>
          <w:p w14:paraId="79A2A173"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Steel-reinforced spirally wound PE drainage and sewer pipes</w:t>
            </w:r>
          </w:p>
        </w:tc>
      </w:tr>
      <w:tr w:rsidR="00B446DD" w:rsidRPr="00CD1C7E" w14:paraId="70FD4A69" w14:textId="77777777" w:rsidTr="00EF4CC0">
        <w:trPr>
          <w:trHeight w:val="170"/>
        </w:trPr>
        <w:tc>
          <w:tcPr>
            <w:tcW w:w="1900" w:type="dxa"/>
            <w:shd w:val="clear" w:color="auto" w:fill="F2F2F2"/>
            <w:vAlign w:val="center"/>
            <w:hideMark/>
          </w:tcPr>
          <w:p w14:paraId="1FD6E574"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791</w:t>
            </w:r>
          </w:p>
        </w:tc>
        <w:tc>
          <w:tcPr>
            <w:tcW w:w="6889" w:type="dxa"/>
            <w:shd w:val="clear" w:color="auto" w:fill="F2F2F2"/>
            <w:vAlign w:val="center"/>
            <w:hideMark/>
          </w:tcPr>
          <w:p w14:paraId="122D5AB3"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Unplasticized </w:t>
            </w:r>
            <w:proofErr w:type="gramStart"/>
            <w:r w:rsidRPr="00CD1C7E">
              <w:rPr>
                <w:rFonts w:ascii="Century Gothic" w:hAnsi="Century Gothic" w:cs="Arial"/>
                <w:lang w:val="en-ZA" w:eastAsia="en-ZA"/>
              </w:rPr>
              <w:t>poly(</w:t>
            </w:r>
            <w:proofErr w:type="gramEnd"/>
            <w:r w:rsidRPr="00CD1C7E">
              <w:rPr>
                <w:rFonts w:ascii="Century Gothic" w:hAnsi="Century Gothic" w:cs="Arial"/>
                <w:lang w:val="en-ZA" w:eastAsia="en-ZA"/>
              </w:rPr>
              <w:t>vinyl chloride) (PVC-U) sewer and drain pipes and pipe fittings</w:t>
            </w:r>
          </w:p>
        </w:tc>
      </w:tr>
      <w:tr w:rsidR="00B446DD" w:rsidRPr="00CD1C7E" w14:paraId="11D8DE74" w14:textId="77777777" w:rsidTr="00EF4CC0">
        <w:trPr>
          <w:trHeight w:val="170"/>
        </w:trPr>
        <w:tc>
          <w:tcPr>
            <w:tcW w:w="1900" w:type="dxa"/>
            <w:shd w:val="clear" w:color="auto" w:fill="F2F2F2"/>
            <w:hideMark/>
          </w:tcPr>
          <w:p w14:paraId="401C7FA0"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8772</w:t>
            </w:r>
          </w:p>
        </w:tc>
        <w:tc>
          <w:tcPr>
            <w:tcW w:w="6889" w:type="dxa"/>
            <w:shd w:val="clear" w:color="auto" w:fill="F2F2F2"/>
            <w:hideMark/>
          </w:tcPr>
          <w:p w14:paraId="2059031B"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systems for non-pressure underground drainage and sewerage - </w:t>
            </w:r>
            <w:proofErr w:type="spellStart"/>
            <w:r w:rsidRPr="00CD1C7E">
              <w:rPr>
                <w:rFonts w:ascii="Century Gothic" w:hAnsi="Century Gothic" w:cs="Arial"/>
                <w:lang w:val="en-ZA" w:eastAsia="en-ZA"/>
              </w:rPr>
              <w:t>Polyethelene</w:t>
            </w:r>
            <w:proofErr w:type="spellEnd"/>
            <w:r w:rsidRPr="00CD1C7E">
              <w:rPr>
                <w:rFonts w:ascii="Century Gothic" w:hAnsi="Century Gothic" w:cs="Arial"/>
                <w:lang w:val="en-ZA" w:eastAsia="en-ZA"/>
              </w:rPr>
              <w:t xml:space="preserve"> (PE)</w:t>
            </w:r>
          </w:p>
        </w:tc>
      </w:tr>
      <w:tr w:rsidR="00B446DD" w:rsidRPr="00CD1C7E" w14:paraId="087B9922" w14:textId="77777777" w:rsidTr="00EF4CC0">
        <w:trPr>
          <w:trHeight w:val="170"/>
        </w:trPr>
        <w:tc>
          <w:tcPr>
            <w:tcW w:w="1900" w:type="dxa"/>
            <w:shd w:val="clear" w:color="auto" w:fill="F2F2F2"/>
            <w:hideMark/>
          </w:tcPr>
          <w:p w14:paraId="47DAD218"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8773</w:t>
            </w:r>
          </w:p>
        </w:tc>
        <w:tc>
          <w:tcPr>
            <w:tcW w:w="6889" w:type="dxa"/>
            <w:shd w:val="clear" w:color="auto" w:fill="F2F2F2"/>
            <w:hideMark/>
          </w:tcPr>
          <w:p w14:paraId="30BAC746"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Plastics piping systems for non-pressure underground drainage and sewerage - Polypropylene (PP)</w:t>
            </w:r>
          </w:p>
        </w:tc>
      </w:tr>
      <w:tr w:rsidR="00B446DD" w:rsidRPr="00CD1C7E" w14:paraId="7FDE1635" w14:textId="77777777" w:rsidTr="00EF4CC0">
        <w:trPr>
          <w:trHeight w:val="170"/>
        </w:trPr>
        <w:tc>
          <w:tcPr>
            <w:tcW w:w="1900" w:type="dxa"/>
            <w:shd w:val="clear" w:color="auto" w:fill="F2F2F2"/>
            <w:vAlign w:val="center"/>
            <w:hideMark/>
          </w:tcPr>
          <w:p w14:paraId="08AE5285"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966-1</w:t>
            </w:r>
          </w:p>
        </w:tc>
        <w:tc>
          <w:tcPr>
            <w:tcW w:w="6889" w:type="dxa"/>
            <w:shd w:val="clear" w:color="auto" w:fill="F2F2F2"/>
            <w:vAlign w:val="center"/>
            <w:hideMark/>
          </w:tcPr>
          <w:p w14:paraId="22A06F64"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Components of pressure pipe systems Part 1: Unplasticized </w:t>
            </w:r>
            <w:proofErr w:type="gramStart"/>
            <w:r w:rsidRPr="00CD1C7E">
              <w:rPr>
                <w:rFonts w:ascii="Century Gothic" w:hAnsi="Century Gothic" w:cs="Arial"/>
                <w:lang w:val="en-ZA" w:eastAsia="en-ZA"/>
              </w:rPr>
              <w:t>poly(</w:t>
            </w:r>
            <w:proofErr w:type="gramEnd"/>
            <w:r w:rsidRPr="00CD1C7E">
              <w:rPr>
                <w:rFonts w:ascii="Century Gothic" w:hAnsi="Century Gothic" w:cs="Arial"/>
                <w:lang w:val="en-ZA" w:eastAsia="en-ZA"/>
              </w:rPr>
              <w:t>vinyl chloride) (PVC-U) pressure pipe systems</w:t>
            </w:r>
          </w:p>
        </w:tc>
      </w:tr>
      <w:tr w:rsidR="00B446DD" w:rsidRPr="00CD1C7E" w14:paraId="15B63E03" w14:textId="77777777" w:rsidTr="00EF4CC0">
        <w:trPr>
          <w:trHeight w:val="170"/>
        </w:trPr>
        <w:tc>
          <w:tcPr>
            <w:tcW w:w="1900" w:type="dxa"/>
            <w:shd w:val="clear" w:color="auto" w:fill="F2F2F2"/>
            <w:vAlign w:val="center"/>
            <w:hideMark/>
          </w:tcPr>
          <w:p w14:paraId="0606E904"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966-2</w:t>
            </w:r>
          </w:p>
        </w:tc>
        <w:tc>
          <w:tcPr>
            <w:tcW w:w="6889" w:type="dxa"/>
            <w:shd w:val="clear" w:color="auto" w:fill="F2F2F2"/>
            <w:vAlign w:val="center"/>
            <w:hideMark/>
          </w:tcPr>
          <w:p w14:paraId="5225F85F"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Components of pressure pipe systems Part 2: Modified </w:t>
            </w:r>
            <w:proofErr w:type="gramStart"/>
            <w:r w:rsidRPr="00CD1C7E">
              <w:rPr>
                <w:rFonts w:ascii="Century Gothic" w:hAnsi="Century Gothic" w:cs="Arial"/>
                <w:lang w:val="en-ZA" w:eastAsia="en-ZA"/>
              </w:rPr>
              <w:t>poly(</w:t>
            </w:r>
            <w:proofErr w:type="gramEnd"/>
            <w:r w:rsidRPr="00CD1C7E">
              <w:rPr>
                <w:rFonts w:ascii="Century Gothic" w:hAnsi="Century Gothic" w:cs="Arial"/>
                <w:lang w:val="en-ZA" w:eastAsia="en-ZA"/>
              </w:rPr>
              <w:t>vinyl chloride)(PVC-M) pressure pipe systems</w:t>
            </w:r>
          </w:p>
        </w:tc>
      </w:tr>
      <w:tr w:rsidR="00B446DD" w:rsidRPr="00CD1C7E" w14:paraId="346DEDBD" w14:textId="77777777" w:rsidTr="00EF4CC0">
        <w:trPr>
          <w:trHeight w:val="170"/>
        </w:trPr>
        <w:tc>
          <w:tcPr>
            <w:tcW w:w="1900" w:type="dxa"/>
            <w:shd w:val="clear" w:color="auto" w:fill="F2F2F2"/>
            <w:vAlign w:val="center"/>
            <w:hideMark/>
          </w:tcPr>
          <w:p w14:paraId="0B75C957"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967</w:t>
            </w:r>
          </w:p>
        </w:tc>
        <w:tc>
          <w:tcPr>
            <w:tcW w:w="6889" w:type="dxa"/>
            <w:shd w:val="clear" w:color="auto" w:fill="F2F2F2"/>
            <w:vAlign w:val="center"/>
            <w:hideMark/>
          </w:tcPr>
          <w:p w14:paraId="40B9D6B0"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Unplasticized </w:t>
            </w:r>
            <w:proofErr w:type="gramStart"/>
            <w:r w:rsidRPr="00CD1C7E">
              <w:rPr>
                <w:rFonts w:ascii="Century Gothic" w:hAnsi="Century Gothic" w:cs="Arial"/>
                <w:lang w:val="en-ZA" w:eastAsia="en-ZA"/>
              </w:rPr>
              <w:t>poly(</w:t>
            </w:r>
            <w:proofErr w:type="gramEnd"/>
            <w:r w:rsidRPr="00CD1C7E">
              <w:rPr>
                <w:rFonts w:ascii="Century Gothic" w:hAnsi="Century Gothic" w:cs="Arial"/>
                <w:lang w:val="en-ZA" w:eastAsia="en-ZA"/>
              </w:rPr>
              <w:t>vinyl chloride) (PVC-U) soil, waste and vent pipes and pipe fittings</w:t>
            </w:r>
          </w:p>
        </w:tc>
      </w:tr>
      <w:tr w:rsidR="00B446DD" w:rsidRPr="00CD1C7E" w14:paraId="18F98F65" w14:textId="77777777" w:rsidTr="00EF4CC0">
        <w:trPr>
          <w:trHeight w:val="170"/>
        </w:trPr>
        <w:tc>
          <w:tcPr>
            <w:tcW w:w="1900" w:type="dxa"/>
            <w:shd w:val="clear" w:color="auto" w:fill="F2F2F2"/>
            <w:vAlign w:val="center"/>
          </w:tcPr>
          <w:p w14:paraId="7846304B" w14:textId="77777777" w:rsidR="00B446DD" w:rsidRPr="00CD1C7E" w:rsidRDefault="00B446DD" w:rsidP="00B55505">
            <w:pPr>
              <w:spacing w:line="312" w:lineRule="auto"/>
              <w:rPr>
                <w:rFonts w:ascii="Century Gothic" w:hAnsi="Century Gothic" w:cs="Arial"/>
                <w:lang w:val="en-ZA" w:eastAsia="en-ZA"/>
              </w:rPr>
            </w:pPr>
            <w:proofErr w:type="spellStart"/>
            <w:r w:rsidRPr="00CD1C7E">
              <w:rPr>
                <w:rFonts w:ascii="Century Gothic" w:hAnsi="Century Gothic" w:cs="Arial"/>
                <w:lang w:val="en-ZA" w:eastAsia="en-ZA"/>
              </w:rPr>
              <w:t>EN</w:t>
            </w:r>
            <w:proofErr w:type="spellEnd"/>
            <w:r w:rsidRPr="00CD1C7E">
              <w:rPr>
                <w:rFonts w:ascii="Century Gothic" w:hAnsi="Century Gothic" w:cs="Arial"/>
                <w:lang w:val="en-ZA" w:eastAsia="en-ZA"/>
              </w:rPr>
              <w:t xml:space="preserve"> 13476-1 (Parts 1, 2 and 3) and ISO 9969</w:t>
            </w:r>
          </w:p>
        </w:tc>
        <w:tc>
          <w:tcPr>
            <w:tcW w:w="6889" w:type="dxa"/>
            <w:shd w:val="clear" w:color="auto" w:fill="F2F2F2"/>
            <w:vAlign w:val="center"/>
          </w:tcPr>
          <w:p w14:paraId="37B795C6"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PE structured wall sewer pipes</w:t>
            </w:r>
          </w:p>
        </w:tc>
      </w:tr>
    </w:tbl>
    <w:p w14:paraId="38FECD97" w14:textId="77777777" w:rsidR="00B446DD" w:rsidRPr="00CD1C7E" w:rsidRDefault="00B446DD" w:rsidP="00B55505">
      <w:pPr>
        <w:spacing w:line="312" w:lineRule="auto"/>
        <w:ind w:left="1134"/>
        <w:jc w:val="both"/>
        <w:rPr>
          <w:rFonts w:ascii="Century Gothic" w:hAnsi="Century Gothic" w:cs="Arial"/>
          <w:sz w:val="22"/>
          <w:szCs w:val="22"/>
        </w:rPr>
      </w:pPr>
    </w:p>
    <w:tbl>
      <w:tblPr>
        <w:tblW w:w="8789"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6889"/>
      </w:tblGrid>
      <w:tr w:rsidR="00B446DD" w:rsidRPr="00CD1C7E" w14:paraId="08B4A630" w14:textId="77777777" w:rsidTr="00515D31">
        <w:trPr>
          <w:trHeight w:val="283"/>
        </w:trPr>
        <w:tc>
          <w:tcPr>
            <w:tcW w:w="8789" w:type="dxa"/>
            <w:gridSpan w:val="2"/>
            <w:shd w:val="clear" w:color="000000" w:fill="0F243E"/>
            <w:vAlign w:val="center"/>
            <w:hideMark/>
          </w:tcPr>
          <w:p w14:paraId="2221E0AA" w14:textId="77777777" w:rsidR="00B446DD" w:rsidRPr="00CD1C7E" w:rsidRDefault="00B446DD" w:rsidP="00B55505">
            <w:pPr>
              <w:spacing w:line="312" w:lineRule="auto"/>
              <w:jc w:val="center"/>
              <w:rPr>
                <w:rFonts w:ascii="Century Gothic" w:hAnsi="Century Gothic" w:cs="Arial"/>
                <w:b/>
                <w:bCs/>
                <w:color w:val="FFFFFF"/>
                <w:lang w:val="en-ZA" w:eastAsia="en-ZA"/>
              </w:rPr>
            </w:pPr>
            <w:r w:rsidRPr="00CD1C7E">
              <w:rPr>
                <w:rFonts w:ascii="Century Gothic" w:hAnsi="Century Gothic" w:cs="Arial"/>
                <w:b/>
                <w:bCs/>
                <w:color w:val="FFFFFF"/>
                <w:lang w:val="en-ZA" w:eastAsia="en-ZA"/>
              </w:rPr>
              <w:t>STANDARDS RELEVANT TO THE MATERIAL</w:t>
            </w:r>
            <w:r w:rsidRPr="00CD1C7E">
              <w:rPr>
                <w:rFonts w:ascii="Century Gothic" w:hAnsi="Century Gothic" w:cs="Arial"/>
                <w:b/>
                <w:bCs/>
                <w:color w:val="FFFFFF"/>
                <w:lang w:val="en-ZA" w:eastAsia="en-ZA"/>
              </w:rPr>
              <w:br/>
              <w:t>AND RAW MATERIAL QUALITY FOR THERMOPLASTIC PLASTIC PIPING SYSTEMS</w:t>
            </w:r>
          </w:p>
        </w:tc>
      </w:tr>
      <w:tr w:rsidR="00B446DD" w:rsidRPr="00CD1C7E" w14:paraId="12C3314C" w14:textId="77777777" w:rsidTr="00515D31">
        <w:trPr>
          <w:trHeight w:val="283"/>
        </w:trPr>
        <w:tc>
          <w:tcPr>
            <w:tcW w:w="1900" w:type="dxa"/>
            <w:shd w:val="clear" w:color="auto" w:fill="F2F2F2"/>
            <w:vAlign w:val="center"/>
            <w:hideMark/>
          </w:tcPr>
          <w:p w14:paraId="15583D68"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1133</w:t>
            </w:r>
          </w:p>
        </w:tc>
        <w:tc>
          <w:tcPr>
            <w:tcW w:w="6889" w:type="dxa"/>
            <w:shd w:val="clear" w:color="auto" w:fill="F2F2F2"/>
            <w:vAlign w:val="center"/>
            <w:hideMark/>
          </w:tcPr>
          <w:p w14:paraId="75387A92"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Plastics - Determination of the melt mass-flow rate (MFR) and the melt volume-flow rate (MVR) of thermoplastics</w:t>
            </w:r>
          </w:p>
        </w:tc>
      </w:tr>
      <w:tr w:rsidR="00B446DD" w:rsidRPr="00CD1C7E" w14:paraId="70A5F06D" w14:textId="77777777" w:rsidTr="00515D31">
        <w:trPr>
          <w:trHeight w:val="283"/>
        </w:trPr>
        <w:tc>
          <w:tcPr>
            <w:tcW w:w="1900" w:type="dxa"/>
            <w:shd w:val="clear" w:color="auto" w:fill="F2F2F2"/>
            <w:hideMark/>
          </w:tcPr>
          <w:p w14:paraId="6546E6A1"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2505</w:t>
            </w:r>
          </w:p>
        </w:tc>
        <w:tc>
          <w:tcPr>
            <w:tcW w:w="6889" w:type="dxa"/>
            <w:shd w:val="clear" w:color="auto" w:fill="F2F2F2"/>
            <w:hideMark/>
          </w:tcPr>
          <w:p w14:paraId="6C0AAD44"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Thermoplastics pipes - Longitudinal reversion - Test method and parameters</w:t>
            </w:r>
          </w:p>
        </w:tc>
      </w:tr>
      <w:tr w:rsidR="00B446DD" w:rsidRPr="00CD1C7E" w14:paraId="584F71F3" w14:textId="77777777" w:rsidTr="00515D31">
        <w:trPr>
          <w:trHeight w:val="283"/>
        </w:trPr>
        <w:tc>
          <w:tcPr>
            <w:tcW w:w="1900" w:type="dxa"/>
            <w:shd w:val="clear" w:color="auto" w:fill="F2F2F2"/>
            <w:hideMark/>
          </w:tcPr>
          <w:p w14:paraId="29058700"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2507-1</w:t>
            </w:r>
          </w:p>
        </w:tc>
        <w:tc>
          <w:tcPr>
            <w:tcW w:w="6889" w:type="dxa"/>
            <w:shd w:val="clear" w:color="auto" w:fill="F2F2F2"/>
            <w:hideMark/>
          </w:tcPr>
          <w:p w14:paraId="5418D926"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Thermoplastics pipes and fittings - </w:t>
            </w:r>
            <w:proofErr w:type="spellStart"/>
            <w:r w:rsidRPr="00CD1C7E">
              <w:rPr>
                <w:rFonts w:ascii="Century Gothic" w:hAnsi="Century Gothic" w:cs="Arial"/>
                <w:lang w:val="en-ZA" w:eastAsia="en-ZA"/>
              </w:rPr>
              <w:t>Vicat</w:t>
            </w:r>
            <w:proofErr w:type="spellEnd"/>
            <w:r w:rsidRPr="00CD1C7E">
              <w:rPr>
                <w:rFonts w:ascii="Century Gothic" w:hAnsi="Century Gothic" w:cs="Arial"/>
                <w:lang w:val="en-ZA" w:eastAsia="en-ZA"/>
              </w:rPr>
              <w:t xml:space="preserve"> softening temperature Part 1: General test method</w:t>
            </w:r>
          </w:p>
        </w:tc>
      </w:tr>
      <w:tr w:rsidR="00B446DD" w:rsidRPr="00CD1C7E" w14:paraId="711665A9" w14:textId="77777777" w:rsidTr="00515D31">
        <w:trPr>
          <w:trHeight w:val="283"/>
        </w:trPr>
        <w:tc>
          <w:tcPr>
            <w:tcW w:w="1900" w:type="dxa"/>
            <w:shd w:val="clear" w:color="auto" w:fill="F2F2F2"/>
            <w:hideMark/>
          </w:tcPr>
          <w:p w14:paraId="7AD36DBC"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3127</w:t>
            </w:r>
          </w:p>
        </w:tc>
        <w:tc>
          <w:tcPr>
            <w:tcW w:w="6889" w:type="dxa"/>
            <w:shd w:val="clear" w:color="auto" w:fill="F2F2F2"/>
            <w:hideMark/>
          </w:tcPr>
          <w:p w14:paraId="1C25CC2C"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Thermoplastics pipes - Determination of resistance to external blows - Round-the-clock method</w:t>
            </w:r>
          </w:p>
        </w:tc>
      </w:tr>
      <w:tr w:rsidR="00B446DD" w:rsidRPr="00CD1C7E" w14:paraId="0B91ABC9" w14:textId="77777777" w:rsidTr="00515D31">
        <w:trPr>
          <w:trHeight w:val="283"/>
        </w:trPr>
        <w:tc>
          <w:tcPr>
            <w:tcW w:w="1900" w:type="dxa"/>
            <w:shd w:val="clear" w:color="auto" w:fill="F2F2F2"/>
            <w:hideMark/>
          </w:tcPr>
          <w:p w14:paraId="0346EEA6"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9227</w:t>
            </w:r>
          </w:p>
        </w:tc>
        <w:tc>
          <w:tcPr>
            <w:tcW w:w="6889" w:type="dxa"/>
            <w:shd w:val="clear" w:color="auto" w:fill="F2F2F2"/>
            <w:hideMark/>
          </w:tcPr>
          <w:p w14:paraId="533DF94C"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Corrosion tests in artificial atmospheres - Salt spray tests</w:t>
            </w:r>
          </w:p>
        </w:tc>
      </w:tr>
      <w:tr w:rsidR="00B446DD" w:rsidRPr="00CD1C7E" w14:paraId="7521AA4E" w14:textId="77777777" w:rsidTr="00515D31">
        <w:trPr>
          <w:trHeight w:val="283"/>
        </w:trPr>
        <w:tc>
          <w:tcPr>
            <w:tcW w:w="1900" w:type="dxa"/>
            <w:shd w:val="clear" w:color="auto" w:fill="F2F2F2"/>
            <w:hideMark/>
          </w:tcPr>
          <w:p w14:paraId="6E77F9F6"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9852</w:t>
            </w:r>
          </w:p>
        </w:tc>
        <w:tc>
          <w:tcPr>
            <w:tcW w:w="6889" w:type="dxa"/>
            <w:shd w:val="clear" w:color="auto" w:fill="F2F2F2"/>
            <w:hideMark/>
          </w:tcPr>
          <w:p w14:paraId="0BBD3833"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Unplasticized </w:t>
            </w:r>
            <w:proofErr w:type="gramStart"/>
            <w:r w:rsidRPr="00CD1C7E">
              <w:rPr>
                <w:rFonts w:ascii="Century Gothic" w:hAnsi="Century Gothic" w:cs="Arial"/>
                <w:lang w:val="en-ZA" w:eastAsia="en-ZA"/>
              </w:rPr>
              <w:t>poly(</w:t>
            </w:r>
            <w:proofErr w:type="gramEnd"/>
            <w:r w:rsidRPr="00CD1C7E">
              <w:rPr>
                <w:rFonts w:ascii="Century Gothic" w:hAnsi="Century Gothic" w:cs="Arial"/>
                <w:lang w:val="en-ZA" w:eastAsia="en-ZA"/>
              </w:rPr>
              <w:t>vinyl chloride) (PVC-U) pipes - Dichloromethane resistance at specified temperature (</w:t>
            </w:r>
            <w:proofErr w:type="spellStart"/>
            <w:r w:rsidRPr="00CD1C7E">
              <w:rPr>
                <w:rFonts w:ascii="Century Gothic" w:hAnsi="Century Gothic" w:cs="Arial"/>
                <w:lang w:val="en-ZA" w:eastAsia="en-ZA"/>
              </w:rPr>
              <w:t>DCMT</w:t>
            </w:r>
            <w:proofErr w:type="spellEnd"/>
            <w:r w:rsidRPr="00CD1C7E">
              <w:rPr>
                <w:rFonts w:ascii="Century Gothic" w:hAnsi="Century Gothic" w:cs="Arial"/>
                <w:lang w:val="en-ZA" w:eastAsia="en-ZA"/>
              </w:rPr>
              <w:t>) - Test method</w:t>
            </w:r>
          </w:p>
        </w:tc>
      </w:tr>
    </w:tbl>
    <w:p w14:paraId="278F71DE" w14:textId="77777777" w:rsidR="00B446DD" w:rsidRPr="00CD1C7E" w:rsidRDefault="00B446DD" w:rsidP="00B55505">
      <w:pPr>
        <w:spacing w:line="312" w:lineRule="auto"/>
        <w:ind w:left="1134"/>
        <w:jc w:val="both"/>
        <w:rPr>
          <w:rFonts w:ascii="Century Gothic" w:hAnsi="Century Gothic" w:cs="Arial"/>
          <w:sz w:val="22"/>
          <w:szCs w:val="22"/>
        </w:rPr>
      </w:pPr>
    </w:p>
    <w:tbl>
      <w:tblPr>
        <w:tblW w:w="8789"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6889"/>
      </w:tblGrid>
      <w:tr w:rsidR="00B446DD" w:rsidRPr="00CD1C7E" w14:paraId="138763F4" w14:textId="77777777" w:rsidTr="00515D31">
        <w:trPr>
          <w:trHeight w:val="283"/>
        </w:trPr>
        <w:tc>
          <w:tcPr>
            <w:tcW w:w="8789" w:type="dxa"/>
            <w:gridSpan w:val="2"/>
            <w:shd w:val="clear" w:color="000000" w:fill="0F243E"/>
            <w:vAlign w:val="center"/>
            <w:hideMark/>
          </w:tcPr>
          <w:p w14:paraId="45100B1E" w14:textId="77777777" w:rsidR="00B446DD" w:rsidRPr="00CD1C7E" w:rsidRDefault="00B446DD" w:rsidP="00B55505">
            <w:pPr>
              <w:spacing w:line="312" w:lineRule="auto"/>
              <w:jc w:val="center"/>
              <w:rPr>
                <w:rFonts w:ascii="Century Gothic" w:hAnsi="Century Gothic" w:cs="Arial"/>
                <w:b/>
                <w:bCs/>
                <w:color w:val="FFFFFF"/>
                <w:lang w:val="en-ZA" w:eastAsia="en-ZA"/>
              </w:rPr>
            </w:pPr>
            <w:r w:rsidRPr="00CD1C7E">
              <w:rPr>
                <w:rFonts w:ascii="Century Gothic" w:hAnsi="Century Gothic" w:cs="Arial"/>
                <w:b/>
                <w:bCs/>
                <w:color w:val="FFFFFF"/>
                <w:lang w:val="en-ZA" w:eastAsia="en-ZA"/>
              </w:rPr>
              <w:t>STANDARDS FOR THE INSTALLATION PROCEDURES</w:t>
            </w:r>
            <w:r w:rsidRPr="00CD1C7E">
              <w:rPr>
                <w:rFonts w:ascii="Century Gothic" w:hAnsi="Century Gothic" w:cs="Arial"/>
                <w:b/>
                <w:bCs/>
                <w:color w:val="FFFFFF"/>
                <w:lang w:val="en-ZA" w:eastAsia="en-ZA"/>
              </w:rPr>
              <w:br/>
              <w:t>AND WELDING APPLICATIONS OF PLASTIC PIPING SYSTEMS</w:t>
            </w:r>
          </w:p>
        </w:tc>
      </w:tr>
      <w:tr w:rsidR="00B446DD" w:rsidRPr="00CD1C7E" w14:paraId="3ABBAB58" w14:textId="77777777" w:rsidTr="00515D31">
        <w:trPr>
          <w:trHeight w:val="283"/>
        </w:trPr>
        <w:tc>
          <w:tcPr>
            <w:tcW w:w="1900" w:type="dxa"/>
            <w:shd w:val="clear" w:color="auto" w:fill="F2F2F2"/>
            <w:hideMark/>
          </w:tcPr>
          <w:p w14:paraId="4C124A40"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10089-3</w:t>
            </w:r>
          </w:p>
        </w:tc>
        <w:tc>
          <w:tcPr>
            <w:tcW w:w="6889" w:type="dxa"/>
            <w:shd w:val="clear" w:color="auto" w:fill="F2F2F2"/>
            <w:hideMark/>
          </w:tcPr>
          <w:p w14:paraId="74B76572"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The petroleum industry Part 3: The installation, modification, and decommissioning of underground storage tanks, pumps/dispensers and pipework at service stations and consumer installations</w:t>
            </w:r>
          </w:p>
        </w:tc>
      </w:tr>
      <w:tr w:rsidR="00B446DD" w:rsidRPr="00CD1C7E" w14:paraId="0901ECC6" w14:textId="77777777" w:rsidTr="00515D31">
        <w:trPr>
          <w:trHeight w:val="283"/>
        </w:trPr>
        <w:tc>
          <w:tcPr>
            <w:tcW w:w="1900" w:type="dxa"/>
            <w:shd w:val="clear" w:color="auto" w:fill="F2F2F2"/>
            <w:hideMark/>
          </w:tcPr>
          <w:p w14:paraId="4CA91C38"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10252-1</w:t>
            </w:r>
          </w:p>
        </w:tc>
        <w:tc>
          <w:tcPr>
            <w:tcW w:w="6889" w:type="dxa"/>
            <w:shd w:val="clear" w:color="auto" w:fill="F2F2F2"/>
            <w:hideMark/>
          </w:tcPr>
          <w:p w14:paraId="0EAC749A"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Water supply and drainage for buildings Part 1: Water supply installations for buildings</w:t>
            </w:r>
          </w:p>
        </w:tc>
      </w:tr>
      <w:tr w:rsidR="00B446DD" w:rsidRPr="00CD1C7E" w14:paraId="5884D85C" w14:textId="77777777" w:rsidTr="00515D31">
        <w:trPr>
          <w:trHeight w:val="283"/>
        </w:trPr>
        <w:tc>
          <w:tcPr>
            <w:tcW w:w="1900" w:type="dxa"/>
            <w:shd w:val="clear" w:color="auto" w:fill="F2F2F2"/>
            <w:hideMark/>
          </w:tcPr>
          <w:p w14:paraId="29E51D94"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10252-2</w:t>
            </w:r>
          </w:p>
        </w:tc>
        <w:tc>
          <w:tcPr>
            <w:tcW w:w="6889" w:type="dxa"/>
            <w:shd w:val="clear" w:color="auto" w:fill="F2F2F2"/>
            <w:hideMark/>
          </w:tcPr>
          <w:p w14:paraId="55AC92B4"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Water supply and drainage for buildings Part 2: Drainage installations for buildings</w:t>
            </w:r>
          </w:p>
        </w:tc>
      </w:tr>
      <w:tr w:rsidR="00B446DD" w:rsidRPr="00CD1C7E" w14:paraId="22DC4893" w14:textId="77777777" w:rsidTr="00515D31">
        <w:trPr>
          <w:trHeight w:val="283"/>
        </w:trPr>
        <w:tc>
          <w:tcPr>
            <w:tcW w:w="1900" w:type="dxa"/>
            <w:shd w:val="clear" w:color="auto" w:fill="F2F2F2"/>
            <w:hideMark/>
          </w:tcPr>
          <w:p w14:paraId="7B6D1A82"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10254</w:t>
            </w:r>
          </w:p>
        </w:tc>
        <w:tc>
          <w:tcPr>
            <w:tcW w:w="6889" w:type="dxa"/>
            <w:shd w:val="clear" w:color="auto" w:fill="F2F2F2"/>
            <w:hideMark/>
          </w:tcPr>
          <w:p w14:paraId="239EEC4F"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The installation, maintenance, </w:t>
            </w:r>
            <w:proofErr w:type="gramStart"/>
            <w:r w:rsidRPr="00CD1C7E">
              <w:rPr>
                <w:rFonts w:ascii="Century Gothic" w:hAnsi="Century Gothic" w:cs="Arial"/>
                <w:lang w:val="en-ZA" w:eastAsia="en-ZA"/>
              </w:rPr>
              <w:t>replacement</w:t>
            </w:r>
            <w:proofErr w:type="gramEnd"/>
            <w:r w:rsidRPr="00CD1C7E">
              <w:rPr>
                <w:rFonts w:ascii="Century Gothic" w:hAnsi="Century Gothic" w:cs="Arial"/>
                <w:lang w:val="en-ZA" w:eastAsia="en-ZA"/>
              </w:rPr>
              <w:t xml:space="preserve"> and repair of fixed electric storage water heating systems</w:t>
            </w:r>
          </w:p>
        </w:tc>
      </w:tr>
      <w:tr w:rsidR="00B446DD" w:rsidRPr="00CD1C7E" w14:paraId="77EEC90A" w14:textId="77777777" w:rsidTr="00515D31">
        <w:trPr>
          <w:trHeight w:val="283"/>
        </w:trPr>
        <w:tc>
          <w:tcPr>
            <w:tcW w:w="1900" w:type="dxa"/>
            <w:shd w:val="clear" w:color="auto" w:fill="F2F2F2"/>
            <w:hideMark/>
          </w:tcPr>
          <w:p w14:paraId="77D8F9E1"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10268-1</w:t>
            </w:r>
          </w:p>
        </w:tc>
        <w:tc>
          <w:tcPr>
            <w:tcW w:w="6889" w:type="dxa"/>
            <w:shd w:val="clear" w:color="auto" w:fill="F2F2F2"/>
            <w:hideMark/>
          </w:tcPr>
          <w:p w14:paraId="59F71BB5"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 Welding processes Part 1: Heated-tool welding</w:t>
            </w:r>
          </w:p>
        </w:tc>
      </w:tr>
      <w:tr w:rsidR="00B446DD" w:rsidRPr="00CD1C7E" w14:paraId="439FC7C9" w14:textId="77777777" w:rsidTr="00515D31">
        <w:trPr>
          <w:trHeight w:val="283"/>
        </w:trPr>
        <w:tc>
          <w:tcPr>
            <w:tcW w:w="1900" w:type="dxa"/>
            <w:shd w:val="clear" w:color="auto" w:fill="F2F2F2"/>
            <w:hideMark/>
          </w:tcPr>
          <w:p w14:paraId="1EA3801E"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10268-2</w:t>
            </w:r>
          </w:p>
        </w:tc>
        <w:tc>
          <w:tcPr>
            <w:tcW w:w="6889" w:type="dxa"/>
            <w:shd w:val="clear" w:color="auto" w:fill="F2F2F2"/>
            <w:hideMark/>
          </w:tcPr>
          <w:p w14:paraId="0176BF91"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 Welding processes Part 2: Electrofusion welding</w:t>
            </w:r>
          </w:p>
        </w:tc>
      </w:tr>
      <w:tr w:rsidR="00B446DD" w:rsidRPr="00CD1C7E" w14:paraId="204C6C3B" w14:textId="77777777" w:rsidTr="00515D31">
        <w:trPr>
          <w:trHeight w:val="283"/>
        </w:trPr>
        <w:tc>
          <w:tcPr>
            <w:tcW w:w="1900" w:type="dxa"/>
            <w:shd w:val="clear" w:color="auto" w:fill="F2F2F2"/>
            <w:hideMark/>
          </w:tcPr>
          <w:p w14:paraId="63C04701"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10268-3</w:t>
            </w:r>
          </w:p>
        </w:tc>
        <w:tc>
          <w:tcPr>
            <w:tcW w:w="6889" w:type="dxa"/>
            <w:shd w:val="clear" w:color="auto" w:fill="F2F2F2"/>
            <w:hideMark/>
          </w:tcPr>
          <w:p w14:paraId="6270E6A0"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 Welding processes Part 3: Hot-gas welding</w:t>
            </w:r>
          </w:p>
        </w:tc>
      </w:tr>
      <w:tr w:rsidR="00B446DD" w:rsidRPr="00CD1C7E" w14:paraId="3AA00934" w14:textId="77777777" w:rsidTr="00515D31">
        <w:trPr>
          <w:trHeight w:val="283"/>
        </w:trPr>
        <w:tc>
          <w:tcPr>
            <w:tcW w:w="1900" w:type="dxa"/>
            <w:shd w:val="clear" w:color="auto" w:fill="F2F2F2"/>
            <w:hideMark/>
          </w:tcPr>
          <w:p w14:paraId="2EE0E0B0"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10268-4</w:t>
            </w:r>
          </w:p>
        </w:tc>
        <w:tc>
          <w:tcPr>
            <w:tcW w:w="6889" w:type="dxa"/>
            <w:shd w:val="clear" w:color="auto" w:fill="F2F2F2"/>
            <w:hideMark/>
          </w:tcPr>
          <w:p w14:paraId="04187DD5"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 Welding processes Part 4: Hot-gas extrusion welding</w:t>
            </w:r>
          </w:p>
        </w:tc>
      </w:tr>
      <w:tr w:rsidR="00B446DD" w:rsidRPr="00CD1C7E" w14:paraId="7A4F1E86" w14:textId="77777777" w:rsidTr="00515D31">
        <w:trPr>
          <w:trHeight w:val="283"/>
        </w:trPr>
        <w:tc>
          <w:tcPr>
            <w:tcW w:w="1900" w:type="dxa"/>
            <w:shd w:val="clear" w:color="auto" w:fill="F2F2F2"/>
            <w:hideMark/>
          </w:tcPr>
          <w:p w14:paraId="288DEBE8"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10268-5</w:t>
            </w:r>
          </w:p>
        </w:tc>
        <w:tc>
          <w:tcPr>
            <w:tcW w:w="6889" w:type="dxa"/>
            <w:shd w:val="clear" w:color="auto" w:fill="F2F2F2"/>
            <w:hideMark/>
          </w:tcPr>
          <w:p w14:paraId="679FD8DA"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 Welding processes Part 5: Solvent welding</w:t>
            </w:r>
          </w:p>
        </w:tc>
      </w:tr>
      <w:tr w:rsidR="00B446DD" w:rsidRPr="00CD1C7E" w14:paraId="2C151F49" w14:textId="77777777" w:rsidTr="00515D31">
        <w:trPr>
          <w:trHeight w:val="283"/>
        </w:trPr>
        <w:tc>
          <w:tcPr>
            <w:tcW w:w="1900" w:type="dxa"/>
            <w:shd w:val="clear" w:color="auto" w:fill="F2F2F2"/>
            <w:hideMark/>
          </w:tcPr>
          <w:p w14:paraId="4852FA22"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10268-6</w:t>
            </w:r>
          </w:p>
        </w:tc>
        <w:tc>
          <w:tcPr>
            <w:tcW w:w="6889" w:type="dxa"/>
            <w:shd w:val="clear" w:color="auto" w:fill="F2F2F2"/>
            <w:hideMark/>
          </w:tcPr>
          <w:p w14:paraId="3252C325"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 Welding processes Part 6: Ultrasonic welding, staking and insertion</w:t>
            </w:r>
          </w:p>
        </w:tc>
      </w:tr>
      <w:tr w:rsidR="00B446DD" w:rsidRPr="00CD1C7E" w14:paraId="5CAA6A89" w14:textId="77777777" w:rsidTr="00515D31">
        <w:trPr>
          <w:trHeight w:val="283"/>
        </w:trPr>
        <w:tc>
          <w:tcPr>
            <w:tcW w:w="1900" w:type="dxa"/>
            <w:shd w:val="clear" w:color="auto" w:fill="F2F2F2"/>
          </w:tcPr>
          <w:p w14:paraId="415DF9E1"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10268-10</w:t>
            </w:r>
          </w:p>
        </w:tc>
        <w:tc>
          <w:tcPr>
            <w:tcW w:w="6889" w:type="dxa"/>
            <w:shd w:val="clear" w:color="auto" w:fill="F2F2F2"/>
          </w:tcPr>
          <w:p w14:paraId="4D47F5B8"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 Welding processes Part 10: Weld defects</w:t>
            </w:r>
          </w:p>
        </w:tc>
      </w:tr>
      <w:tr w:rsidR="00B446DD" w:rsidRPr="00CD1C7E" w14:paraId="5BE9EF80" w14:textId="77777777" w:rsidTr="00515D31">
        <w:trPr>
          <w:trHeight w:val="283"/>
        </w:trPr>
        <w:tc>
          <w:tcPr>
            <w:tcW w:w="1900" w:type="dxa"/>
            <w:shd w:val="clear" w:color="auto" w:fill="F2F2F2"/>
            <w:hideMark/>
          </w:tcPr>
          <w:p w14:paraId="10C5E9AE"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10269</w:t>
            </w:r>
          </w:p>
        </w:tc>
        <w:tc>
          <w:tcPr>
            <w:tcW w:w="6889" w:type="dxa"/>
            <w:shd w:val="clear" w:color="auto" w:fill="F2F2F2"/>
            <w:hideMark/>
          </w:tcPr>
          <w:p w14:paraId="13A27EDF"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 Testing and approval of welders</w:t>
            </w:r>
          </w:p>
        </w:tc>
      </w:tr>
      <w:tr w:rsidR="00B446DD" w:rsidRPr="00CD1C7E" w14:paraId="701967D8" w14:textId="77777777" w:rsidTr="00515D31">
        <w:trPr>
          <w:trHeight w:val="283"/>
        </w:trPr>
        <w:tc>
          <w:tcPr>
            <w:tcW w:w="1900" w:type="dxa"/>
            <w:shd w:val="clear" w:color="auto" w:fill="F2F2F2"/>
            <w:hideMark/>
          </w:tcPr>
          <w:p w14:paraId="3895EE12"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10270</w:t>
            </w:r>
          </w:p>
        </w:tc>
        <w:tc>
          <w:tcPr>
            <w:tcW w:w="6889" w:type="dxa"/>
            <w:shd w:val="clear" w:color="auto" w:fill="F2F2F2"/>
            <w:hideMark/>
          </w:tcPr>
          <w:p w14:paraId="6ADB09F2"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 Approval of welding procedures and welds</w:t>
            </w:r>
          </w:p>
        </w:tc>
      </w:tr>
      <w:tr w:rsidR="00B446DD" w:rsidRPr="00CD1C7E" w14:paraId="1B7488EC" w14:textId="77777777" w:rsidTr="00515D31">
        <w:trPr>
          <w:trHeight w:val="283"/>
        </w:trPr>
        <w:tc>
          <w:tcPr>
            <w:tcW w:w="1900" w:type="dxa"/>
            <w:shd w:val="clear" w:color="auto" w:fill="F2F2F2"/>
            <w:vAlign w:val="center"/>
            <w:hideMark/>
          </w:tcPr>
          <w:p w14:paraId="19B1CF12"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1655</w:t>
            </w:r>
          </w:p>
        </w:tc>
        <w:tc>
          <w:tcPr>
            <w:tcW w:w="6889" w:type="dxa"/>
            <w:shd w:val="clear" w:color="auto" w:fill="F2F2F2"/>
            <w:vAlign w:val="center"/>
            <w:hideMark/>
          </w:tcPr>
          <w:p w14:paraId="556193EB"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Welding of thermoplastics - Welding rods, </w:t>
            </w:r>
            <w:proofErr w:type="gramStart"/>
            <w:r w:rsidRPr="00CD1C7E">
              <w:rPr>
                <w:rFonts w:ascii="Century Gothic" w:hAnsi="Century Gothic" w:cs="Arial"/>
                <w:lang w:val="en-ZA" w:eastAsia="en-ZA"/>
              </w:rPr>
              <w:t>fillers</w:t>
            </w:r>
            <w:proofErr w:type="gramEnd"/>
            <w:r w:rsidRPr="00CD1C7E">
              <w:rPr>
                <w:rFonts w:ascii="Century Gothic" w:hAnsi="Century Gothic" w:cs="Arial"/>
                <w:lang w:val="en-ZA" w:eastAsia="en-ZA"/>
              </w:rPr>
              <w:t xml:space="preserve"> and solvents</w:t>
            </w:r>
          </w:p>
        </w:tc>
      </w:tr>
      <w:tr w:rsidR="00B446DD" w:rsidRPr="00CD1C7E" w14:paraId="5959A1DF" w14:textId="77777777" w:rsidTr="00515D31">
        <w:trPr>
          <w:trHeight w:val="283"/>
        </w:trPr>
        <w:tc>
          <w:tcPr>
            <w:tcW w:w="1900" w:type="dxa"/>
            <w:shd w:val="clear" w:color="auto" w:fill="F2F2F2"/>
            <w:vAlign w:val="center"/>
            <w:hideMark/>
          </w:tcPr>
          <w:p w14:paraId="60B58473"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1671-1</w:t>
            </w:r>
          </w:p>
        </w:tc>
        <w:tc>
          <w:tcPr>
            <w:tcW w:w="6889" w:type="dxa"/>
            <w:shd w:val="clear" w:color="auto" w:fill="F2F2F2"/>
            <w:vAlign w:val="center"/>
            <w:hideMark/>
          </w:tcPr>
          <w:p w14:paraId="2EA70AE4"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 Machines and equipment Part 1: Heated-tool welding</w:t>
            </w:r>
          </w:p>
        </w:tc>
      </w:tr>
      <w:tr w:rsidR="00B446DD" w:rsidRPr="00CD1C7E" w14:paraId="2F0007F7" w14:textId="77777777" w:rsidTr="00515D31">
        <w:trPr>
          <w:trHeight w:val="283"/>
        </w:trPr>
        <w:tc>
          <w:tcPr>
            <w:tcW w:w="1900" w:type="dxa"/>
            <w:shd w:val="clear" w:color="auto" w:fill="F2F2F2"/>
            <w:vAlign w:val="center"/>
            <w:hideMark/>
          </w:tcPr>
          <w:p w14:paraId="5EA3C811"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1671-2</w:t>
            </w:r>
          </w:p>
        </w:tc>
        <w:tc>
          <w:tcPr>
            <w:tcW w:w="6889" w:type="dxa"/>
            <w:shd w:val="clear" w:color="auto" w:fill="F2F2F2"/>
            <w:vAlign w:val="center"/>
            <w:hideMark/>
          </w:tcPr>
          <w:p w14:paraId="4C3F2F22"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Machines and equipment Part 2: Electrofusion welding</w:t>
            </w:r>
          </w:p>
        </w:tc>
      </w:tr>
      <w:tr w:rsidR="00B446DD" w:rsidRPr="00CD1C7E" w14:paraId="52A6350F" w14:textId="77777777" w:rsidTr="00515D31">
        <w:trPr>
          <w:trHeight w:val="283"/>
        </w:trPr>
        <w:tc>
          <w:tcPr>
            <w:tcW w:w="1900" w:type="dxa"/>
            <w:shd w:val="clear" w:color="auto" w:fill="F2F2F2"/>
            <w:vAlign w:val="center"/>
            <w:hideMark/>
          </w:tcPr>
          <w:p w14:paraId="2F3E55B0"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1671-3</w:t>
            </w:r>
          </w:p>
        </w:tc>
        <w:tc>
          <w:tcPr>
            <w:tcW w:w="6889" w:type="dxa"/>
            <w:shd w:val="clear" w:color="auto" w:fill="F2F2F2"/>
            <w:vAlign w:val="center"/>
            <w:hideMark/>
          </w:tcPr>
          <w:p w14:paraId="056A1B4E"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 Machines and equipment Part 3: Hot-gas welding</w:t>
            </w:r>
          </w:p>
        </w:tc>
      </w:tr>
      <w:tr w:rsidR="00B446DD" w:rsidRPr="00CD1C7E" w14:paraId="4F801FBF" w14:textId="77777777" w:rsidTr="00515D31">
        <w:trPr>
          <w:trHeight w:val="283"/>
        </w:trPr>
        <w:tc>
          <w:tcPr>
            <w:tcW w:w="1900" w:type="dxa"/>
            <w:shd w:val="clear" w:color="auto" w:fill="F2F2F2"/>
            <w:vAlign w:val="center"/>
            <w:hideMark/>
          </w:tcPr>
          <w:p w14:paraId="4D4E635B"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1671-4</w:t>
            </w:r>
          </w:p>
        </w:tc>
        <w:tc>
          <w:tcPr>
            <w:tcW w:w="6889" w:type="dxa"/>
            <w:shd w:val="clear" w:color="auto" w:fill="F2F2F2"/>
            <w:vAlign w:val="center"/>
            <w:hideMark/>
          </w:tcPr>
          <w:p w14:paraId="53466AE8"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 Machines and equipment Part 4: Hot-gas extrusion welding</w:t>
            </w:r>
          </w:p>
        </w:tc>
      </w:tr>
      <w:tr w:rsidR="00B446DD" w:rsidRPr="00CD1C7E" w14:paraId="59D58331" w14:textId="77777777" w:rsidTr="00515D31">
        <w:trPr>
          <w:trHeight w:val="283"/>
        </w:trPr>
        <w:tc>
          <w:tcPr>
            <w:tcW w:w="1900" w:type="dxa"/>
            <w:shd w:val="clear" w:color="auto" w:fill="F2F2F2"/>
            <w:vAlign w:val="center"/>
            <w:hideMark/>
          </w:tcPr>
          <w:p w14:paraId="014EB796"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1671-6</w:t>
            </w:r>
          </w:p>
        </w:tc>
        <w:tc>
          <w:tcPr>
            <w:tcW w:w="6889" w:type="dxa"/>
            <w:shd w:val="clear" w:color="auto" w:fill="F2F2F2"/>
            <w:vAlign w:val="center"/>
            <w:hideMark/>
          </w:tcPr>
          <w:p w14:paraId="43E596C3"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 Machines and equipment Part 6: Ultrasonic welding, staking and insertion</w:t>
            </w:r>
          </w:p>
        </w:tc>
      </w:tr>
      <w:tr w:rsidR="00B446DD" w:rsidRPr="00CD1C7E" w14:paraId="6E37E3EB" w14:textId="77777777" w:rsidTr="00515D31">
        <w:trPr>
          <w:trHeight w:val="283"/>
        </w:trPr>
        <w:tc>
          <w:tcPr>
            <w:tcW w:w="1900" w:type="dxa"/>
            <w:shd w:val="clear" w:color="auto" w:fill="F2F2F2"/>
            <w:hideMark/>
          </w:tcPr>
          <w:p w14:paraId="6F16D79F"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6269</w:t>
            </w:r>
          </w:p>
        </w:tc>
        <w:tc>
          <w:tcPr>
            <w:tcW w:w="6889" w:type="dxa"/>
            <w:shd w:val="clear" w:color="auto" w:fill="F2F2F2"/>
            <w:hideMark/>
          </w:tcPr>
          <w:p w14:paraId="5A5AF362"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Welding of thermoplastics - Test methods for welded joints</w:t>
            </w:r>
          </w:p>
        </w:tc>
      </w:tr>
    </w:tbl>
    <w:p w14:paraId="712FAF18" w14:textId="77777777" w:rsidR="00B446DD" w:rsidRPr="00CD1C7E" w:rsidRDefault="00B446DD" w:rsidP="00B55505">
      <w:pPr>
        <w:spacing w:line="312" w:lineRule="auto"/>
        <w:ind w:left="1134"/>
        <w:jc w:val="both"/>
        <w:rPr>
          <w:rFonts w:ascii="Century Gothic" w:hAnsi="Century Gothic" w:cs="Arial"/>
          <w:sz w:val="22"/>
          <w:szCs w:val="22"/>
        </w:rPr>
      </w:pPr>
    </w:p>
    <w:tbl>
      <w:tblPr>
        <w:tblW w:w="8789"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6889"/>
      </w:tblGrid>
      <w:tr w:rsidR="00B446DD" w:rsidRPr="00CD1C7E" w14:paraId="0AC6CA59" w14:textId="77777777" w:rsidTr="00515D31">
        <w:trPr>
          <w:trHeight w:val="283"/>
        </w:trPr>
        <w:tc>
          <w:tcPr>
            <w:tcW w:w="8789" w:type="dxa"/>
            <w:gridSpan w:val="2"/>
            <w:shd w:val="clear" w:color="000000" w:fill="0F243E"/>
            <w:vAlign w:val="center"/>
            <w:hideMark/>
          </w:tcPr>
          <w:p w14:paraId="4D5D2E51" w14:textId="77777777" w:rsidR="00B446DD" w:rsidRPr="00CD1C7E" w:rsidRDefault="00B446DD" w:rsidP="00B55505">
            <w:pPr>
              <w:spacing w:line="312" w:lineRule="auto"/>
              <w:jc w:val="center"/>
              <w:rPr>
                <w:rFonts w:ascii="Century Gothic" w:hAnsi="Century Gothic" w:cs="Arial"/>
                <w:b/>
                <w:bCs/>
                <w:color w:val="FFFFFF"/>
                <w:lang w:val="en-ZA" w:eastAsia="en-ZA"/>
              </w:rPr>
            </w:pPr>
            <w:r w:rsidRPr="00CD1C7E">
              <w:rPr>
                <w:rFonts w:ascii="Century Gothic" w:hAnsi="Century Gothic" w:cs="Arial"/>
                <w:b/>
                <w:bCs/>
                <w:color w:val="FFFFFF"/>
                <w:lang w:val="en-ZA" w:eastAsia="en-ZA"/>
              </w:rPr>
              <w:t>STANDARDS USED TO DETERMINE THE STRENGTH AND DIMENSIONAL REQUIREMENTS AND TOLERANCES FOR PLASTIC PIPING SYSTEMS</w:t>
            </w:r>
          </w:p>
        </w:tc>
      </w:tr>
      <w:tr w:rsidR="00B446DD" w:rsidRPr="00CD1C7E" w14:paraId="30F85A62" w14:textId="77777777" w:rsidTr="00515D31">
        <w:trPr>
          <w:trHeight w:val="283"/>
        </w:trPr>
        <w:tc>
          <w:tcPr>
            <w:tcW w:w="1900" w:type="dxa"/>
            <w:shd w:val="clear" w:color="auto" w:fill="F2F2F2"/>
            <w:vAlign w:val="center"/>
            <w:hideMark/>
          </w:tcPr>
          <w:p w14:paraId="074D618C"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130-1</w:t>
            </w:r>
          </w:p>
        </w:tc>
        <w:tc>
          <w:tcPr>
            <w:tcW w:w="6889" w:type="dxa"/>
            <w:shd w:val="clear" w:color="auto" w:fill="F2F2F2"/>
            <w:vAlign w:val="center"/>
            <w:hideMark/>
          </w:tcPr>
          <w:p w14:paraId="3EA3E797"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Thermoplastics pipes, </w:t>
            </w:r>
            <w:proofErr w:type="gramStart"/>
            <w:r w:rsidRPr="00CD1C7E">
              <w:rPr>
                <w:rFonts w:ascii="Century Gothic" w:hAnsi="Century Gothic" w:cs="Arial"/>
                <w:lang w:val="en-ZA" w:eastAsia="en-ZA"/>
              </w:rPr>
              <w:t>fittings</w:t>
            </w:r>
            <w:proofErr w:type="gramEnd"/>
            <w:r w:rsidRPr="00CD1C7E">
              <w:rPr>
                <w:rFonts w:ascii="Century Gothic" w:hAnsi="Century Gothic" w:cs="Arial"/>
                <w:lang w:val="en-ZA" w:eastAsia="en-ZA"/>
              </w:rPr>
              <w:t xml:space="preserve"> and assemblies for the conveyance of fluids - Determination of the resistance to internal pressure Part 1: General method</w:t>
            </w:r>
          </w:p>
        </w:tc>
      </w:tr>
      <w:tr w:rsidR="00B446DD" w:rsidRPr="00CD1C7E" w14:paraId="122CF976" w14:textId="77777777" w:rsidTr="00515D31">
        <w:trPr>
          <w:trHeight w:val="283"/>
        </w:trPr>
        <w:tc>
          <w:tcPr>
            <w:tcW w:w="1900" w:type="dxa"/>
            <w:shd w:val="clear" w:color="auto" w:fill="F2F2F2"/>
            <w:hideMark/>
          </w:tcPr>
          <w:p w14:paraId="42B022DD"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9080</w:t>
            </w:r>
          </w:p>
        </w:tc>
        <w:tc>
          <w:tcPr>
            <w:tcW w:w="6889" w:type="dxa"/>
            <w:shd w:val="clear" w:color="auto" w:fill="F2F2F2"/>
            <w:hideMark/>
          </w:tcPr>
          <w:p w14:paraId="7A365A23"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piping and ducting systems - Determination of the </w:t>
            </w:r>
            <w:proofErr w:type="spellStart"/>
            <w:r w:rsidRPr="00CD1C7E">
              <w:rPr>
                <w:rFonts w:ascii="Century Gothic" w:hAnsi="Century Gothic" w:cs="Arial"/>
                <w:lang w:val="en-ZA" w:eastAsia="en-ZA"/>
              </w:rPr>
              <w:t>longterm</w:t>
            </w:r>
            <w:proofErr w:type="spellEnd"/>
            <w:r w:rsidRPr="00CD1C7E">
              <w:rPr>
                <w:rFonts w:ascii="Century Gothic" w:hAnsi="Century Gothic" w:cs="Arial"/>
                <w:lang w:val="en-ZA" w:eastAsia="en-ZA"/>
              </w:rPr>
              <w:t xml:space="preserve"> hydrostatic strength of thermoplastics materials in pipe form by extrapolation</w:t>
            </w:r>
          </w:p>
        </w:tc>
      </w:tr>
      <w:tr w:rsidR="00B446DD" w:rsidRPr="00CD1C7E" w14:paraId="4938A932" w14:textId="77777777" w:rsidTr="00515D31">
        <w:trPr>
          <w:trHeight w:val="283"/>
        </w:trPr>
        <w:tc>
          <w:tcPr>
            <w:tcW w:w="1900" w:type="dxa"/>
            <w:shd w:val="clear" w:color="auto" w:fill="F2F2F2"/>
            <w:hideMark/>
          </w:tcPr>
          <w:p w14:paraId="626AEA5F"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SANS 11922-1</w:t>
            </w:r>
          </w:p>
        </w:tc>
        <w:tc>
          <w:tcPr>
            <w:tcW w:w="6889" w:type="dxa"/>
            <w:shd w:val="clear" w:color="auto" w:fill="F2F2F2"/>
            <w:hideMark/>
          </w:tcPr>
          <w:p w14:paraId="3AAE3BCB"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Thermoplastics pipes for the conveyance of fluids - Dimensions and tolerances Part 1: Metric series</w:t>
            </w:r>
          </w:p>
        </w:tc>
      </w:tr>
    </w:tbl>
    <w:p w14:paraId="1DBFC3D3" w14:textId="77777777" w:rsidR="00B446DD" w:rsidRPr="00CD1C7E" w:rsidRDefault="00B446DD" w:rsidP="00B55505">
      <w:pPr>
        <w:spacing w:line="312" w:lineRule="auto"/>
        <w:ind w:left="1134"/>
        <w:jc w:val="both"/>
        <w:rPr>
          <w:rFonts w:ascii="Century Gothic" w:hAnsi="Century Gothic" w:cs="Arial"/>
          <w:sz w:val="22"/>
          <w:szCs w:val="22"/>
        </w:rPr>
      </w:pPr>
    </w:p>
    <w:tbl>
      <w:tblPr>
        <w:tblW w:w="8789"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6889"/>
      </w:tblGrid>
      <w:tr w:rsidR="00B446DD" w:rsidRPr="00CD1C7E" w14:paraId="7BB053B5" w14:textId="77777777" w:rsidTr="00515D31">
        <w:trPr>
          <w:trHeight w:val="450"/>
        </w:trPr>
        <w:tc>
          <w:tcPr>
            <w:tcW w:w="8789" w:type="dxa"/>
            <w:gridSpan w:val="2"/>
            <w:shd w:val="clear" w:color="000000" w:fill="0F243E"/>
            <w:vAlign w:val="center"/>
            <w:hideMark/>
          </w:tcPr>
          <w:p w14:paraId="60C83544" w14:textId="77777777" w:rsidR="00B446DD" w:rsidRPr="00CD1C7E" w:rsidRDefault="00B446DD" w:rsidP="00B55505">
            <w:pPr>
              <w:spacing w:line="312" w:lineRule="auto"/>
              <w:jc w:val="center"/>
              <w:rPr>
                <w:rFonts w:ascii="Century Gothic" w:hAnsi="Century Gothic" w:cs="Arial"/>
                <w:b/>
                <w:bCs/>
                <w:color w:val="FFFFFF"/>
                <w:lang w:val="en-ZA" w:eastAsia="en-ZA"/>
              </w:rPr>
            </w:pPr>
            <w:r w:rsidRPr="00CD1C7E">
              <w:rPr>
                <w:rFonts w:ascii="Century Gothic" w:hAnsi="Century Gothic" w:cs="Arial"/>
                <w:b/>
                <w:bCs/>
                <w:color w:val="FFFFFF"/>
                <w:lang w:val="en-ZA" w:eastAsia="en-ZA"/>
              </w:rPr>
              <w:t>ADDITIONAL INTERNATIONAL STANDARDS FOR TESTING OF PLASTIC PIPING SYSTEMS</w:t>
            </w:r>
          </w:p>
        </w:tc>
      </w:tr>
      <w:tr w:rsidR="00B446DD" w:rsidRPr="00CD1C7E" w14:paraId="2AB5534A" w14:textId="77777777" w:rsidTr="00515D31">
        <w:trPr>
          <w:trHeight w:val="283"/>
        </w:trPr>
        <w:tc>
          <w:tcPr>
            <w:tcW w:w="1900" w:type="dxa"/>
            <w:shd w:val="clear" w:color="auto" w:fill="F2F2F2"/>
            <w:hideMark/>
          </w:tcPr>
          <w:p w14:paraId="36883713"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ISO 6259-1</w:t>
            </w:r>
          </w:p>
        </w:tc>
        <w:tc>
          <w:tcPr>
            <w:tcW w:w="6889" w:type="dxa"/>
            <w:shd w:val="clear" w:color="auto" w:fill="F2F2F2"/>
            <w:hideMark/>
          </w:tcPr>
          <w:p w14:paraId="22B5922B"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Thermoplastics pipes - Determination of tensile properties - Part 1: General test method </w:t>
            </w:r>
          </w:p>
        </w:tc>
      </w:tr>
      <w:tr w:rsidR="00B446DD" w:rsidRPr="00CD1C7E" w14:paraId="6F190106" w14:textId="77777777" w:rsidTr="00515D31">
        <w:trPr>
          <w:trHeight w:val="283"/>
        </w:trPr>
        <w:tc>
          <w:tcPr>
            <w:tcW w:w="1900" w:type="dxa"/>
            <w:shd w:val="clear" w:color="auto" w:fill="F2F2F2"/>
            <w:hideMark/>
          </w:tcPr>
          <w:p w14:paraId="0949054B"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ISO 6259-2</w:t>
            </w:r>
          </w:p>
        </w:tc>
        <w:tc>
          <w:tcPr>
            <w:tcW w:w="6889" w:type="dxa"/>
            <w:shd w:val="clear" w:color="auto" w:fill="F2F2F2"/>
            <w:hideMark/>
          </w:tcPr>
          <w:p w14:paraId="515CC5B1"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Thermoplastics pipes - Determination of tensile properties - Part 2: Pipes made of unplasticized </w:t>
            </w:r>
            <w:proofErr w:type="gramStart"/>
            <w:r w:rsidRPr="00CD1C7E">
              <w:rPr>
                <w:rFonts w:ascii="Century Gothic" w:hAnsi="Century Gothic" w:cs="Arial"/>
                <w:lang w:val="en-ZA" w:eastAsia="en-ZA"/>
              </w:rPr>
              <w:t>poly(</w:t>
            </w:r>
            <w:proofErr w:type="gramEnd"/>
            <w:r w:rsidRPr="00CD1C7E">
              <w:rPr>
                <w:rFonts w:ascii="Century Gothic" w:hAnsi="Century Gothic" w:cs="Arial"/>
                <w:lang w:val="en-ZA" w:eastAsia="en-ZA"/>
              </w:rPr>
              <w:t xml:space="preserve">vinyl chloride) (PVC-U), chlorinated poly(vinyl chloride) (PVC-C) and high-impact poly(vinyl chloride) (PVC-HI) </w:t>
            </w:r>
          </w:p>
        </w:tc>
      </w:tr>
      <w:tr w:rsidR="00B446DD" w:rsidRPr="00CD1C7E" w14:paraId="29F23C08" w14:textId="77777777" w:rsidTr="00515D31">
        <w:trPr>
          <w:trHeight w:val="283"/>
        </w:trPr>
        <w:tc>
          <w:tcPr>
            <w:tcW w:w="1900" w:type="dxa"/>
            <w:shd w:val="clear" w:color="auto" w:fill="F2F2F2"/>
            <w:hideMark/>
          </w:tcPr>
          <w:p w14:paraId="2D492856"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ISO 11357-6</w:t>
            </w:r>
          </w:p>
        </w:tc>
        <w:tc>
          <w:tcPr>
            <w:tcW w:w="6889" w:type="dxa"/>
            <w:shd w:val="clear" w:color="auto" w:fill="F2F2F2"/>
            <w:hideMark/>
          </w:tcPr>
          <w:p w14:paraId="6A9D271C"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 Differential scanning calorimetry (DSC) - Part 6: Determination of oxidation induction time (isothermal OIT) and oxidation induction temperature (dynamic OIT)  </w:t>
            </w:r>
          </w:p>
        </w:tc>
      </w:tr>
      <w:tr w:rsidR="00B446DD" w:rsidRPr="00CD1C7E" w14:paraId="3B54A43F" w14:textId="77777777" w:rsidTr="00515D31">
        <w:trPr>
          <w:trHeight w:val="283"/>
        </w:trPr>
        <w:tc>
          <w:tcPr>
            <w:tcW w:w="1900" w:type="dxa"/>
            <w:shd w:val="clear" w:color="auto" w:fill="F2F2F2"/>
            <w:hideMark/>
          </w:tcPr>
          <w:p w14:paraId="4CF5D719"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ISO 13761 </w:t>
            </w:r>
          </w:p>
        </w:tc>
        <w:tc>
          <w:tcPr>
            <w:tcW w:w="6889" w:type="dxa"/>
            <w:shd w:val="clear" w:color="auto" w:fill="F2F2F2"/>
            <w:hideMark/>
          </w:tcPr>
          <w:p w14:paraId="0E49ABE8"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Plastics pipes and fittings - Pressure reduction factors for polyethylene pipeline systems for use at temperatures above 20 °C  </w:t>
            </w:r>
          </w:p>
        </w:tc>
      </w:tr>
      <w:tr w:rsidR="00B446DD" w:rsidRPr="00CD1C7E" w14:paraId="402A21E3" w14:textId="77777777" w:rsidTr="00515D31">
        <w:trPr>
          <w:trHeight w:val="283"/>
        </w:trPr>
        <w:tc>
          <w:tcPr>
            <w:tcW w:w="1900" w:type="dxa"/>
            <w:shd w:val="clear" w:color="auto" w:fill="F2F2F2"/>
            <w:hideMark/>
          </w:tcPr>
          <w:p w14:paraId="392DCADF"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ISO 18553</w:t>
            </w:r>
          </w:p>
        </w:tc>
        <w:tc>
          <w:tcPr>
            <w:tcW w:w="6889" w:type="dxa"/>
            <w:shd w:val="clear" w:color="auto" w:fill="F2F2F2"/>
            <w:hideMark/>
          </w:tcPr>
          <w:p w14:paraId="2CCC9984"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Method for the assessment of the degree of pigment or carbon black dispersion in polyolefin pipes, </w:t>
            </w:r>
            <w:proofErr w:type="gramStart"/>
            <w:r w:rsidRPr="00CD1C7E">
              <w:rPr>
                <w:rFonts w:ascii="Century Gothic" w:hAnsi="Century Gothic" w:cs="Arial"/>
                <w:lang w:val="en-ZA" w:eastAsia="en-ZA"/>
              </w:rPr>
              <w:t>fittings</w:t>
            </w:r>
            <w:proofErr w:type="gramEnd"/>
            <w:r w:rsidRPr="00CD1C7E">
              <w:rPr>
                <w:rFonts w:ascii="Century Gothic" w:hAnsi="Century Gothic" w:cs="Arial"/>
                <w:lang w:val="en-ZA" w:eastAsia="en-ZA"/>
              </w:rPr>
              <w:t xml:space="preserve"> and compounds  </w:t>
            </w:r>
          </w:p>
        </w:tc>
      </w:tr>
      <w:tr w:rsidR="00B446DD" w:rsidRPr="00CD1C7E" w14:paraId="26F47CFF" w14:textId="77777777" w:rsidTr="00515D31">
        <w:trPr>
          <w:trHeight w:val="283"/>
        </w:trPr>
        <w:tc>
          <w:tcPr>
            <w:tcW w:w="1900" w:type="dxa"/>
            <w:shd w:val="clear" w:color="auto" w:fill="F2F2F2"/>
            <w:hideMark/>
          </w:tcPr>
          <w:p w14:paraId="2B62DF80"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ISO 18553 </w:t>
            </w:r>
            <w:proofErr w:type="spellStart"/>
            <w:r w:rsidRPr="00CD1C7E">
              <w:rPr>
                <w:rFonts w:ascii="Century Gothic" w:hAnsi="Century Gothic" w:cs="Arial"/>
                <w:lang w:val="en-ZA" w:eastAsia="en-ZA"/>
              </w:rPr>
              <w:t>Amd</w:t>
            </w:r>
            <w:proofErr w:type="spellEnd"/>
            <w:r w:rsidRPr="00CD1C7E">
              <w:rPr>
                <w:rFonts w:ascii="Century Gothic" w:hAnsi="Century Gothic" w:cs="Arial"/>
                <w:lang w:val="en-ZA" w:eastAsia="en-ZA"/>
              </w:rPr>
              <w:t xml:space="preserve"> 1 2007 </w:t>
            </w:r>
          </w:p>
        </w:tc>
        <w:tc>
          <w:tcPr>
            <w:tcW w:w="6889" w:type="dxa"/>
            <w:shd w:val="clear" w:color="auto" w:fill="F2F2F2"/>
            <w:hideMark/>
          </w:tcPr>
          <w:p w14:paraId="0B2509C5"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 xml:space="preserve">Method for the assessment of the degree of pigment or carbon black dispersion in polyolefin pipes, </w:t>
            </w:r>
            <w:proofErr w:type="gramStart"/>
            <w:r w:rsidRPr="00CD1C7E">
              <w:rPr>
                <w:rFonts w:ascii="Century Gothic" w:hAnsi="Century Gothic" w:cs="Arial"/>
                <w:lang w:val="en-ZA" w:eastAsia="en-ZA"/>
              </w:rPr>
              <w:t>fittings</w:t>
            </w:r>
            <w:proofErr w:type="gramEnd"/>
            <w:r w:rsidRPr="00CD1C7E">
              <w:rPr>
                <w:rFonts w:ascii="Century Gothic" w:hAnsi="Century Gothic" w:cs="Arial"/>
                <w:lang w:val="en-ZA" w:eastAsia="en-ZA"/>
              </w:rPr>
              <w:t xml:space="preserve"> and compounds (AMENDMENT 1) </w:t>
            </w:r>
          </w:p>
        </w:tc>
      </w:tr>
      <w:tr w:rsidR="00B446DD" w:rsidRPr="00CD1C7E" w14:paraId="5450E6FA" w14:textId="77777777" w:rsidTr="00515D31">
        <w:trPr>
          <w:trHeight w:val="283"/>
        </w:trPr>
        <w:tc>
          <w:tcPr>
            <w:tcW w:w="1900" w:type="dxa"/>
            <w:shd w:val="clear" w:color="auto" w:fill="F2F2F2"/>
            <w:hideMark/>
          </w:tcPr>
          <w:p w14:paraId="0C6BFF7B"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ISO 21307</w:t>
            </w:r>
          </w:p>
        </w:tc>
        <w:tc>
          <w:tcPr>
            <w:tcW w:w="6889" w:type="dxa"/>
            <w:shd w:val="clear" w:color="auto" w:fill="F2F2F2"/>
            <w:hideMark/>
          </w:tcPr>
          <w:p w14:paraId="2634D80B" w14:textId="77777777" w:rsidR="00B446DD" w:rsidRPr="00CD1C7E" w:rsidRDefault="00B446DD" w:rsidP="00B55505">
            <w:pPr>
              <w:spacing w:line="312" w:lineRule="auto"/>
              <w:rPr>
                <w:rFonts w:ascii="Century Gothic" w:hAnsi="Century Gothic" w:cs="Arial"/>
                <w:lang w:val="en-ZA" w:eastAsia="en-ZA"/>
              </w:rPr>
            </w:pPr>
            <w:r w:rsidRPr="00CD1C7E">
              <w:rPr>
                <w:rFonts w:ascii="Century Gothic" w:hAnsi="Century Gothic" w:cs="Arial"/>
                <w:lang w:val="en-ZA" w:eastAsia="en-ZA"/>
              </w:rPr>
              <w:t>Plastics pipes and fittings - Butt fusion jointing procedures for polyethylene (PE) pipes and fittings used in the construction of gas and water distribution systems</w:t>
            </w:r>
          </w:p>
        </w:tc>
      </w:tr>
    </w:tbl>
    <w:p w14:paraId="3EB9DB83" w14:textId="3D1C7A18" w:rsidR="00B446DD" w:rsidRPr="00CD1C7E" w:rsidRDefault="00B446DD" w:rsidP="00B55505">
      <w:pPr>
        <w:spacing w:line="312" w:lineRule="auto"/>
        <w:ind w:left="1134"/>
        <w:jc w:val="both"/>
        <w:rPr>
          <w:rFonts w:ascii="Century Gothic" w:hAnsi="Century Gothic" w:cs="Arial"/>
          <w:lang w:val="en-ZA"/>
        </w:rPr>
      </w:pPr>
    </w:p>
    <w:p w14:paraId="7B27107F" w14:textId="77777777" w:rsidR="00B446DD" w:rsidRPr="00CD1C7E" w:rsidRDefault="00B446DD" w:rsidP="00B55505">
      <w:pPr>
        <w:pStyle w:val="PLTP1"/>
        <w:rPr>
          <w:rFonts w:ascii="Century Gothic" w:hAnsi="Century Gothic"/>
        </w:rPr>
      </w:pPr>
      <w:bookmarkStart w:id="561" w:name="_Toc63687981"/>
      <w:proofErr w:type="spellStart"/>
      <w:r w:rsidRPr="00CD1C7E">
        <w:rPr>
          <w:rFonts w:ascii="Century Gothic" w:hAnsi="Century Gothic"/>
        </w:rPr>
        <w:t>PLTP</w:t>
      </w:r>
      <w:proofErr w:type="spellEnd"/>
      <w:r w:rsidRPr="00CD1C7E">
        <w:rPr>
          <w:rFonts w:ascii="Century Gothic" w:hAnsi="Century Gothic"/>
        </w:rPr>
        <w:t xml:space="preserve"> 3</w:t>
      </w:r>
      <w:r w:rsidRPr="00CD1C7E">
        <w:rPr>
          <w:rFonts w:ascii="Century Gothic" w:hAnsi="Century Gothic"/>
        </w:rPr>
        <w:tab/>
        <w:t>CERTIFICATION, DOCUMENTATION AND QUALIFICATIONS</w:t>
      </w:r>
      <w:bookmarkEnd w:id="561"/>
    </w:p>
    <w:p w14:paraId="24B0C529" w14:textId="77777777" w:rsidR="00B446DD" w:rsidRPr="00CD1C7E" w:rsidRDefault="00B446DD" w:rsidP="00B55505">
      <w:pPr>
        <w:spacing w:line="312" w:lineRule="auto"/>
        <w:ind w:left="1134"/>
        <w:jc w:val="both"/>
        <w:rPr>
          <w:rFonts w:ascii="Century Gothic" w:hAnsi="Century Gothic" w:cs="Arial"/>
        </w:rPr>
      </w:pPr>
    </w:p>
    <w:p w14:paraId="2C887476" w14:textId="77777777" w:rsidR="00B446DD" w:rsidRPr="00CD1C7E" w:rsidRDefault="00B446DD" w:rsidP="00B55505">
      <w:pPr>
        <w:spacing w:line="312" w:lineRule="auto"/>
        <w:ind w:left="1134"/>
        <w:jc w:val="both"/>
        <w:rPr>
          <w:rFonts w:ascii="Century Gothic" w:hAnsi="Century Gothic" w:cs="Arial"/>
        </w:rPr>
      </w:pPr>
      <w:r w:rsidRPr="00CD1C7E">
        <w:rPr>
          <w:rFonts w:ascii="Century Gothic" w:hAnsi="Century Gothic" w:cs="Arial"/>
        </w:rPr>
        <w:t xml:space="preserve">All plastic pipes and fittings </w:t>
      </w:r>
      <w:proofErr w:type="gramStart"/>
      <w:r w:rsidRPr="00CD1C7E">
        <w:rPr>
          <w:rFonts w:ascii="Century Gothic" w:hAnsi="Century Gothic" w:cs="Arial"/>
        </w:rPr>
        <w:t>have to</w:t>
      </w:r>
      <w:proofErr w:type="gramEnd"/>
      <w:r w:rsidRPr="00CD1C7E">
        <w:rPr>
          <w:rFonts w:ascii="Century Gothic" w:hAnsi="Century Gothic" w:cs="Arial"/>
        </w:rPr>
        <w:t xml:space="preserve"> comply with the relevant SANS Specification and shall be certified accordingly by authorities accredited by </w:t>
      </w:r>
      <w:proofErr w:type="spellStart"/>
      <w:r w:rsidRPr="00CD1C7E">
        <w:rPr>
          <w:rFonts w:ascii="Century Gothic" w:hAnsi="Century Gothic" w:cs="Arial"/>
        </w:rPr>
        <w:t>SANAS</w:t>
      </w:r>
      <w:proofErr w:type="spellEnd"/>
      <w:r w:rsidRPr="00CD1C7E">
        <w:rPr>
          <w:rFonts w:ascii="Century Gothic" w:hAnsi="Century Gothic" w:cs="Arial"/>
        </w:rPr>
        <w:t xml:space="preserve"> (South African National Accreditation System), for example SABS and </w:t>
      </w:r>
      <w:proofErr w:type="spellStart"/>
      <w:r w:rsidRPr="00CD1C7E">
        <w:rPr>
          <w:rFonts w:ascii="Century Gothic" w:hAnsi="Century Gothic" w:cs="Arial"/>
        </w:rPr>
        <w:t>SATAS</w:t>
      </w:r>
      <w:proofErr w:type="spellEnd"/>
      <w:r w:rsidRPr="00CD1C7E">
        <w:rPr>
          <w:rFonts w:ascii="Century Gothic" w:hAnsi="Century Gothic" w:cs="Arial"/>
        </w:rPr>
        <w:t xml:space="preserve">. </w:t>
      </w:r>
    </w:p>
    <w:p w14:paraId="09E8A00C" w14:textId="77777777" w:rsidR="00B446DD" w:rsidRPr="00CD1C7E" w:rsidRDefault="00B446DD" w:rsidP="00B55505">
      <w:pPr>
        <w:spacing w:line="312" w:lineRule="auto"/>
        <w:ind w:left="1134"/>
        <w:jc w:val="both"/>
        <w:rPr>
          <w:rFonts w:ascii="Century Gothic" w:hAnsi="Century Gothic" w:cs="Arial"/>
        </w:rPr>
      </w:pPr>
    </w:p>
    <w:p w14:paraId="3C50A348" w14:textId="77777777" w:rsidR="00B446DD" w:rsidRPr="00CD1C7E" w:rsidRDefault="00B446DD" w:rsidP="00B55505">
      <w:pPr>
        <w:spacing w:line="312" w:lineRule="auto"/>
        <w:ind w:left="1134"/>
        <w:jc w:val="both"/>
        <w:rPr>
          <w:rFonts w:ascii="Century Gothic" w:hAnsi="Century Gothic" w:cs="Arial"/>
        </w:rPr>
      </w:pPr>
      <w:r w:rsidRPr="00CD1C7E">
        <w:rPr>
          <w:rFonts w:ascii="Century Gothic" w:hAnsi="Century Gothic" w:cs="Arial"/>
        </w:rPr>
        <w:t xml:space="preserve">Pipe manufacturers </w:t>
      </w:r>
      <w:proofErr w:type="gramStart"/>
      <w:r w:rsidRPr="00CD1C7E">
        <w:rPr>
          <w:rFonts w:ascii="Century Gothic" w:hAnsi="Century Gothic" w:cs="Arial"/>
        </w:rPr>
        <w:t>have to</w:t>
      </w:r>
      <w:proofErr w:type="gramEnd"/>
      <w:r w:rsidRPr="00CD1C7E">
        <w:rPr>
          <w:rFonts w:ascii="Century Gothic" w:hAnsi="Century Gothic" w:cs="Arial"/>
        </w:rPr>
        <w:t xml:space="preserve"> be members of </w:t>
      </w:r>
      <w:proofErr w:type="spellStart"/>
      <w:r w:rsidRPr="00CD1C7E">
        <w:rPr>
          <w:rFonts w:ascii="Century Gothic" w:hAnsi="Century Gothic" w:cs="Arial"/>
        </w:rPr>
        <w:t>SAPPMA</w:t>
      </w:r>
      <w:proofErr w:type="spellEnd"/>
      <w:r w:rsidRPr="00CD1C7E">
        <w:rPr>
          <w:rFonts w:ascii="Century Gothic" w:hAnsi="Century Gothic" w:cs="Arial"/>
        </w:rPr>
        <w:t xml:space="preserve"> (South Africa Plastic Pipe Manufacturers Association). </w:t>
      </w:r>
    </w:p>
    <w:p w14:paraId="7C94E076" w14:textId="77777777" w:rsidR="00B446DD" w:rsidRPr="00CD1C7E" w:rsidRDefault="00B446DD" w:rsidP="00B55505">
      <w:pPr>
        <w:spacing w:line="312" w:lineRule="auto"/>
        <w:ind w:left="1134"/>
        <w:jc w:val="both"/>
        <w:rPr>
          <w:rFonts w:ascii="Century Gothic" w:hAnsi="Century Gothic" w:cs="Arial"/>
        </w:rPr>
      </w:pPr>
    </w:p>
    <w:p w14:paraId="767410DD" w14:textId="77777777" w:rsidR="00B446DD" w:rsidRPr="00CD1C7E" w:rsidRDefault="00B446DD" w:rsidP="00B55505">
      <w:pPr>
        <w:spacing w:line="312" w:lineRule="auto"/>
        <w:ind w:left="1134"/>
        <w:jc w:val="both"/>
        <w:rPr>
          <w:rFonts w:ascii="Century Gothic" w:hAnsi="Century Gothic" w:cs="Arial"/>
        </w:rPr>
      </w:pPr>
      <w:r w:rsidRPr="00CD1C7E">
        <w:rPr>
          <w:rFonts w:ascii="Century Gothic" w:hAnsi="Century Gothic" w:cs="Arial"/>
        </w:rPr>
        <w:t>The Contractor shall submit the following documentation of the manufacturers to the Engineer before commencement of the manufacturing of pipes and fittings:</w:t>
      </w:r>
    </w:p>
    <w:p w14:paraId="5DB7F42E" w14:textId="77777777" w:rsidR="00B446DD" w:rsidRPr="00CD1C7E" w:rsidRDefault="00B446DD" w:rsidP="00B55505">
      <w:pPr>
        <w:spacing w:line="312" w:lineRule="auto"/>
        <w:ind w:left="1134"/>
        <w:jc w:val="both"/>
        <w:rPr>
          <w:rFonts w:ascii="Century Gothic" w:hAnsi="Century Gothic" w:cs="Arial"/>
        </w:rPr>
      </w:pPr>
    </w:p>
    <w:p w14:paraId="751F7953" w14:textId="77777777" w:rsidR="00B446DD" w:rsidRPr="00CD1C7E" w:rsidRDefault="00B446DD" w:rsidP="00054FDE">
      <w:pPr>
        <w:numPr>
          <w:ilvl w:val="0"/>
          <w:numId w:val="15"/>
        </w:numPr>
        <w:spacing w:line="312" w:lineRule="auto"/>
        <w:jc w:val="both"/>
        <w:rPr>
          <w:rFonts w:ascii="Century Gothic" w:hAnsi="Century Gothic" w:cs="Arial"/>
        </w:rPr>
      </w:pPr>
      <w:r w:rsidRPr="00CD1C7E">
        <w:rPr>
          <w:rFonts w:ascii="Century Gothic" w:hAnsi="Century Gothic" w:cs="Arial"/>
        </w:rPr>
        <w:t>Proof of current SANS Standard certification for product.</w:t>
      </w:r>
    </w:p>
    <w:p w14:paraId="537E6594" w14:textId="77777777" w:rsidR="00B446DD" w:rsidRPr="00CD1C7E" w:rsidRDefault="00B446DD" w:rsidP="00054FDE">
      <w:pPr>
        <w:numPr>
          <w:ilvl w:val="0"/>
          <w:numId w:val="15"/>
        </w:numPr>
        <w:spacing w:line="312" w:lineRule="auto"/>
        <w:jc w:val="both"/>
        <w:rPr>
          <w:rFonts w:ascii="Century Gothic" w:hAnsi="Century Gothic" w:cs="Arial"/>
        </w:rPr>
      </w:pPr>
      <w:proofErr w:type="spellStart"/>
      <w:r w:rsidRPr="00CD1C7E">
        <w:rPr>
          <w:rFonts w:ascii="Century Gothic" w:hAnsi="Century Gothic" w:cs="Arial"/>
        </w:rPr>
        <w:t>SANAS</w:t>
      </w:r>
      <w:proofErr w:type="spellEnd"/>
      <w:r w:rsidRPr="00CD1C7E">
        <w:rPr>
          <w:rFonts w:ascii="Century Gothic" w:hAnsi="Century Gothic" w:cs="Arial"/>
        </w:rPr>
        <w:t xml:space="preserve"> accreditation of the certification authority (</w:t>
      </w:r>
      <w:proofErr w:type="gramStart"/>
      <w:r w:rsidRPr="00CD1C7E">
        <w:rPr>
          <w:rFonts w:ascii="Century Gothic" w:hAnsi="Century Gothic" w:cs="Arial"/>
        </w:rPr>
        <w:t>e.g.</w:t>
      </w:r>
      <w:proofErr w:type="gramEnd"/>
      <w:r w:rsidRPr="00CD1C7E">
        <w:rPr>
          <w:rFonts w:ascii="Century Gothic" w:hAnsi="Century Gothic" w:cs="Arial"/>
        </w:rPr>
        <w:t xml:space="preserve"> SABS or </w:t>
      </w:r>
      <w:proofErr w:type="spellStart"/>
      <w:r w:rsidRPr="00CD1C7E">
        <w:rPr>
          <w:rFonts w:ascii="Century Gothic" w:hAnsi="Century Gothic" w:cs="Arial"/>
        </w:rPr>
        <w:t>SATAS</w:t>
      </w:r>
      <w:proofErr w:type="spellEnd"/>
      <w:r w:rsidRPr="00CD1C7E">
        <w:rPr>
          <w:rFonts w:ascii="Century Gothic" w:hAnsi="Century Gothic" w:cs="Arial"/>
        </w:rPr>
        <w:t>).</w:t>
      </w:r>
    </w:p>
    <w:p w14:paraId="330BC57E" w14:textId="77777777" w:rsidR="00B446DD" w:rsidRPr="00CD1C7E" w:rsidRDefault="00B446DD" w:rsidP="00054FDE">
      <w:pPr>
        <w:numPr>
          <w:ilvl w:val="0"/>
          <w:numId w:val="15"/>
        </w:numPr>
        <w:spacing w:line="312" w:lineRule="auto"/>
        <w:jc w:val="both"/>
        <w:rPr>
          <w:rFonts w:ascii="Century Gothic" w:hAnsi="Century Gothic" w:cs="Arial"/>
        </w:rPr>
      </w:pPr>
      <w:proofErr w:type="spellStart"/>
      <w:r w:rsidRPr="00CD1C7E">
        <w:rPr>
          <w:rFonts w:ascii="Century Gothic" w:hAnsi="Century Gothic" w:cs="Arial"/>
        </w:rPr>
        <w:t>SAPPMA</w:t>
      </w:r>
      <w:proofErr w:type="spellEnd"/>
      <w:r w:rsidRPr="00CD1C7E">
        <w:rPr>
          <w:rFonts w:ascii="Century Gothic" w:hAnsi="Century Gothic" w:cs="Arial"/>
        </w:rPr>
        <w:t xml:space="preserve"> certificate </w:t>
      </w:r>
      <w:proofErr w:type="gramStart"/>
      <w:r w:rsidRPr="00CD1C7E">
        <w:rPr>
          <w:rFonts w:ascii="Century Gothic" w:hAnsi="Century Gothic" w:cs="Arial"/>
        </w:rPr>
        <w:t>in order to</w:t>
      </w:r>
      <w:proofErr w:type="gramEnd"/>
      <w:r w:rsidRPr="00CD1C7E">
        <w:rPr>
          <w:rFonts w:ascii="Century Gothic" w:hAnsi="Century Gothic" w:cs="Arial"/>
        </w:rPr>
        <w:t xml:space="preserve"> ensure adherence to the </w:t>
      </w:r>
      <w:proofErr w:type="spellStart"/>
      <w:r w:rsidRPr="00CD1C7E">
        <w:rPr>
          <w:rFonts w:ascii="Century Gothic" w:hAnsi="Century Gothic" w:cs="Arial"/>
        </w:rPr>
        <w:t>SAPPMA</w:t>
      </w:r>
      <w:proofErr w:type="spellEnd"/>
      <w:r w:rsidRPr="00CD1C7E">
        <w:rPr>
          <w:rFonts w:ascii="Century Gothic" w:hAnsi="Century Gothic" w:cs="Arial"/>
        </w:rPr>
        <w:t>/</w:t>
      </w:r>
      <w:proofErr w:type="spellStart"/>
      <w:r w:rsidRPr="00CD1C7E">
        <w:rPr>
          <w:rFonts w:ascii="Century Gothic" w:hAnsi="Century Gothic" w:cs="Arial"/>
        </w:rPr>
        <w:t>IFPA</w:t>
      </w:r>
      <w:proofErr w:type="spellEnd"/>
      <w:r w:rsidRPr="00CD1C7E">
        <w:rPr>
          <w:rFonts w:ascii="Century Gothic" w:hAnsi="Century Gothic" w:cs="Arial"/>
        </w:rPr>
        <w:t xml:space="preserve"> code of conduct and quality assurance standards.</w:t>
      </w:r>
    </w:p>
    <w:p w14:paraId="65A44DBC" w14:textId="77777777" w:rsidR="00B446DD" w:rsidRPr="00CD1C7E" w:rsidRDefault="00B446DD" w:rsidP="00054FDE">
      <w:pPr>
        <w:numPr>
          <w:ilvl w:val="0"/>
          <w:numId w:val="15"/>
        </w:numPr>
        <w:spacing w:line="312" w:lineRule="auto"/>
        <w:jc w:val="both"/>
        <w:rPr>
          <w:rFonts w:ascii="Century Gothic" w:hAnsi="Century Gothic" w:cs="Arial"/>
        </w:rPr>
      </w:pPr>
      <w:r w:rsidRPr="00CD1C7E">
        <w:rPr>
          <w:rFonts w:ascii="Century Gothic" w:hAnsi="Century Gothic" w:cs="Arial"/>
        </w:rPr>
        <w:t>ISO 9001:2015 quality control accreditation.</w:t>
      </w:r>
    </w:p>
    <w:p w14:paraId="6B4712C4" w14:textId="77777777" w:rsidR="00B446DD" w:rsidRPr="00CD1C7E" w:rsidRDefault="00B446DD" w:rsidP="00B55505">
      <w:pPr>
        <w:spacing w:line="312" w:lineRule="auto"/>
        <w:ind w:left="1134"/>
        <w:jc w:val="both"/>
        <w:rPr>
          <w:rFonts w:ascii="Century Gothic" w:hAnsi="Century Gothic" w:cs="Arial"/>
        </w:rPr>
      </w:pPr>
    </w:p>
    <w:p w14:paraId="20A7D181" w14:textId="77777777" w:rsidR="00B446DD" w:rsidRPr="00CD1C7E" w:rsidRDefault="00B446DD" w:rsidP="00B55505">
      <w:pPr>
        <w:spacing w:line="312" w:lineRule="auto"/>
        <w:ind w:left="1134"/>
        <w:jc w:val="both"/>
        <w:rPr>
          <w:rFonts w:ascii="Century Gothic" w:hAnsi="Century Gothic" w:cs="Arial"/>
        </w:rPr>
      </w:pPr>
      <w:r w:rsidRPr="00CD1C7E">
        <w:rPr>
          <w:rFonts w:ascii="Century Gothic" w:hAnsi="Century Gothic" w:cs="Arial"/>
        </w:rPr>
        <w:t>All pipes shall be marked with the date and time of production, relevant SANS Standard, mark of certification authority (</w:t>
      </w:r>
      <w:proofErr w:type="gramStart"/>
      <w:r w:rsidRPr="00CD1C7E">
        <w:rPr>
          <w:rFonts w:ascii="Century Gothic" w:hAnsi="Century Gothic" w:cs="Arial"/>
        </w:rPr>
        <w:t>e.g.</w:t>
      </w:r>
      <w:proofErr w:type="gramEnd"/>
      <w:r w:rsidRPr="00CD1C7E">
        <w:rPr>
          <w:rFonts w:ascii="Century Gothic" w:hAnsi="Century Gothic" w:cs="Arial"/>
        </w:rPr>
        <w:t xml:space="preserve"> SABS or </w:t>
      </w:r>
      <w:proofErr w:type="spellStart"/>
      <w:r w:rsidRPr="00CD1C7E">
        <w:rPr>
          <w:rFonts w:ascii="Century Gothic" w:hAnsi="Century Gothic" w:cs="Arial"/>
        </w:rPr>
        <w:t>SATAS</w:t>
      </w:r>
      <w:proofErr w:type="spellEnd"/>
      <w:r w:rsidRPr="00CD1C7E">
        <w:rPr>
          <w:rFonts w:ascii="Century Gothic" w:hAnsi="Century Gothic" w:cs="Arial"/>
        </w:rPr>
        <w:t xml:space="preserve">), </w:t>
      </w:r>
      <w:proofErr w:type="spellStart"/>
      <w:r w:rsidRPr="00CD1C7E">
        <w:rPr>
          <w:rFonts w:ascii="Century Gothic" w:hAnsi="Century Gothic" w:cs="Arial"/>
        </w:rPr>
        <w:t>SAPPMA</w:t>
      </w:r>
      <w:proofErr w:type="spellEnd"/>
      <w:r w:rsidRPr="00CD1C7E">
        <w:rPr>
          <w:rFonts w:ascii="Century Gothic" w:hAnsi="Century Gothic" w:cs="Arial"/>
        </w:rPr>
        <w:t xml:space="preserve"> mark of quality reassurance, pipe diameter and pressure / strength class.</w:t>
      </w:r>
    </w:p>
    <w:p w14:paraId="611D15B5" w14:textId="77777777" w:rsidR="00B446DD" w:rsidRPr="00CD1C7E" w:rsidRDefault="00B446DD" w:rsidP="00B55505">
      <w:pPr>
        <w:spacing w:line="312" w:lineRule="auto"/>
        <w:ind w:left="1134"/>
        <w:jc w:val="both"/>
        <w:rPr>
          <w:rFonts w:ascii="Century Gothic" w:hAnsi="Century Gothic" w:cs="Arial"/>
        </w:rPr>
      </w:pPr>
    </w:p>
    <w:p w14:paraId="33D6A469" w14:textId="77777777" w:rsidR="00B446DD" w:rsidRPr="00CD1C7E" w:rsidRDefault="00B446DD" w:rsidP="00B55505">
      <w:pPr>
        <w:spacing w:line="312" w:lineRule="auto"/>
        <w:ind w:left="1134"/>
        <w:rPr>
          <w:rFonts w:ascii="Century Gothic" w:hAnsi="Century Gothic" w:cs="Arial"/>
        </w:rPr>
      </w:pPr>
      <w:r w:rsidRPr="00CD1C7E">
        <w:rPr>
          <w:rFonts w:ascii="Century Gothic" w:hAnsi="Century Gothic" w:cs="Arial"/>
        </w:rPr>
        <w:t xml:space="preserve">The following work must be performed by </w:t>
      </w:r>
      <w:proofErr w:type="spellStart"/>
      <w:r w:rsidRPr="00CD1C7E">
        <w:rPr>
          <w:rFonts w:ascii="Century Gothic" w:hAnsi="Century Gothic" w:cs="Arial"/>
        </w:rPr>
        <w:t>IFPA</w:t>
      </w:r>
      <w:proofErr w:type="spellEnd"/>
      <w:r w:rsidRPr="00CD1C7E">
        <w:rPr>
          <w:rFonts w:ascii="Century Gothic" w:hAnsi="Century Gothic" w:cs="Arial"/>
        </w:rPr>
        <w:t xml:space="preserve"> (Installation Fabrication Plastics Pipe Association) members:</w:t>
      </w:r>
    </w:p>
    <w:p w14:paraId="4C6E19F3" w14:textId="77777777" w:rsidR="00B446DD" w:rsidRPr="00CD1C7E" w:rsidRDefault="00B446DD" w:rsidP="00B55505">
      <w:pPr>
        <w:spacing w:line="312" w:lineRule="auto"/>
        <w:ind w:left="1134"/>
        <w:rPr>
          <w:rFonts w:ascii="Century Gothic" w:hAnsi="Century Gothic" w:cs="Arial"/>
        </w:rPr>
      </w:pPr>
    </w:p>
    <w:p w14:paraId="36E655E5" w14:textId="77777777" w:rsidR="00B446DD" w:rsidRPr="00CD1C7E" w:rsidRDefault="00B446DD" w:rsidP="00054FDE">
      <w:pPr>
        <w:numPr>
          <w:ilvl w:val="0"/>
          <w:numId w:val="21"/>
        </w:numPr>
        <w:spacing w:line="312" w:lineRule="auto"/>
        <w:ind w:left="1134" w:firstLine="0"/>
        <w:rPr>
          <w:rFonts w:ascii="Century Gothic" w:hAnsi="Century Gothic" w:cs="Arial"/>
        </w:rPr>
      </w:pPr>
      <w:r w:rsidRPr="00CD1C7E">
        <w:rPr>
          <w:rFonts w:ascii="Century Gothic" w:hAnsi="Century Gothic" w:cs="Arial"/>
        </w:rPr>
        <w:t>All fabricated fittings and specials manufactured from HDPE pipe or PVC pipe.</w:t>
      </w:r>
    </w:p>
    <w:p w14:paraId="3D7A0B22" w14:textId="77777777" w:rsidR="00B446DD" w:rsidRPr="00CD1C7E" w:rsidRDefault="00B446DD" w:rsidP="00054FDE">
      <w:pPr>
        <w:numPr>
          <w:ilvl w:val="0"/>
          <w:numId w:val="20"/>
        </w:numPr>
        <w:spacing w:line="312" w:lineRule="auto"/>
        <w:ind w:left="1134" w:firstLine="0"/>
        <w:rPr>
          <w:rFonts w:ascii="Century Gothic" w:hAnsi="Century Gothic" w:cs="Arial"/>
        </w:rPr>
      </w:pPr>
      <w:r w:rsidRPr="00CD1C7E">
        <w:rPr>
          <w:rFonts w:ascii="Century Gothic" w:hAnsi="Century Gothic" w:cs="Arial"/>
        </w:rPr>
        <w:t xml:space="preserve">All on site welding/gluing and fabrication work on Site. </w:t>
      </w:r>
    </w:p>
    <w:p w14:paraId="0E09E222" w14:textId="77777777" w:rsidR="00B446DD" w:rsidRPr="00CD1C7E" w:rsidRDefault="00B446DD" w:rsidP="00B55505">
      <w:pPr>
        <w:spacing w:line="312" w:lineRule="auto"/>
        <w:ind w:left="1134"/>
        <w:rPr>
          <w:rFonts w:ascii="Century Gothic" w:hAnsi="Century Gothic" w:cs="Arial"/>
        </w:rPr>
      </w:pPr>
      <w:r w:rsidRPr="00CD1C7E">
        <w:rPr>
          <w:rFonts w:ascii="Century Gothic" w:hAnsi="Century Gothic" w:cs="Arial"/>
        </w:rPr>
        <w:t> </w:t>
      </w:r>
    </w:p>
    <w:p w14:paraId="2C34F078" w14:textId="77777777" w:rsidR="00B446DD" w:rsidRPr="00CD1C7E" w:rsidRDefault="00B446DD" w:rsidP="00B55505">
      <w:pPr>
        <w:spacing w:line="312" w:lineRule="auto"/>
        <w:ind w:left="1134"/>
        <w:rPr>
          <w:rFonts w:ascii="Century Gothic" w:hAnsi="Century Gothic" w:cs="Arial"/>
        </w:rPr>
      </w:pPr>
      <w:proofErr w:type="spellStart"/>
      <w:r w:rsidRPr="00CD1C7E">
        <w:rPr>
          <w:rFonts w:ascii="Century Gothic" w:hAnsi="Century Gothic" w:cs="Arial"/>
        </w:rPr>
        <w:t>IFPA</w:t>
      </w:r>
      <w:proofErr w:type="spellEnd"/>
      <w:r w:rsidRPr="00CD1C7E">
        <w:rPr>
          <w:rFonts w:ascii="Century Gothic" w:hAnsi="Century Gothic" w:cs="Arial"/>
        </w:rPr>
        <w:t xml:space="preserve"> members are bound by a code of conduct calling for full compliance to policies and local standards. </w:t>
      </w:r>
      <w:proofErr w:type="spellStart"/>
      <w:r w:rsidRPr="00CD1C7E">
        <w:rPr>
          <w:rFonts w:ascii="Century Gothic" w:hAnsi="Century Gothic" w:cs="Arial"/>
        </w:rPr>
        <w:t>IFPA</w:t>
      </w:r>
      <w:proofErr w:type="spellEnd"/>
      <w:r w:rsidRPr="00CD1C7E">
        <w:rPr>
          <w:rFonts w:ascii="Century Gothic" w:hAnsi="Century Gothic" w:cs="Arial"/>
        </w:rPr>
        <w:t xml:space="preserve"> members </w:t>
      </w:r>
      <w:proofErr w:type="gramStart"/>
      <w:r w:rsidRPr="00CD1C7E">
        <w:rPr>
          <w:rFonts w:ascii="Century Gothic" w:hAnsi="Century Gothic" w:cs="Arial"/>
        </w:rPr>
        <w:t>are able to</w:t>
      </w:r>
      <w:proofErr w:type="gramEnd"/>
      <w:r w:rsidRPr="00CD1C7E">
        <w:rPr>
          <w:rFonts w:ascii="Century Gothic" w:hAnsi="Century Gothic" w:cs="Arial"/>
        </w:rPr>
        <w:t xml:space="preserve"> prove full traceability to all its employees performing </w:t>
      </w:r>
      <w:proofErr w:type="spellStart"/>
      <w:r w:rsidRPr="00CD1C7E">
        <w:rPr>
          <w:rFonts w:ascii="Century Gothic" w:hAnsi="Century Gothic" w:cs="Arial"/>
        </w:rPr>
        <w:t>IFPA</w:t>
      </w:r>
      <w:proofErr w:type="spellEnd"/>
      <w:r w:rsidRPr="00CD1C7E">
        <w:rPr>
          <w:rFonts w:ascii="Century Gothic" w:hAnsi="Century Gothic" w:cs="Arial"/>
        </w:rPr>
        <w:t xml:space="preserve"> related tasks.</w:t>
      </w:r>
    </w:p>
    <w:p w14:paraId="05F9F554" w14:textId="77777777" w:rsidR="00B446DD" w:rsidRPr="00CD1C7E" w:rsidRDefault="00B446DD" w:rsidP="00B55505">
      <w:pPr>
        <w:spacing w:line="312" w:lineRule="auto"/>
        <w:ind w:left="1134"/>
        <w:jc w:val="both"/>
        <w:rPr>
          <w:rFonts w:ascii="Century Gothic" w:hAnsi="Century Gothic" w:cs="Arial"/>
        </w:rPr>
      </w:pPr>
    </w:p>
    <w:p w14:paraId="614540CD" w14:textId="601257E8" w:rsidR="00B446DD" w:rsidRPr="00CD1C7E" w:rsidRDefault="00B446DD" w:rsidP="00B55505">
      <w:pPr>
        <w:tabs>
          <w:tab w:val="left" w:pos="3782"/>
        </w:tabs>
        <w:spacing w:line="312" w:lineRule="auto"/>
        <w:ind w:left="1134"/>
        <w:jc w:val="both"/>
        <w:rPr>
          <w:rFonts w:ascii="Century Gothic" w:hAnsi="Century Gothic" w:cs="Arial"/>
        </w:rPr>
      </w:pPr>
      <w:r w:rsidRPr="00CD1C7E">
        <w:rPr>
          <w:rFonts w:ascii="Century Gothic" w:hAnsi="Century Gothic" w:cs="Arial"/>
        </w:rPr>
        <w:t xml:space="preserve">The Contractor shall provide the necessary training to its employees to ensure </w:t>
      </w:r>
      <w:proofErr w:type="spellStart"/>
      <w:r w:rsidRPr="00CD1C7E">
        <w:rPr>
          <w:rFonts w:ascii="Century Gothic" w:hAnsi="Century Gothic" w:cs="Arial"/>
        </w:rPr>
        <w:t>IFPA</w:t>
      </w:r>
      <w:proofErr w:type="spellEnd"/>
      <w:r w:rsidRPr="00CD1C7E">
        <w:rPr>
          <w:rFonts w:ascii="Century Gothic" w:hAnsi="Century Gothic" w:cs="Arial"/>
        </w:rPr>
        <w:t xml:space="preserve"> standards are maintained. The Contractor shall submit its </w:t>
      </w:r>
      <w:proofErr w:type="spellStart"/>
      <w:r w:rsidRPr="00CD1C7E">
        <w:rPr>
          <w:rFonts w:ascii="Century Gothic" w:hAnsi="Century Gothic" w:cs="Arial"/>
        </w:rPr>
        <w:t>IFPA</w:t>
      </w:r>
      <w:proofErr w:type="spellEnd"/>
      <w:r w:rsidRPr="00CD1C7E">
        <w:rPr>
          <w:rFonts w:ascii="Century Gothic" w:hAnsi="Century Gothic" w:cs="Arial"/>
        </w:rPr>
        <w:t xml:space="preserve"> member certificate to the Engineer before commencement of manufacturing and construction. </w:t>
      </w:r>
    </w:p>
    <w:p w14:paraId="3AC3457C" w14:textId="295A42D0" w:rsidR="00763EEA" w:rsidRPr="00CD1C7E" w:rsidRDefault="00763EEA" w:rsidP="00B55505">
      <w:pPr>
        <w:tabs>
          <w:tab w:val="left" w:pos="3782"/>
        </w:tabs>
        <w:spacing w:line="312" w:lineRule="auto"/>
        <w:ind w:left="1134"/>
        <w:jc w:val="both"/>
        <w:rPr>
          <w:rFonts w:ascii="Century Gothic" w:hAnsi="Century Gothic" w:cs="Arial"/>
        </w:rPr>
      </w:pPr>
    </w:p>
    <w:p w14:paraId="38D3D589" w14:textId="77777777" w:rsidR="00B446DD" w:rsidRPr="00CD1C7E" w:rsidRDefault="00B446DD" w:rsidP="00B55505">
      <w:pPr>
        <w:pStyle w:val="PLTP1"/>
        <w:rPr>
          <w:rFonts w:ascii="Century Gothic" w:hAnsi="Century Gothic"/>
        </w:rPr>
      </w:pPr>
      <w:bookmarkStart w:id="562" w:name="_Toc63687982"/>
      <w:proofErr w:type="spellStart"/>
      <w:r w:rsidRPr="00CD1C7E">
        <w:rPr>
          <w:rFonts w:ascii="Century Gothic" w:hAnsi="Century Gothic"/>
        </w:rPr>
        <w:t>PLTP</w:t>
      </w:r>
      <w:proofErr w:type="spellEnd"/>
      <w:r w:rsidRPr="00CD1C7E">
        <w:rPr>
          <w:rFonts w:ascii="Century Gothic" w:hAnsi="Century Gothic"/>
        </w:rPr>
        <w:t xml:space="preserve"> 4</w:t>
      </w:r>
      <w:r w:rsidRPr="00CD1C7E">
        <w:rPr>
          <w:rFonts w:ascii="Century Gothic" w:hAnsi="Century Gothic"/>
        </w:rPr>
        <w:tab/>
        <w:t>MATERIALS</w:t>
      </w:r>
      <w:bookmarkEnd w:id="562"/>
    </w:p>
    <w:p w14:paraId="31B3B32D" w14:textId="77777777" w:rsidR="00B446DD" w:rsidRPr="00CD1C7E" w:rsidRDefault="00B446DD" w:rsidP="00B55505">
      <w:pPr>
        <w:spacing w:line="312" w:lineRule="auto"/>
        <w:ind w:left="1134"/>
        <w:jc w:val="both"/>
        <w:rPr>
          <w:rFonts w:ascii="Century Gothic" w:hAnsi="Century Gothic" w:cs="Arial"/>
        </w:rPr>
      </w:pPr>
    </w:p>
    <w:p w14:paraId="55ED86FC" w14:textId="77777777" w:rsidR="00B446DD" w:rsidRPr="00CD1C7E" w:rsidRDefault="00B446DD" w:rsidP="00B55505">
      <w:pPr>
        <w:pStyle w:val="PLTP2"/>
        <w:rPr>
          <w:rFonts w:ascii="Century Gothic" w:hAnsi="Century Gothic"/>
        </w:rPr>
      </w:pPr>
      <w:proofErr w:type="spellStart"/>
      <w:r w:rsidRPr="00CD1C7E">
        <w:rPr>
          <w:rFonts w:ascii="Century Gothic" w:hAnsi="Century Gothic"/>
        </w:rPr>
        <w:t>PLTP</w:t>
      </w:r>
      <w:proofErr w:type="spellEnd"/>
      <w:r w:rsidRPr="00CD1C7E">
        <w:rPr>
          <w:rFonts w:ascii="Century Gothic" w:hAnsi="Century Gothic"/>
        </w:rPr>
        <w:t xml:space="preserve"> 4.1</w:t>
      </w:r>
      <w:r w:rsidRPr="00CD1C7E">
        <w:rPr>
          <w:rFonts w:ascii="Century Gothic" w:hAnsi="Century Gothic"/>
        </w:rPr>
        <w:tab/>
        <w:t>General</w:t>
      </w:r>
    </w:p>
    <w:p w14:paraId="14604FE2" w14:textId="77777777" w:rsidR="00B446DD" w:rsidRPr="00CD1C7E" w:rsidRDefault="00B446DD" w:rsidP="00B55505">
      <w:pPr>
        <w:spacing w:line="312" w:lineRule="auto"/>
        <w:ind w:left="1134"/>
        <w:jc w:val="both"/>
        <w:rPr>
          <w:rFonts w:ascii="Century Gothic" w:hAnsi="Century Gothic" w:cs="Arial"/>
        </w:rPr>
      </w:pPr>
    </w:p>
    <w:p w14:paraId="4DE55EE0" w14:textId="77777777" w:rsidR="00B446DD" w:rsidRPr="00CD1C7E" w:rsidRDefault="00B446DD" w:rsidP="00B55505">
      <w:pPr>
        <w:spacing w:line="312" w:lineRule="auto"/>
        <w:ind w:left="1134"/>
        <w:jc w:val="both"/>
        <w:rPr>
          <w:rFonts w:ascii="Century Gothic" w:hAnsi="Century Gothic" w:cs="Arial"/>
        </w:rPr>
      </w:pPr>
      <w:r w:rsidRPr="00CD1C7E">
        <w:rPr>
          <w:rFonts w:ascii="Century Gothic" w:hAnsi="Century Gothic" w:cs="Arial"/>
        </w:rPr>
        <w:t>The following documentation shall be submitted by the Contractor to the Engineer before manufacturing:</w:t>
      </w:r>
    </w:p>
    <w:p w14:paraId="7375A60B" w14:textId="77777777" w:rsidR="00B446DD" w:rsidRPr="00CD1C7E" w:rsidRDefault="00B446DD" w:rsidP="00B55505">
      <w:pPr>
        <w:spacing w:line="312" w:lineRule="auto"/>
        <w:ind w:left="1134"/>
        <w:jc w:val="both"/>
        <w:rPr>
          <w:rFonts w:ascii="Century Gothic" w:hAnsi="Century Gothic" w:cs="Arial"/>
        </w:rPr>
      </w:pPr>
    </w:p>
    <w:p w14:paraId="036FD8B4" w14:textId="77777777" w:rsidR="00B446DD" w:rsidRPr="00CD1C7E" w:rsidRDefault="00B446DD" w:rsidP="00054FDE">
      <w:pPr>
        <w:numPr>
          <w:ilvl w:val="0"/>
          <w:numId w:val="16"/>
        </w:numPr>
        <w:spacing w:line="312" w:lineRule="auto"/>
        <w:jc w:val="both"/>
        <w:rPr>
          <w:rFonts w:ascii="Century Gothic" w:hAnsi="Century Gothic" w:cs="Arial"/>
        </w:rPr>
      </w:pPr>
      <w:r w:rsidRPr="00CD1C7E">
        <w:rPr>
          <w:rFonts w:ascii="Century Gothic" w:hAnsi="Century Gothic" w:cs="Arial"/>
        </w:rPr>
        <w:t>Certificate of Analysis (raw material)</w:t>
      </w:r>
    </w:p>
    <w:p w14:paraId="74D929A9" w14:textId="77777777" w:rsidR="00B446DD" w:rsidRPr="00CD1C7E" w:rsidRDefault="00B446DD" w:rsidP="00054FDE">
      <w:pPr>
        <w:numPr>
          <w:ilvl w:val="0"/>
          <w:numId w:val="16"/>
        </w:numPr>
        <w:spacing w:line="312" w:lineRule="auto"/>
        <w:jc w:val="both"/>
        <w:rPr>
          <w:rFonts w:ascii="Century Gothic" w:hAnsi="Century Gothic" w:cs="Arial"/>
          <w:lang w:val="pt-PT"/>
        </w:rPr>
      </w:pPr>
      <w:r w:rsidRPr="00CD1C7E">
        <w:rPr>
          <w:rFonts w:ascii="Century Gothic" w:hAnsi="Century Gothic" w:cs="Arial"/>
          <w:lang w:val="pt-PT"/>
        </w:rPr>
        <w:t>Quality Certificates (SABS, SATAS, etc.)</w:t>
      </w:r>
    </w:p>
    <w:p w14:paraId="4A20220B" w14:textId="77777777" w:rsidR="00B446DD" w:rsidRPr="00CD1C7E" w:rsidRDefault="00B446DD" w:rsidP="00054FDE">
      <w:pPr>
        <w:numPr>
          <w:ilvl w:val="0"/>
          <w:numId w:val="16"/>
        </w:numPr>
        <w:spacing w:line="312" w:lineRule="auto"/>
        <w:jc w:val="both"/>
        <w:rPr>
          <w:rFonts w:ascii="Century Gothic" w:hAnsi="Century Gothic" w:cs="Arial"/>
          <w:lang w:val="pt-PT"/>
        </w:rPr>
      </w:pPr>
      <w:r w:rsidRPr="00CD1C7E">
        <w:rPr>
          <w:rFonts w:ascii="Century Gothic" w:hAnsi="Century Gothic" w:cs="Arial"/>
          <w:lang w:val="pt-PT"/>
        </w:rPr>
        <w:t>Quality Control Plan</w:t>
      </w:r>
    </w:p>
    <w:p w14:paraId="4DC6DE55" w14:textId="77777777" w:rsidR="00B446DD" w:rsidRPr="00CD1C7E" w:rsidRDefault="00B446DD" w:rsidP="00B55505">
      <w:pPr>
        <w:spacing w:line="312" w:lineRule="auto"/>
        <w:jc w:val="both"/>
        <w:rPr>
          <w:rFonts w:ascii="Century Gothic" w:hAnsi="Century Gothic" w:cs="Arial"/>
          <w:lang w:val="pt-PT"/>
        </w:rPr>
      </w:pPr>
    </w:p>
    <w:p w14:paraId="614C30A7"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lang w:val="en-ZA"/>
        </w:rPr>
        <w:t xml:space="preserve">Inspection Documents shall comply with BS </w:t>
      </w:r>
      <w:proofErr w:type="spellStart"/>
      <w:r w:rsidRPr="00CD1C7E">
        <w:rPr>
          <w:rFonts w:ascii="Century Gothic" w:hAnsi="Century Gothic" w:cs="Arial"/>
          <w:lang w:val="en-ZA"/>
        </w:rPr>
        <w:t>EN</w:t>
      </w:r>
      <w:proofErr w:type="spellEnd"/>
      <w:r w:rsidRPr="00CD1C7E">
        <w:rPr>
          <w:rFonts w:ascii="Century Gothic" w:hAnsi="Century Gothic" w:cs="Arial"/>
          <w:lang w:val="en-ZA"/>
        </w:rPr>
        <w:t xml:space="preserve"> 10204 and shall be submitted by the Contractor to the Engineer. Unless otherwise specified in the Specifications or by the Engineer, Inspection Documents Type 3.1 are required.</w:t>
      </w:r>
    </w:p>
    <w:p w14:paraId="42F36556" w14:textId="77777777" w:rsidR="00B446DD" w:rsidRPr="00CD1C7E" w:rsidRDefault="00B446DD" w:rsidP="00B55505">
      <w:pPr>
        <w:spacing w:line="312" w:lineRule="auto"/>
        <w:ind w:left="1134"/>
        <w:jc w:val="both"/>
        <w:rPr>
          <w:rFonts w:ascii="Century Gothic" w:hAnsi="Century Gothic" w:cs="Arial"/>
          <w:lang w:val="en-ZA"/>
        </w:rPr>
      </w:pPr>
    </w:p>
    <w:p w14:paraId="0E8378F3"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lang w:val="en-ZA"/>
        </w:rPr>
        <w:t>Delivery of material shall only commence upon completion of the minimum required Batch Released Tests (BRT).</w:t>
      </w:r>
    </w:p>
    <w:p w14:paraId="64C3BA8C" w14:textId="77777777" w:rsidR="00B446DD" w:rsidRPr="00CD1C7E" w:rsidRDefault="00B446DD" w:rsidP="00B55505">
      <w:pPr>
        <w:spacing w:line="312" w:lineRule="auto"/>
        <w:ind w:left="1134"/>
        <w:jc w:val="both"/>
        <w:rPr>
          <w:rFonts w:ascii="Century Gothic" w:hAnsi="Century Gothic" w:cs="Arial"/>
          <w:lang w:val="en-ZA"/>
        </w:rPr>
      </w:pPr>
    </w:p>
    <w:p w14:paraId="43D87682"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lang w:val="en-ZA"/>
        </w:rPr>
        <w:t xml:space="preserve">Quality systems shall be in accordance with SANS ISO 9001:2015 including Product Quality Plans for all products. </w:t>
      </w:r>
    </w:p>
    <w:p w14:paraId="62473769" w14:textId="77777777" w:rsidR="00B446DD" w:rsidRPr="00CD1C7E" w:rsidRDefault="00B446DD" w:rsidP="00B55505">
      <w:pPr>
        <w:spacing w:line="312" w:lineRule="auto"/>
        <w:ind w:left="1134"/>
        <w:jc w:val="both"/>
        <w:rPr>
          <w:rFonts w:ascii="Century Gothic" w:hAnsi="Century Gothic" w:cs="Arial"/>
          <w:lang w:val="en-ZA"/>
        </w:rPr>
      </w:pPr>
    </w:p>
    <w:p w14:paraId="61259D58" w14:textId="77777777" w:rsidR="00B446DD" w:rsidRPr="00CD1C7E" w:rsidRDefault="00B446DD" w:rsidP="00B55505">
      <w:pPr>
        <w:pStyle w:val="PLTP2"/>
        <w:rPr>
          <w:rFonts w:ascii="Century Gothic" w:hAnsi="Century Gothic"/>
        </w:rPr>
      </w:pPr>
      <w:proofErr w:type="spellStart"/>
      <w:r w:rsidRPr="00CD1C7E">
        <w:rPr>
          <w:rFonts w:ascii="Century Gothic" w:hAnsi="Century Gothic"/>
        </w:rPr>
        <w:t>PLTP</w:t>
      </w:r>
      <w:proofErr w:type="spellEnd"/>
      <w:r w:rsidRPr="00CD1C7E">
        <w:rPr>
          <w:rFonts w:ascii="Century Gothic" w:hAnsi="Century Gothic"/>
        </w:rPr>
        <w:t xml:space="preserve"> 4.2</w:t>
      </w:r>
      <w:r w:rsidRPr="00CD1C7E">
        <w:rPr>
          <w:rFonts w:ascii="Century Gothic" w:hAnsi="Century Gothic"/>
        </w:rPr>
        <w:tab/>
        <w:t>PVC-O Pipes</w:t>
      </w:r>
    </w:p>
    <w:p w14:paraId="7B122FE0" w14:textId="77777777" w:rsidR="00B446DD" w:rsidRPr="00CD1C7E" w:rsidRDefault="00B446DD" w:rsidP="00B55505">
      <w:pPr>
        <w:spacing w:line="312" w:lineRule="auto"/>
        <w:ind w:left="1134"/>
        <w:jc w:val="both"/>
        <w:rPr>
          <w:rFonts w:ascii="Century Gothic" w:hAnsi="Century Gothic" w:cs="Arial"/>
          <w:lang w:val="en-ZA"/>
        </w:rPr>
      </w:pPr>
    </w:p>
    <w:p w14:paraId="03C3AEB2"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lang w:val="en-ZA"/>
        </w:rPr>
        <w:t xml:space="preserve">PVC-O pipes shall be Class 500 with material properties as specified in paragraphs 4.1 and 4.2 of Technical Specification </w:t>
      </w:r>
      <w:proofErr w:type="spellStart"/>
      <w:r w:rsidRPr="00CD1C7E">
        <w:rPr>
          <w:rFonts w:ascii="Century Gothic" w:hAnsi="Century Gothic" w:cs="Arial"/>
          <w:lang w:val="en-ZA"/>
        </w:rPr>
        <w:t>prCEN</w:t>
      </w:r>
      <w:proofErr w:type="spellEnd"/>
      <w:r w:rsidRPr="00CD1C7E">
        <w:rPr>
          <w:rFonts w:ascii="Century Gothic" w:hAnsi="Century Gothic" w:cs="Arial"/>
          <w:lang w:val="en-ZA"/>
        </w:rPr>
        <w:t>/TS 15223:2007(E) published by the European Committee for Standardization (CEN).</w:t>
      </w:r>
    </w:p>
    <w:p w14:paraId="0511A222" w14:textId="77777777" w:rsidR="00B446DD" w:rsidRPr="00CD1C7E" w:rsidRDefault="00B446DD" w:rsidP="00B55505">
      <w:pPr>
        <w:spacing w:line="312" w:lineRule="auto"/>
        <w:ind w:left="1134"/>
        <w:jc w:val="both"/>
        <w:rPr>
          <w:rFonts w:ascii="Century Gothic" w:hAnsi="Century Gothic" w:cs="Arial"/>
          <w:lang w:val="en-ZA"/>
        </w:rPr>
      </w:pPr>
    </w:p>
    <w:p w14:paraId="1085A010" w14:textId="77777777" w:rsidR="00B446DD" w:rsidRPr="00CD1C7E" w:rsidRDefault="00B446DD" w:rsidP="00B55505">
      <w:pPr>
        <w:pStyle w:val="PLTP2"/>
        <w:rPr>
          <w:rFonts w:ascii="Century Gothic" w:hAnsi="Century Gothic"/>
        </w:rPr>
      </w:pPr>
      <w:proofErr w:type="spellStart"/>
      <w:r w:rsidRPr="00CD1C7E">
        <w:rPr>
          <w:rFonts w:ascii="Century Gothic" w:hAnsi="Century Gothic"/>
        </w:rPr>
        <w:t>PLTP</w:t>
      </w:r>
      <w:proofErr w:type="spellEnd"/>
      <w:r w:rsidRPr="00CD1C7E">
        <w:rPr>
          <w:rFonts w:ascii="Century Gothic" w:hAnsi="Century Gothic"/>
        </w:rPr>
        <w:t xml:space="preserve"> 4.3</w:t>
      </w:r>
      <w:r w:rsidRPr="00CD1C7E">
        <w:rPr>
          <w:rFonts w:ascii="Century Gothic" w:hAnsi="Century Gothic"/>
        </w:rPr>
        <w:tab/>
        <w:t>High Density Polyethylene (HDPE) Pipes</w:t>
      </w:r>
    </w:p>
    <w:p w14:paraId="715A31A5" w14:textId="77777777" w:rsidR="00B446DD" w:rsidRPr="00CD1C7E" w:rsidRDefault="00B446DD" w:rsidP="00B55505">
      <w:pPr>
        <w:spacing w:line="312" w:lineRule="auto"/>
        <w:ind w:left="1134"/>
        <w:jc w:val="both"/>
        <w:rPr>
          <w:rFonts w:ascii="Century Gothic" w:hAnsi="Century Gothic" w:cs="Arial"/>
          <w:lang w:val="en-ZA"/>
        </w:rPr>
      </w:pPr>
    </w:p>
    <w:p w14:paraId="2C2F6ABF"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lang w:val="en-ZA"/>
        </w:rPr>
        <w:t xml:space="preserve">Only unprocessed PE 100 polymer compliant to SANS ISO 4427-1 shall be used. This requirement shall be validated by the manufacturer. </w:t>
      </w:r>
    </w:p>
    <w:p w14:paraId="321EF921" w14:textId="77777777" w:rsidR="00B446DD" w:rsidRPr="00CD1C7E" w:rsidRDefault="00B446DD" w:rsidP="00B55505">
      <w:pPr>
        <w:spacing w:line="312" w:lineRule="auto"/>
        <w:ind w:left="1134"/>
        <w:jc w:val="both"/>
        <w:rPr>
          <w:rFonts w:ascii="Century Gothic" w:hAnsi="Century Gothic" w:cs="Arial"/>
          <w:lang w:val="en-ZA"/>
        </w:rPr>
      </w:pPr>
    </w:p>
    <w:p w14:paraId="6948355C" w14:textId="77777777" w:rsidR="00B446DD" w:rsidRPr="00CD1C7E" w:rsidRDefault="00B446DD" w:rsidP="00B55505">
      <w:pPr>
        <w:pStyle w:val="PLTP1"/>
        <w:rPr>
          <w:rFonts w:ascii="Century Gothic" w:hAnsi="Century Gothic"/>
        </w:rPr>
      </w:pPr>
      <w:bookmarkStart w:id="563" w:name="_Toc63687983"/>
      <w:proofErr w:type="spellStart"/>
      <w:r w:rsidRPr="00CD1C7E">
        <w:rPr>
          <w:rFonts w:ascii="Century Gothic" w:hAnsi="Century Gothic"/>
        </w:rPr>
        <w:t>PLTP</w:t>
      </w:r>
      <w:proofErr w:type="spellEnd"/>
      <w:r w:rsidRPr="00CD1C7E">
        <w:rPr>
          <w:rFonts w:ascii="Century Gothic" w:hAnsi="Century Gothic"/>
        </w:rPr>
        <w:t xml:space="preserve"> 5</w:t>
      </w:r>
      <w:r w:rsidRPr="00CD1C7E">
        <w:rPr>
          <w:rFonts w:ascii="Century Gothic" w:hAnsi="Century Gothic"/>
        </w:rPr>
        <w:tab/>
        <w:t>WELDING</w:t>
      </w:r>
      <w:bookmarkEnd w:id="563"/>
    </w:p>
    <w:p w14:paraId="12340A7A" w14:textId="77777777" w:rsidR="00B446DD" w:rsidRPr="00CD1C7E" w:rsidRDefault="00B446DD" w:rsidP="00B55505">
      <w:pPr>
        <w:spacing w:line="312" w:lineRule="auto"/>
        <w:ind w:left="1134"/>
        <w:jc w:val="both"/>
        <w:rPr>
          <w:rFonts w:ascii="Century Gothic" w:hAnsi="Century Gothic" w:cs="Arial"/>
          <w:lang w:val="en-ZA"/>
        </w:rPr>
      </w:pPr>
    </w:p>
    <w:p w14:paraId="7182AE0E"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lang w:val="en-ZA"/>
        </w:rPr>
        <w:t xml:space="preserve">Refer to </w:t>
      </w:r>
      <w:proofErr w:type="spellStart"/>
      <w:r w:rsidRPr="00CD1C7E">
        <w:rPr>
          <w:rFonts w:ascii="Century Gothic" w:hAnsi="Century Gothic" w:cs="Arial"/>
          <w:lang w:val="en-ZA"/>
        </w:rPr>
        <w:t>PLTP</w:t>
      </w:r>
      <w:proofErr w:type="spellEnd"/>
      <w:r w:rsidRPr="00CD1C7E">
        <w:rPr>
          <w:rFonts w:ascii="Century Gothic" w:hAnsi="Century Gothic" w:cs="Arial"/>
          <w:lang w:val="en-ZA"/>
        </w:rPr>
        <w:t xml:space="preserve"> 2 for the relevant welding standards.</w:t>
      </w:r>
    </w:p>
    <w:p w14:paraId="3D5C30B8" w14:textId="77777777" w:rsidR="00B446DD" w:rsidRPr="00CD1C7E" w:rsidRDefault="00B446DD" w:rsidP="00B55505">
      <w:pPr>
        <w:spacing w:line="312" w:lineRule="auto"/>
        <w:ind w:left="1134"/>
        <w:jc w:val="both"/>
        <w:rPr>
          <w:rFonts w:ascii="Century Gothic" w:hAnsi="Century Gothic" w:cs="Arial"/>
          <w:lang w:val="en-ZA"/>
        </w:rPr>
      </w:pPr>
    </w:p>
    <w:p w14:paraId="14C5D066"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lang w:val="en-ZA"/>
        </w:rPr>
        <w:t>The Contractor shall be responsible for the following:</w:t>
      </w:r>
    </w:p>
    <w:p w14:paraId="25912F36" w14:textId="77777777" w:rsidR="00B446DD" w:rsidRPr="00CD1C7E" w:rsidRDefault="00B446DD" w:rsidP="00054FDE">
      <w:pPr>
        <w:numPr>
          <w:ilvl w:val="0"/>
          <w:numId w:val="17"/>
        </w:numPr>
        <w:spacing w:line="312" w:lineRule="auto"/>
        <w:jc w:val="both"/>
        <w:rPr>
          <w:rFonts w:ascii="Century Gothic" w:hAnsi="Century Gothic" w:cs="Arial"/>
          <w:lang w:val="en-ZA"/>
        </w:rPr>
      </w:pPr>
      <w:r w:rsidRPr="00CD1C7E">
        <w:rPr>
          <w:rFonts w:ascii="Century Gothic" w:hAnsi="Century Gothic" w:cs="Arial"/>
          <w:lang w:val="en-ZA"/>
        </w:rPr>
        <w:t>Compiling of Preliminary Welding Procedure Specification, recording of qualification welds and conducting of 3</w:t>
      </w:r>
      <w:r w:rsidRPr="00CD1C7E">
        <w:rPr>
          <w:rFonts w:ascii="Century Gothic" w:hAnsi="Century Gothic" w:cs="Arial"/>
          <w:vertAlign w:val="superscript"/>
          <w:lang w:val="en-ZA"/>
        </w:rPr>
        <w:t>rd</w:t>
      </w:r>
      <w:r w:rsidRPr="00CD1C7E">
        <w:rPr>
          <w:rFonts w:ascii="Century Gothic" w:hAnsi="Century Gothic" w:cs="Arial"/>
          <w:lang w:val="en-ZA"/>
        </w:rPr>
        <w:t xml:space="preserve"> party </w:t>
      </w:r>
      <w:proofErr w:type="gramStart"/>
      <w:r w:rsidRPr="00CD1C7E">
        <w:rPr>
          <w:rFonts w:ascii="Century Gothic" w:hAnsi="Century Gothic" w:cs="Arial"/>
          <w:lang w:val="en-ZA"/>
        </w:rPr>
        <w:t>testing;</w:t>
      </w:r>
      <w:proofErr w:type="gramEnd"/>
    </w:p>
    <w:p w14:paraId="4DCCE1C4" w14:textId="77777777" w:rsidR="00B446DD" w:rsidRPr="00CD1C7E" w:rsidRDefault="00B446DD" w:rsidP="00054FDE">
      <w:pPr>
        <w:numPr>
          <w:ilvl w:val="0"/>
          <w:numId w:val="17"/>
        </w:numPr>
        <w:spacing w:line="312" w:lineRule="auto"/>
        <w:jc w:val="both"/>
        <w:rPr>
          <w:rFonts w:ascii="Century Gothic" w:hAnsi="Century Gothic" w:cs="Arial"/>
          <w:lang w:val="en-ZA"/>
        </w:rPr>
      </w:pPr>
      <w:r w:rsidRPr="00CD1C7E">
        <w:rPr>
          <w:rFonts w:ascii="Century Gothic" w:hAnsi="Century Gothic" w:cs="Arial"/>
          <w:lang w:val="en-ZA"/>
        </w:rPr>
        <w:t xml:space="preserve">Compiling of Welding Procedure Specification and Qualification Report with required </w:t>
      </w:r>
      <w:proofErr w:type="gramStart"/>
      <w:r w:rsidRPr="00CD1C7E">
        <w:rPr>
          <w:rFonts w:ascii="Century Gothic" w:hAnsi="Century Gothic" w:cs="Arial"/>
          <w:lang w:val="en-ZA"/>
        </w:rPr>
        <w:t>testing;</w:t>
      </w:r>
      <w:proofErr w:type="gramEnd"/>
    </w:p>
    <w:p w14:paraId="47FDEA0E" w14:textId="77777777" w:rsidR="00B446DD" w:rsidRPr="00CD1C7E" w:rsidRDefault="00B446DD" w:rsidP="00054FDE">
      <w:pPr>
        <w:numPr>
          <w:ilvl w:val="0"/>
          <w:numId w:val="17"/>
        </w:numPr>
        <w:spacing w:line="312" w:lineRule="auto"/>
        <w:jc w:val="both"/>
        <w:rPr>
          <w:rFonts w:ascii="Century Gothic" w:hAnsi="Century Gothic" w:cs="Arial"/>
          <w:lang w:val="en-ZA"/>
        </w:rPr>
      </w:pPr>
      <w:r w:rsidRPr="00CD1C7E">
        <w:rPr>
          <w:rFonts w:ascii="Century Gothic" w:hAnsi="Century Gothic" w:cs="Arial"/>
          <w:lang w:val="en-ZA"/>
        </w:rPr>
        <w:t xml:space="preserve">Compiling of Final Welding Procedure </w:t>
      </w:r>
      <w:proofErr w:type="gramStart"/>
      <w:r w:rsidRPr="00CD1C7E">
        <w:rPr>
          <w:rFonts w:ascii="Century Gothic" w:hAnsi="Century Gothic" w:cs="Arial"/>
          <w:lang w:val="en-ZA"/>
        </w:rPr>
        <w:t>Specification;</w:t>
      </w:r>
      <w:proofErr w:type="gramEnd"/>
    </w:p>
    <w:p w14:paraId="7308EA5B" w14:textId="77777777" w:rsidR="00B446DD" w:rsidRPr="00CD1C7E" w:rsidRDefault="00B446DD" w:rsidP="00054FDE">
      <w:pPr>
        <w:numPr>
          <w:ilvl w:val="0"/>
          <w:numId w:val="17"/>
        </w:numPr>
        <w:spacing w:line="312" w:lineRule="auto"/>
        <w:jc w:val="both"/>
        <w:rPr>
          <w:rFonts w:ascii="Century Gothic" w:hAnsi="Century Gothic" w:cs="Arial"/>
          <w:lang w:val="en-ZA"/>
        </w:rPr>
      </w:pPr>
      <w:r w:rsidRPr="00CD1C7E">
        <w:rPr>
          <w:rFonts w:ascii="Century Gothic" w:hAnsi="Century Gothic" w:cs="Arial"/>
          <w:lang w:val="en-ZA"/>
        </w:rPr>
        <w:t>On-site 3</w:t>
      </w:r>
      <w:r w:rsidRPr="00CD1C7E">
        <w:rPr>
          <w:rFonts w:ascii="Century Gothic" w:hAnsi="Century Gothic" w:cs="Arial"/>
          <w:vertAlign w:val="superscript"/>
          <w:lang w:val="en-ZA"/>
        </w:rPr>
        <w:t>rd</w:t>
      </w:r>
      <w:r w:rsidRPr="00CD1C7E">
        <w:rPr>
          <w:rFonts w:ascii="Century Gothic" w:hAnsi="Century Gothic" w:cs="Arial"/>
          <w:lang w:val="en-ZA"/>
        </w:rPr>
        <w:t xml:space="preserve"> party </w:t>
      </w:r>
      <w:proofErr w:type="gramStart"/>
      <w:r w:rsidRPr="00CD1C7E">
        <w:rPr>
          <w:rFonts w:ascii="Century Gothic" w:hAnsi="Century Gothic" w:cs="Arial"/>
          <w:lang w:val="en-ZA"/>
        </w:rPr>
        <w:t>inspections;</w:t>
      </w:r>
      <w:proofErr w:type="gramEnd"/>
    </w:p>
    <w:p w14:paraId="3813AC01" w14:textId="77777777" w:rsidR="00B446DD" w:rsidRPr="00CD1C7E" w:rsidRDefault="00B446DD" w:rsidP="00054FDE">
      <w:pPr>
        <w:numPr>
          <w:ilvl w:val="0"/>
          <w:numId w:val="17"/>
        </w:numPr>
        <w:spacing w:line="312" w:lineRule="auto"/>
        <w:jc w:val="both"/>
        <w:rPr>
          <w:rFonts w:ascii="Century Gothic" w:hAnsi="Century Gothic" w:cs="Arial"/>
          <w:lang w:val="en-ZA"/>
        </w:rPr>
      </w:pPr>
      <w:r w:rsidRPr="00CD1C7E">
        <w:rPr>
          <w:rFonts w:ascii="Century Gothic" w:hAnsi="Century Gothic" w:cs="Arial"/>
          <w:lang w:val="en-ZA"/>
        </w:rPr>
        <w:t xml:space="preserve">Compiling of Welding Quality Packs with inspection reports, </w:t>
      </w:r>
      <w:proofErr w:type="spellStart"/>
      <w:r w:rsidRPr="00CD1C7E">
        <w:rPr>
          <w:rFonts w:ascii="Century Gothic" w:hAnsi="Century Gothic" w:cs="Arial"/>
          <w:lang w:val="en-ZA"/>
        </w:rPr>
        <w:t>COC’s</w:t>
      </w:r>
      <w:proofErr w:type="spellEnd"/>
      <w:r w:rsidRPr="00CD1C7E">
        <w:rPr>
          <w:rFonts w:ascii="Century Gothic" w:hAnsi="Century Gothic" w:cs="Arial"/>
          <w:lang w:val="en-ZA"/>
        </w:rPr>
        <w:t xml:space="preserve">, </w:t>
      </w:r>
      <w:proofErr w:type="spellStart"/>
      <w:r w:rsidRPr="00CD1C7E">
        <w:rPr>
          <w:rFonts w:ascii="Century Gothic" w:hAnsi="Century Gothic" w:cs="Arial"/>
          <w:lang w:val="en-ZA"/>
        </w:rPr>
        <w:t>COA’s</w:t>
      </w:r>
      <w:proofErr w:type="spellEnd"/>
      <w:r w:rsidRPr="00CD1C7E">
        <w:rPr>
          <w:rFonts w:ascii="Century Gothic" w:hAnsi="Century Gothic" w:cs="Arial"/>
          <w:lang w:val="en-ZA"/>
        </w:rPr>
        <w:t>, Certificates, etc.</w:t>
      </w:r>
    </w:p>
    <w:p w14:paraId="65BA8172" w14:textId="77777777" w:rsidR="00B446DD" w:rsidRPr="00CD1C7E" w:rsidRDefault="00B446DD" w:rsidP="00B55505">
      <w:pPr>
        <w:spacing w:line="312" w:lineRule="auto"/>
        <w:ind w:left="1134"/>
        <w:jc w:val="both"/>
        <w:rPr>
          <w:rFonts w:ascii="Century Gothic" w:hAnsi="Century Gothic" w:cs="Arial"/>
          <w:lang w:val="en-ZA"/>
        </w:rPr>
      </w:pPr>
    </w:p>
    <w:p w14:paraId="3F04DF83" w14:textId="77777777" w:rsidR="00B446DD" w:rsidRPr="00CD1C7E" w:rsidRDefault="00B446DD" w:rsidP="00B55505">
      <w:pPr>
        <w:spacing w:line="312" w:lineRule="auto"/>
        <w:ind w:left="1134"/>
        <w:jc w:val="both"/>
        <w:rPr>
          <w:rFonts w:ascii="Century Gothic" w:hAnsi="Century Gothic" w:cs="Arial"/>
        </w:rPr>
      </w:pPr>
      <w:r w:rsidRPr="00CD1C7E">
        <w:rPr>
          <w:rFonts w:ascii="Century Gothic" w:hAnsi="Century Gothic" w:cs="Arial"/>
        </w:rPr>
        <w:t xml:space="preserve">Employees responsible for electro-fusion or butt welding of HDPE pipes shall have (as a minimum) a certificate of competence at </w:t>
      </w:r>
      <w:proofErr w:type="spellStart"/>
      <w:r w:rsidRPr="00CD1C7E">
        <w:rPr>
          <w:rFonts w:ascii="Century Gothic" w:hAnsi="Century Gothic" w:cs="Arial"/>
        </w:rPr>
        <w:t>NQF</w:t>
      </w:r>
      <w:proofErr w:type="spellEnd"/>
      <w:r w:rsidRPr="00CD1C7E">
        <w:rPr>
          <w:rFonts w:ascii="Century Gothic" w:hAnsi="Century Gothic" w:cs="Arial"/>
        </w:rPr>
        <w:t xml:space="preserve"> Level 2 (in accordance </w:t>
      </w:r>
      <w:proofErr w:type="gramStart"/>
      <w:r w:rsidRPr="00CD1C7E">
        <w:rPr>
          <w:rFonts w:ascii="Century Gothic" w:hAnsi="Century Gothic" w:cs="Arial"/>
        </w:rPr>
        <w:t>to</w:t>
      </w:r>
      <w:proofErr w:type="gramEnd"/>
      <w:r w:rsidRPr="00CD1C7E">
        <w:rPr>
          <w:rFonts w:ascii="Century Gothic" w:hAnsi="Century Gothic" w:cs="Arial"/>
        </w:rPr>
        <w:t xml:space="preserve"> SANS 10268).</w:t>
      </w:r>
    </w:p>
    <w:p w14:paraId="38FF6A0D" w14:textId="77777777" w:rsidR="00B446DD" w:rsidRPr="00CD1C7E" w:rsidRDefault="00B446DD" w:rsidP="00B55505">
      <w:pPr>
        <w:spacing w:line="312" w:lineRule="auto"/>
        <w:ind w:left="1134"/>
        <w:jc w:val="both"/>
        <w:rPr>
          <w:rFonts w:ascii="Century Gothic" w:hAnsi="Century Gothic" w:cs="Arial"/>
        </w:rPr>
      </w:pPr>
    </w:p>
    <w:p w14:paraId="399436CF"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lang w:val="en-ZA"/>
        </w:rPr>
        <w:t>Welders shall be trained and qualified for a specific pipe diameter and class and for a specific welding process (</w:t>
      </w:r>
      <w:proofErr w:type="gramStart"/>
      <w:r w:rsidRPr="00CD1C7E">
        <w:rPr>
          <w:rFonts w:ascii="Century Gothic" w:hAnsi="Century Gothic" w:cs="Arial"/>
          <w:lang w:val="en-ZA"/>
        </w:rPr>
        <w:t>e.g.</w:t>
      </w:r>
      <w:proofErr w:type="gramEnd"/>
      <w:r w:rsidRPr="00CD1C7E">
        <w:rPr>
          <w:rFonts w:ascii="Century Gothic" w:hAnsi="Century Gothic" w:cs="Arial"/>
          <w:lang w:val="en-ZA"/>
        </w:rPr>
        <w:t xml:space="preserve"> butt, electro-fusion, socket fusion, hot gas extrusion) by Plastics SA. On successful completion of training the welder shall be tested and certified in accordance with SANS / ISO 10269 – Testing and approval of welders.</w:t>
      </w:r>
    </w:p>
    <w:p w14:paraId="060784FC" w14:textId="77777777" w:rsidR="00B446DD" w:rsidRPr="00CD1C7E" w:rsidRDefault="00B446DD" w:rsidP="00B55505">
      <w:pPr>
        <w:spacing w:line="312" w:lineRule="auto"/>
        <w:ind w:left="1134"/>
        <w:jc w:val="both"/>
        <w:rPr>
          <w:rFonts w:ascii="Century Gothic" w:hAnsi="Century Gothic" w:cs="Arial"/>
          <w:lang w:val="en-ZA"/>
        </w:rPr>
      </w:pPr>
    </w:p>
    <w:p w14:paraId="69856C98"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lang w:val="en-ZA"/>
        </w:rPr>
        <w:t xml:space="preserve">The </w:t>
      </w:r>
      <w:proofErr w:type="spellStart"/>
      <w:r w:rsidRPr="00CD1C7E">
        <w:rPr>
          <w:rFonts w:ascii="Century Gothic" w:hAnsi="Century Gothic" w:cs="Arial"/>
          <w:lang w:val="en-ZA"/>
        </w:rPr>
        <w:t>IFPA</w:t>
      </w:r>
      <w:proofErr w:type="spellEnd"/>
      <w:r w:rsidRPr="00CD1C7E">
        <w:rPr>
          <w:rFonts w:ascii="Century Gothic" w:hAnsi="Century Gothic" w:cs="Arial"/>
          <w:lang w:val="en-ZA"/>
        </w:rPr>
        <w:t xml:space="preserve"> stamp is required at all welds.</w:t>
      </w:r>
    </w:p>
    <w:p w14:paraId="3EA3F423" w14:textId="77777777" w:rsidR="00B446DD" w:rsidRPr="00CD1C7E" w:rsidRDefault="00B446DD" w:rsidP="00B55505">
      <w:pPr>
        <w:spacing w:line="312" w:lineRule="auto"/>
        <w:ind w:left="1134"/>
        <w:jc w:val="both"/>
        <w:rPr>
          <w:rFonts w:ascii="Century Gothic" w:hAnsi="Century Gothic" w:cs="Arial"/>
          <w:lang w:val="en-ZA"/>
        </w:rPr>
      </w:pPr>
    </w:p>
    <w:p w14:paraId="32D9B24A"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lang w:val="en-ZA"/>
        </w:rPr>
        <w:t xml:space="preserve">Calibration Certificates are required for welding equipment and welding machines shall be able to produce accurate welding reports. </w:t>
      </w:r>
    </w:p>
    <w:p w14:paraId="649996F9" w14:textId="77777777" w:rsidR="00B446DD" w:rsidRPr="00CD1C7E" w:rsidRDefault="00B446DD" w:rsidP="00B55505">
      <w:pPr>
        <w:spacing w:line="312" w:lineRule="auto"/>
        <w:ind w:left="1134"/>
        <w:jc w:val="both"/>
        <w:rPr>
          <w:rFonts w:ascii="Century Gothic" w:hAnsi="Century Gothic" w:cs="Arial"/>
          <w:lang w:val="en-ZA"/>
        </w:rPr>
      </w:pPr>
    </w:p>
    <w:p w14:paraId="7341C358" w14:textId="77777777" w:rsidR="00B446DD" w:rsidRPr="00CD1C7E" w:rsidRDefault="00B446DD" w:rsidP="00B55505">
      <w:pPr>
        <w:pStyle w:val="PLTP1"/>
        <w:rPr>
          <w:rFonts w:ascii="Century Gothic" w:hAnsi="Century Gothic"/>
        </w:rPr>
      </w:pPr>
      <w:bookmarkStart w:id="564" w:name="_Toc63687984"/>
      <w:proofErr w:type="spellStart"/>
      <w:r w:rsidRPr="00CD1C7E">
        <w:rPr>
          <w:rFonts w:ascii="Century Gothic" w:hAnsi="Century Gothic"/>
        </w:rPr>
        <w:t>PLTP</w:t>
      </w:r>
      <w:proofErr w:type="spellEnd"/>
      <w:r w:rsidRPr="00CD1C7E">
        <w:rPr>
          <w:rFonts w:ascii="Century Gothic" w:hAnsi="Century Gothic"/>
        </w:rPr>
        <w:t xml:space="preserve"> 6</w:t>
      </w:r>
      <w:r w:rsidRPr="00CD1C7E">
        <w:rPr>
          <w:rFonts w:ascii="Century Gothic" w:hAnsi="Century Gothic"/>
        </w:rPr>
        <w:tab/>
        <w:t>TESTING</w:t>
      </w:r>
      <w:bookmarkEnd w:id="564"/>
    </w:p>
    <w:p w14:paraId="3CEFEE98" w14:textId="77777777" w:rsidR="00B446DD" w:rsidRPr="00CD1C7E" w:rsidRDefault="00B446DD" w:rsidP="00B55505">
      <w:pPr>
        <w:spacing w:line="312" w:lineRule="auto"/>
        <w:ind w:left="1134"/>
        <w:jc w:val="both"/>
        <w:rPr>
          <w:rFonts w:ascii="Century Gothic" w:hAnsi="Century Gothic" w:cs="Arial"/>
          <w:lang w:val="en-ZA"/>
        </w:rPr>
      </w:pPr>
    </w:p>
    <w:p w14:paraId="5BA11F26" w14:textId="77777777" w:rsidR="00B446DD" w:rsidRPr="00CD1C7E" w:rsidRDefault="00B446DD" w:rsidP="00B55505">
      <w:pPr>
        <w:pStyle w:val="PLTP2"/>
        <w:rPr>
          <w:rFonts w:ascii="Century Gothic" w:hAnsi="Century Gothic"/>
        </w:rPr>
      </w:pPr>
      <w:proofErr w:type="spellStart"/>
      <w:r w:rsidRPr="00CD1C7E">
        <w:rPr>
          <w:rFonts w:ascii="Century Gothic" w:hAnsi="Century Gothic"/>
        </w:rPr>
        <w:t>PLTP</w:t>
      </w:r>
      <w:proofErr w:type="spellEnd"/>
      <w:r w:rsidRPr="00CD1C7E">
        <w:rPr>
          <w:rFonts w:ascii="Century Gothic" w:hAnsi="Century Gothic"/>
        </w:rPr>
        <w:t xml:space="preserve"> 6.1</w:t>
      </w:r>
      <w:r w:rsidRPr="00CD1C7E">
        <w:rPr>
          <w:rFonts w:ascii="Century Gothic" w:hAnsi="Century Gothic"/>
        </w:rPr>
        <w:tab/>
        <w:t>Hydrostatic pressure testing of spigot / socket joints</w:t>
      </w:r>
    </w:p>
    <w:p w14:paraId="4F34DE27" w14:textId="77777777" w:rsidR="00B446DD" w:rsidRPr="00CD1C7E" w:rsidRDefault="00B446DD" w:rsidP="00B55505">
      <w:pPr>
        <w:spacing w:line="312" w:lineRule="auto"/>
        <w:ind w:left="1134"/>
        <w:jc w:val="both"/>
        <w:rPr>
          <w:rFonts w:ascii="Century Gothic" w:hAnsi="Century Gothic" w:cs="Arial"/>
          <w:lang w:val="en-ZA"/>
        </w:rPr>
      </w:pPr>
    </w:p>
    <w:p w14:paraId="3A3B66D8"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lang w:val="en-ZA"/>
        </w:rPr>
        <w:t xml:space="preserve">At least three spigot / socket joints per batch of uPVC pipes shall be subjected to the </w:t>
      </w:r>
      <w:proofErr w:type="gramStart"/>
      <w:r w:rsidRPr="00CD1C7E">
        <w:rPr>
          <w:rFonts w:ascii="Century Gothic" w:hAnsi="Century Gothic" w:cs="Arial"/>
          <w:lang w:val="en-ZA"/>
        </w:rPr>
        <w:t>one hour</w:t>
      </w:r>
      <w:proofErr w:type="gramEnd"/>
      <w:r w:rsidRPr="00CD1C7E">
        <w:rPr>
          <w:rFonts w:ascii="Century Gothic" w:hAnsi="Century Gothic" w:cs="Arial"/>
          <w:lang w:val="en-ZA"/>
        </w:rPr>
        <w:t xml:space="preserve"> test as described in Section 5.8 of SANS 966 Part 1 at a laboratory approved by the Engineer.  The Engineer shall be provided the opportunity to witness these tests. Should any of the tests </w:t>
      </w:r>
      <w:proofErr w:type="gramStart"/>
      <w:r w:rsidRPr="00CD1C7E">
        <w:rPr>
          <w:rFonts w:ascii="Century Gothic" w:hAnsi="Century Gothic" w:cs="Arial"/>
          <w:lang w:val="en-ZA"/>
        </w:rPr>
        <w:t>fail,</w:t>
      </w:r>
      <w:proofErr w:type="gramEnd"/>
      <w:r w:rsidRPr="00CD1C7E">
        <w:rPr>
          <w:rFonts w:ascii="Century Gothic" w:hAnsi="Century Gothic" w:cs="Arial"/>
          <w:lang w:val="en-ZA"/>
        </w:rPr>
        <w:t xml:space="preserve"> the associated uPVC pipe batch will be rejected.</w:t>
      </w:r>
    </w:p>
    <w:p w14:paraId="13E53CCB" w14:textId="5191643D" w:rsidR="00B446DD" w:rsidRDefault="00B446DD" w:rsidP="00B55505">
      <w:pPr>
        <w:spacing w:line="312" w:lineRule="auto"/>
        <w:ind w:left="1134"/>
        <w:jc w:val="both"/>
        <w:rPr>
          <w:rFonts w:ascii="Century Gothic" w:hAnsi="Century Gothic" w:cs="Arial"/>
          <w:lang w:val="en-ZA"/>
        </w:rPr>
      </w:pPr>
    </w:p>
    <w:p w14:paraId="5C5A06CB" w14:textId="77777777" w:rsidR="00B446DD" w:rsidRPr="00CD1C7E" w:rsidRDefault="00B446DD" w:rsidP="00B55505">
      <w:pPr>
        <w:pStyle w:val="PLTP2"/>
        <w:rPr>
          <w:rFonts w:ascii="Century Gothic" w:hAnsi="Century Gothic"/>
        </w:rPr>
      </w:pPr>
      <w:proofErr w:type="spellStart"/>
      <w:r w:rsidRPr="00CD1C7E">
        <w:rPr>
          <w:rFonts w:ascii="Century Gothic" w:hAnsi="Century Gothic"/>
        </w:rPr>
        <w:t>PLTP</w:t>
      </w:r>
      <w:proofErr w:type="spellEnd"/>
      <w:r w:rsidRPr="00CD1C7E">
        <w:rPr>
          <w:rFonts w:ascii="Century Gothic" w:hAnsi="Century Gothic"/>
        </w:rPr>
        <w:t xml:space="preserve"> 6.2</w:t>
      </w:r>
      <w:r w:rsidRPr="00CD1C7E">
        <w:rPr>
          <w:rFonts w:ascii="Century Gothic" w:hAnsi="Century Gothic"/>
        </w:rPr>
        <w:tab/>
        <w:t>Testing of HDPE butt-weld connections</w:t>
      </w:r>
    </w:p>
    <w:p w14:paraId="04C38BCA" w14:textId="77777777" w:rsidR="00B446DD" w:rsidRPr="00CD1C7E" w:rsidRDefault="00B446DD" w:rsidP="00B55505">
      <w:pPr>
        <w:spacing w:line="312" w:lineRule="auto"/>
        <w:ind w:left="1134"/>
        <w:jc w:val="both"/>
        <w:rPr>
          <w:rFonts w:ascii="Century Gothic" w:hAnsi="Century Gothic" w:cs="Arial"/>
          <w:lang w:val="en-ZA"/>
        </w:rPr>
      </w:pPr>
    </w:p>
    <w:p w14:paraId="5CD68964"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lang w:val="en-ZA"/>
        </w:rPr>
        <w:t>Quality control testing during butt-welding of HDPE pipes will be required. In addition, the welder shall be separately qualified for all pipe sizes to be welded. The quality control testing for qualifying the welder shall be as follows:</w:t>
      </w:r>
    </w:p>
    <w:p w14:paraId="2D61A655" w14:textId="77777777" w:rsidR="00B446DD" w:rsidRPr="00CD1C7E" w:rsidRDefault="00B446DD" w:rsidP="00B55505">
      <w:pPr>
        <w:spacing w:line="312" w:lineRule="auto"/>
        <w:ind w:left="1134"/>
        <w:jc w:val="both"/>
        <w:rPr>
          <w:rFonts w:ascii="Century Gothic" w:hAnsi="Century Gothic" w:cs="Arial"/>
          <w:lang w:val="en-ZA"/>
        </w:rPr>
      </w:pPr>
    </w:p>
    <w:p w14:paraId="1636DF07" w14:textId="77777777" w:rsidR="00B446DD" w:rsidRPr="00CD1C7E" w:rsidRDefault="00B446DD" w:rsidP="00054FDE">
      <w:pPr>
        <w:numPr>
          <w:ilvl w:val="0"/>
          <w:numId w:val="18"/>
        </w:numPr>
        <w:spacing w:line="312" w:lineRule="auto"/>
        <w:jc w:val="both"/>
        <w:rPr>
          <w:rFonts w:ascii="Century Gothic" w:hAnsi="Century Gothic" w:cs="Arial"/>
          <w:lang w:val="en-ZA"/>
        </w:rPr>
      </w:pPr>
      <w:r w:rsidRPr="00CD1C7E">
        <w:rPr>
          <w:rFonts w:ascii="Century Gothic" w:hAnsi="Century Gothic" w:cs="Arial"/>
          <w:lang w:val="en-ZA"/>
        </w:rPr>
        <w:t>Observe the joining process to confirm that the proper butt-welding procedure is being followed.</w:t>
      </w:r>
    </w:p>
    <w:p w14:paraId="5216C258" w14:textId="77777777" w:rsidR="00B446DD" w:rsidRPr="00CD1C7E" w:rsidRDefault="00B446DD" w:rsidP="00054FDE">
      <w:pPr>
        <w:numPr>
          <w:ilvl w:val="0"/>
          <w:numId w:val="18"/>
        </w:numPr>
        <w:spacing w:line="312" w:lineRule="auto"/>
        <w:jc w:val="both"/>
        <w:rPr>
          <w:rFonts w:ascii="Century Gothic" w:hAnsi="Century Gothic" w:cs="Arial"/>
          <w:lang w:val="en-ZA"/>
        </w:rPr>
      </w:pPr>
      <w:r w:rsidRPr="00CD1C7E">
        <w:rPr>
          <w:rFonts w:ascii="Century Gothic" w:hAnsi="Century Gothic" w:cs="Arial"/>
          <w:lang w:val="en-ZA"/>
        </w:rPr>
        <w:t>Visually inspect the joint and compare it to a sample or picture of an acceptable joint.</w:t>
      </w:r>
    </w:p>
    <w:p w14:paraId="50EFA3C8" w14:textId="77777777" w:rsidR="00B446DD" w:rsidRPr="00CD1C7E" w:rsidRDefault="00B446DD" w:rsidP="00054FDE">
      <w:pPr>
        <w:numPr>
          <w:ilvl w:val="0"/>
          <w:numId w:val="18"/>
        </w:numPr>
        <w:spacing w:line="312" w:lineRule="auto"/>
        <w:jc w:val="both"/>
        <w:rPr>
          <w:rFonts w:ascii="Century Gothic" w:hAnsi="Century Gothic" w:cs="Arial"/>
          <w:lang w:val="en-ZA"/>
        </w:rPr>
      </w:pPr>
      <w:r w:rsidRPr="00CD1C7E">
        <w:rPr>
          <w:rFonts w:ascii="Century Gothic" w:hAnsi="Century Gothic" w:cs="Arial"/>
          <w:lang w:val="en-ZA"/>
        </w:rPr>
        <w:t>Allow the joint to cool for at least one hour.</w:t>
      </w:r>
    </w:p>
    <w:p w14:paraId="6CD8F675" w14:textId="77777777" w:rsidR="00B446DD" w:rsidRPr="00CD1C7E" w:rsidRDefault="00B446DD" w:rsidP="00054FDE">
      <w:pPr>
        <w:numPr>
          <w:ilvl w:val="0"/>
          <w:numId w:val="18"/>
        </w:numPr>
        <w:spacing w:line="312" w:lineRule="auto"/>
        <w:jc w:val="both"/>
        <w:rPr>
          <w:rFonts w:ascii="Century Gothic" w:hAnsi="Century Gothic" w:cs="Arial"/>
          <w:lang w:val="en-ZA"/>
        </w:rPr>
      </w:pPr>
      <w:r w:rsidRPr="00CD1C7E">
        <w:rPr>
          <w:rFonts w:ascii="Century Gothic" w:hAnsi="Century Gothic" w:cs="Arial"/>
          <w:lang w:val="en-ZA"/>
        </w:rPr>
        <w:t xml:space="preserve">A 300 mm wide ring section of the HDPE pipe shall be cut with the butt-weld joint </w:t>
      </w:r>
      <w:proofErr w:type="spellStart"/>
      <w:r w:rsidRPr="00CD1C7E">
        <w:rPr>
          <w:rFonts w:ascii="Century Gothic" w:hAnsi="Century Gothic" w:cs="Arial"/>
          <w:lang w:val="en-ZA"/>
        </w:rPr>
        <w:t>centered</w:t>
      </w:r>
      <w:proofErr w:type="spellEnd"/>
      <w:r w:rsidRPr="00CD1C7E">
        <w:rPr>
          <w:rFonts w:ascii="Century Gothic" w:hAnsi="Century Gothic" w:cs="Arial"/>
          <w:lang w:val="en-ZA"/>
        </w:rPr>
        <w:t xml:space="preserve"> as illustrated in Figure 1. Cut four strips lengthwise through the joint area, 90 degrees apart for visual examination and bend testing. The width of the test bend is proportional to the pipe wall thickness. It the pipe wall thickness is less than 25.4 </w:t>
      </w:r>
      <w:proofErr w:type="gramStart"/>
      <w:r w:rsidRPr="00CD1C7E">
        <w:rPr>
          <w:rFonts w:ascii="Century Gothic" w:hAnsi="Century Gothic" w:cs="Arial"/>
          <w:lang w:val="en-ZA"/>
        </w:rPr>
        <w:t>mm,</w:t>
      </w:r>
      <w:proofErr w:type="gramEnd"/>
      <w:r w:rsidRPr="00CD1C7E">
        <w:rPr>
          <w:rFonts w:ascii="Century Gothic" w:hAnsi="Century Gothic" w:cs="Arial"/>
          <w:lang w:val="en-ZA"/>
        </w:rPr>
        <w:t xml:space="preserve"> a 25.4 mm wide strip is recommended. If the pipe wall thickness is greater than 25.4 mm, the width of the test strip shall be equal to the pipe wall thickness.</w:t>
      </w:r>
    </w:p>
    <w:p w14:paraId="285E626C" w14:textId="77777777" w:rsidR="00B446DD" w:rsidRPr="00CD1C7E" w:rsidRDefault="00B446DD" w:rsidP="00054FDE">
      <w:pPr>
        <w:numPr>
          <w:ilvl w:val="0"/>
          <w:numId w:val="18"/>
        </w:numPr>
        <w:spacing w:line="312" w:lineRule="auto"/>
        <w:jc w:val="both"/>
        <w:rPr>
          <w:rFonts w:ascii="Century Gothic" w:hAnsi="Century Gothic" w:cs="Arial"/>
          <w:lang w:val="en-ZA"/>
        </w:rPr>
      </w:pPr>
      <w:r w:rsidRPr="00CD1C7E">
        <w:rPr>
          <w:rFonts w:ascii="Century Gothic" w:hAnsi="Century Gothic" w:cs="Arial"/>
          <w:lang w:val="en-ZA"/>
        </w:rPr>
        <w:t>Visually inspect the strap samples for voids, discontinuities, lack of bonding, misalignment, bead size, etc.</w:t>
      </w:r>
    </w:p>
    <w:p w14:paraId="47F28361" w14:textId="77777777" w:rsidR="00B446DD" w:rsidRPr="00CD1C7E" w:rsidRDefault="00B446DD" w:rsidP="00B55505">
      <w:pPr>
        <w:spacing w:line="312" w:lineRule="auto"/>
        <w:ind w:left="1778"/>
        <w:jc w:val="both"/>
        <w:rPr>
          <w:rFonts w:ascii="Century Gothic" w:hAnsi="Century Gothic" w:cs="Arial"/>
          <w:lang w:val="en-ZA"/>
        </w:rPr>
      </w:pPr>
    </w:p>
    <w:p w14:paraId="3DA6F848" w14:textId="77777777" w:rsidR="00B446DD" w:rsidRPr="00CD1C7E" w:rsidRDefault="00B446DD" w:rsidP="00054FDE">
      <w:pPr>
        <w:numPr>
          <w:ilvl w:val="0"/>
          <w:numId w:val="18"/>
        </w:numPr>
        <w:spacing w:line="312" w:lineRule="auto"/>
        <w:jc w:val="both"/>
        <w:rPr>
          <w:rFonts w:ascii="Century Gothic" w:hAnsi="Century Gothic" w:cs="Arial"/>
          <w:lang w:val="en-ZA"/>
        </w:rPr>
      </w:pPr>
      <w:r w:rsidRPr="00CD1C7E">
        <w:rPr>
          <w:rFonts w:ascii="Century Gothic" w:hAnsi="Century Gothic" w:cs="Arial"/>
          <w:lang w:val="en-ZA"/>
        </w:rPr>
        <w:t>The bend testing consists of the following steps:</w:t>
      </w:r>
    </w:p>
    <w:p w14:paraId="498FA60B" w14:textId="77777777" w:rsidR="00B446DD" w:rsidRPr="00CD1C7E" w:rsidRDefault="00B446DD" w:rsidP="00054FDE">
      <w:pPr>
        <w:numPr>
          <w:ilvl w:val="2"/>
          <w:numId w:val="19"/>
        </w:numPr>
        <w:spacing w:line="312" w:lineRule="auto"/>
        <w:jc w:val="both"/>
        <w:rPr>
          <w:rFonts w:ascii="Century Gothic" w:hAnsi="Century Gothic" w:cs="Arial"/>
          <w:lang w:val="en-ZA"/>
        </w:rPr>
      </w:pPr>
      <w:r w:rsidRPr="00CD1C7E">
        <w:rPr>
          <w:rFonts w:ascii="Century Gothic" w:hAnsi="Century Gothic" w:cs="Arial"/>
          <w:lang w:val="en-ZA"/>
        </w:rPr>
        <w:t>Allow each test strip to cool to a temperature ranging between 18°C and 27°C.</w:t>
      </w:r>
    </w:p>
    <w:p w14:paraId="26E1BD34" w14:textId="77777777" w:rsidR="00B446DD" w:rsidRPr="00CD1C7E" w:rsidRDefault="00B446DD" w:rsidP="00054FDE">
      <w:pPr>
        <w:numPr>
          <w:ilvl w:val="2"/>
          <w:numId w:val="19"/>
        </w:numPr>
        <w:spacing w:line="312" w:lineRule="auto"/>
        <w:jc w:val="both"/>
        <w:rPr>
          <w:rFonts w:ascii="Century Gothic" w:hAnsi="Century Gothic" w:cs="Arial"/>
          <w:lang w:val="en-ZA"/>
        </w:rPr>
      </w:pPr>
      <w:r w:rsidRPr="00CD1C7E">
        <w:rPr>
          <w:rFonts w:ascii="Century Gothic" w:hAnsi="Century Gothic" w:cs="Arial"/>
          <w:lang w:val="en-ZA"/>
        </w:rPr>
        <w:t>Each test strip shall then be clamped in a vice 25.4 mm under the weld bead as illustrated in Figure 2.</w:t>
      </w:r>
    </w:p>
    <w:p w14:paraId="3D243920" w14:textId="77777777" w:rsidR="00B446DD" w:rsidRPr="00CD1C7E" w:rsidRDefault="00B446DD" w:rsidP="00054FDE">
      <w:pPr>
        <w:numPr>
          <w:ilvl w:val="2"/>
          <w:numId w:val="19"/>
        </w:numPr>
        <w:spacing w:line="312" w:lineRule="auto"/>
        <w:jc w:val="both"/>
        <w:rPr>
          <w:rFonts w:ascii="Century Gothic" w:hAnsi="Century Gothic" w:cs="Arial"/>
          <w:lang w:val="en-ZA"/>
        </w:rPr>
      </w:pPr>
      <w:r w:rsidRPr="00CD1C7E">
        <w:rPr>
          <w:rFonts w:ascii="Century Gothic" w:hAnsi="Century Gothic" w:cs="Arial"/>
          <w:lang w:val="en-ZA"/>
        </w:rPr>
        <w:t>A steel extension pipe of appropriate diameter and length shall then be slipped over the free end of the specimen to 25.4 mm above the weld bead.</w:t>
      </w:r>
    </w:p>
    <w:p w14:paraId="31B0542C" w14:textId="77777777" w:rsidR="00B446DD" w:rsidRPr="00CD1C7E" w:rsidRDefault="00B446DD" w:rsidP="00054FDE">
      <w:pPr>
        <w:numPr>
          <w:ilvl w:val="2"/>
          <w:numId w:val="19"/>
        </w:numPr>
        <w:spacing w:line="312" w:lineRule="auto"/>
        <w:jc w:val="both"/>
        <w:rPr>
          <w:rFonts w:ascii="Century Gothic" w:hAnsi="Century Gothic" w:cs="Arial"/>
          <w:lang w:val="en-ZA"/>
        </w:rPr>
      </w:pPr>
      <w:r w:rsidRPr="00CD1C7E">
        <w:rPr>
          <w:rFonts w:ascii="Century Gothic" w:hAnsi="Century Gothic" w:cs="Arial"/>
          <w:lang w:val="en-ZA"/>
        </w:rPr>
        <w:t>The bend test shall be performed by bending the test specimen 180 degrees (minimum 90 degrees) in the direction that places the concave interior surface/root of the pipe wall/weld in tension as illustrated in Figure 2. No failures in the butt-weld area are permitted with all four test strips.</w:t>
      </w:r>
    </w:p>
    <w:p w14:paraId="5499E3C4" w14:textId="77777777" w:rsidR="00B446DD" w:rsidRPr="00CD1C7E" w:rsidRDefault="00B446DD" w:rsidP="00B55505">
      <w:pPr>
        <w:spacing w:line="312" w:lineRule="auto"/>
        <w:ind w:left="2160"/>
        <w:jc w:val="both"/>
        <w:rPr>
          <w:rFonts w:ascii="Century Gothic" w:hAnsi="Century Gothic" w:cs="Arial"/>
          <w:lang w:val="en-ZA"/>
        </w:rPr>
      </w:pPr>
    </w:p>
    <w:p w14:paraId="2EC3B07E" w14:textId="77777777" w:rsidR="00B446DD" w:rsidRPr="00CD1C7E" w:rsidRDefault="00B446DD" w:rsidP="00054FDE">
      <w:pPr>
        <w:numPr>
          <w:ilvl w:val="0"/>
          <w:numId w:val="18"/>
        </w:numPr>
        <w:spacing w:line="312" w:lineRule="auto"/>
        <w:jc w:val="both"/>
        <w:rPr>
          <w:rFonts w:ascii="Century Gothic" w:hAnsi="Century Gothic" w:cs="Arial"/>
          <w:lang w:val="en-ZA"/>
        </w:rPr>
      </w:pPr>
      <w:r w:rsidRPr="00CD1C7E">
        <w:rPr>
          <w:rFonts w:ascii="Century Gothic" w:hAnsi="Century Gothic" w:cs="Arial"/>
          <w:lang w:val="en-ZA"/>
        </w:rPr>
        <w:t>If flaws are observed or develop during bending, try to determine the cause, recheck the procedure, and make another joint.</w:t>
      </w:r>
    </w:p>
    <w:p w14:paraId="2456A6E5" w14:textId="77777777" w:rsidR="00B446DD" w:rsidRPr="00CD1C7E" w:rsidRDefault="00B446DD" w:rsidP="00B55505">
      <w:pPr>
        <w:spacing w:line="312" w:lineRule="auto"/>
        <w:ind w:left="1778"/>
        <w:jc w:val="both"/>
        <w:rPr>
          <w:rFonts w:ascii="Century Gothic" w:hAnsi="Century Gothic" w:cs="Arial"/>
          <w:lang w:val="en-ZA"/>
        </w:rPr>
      </w:pPr>
    </w:p>
    <w:p w14:paraId="2B4D5FDB" w14:textId="77777777" w:rsidR="00B446DD" w:rsidRPr="00CD1C7E" w:rsidRDefault="00B446DD" w:rsidP="00054FDE">
      <w:pPr>
        <w:numPr>
          <w:ilvl w:val="0"/>
          <w:numId w:val="18"/>
        </w:numPr>
        <w:spacing w:line="312" w:lineRule="auto"/>
        <w:jc w:val="both"/>
        <w:rPr>
          <w:rFonts w:ascii="Century Gothic" w:hAnsi="Century Gothic" w:cs="Arial"/>
          <w:lang w:val="en-ZA"/>
        </w:rPr>
      </w:pPr>
      <w:r w:rsidRPr="00CD1C7E">
        <w:rPr>
          <w:rFonts w:ascii="Century Gothic" w:hAnsi="Century Gothic" w:cs="Arial"/>
          <w:lang w:val="en-ZA"/>
        </w:rPr>
        <w:t>The welder is disqualified if the second joint is also unacceptable.</w:t>
      </w:r>
    </w:p>
    <w:p w14:paraId="52632508" w14:textId="77777777" w:rsidR="00B446DD" w:rsidRPr="00CD1C7E" w:rsidRDefault="00B446DD" w:rsidP="00B55505">
      <w:pPr>
        <w:spacing w:line="312" w:lineRule="auto"/>
        <w:ind w:left="720"/>
        <w:rPr>
          <w:rFonts w:ascii="Century Gothic" w:hAnsi="Century Gothic" w:cs="Arial"/>
          <w:lang w:val="en-ZA"/>
        </w:rPr>
      </w:pPr>
    </w:p>
    <w:p w14:paraId="409080E4" w14:textId="77777777" w:rsidR="00B446DD" w:rsidRPr="00CD1C7E" w:rsidRDefault="00B446DD" w:rsidP="00054FDE">
      <w:pPr>
        <w:numPr>
          <w:ilvl w:val="0"/>
          <w:numId w:val="18"/>
        </w:numPr>
        <w:spacing w:line="312" w:lineRule="auto"/>
        <w:jc w:val="both"/>
        <w:rPr>
          <w:rFonts w:ascii="Century Gothic" w:hAnsi="Century Gothic" w:cs="Arial"/>
          <w:lang w:val="en-ZA"/>
        </w:rPr>
      </w:pPr>
      <w:r w:rsidRPr="00CD1C7E">
        <w:rPr>
          <w:rFonts w:ascii="Century Gothic" w:hAnsi="Century Gothic" w:cs="Arial"/>
          <w:lang w:val="en-ZA"/>
        </w:rPr>
        <w:t>Butt-weld of HDPE pipes to be installed shall not commence until a trial fission has passed the bend test.</w:t>
      </w:r>
    </w:p>
    <w:p w14:paraId="02AD94A2" w14:textId="77777777" w:rsidR="00B446DD" w:rsidRPr="00CD1C7E" w:rsidRDefault="00B446DD" w:rsidP="00B55505">
      <w:pPr>
        <w:spacing w:line="312" w:lineRule="auto"/>
        <w:ind w:left="1134"/>
        <w:jc w:val="both"/>
        <w:rPr>
          <w:rFonts w:ascii="Century Gothic" w:hAnsi="Century Gothic" w:cs="Arial"/>
          <w:lang w:val="en-ZA"/>
        </w:rPr>
      </w:pPr>
    </w:p>
    <w:p w14:paraId="582BAA3F" w14:textId="77777777" w:rsidR="00B446DD" w:rsidRPr="00CD1C7E" w:rsidRDefault="00BE3AD8" w:rsidP="00B55505">
      <w:pPr>
        <w:spacing w:line="312" w:lineRule="auto"/>
        <w:ind w:left="1134"/>
        <w:jc w:val="both"/>
        <w:rPr>
          <w:rFonts w:ascii="Century Gothic" w:hAnsi="Century Gothic" w:cs="Arial"/>
          <w:lang w:val="en-ZA"/>
        </w:rPr>
      </w:pPr>
      <w:r w:rsidRPr="00CD1C7E">
        <w:rPr>
          <w:rFonts w:ascii="Century Gothic" w:hAnsi="Century Gothic" w:cs="Arial"/>
          <w:noProof/>
          <w:lang w:val="en-ZA" w:eastAsia="en-ZA"/>
        </w:rPr>
        <w:drawing>
          <wp:inline distT="0" distB="0" distL="0" distR="0" wp14:anchorId="0A2090E2" wp14:editId="1E62DEBB">
            <wp:extent cx="2806996" cy="1714500"/>
            <wp:effectExtent l="0" t="0" r="0" b="0"/>
            <wp:docPr id="1" name="Picture 5" descr="cid:image007.jpg@01D45B1B.33BF59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7.jpg@01D45B1B.33BF59D0"/>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816418" cy="1720255"/>
                    </a:xfrm>
                    <a:prstGeom prst="rect">
                      <a:avLst/>
                    </a:prstGeom>
                    <a:noFill/>
                    <a:ln>
                      <a:noFill/>
                    </a:ln>
                  </pic:spPr>
                </pic:pic>
              </a:graphicData>
            </a:graphic>
          </wp:inline>
        </w:drawing>
      </w:r>
    </w:p>
    <w:p w14:paraId="1E2F10DA" w14:textId="77777777" w:rsidR="00B446DD" w:rsidRPr="00CD1C7E" w:rsidRDefault="00B446DD" w:rsidP="00B55505">
      <w:pPr>
        <w:spacing w:line="312" w:lineRule="auto"/>
        <w:ind w:left="1134"/>
        <w:jc w:val="both"/>
        <w:rPr>
          <w:rFonts w:ascii="Century Gothic" w:hAnsi="Century Gothic" w:cs="Arial"/>
          <w:b/>
          <w:lang w:val="en-ZA"/>
        </w:rPr>
      </w:pPr>
      <w:r w:rsidRPr="00CD1C7E">
        <w:rPr>
          <w:rFonts w:ascii="Century Gothic" w:hAnsi="Century Gothic" w:cs="Arial"/>
          <w:b/>
          <w:lang w:val="en-ZA"/>
        </w:rPr>
        <w:t>Figure 1: Bend strap test detail</w:t>
      </w:r>
    </w:p>
    <w:p w14:paraId="0EA63D23" w14:textId="77777777" w:rsidR="00B446DD" w:rsidRPr="00CD1C7E" w:rsidRDefault="00BE3AD8" w:rsidP="00B55505">
      <w:pPr>
        <w:spacing w:line="312" w:lineRule="auto"/>
        <w:ind w:left="1134"/>
        <w:jc w:val="both"/>
        <w:rPr>
          <w:rFonts w:ascii="Century Gothic" w:hAnsi="Century Gothic" w:cs="Arial"/>
          <w:lang w:val="en-ZA"/>
        </w:rPr>
      </w:pPr>
      <w:r w:rsidRPr="00CD1C7E">
        <w:rPr>
          <w:rFonts w:ascii="Century Gothic" w:hAnsi="Century Gothic" w:cs="Arial"/>
          <w:noProof/>
          <w:lang w:val="en-ZA" w:eastAsia="en-ZA"/>
        </w:rPr>
        <w:drawing>
          <wp:inline distT="0" distB="0" distL="0" distR="0" wp14:anchorId="5207815A" wp14:editId="04FA363C">
            <wp:extent cx="2438400" cy="3590925"/>
            <wp:effectExtent l="0" t="0" r="0" b="0"/>
            <wp:docPr id="7" name="Picture 4" descr="cid:image008.jpg@01D45B1B.33BF59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8.jpg@01D45B1B.33BF59D0"/>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2438400" cy="3590925"/>
                    </a:xfrm>
                    <a:prstGeom prst="rect">
                      <a:avLst/>
                    </a:prstGeom>
                    <a:noFill/>
                    <a:ln>
                      <a:noFill/>
                    </a:ln>
                  </pic:spPr>
                </pic:pic>
              </a:graphicData>
            </a:graphic>
          </wp:inline>
        </w:drawing>
      </w:r>
    </w:p>
    <w:p w14:paraId="1A841533"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b/>
          <w:lang w:val="en-ZA"/>
        </w:rPr>
        <w:t>Figure 2: Bend strap test detail (side view)</w:t>
      </w:r>
    </w:p>
    <w:p w14:paraId="582E02D1" w14:textId="77777777" w:rsidR="00B446DD" w:rsidRPr="00CD1C7E" w:rsidRDefault="00B446DD" w:rsidP="00B55505">
      <w:pPr>
        <w:spacing w:line="312" w:lineRule="auto"/>
        <w:ind w:left="1134"/>
        <w:jc w:val="both"/>
        <w:rPr>
          <w:rFonts w:ascii="Century Gothic" w:hAnsi="Century Gothic" w:cs="Arial"/>
          <w:lang w:val="en-ZA"/>
        </w:rPr>
      </w:pPr>
    </w:p>
    <w:p w14:paraId="782EFC17" w14:textId="77777777" w:rsidR="00B446DD" w:rsidRPr="00CD1C7E" w:rsidRDefault="00B446DD" w:rsidP="00B55505">
      <w:pPr>
        <w:pStyle w:val="PLTP1"/>
        <w:rPr>
          <w:rFonts w:ascii="Century Gothic" w:hAnsi="Century Gothic"/>
        </w:rPr>
      </w:pPr>
      <w:bookmarkStart w:id="565" w:name="_Toc63687985"/>
      <w:proofErr w:type="spellStart"/>
      <w:r w:rsidRPr="00CD1C7E">
        <w:rPr>
          <w:rFonts w:ascii="Century Gothic" w:hAnsi="Century Gothic"/>
        </w:rPr>
        <w:t>PLTP</w:t>
      </w:r>
      <w:proofErr w:type="spellEnd"/>
      <w:r w:rsidRPr="00CD1C7E">
        <w:rPr>
          <w:rFonts w:ascii="Century Gothic" w:hAnsi="Century Gothic"/>
        </w:rPr>
        <w:t xml:space="preserve"> 7</w:t>
      </w:r>
      <w:r w:rsidRPr="00CD1C7E">
        <w:rPr>
          <w:rFonts w:ascii="Century Gothic" w:hAnsi="Century Gothic"/>
        </w:rPr>
        <w:tab/>
        <w:t>HANDLING AND INSTALLATION</w:t>
      </w:r>
      <w:bookmarkEnd w:id="565"/>
    </w:p>
    <w:p w14:paraId="3D89FB56" w14:textId="77777777" w:rsidR="00B446DD" w:rsidRPr="00CD1C7E" w:rsidRDefault="00B446DD" w:rsidP="00B55505">
      <w:pPr>
        <w:spacing w:line="312" w:lineRule="auto"/>
        <w:ind w:left="1134"/>
        <w:jc w:val="both"/>
        <w:rPr>
          <w:rFonts w:ascii="Century Gothic" w:hAnsi="Century Gothic" w:cs="Arial"/>
          <w:lang w:val="en-ZA"/>
        </w:rPr>
      </w:pPr>
    </w:p>
    <w:p w14:paraId="717BEB2E" w14:textId="77777777" w:rsidR="00B446DD" w:rsidRPr="00CD1C7E" w:rsidRDefault="00B446DD" w:rsidP="00B55505">
      <w:pPr>
        <w:pStyle w:val="PLTP2"/>
        <w:rPr>
          <w:rFonts w:ascii="Century Gothic" w:hAnsi="Century Gothic"/>
        </w:rPr>
      </w:pPr>
      <w:proofErr w:type="spellStart"/>
      <w:r w:rsidRPr="00CD1C7E">
        <w:rPr>
          <w:rFonts w:ascii="Century Gothic" w:hAnsi="Century Gothic"/>
        </w:rPr>
        <w:t>PLTP</w:t>
      </w:r>
      <w:proofErr w:type="spellEnd"/>
      <w:r w:rsidRPr="00CD1C7E">
        <w:rPr>
          <w:rFonts w:ascii="Century Gothic" w:hAnsi="Century Gothic"/>
        </w:rPr>
        <w:t xml:space="preserve"> 7.1</w:t>
      </w:r>
      <w:r w:rsidRPr="00CD1C7E">
        <w:rPr>
          <w:rFonts w:ascii="Century Gothic" w:hAnsi="Century Gothic"/>
        </w:rPr>
        <w:tab/>
        <w:t>General</w:t>
      </w:r>
    </w:p>
    <w:p w14:paraId="39FA34DA" w14:textId="77777777" w:rsidR="00B446DD" w:rsidRPr="00CD1C7E" w:rsidRDefault="00B446DD" w:rsidP="00B55505">
      <w:pPr>
        <w:spacing w:line="312" w:lineRule="auto"/>
        <w:ind w:left="1134"/>
        <w:jc w:val="both"/>
        <w:rPr>
          <w:rFonts w:ascii="Century Gothic" w:hAnsi="Century Gothic" w:cs="Arial"/>
          <w:lang w:val="en-ZA"/>
        </w:rPr>
      </w:pPr>
    </w:p>
    <w:p w14:paraId="4ECA73D3"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lang w:val="en-ZA"/>
        </w:rPr>
        <w:t xml:space="preserve">Handling and installation shall comply with guidelines provided in the Technical Manual of </w:t>
      </w:r>
      <w:proofErr w:type="spellStart"/>
      <w:r w:rsidRPr="00CD1C7E">
        <w:rPr>
          <w:rFonts w:ascii="Century Gothic" w:hAnsi="Century Gothic" w:cs="Arial"/>
          <w:lang w:val="en-ZA"/>
        </w:rPr>
        <w:t>SAPPMA</w:t>
      </w:r>
      <w:proofErr w:type="spellEnd"/>
      <w:r w:rsidRPr="00CD1C7E">
        <w:rPr>
          <w:rFonts w:ascii="Century Gothic" w:hAnsi="Century Gothic" w:cs="Arial"/>
          <w:lang w:val="en-ZA"/>
        </w:rPr>
        <w:t xml:space="preserve"> (latest edition). </w:t>
      </w:r>
    </w:p>
    <w:p w14:paraId="47CA3D51" w14:textId="77777777" w:rsidR="00B446DD" w:rsidRPr="00CD1C7E" w:rsidRDefault="00B446DD" w:rsidP="00B55505">
      <w:pPr>
        <w:spacing w:line="312" w:lineRule="auto"/>
        <w:ind w:left="1134"/>
        <w:jc w:val="both"/>
        <w:rPr>
          <w:rFonts w:ascii="Century Gothic" w:hAnsi="Century Gothic" w:cs="Arial"/>
          <w:lang w:val="en-ZA"/>
        </w:rPr>
      </w:pPr>
    </w:p>
    <w:p w14:paraId="349F3A32" w14:textId="77777777" w:rsidR="00B446DD" w:rsidRPr="00CD1C7E" w:rsidRDefault="00B446DD" w:rsidP="00B55505">
      <w:pPr>
        <w:pStyle w:val="PLTP2"/>
        <w:rPr>
          <w:rFonts w:ascii="Century Gothic" w:hAnsi="Century Gothic"/>
        </w:rPr>
      </w:pPr>
      <w:proofErr w:type="spellStart"/>
      <w:r w:rsidRPr="00CD1C7E">
        <w:rPr>
          <w:rFonts w:ascii="Century Gothic" w:hAnsi="Century Gothic"/>
        </w:rPr>
        <w:t>PLTP</w:t>
      </w:r>
      <w:proofErr w:type="spellEnd"/>
      <w:r w:rsidRPr="00CD1C7E">
        <w:rPr>
          <w:rFonts w:ascii="Century Gothic" w:hAnsi="Century Gothic"/>
        </w:rPr>
        <w:t xml:space="preserve"> 7.2</w:t>
      </w:r>
      <w:r w:rsidRPr="00CD1C7E">
        <w:rPr>
          <w:rFonts w:ascii="Century Gothic" w:hAnsi="Century Gothic"/>
        </w:rPr>
        <w:tab/>
      </w:r>
      <w:proofErr w:type="gramStart"/>
      <w:r w:rsidRPr="00CD1C7E">
        <w:rPr>
          <w:rFonts w:ascii="Century Gothic" w:hAnsi="Century Gothic"/>
        </w:rPr>
        <w:t>Ultra Violet</w:t>
      </w:r>
      <w:proofErr w:type="gramEnd"/>
      <w:r w:rsidRPr="00CD1C7E">
        <w:rPr>
          <w:rFonts w:ascii="Century Gothic" w:hAnsi="Century Gothic"/>
        </w:rPr>
        <w:t xml:space="preserve"> (UV) protection</w:t>
      </w:r>
    </w:p>
    <w:p w14:paraId="5B886DF9" w14:textId="77777777" w:rsidR="00B446DD" w:rsidRPr="00CD1C7E" w:rsidRDefault="00B446DD" w:rsidP="00B55505">
      <w:pPr>
        <w:spacing w:line="312" w:lineRule="auto"/>
        <w:ind w:left="1134"/>
        <w:jc w:val="both"/>
        <w:rPr>
          <w:rFonts w:ascii="Century Gothic" w:hAnsi="Century Gothic" w:cs="Arial"/>
        </w:rPr>
      </w:pPr>
    </w:p>
    <w:p w14:paraId="1BEFD32F" w14:textId="77777777" w:rsidR="00B446DD" w:rsidRPr="00CD1C7E" w:rsidRDefault="00B446DD" w:rsidP="00B55505">
      <w:pPr>
        <w:spacing w:line="312" w:lineRule="auto"/>
        <w:ind w:left="1134"/>
        <w:jc w:val="both"/>
        <w:rPr>
          <w:rFonts w:ascii="Century Gothic" w:hAnsi="Century Gothic" w:cs="Arial"/>
          <w:lang w:val="en-ZA"/>
        </w:rPr>
      </w:pPr>
      <w:r w:rsidRPr="00CD1C7E">
        <w:rPr>
          <w:rFonts w:ascii="Century Gothic" w:hAnsi="Century Gothic" w:cs="Arial"/>
          <w:lang w:val="en-ZA"/>
        </w:rPr>
        <w:t>PVC pipes shall be stored under 80% black HDPE UV stabilised shade netting (blocking 80% UV).</w:t>
      </w:r>
    </w:p>
    <w:p w14:paraId="6E1F7406" w14:textId="6F266895" w:rsidR="00221993" w:rsidRPr="00CD1C7E" w:rsidRDefault="007B5D17" w:rsidP="00220E93">
      <w:pPr>
        <w:spacing w:line="312" w:lineRule="auto"/>
        <w:ind w:left="1440" w:hanging="1440"/>
        <w:jc w:val="center"/>
        <w:rPr>
          <w:rFonts w:ascii="Century Gothic" w:hAnsi="Century Gothic" w:cs="Arial"/>
          <w:b/>
          <w:noProof/>
          <w:lang w:val="en-ZA"/>
        </w:rPr>
      </w:pPr>
      <w:r w:rsidRPr="00CD1C7E">
        <w:rPr>
          <w:rFonts w:ascii="Century Gothic" w:hAnsi="Century Gothic" w:cs="Arial"/>
          <w:b/>
          <w:noProof/>
          <w:lang w:val="en-ZA"/>
        </w:rPr>
        <w:t>END OF SECTION</w:t>
      </w:r>
    </w:p>
    <w:sectPr w:rsidR="00221993" w:rsidRPr="00CD1C7E" w:rsidSect="00220E93">
      <w:headerReference w:type="default" r:id="rId25"/>
      <w:pgSz w:w="11906" w:h="16838" w:code="9"/>
      <w:pgMar w:top="1440" w:right="1080" w:bottom="1440" w:left="1080"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2CD10" w14:textId="77777777" w:rsidR="009E3137" w:rsidRDefault="009E3137" w:rsidP="003B087E">
      <w:r>
        <w:separator/>
      </w:r>
    </w:p>
  </w:endnote>
  <w:endnote w:type="continuationSeparator" w:id="0">
    <w:p w14:paraId="14B13A3A" w14:textId="77777777" w:rsidR="009E3137" w:rsidRDefault="009E3137" w:rsidP="003B0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tique Olive Compact">
    <w:altName w:val="Tahoma"/>
    <w:charset w:val="00"/>
    <w:family w:val="swiss"/>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doni">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Serif">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5FC36" w14:textId="77777777" w:rsidR="00B55505" w:rsidRPr="009E5A70" w:rsidRDefault="00B55505" w:rsidP="00020AEB">
    <w:pPr>
      <w:pBdr>
        <w:bottom w:val="single" w:sz="6" w:space="1" w:color="auto"/>
      </w:pBdr>
      <w:tabs>
        <w:tab w:val="center" w:pos="4678"/>
        <w:tab w:val="right" w:pos="9781"/>
      </w:tabs>
      <w:jc w:val="both"/>
      <w:rPr>
        <w:rFonts w:ascii="Arial" w:hAnsi="Arial" w:cs="Arial"/>
        <w:snapToGrid w:val="0"/>
        <w:sz w:val="14"/>
        <w:szCs w:val="14"/>
      </w:rPr>
    </w:pPr>
  </w:p>
  <w:p w14:paraId="428983AD" w14:textId="77777777" w:rsidR="00B55505" w:rsidRPr="009E5A70" w:rsidRDefault="00B55505" w:rsidP="00020AEB">
    <w:pPr>
      <w:tabs>
        <w:tab w:val="center" w:pos="4153"/>
        <w:tab w:val="right" w:pos="8306"/>
      </w:tabs>
      <w:jc w:val="both"/>
      <w:rPr>
        <w:rFonts w:ascii="Arial" w:hAnsi="Arial" w:cs="Arial"/>
        <w:sz w:val="14"/>
        <w:szCs w:val="14"/>
      </w:rPr>
    </w:pPr>
  </w:p>
  <w:tbl>
    <w:tblPr>
      <w:tblW w:w="9668" w:type="dxa"/>
      <w:tblInd w:w="108" w:type="dxa"/>
      <w:tblLayout w:type="fixed"/>
      <w:tblLook w:val="0000" w:firstRow="0" w:lastRow="0" w:firstColumn="0" w:lastColumn="0" w:noHBand="0" w:noVBand="0"/>
    </w:tblPr>
    <w:tblGrid>
      <w:gridCol w:w="1304"/>
      <w:gridCol w:w="425"/>
      <w:gridCol w:w="1304"/>
      <w:gridCol w:w="425"/>
      <w:gridCol w:w="1304"/>
      <w:gridCol w:w="425"/>
      <w:gridCol w:w="1304"/>
      <w:gridCol w:w="425"/>
      <w:gridCol w:w="1304"/>
      <w:gridCol w:w="285"/>
      <w:gridCol w:w="1163"/>
    </w:tblGrid>
    <w:tr w:rsidR="00B55505" w:rsidRPr="007F4D47" w14:paraId="758CD847" w14:textId="77777777" w:rsidTr="009E5A70">
      <w:trPr>
        <w:trHeight w:val="500"/>
      </w:trPr>
      <w:tc>
        <w:tcPr>
          <w:tcW w:w="1304" w:type="dxa"/>
          <w:tcBorders>
            <w:top w:val="single" w:sz="4" w:space="0" w:color="auto"/>
            <w:left w:val="single" w:sz="4" w:space="0" w:color="auto"/>
            <w:bottom w:val="single" w:sz="4" w:space="0" w:color="auto"/>
            <w:right w:val="single" w:sz="4" w:space="0" w:color="auto"/>
          </w:tcBorders>
        </w:tcPr>
        <w:p w14:paraId="308D5898" w14:textId="77777777" w:rsidR="00B55505" w:rsidRPr="007F4D47" w:rsidRDefault="00B55505" w:rsidP="003B49E2">
          <w:pPr>
            <w:tabs>
              <w:tab w:val="center" w:pos="4153"/>
              <w:tab w:val="right" w:pos="8306"/>
            </w:tabs>
            <w:jc w:val="both"/>
            <w:rPr>
              <w:rFonts w:ascii="Arial" w:hAnsi="Arial" w:cs="Arial"/>
            </w:rPr>
          </w:pPr>
        </w:p>
      </w:tc>
      <w:tc>
        <w:tcPr>
          <w:tcW w:w="425" w:type="dxa"/>
          <w:tcBorders>
            <w:left w:val="nil"/>
          </w:tcBorders>
        </w:tcPr>
        <w:p w14:paraId="398C8367" w14:textId="77777777" w:rsidR="00B55505" w:rsidRPr="007F4D47" w:rsidRDefault="00B55505" w:rsidP="003B49E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5E99EB7F" w14:textId="77777777" w:rsidR="00B55505" w:rsidRPr="007F4D47" w:rsidRDefault="00B55505" w:rsidP="003B49E2">
          <w:pPr>
            <w:tabs>
              <w:tab w:val="center" w:pos="4153"/>
              <w:tab w:val="right" w:pos="8306"/>
            </w:tabs>
            <w:jc w:val="both"/>
            <w:rPr>
              <w:rFonts w:ascii="Arial" w:hAnsi="Arial" w:cs="Arial"/>
            </w:rPr>
          </w:pPr>
        </w:p>
      </w:tc>
      <w:tc>
        <w:tcPr>
          <w:tcW w:w="425" w:type="dxa"/>
          <w:tcBorders>
            <w:left w:val="nil"/>
          </w:tcBorders>
        </w:tcPr>
        <w:p w14:paraId="51EC4240" w14:textId="77777777" w:rsidR="00B55505" w:rsidRPr="007F4D47" w:rsidRDefault="00B55505" w:rsidP="003B49E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6FB6664B" w14:textId="77777777" w:rsidR="00B55505" w:rsidRPr="007F4D47" w:rsidRDefault="00B55505" w:rsidP="003B49E2">
          <w:pPr>
            <w:tabs>
              <w:tab w:val="center" w:pos="4153"/>
              <w:tab w:val="right" w:pos="8306"/>
            </w:tabs>
            <w:jc w:val="both"/>
            <w:rPr>
              <w:rFonts w:ascii="Arial" w:hAnsi="Arial" w:cs="Arial"/>
            </w:rPr>
          </w:pPr>
        </w:p>
      </w:tc>
      <w:tc>
        <w:tcPr>
          <w:tcW w:w="425" w:type="dxa"/>
          <w:tcBorders>
            <w:left w:val="nil"/>
          </w:tcBorders>
        </w:tcPr>
        <w:p w14:paraId="437F2B4E" w14:textId="77777777" w:rsidR="00B55505" w:rsidRPr="007F4D47" w:rsidRDefault="00B55505" w:rsidP="003B49E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00AD2416" w14:textId="77777777" w:rsidR="00B55505" w:rsidRPr="007F4D47" w:rsidRDefault="00B55505" w:rsidP="003B49E2">
          <w:pPr>
            <w:tabs>
              <w:tab w:val="center" w:pos="4153"/>
              <w:tab w:val="right" w:pos="8306"/>
            </w:tabs>
            <w:jc w:val="both"/>
            <w:rPr>
              <w:rFonts w:ascii="Arial" w:hAnsi="Arial" w:cs="Arial"/>
            </w:rPr>
          </w:pPr>
        </w:p>
      </w:tc>
      <w:tc>
        <w:tcPr>
          <w:tcW w:w="425" w:type="dxa"/>
          <w:tcBorders>
            <w:left w:val="nil"/>
          </w:tcBorders>
        </w:tcPr>
        <w:p w14:paraId="0D4DFDD1" w14:textId="77777777" w:rsidR="00B55505" w:rsidRPr="007F4D47" w:rsidRDefault="00B55505" w:rsidP="003B49E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040EF9A5" w14:textId="77777777" w:rsidR="00B55505" w:rsidRPr="007F4D47" w:rsidRDefault="00B55505" w:rsidP="003B49E2">
          <w:pPr>
            <w:tabs>
              <w:tab w:val="center" w:pos="4153"/>
              <w:tab w:val="right" w:pos="8306"/>
            </w:tabs>
            <w:jc w:val="both"/>
            <w:rPr>
              <w:rFonts w:ascii="Arial" w:hAnsi="Arial" w:cs="Arial"/>
            </w:rPr>
          </w:pPr>
        </w:p>
      </w:tc>
      <w:tc>
        <w:tcPr>
          <w:tcW w:w="285" w:type="dxa"/>
          <w:tcBorders>
            <w:left w:val="nil"/>
          </w:tcBorders>
        </w:tcPr>
        <w:p w14:paraId="4D8BEF31" w14:textId="77777777" w:rsidR="00B55505" w:rsidRPr="007F4D47" w:rsidRDefault="00B55505" w:rsidP="003B49E2">
          <w:pPr>
            <w:tabs>
              <w:tab w:val="center" w:pos="4153"/>
              <w:tab w:val="right" w:pos="8306"/>
            </w:tabs>
            <w:jc w:val="both"/>
            <w:rPr>
              <w:rFonts w:ascii="Arial" w:hAnsi="Arial" w:cs="Arial"/>
            </w:rPr>
          </w:pPr>
        </w:p>
      </w:tc>
      <w:tc>
        <w:tcPr>
          <w:tcW w:w="1163" w:type="dxa"/>
          <w:tcBorders>
            <w:top w:val="single" w:sz="4" w:space="0" w:color="auto"/>
            <w:left w:val="single" w:sz="4" w:space="0" w:color="auto"/>
            <w:bottom w:val="single" w:sz="4" w:space="0" w:color="auto"/>
            <w:right w:val="single" w:sz="4" w:space="0" w:color="auto"/>
          </w:tcBorders>
        </w:tcPr>
        <w:p w14:paraId="0C640E7F" w14:textId="77777777" w:rsidR="00B55505" w:rsidRPr="007F4D47" w:rsidRDefault="00B55505" w:rsidP="003B49E2">
          <w:pPr>
            <w:tabs>
              <w:tab w:val="center" w:pos="4153"/>
              <w:tab w:val="right" w:pos="8306"/>
            </w:tabs>
            <w:jc w:val="both"/>
            <w:rPr>
              <w:rFonts w:ascii="Arial" w:hAnsi="Arial" w:cs="Arial"/>
            </w:rPr>
          </w:pPr>
        </w:p>
      </w:tc>
    </w:tr>
    <w:tr w:rsidR="00B55505" w:rsidRPr="007F4D47" w14:paraId="43784299" w14:textId="77777777" w:rsidTr="009E5A70">
      <w:tc>
        <w:tcPr>
          <w:tcW w:w="1304" w:type="dxa"/>
        </w:tcPr>
        <w:p w14:paraId="37521A33" w14:textId="77777777" w:rsidR="00B55505" w:rsidRPr="007F4D47" w:rsidRDefault="00B55505" w:rsidP="003B49E2">
          <w:pPr>
            <w:tabs>
              <w:tab w:val="center" w:pos="4153"/>
              <w:tab w:val="right" w:pos="8306"/>
            </w:tabs>
            <w:jc w:val="center"/>
            <w:rPr>
              <w:rFonts w:ascii="Arial" w:hAnsi="Arial" w:cs="Arial"/>
              <w:sz w:val="12"/>
            </w:rPr>
          </w:pPr>
          <w:r w:rsidRPr="007F4D47">
            <w:rPr>
              <w:rFonts w:ascii="Arial" w:hAnsi="Arial" w:cs="Arial"/>
              <w:sz w:val="12"/>
            </w:rPr>
            <w:t>Contractor</w:t>
          </w:r>
        </w:p>
      </w:tc>
      <w:tc>
        <w:tcPr>
          <w:tcW w:w="425" w:type="dxa"/>
        </w:tcPr>
        <w:p w14:paraId="63C3DA7C" w14:textId="77777777" w:rsidR="00B55505" w:rsidRPr="007F4D47" w:rsidRDefault="00B55505" w:rsidP="003B49E2">
          <w:pPr>
            <w:tabs>
              <w:tab w:val="center" w:pos="4153"/>
              <w:tab w:val="right" w:pos="8306"/>
            </w:tabs>
            <w:jc w:val="both"/>
            <w:rPr>
              <w:rFonts w:ascii="Arial" w:hAnsi="Arial" w:cs="Arial"/>
              <w:sz w:val="12"/>
            </w:rPr>
          </w:pPr>
        </w:p>
      </w:tc>
      <w:tc>
        <w:tcPr>
          <w:tcW w:w="1304" w:type="dxa"/>
        </w:tcPr>
        <w:p w14:paraId="6BA1BD95" w14:textId="77777777" w:rsidR="00B55505" w:rsidRPr="007F4D47" w:rsidRDefault="00B55505" w:rsidP="003B49E2">
          <w:pPr>
            <w:tabs>
              <w:tab w:val="center" w:pos="4153"/>
              <w:tab w:val="right" w:pos="8306"/>
            </w:tabs>
            <w:jc w:val="center"/>
            <w:rPr>
              <w:rFonts w:ascii="Arial" w:hAnsi="Arial" w:cs="Arial"/>
              <w:sz w:val="12"/>
            </w:rPr>
          </w:pPr>
          <w:r w:rsidRPr="007F4D47">
            <w:rPr>
              <w:rFonts w:ascii="Arial" w:hAnsi="Arial" w:cs="Arial"/>
              <w:sz w:val="12"/>
            </w:rPr>
            <w:t>Witness 1</w:t>
          </w:r>
        </w:p>
      </w:tc>
      <w:tc>
        <w:tcPr>
          <w:tcW w:w="425" w:type="dxa"/>
        </w:tcPr>
        <w:p w14:paraId="36F2E49B" w14:textId="77777777" w:rsidR="00B55505" w:rsidRPr="007F4D47" w:rsidRDefault="00B55505" w:rsidP="003B49E2">
          <w:pPr>
            <w:tabs>
              <w:tab w:val="center" w:pos="4153"/>
              <w:tab w:val="right" w:pos="8306"/>
            </w:tabs>
            <w:jc w:val="both"/>
            <w:rPr>
              <w:rFonts w:ascii="Arial" w:hAnsi="Arial" w:cs="Arial"/>
              <w:sz w:val="12"/>
            </w:rPr>
          </w:pPr>
        </w:p>
      </w:tc>
      <w:tc>
        <w:tcPr>
          <w:tcW w:w="1304" w:type="dxa"/>
        </w:tcPr>
        <w:p w14:paraId="1F38E24E" w14:textId="77777777" w:rsidR="00B55505" w:rsidRPr="007F4D47" w:rsidRDefault="00B55505" w:rsidP="003B49E2">
          <w:pPr>
            <w:tabs>
              <w:tab w:val="center" w:pos="4153"/>
              <w:tab w:val="right" w:pos="8306"/>
            </w:tabs>
            <w:jc w:val="center"/>
            <w:rPr>
              <w:rFonts w:ascii="Arial" w:hAnsi="Arial" w:cs="Arial"/>
              <w:sz w:val="12"/>
            </w:rPr>
          </w:pPr>
          <w:r w:rsidRPr="007F4D47">
            <w:rPr>
              <w:rFonts w:ascii="Arial" w:hAnsi="Arial" w:cs="Arial"/>
              <w:sz w:val="12"/>
            </w:rPr>
            <w:t>Witness 2</w:t>
          </w:r>
        </w:p>
      </w:tc>
      <w:tc>
        <w:tcPr>
          <w:tcW w:w="425" w:type="dxa"/>
        </w:tcPr>
        <w:p w14:paraId="644E9590" w14:textId="77777777" w:rsidR="00B55505" w:rsidRPr="007F4D47" w:rsidRDefault="00B55505" w:rsidP="003B49E2">
          <w:pPr>
            <w:tabs>
              <w:tab w:val="center" w:pos="4153"/>
              <w:tab w:val="right" w:pos="8306"/>
            </w:tabs>
            <w:jc w:val="both"/>
            <w:rPr>
              <w:rFonts w:ascii="Arial" w:hAnsi="Arial" w:cs="Arial"/>
              <w:sz w:val="12"/>
            </w:rPr>
          </w:pPr>
        </w:p>
      </w:tc>
      <w:tc>
        <w:tcPr>
          <w:tcW w:w="1304" w:type="dxa"/>
        </w:tcPr>
        <w:p w14:paraId="35CC9D3D" w14:textId="77777777" w:rsidR="00B55505" w:rsidRPr="007F4D47" w:rsidRDefault="00B55505" w:rsidP="003B49E2">
          <w:pPr>
            <w:tabs>
              <w:tab w:val="center" w:pos="4153"/>
              <w:tab w:val="right" w:pos="8306"/>
            </w:tabs>
            <w:jc w:val="center"/>
            <w:rPr>
              <w:rFonts w:ascii="Arial" w:hAnsi="Arial" w:cs="Arial"/>
              <w:sz w:val="12"/>
            </w:rPr>
          </w:pPr>
          <w:r w:rsidRPr="007F4D47">
            <w:rPr>
              <w:rFonts w:ascii="Arial" w:hAnsi="Arial" w:cs="Arial"/>
              <w:sz w:val="12"/>
            </w:rPr>
            <w:t>Employer</w:t>
          </w:r>
        </w:p>
      </w:tc>
      <w:tc>
        <w:tcPr>
          <w:tcW w:w="425" w:type="dxa"/>
        </w:tcPr>
        <w:p w14:paraId="05B90488" w14:textId="77777777" w:rsidR="00B55505" w:rsidRPr="007F4D47" w:rsidRDefault="00B55505" w:rsidP="003B49E2">
          <w:pPr>
            <w:tabs>
              <w:tab w:val="center" w:pos="4153"/>
              <w:tab w:val="right" w:pos="8306"/>
            </w:tabs>
            <w:jc w:val="both"/>
            <w:rPr>
              <w:rFonts w:ascii="Arial" w:hAnsi="Arial" w:cs="Arial"/>
              <w:sz w:val="12"/>
            </w:rPr>
          </w:pPr>
        </w:p>
      </w:tc>
      <w:tc>
        <w:tcPr>
          <w:tcW w:w="1304" w:type="dxa"/>
        </w:tcPr>
        <w:p w14:paraId="25EF80F1" w14:textId="77777777" w:rsidR="00B55505" w:rsidRPr="007F4D47" w:rsidRDefault="00B55505" w:rsidP="003B49E2">
          <w:pPr>
            <w:tabs>
              <w:tab w:val="center" w:pos="4153"/>
              <w:tab w:val="right" w:pos="8306"/>
            </w:tabs>
            <w:jc w:val="center"/>
            <w:rPr>
              <w:rFonts w:ascii="Arial" w:hAnsi="Arial" w:cs="Arial"/>
              <w:sz w:val="12"/>
            </w:rPr>
          </w:pPr>
          <w:r w:rsidRPr="007F4D47">
            <w:rPr>
              <w:rFonts w:ascii="Arial" w:hAnsi="Arial" w:cs="Arial"/>
              <w:sz w:val="12"/>
            </w:rPr>
            <w:t>Witness 1</w:t>
          </w:r>
        </w:p>
      </w:tc>
      <w:tc>
        <w:tcPr>
          <w:tcW w:w="285" w:type="dxa"/>
        </w:tcPr>
        <w:p w14:paraId="7032657B" w14:textId="77777777" w:rsidR="00B55505" w:rsidRPr="007F4D47" w:rsidRDefault="00B55505" w:rsidP="003B49E2">
          <w:pPr>
            <w:tabs>
              <w:tab w:val="center" w:pos="4153"/>
              <w:tab w:val="right" w:pos="8306"/>
            </w:tabs>
            <w:jc w:val="both"/>
            <w:rPr>
              <w:rFonts w:ascii="Arial" w:hAnsi="Arial" w:cs="Arial"/>
              <w:sz w:val="12"/>
            </w:rPr>
          </w:pPr>
        </w:p>
      </w:tc>
      <w:tc>
        <w:tcPr>
          <w:tcW w:w="1163" w:type="dxa"/>
        </w:tcPr>
        <w:p w14:paraId="586C07E8" w14:textId="77777777" w:rsidR="00B55505" w:rsidRPr="007F4D47" w:rsidRDefault="00B55505" w:rsidP="003B49E2">
          <w:pPr>
            <w:tabs>
              <w:tab w:val="center" w:pos="4153"/>
              <w:tab w:val="right" w:pos="8306"/>
            </w:tabs>
            <w:jc w:val="center"/>
            <w:rPr>
              <w:rFonts w:ascii="Arial" w:hAnsi="Arial" w:cs="Arial"/>
              <w:sz w:val="12"/>
            </w:rPr>
          </w:pPr>
          <w:r w:rsidRPr="007F4D47">
            <w:rPr>
              <w:rFonts w:ascii="Arial" w:hAnsi="Arial" w:cs="Arial"/>
              <w:sz w:val="12"/>
            </w:rPr>
            <w:t>Witness 2</w:t>
          </w:r>
        </w:p>
      </w:tc>
    </w:tr>
  </w:tbl>
  <w:p w14:paraId="779FAFF6" w14:textId="77777777" w:rsidR="00B55505" w:rsidRPr="007F4D47" w:rsidRDefault="00B55505" w:rsidP="00020AEB">
    <w:pPr>
      <w:tabs>
        <w:tab w:val="center" w:pos="4678"/>
        <w:tab w:val="right" w:pos="9781"/>
      </w:tabs>
      <w:jc w:val="both"/>
      <w:rPr>
        <w:rFonts w:ascii="Arial" w:hAnsi="Arial" w:cs="Arial"/>
        <w:snapToGrid w:val="0"/>
        <w:sz w:val="12"/>
      </w:rPr>
    </w:pPr>
  </w:p>
  <w:p w14:paraId="418DC639" w14:textId="77777777" w:rsidR="00B55505" w:rsidRPr="00020AEB" w:rsidRDefault="00B55505" w:rsidP="00C6024C">
    <w:pPr>
      <w:tabs>
        <w:tab w:val="center" w:pos="4678"/>
        <w:tab w:val="right" w:pos="9638"/>
      </w:tabs>
      <w:jc w:val="both"/>
      <w:rPr>
        <w:rFonts w:ascii="Arial" w:hAnsi="Arial" w:cs="Arial"/>
        <w:snapToGrid w:val="0"/>
        <w:sz w:val="16"/>
        <w:szCs w:val="16"/>
      </w:rPr>
    </w:pPr>
    <w:r>
      <w:rPr>
        <w:rFonts w:ascii="Arial" w:hAnsi="Arial" w:cs="Arial"/>
        <w:snapToGrid w:val="0"/>
        <w:sz w:val="14"/>
        <w:szCs w:val="16"/>
      </w:rPr>
      <w:tab/>
    </w:r>
    <w:r w:rsidRPr="009E5A70">
      <w:rPr>
        <w:rFonts w:ascii="Arial" w:hAnsi="Arial" w:cs="Arial"/>
        <w:sz w:val="18"/>
        <w:szCs w:val="18"/>
      </w:rPr>
      <w:t>C3.4.4-0</w:t>
    </w:r>
    <w:r>
      <w:rPr>
        <w:rFonts w:ascii="Arial" w:hAnsi="Arial" w:cs="Arial"/>
        <w:snapToGrid w:val="0"/>
        <w:sz w:val="14"/>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610C8" w14:textId="77777777" w:rsidR="00B55505" w:rsidRPr="008F2132" w:rsidRDefault="00B55505" w:rsidP="00020AEB">
    <w:pPr>
      <w:pBdr>
        <w:bottom w:val="single" w:sz="6" w:space="1" w:color="auto"/>
      </w:pBdr>
      <w:tabs>
        <w:tab w:val="center" w:pos="4678"/>
        <w:tab w:val="right" w:pos="9781"/>
      </w:tabs>
      <w:jc w:val="both"/>
      <w:rPr>
        <w:rFonts w:ascii="Arial" w:hAnsi="Arial" w:cs="Arial"/>
        <w:snapToGrid w:val="0"/>
        <w:sz w:val="14"/>
        <w:szCs w:val="14"/>
      </w:rPr>
    </w:pPr>
  </w:p>
  <w:p w14:paraId="6FEEC110" w14:textId="77777777" w:rsidR="00B55505" w:rsidRPr="008F2132" w:rsidRDefault="00B55505" w:rsidP="00020AEB">
    <w:pPr>
      <w:tabs>
        <w:tab w:val="center" w:pos="4153"/>
        <w:tab w:val="right" w:pos="8306"/>
      </w:tabs>
      <w:jc w:val="both"/>
      <w:rPr>
        <w:rFonts w:ascii="Arial" w:hAnsi="Arial" w:cs="Arial"/>
        <w:sz w:val="14"/>
        <w:szCs w:val="14"/>
      </w:rPr>
    </w:pPr>
  </w:p>
  <w:tbl>
    <w:tblPr>
      <w:tblW w:w="9781" w:type="dxa"/>
      <w:tblInd w:w="108" w:type="dxa"/>
      <w:tblLayout w:type="fixed"/>
      <w:tblLook w:val="0000" w:firstRow="0" w:lastRow="0" w:firstColumn="0" w:lastColumn="0" w:noHBand="0" w:noVBand="0"/>
    </w:tblPr>
    <w:tblGrid>
      <w:gridCol w:w="1304"/>
      <w:gridCol w:w="425"/>
      <w:gridCol w:w="1304"/>
      <w:gridCol w:w="425"/>
      <w:gridCol w:w="1304"/>
      <w:gridCol w:w="425"/>
      <w:gridCol w:w="1304"/>
      <w:gridCol w:w="425"/>
      <w:gridCol w:w="1304"/>
      <w:gridCol w:w="285"/>
      <w:gridCol w:w="1163"/>
      <w:gridCol w:w="113"/>
    </w:tblGrid>
    <w:tr w:rsidR="00B55505" w:rsidRPr="007F4D47" w14:paraId="0865A371" w14:textId="77777777" w:rsidTr="008F2132">
      <w:trPr>
        <w:gridAfter w:val="1"/>
        <w:wAfter w:w="113" w:type="dxa"/>
        <w:trHeight w:val="500"/>
      </w:trPr>
      <w:tc>
        <w:tcPr>
          <w:tcW w:w="1304" w:type="dxa"/>
          <w:tcBorders>
            <w:top w:val="single" w:sz="4" w:space="0" w:color="auto"/>
            <w:left w:val="single" w:sz="4" w:space="0" w:color="auto"/>
            <w:bottom w:val="single" w:sz="4" w:space="0" w:color="auto"/>
            <w:right w:val="single" w:sz="4" w:space="0" w:color="auto"/>
          </w:tcBorders>
        </w:tcPr>
        <w:p w14:paraId="35717F1F" w14:textId="77777777" w:rsidR="00B55505" w:rsidRPr="007F4D47" w:rsidRDefault="00B55505" w:rsidP="003B49E2">
          <w:pPr>
            <w:tabs>
              <w:tab w:val="center" w:pos="4153"/>
              <w:tab w:val="right" w:pos="8306"/>
            </w:tabs>
            <w:jc w:val="both"/>
            <w:rPr>
              <w:rFonts w:ascii="Arial" w:hAnsi="Arial" w:cs="Arial"/>
            </w:rPr>
          </w:pPr>
        </w:p>
      </w:tc>
      <w:tc>
        <w:tcPr>
          <w:tcW w:w="425" w:type="dxa"/>
          <w:tcBorders>
            <w:left w:val="nil"/>
          </w:tcBorders>
        </w:tcPr>
        <w:p w14:paraId="5E2688EC" w14:textId="77777777" w:rsidR="00B55505" w:rsidRPr="007F4D47" w:rsidRDefault="00B55505" w:rsidP="003B49E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075FBC93" w14:textId="77777777" w:rsidR="00B55505" w:rsidRPr="007F4D47" w:rsidRDefault="00B55505" w:rsidP="003B49E2">
          <w:pPr>
            <w:tabs>
              <w:tab w:val="center" w:pos="4153"/>
              <w:tab w:val="right" w:pos="8306"/>
            </w:tabs>
            <w:jc w:val="both"/>
            <w:rPr>
              <w:rFonts w:ascii="Arial" w:hAnsi="Arial" w:cs="Arial"/>
            </w:rPr>
          </w:pPr>
        </w:p>
      </w:tc>
      <w:tc>
        <w:tcPr>
          <w:tcW w:w="425" w:type="dxa"/>
          <w:tcBorders>
            <w:left w:val="nil"/>
          </w:tcBorders>
        </w:tcPr>
        <w:p w14:paraId="7ED20A06" w14:textId="77777777" w:rsidR="00B55505" w:rsidRPr="007F4D47" w:rsidRDefault="00B55505" w:rsidP="003B49E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5AD771FA" w14:textId="77777777" w:rsidR="00B55505" w:rsidRPr="007F4D47" w:rsidRDefault="00B55505" w:rsidP="003B49E2">
          <w:pPr>
            <w:tabs>
              <w:tab w:val="center" w:pos="4153"/>
              <w:tab w:val="right" w:pos="8306"/>
            </w:tabs>
            <w:jc w:val="both"/>
            <w:rPr>
              <w:rFonts w:ascii="Arial" w:hAnsi="Arial" w:cs="Arial"/>
            </w:rPr>
          </w:pPr>
        </w:p>
      </w:tc>
      <w:tc>
        <w:tcPr>
          <w:tcW w:w="425" w:type="dxa"/>
          <w:tcBorders>
            <w:left w:val="nil"/>
          </w:tcBorders>
        </w:tcPr>
        <w:p w14:paraId="163C6FF2" w14:textId="77777777" w:rsidR="00B55505" w:rsidRPr="007F4D47" w:rsidRDefault="00B55505" w:rsidP="003B49E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279F4E83" w14:textId="77777777" w:rsidR="00B55505" w:rsidRPr="007F4D47" w:rsidRDefault="00B55505" w:rsidP="003B49E2">
          <w:pPr>
            <w:tabs>
              <w:tab w:val="center" w:pos="4153"/>
              <w:tab w:val="right" w:pos="8306"/>
            </w:tabs>
            <w:jc w:val="both"/>
            <w:rPr>
              <w:rFonts w:ascii="Arial" w:hAnsi="Arial" w:cs="Arial"/>
            </w:rPr>
          </w:pPr>
        </w:p>
      </w:tc>
      <w:tc>
        <w:tcPr>
          <w:tcW w:w="425" w:type="dxa"/>
          <w:tcBorders>
            <w:left w:val="nil"/>
          </w:tcBorders>
        </w:tcPr>
        <w:p w14:paraId="2593C8E4" w14:textId="77777777" w:rsidR="00B55505" w:rsidRPr="007F4D47" w:rsidRDefault="00B55505" w:rsidP="003B49E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318E8961" w14:textId="77777777" w:rsidR="00B55505" w:rsidRPr="007F4D47" w:rsidRDefault="00B55505" w:rsidP="003B49E2">
          <w:pPr>
            <w:tabs>
              <w:tab w:val="center" w:pos="4153"/>
              <w:tab w:val="right" w:pos="8306"/>
            </w:tabs>
            <w:jc w:val="both"/>
            <w:rPr>
              <w:rFonts w:ascii="Arial" w:hAnsi="Arial" w:cs="Arial"/>
            </w:rPr>
          </w:pPr>
        </w:p>
      </w:tc>
      <w:tc>
        <w:tcPr>
          <w:tcW w:w="285" w:type="dxa"/>
          <w:tcBorders>
            <w:left w:val="nil"/>
          </w:tcBorders>
        </w:tcPr>
        <w:p w14:paraId="44390AB5" w14:textId="77777777" w:rsidR="00B55505" w:rsidRPr="007F4D47" w:rsidRDefault="00B55505" w:rsidP="003B49E2">
          <w:pPr>
            <w:tabs>
              <w:tab w:val="center" w:pos="4153"/>
              <w:tab w:val="right" w:pos="8306"/>
            </w:tabs>
            <w:jc w:val="both"/>
            <w:rPr>
              <w:rFonts w:ascii="Arial" w:hAnsi="Arial" w:cs="Arial"/>
            </w:rPr>
          </w:pPr>
        </w:p>
      </w:tc>
      <w:tc>
        <w:tcPr>
          <w:tcW w:w="1163" w:type="dxa"/>
          <w:tcBorders>
            <w:top w:val="single" w:sz="4" w:space="0" w:color="auto"/>
            <w:left w:val="single" w:sz="4" w:space="0" w:color="auto"/>
            <w:bottom w:val="single" w:sz="4" w:space="0" w:color="auto"/>
            <w:right w:val="single" w:sz="4" w:space="0" w:color="auto"/>
          </w:tcBorders>
        </w:tcPr>
        <w:p w14:paraId="5B5C8BA2" w14:textId="77777777" w:rsidR="00B55505" w:rsidRPr="007F4D47" w:rsidRDefault="00B55505" w:rsidP="003B49E2">
          <w:pPr>
            <w:tabs>
              <w:tab w:val="center" w:pos="4153"/>
              <w:tab w:val="right" w:pos="8306"/>
            </w:tabs>
            <w:jc w:val="both"/>
            <w:rPr>
              <w:rFonts w:ascii="Arial" w:hAnsi="Arial" w:cs="Arial"/>
            </w:rPr>
          </w:pPr>
        </w:p>
      </w:tc>
    </w:tr>
    <w:tr w:rsidR="00B55505" w:rsidRPr="007F4D47" w14:paraId="389E7D88" w14:textId="77777777" w:rsidTr="008F2132">
      <w:tc>
        <w:tcPr>
          <w:tcW w:w="1304" w:type="dxa"/>
        </w:tcPr>
        <w:p w14:paraId="3E3BD482" w14:textId="77777777" w:rsidR="00B55505" w:rsidRPr="007F4D47" w:rsidRDefault="00B55505" w:rsidP="003B49E2">
          <w:pPr>
            <w:tabs>
              <w:tab w:val="center" w:pos="4153"/>
              <w:tab w:val="right" w:pos="8306"/>
            </w:tabs>
            <w:jc w:val="center"/>
            <w:rPr>
              <w:rFonts w:ascii="Arial" w:hAnsi="Arial" w:cs="Arial"/>
              <w:sz w:val="12"/>
            </w:rPr>
          </w:pPr>
          <w:r w:rsidRPr="007F4D47">
            <w:rPr>
              <w:rFonts w:ascii="Arial" w:hAnsi="Arial" w:cs="Arial"/>
              <w:sz w:val="12"/>
            </w:rPr>
            <w:t>Contractor</w:t>
          </w:r>
        </w:p>
      </w:tc>
      <w:tc>
        <w:tcPr>
          <w:tcW w:w="425" w:type="dxa"/>
        </w:tcPr>
        <w:p w14:paraId="18544A62" w14:textId="77777777" w:rsidR="00B55505" w:rsidRPr="007F4D47" w:rsidRDefault="00B55505" w:rsidP="003B49E2">
          <w:pPr>
            <w:tabs>
              <w:tab w:val="center" w:pos="4153"/>
              <w:tab w:val="right" w:pos="8306"/>
            </w:tabs>
            <w:jc w:val="both"/>
            <w:rPr>
              <w:rFonts w:ascii="Arial" w:hAnsi="Arial" w:cs="Arial"/>
              <w:sz w:val="12"/>
            </w:rPr>
          </w:pPr>
        </w:p>
      </w:tc>
      <w:tc>
        <w:tcPr>
          <w:tcW w:w="1304" w:type="dxa"/>
        </w:tcPr>
        <w:p w14:paraId="74B64C31" w14:textId="77777777" w:rsidR="00B55505" w:rsidRPr="007F4D47" w:rsidRDefault="00B55505" w:rsidP="003B49E2">
          <w:pPr>
            <w:tabs>
              <w:tab w:val="center" w:pos="4153"/>
              <w:tab w:val="right" w:pos="8306"/>
            </w:tabs>
            <w:jc w:val="center"/>
            <w:rPr>
              <w:rFonts w:ascii="Arial" w:hAnsi="Arial" w:cs="Arial"/>
              <w:sz w:val="12"/>
            </w:rPr>
          </w:pPr>
          <w:r w:rsidRPr="007F4D47">
            <w:rPr>
              <w:rFonts w:ascii="Arial" w:hAnsi="Arial" w:cs="Arial"/>
              <w:sz w:val="12"/>
            </w:rPr>
            <w:t>Witness 1</w:t>
          </w:r>
        </w:p>
      </w:tc>
      <w:tc>
        <w:tcPr>
          <w:tcW w:w="425" w:type="dxa"/>
        </w:tcPr>
        <w:p w14:paraId="1095F5A8" w14:textId="77777777" w:rsidR="00B55505" w:rsidRPr="007F4D47" w:rsidRDefault="00B55505" w:rsidP="003B49E2">
          <w:pPr>
            <w:tabs>
              <w:tab w:val="center" w:pos="4153"/>
              <w:tab w:val="right" w:pos="8306"/>
            </w:tabs>
            <w:jc w:val="both"/>
            <w:rPr>
              <w:rFonts w:ascii="Arial" w:hAnsi="Arial" w:cs="Arial"/>
              <w:sz w:val="12"/>
            </w:rPr>
          </w:pPr>
        </w:p>
      </w:tc>
      <w:tc>
        <w:tcPr>
          <w:tcW w:w="1304" w:type="dxa"/>
        </w:tcPr>
        <w:p w14:paraId="63FDD943" w14:textId="77777777" w:rsidR="00B55505" w:rsidRPr="007F4D47" w:rsidRDefault="00B55505" w:rsidP="003B49E2">
          <w:pPr>
            <w:tabs>
              <w:tab w:val="center" w:pos="4153"/>
              <w:tab w:val="right" w:pos="8306"/>
            </w:tabs>
            <w:jc w:val="center"/>
            <w:rPr>
              <w:rFonts w:ascii="Arial" w:hAnsi="Arial" w:cs="Arial"/>
              <w:sz w:val="12"/>
            </w:rPr>
          </w:pPr>
          <w:r w:rsidRPr="007F4D47">
            <w:rPr>
              <w:rFonts w:ascii="Arial" w:hAnsi="Arial" w:cs="Arial"/>
              <w:sz w:val="12"/>
            </w:rPr>
            <w:t>Witness 2</w:t>
          </w:r>
        </w:p>
      </w:tc>
      <w:tc>
        <w:tcPr>
          <w:tcW w:w="425" w:type="dxa"/>
        </w:tcPr>
        <w:p w14:paraId="1C84D820" w14:textId="77777777" w:rsidR="00B55505" w:rsidRPr="007F4D47" w:rsidRDefault="00B55505" w:rsidP="003B49E2">
          <w:pPr>
            <w:tabs>
              <w:tab w:val="center" w:pos="4153"/>
              <w:tab w:val="right" w:pos="8306"/>
            </w:tabs>
            <w:jc w:val="both"/>
            <w:rPr>
              <w:rFonts w:ascii="Arial" w:hAnsi="Arial" w:cs="Arial"/>
              <w:sz w:val="12"/>
            </w:rPr>
          </w:pPr>
        </w:p>
      </w:tc>
      <w:tc>
        <w:tcPr>
          <w:tcW w:w="1304" w:type="dxa"/>
        </w:tcPr>
        <w:p w14:paraId="2F6415F9" w14:textId="77777777" w:rsidR="00B55505" w:rsidRPr="007F4D47" w:rsidRDefault="00B55505" w:rsidP="003B49E2">
          <w:pPr>
            <w:tabs>
              <w:tab w:val="center" w:pos="4153"/>
              <w:tab w:val="right" w:pos="8306"/>
            </w:tabs>
            <w:jc w:val="center"/>
            <w:rPr>
              <w:rFonts w:ascii="Arial" w:hAnsi="Arial" w:cs="Arial"/>
              <w:sz w:val="12"/>
            </w:rPr>
          </w:pPr>
          <w:r w:rsidRPr="007F4D47">
            <w:rPr>
              <w:rFonts w:ascii="Arial" w:hAnsi="Arial" w:cs="Arial"/>
              <w:sz w:val="12"/>
            </w:rPr>
            <w:t>Employer</w:t>
          </w:r>
        </w:p>
      </w:tc>
      <w:tc>
        <w:tcPr>
          <w:tcW w:w="425" w:type="dxa"/>
        </w:tcPr>
        <w:p w14:paraId="2DABBCD6" w14:textId="77777777" w:rsidR="00B55505" w:rsidRPr="007F4D47" w:rsidRDefault="00B55505" w:rsidP="003B49E2">
          <w:pPr>
            <w:tabs>
              <w:tab w:val="center" w:pos="4153"/>
              <w:tab w:val="right" w:pos="8306"/>
            </w:tabs>
            <w:jc w:val="both"/>
            <w:rPr>
              <w:rFonts w:ascii="Arial" w:hAnsi="Arial" w:cs="Arial"/>
              <w:sz w:val="12"/>
            </w:rPr>
          </w:pPr>
        </w:p>
      </w:tc>
      <w:tc>
        <w:tcPr>
          <w:tcW w:w="1304" w:type="dxa"/>
        </w:tcPr>
        <w:p w14:paraId="30782D3E" w14:textId="77777777" w:rsidR="00B55505" w:rsidRPr="007F4D47" w:rsidRDefault="00B55505" w:rsidP="003B49E2">
          <w:pPr>
            <w:tabs>
              <w:tab w:val="center" w:pos="4153"/>
              <w:tab w:val="right" w:pos="8306"/>
            </w:tabs>
            <w:jc w:val="center"/>
            <w:rPr>
              <w:rFonts w:ascii="Arial" w:hAnsi="Arial" w:cs="Arial"/>
              <w:sz w:val="12"/>
            </w:rPr>
          </w:pPr>
          <w:r w:rsidRPr="007F4D47">
            <w:rPr>
              <w:rFonts w:ascii="Arial" w:hAnsi="Arial" w:cs="Arial"/>
              <w:sz w:val="12"/>
            </w:rPr>
            <w:t>Witness 1</w:t>
          </w:r>
        </w:p>
      </w:tc>
      <w:tc>
        <w:tcPr>
          <w:tcW w:w="285" w:type="dxa"/>
        </w:tcPr>
        <w:p w14:paraId="0D6C72A7" w14:textId="77777777" w:rsidR="00B55505" w:rsidRPr="007F4D47" w:rsidRDefault="00B55505" w:rsidP="003B49E2">
          <w:pPr>
            <w:tabs>
              <w:tab w:val="center" w:pos="4153"/>
              <w:tab w:val="right" w:pos="8306"/>
            </w:tabs>
            <w:jc w:val="both"/>
            <w:rPr>
              <w:rFonts w:ascii="Arial" w:hAnsi="Arial" w:cs="Arial"/>
              <w:sz w:val="12"/>
            </w:rPr>
          </w:pPr>
        </w:p>
      </w:tc>
      <w:tc>
        <w:tcPr>
          <w:tcW w:w="1276" w:type="dxa"/>
          <w:gridSpan w:val="2"/>
        </w:tcPr>
        <w:p w14:paraId="14771CF4" w14:textId="77777777" w:rsidR="00B55505" w:rsidRPr="007F4D47" w:rsidRDefault="00B55505" w:rsidP="003B49E2">
          <w:pPr>
            <w:tabs>
              <w:tab w:val="center" w:pos="4153"/>
              <w:tab w:val="right" w:pos="8306"/>
            </w:tabs>
            <w:jc w:val="center"/>
            <w:rPr>
              <w:rFonts w:ascii="Arial" w:hAnsi="Arial" w:cs="Arial"/>
              <w:sz w:val="12"/>
            </w:rPr>
          </w:pPr>
          <w:r w:rsidRPr="007F4D47">
            <w:rPr>
              <w:rFonts w:ascii="Arial" w:hAnsi="Arial" w:cs="Arial"/>
              <w:sz w:val="12"/>
            </w:rPr>
            <w:t>Witness 2</w:t>
          </w:r>
        </w:p>
      </w:tc>
    </w:tr>
  </w:tbl>
  <w:p w14:paraId="3342896C" w14:textId="77777777" w:rsidR="00B55505" w:rsidRPr="007F4D47" w:rsidRDefault="00B55505" w:rsidP="00020AEB">
    <w:pPr>
      <w:tabs>
        <w:tab w:val="center" w:pos="4678"/>
        <w:tab w:val="right" w:pos="9781"/>
      </w:tabs>
      <w:jc w:val="both"/>
      <w:rPr>
        <w:rFonts w:ascii="Arial" w:hAnsi="Arial" w:cs="Arial"/>
        <w:snapToGrid w:val="0"/>
        <w:sz w:val="12"/>
      </w:rPr>
    </w:pPr>
  </w:p>
  <w:p w14:paraId="1A9EC4DC" w14:textId="73041DD9" w:rsidR="00B55505" w:rsidRPr="00910F56" w:rsidRDefault="00B55505" w:rsidP="00020AEB">
    <w:pPr>
      <w:tabs>
        <w:tab w:val="center" w:pos="5387"/>
        <w:tab w:val="right" w:pos="9781"/>
      </w:tabs>
      <w:jc w:val="both"/>
      <w:rPr>
        <w:rFonts w:ascii="Arial" w:hAnsi="Arial" w:cs="Arial"/>
        <w:snapToGrid w:val="0"/>
        <w:sz w:val="12"/>
        <w:szCs w:val="16"/>
      </w:rPr>
    </w:pPr>
  </w:p>
  <w:p w14:paraId="57F2F07B" w14:textId="77777777" w:rsidR="00B55505" w:rsidRPr="00020AEB" w:rsidRDefault="00B55505" w:rsidP="00C6024C">
    <w:pPr>
      <w:tabs>
        <w:tab w:val="center" w:pos="4678"/>
        <w:tab w:val="right" w:pos="9638"/>
      </w:tabs>
      <w:jc w:val="both"/>
      <w:rPr>
        <w:rFonts w:ascii="Arial" w:hAnsi="Arial" w:cs="Arial"/>
        <w:snapToGrid w:val="0"/>
        <w:sz w:val="16"/>
        <w:szCs w:val="16"/>
      </w:rPr>
    </w:pPr>
    <w:r>
      <w:rPr>
        <w:rFonts w:ascii="Arial" w:hAnsi="Arial" w:cs="Arial"/>
        <w:snapToGrid w:val="0"/>
        <w:sz w:val="14"/>
        <w:szCs w:val="16"/>
      </w:rPr>
      <w:tab/>
    </w:r>
    <w:r w:rsidRPr="008F2132">
      <w:rPr>
        <w:rFonts w:ascii="Arial" w:hAnsi="Arial" w:cs="Arial"/>
        <w:sz w:val="18"/>
        <w:szCs w:val="18"/>
      </w:rPr>
      <w:t>C3.4.4-</w:t>
    </w:r>
    <w:r w:rsidRPr="008F2132">
      <w:rPr>
        <w:rFonts w:ascii="Arial" w:hAnsi="Arial" w:cs="Arial"/>
        <w:sz w:val="18"/>
        <w:szCs w:val="18"/>
      </w:rPr>
      <w:fldChar w:fldCharType="begin"/>
    </w:r>
    <w:r w:rsidRPr="008F2132">
      <w:rPr>
        <w:rFonts w:ascii="Arial" w:hAnsi="Arial" w:cs="Arial"/>
        <w:sz w:val="18"/>
        <w:szCs w:val="18"/>
      </w:rPr>
      <w:instrText xml:space="preserve"> PAGE  \* Arabic  \* MERGEFORMAT </w:instrText>
    </w:r>
    <w:r w:rsidRPr="008F2132">
      <w:rPr>
        <w:rFonts w:ascii="Arial" w:hAnsi="Arial" w:cs="Arial"/>
        <w:sz w:val="18"/>
        <w:szCs w:val="18"/>
      </w:rPr>
      <w:fldChar w:fldCharType="separate"/>
    </w:r>
    <w:r w:rsidR="009F23C6" w:rsidRPr="008F2132">
      <w:rPr>
        <w:rFonts w:ascii="Arial" w:hAnsi="Arial" w:cs="Arial"/>
        <w:noProof/>
        <w:sz w:val="18"/>
        <w:szCs w:val="18"/>
      </w:rPr>
      <w:t>15</w:t>
    </w:r>
    <w:r w:rsidRPr="008F2132">
      <w:rPr>
        <w:rFonts w:ascii="Arial" w:hAnsi="Arial" w:cs="Arial"/>
        <w:sz w:val="18"/>
        <w:szCs w:val="18"/>
      </w:rPr>
      <w:fldChar w:fldCharType="end"/>
    </w:r>
    <w:r>
      <w:rPr>
        <w:rFonts w:ascii="Arial" w:hAnsi="Arial" w:cs="Arial"/>
        <w:snapToGrid w:val="0"/>
        <w:sz w:val="14"/>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A8AD" w14:textId="77777777" w:rsidR="008F2132" w:rsidRPr="008F2132" w:rsidRDefault="008F2132" w:rsidP="008F2132">
    <w:pPr>
      <w:pBdr>
        <w:bottom w:val="single" w:sz="6" w:space="1" w:color="auto"/>
      </w:pBdr>
      <w:tabs>
        <w:tab w:val="center" w:pos="4678"/>
        <w:tab w:val="right" w:pos="9781"/>
      </w:tabs>
      <w:jc w:val="both"/>
      <w:rPr>
        <w:rFonts w:ascii="Arial" w:hAnsi="Arial" w:cs="Arial"/>
        <w:snapToGrid w:val="0"/>
        <w:sz w:val="14"/>
        <w:szCs w:val="14"/>
      </w:rPr>
    </w:pPr>
  </w:p>
  <w:p w14:paraId="070AC46D" w14:textId="77777777" w:rsidR="008F2132" w:rsidRPr="008F2132" w:rsidRDefault="008F2132" w:rsidP="008F2132">
    <w:pPr>
      <w:tabs>
        <w:tab w:val="center" w:pos="4153"/>
        <w:tab w:val="right" w:pos="8306"/>
      </w:tabs>
      <w:jc w:val="both"/>
      <w:rPr>
        <w:rFonts w:ascii="Arial" w:hAnsi="Arial" w:cs="Arial"/>
        <w:sz w:val="14"/>
        <w:szCs w:val="14"/>
      </w:rPr>
    </w:pPr>
  </w:p>
  <w:tbl>
    <w:tblPr>
      <w:tblW w:w="9781" w:type="dxa"/>
      <w:tblInd w:w="108" w:type="dxa"/>
      <w:tblLayout w:type="fixed"/>
      <w:tblLook w:val="0000" w:firstRow="0" w:lastRow="0" w:firstColumn="0" w:lastColumn="0" w:noHBand="0" w:noVBand="0"/>
    </w:tblPr>
    <w:tblGrid>
      <w:gridCol w:w="1304"/>
      <w:gridCol w:w="425"/>
      <w:gridCol w:w="1304"/>
      <w:gridCol w:w="425"/>
      <w:gridCol w:w="1304"/>
      <w:gridCol w:w="425"/>
      <w:gridCol w:w="1304"/>
      <w:gridCol w:w="425"/>
      <w:gridCol w:w="1304"/>
      <w:gridCol w:w="285"/>
      <w:gridCol w:w="1163"/>
      <w:gridCol w:w="113"/>
    </w:tblGrid>
    <w:tr w:rsidR="008F2132" w:rsidRPr="007F4D47" w14:paraId="0BDD6409" w14:textId="77777777" w:rsidTr="00552756">
      <w:trPr>
        <w:gridAfter w:val="1"/>
        <w:wAfter w:w="113" w:type="dxa"/>
        <w:trHeight w:val="500"/>
      </w:trPr>
      <w:tc>
        <w:tcPr>
          <w:tcW w:w="1304" w:type="dxa"/>
          <w:tcBorders>
            <w:top w:val="single" w:sz="4" w:space="0" w:color="auto"/>
            <w:left w:val="single" w:sz="4" w:space="0" w:color="auto"/>
            <w:bottom w:val="single" w:sz="4" w:space="0" w:color="auto"/>
            <w:right w:val="single" w:sz="4" w:space="0" w:color="auto"/>
          </w:tcBorders>
        </w:tcPr>
        <w:p w14:paraId="431E3954" w14:textId="77777777" w:rsidR="008F2132" w:rsidRPr="007F4D47" w:rsidRDefault="008F2132" w:rsidP="008F2132">
          <w:pPr>
            <w:tabs>
              <w:tab w:val="center" w:pos="4153"/>
              <w:tab w:val="right" w:pos="8306"/>
            </w:tabs>
            <w:jc w:val="both"/>
            <w:rPr>
              <w:rFonts w:ascii="Arial" w:hAnsi="Arial" w:cs="Arial"/>
            </w:rPr>
          </w:pPr>
        </w:p>
      </w:tc>
      <w:tc>
        <w:tcPr>
          <w:tcW w:w="425" w:type="dxa"/>
          <w:tcBorders>
            <w:left w:val="nil"/>
          </w:tcBorders>
        </w:tcPr>
        <w:p w14:paraId="798A1A0A" w14:textId="77777777" w:rsidR="008F2132" w:rsidRPr="007F4D47" w:rsidRDefault="008F2132" w:rsidP="008F213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4215D942" w14:textId="77777777" w:rsidR="008F2132" w:rsidRPr="007F4D47" w:rsidRDefault="008F2132" w:rsidP="008F2132">
          <w:pPr>
            <w:tabs>
              <w:tab w:val="center" w:pos="4153"/>
              <w:tab w:val="right" w:pos="8306"/>
            </w:tabs>
            <w:jc w:val="both"/>
            <w:rPr>
              <w:rFonts w:ascii="Arial" w:hAnsi="Arial" w:cs="Arial"/>
            </w:rPr>
          </w:pPr>
        </w:p>
      </w:tc>
      <w:tc>
        <w:tcPr>
          <w:tcW w:w="425" w:type="dxa"/>
          <w:tcBorders>
            <w:left w:val="nil"/>
          </w:tcBorders>
        </w:tcPr>
        <w:p w14:paraId="5B3C9AE8" w14:textId="77777777" w:rsidR="008F2132" w:rsidRPr="007F4D47" w:rsidRDefault="008F2132" w:rsidP="008F213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3F0F9FA1" w14:textId="77777777" w:rsidR="008F2132" w:rsidRPr="007F4D47" w:rsidRDefault="008F2132" w:rsidP="008F2132">
          <w:pPr>
            <w:tabs>
              <w:tab w:val="center" w:pos="4153"/>
              <w:tab w:val="right" w:pos="8306"/>
            </w:tabs>
            <w:jc w:val="both"/>
            <w:rPr>
              <w:rFonts w:ascii="Arial" w:hAnsi="Arial" w:cs="Arial"/>
            </w:rPr>
          </w:pPr>
        </w:p>
      </w:tc>
      <w:tc>
        <w:tcPr>
          <w:tcW w:w="425" w:type="dxa"/>
          <w:tcBorders>
            <w:left w:val="nil"/>
          </w:tcBorders>
        </w:tcPr>
        <w:p w14:paraId="556BCC2A" w14:textId="77777777" w:rsidR="008F2132" w:rsidRPr="007F4D47" w:rsidRDefault="008F2132" w:rsidP="008F213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23843795" w14:textId="77777777" w:rsidR="008F2132" w:rsidRPr="007F4D47" w:rsidRDefault="008F2132" w:rsidP="008F2132">
          <w:pPr>
            <w:tabs>
              <w:tab w:val="center" w:pos="4153"/>
              <w:tab w:val="right" w:pos="8306"/>
            </w:tabs>
            <w:jc w:val="both"/>
            <w:rPr>
              <w:rFonts w:ascii="Arial" w:hAnsi="Arial" w:cs="Arial"/>
            </w:rPr>
          </w:pPr>
        </w:p>
      </w:tc>
      <w:tc>
        <w:tcPr>
          <w:tcW w:w="425" w:type="dxa"/>
          <w:tcBorders>
            <w:left w:val="nil"/>
          </w:tcBorders>
        </w:tcPr>
        <w:p w14:paraId="22551E2E" w14:textId="77777777" w:rsidR="008F2132" w:rsidRPr="007F4D47" w:rsidRDefault="008F2132" w:rsidP="008F213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36739664" w14:textId="77777777" w:rsidR="008F2132" w:rsidRPr="007F4D47" w:rsidRDefault="008F2132" w:rsidP="008F2132">
          <w:pPr>
            <w:tabs>
              <w:tab w:val="center" w:pos="4153"/>
              <w:tab w:val="right" w:pos="8306"/>
            </w:tabs>
            <w:jc w:val="both"/>
            <w:rPr>
              <w:rFonts w:ascii="Arial" w:hAnsi="Arial" w:cs="Arial"/>
            </w:rPr>
          </w:pPr>
        </w:p>
      </w:tc>
      <w:tc>
        <w:tcPr>
          <w:tcW w:w="285" w:type="dxa"/>
          <w:tcBorders>
            <w:left w:val="nil"/>
          </w:tcBorders>
        </w:tcPr>
        <w:p w14:paraId="0B5D3F57" w14:textId="77777777" w:rsidR="008F2132" w:rsidRPr="007F4D47" w:rsidRDefault="008F2132" w:rsidP="008F2132">
          <w:pPr>
            <w:tabs>
              <w:tab w:val="center" w:pos="4153"/>
              <w:tab w:val="right" w:pos="8306"/>
            </w:tabs>
            <w:jc w:val="both"/>
            <w:rPr>
              <w:rFonts w:ascii="Arial" w:hAnsi="Arial" w:cs="Arial"/>
            </w:rPr>
          </w:pPr>
        </w:p>
      </w:tc>
      <w:tc>
        <w:tcPr>
          <w:tcW w:w="1163" w:type="dxa"/>
          <w:tcBorders>
            <w:top w:val="single" w:sz="4" w:space="0" w:color="auto"/>
            <w:left w:val="single" w:sz="4" w:space="0" w:color="auto"/>
            <w:bottom w:val="single" w:sz="4" w:space="0" w:color="auto"/>
            <w:right w:val="single" w:sz="4" w:space="0" w:color="auto"/>
          </w:tcBorders>
        </w:tcPr>
        <w:p w14:paraId="1353AB40" w14:textId="77777777" w:rsidR="008F2132" w:rsidRPr="007F4D47" w:rsidRDefault="008F2132" w:rsidP="008F2132">
          <w:pPr>
            <w:tabs>
              <w:tab w:val="center" w:pos="4153"/>
              <w:tab w:val="right" w:pos="8306"/>
            </w:tabs>
            <w:jc w:val="both"/>
            <w:rPr>
              <w:rFonts w:ascii="Arial" w:hAnsi="Arial" w:cs="Arial"/>
            </w:rPr>
          </w:pPr>
        </w:p>
      </w:tc>
    </w:tr>
    <w:tr w:rsidR="008F2132" w:rsidRPr="007F4D47" w14:paraId="2D1EAD62" w14:textId="77777777" w:rsidTr="00552756">
      <w:tc>
        <w:tcPr>
          <w:tcW w:w="1304" w:type="dxa"/>
        </w:tcPr>
        <w:p w14:paraId="47536012" w14:textId="77777777" w:rsidR="008F2132" w:rsidRPr="007F4D47" w:rsidRDefault="008F2132" w:rsidP="008F2132">
          <w:pPr>
            <w:tabs>
              <w:tab w:val="center" w:pos="4153"/>
              <w:tab w:val="right" w:pos="8306"/>
            </w:tabs>
            <w:jc w:val="center"/>
            <w:rPr>
              <w:rFonts w:ascii="Arial" w:hAnsi="Arial" w:cs="Arial"/>
              <w:sz w:val="12"/>
            </w:rPr>
          </w:pPr>
          <w:r w:rsidRPr="007F4D47">
            <w:rPr>
              <w:rFonts w:ascii="Arial" w:hAnsi="Arial" w:cs="Arial"/>
              <w:sz w:val="12"/>
            </w:rPr>
            <w:t>Contractor</w:t>
          </w:r>
        </w:p>
      </w:tc>
      <w:tc>
        <w:tcPr>
          <w:tcW w:w="425" w:type="dxa"/>
        </w:tcPr>
        <w:p w14:paraId="64997238" w14:textId="77777777" w:rsidR="008F2132" w:rsidRPr="007F4D47" w:rsidRDefault="008F2132" w:rsidP="008F2132">
          <w:pPr>
            <w:tabs>
              <w:tab w:val="center" w:pos="4153"/>
              <w:tab w:val="right" w:pos="8306"/>
            </w:tabs>
            <w:jc w:val="both"/>
            <w:rPr>
              <w:rFonts w:ascii="Arial" w:hAnsi="Arial" w:cs="Arial"/>
              <w:sz w:val="12"/>
            </w:rPr>
          </w:pPr>
        </w:p>
      </w:tc>
      <w:tc>
        <w:tcPr>
          <w:tcW w:w="1304" w:type="dxa"/>
        </w:tcPr>
        <w:p w14:paraId="6DBFCCD2" w14:textId="77777777" w:rsidR="008F2132" w:rsidRPr="007F4D47" w:rsidRDefault="008F2132" w:rsidP="008F2132">
          <w:pPr>
            <w:tabs>
              <w:tab w:val="center" w:pos="4153"/>
              <w:tab w:val="right" w:pos="8306"/>
            </w:tabs>
            <w:jc w:val="center"/>
            <w:rPr>
              <w:rFonts w:ascii="Arial" w:hAnsi="Arial" w:cs="Arial"/>
              <w:sz w:val="12"/>
            </w:rPr>
          </w:pPr>
          <w:r w:rsidRPr="007F4D47">
            <w:rPr>
              <w:rFonts w:ascii="Arial" w:hAnsi="Arial" w:cs="Arial"/>
              <w:sz w:val="12"/>
            </w:rPr>
            <w:t>Witness 1</w:t>
          </w:r>
        </w:p>
      </w:tc>
      <w:tc>
        <w:tcPr>
          <w:tcW w:w="425" w:type="dxa"/>
        </w:tcPr>
        <w:p w14:paraId="72218581" w14:textId="77777777" w:rsidR="008F2132" w:rsidRPr="007F4D47" w:rsidRDefault="008F2132" w:rsidP="008F2132">
          <w:pPr>
            <w:tabs>
              <w:tab w:val="center" w:pos="4153"/>
              <w:tab w:val="right" w:pos="8306"/>
            </w:tabs>
            <w:jc w:val="both"/>
            <w:rPr>
              <w:rFonts w:ascii="Arial" w:hAnsi="Arial" w:cs="Arial"/>
              <w:sz w:val="12"/>
            </w:rPr>
          </w:pPr>
        </w:p>
      </w:tc>
      <w:tc>
        <w:tcPr>
          <w:tcW w:w="1304" w:type="dxa"/>
        </w:tcPr>
        <w:p w14:paraId="0B0B9164" w14:textId="77777777" w:rsidR="008F2132" w:rsidRPr="007F4D47" w:rsidRDefault="008F2132" w:rsidP="008F2132">
          <w:pPr>
            <w:tabs>
              <w:tab w:val="center" w:pos="4153"/>
              <w:tab w:val="right" w:pos="8306"/>
            </w:tabs>
            <w:jc w:val="center"/>
            <w:rPr>
              <w:rFonts w:ascii="Arial" w:hAnsi="Arial" w:cs="Arial"/>
              <w:sz w:val="12"/>
            </w:rPr>
          </w:pPr>
          <w:r w:rsidRPr="007F4D47">
            <w:rPr>
              <w:rFonts w:ascii="Arial" w:hAnsi="Arial" w:cs="Arial"/>
              <w:sz w:val="12"/>
            </w:rPr>
            <w:t>Witness 2</w:t>
          </w:r>
        </w:p>
      </w:tc>
      <w:tc>
        <w:tcPr>
          <w:tcW w:w="425" w:type="dxa"/>
        </w:tcPr>
        <w:p w14:paraId="55D54F9E" w14:textId="77777777" w:rsidR="008F2132" w:rsidRPr="007F4D47" w:rsidRDefault="008F2132" w:rsidP="008F2132">
          <w:pPr>
            <w:tabs>
              <w:tab w:val="center" w:pos="4153"/>
              <w:tab w:val="right" w:pos="8306"/>
            </w:tabs>
            <w:jc w:val="both"/>
            <w:rPr>
              <w:rFonts w:ascii="Arial" w:hAnsi="Arial" w:cs="Arial"/>
              <w:sz w:val="12"/>
            </w:rPr>
          </w:pPr>
        </w:p>
      </w:tc>
      <w:tc>
        <w:tcPr>
          <w:tcW w:w="1304" w:type="dxa"/>
        </w:tcPr>
        <w:p w14:paraId="735C3344" w14:textId="77777777" w:rsidR="008F2132" w:rsidRPr="007F4D47" w:rsidRDefault="008F2132" w:rsidP="008F2132">
          <w:pPr>
            <w:tabs>
              <w:tab w:val="center" w:pos="4153"/>
              <w:tab w:val="right" w:pos="8306"/>
            </w:tabs>
            <w:jc w:val="center"/>
            <w:rPr>
              <w:rFonts w:ascii="Arial" w:hAnsi="Arial" w:cs="Arial"/>
              <w:sz w:val="12"/>
            </w:rPr>
          </w:pPr>
          <w:r w:rsidRPr="007F4D47">
            <w:rPr>
              <w:rFonts w:ascii="Arial" w:hAnsi="Arial" w:cs="Arial"/>
              <w:sz w:val="12"/>
            </w:rPr>
            <w:t>Employer</w:t>
          </w:r>
        </w:p>
      </w:tc>
      <w:tc>
        <w:tcPr>
          <w:tcW w:w="425" w:type="dxa"/>
        </w:tcPr>
        <w:p w14:paraId="3327B3DC" w14:textId="77777777" w:rsidR="008F2132" w:rsidRPr="007F4D47" w:rsidRDefault="008F2132" w:rsidP="008F2132">
          <w:pPr>
            <w:tabs>
              <w:tab w:val="center" w:pos="4153"/>
              <w:tab w:val="right" w:pos="8306"/>
            </w:tabs>
            <w:jc w:val="both"/>
            <w:rPr>
              <w:rFonts w:ascii="Arial" w:hAnsi="Arial" w:cs="Arial"/>
              <w:sz w:val="12"/>
            </w:rPr>
          </w:pPr>
        </w:p>
      </w:tc>
      <w:tc>
        <w:tcPr>
          <w:tcW w:w="1304" w:type="dxa"/>
        </w:tcPr>
        <w:p w14:paraId="152BD804" w14:textId="77777777" w:rsidR="008F2132" w:rsidRPr="007F4D47" w:rsidRDefault="008F2132" w:rsidP="008F2132">
          <w:pPr>
            <w:tabs>
              <w:tab w:val="center" w:pos="4153"/>
              <w:tab w:val="right" w:pos="8306"/>
            </w:tabs>
            <w:jc w:val="center"/>
            <w:rPr>
              <w:rFonts w:ascii="Arial" w:hAnsi="Arial" w:cs="Arial"/>
              <w:sz w:val="12"/>
            </w:rPr>
          </w:pPr>
          <w:r w:rsidRPr="007F4D47">
            <w:rPr>
              <w:rFonts w:ascii="Arial" w:hAnsi="Arial" w:cs="Arial"/>
              <w:sz w:val="12"/>
            </w:rPr>
            <w:t>Witness 1</w:t>
          </w:r>
        </w:p>
      </w:tc>
      <w:tc>
        <w:tcPr>
          <w:tcW w:w="285" w:type="dxa"/>
        </w:tcPr>
        <w:p w14:paraId="4E0AC3CE" w14:textId="77777777" w:rsidR="008F2132" w:rsidRPr="007F4D47" w:rsidRDefault="008F2132" w:rsidP="008F2132">
          <w:pPr>
            <w:tabs>
              <w:tab w:val="center" w:pos="4153"/>
              <w:tab w:val="right" w:pos="8306"/>
            </w:tabs>
            <w:jc w:val="both"/>
            <w:rPr>
              <w:rFonts w:ascii="Arial" w:hAnsi="Arial" w:cs="Arial"/>
              <w:sz w:val="12"/>
            </w:rPr>
          </w:pPr>
        </w:p>
      </w:tc>
      <w:tc>
        <w:tcPr>
          <w:tcW w:w="1276" w:type="dxa"/>
          <w:gridSpan w:val="2"/>
        </w:tcPr>
        <w:p w14:paraId="0E069213" w14:textId="77777777" w:rsidR="008F2132" w:rsidRPr="007F4D47" w:rsidRDefault="008F2132" w:rsidP="008F2132">
          <w:pPr>
            <w:tabs>
              <w:tab w:val="center" w:pos="4153"/>
              <w:tab w:val="right" w:pos="8306"/>
            </w:tabs>
            <w:jc w:val="center"/>
            <w:rPr>
              <w:rFonts w:ascii="Arial" w:hAnsi="Arial" w:cs="Arial"/>
              <w:sz w:val="12"/>
            </w:rPr>
          </w:pPr>
          <w:r w:rsidRPr="007F4D47">
            <w:rPr>
              <w:rFonts w:ascii="Arial" w:hAnsi="Arial" w:cs="Arial"/>
              <w:sz w:val="12"/>
            </w:rPr>
            <w:t>Witness 2</w:t>
          </w:r>
        </w:p>
      </w:tc>
    </w:tr>
  </w:tbl>
  <w:p w14:paraId="0CEE5136" w14:textId="77777777" w:rsidR="008F2132" w:rsidRPr="007F4D47" w:rsidRDefault="008F2132" w:rsidP="008F2132">
    <w:pPr>
      <w:tabs>
        <w:tab w:val="center" w:pos="4678"/>
        <w:tab w:val="right" w:pos="9781"/>
      </w:tabs>
      <w:jc w:val="both"/>
      <w:rPr>
        <w:rFonts w:ascii="Arial" w:hAnsi="Arial" w:cs="Arial"/>
        <w:snapToGrid w:val="0"/>
        <w:sz w:val="12"/>
      </w:rPr>
    </w:pPr>
  </w:p>
  <w:p w14:paraId="7A84A394" w14:textId="77777777" w:rsidR="00B55505" w:rsidRPr="00020AEB" w:rsidRDefault="00B55505" w:rsidP="00D94005">
    <w:pPr>
      <w:tabs>
        <w:tab w:val="center" w:pos="4820"/>
        <w:tab w:val="right" w:pos="9781"/>
      </w:tabs>
      <w:jc w:val="both"/>
      <w:rPr>
        <w:rFonts w:ascii="Arial" w:hAnsi="Arial" w:cs="Arial"/>
        <w:snapToGrid w:val="0"/>
        <w:sz w:val="16"/>
        <w:szCs w:val="16"/>
      </w:rPr>
    </w:pPr>
    <w:r>
      <w:rPr>
        <w:rFonts w:ascii="Arial" w:hAnsi="Arial" w:cs="Arial"/>
        <w:snapToGrid w:val="0"/>
        <w:sz w:val="14"/>
        <w:szCs w:val="16"/>
      </w:rPr>
      <w:tab/>
    </w:r>
    <w:r w:rsidRPr="008F2132">
      <w:rPr>
        <w:rFonts w:ascii="Arial" w:hAnsi="Arial" w:cs="Arial"/>
        <w:sz w:val="18"/>
        <w:szCs w:val="18"/>
      </w:rPr>
      <w:t>C3.4.4-</w:t>
    </w:r>
    <w:r w:rsidRPr="008F2132">
      <w:rPr>
        <w:rFonts w:ascii="Arial" w:hAnsi="Arial" w:cs="Arial"/>
        <w:sz w:val="18"/>
        <w:szCs w:val="18"/>
      </w:rPr>
      <w:fldChar w:fldCharType="begin"/>
    </w:r>
    <w:r w:rsidRPr="008F2132">
      <w:rPr>
        <w:rFonts w:ascii="Arial" w:hAnsi="Arial" w:cs="Arial"/>
        <w:sz w:val="18"/>
        <w:szCs w:val="18"/>
      </w:rPr>
      <w:instrText xml:space="preserve"> PAGE  \* Arabic  \* MERGEFORMAT </w:instrText>
    </w:r>
    <w:r w:rsidRPr="008F2132">
      <w:rPr>
        <w:rFonts w:ascii="Arial" w:hAnsi="Arial" w:cs="Arial"/>
        <w:sz w:val="18"/>
        <w:szCs w:val="18"/>
      </w:rPr>
      <w:fldChar w:fldCharType="separate"/>
    </w:r>
    <w:r w:rsidR="009F23C6" w:rsidRPr="008F2132">
      <w:rPr>
        <w:rFonts w:ascii="Arial" w:hAnsi="Arial" w:cs="Arial"/>
        <w:noProof/>
        <w:sz w:val="18"/>
        <w:szCs w:val="18"/>
      </w:rPr>
      <w:t>20</w:t>
    </w:r>
    <w:r w:rsidRPr="008F2132">
      <w:rPr>
        <w:rFonts w:ascii="Arial" w:hAnsi="Arial" w:cs="Arial"/>
        <w:sz w:val="18"/>
        <w:szCs w:val="18"/>
      </w:rPr>
      <w:fldChar w:fldCharType="end"/>
    </w:r>
    <w:r>
      <w:rPr>
        <w:rFonts w:ascii="Arial" w:hAnsi="Arial" w:cs="Arial"/>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921BF" w14:textId="77777777" w:rsidR="008F2132" w:rsidRPr="008F2132" w:rsidRDefault="008F2132" w:rsidP="008F2132">
    <w:pPr>
      <w:pBdr>
        <w:bottom w:val="single" w:sz="6" w:space="1" w:color="auto"/>
      </w:pBdr>
      <w:tabs>
        <w:tab w:val="center" w:pos="4678"/>
        <w:tab w:val="right" w:pos="9781"/>
      </w:tabs>
      <w:jc w:val="both"/>
      <w:rPr>
        <w:rFonts w:ascii="Arial" w:hAnsi="Arial" w:cs="Arial"/>
        <w:snapToGrid w:val="0"/>
        <w:sz w:val="14"/>
        <w:szCs w:val="14"/>
      </w:rPr>
    </w:pPr>
  </w:p>
  <w:p w14:paraId="4C50612C" w14:textId="77777777" w:rsidR="008F2132" w:rsidRPr="008F2132" w:rsidRDefault="008F2132" w:rsidP="008F2132">
    <w:pPr>
      <w:tabs>
        <w:tab w:val="center" w:pos="4153"/>
        <w:tab w:val="right" w:pos="8306"/>
      </w:tabs>
      <w:jc w:val="both"/>
      <w:rPr>
        <w:rFonts w:ascii="Arial" w:hAnsi="Arial" w:cs="Arial"/>
        <w:sz w:val="14"/>
        <w:szCs w:val="14"/>
      </w:rPr>
    </w:pPr>
  </w:p>
  <w:tbl>
    <w:tblPr>
      <w:tblW w:w="9781" w:type="dxa"/>
      <w:tblInd w:w="108" w:type="dxa"/>
      <w:tblLayout w:type="fixed"/>
      <w:tblLook w:val="0000" w:firstRow="0" w:lastRow="0" w:firstColumn="0" w:lastColumn="0" w:noHBand="0" w:noVBand="0"/>
    </w:tblPr>
    <w:tblGrid>
      <w:gridCol w:w="1304"/>
      <w:gridCol w:w="425"/>
      <w:gridCol w:w="1304"/>
      <w:gridCol w:w="425"/>
      <w:gridCol w:w="1304"/>
      <w:gridCol w:w="425"/>
      <w:gridCol w:w="1304"/>
      <w:gridCol w:w="425"/>
      <w:gridCol w:w="1304"/>
      <w:gridCol w:w="285"/>
      <w:gridCol w:w="1163"/>
      <w:gridCol w:w="113"/>
    </w:tblGrid>
    <w:tr w:rsidR="008F2132" w:rsidRPr="007F4D47" w14:paraId="3C57FB9A" w14:textId="77777777" w:rsidTr="00552756">
      <w:trPr>
        <w:gridAfter w:val="1"/>
        <w:wAfter w:w="113" w:type="dxa"/>
        <w:trHeight w:val="500"/>
      </w:trPr>
      <w:tc>
        <w:tcPr>
          <w:tcW w:w="1304" w:type="dxa"/>
          <w:tcBorders>
            <w:top w:val="single" w:sz="4" w:space="0" w:color="auto"/>
            <w:left w:val="single" w:sz="4" w:space="0" w:color="auto"/>
            <w:bottom w:val="single" w:sz="4" w:space="0" w:color="auto"/>
            <w:right w:val="single" w:sz="4" w:space="0" w:color="auto"/>
          </w:tcBorders>
        </w:tcPr>
        <w:p w14:paraId="42ACA515" w14:textId="77777777" w:rsidR="008F2132" w:rsidRPr="007F4D47" w:rsidRDefault="008F2132" w:rsidP="008F2132">
          <w:pPr>
            <w:tabs>
              <w:tab w:val="center" w:pos="4153"/>
              <w:tab w:val="right" w:pos="8306"/>
            </w:tabs>
            <w:jc w:val="both"/>
            <w:rPr>
              <w:rFonts w:ascii="Arial" w:hAnsi="Arial" w:cs="Arial"/>
            </w:rPr>
          </w:pPr>
        </w:p>
      </w:tc>
      <w:tc>
        <w:tcPr>
          <w:tcW w:w="425" w:type="dxa"/>
          <w:tcBorders>
            <w:left w:val="nil"/>
          </w:tcBorders>
        </w:tcPr>
        <w:p w14:paraId="7445F722" w14:textId="77777777" w:rsidR="008F2132" w:rsidRPr="007F4D47" w:rsidRDefault="008F2132" w:rsidP="008F213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3B26D1C2" w14:textId="77777777" w:rsidR="008F2132" w:rsidRPr="007F4D47" w:rsidRDefault="008F2132" w:rsidP="008F2132">
          <w:pPr>
            <w:tabs>
              <w:tab w:val="center" w:pos="4153"/>
              <w:tab w:val="right" w:pos="8306"/>
            </w:tabs>
            <w:jc w:val="both"/>
            <w:rPr>
              <w:rFonts w:ascii="Arial" w:hAnsi="Arial" w:cs="Arial"/>
            </w:rPr>
          </w:pPr>
        </w:p>
      </w:tc>
      <w:tc>
        <w:tcPr>
          <w:tcW w:w="425" w:type="dxa"/>
          <w:tcBorders>
            <w:left w:val="nil"/>
          </w:tcBorders>
        </w:tcPr>
        <w:p w14:paraId="5B49C36F" w14:textId="77777777" w:rsidR="008F2132" w:rsidRPr="007F4D47" w:rsidRDefault="008F2132" w:rsidP="008F213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37DB6FDD" w14:textId="77777777" w:rsidR="008F2132" w:rsidRPr="007F4D47" w:rsidRDefault="008F2132" w:rsidP="008F2132">
          <w:pPr>
            <w:tabs>
              <w:tab w:val="center" w:pos="4153"/>
              <w:tab w:val="right" w:pos="8306"/>
            </w:tabs>
            <w:jc w:val="both"/>
            <w:rPr>
              <w:rFonts w:ascii="Arial" w:hAnsi="Arial" w:cs="Arial"/>
            </w:rPr>
          </w:pPr>
        </w:p>
      </w:tc>
      <w:tc>
        <w:tcPr>
          <w:tcW w:w="425" w:type="dxa"/>
          <w:tcBorders>
            <w:left w:val="nil"/>
          </w:tcBorders>
        </w:tcPr>
        <w:p w14:paraId="785F3265" w14:textId="77777777" w:rsidR="008F2132" w:rsidRPr="007F4D47" w:rsidRDefault="008F2132" w:rsidP="008F213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771D46F9" w14:textId="77777777" w:rsidR="008F2132" w:rsidRPr="007F4D47" w:rsidRDefault="008F2132" w:rsidP="008F2132">
          <w:pPr>
            <w:tabs>
              <w:tab w:val="center" w:pos="4153"/>
              <w:tab w:val="right" w:pos="8306"/>
            </w:tabs>
            <w:jc w:val="both"/>
            <w:rPr>
              <w:rFonts w:ascii="Arial" w:hAnsi="Arial" w:cs="Arial"/>
            </w:rPr>
          </w:pPr>
        </w:p>
      </w:tc>
      <w:tc>
        <w:tcPr>
          <w:tcW w:w="425" w:type="dxa"/>
          <w:tcBorders>
            <w:left w:val="nil"/>
          </w:tcBorders>
        </w:tcPr>
        <w:p w14:paraId="3938A915" w14:textId="77777777" w:rsidR="008F2132" w:rsidRPr="007F4D47" w:rsidRDefault="008F2132" w:rsidP="008F2132">
          <w:pPr>
            <w:tabs>
              <w:tab w:val="center" w:pos="4153"/>
              <w:tab w:val="right" w:pos="8306"/>
            </w:tabs>
            <w:jc w:val="both"/>
            <w:rPr>
              <w:rFonts w:ascii="Arial" w:hAnsi="Arial" w:cs="Arial"/>
            </w:rPr>
          </w:pPr>
        </w:p>
      </w:tc>
      <w:tc>
        <w:tcPr>
          <w:tcW w:w="1304" w:type="dxa"/>
          <w:tcBorders>
            <w:top w:val="single" w:sz="4" w:space="0" w:color="auto"/>
            <w:left w:val="single" w:sz="4" w:space="0" w:color="auto"/>
            <w:bottom w:val="single" w:sz="4" w:space="0" w:color="auto"/>
            <w:right w:val="single" w:sz="4" w:space="0" w:color="auto"/>
          </w:tcBorders>
        </w:tcPr>
        <w:p w14:paraId="4DBB5063" w14:textId="77777777" w:rsidR="008F2132" w:rsidRPr="007F4D47" w:rsidRDefault="008F2132" w:rsidP="008F2132">
          <w:pPr>
            <w:tabs>
              <w:tab w:val="center" w:pos="4153"/>
              <w:tab w:val="right" w:pos="8306"/>
            </w:tabs>
            <w:jc w:val="both"/>
            <w:rPr>
              <w:rFonts w:ascii="Arial" w:hAnsi="Arial" w:cs="Arial"/>
            </w:rPr>
          </w:pPr>
        </w:p>
      </w:tc>
      <w:tc>
        <w:tcPr>
          <w:tcW w:w="285" w:type="dxa"/>
          <w:tcBorders>
            <w:left w:val="nil"/>
          </w:tcBorders>
        </w:tcPr>
        <w:p w14:paraId="2607C3ED" w14:textId="77777777" w:rsidR="008F2132" w:rsidRPr="007F4D47" w:rsidRDefault="008F2132" w:rsidP="008F2132">
          <w:pPr>
            <w:tabs>
              <w:tab w:val="center" w:pos="4153"/>
              <w:tab w:val="right" w:pos="8306"/>
            </w:tabs>
            <w:jc w:val="both"/>
            <w:rPr>
              <w:rFonts w:ascii="Arial" w:hAnsi="Arial" w:cs="Arial"/>
            </w:rPr>
          </w:pPr>
        </w:p>
      </w:tc>
      <w:tc>
        <w:tcPr>
          <w:tcW w:w="1163" w:type="dxa"/>
          <w:tcBorders>
            <w:top w:val="single" w:sz="4" w:space="0" w:color="auto"/>
            <w:left w:val="single" w:sz="4" w:space="0" w:color="auto"/>
            <w:bottom w:val="single" w:sz="4" w:space="0" w:color="auto"/>
            <w:right w:val="single" w:sz="4" w:space="0" w:color="auto"/>
          </w:tcBorders>
        </w:tcPr>
        <w:p w14:paraId="12F42C66" w14:textId="77777777" w:rsidR="008F2132" w:rsidRPr="007F4D47" w:rsidRDefault="008F2132" w:rsidP="008F2132">
          <w:pPr>
            <w:tabs>
              <w:tab w:val="center" w:pos="4153"/>
              <w:tab w:val="right" w:pos="8306"/>
            </w:tabs>
            <w:jc w:val="both"/>
            <w:rPr>
              <w:rFonts w:ascii="Arial" w:hAnsi="Arial" w:cs="Arial"/>
            </w:rPr>
          </w:pPr>
        </w:p>
      </w:tc>
    </w:tr>
    <w:tr w:rsidR="008F2132" w:rsidRPr="007F4D47" w14:paraId="6BD7157F" w14:textId="77777777" w:rsidTr="00552756">
      <w:tc>
        <w:tcPr>
          <w:tcW w:w="1304" w:type="dxa"/>
        </w:tcPr>
        <w:p w14:paraId="165C25C7" w14:textId="77777777" w:rsidR="008F2132" w:rsidRPr="007F4D47" w:rsidRDefault="008F2132" w:rsidP="008F2132">
          <w:pPr>
            <w:tabs>
              <w:tab w:val="center" w:pos="4153"/>
              <w:tab w:val="right" w:pos="8306"/>
            </w:tabs>
            <w:jc w:val="center"/>
            <w:rPr>
              <w:rFonts w:ascii="Arial" w:hAnsi="Arial" w:cs="Arial"/>
              <w:sz w:val="12"/>
            </w:rPr>
          </w:pPr>
          <w:r w:rsidRPr="007F4D47">
            <w:rPr>
              <w:rFonts w:ascii="Arial" w:hAnsi="Arial" w:cs="Arial"/>
              <w:sz w:val="12"/>
            </w:rPr>
            <w:t>Contractor</w:t>
          </w:r>
        </w:p>
      </w:tc>
      <w:tc>
        <w:tcPr>
          <w:tcW w:w="425" w:type="dxa"/>
        </w:tcPr>
        <w:p w14:paraId="68220D2C" w14:textId="77777777" w:rsidR="008F2132" w:rsidRPr="007F4D47" w:rsidRDefault="008F2132" w:rsidP="008F2132">
          <w:pPr>
            <w:tabs>
              <w:tab w:val="center" w:pos="4153"/>
              <w:tab w:val="right" w:pos="8306"/>
            </w:tabs>
            <w:jc w:val="both"/>
            <w:rPr>
              <w:rFonts w:ascii="Arial" w:hAnsi="Arial" w:cs="Arial"/>
              <w:sz w:val="12"/>
            </w:rPr>
          </w:pPr>
        </w:p>
      </w:tc>
      <w:tc>
        <w:tcPr>
          <w:tcW w:w="1304" w:type="dxa"/>
        </w:tcPr>
        <w:p w14:paraId="7D602E91" w14:textId="77777777" w:rsidR="008F2132" w:rsidRPr="007F4D47" w:rsidRDefault="008F2132" w:rsidP="008F2132">
          <w:pPr>
            <w:tabs>
              <w:tab w:val="center" w:pos="4153"/>
              <w:tab w:val="right" w:pos="8306"/>
            </w:tabs>
            <w:jc w:val="center"/>
            <w:rPr>
              <w:rFonts w:ascii="Arial" w:hAnsi="Arial" w:cs="Arial"/>
              <w:sz w:val="12"/>
            </w:rPr>
          </w:pPr>
          <w:r w:rsidRPr="007F4D47">
            <w:rPr>
              <w:rFonts w:ascii="Arial" w:hAnsi="Arial" w:cs="Arial"/>
              <w:sz w:val="12"/>
            </w:rPr>
            <w:t>Witness 1</w:t>
          </w:r>
        </w:p>
      </w:tc>
      <w:tc>
        <w:tcPr>
          <w:tcW w:w="425" w:type="dxa"/>
        </w:tcPr>
        <w:p w14:paraId="6DE76BDB" w14:textId="77777777" w:rsidR="008F2132" w:rsidRPr="007F4D47" w:rsidRDefault="008F2132" w:rsidP="008F2132">
          <w:pPr>
            <w:tabs>
              <w:tab w:val="center" w:pos="4153"/>
              <w:tab w:val="right" w:pos="8306"/>
            </w:tabs>
            <w:jc w:val="both"/>
            <w:rPr>
              <w:rFonts w:ascii="Arial" w:hAnsi="Arial" w:cs="Arial"/>
              <w:sz w:val="12"/>
            </w:rPr>
          </w:pPr>
        </w:p>
      </w:tc>
      <w:tc>
        <w:tcPr>
          <w:tcW w:w="1304" w:type="dxa"/>
        </w:tcPr>
        <w:p w14:paraId="6221A213" w14:textId="77777777" w:rsidR="008F2132" w:rsidRPr="007F4D47" w:rsidRDefault="008F2132" w:rsidP="008F2132">
          <w:pPr>
            <w:tabs>
              <w:tab w:val="center" w:pos="4153"/>
              <w:tab w:val="right" w:pos="8306"/>
            </w:tabs>
            <w:jc w:val="center"/>
            <w:rPr>
              <w:rFonts w:ascii="Arial" w:hAnsi="Arial" w:cs="Arial"/>
              <w:sz w:val="12"/>
            </w:rPr>
          </w:pPr>
          <w:r w:rsidRPr="007F4D47">
            <w:rPr>
              <w:rFonts w:ascii="Arial" w:hAnsi="Arial" w:cs="Arial"/>
              <w:sz w:val="12"/>
            </w:rPr>
            <w:t>Witness 2</w:t>
          </w:r>
        </w:p>
      </w:tc>
      <w:tc>
        <w:tcPr>
          <w:tcW w:w="425" w:type="dxa"/>
        </w:tcPr>
        <w:p w14:paraId="3F5393EF" w14:textId="77777777" w:rsidR="008F2132" w:rsidRPr="007F4D47" w:rsidRDefault="008F2132" w:rsidP="008F2132">
          <w:pPr>
            <w:tabs>
              <w:tab w:val="center" w:pos="4153"/>
              <w:tab w:val="right" w:pos="8306"/>
            </w:tabs>
            <w:jc w:val="both"/>
            <w:rPr>
              <w:rFonts w:ascii="Arial" w:hAnsi="Arial" w:cs="Arial"/>
              <w:sz w:val="12"/>
            </w:rPr>
          </w:pPr>
        </w:p>
      </w:tc>
      <w:tc>
        <w:tcPr>
          <w:tcW w:w="1304" w:type="dxa"/>
        </w:tcPr>
        <w:p w14:paraId="045F1A49" w14:textId="77777777" w:rsidR="008F2132" w:rsidRPr="007F4D47" w:rsidRDefault="008F2132" w:rsidP="008F2132">
          <w:pPr>
            <w:tabs>
              <w:tab w:val="center" w:pos="4153"/>
              <w:tab w:val="right" w:pos="8306"/>
            </w:tabs>
            <w:jc w:val="center"/>
            <w:rPr>
              <w:rFonts w:ascii="Arial" w:hAnsi="Arial" w:cs="Arial"/>
              <w:sz w:val="12"/>
            </w:rPr>
          </w:pPr>
          <w:r w:rsidRPr="007F4D47">
            <w:rPr>
              <w:rFonts w:ascii="Arial" w:hAnsi="Arial" w:cs="Arial"/>
              <w:sz w:val="12"/>
            </w:rPr>
            <w:t>Employer</w:t>
          </w:r>
        </w:p>
      </w:tc>
      <w:tc>
        <w:tcPr>
          <w:tcW w:w="425" w:type="dxa"/>
        </w:tcPr>
        <w:p w14:paraId="4F80098E" w14:textId="77777777" w:rsidR="008F2132" w:rsidRPr="007F4D47" w:rsidRDefault="008F2132" w:rsidP="008F2132">
          <w:pPr>
            <w:tabs>
              <w:tab w:val="center" w:pos="4153"/>
              <w:tab w:val="right" w:pos="8306"/>
            </w:tabs>
            <w:jc w:val="both"/>
            <w:rPr>
              <w:rFonts w:ascii="Arial" w:hAnsi="Arial" w:cs="Arial"/>
              <w:sz w:val="12"/>
            </w:rPr>
          </w:pPr>
        </w:p>
      </w:tc>
      <w:tc>
        <w:tcPr>
          <w:tcW w:w="1304" w:type="dxa"/>
        </w:tcPr>
        <w:p w14:paraId="7DFB7EC6" w14:textId="77777777" w:rsidR="008F2132" w:rsidRPr="007F4D47" w:rsidRDefault="008F2132" w:rsidP="008F2132">
          <w:pPr>
            <w:tabs>
              <w:tab w:val="center" w:pos="4153"/>
              <w:tab w:val="right" w:pos="8306"/>
            </w:tabs>
            <w:jc w:val="center"/>
            <w:rPr>
              <w:rFonts w:ascii="Arial" w:hAnsi="Arial" w:cs="Arial"/>
              <w:sz w:val="12"/>
            </w:rPr>
          </w:pPr>
          <w:r w:rsidRPr="007F4D47">
            <w:rPr>
              <w:rFonts w:ascii="Arial" w:hAnsi="Arial" w:cs="Arial"/>
              <w:sz w:val="12"/>
            </w:rPr>
            <w:t>Witness 1</w:t>
          </w:r>
        </w:p>
      </w:tc>
      <w:tc>
        <w:tcPr>
          <w:tcW w:w="285" w:type="dxa"/>
        </w:tcPr>
        <w:p w14:paraId="343B6B3D" w14:textId="77777777" w:rsidR="008F2132" w:rsidRPr="007F4D47" w:rsidRDefault="008F2132" w:rsidP="008F2132">
          <w:pPr>
            <w:tabs>
              <w:tab w:val="center" w:pos="4153"/>
              <w:tab w:val="right" w:pos="8306"/>
            </w:tabs>
            <w:jc w:val="both"/>
            <w:rPr>
              <w:rFonts w:ascii="Arial" w:hAnsi="Arial" w:cs="Arial"/>
              <w:sz w:val="12"/>
            </w:rPr>
          </w:pPr>
        </w:p>
      </w:tc>
      <w:tc>
        <w:tcPr>
          <w:tcW w:w="1276" w:type="dxa"/>
          <w:gridSpan w:val="2"/>
        </w:tcPr>
        <w:p w14:paraId="668DDFFF" w14:textId="77777777" w:rsidR="008F2132" w:rsidRPr="007F4D47" w:rsidRDefault="008F2132" w:rsidP="008F2132">
          <w:pPr>
            <w:tabs>
              <w:tab w:val="center" w:pos="4153"/>
              <w:tab w:val="right" w:pos="8306"/>
            </w:tabs>
            <w:jc w:val="center"/>
            <w:rPr>
              <w:rFonts w:ascii="Arial" w:hAnsi="Arial" w:cs="Arial"/>
              <w:sz w:val="12"/>
            </w:rPr>
          </w:pPr>
          <w:r w:rsidRPr="007F4D47">
            <w:rPr>
              <w:rFonts w:ascii="Arial" w:hAnsi="Arial" w:cs="Arial"/>
              <w:sz w:val="12"/>
            </w:rPr>
            <w:t>Witness 2</w:t>
          </w:r>
        </w:p>
      </w:tc>
    </w:tr>
  </w:tbl>
  <w:p w14:paraId="35609D80" w14:textId="77777777" w:rsidR="008F2132" w:rsidRPr="007F4D47" w:rsidRDefault="008F2132" w:rsidP="008F2132">
    <w:pPr>
      <w:tabs>
        <w:tab w:val="center" w:pos="4678"/>
        <w:tab w:val="right" w:pos="9781"/>
      </w:tabs>
      <w:jc w:val="both"/>
      <w:rPr>
        <w:rFonts w:ascii="Arial" w:hAnsi="Arial" w:cs="Arial"/>
        <w:snapToGrid w:val="0"/>
        <w:sz w:val="12"/>
      </w:rPr>
    </w:pPr>
  </w:p>
  <w:p w14:paraId="614C06F3" w14:textId="77777777" w:rsidR="00B55505" w:rsidRPr="00220E93" w:rsidRDefault="00B55505" w:rsidP="004C1D28">
    <w:pPr>
      <w:tabs>
        <w:tab w:val="center" w:pos="4678"/>
        <w:tab w:val="right" w:pos="9781"/>
      </w:tabs>
      <w:jc w:val="both"/>
      <w:rPr>
        <w:rFonts w:ascii="Arial" w:hAnsi="Arial" w:cs="Arial"/>
        <w:snapToGrid w:val="0"/>
        <w:sz w:val="18"/>
        <w:szCs w:val="18"/>
      </w:rPr>
    </w:pPr>
    <w:r>
      <w:rPr>
        <w:rFonts w:ascii="Arial" w:hAnsi="Arial" w:cs="Arial"/>
        <w:snapToGrid w:val="0"/>
        <w:sz w:val="14"/>
        <w:szCs w:val="16"/>
      </w:rPr>
      <w:tab/>
    </w:r>
    <w:r w:rsidRPr="00220E93">
      <w:rPr>
        <w:rFonts w:ascii="Arial" w:hAnsi="Arial" w:cs="Arial"/>
        <w:sz w:val="18"/>
        <w:szCs w:val="18"/>
      </w:rPr>
      <w:t>C3.4.4-</w:t>
    </w:r>
    <w:r w:rsidRPr="00220E93">
      <w:rPr>
        <w:rFonts w:ascii="Arial" w:hAnsi="Arial" w:cs="Arial"/>
        <w:sz w:val="18"/>
        <w:szCs w:val="18"/>
      </w:rPr>
      <w:fldChar w:fldCharType="begin"/>
    </w:r>
    <w:r w:rsidRPr="00220E93">
      <w:rPr>
        <w:rFonts w:ascii="Arial" w:hAnsi="Arial" w:cs="Arial"/>
        <w:sz w:val="18"/>
        <w:szCs w:val="18"/>
      </w:rPr>
      <w:instrText xml:space="preserve"> PAGE   \* MERGEFORMAT </w:instrText>
    </w:r>
    <w:r w:rsidRPr="00220E93">
      <w:rPr>
        <w:rFonts w:ascii="Arial" w:hAnsi="Arial" w:cs="Arial"/>
        <w:sz w:val="18"/>
        <w:szCs w:val="18"/>
      </w:rPr>
      <w:fldChar w:fldCharType="separate"/>
    </w:r>
    <w:r w:rsidR="00833075" w:rsidRPr="00220E93">
      <w:rPr>
        <w:rFonts w:ascii="Arial" w:hAnsi="Arial" w:cs="Arial"/>
        <w:noProof/>
        <w:sz w:val="18"/>
        <w:szCs w:val="18"/>
      </w:rPr>
      <w:t>28</w:t>
    </w:r>
    <w:r w:rsidRPr="00220E93">
      <w:rPr>
        <w:rFonts w:ascii="Arial" w:hAnsi="Arial" w:cs="Arial"/>
        <w:sz w:val="18"/>
        <w:szCs w:val="18"/>
      </w:rPr>
      <w:fldChar w:fldCharType="end"/>
    </w:r>
    <w:r w:rsidRPr="00220E93">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0A97C" w14:textId="77777777" w:rsidR="009E3137" w:rsidRDefault="009E3137" w:rsidP="003B087E">
      <w:r>
        <w:separator/>
      </w:r>
    </w:p>
  </w:footnote>
  <w:footnote w:type="continuationSeparator" w:id="0">
    <w:p w14:paraId="728AD962" w14:textId="77777777" w:rsidR="009E3137" w:rsidRDefault="009E3137" w:rsidP="003B0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4E674" w14:textId="41365006" w:rsidR="00B55505" w:rsidRPr="00F55117" w:rsidRDefault="00F55117" w:rsidP="00893DB0">
    <w:pPr>
      <w:tabs>
        <w:tab w:val="center" w:pos="4153"/>
        <w:tab w:val="right" w:pos="8306"/>
      </w:tabs>
      <w:rPr>
        <w:rFonts w:ascii="Arial" w:hAnsi="Arial"/>
        <w:sz w:val="18"/>
        <w:szCs w:val="18"/>
        <w:lang w:val="en-US"/>
      </w:rPr>
    </w:pPr>
    <w:r w:rsidRPr="00F55117">
      <w:rPr>
        <w:rFonts w:ascii="Arial" w:hAnsi="Arial"/>
        <w:noProof/>
        <w:sz w:val="18"/>
        <w:szCs w:val="18"/>
        <w:lang w:val="en-US"/>
      </w:rPr>
      <w:drawing>
        <wp:anchor distT="0" distB="0" distL="114300" distR="114300" simplePos="0" relativeHeight="251726848" behindDoc="0" locked="0" layoutInCell="1" allowOverlap="1" wp14:anchorId="28FE2CA5" wp14:editId="2DC535C6">
          <wp:simplePos x="0" y="0"/>
          <wp:positionH relativeFrom="column">
            <wp:posOffset>5040902</wp:posOffset>
          </wp:positionH>
          <wp:positionV relativeFrom="paragraph">
            <wp:posOffset>11463</wp:posOffset>
          </wp:positionV>
          <wp:extent cx="1252220" cy="49911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22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FD7">
      <w:rPr>
        <w:rFonts w:ascii="Arial" w:hAnsi="Arial"/>
        <w:sz w:val="18"/>
        <w:szCs w:val="18"/>
        <w:lang w:val="en-US"/>
      </w:rPr>
      <w:t>Tender</w:t>
    </w:r>
    <w:r w:rsidR="00B55505" w:rsidRPr="00F55117">
      <w:rPr>
        <w:rFonts w:ascii="Arial" w:hAnsi="Arial"/>
        <w:sz w:val="18"/>
        <w:szCs w:val="18"/>
        <w:lang w:val="en-US"/>
      </w:rPr>
      <w:t xml:space="preserve"> No: </w:t>
    </w:r>
    <w:r w:rsidR="00045DEE">
      <w:rPr>
        <w:rFonts w:ascii="Arial" w:hAnsi="Arial" w:cs="Arial"/>
        <w:sz w:val="18"/>
        <w:szCs w:val="18"/>
      </w:rPr>
      <w:t>BW253/</w:t>
    </w:r>
    <w:proofErr w:type="spellStart"/>
    <w:r w:rsidR="00045DEE">
      <w:rPr>
        <w:rFonts w:ascii="Arial" w:hAnsi="Arial" w:cs="Arial"/>
        <w:sz w:val="18"/>
        <w:szCs w:val="18"/>
      </w:rPr>
      <w:t>IRM</w:t>
    </w:r>
    <w:proofErr w:type="spellEnd"/>
    <w:r w:rsidR="00045DEE">
      <w:rPr>
        <w:rFonts w:ascii="Arial" w:hAnsi="Arial" w:cs="Arial"/>
        <w:sz w:val="18"/>
        <w:szCs w:val="18"/>
      </w:rPr>
      <w:t>/MAP/22</w:t>
    </w:r>
  </w:p>
  <w:p w14:paraId="7789BBD1" w14:textId="5CB48A31" w:rsidR="00B55505" w:rsidRPr="00F55117" w:rsidRDefault="00B55505" w:rsidP="00893DB0">
    <w:pPr>
      <w:tabs>
        <w:tab w:val="center" w:pos="4153"/>
        <w:tab w:val="right" w:pos="8306"/>
      </w:tabs>
      <w:rPr>
        <w:rFonts w:ascii="Arial" w:hAnsi="Arial"/>
        <w:sz w:val="18"/>
        <w:szCs w:val="18"/>
        <w:lang w:val="en-US"/>
      </w:rPr>
    </w:pPr>
    <w:r w:rsidRPr="00F55117">
      <w:rPr>
        <w:rFonts w:ascii="Arial" w:hAnsi="Arial"/>
        <w:sz w:val="18"/>
        <w:szCs w:val="18"/>
        <w:lang w:val="en-US"/>
      </w:rPr>
      <w:t>Part C3: Scope of Work</w:t>
    </w:r>
  </w:p>
  <w:p w14:paraId="79F72C4B" w14:textId="5DE551B0" w:rsidR="00B55505" w:rsidRPr="00F55117" w:rsidRDefault="00B55505" w:rsidP="00893DB0">
    <w:pPr>
      <w:tabs>
        <w:tab w:val="left" w:pos="3270"/>
      </w:tabs>
      <w:rPr>
        <w:rFonts w:ascii="Arial" w:hAnsi="Arial"/>
        <w:sz w:val="18"/>
        <w:szCs w:val="18"/>
        <w:lang w:val="en-US"/>
      </w:rPr>
    </w:pPr>
    <w:r w:rsidRPr="00F55117">
      <w:rPr>
        <w:rFonts w:ascii="Arial" w:hAnsi="Arial"/>
        <w:sz w:val="18"/>
        <w:szCs w:val="18"/>
        <w:lang w:val="en-US"/>
      </w:rPr>
      <w:t>Section C3.4: Construction</w:t>
    </w:r>
  </w:p>
  <w:p w14:paraId="2036EF21" w14:textId="734BB9FA" w:rsidR="00B55505" w:rsidRPr="00691BA5" w:rsidRDefault="00A31716" w:rsidP="00893DB0">
    <w:pPr>
      <w:pStyle w:val="Header"/>
      <w:pBdr>
        <w:bottom w:val="single" w:sz="4" w:space="1" w:color="auto"/>
      </w:pBdr>
      <w:rPr>
        <w:rFonts w:ascii="Arial" w:hAnsi="Arial" w:cs="Arial"/>
        <w:sz w:val="14"/>
        <w:szCs w:val="14"/>
      </w:rPr>
    </w:pPr>
    <w:r w:rsidRPr="00F55117">
      <w:rPr>
        <w:rFonts w:ascii="Arial" w:hAnsi="Arial"/>
        <w:sz w:val="18"/>
        <w:szCs w:val="18"/>
        <w:lang w:val="en-US"/>
      </w:rPr>
      <w:t>Section C3.4.4 Particular Specifications</w:t>
    </w:r>
  </w:p>
  <w:p w14:paraId="76807AA2" w14:textId="3ADC8CDA" w:rsidR="00B55505" w:rsidRPr="00691BA5" w:rsidRDefault="00B55505" w:rsidP="00893DB0">
    <w:pPr>
      <w:pStyle w:val="Header"/>
      <w:rPr>
        <w:rFonts w:ascii="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BBDB3" w14:textId="76DC5A80" w:rsidR="00FF664D" w:rsidRPr="003510AF" w:rsidRDefault="003510AF" w:rsidP="00FF664D">
    <w:pPr>
      <w:tabs>
        <w:tab w:val="center" w:pos="4153"/>
        <w:tab w:val="right" w:pos="8306"/>
      </w:tabs>
      <w:rPr>
        <w:rFonts w:ascii="Arial" w:hAnsi="Arial"/>
        <w:sz w:val="18"/>
        <w:szCs w:val="18"/>
        <w:lang w:val="en-US"/>
      </w:rPr>
    </w:pPr>
    <w:r>
      <w:rPr>
        <w:rFonts w:ascii="Arial" w:hAnsi="Arial"/>
        <w:noProof/>
        <w:sz w:val="18"/>
        <w:szCs w:val="18"/>
        <w:lang w:val="en-US"/>
      </w:rPr>
      <w:drawing>
        <wp:anchor distT="0" distB="0" distL="114300" distR="114300" simplePos="0" relativeHeight="251727872" behindDoc="0" locked="0" layoutInCell="1" allowOverlap="1" wp14:anchorId="28FE2CA5" wp14:editId="78020C13">
          <wp:simplePos x="0" y="0"/>
          <wp:positionH relativeFrom="column">
            <wp:posOffset>5052777</wp:posOffset>
          </wp:positionH>
          <wp:positionV relativeFrom="paragraph">
            <wp:posOffset>11463</wp:posOffset>
          </wp:positionV>
          <wp:extent cx="1252220" cy="499110"/>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22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FD7">
      <w:rPr>
        <w:rFonts w:ascii="Arial" w:hAnsi="Arial"/>
        <w:sz w:val="18"/>
        <w:szCs w:val="18"/>
        <w:lang w:val="en-US"/>
      </w:rPr>
      <w:t>Tender</w:t>
    </w:r>
    <w:r w:rsidR="00FF664D" w:rsidRPr="003510AF">
      <w:rPr>
        <w:rFonts w:ascii="Arial" w:hAnsi="Arial"/>
        <w:sz w:val="18"/>
        <w:szCs w:val="18"/>
        <w:lang w:val="en-US"/>
      </w:rPr>
      <w:t xml:space="preserve"> No: </w:t>
    </w:r>
    <w:r w:rsidR="00045DEE">
      <w:rPr>
        <w:rFonts w:ascii="Arial" w:hAnsi="Arial" w:cs="Arial"/>
        <w:sz w:val="18"/>
        <w:szCs w:val="18"/>
      </w:rPr>
      <w:t>BW253/</w:t>
    </w:r>
    <w:proofErr w:type="spellStart"/>
    <w:r w:rsidR="00045DEE">
      <w:rPr>
        <w:rFonts w:ascii="Arial" w:hAnsi="Arial" w:cs="Arial"/>
        <w:sz w:val="18"/>
        <w:szCs w:val="18"/>
      </w:rPr>
      <w:t>IRM</w:t>
    </w:r>
    <w:proofErr w:type="spellEnd"/>
    <w:r w:rsidR="00045DEE">
      <w:rPr>
        <w:rFonts w:ascii="Arial" w:hAnsi="Arial" w:cs="Arial"/>
        <w:sz w:val="18"/>
        <w:szCs w:val="18"/>
      </w:rPr>
      <w:t>/MAP/22</w:t>
    </w:r>
  </w:p>
  <w:p w14:paraId="3C7E8B1A" w14:textId="2C187469" w:rsidR="00B55505" w:rsidRPr="003510AF" w:rsidRDefault="00B55505" w:rsidP="00C6024C">
    <w:pPr>
      <w:tabs>
        <w:tab w:val="left" w:pos="3270"/>
      </w:tabs>
      <w:rPr>
        <w:rFonts w:ascii="Arial" w:hAnsi="Arial"/>
        <w:sz w:val="18"/>
        <w:szCs w:val="18"/>
        <w:lang w:val="en-US"/>
      </w:rPr>
    </w:pPr>
    <w:r w:rsidRPr="003510AF">
      <w:rPr>
        <w:rFonts w:ascii="Arial" w:hAnsi="Arial"/>
        <w:sz w:val="18"/>
        <w:szCs w:val="18"/>
        <w:lang w:val="en-US"/>
      </w:rPr>
      <w:t>Section C3.4: Construction</w:t>
    </w:r>
  </w:p>
  <w:p w14:paraId="5DAB451A" w14:textId="124FDD5B" w:rsidR="00B55505" w:rsidRPr="003510AF" w:rsidRDefault="00B55505" w:rsidP="00C6024C">
    <w:pPr>
      <w:tabs>
        <w:tab w:val="center" w:pos="4153"/>
        <w:tab w:val="right" w:pos="8306"/>
      </w:tabs>
      <w:rPr>
        <w:rFonts w:ascii="Arial" w:hAnsi="Arial"/>
        <w:sz w:val="18"/>
        <w:szCs w:val="18"/>
        <w:lang w:val="en-US"/>
      </w:rPr>
    </w:pPr>
    <w:r w:rsidRPr="003510AF">
      <w:rPr>
        <w:rFonts w:ascii="Arial" w:hAnsi="Arial"/>
        <w:sz w:val="18"/>
        <w:szCs w:val="18"/>
        <w:lang w:val="en-US"/>
      </w:rPr>
      <w:t>Section C3.4.4 Particular Specifications</w:t>
    </w:r>
  </w:p>
  <w:p w14:paraId="66C2FD3D" w14:textId="710201AA" w:rsidR="00B55505" w:rsidRPr="00C6024C" w:rsidRDefault="00EE24E3" w:rsidP="00C6024C">
    <w:pPr>
      <w:pBdr>
        <w:bottom w:val="single" w:sz="4" w:space="1" w:color="auto"/>
      </w:pBdr>
      <w:tabs>
        <w:tab w:val="center" w:pos="4153"/>
        <w:tab w:val="right" w:pos="8306"/>
      </w:tabs>
      <w:rPr>
        <w:rFonts w:ascii="Arial" w:hAnsi="Arial"/>
        <w:sz w:val="18"/>
        <w:szCs w:val="18"/>
        <w:lang w:val="en-US"/>
      </w:rPr>
    </w:pPr>
    <w:proofErr w:type="spellStart"/>
    <w:r w:rsidRPr="003510AF">
      <w:rPr>
        <w:rFonts w:ascii="Arial" w:hAnsi="Arial"/>
        <w:sz w:val="18"/>
        <w:szCs w:val="18"/>
        <w:lang w:val="en-US"/>
      </w:rPr>
      <w:t>PLK</w:t>
    </w:r>
    <w:proofErr w:type="spellEnd"/>
    <w:r w:rsidRPr="003510AF">
      <w:rPr>
        <w:rFonts w:ascii="Arial" w:hAnsi="Arial"/>
        <w:sz w:val="18"/>
        <w:szCs w:val="18"/>
        <w:lang w:val="en-US"/>
      </w:rPr>
      <w:t xml:space="preserve"> – Manufacture and Supply of Valves</w:t>
    </w:r>
  </w:p>
  <w:p w14:paraId="6179FD7A" w14:textId="77777777" w:rsidR="00B55505" w:rsidRPr="00C6024C" w:rsidRDefault="00B55505" w:rsidP="00C602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77862" w14:textId="65351EB8" w:rsidR="00FF664D" w:rsidRPr="00AF5C63" w:rsidRDefault="00AF5C63" w:rsidP="00FF664D">
    <w:pPr>
      <w:tabs>
        <w:tab w:val="center" w:pos="4153"/>
        <w:tab w:val="right" w:pos="8306"/>
      </w:tabs>
      <w:rPr>
        <w:rFonts w:ascii="Arial" w:hAnsi="Arial"/>
        <w:sz w:val="18"/>
        <w:szCs w:val="18"/>
        <w:lang w:val="en-US"/>
      </w:rPr>
    </w:pPr>
    <w:r>
      <w:rPr>
        <w:rFonts w:ascii="Arial" w:hAnsi="Arial"/>
        <w:noProof/>
        <w:sz w:val="18"/>
        <w:szCs w:val="18"/>
        <w:lang w:val="en-US"/>
      </w:rPr>
      <w:drawing>
        <wp:anchor distT="0" distB="0" distL="114300" distR="114300" simplePos="0" relativeHeight="251728896" behindDoc="0" locked="0" layoutInCell="1" allowOverlap="1" wp14:anchorId="28FE2CA5" wp14:editId="220D3769">
          <wp:simplePos x="0" y="0"/>
          <wp:positionH relativeFrom="margin">
            <wp:posOffset>5050138</wp:posOffset>
          </wp:positionH>
          <wp:positionV relativeFrom="paragraph">
            <wp:posOffset>11620</wp:posOffset>
          </wp:positionV>
          <wp:extent cx="1252220" cy="499110"/>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22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FD7">
      <w:rPr>
        <w:rFonts w:ascii="Arial" w:hAnsi="Arial"/>
        <w:sz w:val="18"/>
        <w:szCs w:val="18"/>
        <w:lang w:val="en-US"/>
      </w:rPr>
      <w:t>Tender</w:t>
    </w:r>
    <w:r w:rsidR="00FF664D" w:rsidRPr="00AF5C63">
      <w:rPr>
        <w:rFonts w:ascii="Arial" w:hAnsi="Arial"/>
        <w:sz w:val="18"/>
        <w:szCs w:val="18"/>
        <w:lang w:val="en-US"/>
      </w:rPr>
      <w:t xml:space="preserve"> No: </w:t>
    </w:r>
    <w:r w:rsidR="00045DEE">
      <w:rPr>
        <w:rFonts w:ascii="Arial" w:hAnsi="Arial" w:cs="Arial"/>
        <w:sz w:val="18"/>
        <w:szCs w:val="18"/>
      </w:rPr>
      <w:t>BW253/</w:t>
    </w:r>
    <w:proofErr w:type="spellStart"/>
    <w:r w:rsidR="00045DEE">
      <w:rPr>
        <w:rFonts w:ascii="Arial" w:hAnsi="Arial" w:cs="Arial"/>
        <w:sz w:val="18"/>
        <w:szCs w:val="18"/>
      </w:rPr>
      <w:t>IRM</w:t>
    </w:r>
    <w:proofErr w:type="spellEnd"/>
    <w:r w:rsidR="00045DEE">
      <w:rPr>
        <w:rFonts w:ascii="Arial" w:hAnsi="Arial" w:cs="Arial"/>
        <w:sz w:val="18"/>
        <w:szCs w:val="18"/>
      </w:rPr>
      <w:t>/MAP/22</w:t>
    </w:r>
  </w:p>
  <w:p w14:paraId="65474865" w14:textId="6DA847D1" w:rsidR="00B55505" w:rsidRPr="00AF5C63" w:rsidRDefault="00B55505" w:rsidP="004A73B5">
    <w:pPr>
      <w:tabs>
        <w:tab w:val="left" w:pos="3270"/>
      </w:tabs>
      <w:rPr>
        <w:rFonts w:ascii="Arial" w:hAnsi="Arial"/>
        <w:sz w:val="18"/>
        <w:szCs w:val="18"/>
        <w:lang w:val="en-US"/>
      </w:rPr>
    </w:pPr>
    <w:r w:rsidRPr="00AF5C63">
      <w:rPr>
        <w:rFonts w:ascii="Arial" w:hAnsi="Arial"/>
        <w:sz w:val="18"/>
        <w:szCs w:val="18"/>
        <w:lang w:val="en-US"/>
      </w:rPr>
      <w:t>Section C3.4: Construction</w:t>
    </w:r>
  </w:p>
  <w:p w14:paraId="7AB137EF" w14:textId="7588F8EF" w:rsidR="00B55505" w:rsidRPr="00AF5C63" w:rsidRDefault="00B55505" w:rsidP="004A73B5">
    <w:pPr>
      <w:tabs>
        <w:tab w:val="center" w:pos="4153"/>
        <w:tab w:val="right" w:pos="8306"/>
      </w:tabs>
      <w:rPr>
        <w:rFonts w:ascii="Arial" w:hAnsi="Arial"/>
        <w:sz w:val="18"/>
        <w:szCs w:val="18"/>
        <w:lang w:val="en-US"/>
      </w:rPr>
    </w:pPr>
    <w:r w:rsidRPr="00AF5C63">
      <w:rPr>
        <w:rFonts w:ascii="Arial" w:hAnsi="Arial"/>
        <w:sz w:val="18"/>
        <w:szCs w:val="18"/>
        <w:lang w:val="en-US"/>
      </w:rPr>
      <w:t>Section C3.4.4 Particular Specifications</w:t>
    </w:r>
  </w:p>
  <w:p w14:paraId="6D97C569" w14:textId="58314684" w:rsidR="00B55505" w:rsidRPr="004A73B5" w:rsidRDefault="00DB70C6" w:rsidP="004A73B5">
    <w:pPr>
      <w:pBdr>
        <w:bottom w:val="single" w:sz="4" w:space="1" w:color="auto"/>
      </w:pBdr>
      <w:tabs>
        <w:tab w:val="center" w:pos="4153"/>
        <w:tab w:val="right" w:pos="8306"/>
      </w:tabs>
      <w:rPr>
        <w:rFonts w:ascii="Arial" w:hAnsi="Arial"/>
        <w:sz w:val="18"/>
        <w:szCs w:val="18"/>
        <w:lang w:val="en-US"/>
      </w:rPr>
    </w:pPr>
    <w:r w:rsidRPr="00AF5C63">
      <w:rPr>
        <w:rFonts w:ascii="Arial" w:hAnsi="Arial"/>
        <w:sz w:val="18"/>
        <w:szCs w:val="18"/>
        <w:lang w:val="en-US"/>
      </w:rPr>
      <w:t>PLN – Manufacture, Supply and Testing of Steel Pipes</w:t>
    </w:r>
  </w:p>
  <w:p w14:paraId="727D36B7" w14:textId="77777777" w:rsidR="00B55505" w:rsidRPr="004A73B5" w:rsidRDefault="00B55505" w:rsidP="004A73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9F6B8" w14:textId="0DA99C59" w:rsidR="00FF664D" w:rsidRPr="002950A2" w:rsidRDefault="002950A2" w:rsidP="00FF664D">
    <w:pPr>
      <w:tabs>
        <w:tab w:val="center" w:pos="4153"/>
        <w:tab w:val="right" w:pos="8306"/>
      </w:tabs>
      <w:rPr>
        <w:rFonts w:ascii="Arial" w:hAnsi="Arial"/>
        <w:sz w:val="18"/>
        <w:szCs w:val="18"/>
        <w:lang w:val="en-US"/>
      </w:rPr>
    </w:pPr>
    <w:r>
      <w:rPr>
        <w:rFonts w:ascii="Arial" w:hAnsi="Arial"/>
        <w:noProof/>
        <w:sz w:val="18"/>
        <w:szCs w:val="18"/>
        <w:lang w:val="en-US"/>
      </w:rPr>
      <w:drawing>
        <wp:anchor distT="0" distB="0" distL="114300" distR="114300" simplePos="0" relativeHeight="251729920" behindDoc="0" locked="0" layoutInCell="1" allowOverlap="1" wp14:anchorId="28FE2CA5" wp14:editId="33348917">
          <wp:simplePos x="0" y="0"/>
          <wp:positionH relativeFrom="column">
            <wp:posOffset>5052778</wp:posOffset>
          </wp:positionH>
          <wp:positionV relativeFrom="paragraph">
            <wp:posOffset>11463</wp:posOffset>
          </wp:positionV>
          <wp:extent cx="1252220" cy="499110"/>
          <wp:effectExtent l="0" t="0" r="508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22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FD7">
      <w:rPr>
        <w:rFonts w:ascii="Arial" w:hAnsi="Arial"/>
        <w:sz w:val="18"/>
        <w:szCs w:val="18"/>
        <w:lang w:val="en-US"/>
      </w:rPr>
      <w:t>Tender</w:t>
    </w:r>
    <w:r w:rsidR="00FF664D" w:rsidRPr="002950A2">
      <w:rPr>
        <w:rFonts w:ascii="Arial" w:hAnsi="Arial"/>
        <w:sz w:val="18"/>
        <w:szCs w:val="18"/>
        <w:lang w:val="en-US"/>
      </w:rPr>
      <w:t xml:space="preserve"> No: </w:t>
    </w:r>
    <w:r w:rsidR="00045DEE">
      <w:rPr>
        <w:rFonts w:ascii="Arial" w:hAnsi="Arial" w:cs="Arial"/>
        <w:sz w:val="18"/>
        <w:szCs w:val="18"/>
      </w:rPr>
      <w:t>BW253/</w:t>
    </w:r>
    <w:proofErr w:type="spellStart"/>
    <w:r w:rsidR="00045DEE">
      <w:rPr>
        <w:rFonts w:ascii="Arial" w:hAnsi="Arial" w:cs="Arial"/>
        <w:sz w:val="18"/>
        <w:szCs w:val="18"/>
      </w:rPr>
      <w:t>IRM</w:t>
    </w:r>
    <w:proofErr w:type="spellEnd"/>
    <w:r w:rsidR="00045DEE">
      <w:rPr>
        <w:rFonts w:ascii="Arial" w:hAnsi="Arial" w:cs="Arial"/>
        <w:sz w:val="18"/>
        <w:szCs w:val="18"/>
      </w:rPr>
      <w:t>/MAP/22</w:t>
    </w:r>
  </w:p>
  <w:p w14:paraId="6126FB7E" w14:textId="77777777" w:rsidR="00B55505" w:rsidRPr="002950A2" w:rsidRDefault="00B55505" w:rsidP="004F4D4C">
    <w:pPr>
      <w:tabs>
        <w:tab w:val="center" w:pos="4153"/>
        <w:tab w:val="right" w:pos="8306"/>
      </w:tabs>
      <w:rPr>
        <w:rFonts w:ascii="Arial" w:hAnsi="Arial"/>
        <w:sz w:val="18"/>
        <w:szCs w:val="18"/>
        <w:lang w:val="en-US"/>
      </w:rPr>
    </w:pPr>
    <w:r w:rsidRPr="002950A2">
      <w:rPr>
        <w:rFonts w:ascii="Arial" w:hAnsi="Arial"/>
        <w:sz w:val="18"/>
        <w:szCs w:val="18"/>
        <w:lang w:val="en-US"/>
      </w:rPr>
      <w:t>Section C3.4: Construction</w:t>
    </w:r>
  </w:p>
  <w:p w14:paraId="2F8B0E34" w14:textId="708FF4C7" w:rsidR="00B55505" w:rsidRPr="002950A2" w:rsidRDefault="00B55505" w:rsidP="004F4D4C">
    <w:pPr>
      <w:tabs>
        <w:tab w:val="center" w:pos="4153"/>
        <w:tab w:val="right" w:pos="8306"/>
      </w:tabs>
      <w:rPr>
        <w:rFonts w:ascii="Arial" w:hAnsi="Arial"/>
        <w:sz w:val="18"/>
        <w:szCs w:val="18"/>
        <w:lang w:val="en-US"/>
      </w:rPr>
    </w:pPr>
    <w:r w:rsidRPr="002950A2">
      <w:rPr>
        <w:rFonts w:ascii="Arial" w:hAnsi="Arial"/>
        <w:sz w:val="18"/>
        <w:szCs w:val="18"/>
        <w:lang w:val="en-US"/>
      </w:rPr>
      <w:t>Section C3.4.4 Particular Specifications</w:t>
    </w:r>
  </w:p>
  <w:p w14:paraId="71E62535" w14:textId="6CBDBA8D" w:rsidR="00B55505" w:rsidRPr="0027502F" w:rsidRDefault="00DB70C6" w:rsidP="004F4D4C">
    <w:pPr>
      <w:pBdr>
        <w:bottom w:val="single" w:sz="4" w:space="1" w:color="auto"/>
      </w:pBdr>
      <w:tabs>
        <w:tab w:val="center" w:pos="4153"/>
        <w:tab w:val="right" w:pos="8306"/>
      </w:tabs>
      <w:rPr>
        <w:rFonts w:ascii="Arial" w:hAnsi="Arial"/>
        <w:sz w:val="18"/>
        <w:szCs w:val="18"/>
        <w:lang w:val="en-US"/>
      </w:rPr>
    </w:pPr>
    <w:proofErr w:type="spellStart"/>
    <w:r w:rsidRPr="002950A2">
      <w:rPr>
        <w:rFonts w:ascii="Arial" w:hAnsi="Arial"/>
        <w:sz w:val="18"/>
        <w:szCs w:val="18"/>
        <w:lang w:val="en-US"/>
      </w:rPr>
      <w:t>PLQ</w:t>
    </w:r>
    <w:proofErr w:type="spellEnd"/>
    <w:r w:rsidRPr="002950A2">
      <w:rPr>
        <w:rFonts w:ascii="Arial" w:hAnsi="Arial"/>
        <w:sz w:val="18"/>
        <w:szCs w:val="18"/>
        <w:lang w:val="en-US"/>
      </w:rPr>
      <w:t xml:space="preserve"> –Corrosion protection of steel pipes and fittings</w:t>
    </w:r>
  </w:p>
  <w:p w14:paraId="252E48FC" w14:textId="77777777" w:rsidR="00B55505" w:rsidRPr="0027502F" w:rsidRDefault="00B55505" w:rsidP="004F4D4C">
    <w:pPr>
      <w:tabs>
        <w:tab w:val="center" w:pos="4153"/>
        <w:tab w:val="right" w:pos="8306"/>
      </w:tabs>
      <w:rPr>
        <w:rFonts w:ascii="Arial" w:hAnsi="Arial"/>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D442C" w14:textId="25B66A3D" w:rsidR="00FF664D" w:rsidRPr="00B35561" w:rsidRDefault="00B35561" w:rsidP="00FF664D">
    <w:pPr>
      <w:tabs>
        <w:tab w:val="center" w:pos="4153"/>
        <w:tab w:val="right" w:pos="8306"/>
      </w:tabs>
      <w:rPr>
        <w:rFonts w:ascii="Arial" w:hAnsi="Arial"/>
        <w:sz w:val="18"/>
        <w:szCs w:val="18"/>
        <w:lang w:val="en-US"/>
      </w:rPr>
    </w:pPr>
    <w:r>
      <w:rPr>
        <w:rFonts w:ascii="Arial" w:hAnsi="Arial"/>
        <w:noProof/>
        <w:sz w:val="18"/>
        <w:szCs w:val="18"/>
        <w:lang w:val="en-US"/>
      </w:rPr>
      <w:drawing>
        <wp:anchor distT="0" distB="0" distL="114300" distR="114300" simplePos="0" relativeHeight="251732992" behindDoc="0" locked="0" layoutInCell="1" allowOverlap="1" wp14:anchorId="61752048" wp14:editId="18D3507B">
          <wp:simplePos x="0" y="0"/>
          <wp:positionH relativeFrom="column">
            <wp:posOffset>5047013</wp:posOffset>
          </wp:positionH>
          <wp:positionV relativeFrom="paragraph">
            <wp:posOffset>12057</wp:posOffset>
          </wp:positionV>
          <wp:extent cx="1252220" cy="499110"/>
          <wp:effectExtent l="0" t="0" r="508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22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FD7">
      <w:rPr>
        <w:rFonts w:ascii="Arial" w:hAnsi="Arial"/>
        <w:sz w:val="18"/>
        <w:szCs w:val="18"/>
        <w:lang w:val="en-US"/>
      </w:rPr>
      <w:t>Tender</w:t>
    </w:r>
    <w:r w:rsidR="00FF664D" w:rsidRPr="00B35561">
      <w:rPr>
        <w:rFonts w:ascii="Arial" w:hAnsi="Arial"/>
        <w:sz w:val="18"/>
        <w:szCs w:val="18"/>
        <w:lang w:val="en-US"/>
      </w:rPr>
      <w:t xml:space="preserve"> No: </w:t>
    </w:r>
    <w:r w:rsidR="00045DEE">
      <w:rPr>
        <w:rFonts w:ascii="Arial" w:hAnsi="Arial" w:cs="Arial"/>
        <w:sz w:val="18"/>
        <w:szCs w:val="18"/>
      </w:rPr>
      <w:t>BW253/</w:t>
    </w:r>
    <w:proofErr w:type="spellStart"/>
    <w:r w:rsidR="00045DEE">
      <w:rPr>
        <w:rFonts w:ascii="Arial" w:hAnsi="Arial" w:cs="Arial"/>
        <w:sz w:val="18"/>
        <w:szCs w:val="18"/>
      </w:rPr>
      <w:t>IRM</w:t>
    </w:r>
    <w:proofErr w:type="spellEnd"/>
    <w:r w:rsidR="00045DEE">
      <w:rPr>
        <w:rFonts w:ascii="Arial" w:hAnsi="Arial" w:cs="Arial"/>
        <w:sz w:val="18"/>
        <w:szCs w:val="18"/>
      </w:rPr>
      <w:t>/MAP/22</w:t>
    </w:r>
  </w:p>
  <w:p w14:paraId="7EC2C66A" w14:textId="393F69EA" w:rsidR="00B55505" w:rsidRPr="00B35561" w:rsidRDefault="00B55505" w:rsidP="00644387">
    <w:pPr>
      <w:tabs>
        <w:tab w:val="center" w:pos="4153"/>
        <w:tab w:val="right" w:pos="8306"/>
      </w:tabs>
      <w:rPr>
        <w:rFonts w:ascii="Arial" w:hAnsi="Arial"/>
        <w:sz w:val="18"/>
        <w:szCs w:val="18"/>
        <w:lang w:val="en-US"/>
      </w:rPr>
    </w:pPr>
    <w:r w:rsidRPr="00B35561">
      <w:rPr>
        <w:rFonts w:ascii="Arial" w:hAnsi="Arial"/>
        <w:sz w:val="18"/>
        <w:szCs w:val="18"/>
        <w:lang w:val="en-US"/>
      </w:rPr>
      <w:t>Section C3.4: Construction</w:t>
    </w:r>
  </w:p>
  <w:p w14:paraId="1142C2ED" w14:textId="5596195F" w:rsidR="00B55505" w:rsidRPr="00B35561" w:rsidRDefault="00B55505" w:rsidP="00644387">
    <w:pPr>
      <w:tabs>
        <w:tab w:val="center" w:pos="4153"/>
        <w:tab w:val="right" w:pos="8306"/>
      </w:tabs>
      <w:rPr>
        <w:rFonts w:ascii="Arial" w:hAnsi="Arial"/>
        <w:sz w:val="18"/>
        <w:szCs w:val="18"/>
        <w:lang w:val="en-US"/>
      </w:rPr>
    </w:pPr>
    <w:r w:rsidRPr="00B35561">
      <w:rPr>
        <w:rFonts w:ascii="Arial" w:hAnsi="Arial"/>
        <w:sz w:val="18"/>
        <w:szCs w:val="18"/>
        <w:lang w:val="en-US"/>
      </w:rPr>
      <w:t>Section C3.4.4 Particular Specifications</w:t>
    </w:r>
  </w:p>
  <w:p w14:paraId="3A918DC3" w14:textId="1AF0BD96" w:rsidR="00B55505" w:rsidRPr="00DA5505" w:rsidRDefault="00DB70C6" w:rsidP="00644387">
    <w:pPr>
      <w:pBdr>
        <w:bottom w:val="single" w:sz="4" w:space="1" w:color="auto"/>
      </w:pBdr>
      <w:tabs>
        <w:tab w:val="center" w:pos="4153"/>
        <w:tab w:val="right" w:pos="8306"/>
      </w:tabs>
      <w:rPr>
        <w:rFonts w:ascii="Arial" w:hAnsi="Arial"/>
        <w:sz w:val="18"/>
        <w:szCs w:val="18"/>
        <w:lang w:val="en-US"/>
      </w:rPr>
    </w:pPr>
    <w:proofErr w:type="spellStart"/>
    <w:r w:rsidRPr="00B35561">
      <w:rPr>
        <w:rFonts w:ascii="Arial" w:hAnsi="Arial"/>
        <w:sz w:val="18"/>
        <w:szCs w:val="18"/>
        <w:lang w:val="en-US"/>
      </w:rPr>
      <w:t>PLT</w:t>
    </w:r>
    <w:proofErr w:type="spellEnd"/>
    <w:r w:rsidRPr="00B35561">
      <w:rPr>
        <w:rFonts w:ascii="Arial" w:hAnsi="Arial"/>
        <w:sz w:val="18"/>
        <w:szCs w:val="18"/>
        <w:lang w:val="en-US"/>
      </w:rPr>
      <w:t xml:space="preserve"> – Flow Meters (General)</w:t>
    </w:r>
  </w:p>
  <w:p w14:paraId="7CF843BC" w14:textId="0B39296A" w:rsidR="00B55505" w:rsidRPr="00DA5505" w:rsidRDefault="00B55505" w:rsidP="00644387">
    <w:pPr>
      <w:tabs>
        <w:tab w:val="center" w:pos="4153"/>
        <w:tab w:val="right" w:pos="8306"/>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A357" w14:textId="0FDE03DB" w:rsidR="00FF664D" w:rsidRPr="00276798" w:rsidRDefault="00276798" w:rsidP="00FF664D">
    <w:pPr>
      <w:tabs>
        <w:tab w:val="center" w:pos="4153"/>
        <w:tab w:val="right" w:pos="8306"/>
      </w:tabs>
      <w:rPr>
        <w:rFonts w:ascii="Arial" w:hAnsi="Arial"/>
        <w:sz w:val="18"/>
        <w:szCs w:val="18"/>
        <w:lang w:val="en-US"/>
      </w:rPr>
    </w:pPr>
    <w:r>
      <w:rPr>
        <w:rFonts w:ascii="Arial" w:hAnsi="Arial"/>
        <w:noProof/>
        <w:sz w:val="18"/>
        <w:szCs w:val="18"/>
        <w:lang w:val="en-US"/>
      </w:rPr>
      <w:drawing>
        <wp:anchor distT="0" distB="0" distL="114300" distR="114300" simplePos="0" relativeHeight="251735040" behindDoc="0" locked="0" layoutInCell="1" allowOverlap="1" wp14:anchorId="0BD88E3F" wp14:editId="3F59EA05">
          <wp:simplePos x="0" y="0"/>
          <wp:positionH relativeFrom="column">
            <wp:posOffset>5047013</wp:posOffset>
          </wp:positionH>
          <wp:positionV relativeFrom="paragraph">
            <wp:posOffset>23116</wp:posOffset>
          </wp:positionV>
          <wp:extent cx="1252220" cy="499110"/>
          <wp:effectExtent l="0" t="0" r="5080" b="0"/>
          <wp:wrapNone/>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22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FD7">
      <w:rPr>
        <w:rFonts w:ascii="Arial" w:hAnsi="Arial"/>
        <w:sz w:val="18"/>
        <w:szCs w:val="18"/>
        <w:lang w:val="en-US"/>
      </w:rPr>
      <w:t>Tender</w:t>
    </w:r>
    <w:r w:rsidR="00FF664D" w:rsidRPr="00276798">
      <w:rPr>
        <w:rFonts w:ascii="Arial" w:hAnsi="Arial"/>
        <w:sz w:val="18"/>
        <w:szCs w:val="18"/>
        <w:lang w:val="en-US"/>
      </w:rPr>
      <w:t xml:space="preserve"> No: </w:t>
    </w:r>
    <w:r w:rsidR="00045DEE">
      <w:rPr>
        <w:rFonts w:ascii="Arial" w:hAnsi="Arial" w:cs="Arial"/>
        <w:sz w:val="18"/>
        <w:szCs w:val="18"/>
      </w:rPr>
      <w:t>BW253/</w:t>
    </w:r>
    <w:proofErr w:type="spellStart"/>
    <w:r w:rsidR="00045DEE">
      <w:rPr>
        <w:rFonts w:ascii="Arial" w:hAnsi="Arial" w:cs="Arial"/>
        <w:sz w:val="18"/>
        <w:szCs w:val="18"/>
      </w:rPr>
      <w:t>IRM</w:t>
    </w:r>
    <w:proofErr w:type="spellEnd"/>
    <w:r w:rsidR="00045DEE">
      <w:rPr>
        <w:rFonts w:ascii="Arial" w:hAnsi="Arial" w:cs="Arial"/>
        <w:sz w:val="18"/>
        <w:szCs w:val="18"/>
      </w:rPr>
      <w:t>/MAP/22</w:t>
    </w:r>
  </w:p>
  <w:p w14:paraId="6BA3ECC9" w14:textId="77777777" w:rsidR="00B55505" w:rsidRPr="00276798" w:rsidRDefault="00B55505" w:rsidP="00222244">
    <w:pPr>
      <w:tabs>
        <w:tab w:val="center" w:pos="4153"/>
        <w:tab w:val="right" w:pos="8306"/>
      </w:tabs>
      <w:rPr>
        <w:rFonts w:ascii="Arial" w:hAnsi="Arial"/>
        <w:sz w:val="18"/>
        <w:szCs w:val="18"/>
        <w:lang w:val="en-US"/>
      </w:rPr>
    </w:pPr>
    <w:r w:rsidRPr="00276798">
      <w:rPr>
        <w:rFonts w:ascii="Arial" w:hAnsi="Arial"/>
        <w:sz w:val="18"/>
        <w:szCs w:val="18"/>
        <w:lang w:val="en-US"/>
      </w:rPr>
      <w:t>Section C3.4: Construction</w:t>
    </w:r>
  </w:p>
  <w:p w14:paraId="0ABFD8D4" w14:textId="77777777" w:rsidR="00B55505" w:rsidRPr="00276798" w:rsidRDefault="00B55505" w:rsidP="00222244">
    <w:pPr>
      <w:tabs>
        <w:tab w:val="center" w:pos="4153"/>
        <w:tab w:val="right" w:pos="8306"/>
      </w:tabs>
      <w:rPr>
        <w:rFonts w:ascii="Arial" w:hAnsi="Arial"/>
        <w:sz w:val="18"/>
        <w:szCs w:val="18"/>
        <w:lang w:val="en-US"/>
      </w:rPr>
    </w:pPr>
    <w:r w:rsidRPr="00276798">
      <w:rPr>
        <w:rFonts w:ascii="Arial" w:hAnsi="Arial"/>
        <w:sz w:val="18"/>
        <w:szCs w:val="18"/>
        <w:lang w:val="en-US"/>
      </w:rPr>
      <w:t>Section C3.4.4 Particular Specifications</w:t>
    </w:r>
  </w:p>
  <w:p w14:paraId="4F0D64FF" w14:textId="3A096938" w:rsidR="00B55505" w:rsidRPr="00222244" w:rsidRDefault="00DB70C6" w:rsidP="00515D31">
    <w:pPr>
      <w:tabs>
        <w:tab w:val="center" w:pos="4153"/>
        <w:tab w:val="right" w:pos="8306"/>
      </w:tabs>
      <w:rPr>
        <w:rFonts w:ascii="Arial" w:hAnsi="Arial" w:cs="Arial"/>
        <w:sz w:val="18"/>
        <w:szCs w:val="18"/>
        <w:lang w:val="en-ZA"/>
      </w:rPr>
    </w:pPr>
    <w:proofErr w:type="spellStart"/>
    <w:r w:rsidRPr="00276798">
      <w:rPr>
        <w:rFonts w:ascii="Arial" w:hAnsi="Arial" w:cs="Arial"/>
        <w:sz w:val="18"/>
        <w:szCs w:val="18"/>
        <w:lang w:val="en-ZA"/>
      </w:rPr>
      <w:t>PLTP</w:t>
    </w:r>
    <w:proofErr w:type="spellEnd"/>
    <w:r w:rsidRPr="00276798">
      <w:rPr>
        <w:rFonts w:ascii="Arial" w:hAnsi="Arial" w:cs="Arial"/>
        <w:sz w:val="18"/>
        <w:szCs w:val="18"/>
        <w:lang w:val="en-ZA"/>
      </w:rPr>
      <w:t>: Manufacture, Supply and Testing of Thermoplastic Pipes</w:t>
    </w:r>
  </w:p>
  <w:p w14:paraId="4FE86F44" w14:textId="77777777" w:rsidR="00B55505" w:rsidRPr="00222244" w:rsidRDefault="00B55505" w:rsidP="00515D31">
    <w:pPr>
      <w:pBdr>
        <w:top w:val="single" w:sz="4" w:space="1" w:color="auto"/>
      </w:pBdr>
      <w:tabs>
        <w:tab w:val="center" w:pos="4153"/>
        <w:tab w:val="right" w:pos="8306"/>
      </w:tabs>
      <w:rPr>
        <w:rFonts w:cs="Arial"/>
        <w:sz w:val="18"/>
        <w:szCs w:val="18"/>
        <w:lang w:val="en-ZA"/>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61A9F" w14:textId="54F42CED" w:rsidR="00FF664D" w:rsidRPr="00A371B3" w:rsidRDefault="00A371B3" w:rsidP="00FF664D">
    <w:pPr>
      <w:tabs>
        <w:tab w:val="center" w:pos="4153"/>
        <w:tab w:val="right" w:pos="8306"/>
      </w:tabs>
      <w:rPr>
        <w:rFonts w:ascii="Arial" w:hAnsi="Arial"/>
        <w:sz w:val="18"/>
        <w:szCs w:val="18"/>
        <w:lang w:val="en-US"/>
      </w:rPr>
    </w:pPr>
    <w:r>
      <w:rPr>
        <w:rFonts w:ascii="Arial" w:hAnsi="Arial"/>
        <w:noProof/>
        <w:sz w:val="18"/>
        <w:szCs w:val="18"/>
        <w:lang w:val="en-US"/>
      </w:rPr>
      <w:drawing>
        <wp:anchor distT="0" distB="0" distL="114300" distR="114300" simplePos="0" relativeHeight="251737088" behindDoc="0" locked="0" layoutInCell="1" allowOverlap="1" wp14:anchorId="5D733C50" wp14:editId="3B7E8DD0">
          <wp:simplePos x="0" y="0"/>
          <wp:positionH relativeFrom="column">
            <wp:posOffset>5035138</wp:posOffset>
          </wp:positionH>
          <wp:positionV relativeFrom="paragraph">
            <wp:posOffset>11875</wp:posOffset>
          </wp:positionV>
          <wp:extent cx="1252220" cy="499110"/>
          <wp:effectExtent l="0" t="0" r="508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22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FD7">
      <w:rPr>
        <w:rFonts w:ascii="Arial" w:hAnsi="Arial"/>
        <w:sz w:val="18"/>
        <w:szCs w:val="18"/>
        <w:lang w:val="en-US"/>
      </w:rPr>
      <w:t>Tender</w:t>
    </w:r>
    <w:r w:rsidR="00FF664D" w:rsidRPr="00A371B3">
      <w:rPr>
        <w:rFonts w:ascii="Arial" w:hAnsi="Arial"/>
        <w:sz w:val="18"/>
        <w:szCs w:val="18"/>
        <w:lang w:val="en-US"/>
      </w:rPr>
      <w:t xml:space="preserve"> No: </w:t>
    </w:r>
    <w:r w:rsidR="00045DEE">
      <w:rPr>
        <w:rFonts w:ascii="Arial" w:hAnsi="Arial" w:cs="Arial"/>
        <w:sz w:val="18"/>
        <w:szCs w:val="18"/>
      </w:rPr>
      <w:t>BW253/</w:t>
    </w:r>
    <w:proofErr w:type="spellStart"/>
    <w:r w:rsidR="00045DEE">
      <w:rPr>
        <w:rFonts w:ascii="Arial" w:hAnsi="Arial" w:cs="Arial"/>
        <w:sz w:val="18"/>
        <w:szCs w:val="18"/>
      </w:rPr>
      <w:t>IRM</w:t>
    </w:r>
    <w:proofErr w:type="spellEnd"/>
    <w:r w:rsidR="00045DEE">
      <w:rPr>
        <w:rFonts w:ascii="Arial" w:hAnsi="Arial" w:cs="Arial"/>
        <w:sz w:val="18"/>
        <w:szCs w:val="18"/>
      </w:rPr>
      <w:t>/MAP/22</w:t>
    </w:r>
  </w:p>
  <w:p w14:paraId="358CAF8D" w14:textId="77777777" w:rsidR="00B55505" w:rsidRPr="00A371B3" w:rsidRDefault="00B55505" w:rsidP="00300C66">
    <w:pPr>
      <w:tabs>
        <w:tab w:val="left" w:pos="3270"/>
      </w:tabs>
      <w:rPr>
        <w:rFonts w:ascii="Arial" w:hAnsi="Arial" w:cs="Arial"/>
        <w:sz w:val="18"/>
        <w:szCs w:val="18"/>
      </w:rPr>
    </w:pPr>
    <w:r w:rsidRPr="00A371B3">
      <w:rPr>
        <w:rFonts w:ascii="Arial" w:hAnsi="Arial" w:cs="Arial"/>
        <w:sz w:val="18"/>
        <w:szCs w:val="18"/>
      </w:rPr>
      <w:t>Section C3.4: Construction</w:t>
    </w:r>
  </w:p>
  <w:p w14:paraId="71378CC9" w14:textId="1C5111F2" w:rsidR="00B55505" w:rsidRPr="00A371B3" w:rsidRDefault="00B55505" w:rsidP="00300C66">
    <w:pPr>
      <w:tabs>
        <w:tab w:val="center" w:pos="4153"/>
        <w:tab w:val="right" w:pos="8306"/>
      </w:tabs>
      <w:rPr>
        <w:rFonts w:ascii="Arial" w:hAnsi="Arial" w:cs="Arial"/>
        <w:sz w:val="18"/>
        <w:szCs w:val="18"/>
      </w:rPr>
    </w:pPr>
    <w:r w:rsidRPr="00A371B3">
      <w:rPr>
        <w:rFonts w:ascii="Arial" w:hAnsi="Arial" w:cs="Arial"/>
        <w:sz w:val="18"/>
        <w:szCs w:val="18"/>
      </w:rPr>
      <w:t>Section C3.4.4 Particular Specifications</w:t>
    </w:r>
  </w:p>
  <w:p w14:paraId="3997DF5F" w14:textId="74A32AFD" w:rsidR="00B55505" w:rsidRPr="00885CDA" w:rsidRDefault="00DB70C6" w:rsidP="00300C66">
    <w:pPr>
      <w:pStyle w:val="Header"/>
      <w:pBdr>
        <w:bottom w:val="single" w:sz="4" w:space="1" w:color="auto"/>
      </w:pBdr>
      <w:rPr>
        <w:rFonts w:ascii="Arial" w:hAnsi="Arial" w:cs="Arial"/>
        <w:sz w:val="14"/>
        <w:szCs w:val="14"/>
      </w:rPr>
    </w:pPr>
    <w:proofErr w:type="spellStart"/>
    <w:r w:rsidRPr="00A371B3">
      <w:rPr>
        <w:rFonts w:ascii="Arial" w:hAnsi="Arial" w:cs="Arial"/>
        <w:sz w:val="18"/>
        <w:szCs w:val="18"/>
        <w:lang w:val="en-ZA"/>
      </w:rPr>
      <w:t>PLTP</w:t>
    </w:r>
    <w:proofErr w:type="spellEnd"/>
    <w:r w:rsidRPr="00A371B3">
      <w:rPr>
        <w:rFonts w:ascii="Arial" w:hAnsi="Arial" w:cs="Arial"/>
        <w:sz w:val="18"/>
        <w:szCs w:val="18"/>
        <w:lang w:val="en-ZA"/>
      </w:rPr>
      <w:t>: Manufacture, Supply and Testing of Thermoplastic Pipes</w:t>
    </w:r>
  </w:p>
  <w:p w14:paraId="12610E6A" w14:textId="77777777" w:rsidR="00B55505" w:rsidRPr="00885CDA" w:rsidRDefault="00B55505" w:rsidP="00300C66">
    <w:pPr>
      <w:pStyle w:val="Header"/>
      <w:rPr>
        <w:rFonts w:ascii="Arial" w:hAnsi="Arial" w:cs="Arial"/>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lowerLetter"/>
      <w:pStyle w:val="Quicka"/>
      <w:lvlText w:val="%1)"/>
      <w:lvlJc w:val="left"/>
      <w:pPr>
        <w:tabs>
          <w:tab w:val="num" w:pos="1440"/>
        </w:tabs>
      </w:pPr>
      <w:rPr>
        <w:rFonts w:ascii="Times New Roman" w:hAnsi="Times New Roman"/>
        <w:b/>
        <w:sz w:val="24"/>
      </w:rPr>
    </w:lvl>
  </w:abstractNum>
  <w:abstractNum w:abstractNumId="1" w15:restartNumberingAfterBreak="0">
    <w:nsid w:val="00000002"/>
    <w:multiLevelType w:val="singleLevel"/>
    <w:tmpl w:val="00000000"/>
    <w:lvl w:ilvl="0">
      <w:start w:val="1"/>
      <w:numFmt w:val="lowerRoman"/>
      <w:pStyle w:val="Quicki"/>
      <w:lvlText w:val="%1)"/>
      <w:lvlJc w:val="left"/>
      <w:pPr>
        <w:tabs>
          <w:tab w:val="num" w:pos="1815"/>
        </w:tabs>
      </w:pPr>
    </w:lvl>
  </w:abstractNum>
  <w:abstractNum w:abstractNumId="2" w15:restartNumberingAfterBreak="0">
    <w:nsid w:val="00197012"/>
    <w:multiLevelType w:val="hybridMultilevel"/>
    <w:tmpl w:val="28EE8AB8"/>
    <w:lvl w:ilvl="0" w:tplc="A86813FC">
      <w:start w:val="1"/>
      <w:numFmt w:val="lowerLetter"/>
      <w:lvlText w:val="%1)"/>
      <w:lvlJc w:val="left"/>
      <w:pPr>
        <w:ind w:left="1778" w:hanging="360"/>
      </w:pPr>
    </w:lvl>
    <w:lvl w:ilvl="1" w:tplc="1C090019">
      <w:start w:val="1"/>
      <w:numFmt w:val="lowerLetter"/>
      <w:lvlText w:val="%2."/>
      <w:lvlJc w:val="left"/>
      <w:pPr>
        <w:ind w:left="2498" w:hanging="360"/>
      </w:pPr>
    </w:lvl>
    <w:lvl w:ilvl="2" w:tplc="1C09001B">
      <w:start w:val="1"/>
      <w:numFmt w:val="lowerRoman"/>
      <w:lvlText w:val="%3."/>
      <w:lvlJc w:val="right"/>
      <w:pPr>
        <w:ind w:left="3218" w:hanging="180"/>
      </w:pPr>
    </w:lvl>
    <w:lvl w:ilvl="3" w:tplc="1C09000F">
      <w:start w:val="1"/>
      <w:numFmt w:val="decimal"/>
      <w:lvlText w:val="%4."/>
      <w:lvlJc w:val="left"/>
      <w:pPr>
        <w:ind w:left="3938" w:hanging="360"/>
      </w:pPr>
    </w:lvl>
    <w:lvl w:ilvl="4" w:tplc="1C090019">
      <w:start w:val="1"/>
      <w:numFmt w:val="lowerLetter"/>
      <w:lvlText w:val="%5."/>
      <w:lvlJc w:val="left"/>
      <w:pPr>
        <w:ind w:left="4658" w:hanging="360"/>
      </w:pPr>
    </w:lvl>
    <w:lvl w:ilvl="5" w:tplc="1C09001B">
      <w:start w:val="1"/>
      <w:numFmt w:val="lowerRoman"/>
      <w:lvlText w:val="%6."/>
      <w:lvlJc w:val="right"/>
      <w:pPr>
        <w:ind w:left="5378" w:hanging="180"/>
      </w:pPr>
    </w:lvl>
    <w:lvl w:ilvl="6" w:tplc="1C09000F">
      <w:start w:val="1"/>
      <w:numFmt w:val="decimal"/>
      <w:lvlText w:val="%7."/>
      <w:lvlJc w:val="left"/>
      <w:pPr>
        <w:ind w:left="6098" w:hanging="360"/>
      </w:pPr>
    </w:lvl>
    <w:lvl w:ilvl="7" w:tplc="1C090019">
      <w:start w:val="1"/>
      <w:numFmt w:val="lowerLetter"/>
      <w:lvlText w:val="%8."/>
      <w:lvlJc w:val="left"/>
      <w:pPr>
        <w:ind w:left="6818" w:hanging="360"/>
      </w:pPr>
    </w:lvl>
    <w:lvl w:ilvl="8" w:tplc="1C09001B">
      <w:start w:val="1"/>
      <w:numFmt w:val="lowerRoman"/>
      <w:lvlText w:val="%9."/>
      <w:lvlJc w:val="right"/>
      <w:pPr>
        <w:ind w:left="7538" w:hanging="180"/>
      </w:pPr>
    </w:lvl>
  </w:abstractNum>
  <w:abstractNum w:abstractNumId="3" w15:restartNumberingAfterBreak="0">
    <w:nsid w:val="005E4FFE"/>
    <w:multiLevelType w:val="hybridMultilevel"/>
    <w:tmpl w:val="A530C232"/>
    <w:lvl w:ilvl="0" w:tplc="FFFFFFFF">
      <w:start w:val="1"/>
      <w:numFmt w:val="lowerLetter"/>
      <w:lvlText w:val="%1)"/>
      <w:lvlJc w:val="left"/>
      <w:pPr>
        <w:ind w:left="1494" w:hanging="360"/>
      </w:pPr>
      <w:rPr>
        <w:rFonts w:ascii="Century Gothic" w:hAnsi="Century Gothic" w:hint="default"/>
      </w:rPr>
    </w:lvl>
    <w:lvl w:ilvl="1" w:tplc="1C090017">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0C53216"/>
    <w:multiLevelType w:val="hybridMultilevel"/>
    <w:tmpl w:val="17DCC194"/>
    <w:lvl w:ilvl="0" w:tplc="0FE4EFC6">
      <w:start w:val="1"/>
      <w:numFmt w:val="lowerLetter"/>
      <w:lvlText w:val="%1)"/>
      <w:lvlJc w:val="left"/>
      <w:pPr>
        <w:ind w:left="1689" w:hanging="555"/>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5" w15:restartNumberingAfterBreak="0">
    <w:nsid w:val="01913FFB"/>
    <w:multiLevelType w:val="hybridMultilevel"/>
    <w:tmpl w:val="CB42425A"/>
    <w:lvl w:ilvl="0" w:tplc="C6309266">
      <w:start w:val="4"/>
      <w:numFmt w:val="decimal"/>
      <w:pStyle w:val="Header1-Clauses"/>
      <w:lvlText w:val="C3.4.%1"/>
      <w:lvlJc w:val="left"/>
      <w:pPr>
        <w:ind w:left="6881" w:hanging="360"/>
      </w:pPr>
      <w:rPr>
        <w:rFonts w:hint="default"/>
      </w:rPr>
    </w:lvl>
    <w:lvl w:ilvl="1" w:tplc="1C090019">
      <w:start w:val="1"/>
      <w:numFmt w:val="lowerLetter"/>
      <w:lvlText w:val="%2."/>
      <w:lvlJc w:val="left"/>
      <w:pPr>
        <w:ind w:left="7535" w:hanging="360"/>
      </w:pPr>
    </w:lvl>
    <w:lvl w:ilvl="2" w:tplc="1C09001B">
      <w:start w:val="1"/>
      <w:numFmt w:val="lowerRoman"/>
      <w:lvlText w:val="%3."/>
      <w:lvlJc w:val="right"/>
      <w:pPr>
        <w:ind w:left="8255" w:hanging="180"/>
      </w:pPr>
    </w:lvl>
    <w:lvl w:ilvl="3" w:tplc="1C09000F">
      <w:start w:val="1"/>
      <w:numFmt w:val="decimal"/>
      <w:lvlText w:val="%4."/>
      <w:lvlJc w:val="left"/>
      <w:pPr>
        <w:ind w:left="8975" w:hanging="360"/>
      </w:pPr>
    </w:lvl>
    <w:lvl w:ilvl="4" w:tplc="1C090019" w:tentative="1">
      <w:start w:val="1"/>
      <w:numFmt w:val="lowerLetter"/>
      <w:lvlText w:val="%5."/>
      <w:lvlJc w:val="left"/>
      <w:pPr>
        <w:ind w:left="9695" w:hanging="360"/>
      </w:pPr>
    </w:lvl>
    <w:lvl w:ilvl="5" w:tplc="1C09001B" w:tentative="1">
      <w:start w:val="1"/>
      <w:numFmt w:val="lowerRoman"/>
      <w:lvlText w:val="%6."/>
      <w:lvlJc w:val="right"/>
      <w:pPr>
        <w:ind w:left="10415" w:hanging="180"/>
      </w:pPr>
    </w:lvl>
    <w:lvl w:ilvl="6" w:tplc="1C09000F" w:tentative="1">
      <w:start w:val="1"/>
      <w:numFmt w:val="decimal"/>
      <w:lvlText w:val="%7."/>
      <w:lvlJc w:val="left"/>
      <w:pPr>
        <w:ind w:left="11135" w:hanging="360"/>
      </w:pPr>
    </w:lvl>
    <w:lvl w:ilvl="7" w:tplc="1C090019" w:tentative="1">
      <w:start w:val="1"/>
      <w:numFmt w:val="lowerLetter"/>
      <w:lvlText w:val="%8."/>
      <w:lvlJc w:val="left"/>
      <w:pPr>
        <w:ind w:left="11855" w:hanging="360"/>
      </w:pPr>
    </w:lvl>
    <w:lvl w:ilvl="8" w:tplc="1C09001B" w:tentative="1">
      <w:start w:val="1"/>
      <w:numFmt w:val="lowerRoman"/>
      <w:lvlText w:val="%9."/>
      <w:lvlJc w:val="right"/>
      <w:pPr>
        <w:ind w:left="12575" w:hanging="180"/>
      </w:pPr>
    </w:lvl>
  </w:abstractNum>
  <w:abstractNum w:abstractNumId="6" w15:restartNumberingAfterBreak="0">
    <w:nsid w:val="02FA5178"/>
    <w:multiLevelType w:val="hybridMultilevel"/>
    <w:tmpl w:val="3E3292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3A46479"/>
    <w:multiLevelType w:val="hybridMultilevel"/>
    <w:tmpl w:val="C298D5DC"/>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8" w15:restartNumberingAfterBreak="0">
    <w:nsid w:val="04E57BE4"/>
    <w:multiLevelType w:val="hybridMultilevel"/>
    <w:tmpl w:val="17DCC194"/>
    <w:lvl w:ilvl="0" w:tplc="0FE4EFC6">
      <w:start w:val="1"/>
      <w:numFmt w:val="lowerLetter"/>
      <w:lvlText w:val="%1)"/>
      <w:lvlJc w:val="left"/>
      <w:pPr>
        <w:ind w:left="1689" w:hanging="555"/>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9" w15:restartNumberingAfterBreak="0">
    <w:nsid w:val="05D44D7E"/>
    <w:multiLevelType w:val="hybridMultilevel"/>
    <w:tmpl w:val="6538AFF2"/>
    <w:lvl w:ilvl="0" w:tplc="EF3687A6">
      <w:start w:val="1"/>
      <w:numFmt w:val="lowerLetter"/>
      <w:lvlText w:val="%1)"/>
      <w:lvlJc w:val="left"/>
      <w:pPr>
        <w:ind w:left="1854" w:hanging="360"/>
      </w:pPr>
      <w:rPr>
        <w:rFonts w:ascii="Arial" w:hAnsi="Arial"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0" w15:restartNumberingAfterBreak="0">
    <w:nsid w:val="09FB1B07"/>
    <w:multiLevelType w:val="hybridMultilevel"/>
    <w:tmpl w:val="F78E8B06"/>
    <w:lvl w:ilvl="0" w:tplc="0FE4EFC6">
      <w:start w:val="1"/>
      <w:numFmt w:val="lowerLetter"/>
      <w:lvlText w:val="%1)"/>
      <w:lvlJc w:val="left"/>
      <w:pPr>
        <w:ind w:left="1689" w:hanging="555"/>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1" w15:restartNumberingAfterBreak="0">
    <w:nsid w:val="0FE20625"/>
    <w:multiLevelType w:val="multilevel"/>
    <w:tmpl w:val="DCE60238"/>
    <w:lvl w:ilvl="0">
      <w:start w:val="1"/>
      <w:numFmt w:val="decimal"/>
      <w:pStyle w:val="EMCC1"/>
      <w:lvlText w:val="EMCC %1"/>
      <w:lvlJc w:val="left"/>
      <w:pPr>
        <w:tabs>
          <w:tab w:val="num" w:pos="1247"/>
        </w:tabs>
        <w:ind w:left="1247" w:hanging="1247"/>
      </w:pPr>
      <w:rPr>
        <w:rFonts w:cs="Times New Roman" w:hint="default"/>
        <w:b/>
        <w:i w:val="0"/>
        <w:iCs w:val="0"/>
        <w:caps w:val="0"/>
        <w:smallCaps w:val="0"/>
        <w:strike w:val="0"/>
        <w:dstrike w:val="0"/>
        <w:vanish w:val="0"/>
        <w:color w:val="000000"/>
        <w:spacing w:val="0"/>
        <w:position w:val="0"/>
        <w:u w:val="none"/>
        <w:vertAlign w:val="baseline"/>
        <w:em w:val="none"/>
      </w:rPr>
    </w:lvl>
    <w:lvl w:ilvl="1">
      <w:start w:val="1"/>
      <w:numFmt w:val="decimal"/>
      <w:pStyle w:val="EMCC2"/>
      <w:lvlText w:val="EMCC %1.%2"/>
      <w:lvlJc w:val="left"/>
      <w:pPr>
        <w:tabs>
          <w:tab w:val="num" w:pos="1247"/>
        </w:tabs>
        <w:ind w:left="1247" w:hanging="1247"/>
      </w:pPr>
      <w:rPr>
        <w:rFonts w:ascii="Arial" w:hAnsi="Arial" w:cs="Arial" w:hint="default"/>
        <w:b/>
        <w:i w:val="0"/>
        <w:caps/>
        <w:sz w:val="20"/>
        <w:szCs w:val="20"/>
        <w:u w:val="none"/>
      </w:rPr>
    </w:lvl>
    <w:lvl w:ilvl="2">
      <w:start w:val="1"/>
      <w:numFmt w:val="decimal"/>
      <w:lvlText w:val="EMCC %1.%2.%3"/>
      <w:lvlJc w:val="left"/>
      <w:pPr>
        <w:tabs>
          <w:tab w:val="num" w:pos="1440"/>
        </w:tabs>
        <w:ind w:left="1440" w:hanging="1440"/>
      </w:pPr>
      <w:rPr>
        <w:rFonts w:ascii="Arial" w:hAnsi="Arial" w:cs="Arial" w:hint="default"/>
        <w:b/>
        <w:i/>
        <w:sz w:val="20"/>
        <w:szCs w:val="20"/>
      </w:rPr>
    </w:lvl>
    <w:lvl w:ilvl="3">
      <w:start w:val="1"/>
      <w:numFmt w:val="decimal"/>
      <w:lvlRestart w:val="1"/>
      <w:lvlText w:val="EMCC %1.%2.%3.%4"/>
      <w:lvlJc w:val="left"/>
      <w:pPr>
        <w:tabs>
          <w:tab w:val="num" w:pos="1440"/>
        </w:tabs>
        <w:ind w:left="1440" w:hanging="1440"/>
      </w:pPr>
      <w:rPr>
        <w:rFonts w:ascii="Arial Bold" w:hAnsi="Arial Bold" w:hint="default"/>
        <w:b/>
        <w:i w:val="0"/>
        <w:color w:val="auto"/>
        <w:sz w:val="22"/>
        <w:szCs w:val="22"/>
      </w:rPr>
    </w:lvl>
    <w:lvl w:ilvl="4">
      <w:start w:val="1"/>
      <w:numFmt w:val="lowerLetter"/>
      <w:lvlText w:val="( %5 )"/>
      <w:lvlJc w:val="left"/>
      <w:pPr>
        <w:tabs>
          <w:tab w:val="num" w:pos="1419"/>
        </w:tabs>
        <w:ind w:left="1702" w:hanging="567"/>
      </w:pPr>
      <w:rPr>
        <w:rFonts w:ascii="Arial" w:hAnsi="Arial" w:cs="Times New Roman" w:hint="default"/>
        <w:b w:val="0"/>
        <w:bCs w:val="0"/>
        <w:i w:val="0"/>
        <w:iCs w:val="0"/>
        <w:caps w:val="0"/>
        <w:smallCaps w:val="0"/>
        <w:strike w:val="0"/>
        <w:dstrike w:val="0"/>
        <w:vanish w:val="0"/>
        <w:color w:val="auto"/>
        <w:spacing w:val="0"/>
        <w:position w:val="0"/>
        <w:sz w:val="20"/>
        <w:szCs w:val="20"/>
        <w:u w:val="none"/>
        <w:vertAlign w:val="baseline"/>
        <w:em w:val="none"/>
      </w:rPr>
    </w:lvl>
    <w:lvl w:ilvl="5">
      <w:start w:val="1"/>
      <w:numFmt w:val="lowerRoman"/>
      <w:lvlText w:val="%6 )"/>
      <w:lvlJc w:val="left"/>
      <w:pPr>
        <w:tabs>
          <w:tab w:val="num" w:pos="2138"/>
        </w:tabs>
        <w:ind w:left="1843" w:hanging="425"/>
      </w:pPr>
      <w:rPr>
        <w:rFonts w:ascii="Arial" w:hAnsi="Arial" w:hint="default"/>
        <w:b w:val="0"/>
        <w:i w:val="0"/>
        <w:sz w:val="18"/>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10A3023C"/>
    <w:multiLevelType w:val="hybridMultilevel"/>
    <w:tmpl w:val="E98AF22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1B3B69C5"/>
    <w:multiLevelType w:val="hybridMultilevel"/>
    <w:tmpl w:val="553C47BE"/>
    <w:lvl w:ilvl="0" w:tplc="CF0A4442">
      <w:start w:val="1"/>
      <w:numFmt w:val="lowerLetter"/>
      <w:lvlText w:val="%1)"/>
      <w:lvlJc w:val="left"/>
      <w:pPr>
        <w:ind w:left="1494" w:hanging="360"/>
      </w:pPr>
      <w:rPr>
        <w:rFonts w:ascii="Century Gothic" w:hAnsi="Century Gothic"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4" w15:restartNumberingAfterBreak="0">
    <w:nsid w:val="1CE24051"/>
    <w:multiLevelType w:val="hybridMultilevel"/>
    <w:tmpl w:val="47DC3AB8"/>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5" w15:restartNumberingAfterBreak="0">
    <w:nsid w:val="20076A74"/>
    <w:multiLevelType w:val="hybridMultilevel"/>
    <w:tmpl w:val="5ACA7A58"/>
    <w:lvl w:ilvl="0" w:tplc="1C09000F">
      <w:start w:val="1"/>
      <w:numFmt w:val="decimal"/>
      <w:lvlText w:val="%1."/>
      <w:lvlJc w:val="left"/>
      <w:pPr>
        <w:ind w:left="2880" w:hanging="360"/>
      </w:pPr>
    </w:lvl>
    <w:lvl w:ilvl="1" w:tplc="1C090019" w:tentative="1">
      <w:start w:val="1"/>
      <w:numFmt w:val="lowerLetter"/>
      <w:lvlText w:val="%2."/>
      <w:lvlJc w:val="left"/>
      <w:pPr>
        <w:ind w:left="3600" w:hanging="360"/>
      </w:pPr>
    </w:lvl>
    <w:lvl w:ilvl="2" w:tplc="1C09001B" w:tentative="1">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abstractNum w:abstractNumId="16" w15:restartNumberingAfterBreak="0">
    <w:nsid w:val="20A33263"/>
    <w:multiLevelType w:val="hybridMultilevel"/>
    <w:tmpl w:val="7F2C23FE"/>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7" w15:restartNumberingAfterBreak="0">
    <w:nsid w:val="21DC3324"/>
    <w:multiLevelType w:val="hybridMultilevel"/>
    <w:tmpl w:val="3AD214BE"/>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8" w15:restartNumberingAfterBreak="0">
    <w:nsid w:val="235B08F2"/>
    <w:multiLevelType w:val="hybridMultilevel"/>
    <w:tmpl w:val="6BE8158E"/>
    <w:lvl w:ilvl="0" w:tplc="FFFFFFFF">
      <w:start w:val="1"/>
      <w:numFmt w:val="lowerLetter"/>
      <w:lvlText w:val="%1)"/>
      <w:lvlJc w:val="left"/>
      <w:pPr>
        <w:ind w:left="1440" w:hanging="360"/>
      </w:pPr>
      <w:rPr>
        <w:rFonts w:ascii="Century Gothic" w:hAnsi="Century Gothic"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27563F63"/>
    <w:multiLevelType w:val="hybridMultilevel"/>
    <w:tmpl w:val="0A62B3D4"/>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0" w15:restartNumberingAfterBreak="0">
    <w:nsid w:val="281F664C"/>
    <w:multiLevelType w:val="hybridMultilevel"/>
    <w:tmpl w:val="643819A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1" w15:restartNumberingAfterBreak="0">
    <w:nsid w:val="28754873"/>
    <w:multiLevelType w:val="hybridMultilevel"/>
    <w:tmpl w:val="4AF02694"/>
    <w:lvl w:ilvl="0" w:tplc="13B09C5E">
      <w:start w:val="1"/>
      <w:numFmt w:val="bullet"/>
      <w:pStyle w:val="MCCBullets"/>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9D91DE5"/>
    <w:multiLevelType w:val="hybridMultilevel"/>
    <w:tmpl w:val="AF7494BE"/>
    <w:lvl w:ilvl="0" w:tplc="3C7CF160">
      <w:numFmt w:val="bullet"/>
      <w:lvlText w:val="-"/>
      <w:lvlJc w:val="left"/>
      <w:pPr>
        <w:ind w:left="2160" w:hanging="720"/>
      </w:pPr>
      <w:rPr>
        <w:rFonts w:ascii="Calibri" w:eastAsia="Times New Roman" w:hAnsi="Calibri" w:cs="Calibr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2BAC2078"/>
    <w:multiLevelType w:val="hybridMultilevel"/>
    <w:tmpl w:val="83B6675A"/>
    <w:lvl w:ilvl="0" w:tplc="EC10A6A4">
      <w:start w:val="1"/>
      <w:numFmt w:val="decimal"/>
      <w:pStyle w:val="Leve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C213B18"/>
    <w:multiLevelType w:val="hybridMultilevel"/>
    <w:tmpl w:val="1772E4A4"/>
    <w:lvl w:ilvl="0" w:tplc="D272FC14">
      <w:start w:val="1"/>
      <w:numFmt w:val="lowerLetter"/>
      <w:lvlText w:val="(%1)"/>
      <w:lvlJc w:val="left"/>
      <w:pPr>
        <w:ind w:left="1500" w:hanging="360"/>
      </w:pPr>
      <w:rPr>
        <w:rFonts w:hint="default"/>
      </w:rPr>
    </w:lvl>
    <w:lvl w:ilvl="1" w:tplc="1C090019" w:tentative="1">
      <w:start w:val="1"/>
      <w:numFmt w:val="lowerLetter"/>
      <w:lvlText w:val="%2."/>
      <w:lvlJc w:val="left"/>
      <w:pPr>
        <w:ind w:left="2220" w:hanging="360"/>
      </w:pPr>
    </w:lvl>
    <w:lvl w:ilvl="2" w:tplc="1C09001B" w:tentative="1">
      <w:start w:val="1"/>
      <w:numFmt w:val="lowerRoman"/>
      <w:lvlText w:val="%3."/>
      <w:lvlJc w:val="right"/>
      <w:pPr>
        <w:ind w:left="2940" w:hanging="180"/>
      </w:pPr>
    </w:lvl>
    <w:lvl w:ilvl="3" w:tplc="1C09000F" w:tentative="1">
      <w:start w:val="1"/>
      <w:numFmt w:val="decimal"/>
      <w:lvlText w:val="%4."/>
      <w:lvlJc w:val="left"/>
      <w:pPr>
        <w:ind w:left="3660" w:hanging="360"/>
      </w:pPr>
    </w:lvl>
    <w:lvl w:ilvl="4" w:tplc="1C090019" w:tentative="1">
      <w:start w:val="1"/>
      <w:numFmt w:val="lowerLetter"/>
      <w:lvlText w:val="%5."/>
      <w:lvlJc w:val="left"/>
      <w:pPr>
        <w:ind w:left="4380" w:hanging="360"/>
      </w:pPr>
    </w:lvl>
    <w:lvl w:ilvl="5" w:tplc="1C09001B" w:tentative="1">
      <w:start w:val="1"/>
      <w:numFmt w:val="lowerRoman"/>
      <w:lvlText w:val="%6."/>
      <w:lvlJc w:val="right"/>
      <w:pPr>
        <w:ind w:left="5100" w:hanging="180"/>
      </w:pPr>
    </w:lvl>
    <w:lvl w:ilvl="6" w:tplc="1C09000F" w:tentative="1">
      <w:start w:val="1"/>
      <w:numFmt w:val="decimal"/>
      <w:lvlText w:val="%7."/>
      <w:lvlJc w:val="left"/>
      <w:pPr>
        <w:ind w:left="5820" w:hanging="360"/>
      </w:pPr>
    </w:lvl>
    <w:lvl w:ilvl="7" w:tplc="1C090019" w:tentative="1">
      <w:start w:val="1"/>
      <w:numFmt w:val="lowerLetter"/>
      <w:lvlText w:val="%8."/>
      <w:lvlJc w:val="left"/>
      <w:pPr>
        <w:ind w:left="6540" w:hanging="360"/>
      </w:pPr>
    </w:lvl>
    <w:lvl w:ilvl="8" w:tplc="1C09001B" w:tentative="1">
      <w:start w:val="1"/>
      <w:numFmt w:val="lowerRoman"/>
      <w:lvlText w:val="%9."/>
      <w:lvlJc w:val="right"/>
      <w:pPr>
        <w:ind w:left="7260" w:hanging="180"/>
      </w:pPr>
    </w:lvl>
  </w:abstractNum>
  <w:abstractNum w:abstractNumId="25" w15:restartNumberingAfterBreak="0">
    <w:nsid w:val="2FA33DD5"/>
    <w:multiLevelType w:val="hybridMultilevel"/>
    <w:tmpl w:val="CB9CD8DC"/>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26" w15:restartNumberingAfterBreak="0">
    <w:nsid w:val="2FAB01D3"/>
    <w:multiLevelType w:val="hybridMultilevel"/>
    <w:tmpl w:val="5A4C9022"/>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27" w15:restartNumberingAfterBreak="0">
    <w:nsid w:val="30695FFB"/>
    <w:multiLevelType w:val="hybridMultilevel"/>
    <w:tmpl w:val="32182EAE"/>
    <w:lvl w:ilvl="0" w:tplc="FFFFFFFF">
      <w:start w:val="1"/>
      <w:numFmt w:val="lowerLetter"/>
      <w:lvlText w:val="%1)"/>
      <w:lvlJc w:val="left"/>
      <w:pPr>
        <w:ind w:left="1494" w:hanging="360"/>
      </w:pPr>
      <w:rPr>
        <w:rFonts w:ascii="Century Gothic" w:hAnsi="Century Gothic" w:hint="default"/>
      </w:rPr>
    </w:lvl>
    <w:lvl w:ilvl="1" w:tplc="1C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45E3D4A"/>
    <w:multiLevelType w:val="singleLevel"/>
    <w:tmpl w:val="ED3824CE"/>
    <w:lvl w:ilvl="0">
      <w:start w:val="1"/>
      <w:numFmt w:val="lowerLetter"/>
      <w:lvlText w:val="%1)"/>
      <w:lvlJc w:val="left"/>
      <w:pPr>
        <w:tabs>
          <w:tab w:val="num" w:pos="2160"/>
        </w:tabs>
        <w:ind w:left="2160" w:hanging="720"/>
      </w:pPr>
      <w:rPr>
        <w:rFonts w:hint="default"/>
      </w:rPr>
    </w:lvl>
  </w:abstractNum>
  <w:abstractNum w:abstractNumId="29" w15:restartNumberingAfterBreak="0">
    <w:nsid w:val="3AFB6617"/>
    <w:multiLevelType w:val="hybridMultilevel"/>
    <w:tmpl w:val="5FDACC08"/>
    <w:lvl w:ilvl="0" w:tplc="3146AF94">
      <w:start w:val="1"/>
      <w:numFmt w:val="lowerLetter"/>
      <w:lvlText w:val="(%1)"/>
      <w:lvlJc w:val="left"/>
      <w:pPr>
        <w:ind w:left="1635" w:hanging="360"/>
      </w:pPr>
      <w:rPr>
        <w:rFonts w:hint="default"/>
      </w:rPr>
    </w:lvl>
    <w:lvl w:ilvl="1" w:tplc="1C090019" w:tentative="1">
      <w:start w:val="1"/>
      <w:numFmt w:val="lowerLetter"/>
      <w:lvlText w:val="%2."/>
      <w:lvlJc w:val="left"/>
      <w:pPr>
        <w:ind w:left="2355" w:hanging="360"/>
      </w:pPr>
    </w:lvl>
    <w:lvl w:ilvl="2" w:tplc="1C09001B" w:tentative="1">
      <w:start w:val="1"/>
      <w:numFmt w:val="lowerRoman"/>
      <w:lvlText w:val="%3."/>
      <w:lvlJc w:val="right"/>
      <w:pPr>
        <w:ind w:left="3075" w:hanging="180"/>
      </w:pPr>
    </w:lvl>
    <w:lvl w:ilvl="3" w:tplc="1C09000F" w:tentative="1">
      <w:start w:val="1"/>
      <w:numFmt w:val="decimal"/>
      <w:lvlText w:val="%4."/>
      <w:lvlJc w:val="left"/>
      <w:pPr>
        <w:ind w:left="3795" w:hanging="360"/>
      </w:pPr>
    </w:lvl>
    <w:lvl w:ilvl="4" w:tplc="1C090019" w:tentative="1">
      <w:start w:val="1"/>
      <w:numFmt w:val="lowerLetter"/>
      <w:lvlText w:val="%5."/>
      <w:lvlJc w:val="left"/>
      <w:pPr>
        <w:ind w:left="4515" w:hanging="360"/>
      </w:pPr>
    </w:lvl>
    <w:lvl w:ilvl="5" w:tplc="1C09001B" w:tentative="1">
      <w:start w:val="1"/>
      <w:numFmt w:val="lowerRoman"/>
      <w:lvlText w:val="%6."/>
      <w:lvlJc w:val="right"/>
      <w:pPr>
        <w:ind w:left="5235" w:hanging="180"/>
      </w:pPr>
    </w:lvl>
    <w:lvl w:ilvl="6" w:tplc="1C09000F" w:tentative="1">
      <w:start w:val="1"/>
      <w:numFmt w:val="decimal"/>
      <w:lvlText w:val="%7."/>
      <w:lvlJc w:val="left"/>
      <w:pPr>
        <w:ind w:left="5955" w:hanging="360"/>
      </w:pPr>
    </w:lvl>
    <w:lvl w:ilvl="7" w:tplc="1C090019" w:tentative="1">
      <w:start w:val="1"/>
      <w:numFmt w:val="lowerLetter"/>
      <w:lvlText w:val="%8."/>
      <w:lvlJc w:val="left"/>
      <w:pPr>
        <w:ind w:left="6675" w:hanging="360"/>
      </w:pPr>
    </w:lvl>
    <w:lvl w:ilvl="8" w:tplc="1C09001B" w:tentative="1">
      <w:start w:val="1"/>
      <w:numFmt w:val="lowerRoman"/>
      <w:lvlText w:val="%9."/>
      <w:lvlJc w:val="right"/>
      <w:pPr>
        <w:ind w:left="7395" w:hanging="180"/>
      </w:pPr>
    </w:lvl>
  </w:abstractNum>
  <w:abstractNum w:abstractNumId="30" w15:restartNumberingAfterBreak="0">
    <w:nsid w:val="3C0248C3"/>
    <w:multiLevelType w:val="hybridMultilevel"/>
    <w:tmpl w:val="37F8A7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2160" w:hanging="360"/>
      </w:pPr>
      <w:rPr>
        <w:rFonts w:ascii="Symbol" w:hAnsi="Symbo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3E086DC4"/>
    <w:multiLevelType w:val="hybridMultilevel"/>
    <w:tmpl w:val="7A6603BA"/>
    <w:lvl w:ilvl="0" w:tplc="FFFFFFFF">
      <w:start w:val="1"/>
      <w:numFmt w:val="lowerLetter"/>
      <w:lvlText w:val="%1)"/>
      <w:lvlJc w:val="left"/>
      <w:pPr>
        <w:ind w:left="1494" w:hanging="360"/>
      </w:pPr>
      <w:rPr>
        <w:rFonts w:ascii="Century Gothic" w:hAnsi="Century Gothic"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2" w15:restartNumberingAfterBreak="0">
    <w:nsid w:val="40D903BE"/>
    <w:multiLevelType w:val="hybridMultilevel"/>
    <w:tmpl w:val="2EAE52C6"/>
    <w:lvl w:ilvl="0" w:tplc="D996D59C">
      <w:start w:val="1"/>
      <w:numFmt w:val="decimal"/>
      <w:pStyle w:val="ListBullet"/>
      <w:lvlText w:val="1.%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33" w15:restartNumberingAfterBreak="0">
    <w:nsid w:val="420B5A40"/>
    <w:multiLevelType w:val="hybridMultilevel"/>
    <w:tmpl w:val="23E8F8FA"/>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4" w15:restartNumberingAfterBreak="0">
    <w:nsid w:val="42E04263"/>
    <w:multiLevelType w:val="multilevel"/>
    <w:tmpl w:val="0D34CDFC"/>
    <w:lvl w:ilvl="0">
      <w:start w:val="1"/>
      <w:numFmt w:val="lowerLetter"/>
      <w:pStyle w:val="MCCNumbera"/>
      <w:lvlText w:val="%1)"/>
      <w:lvlJc w:val="left"/>
      <w:pPr>
        <w:tabs>
          <w:tab w:val="num" w:pos="567"/>
        </w:tabs>
        <w:ind w:left="567"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38D38C9"/>
    <w:multiLevelType w:val="hybridMultilevel"/>
    <w:tmpl w:val="8D44EDAA"/>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6" w15:restartNumberingAfterBreak="0">
    <w:nsid w:val="444D119E"/>
    <w:multiLevelType w:val="hybridMultilevel"/>
    <w:tmpl w:val="0D4C656A"/>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37" w15:restartNumberingAfterBreak="0">
    <w:nsid w:val="44A7716B"/>
    <w:multiLevelType w:val="hybridMultilevel"/>
    <w:tmpl w:val="A67448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46317639"/>
    <w:multiLevelType w:val="hybridMultilevel"/>
    <w:tmpl w:val="94341D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9" w15:restartNumberingAfterBreak="0">
    <w:nsid w:val="4B873A0B"/>
    <w:multiLevelType w:val="hybridMultilevel"/>
    <w:tmpl w:val="553C47BE"/>
    <w:lvl w:ilvl="0" w:tplc="FFFFFFFF">
      <w:start w:val="1"/>
      <w:numFmt w:val="lowerLetter"/>
      <w:lvlText w:val="%1)"/>
      <w:lvlJc w:val="left"/>
      <w:pPr>
        <w:ind w:left="1494" w:hanging="360"/>
      </w:pPr>
      <w:rPr>
        <w:rFonts w:ascii="Century Gothic" w:hAnsi="Century Gothic"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0" w15:restartNumberingAfterBreak="0">
    <w:nsid w:val="4D2C67DD"/>
    <w:multiLevelType w:val="hybridMultilevel"/>
    <w:tmpl w:val="68B214C6"/>
    <w:lvl w:ilvl="0" w:tplc="FFFFFFFF">
      <w:start w:val="7"/>
      <w:numFmt w:val="bullet"/>
      <w:lvlText w:val="-"/>
      <w:lvlJc w:val="left"/>
      <w:pPr>
        <w:tabs>
          <w:tab w:val="num" w:pos="1980"/>
        </w:tabs>
        <w:ind w:left="1980" w:hanging="555"/>
      </w:pPr>
      <w:rPr>
        <w:rFonts w:ascii="Arial" w:eastAsia="Times New Roman" w:hAnsi="Arial" w:cs="Arial" w:hint="default"/>
      </w:rPr>
    </w:lvl>
    <w:lvl w:ilvl="1" w:tplc="FFFFFFFF" w:tentative="1">
      <w:start w:val="1"/>
      <w:numFmt w:val="bullet"/>
      <w:lvlText w:val="o"/>
      <w:lvlJc w:val="left"/>
      <w:pPr>
        <w:tabs>
          <w:tab w:val="num" w:pos="2505"/>
        </w:tabs>
        <w:ind w:left="2505" w:hanging="360"/>
      </w:pPr>
      <w:rPr>
        <w:rFonts w:ascii="Courier New" w:hAnsi="Courier New" w:cs="Courier New" w:hint="default"/>
      </w:rPr>
    </w:lvl>
    <w:lvl w:ilvl="2" w:tplc="FFFFFFFF" w:tentative="1">
      <w:start w:val="1"/>
      <w:numFmt w:val="bullet"/>
      <w:lvlText w:val=""/>
      <w:lvlJc w:val="left"/>
      <w:pPr>
        <w:tabs>
          <w:tab w:val="num" w:pos="3225"/>
        </w:tabs>
        <w:ind w:left="3225" w:hanging="360"/>
      </w:pPr>
      <w:rPr>
        <w:rFonts w:ascii="Wingdings" w:hAnsi="Wingdings" w:hint="default"/>
      </w:rPr>
    </w:lvl>
    <w:lvl w:ilvl="3" w:tplc="FFFFFFFF" w:tentative="1">
      <w:start w:val="1"/>
      <w:numFmt w:val="bullet"/>
      <w:lvlText w:val=""/>
      <w:lvlJc w:val="left"/>
      <w:pPr>
        <w:tabs>
          <w:tab w:val="num" w:pos="3945"/>
        </w:tabs>
        <w:ind w:left="3945" w:hanging="360"/>
      </w:pPr>
      <w:rPr>
        <w:rFonts w:ascii="Symbol" w:hAnsi="Symbol" w:hint="default"/>
      </w:rPr>
    </w:lvl>
    <w:lvl w:ilvl="4" w:tplc="FFFFFFFF" w:tentative="1">
      <w:start w:val="1"/>
      <w:numFmt w:val="bullet"/>
      <w:lvlText w:val="o"/>
      <w:lvlJc w:val="left"/>
      <w:pPr>
        <w:tabs>
          <w:tab w:val="num" w:pos="4665"/>
        </w:tabs>
        <w:ind w:left="4665" w:hanging="360"/>
      </w:pPr>
      <w:rPr>
        <w:rFonts w:ascii="Courier New" w:hAnsi="Courier New" w:cs="Courier New" w:hint="default"/>
      </w:rPr>
    </w:lvl>
    <w:lvl w:ilvl="5" w:tplc="FFFFFFFF" w:tentative="1">
      <w:start w:val="1"/>
      <w:numFmt w:val="bullet"/>
      <w:lvlText w:val=""/>
      <w:lvlJc w:val="left"/>
      <w:pPr>
        <w:tabs>
          <w:tab w:val="num" w:pos="5385"/>
        </w:tabs>
        <w:ind w:left="5385" w:hanging="360"/>
      </w:pPr>
      <w:rPr>
        <w:rFonts w:ascii="Wingdings" w:hAnsi="Wingdings" w:hint="default"/>
      </w:rPr>
    </w:lvl>
    <w:lvl w:ilvl="6" w:tplc="FFFFFFFF" w:tentative="1">
      <w:start w:val="1"/>
      <w:numFmt w:val="bullet"/>
      <w:lvlText w:val=""/>
      <w:lvlJc w:val="left"/>
      <w:pPr>
        <w:tabs>
          <w:tab w:val="num" w:pos="6105"/>
        </w:tabs>
        <w:ind w:left="6105" w:hanging="360"/>
      </w:pPr>
      <w:rPr>
        <w:rFonts w:ascii="Symbol" w:hAnsi="Symbol" w:hint="default"/>
      </w:rPr>
    </w:lvl>
    <w:lvl w:ilvl="7" w:tplc="FFFFFFFF" w:tentative="1">
      <w:start w:val="1"/>
      <w:numFmt w:val="bullet"/>
      <w:lvlText w:val="o"/>
      <w:lvlJc w:val="left"/>
      <w:pPr>
        <w:tabs>
          <w:tab w:val="num" w:pos="6825"/>
        </w:tabs>
        <w:ind w:left="6825" w:hanging="360"/>
      </w:pPr>
      <w:rPr>
        <w:rFonts w:ascii="Courier New" w:hAnsi="Courier New" w:cs="Courier New" w:hint="default"/>
      </w:rPr>
    </w:lvl>
    <w:lvl w:ilvl="8" w:tplc="FFFFFFFF" w:tentative="1">
      <w:start w:val="1"/>
      <w:numFmt w:val="bullet"/>
      <w:lvlText w:val=""/>
      <w:lvlJc w:val="left"/>
      <w:pPr>
        <w:tabs>
          <w:tab w:val="num" w:pos="7545"/>
        </w:tabs>
        <w:ind w:left="7545" w:hanging="360"/>
      </w:pPr>
      <w:rPr>
        <w:rFonts w:ascii="Wingdings" w:hAnsi="Wingdings" w:hint="default"/>
      </w:rPr>
    </w:lvl>
  </w:abstractNum>
  <w:abstractNum w:abstractNumId="41" w15:restartNumberingAfterBreak="0">
    <w:nsid w:val="4DED34B4"/>
    <w:multiLevelType w:val="hybridMultilevel"/>
    <w:tmpl w:val="BEB60508"/>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2" w15:restartNumberingAfterBreak="0">
    <w:nsid w:val="4F1F1726"/>
    <w:multiLevelType w:val="hybridMultilevel"/>
    <w:tmpl w:val="B400DD40"/>
    <w:lvl w:ilvl="0" w:tplc="43FEEB26">
      <w:start w:val="1"/>
      <w:numFmt w:val="lowerLetter"/>
      <w:lvlText w:val="(%1)"/>
      <w:lvlJc w:val="left"/>
      <w:pPr>
        <w:ind w:left="1500" w:hanging="360"/>
      </w:pPr>
      <w:rPr>
        <w:rFonts w:hint="default"/>
      </w:rPr>
    </w:lvl>
    <w:lvl w:ilvl="1" w:tplc="1C090019" w:tentative="1">
      <w:start w:val="1"/>
      <w:numFmt w:val="lowerLetter"/>
      <w:lvlText w:val="%2."/>
      <w:lvlJc w:val="left"/>
      <w:pPr>
        <w:ind w:left="2220" w:hanging="360"/>
      </w:pPr>
    </w:lvl>
    <w:lvl w:ilvl="2" w:tplc="1C09001B" w:tentative="1">
      <w:start w:val="1"/>
      <w:numFmt w:val="lowerRoman"/>
      <w:lvlText w:val="%3."/>
      <w:lvlJc w:val="right"/>
      <w:pPr>
        <w:ind w:left="2940" w:hanging="180"/>
      </w:pPr>
    </w:lvl>
    <w:lvl w:ilvl="3" w:tplc="1C09000F" w:tentative="1">
      <w:start w:val="1"/>
      <w:numFmt w:val="decimal"/>
      <w:lvlText w:val="%4."/>
      <w:lvlJc w:val="left"/>
      <w:pPr>
        <w:ind w:left="3660" w:hanging="360"/>
      </w:pPr>
    </w:lvl>
    <w:lvl w:ilvl="4" w:tplc="1C090019" w:tentative="1">
      <w:start w:val="1"/>
      <w:numFmt w:val="lowerLetter"/>
      <w:lvlText w:val="%5."/>
      <w:lvlJc w:val="left"/>
      <w:pPr>
        <w:ind w:left="4380" w:hanging="360"/>
      </w:pPr>
    </w:lvl>
    <w:lvl w:ilvl="5" w:tplc="1C09001B" w:tentative="1">
      <w:start w:val="1"/>
      <w:numFmt w:val="lowerRoman"/>
      <w:lvlText w:val="%6."/>
      <w:lvlJc w:val="right"/>
      <w:pPr>
        <w:ind w:left="5100" w:hanging="180"/>
      </w:pPr>
    </w:lvl>
    <w:lvl w:ilvl="6" w:tplc="1C09000F" w:tentative="1">
      <w:start w:val="1"/>
      <w:numFmt w:val="decimal"/>
      <w:lvlText w:val="%7."/>
      <w:lvlJc w:val="left"/>
      <w:pPr>
        <w:ind w:left="5820" w:hanging="360"/>
      </w:pPr>
    </w:lvl>
    <w:lvl w:ilvl="7" w:tplc="1C090019" w:tentative="1">
      <w:start w:val="1"/>
      <w:numFmt w:val="lowerLetter"/>
      <w:lvlText w:val="%8."/>
      <w:lvlJc w:val="left"/>
      <w:pPr>
        <w:ind w:left="6540" w:hanging="360"/>
      </w:pPr>
    </w:lvl>
    <w:lvl w:ilvl="8" w:tplc="1C09001B" w:tentative="1">
      <w:start w:val="1"/>
      <w:numFmt w:val="lowerRoman"/>
      <w:lvlText w:val="%9."/>
      <w:lvlJc w:val="right"/>
      <w:pPr>
        <w:ind w:left="7260" w:hanging="180"/>
      </w:pPr>
    </w:lvl>
  </w:abstractNum>
  <w:abstractNum w:abstractNumId="43" w15:restartNumberingAfterBreak="0">
    <w:nsid w:val="4F9D7250"/>
    <w:multiLevelType w:val="hybridMultilevel"/>
    <w:tmpl w:val="7AC437CC"/>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44" w15:restartNumberingAfterBreak="0">
    <w:nsid w:val="536F2262"/>
    <w:multiLevelType w:val="hybridMultilevel"/>
    <w:tmpl w:val="968AD9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547F47A4"/>
    <w:multiLevelType w:val="hybridMultilevel"/>
    <w:tmpl w:val="41386020"/>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46" w15:restartNumberingAfterBreak="0">
    <w:nsid w:val="54AB712B"/>
    <w:multiLevelType w:val="hybridMultilevel"/>
    <w:tmpl w:val="B3344902"/>
    <w:lvl w:ilvl="0" w:tplc="1C09001B">
      <w:start w:val="1"/>
      <w:numFmt w:val="lowerRoman"/>
      <w:lvlText w:val="%1."/>
      <w:lvlJc w:val="right"/>
      <w:pPr>
        <w:ind w:left="2880" w:hanging="360"/>
      </w:pPr>
    </w:lvl>
    <w:lvl w:ilvl="1" w:tplc="1C090019" w:tentative="1">
      <w:start w:val="1"/>
      <w:numFmt w:val="lowerLetter"/>
      <w:lvlText w:val="%2."/>
      <w:lvlJc w:val="left"/>
      <w:pPr>
        <w:ind w:left="3600" w:hanging="360"/>
      </w:pPr>
    </w:lvl>
    <w:lvl w:ilvl="2" w:tplc="1C09001B">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abstractNum w:abstractNumId="47" w15:restartNumberingAfterBreak="0">
    <w:nsid w:val="583701C7"/>
    <w:multiLevelType w:val="hybridMultilevel"/>
    <w:tmpl w:val="195A0F6A"/>
    <w:lvl w:ilvl="0" w:tplc="FFFFFFFF">
      <w:start w:val="1"/>
      <w:numFmt w:val="bullet"/>
      <w:lvlText w:val="-"/>
      <w:lvlJc w:val="left"/>
      <w:pPr>
        <w:ind w:left="720" w:hanging="360"/>
      </w:pPr>
      <w:rPr>
        <w:rFonts w:ascii="Arial" w:hAnsi="Arial" w:hint="default"/>
        <w:b w:val="0"/>
        <w:i w:val="0"/>
        <w:color w:val="auto"/>
      </w:rPr>
    </w:lvl>
    <w:lvl w:ilvl="1" w:tplc="FFFFFFFF" w:tentative="1">
      <w:start w:val="1"/>
      <w:numFmt w:val="bullet"/>
      <w:lvlText w:val="o"/>
      <w:lvlJc w:val="left"/>
      <w:pPr>
        <w:ind w:left="1440" w:hanging="360"/>
      </w:pPr>
      <w:rPr>
        <w:rFonts w:ascii="Courier New" w:hAnsi="Courier New" w:cs="Courier New" w:hint="default"/>
      </w:rPr>
    </w:lvl>
    <w:lvl w:ilvl="2" w:tplc="48B8087C">
      <w:start w:val="1"/>
      <w:numFmt w:val="bullet"/>
      <w:lvlText w:val="-"/>
      <w:lvlJc w:val="left"/>
      <w:pPr>
        <w:ind w:left="2160" w:hanging="360"/>
      </w:pPr>
      <w:rPr>
        <w:rFonts w:ascii="Arial" w:hAnsi="Arial" w:hint="default"/>
        <w:b w:val="0"/>
        <w:i w:val="0"/>
        <w:color w:val="auto"/>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8656C5D"/>
    <w:multiLevelType w:val="hybridMultilevel"/>
    <w:tmpl w:val="6402F76E"/>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49" w15:restartNumberingAfterBreak="0">
    <w:nsid w:val="59461684"/>
    <w:multiLevelType w:val="singleLevel"/>
    <w:tmpl w:val="1010A774"/>
    <w:lvl w:ilvl="0">
      <w:start w:val="1"/>
      <w:numFmt w:val="lowerLetter"/>
      <w:lvlText w:val="%1)"/>
      <w:lvlJc w:val="left"/>
      <w:pPr>
        <w:tabs>
          <w:tab w:val="num" w:pos="1800"/>
        </w:tabs>
        <w:ind w:left="1800" w:hanging="360"/>
      </w:pPr>
      <w:rPr>
        <w:rFonts w:hint="default"/>
      </w:rPr>
    </w:lvl>
  </w:abstractNum>
  <w:abstractNum w:abstractNumId="50" w15:restartNumberingAfterBreak="0">
    <w:nsid w:val="5E01084E"/>
    <w:multiLevelType w:val="hybridMultilevel"/>
    <w:tmpl w:val="F15ABF3C"/>
    <w:lvl w:ilvl="0" w:tplc="1C090013">
      <w:start w:val="1"/>
      <w:numFmt w:val="upperRoman"/>
      <w:pStyle w:val="MCCBulletsIndentL1"/>
      <w:lvlText w:val="%1."/>
      <w:lvlJc w:val="righ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FF57E8C"/>
    <w:multiLevelType w:val="hybridMultilevel"/>
    <w:tmpl w:val="5C78C206"/>
    <w:lvl w:ilvl="0" w:tplc="DF3828E6">
      <w:start w:val="1"/>
      <w:numFmt w:val="lowerLetter"/>
      <w:lvlText w:val="(%1)"/>
      <w:lvlJc w:val="left"/>
      <w:pPr>
        <w:ind w:left="1500" w:hanging="360"/>
      </w:pPr>
      <w:rPr>
        <w:rFonts w:hint="default"/>
        <w:b w:val="0"/>
      </w:rPr>
    </w:lvl>
    <w:lvl w:ilvl="1" w:tplc="1C090019" w:tentative="1">
      <w:start w:val="1"/>
      <w:numFmt w:val="lowerLetter"/>
      <w:lvlText w:val="%2."/>
      <w:lvlJc w:val="left"/>
      <w:pPr>
        <w:ind w:left="2220" w:hanging="360"/>
      </w:pPr>
    </w:lvl>
    <w:lvl w:ilvl="2" w:tplc="1C09001B" w:tentative="1">
      <w:start w:val="1"/>
      <w:numFmt w:val="lowerRoman"/>
      <w:lvlText w:val="%3."/>
      <w:lvlJc w:val="right"/>
      <w:pPr>
        <w:ind w:left="2940" w:hanging="180"/>
      </w:pPr>
    </w:lvl>
    <w:lvl w:ilvl="3" w:tplc="1C09000F" w:tentative="1">
      <w:start w:val="1"/>
      <w:numFmt w:val="decimal"/>
      <w:lvlText w:val="%4."/>
      <w:lvlJc w:val="left"/>
      <w:pPr>
        <w:ind w:left="3660" w:hanging="360"/>
      </w:pPr>
    </w:lvl>
    <w:lvl w:ilvl="4" w:tplc="1C090019" w:tentative="1">
      <w:start w:val="1"/>
      <w:numFmt w:val="lowerLetter"/>
      <w:lvlText w:val="%5."/>
      <w:lvlJc w:val="left"/>
      <w:pPr>
        <w:ind w:left="4380" w:hanging="360"/>
      </w:pPr>
    </w:lvl>
    <w:lvl w:ilvl="5" w:tplc="1C09001B" w:tentative="1">
      <w:start w:val="1"/>
      <w:numFmt w:val="lowerRoman"/>
      <w:lvlText w:val="%6."/>
      <w:lvlJc w:val="right"/>
      <w:pPr>
        <w:ind w:left="5100" w:hanging="180"/>
      </w:pPr>
    </w:lvl>
    <w:lvl w:ilvl="6" w:tplc="1C09000F" w:tentative="1">
      <w:start w:val="1"/>
      <w:numFmt w:val="decimal"/>
      <w:lvlText w:val="%7."/>
      <w:lvlJc w:val="left"/>
      <w:pPr>
        <w:ind w:left="5820" w:hanging="360"/>
      </w:pPr>
    </w:lvl>
    <w:lvl w:ilvl="7" w:tplc="1C090019" w:tentative="1">
      <w:start w:val="1"/>
      <w:numFmt w:val="lowerLetter"/>
      <w:lvlText w:val="%8."/>
      <w:lvlJc w:val="left"/>
      <w:pPr>
        <w:ind w:left="6540" w:hanging="360"/>
      </w:pPr>
    </w:lvl>
    <w:lvl w:ilvl="8" w:tplc="1C09001B" w:tentative="1">
      <w:start w:val="1"/>
      <w:numFmt w:val="lowerRoman"/>
      <w:lvlText w:val="%9."/>
      <w:lvlJc w:val="right"/>
      <w:pPr>
        <w:ind w:left="7260" w:hanging="180"/>
      </w:pPr>
    </w:lvl>
  </w:abstractNum>
  <w:abstractNum w:abstractNumId="52" w15:restartNumberingAfterBreak="0">
    <w:nsid w:val="60DD3B00"/>
    <w:multiLevelType w:val="hybridMultilevel"/>
    <w:tmpl w:val="942034C6"/>
    <w:lvl w:ilvl="0" w:tplc="3BCC8AF0">
      <w:start w:val="2"/>
      <w:numFmt w:val="bullet"/>
      <w:lvlText w:val="-"/>
      <w:lvlJc w:val="left"/>
      <w:pPr>
        <w:ind w:left="1778" w:hanging="360"/>
      </w:pPr>
      <w:rPr>
        <w:rFonts w:ascii="Arial" w:eastAsia="Times New Roman" w:hAnsi="Arial" w:cs="Arial" w:hint="default"/>
      </w:rPr>
    </w:lvl>
    <w:lvl w:ilvl="1" w:tplc="1C090003">
      <w:start w:val="1"/>
      <w:numFmt w:val="bullet"/>
      <w:lvlText w:val="o"/>
      <w:lvlJc w:val="left"/>
      <w:pPr>
        <w:ind w:left="2498" w:hanging="360"/>
      </w:pPr>
      <w:rPr>
        <w:rFonts w:ascii="Courier New" w:hAnsi="Courier New" w:cs="Courier New" w:hint="default"/>
      </w:rPr>
    </w:lvl>
    <w:lvl w:ilvl="2" w:tplc="1C090005" w:tentative="1">
      <w:start w:val="1"/>
      <w:numFmt w:val="bullet"/>
      <w:lvlText w:val=""/>
      <w:lvlJc w:val="left"/>
      <w:pPr>
        <w:ind w:left="3218" w:hanging="360"/>
      </w:pPr>
      <w:rPr>
        <w:rFonts w:ascii="Wingdings" w:hAnsi="Wingdings" w:hint="default"/>
      </w:rPr>
    </w:lvl>
    <w:lvl w:ilvl="3" w:tplc="1C090001" w:tentative="1">
      <w:start w:val="1"/>
      <w:numFmt w:val="bullet"/>
      <w:lvlText w:val=""/>
      <w:lvlJc w:val="left"/>
      <w:pPr>
        <w:ind w:left="3938" w:hanging="360"/>
      </w:pPr>
      <w:rPr>
        <w:rFonts w:ascii="Symbol" w:hAnsi="Symbol" w:hint="default"/>
      </w:rPr>
    </w:lvl>
    <w:lvl w:ilvl="4" w:tplc="1C090003" w:tentative="1">
      <w:start w:val="1"/>
      <w:numFmt w:val="bullet"/>
      <w:lvlText w:val="o"/>
      <w:lvlJc w:val="left"/>
      <w:pPr>
        <w:ind w:left="4658" w:hanging="360"/>
      </w:pPr>
      <w:rPr>
        <w:rFonts w:ascii="Courier New" w:hAnsi="Courier New" w:cs="Courier New" w:hint="default"/>
      </w:rPr>
    </w:lvl>
    <w:lvl w:ilvl="5" w:tplc="1C090005" w:tentative="1">
      <w:start w:val="1"/>
      <w:numFmt w:val="bullet"/>
      <w:lvlText w:val=""/>
      <w:lvlJc w:val="left"/>
      <w:pPr>
        <w:ind w:left="5378" w:hanging="360"/>
      </w:pPr>
      <w:rPr>
        <w:rFonts w:ascii="Wingdings" w:hAnsi="Wingdings" w:hint="default"/>
      </w:rPr>
    </w:lvl>
    <w:lvl w:ilvl="6" w:tplc="1C090001" w:tentative="1">
      <w:start w:val="1"/>
      <w:numFmt w:val="bullet"/>
      <w:lvlText w:val=""/>
      <w:lvlJc w:val="left"/>
      <w:pPr>
        <w:ind w:left="6098" w:hanging="360"/>
      </w:pPr>
      <w:rPr>
        <w:rFonts w:ascii="Symbol" w:hAnsi="Symbol" w:hint="default"/>
      </w:rPr>
    </w:lvl>
    <w:lvl w:ilvl="7" w:tplc="1C090003" w:tentative="1">
      <w:start w:val="1"/>
      <w:numFmt w:val="bullet"/>
      <w:lvlText w:val="o"/>
      <w:lvlJc w:val="left"/>
      <w:pPr>
        <w:ind w:left="6818" w:hanging="360"/>
      </w:pPr>
      <w:rPr>
        <w:rFonts w:ascii="Courier New" w:hAnsi="Courier New" w:cs="Courier New" w:hint="default"/>
      </w:rPr>
    </w:lvl>
    <w:lvl w:ilvl="8" w:tplc="1C090005" w:tentative="1">
      <w:start w:val="1"/>
      <w:numFmt w:val="bullet"/>
      <w:lvlText w:val=""/>
      <w:lvlJc w:val="left"/>
      <w:pPr>
        <w:ind w:left="7538" w:hanging="360"/>
      </w:pPr>
      <w:rPr>
        <w:rFonts w:ascii="Wingdings" w:hAnsi="Wingdings" w:hint="default"/>
      </w:rPr>
    </w:lvl>
  </w:abstractNum>
  <w:abstractNum w:abstractNumId="53" w15:restartNumberingAfterBreak="0">
    <w:nsid w:val="61387006"/>
    <w:multiLevelType w:val="hybridMultilevel"/>
    <w:tmpl w:val="6BE8158E"/>
    <w:lvl w:ilvl="0" w:tplc="FFFFFFFF">
      <w:start w:val="1"/>
      <w:numFmt w:val="lowerLetter"/>
      <w:lvlText w:val="%1)"/>
      <w:lvlJc w:val="left"/>
      <w:pPr>
        <w:ind w:left="1440" w:hanging="360"/>
      </w:pPr>
      <w:rPr>
        <w:rFonts w:ascii="Century Gothic" w:hAnsi="Century Gothic"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0">
    <w:nsid w:val="619C6031"/>
    <w:multiLevelType w:val="hybridMultilevel"/>
    <w:tmpl w:val="F78E8B06"/>
    <w:lvl w:ilvl="0" w:tplc="0FE4EFC6">
      <w:start w:val="1"/>
      <w:numFmt w:val="lowerLetter"/>
      <w:lvlText w:val="%1)"/>
      <w:lvlJc w:val="left"/>
      <w:pPr>
        <w:ind w:left="1689" w:hanging="555"/>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55" w15:restartNumberingAfterBreak="0">
    <w:nsid w:val="66E10B21"/>
    <w:multiLevelType w:val="hybridMultilevel"/>
    <w:tmpl w:val="0A62B3D4"/>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56" w15:restartNumberingAfterBreak="0">
    <w:nsid w:val="66F0550C"/>
    <w:multiLevelType w:val="hybridMultilevel"/>
    <w:tmpl w:val="E2CAECFA"/>
    <w:lvl w:ilvl="0" w:tplc="CACA3CFC">
      <w:start w:val="1"/>
      <w:numFmt w:val="lowerLetter"/>
      <w:lvlText w:val="(%1)"/>
      <w:lvlJc w:val="left"/>
      <w:pPr>
        <w:ind w:left="1500" w:hanging="360"/>
      </w:pPr>
      <w:rPr>
        <w:rFonts w:hint="default"/>
      </w:rPr>
    </w:lvl>
    <w:lvl w:ilvl="1" w:tplc="1C090019" w:tentative="1">
      <w:start w:val="1"/>
      <w:numFmt w:val="lowerLetter"/>
      <w:lvlText w:val="%2."/>
      <w:lvlJc w:val="left"/>
      <w:pPr>
        <w:ind w:left="2220" w:hanging="360"/>
      </w:pPr>
    </w:lvl>
    <w:lvl w:ilvl="2" w:tplc="1C09001B" w:tentative="1">
      <w:start w:val="1"/>
      <w:numFmt w:val="lowerRoman"/>
      <w:lvlText w:val="%3."/>
      <w:lvlJc w:val="right"/>
      <w:pPr>
        <w:ind w:left="2940" w:hanging="180"/>
      </w:pPr>
    </w:lvl>
    <w:lvl w:ilvl="3" w:tplc="1C09000F" w:tentative="1">
      <w:start w:val="1"/>
      <w:numFmt w:val="decimal"/>
      <w:lvlText w:val="%4."/>
      <w:lvlJc w:val="left"/>
      <w:pPr>
        <w:ind w:left="3660" w:hanging="360"/>
      </w:pPr>
    </w:lvl>
    <w:lvl w:ilvl="4" w:tplc="1C090019" w:tentative="1">
      <w:start w:val="1"/>
      <w:numFmt w:val="lowerLetter"/>
      <w:lvlText w:val="%5."/>
      <w:lvlJc w:val="left"/>
      <w:pPr>
        <w:ind w:left="4380" w:hanging="360"/>
      </w:pPr>
    </w:lvl>
    <w:lvl w:ilvl="5" w:tplc="1C09001B" w:tentative="1">
      <w:start w:val="1"/>
      <w:numFmt w:val="lowerRoman"/>
      <w:lvlText w:val="%6."/>
      <w:lvlJc w:val="right"/>
      <w:pPr>
        <w:ind w:left="5100" w:hanging="180"/>
      </w:pPr>
    </w:lvl>
    <w:lvl w:ilvl="6" w:tplc="1C09000F" w:tentative="1">
      <w:start w:val="1"/>
      <w:numFmt w:val="decimal"/>
      <w:lvlText w:val="%7."/>
      <w:lvlJc w:val="left"/>
      <w:pPr>
        <w:ind w:left="5820" w:hanging="360"/>
      </w:pPr>
    </w:lvl>
    <w:lvl w:ilvl="7" w:tplc="1C090019" w:tentative="1">
      <w:start w:val="1"/>
      <w:numFmt w:val="lowerLetter"/>
      <w:lvlText w:val="%8."/>
      <w:lvlJc w:val="left"/>
      <w:pPr>
        <w:ind w:left="6540" w:hanging="360"/>
      </w:pPr>
    </w:lvl>
    <w:lvl w:ilvl="8" w:tplc="1C09001B" w:tentative="1">
      <w:start w:val="1"/>
      <w:numFmt w:val="lowerRoman"/>
      <w:lvlText w:val="%9."/>
      <w:lvlJc w:val="right"/>
      <w:pPr>
        <w:ind w:left="7260" w:hanging="180"/>
      </w:pPr>
    </w:lvl>
  </w:abstractNum>
  <w:abstractNum w:abstractNumId="57" w15:restartNumberingAfterBreak="0">
    <w:nsid w:val="675D33B8"/>
    <w:multiLevelType w:val="hybridMultilevel"/>
    <w:tmpl w:val="6100ADA4"/>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58" w15:restartNumberingAfterBreak="0">
    <w:nsid w:val="6B340647"/>
    <w:multiLevelType w:val="hybridMultilevel"/>
    <w:tmpl w:val="B0CAA64E"/>
    <w:lvl w:ilvl="0" w:tplc="FFFFFFFF">
      <w:start w:val="1"/>
      <w:numFmt w:val="lowerLetter"/>
      <w:lvlText w:val="%1)"/>
      <w:lvlJc w:val="left"/>
      <w:pPr>
        <w:ind w:left="2628" w:hanging="360"/>
      </w:pPr>
      <w:rPr>
        <w:rFonts w:ascii="Century Gothic" w:hAnsi="Century Gothic" w:hint="default"/>
      </w:rPr>
    </w:lvl>
    <w:lvl w:ilvl="1" w:tplc="EF3687A6">
      <w:start w:val="1"/>
      <w:numFmt w:val="lowerLetter"/>
      <w:lvlText w:val="%2)"/>
      <w:lvlJc w:val="left"/>
      <w:pPr>
        <w:ind w:left="2574" w:hanging="360"/>
      </w:pPr>
      <w:rPr>
        <w:rFonts w:ascii="Arial" w:hAnsi="Arial" w:hint="default"/>
      </w:r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59" w15:restartNumberingAfterBreak="0">
    <w:nsid w:val="6BF201EF"/>
    <w:multiLevelType w:val="hybridMultilevel"/>
    <w:tmpl w:val="CBE0D232"/>
    <w:lvl w:ilvl="0" w:tplc="1C090001">
      <w:start w:val="1"/>
      <w:numFmt w:val="bullet"/>
      <w:lvlText w:val=""/>
      <w:lvlJc w:val="left"/>
      <w:pPr>
        <w:ind w:left="2214" w:hanging="360"/>
      </w:pPr>
      <w:rPr>
        <w:rFonts w:ascii="Symbol" w:hAnsi="Symbol" w:hint="default"/>
      </w:rPr>
    </w:lvl>
    <w:lvl w:ilvl="1" w:tplc="1C090003" w:tentative="1">
      <w:start w:val="1"/>
      <w:numFmt w:val="bullet"/>
      <w:lvlText w:val="o"/>
      <w:lvlJc w:val="left"/>
      <w:pPr>
        <w:ind w:left="2934" w:hanging="360"/>
      </w:pPr>
      <w:rPr>
        <w:rFonts w:ascii="Courier New" w:hAnsi="Courier New" w:cs="Courier New" w:hint="default"/>
      </w:rPr>
    </w:lvl>
    <w:lvl w:ilvl="2" w:tplc="1C090005" w:tentative="1">
      <w:start w:val="1"/>
      <w:numFmt w:val="bullet"/>
      <w:lvlText w:val=""/>
      <w:lvlJc w:val="left"/>
      <w:pPr>
        <w:ind w:left="3654" w:hanging="360"/>
      </w:pPr>
      <w:rPr>
        <w:rFonts w:ascii="Wingdings" w:hAnsi="Wingdings" w:hint="default"/>
      </w:rPr>
    </w:lvl>
    <w:lvl w:ilvl="3" w:tplc="1C090001" w:tentative="1">
      <w:start w:val="1"/>
      <w:numFmt w:val="bullet"/>
      <w:lvlText w:val=""/>
      <w:lvlJc w:val="left"/>
      <w:pPr>
        <w:ind w:left="4374" w:hanging="360"/>
      </w:pPr>
      <w:rPr>
        <w:rFonts w:ascii="Symbol" w:hAnsi="Symbol" w:hint="default"/>
      </w:rPr>
    </w:lvl>
    <w:lvl w:ilvl="4" w:tplc="1C090003" w:tentative="1">
      <w:start w:val="1"/>
      <w:numFmt w:val="bullet"/>
      <w:lvlText w:val="o"/>
      <w:lvlJc w:val="left"/>
      <w:pPr>
        <w:ind w:left="5094" w:hanging="360"/>
      </w:pPr>
      <w:rPr>
        <w:rFonts w:ascii="Courier New" w:hAnsi="Courier New" w:cs="Courier New" w:hint="default"/>
      </w:rPr>
    </w:lvl>
    <w:lvl w:ilvl="5" w:tplc="1C090005" w:tentative="1">
      <w:start w:val="1"/>
      <w:numFmt w:val="bullet"/>
      <w:lvlText w:val=""/>
      <w:lvlJc w:val="left"/>
      <w:pPr>
        <w:ind w:left="5814" w:hanging="360"/>
      </w:pPr>
      <w:rPr>
        <w:rFonts w:ascii="Wingdings" w:hAnsi="Wingdings" w:hint="default"/>
      </w:rPr>
    </w:lvl>
    <w:lvl w:ilvl="6" w:tplc="1C090001" w:tentative="1">
      <w:start w:val="1"/>
      <w:numFmt w:val="bullet"/>
      <w:lvlText w:val=""/>
      <w:lvlJc w:val="left"/>
      <w:pPr>
        <w:ind w:left="6534" w:hanging="360"/>
      </w:pPr>
      <w:rPr>
        <w:rFonts w:ascii="Symbol" w:hAnsi="Symbol" w:hint="default"/>
      </w:rPr>
    </w:lvl>
    <w:lvl w:ilvl="7" w:tplc="1C090003" w:tentative="1">
      <w:start w:val="1"/>
      <w:numFmt w:val="bullet"/>
      <w:lvlText w:val="o"/>
      <w:lvlJc w:val="left"/>
      <w:pPr>
        <w:ind w:left="7254" w:hanging="360"/>
      </w:pPr>
      <w:rPr>
        <w:rFonts w:ascii="Courier New" w:hAnsi="Courier New" w:cs="Courier New" w:hint="default"/>
      </w:rPr>
    </w:lvl>
    <w:lvl w:ilvl="8" w:tplc="1C090005" w:tentative="1">
      <w:start w:val="1"/>
      <w:numFmt w:val="bullet"/>
      <w:lvlText w:val=""/>
      <w:lvlJc w:val="left"/>
      <w:pPr>
        <w:ind w:left="7974" w:hanging="360"/>
      </w:pPr>
      <w:rPr>
        <w:rFonts w:ascii="Wingdings" w:hAnsi="Wingdings" w:hint="default"/>
      </w:rPr>
    </w:lvl>
  </w:abstractNum>
  <w:abstractNum w:abstractNumId="60" w15:restartNumberingAfterBreak="0">
    <w:nsid w:val="6BF976B0"/>
    <w:multiLevelType w:val="hybridMultilevel"/>
    <w:tmpl w:val="5C105E84"/>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61" w15:restartNumberingAfterBreak="0">
    <w:nsid w:val="6C52443E"/>
    <w:multiLevelType w:val="hybridMultilevel"/>
    <w:tmpl w:val="8834A2DA"/>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62" w15:restartNumberingAfterBreak="0">
    <w:nsid w:val="6C537EA6"/>
    <w:multiLevelType w:val="hybridMultilevel"/>
    <w:tmpl w:val="E196F01A"/>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63" w15:restartNumberingAfterBreak="0">
    <w:nsid w:val="6CD33C1B"/>
    <w:multiLevelType w:val="hybridMultilevel"/>
    <w:tmpl w:val="2398FFAC"/>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64" w15:restartNumberingAfterBreak="0">
    <w:nsid w:val="6E8537AD"/>
    <w:multiLevelType w:val="hybridMultilevel"/>
    <w:tmpl w:val="3D368B62"/>
    <w:lvl w:ilvl="0" w:tplc="EF3687A6">
      <w:start w:val="1"/>
      <w:numFmt w:val="lowerLetter"/>
      <w:lvlText w:val="%1)"/>
      <w:lvlJc w:val="left"/>
      <w:pPr>
        <w:ind w:left="1494" w:hanging="360"/>
      </w:pPr>
      <w:rPr>
        <w:rFonts w:ascii="Arial" w:hAnsi="Arial"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65" w15:restartNumberingAfterBreak="0">
    <w:nsid w:val="6FF01F0B"/>
    <w:multiLevelType w:val="hybridMultilevel"/>
    <w:tmpl w:val="3C9C94DE"/>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66" w15:restartNumberingAfterBreak="0">
    <w:nsid w:val="70CB65C1"/>
    <w:multiLevelType w:val="hybridMultilevel"/>
    <w:tmpl w:val="D5F4A5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71B03532"/>
    <w:multiLevelType w:val="hybridMultilevel"/>
    <w:tmpl w:val="DBE0A5A4"/>
    <w:lvl w:ilvl="0" w:tplc="1C090001">
      <w:start w:val="1"/>
      <w:numFmt w:val="bullet"/>
      <w:lvlText w:val=""/>
      <w:lvlJc w:val="left"/>
      <w:pPr>
        <w:ind w:left="2421" w:hanging="360"/>
      </w:pPr>
      <w:rPr>
        <w:rFonts w:ascii="Symbol" w:hAnsi="Symbol" w:hint="default"/>
      </w:rPr>
    </w:lvl>
    <w:lvl w:ilvl="1" w:tplc="1C090003" w:tentative="1">
      <w:start w:val="1"/>
      <w:numFmt w:val="bullet"/>
      <w:lvlText w:val="o"/>
      <w:lvlJc w:val="left"/>
      <w:pPr>
        <w:ind w:left="3141" w:hanging="360"/>
      </w:pPr>
      <w:rPr>
        <w:rFonts w:ascii="Courier New" w:hAnsi="Courier New" w:cs="Courier New" w:hint="default"/>
      </w:rPr>
    </w:lvl>
    <w:lvl w:ilvl="2" w:tplc="1C090005" w:tentative="1">
      <w:start w:val="1"/>
      <w:numFmt w:val="bullet"/>
      <w:lvlText w:val=""/>
      <w:lvlJc w:val="left"/>
      <w:pPr>
        <w:ind w:left="3861" w:hanging="360"/>
      </w:pPr>
      <w:rPr>
        <w:rFonts w:ascii="Wingdings" w:hAnsi="Wingdings" w:hint="default"/>
      </w:rPr>
    </w:lvl>
    <w:lvl w:ilvl="3" w:tplc="1C090001" w:tentative="1">
      <w:start w:val="1"/>
      <w:numFmt w:val="bullet"/>
      <w:lvlText w:val=""/>
      <w:lvlJc w:val="left"/>
      <w:pPr>
        <w:ind w:left="4581" w:hanging="360"/>
      </w:pPr>
      <w:rPr>
        <w:rFonts w:ascii="Symbol" w:hAnsi="Symbol" w:hint="default"/>
      </w:rPr>
    </w:lvl>
    <w:lvl w:ilvl="4" w:tplc="1C090003" w:tentative="1">
      <w:start w:val="1"/>
      <w:numFmt w:val="bullet"/>
      <w:lvlText w:val="o"/>
      <w:lvlJc w:val="left"/>
      <w:pPr>
        <w:ind w:left="5301" w:hanging="360"/>
      </w:pPr>
      <w:rPr>
        <w:rFonts w:ascii="Courier New" w:hAnsi="Courier New" w:cs="Courier New" w:hint="default"/>
      </w:rPr>
    </w:lvl>
    <w:lvl w:ilvl="5" w:tplc="1C090005" w:tentative="1">
      <w:start w:val="1"/>
      <w:numFmt w:val="bullet"/>
      <w:lvlText w:val=""/>
      <w:lvlJc w:val="left"/>
      <w:pPr>
        <w:ind w:left="6021" w:hanging="360"/>
      </w:pPr>
      <w:rPr>
        <w:rFonts w:ascii="Wingdings" w:hAnsi="Wingdings" w:hint="default"/>
      </w:rPr>
    </w:lvl>
    <w:lvl w:ilvl="6" w:tplc="1C090001" w:tentative="1">
      <w:start w:val="1"/>
      <w:numFmt w:val="bullet"/>
      <w:lvlText w:val=""/>
      <w:lvlJc w:val="left"/>
      <w:pPr>
        <w:ind w:left="6741" w:hanging="360"/>
      </w:pPr>
      <w:rPr>
        <w:rFonts w:ascii="Symbol" w:hAnsi="Symbol" w:hint="default"/>
      </w:rPr>
    </w:lvl>
    <w:lvl w:ilvl="7" w:tplc="1C090003" w:tentative="1">
      <w:start w:val="1"/>
      <w:numFmt w:val="bullet"/>
      <w:lvlText w:val="o"/>
      <w:lvlJc w:val="left"/>
      <w:pPr>
        <w:ind w:left="7461" w:hanging="360"/>
      </w:pPr>
      <w:rPr>
        <w:rFonts w:ascii="Courier New" w:hAnsi="Courier New" w:cs="Courier New" w:hint="default"/>
      </w:rPr>
    </w:lvl>
    <w:lvl w:ilvl="8" w:tplc="1C090005" w:tentative="1">
      <w:start w:val="1"/>
      <w:numFmt w:val="bullet"/>
      <w:lvlText w:val=""/>
      <w:lvlJc w:val="left"/>
      <w:pPr>
        <w:ind w:left="8181" w:hanging="360"/>
      </w:pPr>
      <w:rPr>
        <w:rFonts w:ascii="Wingdings" w:hAnsi="Wingdings" w:hint="default"/>
      </w:rPr>
    </w:lvl>
  </w:abstractNum>
  <w:abstractNum w:abstractNumId="68" w15:restartNumberingAfterBreak="0">
    <w:nsid w:val="734608BD"/>
    <w:multiLevelType w:val="multilevel"/>
    <w:tmpl w:val="13482B1C"/>
    <w:lvl w:ilvl="0">
      <w:start w:val="1"/>
      <w:numFmt w:val="decimal"/>
      <w:pStyle w:val="Style8"/>
      <w:lvlText w:val="C3.5.4.%1"/>
      <w:lvlJc w:val="left"/>
      <w:pPr>
        <w:tabs>
          <w:tab w:val="num" w:pos="1440"/>
        </w:tabs>
        <w:ind w:left="1440" w:hanging="1100"/>
      </w:pPr>
      <w:rPr>
        <w:rFonts w:ascii="Arial Bold" w:hAnsi="Arial Bold" w:hint="default"/>
        <w:b/>
        <w:i w:val="0"/>
        <w:kern w:val="22"/>
        <w:sz w:val="22"/>
      </w:rPr>
    </w:lvl>
    <w:lvl w:ilvl="1">
      <w:start w:val="1"/>
      <w:numFmt w:val="decimal"/>
      <w:lvlText w:val="C3.5.4.%1.%2"/>
      <w:lvlJc w:val="left"/>
      <w:pPr>
        <w:tabs>
          <w:tab w:val="num" w:pos="1440"/>
        </w:tabs>
        <w:ind w:left="1440" w:hanging="1100"/>
      </w:pPr>
      <w:rPr>
        <w:rFonts w:ascii="Arial Bold" w:hAnsi="Arial Bold" w:hint="default"/>
        <w:b/>
        <w:i w:val="0"/>
        <w:sz w:val="22"/>
        <w:u w:val="none"/>
      </w:rPr>
    </w:lvl>
    <w:lvl w:ilvl="2">
      <w:start w:val="1"/>
      <w:numFmt w:val="decimal"/>
      <w:lvlText w:val="C3.5.4.%1.%2.%3"/>
      <w:lvlJc w:val="left"/>
      <w:pPr>
        <w:tabs>
          <w:tab w:val="num" w:pos="1440"/>
        </w:tabs>
        <w:ind w:left="1440" w:hanging="1100"/>
      </w:pPr>
      <w:rPr>
        <w:rFonts w:ascii="Arial Bold" w:hAnsi="Arial Bold" w:hint="default"/>
        <w:b/>
        <w:i w:val="0"/>
        <w:sz w:val="22"/>
      </w:rPr>
    </w:lvl>
    <w:lvl w:ilvl="3">
      <w:start w:val="1"/>
      <w:numFmt w:val="decimal"/>
      <w:lvlText w:val="C3.5.4.%1.%2.%3.%4."/>
      <w:lvlJc w:val="left"/>
      <w:pPr>
        <w:tabs>
          <w:tab w:val="num" w:pos="2880"/>
        </w:tabs>
        <w:ind w:left="1985" w:hanging="1134"/>
      </w:pPr>
      <w:rPr>
        <w:rFonts w:ascii="Arial Bold" w:hAnsi="Arial Bold" w:hint="default"/>
        <w:b/>
        <w:i w:val="0"/>
        <w:color w:val="000000"/>
        <w:sz w:val="22"/>
      </w:rPr>
    </w:lvl>
    <w:lvl w:ilvl="4">
      <w:start w:val="1"/>
      <w:numFmt w:val="lowerLetter"/>
      <w:lvlRestart w:val="2"/>
      <w:lvlText w:val="%5)."/>
      <w:lvlJc w:val="left"/>
      <w:pPr>
        <w:tabs>
          <w:tab w:val="num" w:pos="1418"/>
        </w:tabs>
        <w:ind w:left="1418" w:hanging="284"/>
      </w:pPr>
      <w:rPr>
        <w:rFonts w:hint="default"/>
      </w:rPr>
    </w:lvl>
    <w:lvl w:ilvl="5">
      <w:start w:val="1"/>
      <w:numFmt w:val="lowerRoman"/>
      <w:lvlText w:val="%6"/>
      <w:lvlJc w:val="left"/>
      <w:pPr>
        <w:tabs>
          <w:tab w:val="num" w:pos="3578"/>
        </w:tabs>
        <w:ind w:left="2858" w:firstLine="0"/>
      </w:pPr>
      <w:rPr>
        <w:rFonts w:ascii="Arial" w:hAnsi="Arial" w:hint="default"/>
        <w:b w:val="0"/>
        <w:i w:val="0"/>
        <w:sz w:val="18"/>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abstractNum w:abstractNumId="69" w15:restartNumberingAfterBreak="0">
    <w:nsid w:val="737F2257"/>
    <w:multiLevelType w:val="hybridMultilevel"/>
    <w:tmpl w:val="293AF7BA"/>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70" w15:restartNumberingAfterBreak="0">
    <w:nsid w:val="73E72F35"/>
    <w:multiLevelType w:val="hybridMultilevel"/>
    <w:tmpl w:val="C832D168"/>
    <w:lvl w:ilvl="0" w:tplc="1FC2C616">
      <w:start w:val="1"/>
      <w:numFmt w:val="lowerLetter"/>
      <w:lvlText w:val="(%1)"/>
      <w:lvlJc w:val="left"/>
      <w:pPr>
        <w:ind w:left="1500" w:hanging="360"/>
      </w:pPr>
      <w:rPr>
        <w:rFonts w:hint="default"/>
      </w:rPr>
    </w:lvl>
    <w:lvl w:ilvl="1" w:tplc="1C090019" w:tentative="1">
      <w:start w:val="1"/>
      <w:numFmt w:val="lowerLetter"/>
      <w:lvlText w:val="%2."/>
      <w:lvlJc w:val="left"/>
      <w:pPr>
        <w:ind w:left="2220" w:hanging="360"/>
      </w:pPr>
    </w:lvl>
    <w:lvl w:ilvl="2" w:tplc="1C09001B" w:tentative="1">
      <w:start w:val="1"/>
      <w:numFmt w:val="lowerRoman"/>
      <w:lvlText w:val="%3."/>
      <w:lvlJc w:val="right"/>
      <w:pPr>
        <w:ind w:left="2940" w:hanging="180"/>
      </w:pPr>
    </w:lvl>
    <w:lvl w:ilvl="3" w:tplc="1C09000F" w:tentative="1">
      <w:start w:val="1"/>
      <w:numFmt w:val="decimal"/>
      <w:lvlText w:val="%4."/>
      <w:lvlJc w:val="left"/>
      <w:pPr>
        <w:ind w:left="3660" w:hanging="360"/>
      </w:pPr>
    </w:lvl>
    <w:lvl w:ilvl="4" w:tplc="1C090019" w:tentative="1">
      <w:start w:val="1"/>
      <w:numFmt w:val="lowerLetter"/>
      <w:lvlText w:val="%5."/>
      <w:lvlJc w:val="left"/>
      <w:pPr>
        <w:ind w:left="4380" w:hanging="360"/>
      </w:pPr>
    </w:lvl>
    <w:lvl w:ilvl="5" w:tplc="1C09001B" w:tentative="1">
      <w:start w:val="1"/>
      <w:numFmt w:val="lowerRoman"/>
      <w:lvlText w:val="%6."/>
      <w:lvlJc w:val="right"/>
      <w:pPr>
        <w:ind w:left="5100" w:hanging="180"/>
      </w:pPr>
    </w:lvl>
    <w:lvl w:ilvl="6" w:tplc="1C09000F" w:tentative="1">
      <w:start w:val="1"/>
      <w:numFmt w:val="decimal"/>
      <w:lvlText w:val="%7."/>
      <w:lvlJc w:val="left"/>
      <w:pPr>
        <w:ind w:left="5820" w:hanging="360"/>
      </w:pPr>
    </w:lvl>
    <w:lvl w:ilvl="7" w:tplc="1C090019" w:tentative="1">
      <w:start w:val="1"/>
      <w:numFmt w:val="lowerLetter"/>
      <w:lvlText w:val="%8."/>
      <w:lvlJc w:val="left"/>
      <w:pPr>
        <w:ind w:left="6540" w:hanging="360"/>
      </w:pPr>
    </w:lvl>
    <w:lvl w:ilvl="8" w:tplc="1C09001B" w:tentative="1">
      <w:start w:val="1"/>
      <w:numFmt w:val="lowerRoman"/>
      <w:lvlText w:val="%9."/>
      <w:lvlJc w:val="right"/>
      <w:pPr>
        <w:ind w:left="7260" w:hanging="180"/>
      </w:pPr>
    </w:lvl>
  </w:abstractNum>
  <w:abstractNum w:abstractNumId="71" w15:restartNumberingAfterBreak="0">
    <w:nsid w:val="74524D01"/>
    <w:multiLevelType w:val="hybridMultilevel"/>
    <w:tmpl w:val="E814FC1C"/>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72" w15:restartNumberingAfterBreak="0">
    <w:nsid w:val="74E71E3B"/>
    <w:multiLevelType w:val="hybridMultilevel"/>
    <w:tmpl w:val="95A8EB16"/>
    <w:lvl w:ilvl="0" w:tplc="63369DF6">
      <w:start w:val="1"/>
      <w:numFmt w:val="lowerLetter"/>
      <w:lvlText w:val="(%1)"/>
      <w:lvlJc w:val="left"/>
      <w:pPr>
        <w:ind w:left="1500" w:hanging="360"/>
      </w:pPr>
      <w:rPr>
        <w:rFonts w:hint="default"/>
      </w:rPr>
    </w:lvl>
    <w:lvl w:ilvl="1" w:tplc="1C090019" w:tentative="1">
      <w:start w:val="1"/>
      <w:numFmt w:val="lowerLetter"/>
      <w:lvlText w:val="%2."/>
      <w:lvlJc w:val="left"/>
      <w:pPr>
        <w:ind w:left="2220" w:hanging="360"/>
      </w:pPr>
    </w:lvl>
    <w:lvl w:ilvl="2" w:tplc="1C09001B" w:tentative="1">
      <w:start w:val="1"/>
      <w:numFmt w:val="lowerRoman"/>
      <w:lvlText w:val="%3."/>
      <w:lvlJc w:val="right"/>
      <w:pPr>
        <w:ind w:left="2940" w:hanging="180"/>
      </w:pPr>
    </w:lvl>
    <w:lvl w:ilvl="3" w:tplc="1C09000F" w:tentative="1">
      <w:start w:val="1"/>
      <w:numFmt w:val="decimal"/>
      <w:lvlText w:val="%4."/>
      <w:lvlJc w:val="left"/>
      <w:pPr>
        <w:ind w:left="3660" w:hanging="360"/>
      </w:pPr>
    </w:lvl>
    <w:lvl w:ilvl="4" w:tplc="1C090019" w:tentative="1">
      <w:start w:val="1"/>
      <w:numFmt w:val="lowerLetter"/>
      <w:lvlText w:val="%5."/>
      <w:lvlJc w:val="left"/>
      <w:pPr>
        <w:ind w:left="4380" w:hanging="360"/>
      </w:pPr>
    </w:lvl>
    <w:lvl w:ilvl="5" w:tplc="1C09001B" w:tentative="1">
      <w:start w:val="1"/>
      <w:numFmt w:val="lowerRoman"/>
      <w:lvlText w:val="%6."/>
      <w:lvlJc w:val="right"/>
      <w:pPr>
        <w:ind w:left="5100" w:hanging="180"/>
      </w:pPr>
    </w:lvl>
    <w:lvl w:ilvl="6" w:tplc="1C09000F" w:tentative="1">
      <w:start w:val="1"/>
      <w:numFmt w:val="decimal"/>
      <w:lvlText w:val="%7."/>
      <w:lvlJc w:val="left"/>
      <w:pPr>
        <w:ind w:left="5820" w:hanging="360"/>
      </w:pPr>
    </w:lvl>
    <w:lvl w:ilvl="7" w:tplc="1C090019" w:tentative="1">
      <w:start w:val="1"/>
      <w:numFmt w:val="lowerLetter"/>
      <w:lvlText w:val="%8."/>
      <w:lvlJc w:val="left"/>
      <w:pPr>
        <w:ind w:left="6540" w:hanging="360"/>
      </w:pPr>
    </w:lvl>
    <w:lvl w:ilvl="8" w:tplc="1C09001B" w:tentative="1">
      <w:start w:val="1"/>
      <w:numFmt w:val="lowerRoman"/>
      <w:lvlText w:val="%9."/>
      <w:lvlJc w:val="right"/>
      <w:pPr>
        <w:ind w:left="7260" w:hanging="180"/>
      </w:pPr>
    </w:lvl>
  </w:abstractNum>
  <w:abstractNum w:abstractNumId="73" w15:restartNumberingAfterBreak="0">
    <w:nsid w:val="753B2288"/>
    <w:multiLevelType w:val="multilevel"/>
    <w:tmpl w:val="0DAC0226"/>
    <w:lvl w:ilvl="0">
      <w:start w:val="1"/>
      <w:numFmt w:val="decimal"/>
      <w:pStyle w:val="StyleLeft25cmLinespacingAtleast12pt"/>
      <w:lvlText w:val="PEI %1"/>
      <w:lvlJc w:val="left"/>
      <w:pPr>
        <w:tabs>
          <w:tab w:val="num" w:pos="1440"/>
        </w:tabs>
        <w:ind w:left="1440" w:hanging="1440"/>
      </w:pPr>
      <w:rPr>
        <w:rFonts w:ascii="Arial Bold" w:hAnsi="Arial Bold" w:hint="default"/>
        <w:b/>
        <w:i w:val="0"/>
        <w:caps/>
        <w:sz w:val="22"/>
        <w:szCs w:val="22"/>
      </w:rPr>
    </w:lvl>
    <w:lvl w:ilvl="1">
      <w:start w:val="1"/>
      <w:numFmt w:val="decimal"/>
      <w:lvlText w:val="PEI %1.%2"/>
      <w:lvlJc w:val="left"/>
      <w:pPr>
        <w:tabs>
          <w:tab w:val="num" w:pos="1440"/>
        </w:tabs>
        <w:ind w:left="1440" w:hanging="1440"/>
      </w:pPr>
      <w:rPr>
        <w:rFonts w:ascii="Arial Bold" w:hAnsi="Arial Bold" w:hint="default"/>
        <w:b/>
        <w:i w:val="0"/>
        <w:caps/>
        <w:sz w:val="22"/>
        <w:szCs w:val="22"/>
        <w:u w:val="none"/>
      </w:rPr>
    </w:lvl>
    <w:lvl w:ilvl="2">
      <w:start w:val="1"/>
      <w:numFmt w:val="decimal"/>
      <w:lvlText w:val="PEI %1.%2.%3"/>
      <w:lvlJc w:val="left"/>
      <w:pPr>
        <w:tabs>
          <w:tab w:val="num" w:pos="1440"/>
        </w:tabs>
        <w:ind w:left="1440" w:hanging="1440"/>
      </w:pPr>
      <w:rPr>
        <w:rFonts w:ascii="Arial Bold" w:hAnsi="Arial Bold" w:hint="default"/>
        <w:b/>
        <w:i w:val="0"/>
        <w:sz w:val="22"/>
        <w:szCs w:val="22"/>
      </w:rPr>
    </w:lvl>
    <w:lvl w:ilvl="3">
      <w:start w:val="1"/>
      <w:numFmt w:val="decimal"/>
      <w:lvlRestart w:val="1"/>
      <w:lvlText w:val="PEI %1.%2.%3.%4"/>
      <w:lvlJc w:val="left"/>
      <w:pPr>
        <w:tabs>
          <w:tab w:val="num" w:pos="1440"/>
        </w:tabs>
        <w:ind w:left="1440" w:hanging="1440"/>
      </w:pPr>
      <w:rPr>
        <w:rFonts w:ascii="Arial Bold" w:hAnsi="Arial Bold" w:hint="default"/>
        <w:b/>
        <w:i w:val="0"/>
        <w:color w:val="auto"/>
        <w:sz w:val="22"/>
        <w:szCs w:val="22"/>
      </w:rPr>
    </w:lvl>
    <w:lvl w:ilvl="4">
      <w:start w:val="1"/>
      <w:numFmt w:val="lowerLetter"/>
      <w:lvlRestart w:val="1"/>
      <w:lvlText w:val="( %5 )"/>
      <w:lvlJc w:val="left"/>
      <w:pPr>
        <w:tabs>
          <w:tab w:val="num" w:pos="2836"/>
        </w:tabs>
        <w:ind w:left="2836" w:hanging="567"/>
      </w:pPr>
      <w:rPr>
        <w:rFonts w:ascii="Arial" w:hAnsi="Arial" w:cs="Times New Roman" w:hint="default"/>
        <w:b w:val="0"/>
        <w:bCs w:val="0"/>
        <w:i w:val="0"/>
        <w:iCs w:val="0"/>
        <w:caps w:val="0"/>
        <w:smallCaps w:val="0"/>
        <w:strike w:val="0"/>
        <w:dstrike w:val="0"/>
        <w:vanish w:val="0"/>
        <w:color w:val="auto"/>
        <w:spacing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
      <w:lvlJc w:val="left"/>
      <w:pPr>
        <w:tabs>
          <w:tab w:val="num" w:pos="3556"/>
        </w:tabs>
        <w:ind w:left="3261" w:hanging="425"/>
      </w:pPr>
      <w:rPr>
        <w:rFonts w:ascii="Arial" w:hAnsi="Arial" w:hint="default"/>
        <w:b w:val="0"/>
        <w:i w:val="0"/>
        <w:sz w:val="18"/>
      </w:rPr>
    </w:lvl>
    <w:lvl w:ilvl="6">
      <w:start w:val="1"/>
      <w:numFmt w:val="lowerRoman"/>
      <w:lvlText w:val="%7)"/>
      <w:lvlJc w:val="right"/>
      <w:pPr>
        <w:tabs>
          <w:tab w:val="num" w:pos="2714"/>
        </w:tabs>
        <w:ind w:left="2714" w:hanging="288"/>
      </w:pPr>
      <w:rPr>
        <w:rFonts w:hint="default"/>
      </w:rPr>
    </w:lvl>
    <w:lvl w:ilvl="7">
      <w:start w:val="1"/>
      <w:numFmt w:val="lowerLetter"/>
      <w:lvlText w:val="%8."/>
      <w:lvlJc w:val="left"/>
      <w:pPr>
        <w:tabs>
          <w:tab w:val="num" w:pos="2858"/>
        </w:tabs>
        <w:ind w:left="2858" w:hanging="432"/>
      </w:pPr>
      <w:rPr>
        <w:rFonts w:hint="default"/>
      </w:rPr>
    </w:lvl>
    <w:lvl w:ilvl="8">
      <w:start w:val="1"/>
      <w:numFmt w:val="lowerRoman"/>
      <w:lvlText w:val="%9."/>
      <w:lvlJc w:val="right"/>
      <w:pPr>
        <w:tabs>
          <w:tab w:val="num" w:pos="3002"/>
        </w:tabs>
        <w:ind w:left="3002" w:hanging="144"/>
      </w:pPr>
      <w:rPr>
        <w:rFonts w:hint="default"/>
      </w:rPr>
    </w:lvl>
  </w:abstractNum>
  <w:abstractNum w:abstractNumId="74" w15:restartNumberingAfterBreak="0">
    <w:nsid w:val="77827FF3"/>
    <w:multiLevelType w:val="hybridMultilevel"/>
    <w:tmpl w:val="31C60552"/>
    <w:lvl w:ilvl="0" w:tplc="1C090001">
      <w:start w:val="1"/>
      <w:numFmt w:val="bullet"/>
      <w:pStyle w:val="Style7"/>
      <w:lvlText w:val=""/>
      <w:lvlJc w:val="left"/>
      <w:pPr>
        <w:ind w:left="1854" w:hanging="360"/>
      </w:pPr>
      <w:rPr>
        <w:rFonts w:ascii="Symbol" w:hAnsi="Symbol" w:hint="default"/>
      </w:rPr>
    </w:lvl>
    <w:lvl w:ilvl="1" w:tplc="1C090003" w:tentative="1">
      <w:start w:val="1"/>
      <w:numFmt w:val="bullet"/>
      <w:pStyle w:val="StyleHeading2Before6ptAfter6p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pStyle w:val="StyleHeading5BoldItalicRight195cm"/>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75" w15:restartNumberingAfterBreak="0">
    <w:nsid w:val="78A347EA"/>
    <w:multiLevelType w:val="hybridMultilevel"/>
    <w:tmpl w:val="2124AA72"/>
    <w:lvl w:ilvl="0" w:tplc="1C090001">
      <w:start w:val="1"/>
      <w:numFmt w:val="bullet"/>
      <w:lvlText w:val=""/>
      <w:lvlJc w:val="left"/>
      <w:pPr>
        <w:ind w:left="1494" w:hanging="360"/>
      </w:pPr>
      <w:rPr>
        <w:rFonts w:ascii="Symbol" w:hAnsi="Symbol"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76" w15:restartNumberingAfterBreak="0">
    <w:nsid w:val="7C1328F9"/>
    <w:multiLevelType w:val="hybridMultilevel"/>
    <w:tmpl w:val="2B3E64C8"/>
    <w:lvl w:ilvl="0" w:tplc="1C090001">
      <w:start w:val="1"/>
      <w:numFmt w:val="bullet"/>
      <w:pStyle w:val="HeadingC"/>
      <w:lvlText w:val=""/>
      <w:lvlJc w:val="left"/>
      <w:pPr>
        <w:tabs>
          <w:tab w:val="num" w:pos="2651"/>
        </w:tabs>
        <w:ind w:left="2651" w:hanging="360"/>
      </w:pPr>
      <w:rPr>
        <w:rFonts w:ascii="Symbol" w:hAnsi="Symbol" w:hint="default"/>
      </w:rPr>
    </w:lvl>
    <w:lvl w:ilvl="1" w:tplc="1C090003" w:tentative="1">
      <w:start w:val="1"/>
      <w:numFmt w:val="bullet"/>
      <w:lvlText w:val="o"/>
      <w:lvlJc w:val="left"/>
      <w:pPr>
        <w:tabs>
          <w:tab w:val="num" w:pos="3371"/>
        </w:tabs>
        <w:ind w:left="3371" w:hanging="360"/>
      </w:pPr>
      <w:rPr>
        <w:rFonts w:ascii="Courier New" w:hAnsi="Courier New" w:cs="Courier New" w:hint="default"/>
      </w:rPr>
    </w:lvl>
    <w:lvl w:ilvl="2" w:tplc="1C090005" w:tentative="1">
      <w:start w:val="1"/>
      <w:numFmt w:val="bullet"/>
      <w:lvlText w:val=""/>
      <w:lvlJc w:val="left"/>
      <w:pPr>
        <w:tabs>
          <w:tab w:val="num" w:pos="4091"/>
        </w:tabs>
        <w:ind w:left="4091" w:hanging="360"/>
      </w:pPr>
      <w:rPr>
        <w:rFonts w:ascii="Wingdings" w:hAnsi="Wingdings" w:hint="default"/>
      </w:rPr>
    </w:lvl>
    <w:lvl w:ilvl="3" w:tplc="1C090001" w:tentative="1">
      <w:start w:val="1"/>
      <w:numFmt w:val="bullet"/>
      <w:lvlText w:val=""/>
      <w:lvlJc w:val="left"/>
      <w:pPr>
        <w:tabs>
          <w:tab w:val="num" w:pos="4811"/>
        </w:tabs>
        <w:ind w:left="4811" w:hanging="360"/>
      </w:pPr>
      <w:rPr>
        <w:rFonts w:ascii="Symbol" w:hAnsi="Symbol" w:hint="default"/>
      </w:rPr>
    </w:lvl>
    <w:lvl w:ilvl="4" w:tplc="1C090003" w:tentative="1">
      <w:start w:val="1"/>
      <w:numFmt w:val="bullet"/>
      <w:lvlText w:val="o"/>
      <w:lvlJc w:val="left"/>
      <w:pPr>
        <w:tabs>
          <w:tab w:val="num" w:pos="5531"/>
        </w:tabs>
        <w:ind w:left="5531" w:hanging="360"/>
      </w:pPr>
      <w:rPr>
        <w:rFonts w:ascii="Courier New" w:hAnsi="Courier New" w:cs="Courier New" w:hint="default"/>
      </w:rPr>
    </w:lvl>
    <w:lvl w:ilvl="5" w:tplc="1C090005" w:tentative="1">
      <w:start w:val="1"/>
      <w:numFmt w:val="bullet"/>
      <w:lvlText w:val=""/>
      <w:lvlJc w:val="left"/>
      <w:pPr>
        <w:tabs>
          <w:tab w:val="num" w:pos="6251"/>
        </w:tabs>
        <w:ind w:left="6251" w:hanging="360"/>
      </w:pPr>
      <w:rPr>
        <w:rFonts w:ascii="Wingdings" w:hAnsi="Wingdings" w:hint="default"/>
      </w:rPr>
    </w:lvl>
    <w:lvl w:ilvl="6" w:tplc="1C090001" w:tentative="1">
      <w:start w:val="1"/>
      <w:numFmt w:val="bullet"/>
      <w:lvlText w:val=""/>
      <w:lvlJc w:val="left"/>
      <w:pPr>
        <w:tabs>
          <w:tab w:val="num" w:pos="6971"/>
        </w:tabs>
        <w:ind w:left="6971" w:hanging="360"/>
      </w:pPr>
      <w:rPr>
        <w:rFonts w:ascii="Symbol" w:hAnsi="Symbol" w:hint="default"/>
      </w:rPr>
    </w:lvl>
    <w:lvl w:ilvl="7" w:tplc="1C090003" w:tentative="1">
      <w:start w:val="1"/>
      <w:numFmt w:val="bullet"/>
      <w:lvlText w:val="o"/>
      <w:lvlJc w:val="left"/>
      <w:pPr>
        <w:tabs>
          <w:tab w:val="num" w:pos="7691"/>
        </w:tabs>
        <w:ind w:left="7691" w:hanging="360"/>
      </w:pPr>
      <w:rPr>
        <w:rFonts w:ascii="Courier New" w:hAnsi="Courier New" w:cs="Courier New" w:hint="default"/>
      </w:rPr>
    </w:lvl>
    <w:lvl w:ilvl="8" w:tplc="1C090005" w:tentative="1">
      <w:start w:val="1"/>
      <w:numFmt w:val="bullet"/>
      <w:lvlText w:val=""/>
      <w:lvlJc w:val="left"/>
      <w:pPr>
        <w:tabs>
          <w:tab w:val="num" w:pos="8411"/>
        </w:tabs>
        <w:ind w:left="8411" w:hanging="360"/>
      </w:pPr>
      <w:rPr>
        <w:rFonts w:ascii="Wingdings" w:hAnsi="Wingdings" w:hint="default"/>
      </w:rPr>
    </w:lvl>
  </w:abstractNum>
  <w:num w:numId="1" w16cid:durableId="1179080047">
    <w:abstractNumId w:val="76"/>
  </w:num>
  <w:num w:numId="2" w16cid:durableId="493183785">
    <w:abstractNumId w:val="0"/>
    <w:lvlOverride w:ilvl="0">
      <w:startOverride w:val="1"/>
      <w:lvl w:ilvl="0">
        <w:start w:val="1"/>
        <w:numFmt w:val="decimal"/>
        <w:pStyle w:val="Quicka"/>
        <w:lvlText w:val="%1)"/>
        <w:lvlJc w:val="left"/>
      </w:lvl>
    </w:lvlOverride>
  </w:num>
  <w:num w:numId="3" w16cid:durableId="1777210323">
    <w:abstractNumId w:val="1"/>
    <w:lvlOverride w:ilvl="0">
      <w:startOverride w:val="1"/>
      <w:lvl w:ilvl="0">
        <w:start w:val="1"/>
        <w:numFmt w:val="decimal"/>
        <w:pStyle w:val="Quicki"/>
        <w:lvlText w:val="%1)"/>
        <w:lvlJc w:val="left"/>
      </w:lvl>
    </w:lvlOverride>
  </w:num>
  <w:num w:numId="4" w16cid:durableId="103548656">
    <w:abstractNumId w:val="32"/>
  </w:num>
  <w:num w:numId="5" w16cid:durableId="634793925">
    <w:abstractNumId w:val="23"/>
  </w:num>
  <w:num w:numId="6" w16cid:durableId="1828547306">
    <w:abstractNumId w:val="28"/>
  </w:num>
  <w:num w:numId="7" w16cid:durableId="1703899454">
    <w:abstractNumId w:val="40"/>
  </w:num>
  <w:num w:numId="8" w16cid:durableId="193616566">
    <w:abstractNumId w:val="5"/>
  </w:num>
  <w:num w:numId="9" w16cid:durableId="597446216">
    <w:abstractNumId w:val="74"/>
  </w:num>
  <w:num w:numId="10" w16cid:durableId="1751612894">
    <w:abstractNumId w:val="22"/>
  </w:num>
  <w:num w:numId="11" w16cid:durableId="479730727">
    <w:abstractNumId w:val="49"/>
  </w:num>
  <w:num w:numId="12" w16cid:durableId="846335628">
    <w:abstractNumId w:val="8"/>
  </w:num>
  <w:num w:numId="13" w16cid:durableId="1820263170">
    <w:abstractNumId w:val="29"/>
  </w:num>
  <w:num w:numId="14" w16cid:durableId="154960389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573980">
    <w:abstractNumId w:val="63"/>
  </w:num>
  <w:num w:numId="16" w16cid:durableId="700323559">
    <w:abstractNumId w:val="71"/>
  </w:num>
  <w:num w:numId="17" w16cid:durableId="1309555383">
    <w:abstractNumId w:val="33"/>
  </w:num>
  <w:num w:numId="18" w16cid:durableId="278744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1359512">
    <w:abstractNumId w:val="30"/>
  </w:num>
  <w:num w:numId="20" w16cid:durableId="1607998179">
    <w:abstractNumId w:val="66"/>
  </w:num>
  <w:num w:numId="21" w16cid:durableId="1701322943">
    <w:abstractNumId w:val="44"/>
  </w:num>
  <w:num w:numId="22" w16cid:durableId="602879069">
    <w:abstractNumId w:val="4"/>
  </w:num>
  <w:num w:numId="23" w16cid:durableId="902250119">
    <w:abstractNumId w:val="10"/>
  </w:num>
  <w:num w:numId="24" w16cid:durableId="342125610">
    <w:abstractNumId w:val="54"/>
  </w:num>
  <w:num w:numId="25" w16cid:durableId="5385135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82853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27595100">
    <w:abstractNumId w:val="46"/>
  </w:num>
  <w:num w:numId="28" w16cid:durableId="1443497542">
    <w:abstractNumId w:val="6"/>
  </w:num>
  <w:num w:numId="29" w16cid:durableId="2007395715">
    <w:abstractNumId w:val="37"/>
  </w:num>
  <w:num w:numId="30" w16cid:durableId="693385946">
    <w:abstractNumId w:val="15"/>
  </w:num>
  <w:num w:numId="31" w16cid:durableId="757091946">
    <w:abstractNumId w:val="67"/>
  </w:num>
  <w:num w:numId="32" w16cid:durableId="1391229726">
    <w:abstractNumId w:val="68"/>
  </w:num>
  <w:num w:numId="33" w16cid:durableId="1503548785">
    <w:abstractNumId w:val="11"/>
  </w:num>
  <w:num w:numId="34" w16cid:durableId="1938057077">
    <w:abstractNumId w:val="21"/>
  </w:num>
  <w:num w:numId="35" w16cid:durableId="1546409981">
    <w:abstractNumId w:val="50"/>
  </w:num>
  <w:num w:numId="36" w16cid:durableId="981038321">
    <w:abstractNumId w:val="73"/>
  </w:num>
  <w:num w:numId="37" w16cid:durableId="1374230195">
    <w:abstractNumId w:val="12"/>
  </w:num>
  <w:num w:numId="38" w16cid:durableId="190803270">
    <w:abstractNumId w:val="52"/>
  </w:num>
  <w:num w:numId="39" w16cid:durableId="1589532370">
    <w:abstractNumId w:val="47"/>
  </w:num>
  <w:num w:numId="40" w16cid:durableId="2097895030">
    <w:abstractNumId w:val="38"/>
  </w:num>
  <w:num w:numId="41" w16cid:durableId="76295987">
    <w:abstractNumId w:val="7"/>
  </w:num>
  <w:num w:numId="42" w16cid:durableId="396710481">
    <w:abstractNumId w:val="36"/>
  </w:num>
  <w:num w:numId="43" w16cid:durableId="1044717488">
    <w:abstractNumId w:val="62"/>
  </w:num>
  <w:num w:numId="44" w16cid:durableId="1889485028">
    <w:abstractNumId w:val="25"/>
  </w:num>
  <w:num w:numId="45" w16cid:durableId="1310130856">
    <w:abstractNumId w:val="31"/>
  </w:num>
  <w:num w:numId="46" w16cid:durableId="175123227">
    <w:abstractNumId w:val="60"/>
  </w:num>
  <w:num w:numId="47" w16cid:durableId="446777972">
    <w:abstractNumId w:val="3"/>
  </w:num>
  <w:num w:numId="48" w16cid:durableId="1778787982">
    <w:abstractNumId w:val="41"/>
  </w:num>
  <w:num w:numId="49" w16cid:durableId="608204006">
    <w:abstractNumId w:val="61"/>
  </w:num>
  <w:num w:numId="50" w16cid:durableId="1325428204">
    <w:abstractNumId w:val="35"/>
  </w:num>
  <w:num w:numId="51" w16cid:durableId="1659649736">
    <w:abstractNumId w:val="53"/>
  </w:num>
  <w:num w:numId="52" w16cid:durableId="1326937558">
    <w:abstractNumId w:val="18"/>
  </w:num>
  <w:num w:numId="53" w16cid:durableId="1815102762">
    <w:abstractNumId w:val="20"/>
  </w:num>
  <w:num w:numId="54" w16cid:durableId="1769033590">
    <w:abstractNumId w:val="27"/>
  </w:num>
  <w:num w:numId="55" w16cid:durableId="70125937">
    <w:abstractNumId w:val="45"/>
  </w:num>
  <w:num w:numId="56" w16cid:durableId="930042295">
    <w:abstractNumId w:val="17"/>
  </w:num>
  <w:num w:numId="57" w16cid:durableId="504825034">
    <w:abstractNumId w:val="55"/>
  </w:num>
  <w:num w:numId="58" w16cid:durableId="1178470889">
    <w:abstractNumId w:val="59"/>
  </w:num>
  <w:num w:numId="59" w16cid:durableId="100345446">
    <w:abstractNumId w:val="19"/>
  </w:num>
  <w:num w:numId="60" w16cid:durableId="2116779091">
    <w:abstractNumId w:val="58"/>
  </w:num>
  <w:num w:numId="61" w16cid:durableId="2080009803">
    <w:abstractNumId w:val="9"/>
  </w:num>
  <w:num w:numId="62" w16cid:durableId="426850673">
    <w:abstractNumId w:val="64"/>
  </w:num>
  <w:num w:numId="63" w16cid:durableId="1418139929">
    <w:abstractNumId w:val="13"/>
  </w:num>
  <w:num w:numId="64" w16cid:durableId="103885396">
    <w:abstractNumId w:val="39"/>
  </w:num>
  <w:num w:numId="65" w16cid:durableId="5250392">
    <w:abstractNumId w:val="69"/>
  </w:num>
  <w:num w:numId="66" w16cid:durableId="1264194076">
    <w:abstractNumId w:val="75"/>
  </w:num>
  <w:num w:numId="67" w16cid:durableId="1054698490">
    <w:abstractNumId w:val="14"/>
  </w:num>
  <w:num w:numId="68" w16cid:durableId="441417031">
    <w:abstractNumId w:val="48"/>
  </w:num>
  <w:num w:numId="69" w16cid:durableId="1523351316">
    <w:abstractNumId w:val="57"/>
  </w:num>
  <w:num w:numId="70" w16cid:durableId="1998265713">
    <w:abstractNumId w:val="26"/>
  </w:num>
  <w:num w:numId="71" w16cid:durableId="424766224">
    <w:abstractNumId w:val="16"/>
  </w:num>
  <w:num w:numId="72" w16cid:durableId="1104879245">
    <w:abstractNumId w:val="43"/>
  </w:num>
  <w:num w:numId="73" w16cid:durableId="452096770">
    <w:abstractNumId w:val="65"/>
  </w:num>
  <w:num w:numId="74" w16cid:durableId="1952937150">
    <w:abstractNumId w:val="56"/>
  </w:num>
  <w:num w:numId="75" w16cid:durableId="1956521306">
    <w:abstractNumId w:val="51"/>
  </w:num>
  <w:num w:numId="76" w16cid:durableId="533923413">
    <w:abstractNumId w:val="24"/>
  </w:num>
  <w:num w:numId="77" w16cid:durableId="581648382">
    <w:abstractNumId w:val="42"/>
  </w:num>
  <w:num w:numId="78" w16cid:durableId="908804376">
    <w:abstractNumId w:val="70"/>
  </w:num>
  <w:num w:numId="79" w16cid:durableId="1806697161">
    <w:abstractNumId w:val="7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G3MDQ1MzY2MDAzNjdV0lEKTi0uzszPAykwrgUA3fHS3CwAAAA="/>
  </w:docVars>
  <w:rsids>
    <w:rsidRoot w:val="009373CB"/>
    <w:rsid w:val="0000249A"/>
    <w:rsid w:val="0000399D"/>
    <w:rsid w:val="00011556"/>
    <w:rsid w:val="000137FC"/>
    <w:rsid w:val="00016B2B"/>
    <w:rsid w:val="000176CB"/>
    <w:rsid w:val="00020AEB"/>
    <w:rsid w:val="00020E8F"/>
    <w:rsid w:val="000247AA"/>
    <w:rsid w:val="000254CC"/>
    <w:rsid w:val="00025E2F"/>
    <w:rsid w:val="00026068"/>
    <w:rsid w:val="00031473"/>
    <w:rsid w:val="00037341"/>
    <w:rsid w:val="000373E9"/>
    <w:rsid w:val="00044CF4"/>
    <w:rsid w:val="0004513E"/>
    <w:rsid w:val="00045DEE"/>
    <w:rsid w:val="00053EE8"/>
    <w:rsid w:val="00054FDE"/>
    <w:rsid w:val="00055690"/>
    <w:rsid w:val="00056023"/>
    <w:rsid w:val="000565BB"/>
    <w:rsid w:val="0005689F"/>
    <w:rsid w:val="00056BA8"/>
    <w:rsid w:val="000607DB"/>
    <w:rsid w:val="00072405"/>
    <w:rsid w:val="00072B3C"/>
    <w:rsid w:val="00074D69"/>
    <w:rsid w:val="0008343B"/>
    <w:rsid w:val="00085180"/>
    <w:rsid w:val="00085434"/>
    <w:rsid w:val="0008616C"/>
    <w:rsid w:val="000873CC"/>
    <w:rsid w:val="00090375"/>
    <w:rsid w:val="00090F68"/>
    <w:rsid w:val="00091B31"/>
    <w:rsid w:val="0009481C"/>
    <w:rsid w:val="000A03D7"/>
    <w:rsid w:val="000A1A54"/>
    <w:rsid w:val="000A2A2A"/>
    <w:rsid w:val="000A49EC"/>
    <w:rsid w:val="000A4FD4"/>
    <w:rsid w:val="000A5C88"/>
    <w:rsid w:val="000B1756"/>
    <w:rsid w:val="000B516F"/>
    <w:rsid w:val="000C080F"/>
    <w:rsid w:val="000C098B"/>
    <w:rsid w:val="000C297F"/>
    <w:rsid w:val="000C300B"/>
    <w:rsid w:val="000C4189"/>
    <w:rsid w:val="000C55DE"/>
    <w:rsid w:val="000C592A"/>
    <w:rsid w:val="000D1CD4"/>
    <w:rsid w:val="000D27E5"/>
    <w:rsid w:val="000E0A82"/>
    <w:rsid w:val="000E0C58"/>
    <w:rsid w:val="000E2ACA"/>
    <w:rsid w:val="000E3228"/>
    <w:rsid w:val="000E344D"/>
    <w:rsid w:val="000F64E4"/>
    <w:rsid w:val="00101D79"/>
    <w:rsid w:val="0010405F"/>
    <w:rsid w:val="00110157"/>
    <w:rsid w:val="00110751"/>
    <w:rsid w:val="00114C2F"/>
    <w:rsid w:val="00115B24"/>
    <w:rsid w:val="00121053"/>
    <w:rsid w:val="00123AFF"/>
    <w:rsid w:val="00127B83"/>
    <w:rsid w:val="00132698"/>
    <w:rsid w:val="001356CD"/>
    <w:rsid w:val="001357BE"/>
    <w:rsid w:val="00137B52"/>
    <w:rsid w:val="00144766"/>
    <w:rsid w:val="00144F3A"/>
    <w:rsid w:val="001531F9"/>
    <w:rsid w:val="00156D6B"/>
    <w:rsid w:val="001579EC"/>
    <w:rsid w:val="001615AA"/>
    <w:rsid w:val="00161DDB"/>
    <w:rsid w:val="00165CED"/>
    <w:rsid w:val="00166392"/>
    <w:rsid w:val="00171AF3"/>
    <w:rsid w:val="00171B58"/>
    <w:rsid w:val="001761CF"/>
    <w:rsid w:val="00176D69"/>
    <w:rsid w:val="00176E26"/>
    <w:rsid w:val="001838DB"/>
    <w:rsid w:val="00183EB9"/>
    <w:rsid w:val="001850AC"/>
    <w:rsid w:val="00186CAE"/>
    <w:rsid w:val="00186D96"/>
    <w:rsid w:val="00187CA4"/>
    <w:rsid w:val="00192B06"/>
    <w:rsid w:val="00194EC2"/>
    <w:rsid w:val="001B0C10"/>
    <w:rsid w:val="001B2493"/>
    <w:rsid w:val="001B6496"/>
    <w:rsid w:val="001C6FF9"/>
    <w:rsid w:val="001C7B7C"/>
    <w:rsid w:val="001D3952"/>
    <w:rsid w:val="001D4C7A"/>
    <w:rsid w:val="001E4CB5"/>
    <w:rsid w:val="001E4EED"/>
    <w:rsid w:val="001E5A1C"/>
    <w:rsid w:val="001E6797"/>
    <w:rsid w:val="001F102D"/>
    <w:rsid w:val="001F1C07"/>
    <w:rsid w:val="001F21A3"/>
    <w:rsid w:val="00201077"/>
    <w:rsid w:val="0020254D"/>
    <w:rsid w:val="00205201"/>
    <w:rsid w:val="00205314"/>
    <w:rsid w:val="00206898"/>
    <w:rsid w:val="00206BA9"/>
    <w:rsid w:val="00206C74"/>
    <w:rsid w:val="00207204"/>
    <w:rsid w:val="00207892"/>
    <w:rsid w:val="00207EDC"/>
    <w:rsid w:val="00212CDD"/>
    <w:rsid w:val="00215D83"/>
    <w:rsid w:val="00216C36"/>
    <w:rsid w:val="00220E93"/>
    <w:rsid w:val="00221188"/>
    <w:rsid w:val="00221993"/>
    <w:rsid w:val="00222244"/>
    <w:rsid w:val="002240C2"/>
    <w:rsid w:val="00224D01"/>
    <w:rsid w:val="0022748F"/>
    <w:rsid w:val="0022776A"/>
    <w:rsid w:val="002422C0"/>
    <w:rsid w:val="00246A19"/>
    <w:rsid w:val="00246AB0"/>
    <w:rsid w:val="00246DB2"/>
    <w:rsid w:val="00247A02"/>
    <w:rsid w:val="00250192"/>
    <w:rsid w:val="002522CB"/>
    <w:rsid w:val="002527DE"/>
    <w:rsid w:val="00257C23"/>
    <w:rsid w:val="00260287"/>
    <w:rsid w:val="002613D7"/>
    <w:rsid w:val="002648E5"/>
    <w:rsid w:val="002667DF"/>
    <w:rsid w:val="00267375"/>
    <w:rsid w:val="0027502F"/>
    <w:rsid w:val="002760F6"/>
    <w:rsid w:val="00276798"/>
    <w:rsid w:val="0027706C"/>
    <w:rsid w:val="0028241A"/>
    <w:rsid w:val="0028369A"/>
    <w:rsid w:val="00283C9E"/>
    <w:rsid w:val="00292242"/>
    <w:rsid w:val="002938B2"/>
    <w:rsid w:val="002944AD"/>
    <w:rsid w:val="00294904"/>
    <w:rsid w:val="002950A2"/>
    <w:rsid w:val="002A01B6"/>
    <w:rsid w:val="002A690B"/>
    <w:rsid w:val="002A70DC"/>
    <w:rsid w:val="002A730E"/>
    <w:rsid w:val="002B5474"/>
    <w:rsid w:val="002B75D7"/>
    <w:rsid w:val="002C0FE1"/>
    <w:rsid w:val="002C1EA2"/>
    <w:rsid w:val="002D0AD4"/>
    <w:rsid w:val="002D136E"/>
    <w:rsid w:val="002D14DB"/>
    <w:rsid w:val="002D6BB8"/>
    <w:rsid w:val="002E33B5"/>
    <w:rsid w:val="002E5401"/>
    <w:rsid w:val="002E5CC5"/>
    <w:rsid w:val="002F5337"/>
    <w:rsid w:val="00300248"/>
    <w:rsid w:val="00300C66"/>
    <w:rsid w:val="00300DF3"/>
    <w:rsid w:val="003014A1"/>
    <w:rsid w:val="003020B0"/>
    <w:rsid w:val="00305823"/>
    <w:rsid w:val="003066D7"/>
    <w:rsid w:val="00306886"/>
    <w:rsid w:val="003158E6"/>
    <w:rsid w:val="00321F2C"/>
    <w:rsid w:val="00326830"/>
    <w:rsid w:val="003277C9"/>
    <w:rsid w:val="003363AB"/>
    <w:rsid w:val="0034118A"/>
    <w:rsid w:val="00341FFB"/>
    <w:rsid w:val="00350FAA"/>
    <w:rsid w:val="003510AF"/>
    <w:rsid w:val="0035272A"/>
    <w:rsid w:val="00353E03"/>
    <w:rsid w:val="00355E09"/>
    <w:rsid w:val="00357D4E"/>
    <w:rsid w:val="00361234"/>
    <w:rsid w:val="00361E45"/>
    <w:rsid w:val="0036287B"/>
    <w:rsid w:val="0036366C"/>
    <w:rsid w:val="0036483B"/>
    <w:rsid w:val="00364A8A"/>
    <w:rsid w:val="00376046"/>
    <w:rsid w:val="0037672A"/>
    <w:rsid w:val="00376D1A"/>
    <w:rsid w:val="0037768B"/>
    <w:rsid w:val="003802EA"/>
    <w:rsid w:val="003811A0"/>
    <w:rsid w:val="00382BC7"/>
    <w:rsid w:val="0038677E"/>
    <w:rsid w:val="00394C1B"/>
    <w:rsid w:val="0039520A"/>
    <w:rsid w:val="003967AC"/>
    <w:rsid w:val="00396A3F"/>
    <w:rsid w:val="003A0591"/>
    <w:rsid w:val="003A1BC7"/>
    <w:rsid w:val="003A2529"/>
    <w:rsid w:val="003A3CB0"/>
    <w:rsid w:val="003A70B9"/>
    <w:rsid w:val="003B087E"/>
    <w:rsid w:val="003B2BB1"/>
    <w:rsid w:val="003B47C0"/>
    <w:rsid w:val="003B49E2"/>
    <w:rsid w:val="003B6BDF"/>
    <w:rsid w:val="003B71A1"/>
    <w:rsid w:val="003B71C0"/>
    <w:rsid w:val="003B7D02"/>
    <w:rsid w:val="003C5505"/>
    <w:rsid w:val="003C5D9F"/>
    <w:rsid w:val="003C6235"/>
    <w:rsid w:val="003C6413"/>
    <w:rsid w:val="003C7D9E"/>
    <w:rsid w:val="003D028B"/>
    <w:rsid w:val="003D0C78"/>
    <w:rsid w:val="003D76FE"/>
    <w:rsid w:val="003E137C"/>
    <w:rsid w:val="003F791E"/>
    <w:rsid w:val="004044B5"/>
    <w:rsid w:val="0040548D"/>
    <w:rsid w:val="0041228F"/>
    <w:rsid w:val="00413B16"/>
    <w:rsid w:val="00417047"/>
    <w:rsid w:val="00420C40"/>
    <w:rsid w:val="00424E24"/>
    <w:rsid w:val="004262E3"/>
    <w:rsid w:val="0042658C"/>
    <w:rsid w:val="0044276E"/>
    <w:rsid w:val="004436B0"/>
    <w:rsid w:val="00451ABF"/>
    <w:rsid w:val="00451F16"/>
    <w:rsid w:val="00453125"/>
    <w:rsid w:val="00454D44"/>
    <w:rsid w:val="00456D6C"/>
    <w:rsid w:val="004647CD"/>
    <w:rsid w:val="00464B40"/>
    <w:rsid w:val="004660C1"/>
    <w:rsid w:val="00466BA4"/>
    <w:rsid w:val="004708A7"/>
    <w:rsid w:val="00471DF5"/>
    <w:rsid w:val="00474400"/>
    <w:rsid w:val="0047493A"/>
    <w:rsid w:val="00484D57"/>
    <w:rsid w:val="00486212"/>
    <w:rsid w:val="00486E69"/>
    <w:rsid w:val="00487FD4"/>
    <w:rsid w:val="0049077A"/>
    <w:rsid w:val="004949CE"/>
    <w:rsid w:val="00496682"/>
    <w:rsid w:val="004976AE"/>
    <w:rsid w:val="004A0DE9"/>
    <w:rsid w:val="004A1798"/>
    <w:rsid w:val="004A4C36"/>
    <w:rsid w:val="004A59F7"/>
    <w:rsid w:val="004A73B5"/>
    <w:rsid w:val="004B5834"/>
    <w:rsid w:val="004C0BFB"/>
    <w:rsid w:val="004C1D28"/>
    <w:rsid w:val="004C3B4C"/>
    <w:rsid w:val="004C479A"/>
    <w:rsid w:val="004D0786"/>
    <w:rsid w:val="004D363A"/>
    <w:rsid w:val="004D3B36"/>
    <w:rsid w:val="004D3E64"/>
    <w:rsid w:val="004D5888"/>
    <w:rsid w:val="004E59E5"/>
    <w:rsid w:val="004E5D03"/>
    <w:rsid w:val="004F0706"/>
    <w:rsid w:val="004F2A62"/>
    <w:rsid w:val="004F364B"/>
    <w:rsid w:val="004F4A7F"/>
    <w:rsid w:val="004F4D4C"/>
    <w:rsid w:val="004F4D8C"/>
    <w:rsid w:val="00504C2E"/>
    <w:rsid w:val="00507639"/>
    <w:rsid w:val="00507D48"/>
    <w:rsid w:val="005109D3"/>
    <w:rsid w:val="0051369C"/>
    <w:rsid w:val="005136DD"/>
    <w:rsid w:val="00515D31"/>
    <w:rsid w:val="0051619D"/>
    <w:rsid w:val="00524899"/>
    <w:rsid w:val="005266CD"/>
    <w:rsid w:val="005348A6"/>
    <w:rsid w:val="005358DE"/>
    <w:rsid w:val="0053764B"/>
    <w:rsid w:val="00540416"/>
    <w:rsid w:val="00540D4A"/>
    <w:rsid w:val="005431FA"/>
    <w:rsid w:val="00546292"/>
    <w:rsid w:val="00551AEB"/>
    <w:rsid w:val="00552D87"/>
    <w:rsid w:val="005534C1"/>
    <w:rsid w:val="005548E2"/>
    <w:rsid w:val="00555AB3"/>
    <w:rsid w:val="00576B28"/>
    <w:rsid w:val="00582E07"/>
    <w:rsid w:val="00582E39"/>
    <w:rsid w:val="00585005"/>
    <w:rsid w:val="00586358"/>
    <w:rsid w:val="00587291"/>
    <w:rsid w:val="00587C56"/>
    <w:rsid w:val="00594B74"/>
    <w:rsid w:val="005A0757"/>
    <w:rsid w:val="005A1F92"/>
    <w:rsid w:val="005A5EB6"/>
    <w:rsid w:val="005A6746"/>
    <w:rsid w:val="005B07CC"/>
    <w:rsid w:val="005B0914"/>
    <w:rsid w:val="005B27D5"/>
    <w:rsid w:val="005B3A1B"/>
    <w:rsid w:val="005B6D4F"/>
    <w:rsid w:val="005B725E"/>
    <w:rsid w:val="005D156F"/>
    <w:rsid w:val="005D1F01"/>
    <w:rsid w:val="005D2DE1"/>
    <w:rsid w:val="005D5B63"/>
    <w:rsid w:val="005E0637"/>
    <w:rsid w:val="005E1C4F"/>
    <w:rsid w:val="005E3FD7"/>
    <w:rsid w:val="005E66B6"/>
    <w:rsid w:val="005E6747"/>
    <w:rsid w:val="005F0DA2"/>
    <w:rsid w:val="005F2FEF"/>
    <w:rsid w:val="005F4A55"/>
    <w:rsid w:val="005F57A9"/>
    <w:rsid w:val="0060209E"/>
    <w:rsid w:val="00602707"/>
    <w:rsid w:val="00603374"/>
    <w:rsid w:val="0061088D"/>
    <w:rsid w:val="00613B0E"/>
    <w:rsid w:val="00613E1A"/>
    <w:rsid w:val="00614963"/>
    <w:rsid w:val="00616CC6"/>
    <w:rsid w:val="00626BB6"/>
    <w:rsid w:val="006308B9"/>
    <w:rsid w:val="00634BEB"/>
    <w:rsid w:val="00634D75"/>
    <w:rsid w:val="006357DB"/>
    <w:rsid w:val="00644387"/>
    <w:rsid w:val="006443B8"/>
    <w:rsid w:val="006447CD"/>
    <w:rsid w:val="00645881"/>
    <w:rsid w:val="00645F7E"/>
    <w:rsid w:val="00654851"/>
    <w:rsid w:val="00655590"/>
    <w:rsid w:val="00662FA0"/>
    <w:rsid w:val="006636CF"/>
    <w:rsid w:val="00664DD6"/>
    <w:rsid w:val="00666AAC"/>
    <w:rsid w:val="00666EA1"/>
    <w:rsid w:val="006700AF"/>
    <w:rsid w:val="00670B58"/>
    <w:rsid w:val="00672D0C"/>
    <w:rsid w:val="0068395D"/>
    <w:rsid w:val="00683993"/>
    <w:rsid w:val="0068686A"/>
    <w:rsid w:val="00691BA5"/>
    <w:rsid w:val="00693457"/>
    <w:rsid w:val="00695310"/>
    <w:rsid w:val="006A0E61"/>
    <w:rsid w:val="006A466D"/>
    <w:rsid w:val="006B0D8C"/>
    <w:rsid w:val="006B111F"/>
    <w:rsid w:val="006B55EB"/>
    <w:rsid w:val="006C172F"/>
    <w:rsid w:val="006D06F8"/>
    <w:rsid w:val="006D1CC1"/>
    <w:rsid w:val="006D5366"/>
    <w:rsid w:val="006D75EB"/>
    <w:rsid w:val="006E0DF4"/>
    <w:rsid w:val="006E20A9"/>
    <w:rsid w:val="006E3978"/>
    <w:rsid w:val="006F0408"/>
    <w:rsid w:val="00700789"/>
    <w:rsid w:val="007048A1"/>
    <w:rsid w:val="00714084"/>
    <w:rsid w:val="00715821"/>
    <w:rsid w:val="00722C8F"/>
    <w:rsid w:val="00724888"/>
    <w:rsid w:val="00734C0B"/>
    <w:rsid w:val="0073502C"/>
    <w:rsid w:val="00736CD9"/>
    <w:rsid w:val="00736F9C"/>
    <w:rsid w:val="00740B43"/>
    <w:rsid w:val="00741BE5"/>
    <w:rsid w:val="007430FB"/>
    <w:rsid w:val="00743512"/>
    <w:rsid w:val="0074423A"/>
    <w:rsid w:val="00750454"/>
    <w:rsid w:val="00751E60"/>
    <w:rsid w:val="007531E8"/>
    <w:rsid w:val="007537C4"/>
    <w:rsid w:val="00753C3A"/>
    <w:rsid w:val="00757B4F"/>
    <w:rsid w:val="007621C9"/>
    <w:rsid w:val="007638C2"/>
    <w:rsid w:val="00763EEA"/>
    <w:rsid w:val="007642BE"/>
    <w:rsid w:val="0077564D"/>
    <w:rsid w:val="00776E8B"/>
    <w:rsid w:val="00783ED9"/>
    <w:rsid w:val="0079066D"/>
    <w:rsid w:val="00790813"/>
    <w:rsid w:val="007917DD"/>
    <w:rsid w:val="00792FFA"/>
    <w:rsid w:val="00793F21"/>
    <w:rsid w:val="00795F50"/>
    <w:rsid w:val="00796712"/>
    <w:rsid w:val="00796EBD"/>
    <w:rsid w:val="00797084"/>
    <w:rsid w:val="007A32DF"/>
    <w:rsid w:val="007A4C37"/>
    <w:rsid w:val="007A5F02"/>
    <w:rsid w:val="007A61C3"/>
    <w:rsid w:val="007B19C3"/>
    <w:rsid w:val="007B297E"/>
    <w:rsid w:val="007B2BEA"/>
    <w:rsid w:val="007B56B6"/>
    <w:rsid w:val="007B5D17"/>
    <w:rsid w:val="007B6EDC"/>
    <w:rsid w:val="007C3F4D"/>
    <w:rsid w:val="007C4071"/>
    <w:rsid w:val="007C48BE"/>
    <w:rsid w:val="007D312B"/>
    <w:rsid w:val="007D4988"/>
    <w:rsid w:val="007D64FF"/>
    <w:rsid w:val="007E2332"/>
    <w:rsid w:val="007E53CC"/>
    <w:rsid w:val="007E5642"/>
    <w:rsid w:val="007F3760"/>
    <w:rsid w:val="007F4FDA"/>
    <w:rsid w:val="007F549E"/>
    <w:rsid w:val="007F7BE1"/>
    <w:rsid w:val="00805DEB"/>
    <w:rsid w:val="008070F9"/>
    <w:rsid w:val="00816343"/>
    <w:rsid w:val="00820FF1"/>
    <w:rsid w:val="00821918"/>
    <w:rsid w:val="00824DF1"/>
    <w:rsid w:val="00826E66"/>
    <w:rsid w:val="00833075"/>
    <w:rsid w:val="008352A2"/>
    <w:rsid w:val="00835862"/>
    <w:rsid w:val="008358CA"/>
    <w:rsid w:val="00835A12"/>
    <w:rsid w:val="00835EB0"/>
    <w:rsid w:val="0084028E"/>
    <w:rsid w:val="00840B81"/>
    <w:rsid w:val="00842943"/>
    <w:rsid w:val="00846294"/>
    <w:rsid w:val="008464C5"/>
    <w:rsid w:val="0084788C"/>
    <w:rsid w:val="008528C6"/>
    <w:rsid w:val="00853FE7"/>
    <w:rsid w:val="008604DB"/>
    <w:rsid w:val="00861279"/>
    <w:rsid w:val="00861D73"/>
    <w:rsid w:val="00863573"/>
    <w:rsid w:val="00863F30"/>
    <w:rsid w:val="008652B4"/>
    <w:rsid w:val="008675C6"/>
    <w:rsid w:val="008760D7"/>
    <w:rsid w:val="008813BF"/>
    <w:rsid w:val="0088255D"/>
    <w:rsid w:val="00883505"/>
    <w:rsid w:val="00883C07"/>
    <w:rsid w:val="008847EC"/>
    <w:rsid w:val="00885CDA"/>
    <w:rsid w:val="0089367F"/>
    <w:rsid w:val="00893DB0"/>
    <w:rsid w:val="00896108"/>
    <w:rsid w:val="00896FCF"/>
    <w:rsid w:val="008A1DC3"/>
    <w:rsid w:val="008A655E"/>
    <w:rsid w:val="008B03FB"/>
    <w:rsid w:val="008B38B7"/>
    <w:rsid w:val="008B4420"/>
    <w:rsid w:val="008B6AF6"/>
    <w:rsid w:val="008B7C58"/>
    <w:rsid w:val="008C0354"/>
    <w:rsid w:val="008C1775"/>
    <w:rsid w:val="008C3DB2"/>
    <w:rsid w:val="008C6CE6"/>
    <w:rsid w:val="008D3169"/>
    <w:rsid w:val="008D33DC"/>
    <w:rsid w:val="008D3929"/>
    <w:rsid w:val="008D427C"/>
    <w:rsid w:val="008D5811"/>
    <w:rsid w:val="008E024B"/>
    <w:rsid w:val="008E238A"/>
    <w:rsid w:val="008E30DA"/>
    <w:rsid w:val="008E5F62"/>
    <w:rsid w:val="008E62CA"/>
    <w:rsid w:val="008E75A5"/>
    <w:rsid w:val="008E7D73"/>
    <w:rsid w:val="008F0F3D"/>
    <w:rsid w:val="008F1AFE"/>
    <w:rsid w:val="008F2132"/>
    <w:rsid w:val="008F458B"/>
    <w:rsid w:val="008F4DCA"/>
    <w:rsid w:val="008F5376"/>
    <w:rsid w:val="008F64F2"/>
    <w:rsid w:val="008F6EA6"/>
    <w:rsid w:val="0090074C"/>
    <w:rsid w:val="00902A16"/>
    <w:rsid w:val="0090586B"/>
    <w:rsid w:val="00910F56"/>
    <w:rsid w:val="00916ACC"/>
    <w:rsid w:val="009320CD"/>
    <w:rsid w:val="00933251"/>
    <w:rsid w:val="00934150"/>
    <w:rsid w:val="009373CB"/>
    <w:rsid w:val="00942FEC"/>
    <w:rsid w:val="009458E4"/>
    <w:rsid w:val="00956CD9"/>
    <w:rsid w:val="00957FC2"/>
    <w:rsid w:val="00963E89"/>
    <w:rsid w:val="00967661"/>
    <w:rsid w:val="00967D73"/>
    <w:rsid w:val="009711DF"/>
    <w:rsid w:val="0097292E"/>
    <w:rsid w:val="00973BDC"/>
    <w:rsid w:val="009760A9"/>
    <w:rsid w:val="009764B5"/>
    <w:rsid w:val="0097719C"/>
    <w:rsid w:val="00980244"/>
    <w:rsid w:val="00982BDB"/>
    <w:rsid w:val="00994868"/>
    <w:rsid w:val="009A6108"/>
    <w:rsid w:val="009B54FA"/>
    <w:rsid w:val="009B5D33"/>
    <w:rsid w:val="009C01CC"/>
    <w:rsid w:val="009C3A55"/>
    <w:rsid w:val="009C5385"/>
    <w:rsid w:val="009C6419"/>
    <w:rsid w:val="009C6ACC"/>
    <w:rsid w:val="009C776A"/>
    <w:rsid w:val="009D115A"/>
    <w:rsid w:val="009D5878"/>
    <w:rsid w:val="009E1B07"/>
    <w:rsid w:val="009E3137"/>
    <w:rsid w:val="009E41CE"/>
    <w:rsid w:val="009E59A4"/>
    <w:rsid w:val="009E59D6"/>
    <w:rsid w:val="009E5A70"/>
    <w:rsid w:val="009E5AED"/>
    <w:rsid w:val="009E65D5"/>
    <w:rsid w:val="009F23C6"/>
    <w:rsid w:val="009F6791"/>
    <w:rsid w:val="00A01C6A"/>
    <w:rsid w:val="00A04FA2"/>
    <w:rsid w:val="00A0735A"/>
    <w:rsid w:val="00A07C7D"/>
    <w:rsid w:val="00A07FD3"/>
    <w:rsid w:val="00A126B0"/>
    <w:rsid w:val="00A140F2"/>
    <w:rsid w:val="00A16F66"/>
    <w:rsid w:val="00A17323"/>
    <w:rsid w:val="00A22231"/>
    <w:rsid w:val="00A24049"/>
    <w:rsid w:val="00A271E1"/>
    <w:rsid w:val="00A27F84"/>
    <w:rsid w:val="00A31716"/>
    <w:rsid w:val="00A31A40"/>
    <w:rsid w:val="00A371B3"/>
    <w:rsid w:val="00A41CEC"/>
    <w:rsid w:val="00A43A14"/>
    <w:rsid w:val="00A461C4"/>
    <w:rsid w:val="00A52709"/>
    <w:rsid w:val="00A57936"/>
    <w:rsid w:val="00A5799D"/>
    <w:rsid w:val="00A61B62"/>
    <w:rsid w:val="00A61F3B"/>
    <w:rsid w:val="00A62044"/>
    <w:rsid w:val="00A62928"/>
    <w:rsid w:val="00A62F9C"/>
    <w:rsid w:val="00A70972"/>
    <w:rsid w:val="00A73316"/>
    <w:rsid w:val="00A74533"/>
    <w:rsid w:val="00A812AD"/>
    <w:rsid w:val="00A835CB"/>
    <w:rsid w:val="00A83F28"/>
    <w:rsid w:val="00A84C5C"/>
    <w:rsid w:val="00A85BEF"/>
    <w:rsid w:val="00A85E15"/>
    <w:rsid w:val="00A969ED"/>
    <w:rsid w:val="00AA2DA3"/>
    <w:rsid w:val="00AB1797"/>
    <w:rsid w:val="00AB1B33"/>
    <w:rsid w:val="00AB33DD"/>
    <w:rsid w:val="00AB482A"/>
    <w:rsid w:val="00AB484C"/>
    <w:rsid w:val="00AB7AAF"/>
    <w:rsid w:val="00AC38F1"/>
    <w:rsid w:val="00AD2851"/>
    <w:rsid w:val="00AD363D"/>
    <w:rsid w:val="00AD4EE8"/>
    <w:rsid w:val="00AD526D"/>
    <w:rsid w:val="00AE097C"/>
    <w:rsid w:val="00AE183E"/>
    <w:rsid w:val="00AE45D5"/>
    <w:rsid w:val="00AF1858"/>
    <w:rsid w:val="00AF324D"/>
    <w:rsid w:val="00AF4723"/>
    <w:rsid w:val="00AF57C1"/>
    <w:rsid w:val="00AF5C63"/>
    <w:rsid w:val="00B046BC"/>
    <w:rsid w:val="00B04B12"/>
    <w:rsid w:val="00B13768"/>
    <w:rsid w:val="00B20F23"/>
    <w:rsid w:val="00B238CA"/>
    <w:rsid w:val="00B31F37"/>
    <w:rsid w:val="00B351C8"/>
    <w:rsid w:val="00B35561"/>
    <w:rsid w:val="00B359C2"/>
    <w:rsid w:val="00B446DD"/>
    <w:rsid w:val="00B46D7A"/>
    <w:rsid w:val="00B51874"/>
    <w:rsid w:val="00B55505"/>
    <w:rsid w:val="00B55F66"/>
    <w:rsid w:val="00B56918"/>
    <w:rsid w:val="00B6171A"/>
    <w:rsid w:val="00B63C65"/>
    <w:rsid w:val="00B65C07"/>
    <w:rsid w:val="00B7008D"/>
    <w:rsid w:val="00B70804"/>
    <w:rsid w:val="00B903F4"/>
    <w:rsid w:val="00B92D37"/>
    <w:rsid w:val="00BA0F6C"/>
    <w:rsid w:val="00BA1F13"/>
    <w:rsid w:val="00BA3EFD"/>
    <w:rsid w:val="00BB3FE6"/>
    <w:rsid w:val="00BB42AD"/>
    <w:rsid w:val="00BB4BD0"/>
    <w:rsid w:val="00BB5A58"/>
    <w:rsid w:val="00BB6A8D"/>
    <w:rsid w:val="00BC00B3"/>
    <w:rsid w:val="00BC397F"/>
    <w:rsid w:val="00BD1712"/>
    <w:rsid w:val="00BD62F7"/>
    <w:rsid w:val="00BD7675"/>
    <w:rsid w:val="00BE1D83"/>
    <w:rsid w:val="00BE3AD8"/>
    <w:rsid w:val="00BF07FB"/>
    <w:rsid w:val="00BF258B"/>
    <w:rsid w:val="00BF7450"/>
    <w:rsid w:val="00C0263B"/>
    <w:rsid w:val="00C02FFD"/>
    <w:rsid w:val="00C0344C"/>
    <w:rsid w:val="00C04D35"/>
    <w:rsid w:val="00C05266"/>
    <w:rsid w:val="00C10685"/>
    <w:rsid w:val="00C11BDD"/>
    <w:rsid w:val="00C14DB8"/>
    <w:rsid w:val="00C1723C"/>
    <w:rsid w:val="00C239D8"/>
    <w:rsid w:val="00C23C37"/>
    <w:rsid w:val="00C249DF"/>
    <w:rsid w:val="00C24D2C"/>
    <w:rsid w:val="00C32DDD"/>
    <w:rsid w:val="00C3460C"/>
    <w:rsid w:val="00C35E6A"/>
    <w:rsid w:val="00C4023D"/>
    <w:rsid w:val="00C4227E"/>
    <w:rsid w:val="00C47E27"/>
    <w:rsid w:val="00C50B72"/>
    <w:rsid w:val="00C6024C"/>
    <w:rsid w:val="00C631E7"/>
    <w:rsid w:val="00C7048A"/>
    <w:rsid w:val="00C71372"/>
    <w:rsid w:val="00C74BD9"/>
    <w:rsid w:val="00C778A8"/>
    <w:rsid w:val="00C800FA"/>
    <w:rsid w:val="00C81FEB"/>
    <w:rsid w:val="00C85A49"/>
    <w:rsid w:val="00C86D79"/>
    <w:rsid w:val="00C87819"/>
    <w:rsid w:val="00C95833"/>
    <w:rsid w:val="00CA38B7"/>
    <w:rsid w:val="00CA4D58"/>
    <w:rsid w:val="00CA4EF4"/>
    <w:rsid w:val="00CB3A9E"/>
    <w:rsid w:val="00CB3C51"/>
    <w:rsid w:val="00CB5CFB"/>
    <w:rsid w:val="00CC0DD4"/>
    <w:rsid w:val="00CC1763"/>
    <w:rsid w:val="00CC68E6"/>
    <w:rsid w:val="00CD1C7E"/>
    <w:rsid w:val="00CD77E5"/>
    <w:rsid w:val="00CD7FCC"/>
    <w:rsid w:val="00CE0779"/>
    <w:rsid w:val="00CE3AC6"/>
    <w:rsid w:val="00CE7A8E"/>
    <w:rsid w:val="00CE7D40"/>
    <w:rsid w:val="00CF25CA"/>
    <w:rsid w:val="00CF7688"/>
    <w:rsid w:val="00D020F7"/>
    <w:rsid w:val="00D02AB4"/>
    <w:rsid w:val="00D06A5B"/>
    <w:rsid w:val="00D120D7"/>
    <w:rsid w:val="00D15109"/>
    <w:rsid w:val="00D17AB6"/>
    <w:rsid w:val="00D21273"/>
    <w:rsid w:val="00D25EE6"/>
    <w:rsid w:val="00D26EB9"/>
    <w:rsid w:val="00D27BB3"/>
    <w:rsid w:val="00D3120C"/>
    <w:rsid w:val="00D35594"/>
    <w:rsid w:val="00D43A7B"/>
    <w:rsid w:val="00D44658"/>
    <w:rsid w:val="00D463D4"/>
    <w:rsid w:val="00D50216"/>
    <w:rsid w:val="00D52DBC"/>
    <w:rsid w:val="00D55E39"/>
    <w:rsid w:val="00D57A03"/>
    <w:rsid w:val="00D57A66"/>
    <w:rsid w:val="00D60D8E"/>
    <w:rsid w:val="00D6156C"/>
    <w:rsid w:val="00D848A8"/>
    <w:rsid w:val="00D909C3"/>
    <w:rsid w:val="00D92339"/>
    <w:rsid w:val="00D94005"/>
    <w:rsid w:val="00D95F96"/>
    <w:rsid w:val="00DA46EC"/>
    <w:rsid w:val="00DA5505"/>
    <w:rsid w:val="00DA6392"/>
    <w:rsid w:val="00DA65E4"/>
    <w:rsid w:val="00DB00A8"/>
    <w:rsid w:val="00DB1189"/>
    <w:rsid w:val="00DB2E09"/>
    <w:rsid w:val="00DB4D58"/>
    <w:rsid w:val="00DB585F"/>
    <w:rsid w:val="00DB70C6"/>
    <w:rsid w:val="00DB7BC4"/>
    <w:rsid w:val="00DB7D97"/>
    <w:rsid w:val="00DC34CD"/>
    <w:rsid w:val="00DC6C3C"/>
    <w:rsid w:val="00DD26DE"/>
    <w:rsid w:val="00DD4252"/>
    <w:rsid w:val="00DE1062"/>
    <w:rsid w:val="00DE12FB"/>
    <w:rsid w:val="00DE2393"/>
    <w:rsid w:val="00DE3186"/>
    <w:rsid w:val="00DE38CF"/>
    <w:rsid w:val="00DE3D55"/>
    <w:rsid w:val="00DE60AC"/>
    <w:rsid w:val="00DF1BDC"/>
    <w:rsid w:val="00DF31BE"/>
    <w:rsid w:val="00DF7353"/>
    <w:rsid w:val="00E00EA2"/>
    <w:rsid w:val="00E01007"/>
    <w:rsid w:val="00E01969"/>
    <w:rsid w:val="00E01F91"/>
    <w:rsid w:val="00E03C9F"/>
    <w:rsid w:val="00E04069"/>
    <w:rsid w:val="00E07511"/>
    <w:rsid w:val="00E11705"/>
    <w:rsid w:val="00E12991"/>
    <w:rsid w:val="00E141F2"/>
    <w:rsid w:val="00E15BAA"/>
    <w:rsid w:val="00E2057C"/>
    <w:rsid w:val="00E2115B"/>
    <w:rsid w:val="00E23318"/>
    <w:rsid w:val="00E45EE8"/>
    <w:rsid w:val="00E479BA"/>
    <w:rsid w:val="00E50194"/>
    <w:rsid w:val="00E502B1"/>
    <w:rsid w:val="00E504CB"/>
    <w:rsid w:val="00E55E2B"/>
    <w:rsid w:val="00E57279"/>
    <w:rsid w:val="00E70F08"/>
    <w:rsid w:val="00E71027"/>
    <w:rsid w:val="00E77D21"/>
    <w:rsid w:val="00E80D47"/>
    <w:rsid w:val="00E829D7"/>
    <w:rsid w:val="00E85123"/>
    <w:rsid w:val="00E91A75"/>
    <w:rsid w:val="00E93346"/>
    <w:rsid w:val="00E977FA"/>
    <w:rsid w:val="00E97E75"/>
    <w:rsid w:val="00EA2BEB"/>
    <w:rsid w:val="00EA67F6"/>
    <w:rsid w:val="00EB2E3F"/>
    <w:rsid w:val="00EB3631"/>
    <w:rsid w:val="00EB47C7"/>
    <w:rsid w:val="00EB4CE3"/>
    <w:rsid w:val="00EB679B"/>
    <w:rsid w:val="00EB67BB"/>
    <w:rsid w:val="00EB6DD2"/>
    <w:rsid w:val="00EC11F4"/>
    <w:rsid w:val="00EC284D"/>
    <w:rsid w:val="00EC4E33"/>
    <w:rsid w:val="00EC7B44"/>
    <w:rsid w:val="00ED0F05"/>
    <w:rsid w:val="00ED31E4"/>
    <w:rsid w:val="00ED4279"/>
    <w:rsid w:val="00ED453E"/>
    <w:rsid w:val="00ED5CDD"/>
    <w:rsid w:val="00ED6AD3"/>
    <w:rsid w:val="00EE07F2"/>
    <w:rsid w:val="00EE1468"/>
    <w:rsid w:val="00EE24E3"/>
    <w:rsid w:val="00EE3259"/>
    <w:rsid w:val="00EE57F5"/>
    <w:rsid w:val="00EE6EE2"/>
    <w:rsid w:val="00EF083F"/>
    <w:rsid w:val="00EF3F86"/>
    <w:rsid w:val="00EF44C8"/>
    <w:rsid w:val="00EF46B5"/>
    <w:rsid w:val="00EF4CC0"/>
    <w:rsid w:val="00EF6008"/>
    <w:rsid w:val="00F00AA1"/>
    <w:rsid w:val="00F01819"/>
    <w:rsid w:val="00F06464"/>
    <w:rsid w:val="00F06566"/>
    <w:rsid w:val="00F14DD5"/>
    <w:rsid w:val="00F15BFE"/>
    <w:rsid w:val="00F206CF"/>
    <w:rsid w:val="00F20B50"/>
    <w:rsid w:val="00F21B0B"/>
    <w:rsid w:val="00F22225"/>
    <w:rsid w:val="00F22367"/>
    <w:rsid w:val="00F23CE5"/>
    <w:rsid w:val="00F30BA0"/>
    <w:rsid w:val="00F32D20"/>
    <w:rsid w:val="00F37492"/>
    <w:rsid w:val="00F40767"/>
    <w:rsid w:val="00F420BE"/>
    <w:rsid w:val="00F4379A"/>
    <w:rsid w:val="00F44AA3"/>
    <w:rsid w:val="00F456A7"/>
    <w:rsid w:val="00F45C10"/>
    <w:rsid w:val="00F52854"/>
    <w:rsid w:val="00F55117"/>
    <w:rsid w:val="00F56BA3"/>
    <w:rsid w:val="00F6059B"/>
    <w:rsid w:val="00F61FF7"/>
    <w:rsid w:val="00F64308"/>
    <w:rsid w:val="00F67811"/>
    <w:rsid w:val="00F77CCF"/>
    <w:rsid w:val="00F830F2"/>
    <w:rsid w:val="00F84477"/>
    <w:rsid w:val="00F857FD"/>
    <w:rsid w:val="00F9060F"/>
    <w:rsid w:val="00F9154F"/>
    <w:rsid w:val="00F91B77"/>
    <w:rsid w:val="00F96CA5"/>
    <w:rsid w:val="00FA05C6"/>
    <w:rsid w:val="00FA28D6"/>
    <w:rsid w:val="00FB38A2"/>
    <w:rsid w:val="00FB543A"/>
    <w:rsid w:val="00FC23BA"/>
    <w:rsid w:val="00FC6786"/>
    <w:rsid w:val="00FC6955"/>
    <w:rsid w:val="00FC6B53"/>
    <w:rsid w:val="00FD311F"/>
    <w:rsid w:val="00FD6149"/>
    <w:rsid w:val="00FF664D"/>
    <w:rsid w:val="00FF68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359226"/>
  <w15:chartTrackingRefBased/>
  <w15:docId w15:val="{4E87972B-6D32-4198-8AC9-5942D56F6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023"/>
    <w:rPr>
      <w:rFonts w:ascii="Times New Roman" w:eastAsia="Times New Roman" w:hAnsi="Times New Roman"/>
      <w:lang w:val="en-GB" w:eastAsia="en-US"/>
    </w:rPr>
  </w:style>
  <w:style w:type="paragraph" w:styleId="Heading1">
    <w:name w:val="heading 1"/>
    <w:basedOn w:val="Normal"/>
    <w:next w:val="Normal"/>
    <w:link w:val="Heading1Char"/>
    <w:qFormat/>
    <w:rsid w:val="00540416"/>
    <w:pPr>
      <w:spacing w:line="312" w:lineRule="auto"/>
      <w:ind w:left="1134" w:hanging="1134"/>
      <w:jc w:val="both"/>
      <w:outlineLvl w:val="0"/>
    </w:pPr>
    <w:rPr>
      <w:rFonts w:ascii="Arial" w:hAnsi="Arial" w:cs="Arial"/>
      <w:b/>
      <w:lang w:val="en-ZA"/>
    </w:rPr>
  </w:style>
  <w:style w:type="paragraph" w:styleId="Heading2">
    <w:name w:val="heading 2"/>
    <w:basedOn w:val="Heading1"/>
    <w:next w:val="Normal"/>
    <w:link w:val="Heading2Char"/>
    <w:unhideWhenUsed/>
    <w:qFormat/>
    <w:rsid w:val="00CD7FCC"/>
    <w:pPr>
      <w:ind w:left="0" w:firstLine="0"/>
      <w:outlineLvl w:val="1"/>
    </w:pPr>
  </w:style>
  <w:style w:type="paragraph" w:styleId="Heading3">
    <w:name w:val="heading 3"/>
    <w:basedOn w:val="Normal"/>
    <w:next w:val="Normal"/>
    <w:link w:val="Heading3Char"/>
    <w:unhideWhenUsed/>
    <w:qFormat/>
    <w:rsid w:val="00CA4EF4"/>
    <w:pPr>
      <w:tabs>
        <w:tab w:val="left" w:pos="1134"/>
        <w:tab w:val="left" w:leader="dot" w:pos="8789"/>
      </w:tabs>
      <w:spacing w:line="312" w:lineRule="auto"/>
      <w:ind w:left="1134" w:hanging="1134"/>
      <w:jc w:val="both"/>
      <w:outlineLvl w:val="2"/>
    </w:pPr>
    <w:rPr>
      <w:rFonts w:ascii="Arial" w:hAnsi="Arial" w:cs="Arial"/>
      <w:b/>
      <w:noProof/>
      <w:lang w:val="x-none" w:bidi="en-US"/>
    </w:rPr>
  </w:style>
  <w:style w:type="paragraph" w:styleId="Heading4">
    <w:name w:val="heading 4"/>
    <w:basedOn w:val="Normal"/>
    <w:next w:val="Normal"/>
    <w:link w:val="Heading4Char"/>
    <w:unhideWhenUsed/>
    <w:qFormat/>
    <w:rsid w:val="00C04D35"/>
    <w:pPr>
      <w:spacing w:line="312" w:lineRule="auto"/>
      <w:ind w:left="1134" w:hanging="1134"/>
      <w:jc w:val="both"/>
      <w:outlineLvl w:val="3"/>
    </w:pPr>
    <w:rPr>
      <w:rFonts w:ascii="Arial" w:hAnsi="Arial" w:cs="Arial"/>
      <w:b/>
    </w:rPr>
  </w:style>
  <w:style w:type="paragraph" w:styleId="Heading5">
    <w:name w:val="heading 5"/>
    <w:basedOn w:val="Normal"/>
    <w:next w:val="Normal"/>
    <w:link w:val="Heading5Char"/>
    <w:unhideWhenUsed/>
    <w:qFormat/>
    <w:rsid w:val="00222244"/>
    <w:pPr>
      <w:tabs>
        <w:tab w:val="left" w:pos="1134"/>
      </w:tabs>
      <w:spacing w:line="312" w:lineRule="auto"/>
      <w:ind w:left="1134" w:hanging="1134"/>
      <w:jc w:val="both"/>
      <w:outlineLvl w:val="4"/>
    </w:pPr>
    <w:rPr>
      <w:rFonts w:ascii="Arial" w:hAnsi="Arial" w:cs="Arial"/>
      <w:b/>
      <w:noProof/>
      <w:lang w:val="en-ZA"/>
    </w:rPr>
  </w:style>
  <w:style w:type="paragraph" w:styleId="Heading6">
    <w:name w:val="heading 6"/>
    <w:basedOn w:val="Normal"/>
    <w:next w:val="Normal"/>
    <w:link w:val="Heading6Char"/>
    <w:qFormat/>
    <w:rsid w:val="00EF4CC0"/>
    <w:pPr>
      <w:spacing w:line="312" w:lineRule="auto"/>
      <w:ind w:left="1134" w:hanging="1134"/>
      <w:jc w:val="both"/>
      <w:outlineLvl w:val="5"/>
    </w:pPr>
    <w:rPr>
      <w:rFonts w:ascii="Arial" w:hAnsi="Arial" w:cs="Arial"/>
      <w:b/>
      <w:szCs w:val="22"/>
    </w:rPr>
  </w:style>
  <w:style w:type="paragraph" w:styleId="Heading7">
    <w:name w:val="heading 7"/>
    <w:basedOn w:val="Normal"/>
    <w:next w:val="Normal"/>
    <w:link w:val="Heading7Char"/>
    <w:unhideWhenUsed/>
    <w:qFormat/>
    <w:rsid w:val="009373CB"/>
    <w:pPr>
      <w:keepNext/>
      <w:jc w:val="center"/>
      <w:outlineLvl w:val="6"/>
    </w:pPr>
    <w:rPr>
      <w:rFonts w:ascii="Arial" w:hAnsi="Arial"/>
      <w:b/>
      <w:sz w:val="26"/>
      <w:lang w:eastAsia="x-none"/>
    </w:rPr>
  </w:style>
  <w:style w:type="paragraph" w:styleId="Heading8">
    <w:name w:val="heading 8"/>
    <w:basedOn w:val="Normal"/>
    <w:next w:val="Normal"/>
    <w:link w:val="Heading8Char"/>
    <w:qFormat/>
    <w:rsid w:val="00736F9C"/>
    <w:pPr>
      <w:keepNext/>
      <w:tabs>
        <w:tab w:val="left" w:pos="-720"/>
        <w:tab w:val="left" w:pos="0"/>
        <w:tab w:val="left" w:pos="997"/>
        <w:tab w:val="left" w:pos="1620"/>
      </w:tabs>
      <w:spacing w:line="312" w:lineRule="auto"/>
      <w:jc w:val="both"/>
      <w:outlineLvl w:val="7"/>
    </w:pPr>
    <w:rPr>
      <w:rFonts w:ascii="Arial" w:hAnsi="Arial"/>
      <w:b/>
      <w:snapToGrid w:val="0"/>
      <w:sz w:val="22"/>
    </w:rPr>
  </w:style>
  <w:style w:type="paragraph" w:styleId="Heading9">
    <w:name w:val="heading 9"/>
    <w:basedOn w:val="Normal"/>
    <w:next w:val="Normal"/>
    <w:link w:val="Heading9Char"/>
    <w:unhideWhenUsed/>
    <w:qFormat/>
    <w:rsid w:val="00176D6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rsid w:val="009373CB"/>
    <w:rPr>
      <w:rFonts w:ascii="Arial" w:eastAsia="Times New Roman" w:hAnsi="Arial" w:cs="Times New Roman"/>
      <w:b/>
      <w:sz w:val="26"/>
      <w:szCs w:val="20"/>
      <w:lang w:val="en-GB"/>
    </w:rPr>
  </w:style>
  <w:style w:type="paragraph" w:styleId="Header">
    <w:name w:val="header"/>
    <w:basedOn w:val="Normal"/>
    <w:link w:val="HeaderChar"/>
    <w:unhideWhenUsed/>
    <w:rsid w:val="009373CB"/>
    <w:pPr>
      <w:tabs>
        <w:tab w:val="center" w:pos="4153"/>
        <w:tab w:val="right" w:pos="8306"/>
      </w:tabs>
    </w:pPr>
    <w:rPr>
      <w:lang w:eastAsia="x-none"/>
    </w:rPr>
  </w:style>
  <w:style w:type="character" w:customStyle="1" w:styleId="HeaderChar">
    <w:name w:val="Header Char"/>
    <w:link w:val="Header"/>
    <w:rsid w:val="009373CB"/>
    <w:rPr>
      <w:rFonts w:ascii="Times New Roman" w:eastAsia="Times New Roman" w:hAnsi="Times New Roman" w:cs="Times New Roman"/>
      <w:sz w:val="20"/>
      <w:szCs w:val="20"/>
      <w:lang w:val="en-GB"/>
    </w:rPr>
  </w:style>
  <w:style w:type="paragraph" w:styleId="Footer">
    <w:name w:val="footer"/>
    <w:basedOn w:val="Normal"/>
    <w:link w:val="FooterChar"/>
    <w:unhideWhenUsed/>
    <w:rsid w:val="003B087E"/>
    <w:pPr>
      <w:tabs>
        <w:tab w:val="center" w:pos="4513"/>
        <w:tab w:val="right" w:pos="9026"/>
      </w:tabs>
    </w:pPr>
    <w:rPr>
      <w:lang w:eastAsia="x-none"/>
    </w:rPr>
  </w:style>
  <w:style w:type="character" w:customStyle="1" w:styleId="FooterChar">
    <w:name w:val="Footer Char"/>
    <w:link w:val="Footer"/>
    <w:rsid w:val="003B087E"/>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unhideWhenUsed/>
    <w:rsid w:val="003B087E"/>
    <w:rPr>
      <w:rFonts w:ascii="Tahoma" w:hAnsi="Tahoma"/>
      <w:sz w:val="16"/>
      <w:szCs w:val="16"/>
      <w:lang w:eastAsia="x-none"/>
    </w:rPr>
  </w:style>
  <w:style w:type="character" w:customStyle="1" w:styleId="BalloonTextChar">
    <w:name w:val="Balloon Text Char"/>
    <w:link w:val="BalloonText"/>
    <w:uiPriority w:val="99"/>
    <w:rsid w:val="003B087E"/>
    <w:rPr>
      <w:rFonts w:ascii="Tahoma" w:eastAsia="Times New Roman" w:hAnsi="Tahoma" w:cs="Tahoma"/>
      <w:sz w:val="16"/>
      <w:szCs w:val="16"/>
      <w:lang w:val="en-GB"/>
    </w:rPr>
  </w:style>
  <w:style w:type="character" w:styleId="PageNumber">
    <w:name w:val="page number"/>
    <w:basedOn w:val="DefaultParagraphFont"/>
    <w:rsid w:val="00053EE8"/>
  </w:style>
  <w:style w:type="character" w:styleId="Hyperlink">
    <w:name w:val="Hyperlink"/>
    <w:uiPriority w:val="99"/>
    <w:unhideWhenUsed/>
    <w:rsid w:val="00AD363D"/>
    <w:rPr>
      <w:color w:val="0000FF"/>
      <w:u w:val="single"/>
    </w:rPr>
  </w:style>
  <w:style w:type="character" w:styleId="FollowedHyperlink">
    <w:name w:val="FollowedHyperlink"/>
    <w:uiPriority w:val="99"/>
    <w:unhideWhenUsed/>
    <w:rsid w:val="00AD363D"/>
    <w:rPr>
      <w:color w:val="800080"/>
      <w:u w:val="single"/>
    </w:rPr>
  </w:style>
  <w:style w:type="paragraph" w:styleId="BodyText">
    <w:name w:val="Body Text"/>
    <w:aliases w:val="Body Text Char Char,Italics Quote"/>
    <w:basedOn w:val="Normal"/>
    <w:link w:val="BodyTextChar"/>
    <w:qFormat/>
    <w:rsid w:val="00176D69"/>
    <w:pPr>
      <w:tabs>
        <w:tab w:val="left" w:pos="-720"/>
        <w:tab w:val="left" w:pos="0"/>
        <w:tab w:val="left" w:pos="9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sz w:val="24"/>
      <w:lang w:val="x-none"/>
    </w:rPr>
  </w:style>
  <w:style w:type="character" w:customStyle="1" w:styleId="BodyTextChar">
    <w:name w:val="Body Text Char"/>
    <w:aliases w:val="Body Text Char Char Char,Italics Quote Char"/>
    <w:link w:val="BodyText"/>
    <w:rsid w:val="00176D69"/>
    <w:rPr>
      <w:rFonts w:ascii="Times New Roman" w:eastAsia="Times New Roman" w:hAnsi="Times New Roman"/>
      <w:sz w:val="24"/>
      <w:lang w:eastAsia="en-US"/>
    </w:rPr>
  </w:style>
  <w:style w:type="paragraph" w:styleId="BodyText3">
    <w:name w:val="Body Text 3"/>
    <w:basedOn w:val="Normal"/>
    <w:link w:val="BodyText3Char"/>
    <w:rsid w:val="00176D69"/>
    <w:pPr>
      <w:spacing w:after="120"/>
    </w:pPr>
    <w:rPr>
      <w:sz w:val="16"/>
      <w:szCs w:val="16"/>
      <w:lang w:val="x-none" w:eastAsia="x-none"/>
    </w:rPr>
  </w:style>
  <w:style w:type="character" w:customStyle="1" w:styleId="BodyText3Char">
    <w:name w:val="Body Text 3 Char"/>
    <w:link w:val="BodyText3"/>
    <w:rsid w:val="00176D69"/>
    <w:rPr>
      <w:rFonts w:ascii="Times New Roman" w:eastAsia="Times New Roman" w:hAnsi="Times New Roman"/>
      <w:sz w:val="16"/>
      <w:szCs w:val="16"/>
    </w:rPr>
  </w:style>
  <w:style w:type="paragraph" w:customStyle="1" w:styleId="Style1">
    <w:name w:val="Style1"/>
    <w:basedOn w:val="Normal"/>
    <w:qFormat/>
    <w:rsid w:val="00176D69"/>
    <w:pPr>
      <w:tabs>
        <w:tab w:val="left" w:pos="-720"/>
      </w:tabs>
      <w:spacing w:line="312" w:lineRule="auto"/>
      <w:ind w:left="1077" w:hanging="1077"/>
      <w:jc w:val="both"/>
    </w:pPr>
    <w:rPr>
      <w:rFonts w:ascii="Arial" w:hAnsi="Arial"/>
      <w:b/>
      <w:sz w:val="22"/>
      <w:lang w:val="en-ZA"/>
    </w:rPr>
  </w:style>
  <w:style w:type="paragraph" w:customStyle="1" w:styleId="Style2">
    <w:name w:val="Style2"/>
    <w:basedOn w:val="Normal"/>
    <w:qFormat/>
    <w:rsid w:val="00176D69"/>
    <w:pPr>
      <w:spacing w:line="312" w:lineRule="auto"/>
      <w:ind w:left="1077" w:hanging="1077"/>
      <w:jc w:val="both"/>
    </w:pPr>
    <w:rPr>
      <w:rFonts w:ascii="Arial" w:hAnsi="Arial"/>
      <w:b/>
      <w:sz w:val="22"/>
      <w:lang w:val="en-ZA"/>
    </w:rPr>
  </w:style>
  <w:style w:type="paragraph" w:customStyle="1" w:styleId="Style3">
    <w:name w:val="Style3"/>
    <w:basedOn w:val="Normal"/>
    <w:qFormat/>
    <w:rsid w:val="00176D69"/>
    <w:pPr>
      <w:keepNext/>
      <w:keepLines/>
      <w:tabs>
        <w:tab w:val="left" w:pos="0"/>
        <w:tab w:val="left" w:pos="1134"/>
        <w:tab w:val="left" w:pos="1701"/>
        <w:tab w:val="left" w:pos="2268"/>
      </w:tabs>
      <w:spacing w:line="312" w:lineRule="auto"/>
      <w:jc w:val="both"/>
    </w:pPr>
    <w:rPr>
      <w:rFonts w:ascii="Arial" w:hAnsi="Arial"/>
      <w:b/>
      <w:sz w:val="22"/>
      <w:lang w:val="en-ZA"/>
    </w:rPr>
  </w:style>
  <w:style w:type="character" w:customStyle="1" w:styleId="Heading4Char">
    <w:name w:val="Heading 4 Char"/>
    <w:link w:val="Heading4"/>
    <w:uiPriority w:val="9"/>
    <w:rsid w:val="00C04D35"/>
    <w:rPr>
      <w:rFonts w:ascii="Arial" w:eastAsia="Times New Roman" w:hAnsi="Arial" w:cs="Arial"/>
      <w:b/>
      <w:lang w:val="en-GB" w:eastAsia="en-US"/>
    </w:rPr>
  </w:style>
  <w:style w:type="paragraph" w:styleId="BodyText2">
    <w:name w:val="Body Text 2"/>
    <w:basedOn w:val="Normal"/>
    <w:link w:val="BodyText2Char"/>
    <w:unhideWhenUsed/>
    <w:rsid w:val="00176D69"/>
    <w:pPr>
      <w:spacing w:after="120" w:line="480" w:lineRule="auto"/>
    </w:pPr>
  </w:style>
  <w:style w:type="character" w:customStyle="1" w:styleId="BodyText2Char">
    <w:name w:val="Body Text 2 Char"/>
    <w:link w:val="BodyText2"/>
    <w:rsid w:val="00176D69"/>
    <w:rPr>
      <w:rFonts w:ascii="Times New Roman" w:eastAsia="Times New Roman" w:hAnsi="Times New Roman"/>
      <w:lang w:val="en-GB" w:eastAsia="en-US"/>
    </w:rPr>
  </w:style>
  <w:style w:type="character" w:customStyle="1" w:styleId="Heading9Char">
    <w:name w:val="Heading 9 Char"/>
    <w:link w:val="Heading9"/>
    <w:rsid w:val="00176D69"/>
    <w:rPr>
      <w:rFonts w:ascii="Cambria" w:eastAsia="Times New Roman" w:hAnsi="Cambria" w:cs="Times New Roman"/>
      <w:sz w:val="22"/>
      <w:szCs w:val="22"/>
      <w:lang w:val="en-GB" w:eastAsia="en-US"/>
    </w:rPr>
  </w:style>
  <w:style w:type="character" w:customStyle="1" w:styleId="Heading2Char">
    <w:name w:val="Heading 2 Char"/>
    <w:link w:val="Heading2"/>
    <w:rsid w:val="00CD7FCC"/>
    <w:rPr>
      <w:rFonts w:ascii="Arial" w:eastAsia="Times New Roman" w:hAnsi="Arial" w:cs="Arial"/>
      <w:b/>
      <w:noProof/>
      <w:lang w:eastAsia="en-US"/>
    </w:rPr>
  </w:style>
  <w:style w:type="character" w:customStyle="1" w:styleId="Heading3Char">
    <w:name w:val="Heading 3 Char"/>
    <w:link w:val="Heading3"/>
    <w:uiPriority w:val="9"/>
    <w:rsid w:val="00CA4EF4"/>
    <w:rPr>
      <w:rFonts w:ascii="Arial" w:eastAsia="Times New Roman" w:hAnsi="Arial" w:cs="Arial"/>
      <w:b/>
      <w:noProof/>
      <w:lang w:val="x-none" w:eastAsia="en-US" w:bidi="en-US"/>
    </w:rPr>
  </w:style>
  <w:style w:type="character" w:customStyle="1" w:styleId="Heading5Char">
    <w:name w:val="Heading 5 Char"/>
    <w:link w:val="Heading5"/>
    <w:rsid w:val="00222244"/>
    <w:rPr>
      <w:rFonts w:ascii="Arial" w:eastAsia="Times New Roman" w:hAnsi="Arial" w:cs="Arial"/>
      <w:b/>
      <w:noProof/>
      <w:lang w:eastAsia="en-US"/>
    </w:rPr>
  </w:style>
  <w:style w:type="paragraph" w:styleId="BodyTextIndent">
    <w:name w:val="Body Text Indent"/>
    <w:basedOn w:val="Normal"/>
    <w:link w:val="BodyTextIndentChar"/>
    <w:unhideWhenUsed/>
    <w:rsid w:val="00DF7353"/>
    <w:pPr>
      <w:spacing w:after="120"/>
      <w:ind w:left="283"/>
    </w:pPr>
  </w:style>
  <w:style w:type="character" w:customStyle="1" w:styleId="BodyTextIndentChar">
    <w:name w:val="Body Text Indent Char"/>
    <w:link w:val="BodyTextIndent"/>
    <w:uiPriority w:val="99"/>
    <w:rsid w:val="00DF7353"/>
    <w:rPr>
      <w:rFonts w:ascii="Times New Roman" w:eastAsia="Times New Roman" w:hAnsi="Times New Roman"/>
      <w:lang w:val="en-GB" w:eastAsia="en-US"/>
    </w:rPr>
  </w:style>
  <w:style w:type="paragraph" w:styleId="BodyTextIndent2">
    <w:name w:val="Body Text Indent 2"/>
    <w:basedOn w:val="Normal"/>
    <w:link w:val="BodyTextIndent2Char"/>
    <w:unhideWhenUsed/>
    <w:rsid w:val="00DF7353"/>
    <w:pPr>
      <w:spacing w:after="120" w:line="480" w:lineRule="auto"/>
      <w:ind w:left="283"/>
    </w:pPr>
  </w:style>
  <w:style w:type="character" w:customStyle="1" w:styleId="BodyTextIndent2Char">
    <w:name w:val="Body Text Indent 2 Char"/>
    <w:link w:val="BodyTextIndent2"/>
    <w:rsid w:val="00DF7353"/>
    <w:rPr>
      <w:rFonts w:ascii="Times New Roman" w:eastAsia="Times New Roman" w:hAnsi="Times New Roman"/>
      <w:lang w:val="en-GB" w:eastAsia="en-US"/>
    </w:rPr>
  </w:style>
  <w:style w:type="character" w:customStyle="1" w:styleId="Heading1Char">
    <w:name w:val="Heading 1 Char"/>
    <w:link w:val="Heading1"/>
    <w:uiPriority w:val="9"/>
    <w:rsid w:val="00540416"/>
    <w:rPr>
      <w:rFonts w:ascii="Arial" w:eastAsia="Times New Roman" w:hAnsi="Arial" w:cs="Arial"/>
      <w:b/>
      <w:lang w:eastAsia="en-US"/>
    </w:rPr>
  </w:style>
  <w:style w:type="character" w:customStyle="1" w:styleId="Heading6Char">
    <w:name w:val="Heading 6 Char"/>
    <w:link w:val="Heading6"/>
    <w:uiPriority w:val="9"/>
    <w:rsid w:val="00EF4CC0"/>
    <w:rPr>
      <w:rFonts w:ascii="Arial" w:eastAsia="Times New Roman" w:hAnsi="Arial" w:cs="Arial"/>
      <w:b/>
      <w:szCs w:val="22"/>
      <w:lang w:val="en-GB" w:eastAsia="en-US"/>
    </w:rPr>
  </w:style>
  <w:style w:type="character" w:customStyle="1" w:styleId="Heading8Char">
    <w:name w:val="Heading 8 Char"/>
    <w:link w:val="Heading8"/>
    <w:rsid w:val="00736F9C"/>
    <w:rPr>
      <w:rFonts w:ascii="Arial" w:eastAsia="Times New Roman" w:hAnsi="Arial"/>
      <w:b/>
      <w:snapToGrid w:val="0"/>
      <w:sz w:val="22"/>
      <w:lang w:val="en-GB" w:eastAsia="en-US"/>
    </w:rPr>
  </w:style>
  <w:style w:type="character" w:styleId="FootnoteReference">
    <w:name w:val="footnote reference"/>
    <w:semiHidden/>
    <w:rsid w:val="00736F9C"/>
  </w:style>
  <w:style w:type="paragraph" w:customStyle="1" w:styleId="Quicka">
    <w:name w:val="Quick a)"/>
    <w:basedOn w:val="Normal"/>
    <w:rsid w:val="00736F9C"/>
    <w:pPr>
      <w:widowControl w:val="0"/>
      <w:numPr>
        <w:numId w:val="2"/>
      </w:numPr>
      <w:ind w:left="1815" w:hanging="683"/>
    </w:pPr>
    <w:rPr>
      <w:snapToGrid w:val="0"/>
      <w:sz w:val="24"/>
      <w:lang w:val="en-US"/>
    </w:rPr>
  </w:style>
  <w:style w:type="paragraph" w:customStyle="1" w:styleId="a">
    <w:name w:val="_"/>
    <w:basedOn w:val="Normal"/>
    <w:rsid w:val="00736F9C"/>
    <w:pPr>
      <w:widowControl w:val="0"/>
      <w:ind w:left="1440" w:hanging="500"/>
    </w:pPr>
    <w:rPr>
      <w:snapToGrid w:val="0"/>
      <w:sz w:val="24"/>
      <w:lang w:val="en-US"/>
    </w:rPr>
  </w:style>
  <w:style w:type="paragraph" w:customStyle="1" w:styleId="Quicki">
    <w:name w:val="Quick i)"/>
    <w:basedOn w:val="Normal"/>
    <w:rsid w:val="00736F9C"/>
    <w:pPr>
      <w:widowControl w:val="0"/>
      <w:numPr>
        <w:numId w:val="3"/>
      </w:numPr>
      <w:ind w:left="1815" w:hanging="683"/>
    </w:pPr>
    <w:rPr>
      <w:snapToGrid w:val="0"/>
      <w:sz w:val="24"/>
      <w:lang w:val="en-US"/>
    </w:rPr>
  </w:style>
  <w:style w:type="paragraph" w:styleId="Title">
    <w:name w:val="Title"/>
    <w:basedOn w:val="Normal"/>
    <w:link w:val="TitleChar"/>
    <w:qFormat/>
    <w:rsid w:val="00736F9C"/>
    <w:pPr>
      <w:jc w:val="center"/>
    </w:pPr>
    <w:rPr>
      <w:rFonts w:ascii="Arial" w:hAnsi="Arial"/>
      <w:i/>
      <w:snapToGrid w:val="0"/>
      <w:sz w:val="30"/>
    </w:rPr>
  </w:style>
  <w:style w:type="character" w:customStyle="1" w:styleId="TitleChar">
    <w:name w:val="Title Char"/>
    <w:link w:val="Title"/>
    <w:rsid w:val="00736F9C"/>
    <w:rPr>
      <w:rFonts w:ascii="Arial" w:eastAsia="Times New Roman" w:hAnsi="Arial"/>
      <w:i/>
      <w:snapToGrid w:val="0"/>
      <w:sz w:val="30"/>
      <w:lang w:val="en-GB" w:eastAsia="en-US"/>
    </w:rPr>
  </w:style>
  <w:style w:type="paragraph" w:styleId="BodyTextIndent3">
    <w:name w:val="Body Text Indent 3"/>
    <w:basedOn w:val="Normal"/>
    <w:link w:val="BodyTextIndent3Char"/>
    <w:uiPriority w:val="99"/>
    <w:rsid w:val="00736F9C"/>
    <w:pPr>
      <w:tabs>
        <w:tab w:val="left" w:pos="-720"/>
        <w:tab w:val="left" w:pos="0"/>
        <w:tab w:val="left" w:pos="993"/>
      </w:tabs>
      <w:spacing w:line="312" w:lineRule="auto"/>
      <w:ind w:left="1620" w:hanging="1620"/>
      <w:jc w:val="both"/>
    </w:pPr>
    <w:rPr>
      <w:rFonts w:ascii="Arial" w:hAnsi="Arial"/>
      <w:snapToGrid w:val="0"/>
      <w:sz w:val="22"/>
    </w:rPr>
  </w:style>
  <w:style w:type="character" w:customStyle="1" w:styleId="BodyTextIndent3Char">
    <w:name w:val="Body Text Indent 3 Char"/>
    <w:link w:val="BodyTextIndent3"/>
    <w:uiPriority w:val="99"/>
    <w:rsid w:val="00736F9C"/>
    <w:rPr>
      <w:rFonts w:ascii="Arial" w:eastAsia="Times New Roman" w:hAnsi="Arial"/>
      <w:snapToGrid w:val="0"/>
      <w:sz w:val="22"/>
      <w:lang w:val="en-GB" w:eastAsia="en-US"/>
    </w:rPr>
  </w:style>
  <w:style w:type="paragraph" w:customStyle="1" w:styleId="menu">
    <w:name w:val="menu"/>
    <w:basedOn w:val="Normal"/>
    <w:autoRedefine/>
    <w:rsid w:val="00736F9C"/>
    <w:pPr>
      <w:jc w:val="center"/>
    </w:pPr>
    <w:rPr>
      <w:rFonts w:ascii="Antique Olive Compact" w:hAnsi="Antique Olive Compact"/>
      <w:b/>
      <w:i/>
      <w:sz w:val="24"/>
      <w:lang w:val="en-US"/>
    </w:rPr>
  </w:style>
  <w:style w:type="paragraph" w:styleId="Subtitle">
    <w:name w:val="Subtitle"/>
    <w:basedOn w:val="Normal"/>
    <w:link w:val="SubtitleChar"/>
    <w:qFormat/>
    <w:rsid w:val="00C6024C"/>
    <w:pPr>
      <w:tabs>
        <w:tab w:val="left" w:pos="1134"/>
      </w:tabs>
      <w:suppressAutoHyphens/>
      <w:spacing w:line="312" w:lineRule="auto"/>
      <w:ind w:left="1134" w:hanging="1134"/>
      <w:contextualSpacing/>
      <w:jc w:val="center"/>
    </w:pPr>
    <w:rPr>
      <w:rFonts w:ascii="Arial" w:hAnsi="Arial" w:cs="Arial"/>
      <w:b/>
      <w:bCs/>
      <w:sz w:val="22"/>
    </w:rPr>
  </w:style>
  <w:style w:type="character" w:customStyle="1" w:styleId="SubtitleChar">
    <w:name w:val="Subtitle Char"/>
    <w:link w:val="Subtitle"/>
    <w:rsid w:val="00C6024C"/>
    <w:rPr>
      <w:rFonts w:ascii="Arial" w:eastAsia="Times New Roman" w:hAnsi="Arial" w:cs="Arial"/>
      <w:b/>
      <w:bCs/>
      <w:sz w:val="22"/>
      <w:lang w:val="en-GB" w:eastAsia="en-US"/>
    </w:rPr>
  </w:style>
  <w:style w:type="paragraph" w:styleId="TOC1">
    <w:name w:val="toc 1"/>
    <w:basedOn w:val="Normal"/>
    <w:next w:val="Normal"/>
    <w:autoRedefine/>
    <w:uiPriority w:val="39"/>
    <w:rsid w:val="00DB2E09"/>
    <w:pPr>
      <w:widowControl w:val="0"/>
      <w:tabs>
        <w:tab w:val="right" w:leader="dot" w:pos="9638"/>
      </w:tabs>
      <w:spacing w:line="360" w:lineRule="auto"/>
      <w:ind w:left="993" w:hanging="993"/>
    </w:pPr>
    <w:rPr>
      <w:rFonts w:ascii="Arial" w:hAnsi="Arial" w:cs="Arial"/>
      <w:b/>
      <w:noProof/>
      <w:szCs w:val="22"/>
      <w:lang w:val="en-ZA" w:eastAsia="en-ZA"/>
    </w:rPr>
  </w:style>
  <w:style w:type="paragraph" w:styleId="TOC2">
    <w:name w:val="toc 2"/>
    <w:basedOn w:val="Normal"/>
    <w:next w:val="Normal"/>
    <w:autoRedefine/>
    <w:uiPriority w:val="39"/>
    <w:rsid w:val="003B49E2"/>
    <w:pPr>
      <w:widowControl w:val="0"/>
      <w:tabs>
        <w:tab w:val="left" w:leader="dot" w:pos="9356"/>
      </w:tabs>
      <w:spacing w:line="360" w:lineRule="auto"/>
      <w:ind w:left="993" w:right="1382" w:hanging="993"/>
    </w:pPr>
    <w:rPr>
      <w:rFonts w:ascii="Arial" w:hAnsi="Arial" w:cs="Arial"/>
      <w:noProof/>
      <w:snapToGrid w:val="0"/>
      <w:sz w:val="22"/>
      <w:szCs w:val="22"/>
      <w:lang w:val="en-US"/>
    </w:rPr>
  </w:style>
  <w:style w:type="paragraph" w:styleId="TOC3">
    <w:name w:val="toc 3"/>
    <w:basedOn w:val="Normal"/>
    <w:next w:val="Normal"/>
    <w:autoRedefine/>
    <w:uiPriority w:val="39"/>
    <w:rsid w:val="00736F9C"/>
    <w:pPr>
      <w:widowControl w:val="0"/>
      <w:tabs>
        <w:tab w:val="left" w:pos="1304"/>
        <w:tab w:val="right" w:leader="dot" w:pos="9923"/>
      </w:tabs>
      <w:spacing w:line="312" w:lineRule="auto"/>
      <w:ind w:left="958"/>
    </w:pPr>
    <w:rPr>
      <w:rFonts w:ascii="Arial" w:hAnsi="Arial"/>
      <w:snapToGrid w:val="0"/>
      <w:sz w:val="22"/>
      <w:lang w:val="en-US"/>
    </w:rPr>
  </w:style>
  <w:style w:type="paragraph" w:styleId="TOC4">
    <w:name w:val="toc 4"/>
    <w:basedOn w:val="Normal"/>
    <w:next w:val="Normal"/>
    <w:autoRedefine/>
    <w:uiPriority w:val="39"/>
    <w:rsid w:val="00736F9C"/>
    <w:pPr>
      <w:widowControl w:val="0"/>
      <w:ind w:left="720"/>
    </w:pPr>
    <w:rPr>
      <w:rFonts w:ascii="Arial" w:hAnsi="Arial"/>
      <w:snapToGrid w:val="0"/>
      <w:sz w:val="22"/>
      <w:lang w:val="en-US"/>
    </w:rPr>
  </w:style>
  <w:style w:type="paragraph" w:styleId="TOC5">
    <w:name w:val="toc 5"/>
    <w:basedOn w:val="Normal"/>
    <w:next w:val="Normal"/>
    <w:autoRedefine/>
    <w:uiPriority w:val="39"/>
    <w:rsid w:val="00736F9C"/>
    <w:pPr>
      <w:widowControl w:val="0"/>
      <w:ind w:left="960"/>
    </w:pPr>
    <w:rPr>
      <w:rFonts w:ascii="Arial" w:hAnsi="Arial"/>
      <w:snapToGrid w:val="0"/>
      <w:sz w:val="22"/>
      <w:lang w:val="en-US"/>
    </w:rPr>
  </w:style>
  <w:style w:type="paragraph" w:styleId="TOC6">
    <w:name w:val="toc 6"/>
    <w:basedOn w:val="Normal"/>
    <w:next w:val="Normal"/>
    <w:autoRedefine/>
    <w:uiPriority w:val="39"/>
    <w:rsid w:val="00736F9C"/>
    <w:pPr>
      <w:widowControl w:val="0"/>
      <w:ind w:left="1200"/>
    </w:pPr>
    <w:rPr>
      <w:rFonts w:ascii="Arial" w:hAnsi="Arial"/>
      <w:snapToGrid w:val="0"/>
      <w:sz w:val="22"/>
      <w:lang w:val="en-US"/>
    </w:rPr>
  </w:style>
  <w:style w:type="paragraph" w:styleId="TOC7">
    <w:name w:val="toc 7"/>
    <w:basedOn w:val="Normal"/>
    <w:next w:val="Normal"/>
    <w:autoRedefine/>
    <w:uiPriority w:val="39"/>
    <w:rsid w:val="00736F9C"/>
    <w:pPr>
      <w:ind w:left="1440"/>
    </w:pPr>
    <w:rPr>
      <w:sz w:val="24"/>
      <w:szCs w:val="24"/>
      <w:lang w:val="en-ZA" w:eastAsia="en-ZA"/>
    </w:rPr>
  </w:style>
  <w:style w:type="paragraph" w:styleId="TOC8">
    <w:name w:val="toc 8"/>
    <w:basedOn w:val="Normal"/>
    <w:next w:val="Normal"/>
    <w:autoRedefine/>
    <w:uiPriority w:val="39"/>
    <w:rsid w:val="00736F9C"/>
    <w:pPr>
      <w:ind w:left="1680"/>
    </w:pPr>
    <w:rPr>
      <w:sz w:val="24"/>
      <w:szCs w:val="24"/>
      <w:lang w:val="en-ZA" w:eastAsia="en-ZA"/>
    </w:rPr>
  </w:style>
  <w:style w:type="paragraph" w:styleId="TOC9">
    <w:name w:val="toc 9"/>
    <w:basedOn w:val="Normal"/>
    <w:next w:val="Normal"/>
    <w:autoRedefine/>
    <w:uiPriority w:val="39"/>
    <w:rsid w:val="00736F9C"/>
    <w:pPr>
      <w:ind w:left="1920"/>
    </w:pPr>
    <w:rPr>
      <w:sz w:val="24"/>
      <w:szCs w:val="24"/>
      <w:lang w:val="en-ZA" w:eastAsia="en-ZA"/>
    </w:rPr>
  </w:style>
  <w:style w:type="paragraph" w:customStyle="1" w:styleId="Level">
    <w:name w:val="Level"/>
    <w:aliases w:val="1,heading"/>
    <w:basedOn w:val="Normal"/>
    <w:rsid w:val="00736F9C"/>
    <w:pPr>
      <w:widowControl w:val="0"/>
      <w:numPr>
        <w:numId w:val="5"/>
      </w:numPr>
      <w:autoSpaceDE w:val="0"/>
      <w:autoSpaceDN w:val="0"/>
      <w:adjustRightInd w:val="0"/>
      <w:outlineLvl w:val="0"/>
    </w:pPr>
    <w:rPr>
      <w:sz w:val="24"/>
      <w:szCs w:val="24"/>
      <w:lang w:val="en-US" w:eastAsia="en-ZA"/>
    </w:rPr>
  </w:style>
  <w:style w:type="paragraph" w:styleId="DocumentMap">
    <w:name w:val="Document Map"/>
    <w:basedOn w:val="Normal"/>
    <w:link w:val="DocumentMapChar"/>
    <w:semiHidden/>
    <w:rsid w:val="00736F9C"/>
    <w:pPr>
      <w:widowControl w:val="0"/>
      <w:shd w:val="clear" w:color="auto" w:fill="000080"/>
    </w:pPr>
    <w:rPr>
      <w:rFonts w:ascii="Tahoma" w:hAnsi="Tahoma"/>
      <w:snapToGrid w:val="0"/>
      <w:lang w:val="en-US"/>
    </w:rPr>
  </w:style>
  <w:style w:type="character" w:customStyle="1" w:styleId="DocumentMapChar">
    <w:name w:val="Document Map Char"/>
    <w:link w:val="DocumentMap"/>
    <w:semiHidden/>
    <w:rsid w:val="00736F9C"/>
    <w:rPr>
      <w:rFonts w:ascii="Tahoma" w:eastAsia="Times New Roman" w:hAnsi="Tahoma" w:cs="Tahoma"/>
      <w:snapToGrid w:val="0"/>
      <w:shd w:val="clear" w:color="auto" w:fill="000080"/>
      <w:lang w:val="en-US" w:eastAsia="en-US"/>
    </w:rPr>
  </w:style>
  <w:style w:type="paragraph" w:customStyle="1" w:styleId="testone">
    <w:name w:val="test one"/>
    <w:basedOn w:val="Normal"/>
    <w:autoRedefine/>
    <w:rsid w:val="00176E26"/>
    <w:pPr>
      <w:spacing w:line="480" w:lineRule="auto"/>
      <w:jc w:val="center"/>
    </w:pPr>
  </w:style>
  <w:style w:type="paragraph" w:customStyle="1" w:styleId="testtwo">
    <w:name w:val="test two"/>
    <w:basedOn w:val="Normal"/>
    <w:autoRedefine/>
    <w:rsid w:val="00176E26"/>
    <w:rPr>
      <w:rFonts w:ascii="Bookman Old Style" w:hAnsi="Bookman Old Style"/>
      <w:color w:val="00FF00"/>
    </w:rPr>
  </w:style>
  <w:style w:type="paragraph" w:customStyle="1" w:styleId="subhead">
    <w:name w:val="sub head"/>
    <w:basedOn w:val="Heading2"/>
    <w:autoRedefine/>
    <w:rsid w:val="00176E26"/>
    <w:pPr>
      <w:pBdr>
        <w:top w:val="double" w:sz="4" w:space="1" w:color="00FFFF"/>
        <w:left w:val="double" w:sz="4" w:space="4" w:color="00FFFF"/>
        <w:bottom w:val="double" w:sz="4" w:space="1" w:color="00FFFF"/>
        <w:right w:val="double" w:sz="4" w:space="4" w:color="00FFFF"/>
      </w:pBdr>
    </w:pPr>
    <w:rPr>
      <w:rFonts w:ascii="Arial Narrow" w:hAnsi="Arial Narrow"/>
      <w:b w:val="0"/>
      <w:bCs/>
      <w:iCs/>
      <w:color w:val="00FFFF"/>
      <w:lang w:val="en-US"/>
    </w:rPr>
  </w:style>
  <w:style w:type="paragraph" w:customStyle="1" w:styleId="yvonnehead">
    <w:name w:val="yvonne head"/>
    <w:basedOn w:val="Heading1"/>
    <w:autoRedefine/>
    <w:rsid w:val="00176E26"/>
    <w:pPr>
      <w:spacing w:line="276" w:lineRule="auto"/>
    </w:pPr>
    <w:rPr>
      <w:rFonts w:ascii="Bodoni" w:hAnsi="Bodoni"/>
      <w:b w:val="0"/>
      <w:color w:val="FF00FF"/>
      <w:sz w:val="24"/>
      <w:szCs w:val="22"/>
    </w:rPr>
  </w:style>
  <w:style w:type="paragraph" w:customStyle="1" w:styleId="yvonnesub">
    <w:name w:val="yvonne sub"/>
    <w:basedOn w:val="Heading1"/>
    <w:autoRedefine/>
    <w:rsid w:val="00176E26"/>
    <w:pPr>
      <w:spacing w:line="276" w:lineRule="auto"/>
    </w:pPr>
    <w:rPr>
      <w:rFonts w:ascii="Book Antiqua" w:hAnsi="Book Antiqua"/>
      <w:color w:val="FFFF00"/>
      <w:sz w:val="24"/>
      <w:szCs w:val="22"/>
    </w:rPr>
  </w:style>
  <w:style w:type="paragraph" w:customStyle="1" w:styleId="mainhead">
    <w:name w:val="main head"/>
    <w:basedOn w:val="Heading1"/>
    <w:rsid w:val="00176E26"/>
    <w:pPr>
      <w:spacing w:line="276" w:lineRule="auto"/>
    </w:pPr>
    <w:rPr>
      <w:rFonts w:ascii="Arial Black" w:hAnsi="Arial Black"/>
      <w:i/>
      <w:color w:val="0000FF"/>
      <w:sz w:val="24"/>
      <w:szCs w:val="22"/>
    </w:rPr>
  </w:style>
  <w:style w:type="paragraph" w:customStyle="1" w:styleId="Quick1">
    <w:name w:val="Quick 1."/>
    <w:basedOn w:val="Normal"/>
    <w:rsid w:val="00176E26"/>
    <w:pPr>
      <w:ind w:left="720" w:hanging="720"/>
    </w:pPr>
    <w:rPr>
      <w:sz w:val="24"/>
      <w:lang w:val="en-US"/>
    </w:rPr>
  </w:style>
  <w:style w:type="paragraph" w:styleId="ListParagraph">
    <w:name w:val="List Paragraph"/>
    <w:aliases w:val="MCC Paragraph Indent1,MCC Paragraph Indent"/>
    <w:basedOn w:val="Normal"/>
    <w:link w:val="ListParagraphChar"/>
    <w:uiPriority w:val="34"/>
    <w:qFormat/>
    <w:rsid w:val="00176E26"/>
    <w:pPr>
      <w:spacing w:after="200" w:line="276" w:lineRule="auto"/>
      <w:ind w:left="720"/>
      <w:contextualSpacing/>
    </w:pPr>
    <w:rPr>
      <w:rFonts w:ascii="Calibri" w:eastAsia="Calibri" w:hAnsi="Calibri"/>
      <w:sz w:val="22"/>
      <w:szCs w:val="22"/>
      <w:lang w:val="en-ZA"/>
    </w:rPr>
  </w:style>
  <w:style w:type="paragraph" w:customStyle="1" w:styleId="HeadingA">
    <w:name w:val="Heading A"/>
    <w:basedOn w:val="Normal"/>
    <w:autoRedefine/>
    <w:rsid w:val="00176E26"/>
    <w:rPr>
      <w:rFonts w:ascii="Arial" w:hAnsi="Arial"/>
      <w:b/>
    </w:rPr>
  </w:style>
  <w:style w:type="paragraph" w:customStyle="1" w:styleId="HeadingB">
    <w:name w:val="Heading B"/>
    <w:basedOn w:val="Normal"/>
    <w:autoRedefine/>
    <w:rsid w:val="00176E26"/>
    <w:rPr>
      <w:rFonts w:ascii="Arial" w:hAnsi="Arial"/>
      <w:b/>
    </w:rPr>
  </w:style>
  <w:style w:type="paragraph" w:customStyle="1" w:styleId="HeadingC">
    <w:name w:val="Heading C"/>
    <w:basedOn w:val="Normal"/>
    <w:autoRedefine/>
    <w:rsid w:val="00176E26"/>
    <w:pPr>
      <w:numPr>
        <w:numId w:val="1"/>
      </w:numPr>
    </w:pPr>
    <w:rPr>
      <w:rFonts w:ascii="Arial" w:hAnsi="Arial"/>
    </w:rPr>
  </w:style>
  <w:style w:type="paragraph" w:customStyle="1" w:styleId="Style10">
    <w:name w:val="Style 1"/>
    <w:basedOn w:val="Normal"/>
    <w:qFormat/>
    <w:rsid w:val="00176E26"/>
    <w:pPr>
      <w:spacing w:line="312" w:lineRule="auto"/>
      <w:jc w:val="both"/>
    </w:pPr>
    <w:rPr>
      <w:rFonts w:ascii="Arial" w:hAnsi="Arial" w:cs="Arial"/>
      <w:b/>
      <w:sz w:val="22"/>
      <w:szCs w:val="22"/>
      <w:lang w:val="en-ZA"/>
    </w:rPr>
  </w:style>
  <w:style w:type="paragraph" w:customStyle="1" w:styleId="Style20">
    <w:name w:val="Style 2"/>
    <w:basedOn w:val="Normal"/>
    <w:qFormat/>
    <w:rsid w:val="00176E26"/>
    <w:pPr>
      <w:spacing w:line="312" w:lineRule="auto"/>
      <w:jc w:val="both"/>
    </w:pPr>
    <w:rPr>
      <w:rFonts w:ascii="Arial" w:hAnsi="Arial" w:cs="Arial"/>
      <w:b/>
      <w:sz w:val="22"/>
      <w:szCs w:val="22"/>
      <w:lang w:val="en-ZA"/>
    </w:rPr>
  </w:style>
  <w:style w:type="paragraph" w:customStyle="1" w:styleId="Reportbody">
    <w:name w:val="Report body"/>
    <w:basedOn w:val="Normal"/>
    <w:rsid w:val="00176E26"/>
    <w:pPr>
      <w:widowControl w:val="0"/>
      <w:spacing w:line="312" w:lineRule="auto"/>
      <w:ind w:left="851"/>
      <w:jc w:val="both"/>
    </w:pPr>
    <w:rPr>
      <w:rFonts w:ascii="Arial" w:hAnsi="Arial"/>
      <w:sz w:val="22"/>
      <w:lang w:val="en-ZA" w:eastAsia="en-ZA"/>
    </w:rPr>
  </w:style>
  <w:style w:type="paragraph" w:customStyle="1" w:styleId="Style4">
    <w:name w:val="Style4"/>
    <w:basedOn w:val="Normal"/>
    <w:next w:val="BodyText"/>
    <w:autoRedefine/>
    <w:qFormat/>
    <w:rsid w:val="00176E26"/>
    <w:pPr>
      <w:keepNext/>
      <w:tabs>
        <w:tab w:val="left" w:pos="1134"/>
      </w:tabs>
      <w:spacing w:line="312" w:lineRule="auto"/>
      <w:ind w:left="1134" w:hanging="1134"/>
      <w:jc w:val="both"/>
    </w:pPr>
    <w:rPr>
      <w:rFonts w:ascii="Arial" w:hAnsi="Arial" w:cs="Arial"/>
      <w:b/>
      <w:sz w:val="22"/>
      <w:szCs w:val="22"/>
      <w:lang w:eastAsia="en-GB"/>
    </w:rPr>
  </w:style>
  <w:style w:type="paragraph" w:customStyle="1" w:styleId="1AutoList1">
    <w:name w:val="1AutoList1"/>
    <w:rsid w:val="00176E26"/>
    <w:pPr>
      <w:tabs>
        <w:tab w:val="left" w:pos="720"/>
      </w:tabs>
      <w:ind w:left="720" w:hanging="720"/>
    </w:pPr>
    <w:rPr>
      <w:rFonts w:ascii="Times New Roman" w:eastAsia="Times New Roman" w:hAnsi="Times New Roman"/>
      <w:snapToGrid w:val="0"/>
      <w:sz w:val="24"/>
      <w:lang w:val="en-US" w:eastAsia="en-US"/>
    </w:rPr>
  </w:style>
  <w:style w:type="paragraph" w:customStyle="1" w:styleId="2AutoList1">
    <w:name w:val="2AutoList1"/>
    <w:rsid w:val="00176E26"/>
    <w:pPr>
      <w:tabs>
        <w:tab w:val="left" w:pos="720"/>
        <w:tab w:val="left" w:pos="1440"/>
      </w:tabs>
      <w:ind w:left="1440" w:hanging="720"/>
    </w:pPr>
    <w:rPr>
      <w:rFonts w:ascii="Times New Roman" w:eastAsia="Times New Roman" w:hAnsi="Times New Roman"/>
      <w:snapToGrid w:val="0"/>
      <w:sz w:val="24"/>
      <w:lang w:val="en-US" w:eastAsia="en-US"/>
    </w:rPr>
  </w:style>
  <w:style w:type="paragraph" w:styleId="Caption">
    <w:name w:val="caption"/>
    <w:aliases w:val="Table,Figure,headings,CPR Caption,CPR Caption Char,Table1,Figure1,headings1 Char,headings1,Caption Char Char Char Char,Caption Char Char Char,AGT ESIA,Figure Headings"/>
    <w:basedOn w:val="BodyText"/>
    <w:next w:val="BodyText"/>
    <w:link w:val="CaptionChar"/>
    <w:qFormat/>
    <w:rsid w:val="00176E26"/>
    <w:pPr>
      <w:tabs>
        <w:tab w:val="clear" w:pos="-720"/>
        <w:tab w:val="clear" w:pos="0"/>
        <w:tab w:val="clear" w:pos="94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before="120"/>
      <w:ind w:left="1872" w:hanging="1152"/>
      <w:jc w:val="left"/>
    </w:pPr>
    <w:rPr>
      <w:b/>
      <w:bCs/>
      <w:sz w:val="20"/>
      <w:lang w:val="en-CA"/>
    </w:rPr>
  </w:style>
  <w:style w:type="character" w:customStyle="1" w:styleId="CaptionChar">
    <w:name w:val="Caption Char"/>
    <w:aliases w:val="Table Char,Figure Char,headings Char,CPR Caption Char1,CPR Caption Char Char,Table1 Char,Figure1 Char,headings1 Char Char,headings1 Char1,Caption Char Char Char Char Char,Caption Char Char Char Char1,AGT ESIA Char,Figure Headings Char"/>
    <w:link w:val="Caption"/>
    <w:rsid w:val="00176E26"/>
    <w:rPr>
      <w:rFonts w:ascii="Times New Roman" w:eastAsia="Times New Roman" w:hAnsi="Times New Roman"/>
      <w:b/>
      <w:bCs/>
      <w:lang w:val="en-CA" w:eastAsia="en-US"/>
    </w:rPr>
  </w:style>
  <w:style w:type="paragraph" w:styleId="ListBullet">
    <w:name w:val="List Bullet"/>
    <w:aliases w:val="List Bullet Char"/>
    <w:basedOn w:val="BodyText"/>
    <w:qFormat/>
    <w:rsid w:val="00176E26"/>
    <w:pPr>
      <w:numPr>
        <w:numId w:val="4"/>
      </w:numPr>
      <w:tabs>
        <w:tab w:val="clear" w:pos="-720"/>
        <w:tab w:val="clear" w:pos="0"/>
        <w:tab w:val="clear" w:pos="94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before="120" w:line="300" w:lineRule="auto"/>
    </w:pPr>
    <w:rPr>
      <w:sz w:val="20"/>
      <w:lang w:val="en-ZA"/>
    </w:rPr>
  </w:style>
  <w:style w:type="paragraph" w:customStyle="1" w:styleId="TableHeading">
    <w:name w:val="Table Heading"/>
    <w:basedOn w:val="BodyText"/>
    <w:link w:val="TableHeadingChar"/>
    <w:qFormat/>
    <w:rsid w:val="00176E26"/>
    <w:pPr>
      <w:tabs>
        <w:tab w:val="clear" w:pos="-720"/>
        <w:tab w:val="clear" w:pos="0"/>
        <w:tab w:val="clear" w:pos="94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spacing w:before="60" w:after="60"/>
      <w:jc w:val="center"/>
    </w:pPr>
    <w:rPr>
      <w:rFonts w:eastAsia="MS Mincho"/>
      <w:b/>
      <w:sz w:val="20"/>
      <w:szCs w:val="22"/>
      <w:lang w:val="en-GB"/>
    </w:rPr>
  </w:style>
  <w:style w:type="character" w:customStyle="1" w:styleId="TableHeadingChar">
    <w:name w:val="Table Heading Char"/>
    <w:link w:val="TableHeading"/>
    <w:rsid w:val="00176E26"/>
    <w:rPr>
      <w:rFonts w:ascii="Times New Roman" w:eastAsia="MS Mincho" w:hAnsi="Times New Roman"/>
      <w:b/>
      <w:szCs w:val="22"/>
      <w:lang w:val="en-GB" w:eastAsia="en-US"/>
    </w:rPr>
  </w:style>
  <w:style w:type="paragraph" w:customStyle="1" w:styleId="TableText">
    <w:name w:val="Table Text"/>
    <w:basedOn w:val="TableHeading"/>
    <w:link w:val="TableTextChar"/>
    <w:qFormat/>
    <w:rsid w:val="00176E26"/>
    <w:pPr>
      <w:spacing w:before="40" w:after="40"/>
      <w:jc w:val="left"/>
    </w:pPr>
    <w:rPr>
      <w:b w:val="0"/>
      <w:sz w:val="18"/>
    </w:rPr>
  </w:style>
  <w:style w:type="character" w:customStyle="1" w:styleId="TableTextChar">
    <w:name w:val="Table Text Char"/>
    <w:link w:val="TableText"/>
    <w:rsid w:val="00176E26"/>
    <w:rPr>
      <w:rFonts w:ascii="Times New Roman" w:eastAsia="MS Mincho" w:hAnsi="Times New Roman"/>
      <w:sz w:val="18"/>
      <w:szCs w:val="22"/>
      <w:lang w:val="en-GB" w:eastAsia="en-US"/>
    </w:rPr>
  </w:style>
  <w:style w:type="paragraph" w:customStyle="1" w:styleId="1AutoList31">
    <w:name w:val="1AutoList31"/>
    <w:rsid w:val="00176E26"/>
    <w:pPr>
      <w:widowControl w:val="0"/>
      <w:tabs>
        <w:tab w:val="left" w:pos="720"/>
      </w:tabs>
      <w:autoSpaceDE w:val="0"/>
      <w:autoSpaceDN w:val="0"/>
      <w:adjustRightInd w:val="0"/>
      <w:ind w:left="720" w:hanging="720"/>
      <w:jc w:val="both"/>
    </w:pPr>
    <w:rPr>
      <w:rFonts w:ascii="Times New Roman" w:eastAsia="Times New Roman" w:hAnsi="Times New Roman"/>
      <w:sz w:val="24"/>
      <w:szCs w:val="24"/>
      <w:lang w:val="en-US" w:eastAsia="en-US"/>
    </w:rPr>
  </w:style>
  <w:style w:type="paragraph" w:styleId="EndnoteText">
    <w:name w:val="endnote text"/>
    <w:basedOn w:val="Normal"/>
    <w:link w:val="EndnoteTextChar"/>
    <w:rsid w:val="00176E26"/>
    <w:pPr>
      <w:widowControl w:val="0"/>
      <w:tabs>
        <w:tab w:val="left" w:pos="992"/>
        <w:tab w:val="left" w:pos="1276"/>
        <w:tab w:val="left" w:pos="1418"/>
        <w:tab w:val="left" w:pos="1843"/>
        <w:tab w:val="left" w:pos="2410"/>
      </w:tabs>
      <w:spacing w:line="312" w:lineRule="auto"/>
      <w:ind w:left="1440"/>
      <w:jc w:val="both"/>
    </w:pPr>
    <w:rPr>
      <w:rFonts w:ascii="Arial" w:hAnsi="Arial"/>
      <w:snapToGrid w:val="0"/>
      <w:kern w:val="28"/>
      <w:sz w:val="22"/>
    </w:rPr>
  </w:style>
  <w:style w:type="character" w:customStyle="1" w:styleId="EndnoteTextChar">
    <w:name w:val="Endnote Text Char"/>
    <w:link w:val="EndnoteText"/>
    <w:rsid w:val="00176E26"/>
    <w:rPr>
      <w:rFonts w:ascii="Arial" w:eastAsia="Times New Roman" w:hAnsi="Arial"/>
      <w:snapToGrid w:val="0"/>
      <w:kern w:val="28"/>
      <w:sz w:val="22"/>
      <w:lang w:val="en-GB" w:eastAsia="en-US"/>
    </w:rPr>
  </w:style>
  <w:style w:type="paragraph" w:styleId="TOCHeading">
    <w:name w:val="TOC Heading"/>
    <w:basedOn w:val="Heading1"/>
    <w:next w:val="Normal"/>
    <w:uiPriority w:val="39"/>
    <w:unhideWhenUsed/>
    <w:qFormat/>
    <w:rsid w:val="00176E26"/>
    <w:pPr>
      <w:keepLines/>
      <w:spacing w:before="480" w:line="276" w:lineRule="auto"/>
      <w:ind w:left="0"/>
      <w:jc w:val="left"/>
      <w:outlineLvl w:val="9"/>
    </w:pPr>
    <w:rPr>
      <w:rFonts w:ascii="Cambria" w:eastAsia="MS Gothic" w:hAnsi="Cambria"/>
      <w:b w:val="0"/>
      <w:bCs/>
      <w:i/>
      <w:color w:val="365F91"/>
      <w:sz w:val="28"/>
      <w:szCs w:val="28"/>
      <w:lang w:eastAsia="ja-JP"/>
    </w:rPr>
  </w:style>
  <w:style w:type="paragraph" w:customStyle="1" w:styleId="Header1-Clauses">
    <w:name w:val="Header 1 - Clauses"/>
    <w:basedOn w:val="Normal"/>
    <w:qFormat/>
    <w:rsid w:val="00085180"/>
    <w:pPr>
      <w:numPr>
        <w:numId w:val="8"/>
      </w:numPr>
      <w:tabs>
        <w:tab w:val="left" w:pos="1134"/>
      </w:tabs>
      <w:spacing w:line="312" w:lineRule="auto"/>
      <w:jc w:val="both"/>
    </w:pPr>
    <w:rPr>
      <w:rFonts w:ascii="Arial" w:hAnsi="Arial" w:cs="Arial"/>
      <w:b/>
      <w:sz w:val="22"/>
      <w:szCs w:val="22"/>
      <w:lang w:val="es-ES_tradnl"/>
    </w:rPr>
  </w:style>
  <w:style w:type="table" w:styleId="TableGrid">
    <w:name w:val="Table Grid"/>
    <w:basedOn w:val="TableNormal"/>
    <w:rsid w:val="00026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3B71C0"/>
    <w:rPr>
      <w:sz w:val="16"/>
      <w:szCs w:val="16"/>
    </w:rPr>
  </w:style>
  <w:style w:type="paragraph" w:styleId="CommentText">
    <w:name w:val="annotation text"/>
    <w:basedOn w:val="Normal"/>
    <w:link w:val="CommentTextChar"/>
    <w:unhideWhenUsed/>
    <w:rsid w:val="003B71C0"/>
  </w:style>
  <w:style w:type="character" w:customStyle="1" w:styleId="CommentTextChar">
    <w:name w:val="Comment Text Char"/>
    <w:link w:val="CommentText"/>
    <w:rsid w:val="003B71C0"/>
    <w:rPr>
      <w:rFonts w:ascii="Times New Roman" w:eastAsia="Times New Roman" w:hAnsi="Times New Roman"/>
      <w:lang w:val="en-GB" w:eastAsia="en-US"/>
    </w:rPr>
  </w:style>
  <w:style w:type="paragraph" w:styleId="CommentSubject">
    <w:name w:val="annotation subject"/>
    <w:basedOn w:val="CommentText"/>
    <w:next w:val="CommentText"/>
    <w:link w:val="CommentSubjectChar"/>
    <w:unhideWhenUsed/>
    <w:rsid w:val="003B71C0"/>
    <w:rPr>
      <w:b/>
      <w:bCs/>
    </w:rPr>
  </w:style>
  <w:style w:type="character" w:customStyle="1" w:styleId="CommentSubjectChar">
    <w:name w:val="Comment Subject Char"/>
    <w:link w:val="CommentSubject"/>
    <w:rsid w:val="003B71C0"/>
    <w:rPr>
      <w:rFonts w:ascii="Times New Roman" w:eastAsia="Times New Roman" w:hAnsi="Times New Roman"/>
      <w:b/>
      <w:bCs/>
      <w:lang w:val="en-GB" w:eastAsia="en-US"/>
    </w:rPr>
  </w:style>
  <w:style w:type="paragraph" w:styleId="Revision">
    <w:name w:val="Revision"/>
    <w:hidden/>
    <w:uiPriority w:val="99"/>
    <w:semiHidden/>
    <w:rsid w:val="003B71C0"/>
    <w:rPr>
      <w:rFonts w:ascii="Times New Roman" w:eastAsia="Times New Roman" w:hAnsi="Times New Roman"/>
      <w:lang w:val="en-GB" w:eastAsia="en-US"/>
    </w:rPr>
  </w:style>
  <w:style w:type="paragraph" w:customStyle="1" w:styleId="Default">
    <w:name w:val="Default"/>
    <w:rsid w:val="00F45C10"/>
    <w:pPr>
      <w:autoSpaceDE w:val="0"/>
      <w:autoSpaceDN w:val="0"/>
      <w:adjustRightInd w:val="0"/>
    </w:pPr>
    <w:rPr>
      <w:rFonts w:ascii="Arial" w:hAnsi="Arial" w:cs="Arial"/>
      <w:color w:val="000000"/>
      <w:sz w:val="24"/>
      <w:szCs w:val="24"/>
    </w:rPr>
  </w:style>
  <w:style w:type="character" w:customStyle="1" w:styleId="MCCNumberaChar">
    <w:name w:val="MCC Number a) Char"/>
    <w:link w:val="MCCNumbera"/>
    <w:uiPriority w:val="1"/>
    <w:locked/>
    <w:rsid w:val="007F549E"/>
    <w:rPr>
      <w:rFonts w:ascii="Arial" w:hAnsi="Arial" w:cs="Arial"/>
      <w:lang w:val="en-GB"/>
    </w:rPr>
  </w:style>
  <w:style w:type="paragraph" w:customStyle="1" w:styleId="MCCNumbera">
    <w:name w:val="MCC Number a)"/>
    <w:basedOn w:val="Normal"/>
    <w:link w:val="MCCNumberaChar"/>
    <w:uiPriority w:val="1"/>
    <w:qFormat/>
    <w:rsid w:val="007F549E"/>
    <w:pPr>
      <w:numPr>
        <w:numId w:val="14"/>
      </w:numPr>
      <w:spacing w:before="120" w:after="120"/>
      <w:jc w:val="both"/>
    </w:pPr>
    <w:rPr>
      <w:rFonts w:ascii="Arial" w:eastAsia="Calibri" w:hAnsi="Arial" w:cs="Arial"/>
      <w:lang w:eastAsia="en-ZA"/>
    </w:rPr>
  </w:style>
  <w:style w:type="table" w:customStyle="1" w:styleId="MCCTable11">
    <w:name w:val="MCC Table11"/>
    <w:basedOn w:val="TableNormal"/>
    <w:next w:val="TableGrid"/>
    <w:uiPriority w:val="59"/>
    <w:rsid w:val="002944AD"/>
    <w:pPr>
      <w:spacing w:before="60" w:after="60"/>
      <w:ind w:left="1134" w:hanging="1134"/>
      <w:jc w:val="both"/>
    </w:pPr>
    <w:rPr>
      <w:rFonts w:ascii="Arial" w:hAnsi="Arial"/>
      <w:sz w:val="22"/>
      <w:szCs w:val="22"/>
      <w:lang w:val="en-US" w:eastAsia="en-US" w:bidi="en-US"/>
    </w:rPr>
    <w:tblPr>
      <w:tblBorders>
        <w:top w:val="single" w:sz="4" w:space="0" w:color="auto"/>
        <w:left w:val="single" w:sz="4" w:space="0" w:color="auto"/>
        <w:bottom w:val="single" w:sz="4" w:space="0" w:color="auto"/>
        <w:right w:val="single" w:sz="4" w:space="0" w:color="auto"/>
        <w:insideV w:val="single" w:sz="4" w:space="0" w:color="auto"/>
      </w:tblBorders>
      <w:tblCellMar>
        <w:top w:w="57" w:type="dxa"/>
        <w:left w:w="57" w:type="dxa"/>
        <w:bottom w:w="57" w:type="dxa"/>
        <w:right w:w="57" w:type="dxa"/>
      </w:tblCellMar>
    </w:tblPr>
    <w:tcPr>
      <w:vAlign w:val="center"/>
    </w:tcPr>
    <w:tblStylePr w:type="firstRow">
      <w:pPr>
        <w:jc w:val="left"/>
      </w:pPr>
      <w:rPr>
        <w:rFonts w:ascii="Arial" w:hAnsi="Arial"/>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rPr>
        <w:rFonts w:ascii="Arial" w:hAnsi="Arial"/>
        <w:sz w:val="18"/>
      </w:rPr>
    </w:tblStylePr>
    <w:tblStylePr w:type="firstCol">
      <w:pPr>
        <w:wordWrap/>
        <w:jc w:val="left"/>
      </w:pPr>
    </w:tblStylePr>
    <w:tblStylePr w:type="lastCol">
      <w:pPr>
        <w:wordWrap/>
        <w:jc w:val="center"/>
      </w:pPr>
    </w:tblStylePr>
  </w:style>
  <w:style w:type="table" w:customStyle="1" w:styleId="MCCTable12">
    <w:name w:val="MCC Table12"/>
    <w:basedOn w:val="TableNormal"/>
    <w:next w:val="TableGrid"/>
    <w:uiPriority w:val="59"/>
    <w:rsid w:val="00B55F66"/>
    <w:pPr>
      <w:spacing w:before="60" w:after="60"/>
      <w:ind w:left="1134" w:hanging="1134"/>
      <w:jc w:val="both"/>
    </w:pPr>
    <w:rPr>
      <w:rFonts w:ascii="Arial" w:hAnsi="Arial"/>
      <w:sz w:val="22"/>
      <w:szCs w:val="22"/>
      <w:lang w:val="en-US" w:eastAsia="en-US" w:bidi="en-US"/>
    </w:rPr>
    <w:tblPr>
      <w:tblBorders>
        <w:top w:val="single" w:sz="4" w:space="0" w:color="auto"/>
        <w:left w:val="single" w:sz="4" w:space="0" w:color="auto"/>
        <w:bottom w:val="single" w:sz="4" w:space="0" w:color="auto"/>
        <w:right w:val="single" w:sz="4" w:space="0" w:color="auto"/>
        <w:insideV w:val="single" w:sz="4" w:space="0" w:color="auto"/>
      </w:tblBorders>
      <w:tblCellMar>
        <w:top w:w="57" w:type="dxa"/>
        <w:left w:w="57" w:type="dxa"/>
        <w:bottom w:w="57" w:type="dxa"/>
        <w:right w:w="57" w:type="dxa"/>
      </w:tblCellMar>
    </w:tblPr>
    <w:tcPr>
      <w:vAlign w:val="center"/>
    </w:tcPr>
    <w:tblStylePr w:type="firstRow">
      <w:pPr>
        <w:jc w:val="left"/>
      </w:pPr>
      <w:rPr>
        <w:rFonts w:ascii="Arial" w:hAnsi="Arial"/>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rPr>
        <w:rFonts w:ascii="Arial" w:hAnsi="Arial"/>
        <w:sz w:val="18"/>
      </w:rPr>
    </w:tblStylePr>
    <w:tblStylePr w:type="firstCol">
      <w:pPr>
        <w:wordWrap/>
        <w:jc w:val="left"/>
      </w:pPr>
    </w:tblStylePr>
    <w:tblStylePr w:type="lastCol">
      <w:pPr>
        <w:wordWrap/>
        <w:jc w:val="center"/>
      </w:pPr>
    </w:tblStylePr>
  </w:style>
  <w:style w:type="table" w:customStyle="1" w:styleId="TableGrid1">
    <w:name w:val="Table Grid1"/>
    <w:basedOn w:val="TableNormal"/>
    <w:next w:val="TableGrid"/>
    <w:rsid w:val="006443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K1">
    <w:name w:val="PLK1"/>
    <w:basedOn w:val="Heading1"/>
    <w:link w:val="PLK1Char"/>
    <w:qFormat/>
    <w:rsid w:val="00540416"/>
  </w:style>
  <w:style w:type="paragraph" w:customStyle="1" w:styleId="PLK2">
    <w:name w:val="PLK2"/>
    <w:basedOn w:val="Normal"/>
    <w:link w:val="PLK2Char"/>
    <w:qFormat/>
    <w:rsid w:val="00540416"/>
    <w:pPr>
      <w:spacing w:line="312" w:lineRule="auto"/>
      <w:ind w:left="1134" w:hanging="1134"/>
      <w:jc w:val="both"/>
      <w:outlineLvl w:val="1"/>
    </w:pPr>
    <w:rPr>
      <w:rFonts w:ascii="Arial" w:hAnsi="Arial" w:cs="Arial"/>
      <w:b/>
      <w:noProof/>
      <w:lang w:val="en-ZA"/>
    </w:rPr>
  </w:style>
  <w:style w:type="character" w:customStyle="1" w:styleId="PLK1Char">
    <w:name w:val="PLK1 Char"/>
    <w:basedOn w:val="Heading1Char"/>
    <w:link w:val="PLK1"/>
    <w:rsid w:val="00540416"/>
    <w:rPr>
      <w:rFonts w:ascii="Arial" w:eastAsia="Times New Roman" w:hAnsi="Arial" w:cs="Arial"/>
      <w:b/>
      <w:lang w:eastAsia="en-US"/>
    </w:rPr>
  </w:style>
  <w:style w:type="paragraph" w:customStyle="1" w:styleId="PLN1">
    <w:name w:val="PLN1"/>
    <w:basedOn w:val="Heading1"/>
    <w:link w:val="PLN1Char"/>
    <w:qFormat/>
    <w:rsid w:val="008C3DB2"/>
  </w:style>
  <w:style w:type="character" w:customStyle="1" w:styleId="PLK2Char">
    <w:name w:val="PLK2 Char"/>
    <w:link w:val="PLK2"/>
    <w:rsid w:val="00540416"/>
    <w:rPr>
      <w:rFonts w:ascii="Arial" w:eastAsia="Times New Roman" w:hAnsi="Arial" w:cs="Arial"/>
      <w:b/>
      <w:noProof/>
      <w:lang w:eastAsia="en-US"/>
    </w:rPr>
  </w:style>
  <w:style w:type="paragraph" w:customStyle="1" w:styleId="PLN2">
    <w:name w:val="PLN2"/>
    <w:basedOn w:val="Normal"/>
    <w:link w:val="PLN2Char"/>
    <w:qFormat/>
    <w:rsid w:val="008C3DB2"/>
    <w:pPr>
      <w:spacing w:line="312" w:lineRule="auto"/>
      <w:ind w:left="1134" w:hanging="1134"/>
      <w:jc w:val="both"/>
    </w:pPr>
    <w:rPr>
      <w:rFonts w:ascii="Arial" w:hAnsi="Arial" w:cs="Arial"/>
      <w:b/>
    </w:rPr>
  </w:style>
  <w:style w:type="character" w:customStyle="1" w:styleId="PLN1Char">
    <w:name w:val="PLN1 Char"/>
    <w:basedOn w:val="Heading1Char"/>
    <w:link w:val="PLN1"/>
    <w:rsid w:val="008C3DB2"/>
    <w:rPr>
      <w:rFonts w:ascii="Arial" w:eastAsia="Times New Roman" w:hAnsi="Arial" w:cs="Arial"/>
      <w:b/>
      <w:lang w:eastAsia="en-US"/>
    </w:rPr>
  </w:style>
  <w:style w:type="paragraph" w:customStyle="1" w:styleId="PLQ1">
    <w:name w:val="PLQ1"/>
    <w:basedOn w:val="Heading1"/>
    <w:link w:val="PLQ1Char"/>
    <w:qFormat/>
    <w:rsid w:val="00054FDE"/>
    <w:pPr>
      <w:tabs>
        <w:tab w:val="left" w:pos="1134"/>
      </w:tabs>
      <w:ind w:left="0" w:firstLine="0"/>
    </w:pPr>
    <w:rPr>
      <w:b w:val="0"/>
    </w:rPr>
  </w:style>
  <w:style w:type="character" w:customStyle="1" w:styleId="PLN2Char">
    <w:name w:val="PLN2 Char"/>
    <w:link w:val="PLN2"/>
    <w:rsid w:val="008C3DB2"/>
    <w:rPr>
      <w:rFonts w:ascii="Arial" w:eastAsia="Times New Roman" w:hAnsi="Arial" w:cs="Arial"/>
      <w:b/>
      <w:lang w:val="en-GB" w:eastAsia="en-US"/>
    </w:rPr>
  </w:style>
  <w:style w:type="paragraph" w:customStyle="1" w:styleId="PLQ2">
    <w:name w:val="PLQ2"/>
    <w:basedOn w:val="Heading2"/>
    <w:link w:val="PLQ2Char"/>
    <w:qFormat/>
    <w:rsid w:val="00582E07"/>
    <w:pPr>
      <w:ind w:firstLine="1134"/>
    </w:pPr>
    <w:rPr>
      <w:rFonts w:ascii="Century Gothic" w:hAnsi="Century Gothic"/>
      <w:b w:val="0"/>
    </w:rPr>
  </w:style>
  <w:style w:type="character" w:customStyle="1" w:styleId="PLQ1Char">
    <w:name w:val="PLQ1 Char"/>
    <w:basedOn w:val="Heading1Char"/>
    <w:link w:val="PLQ1"/>
    <w:rsid w:val="00054FDE"/>
    <w:rPr>
      <w:rFonts w:ascii="Arial" w:eastAsia="Times New Roman" w:hAnsi="Arial" w:cs="Arial"/>
      <w:b w:val="0"/>
      <w:lang w:eastAsia="en-US"/>
    </w:rPr>
  </w:style>
  <w:style w:type="paragraph" w:customStyle="1" w:styleId="PLS1">
    <w:name w:val="PLS1"/>
    <w:basedOn w:val="Heading1"/>
    <w:link w:val="PLS1Char"/>
    <w:qFormat/>
    <w:rsid w:val="007B6EDC"/>
  </w:style>
  <w:style w:type="character" w:customStyle="1" w:styleId="PLQ2Char">
    <w:name w:val="PLQ2 Char"/>
    <w:basedOn w:val="Heading2Char"/>
    <w:link w:val="PLQ2"/>
    <w:rsid w:val="00582E07"/>
    <w:rPr>
      <w:rFonts w:ascii="Century Gothic" w:eastAsia="Times New Roman" w:hAnsi="Century Gothic" w:cs="Arial"/>
      <w:b w:val="0"/>
      <w:noProof/>
      <w:lang w:eastAsia="en-US"/>
    </w:rPr>
  </w:style>
  <w:style w:type="paragraph" w:customStyle="1" w:styleId="PLS2">
    <w:name w:val="PLS2"/>
    <w:basedOn w:val="Heading2"/>
    <w:link w:val="PLS2Char"/>
    <w:qFormat/>
    <w:rsid w:val="007B6EDC"/>
    <w:pPr>
      <w:tabs>
        <w:tab w:val="left" w:pos="1134"/>
      </w:tabs>
      <w:ind w:left="1134" w:hanging="1134"/>
    </w:pPr>
  </w:style>
  <w:style w:type="character" w:customStyle="1" w:styleId="PLS1Char">
    <w:name w:val="PLS1 Char"/>
    <w:basedOn w:val="Heading1Char"/>
    <w:link w:val="PLS1"/>
    <w:rsid w:val="007B6EDC"/>
    <w:rPr>
      <w:rFonts w:ascii="Arial" w:eastAsia="Times New Roman" w:hAnsi="Arial" w:cs="Arial"/>
      <w:b/>
      <w:lang w:eastAsia="en-US"/>
    </w:rPr>
  </w:style>
  <w:style w:type="paragraph" w:customStyle="1" w:styleId="PT1">
    <w:name w:val="PT1"/>
    <w:basedOn w:val="Normal"/>
    <w:link w:val="PT1Char"/>
    <w:qFormat/>
    <w:rsid w:val="00B046BC"/>
    <w:pPr>
      <w:spacing w:line="312" w:lineRule="auto"/>
      <w:ind w:left="1134" w:hanging="1134"/>
      <w:jc w:val="both"/>
    </w:pPr>
    <w:rPr>
      <w:rFonts w:ascii="Arial" w:hAnsi="Arial" w:cs="Arial"/>
      <w:b/>
      <w:lang w:val="en-ZA"/>
    </w:rPr>
  </w:style>
  <w:style w:type="character" w:customStyle="1" w:styleId="PLS2Char">
    <w:name w:val="PLS2 Char"/>
    <w:basedOn w:val="Heading2Char"/>
    <w:link w:val="PLS2"/>
    <w:rsid w:val="007B6EDC"/>
    <w:rPr>
      <w:rFonts w:ascii="Arial" w:eastAsia="Times New Roman" w:hAnsi="Arial" w:cs="Arial"/>
      <w:b/>
      <w:noProof/>
      <w:lang w:eastAsia="en-US"/>
    </w:rPr>
  </w:style>
  <w:style w:type="paragraph" w:customStyle="1" w:styleId="PT2">
    <w:name w:val="PT2"/>
    <w:basedOn w:val="Normal"/>
    <w:link w:val="PT2Char"/>
    <w:qFormat/>
    <w:rsid w:val="00B046BC"/>
    <w:pPr>
      <w:spacing w:line="312" w:lineRule="auto"/>
      <w:ind w:left="1134" w:hanging="1134"/>
      <w:jc w:val="both"/>
    </w:pPr>
    <w:rPr>
      <w:rFonts w:ascii="Arial" w:hAnsi="Arial" w:cs="Arial"/>
      <w:b/>
      <w:lang w:val="en-ZA"/>
    </w:rPr>
  </w:style>
  <w:style w:type="character" w:customStyle="1" w:styleId="PT1Char">
    <w:name w:val="PT1 Char"/>
    <w:link w:val="PT1"/>
    <w:rsid w:val="00B046BC"/>
    <w:rPr>
      <w:rFonts w:ascii="Arial" w:eastAsia="Times New Roman" w:hAnsi="Arial" w:cs="Arial"/>
      <w:b/>
      <w:lang w:eastAsia="en-US"/>
    </w:rPr>
  </w:style>
  <w:style w:type="paragraph" w:customStyle="1" w:styleId="PLT1">
    <w:name w:val="PLT1"/>
    <w:basedOn w:val="Heading1"/>
    <w:link w:val="PLT1Char"/>
    <w:qFormat/>
    <w:rsid w:val="00456D6C"/>
  </w:style>
  <w:style w:type="character" w:customStyle="1" w:styleId="PT2Char">
    <w:name w:val="PT2 Char"/>
    <w:link w:val="PT2"/>
    <w:rsid w:val="00B046BC"/>
    <w:rPr>
      <w:rFonts w:ascii="Arial" w:eastAsia="Times New Roman" w:hAnsi="Arial" w:cs="Arial"/>
      <w:b/>
      <w:lang w:eastAsia="en-US"/>
    </w:rPr>
  </w:style>
  <w:style w:type="paragraph" w:customStyle="1" w:styleId="PLT2">
    <w:name w:val="PLT2"/>
    <w:basedOn w:val="Heading2"/>
    <w:link w:val="PLT2Char"/>
    <w:qFormat/>
    <w:rsid w:val="00456D6C"/>
    <w:pPr>
      <w:ind w:left="1134" w:hanging="1134"/>
    </w:pPr>
  </w:style>
  <w:style w:type="character" w:customStyle="1" w:styleId="PLT1Char">
    <w:name w:val="PLT1 Char"/>
    <w:basedOn w:val="Heading1Char"/>
    <w:link w:val="PLT1"/>
    <w:rsid w:val="00456D6C"/>
    <w:rPr>
      <w:rFonts w:ascii="Arial" w:eastAsia="Times New Roman" w:hAnsi="Arial" w:cs="Arial"/>
      <w:b/>
      <w:lang w:eastAsia="en-US"/>
    </w:rPr>
  </w:style>
  <w:style w:type="paragraph" w:customStyle="1" w:styleId="PLTP1">
    <w:name w:val="PLTP1"/>
    <w:basedOn w:val="Heading1"/>
    <w:link w:val="PLTP1Char"/>
    <w:qFormat/>
    <w:rsid w:val="001D3952"/>
  </w:style>
  <w:style w:type="character" w:customStyle="1" w:styleId="PLT2Char">
    <w:name w:val="PLT2 Char"/>
    <w:basedOn w:val="Heading2Char"/>
    <w:link w:val="PLT2"/>
    <w:rsid w:val="00456D6C"/>
    <w:rPr>
      <w:rFonts w:ascii="Arial" w:eastAsia="Times New Roman" w:hAnsi="Arial" w:cs="Arial"/>
      <w:b/>
      <w:noProof/>
      <w:lang w:eastAsia="en-US"/>
    </w:rPr>
  </w:style>
  <w:style w:type="paragraph" w:customStyle="1" w:styleId="PLTP2">
    <w:name w:val="PLTP2"/>
    <w:basedOn w:val="Heading2"/>
    <w:link w:val="PLTP2Char"/>
    <w:qFormat/>
    <w:rsid w:val="001D3952"/>
    <w:pPr>
      <w:ind w:left="1134" w:hanging="1134"/>
    </w:pPr>
  </w:style>
  <w:style w:type="character" w:customStyle="1" w:styleId="PLTP1Char">
    <w:name w:val="PLTP1 Char"/>
    <w:basedOn w:val="Heading1Char"/>
    <w:link w:val="PLTP1"/>
    <w:rsid w:val="001D3952"/>
    <w:rPr>
      <w:rFonts w:ascii="Arial" w:eastAsia="Times New Roman" w:hAnsi="Arial" w:cs="Arial"/>
      <w:b/>
      <w:lang w:eastAsia="en-US"/>
    </w:rPr>
  </w:style>
  <w:style w:type="paragraph" w:customStyle="1" w:styleId="PXC1">
    <w:name w:val="PXC1"/>
    <w:basedOn w:val="Normal"/>
    <w:link w:val="PXC1Char"/>
    <w:qFormat/>
    <w:rsid w:val="00192B06"/>
    <w:pPr>
      <w:spacing w:line="312" w:lineRule="auto"/>
      <w:ind w:left="1134" w:hanging="1134"/>
    </w:pPr>
    <w:rPr>
      <w:rFonts w:ascii="Arial" w:hAnsi="Arial" w:cs="Arial"/>
      <w:b/>
      <w:lang w:val="en-ZA"/>
    </w:rPr>
  </w:style>
  <w:style w:type="character" w:customStyle="1" w:styleId="PLTP2Char">
    <w:name w:val="PLTP2 Char"/>
    <w:basedOn w:val="Heading2Char"/>
    <w:link w:val="PLTP2"/>
    <w:rsid w:val="001D3952"/>
    <w:rPr>
      <w:rFonts w:ascii="Arial" w:eastAsia="Times New Roman" w:hAnsi="Arial" w:cs="Arial"/>
      <w:b/>
      <w:noProof/>
      <w:lang w:eastAsia="en-US"/>
    </w:rPr>
  </w:style>
  <w:style w:type="table" w:customStyle="1" w:styleId="TableGrid2">
    <w:name w:val="Table Grid2"/>
    <w:basedOn w:val="TableNormal"/>
    <w:next w:val="TableGrid"/>
    <w:rsid w:val="00FA28D6"/>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XC1Char">
    <w:name w:val="PXC1 Char"/>
    <w:link w:val="PXC1"/>
    <w:rsid w:val="00192B06"/>
    <w:rPr>
      <w:rFonts w:ascii="Arial" w:eastAsia="Times New Roman" w:hAnsi="Arial" w:cs="Arial"/>
      <w:b/>
      <w:lang w:eastAsia="en-US"/>
    </w:rPr>
  </w:style>
  <w:style w:type="paragraph" w:customStyle="1" w:styleId="StyleHeading2Italic">
    <w:name w:val="Style Heading 2 + Italic"/>
    <w:basedOn w:val="Heading2"/>
    <w:rsid w:val="00FA28D6"/>
    <w:pPr>
      <w:keepNext/>
      <w:numPr>
        <w:ilvl w:val="1"/>
      </w:numPr>
      <w:tabs>
        <w:tab w:val="left" w:pos="2410"/>
      </w:tabs>
      <w:spacing w:line="240" w:lineRule="auto"/>
      <w:ind w:left="1134" w:hanging="1134"/>
    </w:pPr>
    <w:rPr>
      <w:bCs/>
      <w:iCs/>
      <w:kern w:val="28"/>
      <w:sz w:val="18"/>
      <w:szCs w:val="18"/>
      <w:lang w:val="en-GB"/>
    </w:rPr>
  </w:style>
  <w:style w:type="paragraph" w:customStyle="1" w:styleId="StyleLeft048cm">
    <w:name w:val="Style Left:  0.48 cm"/>
    <w:basedOn w:val="Normal"/>
    <w:rsid w:val="00FA28D6"/>
    <w:pPr>
      <w:tabs>
        <w:tab w:val="left" w:pos="1276"/>
        <w:tab w:val="left" w:pos="1843"/>
        <w:tab w:val="left" w:pos="2410"/>
      </w:tabs>
      <w:spacing w:line="288" w:lineRule="auto"/>
      <w:ind w:left="1247"/>
      <w:jc w:val="both"/>
    </w:pPr>
    <w:rPr>
      <w:rFonts w:ascii="Arial" w:hAnsi="Arial"/>
      <w:kern w:val="28"/>
      <w:lang w:val="en-US"/>
    </w:rPr>
  </w:style>
  <w:style w:type="table" w:customStyle="1" w:styleId="TableGrid3">
    <w:name w:val="Table Grid3"/>
    <w:basedOn w:val="TableNormal"/>
    <w:next w:val="TableGrid"/>
    <w:rsid w:val="009E41CE"/>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Heading1"/>
    <w:rsid w:val="009E41CE"/>
    <w:pPr>
      <w:keepNext/>
      <w:numPr>
        <w:numId w:val="9"/>
      </w:numPr>
      <w:spacing w:after="120"/>
      <w:ind w:left="1134" w:hanging="1134"/>
      <w:jc w:val="left"/>
    </w:pPr>
    <w:rPr>
      <w:color w:val="000000"/>
      <w:kern w:val="28"/>
      <w:sz w:val="18"/>
      <w:lang w:val="en-GB"/>
    </w:rPr>
  </w:style>
  <w:style w:type="paragraph" w:customStyle="1" w:styleId="Style5">
    <w:name w:val="Style5"/>
    <w:basedOn w:val="BodyTextIndent"/>
    <w:rsid w:val="009E41CE"/>
    <w:pPr>
      <w:tabs>
        <w:tab w:val="left" w:pos="992"/>
        <w:tab w:val="left" w:pos="1276"/>
        <w:tab w:val="left" w:pos="1418"/>
        <w:tab w:val="left" w:pos="1843"/>
        <w:tab w:val="left" w:pos="1985"/>
        <w:tab w:val="left" w:pos="2410"/>
        <w:tab w:val="left" w:pos="2552"/>
        <w:tab w:val="left" w:pos="3119"/>
      </w:tabs>
      <w:spacing w:line="288" w:lineRule="auto"/>
      <w:ind w:left="1418"/>
      <w:jc w:val="both"/>
    </w:pPr>
    <w:rPr>
      <w:rFonts w:ascii="Arial" w:eastAsia="Calibri" w:hAnsi="Arial"/>
      <w:kern w:val="28"/>
      <w:szCs w:val="22"/>
      <w:lang w:val="en-US"/>
    </w:rPr>
  </w:style>
  <w:style w:type="paragraph" w:customStyle="1" w:styleId="Style8">
    <w:name w:val="Style8"/>
    <w:basedOn w:val="Heading2"/>
    <w:rsid w:val="009E41CE"/>
    <w:pPr>
      <w:keepNext/>
      <w:numPr>
        <w:numId w:val="32"/>
      </w:numPr>
      <w:tabs>
        <w:tab w:val="left" w:pos="1843"/>
        <w:tab w:val="left" w:pos="2410"/>
      </w:tabs>
      <w:spacing w:after="120" w:line="240" w:lineRule="auto"/>
    </w:pPr>
    <w:rPr>
      <w:rFonts w:ascii="Arial Bold" w:hAnsi="Arial Bold" w:cs="Times New Roman"/>
      <w:i/>
      <w:kern w:val="28"/>
      <w:sz w:val="18"/>
      <w:lang w:val="en-GB"/>
    </w:rPr>
  </w:style>
  <w:style w:type="paragraph" w:customStyle="1" w:styleId="Style6">
    <w:name w:val="Style6"/>
    <w:basedOn w:val="Heading1"/>
    <w:rsid w:val="009E41CE"/>
    <w:pPr>
      <w:keepNext/>
      <w:spacing w:after="120"/>
      <w:ind w:left="0" w:firstLine="0"/>
    </w:pPr>
    <w:rPr>
      <w:color w:val="000000"/>
      <w:kern w:val="28"/>
      <w:sz w:val="18"/>
      <w:lang w:val="en-GB"/>
    </w:rPr>
  </w:style>
  <w:style w:type="paragraph" w:customStyle="1" w:styleId="tabeltext">
    <w:name w:val="tabeltext"/>
    <w:basedOn w:val="Normal"/>
    <w:rsid w:val="009E41CE"/>
    <w:pPr>
      <w:tabs>
        <w:tab w:val="left" w:pos="992"/>
        <w:tab w:val="left" w:pos="1276"/>
        <w:tab w:val="left" w:pos="1843"/>
        <w:tab w:val="left" w:pos="2410"/>
      </w:tabs>
      <w:spacing w:line="288" w:lineRule="auto"/>
      <w:jc w:val="both"/>
    </w:pPr>
    <w:rPr>
      <w:rFonts w:ascii="Arial" w:hAnsi="Arial"/>
      <w:kern w:val="28"/>
      <w:lang w:val="en-US"/>
    </w:rPr>
  </w:style>
  <w:style w:type="paragraph" w:customStyle="1" w:styleId="StyleHeading1Before6ptAfter6pt">
    <w:name w:val="Style Heading 1 + Before:  6 pt After:  6 pt"/>
    <w:basedOn w:val="Heading1"/>
    <w:rsid w:val="009E41CE"/>
    <w:pPr>
      <w:keepNext/>
      <w:spacing w:after="120"/>
      <w:jc w:val="left"/>
    </w:pPr>
    <w:rPr>
      <w:rFonts w:cs="Times New Roman"/>
      <w:bCs/>
      <w:caps/>
      <w:kern w:val="32"/>
      <w:sz w:val="18"/>
      <w:lang w:val="en-GB"/>
    </w:rPr>
  </w:style>
  <w:style w:type="paragraph" w:customStyle="1" w:styleId="StyleHeading2Before6ptAfter6pt">
    <w:name w:val="Style Heading 2 + Before:  6 pt After:  6 pt"/>
    <w:basedOn w:val="Heading2"/>
    <w:rsid w:val="009E41CE"/>
    <w:pPr>
      <w:keepNext/>
      <w:numPr>
        <w:ilvl w:val="1"/>
        <w:numId w:val="9"/>
      </w:numPr>
      <w:tabs>
        <w:tab w:val="left" w:pos="1843"/>
        <w:tab w:val="left" w:pos="2410"/>
      </w:tabs>
      <w:spacing w:after="120" w:line="240" w:lineRule="auto"/>
      <w:ind w:left="1134" w:hanging="1134"/>
    </w:pPr>
    <w:rPr>
      <w:rFonts w:ascii="Arial Bold" w:hAnsi="Arial Bold" w:cs="Times New Roman"/>
      <w:bCs/>
      <w:iCs/>
      <w:kern w:val="28"/>
      <w:sz w:val="18"/>
      <w:lang w:val="en-GB"/>
    </w:rPr>
  </w:style>
  <w:style w:type="paragraph" w:customStyle="1" w:styleId="StyleHeading5BoldItalicRight195cm">
    <w:name w:val="Style Heading 5 + Bold Italic Right:  1.95 cm"/>
    <w:basedOn w:val="Heading5"/>
    <w:rsid w:val="009E41CE"/>
    <w:pPr>
      <w:numPr>
        <w:ilvl w:val="4"/>
        <w:numId w:val="9"/>
      </w:numPr>
      <w:tabs>
        <w:tab w:val="clear" w:pos="1134"/>
        <w:tab w:val="left" w:pos="2127"/>
      </w:tabs>
      <w:spacing w:line="288" w:lineRule="auto"/>
      <w:ind w:right="1106"/>
    </w:pPr>
    <w:rPr>
      <w:rFonts w:cs="Times New Roman"/>
      <w:b w:val="0"/>
      <w:bCs/>
      <w:iCs/>
      <w:noProof w:val="0"/>
      <w:kern w:val="28"/>
      <w:lang w:val="en-US"/>
    </w:rPr>
  </w:style>
  <w:style w:type="paragraph" w:customStyle="1" w:styleId="StyleStyleHeading5BoldItalicRight195cmRight1cm">
    <w:name w:val="Style Style Heading 5 + Bold Italic Right:  1.95 cm + Right:  1 cm"/>
    <w:basedOn w:val="StyleHeading5BoldItalicRight195cm"/>
    <w:rsid w:val="009E41CE"/>
    <w:pPr>
      <w:ind w:right="567"/>
      <w:jc w:val="left"/>
    </w:pPr>
    <w:rPr>
      <w:bCs w:val="0"/>
      <w:iCs w:val="0"/>
    </w:rPr>
  </w:style>
  <w:style w:type="paragraph" w:customStyle="1" w:styleId="StyleLeft19cm">
    <w:name w:val="Style Left:  1.9 cm"/>
    <w:basedOn w:val="Normal"/>
    <w:rsid w:val="009E41CE"/>
    <w:pPr>
      <w:tabs>
        <w:tab w:val="left" w:pos="992"/>
        <w:tab w:val="left" w:pos="1276"/>
        <w:tab w:val="left" w:pos="1843"/>
        <w:tab w:val="left" w:pos="2410"/>
      </w:tabs>
      <w:spacing w:line="288" w:lineRule="auto"/>
      <w:ind w:left="1247"/>
      <w:jc w:val="both"/>
    </w:pPr>
    <w:rPr>
      <w:rFonts w:ascii="Arial" w:hAnsi="Arial"/>
      <w:kern w:val="28"/>
      <w:lang w:val="en-US"/>
    </w:rPr>
  </w:style>
  <w:style w:type="paragraph" w:styleId="NoSpacing">
    <w:name w:val="No Spacing"/>
    <w:uiPriority w:val="1"/>
    <w:qFormat/>
    <w:rsid w:val="009E41CE"/>
    <w:pPr>
      <w:tabs>
        <w:tab w:val="left" w:pos="992"/>
        <w:tab w:val="left" w:pos="1276"/>
        <w:tab w:val="left" w:pos="1843"/>
        <w:tab w:val="left" w:pos="2410"/>
      </w:tabs>
      <w:ind w:left="1247"/>
      <w:jc w:val="both"/>
    </w:pPr>
    <w:rPr>
      <w:rFonts w:ascii="Arial" w:eastAsia="Times New Roman" w:hAnsi="Arial"/>
      <w:kern w:val="28"/>
      <w:lang w:val="en-US" w:eastAsia="en-US"/>
    </w:rPr>
  </w:style>
  <w:style w:type="paragraph" w:customStyle="1" w:styleId="StyleHeading5NotItalic">
    <w:name w:val="Style Heading 5 + Not Italic"/>
    <w:basedOn w:val="Heading5"/>
    <w:rsid w:val="009E41CE"/>
    <w:pPr>
      <w:tabs>
        <w:tab w:val="clear" w:pos="1134"/>
        <w:tab w:val="num" w:pos="567"/>
        <w:tab w:val="left" w:pos="992"/>
        <w:tab w:val="left" w:pos="1276"/>
        <w:tab w:val="left" w:pos="1843"/>
        <w:tab w:val="left" w:pos="2410"/>
      </w:tabs>
      <w:ind w:left="567" w:hanging="567"/>
    </w:pPr>
    <w:rPr>
      <w:rFonts w:cs="Times New Roman"/>
      <w:b w:val="0"/>
      <w:bCs/>
      <w:noProof w:val="0"/>
      <w:kern w:val="28"/>
      <w:sz w:val="22"/>
      <w:szCs w:val="26"/>
      <w:lang w:val="en-US"/>
    </w:rPr>
  </w:style>
  <w:style w:type="character" w:customStyle="1" w:styleId="HeaderChar1">
    <w:name w:val="Header Char1"/>
    <w:rsid w:val="009E41CE"/>
    <w:rPr>
      <w:rFonts w:ascii="Arial" w:hAnsi="Arial"/>
      <w:kern w:val="28"/>
      <w:sz w:val="16"/>
      <w:lang w:val="en-US" w:eastAsia="en-US" w:bidi="ar-SA"/>
    </w:rPr>
  </w:style>
  <w:style w:type="table" w:customStyle="1" w:styleId="TableGrid4">
    <w:name w:val="Table Grid4"/>
    <w:basedOn w:val="TableNormal"/>
    <w:next w:val="TableGrid"/>
    <w:rsid w:val="009E41CE"/>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Left">
    <w:name w:val="Style Heading 1 + Left"/>
    <w:basedOn w:val="Heading1"/>
    <w:rsid w:val="009E41CE"/>
    <w:pPr>
      <w:keepNext/>
      <w:spacing w:line="240" w:lineRule="auto"/>
      <w:jc w:val="left"/>
    </w:pPr>
    <w:rPr>
      <w:rFonts w:cs="Times New Roman"/>
      <w:bCs/>
      <w:kern w:val="32"/>
      <w:sz w:val="18"/>
      <w:szCs w:val="18"/>
      <w:lang w:val="en-GB"/>
    </w:rPr>
  </w:style>
  <w:style w:type="paragraph" w:customStyle="1" w:styleId="StyleHeading511ptNotBoldNotItalicRight195cm">
    <w:name w:val="Style Heading 5 + 11 pt Not Bold Not Italic Right:  1.95 cm"/>
    <w:basedOn w:val="Heading5"/>
    <w:rsid w:val="009E41CE"/>
    <w:pPr>
      <w:tabs>
        <w:tab w:val="clear" w:pos="1134"/>
        <w:tab w:val="left" w:pos="992"/>
        <w:tab w:val="left" w:pos="1276"/>
        <w:tab w:val="num" w:pos="1418"/>
        <w:tab w:val="left" w:pos="1620"/>
        <w:tab w:val="left" w:pos="1843"/>
        <w:tab w:val="left" w:pos="2410"/>
        <w:tab w:val="left" w:pos="7560"/>
      </w:tabs>
      <w:spacing w:before="240" w:after="60"/>
      <w:ind w:left="1418" w:right="26" w:hanging="567"/>
    </w:pPr>
    <w:rPr>
      <w:rFonts w:cs="Times New Roman"/>
      <w:b w:val="0"/>
      <w:noProof w:val="0"/>
      <w:kern w:val="28"/>
      <w:sz w:val="22"/>
      <w:lang w:val="en-US"/>
    </w:rPr>
  </w:style>
  <w:style w:type="paragraph" w:customStyle="1" w:styleId="MCCTextBold">
    <w:name w:val="MCC Text Bold"/>
    <w:basedOn w:val="Normal"/>
    <w:next w:val="BodyText"/>
    <w:link w:val="MCCTextBoldChar"/>
    <w:uiPriority w:val="3"/>
    <w:qFormat/>
    <w:rsid w:val="009E41CE"/>
    <w:pPr>
      <w:spacing w:before="240" w:after="240"/>
      <w:ind w:left="1134" w:hanging="1134"/>
    </w:pPr>
    <w:rPr>
      <w:rFonts w:ascii="Arial" w:eastAsia="Calibri" w:hAnsi="Arial"/>
      <w:b/>
      <w:sz w:val="22"/>
      <w:szCs w:val="22"/>
      <w:lang w:bidi="en-US"/>
    </w:rPr>
  </w:style>
  <w:style w:type="character" w:customStyle="1" w:styleId="MCCTextBoldChar">
    <w:name w:val="MCC Text Bold Char"/>
    <w:link w:val="MCCTextBold"/>
    <w:uiPriority w:val="3"/>
    <w:rsid w:val="009E41CE"/>
    <w:rPr>
      <w:rFonts w:ascii="Arial" w:hAnsi="Arial"/>
      <w:b/>
      <w:sz w:val="22"/>
      <w:szCs w:val="22"/>
      <w:lang w:val="en-GB" w:eastAsia="en-US" w:bidi="en-US"/>
    </w:rPr>
  </w:style>
  <w:style w:type="paragraph" w:customStyle="1" w:styleId="MCCTableHd01">
    <w:name w:val="MCC Table Hd01"/>
    <w:basedOn w:val="Normal"/>
    <w:next w:val="Normal"/>
    <w:link w:val="MCCTableHd01Char"/>
    <w:uiPriority w:val="1"/>
    <w:qFormat/>
    <w:rsid w:val="009E41CE"/>
    <w:pPr>
      <w:spacing w:before="240" w:after="240"/>
      <w:ind w:left="1134" w:hanging="1134"/>
      <w:jc w:val="center"/>
    </w:pPr>
    <w:rPr>
      <w:rFonts w:ascii="Arial Bold" w:eastAsia="Calibri" w:hAnsi="Arial Bold"/>
      <w:b/>
      <w:caps/>
      <w:sz w:val="22"/>
      <w:szCs w:val="22"/>
      <w:lang w:bidi="en-US"/>
    </w:rPr>
  </w:style>
  <w:style w:type="paragraph" w:customStyle="1" w:styleId="MCCBullets">
    <w:name w:val="MCC Bullets"/>
    <w:basedOn w:val="Normal"/>
    <w:link w:val="MCCBulletsChar"/>
    <w:uiPriority w:val="1"/>
    <w:qFormat/>
    <w:rsid w:val="009E41CE"/>
    <w:pPr>
      <w:numPr>
        <w:numId w:val="34"/>
      </w:numPr>
      <w:spacing w:before="120" w:after="120"/>
      <w:jc w:val="both"/>
    </w:pPr>
    <w:rPr>
      <w:rFonts w:ascii="Arial" w:eastAsia="Calibri" w:hAnsi="Arial"/>
      <w:sz w:val="22"/>
      <w:szCs w:val="22"/>
    </w:rPr>
  </w:style>
  <w:style w:type="character" w:customStyle="1" w:styleId="MCCBulletsChar">
    <w:name w:val="MCC Bullets Char"/>
    <w:link w:val="MCCBullets"/>
    <w:uiPriority w:val="1"/>
    <w:rsid w:val="009E41CE"/>
    <w:rPr>
      <w:rFonts w:ascii="Arial" w:hAnsi="Arial"/>
      <w:sz w:val="22"/>
      <w:szCs w:val="22"/>
      <w:lang w:val="en-GB" w:eastAsia="en-US"/>
    </w:rPr>
  </w:style>
  <w:style w:type="table" w:customStyle="1" w:styleId="MCCTable2">
    <w:name w:val="MCC Table2"/>
    <w:basedOn w:val="TableNormal"/>
    <w:uiPriority w:val="99"/>
    <w:qFormat/>
    <w:rsid w:val="009E41CE"/>
    <w:pPr>
      <w:spacing w:before="60" w:after="60"/>
      <w:ind w:left="1134" w:hanging="1134"/>
    </w:pPr>
    <w:rPr>
      <w:rFonts w:ascii="Arial" w:hAnsi="Arial"/>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MCCTableHd01Char">
    <w:name w:val="MCC Table Hd01 Char"/>
    <w:link w:val="MCCTableHd01"/>
    <w:uiPriority w:val="1"/>
    <w:rsid w:val="009E41CE"/>
    <w:rPr>
      <w:rFonts w:ascii="Arial Bold" w:hAnsi="Arial Bold"/>
      <w:b/>
      <w:caps/>
      <w:sz w:val="22"/>
      <w:szCs w:val="22"/>
      <w:lang w:val="en-GB" w:eastAsia="en-US" w:bidi="en-US"/>
    </w:rPr>
  </w:style>
  <w:style w:type="paragraph" w:customStyle="1" w:styleId="MCCBulletsIndentL1">
    <w:name w:val="MCC Bullets Indent L1"/>
    <w:basedOn w:val="Normal"/>
    <w:link w:val="MCCBulletsIndentL1Char"/>
    <w:uiPriority w:val="1"/>
    <w:qFormat/>
    <w:rsid w:val="009E41CE"/>
    <w:pPr>
      <w:numPr>
        <w:numId w:val="35"/>
      </w:numPr>
      <w:spacing w:before="120" w:after="120"/>
      <w:jc w:val="both"/>
    </w:pPr>
    <w:rPr>
      <w:rFonts w:ascii="Arial" w:eastAsia="Calibri" w:hAnsi="Arial"/>
      <w:sz w:val="22"/>
      <w:szCs w:val="22"/>
      <w:lang w:bidi="en-US"/>
    </w:rPr>
  </w:style>
  <w:style w:type="character" w:customStyle="1" w:styleId="MCCBulletsIndentL1Char">
    <w:name w:val="MCC Bullets Indent L1 Char"/>
    <w:link w:val="MCCBulletsIndentL1"/>
    <w:uiPriority w:val="1"/>
    <w:rsid w:val="009E41CE"/>
    <w:rPr>
      <w:rFonts w:ascii="Arial" w:hAnsi="Arial"/>
      <w:sz w:val="22"/>
      <w:szCs w:val="22"/>
      <w:lang w:val="en-GB" w:eastAsia="en-US" w:bidi="en-US"/>
    </w:rPr>
  </w:style>
  <w:style w:type="table" w:customStyle="1" w:styleId="TableGrid5">
    <w:name w:val="Table Grid5"/>
    <w:basedOn w:val="TableNormal"/>
    <w:next w:val="TableGrid"/>
    <w:rsid w:val="00EA2BE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BEB"/>
    <w:pPr>
      <w:spacing w:before="100" w:beforeAutospacing="1" w:after="100" w:afterAutospacing="1"/>
    </w:pPr>
    <w:rPr>
      <w:sz w:val="24"/>
      <w:szCs w:val="24"/>
      <w:lang w:val="en-ZA" w:eastAsia="en-ZA"/>
    </w:rPr>
  </w:style>
  <w:style w:type="character" w:styleId="Strong">
    <w:name w:val="Strong"/>
    <w:qFormat/>
    <w:rsid w:val="00EA2BEB"/>
    <w:rPr>
      <w:b/>
      <w:bCs/>
    </w:rPr>
  </w:style>
  <w:style w:type="paragraph" w:customStyle="1" w:styleId="ve-init-mw-viewpagetarget-loading-overlay">
    <w:name w:val="ve-init-mw-viewpagetarget-loading-overlay"/>
    <w:basedOn w:val="Normal"/>
    <w:rsid w:val="00EA2BEB"/>
    <w:pPr>
      <w:spacing w:after="100" w:afterAutospacing="1"/>
    </w:pPr>
    <w:rPr>
      <w:sz w:val="24"/>
      <w:szCs w:val="24"/>
      <w:lang w:val="en-ZA" w:eastAsia="en-ZA"/>
    </w:rPr>
  </w:style>
  <w:style w:type="paragraph" w:customStyle="1" w:styleId="ve-init-mw-viewpagetarget-progress">
    <w:name w:val="ve-init-mw-viewpagetarget-progress"/>
    <w:basedOn w:val="Normal"/>
    <w:rsid w:val="00EA2BEB"/>
    <w:pPr>
      <w:pBdr>
        <w:top w:val="single" w:sz="6" w:space="0" w:color="347BFF"/>
        <w:left w:val="single" w:sz="6" w:space="0" w:color="347BFF"/>
        <w:bottom w:val="single" w:sz="6" w:space="0" w:color="347BFF"/>
        <w:right w:val="single" w:sz="6" w:space="0" w:color="347BFF"/>
      </w:pBdr>
      <w:shd w:val="clear" w:color="auto" w:fill="FFFFFF"/>
      <w:ind w:left="3060" w:right="3060"/>
    </w:pPr>
    <w:rPr>
      <w:sz w:val="24"/>
      <w:szCs w:val="24"/>
      <w:lang w:val="en-ZA" w:eastAsia="en-ZA"/>
    </w:rPr>
  </w:style>
  <w:style w:type="paragraph" w:customStyle="1" w:styleId="ve-init-mw-viewpagetarget-progress-bar">
    <w:name w:val="ve-init-mw-viewpagetarget-progress-bar"/>
    <w:basedOn w:val="Normal"/>
    <w:rsid w:val="00EA2BEB"/>
    <w:pPr>
      <w:shd w:val="clear" w:color="auto" w:fill="347BFF"/>
      <w:spacing w:before="100" w:beforeAutospacing="1" w:after="100" w:afterAutospacing="1"/>
    </w:pPr>
    <w:rPr>
      <w:sz w:val="24"/>
      <w:szCs w:val="24"/>
      <w:lang w:val="en-ZA" w:eastAsia="en-ZA"/>
    </w:rPr>
  </w:style>
  <w:style w:type="paragraph" w:customStyle="1" w:styleId="mw-editsection">
    <w:name w:val="mw-editsection"/>
    <w:basedOn w:val="Normal"/>
    <w:rsid w:val="00EA2BEB"/>
    <w:pPr>
      <w:spacing w:before="100" w:beforeAutospacing="1" w:after="100" w:afterAutospacing="1"/>
    </w:pPr>
    <w:rPr>
      <w:sz w:val="24"/>
      <w:szCs w:val="24"/>
      <w:lang w:val="en-ZA" w:eastAsia="en-ZA"/>
    </w:rPr>
  </w:style>
  <w:style w:type="paragraph" w:customStyle="1" w:styleId="mw-editsection-divider">
    <w:name w:val="mw-editsection-divider"/>
    <w:basedOn w:val="Normal"/>
    <w:rsid w:val="00EA2BEB"/>
    <w:pPr>
      <w:spacing w:before="100" w:beforeAutospacing="1" w:after="100" w:afterAutospacing="1"/>
    </w:pPr>
    <w:rPr>
      <w:color w:val="555555"/>
      <w:sz w:val="24"/>
      <w:szCs w:val="24"/>
      <w:lang w:val="en-ZA" w:eastAsia="en-ZA"/>
    </w:rPr>
  </w:style>
  <w:style w:type="paragraph" w:customStyle="1" w:styleId="ve-tabmessage-appendix">
    <w:name w:val="ve-tabmessage-appendix"/>
    <w:basedOn w:val="Normal"/>
    <w:rsid w:val="00EA2BEB"/>
    <w:pPr>
      <w:spacing w:before="100" w:beforeAutospacing="1" w:after="100" w:afterAutospacing="1" w:line="343" w:lineRule="atLeast"/>
      <w:textAlignment w:val="top"/>
    </w:pPr>
    <w:rPr>
      <w:sz w:val="17"/>
      <w:szCs w:val="17"/>
      <w:lang w:val="en-ZA" w:eastAsia="en-ZA"/>
    </w:rPr>
  </w:style>
  <w:style w:type="paragraph" w:customStyle="1" w:styleId="settings-title">
    <w:name w:val="settings-title"/>
    <w:basedOn w:val="Normal"/>
    <w:rsid w:val="00EA2BEB"/>
    <w:pPr>
      <w:spacing w:before="100" w:beforeAutospacing="1" w:after="100" w:afterAutospacing="1"/>
    </w:pPr>
    <w:rPr>
      <w:szCs w:val="22"/>
      <w:lang w:val="en-ZA" w:eastAsia="en-ZA"/>
    </w:rPr>
  </w:style>
  <w:style w:type="paragraph" w:customStyle="1" w:styleId="settings-text">
    <w:name w:val="settings-text"/>
    <w:basedOn w:val="Normal"/>
    <w:rsid w:val="00EA2BEB"/>
    <w:pPr>
      <w:spacing w:before="100" w:beforeAutospacing="1" w:after="100" w:afterAutospacing="1"/>
    </w:pPr>
    <w:rPr>
      <w:color w:val="555555"/>
      <w:sz w:val="18"/>
      <w:szCs w:val="18"/>
      <w:lang w:val="en-ZA" w:eastAsia="en-ZA"/>
    </w:rPr>
  </w:style>
  <w:style w:type="paragraph" w:customStyle="1" w:styleId="tipsy">
    <w:name w:val="tipsy"/>
    <w:basedOn w:val="Normal"/>
    <w:rsid w:val="00EA2BEB"/>
    <w:pPr>
      <w:spacing w:before="100" w:beforeAutospacing="1" w:after="100" w:afterAutospacing="1"/>
    </w:pPr>
    <w:rPr>
      <w:sz w:val="19"/>
      <w:szCs w:val="19"/>
      <w:lang w:val="en-ZA" w:eastAsia="en-ZA"/>
    </w:rPr>
  </w:style>
  <w:style w:type="paragraph" w:customStyle="1" w:styleId="tipsy-inner">
    <w:name w:val="tipsy-inner"/>
    <w:basedOn w:val="Normal"/>
    <w:rsid w:val="00EA2BEB"/>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pPr>
    <w:rPr>
      <w:color w:val="000000"/>
      <w:sz w:val="24"/>
      <w:szCs w:val="24"/>
      <w:lang w:val="en-ZA" w:eastAsia="en-ZA"/>
    </w:rPr>
  </w:style>
  <w:style w:type="paragraph" w:customStyle="1" w:styleId="tipsy-arrow">
    <w:name w:val="tipsy-arrow"/>
    <w:basedOn w:val="Normal"/>
    <w:rsid w:val="00EA2BEB"/>
    <w:pPr>
      <w:spacing w:before="100" w:beforeAutospacing="1" w:after="100" w:afterAutospacing="1"/>
    </w:pPr>
    <w:rPr>
      <w:sz w:val="24"/>
      <w:szCs w:val="24"/>
      <w:lang w:val="en-ZA" w:eastAsia="en-ZA"/>
    </w:rPr>
  </w:style>
  <w:style w:type="paragraph" w:customStyle="1" w:styleId="postedit-container">
    <w:name w:val="postedit-container"/>
    <w:basedOn w:val="Normal"/>
    <w:rsid w:val="00EA2BEB"/>
    <w:rPr>
      <w:lang w:val="en-ZA" w:eastAsia="en-ZA"/>
    </w:rPr>
  </w:style>
  <w:style w:type="paragraph" w:customStyle="1" w:styleId="postedit">
    <w:name w:val="postedit"/>
    <w:basedOn w:val="Normal"/>
    <w:rsid w:val="00EA2BEB"/>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sz w:val="24"/>
      <w:szCs w:val="24"/>
      <w:lang w:val="en-ZA" w:eastAsia="en-ZA"/>
    </w:rPr>
  </w:style>
  <w:style w:type="paragraph" w:customStyle="1" w:styleId="postedit-icon">
    <w:name w:val="postedit-icon"/>
    <w:basedOn w:val="Normal"/>
    <w:rsid w:val="00EA2BEB"/>
    <w:pPr>
      <w:spacing w:before="100" w:beforeAutospacing="1" w:after="100" w:afterAutospacing="1" w:line="375" w:lineRule="atLeast"/>
    </w:pPr>
    <w:rPr>
      <w:sz w:val="24"/>
      <w:szCs w:val="24"/>
      <w:lang w:val="en-ZA" w:eastAsia="en-ZA"/>
    </w:rPr>
  </w:style>
  <w:style w:type="paragraph" w:customStyle="1" w:styleId="postedit-icon-checkmark">
    <w:name w:val="postedit-icon-checkmark"/>
    <w:basedOn w:val="Normal"/>
    <w:rsid w:val="00EA2BEB"/>
    <w:pPr>
      <w:spacing w:before="100" w:beforeAutospacing="1" w:after="100" w:afterAutospacing="1"/>
    </w:pPr>
    <w:rPr>
      <w:sz w:val="24"/>
      <w:szCs w:val="24"/>
      <w:lang w:val="en-ZA" w:eastAsia="en-ZA"/>
    </w:rPr>
  </w:style>
  <w:style w:type="paragraph" w:customStyle="1" w:styleId="postedit-close">
    <w:name w:val="postedit-close"/>
    <w:basedOn w:val="Normal"/>
    <w:rsid w:val="00EA2BEB"/>
    <w:pPr>
      <w:spacing w:before="100" w:beforeAutospacing="1" w:after="100" w:afterAutospacing="1" w:line="552" w:lineRule="atLeast"/>
    </w:pPr>
    <w:rPr>
      <w:b/>
      <w:bCs/>
      <w:color w:val="000000"/>
      <w:sz w:val="30"/>
      <w:szCs w:val="30"/>
      <w:lang w:val="en-ZA" w:eastAsia="en-ZA"/>
    </w:rPr>
  </w:style>
  <w:style w:type="paragraph" w:customStyle="1" w:styleId="suggestions">
    <w:name w:val="suggestions"/>
    <w:basedOn w:val="Normal"/>
    <w:rsid w:val="00EA2BEB"/>
    <w:rPr>
      <w:sz w:val="24"/>
      <w:szCs w:val="24"/>
      <w:lang w:val="en-ZA" w:eastAsia="en-ZA"/>
    </w:rPr>
  </w:style>
  <w:style w:type="paragraph" w:customStyle="1" w:styleId="suggestions-special">
    <w:name w:val="suggestions-special"/>
    <w:basedOn w:val="Normal"/>
    <w:rsid w:val="00EA2BEB"/>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sz w:val="24"/>
      <w:szCs w:val="24"/>
      <w:lang w:val="en-ZA" w:eastAsia="en-ZA"/>
    </w:rPr>
  </w:style>
  <w:style w:type="paragraph" w:customStyle="1" w:styleId="suggestions-results">
    <w:name w:val="suggestions-results"/>
    <w:basedOn w:val="Normal"/>
    <w:rsid w:val="00EA2BEB"/>
    <w:pPr>
      <w:pBdr>
        <w:top w:val="single" w:sz="6" w:space="0" w:color="AAAAAA"/>
        <w:left w:val="single" w:sz="6" w:space="0" w:color="AAAAAA"/>
        <w:bottom w:val="single" w:sz="6" w:space="0" w:color="AAAAAA"/>
        <w:right w:val="single" w:sz="6" w:space="0" w:color="AAAAAA"/>
      </w:pBdr>
      <w:shd w:val="clear" w:color="auto" w:fill="FFFFFF"/>
    </w:pPr>
    <w:rPr>
      <w:sz w:val="24"/>
      <w:szCs w:val="24"/>
      <w:lang w:val="en-ZA" w:eastAsia="en-ZA"/>
    </w:rPr>
  </w:style>
  <w:style w:type="paragraph" w:customStyle="1" w:styleId="suggestions-result">
    <w:name w:val="suggestions-result"/>
    <w:basedOn w:val="Normal"/>
    <w:rsid w:val="00EA2BEB"/>
    <w:pPr>
      <w:spacing w:line="360" w:lineRule="atLeast"/>
    </w:pPr>
    <w:rPr>
      <w:color w:val="000000"/>
      <w:sz w:val="24"/>
      <w:szCs w:val="24"/>
      <w:lang w:val="en-ZA" w:eastAsia="en-ZA"/>
    </w:rPr>
  </w:style>
  <w:style w:type="paragraph" w:customStyle="1" w:styleId="suggestions-result-current">
    <w:name w:val="suggestions-result-current"/>
    <w:basedOn w:val="Normal"/>
    <w:rsid w:val="00EA2BEB"/>
    <w:pPr>
      <w:shd w:val="clear" w:color="auto" w:fill="4C59A6"/>
      <w:spacing w:before="100" w:beforeAutospacing="1" w:after="100" w:afterAutospacing="1"/>
    </w:pPr>
    <w:rPr>
      <w:color w:val="FFFFFF"/>
      <w:sz w:val="24"/>
      <w:szCs w:val="24"/>
      <w:lang w:val="en-ZA" w:eastAsia="en-ZA"/>
    </w:rPr>
  </w:style>
  <w:style w:type="paragraph" w:customStyle="1" w:styleId="highlight">
    <w:name w:val="highlight"/>
    <w:basedOn w:val="Normal"/>
    <w:rsid w:val="00EA2BEB"/>
    <w:pPr>
      <w:spacing w:before="100" w:beforeAutospacing="1" w:after="100" w:afterAutospacing="1"/>
    </w:pPr>
    <w:rPr>
      <w:b/>
      <w:bCs/>
      <w:sz w:val="24"/>
      <w:szCs w:val="24"/>
      <w:lang w:val="en-ZA" w:eastAsia="en-ZA"/>
    </w:rPr>
  </w:style>
  <w:style w:type="paragraph" w:customStyle="1" w:styleId="wp-teahouse-question-form">
    <w:name w:val="wp-teahouse-question-form"/>
    <w:basedOn w:val="Normal"/>
    <w:rsid w:val="00EA2BEB"/>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pPr>
    <w:rPr>
      <w:sz w:val="24"/>
      <w:szCs w:val="24"/>
      <w:lang w:val="en-ZA" w:eastAsia="en-ZA"/>
    </w:rPr>
  </w:style>
  <w:style w:type="paragraph" w:customStyle="1" w:styleId="wp-teahouse-respond-form">
    <w:name w:val="wp-teahouse-respond-form"/>
    <w:basedOn w:val="Normal"/>
    <w:rsid w:val="00EA2BEB"/>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pPr>
    <w:rPr>
      <w:sz w:val="24"/>
      <w:szCs w:val="24"/>
      <w:lang w:val="en-ZA" w:eastAsia="en-ZA"/>
    </w:rPr>
  </w:style>
  <w:style w:type="paragraph" w:customStyle="1" w:styleId="referencetooltip">
    <w:name w:val="referencetooltip"/>
    <w:basedOn w:val="Normal"/>
    <w:rsid w:val="00EA2BEB"/>
    <w:rPr>
      <w:sz w:val="15"/>
      <w:szCs w:val="15"/>
      <w:lang w:val="en-ZA" w:eastAsia="en-ZA"/>
    </w:rPr>
  </w:style>
  <w:style w:type="paragraph" w:customStyle="1" w:styleId="rtflipped">
    <w:name w:val="rtflipped"/>
    <w:basedOn w:val="Normal"/>
    <w:rsid w:val="00EA2BEB"/>
    <w:pPr>
      <w:spacing w:before="100" w:beforeAutospacing="1" w:after="100" w:afterAutospacing="1"/>
    </w:pPr>
    <w:rPr>
      <w:sz w:val="24"/>
      <w:szCs w:val="24"/>
      <w:lang w:val="en-ZA" w:eastAsia="en-ZA"/>
    </w:rPr>
  </w:style>
  <w:style w:type="paragraph" w:customStyle="1" w:styleId="rtsettings">
    <w:name w:val="rtsettings"/>
    <w:basedOn w:val="Normal"/>
    <w:rsid w:val="00EA2BEB"/>
    <w:pPr>
      <w:spacing w:after="100" w:afterAutospacing="1"/>
      <w:ind w:right="-105"/>
    </w:pPr>
    <w:rPr>
      <w:sz w:val="24"/>
      <w:szCs w:val="24"/>
      <w:lang w:val="en-ZA" w:eastAsia="en-ZA"/>
    </w:rPr>
  </w:style>
  <w:style w:type="paragraph" w:customStyle="1" w:styleId="rttarget">
    <w:name w:val="rttarget"/>
    <w:basedOn w:val="Normal"/>
    <w:rsid w:val="00EA2BEB"/>
    <w:pPr>
      <w:pBdr>
        <w:top w:val="single" w:sz="12" w:space="0" w:color="080086"/>
        <w:left w:val="single" w:sz="12" w:space="0" w:color="080086"/>
        <w:bottom w:val="single" w:sz="12" w:space="0" w:color="080086"/>
        <w:right w:val="single" w:sz="12" w:space="0" w:color="080086"/>
      </w:pBdr>
      <w:spacing w:before="100" w:beforeAutospacing="1" w:after="100" w:afterAutospacing="1"/>
    </w:pPr>
    <w:rPr>
      <w:sz w:val="24"/>
      <w:szCs w:val="24"/>
      <w:lang w:val="en-ZA" w:eastAsia="en-ZA"/>
    </w:rPr>
  </w:style>
  <w:style w:type="paragraph" w:customStyle="1" w:styleId="mw-enhanced-rc-time">
    <w:name w:val="mw-enhanced-rc-time"/>
    <w:basedOn w:val="Normal"/>
    <w:rsid w:val="00EA2BEB"/>
    <w:pPr>
      <w:spacing w:before="100" w:beforeAutospacing="1" w:after="100" w:afterAutospacing="1"/>
    </w:pPr>
    <w:rPr>
      <w:rFonts w:ascii="Courier New" w:hAnsi="Courier New" w:cs="Courier New"/>
      <w:sz w:val="24"/>
      <w:szCs w:val="24"/>
      <w:lang w:val="en-ZA" w:eastAsia="en-ZA"/>
    </w:rPr>
  </w:style>
  <w:style w:type="paragraph" w:customStyle="1" w:styleId="mw-enhanced-rc-nested">
    <w:name w:val="mw-enhanced-rc-nested"/>
    <w:basedOn w:val="Normal"/>
    <w:rsid w:val="00EA2BEB"/>
    <w:pPr>
      <w:spacing w:before="100" w:beforeAutospacing="1" w:after="100" w:afterAutospacing="1"/>
    </w:pPr>
    <w:rPr>
      <w:sz w:val="24"/>
      <w:szCs w:val="24"/>
      <w:lang w:val="en-ZA" w:eastAsia="en-ZA"/>
    </w:rPr>
  </w:style>
  <w:style w:type="paragraph" w:customStyle="1" w:styleId="mw-enhancedchanges-arrow-space">
    <w:name w:val="mw-enhancedchanges-arrow-space"/>
    <w:basedOn w:val="Normal"/>
    <w:rsid w:val="00EA2BEB"/>
    <w:pPr>
      <w:spacing w:before="100" w:beforeAutospacing="1" w:after="100" w:afterAutospacing="1"/>
    </w:pPr>
    <w:rPr>
      <w:sz w:val="24"/>
      <w:szCs w:val="24"/>
      <w:lang w:val="en-ZA" w:eastAsia="en-ZA"/>
    </w:rPr>
  </w:style>
  <w:style w:type="paragraph" w:customStyle="1" w:styleId="mw-mmv-overlay">
    <w:name w:val="mw-mmv-overlay"/>
    <w:basedOn w:val="Normal"/>
    <w:rsid w:val="00EA2BEB"/>
    <w:pPr>
      <w:shd w:val="clear" w:color="auto" w:fill="000000"/>
      <w:spacing w:before="100" w:beforeAutospacing="1" w:after="100" w:afterAutospacing="1"/>
    </w:pPr>
    <w:rPr>
      <w:sz w:val="24"/>
      <w:szCs w:val="24"/>
      <w:lang w:val="en-ZA" w:eastAsia="en-ZA"/>
    </w:rPr>
  </w:style>
  <w:style w:type="paragraph" w:customStyle="1" w:styleId="mw-mmv-filepage-buttons">
    <w:name w:val="mw-mmv-filepage-buttons"/>
    <w:basedOn w:val="Normal"/>
    <w:rsid w:val="00EA2BEB"/>
    <w:pPr>
      <w:spacing w:before="75" w:after="100" w:afterAutospacing="1"/>
    </w:pPr>
    <w:rPr>
      <w:sz w:val="24"/>
      <w:szCs w:val="24"/>
      <w:lang w:val="en-ZA" w:eastAsia="en-ZA"/>
    </w:rPr>
  </w:style>
  <w:style w:type="paragraph" w:customStyle="1" w:styleId="nocolbreak">
    <w:name w:val="nocolbreak"/>
    <w:basedOn w:val="Normal"/>
    <w:rsid w:val="00EA2BEB"/>
    <w:pPr>
      <w:spacing w:before="100" w:beforeAutospacing="1" w:after="100" w:afterAutospacing="1"/>
    </w:pPr>
    <w:rPr>
      <w:sz w:val="24"/>
      <w:szCs w:val="24"/>
      <w:lang w:val="en-ZA" w:eastAsia="en-ZA"/>
    </w:rPr>
  </w:style>
  <w:style w:type="paragraph" w:customStyle="1" w:styleId="navbox">
    <w:name w:val="navbox"/>
    <w:basedOn w:val="Normal"/>
    <w:rsid w:val="00EA2BEB"/>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jc w:val="center"/>
    </w:pPr>
    <w:rPr>
      <w:sz w:val="21"/>
      <w:szCs w:val="21"/>
      <w:lang w:val="en-ZA" w:eastAsia="en-ZA"/>
    </w:rPr>
  </w:style>
  <w:style w:type="paragraph" w:customStyle="1" w:styleId="navbox-inner">
    <w:name w:val="navbox-inner"/>
    <w:basedOn w:val="Normal"/>
    <w:rsid w:val="00EA2BEB"/>
    <w:pPr>
      <w:spacing w:before="100" w:beforeAutospacing="1" w:after="100" w:afterAutospacing="1"/>
    </w:pPr>
    <w:rPr>
      <w:sz w:val="24"/>
      <w:szCs w:val="24"/>
      <w:lang w:val="en-ZA" w:eastAsia="en-ZA"/>
    </w:rPr>
  </w:style>
  <w:style w:type="paragraph" w:customStyle="1" w:styleId="navbox-subgroup">
    <w:name w:val="navbox-subgroup"/>
    <w:basedOn w:val="Normal"/>
    <w:rsid w:val="00EA2BEB"/>
    <w:pPr>
      <w:shd w:val="clear" w:color="auto" w:fill="FDFDFD"/>
      <w:spacing w:before="100" w:beforeAutospacing="1" w:after="100" w:afterAutospacing="1"/>
    </w:pPr>
    <w:rPr>
      <w:sz w:val="24"/>
      <w:szCs w:val="24"/>
      <w:lang w:val="en-ZA" w:eastAsia="en-ZA"/>
    </w:rPr>
  </w:style>
  <w:style w:type="paragraph" w:customStyle="1" w:styleId="navbox-group">
    <w:name w:val="navbox-group"/>
    <w:basedOn w:val="Normal"/>
    <w:rsid w:val="00EA2BEB"/>
    <w:pPr>
      <w:spacing w:before="100" w:beforeAutospacing="1" w:after="100" w:afterAutospacing="1" w:line="360" w:lineRule="atLeast"/>
      <w:jc w:val="center"/>
    </w:pPr>
    <w:rPr>
      <w:sz w:val="24"/>
      <w:szCs w:val="24"/>
      <w:lang w:val="en-ZA" w:eastAsia="en-ZA"/>
    </w:rPr>
  </w:style>
  <w:style w:type="paragraph" w:customStyle="1" w:styleId="navbox-title">
    <w:name w:val="navbox-title"/>
    <w:basedOn w:val="Normal"/>
    <w:rsid w:val="00EA2BEB"/>
    <w:pPr>
      <w:shd w:val="clear" w:color="auto" w:fill="CCCCFF"/>
      <w:spacing w:before="100" w:beforeAutospacing="1" w:after="100" w:afterAutospacing="1" w:line="360" w:lineRule="atLeast"/>
      <w:jc w:val="center"/>
    </w:pPr>
    <w:rPr>
      <w:sz w:val="24"/>
      <w:szCs w:val="24"/>
      <w:lang w:val="en-ZA" w:eastAsia="en-ZA"/>
    </w:rPr>
  </w:style>
  <w:style w:type="paragraph" w:customStyle="1" w:styleId="navbox-abovebelow">
    <w:name w:val="navbox-abovebelow"/>
    <w:basedOn w:val="Normal"/>
    <w:rsid w:val="00EA2BEB"/>
    <w:pPr>
      <w:shd w:val="clear" w:color="auto" w:fill="DDDDFF"/>
      <w:spacing w:before="100" w:beforeAutospacing="1" w:after="100" w:afterAutospacing="1" w:line="360" w:lineRule="atLeast"/>
      <w:jc w:val="center"/>
    </w:pPr>
    <w:rPr>
      <w:sz w:val="24"/>
      <w:szCs w:val="24"/>
      <w:lang w:val="en-ZA" w:eastAsia="en-ZA"/>
    </w:rPr>
  </w:style>
  <w:style w:type="paragraph" w:customStyle="1" w:styleId="navbox-list">
    <w:name w:val="navbox-list"/>
    <w:basedOn w:val="Normal"/>
    <w:rsid w:val="00EA2BEB"/>
    <w:pPr>
      <w:spacing w:before="100" w:beforeAutospacing="1" w:after="100" w:afterAutospacing="1" w:line="360" w:lineRule="atLeast"/>
    </w:pPr>
    <w:rPr>
      <w:sz w:val="24"/>
      <w:szCs w:val="24"/>
      <w:lang w:val="en-ZA" w:eastAsia="en-ZA"/>
    </w:rPr>
  </w:style>
  <w:style w:type="paragraph" w:customStyle="1" w:styleId="navbox-even">
    <w:name w:val="navbox-even"/>
    <w:basedOn w:val="Normal"/>
    <w:rsid w:val="00EA2BEB"/>
    <w:pPr>
      <w:shd w:val="clear" w:color="auto" w:fill="F7F7F7"/>
      <w:spacing w:before="100" w:beforeAutospacing="1" w:after="100" w:afterAutospacing="1"/>
    </w:pPr>
    <w:rPr>
      <w:sz w:val="24"/>
      <w:szCs w:val="24"/>
      <w:lang w:val="en-ZA" w:eastAsia="en-ZA"/>
    </w:rPr>
  </w:style>
  <w:style w:type="paragraph" w:customStyle="1" w:styleId="navbox-odd">
    <w:name w:val="navbox-odd"/>
    <w:basedOn w:val="Normal"/>
    <w:rsid w:val="00EA2BEB"/>
    <w:pPr>
      <w:spacing w:before="100" w:beforeAutospacing="1" w:after="100" w:afterAutospacing="1"/>
    </w:pPr>
    <w:rPr>
      <w:sz w:val="24"/>
      <w:szCs w:val="24"/>
      <w:lang w:val="en-ZA" w:eastAsia="en-ZA"/>
    </w:rPr>
  </w:style>
  <w:style w:type="paragraph" w:customStyle="1" w:styleId="navbar">
    <w:name w:val="navbar"/>
    <w:basedOn w:val="Normal"/>
    <w:rsid w:val="00EA2BEB"/>
    <w:pPr>
      <w:spacing w:before="100" w:beforeAutospacing="1" w:after="100" w:afterAutospacing="1"/>
    </w:pPr>
    <w:rPr>
      <w:sz w:val="21"/>
      <w:szCs w:val="21"/>
      <w:lang w:val="en-ZA" w:eastAsia="en-ZA"/>
    </w:rPr>
  </w:style>
  <w:style w:type="paragraph" w:customStyle="1" w:styleId="collapsebutton">
    <w:name w:val="collapsebutton"/>
    <w:basedOn w:val="Normal"/>
    <w:rsid w:val="00EA2BEB"/>
    <w:pPr>
      <w:spacing w:before="100" w:beforeAutospacing="1" w:after="100" w:afterAutospacing="1"/>
      <w:ind w:left="120"/>
      <w:jc w:val="right"/>
    </w:pPr>
    <w:rPr>
      <w:sz w:val="24"/>
      <w:szCs w:val="24"/>
      <w:lang w:val="en-ZA" w:eastAsia="en-ZA"/>
    </w:rPr>
  </w:style>
  <w:style w:type="paragraph" w:customStyle="1" w:styleId="mw-collapsible-toggle">
    <w:name w:val="mw-collapsible-toggle"/>
    <w:basedOn w:val="Normal"/>
    <w:rsid w:val="00EA2BEB"/>
    <w:pPr>
      <w:spacing w:before="100" w:beforeAutospacing="1" w:after="100" w:afterAutospacing="1"/>
      <w:jc w:val="right"/>
    </w:pPr>
    <w:rPr>
      <w:sz w:val="24"/>
      <w:szCs w:val="24"/>
      <w:lang w:val="en-ZA" w:eastAsia="en-ZA"/>
    </w:rPr>
  </w:style>
  <w:style w:type="paragraph" w:customStyle="1" w:styleId="infobox">
    <w:name w:val="infobox"/>
    <w:basedOn w:val="Normal"/>
    <w:rsid w:val="00EA2BEB"/>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color w:val="000000"/>
      <w:sz w:val="21"/>
      <w:szCs w:val="21"/>
      <w:lang w:val="en-ZA" w:eastAsia="en-ZA"/>
    </w:rPr>
  </w:style>
  <w:style w:type="paragraph" w:customStyle="1" w:styleId="messagebox">
    <w:name w:val="messagebox"/>
    <w:basedOn w:val="Normal"/>
    <w:rsid w:val="00EA2BEB"/>
    <w:pPr>
      <w:pBdr>
        <w:top w:val="single" w:sz="6" w:space="2" w:color="AAAAAA"/>
        <w:left w:val="single" w:sz="6" w:space="2" w:color="AAAAAA"/>
        <w:bottom w:val="single" w:sz="6" w:space="2" w:color="AAAAAA"/>
        <w:right w:val="single" w:sz="6" w:space="2" w:color="AAAAAA"/>
      </w:pBdr>
      <w:shd w:val="clear" w:color="auto" w:fill="F9F9F9"/>
      <w:spacing w:after="240"/>
    </w:pPr>
    <w:rPr>
      <w:sz w:val="24"/>
      <w:szCs w:val="24"/>
      <w:lang w:val="en-ZA" w:eastAsia="en-ZA"/>
    </w:rPr>
  </w:style>
  <w:style w:type="paragraph" w:customStyle="1" w:styleId="visualhide">
    <w:name w:val="visualhide"/>
    <w:basedOn w:val="Normal"/>
    <w:rsid w:val="00EA2BEB"/>
    <w:pPr>
      <w:spacing w:before="100" w:beforeAutospacing="1" w:after="100" w:afterAutospacing="1"/>
    </w:pPr>
    <w:rPr>
      <w:sz w:val="24"/>
      <w:szCs w:val="24"/>
      <w:lang w:val="en-ZA" w:eastAsia="en-ZA"/>
    </w:rPr>
  </w:style>
  <w:style w:type="paragraph" w:customStyle="1" w:styleId="hiddenstructure">
    <w:name w:val="hiddenstructure"/>
    <w:basedOn w:val="Normal"/>
    <w:rsid w:val="00EA2BEB"/>
    <w:pPr>
      <w:shd w:val="clear" w:color="auto" w:fill="00FF00"/>
      <w:spacing w:before="100" w:beforeAutospacing="1" w:after="100" w:afterAutospacing="1"/>
    </w:pPr>
    <w:rPr>
      <w:color w:val="FF0000"/>
      <w:sz w:val="24"/>
      <w:szCs w:val="24"/>
      <w:lang w:val="en-ZA" w:eastAsia="en-ZA"/>
    </w:rPr>
  </w:style>
  <w:style w:type="paragraph" w:customStyle="1" w:styleId="hatnote">
    <w:name w:val="hatnote"/>
    <w:basedOn w:val="Normal"/>
    <w:rsid w:val="00EA2BEB"/>
    <w:pPr>
      <w:spacing w:before="100" w:beforeAutospacing="1" w:after="100" w:afterAutospacing="1"/>
    </w:pPr>
    <w:rPr>
      <w:i/>
      <w:iCs/>
      <w:sz w:val="24"/>
      <w:szCs w:val="24"/>
      <w:lang w:val="en-ZA" w:eastAsia="en-ZA"/>
    </w:rPr>
  </w:style>
  <w:style w:type="paragraph" w:customStyle="1" w:styleId="geo-default">
    <w:name w:val="geo-default"/>
    <w:basedOn w:val="Normal"/>
    <w:rsid w:val="00EA2BEB"/>
    <w:pPr>
      <w:spacing w:before="100" w:beforeAutospacing="1" w:after="100" w:afterAutospacing="1"/>
    </w:pPr>
    <w:rPr>
      <w:sz w:val="24"/>
      <w:szCs w:val="24"/>
      <w:lang w:val="en-ZA" w:eastAsia="en-ZA"/>
    </w:rPr>
  </w:style>
  <w:style w:type="paragraph" w:customStyle="1" w:styleId="geo-dms">
    <w:name w:val="geo-dms"/>
    <w:basedOn w:val="Normal"/>
    <w:rsid w:val="00EA2BEB"/>
    <w:pPr>
      <w:spacing w:before="100" w:beforeAutospacing="1" w:after="100" w:afterAutospacing="1"/>
    </w:pPr>
    <w:rPr>
      <w:sz w:val="24"/>
      <w:szCs w:val="24"/>
      <w:lang w:val="en-ZA" w:eastAsia="en-ZA"/>
    </w:rPr>
  </w:style>
  <w:style w:type="paragraph" w:customStyle="1" w:styleId="geo-dec">
    <w:name w:val="geo-dec"/>
    <w:basedOn w:val="Normal"/>
    <w:rsid w:val="00EA2BEB"/>
    <w:pPr>
      <w:spacing w:before="100" w:beforeAutospacing="1" w:after="100" w:afterAutospacing="1"/>
    </w:pPr>
    <w:rPr>
      <w:sz w:val="24"/>
      <w:szCs w:val="24"/>
      <w:lang w:val="en-ZA" w:eastAsia="en-ZA"/>
    </w:rPr>
  </w:style>
  <w:style w:type="paragraph" w:customStyle="1" w:styleId="geo-nondefault">
    <w:name w:val="geo-nondefault"/>
    <w:basedOn w:val="Normal"/>
    <w:rsid w:val="00EA2BEB"/>
    <w:pPr>
      <w:spacing w:before="100" w:beforeAutospacing="1" w:after="100" w:afterAutospacing="1"/>
    </w:pPr>
    <w:rPr>
      <w:vanish/>
      <w:sz w:val="24"/>
      <w:szCs w:val="24"/>
      <w:lang w:val="en-ZA" w:eastAsia="en-ZA"/>
    </w:rPr>
  </w:style>
  <w:style w:type="paragraph" w:customStyle="1" w:styleId="geo-multi-punct">
    <w:name w:val="geo-multi-punct"/>
    <w:basedOn w:val="Normal"/>
    <w:rsid w:val="00EA2BEB"/>
    <w:pPr>
      <w:spacing w:before="100" w:beforeAutospacing="1" w:after="100" w:afterAutospacing="1"/>
    </w:pPr>
    <w:rPr>
      <w:vanish/>
      <w:sz w:val="24"/>
      <w:szCs w:val="24"/>
      <w:lang w:val="en-ZA" w:eastAsia="en-ZA"/>
    </w:rPr>
  </w:style>
  <w:style w:type="paragraph" w:customStyle="1" w:styleId="longitude">
    <w:name w:val="longitude"/>
    <w:basedOn w:val="Normal"/>
    <w:rsid w:val="00EA2BEB"/>
    <w:pPr>
      <w:spacing w:before="100" w:beforeAutospacing="1" w:after="100" w:afterAutospacing="1"/>
    </w:pPr>
    <w:rPr>
      <w:sz w:val="24"/>
      <w:szCs w:val="24"/>
      <w:lang w:val="en-ZA" w:eastAsia="en-ZA"/>
    </w:rPr>
  </w:style>
  <w:style w:type="paragraph" w:customStyle="1" w:styleId="latitude">
    <w:name w:val="latitude"/>
    <w:basedOn w:val="Normal"/>
    <w:rsid w:val="00EA2BEB"/>
    <w:pPr>
      <w:spacing w:before="100" w:beforeAutospacing="1" w:after="100" w:afterAutospacing="1"/>
    </w:pPr>
    <w:rPr>
      <w:sz w:val="24"/>
      <w:szCs w:val="24"/>
      <w:lang w:val="en-ZA" w:eastAsia="en-ZA"/>
    </w:rPr>
  </w:style>
  <w:style w:type="paragraph" w:customStyle="1" w:styleId="nowrap">
    <w:name w:val="nowrap"/>
    <w:basedOn w:val="Normal"/>
    <w:rsid w:val="00EA2BEB"/>
    <w:pPr>
      <w:spacing w:before="100" w:beforeAutospacing="1" w:after="100" w:afterAutospacing="1"/>
    </w:pPr>
    <w:rPr>
      <w:sz w:val="24"/>
      <w:szCs w:val="24"/>
      <w:lang w:val="en-ZA" w:eastAsia="en-ZA"/>
    </w:rPr>
  </w:style>
  <w:style w:type="paragraph" w:customStyle="1" w:styleId="wrap">
    <w:name w:val="wrap"/>
    <w:basedOn w:val="Normal"/>
    <w:rsid w:val="00EA2BEB"/>
    <w:pPr>
      <w:spacing w:before="100" w:beforeAutospacing="1" w:after="100" w:afterAutospacing="1"/>
    </w:pPr>
    <w:rPr>
      <w:sz w:val="24"/>
      <w:szCs w:val="24"/>
      <w:lang w:val="en-ZA" w:eastAsia="en-ZA"/>
    </w:rPr>
  </w:style>
  <w:style w:type="paragraph" w:customStyle="1" w:styleId="template-documentation">
    <w:name w:val="template-documentation"/>
    <w:basedOn w:val="Normal"/>
    <w:rsid w:val="00EA2BEB"/>
    <w:pPr>
      <w:pBdr>
        <w:top w:val="single" w:sz="6" w:space="12" w:color="AAAAAA"/>
        <w:left w:val="single" w:sz="6" w:space="12" w:color="AAAAAA"/>
        <w:bottom w:val="single" w:sz="6" w:space="12" w:color="AAAAAA"/>
        <w:right w:val="single" w:sz="6" w:space="12" w:color="AAAAAA"/>
      </w:pBdr>
      <w:shd w:val="clear" w:color="auto" w:fill="ECFCF4"/>
      <w:spacing w:before="240"/>
    </w:pPr>
    <w:rPr>
      <w:sz w:val="24"/>
      <w:szCs w:val="24"/>
      <w:lang w:val="en-ZA" w:eastAsia="en-ZA"/>
    </w:rPr>
  </w:style>
  <w:style w:type="paragraph" w:customStyle="1" w:styleId="mw-tag-markers">
    <w:name w:val="mw-tag-markers"/>
    <w:basedOn w:val="Normal"/>
    <w:rsid w:val="00EA2BEB"/>
    <w:pPr>
      <w:spacing w:before="100" w:beforeAutospacing="1" w:after="100" w:afterAutospacing="1"/>
    </w:pPr>
    <w:rPr>
      <w:rFonts w:ascii="Arial" w:hAnsi="Arial" w:cs="Arial"/>
      <w:i/>
      <w:iCs/>
      <w:szCs w:val="22"/>
      <w:lang w:val="en-ZA" w:eastAsia="en-ZA"/>
    </w:rPr>
  </w:style>
  <w:style w:type="paragraph" w:customStyle="1" w:styleId="sysop-show">
    <w:name w:val="sysop-show"/>
    <w:basedOn w:val="Normal"/>
    <w:rsid w:val="00EA2BEB"/>
    <w:pPr>
      <w:spacing w:before="100" w:beforeAutospacing="1" w:after="100" w:afterAutospacing="1"/>
    </w:pPr>
    <w:rPr>
      <w:vanish/>
      <w:sz w:val="24"/>
      <w:szCs w:val="24"/>
      <w:lang w:val="en-ZA" w:eastAsia="en-ZA"/>
    </w:rPr>
  </w:style>
  <w:style w:type="paragraph" w:customStyle="1" w:styleId="accountcreator-show">
    <w:name w:val="accountcreator-show"/>
    <w:basedOn w:val="Normal"/>
    <w:rsid w:val="00EA2BEB"/>
    <w:pPr>
      <w:spacing w:before="100" w:beforeAutospacing="1" w:after="100" w:afterAutospacing="1"/>
    </w:pPr>
    <w:rPr>
      <w:vanish/>
      <w:sz w:val="24"/>
      <w:szCs w:val="24"/>
      <w:lang w:val="en-ZA" w:eastAsia="en-ZA"/>
    </w:rPr>
  </w:style>
  <w:style w:type="paragraph" w:customStyle="1" w:styleId="templateeditor-show">
    <w:name w:val="templateeditor-show"/>
    <w:basedOn w:val="Normal"/>
    <w:rsid w:val="00EA2BEB"/>
    <w:pPr>
      <w:spacing w:before="100" w:beforeAutospacing="1" w:after="100" w:afterAutospacing="1"/>
    </w:pPr>
    <w:rPr>
      <w:vanish/>
      <w:sz w:val="24"/>
      <w:szCs w:val="24"/>
      <w:lang w:val="en-ZA" w:eastAsia="en-ZA"/>
    </w:rPr>
  </w:style>
  <w:style w:type="paragraph" w:customStyle="1" w:styleId="autoconfirmed-show">
    <w:name w:val="autoconfirmed-show"/>
    <w:basedOn w:val="Normal"/>
    <w:rsid w:val="00EA2BEB"/>
    <w:pPr>
      <w:spacing w:before="100" w:beforeAutospacing="1" w:after="100" w:afterAutospacing="1"/>
    </w:pPr>
    <w:rPr>
      <w:vanish/>
      <w:sz w:val="24"/>
      <w:szCs w:val="24"/>
      <w:lang w:val="en-ZA" w:eastAsia="en-ZA"/>
    </w:rPr>
  </w:style>
  <w:style w:type="paragraph" w:customStyle="1" w:styleId="updatedmarker">
    <w:name w:val="updatedmarker"/>
    <w:basedOn w:val="Normal"/>
    <w:rsid w:val="00EA2BEB"/>
    <w:pPr>
      <w:spacing w:before="100" w:beforeAutospacing="1" w:after="100" w:afterAutospacing="1"/>
    </w:pPr>
    <w:rPr>
      <w:color w:val="006400"/>
      <w:sz w:val="24"/>
      <w:szCs w:val="24"/>
      <w:lang w:val="en-ZA" w:eastAsia="en-ZA"/>
    </w:rPr>
  </w:style>
  <w:style w:type="paragraph" w:customStyle="1" w:styleId="times-serif">
    <w:name w:val="times-serif"/>
    <w:basedOn w:val="Normal"/>
    <w:rsid w:val="00EA2BEB"/>
    <w:pPr>
      <w:spacing w:before="100" w:beforeAutospacing="1" w:after="100" w:afterAutospacing="1"/>
    </w:pPr>
    <w:rPr>
      <w:sz w:val="28"/>
      <w:szCs w:val="28"/>
      <w:lang w:val="en-ZA" w:eastAsia="en-ZA"/>
    </w:rPr>
  </w:style>
  <w:style w:type="paragraph" w:customStyle="1" w:styleId="portal-column-left">
    <w:name w:val="portal-column-left"/>
    <w:basedOn w:val="Normal"/>
    <w:rsid w:val="00EA2BEB"/>
    <w:pPr>
      <w:spacing w:before="100" w:beforeAutospacing="1" w:after="100" w:afterAutospacing="1"/>
    </w:pPr>
    <w:rPr>
      <w:sz w:val="24"/>
      <w:szCs w:val="24"/>
      <w:lang w:val="en-ZA" w:eastAsia="en-ZA"/>
    </w:rPr>
  </w:style>
  <w:style w:type="paragraph" w:customStyle="1" w:styleId="portal-column-right">
    <w:name w:val="portal-column-right"/>
    <w:basedOn w:val="Normal"/>
    <w:rsid w:val="00EA2BEB"/>
    <w:pPr>
      <w:spacing w:before="100" w:beforeAutospacing="1" w:after="100" w:afterAutospacing="1"/>
    </w:pPr>
    <w:rPr>
      <w:sz w:val="24"/>
      <w:szCs w:val="24"/>
      <w:lang w:val="en-ZA" w:eastAsia="en-ZA"/>
    </w:rPr>
  </w:style>
  <w:style w:type="paragraph" w:customStyle="1" w:styleId="portal-column-left-wide">
    <w:name w:val="portal-column-left-wide"/>
    <w:basedOn w:val="Normal"/>
    <w:rsid w:val="00EA2BEB"/>
    <w:pPr>
      <w:spacing w:before="100" w:beforeAutospacing="1" w:after="100" w:afterAutospacing="1"/>
    </w:pPr>
    <w:rPr>
      <w:sz w:val="24"/>
      <w:szCs w:val="24"/>
      <w:lang w:val="en-ZA" w:eastAsia="en-ZA"/>
    </w:rPr>
  </w:style>
  <w:style w:type="paragraph" w:customStyle="1" w:styleId="portal-column-right-narrow">
    <w:name w:val="portal-column-right-narrow"/>
    <w:basedOn w:val="Normal"/>
    <w:rsid w:val="00EA2BEB"/>
    <w:pPr>
      <w:spacing w:before="100" w:beforeAutospacing="1" w:after="100" w:afterAutospacing="1"/>
    </w:pPr>
    <w:rPr>
      <w:sz w:val="24"/>
      <w:szCs w:val="24"/>
      <w:lang w:val="en-ZA" w:eastAsia="en-ZA"/>
    </w:rPr>
  </w:style>
  <w:style w:type="paragraph" w:customStyle="1" w:styleId="portal-column-left-extra-wide">
    <w:name w:val="portal-column-left-extra-wide"/>
    <w:basedOn w:val="Normal"/>
    <w:rsid w:val="00EA2BEB"/>
    <w:pPr>
      <w:spacing w:before="100" w:beforeAutospacing="1" w:after="100" w:afterAutospacing="1"/>
    </w:pPr>
    <w:rPr>
      <w:sz w:val="24"/>
      <w:szCs w:val="24"/>
      <w:lang w:val="en-ZA" w:eastAsia="en-ZA"/>
    </w:rPr>
  </w:style>
  <w:style w:type="paragraph" w:customStyle="1" w:styleId="portal-column-right-extra-narrow">
    <w:name w:val="portal-column-right-extra-narrow"/>
    <w:basedOn w:val="Normal"/>
    <w:rsid w:val="00EA2BEB"/>
    <w:pPr>
      <w:spacing w:before="100" w:beforeAutospacing="1" w:after="100" w:afterAutospacing="1"/>
    </w:pPr>
    <w:rPr>
      <w:sz w:val="24"/>
      <w:szCs w:val="24"/>
      <w:lang w:val="en-ZA" w:eastAsia="en-ZA"/>
    </w:rPr>
  </w:style>
  <w:style w:type="paragraph" w:customStyle="1" w:styleId="sortkey">
    <w:name w:val="sortkey"/>
    <w:basedOn w:val="Normal"/>
    <w:rsid w:val="00EA2BEB"/>
    <w:pPr>
      <w:spacing w:before="100" w:beforeAutospacing="1" w:after="100" w:afterAutospacing="1"/>
    </w:pPr>
    <w:rPr>
      <w:sz w:val="24"/>
      <w:szCs w:val="24"/>
      <w:lang w:val="en-ZA" w:eastAsia="en-ZA"/>
    </w:rPr>
  </w:style>
  <w:style w:type="paragraph" w:customStyle="1" w:styleId="special-label">
    <w:name w:val="special-label"/>
    <w:basedOn w:val="Normal"/>
    <w:rsid w:val="00EA2BEB"/>
    <w:pPr>
      <w:spacing w:before="100" w:beforeAutospacing="1" w:after="100" w:afterAutospacing="1"/>
    </w:pPr>
    <w:rPr>
      <w:sz w:val="24"/>
      <w:szCs w:val="24"/>
      <w:lang w:val="en-ZA" w:eastAsia="en-ZA"/>
    </w:rPr>
  </w:style>
  <w:style w:type="paragraph" w:customStyle="1" w:styleId="special-query">
    <w:name w:val="special-query"/>
    <w:basedOn w:val="Normal"/>
    <w:rsid w:val="00EA2BEB"/>
    <w:pPr>
      <w:spacing w:before="100" w:beforeAutospacing="1" w:after="100" w:afterAutospacing="1"/>
    </w:pPr>
    <w:rPr>
      <w:sz w:val="24"/>
      <w:szCs w:val="24"/>
      <w:lang w:val="en-ZA" w:eastAsia="en-ZA"/>
    </w:rPr>
  </w:style>
  <w:style w:type="paragraph" w:customStyle="1" w:styleId="special-hover">
    <w:name w:val="special-hover"/>
    <w:basedOn w:val="Normal"/>
    <w:rsid w:val="00EA2BEB"/>
    <w:pPr>
      <w:spacing w:before="100" w:beforeAutospacing="1" w:after="100" w:afterAutospacing="1"/>
    </w:pPr>
    <w:rPr>
      <w:sz w:val="24"/>
      <w:szCs w:val="24"/>
      <w:lang w:val="en-ZA" w:eastAsia="en-ZA"/>
    </w:rPr>
  </w:style>
  <w:style w:type="paragraph" w:customStyle="1" w:styleId="mw-mmv-view-expanded">
    <w:name w:val="mw-mmv-view-expanded"/>
    <w:basedOn w:val="Normal"/>
    <w:rsid w:val="00EA2BEB"/>
    <w:pPr>
      <w:spacing w:before="100" w:beforeAutospacing="1" w:after="100" w:afterAutospacing="1"/>
    </w:pPr>
    <w:rPr>
      <w:sz w:val="24"/>
      <w:szCs w:val="24"/>
      <w:lang w:val="en-ZA" w:eastAsia="en-ZA"/>
    </w:rPr>
  </w:style>
  <w:style w:type="paragraph" w:customStyle="1" w:styleId="mw-mmv-view-config">
    <w:name w:val="mw-mmv-view-config"/>
    <w:basedOn w:val="Normal"/>
    <w:rsid w:val="00EA2BEB"/>
    <w:pPr>
      <w:spacing w:before="100" w:beforeAutospacing="1" w:after="100" w:afterAutospacing="1"/>
    </w:pPr>
    <w:rPr>
      <w:sz w:val="24"/>
      <w:szCs w:val="24"/>
      <w:lang w:val="en-ZA" w:eastAsia="en-ZA"/>
    </w:rPr>
  </w:style>
  <w:style w:type="paragraph" w:customStyle="1" w:styleId="imbox">
    <w:name w:val="imbox"/>
    <w:basedOn w:val="Normal"/>
    <w:rsid w:val="00EA2BEB"/>
    <w:pPr>
      <w:spacing w:before="100" w:beforeAutospacing="1" w:after="100" w:afterAutospacing="1"/>
    </w:pPr>
    <w:rPr>
      <w:sz w:val="24"/>
      <w:szCs w:val="24"/>
      <w:lang w:val="en-ZA" w:eastAsia="en-ZA"/>
    </w:rPr>
  </w:style>
  <w:style w:type="paragraph" w:customStyle="1" w:styleId="hide-when-compact">
    <w:name w:val="hide-when-compact"/>
    <w:basedOn w:val="Normal"/>
    <w:rsid w:val="00EA2BEB"/>
    <w:pPr>
      <w:spacing w:before="100" w:beforeAutospacing="1" w:after="100" w:afterAutospacing="1"/>
    </w:pPr>
    <w:rPr>
      <w:sz w:val="24"/>
      <w:szCs w:val="24"/>
      <w:lang w:val="en-ZA" w:eastAsia="en-ZA"/>
    </w:rPr>
  </w:style>
  <w:style w:type="paragraph" w:customStyle="1" w:styleId="tocnumber">
    <w:name w:val="tocnumber"/>
    <w:basedOn w:val="Normal"/>
    <w:rsid w:val="00EA2BEB"/>
    <w:pPr>
      <w:spacing w:before="100" w:beforeAutospacing="1" w:after="100" w:afterAutospacing="1"/>
    </w:pPr>
    <w:rPr>
      <w:sz w:val="24"/>
      <w:szCs w:val="24"/>
      <w:lang w:val="en-ZA" w:eastAsia="en-ZA"/>
    </w:rPr>
  </w:style>
  <w:style w:type="paragraph" w:customStyle="1" w:styleId="selflink">
    <w:name w:val="selflink"/>
    <w:basedOn w:val="Normal"/>
    <w:rsid w:val="00EA2BEB"/>
    <w:pPr>
      <w:spacing w:before="100" w:beforeAutospacing="1" w:after="100" w:afterAutospacing="1"/>
    </w:pPr>
    <w:rPr>
      <w:sz w:val="24"/>
      <w:szCs w:val="24"/>
      <w:lang w:val="en-ZA" w:eastAsia="en-ZA"/>
    </w:rPr>
  </w:style>
  <w:style w:type="paragraph" w:customStyle="1" w:styleId="wpb-header">
    <w:name w:val="wpb-header"/>
    <w:basedOn w:val="Normal"/>
    <w:rsid w:val="00EA2BEB"/>
    <w:pPr>
      <w:spacing w:before="100" w:beforeAutospacing="1" w:after="100" w:afterAutospacing="1"/>
    </w:pPr>
    <w:rPr>
      <w:sz w:val="24"/>
      <w:szCs w:val="24"/>
      <w:lang w:val="en-ZA" w:eastAsia="en-ZA"/>
    </w:rPr>
  </w:style>
  <w:style w:type="paragraph" w:customStyle="1" w:styleId="wpb-outside">
    <w:name w:val="wpb-outside"/>
    <w:basedOn w:val="Normal"/>
    <w:rsid w:val="00EA2BEB"/>
    <w:pPr>
      <w:spacing w:before="100" w:beforeAutospacing="1" w:after="100" w:afterAutospacing="1"/>
    </w:pPr>
    <w:rPr>
      <w:sz w:val="24"/>
      <w:szCs w:val="24"/>
      <w:lang w:val="en-ZA" w:eastAsia="en-ZA"/>
    </w:rPr>
  </w:style>
  <w:style w:type="paragraph" w:customStyle="1" w:styleId="mbox-image">
    <w:name w:val="mbox-image"/>
    <w:basedOn w:val="Normal"/>
    <w:rsid w:val="00EA2BEB"/>
    <w:pPr>
      <w:spacing w:before="100" w:beforeAutospacing="1" w:after="100" w:afterAutospacing="1"/>
    </w:pPr>
    <w:rPr>
      <w:sz w:val="24"/>
      <w:szCs w:val="24"/>
      <w:lang w:val="en-ZA" w:eastAsia="en-ZA"/>
    </w:rPr>
  </w:style>
  <w:style w:type="paragraph" w:customStyle="1" w:styleId="mw-indicators">
    <w:name w:val="mw-indicators"/>
    <w:basedOn w:val="Normal"/>
    <w:rsid w:val="00EA2BEB"/>
    <w:pPr>
      <w:spacing w:before="100" w:beforeAutospacing="1" w:after="100" w:afterAutospacing="1"/>
    </w:pPr>
    <w:rPr>
      <w:sz w:val="24"/>
      <w:szCs w:val="24"/>
      <w:lang w:val="en-ZA" w:eastAsia="en-ZA"/>
    </w:rPr>
  </w:style>
  <w:style w:type="paragraph" w:customStyle="1" w:styleId="mbox-imageright">
    <w:name w:val="mbox-imageright"/>
    <w:basedOn w:val="Normal"/>
    <w:rsid w:val="00EA2BEB"/>
    <w:pPr>
      <w:spacing w:before="100" w:beforeAutospacing="1" w:after="100" w:afterAutospacing="1"/>
    </w:pPr>
    <w:rPr>
      <w:sz w:val="24"/>
      <w:szCs w:val="24"/>
      <w:lang w:val="en-ZA" w:eastAsia="en-ZA"/>
    </w:rPr>
  </w:style>
  <w:style w:type="paragraph" w:customStyle="1" w:styleId="mbox-empty-cell">
    <w:name w:val="mbox-empty-cell"/>
    <w:basedOn w:val="Normal"/>
    <w:rsid w:val="00EA2BEB"/>
    <w:pPr>
      <w:spacing w:before="100" w:beforeAutospacing="1" w:after="100" w:afterAutospacing="1"/>
    </w:pPr>
    <w:rPr>
      <w:sz w:val="24"/>
      <w:szCs w:val="24"/>
      <w:lang w:val="en-ZA" w:eastAsia="en-ZA"/>
    </w:rPr>
  </w:style>
  <w:style w:type="paragraph" w:customStyle="1" w:styleId="mbox-text-span">
    <w:name w:val="mbox-text-span"/>
    <w:basedOn w:val="Normal"/>
    <w:rsid w:val="00EA2BEB"/>
    <w:pPr>
      <w:spacing w:before="100" w:beforeAutospacing="1" w:after="100" w:afterAutospacing="1"/>
    </w:pPr>
    <w:rPr>
      <w:sz w:val="24"/>
      <w:szCs w:val="24"/>
      <w:lang w:val="en-ZA" w:eastAsia="en-ZA"/>
    </w:rPr>
  </w:style>
  <w:style w:type="paragraph" w:customStyle="1" w:styleId="thumbimage">
    <w:name w:val="thumbimage"/>
    <w:basedOn w:val="Normal"/>
    <w:rsid w:val="00EA2BEB"/>
    <w:pPr>
      <w:spacing w:before="100" w:beforeAutospacing="1" w:after="100" w:afterAutospacing="1"/>
    </w:pPr>
    <w:rPr>
      <w:sz w:val="24"/>
      <w:szCs w:val="24"/>
      <w:lang w:val="en-ZA" w:eastAsia="en-ZA"/>
    </w:rPr>
  </w:style>
  <w:style w:type="paragraph" w:customStyle="1" w:styleId="play-btn-large">
    <w:name w:val="play-btn-large"/>
    <w:basedOn w:val="Normal"/>
    <w:rsid w:val="00EA2BEB"/>
    <w:pPr>
      <w:spacing w:before="100" w:beforeAutospacing="1" w:after="100" w:afterAutospacing="1"/>
    </w:pPr>
    <w:rPr>
      <w:sz w:val="24"/>
      <w:szCs w:val="24"/>
      <w:lang w:val="en-ZA" w:eastAsia="en-ZA"/>
    </w:rPr>
  </w:style>
  <w:style w:type="paragraph" w:customStyle="1" w:styleId="tmbox">
    <w:name w:val="tmbox"/>
    <w:basedOn w:val="Normal"/>
    <w:rsid w:val="00EA2BEB"/>
    <w:pPr>
      <w:spacing w:before="100" w:beforeAutospacing="1" w:after="100" w:afterAutospacing="1"/>
    </w:pPr>
    <w:rPr>
      <w:sz w:val="24"/>
      <w:szCs w:val="24"/>
      <w:lang w:val="en-ZA" w:eastAsia="en-ZA"/>
    </w:rPr>
  </w:style>
  <w:style w:type="paragraph" w:customStyle="1" w:styleId="uls-settings-trigger">
    <w:name w:val="uls-settings-trigger"/>
    <w:basedOn w:val="Normal"/>
    <w:rsid w:val="00EA2BEB"/>
    <w:pPr>
      <w:spacing w:before="100" w:beforeAutospacing="1" w:after="100" w:afterAutospacing="1"/>
    </w:pPr>
    <w:rPr>
      <w:sz w:val="24"/>
      <w:szCs w:val="24"/>
      <w:lang w:val="en-ZA" w:eastAsia="en-ZA"/>
    </w:rPr>
  </w:style>
  <w:style w:type="paragraph" w:customStyle="1" w:styleId="letterhead">
    <w:name w:val="letterhead"/>
    <w:basedOn w:val="Normal"/>
    <w:rsid w:val="00EA2BEB"/>
    <w:pPr>
      <w:spacing w:before="100" w:beforeAutospacing="1" w:after="100" w:afterAutospacing="1"/>
    </w:pPr>
    <w:rPr>
      <w:sz w:val="24"/>
      <w:szCs w:val="24"/>
      <w:lang w:val="en-ZA" w:eastAsia="en-ZA"/>
    </w:rPr>
  </w:style>
  <w:style w:type="paragraph" w:customStyle="1" w:styleId="cite-accessibility-label">
    <w:name w:val="cite-accessibility-label"/>
    <w:basedOn w:val="Normal"/>
    <w:rsid w:val="00EA2BEB"/>
    <w:pPr>
      <w:spacing w:before="100" w:beforeAutospacing="1" w:after="100" w:afterAutospacing="1"/>
    </w:pPr>
    <w:rPr>
      <w:sz w:val="24"/>
      <w:szCs w:val="24"/>
      <w:lang w:val="en-ZA" w:eastAsia="en-ZA"/>
    </w:rPr>
  </w:style>
  <w:style w:type="paragraph" w:customStyle="1" w:styleId="editnotice-redlink">
    <w:name w:val="editnotice-redlink"/>
    <w:basedOn w:val="Normal"/>
    <w:rsid w:val="00EA2BEB"/>
    <w:pPr>
      <w:spacing w:before="100" w:beforeAutospacing="1" w:after="100" w:afterAutospacing="1"/>
    </w:pPr>
    <w:rPr>
      <w:sz w:val="24"/>
      <w:szCs w:val="24"/>
      <w:lang w:val="en-ZA" w:eastAsia="en-ZA"/>
    </w:rPr>
  </w:style>
  <w:style w:type="paragraph" w:customStyle="1" w:styleId="mbox-text">
    <w:name w:val="mbox-text"/>
    <w:basedOn w:val="Normal"/>
    <w:rsid w:val="00EA2BEB"/>
    <w:pPr>
      <w:spacing w:before="100" w:beforeAutospacing="1" w:after="100" w:afterAutospacing="1"/>
    </w:pPr>
    <w:rPr>
      <w:sz w:val="24"/>
      <w:szCs w:val="24"/>
      <w:lang w:val="en-ZA" w:eastAsia="en-ZA"/>
    </w:rPr>
  </w:style>
  <w:style w:type="paragraph" w:customStyle="1" w:styleId="inputbox-element">
    <w:name w:val="inputbox-element"/>
    <w:basedOn w:val="Normal"/>
    <w:rsid w:val="00EA2BEB"/>
    <w:pPr>
      <w:spacing w:before="100" w:beforeAutospacing="1" w:after="100" w:afterAutospacing="1"/>
    </w:pPr>
    <w:rPr>
      <w:sz w:val="24"/>
      <w:szCs w:val="24"/>
      <w:lang w:val="en-ZA" w:eastAsia="en-ZA"/>
    </w:rPr>
  </w:style>
  <w:style w:type="character" w:customStyle="1" w:styleId="reference">
    <w:name w:val="reference"/>
    <w:rsid w:val="00EA2BEB"/>
    <w:rPr>
      <w:sz w:val="19"/>
      <w:szCs w:val="19"/>
    </w:rPr>
  </w:style>
  <w:style w:type="character" w:customStyle="1" w:styleId="brokenref">
    <w:name w:val="brokenref"/>
    <w:rsid w:val="00EA2BEB"/>
    <w:rPr>
      <w:vanish/>
      <w:webHidden w:val="0"/>
      <w:specVanish w:val="0"/>
    </w:rPr>
  </w:style>
  <w:style w:type="character" w:customStyle="1" w:styleId="texhtml">
    <w:name w:val="texhtml"/>
    <w:rsid w:val="00EA2BEB"/>
    <w:rPr>
      <w:rFonts w:ascii="Times New Roman" w:hAnsi="Times New Roman" w:cs="Times New Roman" w:hint="default"/>
      <w:sz w:val="28"/>
      <w:szCs w:val="28"/>
    </w:rPr>
  </w:style>
  <w:style w:type="paragraph" w:customStyle="1" w:styleId="settings-text1">
    <w:name w:val="settings-text1"/>
    <w:basedOn w:val="Normal"/>
    <w:rsid w:val="00EA2BEB"/>
    <w:pPr>
      <w:spacing w:before="100" w:beforeAutospacing="1" w:after="100" w:afterAutospacing="1"/>
    </w:pPr>
    <w:rPr>
      <w:color w:val="252525"/>
      <w:sz w:val="18"/>
      <w:szCs w:val="18"/>
      <w:lang w:val="en-ZA" w:eastAsia="en-ZA"/>
    </w:rPr>
  </w:style>
  <w:style w:type="paragraph" w:customStyle="1" w:styleId="tipsy-arrow1">
    <w:name w:val="tipsy-arrow1"/>
    <w:basedOn w:val="Normal"/>
    <w:rsid w:val="00EA2BEB"/>
    <w:pPr>
      <w:spacing w:before="100" w:beforeAutospacing="1" w:after="100" w:afterAutospacing="1"/>
      <w:ind w:left="-75"/>
    </w:pPr>
    <w:rPr>
      <w:sz w:val="24"/>
      <w:szCs w:val="24"/>
      <w:lang w:val="en-ZA" w:eastAsia="en-ZA"/>
    </w:rPr>
  </w:style>
  <w:style w:type="paragraph" w:customStyle="1" w:styleId="tipsy-arrow2">
    <w:name w:val="tipsy-arrow2"/>
    <w:basedOn w:val="Normal"/>
    <w:rsid w:val="00EA2BEB"/>
    <w:pPr>
      <w:spacing w:before="100" w:beforeAutospacing="1" w:after="100" w:afterAutospacing="1"/>
      <w:ind w:left="-75"/>
    </w:pPr>
    <w:rPr>
      <w:sz w:val="24"/>
      <w:szCs w:val="24"/>
      <w:lang w:val="en-ZA" w:eastAsia="en-ZA"/>
    </w:rPr>
  </w:style>
  <w:style w:type="paragraph" w:customStyle="1" w:styleId="tipsy-arrow3">
    <w:name w:val="tipsy-arrow3"/>
    <w:basedOn w:val="Normal"/>
    <w:rsid w:val="00EA2BEB"/>
    <w:pPr>
      <w:spacing w:after="100" w:afterAutospacing="1"/>
    </w:pPr>
    <w:rPr>
      <w:sz w:val="24"/>
      <w:szCs w:val="24"/>
      <w:lang w:val="en-ZA" w:eastAsia="en-ZA"/>
    </w:rPr>
  </w:style>
  <w:style w:type="paragraph" w:customStyle="1" w:styleId="tipsy-arrow4">
    <w:name w:val="tipsy-arrow4"/>
    <w:basedOn w:val="Normal"/>
    <w:rsid w:val="00EA2BEB"/>
    <w:pPr>
      <w:spacing w:after="100" w:afterAutospacing="1"/>
    </w:pPr>
    <w:rPr>
      <w:sz w:val="24"/>
      <w:szCs w:val="24"/>
      <w:lang w:val="en-ZA" w:eastAsia="en-ZA"/>
    </w:rPr>
  </w:style>
  <w:style w:type="paragraph" w:customStyle="1" w:styleId="special-label1">
    <w:name w:val="special-label1"/>
    <w:basedOn w:val="Normal"/>
    <w:rsid w:val="00EA2BEB"/>
    <w:pPr>
      <w:spacing w:before="100" w:beforeAutospacing="1" w:after="100" w:afterAutospacing="1"/>
    </w:pPr>
    <w:rPr>
      <w:color w:val="808080"/>
      <w:sz w:val="24"/>
      <w:szCs w:val="24"/>
      <w:lang w:val="en-ZA" w:eastAsia="en-ZA"/>
    </w:rPr>
  </w:style>
  <w:style w:type="paragraph" w:customStyle="1" w:styleId="special-query1">
    <w:name w:val="special-query1"/>
    <w:basedOn w:val="Normal"/>
    <w:rsid w:val="00EA2BEB"/>
    <w:pPr>
      <w:spacing w:before="100" w:beforeAutospacing="1" w:after="100" w:afterAutospacing="1"/>
    </w:pPr>
    <w:rPr>
      <w:i/>
      <w:iCs/>
      <w:color w:val="000000"/>
      <w:sz w:val="24"/>
      <w:szCs w:val="24"/>
      <w:lang w:val="en-ZA" w:eastAsia="en-ZA"/>
    </w:rPr>
  </w:style>
  <w:style w:type="paragraph" w:customStyle="1" w:styleId="special-hover1">
    <w:name w:val="special-hover1"/>
    <w:basedOn w:val="Normal"/>
    <w:rsid w:val="00EA2BEB"/>
    <w:pPr>
      <w:shd w:val="clear" w:color="auto" w:fill="C0C0C0"/>
      <w:spacing w:before="100" w:beforeAutospacing="1" w:after="100" w:afterAutospacing="1"/>
    </w:pPr>
    <w:rPr>
      <w:sz w:val="24"/>
      <w:szCs w:val="24"/>
      <w:lang w:val="en-ZA" w:eastAsia="en-ZA"/>
    </w:rPr>
  </w:style>
  <w:style w:type="paragraph" w:customStyle="1" w:styleId="special-label2">
    <w:name w:val="special-label2"/>
    <w:basedOn w:val="Normal"/>
    <w:rsid w:val="00EA2BEB"/>
    <w:pPr>
      <w:spacing w:before="100" w:beforeAutospacing="1" w:after="100" w:afterAutospacing="1"/>
    </w:pPr>
    <w:rPr>
      <w:color w:val="FFFFFF"/>
      <w:sz w:val="24"/>
      <w:szCs w:val="24"/>
      <w:lang w:val="en-ZA" w:eastAsia="en-ZA"/>
    </w:rPr>
  </w:style>
  <w:style w:type="paragraph" w:customStyle="1" w:styleId="special-query2">
    <w:name w:val="special-query2"/>
    <w:basedOn w:val="Normal"/>
    <w:rsid w:val="00EA2BEB"/>
    <w:pPr>
      <w:spacing w:before="100" w:beforeAutospacing="1" w:after="100" w:afterAutospacing="1"/>
    </w:pPr>
    <w:rPr>
      <w:color w:val="FFFFFF"/>
      <w:sz w:val="24"/>
      <w:szCs w:val="24"/>
      <w:lang w:val="en-ZA" w:eastAsia="en-ZA"/>
    </w:rPr>
  </w:style>
  <w:style w:type="paragraph" w:customStyle="1" w:styleId="mw-enhanced-rc-nested1">
    <w:name w:val="mw-enhanced-rc-nested1"/>
    <w:basedOn w:val="Normal"/>
    <w:rsid w:val="00EA2BEB"/>
    <w:pPr>
      <w:spacing w:before="100" w:beforeAutospacing="1" w:after="100" w:afterAutospacing="1"/>
    </w:pPr>
    <w:rPr>
      <w:sz w:val="24"/>
      <w:szCs w:val="24"/>
      <w:lang w:val="en-ZA" w:eastAsia="en-ZA"/>
    </w:rPr>
  </w:style>
  <w:style w:type="paragraph" w:customStyle="1" w:styleId="mw-enhancedchanges-arrow-space1">
    <w:name w:val="mw-enhancedchanges-arrow-space1"/>
    <w:basedOn w:val="Normal"/>
    <w:rsid w:val="00EA2BEB"/>
    <w:pPr>
      <w:spacing w:before="100" w:beforeAutospacing="1" w:after="100" w:afterAutospacing="1"/>
    </w:pPr>
    <w:rPr>
      <w:sz w:val="24"/>
      <w:szCs w:val="24"/>
      <w:lang w:val="en-ZA" w:eastAsia="en-ZA"/>
    </w:rPr>
  </w:style>
  <w:style w:type="paragraph" w:customStyle="1" w:styleId="uls-settings-trigger1">
    <w:name w:val="uls-settings-trigger1"/>
    <w:basedOn w:val="Normal"/>
    <w:rsid w:val="00EA2BEB"/>
    <w:pPr>
      <w:spacing w:before="100" w:beforeAutospacing="1" w:after="100" w:afterAutospacing="1"/>
    </w:pPr>
    <w:rPr>
      <w:sz w:val="24"/>
      <w:szCs w:val="24"/>
      <w:lang w:val="en-ZA" w:eastAsia="en-ZA"/>
    </w:rPr>
  </w:style>
  <w:style w:type="paragraph" w:customStyle="1" w:styleId="uls-settings-trigger2">
    <w:name w:val="uls-settings-trigger2"/>
    <w:basedOn w:val="Normal"/>
    <w:rsid w:val="00EA2BEB"/>
    <w:pPr>
      <w:spacing w:before="45" w:after="100" w:afterAutospacing="1"/>
    </w:pPr>
    <w:rPr>
      <w:sz w:val="24"/>
      <w:szCs w:val="24"/>
      <w:lang w:val="en-ZA" w:eastAsia="en-ZA"/>
    </w:rPr>
  </w:style>
  <w:style w:type="paragraph" w:customStyle="1" w:styleId="special-query3">
    <w:name w:val="special-query3"/>
    <w:basedOn w:val="Normal"/>
    <w:rsid w:val="00EA2BEB"/>
    <w:pPr>
      <w:spacing w:before="100" w:beforeAutospacing="1" w:after="100" w:afterAutospacing="1"/>
    </w:pPr>
    <w:rPr>
      <w:sz w:val="24"/>
      <w:szCs w:val="24"/>
      <w:lang w:val="en-ZA" w:eastAsia="en-ZA"/>
    </w:rPr>
  </w:style>
  <w:style w:type="paragraph" w:customStyle="1" w:styleId="mw-mmv-view-expanded1">
    <w:name w:val="mw-mmv-view-expanded1"/>
    <w:basedOn w:val="Normal"/>
    <w:rsid w:val="00EA2BEB"/>
    <w:pPr>
      <w:spacing w:before="100" w:beforeAutospacing="1" w:after="100" w:afterAutospacing="1"/>
    </w:pPr>
    <w:rPr>
      <w:sz w:val="24"/>
      <w:szCs w:val="24"/>
      <w:lang w:val="en-ZA" w:eastAsia="en-ZA"/>
    </w:rPr>
  </w:style>
  <w:style w:type="paragraph" w:customStyle="1" w:styleId="mw-mmv-view-config1">
    <w:name w:val="mw-mmv-view-config1"/>
    <w:basedOn w:val="Normal"/>
    <w:rsid w:val="00EA2BEB"/>
    <w:pPr>
      <w:spacing w:before="100" w:beforeAutospacing="1" w:after="100" w:afterAutospacing="1"/>
    </w:pPr>
    <w:rPr>
      <w:sz w:val="24"/>
      <w:szCs w:val="24"/>
      <w:lang w:val="en-ZA" w:eastAsia="en-ZA"/>
    </w:rPr>
  </w:style>
  <w:style w:type="paragraph" w:customStyle="1" w:styleId="navbox-title1">
    <w:name w:val="navbox-title1"/>
    <w:basedOn w:val="Normal"/>
    <w:rsid w:val="00EA2BEB"/>
    <w:pPr>
      <w:shd w:val="clear" w:color="auto" w:fill="DDDDFF"/>
      <w:spacing w:before="100" w:beforeAutospacing="1" w:after="100" w:afterAutospacing="1" w:line="360" w:lineRule="atLeast"/>
      <w:jc w:val="center"/>
    </w:pPr>
    <w:rPr>
      <w:sz w:val="24"/>
      <w:szCs w:val="24"/>
      <w:lang w:val="en-ZA" w:eastAsia="en-ZA"/>
    </w:rPr>
  </w:style>
  <w:style w:type="paragraph" w:customStyle="1" w:styleId="navbox-group1">
    <w:name w:val="navbox-group1"/>
    <w:basedOn w:val="Normal"/>
    <w:rsid w:val="00EA2BEB"/>
    <w:pPr>
      <w:shd w:val="clear" w:color="auto" w:fill="E6E6FF"/>
      <w:spacing w:before="100" w:beforeAutospacing="1" w:after="100" w:afterAutospacing="1" w:line="360" w:lineRule="atLeast"/>
      <w:jc w:val="center"/>
    </w:pPr>
    <w:rPr>
      <w:sz w:val="24"/>
      <w:szCs w:val="24"/>
      <w:lang w:val="en-ZA" w:eastAsia="en-ZA"/>
    </w:rPr>
  </w:style>
  <w:style w:type="paragraph" w:customStyle="1" w:styleId="navbox-abovebelow1">
    <w:name w:val="navbox-abovebelow1"/>
    <w:basedOn w:val="Normal"/>
    <w:rsid w:val="00EA2BEB"/>
    <w:pPr>
      <w:shd w:val="clear" w:color="auto" w:fill="E6E6FF"/>
      <w:spacing w:before="100" w:beforeAutospacing="1" w:after="100" w:afterAutospacing="1" w:line="360" w:lineRule="atLeast"/>
      <w:jc w:val="center"/>
    </w:pPr>
    <w:rPr>
      <w:sz w:val="24"/>
      <w:szCs w:val="24"/>
      <w:lang w:val="en-ZA" w:eastAsia="en-ZA"/>
    </w:rPr>
  </w:style>
  <w:style w:type="paragraph" w:customStyle="1" w:styleId="navbar1">
    <w:name w:val="navbar1"/>
    <w:basedOn w:val="Normal"/>
    <w:rsid w:val="00EA2BEB"/>
    <w:pPr>
      <w:spacing w:before="100" w:beforeAutospacing="1" w:after="100" w:afterAutospacing="1"/>
    </w:pPr>
    <w:rPr>
      <w:sz w:val="24"/>
      <w:szCs w:val="24"/>
      <w:lang w:val="en-ZA" w:eastAsia="en-ZA"/>
    </w:rPr>
  </w:style>
  <w:style w:type="paragraph" w:customStyle="1" w:styleId="navbar2">
    <w:name w:val="navbar2"/>
    <w:basedOn w:val="Normal"/>
    <w:rsid w:val="00EA2BEB"/>
    <w:pPr>
      <w:spacing w:before="100" w:beforeAutospacing="1" w:after="100" w:afterAutospacing="1"/>
    </w:pPr>
    <w:rPr>
      <w:sz w:val="24"/>
      <w:szCs w:val="24"/>
      <w:lang w:val="en-ZA" w:eastAsia="en-ZA"/>
    </w:rPr>
  </w:style>
  <w:style w:type="paragraph" w:customStyle="1" w:styleId="navbar3">
    <w:name w:val="navbar3"/>
    <w:basedOn w:val="Normal"/>
    <w:rsid w:val="00EA2BEB"/>
    <w:pPr>
      <w:spacing w:before="100" w:beforeAutospacing="1" w:after="100" w:afterAutospacing="1"/>
      <w:ind w:right="120"/>
    </w:pPr>
    <w:rPr>
      <w:sz w:val="21"/>
      <w:szCs w:val="21"/>
      <w:lang w:val="en-ZA" w:eastAsia="en-ZA"/>
    </w:rPr>
  </w:style>
  <w:style w:type="paragraph" w:customStyle="1" w:styleId="collapsebutton1">
    <w:name w:val="collapsebutton1"/>
    <w:basedOn w:val="Normal"/>
    <w:rsid w:val="00EA2BEB"/>
    <w:pPr>
      <w:spacing w:before="100" w:beforeAutospacing="1" w:after="100" w:afterAutospacing="1"/>
      <w:ind w:left="120"/>
      <w:jc w:val="right"/>
    </w:pPr>
    <w:rPr>
      <w:sz w:val="24"/>
      <w:szCs w:val="24"/>
      <w:lang w:val="en-ZA" w:eastAsia="en-ZA"/>
    </w:rPr>
  </w:style>
  <w:style w:type="paragraph" w:customStyle="1" w:styleId="mw-collapsible-toggle1">
    <w:name w:val="mw-collapsible-toggle1"/>
    <w:basedOn w:val="Normal"/>
    <w:rsid w:val="00EA2BEB"/>
    <w:pPr>
      <w:spacing w:before="100" w:beforeAutospacing="1" w:after="100" w:afterAutospacing="1"/>
      <w:jc w:val="right"/>
    </w:pPr>
    <w:rPr>
      <w:sz w:val="24"/>
      <w:szCs w:val="24"/>
      <w:lang w:val="en-ZA" w:eastAsia="en-ZA"/>
    </w:rPr>
  </w:style>
  <w:style w:type="paragraph" w:customStyle="1" w:styleId="imbox1">
    <w:name w:val="imbox1"/>
    <w:basedOn w:val="Normal"/>
    <w:rsid w:val="00EA2BEB"/>
    <w:pPr>
      <w:ind w:left="-120" w:right="-120"/>
    </w:pPr>
    <w:rPr>
      <w:sz w:val="24"/>
      <w:szCs w:val="24"/>
      <w:lang w:val="en-ZA" w:eastAsia="en-ZA"/>
    </w:rPr>
  </w:style>
  <w:style w:type="paragraph" w:customStyle="1" w:styleId="imbox2">
    <w:name w:val="imbox2"/>
    <w:basedOn w:val="Normal"/>
    <w:rsid w:val="00EA2BEB"/>
    <w:pPr>
      <w:spacing w:before="60" w:after="60"/>
      <w:ind w:left="60" w:right="60"/>
    </w:pPr>
    <w:rPr>
      <w:sz w:val="24"/>
      <w:szCs w:val="24"/>
      <w:lang w:val="en-ZA" w:eastAsia="en-ZA"/>
    </w:rPr>
  </w:style>
  <w:style w:type="paragraph" w:customStyle="1" w:styleId="tmbox1">
    <w:name w:val="tmbox1"/>
    <w:basedOn w:val="Normal"/>
    <w:rsid w:val="00EA2BEB"/>
    <w:pPr>
      <w:spacing w:before="30" w:after="30"/>
    </w:pPr>
    <w:rPr>
      <w:sz w:val="24"/>
      <w:szCs w:val="24"/>
      <w:lang w:val="en-ZA" w:eastAsia="en-ZA"/>
    </w:rPr>
  </w:style>
  <w:style w:type="paragraph" w:customStyle="1" w:styleId="mbox-image1">
    <w:name w:val="mbox-image1"/>
    <w:basedOn w:val="Normal"/>
    <w:rsid w:val="00EA2BEB"/>
    <w:pPr>
      <w:spacing w:before="100" w:beforeAutospacing="1" w:after="100" w:afterAutospacing="1"/>
    </w:pPr>
    <w:rPr>
      <w:vanish/>
      <w:sz w:val="24"/>
      <w:szCs w:val="24"/>
      <w:lang w:val="en-ZA" w:eastAsia="en-ZA"/>
    </w:rPr>
  </w:style>
  <w:style w:type="paragraph" w:customStyle="1" w:styleId="mbox-imageright1">
    <w:name w:val="mbox-imageright1"/>
    <w:basedOn w:val="Normal"/>
    <w:rsid w:val="00EA2BEB"/>
    <w:pPr>
      <w:spacing w:before="100" w:beforeAutospacing="1" w:after="100" w:afterAutospacing="1"/>
    </w:pPr>
    <w:rPr>
      <w:vanish/>
      <w:sz w:val="24"/>
      <w:szCs w:val="24"/>
      <w:lang w:val="en-ZA" w:eastAsia="en-ZA"/>
    </w:rPr>
  </w:style>
  <w:style w:type="paragraph" w:customStyle="1" w:styleId="mbox-empty-cell1">
    <w:name w:val="mbox-empty-cell1"/>
    <w:basedOn w:val="Normal"/>
    <w:rsid w:val="00EA2BEB"/>
    <w:pPr>
      <w:spacing w:before="100" w:beforeAutospacing="1" w:after="100" w:afterAutospacing="1"/>
    </w:pPr>
    <w:rPr>
      <w:vanish/>
      <w:sz w:val="24"/>
      <w:szCs w:val="24"/>
      <w:lang w:val="en-ZA" w:eastAsia="en-ZA"/>
    </w:rPr>
  </w:style>
  <w:style w:type="paragraph" w:customStyle="1" w:styleId="mbox-text1">
    <w:name w:val="mbox-text1"/>
    <w:basedOn w:val="Normal"/>
    <w:rsid w:val="00EA2BEB"/>
    <w:rPr>
      <w:sz w:val="24"/>
      <w:szCs w:val="24"/>
      <w:lang w:val="en-ZA" w:eastAsia="en-ZA"/>
    </w:rPr>
  </w:style>
  <w:style w:type="paragraph" w:customStyle="1" w:styleId="mbox-text-span1">
    <w:name w:val="mbox-text-span1"/>
    <w:basedOn w:val="Normal"/>
    <w:rsid w:val="00EA2BEB"/>
    <w:pPr>
      <w:spacing w:before="100" w:beforeAutospacing="1" w:after="100" w:afterAutospacing="1" w:line="360" w:lineRule="atLeast"/>
    </w:pPr>
    <w:rPr>
      <w:sz w:val="24"/>
      <w:szCs w:val="24"/>
      <w:lang w:val="en-ZA" w:eastAsia="en-ZA"/>
    </w:rPr>
  </w:style>
  <w:style w:type="paragraph" w:customStyle="1" w:styleId="mbox-text-span2">
    <w:name w:val="mbox-text-span2"/>
    <w:basedOn w:val="Normal"/>
    <w:rsid w:val="00EA2BEB"/>
    <w:pPr>
      <w:spacing w:before="100" w:beforeAutospacing="1" w:after="100" w:afterAutospacing="1" w:line="360" w:lineRule="atLeast"/>
    </w:pPr>
    <w:rPr>
      <w:sz w:val="24"/>
      <w:szCs w:val="24"/>
      <w:lang w:val="en-ZA" w:eastAsia="en-ZA"/>
    </w:rPr>
  </w:style>
  <w:style w:type="paragraph" w:customStyle="1" w:styleId="hide-when-compact1">
    <w:name w:val="hide-when-compact1"/>
    <w:basedOn w:val="Normal"/>
    <w:rsid w:val="00EA2BEB"/>
    <w:pPr>
      <w:spacing w:before="100" w:beforeAutospacing="1" w:after="100" w:afterAutospacing="1"/>
    </w:pPr>
    <w:rPr>
      <w:vanish/>
      <w:sz w:val="24"/>
      <w:szCs w:val="24"/>
      <w:lang w:val="en-ZA" w:eastAsia="en-ZA"/>
    </w:rPr>
  </w:style>
  <w:style w:type="paragraph" w:customStyle="1" w:styleId="tocnumber1">
    <w:name w:val="tocnumber1"/>
    <w:basedOn w:val="Normal"/>
    <w:rsid w:val="00EA2BEB"/>
    <w:pPr>
      <w:spacing w:before="100" w:beforeAutospacing="1" w:after="100" w:afterAutospacing="1"/>
    </w:pPr>
    <w:rPr>
      <w:vanish/>
      <w:sz w:val="24"/>
      <w:szCs w:val="24"/>
      <w:lang w:val="en-ZA" w:eastAsia="en-ZA"/>
    </w:rPr>
  </w:style>
  <w:style w:type="paragraph" w:customStyle="1" w:styleId="selflink1">
    <w:name w:val="selflink1"/>
    <w:basedOn w:val="Normal"/>
    <w:rsid w:val="00EA2BEB"/>
    <w:pPr>
      <w:spacing w:before="100" w:beforeAutospacing="1" w:after="100" w:afterAutospacing="1"/>
    </w:pPr>
    <w:rPr>
      <w:sz w:val="24"/>
      <w:szCs w:val="24"/>
      <w:lang w:val="en-ZA" w:eastAsia="en-ZA"/>
    </w:rPr>
  </w:style>
  <w:style w:type="paragraph" w:customStyle="1" w:styleId="thumbimage1">
    <w:name w:val="thumbimage1"/>
    <w:basedOn w:val="Normal"/>
    <w:rsid w:val="00EA2BEB"/>
    <w:pPr>
      <w:shd w:val="clear" w:color="auto" w:fill="FFFFFF"/>
      <w:spacing w:before="100" w:beforeAutospacing="1" w:after="100" w:afterAutospacing="1"/>
    </w:pPr>
    <w:rPr>
      <w:sz w:val="24"/>
      <w:szCs w:val="24"/>
      <w:lang w:val="en-ZA" w:eastAsia="en-ZA"/>
    </w:rPr>
  </w:style>
  <w:style w:type="paragraph" w:customStyle="1" w:styleId="wpb-header1">
    <w:name w:val="wpb-header1"/>
    <w:basedOn w:val="Normal"/>
    <w:rsid w:val="00EA2BEB"/>
    <w:pPr>
      <w:spacing w:before="100" w:beforeAutospacing="1" w:after="100" w:afterAutospacing="1"/>
    </w:pPr>
    <w:rPr>
      <w:vanish/>
      <w:sz w:val="24"/>
      <w:szCs w:val="24"/>
      <w:lang w:val="en-ZA" w:eastAsia="en-ZA"/>
    </w:rPr>
  </w:style>
  <w:style w:type="paragraph" w:customStyle="1" w:styleId="wpb-header2">
    <w:name w:val="wpb-header2"/>
    <w:basedOn w:val="Normal"/>
    <w:rsid w:val="00EA2BEB"/>
    <w:pPr>
      <w:spacing w:before="100" w:beforeAutospacing="1" w:after="100" w:afterAutospacing="1"/>
    </w:pPr>
    <w:rPr>
      <w:sz w:val="24"/>
      <w:szCs w:val="24"/>
      <w:lang w:val="en-ZA" w:eastAsia="en-ZA"/>
    </w:rPr>
  </w:style>
  <w:style w:type="paragraph" w:customStyle="1" w:styleId="wpb-outside1">
    <w:name w:val="wpb-outside1"/>
    <w:basedOn w:val="Normal"/>
    <w:rsid w:val="00EA2BEB"/>
    <w:pPr>
      <w:spacing w:before="100" w:beforeAutospacing="1" w:after="100" w:afterAutospacing="1"/>
    </w:pPr>
    <w:rPr>
      <w:vanish/>
      <w:sz w:val="24"/>
      <w:szCs w:val="24"/>
      <w:lang w:val="en-ZA" w:eastAsia="en-ZA"/>
    </w:rPr>
  </w:style>
  <w:style w:type="paragraph" w:customStyle="1" w:styleId="editnotice-redlink1">
    <w:name w:val="editnotice-redlink1"/>
    <w:basedOn w:val="Normal"/>
    <w:rsid w:val="00EA2BEB"/>
    <w:pPr>
      <w:spacing w:before="100" w:beforeAutospacing="1" w:after="100" w:afterAutospacing="1"/>
    </w:pPr>
    <w:rPr>
      <w:vanish/>
      <w:sz w:val="24"/>
      <w:szCs w:val="24"/>
      <w:lang w:val="en-ZA" w:eastAsia="en-ZA"/>
    </w:rPr>
  </w:style>
  <w:style w:type="paragraph" w:customStyle="1" w:styleId="editnotice-redlink2">
    <w:name w:val="editnotice-redlink2"/>
    <w:basedOn w:val="Normal"/>
    <w:rsid w:val="00EA2BEB"/>
    <w:pPr>
      <w:spacing w:before="100" w:beforeAutospacing="1" w:after="100" w:afterAutospacing="1"/>
    </w:pPr>
    <w:rPr>
      <w:vanish/>
      <w:sz w:val="24"/>
      <w:szCs w:val="24"/>
      <w:lang w:val="en-ZA" w:eastAsia="en-ZA"/>
    </w:rPr>
  </w:style>
  <w:style w:type="character" w:customStyle="1" w:styleId="texhtml1">
    <w:name w:val="texhtml1"/>
    <w:rsid w:val="00EA2BEB"/>
    <w:rPr>
      <w:rFonts w:ascii="Times New Roman" w:hAnsi="Times New Roman" w:cs="Times New Roman" w:hint="default"/>
      <w:sz w:val="24"/>
      <w:szCs w:val="24"/>
    </w:rPr>
  </w:style>
  <w:style w:type="paragraph" w:customStyle="1" w:styleId="letterhead1">
    <w:name w:val="letterhead1"/>
    <w:basedOn w:val="Normal"/>
    <w:rsid w:val="00EA2BEB"/>
    <w:pPr>
      <w:shd w:val="clear" w:color="auto" w:fill="FAF9F2"/>
      <w:spacing w:before="100" w:beforeAutospacing="1" w:after="100" w:afterAutospacing="1"/>
    </w:pPr>
    <w:rPr>
      <w:sz w:val="24"/>
      <w:szCs w:val="24"/>
      <w:lang w:val="en-ZA" w:eastAsia="en-ZA"/>
    </w:rPr>
  </w:style>
  <w:style w:type="paragraph" w:customStyle="1" w:styleId="sortkey1">
    <w:name w:val="sortkey1"/>
    <w:basedOn w:val="Normal"/>
    <w:rsid w:val="00EA2BEB"/>
    <w:pPr>
      <w:spacing w:before="100" w:beforeAutospacing="1" w:after="100" w:afterAutospacing="1"/>
    </w:pPr>
    <w:rPr>
      <w:vanish/>
      <w:sz w:val="24"/>
      <w:szCs w:val="24"/>
      <w:lang w:val="en-ZA" w:eastAsia="en-ZA"/>
    </w:rPr>
  </w:style>
  <w:style w:type="paragraph" w:customStyle="1" w:styleId="sortkey2">
    <w:name w:val="sortkey2"/>
    <w:basedOn w:val="Normal"/>
    <w:rsid w:val="00EA2BEB"/>
    <w:pPr>
      <w:spacing w:before="100" w:beforeAutospacing="1" w:after="100" w:afterAutospacing="1"/>
    </w:pPr>
    <w:rPr>
      <w:vanish/>
      <w:sz w:val="24"/>
      <w:szCs w:val="24"/>
      <w:lang w:val="en-ZA" w:eastAsia="en-ZA"/>
    </w:rPr>
  </w:style>
  <w:style w:type="paragraph" w:customStyle="1" w:styleId="inputbox-element1">
    <w:name w:val="inputbox-element1"/>
    <w:basedOn w:val="Normal"/>
    <w:rsid w:val="00EA2BEB"/>
    <w:pPr>
      <w:spacing w:before="100" w:beforeAutospacing="1" w:after="100" w:afterAutospacing="1"/>
    </w:pPr>
    <w:rPr>
      <w:vanish/>
      <w:sz w:val="24"/>
      <w:szCs w:val="24"/>
      <w:lang w:val="en-ZA" w:eastAsia="en-ZA"/>
    </w:rPr>
  </w:style>
  <w:style w:type="paragraph" w:customStyle="1" w:styleId="play-btn-large1">
    <w:name w:val="play-btn-large1"/>
    <w:basedOn w:val="Normal"/>
    <w:rsid w:val="00EA2BEB"/>
    <w:rPr>
      <w:sz w:val="24"/>
      <w:szCs w:val="24"/>
      <w:lang w:val="en-ZA" w:eastAsia="en-ZA"/>
    </w:rPr>
  </w:style>
  <w:style w:type="paragraph" w:customStyle="1" w:styleId="mbox-image2">
    <w:name w:val="mbox-image2"/>
    <w:basedOn w:val="Normal"/>
    <w:rsid w:val="00EA2BEB"/>
    <w:pPr>
      <w:spacing w:before="100" w:beforeAutospacing="1" w:after="100" w:afterAutospacing="1"/>
    </w:pPr>
    <w:rPr>
      <w:vanish/>
      <w:sz w:val="24"/>
      <w:szCs w:val="24"/>
      <w:lang w:val="en-ZA" w:eastAsia="en-ZA"/>
    </w:rPr>
  </w:style>
  <w:style w:type="paragraph" w:customStyle="1" w:styleId="mw-indicators1">
    <w:name w:val="mw-indicators1"/>
    <w:basedOn w:val="Normal"/>
    <w:rsid w:val="00EA2BEB"/>
    <w:pPr>
      <w:spacing w:before="100" w:beforeAutospacing="1" w:after="100" w:afterAutospacing="1"/>
    </w:pPr>
    <w:rPr>
      <w:sz w:val="24"/>
      <w:szCs w:val="24"/>
      <w:lang w:val="en-ZA" w:eastAsia="en-ZA"/>
    </w:rPr>
  </w:style>
  <w:style w:type="character" w:customStyle="1" w:styleId="mbox-text-span3">
    <w:name w:val="mbox-text-span3"/>
    <w:rsid w:val="00EA2BEB"/>
  </w:style>
  <w:style w:type="character" w:customStyle="1" w:styleId="hide-when-compact2">
    <w:name w:val="hide-when-compact2"/>
    <w:rsid w:val="00EA2BEB"/>
  </w:style>
  <w:style w:type="character" w:customStyle="1" w:styleId="toctoggle">
    <w:name w:val="toctoggle"/>
    <w:rsid w:val="00EA2BEB"/>
  </w:style>
  <w:style w:type="character" w:customStyle="1" w:styleId="tocnumber2">
    <w:name w:val="tocnumber2"/>
    <w:rsid w:val="00EA2BEB"/>
  </w:style>
  <w:style w:type="character" w:customStyle="1" w:styleId="toctext">
    <w:name w:val="toctext"/>
    <w:rsid w:val="00EA2BEB"/>
  </w:style>
  <w:style w:type="character" w:customStyle="1" w:styleId="mw-headline">
    <w:name w:val="mw-headline"/>
    <w:rsid w:val="00EA2BEB"/>
  </w:style>
  <w:style w:type="character" w:customStyle="1" w:styleId="mw-editsection1">
    <w:name w:val="mw-editsection1"/>
    <w:rsid w:val="00EA2BEB"/>
  </w:style>
  <w:style w:type="character" w:customStyle="1" w:styleId="mw-editsection-bracket">
    <w:name w:val="mw-editsection-bracket"/>
    <w:rsid w:val="00EA2BEB"/>
  </w:style>
  <w:style w:type="character" w:customStyle="1" w:styleId="mw-cite-backlink">
    <w:name w:val="mw-cite-backlink"/>
    <w:rsid w:val="00EA2BEB"/>
  </w:style>
  <w:style w:type="character" w:customStyle="1" w:styleId="cite-accessibility-label1">
    <w:name w:val="cite-accessibility-label1"/>
    <w:rsid w:val="00EA2BEB"/>
    <w:rPr>
      <w:bdr w:val="none" w:sz="0" w:space="0" w:color="auto" w:frame="1"/>
    </w:rPr>
  </w:style>
  <w:style w:type="character" w:customStyle="1" w:styleId="reference-text">
    <w:name w:val="reference-text"/>
    <w:rsid w:val="00EA2BEB"/>
  </w:style>
  <w:style w:type="character" w:customStyle="1" w:styleId="citation">
    <w:name w:val="citation"/>
    <w:rsid w:val="00EA2BEB"/>
  </w:style>
  <w:style w:type="character" w:customStyle="1" w:styleId="reference-accessdate">
    <w:name w:val="reference-accessdate"/>
    <w:rsid w:val="00EA2BEB"/>
  </w:style>
  <w:style w:type="character" w:customStyle="1" w:styleId="nowrap1">
    <w:name w:val="nowrap1"/>
    <w:rsid w:val="00EA2BEB"/>
  </w:style>
  <w:style w:type="character" w:customStyle="1" w:styleId="z3988">
    <w:name w:val="z3988"/>
    <w:rsid w:val="00EA2BEB"/>
  </w:style>
  <w:style w:type="paragraph" w:styleId="z-TopofForm">
    <w:name w:val="HTML Top of Form"/>
    <w:basedOn w:val="Normal"/>
    <w:next w:val="Normal"/>
    <w:link w:val="z-TopofFormChar"/>
    <w:hidden/>
    <w:uiPriority w:val="99"/>
    <w:unhideWhenUsed/>
    <w:rsid w:val="00EA2BEB"/>
    <w:pPr>
      <w:pBdr>
        <w:bottom w:val="single" w:sz="6" w:space="1" w:color="auto"/>
      </w:pBdr>
      <w:jc w:val="center"/>
    </w:pPr>
    <w:rPr>
      <w:rFonts w:ascii="Arial" w:hAnsi="Arial" w:cs="Arial"/>
      <w:vanish/>
      <w:sz w:val="16"/>
      <w:szCs w:val="16"/>
      <w:lang w:val="en-ZA" w:eastAsia="en-ZA"/>
    </w:rPr>
  </w:style>
  <w:style w:type="character" w:customStyle="1" w:styleId="z-TopofFormChar">
    <w:name w:val="z-Top of Form Char"/>
    <w:basedOn w:val="DefaultParagraphFont"/>
    <w:link w:val="z-TopofForm"/>
    <w:uiPriority w:val="99"/>
    <w:rsid w:val="00EA2BE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EA2BEB"/>
    <w:pPr>
      <w:pBdr>
        <w:top w:val="single" w:sz="6" w:space="1" w:color="auto"/>
      </w:pBdr>
      <w:jc w:val="center"/>
    </w:pPr>
    <w:rPr>
      <w:rFonts w:ascii="Arial" w:hAnsi="Arial" w:cs="Arial"/>
      <w:vanish/>
      <w:sz w:val="16"/>
      <w:szCs w:val="16"/>
      <w:lang w:val="en-ZA" w:eastAsia="en-ZA"/>
    </w:rPr>
  </w:style>
  <w:style w:type="character" w:customStyle="1" w:styleId="z-BottomofFormChar">
    <w:name w:val="z-Bottom of Form Char"/>
    <w:basedOn w:val="DefaultParagraphFont"/>
    <w:link w:val="z-BottomofForm"/>
    <w:uiPriority w:val="99"/>
    <w:rsid w:val="00EA2BEB"/>
    <w:rPr>
      <w:rFonts w:ascii="Arial" w:eastAsia="Times New Roman" w:hAnsi="Arial" w:cs="Arial"/>
      <w:vanish/>
      <w:sz w:val="16"/>
      <w:szCs w:val="16"/>
    </w:rPr>
  </w:style>
  <w:style w:type="character" w:customStyle="1" w:styleId="wb-langlinks-edit">
    <w:name w:val="wb-langlinks-edit"/>
    <w:rsid w:val="00EA2BEB"/>
  </w:style>
  <w:style w:type="paragraph" w:customStyle="1" w:styleId="BulletedList2">
    <w:name w:val="Bulleted List 2"/>
    <w:aliases w:val="bl2"/>
    <w:basedOn w:val="ListBullet"/>
    <w:rsid w:val="00EA2BEB"/>
    <w:pPr>
      <w:numPr>
        <w:numId w:val="0"/>
      </w:numPr>
      <w:tabs>
        <w:tab w:val="num" w:pos="720"/>
        <w:tab w:val="num" w:pos="1440"/>
      </w:tabs>
      <w:spacing w:before="60" w:after="60" w:line="280" w:lineRule="exact"/>
      <w:ind w:left="1440" w:hanging="1440"/>
      <w:jc w:val="left"/>
    </w:pPr>
    <w:rPr>
      <w:rFonts w:ascii="Arial" w:hAnsi="Arial"/>
      <w:kern w:val="24"/>
    </w:rPr>
  </w:style>
  <w:style w:type="table" w:customStyle="1" w:styleId="TableGrid6">
    <w:name w:val="Table Grid6"/>
    <w:basedOn w:val="TableNormal"/>
    <w:next w:val="TableGrid"/>
    <w:rsid w:val="009458E4"/>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 (a)"/>
    <w:basedOn w:val="Normal"/>
    <w:rsid w:val="009458E4"/>
    <w:pPr>
      <w:widowControl w:val="0"/>
      <w:tabs>
        <w:tab w:val="left" w:pos="1985"/>
        <w:tab w:val="left" w:pos="5184"/>
        <w:tab w:val="left" w:pos="5664"/>
        <w:tab w:val="left" w:pos="6144"/>
      </w:tabs>
      <w:spacing w:line="312" w:lineRule="auto"/>
      <w:ind w:left="1985" w:hanging="567"/>
      <w:jc w:val="both"/>
    </w:pPr>
    <w:rPr>
      <w:rFonts w:ascii="MS Serif" w:hAnsi="MS Serif"/>
      <w:sz w:val="16"/>
    </w:rPr>
  </w:style>
  <w:style w:type="paragraph" w:customStyle="1" w:styleId="StyleLeft19cm1">
    <w:name w:val="Style Left:  1.9 cm1"/>
    <w:basedOn w:val="Normal"/>
    <w:rsid w:val="009458E4"/>
    <w:pPr>
      <w:tabs>
        <w:tab w:val="left" w:pos="992"/>
        <w:tab w:val="left" w:pos="1276"/>
        <w:tab w:val="left" w:pos="1843"/>
        <w:tab w:val="left" w:pos="2410"/>
      </w:tabs>
      <w:spacing w:line="312" w:lineRule="auto"/>
      <w:ind w:left="567"/>
      <w:jc w:val="both"/>
    </w:pPr>
    <w:rPr>
      <w:rFonts w:ascii="Arial" w:hAnsi="Arial"/>
      <w:kern w:val="28"/>
      <w:lang w:val="en-ZA"/>
    </w:rPr>
  </w:style>
  <w:style w:type="paragraph" w:styleId="List4">
    <w:name w:val="List 4"/>
    <w:basedOn w:val="Normal"/>
    <w:semiHidden/>
    <w:rsid w:val="009458E4"/>
    <w:pPr>
      <w:tabs>
        <w:tab w:val="left" w:pos="992"/>
        <w:tab w:val="left" w:pos="1276"/>
        <w:tab w:val="left" w:pos="1843"/>
        <w:tab w:val="left" w:pos="2410"/>
      </w:tabs>
      <w:ind w:left="1440" w:hanging="360"/>
    </w:pPr>
    <w:rPr>
      <w:rFonts w:ascii="Arial" w:hAnsi="Arial"/>
      <w:kern w:val="28"/>
      <w:lang w:val="en-ZA"/>
    </w:rPr>
  </w:style>
  <w:style w:type="paragraph" w:customStyle="1" w:styleId="StyleLeft25cmLinespacingAtleast12pt">
    <w:name w:val="Style Left:  2.5 cm Line spacing:  At least 12 pt"/>
    <w:basedOn w:val="Normal"/>
    <w:rsid w:val="009458E4"/>
    <w:pPr>
      <w:numPr>
        <w:numId w:val="36"/>
      </w:numPr>
      <w:tabs>
        <w:tab w:val="left" w:pos="992"/>
        <w:tab w:val="left" w:pos="1276"/>
        <w:tab w:val="left" w:pos="1843"/>
        <w:tab w:val="left" w:pos="2410"/>
      </w:tabs>
      <w:spacing w:line="240" w:lineRule="atLeast"/>
      <w:jc w:val="both"/>
    </w:pPr>
    <w:rPr>
      <w:rFonts w:ascii="Arial" w:hAnsi="Arial"/>
      <w:kern w:val="28"/>
      <w:lang w:val="en-ZA"/>
    </w:rPr>
  </w:style>
  <w:style w:type="table" w:customStyle="1" w:styleId="TableGrid7">
    <w:name w:val="Table Grid7"/>
    <w:basedOn w:val="TableNormal"/>
    <w:next w:val="TableGrid"/>
    <w:uiPriority w:val="59"/>
    <w:rsid w:val="009458E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MCC Paragraph Indent1 Char,MCC Paragraph Indent Char"/>
    <w:link w:val="ListParagraph"/>
    <w:uiPriority w:val="34"/>
    <w:locked/>
    <w:rsid w:val="009458E4"/>
    <w:rPr>
      <w:sz w:val="22"/>
      <w:szCs w:val="22"/>
      <w:lang w:eastAsia="en-US"/>
    </w:rPr>
  </w:style>
  <w:style w:type="table" w:customStyle="1" w:styleId="TableGrid8">
    <w:name w:val="Table Grid8"/>
    <w:basedOn w:val="TableNormal"/>
    <w:next w:val="TableGrid"/>
    <w:rsid w:val="009458E4"/>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IS1">
    <w:name w:val="ECIS1"/>
    <w:basedOn w:val="Normal"/>
    <w:link w:val="ECIS1Char"/>
    <w:qFormat/>
    <w:rsid w:val="00CF25CA"/>
    <w:pPr>
      <w:keepNext/>
      <w:spacing w:line="312" w:lineRule="auto"/>
      <w:ind w:left="1134" w:hanging="1134"/>
      <w:jc w:val="both"/>
      <w:outlineLvl w:val="0"/>
    </w:pPr>
    <w:rPr>
      <w:rFonts w:ascii="Arial" w:hAnsi="Arial" w:cs="Arial"/>
      <w:b/>
      <w:bCs/>
      <w:caps/>
      <w:kern w:val="32"/>
      <w:lang w:val="en-US"/>
    </w:rPr>
  </w:style>
  <w:style w:type="paragraph" w:customStyle="1" w:styleId="ECIS2">
    <w:name w:val="ECIS2"/>
    <w:basedOn w:val="Normal"/>
    <w:link w:val="ECIS2Char"/>
    <w:qFormat/>
    <w:rsid w:val="00CF25CA"/>
    <w:pPr>
      <w:keepNext/>
      <w:numPr>
        <w:ilvl w:val="1"/>
      </w:numPr>
      <w:spacing w:line="312" w:lineRule="auto"/>
      <w:ind w:left="1134" w:hanging="1134"/>
      <w:jc w:val="both"/>
      <w:outlineLvl w:val="1"/>
    </w:pPr>
    <w:rPr>
      <w:rFonts w:ascii="Arial" w:hAnsi="Arial" w:cs="Arial"/>
      <w:b/>
      <w:bCs/>
      <w:iCs/>
      <w:kern w:val="28"/>
      <w:lang w:val="en-ZA"/>
    </w:rPr>
  </w:style>
  <w:style w:type="character" w:customStyle="1" w:styleId="ECIS1Char">
    <w:name w:val="ECIS1 Char"/>
    <w:basedOn w:val="DefaultParagraphFont"/>
    <w:link w:val="ECIS1"/>
    <w:rsid w:val="00CF25CA"/>
    <w:rPr>
      <w:rFonts w:ascii="Arial" w:eastAsia="Times New Roman" w:hAnsi="Arial" w:cs="Arial"/>
      <w:b/>
      <w:bCs/>
      <w:caps/>
      <w:kern w:val="32"/>
      <w:lang w:val="en-US" w:eastAsia="en-US"/>
    </w:rPr>
  </w:style>
  <w:style w:type="character" w:customStyle="1" w:styleId="ECIS2Char">
    <w:name w:val="ECIS2 Char"/>
    <w:basedOn w:val="DefaultParagraphFont"/>
    <w:link w:val="ECIS2"/>
    <w:rsid w:val="00CF25CA"/>
    <w:rPr>
      <w:rFonts w:ascii="Arial" w:eastAsia="Times New Roman" w:hAnsi="Arial" w:cs="Arial"/>
      <w:b/>
      <w:bCs/>
      <w:iCs/>
      <w:kern w:val="28"/>
      <w:lang w:eastAsia="en-US"/>
    </w:rPr>
  </w:style>
  <w:style w:type="paragraph" w:customStyle="1" w:styleId="EELP1">
    <w:name w:val="EELP1"/>
    <w:basedOn w:val="Heading1"/>
    <w:link w:val="EELP1Char"/>
    <w:qFormat/>
    <w:rsid w:val="009760A9"/>
    <w:pPr>
      <w:keepNext/>
      <w:tabs>
        <w:tab w:val="left" w:pos="1843"/>
        <w:tab w:val="left" w:pos="2410"/>
      </w:tabs>
      <w:jc w:val="left"/>
    </w:pPr>
  </w:style>
  <w:style w:type="paragraph" w:customStyle="1" w:styleId="EELP2">
    <w:name w:val="EELP2"/>
    <w:basedOn w:val="Heading2"/>
    <w:link w:val="EELP2Char"/>
    <w:qFormat/>
    <w:rsid w:val="009760A9"/>
    <w:pPr>
      <w:keepNext/>
      <w:tabs>
        <w:tab w:val="left" w:pos="1134"/>
      </w:tabs>
      <w:ind w:left="1134" w:hanging="1134"/>
    </w:pPr>
  </w:style>
  <w:style w:type="character" w:customStyle="1" w:styleId="EELP1Char">
    <w:name w:val="EELP1 Char"/>
    <w:basedOn w:val="Heading1Char"/>
    <w:link w:val="EELP1"/>
    <w:rsid w:val="009760A9"/>
    <w:rPr>
      <w:rFonts w:ascii="Arial" w:eastAsia="Times New Roman" w:hAnsi="Arial" w:cs="Arial"/>
      <w:b/>
      <w:lang w:eastAsia="en-US"/>
    </w:rPr>
  </w:style>
  <w:style w:type="paragraph" w:customStyle="1" w:styleId="EGM1">
    <w:name w:val="EGM1"/>
    <w:basedOn w:val="Normal"/>
    <w:link w:val="EGM1Char"/>
    <w:qFormat/>
    <w:rsid w:val="005B27D5"/>
    <w:pPr>
      <w:keepNext/>
      <w:tabs>
        <w:tab w:val="left" w:pos="1843"/>
        <w:tab w:val="left" w:pos="2410"/>
      </w:tabs>
      <w:spacing w:line="312" w:lineRule="auto"/>
      <w:ind w:left="1134" w:hanging="1134"/>
      <w:jc w:val="both"/>
      <w:outlineLvl w:val="0"/>
    </w:pPr>
    <w:rPr>
      <w:rFonts w:ascii="Arial" w:hAnsi="Arial" w:cs="Arial"/>
      <w:b/>
      <w:bCs/>
      <w:caps/>
      <w:kern w:val="32"/>
      <w:lang w:val="en-US"/>
    </w:rPr>
  </w:style>
  <w:style w:type="character" w:customStyle="1" w:styleId="EELP2Char">
    <w:name w:val="EELP2 Char"/>
    <w:basedOn w:val="Heading2Char"/>
    <w:link w:val="EELP2"/>
    <w:rsid w:val="009760A9"/>
    <w:rPr>
      <w:rFonts w:ascii="Arial" w:eastAsia="Times New Roman" w:hAnsi="Arial" w:cs="Arial"/>
      <w:b/>
      <w:noProof/>
      <w:lang w:eastAsia="en-US"/>
    </w:rPr>
  </w:style>
  <w:style w:type="paragraph" w:customStyle="1" w:styleId="EGM2">
    <w:name w:val="EGM2"/>
    <w:basedOn w:val="Normal"/>
    <w:link w:val="EGM2Char"/>
    <w:qFormat/>
    <w:rsid w:val="0068395D"/>
    <w:pPr>
      <w:keepNext/>
      <w:numPr>
        <w:ilvl w:val="1"/>
      </w:numPr>
      <w:tabs>
        <w:tab w:val="left" w:pos="1276"/>
        <w:tab w:val="left" w:pos="1843"/>
        <w:tab w:val="left" w:pos="2410"/>
      </w:tabs>
      <w:spacing w:line="312" w:lineRule="auto"/>
      <w:ind w:left="1134" w:hanging="1134"/>
      <w:jc w:val="both"/>
      <w:outlineLvl w:val="1"/>
    </w:pPr>
    <w:rPr>
      <w:rFonts w:ascii="Arial" w:hAnsi="Arial" w:cs="Arial"/>
      <w:b/>
      <w:bCs/>
      <w:iCs/>
      <w:kern w:val="28"/>
      <w:lang w:val="en-ZA"/>
    </w:rPr>
  </w:style>
  <w:style w:type="character" w:customStyle="1" w:styleId="EGM1Char">
    <w:name w:val="EGM1 Char"/>
    <w:basedOn w:val="DefaultParagraphFont"/>
    <w:link w:val="EGM1"/>
    <w:rsid w:val="005B27D5"/>
    <w:rPr>
      <w:rFonts w:ascii="Arial" w:eastAsia="Times New Roman" w:hAnsi="Arial" w:cs="Arial"/>
      <w:b/>
      <w:bCs/>
      <w:caps/>
      <w:kern w:val="32"/>
      <w:lang w:val="en-US" w:eastAsia="en-US"/>
    </w:rPr>
  </w:style>
  <w:style w:type="paragraph" w:customStyle="1" w:styleId="EMCA1">
    <w:name w:val="EMCA1"/>
    <w:basedOn w:val="Normal"/>
    <w:link w:val="EMCA1Char"/>
    <w:qFormat/>
    <w:rsid w:val="003B47C0"/>
    <w:pPr>
      <w:keepNext/>
      <w:spacing w:line="312" w:lineRule="auto"/>
      <w:ind w:left="1134" w:hanging="1134"/>
      <w:outlineLvl w:val="0"/>
    </w:pPr>
    <w:rPr>
      <w:rFonts w:ascii="Arial" w:hAnsi="Arial" w:cs="Arial"/>
      <w:b/>
      <w:bCs/>
      <w:caps/>
      <w:kern w:val="32"/>
    </w:rPr>
  </w:style>
  <w:style w:type="character" w:customStyle="1" w:styleId="EGM2Char">
    <w:name w:val="EGM2 Char"/>
    <w:basedOn w:val="DefaultParagraphFont"/>
    <w:link w:val="EGM2"/>
    <w:rsid w:val="0068395D"/>
    <w:rPr>
      <w:rFonts w:ascii="Arial" w:eastAsia="Times New Roman" w:hAnsi="Arial" w:cs="Arial"/>
      <w:b/>
      <w:bCs/>
      <w:iCs/>
      <w:kern w:val="28"/>
      <w:lang w:eastAsia="en-US"/>
    </w:rPr>
  </w:style>
  <w:style w:type="paragraph" w:customStyle="1" w:styleId="EMCA2">
    <w:name w:val="EMCA2"/>
    <w:basedOn w:val="Normal"/>
    <w:link w:val="EMCA2Char"/>
    <w:qFormat/>
    <w:rsid w:val="0035272A"/>
    <w:pPr>
      <w:keepNext/>
      <w:numPr>
        <w:ilvl w:val="1"/>
      </w:numPr>
      <w:tabs>
        <w:tab w:val="left" w:pos="1843"/>
        <w:tab w:val="left" w:pos="2410"/>
      </w:tabs>
      <w:spacing w:line="312" w:lineRule="auto"/>
      <w:ind w:left="1134" w:hanging="1134"/>
      <w:jc w:val="both"/>
      <w:outlineLvl w:val="1"/>
    </w:pPr>
    <w:rPr>
      <w:rFonts w:ascii="Arial" w:hAnsi="Arial" w:cs="Arial"/>
      <w:b/>
      <w:bCs/>
    </w:rPr>
  </w:style>
  <w:style w:type="character" w:customStyle="1" w:styleId="EMCA1Char">
    <w:name w:val="EMCA1 Char"/>
    <w:basedOn w:val="DefaultParagraphFont"/>
    <w:link w:val="EMCA1"/>
    <w:rsid w:val="003B47C0"/>
    <w:rPr>
      <w:rFonts w:ascii="Arial" w:eastAsia="Times New Roman" w:hAnsi="Arial" w:cs="Arial"/>
      <w:b/>
      <w:bCs/>
      <w:caps/>
      <w:kern w:val="32"/>
      <w:lang w:val="en-GB" w:eastAsia="en-US"/>
    </w:rPr>
  </w:style>
  <w:style w:type="paragraph" w:customStyle="1" w:styleId="EMCC1">
    <w:name w:val="EMCC1"/>
    <w:basedOn w:val="Heading1"/>
    <w:link w:val="EMCC1Char"/>
    <w:qFormat/>
    <w:rsid w:val="00E23318"/>
    <w:pPr>
      <w:keepNext/>
      <w:numPr>
        <w:numId w:val="33"/>
      </w:numPr>
      <w:tabs>
        <w:tab w:val="clear" w:pos="1247"/>
        <w:tab w:val="left" w:pos="1843"/>
        <w:tab w:val="left" w:pos="2410"/>
      </w:tabs>
      <w:ind w:left="1134" w:hanging="1134"/>
    </w:pPr>
  </w:style>
  <w:style w:type="character" w:customStyle="1" w:styleId="EMCA2Char">
    <w:name w:val="EMCA2 Char"/>
    <w:basedOn w:val="DefaultParagraphFont"/>
    <w:link w:val="EMCA2"/>
    <w:rsid w:val="0035272A"/>
    <w:rPr>
      <w:rFonts w:ascii="Arial" w:eastAsia="Times New Roman" w:hAnsi="Arial" w:cs="Arial"/>
      <w:b/>
      <w:bCs/>
      <w:lang w:val="en-GB" w:eastAsia="en-US"/>
    </w:rPr>
  </w:style>
  <w:style w:type="paragraph" w:customStyle="1" w:styleId="EMCC2">
    <w:name w:val="EMCC2"/>
    <w:basedOn w:val="Heading2"/>
    <w:link w:val="EMCC2Char"/>
    <w:qFormat/>
    <w:rsid w:val="00E23318"/>
    <w:pPr>
      <w:keepNext/>
      <w:numPr>
        <w:ilvl w:val="1"/>
        <w:numId w:val="33"/>
      </w:numPr>
      <w:tabs>
        <w:tab w:val="clear" w:pos="1247"/>
        <w:tab w:val="left" w:pos="1843"/>
        <w:tab w:val="left" w:pos="2410"/>
      </w:tabs>
      <w:ind w:left="1134" w:hanging="1134"/>
    </w:pPr>
  </w:style>
  <w:style w:type="character" w:customStyle="1" w:styleId="EMCC1Char">
    <w:name w:val="EMCC1 Char"/>
    <w:basedOn w:val="Heading1Char"/>
    <w:link w:val="EMCC1"/>
    <w:rsid w:val="00E23318"/>
    <w:rPr>
      <w:rFonts w:ascii="Arial" w:eastAsia="Times New Roman" w:hAnsi="Arial" w:cs="Arial"/>
      <w:b/>
      <w:lang w:eastAsia="en-US"/>
    </w:rPr>
  </w:style>
  <w:style w:type="character" w:customStyle="1" w:styleId="EMCC2Char">
    <w:name w:val="EMCC2 Char"/>
    <w:basedOn w:val="Heading2Char"/>
    <w:link w:val="EMCC2"/>
    <w:rsid w:val="00E23318"/>
    <w:rPr>
      <w:rFonts w:ascii="Arial" w:eastAsia="Times New Roman" w:hAnsi="Arial" w:cs="Arial"/>
      <w:b/>
      <w:noProof/>
      <w:lang w:eastAsia="en-US"/>
    </w:rPr>
  </w:style>
  <w:style w:type="paragraph" w:customStyle="1" w:styleId="EPLC1">
    <w:name w:val="EPLC1"/>
    <w:basedOn w:val="Normal"/>
    <w:link w:val="EPLC1Char"/>
    <w:qFormat/>
    <w:rsid w:val="002522CB"/>
    <w:pPr>
      <w:keepNext/>
      <w:spacing w:line="312" w:lineRule="auto"/>
      <w:ind w:left="1134" w:hanging="1134"/>
      <w:jc w:val="both"/>
      <w:outlineLvl w:val="0"/>
    </w:pPr>
    <w:rPr>
      <w:rFonts w:ascii="Arial" w:hAnsi="Arial" w:cs="Arial"/>
      <w:b/>
      <w:bCs/>
      <w:caps/>
      <w:kern w:val="32"/>
      <w:szCs w:val="18"/>
    </w:rPr>
  </w:style>
  <w:style w:type="paragraph" w:customStyle="1" w:styleId="EPLC2">
    <w:name w:val="EPLC2"/>
    <w:basedOn w:val="Normal"/>
    <w:link w:val="EPLC2Char"/>
    <w:qFormat/>
    <w:rsid w:val="00420C40"/>
    <w:pPr>
      <w:keepNext/>
      <w:numPr>
        <w:ilvl w:val="1"/>
      </w:numPr>
      <w:spacing w:line="312" w:lineRule="auto"/>
      <w:ind w:left="1134" w:hanging="1134"/>
      <w:jc w:val="both"/>
      <w:outlineLvl w:val="1"/>
    </w:pPr>
    <w:rPr>
      <w:rFonts w:ascii="Arial" w:hAnsi="Arial" w:cs="Arial"/>
      <w:b/>
      <w:bCs/>
    </w:rPr>
  </w:style>
  <w:style w:type="character" w:customStyle="1" w:styleId="EPLC1Char">
    <w:name w:val="EPLC1 Char"/>
    <w:basedOn w:val="DefaultParagraphFont"/>
    <w:link w:val="EPLC1"/>
    <w:rsid w:val="002522CB"/>
    <w:rPr>
      <w:rFonts w:ascii="Arial" w:eastAsia="Times New Roman" w:hAnsi="Arial" w:cs="Arial"/>
      <w:b/>
      <w:bCs/>
      <w:caps/>
      <w:kern w:val="32"/>
      <w:szCs w:val="18"/>
      <w:lang w:val="en-GB" w:eastAsia="en-US"/>
    </w:rPr>
  </w:style>
  <w:style w:type="paragraph" w:customStyle="1" w:styleId="EPPT1">
    <w:name w:val="EPPT1"/>
    <w:basedOn w:val="Normal"/>
    <w:link w:val="EPPT1Char"/>
    <w:qFormat/>
    <w:rsid w:val="00AF1858"/>
    <w:pPr>
      <w:keepNext/>
      <w:spacing w:line="312" w:lineRule="auto"/>
      <w:ind w:left="1134" w:hanging="1134"/>
      <w:jc w:val="both"/>
      <w:outlineLvl w:val="0"/>
    </w:pPr>
    <w:rPr>
      <w:rFonts w:ascii="Arial" w:hAnsi="Arial" w:cs="Arial"/>
      <w:b/>
      <w:bCs/>
      <w:caps/>
      <w:kern w:val="32"/>
      <w:lang w:val="en-US"/>
    </w:rPr>
  </w:style>
  <w:style w:type="character" w:customStyle="1" w:styleId="EPLC2Char">
    <w:name w:val="EPLC2 Char"/>
    <w:basedOn w:val="DefaultParagraphFont"/>
    <w:link w:val="EPLC2"/>
    <w:rsid w:val="00420C40"/>
    <w:rPr>
      <w:rFonts w:ascii="Arial" w:eastAsia="Times New Roman" w:hAnsi="Arial" w:cs="Arial"/>
      <w:b/>
      <w:bCs/>
      <w:lang w:val="en-GB" w:eastAsia="en-US"/>
    </w:rPr>
  </w:style>
  <w:style w:type="paragraph" w:customStyle="1" w:styleId="EPPT2">
    <w:name w:val="EPPT2"/>
    <w:basedOn w:val="Normal"/>
    <w:link w:val="EPPT2Char"/>
    <w:qFormat/>
    <w:rsid w:val="00BD7675"/>
    <w:pPr>
      <w:keepNext/>
      <w:numPr>
        <w:ilvl w:val="1"/>
      </w:numPr>
      <w:spacing w:line="312" w:lineRule="auto"/>
      <w:ind w:left="1134" w:hanging="1134"/>
      <w:jc w:val="both"/>
      <w:outlineLvl w:val="1"/>
    </w:pPr>
    <w:rPr>
      <w:rFonts w:ascii="Arial" w:hAnsi="Arial" w:cs="Arial"/>
      <w:b/>
      <w:bCs/>
      <w:caps/>
    </w:rPr>
  </w:style>
  <w:style w:type="character" w:customStyle="1" w:styleId="EPPT1Char">
    <w:name w:val="EPPT1 Char"/>
    <w:basedOn w:val="DefaultParagraphFont"/>
    <w:link w:val="EPPT1"/>
    <w:rsid w:val="00AF1858"/>
    <w:rPr>
      <w:rFonts w:ascii="Arial" w:eastAsia="Times New Roman" w:hAnsi="Arial" w:cs="Arial"/>
      <w:b/>
      <w:bCs/>
      <w:caps/>
      <w:kern w:val="32"/>
      <w:lang w:val="en-US" w:eastAsia="en-US"/>
    </w:rPr>
  </w:style>
  <w:style w:type="paragraph" w:customStyle="1" w:styleId="EPTM1">
    <w:name w:val="EPTM1"/>
    <w:basedOn w:val="Normal"/>
    <w:link w:val="EPTM1Char"/>
    <w:qFormat/>
    <w:rsid w:val="00A835CB"/>
    <w:pPr>
      <w:keepNext/>
      <w:spacing w:line="312" w:lineRule="auto"/>
      <w:ind w:left="1134" w:hanging="1134"/>
      <w:jc w:val="both"/>
      <w:outlineLvl w:val="0"/>
    </w:pPr>
    <w:rPr>
      <w:rFonts w:ascii="Arial" w:hAnsi="Arial" w:cs="Arial"/>
      <w:b/>
      <w:bCs/>
      <w:caps/>
      <w:kern w:val="32"/>
    </w:rPr>
  </w:style>
  <w:style w:type="character" w:customStyle="1" w:styleId="EPPT2Char">
    <w:name w:val="EPPT2 Char"/>
    <w:basedOn w:val="DefaultParagraphFont"/>
    <w:link w:val="EPPT2"/>
    <w:rsid w:val="00BD7675"/>
    <w:rPr>
      <w:rFonts w:ascii="Arial" w:eastAsia="Times New Roman" w:hAnsi="Arial" w:cs="Arial"/>
      <w:b/>
      <w:bCs/>
      <w:caps/>
      <w:lang w:val="en-GB" w:eastAsia="en-US"/>
    </w:rPr>
  </w:style>
  <w:style w:type="paragraph" w:customStyle="1" w:styleId="EPTM2">
    <w:name w:val="EPTM2"/>
    <w:basedOn w:val="Normal"/>
    <w:link w:val="EPTM2Char"/>
    <w:qFormat/>
    <w:rsid w:val="00634D75"/>
    <w:pPr>
      <w:keepNext/>
      <w:numPr>
        <w:ilvl w:val="1"/>
      </w:numPr>
      <w:tabs>
        <w:tab w:val="left" w:pos="1843"/>
        <w:tab w:val="left" w:pos="2410"/>
      </w:tabs>
      <w:spacing w:line="312" w:lineRule="auto"/>
      <w:ind w:left="1134" w:hanging="1134"/>
      <w:jc w:val="both"/>
      <w:outlineLvl w:val="1"/>
    </w:pPr>
    <w:rPr>
      <w:rFonts w:ascii="Arial" w:hAnsi="Arial" w:cs="Arial"/>
      <w:b/>
      <w:bCs/>
      <w:caps/>
    </w:rPr>
  </w:style>
  <w:style w:type="character" w:customStyle="1" w:styleId="EPTM1Char">
    <w:name w:val="EPTM1 Char"/>
    <w:basedOn w:val="DefaultParagraphFont"/>
    <w:link w:val="EPTM1"/>
    <w:rsid w:val="00A835CB"/>
    <w:rPr>
      <w:rFonts w:ascii="Arial" w:eastAsia="Times New Roman" w:hAnsi="Arial" w:cs="Arial"/>
      <w:b/>
      <w:bCs/>
      <w:caps/>
      <w:kern w:val="32"/>
      <w:lang w:val="en-GB" w:eastAsia="en-US"/>
    </w:rPr>
  </w:style>
  <w:style w:type="paragraph" w:customStyle="1" w:styleId="ECSA1">
    <w:name w:val="ECSA1"/>
    <w:basedOn w:val="Normal"/>
    <w:link w:val="ECSA1Char"/>
    <w:qFormat/>
    <w:rsid w:val="00F4379A"/>
    <w:pPr>
      <w:tabs>
        <w:tab w:val="left" w:pos="1843"/>
        <w:tab w:val="left" w:pos="2410"/>
      </w:tabs>
      <w:spacing w:line="312" w:lineRule="auto"/>
      <w:ind w:left="1134" w:hanging="1134"/>
      <w:jc w:val="both"/>
    </w:pPr>
    <w:rPr>
      <w:rFonts w:ascii="Arial" w:hAnsi="Arial" w:cs="Arial"/>
      <w:b/>
      <w:kern w:val="28"/>
      <w:lang w:val="en-ZA"/>
    </w:rPr>
  </w:style>
  <w:style w:type="character" w:customStyle="1" w:styleId="EPTM2Char">
    <w:name w:val="EPTM2 Char"/>
    <w:basedOn w:val="DefaultParagraphFont"/>
    <w:link w:val="EPTM2"/>
    <w:rsid w:val="00634D75"/>
    <w:rPr>
      <w:rFonts w:ascii="Arial" w:eastAsia="Times New Roman" w:hAnsi="Arial" w:cs="Arial"/>
      <w:b/>
      <w:bCs/>
      <w:caps/>
      <w:lang w:val="en-GB" w:eastAsia="en-US"/>
    </w:rPr>
  </w:style>
  <w:style w:type="paragraph" w:customStyle="1" w:styleId="ECSA2">
    <w:name w:val="ECSA2"/>
    <w:basedOn w:val="Normal"/>
    <w:link w:val="ECSA2Char"/>
    <w:qFormat/>
    <w:rsid w:val="00F4379A"/>
    <w:pPr>
      <w:keepNext/>
      <w:numPr>
        <w:ilvl w:val="1"/>
      </w:numPr>
      <w:tabs>
        <w:tab w:val="left" w:pos="1843"/>
        <w:tab w:val="left" w:pos="2410"/>
      </w:tabs>
      <w:spacing w:line="312" w:lineRule="auto"/>
      <w:ind w:left="1134" w:hanging="1134"/>
      <w:jc w:val="both"/>
      <w:outlineLvl w:val="1"/>
    </w:pPr>
    <w:rPr>
      <w:rFonts w:ascii="Arial" w:hAnsi="Arial" w:cs="Arial"/>
      <w:b/>
      <w:bCs/>
      <w:iCs/>
      <w:kern w:val="28"/>
      <w:lang w:val="en-ZA"/>
    </w:rPr>
  </w:style>
  <w:style w:type="character" w:customStyle="1" w:styleId="ECSA1Char">
    <w:name w:val="ECSA1 Char"/>
    <w:basedOn w:val="DefaultParagraphFont"/>
    <w:link w:val="ECSA1"/>
    <w:rsid w:val="00F4379A"/>
    <w:rPr>
      <w:rFonts w:ascii="Arial" w:eastAsia="Times New Roman" w:hAnsi="Arial" w:cs="Arial"/>
      <w:b/>
      <w:kern w:val="28"/>
      <w:lang w:eastAsia="en-US"/>
    </w:rPr>
  </w:style>
  <w:style w:type="paragraph" w:customStyle="1" w:styleId="ESEC1">
    <w:name w:val="ESEC1"/>
    <w:basedOn w:val="Normal"/>
    <w:link w:val="ESEC1Char"/>
    <w:qFormat/>
    <w:rsid w:val="006B55EB"/>
    <w:pPr>
      <w:keepNext/>
      <w:spacing w:line="312" w:lineRule="auto"/>
      <w:ind w:left="1134" w:hanging="1134"/>
      <w:outlineLvl w:val="0"/>
    </w:pPr>
    <w:rPr>
      <w:rFonts w:ascii="Arial" w:hAnsi="Arial" w:cs="Arial"/>
      <w:b/>
      <w:bCs/>
      <w:caps/>
      <w:kern w:val="32"/>
    </w:rPr>
  </w:style>
  <w:style w:type="character" w:customStyle="1" w:styleId="ECSA2Char">
    <w:name w:val="ECSA2 Char"/>
    <w:basedOn w:val="DefaultParagraphFont"/>
    <w:link w:val="ECSA2"/>
    <w:rsid w:val="00F4379A"/>
    <w:rPr>
      <w:rFonts w:ascii="Arial" w:eastAsia="Times New Roman" w:hAnsi="Arial" w:cs="Arial"/>
      <w:b/>
      <w:bCs/>
      <w:iCs/>
      <w:kern w:val="28"/>
      <w:lang w:eastAsia="en-US"/>
    </w:rPr>
  </w:style>
  <w:style w:type="paragraph" w:customStyle="1" w:styleId="ESEC2">
    <w:name w:val="ESEC2"/>
    <w:basedOn w:val="Normal"/>
    <w:link w:val="ESEC2Char"/>
    <w:qFormat/>
    <w:rsid w:val="006B55EB"/>
    <w:pPr>
      <w:keepNext/>
      <w:numPr>
        <w:ilvl w:val="1"/>
      </w:numPr>
      <w:tabs>
        <w:tab w:val="left" w:pos="113"/>
        <w:tab w:val="left" w:pos="2410"/>
      </w:tabs>
      <w:spacing w:line="312" w:lineRule="auto"/>
      <w:ind w:left="1134" w:hanging="1134"/>
      <w:jc w:val="both"/>
      <w:outlineLvl w:val="1"/>
    </w:pPr>
    <w:rPr>
      <w:rFonts w:ascii="Arial" w:hAnsi="Arial" w:cs="Arial"/>
      <w:b/>
      <w:bCs/>
      <w:caps/>
    </w:rPr>
  </w:style>
  <w:style w:type="character" w:customStyle="1" w:styleId="ESEC1Char">
    <w:name w:val="ESEC1 Char"/>
    <w:basedOn w:val="DefaultParagraphFont"/>
    <w:link w:val="ESEC1"/>
    <w:rsid w:val="006B55EB"/>
    <w:rPr>
      <w:rFonts w:ascii="Arial" w:eastAsia="Times New Roman" w:hAnsi="Arial" w:cs="Arial"/>
      <w:b/>
      <w:bCs/>
      <w:caps/>
      <w:kern w:val="32"/>
      <w:lang w:val="en-GB" w:eastAsia="en-US"/>
    </w:rPr>
  </w:style>
  <w:style w:type="paragraph" w:customStyle="1" w:styleId="ESGS1">
    <w:name w:val="ESGS1"/>
    <w:basedOn w:val="Normal"/>
    <w:link w:val="ESGS1Char"/>
    <w:qFormat/>
    <w:rsid w:val="00A461C4"/>
    <w:pPr>
      <w:keepNext/>
      <w:spacing w:line="312" w:lineRule="auto"/>
      <w:ind w:left="1134" w:hanging="1134"/>
      <w:jc w:val="both"/>
      <w:outlineLvl w:val="0"/>
    </w:pPr>
    <w:rPr>
      <w:rFonts w:ascii="Arial" w:hAnsi="Arial" w:cs="Arial"/>
      <w:b/>
      <w:bCs/>
      <w:caps/>
      <w:kern w:val="32"/>
      <w:lang w:val="en-ZA"/>
    </w:rPr>
  </w:style>
  <w:style w:type="character" w:customStyle="1" w:styleId="ESEC2Char">
    <w:name w:val="ESEC2 Char"/>
    <w:basedOn w:val="DefaultParagraphFont"/>
    <w:link w:val="ESEC2"/>
    <w:rsid w:val="006B55EB"/>
    <w:rPr>
      <w:rFonts w:ascii="Arial" w:eastAsia="Times New Roman" w:hAnsi="Arial" w:cs="Arial"/>
      <w:b/>
      <w:bCs/>
      <w:caps/>
      <w:lang w:val="en-GB" w:eastAsia="en-US"/>
    </w:rPr>
  </w:style>
  <w:style w:type="paragraph" w:customStyle="1" w:styleId="ESGS2">
    <w:name w:val="ESGS2"/>
    <w:basedOn w:val="Normal"/>
    <w:link w:val="ESGS2Char"/>
    <w:qFormat/>
    <w:rsid w:val="00A461C4"/>
    <w:pPr>
      <w:keepNext/>
      <w:tabs>
        <w:tab w:val="left" w:pos="1843"/>
        <w:tab w:val="left" w:pos="2410"/>
      </w:tabs>
      <w:spacing w:line="312" w:lineRule="auto"/>
      <w:ind w:left="1134" w:hanging="1134"/>
      <w:jc w:val="both"/>
      <w:outlineLvl w:val="1"/>
    </w:pPr>
    <w:rPr>
      <w:rFonts w:ascii="Arial" w:hAnsi="Arial" w:cs="Arial"/>
      <w:b/>
      <w:bCs/>
      <w:iCs/>
      <w:kern w:val="28"/>
      <w:lang w:val="en-ZA"/>
    </w:rPr>
  </w:style>
  <w:style w:type="character" w:customStyle="1" w:styleId="ESGS1Char">
    <w:name w:val="ESGS1 Char"/>
    <w:basedOn w:val="DefaultParagraphFont"/>
    <w:link w:val="ESGS1"/>
    <w:rsid w:val="00A461C4"/>
    <w:rPr>
      <w:rFonts w:ascii="Arial" w:eastAsia="Times New Roman" w:hAnsi="Arial" w:cs="Arial"/>
      <w:b/>
      <w:bCs/>
      <w:caps/>
      <w:kern w:val="32"/>
      <w:lang w:eastAsia="en-US"/>
    </w:rPr>
  </w:style>
  <w:style w:type="paragraph" w:customStyle="1" w:styleId="ESLS1">
    <w:name w:val="ESLS1"/>
    <w:basedOn w:val="Normal"/>
    <w:link w:val="ESLS1Char"/>
    <w:qFormat/>
    <w:rsid w:val="00D848A8"/>
    <w:pPr>
      <w:keepNext/>
      <w:tabs>
        <w:tab w:val="left" w:pos="2410"/>
      </w:tabs>
      <w:spacing w:line="312" w:lineRule="auto"/>
      <w:ind w:left="1134" w:hanging="1134"/>
      <w:contextualSpacing/>
      <w:outlineLvl w:val="0"/>
    </w:pPr>
    <w:rPr>
      <w:rFonts w:ascii="Arial" w:hAnsi="Arial" w:cs="Arial"/>
      <w:b/>
      <w:bCs/>
      <w:caps/>
      <w:kern w:val="32"/>
      <w:lang w:val="en-ZA"/>
    </w:rPr>
  </w:style>
  <w:style w:type="character" w:customStyle="1" w:styleId="ESGS2Char">
    <w:name w:val="ESGS2 Char"/>
    <w:basedOn w:val="DefaultParagraphFont"/>
    <w:link w:val="ESGS2"/>
    <w:rsid w:val="00A461C4"/>
    <w:rPr>
      <w:rFonts w:ascii="Arial" w:eastAsia="Times New Roman" w:hAnsi="Arial" w:cs="Arial"/>
      <w:b/>
      <w:bCs/>
      <w:iCs/>
      <w:kern w:val="28"/>
      <w:lang w:eastAsia="en-US"/>
    </w:rPr>
  </w:style>
  <w:style w:type="table" w:customStyle="1" w:styleId="TableGrid9">
    <w:name w:val="Table Grid9"/>
    <w:basedOn w:val="TableNormal"/>
    <w:next w:val="TableGrid"/>
    <w:rsid w:val="00D848A8"/>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LS1Char">
    <w:name w:val="ESLS1 Char"/>
    <w:basedOn w:val="DefaultParagraphFont"/>
    <w:link w:val="ESLS1"/>
    <w:rsid w:val="00D848A8"/>
    <w:rPr>
      <w:rFonts w:ascii="Arial" w:eastAsia="Times New Roman" w:hAnsi="Arial" w:cs="Arial"/>
      <w:b/>
      <w:bCs/>
      <w:caps/>
      <w:kern w:val="32"/>
      <w:lang w:eastAsia="en-US"/>
    </w:rPr>
  </w:style>
  <w:style w:type="paragraph" w:customStyle="1" w:styleId="ESPL1">
    <w:name w:val="ESPL1"/>
    <w:basedOn w:val="Normal"/>
    <w:link w:val="ESPL1Char"/>
    <w:qFormat/>
    <w:rsid w:val="0090074C"/>
    <w:pPr>
      <w:keepNext/>
      <w:spacing w:line="312" w:lineRule="auto"/>
      <w:ind w:left="1134" w:hanging="1134"/>
      <w:outlineLvl w:val="0"/>
    </w:pPr>
    <w:rPr>
      <w:rFonts w:ascii="Arial" w:hAnsi="Arial" w:cs="Arial"/>
      <w:b/>
      <w:bCs/>
      <w:caps/>
      <w:kern w:val="32"/>
      <w:lang w:val="en-ZA"/>
    </w:rPr>
  </w:style>
  <w:style w:type="character" w:customStyle="1" w:styleId="ESPL1Char">
    <w:name w:val="ESPL1 Char"/>
    <w:basedOn w:val="DefaultParagraphFont"/>
    <w:link w:val="ESPL1"/>
    <w:rsid w:val="0090074C"/>
    <w:rPr>
      <w:rFonts w:ascii="Arial" w:eastAsia="Times New Roman" w:hAnsi="Arial" w:cs="Arial"/>
      <w:b/>
      <w:bCs/>
      <w:caps/>
      <w:kern w:val="32"/>
      <w:lang w:eastAsia="en-US"/>
    </w:rPr>
  </w:style>
  <w:style w:type="character" w:styleId="UnresolvedMention">
    <w:name w:val="Unresolved Mention"/>
    <w:basedOn w:val="DefaultParagraphFont"/>
    <w:uiPriority w:val="99"/>
    <w:semiHidden/>
    <w:unhideWhenUsed/>
    <w:rsid w:val="00883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707">
      <w:bodyDiv w:val="1"/>
      <w:marLeft w:val="0"/>
      <w:marRight w:val="0"/>
      <w:marTop w:val="0"/>
      <w:marBottom w:val="0"/>
      <w:divBdr>
        <w:top w:val="none" w:sz="0" w:space="0" w:color="auto"/>
        <w:left w:val="none" w:sz="0" w:space="0" w:color="auto"/>
        <w:bottom w:val="none" w:sz="0" w:space="0" w:color="auto"/>
        <w:right w:val="none" w:sz="0" w:space="0" w:color="auto"/>
      </w:divBdr>
    </w:div>
    <w:div w:id="157775481">
      <w:bodyDiv w:val="1"/>
      <w:marLeft w:val="0"/>
      <w:marRight w:val="0"/>
      <w:marTop w:val="0"/>
      <w:marBottom w:val="0"/>
      <w:divBdr>
        <w:top w:val="none" w:sz="0" w:space="0" w:color="auto"/>
        <w:left w:val="none" w:sz="0" w:space="0" w:color="auto"/>
        <w:bottom w:val="none" w:sz="0" w:space="0" w:color="auto"/>
        <w:right w:val="none" w:sz="0" w:space="0" w:color="auto"/>
      </w:divBdr>
    </w:div>
    <w:div w:id="185290156">
      <w:bodyDiv w:val="1"/>
      <w:marLeft w:val="0"/>
      <w:marRight w:val="0"/>
      <w:marTop w:val="0"/>
      <w:marBottom w:val="0"/>
      <w:divBdr>
        <w:top w:val="none" w:sz="0" w:space="0" w:color="auto"/>
        <w:left w:val="none" w:sz="0" w:space="0" w:color="auto"/>
        <w:bottom w:val="none" w:sz="0" w:space="0" w:color="auto"/>
        <w:right w:val="none" w:sz="0" w:space="0" w:color="auto"/>
      </w:divBdr>
    </w:div>
    <w:div w:id="600603068">
      <w:bodyDiv w:val="1"/>
      <w:marLeft w:val="0"/>
      <w:marRight w:val="0"/>
      <w:marTop w:val="0"/>
      <w:marBottom w:val="0"/>
      <w:divBdr>
        <w:top w:val="none" w:sz="0" w:space="0" w:color="auto"/>
        <w:left w:val="none" w:sz="0" w:space="0" w:color="auto"/>
        <w:bottom w:val="none" w:sz="0" w:space="0" w:color="auto"/>
        <w:right w:val="none" w:sz="0" w:space="0" w:color="auto"/>
      </w:divBdr>
    </w:div>
    <w:div w:id="701247332">
      <w:bodyDiv w:val="1"/>
      <w:marLeft w:val="0"/>
      <w:marRight w:val="0"/>
      <w:marTop w:val="0"/>
      <w:marBottom w:val="0"/>
      <w:divBdr>
        <w:top w:val="none" w:sz="0" w:space="0" w:color="auto"/>
        <w:left w:val="none" w:sz="0" w:space="0" w:color="auto"/>
        <w:bottom w:val="none" w:sz="0" w:space="0" w:color="auto"/>
        <w:right w:val="none" w:sz="0" w:space="0" w:color="auto"/>
      </w:divBdr>
    </w:div>
    <w:div w:id="723530929">
      <w:bodyDiv w:val="1"/>
      <w:marLeft w:val="0"/>
      <w:marRight w:val="0"/>
      <w:marTop w:val="0"/>
      <w:marBottom w:val="0"/>
      <w:divBdr>
        <w:top w:val="none" w:sz="0" w:space="0" w:color="auto"/>
        <w:left w:val="none" w:sz="0" w:space="0" w:color="auto"/>
        <w:bottom w:val="none" w:sz="0" w:space="0" w:color="auto"/>
        <w:right w:val="none" w:sz="0" w:space="0" w:color="auto"/>
      </w:divBdr>
    </w:div>
    <w:div w:id="741560552">
      <w:bodyDiv w:val="1"/>
      <w:marLeft w:val="0"/>
      <w:marRight w:val="0"/>
      <w:marTop w:val="0"/>
      <w:marBottom w:val="0"/>
      <w:divBdr>
        <w:top w:val="none" w:sz="0" w:space="0" w:color="auto"/>
        <w:left w:val="none" w:sz="0" w:space="0" w:color="auto"/>
        <w:bottom w:val="none" w:sz="0" w:space="0" w:color="auto"/>
        <w:right w:val="none" w:sz="0" w:space="0" w:color="auto"/>
      </w:divBdr>
    </w:div>
    <w:div w:id="814762189">
      <w:bodyDiv w:val="1"/>
      <w:marLeft w:val="0"/>
      <w:marRight w:val="0"/>
      <w:marTop w:val="0"/>
      <w:marBottom w:val="0"/>
      <w:divBdr>
        <w:top w:val="none" w:sz="0" w:space="0" w:color="auto"/>
        <w:left w:val="none" w:sz="0" w:space="0" w:color="auto"/>
        <w:bottom w:val="none" w:sz="0" w:space="0" w:color="auto"/>
        <w:right w:val="none" w:sz="0" w:space="0" w:color="auto"/>
      </w:divBdr>
    </w:div>
    <w:div w:id="1147631561">
      <w:bodyDiv w:val="1"/>
      <w:marLeft w:val="0"/>
      <w:marRight w:val="0"/>
      <w:marTop w:val="0"/>
      <w:marBottom w:val="0"/>
      <w:divBdr>
        <w:top w:val="none" w:sz="0" w:space="0" w:color="auto"/>
        <w:left w:val="none" w:sz="0" w:space="0" w:color="auto"/>
        <w:bottom w:val="none" w:sz="0" w:space="0" w:color="auto"/>
        <w:right w:val="none" w:sz="0" w:space="0" w:color="auto"/>
      </w:divBdr>
    </w:div>
    <w:div w:id="1516651910">
      <w:bodyDiv w:val="1"/>
      <w:marLeft w:val="0"/>
      <w:marRight w:val="0"/>
      <w:marTop w:val="0"/>
      <w:marBottom w:val="0"/>
      <w:divBdr>
        <w:top w:val="none" w:sz="0" w:space="0" w:color="auto"/>
        <w:left w:val="none" w:sz="0" w:space="0" w:color="auto"/>
        <w:bottom w:val="none" w:sz="0" w:space="0" w:color="auto"/>
        <w:right w:val="none" w:sz="0" w:space="0" w:color="auto"/>
      </w:divBdr>
    </w:div>
    <w:div w:id="1560634237">
      <w:bodyDiv w:val="1"/>
      <w:marLeft w:val="0"/>
      <w:marRight w:val="0"/>
      <w:marTop w:val="0"/>
      <w:marBottom w:val="0"/>
      <w:divBdr>
        <w:top w:val="none" w:sz="0" w:space="0" w:color="auto"/>
        <w:left w:val="none" w:sz="0" w:space="0" w:color="auto"/>
        <w:bottom w:val="none" w:sz="0" w:space="0" w:color="auto"/>
        <w:right w:val="none" w:sz="0" w:space="0" w:color="auto"/>
      </w:divBdr>
    </w:div>
    <w:div w:id="1611888174">
      <w:bodyDiv w:val="1"/>
      <w:marLeft w:val="0"/>
      <w:marRight w:val="0"/>
      <w:marTop w:val="0"/>
      <w:marBottom w:val="0"/>
      <w:divBdr>
        <w:top w:val="none" w:sz="0" w:space="0" w:color="auto"/>
        <w:left w:val="none" w:sz="0" w:space="0" w:color="auto"/>
        <w:bottom w:val="none" w:sz="0" w:space="0" w:color="auto"/>
        <w:right w:val="none" w:sz="0" w:space="0" w:color="auto"/>
      </w:divBdr>
    </w:div>
    <w:div w:id="176075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cid:image008.jpg@01D45B1B.33BF59D0" TargetMode="Externa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6.jpeg"/><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cid:image007.jpg@01D45B1B.33BF59D0"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993D8-561B-45B4-AB7E-A8E872EE0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105</Pages>
  <Words>31120</Words>
  <Characters>160580</Characters>
  <Application>Microsoft Office Word</Application>
  <DocSecurity>0</DocSecurity>
  <Lines>4588</Lines>
  <Paragraphs>2017</Paragraphs>
  <ScaleCrop>false</ScaleCrop>
  <HeadingPairs>
    <vt:vector size="2" baseType="variant">
      <vt:variant>
        <vt:lpstr>Title</vt:lpstr>
      </vt:variant>
      <vt:variant>
        <vt:i4>1</vt:i4>
      </vt:variant>
    </vt:vector>
  </HeadingPairs>
  <TitlesOfParts>
    <vt:vector size="1" baseType="lpstr">
      <vt:lpstr>24 C3.4 Construction (Part Spec).doc</vt:lpstr>
    </vt:vector>
  </TitlesOfParts>
  <Manager>Project Wise</Manager>
  <Company>Bigen Africa</Company>
  <LinksUpToDate>false</LinksUpToDate>
  <CharactersWithSpaces>189683</CharactersWithSpaces>
  <SharedDoc>false</SharedDoc>
  <HLinks>
    <vt:vector size="684" baseType="variant">
      <vt:variant>
        <vt:i4>1769522</vt:i4>
      </vt:variant>
      <vt:variant>
        <vt:i4>698</vt:i4>
      </vt:variant>
      <vt:variant>
        <vt:i4>0</vt:i4>
      </vt:variant>
      <vt:variant>
        <vt:i4>5</vt:i4>
      </vt:variant>
      <vt:variant>
        <vt:lpwstr/>
      </vt:variant>
      <vt:variant>
        <vt:lpwstr>_Toc63693412</vt:lpwstr>
      </vt:variant>
      <vt:variant>
        <vt:i4>1572914</vt:i4>
      </vt:variant>
      <vt:variant>
        <vt:i4>692</vt:i4>
      </vt:variant>
      <vt:variant>
        <vt:i4>0</vt:i4>
      </vt:variant>
      <vt:variant>
        <vt:i4>5</vt:i4>
      </vt:variant>
      <vt:variant>
        <vt:lpwstr/>
      </vt:variant>
      <vt:variant>
        <vt:lpwstr>_Toc63693411</vt:lpwstr>
      </vt:variant>
      <vt:variant>
        <vt:i4>1638450</vt:i4>
      </vt:variant>
      <vt:variant>
        <vt:i4>686</vt:i4>
      </vt:variant>
      <vt:variant>
        <vt:i4>0</vt:i4>
      </vt:variant>
      <vt:variant>
        <vt:i4>5</vt:i4>
      </vt:variant>
      <vt:variant>
        <vt:lpwstr/>
      </vt:variant>
      <vt:variant>
        <vt:lpwstr>_Toc63693410</vt:lpwstr>
      </vt:variant>
      <vt:variant>
        <vt:i4>1048627</vt:i4>
      </vt:variant>
      <vt:variant>
        <vt:i4>680</vt:i4>
      </vt:variant>
      <vt:variant>
        <vt:i4>0</vt:i4>
      </vt:variant>
      <vt:variant>
        <vt:i4>5</vt:i4>
      </vt:variant>
      <vt:variant>
        <vt:lpwstr/>
      </vt:variant>
      <vt:variant>
        <vt:lpwstr>_Toc63693409</vt:lpwstr>
      </vt:variant>
      <vt:variant>
        <vt:i4>1114163</vt:i4>
      </vt:variant>
      <vt:variant>
        <vt:i4>674</vt:i4>
      </vt:variant>
      <vt:variant>
        <vt:i4>0</vt:i4>
      </vt:variant>
      <vt:variant>
        <vt:i4>5</vt:i4>
      </vt:variant>
      <vt:variant>
        <vt:lpwstr/>
      </vt:variant>
      <vt:variant>
        <vt:lpwstr>_Toc63693408</vt:lpwstr>
      </vt:variant>
      <vt:variant>
        <vt:i4>1966131</vt:i4>
      </vt:variant>
      <vt:variant>
        <vt:i4>668</vt:i4>
      </vt:variant>
      <vt:variant>
        <vt:i4>0</vt:i4>
      </vt:variant>
      <vt:variant>
        <vt:i4>5</vt:i4>
      </vt:variant>
      <vt:variant>
        <vt:lpwstr/>
      </vt:variant>
      <vt:variant>
        <vt:lpwstr>_Toc63693407</vt:lpwstr>
      </vt:variant>
      <vt:variant>
        <vt:i4>2031667</vt:i4>
      </vt:variant>
      <vt:variant>
        <vt:i4>662</vt:i4>
      </vt:variant>
      <vt:variant>
        <vt:i4>0</vt:i4>
      </vt:variant>
      <vt:variant>
        <vt:i4>5</vt:i4>
      </vt:variant>
      <vt:variant>
        <vt:lpwstr/>
      </vt:variant>
      <vt:variant>
        <vt:lpwstr>_Toc63693406</vt:lpwstr>
      </vt:variant>
      <vt:variant>
        <vt:i4>1835059</vt:i4>
      </vt:variant>
      <vt:variant>
        <vt:i4>656</vt:i4>
      </vt:variant>
      <vt:variant>
        <vt:i4>0</vt:i4>
      </vt:variant>
      <vt:variant>
        <vt:i4>5</vt:i4>
      </vt:variant>
      <vt:variant>
        <vt:lpwstr/>
      </vt:variant>
      <vt:variant>
        <vt:lpwstr>_Toc63693405</vt:lpwstr>
      </vt:variant>
      <vt:variant>
        <vt:i4>1900595</vt:i4>
      </vt:variant>
      <vt:variant>
        <vt:i4>650</vt:i4>
      </vt:variant>
      <vt:variant>
        <vt:i4>0</vt:i4>
      </vt:variant>
      <vt:variant>
        <vt:i4>5</vt:i4>
      </vt:variant>
      <vt:variant>
        <vt:lpwstr/>
      </vt:variant>
      <vt:variant>
        <vt:lpwstr>_Toc63693404</vt:lpwstr>
      </vt:variant>
      <vt:variant>
        <vt:i4>1703987</vt:i4>
      </vt:variant>
      <vt:variant>
        <vt:i4>644</vt:i4>
      </vt:variant>
      <vt:variant>
        <vt:i4>0</vt:i4>
      </vt:variant>
      <vt:variant>
        <vt:i4>5</vt:i4>
      </vt:variant>
      <vt:variant>
        <vt:lpwstr/>
      </vt:variant>
      <vt:variant>
        <vt:lpwstr>_Toc63693403</vt:lpwstr>
      </vt:variant>
      <vt:variant>
        <vt:i4>1769523</vt:i4>
      </vt:variant>
      <vt:variant>
        <vt:i4>638</vt:i4>
      </vt:variant>
      <vt:variant>
        <vt:i4>0</vt:i4>
      </vt:variant>
      <vt:variant>
        <vt:i4>5</vt:i4>
      </vt:variant>
      <vt:variant>
        <vt:lpwstr/>
      </vt:variant>
      <vt:variant>
        <vt:lpwstr>_Toc63693402</vt:lpwstr>
      </vt:variant>
      <vt:variant>
        <vt:i4>1572915</vt:i4>
      </vt:variant>
      <vt:variant>
        <vt:i4>632</vt:i4>
      </vt:variant>
      <vt:variant>
        <vt:i4>0</vt:i4>
      </vt:variant>
      <vt:variant>
        <vt:i4>5</vt:i4>
      </vt:variant>
      <vt:variant>
        <vt:lpwstr/>
      </vt:variant>
      <vt:variant>
        <vt:lpwstr>_Toc63693401</vt:lpwstr>
      </vt:variant>
      <vt:variant>
        <vt:i4>1638451</vt:i4>
      </vt:variant>
      <vt:variant>
        <vt:i4>626</vt:i4>
      </vt:variant>
      <vt:variant>
        <vt:i4>0</vt:i4>
      </vt:variant>
      <vt:variant>
        <vt:i4>5</vt:i4>
      </vt:variant>
      <vt:variant>
        <vt:lpwstr/>
      </vt:variant>
      <vt:variant>
        <vt:lpwstr>_Toc63693400</vt:lpwstr>
      </vt:variant>
      <vt:variant>
        <vt:i4>1507386</vt:i4>
      </vt:variant>
      <vt:variant>
        <vt:i4>620</vt:i4>
      </vt:variant>
      <vt:variant>
        <vt:i4>0</vt:i4>
      </vt:variant>
      <vt:variant>
        <vt:i4>5</vt:i4>
      </vt:variant>
      <vt:variant>
        <vt:lpwstr/>
      </vt:variant>
      <vt:variant>
        <vt:lpwstr>_Toc63693399</vt:lpwstr>
      </vt:variant>
      <vt:variant>
        <vt:i4>1441850</vt:i4>
      </vt:variant>
      <vt:variant>
        <vt:i4>614</vt:i4>
      </vt:variant>
      <vt:variant>
        <vt:i4>0</vt:i4>
      </vt:variant>
      <vt:variant>
        <vt:i4>5</vt:i4>
      </vt:variant>
      <vt:variant>
        <vt:lpwstr/>
      </vt:variant>
      <vt:variant>
        <vt:lpwstr>_Toc63693398</vt:lpwstr>
      </vt:variant>
      <vt:variant>
        <vt:i4>1638458</vt:i4>
      </vt:variant>
      <vt:variant>
        <vt:i4>608</vt:i4>
      </vt:variant>
      <vt:variant>
        <vt:i4>0</vt:i4>
      </vt:variant>
      <vt:variant>
        <vt:i4>5</vt:i4>
      </vt:variant>
      <vt:variant>
        <vt:lpwstr/>
      </vt:variant>
      <vt:variant>
        <vt:lpwstr>_Toc63693397</vt:lpwstr>
      </vt:variant>
      <vt:variant>
        <vt:i4>1572922</vt:i4>
      </vt:variant>
      <vt:variant>
        <vt:i4>602</vt:i4>
      </vt:variant>
      <vt:variant>
        <vt:i4>0</vt:i4>
      </vt:variant>
      <vt:variant>
        <vt:i4>5</vt:i4>
      </vt:variant>
      <vt:variant>
        <vt:lpwstr/>
      </vt:variant>
      <vt:variant>
        <vt:lpwstr>_Toc63693396</vt:lpwstr>
      </vt:variant>
      <vt:variant>
        <vt:i4>1769530</vt:i4>
      </vt:variant>
      <vt:variant>
        <vt:i4>596</vt:i4>
      </vt:variant>
      <vt:variant>
        <vt:i4>0</vt:i4>
      </vt:variant>
      <vt:variant>
        <vt:i4>5</vt:i4>
      </vt:variant>
      <vt:variant>
        <vt:lpwstr/>
      </vt:variant>
      <vt:variant>
        <vt:lpwstr>_Toc63693395</vt:lpwstr>
      </vt:variant>
      <vt:variant>
        <vt:i4>1703994</vt:i4>
      </vt:variant>
      <vt:variant>
        <vt:i4>590</vt:i4>
      </vt:variant>
      <vt:variant>
        <vt:i4>0</vt:i4>
      </vt:variant>
      <vt:variant>
        <vt:i4>5</vt:i4>
      </vt:variant>
      <vt:variant>
        <vt:lpwstr/>
      </vt:variant>
      <vt:variant>
        <vt:lpwstr>_Toc63693394</vt:lpwstr>
      </vt:variant>
      <vt:variant>
        <vt:i4>1900602</vt:i4>
      </vt:variant>
      <vt:variant>
        <vt:i4>584</vt:i4>
      </vt:variant>
      <vt:variant>
        <vt:i4>0</vt:i4>
      </vt:variant>
      <vt:variant>
        <vt:i4>5</vt:i4>
      </vt:variant>
      <vt:variant>
        <vt:lpwstr/>
      </vt:variant>
      <vt:variant>
        <vt:lpwstr>_Toc63693393</vt:lpwstr>
      </vt:variant>
      <vt:variant>
        <vt:i4>1835066</vt:i4>
      </vt:variant>
      <vt:variant>
        <vt:i4>578</vt:i4>
      </vt:variant>
      <vt:variant>
        <vt:i4>0</vt:i4>
      </vt:variant>
      <vt:variant>
        <vt:i4>5</vt:i4>
      </vt:variant>
      <vt:variant>
        <vt:lpwstr/>
      </vt:variant>
      <vt:variant>
        <vt:lpwstr>_Toc63693392</vt:lpwstr>
      </vt:variant>
      <vt:variant>
        <vt:i4>2031674</vt:i4>
      </vt:variant>
      <vt:variant>
        <vt:i4>572</vt:i4>
      </vt:variant>
      <vt:variant>
        <vt:i4>0</vt:i4>
      </vt:variant>
      <vt:variant>
        <vt:i4>5</vt:i4>
      </vt:variant>
      <vt:variant>
        <vt:lpwstr/>
      </vt:variant>
      <vt:variant>
        <vt:lpwstr>_Toc63693391</vt:lpwstr>
      </vt:variant>
      <vt:variant>
        <vt:i4>1966138</vt:i4>
      </vt:variant>
      <vt:variant>
        <vt:i4>566</vt:i4>
      </vt:variant>
      <vt:variant>
        <vt:i4>0</vt:i4>
      </vt:variant>
      <vt:variant>
        <vt:i4>5</vt:i4>
      </vt:variant>
      <vt:variant>
        <vt:lpwstr/>
      </vt:variant>
      <vt:variant>
        <vt:lpwstr>_Toc63693390</vt:lpwstr>
      </vt:variant>
      <vt:variant>
        <vt:i4>1048639</vt:i4>
      </vt:variant>
      <vt:variant>
        <vt:i4>551</vt:i4>
      </vt:variant>
      <vt:variant>
        <vt:i4>0</vt:i4>
      </vt:variant>
      <vt:variant>
        <vt:i4>5</vt:i4>
      </vt:variant>
      <vt:variant>
        <vt:lpwstr/>
      </vt:variant>
      <vt:variant>
        <vt:lpwstr>_Toc63687985</vt:lpwstr>
      </vt:variant>
      <vt:variant>
        <vt:i4>1114175</vt:i4>
      </vt:variant>
      <vt:variant>
        <vt:i4>545</vt:i4>
      </vt:variant>
      <vt:variant>
        <vt:i4>0</vt:i4>
      </vt:variant>
      <vt:variant>
        <vt:i4>5</vt:i4>
      </vt:variant>
      <vt:variant>
        <vt:lpwstr/>
      </vt:variant>
      <vt:variant>
        <vt:lpwstr>_Toc63687984</vt:lpwstr>
      </vt:variant>
      <vt:variant>
        <vt:i4>1441855</vt:i4>
      </vt:variant>
      <vt:variant>
        <vt:i4>539</vt:i4>
      </vt:variant>
      <vt:variant>
        <vt:i4>0</vt:i4>
      </vt:variant>
      <vt:variant>
        <vt:i4>5</vt:i4>
      </vt:variant>
      <vt:variant>
        <vt:lpwstr/>
      </vt:variant>
      <vt:variant>
        <vt:lpwstr>_Toc63687983</vt:lpwstr>
      </vt:variant>
      <vt:variant>
        <vt:i4>1507391</vt:i4>
      </vt:variant>
      <vt:variant>
        <vt:i4>533</vt:i4>
      </vt:variant>
      <vt:variant>
        <vt:i4>0</vt:i4>
      </vt:variant>
      <vt:variant>
        <vt:i4>5</vt:i4>
      </vt:variant>
      <vt:variant>
        <vt:lpwstr/>
      </vt:variant>
      <vt:variant>
        <vt:lpwstr>_Toc63687982</vt:lpwstr>
      </vt:variant>
      <vt:variant>
        <vt:i4>1310783</vt:i4>
      </vt:variant>
      <vt:variant>
        <vt:i4>527</vt:i4>
      </vt:variant>
      <vt:variant>
        <vt:i4>0</vt:i4>
      </vt:variant>
      <vt:variant>
        <vt:i4>5</vt:i4>
      </vt:variant>
      <vt:variant>
        <vt:lpwstr/>
      </vt:variant>
      <vt:variant>
        <vt:lpwstr>_Toc63687981</vt:lpwstr>
      </vt:variant>
      <vt:variant>
        <vt:i4>1376319</vt:i4>
      </vt:variant>
      <vt:variant>
        <vt:i4>521</vt:i4>
      </vt:variant>
      <vt:variant>
        <vt:i4>0</vt:i4>
      </vt:variant>
      <vt:variant>
        <vt:i4>5</vt:i4>
      </vt:variant>
      <vt:variant>
        <vt:lpwstr/>
      </vt:variant>
      <vt:variant>
        <vt:lpwstr>_Toc63687980</vt:lpwstr>
      </vt:variant>
      <vt:variant>
        <vt:i4>1835056</vt:i4>
      </vt:variant>
      <vt:variant>
        <vt:i4>515</vt:i4>
      </vt:variant>
      <vt:variant>
        <vt:i4>0</vt:i4>
      </vt:variant>
      <vt:variant>
        <vt:i4>5</vt:i4>
      </vt:variant>
      <vt:variant>
        <vt:lpwstr/>
      </vt:variant>
      <vt:variant>
        <vt:lpwstr>_Toc63687979</vt:lpwstr>
      </vt:variant>
      <vt:variant>
        <vt:i4>1572919</vt:i4>
      </vt:variant>
      <vt:variant>
        <vt:i4>506</vt:i4>
      </vt:variant>
      <vt:variant>
        <vt:i4>0</vt:i4>
      </vt:variant>
      <vt:variant>
        <vt:i4>5</vt:i4>
      </vt:variant>
      <vt:variant>
        <vt:lpwstr/>
      </vt:variant>
      <vt:variant>
        <vt:lpwstr>_Toc63687703</vt:lpwstr>
      </vt:variant>
      <vt:variant>
        <vt:i4>1638455</vt:i4>
      </vt:variant>
      <vt:variant>
        <vt:i4>500</vt:i4>
      </vt:variant>
      <vt:variant>
        <vt:i4>0</vt:i4>
      </vt:variant>
      <vt:variant>
        <vt:i4>5</vt:i4>
      </vt:variant>
      <vt:variant>
        <vt:lpwstr/>
      </vt:variant>
      <vt:variant>
        <vt:lpwstr>_Toc63687702</vt:lpwstr>
      </vt:variant>
      <vt:variant>
        <vt:i4>1703991</vt:i4>
      </vt:variant>
      <vt:variant>
        <vt:i4>494</vt:i4>
      </vt:variant>
      <vt:variant>
        <vt:i4>0</vt:i4>
      </vt:variant>
      <vt:variant>
        <vt:i4>5</vt:i4>
      </vt:variant>
      <vt:variant>
        <vt:lpwstr/>
      </vt:variant>
      <vt:variant>
        <vt:lpwstr>_Toc63687701</vt:lpwstr>
      </vt:variant>
      <vt:variant>
        <vt:i4>1769527</vt:i4>
      </vt:variant>
      <vt:variant>
        <vt:i4>488</vt:i4>
      </vt:variant>
      <vt:variant>
        <vt:i4>0</vt:i4>
      </vt:variant>
      <vt:variant>
        <vt:i4>5</vt:i4>
      </vt:variant>
      <vt:variant>
        <vt:lpwstr/>
      </vt:variant>
      <vt:variant>
        <vt:lpwstr>_Toc63687700</vt:lpwstr>
      </vt:variant>
      <vt:variant>
        <vt:i4>1245246</vt:i4>
      </vt:variant>
      <vt:variant>
        <vt:i4>482</vt:i4>
      </vt:variant>
      <vt:variant>
        <vt:i4>0</vt:i4>
      </vt:variant>
      <vt:variant>
        <vt:i4>5</vt:i4>
      </vt:variant>
      <vt:variant>
        <vt:lpwstr/>
      </vt:variant>
      <vt:variant>
        <vt:lpwstr>_Toc63687699</vt:lpwstr>
      </vt:variant>
      <vt:variant>
        <vt:i4>1179710</vt:i4>
      </vt:variant>
      <vt:variant>
        <vt:i4>476</vt:i4>
      </vt:variant>
      <vt:variant>
        <vt:i4>0</vt:i4>
      </vt:variant>
      <vt:variant>
        <vt:i4>5</vt:i4>
      </vt:variant>
      <vt:variant>
        <vt:lpwstr/>
      </vt:variant>
      <vt:variant>
        <vt:lpwstr>_Toc63687698</vt:lpwstr>
      </vt:variant>
      <vt:variant>
        <vt:i4>1900606</vt:i4>
      </vt:variant>
      <vt:variant>
        <vt:i4>470</vt:i4>
      </vt:variant>
      <vt:variant>
        <vt:i4>0</vt:i4>
      </vt:variant>
      <vt:variant>
        <vt:i4>5</vt:i4>
      </vt:variant>
      <vt:variant>
        <vt:lpwstr/>
      </vt:variant>
      <vt:variant>
        <vt:lpwstr>_Toc63687697</vt:lpwstr>
      </vt:variant>
      <vt:variant>
        <vt:i4>1835070</vt:i4>
      </vt:variant>
      <vt:variant>
        <vt:i4>464</vt:i4>
      </vt:variant>
      <vt:variant>
        <vt:i4>0</vt:i4>
      </vt:variant>
      <vt:variant>
        <vt:i4>5</vt:i4>
      </vt:variant>
      <vt:variant>
        <vt:lpwstr/>
      </vt:variant>
      <vt:variant>
        <vt:lpwstr>_Toc63687696</vt:lpwstr>
      </vt:variant>
      <vt:variant>
        <vt:i4>2031678</vt:i4>
      </vt:variant>
      <vt:variant>
        <vt:i4>458</vt:i4>
      </vt:variant>
      <vt:variant>
        <vt:i4>0</vt:i4>
      </vt:variant>
      <vt:variant>
        <vt:i4>5</vt:i4>
      </vt:variant>
      <vt:variant>
        <vt:lpwstr/>
      </vt:variant>
      <vt:variant>
        <vt:lpwstr>_Toc63687695</vt:lpwstr>
      </vt:variant>
      <vt:variant>
        <vt:i4>1966142</vt:i4>
      </vt:variant>
      <vt:variant>
        <vt:i4>452</vt:i4>
      </vt:variant>
      <vt:variant>
        <vt:i4>0</vt:i4>
      </vt:variant>
      <vt:variant>
        <vt:i4>5</vt:i4>
      </vt:variant>
      <vt:variant>
        <vt:lpwstr/>
      </vt:variant>
      <vt:variant>
        <vt:lpwstr>_Toc63687694</vt:lpwstr>
      </vt:variant>
      <vt:variant>
        <vt:i4>1638462</vt:i4>
      </vt:variant>
      <vt:variant>
        <vt:i4>446</vt:i4>
      </vt:variant>
      <vt:variant>
        <vt:i4>0</vt:i4>
      </vt:variant>
      <vt:variant>
        <vt:i4>5</vt:i4>
      </vt:variant>
      <vt:variant>
        <vt:lpwstr/>
      </vt:variant>
      <vt:variant>
        <vt:lpwstr>_Toc63687693</vt:lpwstr>
      </vt:variant>
      <vt:variant>
        <vt:i4>1572926</vt:i4>
      </vt:variant>
      <vt:variant>
        <vt:i4>440</vt:i4>
      </vt:variant>
      <vt:variant>
        <vt:i4>0</vt:i4>
      </vt:variant>
      <vt:variant>
        <vt:i4>5</vt:i4>
      </vt:variant>
      <vt:variant>
        <vt:lpwstr/>
      </vt:variant>
      <vt:variant>
        <vt:lpwstr>_Toc63687692</vt:lpwstr>
      </vt:variant>
      <vt:variant>
        <vt:i4>1769534</vt:i4>
      </vt:variant>
      <vt:variant>
        <vt:i4>434</vt:i4>
      </vt:variant>
      <vt:variant>
        <vt:i4>0</vt:i4>
      </vt:variant>
      <vt:variant>
        <vt:i4>5</vt:i4>
      </vt:variant>
      <vt:variant>
        <vt:lpwstr/>
      </vt:variant>
      <vt:variant>
        <vt:lpwstr>_Toc63687691</vt:lpwstr>
      </vt:variant>
      <vt:variant>
        <vt:i4>1703998</vt:i4>
      </vt:variant>
      <vt:variant>
        <vt:i4>428</vt:i4>
      </vt:variant>
      <vt:variant>
        <vt:i4>0</vt:i4>
      </vt:variant>
      <vt:variant>
        <vt:i4>5</vt:i4>
      </vt:variant>
      <vt:variant>
        <vt:lpwstr/>
      </vt:variant>
      <vt:variant>
        <vt:lpwstr>_Toc63687690</vt:lpwstr>
      </vt:variant>
      <vt:variant>
        <vt:i4>1835056</vt:i4>
      </vt:variant>
      <vt:variant>
        <vt:i4>419</vt:i4>
      </vt:variant>
      <vt:variant>
        <vt:i4>0</vt:i4>
      </vt:variant>
      <vt:variant>
        <vt:i4>5</vt:i4>
      </vt:variant>
      <vt:variant>
        <vt:lpwstr/>
      </vt:variant>
      <vt:variant>
        <vt:lpwstr>_Toc63686363</vt:lpwstr>
      </vt:variant>
      <vt:variant>
        <vt:i4>1900592</vt:i4>
      </vt:variant>
      <vt:variant>
        <vt:i4>413</vt:i4>
      </vt:variant>
      <vt:variant>
        <vt:i4>0</vt:i4>
      </vt:variant>
      <vt:variant>
        <vt:i4>5</vt:i4>
      </vt:variant>
      <vt:variant>
        <vt:lpwstr/>
      </vt:variant>
      <vt:variant>
        <vt:lpwstr>_Toc63686362</vt:lpwstr>
      </vt:variant>
      <vt:variant>
        <vt:i4>1966128</vt:i4>
      </vt:variant>
      <vt:variant>
        <vt:i4>407</vt:i4>
      </vt:variant>
      <vt:variant>
        <vt:i4>0</vt:i4>
      </vt:variant>
      <vt:variant>
        <vt:i4>5</vt:i4>
      </vt:variant>
      <vt:variant>
        <vt:lpwstr/>
      </vt:variant>
      <vt:variant>
        <vt:lpwstr>_Toc63686361</vt:lpwstr>
      </vt:variant>
      <vt:variant>
        <vt:i4>2031664</vt:i4>
      </vt:variant>
      <vt:variant>
        <vt:i4>401</vt:i4>
      </vt:variant>
      <vt:variant>
        <vt:i4>0</vt:i4>
      </vt:variant>
      <vt:variant>
        <vt:i4>5</vt:i4>
      </vt:variant>
      <vt:variant>
        <vt:lpwstr/>
      </vt:variant>
      <vt:variant>
        <vt:lpwstr>_Toc63686360</vt:lpwstr>
      </vt:variant>
      <vt:variant>
        <vt:i4>1441843</vt:i4>
      </vt:variant>
      <vt:variant>
        <vt:i4>395</vt:i4>
      </vt:variant>
      <vt:variant>
        <vt:i4>0</vt:i4>
      </vt:variant>
      <vt:variant>
        <vt:i4>5</vt:i4>
      </vt:variant>
      <vt:variant>
        <vt:lpwstr/>
      </vt:variant>
      <vt:variant>
        <vt:lpwstr>_Toc63686359</vt:lpwstr>
      </vt:variant>
      <vt:variant>
        <vt:i4>1507379</vt:i4>
      </vt:variant>
      <vt:variant>
        <vt:i4>389</vt:i4>
      </vt:variant>
      <vt:variant>
        <vt:i4>0</vt:i4>
      </vt:variant>
      <vt:variant>
        <vt:i4>5</vt:i4>
      </vt:variant>
      <vt:variant>
        <vt:lpwstr/>
      </vt:variant>
      <vt:variant>
        <vt:lpwstr>_Toc63686358</vt:lpwstr>
      </vt:variant>
      <vt:variant>
        <vt:i4>1572915</vt:i4>
      </vt:variant>
      <vt:variant>
        <vt:i4>383</vt:i4>
      </vt:variant>
      <vt:variant>
        <vt:i4>0</vt:i4>
      </vt:variant>
      <vt:variant>
        <vt:i4>5</vt:i4>
      </vt:variant>
      <vt:variant>
        <vt:lpwstr/>
      </vt:variant>
      <vt:variant>
        <vt:lpwstr>_Toc63686357</vt:lpwstr>
      </vt:variant>
      <vt:variant>
        <vt:i4>1638451</vt:i4>
      </vt:variant>
      <vt:variant>
        <vt:i4>377</vt:i4>
      </vt:variant>
      <vt:variant>
        <vt:i4>0</vt:i4>
      </vt:variant>
      <vt:variant>
        <vt:i4>5</vt:i4>
      </vt:variant>
      <vt:variant>
        <vt:lpwstr/>
      </vt:variant>
      <vt:variant>
        <vt:lpwstr>_Toc63686356</vt:lpwstr>
      </vt:variant>
      <vt:variant>
        <vt:i4>1703987</vt:i4>
      </vt:variant>
      <vt:variant>
        <vt:i4>371</vt:i4>
      </vt:variant>
      <vt:variant>
        <vt:i4>0</vt:i4>
      </vt:variant>
      <vt:variant>
        <vt:i4>5</vt:i4>
      </vt:variant>
      <vt:variant>
        <vt:lpwstr/>
      </vt:variant>
      <vt:variant>
        <vt:lpwstr>_Toc63686355</vt:lpwstr>
      </vt:variant>
      <vt:variant>
        <vt:i4>1769523</vt:i4>
      </vt:variant>
      <vt:variant>
        <vt:i4>365</vt:i4>
      </vt:variant>
      <vt:variant>
        <vt:i4>0</vt:i4>
      </vt:variant>
      <vt:variant>
        <vt:i4>5</vt:i4>
      </vt:variant>
      <vt:variant>
        <vt:lpwstr/>
      </vt:variant>
      <vt:variant>
        <vt:lpwstr>_Toc63686354</vt:lpwstr>
      </vt:variant>
      <vt:variant>
        <vt:i4>1835059</vt:i4>
      </vt:variant>
      <vt:variant>
        <vt:i4>359</vt:i4>
      </vt:variant>
      <vt:variant>
        <vt:i4>0</vt:i4>
      </vt:variant>
      <vt:variant>
        <vt:i4>5</vt:i4>
      </vt:variant>
      <vt:variant>
        <vt:lpwstr/>
      </vt:variant>
      <vt:variant>
        <vt:lpwstr>_Toc63686353</vt:lpwstr>
      </vt:variant>
      <vt:variant>
        <vt:i4>1900595</vt:i4>
      </vt:variant>
      <vt:variant>
        <vt:i4>353</vt:i4>
      </vt:variant>
      <vt:variant>
        <vt:i4>0</vt:i4>
      </vt:variant>
      <vt:variant>
        <vt:i4>5</vt:i4>
      </vt:variant>
      <vt:variant>
        <vt:lpwstr/>
      </vt:variant>
      <vt:variant>
        <vt:lpwstr>_Toc63686352</vt:lpwstr>
      </vt:variant>
      <vt:variant>
        <vt:i4>2031679</vt:i4>
      </vt:variant>
      <vt:variant>
        <vt:i4>344</vt:i4>
      </vt:variant>
      <vt:variant>
        <vt:i4>0</vt:i4>
      </vt:variant>
      <vt:variant>
        <vt:i4>5</vt:i4>
      </vt:variant>
      <vt:variant>
        <vt:lpwstr/>
      </vt:variant>
      <vt:variant>
        <vt:lpwstr>_Toc63677884</vt:lpwstr>
      </vt:variant>
      <vt:variant>
        <vt:i4>1572927</vt:i4>
      </vt:variant>
      <vt:variant>
        <vt:i4>338</vt:i4>
      </vt:variant>
      <vt:variant>
        <vt:i4>0</vt:i4>
      </vt:variant>
      <vt:variant>
        <vt:i4>5</vt:i4>
      </vt:variant>
      <vt:variant>
        <vt:lpwstr/>
      </vt:variant>
      <vt:variant>
        <vt:lpwstr>_Toc63677883</vt:lpwstr>
      </vt:variant>
      <vt:variant>
        <vt:i4>1638463</vt:i4>
      </vt:variant>
      <vt:variant>
        <vt:i4>332</vt:i4>
      </vt:variant>
      <vt:variant>
        <vt:i4>0</vt:i4>
      </vt:variant>
      <vt:variant>
        <vt:i4>5</vt:i4>
      </vt:variant>
      <vt:variant>
        <vt:lpwstr/>
      </vt:variant>
      <vt:variant>
        <vt:lpwstr>_Toc63677882</vt:lpwstr>
      </vt:variant>
      <vt:variant>
        <vt:i4>1703999</vt:i4>
      </vt:variant>
      <vt:variant>
        <vt:i4>326</vt:i4>
      </vt:variant>
      <vt:variant>
        <vt:i4>0</vt:i4>
      </vt:variant>
      <vt:variant>
        <vt:i4>5</vt:i4>
      </vt:variant>
      <vt:variant>
        <vt:lpwstr/>
      </vt:variant>
      <vt:variant>
        <vt:lpwstr>_Toc63677881</vt:lpwstr>
      </vt:variant>
      <vt:variant>
        <vt:i4>1769535</vt:i4>
      </vt:variant>
      <vt:variant>
        <vt:i4>320</vt:i4>
      </vt:variant>
      <vt:variant>
        <vt:i4>0</vt:i4>
      </vt:variant>
      <vt:variant>
        <vt:i4>5</vt:i4>
      </vt:variant>
      <vt:variant>
        <vt:lpwstr/>
      </vt:variant>
      <vt:variant>
        <vt:lpwstr>_Toc63677880</vt:lpwstr>
      </vt:variant>
      <vt:variant>
        <vt:i4>1179696</vt:i4>
      </vt:variant>
      <vt:variant>
        <vt:i4>314</vt:i4>
      </vt:variant>
      <vt:variant>
        <vt:i4>0</vt:i4>
      </vt:variant>
      <vt:variant>
        <vt:i4>5</vt:i4>
      </vt:variant>
      <vt:variant>
        <vt:lpwstr/>
      </vt:variant>
      <vt:variant>
        <vt:lpwstr>_Toc63677879</vt:lpwstr>
      </vt:variant>
      <vt:variant>
        <vt:i4>1245232</vt:i4>
      </vt:variant>
      <vt:variant>
        <vt:i4>308</vt:i4>
      </vt:variant>
      <vt:variant>
        <vt:i4>0</vt:i4>
      </vt:variant>
      <vt:variant>
        <vt:i4>5</vt:i4>
      </vt:variant>
      <vt:variant>
        <vt:lpwstr/>
      </vt:variant>
      <vt:variant>
        <vt:lpwstr>_Toc63677878</vt:lpwstr>
      </vt:variant>
      <vt:variant>
        <vt:i4>1835056</vt:i4>
      </vt:variant>
      <vt:variant>
        <vt:i4>302</vt:i4>
      </vt:variant>
      <vt:variant>
        <vt:i4>0</vt:i4>
      </vt:variant>
      <vt:variant>
        <vt:i4>5</vt:i4>
      </vt:variant>
      <vt:variant>
        <vt:lpwstr/>
      </vt:variant>
      <vt:variant>
        <vt:lpwstr>_Toc63677877</vt:lpwstr>
      </vt:variant>
      <vt:variant>
        <vt:i4>1900592</vt:i4>
      </vt:variant>
      <vt:variant>
        <vt:i4>296</vt:i4>
      </vt:variant>
      <vt:variant>
        <vt:i4>0</vt:i4>
      </vt:variant>
      <vt:variant>
        <vt:i4>5</vt:i4>
      </vt:variant>
      <vt:variant>
        <vt:lpwstr/>
      </vt:variant>
      <vt:variant>
        <vt:lpwstr>_Toc63677876</vt:lpwstr>
      </vt:variant>
      <vt:variant>
        <vt:i4>1966128</vt:i4>
      </vt:variant>
      <vt:variant>
        <vt:i4>290</vt:i4>
      </vt:variant>
      <vt:variant>
        <vt:i4>0</vt:i4>
      </vt:variant>
      <vt:variant>
        <vt:i4>5</vt:i4>
      </vt:variant>
      <vt:variant>
        <vt:lpwstr/>
      </vt:variant>
      <vt:variant>
        <vt:lpwstr>_Toc63677875</vt:lpwstr>
      </vt:variant>
      <vt:variant>
        <vt:i4>2031664</vt:i4>
      </vt:variant>
      <vt:variant>
        <vt:i4>284</vt:i4>
      </vt:variant>
      <vt:variant>
        <vt:i4>0</vt:i4>
      </vt:variant>
      <vt:variant>
        <vt:i4>5</vt:i4>
      </vt:variant>
      <vt:variant>
        <vt:lpwstr/>
      </vt:variant>
      <vt:variant>
        <vt:lpwstr>_Toc63677874</vt:lpwstr>
      </vt:variant>
      <vt:variant>
        <vt:i4>1572912</vt:i4>
      </vt:variant>
      <vt:variant>
        <vt:i4>278</vt:i4>
      </vt:variant>
      <vt:variant>
        <vt:i4>0</vt:i4>
      </vt:variant>
      <vt:variant>
        <vt:i4>5</vt:i4>
      </vt:variant>
      <vt:variant>
        <vt:lpwstr/>
      </vt:variant>
      <vt:variant>
        <vt:lpwstr>_Toc63677873</vt:lpwstr>
      </vt:variant>
      <vt:variant>
        <vt:i4>1638448</vt:i4>
      </vt:variant>
      <vt:variant>
        <vt:i4>272</vt:i4>
      </vt:variant>
      <vt:variant>
        <vt:i4>0</vt:i4>
      </vt:variant>
      <vt:variant>
        <vt:i4>5</vt:i4>
      </vt:variant>
      <vt:variant>
        <vt:lpwstr/>
      </vt:variant>
      <vt:variant>
        <vt:lpwstr>_Toc63677872</vt:lpwstr>
      </vt:variant>
      <vt:variant>
        <vt:i4>1376311</vt:i4>
      </vt:variant>
      <vt:variant>
        <vt:i4>263</vt:i4>
      </vt:variant>
      <vt:variant>
        <vt:i4>0</vt:i4>
      </vt:variant>
      <vt:variant>
        <vt:i4>5</vt:i4>
      </vt:variant>
      <vt:variant>
        <vt:lpwstr/>
      </vt:variant>
      <vt:variant>
        <vt:lpwstr>_Toc63677107</vt:lpwstr>
      </vt:variant>
      <vt:variant>
        <vt:i4>1310775</vt:i4>
      </vt:variant>
      <vt:variant>
        <vt:i4>257</vt:i4>
      </vt:variant>
      <vt:variant>
        <vt:i4>0</vt:i4>
      </vt:variant>
      <vt:variant>
        <vt:i4>5</vt:i4>
      </vt:variant>
      <vt:variant>
        <vt:lpwstr/>
      </vt:variant>
      <vt:variant>
        <vt:lpwstr>_Toc63677106</vt:lpwstr>
      </vt:variant>
      <vt:variant>
        <vt:i4>1507383</vt:i4>
      </vt:variant>
      <vt:variant>
        <vt:i4>251</vt:i4>
      </vt:variant>
      <vt:variant>
        <vt:i4>0</vt:i4>
      </vt:variant>
      <vt:variant>
        <vt:i4>5</vt:i4>
      </vt:variant>
      <vt:variant>
        <vt:lpwstr/>
      </vt:variant>
      <vt:variant>
        <vt:lpwstr>_Toc63677105</vt:lpwstr>
      </vt:variant>
      <vt:variant>
        <vt:i4>1441847</vt:i4>
      </vt:variant>
      <vt:variant>
        <vt:i4>245</vt:i4>
      </vt:variant>
      <vt:variant>
        <vt:i4>0</vt:i4>
      </vt:variant>
      <vt:variant>
        <vt:i4>5</vt:i4>
      </vt:variant>
      <vt:variant>
        <vt:lpwstr/>
      </vt:variant>
      <vt:variant>
        <vt:lpwstr>_Toc63677104</vt:lpwstr>
      </vt:variant>
      <vt:variant>
        <vt:i4>1114167</vt:i4>
      </vt:variant>
      <vt:variant>
        <vt:i4>239</vt:i4>
      </vt:variant>
      <vt:variant>
        <vt:i4>0</vt:i4>
      </vt:variant>
      <vt:variant>
        <vt:i4>5</vt:i4>
      </vt:variant>
      <vt:variant>
        <vt:lpwstr/>
      </vt:variant>
      <vt:variant>
        <vt:lpwstr>_Toc63677103</vt:lpwstr>
      </vt:variant>
      <vt:variant>
        <vt:i4>1048631</vt:i4>
      </vt:variant>
      <vt:variant>
        <vt:i4>233</vt:i4>
      </vt:variant>
      <vt:variant>
        <vt:i4>0</vt:i4>
      </vt:variant>
      <vt:variant>
        <vt:i4>5</vt:i4>
      </vt:variant>
      <vt:variant>
        <vt:lpwstr/>
      </vt:variant>
      <vt:variant>
        <vt:lpwstr>_Toc63677102</vt:lpwstr>
      </vt:variant>
      <vt:variant>
        <vt:i4>1245239</vt:i4>
      </vt:variant>
      <vt:variant>
        <vt:i4>227</vt:i4>
      </vt:variant>
      <vt:variant>
        <vt:i4>0</vt:i4>
      </vt:variant>
      <vt:variant>
        <vt:i4>5</vt:i4>
      </vt:variant>
      <vt:variant>
        <vt:lpwstr/>
      </vt:variant>
      <vt:variant>
        <vt:lpwstr>_Toc63677101</vt:lpwstr>
      </vt:variant>
      <vt:variant>
        <vt:i4>1179703</vt:i4>
      </vt:variant>
      <vt:variant>
        <vt:i4>221</vt:i4>
      </vt:variant>
      <vt:variant>
        <vt:i4>0</vt:i4>
      </vt:variant>
      <vt:variant>
        <vt:i4>5</vt:i4>
      </vt:variant>
      <vt:variant>
        <vt:lpwstr/>
      </vt:variant>
      <vt:variant>
        <vt:lpwstr>_Toc63677100</vt:lpwstr>
      </vt:variant>
      <vt:variant>
        <vt:i4>1703998</vt:i4>
      </vt:variant>
      <vt:variant>
        <vt:i4>215</vt:i4>
      </vt:variant>
      <vt:variant>
        <vt:i4>0</vt:i4>
      </vt:variant>
      <vt:variant>
        <vt:i4>5</vt:i4>
      </vt:variant>
      <vt:variant>
        <vt:lpwstr/>
      </vt:variant>
      <vt:variant>
        <vt:lpwstr>_Toc63677099</vt:lpwstr>
      </vt:variant>
      <vt:variant>
        <vt:i4>1769534</vt:i4>
      </vt:variant>
      <vt:variant>
        <vt:i4>209</vt:i4>
      </vt:variant>
      <vt:variant>
        <vt:i4>0</vt:i4>
      </vt:variant>
      <vt:variant>
        <vt:i4>5</vt:i4>
      </vt:variant>
      <vt:variant>
        <vt:lpwstr/>
      </vt:variant>
      <vt:variant>
        <vt:lpwstr>_Toc63677098</vt:lpwstr>
      </vt:variant>
      <vt:variant>
        <vt:i4>1310782</vt:i4>
      </vt:variant>
      <vt:variant>
        <vt:i4>203</vt:i4>
      </vt:variant>
      <vt:variant>
        <vt:i4>0</vt:i4>
      </vt:variant>
      <vt:variant>
        <vt:i4>5</vt:i4>
      </vt:variant>
      <vt:variant>
        <vt:lpwstr/>
      </vt:variant>
      <vt:variant>
        <vt:lpwstr>_Toc63677097</vt:lpwstr>
      </vt:variant>
      <vt:variant>
        <vt:i4>1376318</vt:i4>
      </vt:variant>
      <vt:variant>
        <vt:i4>197</vt:i4>
      </vt:variant>
      <vt:variant>
        <vt:i4>0</vt:i4>
      </vt:variant>
      <vt:variant>
        <vt:i4>5</vt:i4>
      </vt:variant>
      <vt:variant>
        <vt:lpwstr/>
      </vt:variant>
      <vt:variant>
        <vt:lpwstr>_Toc63677096</vt:lpwstr>
      </vt:variant>
      <vt:variant>
        <vt:i4>1441854</vt:i4>
      </vt:variant>
      <vt:variant>
        <vt:i4>191</vt:i4>
      </vt:variant>
      <vt:variant>
        <vt:i4>0</vt:i4>
      </vt:variant>
      <vt:variant>
        <vt:i4>5</vt:i4>
      </vt:variant>
      <vt:variant>
        <vt:lpwstr/>
      </vt:variant>
      <vt:variant>
        <vt:lpwstr>_Toc63677095</vt:lpwstr>
      </vt:variant>
      <vt:variant>
        <vt:i4>1507390</vt:i4>
      </vt:variant>
      <vt:variant>
        <vt:i4>185</vt:i4>
      </vt:variant>
      <vt:variant>
        <vt:i4>0</vt:i4>
      </vt:variant>
      <vt:variant>
        <vt:i4>5</vt:i4>
      </vt:variant>
      <vt:variant>
        <vt:lpwstr/>
      </vt:variant>
      <vt:variant>
        <vt:lpwstr>_Toc63677094</vt:lpwstr>
      </vt:variant>
      <vt:variant>
        <vt:i4>1048638</vt:i4>
      </vt:variant>
      <vt:variant>
        <vt:i4>179</vt:i4>
      </vt:variant>
      <vt:variant>
        <vt:i4>0</vt:i4>
      </vt:variant>
      <vt:variant>
        <vt:i4>5</vt:i4>
      </vt:variant>
      <vt:variant>
        <vt:lpwstr/>
      </vt:variant>
      <vt:variant>
        <vt:lpwstr>_Toc63677093</vt:lpwstr>
      </vt:variant>
      <vt:variant>
        <vt:i4>1114174</vt:i4>
      </vt:variant>
      <vt:variant>
        <vt:i4>173</vt:i4>
      </vt:variant>
      <vt:variant>
        <vt:i4>0</vt:i4>
      </vt:variant>
      <vt:variant>
        <vt:i4>5</vt:i4>
      </vt:variant>
      <vt:variant>
        <vt:lpwstr/>
      </vt:variant>
      <vt:variant>
        <vt:lpwstr>_Toc63677092</vt:lpwstr>
      </vt:variant>
      <vt:variant>
        <vt:i4>1179710</vt:i4>
      </vt:variant>
      <vt:variant>
        <vt:i4>167</vt:i4>
      </vt:variant>
      <vt:variant>
        <vt:i4>0</vt:i4>
      </vt:variant>
      <vt:variant>
        <vt:i4>5</vt:i4>
      </vt:variant>
      <vt:variant>
        <vt:lpwstr/>
      </vt:variant>
      <vt:variant>
        <vt:lpwstr>_Toc63677091</vt:lpwstr>
      </vt:variant>
      <vt:variant>
        <vt:i4>1245246</vt:i4>
      </vt:variant>
      <vt:variant>
        <vt:i4>161</vt:i4>
      </vt:variant>
      <vt:variant>
        <vt:i4>0</vt:i4>
      </vt:variant>
      <vt:variant>
        <vt:i4>5</vt:i4>
      </vt:variant>
      <vt:variant>
        <vt:lpwstr/>
      </vt:variant>
      <vt:variant>
        <vt:lpwstr>_Toc63677090</vt:lpwstr>
      </vt:variant>
      <vt:variant>
        <vt:i4>1703991</vt:i4>
      </vt:variant>
      <vt:variant>
        <vt:i4>152</vt:i4>
      </vt:variant>
      <vt:variant>
        <vt:i4>0</vt:i4>
      </vt:variant>
      <vt:variant>
        <vt:i4>5</vt:i4>
      </vt:variant>
      <vt:variant>
        <vt:lpwstr/>
      </vt:variant>
      <vt:variant>
        <vt:lpwstr>_Toc63676019</vt:lpwstr>
      </vt:variant>
      <vt:variant>
        <vt:i4>1769527</vt:i4>
      </vt:variant>
      <vt:variant>
        <vt:i4>146</vt:i4>
      </vt:variant>
      <vt:variant>
        <vt:i4>0</vt:i4>
      </vt:variant>
      <vt:variant>
        <vt:i4>5</vt:i4>
      </vt:variant>
      <vt:variant>
        <vt:lpwstr/>
      </vt:variant>
      <vt:variant>
        <vt:lpwstr>_Toc63676018</vt:lpwstr>
      </vt:variant>
      <vt:variant>
        <vt:i4>1310775</vt:i4>
      </vt:variant>
      <vt:variant>
        <vt:i4>140</vt:i4>
      </vt:variant>
      <vt:variant>
        <vt:i4>0</vt:i4>
      </vt:variant>
      <vt:variant>
        <vt:i4>5</vt:i4>
      </vt:variant>
      <vt:variant>
        <vt:lpwstr/>
      </vt:variant>
      <vt:variant>
        <vt:lpwstr>_Toc63676017</vt:lpwstr>
      </vt:variant>
      <vt:variant>
        <vt:i4>1376311</vt:i4>
      </vt:variant>
      <vt:variant>
        <vt:i4>134</vt:i4>
      </vt:variant>
      <vt:variant>
        <vt:i4>0</vt:i4>
      </vt:variant>
      <vt:variant>
        <vt:i4>5</vt:i4>
      </vt:variant>
      <vt:variant>
        <vt:lpwstr/>
      </vt:variant>
      <vt:variant>
        <vt:lpwstr>_Toc63676016</vt:lpwstr>
      </vt:variant>
      <vt:variant>
        <vt:i4>1441847</vt:i4>
      </vt:variant>
      <vt:variant>
        <vt:i4>128</vt:i4>
      </vt:variant>
      <vt:variant>
        <vt:i4>0</vt:i4>
      </vt:variant>
      <vt:variant>
        <vt:i4>5</vt:i4>
      </vt:variant>
      <vt:variant>
        <vt:lpwstr/>
      </vt:variant>
      <vt:variant>
        <vt:lpwstr>_Toc63676015</vt:lpwstr>
      </vt:variant>
      <vt:variant>
        <vt:i4>1507383</vt:i4>
      </vt:variant>
      <vt:variant>
        <vt:i4>122</vt:i4>
      </vt:variant>
      <vt:variant>
        <vt:i4>0</vt:i4>
      </vt:variant>
      <vt:variant>
        <vt:i4>5</vt:i4>
      </vt:variant>
      <vt:variant>
        <vt:lpwstr/>
      </vt:variant>
      <vt:variant>
        <vt:lpwstr>_Toc63676014</vt:lpwstr>
      </vt:variant>
      <vt:variant>
        <vt:i4>1048631</vt:i4>
      </vt:variant>
      <vt:variant>
        <vt:i4>116</vt:i4>
      </vt:variant>
      <vt:variant>
        <vt:i4>0</vt:i4>
      </vt:variant>
      <vt:variant>
        <vt:i4>5</vt:i4>
      </vt:variant>
      <vt:variant>
        <vt:lpwstr/>
      </vt:variant>
      <vt:variant>
        <vt:lpwstr>_Toc63676013</vt:lpwstr>
      </vt:variant>
      <vt:variant>
        <vt:i4>1114167</vt:i4>
      </vt:variant>
      <vt:variant>
        <vt:i4>110</vt:i4>
      </vt:variant>
      <vt:variant>
        <vt:i4>0</vt:i4>
      </vt:variant>
      <vt:variant>
        <vt:i4>5</vt:i4>
      </vt:variant>
      <vt:variant>
        <vt:lpwstr/>
      </vt:variant>
      <vt:variant>
        <vt:lpwstr>_Toc63676012</vt:lpwstr>
      </vt:variant>
      <vt:variant>
        <vt:i4>1179703</vt:i4>
      </vt:variant>
      <vt:variant>
        <vt:i4>104</vt:i4>
      </vt:variant>
      <vt:variant>
        <vt:i4>0</vt:i4>
      </vt:variant>
      <vt:variant>
        <vt:i4>5</vt:i4>
      </vt:variant>
      <vt:variant>
        <vt:lpwstr/>
      </vt:variant>
      <vt:variant>
        <vt:lpwstr>_Toc63676011</vt:lpwstr>
      </vt:variant>
      <vt:variant>
        <vt:i4>1245239</vt:i4>
      </vt:variant>
      <vt:variant>
        <vt:i4>98</vt:i4>
      </vt:variant>
      <vt:variant>
        <vt:i4>0</vt:i4>
      </vt:variant>
      <vt:variant>
        <vt:i4>5</vt:i4>
      </vt:variant>
      <vt:variant>
        <vt:lpwstr/>
      </vt:variant>
      <vt:variant>
        <vt:lpwstr>_Toc63676010</vt:lpwstr>
      </vt:variant>
      <vt:variant>
        <vt:i4>1703990</vt:i4>
      </vt:variant>
      <vt:variant>
        <vt:i4>92</vt:i4>
      </vt:variant>
      <vt:variant>
        <vt:i4>0</vt:i4>
      </vt:variant>
      <vt:variant>
        <vt:i4>5</vt:i4>
      </vt:variant>
      <vt:variant>
        <vt:lpwstr/>
      </vt:variant>
      <vt:variant>
        <vt:lpwstr>_Toc63676009</vt:lpwstr>
      </vt:variant>
      <vt:variant>
        <vt:i4>1769526</vt:i4>
      </vt:variant>
      <vt:variant>
        <vt:i4>86</vt:i4>
      </vt:variant>
      <vt:variant>
        <vt:i4>0</vt:i4>
      </vt:variant>
      <vt:variant>
        <vt:i4>5</vt:i4>
      </vt:variant>
      <vt:variant>
        <vt:lpwstr/>
      </vt:variant>
      <vt:variant>
        <vt:lpwstr>_Toc63676008</vt:lpwstr>
      </vt:variant>
      <vt:variant>
        <vt:i4>1507383</vt:i4>
      </vt:variant>
      <vt:variant>
        <vt:i4>77</vt:i4>
      </vt:variant>
      <vt:variant>
        <vt:i4>0</vt:i4>
      </vt:variant>
      <vt:variant>
        <vt:i4>5</vt:i4>
      </vt:variant>
      <vt:variant>
        <vt:lpwstr/>
      </vt:variant>
      <vt:variant>
        <vt:lpwstr>_Toc63675420</vt:lpwstr>
      </vt:variant>
      <vt:variant>
        <vt:i4>1966132</vt:i4>
      </vt:variant>
      <vt:variant>
        <vt:i4>71</vt:i4>
      </vt:variant>
      <vt:variant>
        <vt:i4>0</vt:i4>
      </vt:variant>
      <vt:variant>
        <vt:i4>5</vt:i4>
      </vt:variant>
      <vt:variant>
        <vt:lpwstr/>
      </vt:variant>
      <vt:variant>
        <vt:lpwstr>_Toc63675419</vt:lpwstr>
      </vt:variant>
      <vt:variant>
        <vt:i4>2031668</vt:i4>
      </vt:variant>
      <vt:variant>
        <vt:i4>65</vt:i4>
      </vt:variant>
      <vt:variant>
        <vt:i4>0</vt:i4>
      </vt:variant>
      <vt:variant>
        <vt:i4>5</vt:i4>
      </vt:variant>
      <vt:variant>
        <vt:lpwstr/>
      </vt:variant>
      <vt:variant>
        <vt:lpwstr>_Toc63675418</vt:lpwstr>
      </vt:variant>
      <vt:variant>
        <vt:i4>1048628</vt:i4>
      </vt:variant>
      <vt:variant>
        <vt:i4>59</vt:i4>
      </vt:variant>
      <vt:variant>
        <vt:i4>0</vt:i4>
      </vt:variant>
      <vt:variant>
        <vt:i4>5</vt:i4>
      </vt:variant>
      <vt:variant>
        <vt:lpwstr/>
      </vt:variant>
      <vt:variant>
        <vt:lpwstr>_Toc63675417</vt:lpwstr>
      </vt:variant>
      <vt:variant>
        <vt:i4>1114164</vt:i4>
      </vt:variant>
      <vt:variant>
        <vt:i4>53</vt:i4>
      </vt:variant>
      <vt:variant>
        <vt:i4>0</vt:i4>
      </vt:variant>
      <vt:variant>
        <vt:i4>5</vt:i4>
      </vt:variant>
      <vt:variant>
        <vt:lpwstr/>
      </vt:variant>
      <vt:variant>
        <vt:lpwstr>_Toc63675416</vt:lpwstr>
      </vt:variant>
      <vt:variant>
        <vt:i4>1310772</vt:i4>
      </vt:variant>
      <vt:variant>
        <vt:i4>44</vt:i4>
      </vt:variant>
      <vt:variant>
        <vt:i4>0</vt:i4>
      </vt:variant>
      <vt:variant>
        <vt:i4>5</vt:i4>
      </vt:variant>
      <vt:variant>
        <vt:lpwstr/>
      </vt:variant>
      <vt:variant>
        <vt:lpwstr>_Toc63690841</vt:lpwstr>
      </vt:variant>
      <vt:variant>
        <vt:i4>1376308</vt:i4>
      </vt:variant>
      <vt:variant>
        <vt:i4>38</vt:i4>
      </vt:variant>
      <vt:variant>
        <vt:i4>0</vt:i4>
      </vt:variant>
      <vt:variant>
        <vt:i4>5</vt:i4>
      </vt:variant>
      <vt:variant>
        <vt:lpwstr/>
      </vt:variant>
      <vt:variant>
        <vt:lpwstr>_Toc63690840</vt:lpwstr>
      </vt:variant>
      <vt:variant>
        <vt:i4>1835059</vt:i4>
      </vt:variant>
      <vt:variant>
        <vt:i4>32</vt:i4>
      </vt:variant>
      <vt:variant>
        <vt:i4>0</vt:i4>
      </vt:variant>
      <vt:variant>
        <vt:i4>5</vt:i4>
      </vt:variant>
      <vt:variant>
        <vt:lpwstr/>
      </vt:variant>
      <vt:variant>
        <vt:lpwstr>_Toc63690839</vt:lpwstr>
      </vt:variant>
      <vt:variant>
        <vt:i4>1900595</vt:i4>
      </vt:variant>
      <vt:variant>
        <vt:i4>26</vt:i4>
      </vt:variant>
      <vt:variant>
        <vt:i4>0</vt:i4>
      </vt:variant>
      <vt:variant>
        <vt:i4>5</vt:i4>
      </vt:variant>
      <vt:variant>
        <vt:lpwstr/>
      </vt:variant>
      <vt:variant>
        <vt:lpwstr>_Toc63690838</vt:lpwstr>
      </vt:variant>
      <vt:variant>
        <vt:i4>1179699</vt:i4>
      </vt:variant>
      <vt:variant>
        <vt:i4>20</vt:i4>
      </vt:variant>
      <vt:variant>
        <vt:i4>0</vt:i4>
      </vt:variant>
      <vt:variant>
        <vt:i4>5</vt:i4>
      </vt:variant>
      <vt:variant>
        <vt:lpwstr/>
      </vt:variant>
      <vt:variant>
        <vt:lpwstr>_Toc63690837</vt:lpwstr>
      </vt:variant>
      <vt:variant>
        <vt:i4>1245235</vt:i4>
      </vt:variant>
      <vt:variant>
        <vt:i4>14</vt:i4>
      </vt:variant>
      <vt:variant>
        <vt:i4>0</vt:i4>
      </vt:variant>
      <vt:variant>
        <vt:i4>5</vt:i4>
      </vt:variant>
      <vt:variant>
        <vt:lpwstr/>
      </vt:variant>
      <vt:variant>
        <vt:lpwstr>_Toc63690836</vt:lpwstr>
      </vt:variant>
      <vt:variant>
        <vt:i4>1048627</vt:i4>
      </vt:variant>
      <vt:variant>
        <vt:i4>8</vt:i4>
      </vt:variant>
      <vt:variant>
        <vt:i4>0</vt:i4>
      </vt:variant>
      <vt:variant>
        <vt:i4>5</vt:i4>
      </vt:variant>
      <vt:variant>
        <vt:lpwstr/>
      </vt:variant>
      <vt:variant>
        <vt:lpwstr>_Toc63690835</vt:lpwstr>
      </vt:variant>
      <vt:variant>
        <vt:i4>1114163</vt:i4>
      </vt:variant>
      <vt:variant>
        <vt:i4>2</vt:i4>
      </vt:variant>
      <vt:variant>
        <vt:i4>0</vt:i4>
      </vt:variant>
      <vt:variant>
        <vt:i4>5</vt:i4>
      </vt:variant>
      <vt:variant>
        <vt:lpwstr/>
      </vt:variant>
      <vt:variant>
        <vt:lpwstr>_Toc63690834</vt:lpwstr>
      </vt:variant>
      <vt:variant>
        <vt:i4>7405633</vt:i4>
      </vt:variant>
      <vt:variant>
        <vt:i4>267143</vt:i4>
      </vt:variant>
      <vt:variant>
        <vt:i4>1118</vt:i4>
      </vt:variant>
      <vt:variant>
        <vt:i4>1</vt:i4>
      </vt:variant>
      <vt:variant>
        <vt:lpwstr>cid:image007.jpg@01D45B1B.33BF59D0</vt:lpwstr>
      </vt:variant>
      <vt:variant>
        <vt:lpwstr/>
      </vt:variant>
      <vt:variant>
        <vt:i4>8257601</vt:i4>
      </vt:variant>
      <vt:variant>
        <vt:i4>267254</vt:i4>
      </vt:variant>
      <vt:variant>
        <vt:i4>1119</vt:i4>
      </vt:variant>
      <vt:variant>
        <vt:i4>1</vt:i4>
      </vt:variant>
      <vt:variant>
        <vt:lpwstr>cid:image008.jpg@01D45B1B.33BF59D0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 C3.4 Construction (Part Spec).doc</dc:title>
  <dc:subject/>
  <dc:creator>javvc</dc:creator>
  <cp:keywords/>
  <dc:description/>
  <cp:lastModifiedBy>Maryna Radley</cp:lastModifiedBy>
  <cp:revision>50</cp:revision>
  <cp:lastPrinted>2021-06-17T09:21:00Z</cp:lastPrinted>
  <dcterms:created xsi:type="dcterms:W3CDTF">2021-06-30T13:37:00Z</dcterms:created>
  <dcterms:modified xsi:type="dcterms:W3CDTF">2022-12-07T14:57:00Z</dcterms:modified>
  <cp:category>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02557</vt:lpwstr>
  </property>
  <property fmtid="{D5CDD505-2E9C-101B-9397-08002B2CF9AE}" pid="3" name="Folder_Code">
    <vt:lpwstr/>
  </property>
  <property fmtid="{D5CDD505-2E9C-101B-9397-08002B2CF9AE}" pid="4" name="Folder_Name">
    <vt:lpwstr>Project Administration</vt:lpwstr>
  </property>
  <property fmtid="{D5CDD505-2E9C-101B-9397-08002B2CF9AE}" pid="5" name="Folder_Description">
    <vt:lpwstr>Project Administration</vt:lpwstr>
  </property>
  <property fmtid="{D5CDD505-2E9C-101B-9397-08002B2CF9AE}" pid="6" name="/Folder_Name/">
    <vt:lpwstr>1020 - Fleurhof Development/Project Administration</vt:lpwstr>
  </property>
  <property fmtid="{D5CDD505-2E9C-101B-9397-08002B2CF9AE}" pid="7" name="/Folder_Description/">
    <vt:lpwstr>1020 - Fleurhof Development/Project Administration</vt:lpwstr>
  </property>
  <property fmtid="{D5CDD505-2E9C-101B-9397-08002B2CF9AE}" pid="8" name="Folder_Version">
    <vt:lpwstr/>
  </property>
  <property fmtid="{D5CDD505-2E9C-101B-9397-08002B2CF9AE}" pid="9" name="Folder_VersionSeq">
    <vt:lpwstr/>
  </property>
  <property fmtid="{D5CDD505-2E9C-101B-9397-08002B2CF9AE}" pid="10" name="Folder_Manager">
    <vt:lpwstr>pwise</vt:lpwstr>
  </property>
  <property fmtid="{D5CDD505-2E9C-101B-9397-08002B2CF9AE}" pid="11" name="Folder_ManagerDesc">
    <vt:lpwstr>Project Wise</vt:lpwstr>
  </property>
  <property fmtid="{D5CDD505-2E9C-101B-9397-08002B2CF9AE}" pid="12" name="Folder_Storage">
    <vt:lpwstr>CPT</vt:lpwstr>
  </property>
  <property fmtid="{D5CDD505-2E9C-101B-9397-08002B2CF9AE}" pid="13" name="Folder_StorageDesc">
    <vt:lpwstr>CPT on PTA Master (FULL - DO NOT USE)</vt:lpwstr>
  </property>
  <property fmtid="{D5CDD505-2E9C-101B-9397-08002B2CF9AE}" pid="14" name="Folder_Creator">
    <vt:lpwstr>pwise</vt:lpwstr>
  </property>
  <property fmtid="{D5CDD505-2E9C-101B-9397-08002B2CF9AE}" pid="15" name="Folder_CreatorDesc">
    <vt:lpwstr>Project Wise</vt:lpwstr>
  </property>
  <property fmtid="{D5CDD505-2E9C-101B-9397-08002B2CF9AE}" pid="16" name="Folder_CreateDate">
    <vt:lpwstr>07.10.2014 11:29 AM</vt:lpwstr>
  </property>
  <property fmtid="{D5CDD505-2E9C-101B-9397-08002B2CF9AE}" pid="17" name="Folder_Updater">
    <vt:lpwstr>pwise</vt:lpwstr>
  </property>
  <property fmtid="{D5CDD505-2E9C-101B-9397-08002B2CF9AE}" pid="18" name="Folder_UpdaterDesc">
    <vt:lpwstr>Project Wise</vt:lpwstr>
  </property>
  <property fmtid="{D5CDD505-2E9C-101B-9397-08002B2CF9AE}" pid="19" name="Folder_UpdateDate">
    <vt:lpwstr>07.10.2014 11:29 AM</vt:lpwstr>
  </property>
  <property fmtid="{D5CDD505-2E9C-101B-9397-08002B2CF9AE}" pid="20" name="Document_Number">
    <vt:lpwstr>1020-10-01</vt:lpwstr>
  </property>
  <property fmtid="{D5CDD505-2E9C-101B-9397-08002B2CF9AE}" pid="21" name="Document_Name">
    <vt:lpwstr>24 C3.4 Construction (Part Spec).doc</vt:lpwstr>
  </property>
  <property fmtid="{D5CDD505-2E9C-101B-9397-08002B2CF9AE}" pid="22" name="Document_FileName">
    <vt:lpwstr>24 C3.4 Construction (Part Spec).doc</vt:lpwstr>
  </property>
  <property fmtid="{D5CDD505-2E9C-101B-9397-08002B2CF9AE}" pid="23" name="Document_Version">
    <vt:lpwstr>1</vt:lpwstr>
  </property>
  <property fmtid="{D5CDD505-2E9C-101B-9397-08002B2CF9AE}" pid="24" name="Document_VersionSeq">
    <vt:lpwstr>0</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GrammarlyDocumentId">
    <vt:lpwstr>7241f524c27bb6e9ce01088a563da0ec385cd7628c4dd1e88f089dafa81beb11</vt:lpwstr>
  </property>
</Properties>
</file>