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1B7" w:rsidRDefault="009841B7" w:rsidP="009841B7">
      <w:pPr>
        <w:spacing w:after="0" w:line="240" w:lineRule="auto"/>
        <w:rPr>
          <w:b/>
          <w:bCs/>
          <w:sz w:val="36"/>
          <w:szCs w:val="36"/>
          <w:u w:val="single"/>
          <w:lang w:val="en-GB"/>
        </w:rPr>
      </w:pPr>
      <w:r>
        <w:rPr>
          <w:b/>
          <w:bCs/>
          <w:noProof/>
          <w:sz w:val="36"/>
          <w:szCs w:val="36"/>
          <w:u w:val="single"/>
          <w:lang w:val="en-US"/>
        </w:rPr>
        <w:drawing>
          <wp:inline distT="0" distB="0" distL="0" distR="0" wp14:anchorId="2CC46E0E" wp14:editId="0B8353CA">
            <wp:extent cx="7314565" cy="1685925"/>
            <wp:effectExtent l="0" t="0" r="63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56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0A2F" w:rsidRPr="00311455" w:rsidRDefault="00BD0A2F" w:rsidP="00311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</w:pPr>
      <w:proofErr w:type="spellStart"/>
      <w:r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Matatiele</w:t>
      </w:r>
      <w:proofErr w:type="spellEnd"/>
      <w:r w:rsidR="001B2E8F"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Local</w:t>
      </w:r>
      <w:r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Municipality</w:t>
      </w:r>
    </w:p>
    <w:p w:rsidR="00CF6B37" w:rsidRDefault="00BD0A2F" w:rsidP="00311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422C64">
        <w:rPr>
          <w:rFonts w:ascii="Times New Roman" w:hAnsi="Times New Roman" w:cs="Times New Roman"/>
          <w:b/>
          <w:bCs/>
          <w:sz w:val="28"/>
          <w:szCs w:val="28"/>
          <w:lang w:val="en-GB"/>
        </w:rPr>
        <w:t>BID NOTICE</w:t>
      </w:r>
    </w:p>
    <w:p w:rsidR="00BD0A2F" w:rsidRPr="00422C64" w:rsidRDefault="00BD0A2F" w:rsidP="00785B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22C64">
        <w:rPr>
          <w:rFonts w:ascii="Times New Roman" w:hAnsi="Times New Roman" w:cs="Times New Roman"/>
          <w:sz w:val="24"/>
          <w:szCs w:val="24"/>
          <w:lang w:val="en-GB"/>
        </w:rPr>
        <w:t>Bidders are hereby invited to submit their tender</w:t>
      </w:r>
      <w:r w:rsidR="0072779B" w:rsidRPr="00422C64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422C64">
        <w:rPr>
          <w:rFonts w:ascii="Times New Roman" w:hAnsi="Times New Roman" w:cs="Times New Roman"/>
          <w:sz w:val="24"/>
          <w:szCs w:val="24"/>
          <w:lang w:val="en-GB"/>
        </w:rPr>
        <w:t xml:space="preserve"> for the following priority projects:</w:t>
      </w:r>
    </w:p>
    <w:p w:rsidR="00BD0A2F" w:rsidRPr="009841B7" w:rsidRDefault="00BD0A2F" w:rsidP="00785B23">
      <w:pPr>
        <w:spacing w:after="0" w:line="240" w:lineRule="auto"/>
        <w:rPr>
          <w:rFonts w:ascii="Times New Roman" w:hAnsi="Times New Roman" w:cs="Times New Roman"/>
          <w:lang w:val="en-GB"/>
        </w:rPr>
      </w:pPr>
    </w:p>
    <w:tbl>
      <w:tblPr>
        <w:tblStyle w:val="TableGrid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4360"/>
        <w:gridCol w:w="2019"/>
        <w:gridCol w:w="2126"/>
      </w:tblGrid>
      <w:tr w:rsidR="00267EC3" w:rsidRPr="00422C64" w:rsidTr="00267EC3">
        <w:trPr>
          <w:trHeight w:val="420"/>
          <w:jc w:val="center"/>
        </w:trPr>
        <w:tc>
          <w:tcPr>
            <w:tcW w:w="1696" w:type="dxa"/>
          </w:tcPr>
          <w:p w:rsidR="00267EC3" w:rsidRPr="00422C64" w:rsidRDefault="00267EC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bookmarkStart w:id="0" w:name="_Hlk125703227"/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BID NUMBER</w:t>
            </w:r>
          </w:p>
        </w:tc>
        <w:tc>
          <w:tcPr>
            <w:tcW w:w="4360" w:type="dxa"/>
          </w:tcPr>
          <w:p w:rsidR="00267EC3" w:rsidRPr="00422C64" w:rsidRDefault="00267EC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2019" w:type="dxa"/>
          </w:tcPr>
          <w:p w:rsidR="00267EC3" w:rsidRPr="00422C64" w:rsidRDefault="00267EC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ADVERT DATE</w:t>
            </w:r>
          </w:p>
        </w:tc>
        <w:tc>
          <w:tcPr>
            <w:tcW w:w="2126" w:type="dxa"/>
          </w:tcPr>
          <w:p w:rsidR="00267EC3" w:rsidRPr="00422C64" w:rsidRDefault="00267EC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CLOSING DATE</w:t>
            </w:r>
          </w:p>
        </w:tc>
      </w:tr>
      <w:tr w:rsidR="00267EC3" w:rsidRPr="00422C64" w:rsidTr="00267EC3">
        <w:trPr>
          <w:trHeight w:val="634"/>
          <w:jc w:val="center"/>
        </w:trPr>
        <w:tc>
          <w:tcPr>
            <w:tcW w:w="1696" w:type="dxa"/>
          </w:tcPr>
          <w:p w:rsidR="00267EC3" w:rsidRPr="003F64F4" w:rsidRDefault="00267EC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F64F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MATAT/2022/2023-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221</w:t>
            </w:r>
          </w:p>
        </w:tc>
        <w:tc>
          <w:tcPr>
            <w:tcW w:w="4360" w:type="dxa"/>
          </w:tcPr>
          <w:p w:rsidR="00267EC3" w:rsidRPr="003F64F4" w:rsidRDefault="00267EC3" w:rsidP="008417B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67EC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SUPPLY AND MAINTENANCE OF AUTOMATIC FIRE SUPPRESSION   SYSTEM</w:t>
            </w:r>
          </w:p>
        </w:tc>
        <w:tc>
          <w:tcPr>
            <w:tcW w:w="2019" w:type="dxa"/>
          </w:tcPr>
          <w:p w:rsidR="00267EC3" w:rsidRPr="003F64F4" w:rsidRDefault="00267EC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14 APRIL</w:t>
            </w:r>
            <w:r w:rsidRPr="003F64F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2023</w:t>
            </w:r>
          </w:p>
        </w:tc>
        <w:tc>
          <w:tcPr>
            <w:tcW w:w="2126" w:type="dxa"/>
          </w:tcPr>
          <w:p w:rsidR="00267EC3" w:rsidRPr="003F64F4" w:rsidRDefault="00267EC3" w:rsidP="00E932F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15 MAY</w:t>
            </w:r>
            <w:r w:rsidRPr="003F64F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@10H00</w:t>
            </w:r>
          </w:p>
        </w:tc>
      </w:tr>
      <w:bookmarkEnd w:id="0"/>
    </w:tbl>
    <w:p w:rsidR="00BD0A2F" w:rsidRPr="009841B7" w:rsidRDefault="00BD0A2F" w:rsidP="00785B23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:rsidR="00BD0A2F" w:rsidRPr="00713A21" w:rsidRDefault="00BD0A2F" w:rsidP="00785B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13A21">
        <w:rPr>
          <w:rFonts w:ascii="Times New Roman" w:hAnsi="Times New Roman" w:cs="Times New Roman"/>
          <w:b/>
          <w:bCs/>
          <w:sz w:val="24"/>
          <w:szCs w:val="24"/>
          <w:lang w:val="en-GB"/>
        </w:rPr>
        <w:t>MANDATORY DOCUMENTS AS LISTED IN THE TENDER TO BE SUBMITTED, FAILURE TO DO SO WILL RESULT IN THE BID BEING DEEMED TO BE NON-RESPONSIVE</w:t>
      </w:r>
    </w:p>
    <w:p w:rsidR="00BD0A2F" w:rsidRPr="00713A21" w:rsidRDefault="00BD0A2F" w:rsidP="00785B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13393" w:rsidRPr="003F64F4" w:rsidRDefault="009550C1" w:rsidP="00D77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Matatiele Local Municipality Supply Chain Management policy will apply. A confirmation from SARS with a verification PIN, 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>Proof of Central Supplier Database (CSD) registration- a full updated report printed,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Completion of MBD </w:t>
      </w:r>
      <w:r w:rsidR="00BA01B5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-9 and its Annexures in </w:t>
      </w:r>
      <w:r w:rsidR="008417B3" w:rsidRPr="00713A21">
        <w:rPr>
          <w:rFonts w:ascii="Times New Roman" w:hAnsi="Times New Roman" w:cs="Times New Roman"/>
          <w:sz w:val="24"/>
          <w:szCs w:val="24"/>
          <w:lang w:val="en-GB"/>
        </w:rPr>
        <w:t>full</w:t>
      </w:r>
      <w:r w:rsidR="008417B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8417B3" w:rsidRPr="00382C8D">
        <w:rPr>
          <w:rFonts w:ascii="Times New Roman" w:hAnsi="Times New Roman" w:cs="Times New Roman"/>
          <w:sz w:val="24"/>
          <w:szCs w:val="24"/>
          <w:lang w:val="en-GB"/>
        </w:rPr>
        <w:t xml:space="preserve"> Ethics</w:t>
      </w:r>
      <w:r w:rsidR="00382C8D" w:rsidRPr="00382C8D">
        <w:rPr>
          <w:rFonts w:ascii="Times New Roman" w:hAnsi="Times New Roman" w:cs="Times New Roman"/>
          <w:sz w:val="24"/>
          <w:szCs w:val="24"/>
          <w:lang w:val="en-GB"/>
        </w:rPr>
        <w:t xml:space="preserve"> Commitment for Suppliers of </w:t>
      </w:r>
      <w:proofErr w:type="spellStart"/>
      <w:r w:rsidR="00382C8D" w:rsidRPr="00382C8D">
        <w:rPr>
          <w:rFonts w:ascii="Times New Roman" w:hAnsi="Times New Roman" w:cs="Times New Roman"/>
          <w:sz w:val="24"/>
          <w:szCs w:val="24"/>
          <w:lang w:val="en-GB"/>
        </w:rPr>
        <w:t>Matatiele</w:t>
      </w:r>
      <w:proofErr w:type="spellEnd"/>
      <w:r w:rsidR="00382C8D" w:rsidRPr="00382C8D">
        <w:rPr>
          <w:rFonts w:ascii="Times New Roman" w:hAnsi="Times New Roman" w:cs="Times New Roman"/>
          <w:sz w:val="24"/>
          <w:szCs w:val="24"/>
          <w:lang w:val="en-GB"/>
        </w:rPr>
        <w:t xml:space="preserve"> Local Municipality and Authority to sign (All MBDs are attached in the document)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. Prices quoted must be firm and must be inclusive of VAT. </w:t>
      </w:r>
      <w:r w:rsidRPr="00713A21">
        <w:rPr>
          <w:rFonts w:ascii="Times New Roman" w:hAnsi="Times New Roman" w:cs="Times New Roman"/>
          <w:sz w:val="24"/>
          <w:szCs w:val="24"/>
          <w:u w:val="single"/>
          <w:lang w:val="en-GB"/>
        </w:rPr>
        <w:t>Original Certified I.D. Copies of Managing Directors / Owners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3F64F4">
        <w:rPr>
          <w:rFonts w:ascii="Times New Roman" w:hAnsi="Times New Roman" w:cs="Times New Roman"/>
          <w:sz w:val="24"/>
          <w:szCs w:val="24"/>
          <w:lang w:val="en-GB"/>
        </w:rPr>
        <w:t>Joint Ventures will only be accepted if all necessary requirements as per tender document are met.</w:t>
      </w:r>
    </w:p>
    <w:p w:rsidR="000E02EB" w:rsidRDefault="000E02EB" w:rsidP="00D77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861BB" w:rsidRPr="00713A21" w:rsidRDefault="00F861BB" w:rsidP="009550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2779B" w:rsidRPr="00F71041" w:rsidRDefault="0072779B" w:rsidP="00955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71041">
        <w:rPr>
          <w:rFonts w:ascii="Times New Roman" w:hAnsi="Times New Roman" w:cs="Times New Roman"/>
          <w:b/>
          <w:sz w:val="24"/>
          <w:szCs w:val="24"/>
          <w:lang w:val="en-GB"/>
        </w:rPr>
        <w:t>EVALUATION CRITERIA</w:t>
      </w:r>
    </w:p>
    <w:p w:rsidR="0006555A" w:rsidRDefault="0072779B" w:rsidP="00727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Only competent bidders who are competent in the advertised work and who have exceeded the minimum functionality threshold will be two phases Phase 1= </w:t>
      </w:r>
      <w:r w:rsidRPr="000272BF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Functionality</w:t>
      </w:r>
      <w:r w:rsidR="000272BF" w:rsidRPr="000272BF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=100 Points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and Phase 2= is </w:t>
      </w:r>
      <w:r w:rsidR="006866A4"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8</w:t>
      </w:r>
      <w:r w:rsidR="00B551B8"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0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/</w:t>
      </w:r>
      <w:r w:rsidR="006866A4"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2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0</w:t>
      </w:r>
      <w:r w:rsidR="006866A4"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in line with the Preferential Procurement Policy Framework Act (PPPFA) of November 2022. Only bidders who obtain </w:t>
      </w:r>
      <w:r w:rsidR="004617F3">
        <w:rPr>
          <w:rFonts w:ascii="Times New Roman" w:eastAsia="Calibri" w:hAnsi="Times New Roman" w:cs="Times New Roman"/>
          <w:sz w:val="24"/>
          <w:szCs w:val="24"/>
          <w:lang w:eastAsia="en-ZA"/>
        </w:rPr>
        <w:t>9</w:t>
      </w:r>
      <w:r w:rsidR="00765F63">
        <w:rPr>
          <w:rFonts w:ascii="Times New Roman" w:eastAsia="Calibri" w:hAnsi="Times New Roman" w:cs="Times New Roman"/>
          <w:sz w:val="24"/>
          <w:szCs w:val="24"/>
          <w:lang w:eastAsia="en-ZA"/>
        </w:rPr>
        <w:t>0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points</w:t>
      </w:r>
      <w:r w:rsidR="00765F63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as a </w:t>
      </w:r>
      <w:r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>minimum functionality threshold will be evaluated further on</w:t>
      </w:r>
      <w:r w:rsidR="006866A4" w:rsidRPr="00F71041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80/20</w:t>
      </w:r>
      <w:r w:rsidR="00713393">
        <w:rPr>
          <w:rFonts w:ascii="Times New Roman" w:eastAsia="Calibri" w:hAnsi="Times New Roman" w:cs="Times New Roman"/>
          <w:sz w:val="24"/>
          <w:szCs w:val="24"/>
          <w:lang w:eastAsia="en-ZA"/>
        </w:rPr>
        <w:t>.</w:t>
      </w:r>
    </w:p>
    <w:p w:rsidR="004617F3" w:rsidRDefault="004617F3" w:rsidP="00727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</w:p>
    <w:p w:rsidR="004617F3" w:rsidRPr="00D770F6" w:rsidRDefault="004617F3" w:rsidP="004617F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D770F6">
        <w:rPr>
          <w:rFonts w:ascii="Times New Roman" w:hAnsi="Times New Roman" w:cs="Times New Roman"/>
          <w:b/>
          <w:bCs/>
          <w:lang w:val="en-GB"/>
        </w:rPr>
        <w:t>Points</w:t>
      </w:r>
      <w:r>
        <w:rPr>
          <w:rFonts w:ascii="Times New Roman" w:hAnsi="Times New Roman" w:cs="Times New Roman"/>
          <w:b/>
          <w:bCs/>
          <w:lang w:val="en-GB"/>
        </w:rPr>
        <w:t xml:space="preserve"> for functionality</w:t>
      </w:r>
      <w:r w:rsidRPr="00D770F6">
        <w:rPr>
          <w:rFonts w:ascii="Times New Roman" w:hAnsi="Times New Roman" w:cs="Times New Roman"/>
          <w:b/>
          <w:bCs/>
          <w:lang w:val="en-GB"/>
        </w:rPr>
        <w:t xml:space="preserve"> will be scored on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4617F3" w:rsidRPr="00D770F6" w:rsidTr="006314BF">
        <w:tc>
          <w:tcPr>
            <w:tcW w:w="7650" w:type="dxa"/>
            <w:shd w:val="clear" w:color="auto" w:fill="000000" w:themeFill="text1"/>
          </w:tcPr>
          <w:p w:rsidR="004617F3" w:rsidRPr="00D770F6" w:rsidRDefault="004617F3" w:rsidP="006314BF">
            <w:pPr>
              <w:rPr>
                <w:rFonts w:ascii="Times New Roman" w:hAnsi="Times New Roman" w:cs="Times New Roman"/>
                <w:lang w:val="en-GB"/>
              </w:rPr>
            </w:pPr>
            <w:r w:rsidRPr="00D770F6">
              <w:rPr>
                <w:rFonts w:ascii="Times New Roman" w:hAnsi="Times New Roman" w:cs="Times New Roman"/>
                <w:lang w:val="en-GB"/>
              </w:rPr>
              <w:t>Functionality Criteria</w:t>
            </w:r>
          </w:p>
        </w:tc>
        <w:tc>
          <w:tcPr>
            <w:tcW w:w="2806" w:type="dxa"/>
            <w:shd w:val="clear" w:color="auto" w:fill="000000" w:themeFill="text1"/>
          </w:tcPr>
          <w:p w:rsidR="004617F3" w:rsidRPr="00D770F6" w:rsidRDefault="004617F3" w:rsidP="006314BF">
            <w:pPr>
              <w:rPr>
                <w:rFonts w:ascii="Times New Roman" w:hAnsi="Times New Roman" w:cs="Times New Roman"/>
                <w:lang w:val="en-GB"/>
              </w:rPr>
            </w:pPr>
            <w:r w:rsidRPr="00D770F6">
              <w:rPr>
                <w:rFonts w:ascii="Times New Roman" w:hAnsi="Times New Roman" w:cs="Times New Roman"/>
                <w:lang w:val="en-GB"/>
              </w:rPr>
              <w:t>Points</w:t>
            </w:r>
          </w:p>
        </w:tc>
      </w:tr>
      <w:tr w:rsidR="004617F3" w:rsidRPr="00D770F6" w:rsidTr="006314BF">
        <w:tc>
          <w:tcPr>
            <w:tcW w:w="7650" w:type="dxa"/>
          </w:tcPr>
          <w:p w:rsidR="004617F3" w:rsidRPr="00D770F6" w:rsidRDefault="004617F3" w:rsidP="006314BF">
            <w:pPr>
              <w:rPr>
                <w:rFonts w:ascii="Times New Roman" w:hAnsi="Times New Roman" w:cs="Times New Roman"/>
                <w:lang w:val="en-GB"/>
              </w:rPr>
            </w:pPr>
            <w:r w:rsidRPr="00D770F6">
              <w:rPr>
                <w:rFonts w:ascii="Times New Roman" w:hAnsi="Times New Roman" w:cs="Times New Roman"/>
                <w:lang w:val="en-GB"/>
              </w:rPr>
              <w:t xml:space="preserve">Previous Company Experience </w:t>
            </w:r>
          </w:p>
        </w:tc>
        <w:tc>
          <w:tcPr>
            <w:tcW w:w="2806" w:type="dxa"/>
          </w:tcPr>
          <w:p w:rsidR="004617F3" w:rsidRPr="00D770F6" w:rsidRDefault="00267EC3" w:rsidP="006314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30</w:t>
            </w:r>
          </w:p>
        </w:tc>
      </w:tr>
      <w:tr w:rsidR="004617F3" w:rsidRPr="00D770F6" w:rsidTr="006314BF">
        <w:tc>
          <w:tcPr>
            <w:tcW w:w="7650" w:type="dxa"/>
          </w:tcPr>
          <w:p w:rsidR="004617F3" w:rsidRPr="00D770F6" w:rsidRDefault="00267EC3" w:rsidP="006314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Compliance</w:t>
            </w:r>
          </w:p>
        </w:tc>
        <w:tc>
          <w:tcPr>
            <w:tcW w:w="2806" w:type="dxa"/>
          </w:tcPr>
          <w:p w:rsidR="004617F3" w:rsidRDefault="00267EC3" w:rsidP="006314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7</w:t>
            </w:r>
            <w:r w:rsidR="004617F3">
              <w:rPr>
                <w:rFonts w:ascii="Times New Roman" w:hAnsi="Times New Roman" w:cs="Times New Roman"/>
                <w:lang w:val="en-GB"/>
              </w:rPr>
              <w:t>0</w:t>
            </w:r>
          </w:p>
        </w:tc>
      </w:tr>
      <w:tr w:rsidR="004617F3" w:rsidRPr="00D770F6" w:rsidTr="006314BF">
        <w:tc>
          <w:tcPr>
            <w:tcW w:w="7650" w:type="dxa"/>
          </w:tcPr>
          <w:p w:rsidR="004617F3" w:rsidRDefault="004617F3" w:rsidP="006314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Total</w:t>
            </w:r>
          </w:p>
        </w:tc>
        <w:tc>
          <w:tcPr>
            <w:tcW w:w="2806" w:type="dxa"/>
          </w:tcPr>
          <w:p w:rsidR="004617F3" w:rsidRDefault="004617F3" w:rsidP="006314B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100</w:t>
            </w:r>
          </w:p>
        </w:tc>
      </w:tr>
    </w:tbl>
    <w:p w:rsidR="00267EC3" w:rsidRPr="00E307E3" w:rsidRDefault="00267EC3" w:rsidP="00727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</w:p>
    <w:p w:rsidR="00B551B8" w:rsidRPr="0006555A" w:rsidRDefault="00B551B8" w:rsidP="00B551B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06555A">
        <w:rPr>
          <w:rFonts w:ascii="Times New Roman" w:eastAsia="Times New Roman" w:hAnsi="Times New Roman" w:cs="Times New Roman"/>
          <w:sz w:val="24"/>
          <w:szCs w:val="24"/>
          <w:lang w:eastAsia="en-ZA"/>
        </w:rPr>
        <w:t>Tenderers will be awarded points on the following basis: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Tender Price                                           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80 points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>2. HDI – Equity ownership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6 points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lastRenderedPageBreak/>
        <w:t xml:space="preserve">3. Youth-Enterprises </w:t>
      </w:r>
      <w:r w:rsidR="00E307E3">
        <w:rPr>
          <w:rFonts w:ascii="Times New Roman" w:eastAsia="Times New Roman" w:hAnsi="Times New Roman" w:cs="Times New Roman"/>
          <w:b/>
          <w:bCs/>
          <w:lang w:val="en-US"/>
        </w:rPr>
        <w:t>14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>-</w:t>
      </w:r>
      <w:r w:rsidR="00F55D03" w:rsidRPr="00F55D03">
        <w:rPr>
          <w:rFonts w:ascii="Times New Roman" w:eastAsia="Times New Roman" w:hAnsi="Times New Roman" w:cs="Times New Roman"/>
          <w:b/>
          <w:bCs/>
          <w:lang w:val="en-US"/>
        </w:rPr>
        <w:t>3</w:t>
      </w:r>
      <w:r w:rsidRPr="00F55D03">
        <w:rPr>
          <w:rFonts w:ascii="Times New Roman" w:eastAsia="Times New Roman" w:hAnsi="Times New Roman" w:cs="Times New Roman"/>
          <w:b/>
          <w:bCs/>
          <w:lang w:val="en-US"/>
        </w:rPr>
        <w:t xml:space="preserve">5 years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>(MLM)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6 points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3. Women – Equity ownership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4 points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4. Disability – Equity ownership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2 points</w:t>
      </w:r>
    </w:p>
    <w:p w:rsidR="00BA01B5" w:rsidRP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 xml:space="preserve">5. Rural </w:t>
      </w:r>
      <w:proofErr w:type="gramStart"/>
      <w:r w:rsidRPr="00BA01B5">
        <w:rPr>
          <w:rFonts w:ascii="Times New Roman" w:eastAsia="Times New Roman" w:hAnsi="Times New Roman" w:cs="Times New Roman"/>
          <w:b/>
          <w:bCs/>
          <w:lang w:val="en-US"/>
        </w:rPr>
        <w:t>Enterprises</w:t>
      </w:r>
      <w:r w:rsidR="00267EC3">
        <w:rPr>
          <w:rFonts w:ascii="Times New Roman" w:eastAsia="Times New Roman" w:hAnsi="Times New Roman" w:cs="Times New Roman"/>
          <w:b/>
          <w:bCs/>
          <w:lang w:val="en-US"/>
        </w:rPr>
        <w:t>(</w:t>
      </w:r>
      <w:proofErr w:type="gramEnd"/>
      <w:r w:rsidR="00267EC3">
        <w:rPr>
          <w:rFonts w:ascii="Times New Roman" w:eastAsia="Times New Roman" w:hAnsi="Times New Roman" w:cs="Times New Roman"/>
          <w:b/>
          <w:bCs/>
          <w:lang w:val="en-US"/>
        </w:rPr>
        <w:t>will verified by CSD)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2 points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</w:p>
    <w:p w:rsidR="00BA01B5" w:rsidRDefault="00BA01B5" w:rsidP="00BA0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BA01B5">
        <w:rPr>
          <w:rFonts w:ascii="Times New Roman" w:eastAsia="Times New Roman" w:hAnsi="Times New Roman" w:cs="Times New Roman"/>
          <w:b/>
          <w:bCs/>
          <w:lang w:val="en-US"/>
        </w:rPr>
        <w:t>Total</w:t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</w:r>
      <w:r w:rsidRPr="00BA01B5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100</w:t>
      </w:r>
      <w:r w:rsidR="00E307E3">
        <w:rPr>
          <w:rFonts w:ascii="Times New Roman" w:eastAsia="Times New Roman" w:hAnsi="Times New Roman" w:cs="Times New Roman"/>
          <w:b/>
          <w:bCs/>
          <w:lang w:val="en-US"/>
        </w:rPr>
        <w:t xml:space="preserve"> points</w:t>
      </w:r>
    </w:p>
    <w:p w:rsidR="00BA01B5" w:rsidRDefault="00BA01B5" w:rsidP="00F94D70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</w:p>
    <w:p w:rsidR="009841B7" w:rsidRPr="00D770F6" w:rsidRDefault="009841B7" w:rsidP="00F94D70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  <w:r w:rsidRPr="00D770F6">
        <w:rPr>
          <w:rFonts w:ascii="Times New Roman" w:hAnsi="Times New Roman" w:cs="Times New Roman"/>
          <w:b/>
          <w:lang w:val="en-GB"/>
        </w:rPr>
        <w:t>OBTAINING OF TENDER DOCUMENTS:</w:t>
      </w:r>
    </w:p>
    <w:p w:rsidR="009841B7" w:rsidRPr="00D770F6" w:rsidRDefault="009841B7" w:rsidP="00F94D70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</w:p>
    <w:p w:rsidR="009841B7" w:rsidRDefault="009841B7" w:rsidP="00F94D7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D770F6">
        <w:rPr>
          <w:rFonts w:ascii="Times New Roman" w:hAnsi="Times New Roman" w:cs="Times New Roman"/>
          <w:lang w:val="en-GB"/>
        </w:rPr>
        <w:t>Bid Documents will be available</w:t>
      </w:r>
      <w:r w:rsidR="0006555A" w:rsidRPr="0006555A">
        <w:rPr>
          <w:rFonts w:ascii="Times New Roman" w:hAnsi="Times New Roman" w:cs="Times New Roman"/>
          <w:lang w:val="en-GB"/>
        </w:rPr>
        <w:t xml:space="preserve"> </w:t>
      </w:r>
      <w:r w:rsidR="0006555A" w:rsidRPr="00D770F6">
        <w:rPr>
          <w:rFonts w:ascii="Times New Roman" w:hAnsi="Times New Roman" w:cs="Times New Roman"/>
          <w:lang w:val="en-GB"/>
        </w:rPr>
        <w:t xml:space="preserve">as </w:t>
      </w:r>
      <w:bookmarkStart w:id="1" w:name="_GoBack"/>
      <w:r w:rsidR="0006555A" w:rsidRPr="00A136DB">
        <w:rPr>
          <w:rFonts w:ascii="Times New Roman" w:hAnsi="Times New Roman" w:cs="Times New Roman"/>
          <w:lang w:val="en-GB"/>
        </w:rPr>
        <w:t xml:space="preserve">from </w:t>
      </w:r>
      <w:r w:rsidR="005C4BDE" w:rsidRPr="00A136DB">
        <w:rPr>
          <w:rFonts w:ascii="Times New Roman" w:hAnsi="Times New Roman" w:cs="Times New Roman"/>
          <w:lang w:val="en-GB"/>
        </w:rPr>
        <w:t xml:space="preserve">19 April 2023 </w:t>
      </w:r>
      <w:r w:rsidRPr="00A136DB">
        <w:rPr>
          <w:rFonts w:ascii="Times New Roman" w:hAnsi="Times New Roman" w:cs="Times New Roman"/>
          <w:lang w:val="en-GB"/>
        </w:rPr>
        <w:t xml:space="preserve">at the Municipal Website and </w:t>
      </w:r>
      <w:bookmarkEnd w:id="1"/>
      <w:r w:rsidRPr="00D770F6">
        <w:rPr>
          <w:rFonts w:ascii="Times New Roman" w:hAnsi="Times New Roman" w:cs="Times New Roman"/>
          <w:lang w:val="en-GB"/>
        </w:rPr>
        <w:t>BTO Offices for a non – refundable tender fee of R</w:t>
      </w:r>
      <w:r w:rsidR="004617F3">
        <w:rPr>
          <w:rFonts w:ascii="Times New Roman" w:hAnsi="Times New Roman" w:cs="Times New Roman"/>
          <w:lang w:val="en-GB"/>
        </w:rPr>
        <w:t>5</w:t>
      </w:r>
      <w:r w:rsidRPr="00D770F6">
        <w:rPr>
          <w:rFonts w:ascii="Times New Roman" w:hAnsi="Times New Roman" w:cs="Times New Roman"/>
          <w:lang w:val="en-GB"/>
        </w:rPr>
        <w:t>00 payable in the Municipal bank account (Ned Bank 1011292106 branch code 198765, name of company and bid no as reference) (Failure to attach proof of purchase will lead disqualification)</w:t>
      </w:r>
      <w:r w:rsidR="00731F32">
        <w:rPr>
          <w:rFonts w:ascii="Times New Roman" w:hAnsi="Times New Roman" w:cs="Times New Roman"/>
          <w:lang w:val="en-GB"/>
        </w:rPr>
        <w:t>.</w:t>
      </w:r>
      <w:r w:rsidRPr="00D770F6">
        <w:rPr>
          <w:rFonts w:ascii="Times New Roman" w:hAnsi="Times New Roman" w:cs="Times New Roman"/>
          <w:lang w:val="en-GB"/>
        </w:rPr>
        <w:t xml:space="preserve"> To obtain tender documents please login to www.matateiele.gov.za or email </w:t>
      </w:r>
      <w:hyperlink r:id="rId9" w:history="1">
        <w:r w:rsidR="00354DAF" w:rsidRPr="00723B64">
          <w:rPr>
            <w:rStyle w:val="Hyperlink"/>
            <w:rFonts w:ascii="Times New Roman" w:hAnsi="Times New Roman" w:cs="Times New Roman"/>
            <w:lang w:val="en-GB"/>
          </w:rPr>
          <w:t>nngcobo@matatiele.gov.za</w:t>
        </w:r>
      </w:hyperlink>
      <w:r w:rsidRPr="00D770F6">
        <w:rPr>
          <w:rFonts w:ascii="Times New Roman" w:hAnsi="Times New Roman" w:cs="Times New Roman"/>
          <w:lang w:val="en-GB"/>
        </w:rPr>
        <w:t>.</w:t>
      </w:r>
    </w:p>
    <w:p w:rsidR="00354DAF" w:rsidRPr="00D770F6" w:rsidRDefault="00354DAF" w:rsidP="00F94D7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354DAF" w:rsidRPr="00BA18FF" w:rsidRDefault="00354DAF" w:rsidP="00354DAF">
      <w:pPr>
        <w:spacing w:after="0" w:line="240" w:lineRule="auto"/>
        <w:jc w:val="both"/>
        <w:rPr>
          <w:rFonts w:ascii="Times New Roman" w:hAnsi="Times New Roman" w:cs="Times New Roman"/>
          <w:b/>
          <w:lang w:val="en-GB"/>
        </w:rPr>
      </w:pPr>
      <w:r w:rsidRPr="00BA18FF">
        <w:rPr>
          <w:rFonts w:ascii="Times New Roman" w:hAnsi="Times New Roman" w:cs="Times New Roman"/>
          <w:b/>
          <w:lang w:val="en-GB"/>
        </w:rPr>
        <w:t xml:space="preserve">Bidders are warned </w:t>
      </w:r>
      <w:r>
        <w:rPr>
          <w:rFonts w:ascii="Times New Roman" w:hAnsi="Times New Roman" w:cs="Times New Roman"/>
          <w:b/>
          <w:lang w:val="en-GB"/>
        </w:rPr>
        <w:t>not to</w:t>
      </w:r>
      <w:r w:rsidRPr="00BA18FF">
        <w:rPr>
          <w:rFonts w:ascii="Times New Roman" w:hAnsi="Times New Roman" w:cs="Times New Roman"/>
          <w:b/>
          <w:lang w:val="en-GB"/>
        </w:rPr>
        <w:t xml:space="preserve"> solicit bribes in connection with th</w:t>
      </w:r>
      <w:r w:rsidR="002179E7">
        <w:rPr>
          <w:rFonts w:ascii="Times New Roman" w:hAnsi="Times New Roman" w:cs="Times New Roman"/>
          <w:b/>
          <w:lang w:val="en-GB"/>
        </w:rPr>
        <w:t>is</w:t>
      </w:r>
      <w:r w:rsidRPr="00BA18FF">
        <w:rPr>
          <w:rFonts w:ascii="Times New Roman" w:hAnsi="Times New Roman" w:cs="Times New Roman"/>
          <w:b/>
          <w:lang w:val="en-GB"/>
        </w:rPr>
        <w:t xml:space="preserve"> bid. The municipality and its employees will never solicit bribes for the exchange of a tender.</w:t>
      </w:r>
    </w:p>
    <w:p w:rsidR="00354DAF" w:rsidRPr="00D770F6" w:rsidRDefault="00354DAF" w:rsidP="00F94D7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713393" w:rsidRPr="00D770F6" w:rsidRDefault="00070D39" w:rsidP="00F94D70">
      <w:pPr>
        <w:spacing w:after="0" w:line="240" w:lineRule="auto"/>
        <w:jc w:val="both"/>
        <w:rPr>
          <w:rFonts w:ascii="Times New Roman" w:eastAsia="Cambria" w:hAnsi="Times New Roman"/>
          <w:b/>
        </w:rPr>
      </w:pPr>
      <w:r w:rsidRPr="00D770F6">
        <w:rPr>
          <w:rFonts w:ascii="Times New Roman" w:hAnsi="Times New Roman" w:cs="Times New Roman"/>
          <w:lang w:val="en-GB"/>
        </w:rPr>
        <w:t xml:space="preserve">The </w:t>
      </w:r>
      <w:proofErr w:type="spellStart"/>
      <w:r w:rsidR="00D16E67" w:rsidRPr="00D770F6">
        <w:rPr>
          <w:rFonts w:ascii="Times New Roman" w:hAnsi="Times New Roman" w:cs="Times New Roman"/>
          <w:lang w:val="en-GB"/>
        </w:rPr>
        <w:t>Matatiele</w:t>
      </w:r>
      <w:proofErr w:type="spellEnd"/>
      <w:r w:rsidR="00D16E67" w:rsidRPr="00D770F6">
        <w:rPr>
          <w:rFonts w:ascii="Times New Roman" w:hAnsi="Times New Roman" w:cs="Times New Roman"/>
          <w:lang w:val="en-GB"/>
        </w:rPr>
        <w:t xml:space="preserve"> L</w:t>
      </w:r>
      <w:r w:rsidRPr="00D770F6">
        <w:rPr>
          <w:rFonts w:ascii="Times New Roman" w:hAnsi="Times New Roman" w:cs="Times New Roman"/>
          <w:lang w:val="en-GB"/>
        </w:rPr>
        <w:t xml:space="preserve">ocal Municipality reserves the right not to appoint a contractor </w:t>
      </w:r>
      <w:r w:rsidR="00D16E67" w:rsidRPr="00D770F6">
        <w:rPr>
          <w:rFonts w:ascii="Times New Roman" w:hAnsi="Times New Roman" w:cs="Times New Roman"/>
          <w:lang w:val="en-GB"/>
        </w:rPr>
        <w:t>on highest points scored</w:t>
      </w:r>
      <w:r w:rsidR="00552EF0" w:rsidRPr="00D770F6">
        <w:rPr>
          <w:rFonts w:ascii="Times New Roman" w:hAnsi="Times New Roman" w:cs="Times New Roman"/>
          <w:lang w:val="en-GB"/>
        </w:rPr>
        <w:t>.</w:t>
      </w:r>
      <w:r w:rsidR="00D16E67" w:rsidRPr="00D770F6">
        <w:rPr>
          <w:rFonts w:ascii="Times New Roman" w:hAnsi="Times New Roman" w:cs="Times New Roman"/>
          <w:lang w:val="en-GB"/>
        </w:rPr>
        <w:t xml:space="preserve"> </w:t>
      </w:r>
      <w:r w:rsidR="00552EF0" w:rsidRPr="00D770F6">
        <w:rPr>
          <w:rFonts w:ascii="Times New Roman" w:hAnsi="Times New Roman" w:cs="Times New Roman"/>
          <w:lang w:val="en-GB"/>
        </w:rPr>
        <w:t>V</w:t>
      </w:r>
      <w:r w:rsidRPr="00D770F6">
        <w:rPr>
          <w:rFonts w:ascii="Times New Roman" w:hAnsi="Times New Roman" w:cs="Times New Roman"/>
          <w:lang w:val="en-GB"/>
        </w:rPr>
        <w:t xml:space="preserve">alue for money, past experience and functionality will be the key determinants of appointment. All tenders must be deposited in the tender box situated </w:t>
      </w:r>
      <w:r w:rsidRPr="00D770F6">
        <w:rPr>
          <w:rFonts w:ascii="Times New Roman" w:hAnsi="Times New Roman" w:cs="Times New Roman"/>
          <w:b/>
          <w:bCs/>
          <w:lang w:val="en-GB"/>
        </w:rPr>
        <w:t>at the Matatiele Local Municipality, Matatiele, Eastern Cape 4730</w:t>
      </w:r>
      <w:r w:rsidR="00785B23" w:rsidRPr="00D770F6">
        <w:rPr>
          <w:rFonts w:ascii="Times New Roman" w:hAnsi="Times New Roman" w:cs="Times New Roman"/>
          <w:lang w:val="en-GB"/>
        </w:rPr>
        <w:t xml:space="preserve"> reception area not later than 1</w:t>
      </w:r>
      <w:r w:rsidR="00552EF0" w:rsidRPr="00D770F6">
        <w:rPr>
          <w:rFonts w:ascii="Times New Roman" w:hAnsi="Times New Roman" w:cs="Times New Roman"/>
          <w:lang w:val="en-GB"/>
        </w:rPr>
        <w:t>0</w:t>
      </w:r>
      <w:r w:rsidR="00785B23" w:rsidRPr="00D770F6">
        <w:rPr>
          <w:rFonts w:ascii="Times New Roman" w:hAnsi="Times New Roman" w:cs="Times New Roman"/>
          <w:lang w:val="en-GB"/>
        </w:rPr>
        <w:t xml:space="preserve">h00 as per provided closing dates, where they will be opened in public. All tenders must be clearly marked “Name of the project indicated above”. </w:t>
      </w:r>
      <w:r w:rsidR="00785B23" w:rsidRPr="00D770F6">
        <w:rPr>
          <w:rFonts w:ascii="Times New Roman" w:hAnsi="Times New Roman" w:cs="Times New Roman"/>
          <w:i/>
          <w:iCs/>
          <w:lang w:val="en-GB"/>
        </w:rPr>
        <w:t>The Municipality will not make any award to a person or persons working for the state</w:t>
      </w:r>
      <w:r w:rsidR="00711A14" w:rsidRPr="00D770F6">
        <w:rPr>
          <w:rFonts w:ascii="Times New Roman" w:hAnsi="Times New Roman" w:cs="Times New Roman"/>
          <w:i/>
          <w:iCs/>
          <w:lang w:val="en-GB"/>
        </w:rPr>
        <w:t>, or failing to possess relevant credentials as stipulated in the tender requirements</w:t>
      </w:r>
      <w:r w:rsidR="00785B23" w:rsidRPr="00D770F6">
        <w:rPr>
          <w:rFonts w:ascii="Times New Roman" w:hAnsi="Times New Roman" w:cs="Times New Roman"/>
          <w:i/>
          <w:iCs/>
          <w:lang w:val="en-GB"/>
        </w:rPr>
        <w:t xml:space="preserve">. </w:t>
      </w:r>
    </w:p>
    <w:p w:rsidR="00713393" w:rsidRPr="00D770F6" w:rsidRDefault="00713393" w:rsidP="00F94D7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:rsidR="001174E0" w:rsidRPr="00D770F6" w:rsidRDefault="001174E0" w:rsidP="00785B23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:rsidR="00311455" w:rsidRDefault="009841B7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  <w:r w:rsidRPr="00D770F6">
        <w:rPr>
          <w:rFonts w:ascii="Times New Roman" w:hAnsi="Times New Roman" w:cs="Times New Roman"/>
          <w:iCs/>
          <w:lang w:val="en-GB"/>
        </w:rPr>
        <w:t>All SCM enquiries relating to this bid must be directed to Z.C Matolo, e-mail: zmatolo@matatiele.gov.za during office hours (07h30 – 16h00) weekdays. All Technical enquiries relating to this bid must be directed to M</w:t>
      </w:r>
      <w:r w:rsidR="00C6489C">
        <w:rPr>
          <w:rFonts w:ascii="Times New Roman" w:hAnsi="Times New Roman" w:cs="Times New Roman"/>
          <w:iCs/>
          <w:lang w:val="en-GB"/>
        </w:rPr>
        <w:t xml:space="preserve">r. </w:t>
      </w:r>
      <w:r w:rsidR="004136D1">
        <w:rPr>
          <w:rFonts w:ascii="Times New Roman" w:hAnsi="Times New Roman" w:cs="Times New Roman"/>
          <w:iCs/>
          <w:lang w:val="en-GB"/>
        </w:rPr>
        <w:t>B Matubatuba</w:t>
      </w:r>
      <w:r w:rsidRPr="00D770F6">
        <w:rPr>
          <w:rFonts w:ascii="Times New Roman" w:hAnsi="Times New Roman" w:cs="Times New Roman"/>
          <w:iCs/>
          <w:lang w:val="en-GB"/>
        </w:rPr>
        <w:t xml:space="preserve">, e-mail: </w:t>
      </w:r>
      <w:r w:rsidR="004136D1">
        <w:rPr>
          <w:rFonts w:ascii="Times New Roman" w:hAnsi="Times New Roman" w:cs="Times New Roman"/>
          <w:iCs/>
          <w:lang w:val="en-GB"/>
        </w:rPr>
        <w:t>bmatubatuba</w:t>
      </w:r>
      <w:r w:rsidRPr="00D770F6">
        <w:rPr>
          <w:rFonts w:ascii="Times New Roman" w:hAnsi="Times New Roman" w:cs="Times New Roman"/>
          <w:iCs/>
          <w:lang w:val="en-GB"/>
        </w:rPr>
        <w:t>@matatiele.gov.za during office hours</w:t>
      </w:r>
    </w:p>
    <w:p w:rsidR="00D770F6" w:rsidRDefault="00D770F6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</w:p>
    <w:p w:rsidR="000E02EB" w:rsidRDefault="000E02EB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</w:p>
    <w:p w:rsidR="00B006D9" w:rsidRPr="00D770F6" w:rsidRDefault="00B006D9" w:rsidP="00311455">
      <w:pPr>
        <w:spacing w:after="0" w:line="240" w:lineRule="auto"/>
        <w:jc w:val="both"/>
        <w:rPr>
          <w:rFonts w:ascii="Times New Roman" w:hAnsi="Times New Roman" w:cs="Times New Roman"/>
          <w:iCs/>
          <w:lang w:val="en-GB"/>
        </w:rPr>
      </w:pPr>
    </w:p>
    <w:p w:rsidR="009841B7" w:rsidRPr="00D770F6" w:rsidRDefault="009841B7" w:rsidP="009841B7">
      <w:pPr>
        <w:spacing w:after="0" w:line="276" w:lineRule="auto"/>
        <w:rPr>
          <w:rFonts w:ascii="Times New Roman" w:eastAsia="Calibri" w:hAnsi="Times New Roman" w:cs="Times New Roman"/>
          <w:lang w:eastAsia="en-ZA"/>
        </w:rPr>
      </w:pPr>
      <w:r w:rsidRPr="00D770F6">
        <w:rPr>
          <w:rFonts w:ascii="Times New Roman" w:eastAsia="Calibri" w:hAnsi="Times New Roman" w:cs="Times New Roman"/>
          <w:lang w:eastAsia="en-ZA"/>
        </w:rPr>
        <w:t>_______________________</w:t>
      </w:r>
    </w:p>
    <w:p w:rsidR="009841B7" w:rsidRPr="00D770F6" w:rsidRDefault="009841B7" w:rsidP="009841B7">
      <w:pPr>
        <w:spacing w:after="0" w:line="276" w:lineRule="auto"/>
        <w:rPr>
          <w:rFonts w:ascii="Times New Roman" w:eastAsia="Calibri" w:hAnsi="Times New Roman" w:cs="Times New Roman"/>
          <w:b/>
          <w:lang w:eastAsia="en-ZA"/>
        </w:rPr>
      </w:pPr>
      <w:r w:rsidRPr="00D770F6">
        <w:rPr>
          <w:rFonts w:ascii="Times New Roman" w:eastAsia="Calibri" w:hAnsi="Times New Roman" w:cs="Times New Roman"/>
          <w:b/>
          <w:lang w:eastAsia="en-ZA"/>
        </w:rPr>
        <w:t xml:space="preserve">Mr </w:t>
      </w:r>
      <w:proofErr w:type="gramStart"/>
      <w:r w:rsidRPr="00D770F6">
        <w:rPr>
          <w:rFonts w:ascii="Times New Roman" w:eastAsia="Calibri" w:hAnsi="Times New Roman" w:cs="Times New Roman"/>
          <w:b/>
          <w:lang w:eastAsia="en-ZA"/>
        </w:rPr>
        <w:t>L.Matiwane</w:t>
      </w:r>
      <w:proofErr w:type="gramEnd"/>
    </w:p>
    <w:p w:rsidR="009841B7" w:rsidRPr="00D770F6" w:rsidRDefault="009841B7" w:rsidP="00311455">
      <w:pPr>
        <w:spacing w:after="0" w:line="276" w:lineRule="auto"/>
        <w:rPr>
          <w:rFonts w:ascii="Times New Roman" w:eastAsia="Calibri" w:hAnsi="Times New Roman" w:cs="Times New Roman"/>
          <w:b/>
          <w:lang w:eastAsia="en-ZA"/>
        </w:rPr>
      </w:pPr>
      <w:r w:rsidRPr="00D770F6">
        <w:rPr>
          <w:rFonts w:ascii="Times New Roman" w:eastAsia="Calibri" w:hAnsi="Times New Roman" w:cs="Times New Roman"/>
          <w:b/>
          <w:lang w:eastAsia="en-ZA"/>
        </w:rPr>
        <w:t>Municipal Manager</w:t>
      </w:r>
    </w:p>
    <w:sectPr w:rsidR="009841B7" w:rsidRPr="00D770F6" w:rsidSect="00D16E67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9CE" w:rsidRDefault="00DB79CE" w:rsidP="009841B7">
      <w:pPr>
        <w:spacing w:after="0" w:line="240" w:lineRule="auto"/>
      </w:pPr>
      <w:r>
        <w:separator/>
      </w:r>
    </w:p>
  </w:endnote>
  <w:endnote w:type="continuationSeparator" w:id="0">
    <w:p w:rsidR="00DB79CE" w:rsidRDefault="00DB79CE" w:rsidP="00984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1B7" w:rsidRDefault="009841B7">
    <w:pPr>
      <w:pStyle w:val="Footer"/>
    </w:pPr>
    <w:r w:rsidRPr="009841B7">
      <w:rPr>
        <w:noProof/>
        <w:lang w:val="en-US"/>
      </w:rPr>
      <w:drawing>
        <wp:inline distT="0" distB="0" distL="0" distR="0" wp14:anchorId="4CE45CEC" wp14:editId="472FD66D">
          <wp:extent cx="6645910" cy="1477534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477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9CE" w:rsidRDefault="00DB79CE" w:rsidP="009841B7">
      <w:pPr>
        <w:spacing w:after="0" w:line="240" w:lineRule="auto"/>
      </w:pPr>
      <w:r>
        <w:separator/>
      </w:r>
    </w:p>
  </w:footnote>
  <w:footnote w:type="continuationSeparator" w:id="0">
    <w:p w:rsidR="00DB79CE" w:rsidRDefault="00DB79CE" w:rsidP="00984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57B80"/>
    <w:multiLevelType w:val="hybridMultilevel"/>
    <w:tmpl w:val="5E8216B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A2F"/>
    <w:rsid w:val="000272BF"/>
    <w:rsid w:val="00027BA3"/>
    <w:rsid w:val="00030D03"/>
    <w:rsid w:val="0006555A"/>
    <w:rsid w:val="00066B86"/>
    <w:rsid w:val="00070D39"/>
    <w:rsid w:val="000A0FFA"/>
    <w:rsid w:val="000A5884"/>
    <w:rsid w:val="000E02EB"/>
    <w:rsid w:val="001174E0"/>
    <w:rsid w:val="00181613"/>
    <w:rsid w:val="00184BCF"/>
    <w:rsid w:val="001B2E8F"/>
    <w:rsid w:val="001B5323"/>
    <w:rsid w:val="002179E7"/>
    <w:rsid w:val="002274B9"/>
    <w:rsid w:val="00236547"/>
    <w:rsid w:val="002438DA"/>
    <w:rsid w:val="00267EC3"/>
    <w:rsid w:val="002764A6"/>
    <w:rsid w:val="003053AC"/>
    <w:rsid w:val="00311455"/>
    <w:rsid w:val="0033600E"/>
    <w:rsid w:val="003403F1"/>
    <w:rsid w:val="00342940"/>
    <w:rsid w:val="00354DAF"/>
    <w:rsid w:val="00382C8D"/>
    <w:rsid w:val="003A4E3E"/>
    <w:rsid w:val="003D18E6"/>
    <w:rsid w:val="003D6A67"/>
    <w:rsid w:val="003F64F4"/>
    <w:rsid w:val="004136D1"/>
    <w:rsid w:val="00422C64"/>
    <w:rsid w:val="004617F3"/>
    <w:rsid w:val="004B51C3"/>
    <w:rsid w:val="004D6F9C"/>
    <w:rsid w:val="004E62FD"/>
    <w:rsid w:val="005175BF"/>
    <w:rsid w:val="0052766B"/>
    <w:rsid w:val="00543156"/>
    <w:rsid w:val="00552EF0"/>
    <w:rsid w:val="005C4BDE"/>
    <w:rsid w:val="00614119"/>
    <w:rsid w:val="006866A4"/>
    <w:rsid w:val="006E49D7"/>
    <w:rsid w:val="006E4E10"/>
    <w:rsid w:val="00711A14"/>
    <w:rsid w:val="0071285E"/>
    <w:rsid w:val="00713393"/>
    <w:rsid w:val="00713A21"/>
    <w:rsid w:val="00713D67"/>
    <w:rsid w:val="0072779B"/>
    <w:rsid w:val="007307F2"/>
    <w:rsid w:val="00731F32"/>
    <w:rsid w:val="007400DE"/>
    <w:rsid w:val="007417B0"/>
    <w:rsid w:val="007420EF"/>
    <w:rsid w:val="00751344"/>
    <w:rsid w:val="00765A73"/>
    <w:rsid w:val="00765F63"/>
    <w:rsid w:val="00785B23"/>
    <w:rsid w:val="0083652A"/>
    <w:rsid w:val="008417B3"/>
    <w:rsid w:val="008C40E1"/>
    <w:rsid w:val="008C4683"/>
    <w:rsid w:val="0092722F"/>
    <w:rsid w:val="0093266E"/>
    <w:rsid w:val="009550C1"/>
    <w:rsid w:val="009841B7"/>
    <w:rsid w:val="00994FD4"/>
    <w:rsid w:val="009F6651"/>
    <w:rsid w:val="00A136DB"/>
    <w:rsid w:val="00A71D20"/>
    <w:rsid w:val="00A979BF"/>
    <w:rsid w:val="00AA41EB"/>
    <w:rsid w:val="00AD4C4A"/>
    <w:rsid w:val="00AE62F7"/>
    <w:rsid w:val="00B006D9"/>
    <w:rsid w:val="00B01CA2"/>
    <w:rsid w:val="00B551B8"/>
    <w:rsid w:val="00B714CD"/>
    <w:rsid w:val="00B92B29"/>
    <w:rsid w:val="00BA01B5"/>
    <w:rsid w:val="00BD0A2F"/>
    <w:rsid w:val="00C637B8"/>
    <w:rsid w:val="00C6489C"/>
    <w:rsid w:val="00C77A27"/>
    <w:rsid w:val="00C818FC"/>
    <w:rsid w:val="00CB293A"/>
    <w:rsid w:val="00CF6B37"/>
    <w:rsid w:val="00D16E03"/>
    <w:rsid w:val="00D16E67"/>
    <w:rsid w:val="00D17CC6"/>
    <w:rsid w:val="00D2333F"/>
    <w:rsid w:val="00D26045"/>
    <w:rsid w:val="00D770F6"/>
    <w:rsid w:val="00DB79CE"/>
    <w:rsid w:val="00DD7A6F"/>
    <w:rsid w:val="00DF5B26"/>
    <w:rsid w:val="00E03A1B"/>
    <w:rsid w:val="00E307E3"/>
    <w:rsid w:val="00E55D51"/>
    <w:rsid w:val="00E834E8"/>
    <w:rsid w:val="00E920B9"/>
    <w:rsid w:val="00E932F3"/>
    <w:rsid w:val="00EB60D7"/>
    <w:rsid w:val="00F32404"/>
    <w:rsid w:val="00F53444"/>
    <w:rsid w:val="00F55D03"/>
    <w:rsid w:val="00F71041"/>
    <w:rsid w:val="00F861BB"/>
    <w:rsid w:val="00F94D70"/>
    <w:rsid w:val="00FD227C"/>
    <w:rsid w:val="00FE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61A1DAFE-1E80-405B-88A3-DA9DECB8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1B7"/>
  </w:style>
  <w:style w:type="paragraph" w:styleId="Footer">
    <w:name w:val="footer"/>
    <w:basedOn w:val="Normal"/>
    <w:link w:val="FooterChar"/>
    <w:uiPriority w:val="99"/>
    <w:unhideWhenUsed/>
    <w:rsid w:val="0098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1B7"/>
  </w:style>
  <w:style w:type="paragraph" w:customStyle="1" w:styleId="Default">
    <w:name w:val="Default"/>
    <w:rsid w:val="007307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4D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ngcobo@matatiele.gov.z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00820-93FD-48CC-BC11-FF3A5E5D2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S'Du</dc:creator>
  <cp:keywords/>
  <dc:description/>
  <cp:lastModifiedBy>Nokubonga Ngcobo</cp:lastModifiedBy>
  <cp:revision>4</cp:revision>
  <cp:lastPrinted>2023-03-02T06:54:00Z</cp:lastPrinted>
  <dcterms:created xsi:type="dcterms:W3CDTF">2023-04-11T13:06:00Z</dcterms:created>
  <dcterms:modified xsi:type="dcterms:W3CDTF">2023-04-12T12:05:00Z</dcterms:modified>
</cp:coreProperties>
</file>