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CB2C339AA6884EE6A832488971F51968"/>
        </w:placeholder>
      </w:sdtPr>
      <w:sdtEndPr/>
      <w:sdtContent>
        <w:sdt>
          <w:sdtPr>
            <w:id w:val="-1462265599"/>
            <w:lock w:val="sdtContentLocked"/>
            <w:placeholder>
              <w:docPart w:val="CB2C339AA6884EE6A832488971F51968"/>
            </w:placeholder>
            <w15:appearance w15:val="hidden"/>
          </w:sdtPr>
          <w:sdtEndPr/>
          <w:sdtContent>
            <w:p w14:paraId="3C1C9E78" w14:textId="77777777" w:rsidR="00AB0B86" w:rsidRDefault="00AB0B86" w:rsidP="00AB0B86">
              <w:pPr>
                <w:jc w:val="center"/>
              </w:pPr>
            </w:p>
            <w:p w14:paraId="30F82F72"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5F6BDA43" wp14:editId="47A1381F">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3C40F7B0"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0EF2D9CD" wp14:editId="159A4D77">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236AFB86" w14:textId="77777777" w:rsidR="00AB0B86" w:rsidRDefault="00AB0B86" w:rsidP="00AB0B86">
              <w:pPr>
                <w:jc w:val="center"/>
              </w:pPr>
            </w:p>
            <w:p w14:paraId="5A3FFC53" w14:textId="77777777" w:rsidR="00AB0B86" w:rsidRDefault="00AB0B86" w:rsidP="00AB0B86">
              <w:pPr>
                <w:jc w:val="center"/>
              </w:pPr>
            </w:p>
            <w:p w14:paraId="63BFE247" w14:textId="77777777" w:rsidR="00AB0B86" w:rsidRDefault="00AB0B86" w:rsidP="00AB0B86">
              <w:pPr>
                <w:jc w:val="center"/>
              </w:pPr>
            </w:p>
            <w:p w14:paraId="5358ADBC" w14:textId="77777777" w:rsidR="00AB0B86" w:rsidRDefault="00AB0B86" w:rsidP="00AB0B86">
              <w:pPr>
                <w:jc w:val="center"/>
              </w:pPr>
            </w:p>
            <w:p w14:paraId="0C0DED60" w14:textId="77777777" w:rsidR="00AB0B86" w:rsidRDefault="00AB0B86" w:rsidP="00AB0B86">
              <w:pPr>
                <w:jc w:val="center"/>
              </w:pPr>
            </w:p>
            <w:p w14:paraId="0D583AD1" w14:textId="77777777" w:rsidR="00AB0B86" w:rsidRDefault="00AB0B86" w:rsidP="00AB0B86">
              <w:pPr>
                <w:jc w:val="center"/>
              </w:pPr>
            </w:p>
            <w:p w14:paraId="0CD52D95" w14:textId="77777777" w:rsidR="00AB0B86" w:rsidRDefault="00AB0B86" w:rsidP="00AB0B86">
              <w:pPr>
                <w:jc w:val="center"/>
              </w:pPr>
            </w:p>
            <w:p w14:paraId="694275CF" w14:textId="77777777" w:rsidR="00F70A16" w:rsidRDefault="00C74FC1" w:rsidP="00AB0B86">
              <w:pPr>
                <w:jc w:val="center"/>
              </w:pPr>
            </w:p>
          </w:sdtContent>
        </w:sdt>
      </w:sdtContent>
    </w:sdt>
    <w:p w14:paraId="35AE6762" w14:textId="5F42268D" w:rsidR="00B7255A" w:rsidRDefault="009C0D1E" w:rsidP="00B7255A">
      <w:pPr>
        <w:jc w:val="center"/>
        <w:rPr>
          <w:rFonts w:cs="Calibri Light"/>
          <w:b/>
          <w:color w:val="000000" w:themeColor="text1"/>
          <w:sz w:val="40"/>
          <w:szCs w:val="40"/>
        </w:rPr>
      </w:pPr>
      <w:r w:rsidRPr="001901D9">
        <w:rPr>
          <w:rFonts w:cs="Calibri Light"/>
          <w:b/>
          <w:color w:val="000000" w:themeColor="text1"/>
          <w:sz w:val="40"/>
          <w:szCs w:val="40"/>
        </w:rPr>
        <w:t>Annexure 1: Bid Specification</w:t>
      </w:r>
    </w:p>
    <w:tbl>
      <w:tblPr>
        <w:tblStyle w:val="TableGrid4"/>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0A3BF5" w:rsidRPr="000A3BF5" w14:paraId="00AAFFE4" w14:textId="77777777" w:rsidTr="002713B7">
        <w:trPr>
          <w:trHeight w:val="567"/>
        </w:trPr>
        <w:tc>
          <w:tcPr>
            <w:tcW w:w="3539" w:type="dxa"/>
            <w:shd w:val="clear" w:color="auto" w:fill="DBE5F1" w:themeFill="accent1" w:themeFillTint="33"/>
            <w:vAlign w:val="center"/>
          </w:tcPr>
          <w:p w14:paraId="3114E4A0" w14:textId="77777777" w:rsidR="000A3BF5" w:rsidRPr="000A3BF5" w:rsidRDefault="000A3BF5" w:rsidP="000A3BF5">
            <w:pPr>
              <w:rPr>
                <w:rFonts w:asciiTheme="majorHAnsi" w:hAnsiTheme="majorHAnsi"/>
                <w:b/>
                <w:color w:val="0E1B8D"/>
              </w:rPr>
            </w:pPr>
            <w:bookmarkStart w:id="0" w:name="_Hlk158711578"/>
            <w:r w:rsidRPr="000A3BF5">
              <w:rPr>
                <w:rFonts w:asciiTheme="majorHAnsi" w:hAnsiTheme="majorHAnsi"/>
                <w:b/>
                <w:color w:val="0E1B8D"/>
              </w:rPr>
              <w:t>RFB No:</w: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14:paraId="0993A844" w14:textId="77777777" w:rsidR="000A3BF5" w:rsidRPr="000A3BF5" w:rsidRDefault="000A3BF5" w:rsidP="000A3BF5">
            <w:pPr>
              <w:rPr>
                <w:rFonts w:asciiTheme="majorHAnsi" w:hAnsiTheme="majorHAnsi" w:cstheme="majorHAnsi"/>
                <w:b/>
              </w:rPr>
            </w:pPr>
            <w:r w:rsidRPr="000A3BF5">
              <w:rPr>
                <w:rFonts w:cs="Calibri Light"/>
                <w:b/>
                <w:bCs/>
                <w:color w:val="FF0000"/>
                <w:lang w:val="en-GB"/>
              </w:rPr>
              <w:t>RFP 2852/2023</w:t>
            </w:r>
          </w:p>
        </w:tc>
      </w:tr>
      <w:tr w:rsidR="000A3BF5" w:rsidRPr="000A3BF5" w14:paraId="1758394B" w14:textId="77777777" w:rsidTr="002713B7">
        <w:trPr>
          <w:trHeight w:val="567"/>
        </w:trPr>
        <w:tc>
          <w:tcPr>
            <w:tcW w:w="3539" w:type="dxa"/>
            <w:shd w:val="clear" w:color="auto" w:fill="DBE5F1" w:themeFill="accent1" w:themeFillTint="33"/>
            <w:vAlign w:val="center"/>
          </w:tcPr>
          <w:p w14:paraId="3B27705F" w14:textId="77777777" w:rsidR="000A3BF5" w:rsidRPr="000A3BF5" w:rsidRDefault="000A3BF5" w:rsidP="000A3BF5">
            <w:pPr>
              <w:jc w:val="left"/>
              <w:rPr>
                <w:rFonts w:asciiTheme="majorHAnsi" w:hAnsiTheme="majorHAnsi"/>
                <w:b/>
                <w:color w:val="0E1B8D"/>
              </w:rPr>
            </w:pPr>
            <w:r w:rsidRPr="000A3BF5">
              <w:rPr>
                <w:rFonts w:asciiTheme="majorHAnsi" w:hAnsiTheme="majorHAnsi"/>
                <w:b/>
                <w:color w:val="0E1B8D"/>
              </w:rPr>
              <w:t>Description</w:t>
            </w:r>
          </w:p>
        </w:tc>
        <w:tc>
          <w:tcPr>
            <w:tcW w:w="6089" w:type="dxa"/>
            <w:shd w:val="clear" w:color="auto" w:fill="auto"/>
          </w:tcPr>
          <w:p w14:paraId="730EBC3C" w14:textId="77777777" w:rsidR="000A3BF5" w:rsidRPr="000A3BF5" w:rsidRDefault="000A3BF5" w:rsidP="000A3BF5">
            <w:pPr>
              <w:rPr>
                <w:rFonts w:asciiTheme="majorHAnsi" w:hAnsiTheme="majorHAnsi" w:cstheme="majorHAnsi"/>
              </w:rPr>
            </w:pPr>
            <w:bookmarkStart w:id="1" w:name="_Hlk158712087"/>
            <w:r w:rsidRPr="000A3BF5">
              <w:rPr>
                <w:rFonts w:cs="Calibri Light"/>
                <w:bCs/>
                <w:lang w:val="en-GB"/>
              </w:rPr>
              <w:t>Request for Proposal for the provision of an interactive Advance Passenger Information (</w:t>
            </w:r>
            <w:proofErr w:type="spellStart"/>
            <w:r w:rsidRPr="000A3BF5">
              <w:rPr>
                <w:rFonts w:cs="Calibri Light"/>
                <w:bCs/>
                <w:lang w:val="en-GB"/>
              </w:rPr>
              <w:t>iAPI</w:t>
            </w:r>
            <w:proofErr w:type="spellEnd"/>
            <w:r w:rsidRPr="000A3BF5">
              <w:rPr>
                <w:rFonts w:cs="Calibri Light"/>
                <w:bCs/>
                <w:lang w:val="en-GB"/>
              </w:rPr>
              <w:t>) System with Passenger Name Record (PNR) for a period of eight (08) years</w:t>
            </w:r>
            <w:bookmarkEnd w:id="1"/>
          </w:p>
        </w:tc>
      </w:tr>
      <w:tr w:rsidR="000A3BF5" w:rsidRPr="000A3BF5" w14:paraId="633CD062" w14:textId="77777777" w:rsidTr="002713B7">
        <w:trPr>
          <w:trHeight w:val="567"/>
        </w:trPr>
        <w:tc>
          <w:tcPr>
            <w:tcW w:w="3539" w:type="dxa"/>
            <w:shd w:val="clear" w:color="auto" w:fill="DBE5F1" w:themeFill="accent1" w:themeFillTint="33"/>
            <w:vAlign w:val="center"/>
          </w:tcPr>
          <w:p w14:paraId="2E9AB083" w14:textId="77777777" w:rsidR="000A3BF5" w:rsidRPr="000A3BF5" w:rsidRDefault="000A3BF5" w:rsidP="000A3BF5">
            <w:pPr>
              <w:jc w:val="left"/>
              <w:rPr>
                <w:rFonts w:asciiTheme="majorHAnsi" w:hAnsiTheme="majorHAnsi"/>
                <w:b/>
                <w:color w:val="0E1B8D"/>
              </w:rPr>
            </w:pPr>
            <w:r w:rsidRPr="000A3BF5">
              <w:rPr>
                <w:rFonts w:asciiTheme="majorHAnsi" w:hAnsiTheme="majorHAnsi"/>
                <w:b/>
                <w:color w:val="0E1B8D"/>
              </w:rPr>
              <w:t>Publication Date</w:t>
            </w:r>
          </w:p>
        </w:tc>
        <w:tc>
          <w:tcPr>
            <w:tcW w:w="6089" w:type="dxa"/>
            <w:vAlign w:val="center"/>
          </w:tcPr>
          <w:p w14:paraId="7F726941" w14:textId="6A1EA237" w:rsidR="000A3BF5" w:rsidRPr="000A3BF5" w:rsidRDefault="000A3BF5" w:rsidP="000A3BF5">
            <w:pPr>
              <w:rPr>
                <w:rFonts w:asciiTheme="majorHAnsi" w:hAnsiTheme="majorHAnsi" w:cstheme="majorHAnsi"/>
                <w:b/>
              </w:rPr>
            </w:pPr>
            <w:r w:rsidRPr="000A3BF5">
              <w:rPr>
                <w:rFonts w:asciiTheme="majorHAnsi" w:hAnsiTheme="majorHAnsi" w:cstheme="majorHAnsi"/>
                <w:b/>
              </w:rPr>
              <w:t>1</w:t>
            </w:r>
            <w:r w:rsidR="00C74FC1">
              <w:rPr>
                <w:rFonts w:asciiTheme="majorHAnsi" w:hAnsiTheme="majorHAnsi" w:cstheme="majorHAnsi"/>
                <w:b/>
              </w:rPr>
              <w:t>4</w:t>
            </w:r>
            <w:bookmarkStart w:id="2" w:name="_GoBack"/>
            <w:bookmarkEnd w:id="2"/>
            <w:r w:rsidRPr="000A3BF5">
              <w:rPr>
                <w:rFonts w:asciiTheme="majorHAnsi" w:hAnsiTheme="majorHAnsi" w:cstheme="majorHAnsi"/>
                <w:b/>
              </w:rPr>
              <w:t xml:space="preserve"> February 2024</w:t>
            </w:r>
          </w:p>
        </w:tc>
      </w:tr>
      <w:tr w:rsidR="000A3BF5" w:rsidRPr="000A3BF5" w14:paraId="42299C86" w14:textId="77777777" w:rsidTr="002713B7">
        <w:trPr>
          <w:trHeight w:val="567"/>
        </w:trPr>
        <w:tc>
          <w:tcPr>
            <w:tcW w:w="3539" w:type="dxa"/>
            <w:shd w:val="clear" w:color="auto" w:fill="DBE5F1" w:themeFill="accent1" w:themeFillTint="33"/>
            <w:vAlign w:val="center"/>
          </w:tcPr>
          <w:p w14:paraId="2F131D7D" w14:textId="77777777" w:rsidR="000A3BF5" w:rsidRPr="000A3BF5" w:rsidRDefault="000A3BF5" w:rsidP="000A3BF5">
            <w:pPr>
              <w:jc w:val="left"/>
              <w:rPr>
                <w:rFonts w:asciiTheme="majorHAnsi" w:hAnsiTheme="majorHAnsi"/>
                <w:b/>
                <w:color w:val="0E1B8D"/>
              </w:rPr>
            </w:pPr>
            <w:r w:rsidRPr="000A3BF5">
              <w:rPr>
                <w:rFonts w:asciiTheme="majorHAnsi" w:hAnsiTheme="majorHAnsi"/>
                <w:b/>
                <w:color w:val="0E1B8D"/>
              </w:rPr>
              <w:t xml:space="preserve">Briefing Session </w:t>
            </w:r>
          </w:p>
          <w:p w14:paraId="0B5F0EBE" w14:textId="77777777" w:rsidR="000A3BF5" w:rsidRPr="000A3BF5" w:rsidRDefault="000A3BF5" w:rsidP="000A3BF5">
            <w:pPr>
              <w:jc w:val="left"/>
              <w:rPr>
                <w:rFonts w:asciiTheme="majorHAnsi" w:hAnsiTheme="majorHAnsi"/>
                <w:b/>
                <w:color w:val="0E1B8D"/>
              </w:rPr>
            </w:pPr>
          </w:p>
        </w:tc>
        <w:tc>
          <w:tcPr>
            <w:tcW w:w="6089" w:type="dxa"/>
            <w:vAlign w:val="center"/>
          </w:tcPr>
          <w:p w14:paraId="58C549B1" w14:textId="77777777" w:rsidR="000A3BF5" w:rsidRPr="000A3BF5" w:rsidRDefault="000A3BF5" w:rsidP="000A3BF5">
            <w:pPr>
              <w:spacing w:line="360" w:lineRule="auto"/>
              <w:jc w:val="left"/>
              <w:rPr>
                <w:rFonts w:cs="Calibri Light"/>
                <w:bCs/>
                <w:lang w:val="en-GB"/>
              </w:rPr>
            </w:pPr>
            <w:bookmarkStart w:id="3" w:name="_Hlk67409882"/>
            <w:r w:rsidRPr="000A3BF5">
              <w:rPr>
                <w:rFonts w:cs="Calibri Light"/>
                <w:bCs/>
                <w:lang w:val="en-GB"/>
              </w:rPr>
              <w:t>COMPULSORY VIRTUAL BRIEFING SESSION</w:t>
            </w:r>
          </w:p>
          <w:p w14:paraId="23A8EDC2" w14:textId="77777777" w:rsidR="000A3BF5" w:rsidRPr="000A3BF5" w:rsidRDefault="000A3BF5" w:rsidP="000A3BF5">
            <w:pPr>
              <w:jc w:val="left"/>
              <w:rPr>
                <w:rFonts w:cs="Calibri Light"/>
                <w:bCs/>
                <w:color w:val="FF0000"/>
                <w:lang w:val="en-GB"/>
              </w:rPr>
            </w:pPr>
            <w:r w:rsidRPr="000A3BF5">
              <w:rPr>
                <w:rFonts w:cs="Calibri Light"/>
                <w:bCs/>
                <w:lang w:val="en-GB"/>
              </w:rPr>
              <w:t xml:space="preserve">DATE: </w:t>
            </w:r>
            <w:r w:rsidRPr="000A3BF5">
              <w:rPr>
                <w:rFonts w:cs="Calibri Light"/>
                <w:b/>
                <w:bCs/>
                <w:color w:val="FF0000"/>
                <w:lang w:val="en-GB"/>
              </w:rPr>
              <w:t>23 February 2024</w:t>
            </w:r>
          </w:p>
          <w:p w14:paraId="22B5F8E1" w14:textId="77777777" w:rsidR="000A3BF5" w:rsidRPr="000A3BF5" w:rsidRDefault="000A3BF5" w:rsidP="000A3BF5">
            <w:pPr>
              <w:jc w:val="left"/>
              <w:rPr>
                <w:rFonts w:cs="Calibri Light"/>
                <w:bCs/>
                <w:color w:val="FF0000"/>
                <w:lang w:val="en-GB"/>
              </w:rPr>
            </w:pPr>
          </w:p>
          <w:p w14:paraId="3A199B91" w14:textId="77777777" w:rsidR="000A3BF5" w:rsidRPr="000A3BF5" w:rsidRDefault="000A3BF5" w:rsidP="000A3BF5">
            <w:pPr>
              <w:spacing w:line="360" w:lineRule="auto"/>
              <w:jc w:val="left"/>
              <w:rPr>
                <w:rFonts w:cs="Calibri Light"/>
                <w:bCs/>
                <w:lang w:val="en-GB"/>
              </w:rPr>
            </w:pPr>
            <w:r w:rsidRPr="000A3BF5">
              <w:rPr>
                <w:rFonts w:cs="Calibri Light"/>
                <w:bCs/>
                <w:lang w:val="en-GB"/>
              </w:rPr>
              <w:t xml:space="preserve">TIME: </w:t>
            </w:r>
            <w:r w:rsidRPr="000A3BF5">
              <w:rPr>
                <w:rFonts w:cs="Calibri Light"/>
                <w:b/>
                <w:bCs/>
                <w:color w:val="FF0000"/>
                <w:lang w:val="en-GB"/>
              </w:rPr>
              <w:t>11:00 AM</w:t>
            </w:r>
          </w:p>
          <w:p w14:paraId="0371DCA0" w14:textId="77777777" w:rsidR="000A3BF5" w:rsidRPr="000A3BF5" w:rsidRDefault="000A3BF5" w:rsidP="000A3BF5">
            <w:pPr>
              <w:rPr>
                <w:rFonts w:asciiTheme="majorHAnsi" w:hAnsiTheme="majorHAnsi"/>
                <w:bCs/>
              </w:rPr>
            </w:pPr>
            <w:r w:rsidRPr="000A3BF5">
              <w:rPr>
                <w:rFonts w:cs="Calibri Light"/>
                <w:bCs/>
                <w:lang w:val="en-GB"/>
              </w:rPr>
              <w:t>VENUE</w:t>
            </w:r>
            <w:bookmarkStart w:id="4" w:name="_Hlk67407823"/>
            <w:r w:rsidRPr="000A3BF5">
              <w:rPr>
                <w:rFonts w:cs="Calibri Light"/>
                <w:bCs/>
                <w:lang w:val="en-GB"/>
              </w:rPr>
              <w:t xml:space="preserve">: </w:t>
            </w:r>
            <w:bookmarkEnd w:id="3"/>
            <w:bookmarkEnd w:id="4"/>
            <w:r w:rsidRPr="000A3BF5">
              <w:rPr>
                <w:rFonts w:cs="Calibri Light"/>
                <w:bCs/>
                <w:lang w:val="en-GB"/>
              </w:rPr>
              <w:t>Microsoft Teams</w:t>
            </w:r>
            <w:r w:rsidRPr="000A3BF5">
              <w:rPr>
                <w:rFonts w:cs="Calibri Light"/>
                <w:b/>
                <w:bCs/>
                <w:lang w:val="en-GB"/>
              </w:rPr>
              <w:t xml:space="preserve"> </w:t>
            </w:r>
            <w:hyperlink r:id="rId13" w:tgtFrame="_blank" w:history="1">
              <w:r w:rsidRPr="000A3BF5">
                <w:rPr>
                  <w:rFonts w:cs="Calibri Light"/>
                  <w:b/>
                  <w:bCs/>
                  <w:color w:val="0000FF" w:themeColor="hyperlink"/>
                  <w:u w:val="single"/>
                  <w:lang w:val="en-US"/>
                </w:rPr>
                <w:t>Click here to join the meeting</w:t>
              </w:r>
            </w:hyperlink>
          </w:p>
        </w:tc>
      </w:tr>
      <w:tr w:rsidR="000A3BF5" w:rsidRPr="000A3BF5" w14:paraId="738BC383" w14:textId="77777777" w:rsidTr="002713B7">
        <w:trPr>
          <w:trHeight w:val="567"/>
        </w:trPr>
        <w:tc>
          <w:tcPr>
            <w:tcW w:w="3539" w:type="dxa"/>
            <w:shd w:val="clear" w:color="auto" w:fill="DBE5F1" w:themeFill="accent1" w:themeFillTint="33"/>
            <w:vAlign w:val="center"/>
          </w:tcPr>
          <w:p w14:paraId="51669593" w14:textId="77777777" w:rsidR="000A3BF5" w:rsidRPr="000A3BF5" w:rsidRDefault="000A3BF5" w:rsidP="000A3BF5">
            <w:pPr>
              <w:jc w:val="left"/>
              <w:rPr>
                <w:rFonts w:asciiTheme="majorHAnsi" w:hAnsiTheme="majorHAnsi"/>
                <w:b/>
                <w:color w:val="0E1B8D"/>
              </w:rPr>
            </w:pPr>
            <w:r w:rsidRPr="000A3BF5">
              <w:rPr>
                <w:rFonts w:asciiTheme="majorHAnsi" w:hAnsiTheme="majorHAnsi"/>
                <w:b/>
                <w:color w:val="0E1B8D"/>
              </w:rPr>
              <w:t>Closing Date for questions / queries</w: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14:paraId="6784FA86" w14:textId="77777777" w:rsidR="000A3BF5" w:rsidRPr="000A3BF5" w:rsidRDefault="000A3BF5" w:rsidP="000A3BF5">
            <w:pPr>
              <w:rPr>
                <w:rFonts w:asciiTheme="majorHAnsi" w:hAnsiTheme="majorHAnsi"/>
                <w:b/>
                <w:bCs/>
              </w:rPr>
            </w:pPr>
            <w:r w:rsidRPr="000A3BF5">
              <w:rPr>
                <w:rFonts w:cs="Calibri Light"/>
                <w:b/>
                <w:bCs/>
                <w:color w:val="FF0000"/>
                <w:lang w:val="en-GB"/>
              </w:rPr>
              <w:t>04 March 2024</w:t>
            </w:r>
          </w:p>
        </w:tc>
      </w:tr>
      <w:tr w:rsidR="000A3BF5" w:rsidRPr="000A3BF5" w14:paraId="33E12E0D" w14:textId="77777777" w:rsidTr="002713B7">
        <w:trPr>
          <w:trHeight w:val="567"/>
        </w:trPr>
        <w:tc>
          <w:tcPr>
            <w:tcW w:w="3539" w:type="dxa"/>
            <w:shd w:val="clear" w:color="auto" w:fill="DBE5F1" w:themeFill="accent1" w:themeFillTint="33"/>
            <w:vAlign w:val="center"/>
          </w:tcPr>
          <w:p w14:paraId="53D87AD0" w14:textId="77777777" w:rsidR="000A3BF5" w:rsidRPr="000A3BF5" w:rsidRDefault="000A3BF5" w:rsidP="000A3BF5">
            <w:pPr>
              <w:jc w:val="left"/>
              <w:rPr>
                <w:rFonts w:asciiTheme="majorHAnsi" w:hAnsiTheme="majorHAnsi"/>
                <w:b/>
                <w:color w:val="0E1B8D"/>
              </w:rPr>
            </w:pPr>
            <w:r w:rsidRPr="000A3BF5">
              <w:rPr>
                <w:rFonts w:asciiTheme="majorHAnsi" w:hAnsiTheme="majorHAnsi"/>
                <w:b/>
                <w:color w:val="0E1B8D"/>
              </w:rPr>
              <w:t xml:space="preserve">Bid Response Submission Address </w:t>
            </w:r>
          </w:p>
        </w:tc>
        <w:tc>
          <w:tcPr>
            <w:tcW w:w="6089" w:type="dxa"/>
            <w:tcBorders>
              <w:top w:val="single" w:sz="4" w:space="0" w:color="auto"/>
              <w:left w:val="single" w:sz="4" w:space="0" w:color="auto"/>
              <w:bottom w:val="single" w:sz="4" w:space="0" w:color="auto"/>
              <w:right w:val="single" w:sz="4" w:space="0" w:color="auto"/>
            </w:tcBorders>
            <w:shd w:val="clear" w:color="auto" w:fill="auto"/>
            <w:vAlign w:val="center"/>
          </w:tcPr>
          <w:p w14:paraId="32EC7214" w14:textId="77777777" w:rsidR="000A3BF5" w:rsidRPr="000A3BF5" w:rsidRDefault="000A3BF5" w:rsidP="000A3BF5">
            <w:pPr>
              <w:rPr>
                <w:rFonts w:asciiTheme="majorHAnsi" w:hAnsiTheme="majorHAnsi"/>
              </w:rPr>
            </w:pPr>
            <w:r w:rsidRPr="000A3BF5">
              <w:rPr>
                <w:rFonts w:asciiTheme="majorHAnsi" w:hAnsiTheme="majorHAnsi"/>
                <w:bCs/>
              </w:rPr>
              <w:t>Tender Office, Pongola In Apollo, 459 Tsitsa Street, Erasmuskloof, Pretoria (Head Office)</w:t>
            </w:r>
          </w:p>
        </w:tc>
      </w:tr>
      <w:tr w:rsidR="000A3BF5" w:rsidRPr="000A3BF5" w14:paraId="78DF045E" w14:textId="77777777" w:rsidTr="002713B7">
        <w:trPr>
          <w:trHeight w:val="567"/>
        </w:trPr>
        <w:tc>
          <w:tcPr>
            <w:tcW w:w="3539" w:type="dxa"/>
            <w:shd w:val="clear" w:color="auto" w:fill="DBE5F1" w:themeFill="accent1" w:themeFillTint="33"/>
            <w:vAlign w:val="center"/>
          </w:tcPr>
          <w:p w14:paraId="60B078D2" w14:textId="77777777" w:rsidR="000A3BF5" w:rsidRPr="000A3BF5" w:rsidRDefault="000A3BF5" w:rsidP="000A3BF5">
            <w:pPr>
              <w:jc w:val="left"/>
              <w:rPr>
                <w:rFonts w:asciiTheme="majorHAnsi" w:hAnsiTheme="majorHAnsi"/>
                <w:b/>
                <w:color w:val="0E1B8D"/>
              </w:rPr>
            </w:pPr>
            <w:r w:rsidRPr="000A3BF5">
              <w:rPr>
                <w:rFonts w:asciiTheme="majorHAnsi" w:hAnsiTheme="majorHAnsi"/>
                <w:b/>
                <w:color w:val="0E1B8D"/>
              </w:rPr>
              <w:t>RFQ Closing Details and Time</w:t>
            </w:r>
          </w:p>
        </w:tc>
        <w:tc>
          <w:tcPr>
            <w:tcW w:w="6089" w:type="dxa"/>
            <w:vAlign w:val="center"/>
          </w:tcPr>
          <w:p w14:paraId="6D17F0CB" w14:textId="77777777" w:rsidR="000A3BF5" w:rsidRPr="000A3BF5" w:rsidRDefault="000A3BF5" w:rsidP="000A3BF5">
            <w:pPr>
              <w:rPr>
                <w:rFonts w:asciiTheme="majorHAnsi" w:hAnsiTheme="majorHAnsi"/>
                <w:b/>
              </w:rPr>
            </w:pPr>
          </w:p>
          <w:p w14:paraId="4A7D9A26" w14:textId="6635CA5E" w:rsidR="000A3BF5" w:rsidRPr="000A3BF5" w:rsidRDefault="000A3BF5" w:rsidP="000A3BF5">
            <w:pPr>
              <w:rPr>
                <w:rFonts w:asciiTheme="majorHAnsi" w:hAnsiTheme="majorHAnsi"/>
                <w:b/>
                <w:color w:val="FF0000"/>
              </w:rPr>
            </w:pPr>
            <w:r w:rsidRPr="000A3BF5">
              <w:rPr>
                <w:rFonts w:asciiTheme="majorHAnsi" w:hAnsiTheme="majorHAnsi"/>
                <w:b/>
                <w:color w:val="FF0000"/>
              </w:rPr>
              <w:t xml:space="preserve">Date: </w:t>
            </w:r>
            <w:r w:rsidRPr="000A3BF5">
              <w:rPr>
                <w:rFonts w:asciiTheme="majorHAnsi" w:hAnsiTheme="majorHAnsi"/>
                <w:b/>
                <w:bCs/>
                <w:color w:val="FF0000"/>
              </w:rPr>
              <w:t xml:space="preserve"> 1</w:t>
            </w:r>
            <w:r w:rsidR="00824113">
              <w:rPr>
                <w:rFonts w:asciiTheme="majorHAnsi" w:hAnsiTheme="majorHAnsi"/>
                <w:b/>
                <w:bCs/>
                <w:color w:val="FF0000"/>
              </w:rPr>
              <w:t>5</w:t>
            </w:r>
            <w:r w:rsidRPr="000A3BF5">
              <w:rPr>
                <w:rFonts w:asciiTheme="majorHAnsi" w:hAnsiTheme="majorHAnsi"/>
                <w:b/>
                <w:bCs/>
                <w:color w:val="FF0000"/>
              </w:rPr>
              <w:t xml:space="preserve"> March 2024</w:t>
            </w:r>
          </w:p>
          <w:p w14:paraId="4F8F8E21" w14:textId="77777777" w:rsidR="000A3BF5" w:rsidRPr="000A3BF5" w:rsidRDefault="000A3BF5" w:rsidP="000A3BF5">
            <w:pPr>
              <w:rPr>
                <w:rFonts w:asciiTheme="majorHAnsi" w:hAnsiTheme="majorHAnsi"/>
                <w:b/>
                <w:color w:val="FF0000"/>
              </w:rPr>
            </w:pPr>
            <w:r w:rsidRPr="000A3BF5">
              <w:rPr>
                <w:rFonts w:asciiTheme="majorHAnsi" w:hAnsiTheme="majorHAnsi"/>
                <w:b/>
                <w:color w:val="FF0000"/>
              </w:rPr>
              <w:t xml:space="preserve">Time: </w:t>
            </w:r>
            <w:r w:rsidRPr="000A3BF5">
              <w:rPr>
                <w:rFonts w:asciiTheme="majorHAnsi" w:hAnsiTheme="majorHAnsi"/>
                <w:b/>
                <w:bCs/>
                <w:color w:val="FF0000"/>
              </w:rPr>
              <w:t>11:00 (South African Time)</w:t>
            </w:r>
          </w:p>
          <w:p w14:paraId="514C5829" w14:textId="77777777" w:rsidR="000A3BF5" w:rsidRPr="000A3BF5" w:rsidRDefault="000A3BF5" w:rsidP="000A3BF5">
            <w:pPr>
              <w:rPr>
                <w:rFonts w:asciiTheme="majorHAnsi" w:hAnsiTheme="majorHAnsi"/>
                <w:b/>
              </w:rPr>
            </w:pPr>
          </w:p>
        </w:tc>
      </w:tr>
      <w:tr w:rsidR="000A3BF5" w:rsidRPr="000A3BF5" w14:paraId="687FF22C" w14:textId="77777777" w:rsidTr="002713B7">
        <w:trPr>
          <w:trHeight w:val="567"/>
        </w:trPr>
        <w:tc>
          <w:tcPr>
            <w:tcW w:w="3539" w:type="dxa"/>
            <w:shd w:val="clear" w:color="auto" w:fill="DBE5F1" w:themeFill="accent1" w:themeFillTint="33"/>
            <w:vAlign w:val="center"/>
          </w:tcPr>
          <w:p w14:paraId="1EB7846F" w14:textId="77777777" w:rsidR="000A3BF5" w:rsidRPr="000A3BF5" w:rsidRDefault="000A3BF5" w:rsidP="000A3BF5">
            <w:pPr>
              <w:jc w:val="left"/>
              <w:rPr>
                <w:rFonts w:asciiTheme="majorHAnsi" w:hAnsiTheme="majorHAnsi"/>
                <w:b/>
                <w:color w:val="0E1B8D"/>
              </w:rPr>
            </w:pPr>
            <w:r w:rsidRPr="000A3BF5">
              <w:rPr>
                <w:rFonts w:asciiTheme="majorHAnsi" w:hAnsiTheme="majorHAnsi"/>
                <w:b/>
                <w:color w:val="0E1B8D"/>
              </w:rPr>
              <w:t>RFQ Validity Period</w:t>
            </w:r>
          </w:p>
        </w:tc>
        <w:tc>
          <w:tcPr>
            <w:tcW w:w="6089" w:type="dxa"/>
            <w:shd w:val="clear" w:color="auto" w:fill="auto"/>
            <w:vAlign w:val="center"/>
          </w:tcPr>
          <w:p w14:paraId="01605A97" w14:textId="77777777" w:rsidR="000A3BF5" w:rsidRPr="000A3BF5" w:rsidRDefault="000A3BF5" w:rsidP="000A3BF5">
            <w:pPr>
              <w:rPr>
                <w:rFonts w:asciiTheme="majorHAnsi" w:hAnsiTheme="majorHAnsi"/>
                <w:bCs/>
              </w:rPr>
            </w:pPr>
            <w:r w:rsidRPr="000A3BF5">
              <w:rPr>
                <w:rFonts w:asciiTheme="majorHAnsi" w:hAnsiTheme="majorHAnsi"/>
                <w:bCs/>
              </w:rPr>
              <w:t xml:space="preserve">200 Days from the Closing Date </w:t>
            </w:r>
          </w:p>
        </w:tc>
      </w:tr>
      <w:bookmarkEnd w:id="0"/>
    </w:tbl>
    <w:p w14:paraId="0C05E409" w14:textId="77777777" w:rsidR="00703BC0" w:rsidRDefault="00703BC0" w:rsidP="00A94B71">
      <w:pPr>
        <w:jc w:val="center"/>
        <w:rPr>
          <w:rFonts w:cs="Calibri Light"/>
          <w:b/>
          <w:color w:val="244061" w:themeColor="accent1" w:themeShade="80"/>
        </w:rPr>
      </w:pPr>
    </w:p>
    <w:p w14:paraId="2D99182E" w14:textId="037A75CD" w:rsidR="00A94B71" w:rsidRPr="000247DD" w:rsidRDefault="00A94B71" w:rsidP="00A94B71">
      <w:pPr>
        <w:jc w:val="center"/>
        <w:rPr>
          <w:rFonts w:cs="Calibri Light"/>
          <w:b/>
          <w:color w:val="244061" w:themeColor="accent1" w:themeShade="80"/>
        </w:rPr>
      </w:pPr>
      <w:r w:rsidRPr="000247DD">
        <w:rPr>
          <w:rFonts w:cs="Calibri Light"/>
          <w:b/>
          <w:color w:val="244061" w:themeColor="accent1" w:themeShade="80"/>
        </w:rPr>
        <w:t>TECHNICAL, PRICING AND PREFERENCE POINTS REQUIREMENTS</w:t>
      </w:r>
    </w:p>
    <w:p w14:paraId="3745F952" w14:textId="77777777" w:rsidR="00A94B71" w:rsidRPr="009C0D1E" w:rsidRDefault="00A94B71" w:rsidP="00B7255A">
      <w:pPr>
        <w:jc w:val="center"/>
        <w:rPr>
          <w:rFonts w:asciiTheme="majorHAnsi" w:hAnsiTheme="majorHAnsi"/>
          <w:b/>
          <w:color w:val="0E1B8D"/>
          <w:sz w:val="36"/>
          <w:szCs w:val="36"/>
        </w:rPr>
      </w:pPr>
    </w:p>
    <w:p w14:paraId="1C2A0EE6" w14:textId="2E01D006" w:rsidR="00F70A16" w:rsidRDefault="00F70A16">
      <w:pPr>
        <w:jc w:val="left"/>
      </w:pPr>
    </w:p>
    <w:p w14:paraId="16964B4D" w14:textId="1ED389A3" w:rsidR="00B7255A" w:rsidRDefault="00B7255A">
      <w:pPr>
        <w:jc w:val="left"/>
      </w:pPr>
    </w:p>
    <w:p w14:paraId="148A3CFD" w14:textId="77777777" w:rsidR="00A44D99" w:rsidRPr="006C0A8D" w:rsidRDefault="00A44D99" w:rsidP="00C2646C">
      <w:pPr>
        <w:pStyle w:val="Title"/>
      </w:pPr>
      <w:r w:rsidRPr="00E51406">
        <w:lastRenderedPageBreak/>
        <w:t>Contents</w:t>
      </w:r>
    </w:p>
    <w:p w14:paraId="70C64AF2" w14:textId="060AA501" w:rsidR="00E51406" w:rsidRDefault="00A44D99">
      <w:pPr>
        <w:pStyle w:val="TOC1"/>
        <w:rPr>
          <w:rFonts w:asciiTheme="minorHAnsi" w:eastAsiaTheme="minorEastAsia" w:hAnsiTheme="minorHAnsi" w:cstheme="minorBidi"/>
          <w:b w:val="0"/>
          <w:noProof/>
          <w:kern w:val="2"/>
          <w:sz w:val="24"/>
          <w:szCs w:val="24"/>
          <w:lang w:eastAsia="en-GB"/>
          <w14:ligatures w14:val="standardContextual"/>
        </w:rPr>
      </w:pPr>
      <w:r>
        <w:fldChar w:fldCharType="begin"/>
      </w:r>
      <w:r>
        <w:instrText xml:space="preserve"> TOC \o "2-2" \h \z \t "Heading 1,1,Heading 3,3,Annex H1,1" </w:instrText>
      </w:r>
      <w:r>
        <w:fldChar w:fldCharType="separate"/>
      </w:r>
      <w:hyperlink w:anchor="_Toc158384171" w:history="1">
        <w:r w:rsidR="00E51406" w:rsidRPr="0050434D">
          <w:rPr>
            <w:rStyle w:val="Hyperlink"/>
            <w:noProof/>
          </w:rPr>
          <w:t>1.</w:t>
        </w:r>
        <w:r w:rsidR="00E51406">
          <w:rPr>
            <w:rFonts w:asciiTheme="minorHAnsi" w:eastAsiaTheme="minorEastAsia" w:hAnsiTheme="minorHAnsi" w:cstheme="minorBidi"/>
            <w:b w:val="0"/>
            <w:noProof/>
            <w:kern w:val="2"/>
            <w:sz w:val="24"/>
            <w:szCs w:val="24"/>
            <w:lang w:eastAsia="en-GB"/>
            <w14:ligatures w14:val="standardContextual"/>
          </w:rPr>
          <w:tab/>
        </w:r>
        <w:r w:rsidR="00E51406" w:rsidRPr="0050434D">
          <w:rPr>
            <w:rStyle w:val="Hyperlink"/>
            <w:noProof/>
          </w:rPr>
          <w:t>Introduction</w:t>
        </w:r>
        <w:r w:rsidR="00E51406">
          <w:rPr>
            <w:noProof/>
            <w:webHidden/>
          </w:rPr>
          <w:tab/>
        </w:r>
        <w:r w:rsidR="00E51406">
          <w:rPr>
            <w:noProof/>
            <w:webHidden/>
          </w:rPr>
          <w:fldChar w:fldCharType="begin"/>
        </w:r>
        <w:r w:rsidR="00E51406">
          <w:rPr>
            <w:noProof/>
            <w:webHidden/>
          </w:rPr>
          <w:instrText xml:space="preserve"> PAGEREF _Toc158384171 \h </w:instrText>
        </w:r>
        <w:r w:rsidR="00E51406">
          <w:rPr>
            <w:noProof/>
            <w:webHidden/>
          </w:rPr>
        </w:r>
        <w:r w:rsidR="00E51406">
          <w:rPr>
            <w:noProof/>
            <w:webHidden/>
          </w:rPr>
          <w:fldChar w:fldCharType="separate"/>
        </w:r>
        <w:r w:rsidR="00E51406">
          <w:rPr>
            <w:noProof/>
            <w:webHidden/>
          </w:rPr>
          <w:t>3</w:t>
        </w:r>
        <w:r w:rsidR="00E51406">
          <w:rPr>
            <w:noProof/>
            <w:webHidden/>
          </w:rPr>
          <w:fldChar w:fldCharType="end"/>
        </w:r>
      </w:hyperlink>
    </w:p>
    <w:p w14:paraId="02360D78" w14:textId="6002F374" w:rsidR="00E51406" w:rsidRDefault="00C74FC1">
      <w:pPr>
        <w:pStyle w:val="TOC1"/>
        <w:rPr>
          <w:rFonts w:asciiTheme="minorHAnsi" w:eastAsiaTheme="minorEastAsia" w:hAnsiTheme="minorHAnsi" w:cstheme="minorBidi"/>
          <w:b w:val="0"/>
          <w:noProof/>
          <w:kern w:val="2"/>
          <w:sz w:val="24"/>
          <w:szCs w:val="24"/>
          <w:lang w:eastAsia="en-GB"/>
          <w14:ligatures w14:val="standardContextual"/>
        </w:rPr>
      </w:pPr>
      <w:hyperlink w:anchor="_Toc158384172" w:history="1">
        <w:r w:rsidR="00E51406" w:rsidRPr="0050434D">
          <w:rPr>
            <w:rStyle w:val="Hyperlink"/>
            <w:noProof/>
          </w:rPr>
          <w:t>2.</w:t>
        </w:r>
        <w:r w:rsidR="00E51406">
          <w:rPr>
            <w:rFonts w:asciiTheme="minorHAnsi" w:eastAsiaTheme="minorEastAsia" w:hAnsiTheme="minorHAnsi" w:cstheme="minorBidi"/>
            <w:b w:val="0"/>
            <w:noProof/>
            <w:kern w:val="2"/>
            <w:sz w:val="24"/>
            <w:szCs w:val="24"/>
            <w:lang w:eastAsia="en-GB"/>
            <w14:ligatures w14:val="standardContextual"/>
          </w:rPr>
          <w:tab/>
        </w:r>
        <w:r w:rsidR="00E51406" w:rsidRPr="0050434D">
          <w:rPr>
            <w:rStyle w:val="Hyperlink"/>
            <w:noProof/>
          </w:rPr>
          <w:t>Background</w:t>
        </w:r>
        <w:r w:rsidR="00E51406">
          <w:rPr>
            <w:noProof/>
            <w:webHidden/>
          </w:rPr>
          <w:tab/>
        </w:r>
        <w:r w:rsidR="00E51406">
          <w:rPr>
            <w:noProof/>
            <w:webHidden/>
          </w:rPr>
          <w:fldChar w:fldCharType="begin"/>
        </w:r>
        <w:r w:rsidR="00E51406">
          <w:rPr>
            <w:noProof/>
            <w:webHidden/>
          </w:rPr>
          <w:instrText xml:space="preserve"> PAGEREF _Toc158384172 \h </w:instrText>
        </w:r>
        <w:r w:rsidR="00E51406">
          <w:rPr>
            <w:noProof/>
            <w:webHidden/>
          </w:rPr>
        </w:r>
        <w:r w:rsidR="00E51406">
          <w:rPr>
            <w:noProof/>
            <w:webHidden/>
          </w:rPr>
          <w:fldChar w:fldCharType="separate"/>
        </w:r>
        <w:r w:rsidR="00E51406">
          <w:rPr>
            <w:noProof/>
            <w:webHidden/>
          </w:rPr>
          <w:t>3</w:t>
        </w:r>
        <w:r w:rsidR="00E51406">
          <w:rPr>
            <w:noProof/>
            <w:webHidden/>
          </w:rPr>
          <w:fldChar w:fldCharType="end"/>
        </w:r>
      </w:hyperlink>
    </w:p>
    <w:p w14:paraId="6EAF6944" w14:textId="3991F9E6" w:rsidR="00E51406" w:rsidRDefault="00C74FC1">
      <w:pPr>
        <w:pStyle w:val="TOC1"/>
        <w:rPr>
          <w:rFonts w:asciiTheme="minorHAnsi" w:eastAsiaTheme="minorEastAsia" w:hAnsiTheme="minorHAnsi" w:cstheme="minorBidi"/>
          <w:b w:val="0"/>
          <w:noProof/>
          <w:kern w:val="2"/>
          <w:sz w:val="24"/>
          <w:szCs w:val="24"/>
          <w:lang w:eastAsia="en-GB"/>
          <w14:ligatures w14:val="standardContextual"/>
        </w:rPr>
      </w:pPr>
      <w:hyperlink w:anchor="_Toc158384173" w:history="1">
        <w:r w:rsidR="00E51406" w:rsidRPr="0050434D">
          <w:rPr>
            <w:rStyle w:val="Hyperlink"/>
            <w:noProof/>
          </w:rPr>
          <w:t>3.</w:t>
        </w:r>
        <w:r w:rsidR="00E51406">
          <w:rPr>
            <w:rFonts w:asciiTheme="minorHAnsi" w:eastAsiaTheme="minorEastAsia" w:hAnsiTheme="minorHAnsi" w:cstheme="minorBidi"/>
            <w:b w:val="0"/>
            <w:noProof/>
            <w:kern w:val="2"/>
            <w:sz w:val="24"/>
            <w:szCs w:val="24"/>
            <w:lang w:eastAsia="en-GB"/>
            <w14:ligatures w14:val="standardContextual"/>
          </w:rPr>
          <w:tab/>
        </w:r>
        <w:r w:rsidR="00E51406" w:rsidRPr="0050434D">
          <w:rPr>
            <w:rStyle w:val="Hyperlink"/>
            <w:noProof/>
          </w:rPr>
          <w:t>Scope of Bid</w:t>
        </w:r>
        <w:r w:rsidR="00E51406">
          <w:rPr>
            <w:noProof/>
            <w:webHidden/>
          </w:rPr>
          <w:tab/>
        </w:r>
        <w:r w:rsidR="00E51406">
          <w:rPr>
            <w:noProof/>
            <w:webHidden/>
          </w:rPr>
          <w:fldChar w:fldCharType="begin"/>
        </w:r>
        <w:r w:rsidR="00E51406">
          <w:rPr>
            <w:noProof/>
            <w:webHidden/>
          </w:rPr>
          <w:instrText xml:space="preserve"> PAGEREF _Toc158384173 \h </w:instrText>
        </w:r>
        <w:r w:rsidR="00E51406">
          <w:rPr>
            <w:noProof/>
            <w:webHidden/>
          </w:rPr>
        </w:r>
        <w:r w:rsidR="00E51406">
          <w:rPr>
            <w:noProof/>
            <w:webHidden/>
          </w:rPr>
          <w:fldChar w:fldCharType="separate"/>
        </w:r>
        <w:r w:rsidR="00E51406">
          <w:rPr>
            <w:noProof/>
            <w:webHidden/>
          </w:rPr>
          <w:t>4</w:t>
        </w:r>
        <w:r w:rsidR="00E51406">
          <w:rPr>
            <w:noProof/>
            <w:webHidden/>
          </w:rPr>
          <w:fldChar w:fldCharType="end"/>
        </w:r>
      </w:hyperlink>
    </w:p>
    <w:p w14:paraId="5A664A25" w14:textId="18308042" w:rsidR="00E51406" w:rsidRDefault="00C74FC1">
      <w:pPr>
        <w:pStyle w:val="TOC2"/>
        <w:rPr>
          <w:rFonts w:asciiTheme="minorHAnsi" w:eastAsiaTheme="minorEastAsia" w:hAnsiTheme="minorHAnsi" w:cstheme="minorBidi"/>
          <w:noProof/>
          <w:kern w:val="2"/>
          <w:sz w:val="24"/>
          <w:szCs w:val="24"/>
          <w:lang w:eastAsia="en-GB"/>
          <w14:ligatures w14:val="standardContextual"/>
        </w:rPr>
      </w:pPr>
      <w:hyperlink w:anchor="_Toc158384174" w:history="1">
        <w:r w:rsidR="00E51406" w:rsidRPr="0050434D">
          <w:rPr>
            <w:rStyle w:val="Hyperlink"/>
            <w:noProof/>
          </w:rPr>
          <w:t>3.1</w:t>
        </w:r>
        <w:r w:rsidR="00E51406">
          <w:rPr>
            <w:rFonts w:asciiTheme="minorHAnsi" w:eastAsiaTheme="minorEastAsia" w:hAnsiTheme="minorHAnsi" w:cstheme="minorBidi"/>
            <w:noProof/>
            <w:kern w:val="2"/>
            <w:sz w:val="24"/>
            <w:szCs w:val="24"/>
            <w:lang w:eastAsia="en-GB"/>
            <w14:ligatures w14:val="standardContextual"/>
          </w:rPr>
          <w:tab/>
        </w:r>
        <w:r w:rsidR="00E51406" w:rsidRPr="0050434D">
          <w:rPr>
            <w:rStyle w:val="Hyperlink"/>
            <w:noProof/>
          </w:rPr>
          <w:t>Scope of Work</w:t>
        </w:r>
        <w:r w:rsidR="00E51406">
          <w:rPr>
            <w:noProof/>
            <w:webHidden/>
          </w:rPr>
          <w:tab/>
        </w:r>
        <w:r w:rsidR="00E51406">
          <w:rPr>
            <w:noProof/>
            <w:webHidden/>
          </w:rPr>
          <w:fldChar w:fldCharType="begin"/>
        </w:r>
        <w:r w:rsidR="00E51406">
          <w:rPr>
            <w:noProof/>
            <w:webHidden/>
          </w:rPr>
          <w:instrText xml:space="preserve"> PAGEREF _Toc158384174 \h </w:instrText>
        </w:r>
        <w:r w:rsidR="00E51406">
          <w:rPr>
            <w:noProof/>
            <w:webHidden/>
          </w:rPr>
        </w:r>
        <w:r w:rsidR="00E51406">
          <w:rPr>
            <w:noProof/>
            <w:webHidden/>
          </w:rPr>
          <w:fldChar w:fldCharType="separate"/>
        </w:r>
        <w:r w:rsidR="00E51406">
          <w:rPr>
            <w:noProof/>
            <w:webHidden/>
          </w:rPr>
          <w:t>4</w:t>
        </w:r>
        <w:r w:rsidR="00E51406">
          <w:rPr>
            <w:noProof/>
            <w:webHidden/>
          </w:rPr>
          <w:fldChar w:fldCharType="end"/>
        </w:r>
      </w:hyperlink>
    </w:p>
    <w:p w14:paraId="21374256" w14:textId="10218F4D" w:rsidR="00E51406" w:rsidRDefault="00C74FC1">
      <w:pPr>
        <w:pStyle w:val="TOC2"/>
        <w:rPr>
          <w:rFonts w:asciiTheme="minorHAnsi" w:eastAsiaTheme="minorEastAsia" w:hAnsiTheme="minorHAnsi" w:cstheme="minorBidi"/>
          <w:noProof/>
          <w:kern w:val="2"/>
          <w:sz w:val="24"/>
          <w:szCs w:val="24"/>
          <w:lang w:eastAsia="en-GB"/>
          <w14:ligatures w14:val="standardContextual"/>
        </w:rPr>
      </w:pPr>
      <w:hyperlink w:anchor="_Toc158384175" w:history="1">
        <w:r w:rsidR="00E51406" w:rsidRPr="0050434D">
          <w:rPr>
            <w:rStyle w:val="Hyperlink"/>
            <w:noProof/>
          </w:rPr>
          <w:t>3.2</w:t>
        </w:r>
        <w:r w:rsidR="00E51406">
          <w:rPr>
            <w:rFonts w:asciiTheme="minorHAnsi" w:eastAsiaTheme="minorEastAsia" w:hAnsiTheme="minorHAnsi" w:cstheme="minorBidi"/>
            <w:noProof/>
            <w:kern w:val="2"/>
            <w:sz w:val="24"/>
            <w:szCs w:val="24"/>
            <w:lang w:eastAsia="en-GB"/>
            <w14:ligatures w14:val="standardContextual"/>
          </w:rPr>
          <w:tab/>
        </w:r>
        <w:r w:rsidR="00E51406" w:rsidRPr="0050434D">
          <w:rPr>
            <w:rStyle w:val="Hyperlink"/>
            <w:noProof/>
          </w:rPr>
          <w:t>Delivery address</w:t>
        </w:r>
        <w:r w:rsidR="00E51406">
          <w:rPr>
            <w:noProof/>
            <w:webHidden/>
          </w:rPr>
          <w:tab/>
        </w:r>
        <w:r w:rsidR="00E51406">
          <w:rPr>
            <w:noProof/>
            <w:webHidden/>
          </w:rPr>
          <w:fldChar w:fldCharType="begin"/>
        </w:r>
        <w:r w:rsidR="00E51406">
          <w:rPr>
            <w:noProof/>
            <w:webHidden/>
          </w:rPr>
          <w:instrText xml:space="preserve"> PAGEREF _Toc158384175 \h </w:instrText>
        </w:r>
        <w:r w:rsidR="00E51406">
          <w:rPr>
            <w:noProof/>
            <w:webHidden/>
          </w:rPr>
        </w:r>
        <w:r w:rsidR="00E51406">
          <w:rPr>
            <w:noProof/>
            <w:webHidden/>
          </w:rPr>
          <w:fldChar w:fldCharType="separate"/>
        </w:r>
        <w:r w:rsidR="00E51406">
          <w:rPr>
            <w:noProof/>
            <w:webHidden/>
          </w:rPr>
          <w:t>7</w:t>
        </w:r>
        <w:r w:rsidR="00E51406">
          <w:rPr>
            <w:noProof/>
            <w:webHidden/>
          </w:rPr>
          <w:fldChar w:fldCharType="end"/>
        </w:r>
      </w:hyperlink>
    </w:p>
    <w:p w14:paraId="5FF8AF5D" w14:textId="7E0A26EB" w:rsidR="00E51406" w:rsidRDefault="00C74FC1">
      <w:pPr>
        <w:pStyle w:val="TOC2"/>
        <w:rPr>
          <w:rFonts w:asciiTheme="minorHAnsi" w:eastAsiaTheme="minorEastAsia" w:hAnsiTheme="minorHAnsi" w:cstheme="minorBidi"/>
          <w:noProof/>
          <w:kern w:val="2"/>
          <w:sz w:val="24"/>
          <w:szCs w:val="24"/>
          <w:lang w:eastAsia="en-GB"/>
          <w14:ligatures w14:val="standardContextual"/>
        </w:rPr>
      </w:pPr>
      <w:hyperlink w:anchor="_Toc158384176" w:history="1">
        <w:r w:rsidR="00E51406" w:rsidRPr="0050434D">
          <w:rPr>
            <w:rStyle w:val="Hyperlink"/>
            <w:noProof/>
          </w:rPr>
          <w:t>3.3</w:t>
        </w:r>
        <w:r w:rsidR="00E51406">
          <w:rPr>
            <w:rFonts w:asciiTheme="minorHAnsi" w:eastAsiaTheme="minorEastAsia" w:hAnsiTheme="minorHAnsi" w:cstheme="minorBidi"/>
            <w:noProof/>
            <w:kern w:val="2"/>
            <w:sz w:val="24"/>
            <w:szCs w:val="24"/>
            <w:lang w:eastAsia="en-GB"/>
            <w14:ligatures w14:val="standardContextual"/>
          </w:rPr>
          <w:tab/>
        </w:r>
        <w:r w:rsidR="00E51406" w:rsidRPr="0050434D">
          <w:rPr>
            <w:rStyle w:val="Hyperlink"/>
            <w:noProof/>
          </w:rPr>
          <w:t>Customer Infrastructure and environment requirements</w:t>
        </w:r>
        <w:r w:rsidR="00E51406">
          <w:rPr>
            <w:noProof/>
            <w:webHidden/>
          </w:rPr>
          <w:tab/>
        </w:r>
        <w:r w:rsidR="00E51406">
          <w:rPr>
            <w:noProof/>
            <w:webHidden/>
          </w:rPr>
          <w:fldChar w:fldCharType="begin"/>
        </w:r>
        <w:r w:rsidR="00E51406">
          <w:rPr>
            <w:noProof/>
            <w:webHidden/>
          </w:rPr>
          <w:instrText xml:space="preserve"> PAGEREF _Toc158384176 \h </w:instrText>
        </w:r>
        <w:r w:rsidR="00E51406">
          <w:rPr>
            <w:noProof/>
            <w:webHidden/>
          </w:rPr>
        </w:r>
        <w:r w:rsidR="00E51406">
          <w:rPr>
            <w:noProof/>
            <w:webHidden/>
          </w:rPr>
          <w:fldChar w:fldCharType="separate"/>
        </w:r>
        <w:r w:rsidR="00E51406">
          <w:rPr>
            <w:noProof/>
            <w:webHidden/>
          </w:rPr>
          <w:t>7</w:t>
        </w:r>
        <w:r w:rsidR="00E51406">
          <w:rPr>
            <w:noProof/>
            <w:webHidden/>
          </w:rPr>
          <w:fldChar w:fldCharType="end"/>
        </w:r>
      </w:hyperlink>
    </w:p>
    <w:p w14:paraId="626C5F9F" w14:textId="02BF8A6F" w:rsidR="00E51406" w:rsidRDefault="00C74FC1">
      <w:pPr>
        <w:pStyle w:val="TOC1"/>
        <w:rPr>
          <w:rFonts w:asciiTheme="minorHAnsi" w:eastAsiaTheme="minorEastAsia" w:hAnsiTheme="minorHAnsi" w:cstheme="minorBidi"/>
          <w:b w:val="0"/>
          <w:noProof/>
          <w:kern w:val="2"/>
          <w:sz w:val="24"/>
          <w:szCs w:val="24"/>
          <w:lang w:eastAsia="en-GB"/>
          <w14:ligatures w14:val="standardContextual"/>
        </w:rPr>
      </w:pPr>
      <w:hyperlink w:anchor="_Toc158384177" w:history="1">
        <w:r w:rsidR="00E51406" w:rsidRPr="0050434D">
          <w:rPr>
            <w:rStyle w:val="Hyperlink"/>
            <w:noProof/>
          </w:rPr>
          <w:t>4.</w:t>
        </w:r>
        <w:r w:rsidR="00E51406">
          <w:rPr>
            <w:rFonts w:asciiTheme="minorHAnsi" w:eastAsiaTheme="minorEastAsia" w:hAnsiTheme="minorHAnsi" w:cstheme="minorBidi"/>
            <w:b w:val="0"/>
            <w:noProof/>
            <w:kern w:val="2"/>
            <w:sz w:val="24"/>
            <w:szCs w:val="24"/>
            <w:lang w:eastAsia="en-GB"/>
            <w14:ligatures w14:val="standardContextual"/>
          </w:rPr>
          <w:tab/>
        </w:r>
        <w:r w:rsidR="00E51406" w:rsidRPr="0050434D">
          <w:rPr>
            <w:rStyle w:val="Hyperlink"/>
            <w:noProof/>
          </w:rPr>
          <w:t>Requirements</w:t>
        </w:r>
        <w:r w:rsidR="00E51406">
          <w:rPr>
            <w:noProof/>
            <w:webHidden/>
          </w:rPr>
          <w:tab/>
        </w:r>
        <w:r w:rsidR="00E51406">
          <w:rPr>
            <w:noProof/>
            <w:webHidden/>
          </w:rPr>
          <w:fldChar w:fldCharType="begin"/>
        </w:r>
        <w:r w:rsidR="00E51406">
          <w:rPr>
            <w:noProof/>
            <w:webHidden/>
          </w:rPr>
          <w:instrText xml:space="preserve"> PAGEREF _Toc158384177 \h </w:instrText>
        </w:r>
        <w:r w:rsidR="00E51406">
          <w:rPr>
            <w:noProof/>
            <w:webHidden/>
          </w:rPr>
        </w:r>
        <w:r w:rsidR="00E51406">
          <w:rPr>
            <w:noProof/>
            <w:webHidden/>
          </w:rPr>
          <w:fldChar w:fldCharType="separate"/>
        </w:r>
        <w:r w:rsidR="00E51406">
          <w:rPr>
            <w:noProof/>
            <w:webHidden/>
          </w:rPr>
          <w:t>8</w:t>
        </w:r>
        <w:r w:rsidR="00E51406">
          <w:rPr>
            <w:noProof/>
            <w:webHidden/>
          </w:rPr>
          <w:fldChar w:fldCharType="end"/>
        </w:r>
      </w:hyperlink>
    </w:p>
    <w:p w14:paraId="729D329F" w14:textId="4ECCFA41" w:rsidR="00E51406" w:rsidRDefault="00C74FC1">
      <w:pPr>
        <w:pStyle w:val="TOC2"/>
        <w:rPr>
          <w:rFonts w:asciiTheme="minorHAnsi" w:eastAsiaTheme="minorEastAsia" w:hAnsiTheme="minorHAnsi" w:cstheme="minorBidi"/>
          <w:noProof/>
          <w:kern w:val="2"/>
          <w:sz w:val="24"/>
          <w:szCs w:val="24"/>
          <w:lang w:eastAsia="en-GB"/>
          <w14:ligatures w14:val="standardContextual"/>
        </w:rPr>
      </w:pPr>
      <w:hyperlink w:anchor="_Toc158384178" w:history="1">
        <w:r w:rsidR="00E51406" w:rsidRPr="0050434D">
          <w:rPr>
            <w:rStyle w:val="Hyperlink"/>
            <w:noProof/>
          </w:rPr>
          <w:t>4.1</w:t>
        </w:r>
        <w:r w:rsidR="00E51406">
          <w:rPr>
            <w:rFonts w:asciiTheme="minorHAnsi" w:eastAsiaTheme="minorEastAsia" w:hAnsiTheme="minorHAnsi" w:cstheme="minorBidi"/>
            <w:noProof/>
            <w:kern w:val="2"/>
            <w:sz w:val="24"/>
            <w:szCs w:val="24"/>
            <w:lang w:eastAsia="en-GB"/>
            <w14:ligatures w14:val="standardContextual"/>
          </w:rPr>
          <w:tab/>
        </w:r>
        <w:r w:rsidR="00E51406" w:rsidRPr="0050434D">
          <w:rPr>
            <w:rStyle w:val="Hyperlink"/>
            <w:noProof/>
          </w:rPr>
          <w:t>Product / Service / Solution Requirements</w:t>
        </w:r>
        <w:r w:rsidR="00E51406">
          <w:rPr>
            <w:noProof/>
            <w:webHidden/>
          </w:rPr>
          <w:tab/>
        </w:r>
        <w:r w:rsidR="00E51406">
          <w:rPr>
            <w:noProof/>
            <w:webHidden/>
          </w:rPr>
          <w:fldChar w:fldCharType="begin"/>
        </w:r>
        <w:r w:rsidR="00E51406">
          <w:rPr>
            <w:noProof/>
            <w:webHidden/>
          </w:rPr>
          <w:instrText xml:space="preserve"> PAGEREF _Toc158384178 \h </w:instrText>
        </w:r>
        <w:r w:rsidR="00E51406">
          <w:rPr>
            <w:noProof/>
            <w:webHidden/>
          </w:rPr>
        </w:r>
        <w:r w:rsidR="00E51406">
          <w:rPr>
            <w:noProof/>
            <w:webHidden/>
          </w:rPr>
          <w:fldChar w:fldCharType="separate"/>
        </w:r>
        <w:r w:rsidR="00E51406">
          <w:rPr>
            <w:noProof/>
            <w:webHidden/>
          </w:rPr>
          <w:t>8</w:t>
        </w:r>
        <w:r w:rsidR="00E51406">
          <w:rPr>
            <w:noProof/>
            <w:webHidden/>
          </w:rPr>
          <w:fldChar w:fldCharType="end"/>
        </w:r>
      </w:hyperlink>
    </w:p>
    <w:p w14:paraId="13ABF221" w14:textId="04266CA5" w:rsidR="00E51406" w:rsidRDefault="00C74FC1">
      <w:pPr>
        <w:pStyle w:val="TOC3"/>
        <w:rPr>
          <w:rFonts w:asciiTheme="minorHAnsi" w:eastAsiaTheme="minorEastAsia" w:hAnsiTheme="minorHAnsi" w:cstheme="minorBidi"/>
          <w:noProof/>
          <w:kern w:val="2"/>
          <w:sz w:val="24"/>
          <w:szCs w:val="24"/>
          <w:lang w:eastAsia="en-GB"/>
          <w14:ligatures w14:val="standardContextual"/>
        </w:rPr>
      </w:pPr>
      <w:hyperlink w:anchor="_Toc158384179" w:history="1">
        <w:r w:rsidR="00E51406" w:rsidRPr="0050434D">
          <w:rPr>
            <w:rStyle w:val="Hyperlink"/>
            <w:noProof/>
          </w:rPr>
          <w:t>4.1.1</w:t>
        </w:r>
        <w:r w:rsidR="00E51406">
          <w:rPr>
            <w:rFonts w:asciiTheme="minorHAnsi" w:eastAsiaTheme="minorEastAsia" w:hAnsiTheme="minorHAnsi" w:cstheme="minorBidi"/>
            <w:noProof/>
            <w:kern w:val="2"/>
            <w:sz w:val="24"/>
            <w:szCs w:val="24"/>
            <w:lang w:eastAsia="en-GB"/>
            <w14:ligatures w14:val="standardContextual"/>
          </w:rPr>
          <w:tab/>
        </w:r>
        <w:r w:rsidR="00E51406" w:rsidRPr="0050434D">
          <w:rPr>
            <w:rStyle w:val="Hyperlink"/>
            <w:noProof/>
          </w:rPr>
          <w:t>Primary Deliverables</w:t>
        </w:r>
        <w:r w:rsidR="00E51406">
          <w:rPr>
            <w:noProof/>
            <w:webHidden/>
          </w:rPr>
          <w:tab/>
        </w:r>
        <w:r w:rsidR="00E51406">
          <w:rPr>
            <w:noProof/>
            <w:webHidden/>
          </w:rPr>
          <w:fldChar w:fldCharType="begin"/>
        </w:r>
        <w:r w:rsidR="00E51406">
          <w:rPr>
            <w:noProof/>
            <w:webHidden/>
          </w:rPr>
          <w:instrText xml:space="preserve"> PAGEREF _Toc158384179 \h </w:instrText>
        </w:r>
        <w:r w:rsidR="00E51406">
          <w:rPr>
            <w:noProof/>
            <w:webHidden/>
          </w:rPr>
        </w:r>
        <w:r w:rsidR="00E51406">
          <w:rPr>
            <w:noProof/>
            <w:webHidden/>
          </w:rPr>
          <w:fldChar w:fldCharType="separate"/>
        </w:r>
        <w:r w:rsidR="00E51406">
          <w:rPr>
            <w:noProof/>
            <w:webHidden/>
          </w:rPr>
          <w:t>8</w:t>
        </w:r>
        <w:r w:rsidR="00E51406">
          <w:rPr>
            <w:noProof/>
            <w:webHidden/>
          </w:rPr>
          <w:fldChar w:fldCharType="end"/>
        </w:r>
      </w:hyperlink>
    </w:p>
    <w:p w14:paraId="467492E9" w14:textId="0AD7A24A" w:rsidR="00E51406" w:rsidRDefault="00C74FC1">
      <w:pPr>
        <w:pStyle w:val="TOC1"/>
        <w:rPr>
          <w:rFonts w:asciiTheme="minorHAnsi" w:eastAsiaTheme="minorEastAsia" w:hAnsiTheme="minorHAnsi" w:cstheme="minorBidi"/>
          <w:b w:val="0"/>
          <w:noProof/>
          <w:kern w:val="2"/>
          <w:sz w:val="24"/>
          <w:szCs w:val="24"/>
          <w:lang w:eastAsia="en-GB"/>
          <w14:ligatures w14:val="standardContextual"/>
        </w:rPr>
      </w:pPr>
      <w:hyperlink w:anchor="_Toc158384180" w:history="1">
        <w:r w:rsidR="00E51406" w:rsidRPr="0050434D">
          <w:rPr>
            <w:rStyle w:val="Hyperlink"/>
            <w:noProof/>
          </w:rPr>
          <w:t>5.</w:t>
        </w:r>
        <w:r w:rsidR="00E51406">
          <w:rPr>
            <w:rFonts w:asciiTheme="minorHAnsi" w:eastAsiaTheme="minorEastAsia" w:hAnsiTheme="minorHAnsi" w:cstheme="minorBidi"/>
            <w:b w:val="0"/>
            <w:noProof/>
            <w:kern w:val="2"/>
            <w:sz w:val="24"/>
            <w:szCs w:val="24"/>
            <w:lang w:eastAsia="en-GB"/>
            <w14:ligatures w14:val="standardContextual"/>
          </w:rPr>
          <w:tab/>
        </w:r>
        <w:r w:rsidR="00E51406" w:rsidRPr="0050434D">
          <w:rPr>
            <w:rStyle w:val="Hyperlink"/>
            <w:noProof/>
          </w:rPr>
          <w:t>Bid Evaluation Stages</w:t>
        </w:r>
        <w:r w:rsidR="00E51406">
          <w:rPr>
            <w:noProof/>
            <w:webHidden/>
          </w:rPr>
          <w:tab/>
        </w:r>
        <w:r w:rsidR="00E51406">
          <w:rPr>
            <w:noProof/>
            <w:webHidden/>
          </w:rPr>
          <w:fldChar w:fldCharType="begin"/>
        </w:r>
        <w:r w:rsidR="00E51406">
          <w:rPr>
            <w:noProof/>
            <w:webHidden/>
          </w:rPr>
          <w:instrText xml:space="preserve"> PAGEREF _Toc158384180 \h </w:instrText>
        </w:r>
        <w:r w:rsidR="00E51406">
          <w:rPr>
            <w:noProof/>
            <w:webHidden/>
          </w:rPr>
        </w:r>
        <w:r w:rsidR="00E51406">
          <w:rPr>
            <w:noProof/>
            <w:webHidden/>
          </w:rPr>
          <w:fldChar w:fldCharType="separate"/>
        </w:r>
        <w:r w:rsidR="00E51406">
          <w:rPr>
            <w:noProof/>
            <w:webHidden/>
          </w:rPr>
          <w:t>8</w:t>
        </w:r>
        <w:r w:rsidR="00E51406">
          <w:rPr>
            <w:noProof/>
            <w:webHidden/>
          </w:rPr>
          <w:fldChar w:fldCharType="end"/>
        </w:r>
      </w:hyperlink>
    </w:p>
    <w:p w14:paraId="0134D3F5" w14:textId="62782F03" w:rsidR="00E51406" w:rsidRDefault="00C74FC1">
      <w:pPr>
        <w:pStyle w:val="TOC2"/>
        <w:rPr>
          <w:rFonts w:asciiTheme="minorHAnsi" w:eastAsiaTheme="minorEastAsia" w:hAnsiTheme="minorHAnsi" w:cstheme="minorBidi"/>
          <w:noProof/>
          <w:kern w:val="2"/>
          <w:sz w:val="24"/>
          <w:szCs w:val="24"/>
          <w:lang w:eastAsia="en-GB"/>
          <w14:ligatures w14:val="standardContextual"/>
        </w:rPr>
      </w:pPr>
      <w:hyperlink w:anchor="_Toc158384181" w:history="1">
        <w:r w:rsidR="00E51406" w:rsidRPr="0050434D">
          <w:rPr>
            <w:rStyle w:val="Hyperlink"/>
            <w:noProof/>
          </w:rPr>
          <w:t>5.1</w:t>
        </w:r>
        <w:r w:rsidR="00E51406">
          <w:rPr>
            <w:rFonts w:asciiTheme="minorHAnsi" w:eastAsiaTheme="minorEastAsia" w:hAnsiTheme="minorHAnsi" w:cstheme="minorBidi"/>
            <w:noProof/>
            <w:kern w:val="2"/>
            <w:sz w:val="24"/>
            <w:szCs w:val="24"/>
            <w:lang w:eastAsia="en-GB"/>
            <w14:ligatures w14:val="standardContextual"/>
          </w:rPr>
          <w:tab/>
        </w:r>
        <w:r w:rsidR="00E51406" w:rsidRPr="0050434D">
          <w:rPr>
            <w:rStyle w:val="Hyperlink"/>
            <w:noProof/>
          </w:rPr>
          <w:t>Administrative responsiveness (Stage 1)</w:t>
        </w:r>
        <w:r w:rsidR="00E51406">
          <w:rPr>
            <w:noProof/>
            <w:webHidden/>
          </w:rPr>
          <w:tab/>
        </w:r>
        <w:r w:rsidR="00E51406">
          <w:rPr>
            <w:noProof/>
            <w:webHidden/>
          </w:rPr>
          <w:fldChar w:fldCharType="begin"/>
        </w:r>
        <w:r w:rsidR="00E51406">
          <w:rPr>
            <w:noProof/>
            <w:webHidden/>
          </w:rPr>
          <w:instrText xml:space="preserve"> PAGEREF _Toc158384181 \h </w:instrText>
        </w:r>
        <w:r w:rsidR="00E51406">
          <w:rPr>
            <w:noProof/>
            <w:webHidden/>
          </w:rPr>
        </w:r>
        <w:r w:rsidR="00E51406">
          <w:rPr>
            <w:noProof/>
            <w:webHidden/>
          </w:rPr>
          <w:fldChar w:fldCharType="separate"/>
        </w:r>
        <w:r w:rsidR="00E51406">
          <w:rPr>
            <w:noProof/>
            <w:webHidden/>
          </w:rPr>
          <w:t>8</w:t>
        </w:r>
        <w:r w:rsidR="00E51406">
          <w:rPr>
            <w:noProof/>
            <w:webHidden/>
          </w:rPr>
          <w:fldChar w:fldCharType="end"/>
        </w:r>
      </w:hyperlink>
    </w:p>
    <w:p w14:paraId="62B41347" w14:textId="78A2913A" w:rsidR="00E51406" w:rsidRDefault="00C74FC1">
      <w:pPr>
        <w:pStyle w:val="TOC3"/>
        <w:rPr>
          <w:rFonts w:asciiTheme="minorHAnsi" w:eastAsiaTheme="minorEastAsia" w:hAnsiTheme="minorHAnsi" w:cstheme="minorBidi"/>
          <w:noProof/>
          <w:kern w:val="2"/>
          <w:sz w:val="24"/>
          <w:szCs w:val="24"/>
          <w:lang w:eastAsia="en-GB"/>
          <w14:ligatures w14:val="standardContextual"/>
        </w:rPr>
      </w:pPr>
      <w:hyperlink w:anchor="_Toc158384182" w:history="1">
        <w:r w:rsidR="00E51406" w:rsidRPr="0050434D">
          <w:rPr>
            <w:rStyle w:val="Hyperlink"/>
            <w:noProof/>
          </w:rPr>
          <w:t>5.1.1</w:t>
        </w:r>
        <w:r w:rsidR="00E51406">
          <w:rPr>
            <w:rFonts w:asciiTheme="minorHAnsi" w:eastAsiaTheme="minorEastAsia" w:hAnsiTheme="minorHAnsi" w:cstheme="minorBidi"/>
            <w:noProof/>
            <w:kern w:val="2"/>
            <w:sz w:val="24"/>
            <w:szCs w:val="24"/>
            <w:lang w:eastAsia="en-GB"/>
            <w14:ligatures w14:val="standardContextual"/>
          </w:rPr>
          <w:tab/>
        </w:r>
        <w:r w:rsidR="00E51406" w:rsidRPr="0050434D">
          <w:rPr>
            <w:rStyle w:val="Hyperlink"/>
            <w:noProof/>
          </w:rPr>
          <w:t>Attendance of briefing session</w:t>
        </w:r>
        <w:r w:rsidR="00E51406">
          <w:rPr>
            <w:noProof/>
            <w:webHidden/>
          </w:rPr>
          <w:tab/>
        </w:r>
        <w:r w:rsidR="00E51406">
          <w:rPr>
            <w:noProof/>
            <w:webHidden/>
          </w:rPr>
          <w:fldChar w:fldCharType="begin"/>
        </w:r>
        <w:r w:rsidR="00E51406">
          <w:rPr>
            <w:noProof/>
            <w:webHidden/>
          </w:rPr>
          <w:instrText xml:space="preserve"> PAGEREF _Toc158384182 \h </w:instrText>
        </w:r>
        <w:r w:rsidR="00E51406">
          <w:rPr>
            <w:noProof/>
            <w:webHidden/>
          </w:rPr>
        </w:r>
        <w:r w:rsidR="00E51406">
          <w:rPr>
            <w:noProof/>
            <w:webHidden/>
          </w:rPr>
          <w:fldChar w:fldCharType="separate"/>
        </w:r>
        <w:r w:rsidR="00E51406">
          <w:rPr>
            <w:noProof/>
            <w:webHidden/>
          </w:rPr>
          <w:t>8</w:t>
        </w:r>
        <w:r w:rsidR="00E51406">
          <w:rPr>
            <w:noProof/>
            <w:webHidden/>
          </w:rPr>
          <w:fldChar w:fldCharType="end"/>
        </w:r>
      </w:hyperlink>
    </w:p>
    <w:p w14:paraId="31546A41" w14:textId="2E9F2913" w:rsidR="00E51406" w:rsidRDefault="00C74FC1">
      <w:pPr>
        <w:pStyle w:val="TOC3"/>
        <w:rPr>
          <w:rFonts w:asciiTheme="minorHAnsi" w:eastAsiaTheme="minorEastAsia" w:hAnsiTheme="minorHAnsi" w:cstheme="minorBidi"/>
          <w:noProof/>
          <w:kern w:val="2"/>
          <w:sz w:val="24"/>
          <w:szCs w:val="24"/>
          <w:lang w:eastAsia="en-GB"/>
          <w14:ligatures w14:val="standardContextual"/>
        </w:rPr>
      </w:pPr>
      <w:hyperlink w:anchor="_Toc158384183" w:history="1">
        <w:r w:rsidR="00E51406" w:rsidRPr="0050434D">
          <w:rPr>
            <w:rStyle w:val="Hyperlink"/>
            <w:noProof/>
          </w:rPr>
          <w:t>5.1.2</w:t>
        </w:r>
        <w:r w:rsidR="00E51406">
          <w:rPr>
            <w:rFonts w:asciiTheme="minorHAnsi" w:eastAsiaTheme="minorEastAsia" w:hAnsiTheme="minorHAnsi" w:cstheme="minorBidi"/>
            <w:noProof/>
            <w:kern w:val="2"/>
            <w:sz w:val="24"/>
            <w:szCs w:val="24"/>
            <w:lang w:eastAsia="en-GB"/>
            <w14:ligatures w14:val="standardContextual"/>
          </w:rPr>
          <w:tab/>
        </w:r>
        <w:r w:rsidR="00E51406" w:rsidRPr="0050434D">
          <w:rPr>
            <w:rStyle w:val="Hyperlink"/>
            <w:noProof/>
          </w:rPr>
          <w:t>Registered Supplier</w:t>
        </w:r>
        <w:r w:rsidR="00E51406">
          <w:rPr>
            <w:noProof/>
            <w:webHidden/>
          </w:rPr>
          <w:tab/>
        </w:r>
        <w:r w:rsidR="00E51406">
          <w:rPr>
            <w:noProof/>
            <w:webHidden/>
          </w:rPr>
          <w:fldChar w:fldCharType="begin"/>
        </w:r>
        <w:r w:rsidR="00E51406">
          <w:rPr>
            <w:noProof/>
            <w:webHidden/>
          </w:rPr>
          <w:instrText xml:space="preserve"> PAGEREF _Toc158384183 \h </w:instrText>
        </w:r>
        <w:r w:rsidR="00E51406">
          <w:rPr>
            <w:noProof/>
            <w:webHidden/>
          </w:rPr>
        </w:r>
        <w:r w:rsidR="00E51406">
          <w:rPr>
            <w:noProof/>
            <w:webHidden/>
          </w:rPr>
          <w:fldChar w:fldCharType="separate"/>
        </w:r>
        <w:r w:rsidR="00E51406">
          <w:rPr>
            <w:noProof/>
            <w:webHidden/>
          </w:rPr>
          <w:t>9</w:t>
        </w:r>
        <w:r w:rsidR="00E51406">
          <w:rPr>
            <w:noProof/>
            <w:webHidden/>
          </w:rPr>
          <w:fldChar w:fldCharType="end"/>
        </w:r>
      </w:hyperlink>
    </w:p>
    <w:p w14:paraId="0E7D0E4B" w14:textId="3ED8D8E2" w:rsidR="00E51406" w:rsidRDefault="00C74FC1">
      <w:pPr>
        <w:pStyle w:val="TOC3"/>
        <w:rPr>
          <w:rFonts w:asciiTheme="minorHAnsi" w:eastAsiaTheme="minorEastAsia" w:hAnsiTheme="minorHAnsi" w:cstheme="minorBidi"/>
          <w:noProof/>
          <w:kern w:val="2"/>
          <w:sz w:val="24"/>
          <w:szCs w:val="24"/>
          <w:lang w:eastAsia="en-GB"/>
          <w14:ligatures w14:val="standardContextual"/>
        </w:rPr>
      </w:pPr>
      <w:hyperlink w:anchor="_Toc158384184" w:history="1">
        <w:r w:rsidR="00E51406" w:rsidRPr="0050434D">
          <w:rPr>
            <w:rStyle w:val="Hyperlink"/>
            <w:noProof/>
          </w:rPr>
          <w:t>5.1.3</w:t>
        </w:r>
        <w:r w:rsidR="00E51406">
          <w:rPr>
            <w:rFonts w:asciiTheme="minorHAnsi" w:eastAsiaTheme="minorEastAsia" w:hAnsiTheme="minorHAnsi" w:cstheme="minorBidi"/>
            <w:noProof/>
            <w:kern w:val="2"/>
            <w:sz w:val="24"/>
            <w:szCs w:val="24"/>
            <w:lang w:eastAsia="en-GB"/>
            <w14:ligatures w14:val="standardContextual"/>
          </w:rPr>
          <w:tab/>
        </w:r>
        <w:r w:rsidR="00E51406" w:rsidRPr="0050434D">
          <w:rPr>
            <w:rStyle w:val="Hyperlink"/>
            <w:noProof/>
          </w:rPr>
          <w:t>Submission of bid response:</w:t>
        </w:r>
        <w:r w:rsidR="00E51406">
          <w:rPr>
            <w:noProof/>
            <w:webHidden/>
          </w:rPr>
          <w:tab/>
        </w:r>
        <w:r w:rsidR="00E51406">
          <w:rPr>
            <w:noProof/>
            <w:webHidden/>
          </w:rPr>
          <w:fldChar w:fldCharType="begin"/>
        </w:r>
        <w:r w:rsidR="00E51406">
          <w:rPr>
            <w:noProof/>
            <w:webHidden/>
          </w:rPr>
          <w:instrText xml:space="preserve"> PAGEREF _Toc158384184 \h </w:instrText>
        </w:r>
        <w:r w:rsidR="00E51406">
          <w:rPr>
            <w:noProof/>
            <w:webHidden/>
          </w:rPr>
        </w:r>
        <w:r w:rsidR="00E51406">
          <w:rPr>
            <w:noProof/>
            <w:webHidden/>
          </w:rPr>
          <w:fldChar w:fldCharType="separate"/>
        </w:r>
        <w:r w:rsidR="00E51406">
          <w:rPr>
            <w:noProof/>
            <w:webHidden/>
          </w:rPr>
          <w:t>9</w:t>
        </w:r>
        <w:r w:rsidR="00E51406">
          <w:rPr>
            <w:noProof/>
            <w:webHidden/>
          </w:rPr>
          <w:fldChar w:fldCharType="end"/>
        </w:r>
      </w:hyperlink>
    </w:p>
    <w:p w14:paraId="6E99FC14" w14:textId="6D36F42A" w:rsidR="00E51406" w:rsidRDefault="00C74FC1">
      <w:pPr>
        <w:pStyle w:val="TOC3"/>
        <w:rPr>
          <w:rFonts w:asciiTheme="minorHAnsi" w:eastAsiaTheme="minorEastAsia" w:hAnsiTheme="minorHAnsi" w:cstheme="minorBidi"/>
          <w:noProof/>
          <w:kern w:val="2"/>
          <w:sz w:val="24"/>
          <w:szCs w:val="24"/>
          <w:lang w:eastAsia="en-GB"/>
          <w14:ligatures w14:val="standardContextual"/>
        </w:rPr>
      </w:pPr>
      <w:hyperlink w:anchor="_Toc158384185" w:history="1">
        <w:r w:rsidR="00E51406" w:rsidRPr="0050434D">
          <w:rPr>
            <w:rStyle w:val="Hyperlink"/>
            <w:noProof/>
          </w:rPr>
          <w:t>The bidder has submitted a bid response documentation pack –</w:t>
        </w:r>
        <w:r w:rsidR="00E51406">
          <w:rPr>
            <w:noProof/>
            <w:webHidden/>
          </w:rPr>
          <w:tab/>
        </w:r>
        <w:r w:rsidR="00E51406">
          <w:rPr>
            <w:noProof/>
            <w:webHidden/>
          </w:rPr>
          <w:fldChar w:fldCharType="begin"/>
        </w:r>
        <w:r w:rsidR="00E51406">
          <w:rPr>
            <w:noProof/>
            <w:webHidden/>
          </w:rPr>
          <w:instrText xml:space="preserve"> PAGEREF _Toc158384185 \h </w:instrText>
        </w:r>
        <w:r w:rsidR="00E51406">
          <w:rPr>
            <w:noProof/>
            <w:webHidden/>
          </w:rPr>
        </w:r>
        <w:r w:rsidR="00E51406">
          <w:rPr>
            <w:noProof/>
            <w:webHidden/>
          </w:rPr>
          <w:fldChar w:fldCharType="separate"/>
        </w:r>
        <w:r w:rsidR="00E51406">
          <w:rPr>
            <w:noProof/>
            <w:webHidden/>
          </w:rPr>
          <w:t>9</w:t>
        </w:r>
        <w:r w:rsidR="00E51406">
          <w:rPr>
            <w:noProof/>
            <w:webHidden/>
          </w:rPr>
          <w:fldChar w:fldCharType="end"/>
        </w:r>
      </w:hyperlink>
    </w:p>
    <w:p w14:paraId="24688B3F" w14:textId="79AF2FD9" w:rsidR="00E51406" w:rsidRDefault="00C74FC1">
      <w:pPr>
        <w:pStyle w:val="TOC2"/>
        <w:rPr>
          <w:rFonts w:asciiTheme="minorHAnsi" w:eastAsiaTheme="minorEastAsia" w:hAnsiTheme="minorHAnsi" w:cstheme="minorBidi"/>
          <w:noProof/>
          <w:kern w:val="2"/>
          <w:sz w:val="24"/>
          <w:szCs w:val="24"/>
          <w:lang w:eastAsia="en-GB"/>
          <w14:ligatures w14:val="standardContextual"/>
        </w:rPr>
      </w:pPr>
      <w:hyperlink w:anchor="_Toc158384186" w:history="1">
        <w:r w:rsidR="00E51406" w:rsidRPr="0050434D">
          <w:rPr>
            <w:rStyle w:val="Hyperlink"/>
            <w:noProof/>
          </w:rPr>
          <w:t>5.2</w:t>
        </w:r>
        <w:r w:rsidR="00E51406">
          <w:rPr>
            <w:rFonts w:asciiTheme="minorHAnsi" w:eastAsiaTheme="minorEastAsia" w:hAnsiTheme="minorHAnsi" w:cstheme="minorBidi"/>
            <w:noProof/>
            <w:kern w:val="2"/>
            <w:sz w:val="24"/>
            <w:szCs w:val="24"/>
            <w:lang w:eastAsia="en-GB"/>
            <w14:ligatures w14:val="standardContextual"/>
          </w:rPr>
          <w:tab/>
        </w:r>
        <w:r w:rsidR="00E51406" w:rsidRPr="0050434D">
          <w:rPr>
            <w:rStyle w:val="Hyperlink"/>
            <w:noProof/>
          </w:rPr>
          <w:t>Technical returnable documents</w:t>
        </w:r>
        <w:r w:rsidR="00E51406">
          <w:rPr>
            <w:noProof/>
            <w:webHidden/>
          </w:rPr>
          <w:tab/>
        </w:r>
        <w:r w:rsidR="00E51406">
          <w:rPr>
            <w:noProof/>
            <w:webHidden/>
          </w:rPr>
          <w:fldChar w:fldCharType="begin"/>
        </w:r>
        <w:r w:rsidR="00E51406">
          <w:rPr>
            <w:noProof/>
            <w:webHidden/>
          </w:rPr>
          <w:instrText xml:space="preserve"> PAGEREF _Toc158384186 \h </w:instrText>
        </w:r>
        <w:r w:rsidR="00E51406">
          <w:rPr>
            <w:noProof/>
            <w:webHidden/>
          </w:rPr>
        </w:r>
        <w:r w:rsidR="00E51406">
          <w:rPr>
            <w:noProof/>
            <w:webHidden/>
          </w:rPr>
          <w:fldChar w:fldCharType="separate"/>
        </w:r>
        <w:r w:rsidR="00E51406">
          <w:rPr>
            <w:noProof/>
            <w:webHidden/>
          </w:rPr>
          <w:t>9</w:t>
        </w:r>
        <w:r w:rsidR="00E51406">
          <w:rPr>
            <w:noProof/>
            <w:webHidden/>
          </w:rPr>
          <w:fldChar w:fldCharType="end"/>
        </w:r>
      </w:hyperlink>
    </w:p>
    <w:p w14:paraId="59B2ACA7" w14:textId="6A5F89C7" w:rsidR="00E51406" w:rsidRDefault="00C74FC1">
      <w:pPr>
        <w:pStyle w:val="TOC3"/>
        <w:rPr>
          <w:rFonts w:asciiTheme="minorHAnsi" w:eastAsiaTheme="minorEastAsia" w:hAnsiTheme="minorHAnsi" w:cstheme="minorBidi"/>
          <w:noProof/>
          <w:kern w:val="2"/>
          <w:sz w:val="24"/>
          <w:szCs w:val="24"/>
          <w:lang w:eastAsia="en-GB"/>
          <w14:ligatures w14:val="standardContextual"/>
        </w:rPr>
      </w:pPr>
      <w:hyperlink w:anchor="_Toc158384187" w:history="1">
        <w:r w:rsidR="00E51406" w:rsidRPr="0050434D">
          <w:rPr>
            <w:rStyle w:val="Hyperlink"/>
            <w:noProof/>
          </w:rPr>
          <w:t>5.2.1</w:t>
        </w:r>
        <w:r w:rsidR="00E51406">
          <w:rPr>
            <w:rFonts w:asciiTheme="minorHAnsi" w:eastAsiaTheme="minorEastAsia" w:hAnsiTheme="minorHAnsi" w:cstheme="minorBidi"/>
            <w:noProof/>
            <w:kern w:val="2"/>
            <w:sz w:val="24"/>
            <w:szCs w:val="24"/>
            <w:lang w:eastAsia="en-GB"/>
            <w14:ligatures w14:val="standardContextual"/>
          </w:rPr>
          <w:tab/>
        </w:r>
        <w:r w:rsidR="00E51406" w:rsidRPr="0050434D">
          <w:rPr>
            <w:rStyle w:val="Hyperlink"/>
            <w:noProof/>
          </w:rPr>
          <w:t>Instruction and evaluation criteria</w:t>
        </w:r>
        <w:r w:rsidR="00E51406">
          <w:rPr>
            <w:noProof/>
            <w:webHidden/>
          </w:rPr>
          <w:tab/>
        </w:r>
        <w:r w:rsidR="00E51406">
          <w:rPr>
            <w:noProof/>
            <w:webHidden/>
          </w:rPr>
          <w:fldChar w:fldCharType="begin"/>
        </w:r>
        <w:r w:rsidR="00E51406">
          <w:rPr>
            <w:noProof/>
            <w:webHidden/>
          </w:rPr>
          <w:instrText xml:space="preserve"> PAGEREF _Toc158384187 \h </w:instrText>
        </w:r>
        <w:r w:rsidR="00E51406">
          <w:rPr>
            <w:noProof/>
            <w:webHidden/>
          </w:rPr>
        </w:r>
        <w:r w:rsidR="00E51406">
          <w:rPr>
            <w:noProof/>
            <w:webHidden/>
          </w:rPr>
          <w:fldChar w:fldCharType="separate"/>
        </w:r>
        <w:r w:rsidR="00E51406">
          <w:rPr>
            <w:noProof/>
            <w:webHidden/>
          </w:rPr>
          <w:t>9</w:t>
        </w:r>
        <w:r w:rsidR="00E51406">
          <w:rPr>
            <w:noProof/>
            <w:webHidden/>
          </w:rPr>
          <w:fldChar w:fldCharType="end"/>
        </w:r>
      </w:hyperlink>
    </w:p>
    <w:p w14:paraId="3696686C" w14:textId="11A41B1C" w:rsidR="00E51406" w:rsidRDefault="00C74FC1">
      <w:pPr>
        <w:pStyle w:val="TOC3"/>
        <w:rPr>
          <w:rFonts w:asciiTheme="minorHAnsi" w:eastAsiaTheme="minorEastAsia" w:hAnsiTheme="minorHAnsi" w:cstheme="minorBidi"/>
          <w:noProof/>
          <w:kern w:val="2"/>
          <w:sz w:val="24"/>
          <w:szCs w:val="24"/>
          <w:lang w:eastAsia="en-GB"/>
          <w14:ligatures w14:val="standardContextual"/>
        </w:rPr>
      </w:pPr>
      <w:hyperlink w:anchor="_Toc158384188" w:history="1">
        <w:r w:rsidR="00E51406" w:rsidRPr="0050434D">
          <w:rPr>
            <w:rStyle w:val="Hyperlink"/>
            <w:noProof/>
          </w:rPr>
          <w:t>5.2.2</w:t>
        </w:r>
        <w:r w:rsidR="00E51406">
          <w:rPr>
            <w:rFonts w:asciiTheme="minorHAnsi" w:eastAsiaTheme="minorEastAsia" w:hAnsiTheme="minorHAnsi" w:cstheme="minorBidi"/>
            <w:noProof/>
            <w:kern w:val="2"/>
            <w:sz w:val="24"/>
            <w:szCs w:val="24"/>
            <w:lang w:eastAsia="en-GB"/>
            <w14:ligatures w14:val="standardContextual"/>
          </w:rPr>
          <w:tab/>
        </w:r>
        <w:r w:rsidR="00E51406" w:rsidRPr="0050434D">
          <w:rPr>
            <w:rStyle w:val="Hyperlink"/>
            <w:noProof/>
          </w:rPr>
          <w:t>Technical mandatory requirements (Stage 2)</w:t>
        </w:r>
        <w:r w:rsidR="00E51406">
          <w:rPr>
            <w:noProof/>
            <w:webHidden/>
          </w:rPr>
          <w:tab/>
        </w:r>
        <w:r w:rsidR="00E51406">
          <w:rPr>
            <w:noProof/>
            <w:webHidden/>
          </w:rPr>
          <w:fldChar w:fldCharType="begin"/>
        </w:r>
        <w:r w:rsidR="00E51406">
          <w:rPr>
            <w:noProof/>
            <w:webHidden/>
          </w:rPr>
          <w:instrText xml:space="preserve"> PAGEREF _Toc158384188 \h </w:instrText>
        </w:r>
        <w:r w:rsidR="00E51406">
          <w:rPr>
            <w:noProof/>
            <w:webHidden/>
          </w:rPr>
        </w:r>
        <w:r w:rsidR="00E51406">
          <w:rPr>
            <w:noProof/>
            <w:webHidden/>
          </w:rPr>
          <w:fldChar w:fldCharType="separate"/>
        </w:r>
        <w:r w:rsidR="00E51406">
          <w:rPr>
            <w:noProof/>
            <w:webHidden/>
          </w:rPr>
          <w:t>9</w:t>
        </w:r>
        <w:r w:rsidR="00E51406">
          <w:rPr>
            <w:noProof/>
            <w:webHidden/>
          </w:rPr>
          <w:fldChar w:fldCharType="end"/>
        </w:r>
      </w:hyperlink>
    </w:p>
    <w:p w14:paraId="4330C456" w14:textId="02212ED5" w:rsidR="00E51406" w:rsidRDefault="00C74FC1">
      <w:pPr>
        <w:pStyle w:val="TOC3"/>
        <w:rPr>
          <w:rFonts w:asciiTheme="minorHAnsi" w:eastAsiaTheme="minorEastAsia" w:hAnsiTheme="minorHAnsi" w:cstheme="minorBidi"/>
          <w:noProof/>
          <w:kern w:val="2"/>
          <w:sz w:val="24"/>
          <w:szCs w:val="24"/>
          <w:lang w:eastAsia="en-GB"/>
          <w14:ligatures w14:val="standardContextual"/>
        </w:rPr>
      </w:pPr>
      <w:hyperlink w:anchor="_Toc158384189" w:history="1">
        <w:r w:rsidR="00E51406" w:rsidRPr="0050434D">
          <w:rPr>
            <w:rStyle w:val="Hyperlink"/>
            <w:noProof/>
          </w:rPr>
          <w:t>5.2.3</w:t>
        </w:r>
        <w:r w:rsidR="00E51406">
          <w:rPr>
            <w:rFonts w:asciiTheme="minorHAnsi" w:eastAsiaTheme="minorEastAsia" w:hAnsiTheme="minorHAnsi" w:cstheme="minorBidi"/>
            <w:noProof/>
            <w:kern w:val="2"/>
            <w:sz w:val="24"/>
            <w:szCs w:val="24"/>
            <w:lang w:eastAsia="en-GB"/>
            <w14:ligatures w14:val="standardContextual"/>
          </w:rPr>
          <w:tab/>
        </w:r>
        <w:r w:rsidR="00E51406" w:rsidRPr="0050434D">
          <w:rPr>
            <w:rStyle w:val="Hyperlink"/>
            <w:noProof/>
          </w:rPr>
          <w:t>Technical Functionality Evaluation Requirements (Stage 3)</w:t>
        </w:r>
        <w:r w:rsidR="00E51406">
          <w:rPr>
            <w:noProof/>
            <w:webHidden/>
          </w:rPr>
          <w:tab/>
        </w:r>
        <w:r w:rsidR="00E51406">
          <w:rPr>
            <w:noProof/>
            <w:webHidden/>
          </w:rPr>
          <w:fldChar w:fldCharType="begin"/>
        </w:r>
        <w:r w:rsidR="00E51406">
          <w:rPr>
            <w:noProof/>
            <w:webHidden/>
          </w:rPr>
          <w:instrText xml:space="preserve"> PAGEREF _Toc158384189 \h </w:instrText>
        </w:r>
        <w:r w:rsidR="00E51406">
          <w:rPr>
            <w:noProof/>
            <w:webHidden/>
          </w:rPr>
        </w:r>
        <w:r w:rsidR="00E51406">
          <w:rPr>
            <w:noProof/>
            <w:webHidden/>
          </w:rPr>
          <w:fldChar w:fldCharType="separate"/>
        </w:r>
        <w:r w:rsidR="00E51406">
          <w:rPr>
            <w:noProof/>
            <w:webHidden/>
          </w:rPr>
          <w:t>12</w:t>
        </w:r>
        <w:r w:rsidR="00E51406">
          <w:rPr>
            <w:noProof/>
            <w:webHidden/>
          </w:rPr>
          <w:fldChar w:fldCharType="end"/>
        </w:r>
      </w:hyperlink>
    </w:p>
    <w:p w14:paraId="40E8ED8F" w14:textId="388579D3" w:rsidR="00E51406" w:rsidRDefault="00C74FC1">
      <w:pPr>
        <w:pStyle w:val="TOC3"/>
        <w:rPr>
          <w:rFonts w:asciiTheme="minorHAnsi" w:eastAsiaTheme="minorEastAsia" w:hAnsiTheme="minorHAnsi" w:cstheme="minorBidi"/>
          <w:noProof/>
          <w:kern w:val="2"/>
          <w:sz w:val="24"/>
          <w:szCs w:val="24"/>
          <w:lang w:eastAsia="en-GB"/>
          <w14:ligatures w14:val="standardContextual"/>
        </w:rPr>
      </w:pPr>
      <w:hyperlink w:anchor="_Toc158384190" w:history="1">
        <w:r w:rsidR="00E51406" w:rsidRPr="0050434D">
          <w:rPr>
            <w:rStyle w:val="Hyperlink"/>
            <w:noProof/>
          </w:rPr>
          <w:t>5.2.4</w:t>
        </w:r>
        <w:r w:rsidR="00E51406">
          <w:rPr>
            <w:rFonts w:asciiTheme="minorHAnsi" w:eastAsiaTheme="minorEastAsia" w:hAnsiTheme="minorHAnsi" w:cstheme="minorBidi"/>
            <w:noProof/>
            <w:kern w:val="2"/>
            <w:sz w:val="24"/>
            <w:szCs w:val="24"/>
            <w:lang w:eastAsia="en-GB"/>
            <w14:ligatures w14:val="standardContextual"/>
          </w:rPr>
          <w:tab/>
        </w:r>
        <w:r w:rsidR="00E51406" w:rsidRPr="0050434D">
          <w:rPr>
            <w:rStyle w:val="Hyperlink"/>
            <w:noProof/>
          </w:rPr>
          <w:t>Virtual Demonstration / Presentation /Proof of Concept Requirements (Stage 4)</w:t>
        </w:r>
        <w:r w:rsidR="00E51406">
          <w:rPr>
            <w:noProof/>
            <w:webHidden/>
          </w:rPr>
          <w:tab/>
        </w:r>
        <w:r w:rsidR="00E51406">
          <w:rPr>
            <w:noProof/>
            <w:webHidden/>
          </w:rPr>
          <w:fldChar w:fldCharType="begin"/>
        </w:r>
        <w:r w:rsidR="00E51406">
          <w:rPr>
            <w:noProof/>
            <w:webHidden/>
          </w:rPr>
          <w:instrText xml:space="preserve"> PAGEREF _Toc158384190 \h </w:instrText>
        </w:r>
        <w:r w:rsidR="00E51406">
          <w:rPr>
            <w:noProof/>
            <w:webHidden/>
          </w:rPr>
        </w:r>
        <w:r w:rsidR="00E51406">
          <w:rPr>
            <w:noProof/>
            <w:webHidden/>
          </w:rPr>
          <w:fldChar w:fldCharType="separate"/>
        </w:r>
        <w:r w:rsidR="00E51406">
          <w:rPr>
            <w:noProof/>
            <w:webHidden/>
          </w:rPr>
          <w:t>16</w:t>
        </w:r>
        <w:r w:rsidR="00E51406">
          <w:rPr>
            <w:noProof/>
            <w:webHidden/>
          </w:rPr>
          <w:fldChar w:fldCharType="end"/>
        </w:r>
      </w:hyperlink>
    </w:p>
    <w:p w14:paraId="42EE6A61" w14:textId="49BECC23" w:rsidR="00E51406" w:rsidRDefault="00C74FC1">
      <w:pPr>
        <w:pStyle w:val="TOC2"/>
        <w:rPr>
          <w:rFonts w:asciiTheme="minorHAnsi" w:eastAsiaTheme="minorEastAsia" w:hAnsiTheme="minorHAnsi" w:cstheme="minorBidi"/>
          <w:noProof/>
          <w:kern w:val="2"/>
          <w:sz w:val="24"/>
          <w:szCs w:val="24"/>
          <w:lang w:eastAsia="en-GB"/>
          <w14:ligatures w14:val="standardContextual"/>
        </w:rPr>
      </w:pPr>
      <w:hyperlink w:anchor="_Toc158384191" w:history="1">
        <w:r w:rsidR="00E51406" w:rsidRPr="0050434D">
          <w:rPr>
            <w:rStyle w:val="Hyperlink"/>
            <w:noProof/>
          </w:rPr>
          <w:t>5.3</w:t>
        </w:r>
        <w:r w:rsidR="00E51406">
          <w:rPr>
            <w:rFonts w:asciiTheme="minorHAnsi" w:eastAsiaTheme="minorEastAsia" w:hAnsiTheme="minorHAnsi" w:cstheme="minorBidi"/>
            <w:noProof/>
            <w:kern w:val="2"/>
            <w:sz w:val="24"/>
            <w:szCs w:val="24"/>
            <w:lang w:eastAsia="en-GB"/>
            <w14:ligatures w14:val="standardContextual"/>
          </w:rPr>
          <w:tab/>
        </w:r>
        <w:r w:rsidR="00E51406" w:rsidRPr="0050434D">
          <w:rPr>
            <w:rStyle w:val="Hyperlink"/>
            <w:noProof/>
          </w:rPr>
          <w:t>Special Conditions of Contract Verification (Stage 5)</w:t>
        </w:r>
        <w:r w:rsidR="00E51406">
          <w:rPr>
            <w:noProof/>
            <w:webHidden/>
          </w:rPr>
          <w:tab/>
        </w:r>
        <w:r w:rsidR="00E51406">
          <w:rPr>
            <w:noProof/>
            <w:webHidden/>
          </w:rPr>
          <w:fldChar w:fldCharType="begin"/>
        </w:r>
        <w:r w:rsidR="00E51406">
          <w:rPr>
            <w:noProof/>
            <w:webHidden/>
          </w:rPr>
          <w:instrText xml:space="preserve"> PAGEREF _Toc158384191 \h </w:instrText>
        </w:r>
        <w:r w:rsidR="00E51406">
          <w:rPr>
            <w:noProof/>
            <w:webHidden/>
          </w:rPr>
        </w:r>
        <w:r w:rsidR="00E51406">
          <w:rPr>
            <w:noProof/>
            <w:webHidden/>
          </w:rPr>
          <w:fldChar w:fldCharType="separate"/>
        </w:r>
        <w:r w:rsidR="00E51406">
          <w:rPr>
            <w:noProof/>
            <w:webHidden/>
          </w:rPr>
          <w:t>27</w:t>
        </w:r>
        <w:r w:rsidR="00E51406">
          <w:rPr>
            <w:noProof/>
            <w:webHidden/>
          </w:rPr>
          <w:fldChar w:fldCharType="end"/>
        </w:r>
      </w:hyperlink>
    </w:p>
    <w:p w14:paraId="4F73E680" w14:textId="2B0B86EB" w:rsidR="00E51406" w:rsidRDefault="00C74FC1">
      <w:pPr>
        <w:pStyle w:val="TOC3"/>
        <w:rPr>
          <w:rFonts w:asciiTheme="minorHAnsi" w:eastAsiaTheme="minorEastAsia" w:hAnsiTheme="minorHAnsi" w:cstheme="minorBidi"/>
          <w:noProof/>
          <w:kern w:val="2"/>
          <w:sz w:val="24"/>
          <w:szCs w:val="24"/>
          <w:lang w:eastAsia="en-GB"/>
          <w14:ligatures w14:val="standardContextual"/>
        </w:rPr>
      </w:pPr>
      <w:hyperlink w:anchor="_Toc158384192" w:history="1">
        <w:r w:rsidR="00E51406" w:rsidRPr="0050434D">
          <w:rPr>
            <w:rStyle w:val="Hyperlink"/>
            <w:noProof/>
          </w:rPr>
          <w:t>5.3.1</w:t>
        </w:r>
        <w:r w:rsidR="00E51406">
          <w:rPr>
            <w:rFonts w:asciiTheme="minorHAnsi" w:eastAsiaTheme="minorEastAsia" w:hAnsiTheme="minorHAnsi" w:cstheme="minorBidi"/>
            <w:noProof/>
            <w:kern w:val="2"/>
            <w:sz w:val="24"/>
            <w:szCs w:val="24"/>
            <w:lang w:eastAsia="en-GB"/>
            <w14:ligatures w14:val="standardContextual"/>
          </w:rPr>
          <w:tab/>
        </w:r>
        <w:r w:rsidR="00E51406" w:rsidRPr="0050434D">
          <w:rPr>
            <w:rStyle w:val="Hyperlink"/>
            <w:noProof/>
          </w:rPr>
          <w:t>Special Conditions of Contract</w:t>
        </w:r>
        <w:r w:rsidR="00E51406">
          <w:rPr>
            <w:noProof/>
            <w:webHidden/>
          </w:rPr>
          <w:tab/>
        </w:r>
        <w:r w:rsidR="00E51406">
          <w:rPr>
            <w:noProof/>
            <w:webHidden/>
          </w:rPr>
          <w:fldChar w:fldCharType="begin"/>
        </w:r>
        <w:r w:rsidR="00E51406">
          <w:rPr>
            <w:noProof/>
            <w:webHidden/>
          </w:rPr>
          <w:instrText xml:space="preserve"> PAGEREF _Toc158384192 \h </w:instrText>
        </w:r>
        <w:r w:rsidR="00E51406">
          <w:rPr>
            <w:noProof/>
            <w:webHidden/>
          </w:rPr>
        </w:r>
        <w:r w:rsidR="00E51406">
          <w:rPr>
            <w:noProof/>
            <w:webHidden/>
          </w:rPr>
          <w:fldChar w:fldCharType="separate"/>
        </w:r>
        <w:r w:rsidR="00E51406">
          <w:rPr>
            <w:noProof/>
            <w:webHidden/>
          </w:rPr>
          <w:t>27</w:t>
        </w:r>
        <w:r w:rsidR="00E51406">
          <w:rPr>
            <w:noProof/>
            <w:webHidden/>
          </w:rPr>
          <w:fldChar w:fldCharType="end"/>
        </w:r>
      </w:hyperlink>
    </w:p>
    <w:p w14:paraId="2C5E9F7B" w14:textId="742D0A1B" w:rsidR="00E51406" w:rsidRDefault="00C74FC1">
      <w:pPr>
        <w:pStyle w:val="TOC3"/>
        <w:rPr>
          <w:rFonts w:asciiTheme="minorHAnsi" w:eastAsiaTheme="minorEastAsia" w:hAnsiTheme="minorHAnsi" w:cstheme="minorBidi"/>
          <w:noProof/>
          <w:kern w:val="2"/>
          <w:sz w:val="24"/>
          <w:szCs w:val="24"/>
          <w:lang w:eastAsia="en-GB"/>
          <w14:ligatures w14:val="standardContextual"/>
        </w:rPr>
      </w:pPr>
      <w:hyperlink w:anchor="_Toc158384193" w:history="1">
        <w:r w:rsidR="00E51406" w:rsidRPr="0050434D">
          <w:rPr>
            <w:rStyle w:val="Hyperlink"/>
            <w:noProof/>
          </w:rPr>
          <w:t>5.3.2</w:t>
        </w:r>
        <w:r w:rsidR="00E51406">
          <w:rPr>
            <w:rFonts w:asciiTheme="minorHAnsi" w:eastAsiaTheme="minorEastAsia" w:hAnsiTheme="minorHAnsi" w:cstheme="minorBidi"/>
            <w:noProof/>
            <w:kern w:val="2"/>
            <w:sz w:val="24"/>
            <w:szCs w:val="24"/>
            <w:lang w:eastAsia="en-GB"/>
            <w14:ligatures w14:val="standardContextual"/>
          </w:rPr>
          <w:tab/>
        </w:r>
        <w:r w:rsidR="00E51406" w:rsidRPr="0050434D">
          <w:rPr>
            <w:rStyle w:val="Hyperlink"/>
            <w:noProof/>
          </w:rPr>
          <w:t>Declaration of compliance and acceptance SCC</w:t>
        </w:r>
        <w:r w:rsidR="00E51406">
          <w:rPr>
            <w:noProof/>
            <w:webHidden/>
          </w:rPr>
          <w:tab/>
        </w:r>
        <w:r w:rsidR="00E51406">
          <w:rPr>
            <w:noProof/>
            <w:webHidden/>
          </w:rPr>
          <w:fldChar w:fldCharType="begin"/>
        </w:r>
        <w:r w:rsidR="00E51406">
          <w:rPr>
            <w:noProof/>
            <w:webHidden/>
          </w:rPr>
          <w:instrText xml:space="preserve"> PAGEREF _Toc158384193 \h </w:instrText>
        </w:r>
        <w:r w:rsidR="00E51406">
          <w:rPr>
            <w:noProof/>
            <w:webHidden/>
          </w:rPr>
        </w:r>
        <w:r w:rsidR="00E51406">
          <w:rPr>
            <w:noProof/>
            <w:webHidden/>
          </w:rPr>
          <w:fldChar w:fldCharType="separate"/>
        </w:r>
        <w:r w:rsidR="00E51406">
          <w:rPr>
            <w:noProof/>
            <w:webHidden/>
          </w:rPr>
          <w:t>32</w:t>
        </w:r>
        <w:r w:rsidR="00E51406">
          <w:rPr>
            <w:noProof/>
            <w:webHidden/>
          </w:rPr>
          <w:fldChar w:fldCharType="end"/>
        </w:r>
      </w:hyperlink>
    </w:p>
    <w:p w14:paraId="45190980" w14:textId="3F0C6B16" w:rsidR="00E51406" w:rsidRDefault="00C74FC1">
      <w:pPr>
        <w:pStyle w:val="TOC2"/>
        <w:rPr>
          <w:rFonts w:asciiTheme="minorHAnsi" w:eastAsiaTheme="minorEastAsia" w:hAnsiTheme="minorHAnsi" w:cstheme="minorBidi"/>
          <w:noProof/>
          <w:kern w:val="2"/>
          <w:sz w:val="24"/>
          <w:szCs w:val="24"/>
          <w:lang w:eastAsia="en-GB"/>
          <w14:ligatures w14:val="standardContextual"/>
        </w:rPr>
      </w:pPr>
      <w:hyperlink w:anchor="_Toc158384194" w:history="1">
        <w:r w:rsidR="00E51406" w:rsidRPr="0050434D">
          <w:rPr>
            <w:rStyle w:val="Hyperlink"/>
            <w:rFonts w:cstheme="minorHAnsi"/>
            <w:noProof/>
          </w:rPr>
          <w:t>5.4</w:t>
        </w:r>
        <w:r w:rsidR="00E51406">
          <w:rPr>
            <w:rFonts w:asciiTheme="minorHAnsi" w:eastAsiaTheme="minorEastAsia" w:hAnsiTheme="minorHAnsi" w:cstheme="minorBidi"/>
            <w:noProof/>
            <w:kern w:val="2"/>
            <w:sz w:val="24"/>
            <w:szCs w:val="24"/>
            <w:lang w:eastAsia="en-GB"/>
            <w14:ligatures w14:val="standardContextual"/>
          </w:rPr>
          <w:tab/>
        </w:r>
        <w:r w:rsidR="00E51406" w:rsidRPr="0050434D">
          <w:rPr>
            <w:rStyle w:val="Hyperlink"/>
            <w:rFonts w:cstheme="minorHAnsi"/>
            <w:noProof/>
          </w:rPr>
          <w:t>Costing and Preference Points Evaluation (Stage 6)</w:t>
        </w:r>
        <w:r w:rsidR="00E51406">
          <w:rPr>
            <w:noProof/>
            <w:webHidden/>
          </w:rPr>
          <w:tab/>
        </w:r>
        <w:r w:rsidR="00E51406">
          <w:rPr>
            <w:noProof/>
            <w:webHidden/>
          </w:rPr>
          <w:fldChar w:fldCharType="begin"/>
        </w:r>
        <w:r w:rsidR="00E51406">
          <w:rPr>
            <w:noProof/>
            <w:webHidden/>
          </w:rPr>
          <w:instrText xml:space="preserve"> PAGEREF _Toc158384194 \h </w:instrText>
        </w:r>
        <w:r w:rsidR="00E51406">
          <w:rPr>
            <w:noProof/>
            <w:webHidden/>
          </w:rPr>
        </w:r>
        <w:r w:rsidR="00E51406">
          <w:rPr>
            <w:noProof/>
            <w:webHidden/>
          </w:rPr>
          <w:fldChar w:fldCharType="separate"/>
        </w:r>
        <w:r w:rsidR="00E51406">
          <w:rPr>
            <w:noProof/>
            <w:webHidden/>
          </w:rPr>
          <w:t>33</w:t>
        </w:r>
        <w:r w:rsidR="00E51406">
          <w:rPr>
            <w:noProof/>
            <w:webHidden/>
          </w:rPr>
          <w:fldChar w:fldCharType="end"/>
        </w:r>
      </w:hyperlink>
    </w:p>
    <w:p w14:paraId="6C8E48D7" w14:textId="4D9A6726" w:rsidR="00E51406" w:rsidRDefault="00C74FC1">
      <w:pPr>
        <w:pStyle w:val="TOC1"/>
        <w:rPr>
          <w:rFonts w:asciiTheme="minorHAnsi" w:eastAsiaTheme="minorEastAsia" w:hAnsiTheme="minorHAnsi" w:cstheme="minorBidi"/>
          <w:b w:val="0"/>
          <w:noProof/>
          <w:kern w:val="2"/>
          <w:sz w:val="24"/>
          <w:szCs w:val="24"/>
          <w:lang w:eastAsia="en-GB"/>
          <w14:ligatures w14:val="standardContextual"/>
        </w:rPr>
      </w:pPr>
      <w:hyperlink w:anchor="_Toc158384195" w:history="1">
        <w:r w:rsidR="00E51406" w:rsidRPr="0050434D">
          <w:rPr>
            <w:rStyle w:val="Hyperlink"/>
            <w:noProof/>
          </w:rPr>
          <w:t>Annex A: Bidder substantiating evidence</w:t>
        </w:r>
        <w:r w:rsidR="00E51406">
          <w:rPr>
            <w:noProof/>
            <w:webHidden/>
          </w:rPr>
          <w:tab/>
        </w:r>
        <w:r w:rsidR="00E51406">
          <w:rPr>
            <w:noProof/>
            <w:webHidden/>
          </w:rPr>
          <w:fldChar w:fldCharType="begin"/>
        </w:r>
        <w:r w:rsidR="00E51406">
          <w:rPr>
            <w:noProof/>
            <w:webHidden/>
          </w:rPr>
          <w:instrText xml:space="preserve"> PAGEREF _Toc158384195 \h </w:instrText>
        </w:r>
        <w:r w:rsidR="00E51406">
          <w:rPr>
            <w:noProof/>
            <w:webHidden/>
          </w:rPr>
        </w:r>
        <w:r w:rsidR="00E51406">
          <w:rPr>
            <w:noProof/>
            <w:webHidden/>
          </w:rPr>
          <w:fldChar w:fldCharType="separate"/>
        </w:r>
        <w:r w:rsidR="00E51406">
          <w:rPr>
            <w:noProof/>
            <w:webHidden/>
          </w:rPr>
          <w:t>40</w:t>
        </w:r>
        <w:r w:rsidR="00E51406">
          <w:rPr>
            <w:noProof/>
            <w:webHidden/>
          </w:rPr>
          <w:fldChar w:fldCharType="end"/>
        </w:r>
      </w:hyperlink>
    </w:p>
    <w:p w14:paraId="298D5C0A" w14:textId="0BF9469D" w:rsidR="00E51406" w:rsidRDefault="00C74FC1">
      <w:pPr>
        <w:pStyle w:val="TOC1"/>
        <w:rPr>
          <w:rFonts w:asciiTheme="minorHAnsi" w:eastAsiaTheme="minorEastAsia" w:hAnsiTheme="minorHAnsi" w:cstheme="minorBidi"/>
          <w:b w:val="0"/>
          <w:noProof/>
          <w:kern w:val="2"/>
          <w:sz w:val="24"/>
          <w:szCs w:val="24"/>
          <w:lang w:eastAsia="en-GB"/>
          <w14:ligatures w14:val="standardContextual"/>
        </w:rPr>
      </w:pPr>
      <w:hyperlink w:anchor="_Toc158384196" w:history="1">
        <w:r w:rsidR="00E51406" w:rsidRPr="0050434D">
          <w:rPr>
            <w:rStyle w:val="Hyperlink"/>
            <w:noProof/>
          </w:rPr>
          <w:t>6.</w:t>
        </w:r>
        <w:r w:rsidR="00E51406">
          <w:rPr>
            <w:rFonts w:asciiTheme="minorHAnsi" w:eastAsiaTheme="minorEastAsia" w:hAnsiTheme="minorHAnsi" w:cstheme="minorBidi"/>
            <w:b w:val="0"/>
            <w:noProof/>
            <w:kern w:val="2"/>
            <w:sz w:val="24"/>
            <w:szCs w:val="24"/>
            <w:lang w:eastAsia="en-GB"/>
            <w14:ligatures w14:val="standardContextual"/>
          </w:rPr>
          <w:tab/>
        </w:r>
        <w:r w:rsidR="00E51406" w:rsidRPr="0050434D">
          <w:rPr>
            <w:rStyle w:val="Hyperlink"/>
            <w:noProof/>
          </w:rPr>
          <w:t>TECHNICAL MANDATORY REQUIREMENT EVIDENCE</w:t>
        </w:r>
        <w:r w:rsidR="00E51406">
          <w:rPr>
            <w:noProof/>
            <w:webHidden/>
          </w:rPr>
          <w:tab/>
        </w:r>
        <w:r w:rsidR="00E51406">
          <w:rPr>
            <w:noProof/>
            <w:webHidden/>
          </w:rPr>
          <w:fldChar w:fldCharType="begin"/>
        </w:r>
        <w:r w:rsidR="00E51406">
          <w:rPr>
            <w:noProof/>
            <w:webHidden/>
          </w:rPr>
          <w:instrText xml:space="preserve"> PAGEREF _Toc158384196 \h </w:instrText>
        </w:r>
        <w:r w:rsidR="00E51406">
          <w:rPr>
            <w:noProof/>
            <w:webHidden/>
          </w:rPr>
        </w:r>
        <w:r w:rsidR="00E51406">
          <w:rPr>
            <w:noProof/>
            <w:webHidden/>
          </w:rPr>
          <w:fldChar w:fldCharType="separate"/>
        </w:r>
        <w:r w:rsidR="00E51406">
          <w:rPr>
            <w:noProof/>
            <w:webHidden/>
          </w:rPr>
          <w:t>40</w:t>
        </w:r>
        <w:r w:rsidR="00E51406">
          <w:rPr>
            <w:noProof/>
            <w:webHidden/>
          </w:rPr>
          <w:fldChar w:fldCharType="end"/>
        </w:r>
      </w:hyperlink>
    </w:p>
    <w:p w14:paraId="2F10AFE5" w14:textId="12B6ED83" w:rsidR="00E51406" w:rsidRDefault="00C74FC1">
      <w:pPr>
        <w:pStyle w:val="TOC2"/>
        <w:rPr>
          <w:rFonts w:asciiTheme="minorHAnsi" w:eastAsiaTheme="minorEastAsia" w:hAnsiTheme="minorHAnsi" w:cstheme="minorBidi"/>
          <w:noProof/>
          <w:kern w:val="2"/>
          <w:sz w:val="24"/>
          <w:szCs w:val="24"/>
          <w:lang w:eastAsia="en-GB"/>
          <w14:ligatures w14:val="standardContextual"/>
        </w:rPr>
      </w:pPr>
      <w:hyperlink w:anchor="_Toc158384197" w:history="1">
        <w:r w:rsidR="00E51406" w:rsidRPr="0050434D">
          <w:rPr>
            <w:rStyle w:val="Hyperlink"/>
            <w:noProof/>
          </w:rPr>
          <w:t>6.1</w:t>
        </w:r>
        <w:r w:rsidR="00E51406">
          <w:rPr>
            <w:rFonts w:asciiTheme="minorHAnsi" w:eastAsiaTheme="minorEastAsia" w:hAnsiTheme="minorHAnsi" w:cstheme="minorBidi"/>
            <w:noProof/>
            <w:kern w:val="2"/>
            <w:sz w:val="24"/>
            <w:szCs w:val="24"/>
            <w:lang w:eastAsia="en-GB"/>
            <w14:ligatures w14:val="standardContextual"/>
          </w:rPr>
          <w:tab/>
        </w:r>
        <w:r w:rsidR="00E51406" w:rsidRPr="0050434D">
          <w:rPr>
            <w:rStyle w:val="Hyperlink"/>
            <w:noProof/>
          </w:rPr>
          <w:t>Bidder Certification / Affiliation Requirements</w:t>
        </w:r>
        <w:r w:rsidR="00E51406">
          <w:rPr>
            <w:noProof/>
            <w:webHidden/>
          </w:rPr>
          <w:tab/>
        </w:r>
        <w:r w:rsidR="00E51406">
          <w:rPr>
            <w:noProof/>
            <w:webHidden/>
          </w:rPr>
          <w:fldChar w:fldCharType="begin"/>
        </w:r>
        <w:r w:rsidR="00E51406">
          <w:rPr>
            <w:noProof/>
            <w:webHidden/>
          </w:rPr>
          <w:instrText xml:space="preserve"> PAGEREF _Toc158384197 \h </w:instrText>
        </w:r>
        <w:r w:rsidR="00E51406">
          <w:rPr>
            <w:noProof/>
            <w:webHidden/>
          </w:rPr>
        </w:r>
        <w:r w:rsidR="00E51406">
          <w:rPr>
            <w:noProof/>
            <w:webHidden/>
          </w:rPr>
          <w:fldChar w:fldCharType="separate"/>
        </w:r>
        <w:r w:rsidR="00E51406">
          <w:rPr>
            <w:noProof/>
            <w:webHidden/>
          </w:rPr>
          <w:t>40</w:t>
        </w:r>
        <w:r w:rsidR="00E51406">
          <w:rPr>
            <w:noProof/>
            <w:webHidden/>
          </w:rPr>
          <w:fldChar w:fldCharType="end"/>
        </w:r>
      </w:hyperlink>
    </w:p>
    <w:p w14:paraId="2E38A9E0" w14:textId="2C15323C" w:rsidR="00E51406" w:rsidRDefault="00C74FC1">
      <w:pPr>
        <w:pStyle w:val="TOC2"/>
        <w:rPr>
          <w:rFonts w:asciiTheme="minorHAnsi" w:eastAsiaTheme="minorEastAsia" w:hAnsiTheme="minorHAnsi" w:cstheme="minorBidi"/>
          <w:noProof/>
          <w:kern w:val="2"/>
          <w:sz w:val="24"/>
          <w:szCs w:val="24"/>
          <w:lang w:eastAsia="en-GB"/>
          <w14:ligatures w14:val="standardContextual"/>
        </w:rPr>
      </w:pPr>
      <w:hyperlink w:anchor="_Toc158384198" w:history="1">
        <w:r w:rsidR="00E51406" w:rsidRPr="0050434D">
          <w:rPr>
            <w:rStyle w:val="Hyperlink"/>
            <w:noProof/>
          </w:rPr>
          <w:t>6.2</w:t>
        </w:r>
        <w:r w:rsidR="00E51406">
          <w:rPr>
            <w:rFonts w:asciiTheme="minorHAnsi" w:eastAsiaTheme="minorEastAsia" w:hAnsiTheme="minorHAnsi" w:cstheme="minorBidi"/>
            <w:noProof/>
            <w:kern w:val="2"/>
            <w:sz w:val="24"/>
            <w:szCs w:val="24"/>
            <w:lang w:eastAsia="en-GB"/>
            <w14:ligatures w14:val="standardContextual"/>
          </w:rPr>
          <w:tab/>
        </w:r>
        <w:r w:rsidR="00E51406" w:rsidRPr="0050434D">
          <w:rPr>
            <w:rStyle w:val="Hyperlink"/>
            <w:noProof/>
          </w:rPr>
          <w:t>Bidder Experience and Capability Requirements (System Requirements)</w:t>
        </w:r>
        <w:r w:rsidR="00E51406">
          <w:rPr>
            <w:noProof/>
            <w:webHidden/>
          </w:rPr>
          <w:tab/>
        </w:r>
        <w:r w:rsidR="00E51406">
          <w:rPr>
            <w:noProof/>
            <w:webHidden/>
          </w:rPr>
          <w:fldChar w:fldCharType="begin"/>
        </w:r>
        <w:r w:rsidR="00E51406">
          <w:rPr>
            <w:noProof/>
            <w:webHidden/>
          </w:rPr>
          <w:instrText xml:space="preserve"> PAGEREF _Toc158384198 \h </w:instrText>
        </w:r>
        <w:r w:rsidR="00E51406">
          <w:rPr>
            <w:noProof/>
            <w:webHidden/>
          </w:rPr>
        </w:r>
        <w:r w:rsidR="00E51406">
          <w:rPr>
            <w:noProof/>
            <w:webHidden/>
          </w:rPr>
          <w:fldChar w:fldCharType="separate"/>
        </w:r>
        <w:r w:rsidR="00E51406">
          <w:rPr>
            <w:noProof/>
            <w:webHidden/>
          </w:rPr>
          <w:t>40</w:t>
        </w:r>
        <w:r w:rsidR="00E51406">
          <w:rPr>
            <w:noProof/>
            <w:webHidden/>
          </w:rPr>
          <w:fldChar w:fldCharType="end"/>
        </w:r>
      </w:hyperlink>
    </w:p>
    <w:p w14:paraId="4ED9CD5E" w14:textId="7DD28D8A" w:rsidR="00E51406" w:rsidRDefault="00C74FC1">
      <w:pPr>
        <w:pStyle w:val="TOC1"/>
        <w:rPr>
          <w:rFonts w:asciiTheme="minorHAnsi" w:eastAsiaTheme="minorEastAsia" w:hAnsiTheme="minorHAnsi" w:cstheme="minorBidi"/>
          <w:b w:val="0"/>
          <w:noProof/>
          <w:kern w:val="2"/>
          <w:sz w:val="24"/>
          <w:szCs w:val="24"/>
          <w:lang w:eastAsia="en-GB"/>
          <w14:ligatures w14:val="standardContextual"/>
        </w:rPr>
      </w:pPr>
      <w:hyperlink w:anchor="_Toc158384199" w:history="1">
        <w:r w:rsidR="00E51406" w:rsidRPr="0050434D">
          <w:rPr>
            <w:rStyle w:val="Hyperlink"/>
            <w:noProof/>
          </w:rPr>
          <w:t>Annex B: Addendum 1:Product/ Service Functional Requirements</w:t>
        </w:r>
        <w:r w:rsidR="00E51406">
          <w:rPr>
            <w:noProof/>
            <w:webHidden/>
          </w:rPr>
          <w:tab/>
        </w:r>
        <w:r w:rsidR="00E51406">
          <w:rPr>
            <w:noProof/>
            <w:webHidden/>
          </w:rPr>
          <w:fldChar w:fldCharType="begin"/>
        </w:r>
        <w:r w:rsidR="00E51406">
          <w:rPr>
            <w:noProof/>
            <w:webHidden/>
          </w:rPr>
          <w:instrText xml:space="preserve"> PAGEREF _Toc158384199 \h </w:instrText>
        </w:r>
        <w:r w:rsidR="00E51406">
          <w:rPr>
            <w:noProof/>
            <w:webHidden/>
          </w:rPr>
        </w:r>
        <w:r w:rsidR="00E51406">
          <w:rPr>
            <w:noProof/>
            <w:webHidden/>
          </w:rPr>
          <w:fldChar w:fldCharType="separate"/>
        </w:r>
        <w:r w:rsidR="00E51406">
          <w:rPr>
            <w:noProof/>
            <w:webHidden/>
          </w:rPr>
          <w:t>43</w:t>
        </w:r>
        <w:r w:rsidR="00E51406">
          <w:rPr>
            <w:noProof/>
            <w:webHidden/>
          </w:rPr>
          <w:fldChar w:fldCharType="end"/>
        </w:r>
      </w:hyperlink>
    </w:p>
    <w:p w14:paraId="14A86492" w14:textId="2CDD73BB" w:rsidR="00E51406" w:rsidRDefault="00C74FC1">
      <w:pPr>
        <w:pStyle w:val="TOC1"/>
        <w:rPr>
          <w:rFonts w:asciiTheme="minorHAnsi" w:eastAsiaTheme="minorEastAsia" w:hAnsiTheme="minorHAnsi" w:cstheme="minorBidi"/>
          <w:b w:val="0"/>
          <w:noProof/>
          <w:kern w:val="2"/>
          <w:sz w:val="24"/>
          <w:szCs w:val="24"/>
          <w:lang w:eastAsia="en-GB"/>
          <w14:ligatures w14:val="standardContextual"/>
        </w:rPr>
      </w:pPr>
      <w:hyperlink w:anchor="_Toc158384200" w:history="1">
        <w:r w:rsidR="00E51406" w:rsidRPr="0050434D">
          <w:rPr>
            <w:rStyle w:val="Hyperlink"/>
            <w:noProof/>
          </w:rPr>
          <w:t>Annex C: MIOS Certification Requirements</w:t>
        </w:r>
        <w:r w:rsidR="00E51406">
          <w:rPr>
            <w:noProof/>
            <w:webHidden/>
          </w:rPr>
          <w:tab/>
        </w:r>
        <w:r w:rsidR="00E51406">
          <w:rPr>
            <w:noProof/>
            <w:webHidden/>
          </w:rPr>
          <w:fldChar w:fldCharType="begin"/>
        </w:r>
        <w:r w:rsidR="00E51406">
          <w:rPr>
            <w:noProof/>
            <w:webHidden/>
          </w:rPr>
          <w:instrText xml:space="preserve"> PAGEREF _Toc158384200 \h </w:instrText>
        </w:r>
        <w:r w:rsidR="00E51406">
          <w:rPr>
            <w:noProof/>
            <w:webHidden/>
          </w:rPr>
        </w:r>
        <w:r w:rsidR="00E51406">
          <w:rPr>
            <w:noProof/>
            <w:webHidden/>
          </w:rPr>
          <w:fldChar w:fldCharType="separate"/>
        </w:r>
        <w:r w:rsidR="00E51406">
          <w:rPr>
            <w:noProof/>
            <w:webHidden/>
          </w:rPr>
          <w:t>45</w:t>
        </w:r>
        <w:r w:rsidR="00E51406">
          <w:rPr>
            <w:noProof/>
            <w:webHidden/>
          </w:rPr>
          <w:fldChar w:fldCharType="end"/>
        </w:r>
      </w:hyperlink>
    </w:p>
    <w:p w14:paraId="1B26EB37" w14:textId="3F1ADFA2" w:rsidR="00E51406" w:rsidRDefault="00C74FC1">
      <w:pPr>
        <w:pStyle w:val="TOC2"/>
        <w:rPr>
          <w:rFonts w:asciiTheme="minorHAnsi" w:eastAsiaTheme="minorEastAsia" w:hAnsiTheme="minorHAnsi" w:cstheme="minorBidi"/>
          <w:noProof/>
          <w:kern w:val="2"/>
          <w:sz w:val="24"/>
          <w:szCs w:val="24"/>
          <w:lang w:eastAsia="en-GB"/>
          <w14:ligatures w14:val="standardContextual"/>
        </w:rPr>
      </w:pPr>
      <w:hyperlink w:anchor="_Toc158384201" w:history="1">
        <w:r w:rsidR="00E51406" w:rsidRPr="0050434D">
          <w:rPr>
            <w:rStyle w:val="Hyperlink"/>
            <w:rFonts w:cs="Calibri"/>
            <w:noProof/>
          </w:rPr>
          <w:t>ATTACHMENTS</w:t>
        </w:r>
        <w:r w:rsidR="00E51406">
          <w:rPr>
            <w:noProof/>
            <w:webHidden/>
          </w:rPr>
          <w:tab/>
        </w:r>
        <w:r w:rsidR="00E51406">
          <w:rPr>
            <w:noProof/>
            <w:webHidden/>
          </w:rPr>
          <w:fldChar w:fldCharType="begin"/>
        </w:r>
        <w:r w:rsidR="00E51406">
          <w:rPr>
            <w:noProof/>
            <w:webHidden/>
          </w:rPr>
          <w:instrText xml:space="preserve"> PAGEREF _Toc158384201 \h </w:instrText>
        </w:r>
        <w:r w:rsidR="00E51406">
          <w:rPr>
            <w:noProof/>
            <w:webHidden/>
          </w:rPr>
        </w:r>
        <w:r w:rsidR="00E51406">
          <w:rPr>
            <w:noProof/>
            <w:webHidden/>
          </w:rPr>
          <w:fldChar w:fldCharType="separate"/>
        </w:r>
        <w:r w:rsidR="00E51406">
          <w:rPr>
            <w:noProof/>
            <w:webHidden/>
          </w:rPr>
          <w:t>48</w:t>
        </w:r>
        <w:r w:rsidR="00E51406">
          <w:rPr>
            <w:noProof/>
            <w:webHidden/>
          </w:rPr>
          <w:fldChar w:fldCharType="end"/>
        </w:r>
      </w:hyperlink>
    </w:p>
    <w:p w14:paraId="6F211CDE" w14:textId="3F1A5CF8" w:rsidR="00A92EC3" w:rsidRDefault="00A44D99" w:rsidP="00B8396A">
      <w:pPr>
        <w:rPr>
          <w:rFonts w:asciiTheme="minorHAnsi" w:hAnsiTheme="minorHAnsi"/>
          <w:b/>
          <w:bCs/>
          <w:caps/>
          <w:sz w:val="20"/>
        </w:rPr>
      </w:pPr>
      <w:r>
        <w:rPr>
          <w:rFonts w:asciiTheme="minorHAnsi" w:hAnsiTheme="minorHAnsi"/>
          <w:b/>
          <w:bCs/>
          <w:caps/>
          <w:sz w:val="20"/>
        </w:rPr>
        <w:fldChar w:fldCharType="end"/>
      </w:r>
    </w:p>
    <w:p w14:paraId="645D65D6" w14:textId="77777777" w:rsidR="00A92EC3" w:rsidRDefault="00A92EC3" w:rsidP="00B8396A">
      <w:pPr>
        <w:rPr>
          <w:rFonts w:asciiTheme="minorHAnsi" w:hAnsiTheme="minorHAnsi"/>
          <w:b/>
          <w:bCs/>
          <w:caps/>
          <w:sz w:val="20"/>
        </w:rPr>
      </w:pPr>
    </w:p>
    <w:p w14:paraId="6E189FE0" w14:textId="77777777" w:rsidR="00A92EC3" w:rsidRDefault="00A92EC3" w:rsidP="00B8396A">
      <w:pPr>
        <w:rPr>
          <w:rFonts w:asciiTheme="minorHAnsi" w:hAnsiTheme="minorHAnsi"/>
          <w:b/>
          <w:bCs/>
          <w:caps/>
          <w:sz w:val="20"/>
        </w:rPr>
      </w:pPr>
    </w:p>
    <w:p w14:paraId="41BA4C1C" w14:textId="77777777" w:rsidR="00A92EC3" w:rsidRDefault="00A92EC3" w:rsidP="00B8396A">
      <w:pPr>
        <w:rPr>
          <w:rFonts w:asciiTheme="minorHAnsi" w:hAnsiTheme="minorHAnsi"/>
          <w:b/>
          <w:bCs/>
          <w:caps/>
          <w:sz w:val="20"/>
        </w:rPr>
      </w:pPr>
    </w:p>
    <w:p w14:paraId="2306B234" w14:textId="77777777" w:rsidR="00A92EC3" w:rsidRDefault="00A92EC3" w:rsidP="00B8396A">
      <w:pPr>
        <w:rPr>
          <w:rFonts w:asciiTheme="minorHAnsi" w:hAnsiTheme="minorHAnsi"/>
          <w:b/>
          <w:bCs/>
          <w:caps/>
          <w:sz w:val="20"/>
        </w:rPr>
      </w:pPr>
    </w:p>
    <w:p w14:paraId="52EF3B2C" w14:textId="77777777" w:rsidR="00AB361C" w:rsidRDefault="00AB361C" w:rsidP="00A44D99">
      <w:pPr>
        <w:sectPr w:rsidR="00AB361C" w:rsidSect="00ED73F7">
          <w:headerReference w:type="default" r:id="rId14"/>
          <w:footerReference w:type="default" r:id="rId15"/>
          <w:pgSz w:w="11906" w:h="16838" w:code="9"/>
          <w:pgMar w:top="1276" w:right="1134" w:bottom="993" w:left="1134" w:header="709" w:footer="584" w:gutter="0"/>
          <w:cols w:space="708"/>
          <w:docGrid w:linePitch="360"/>
        </w:sectPr>
      </w:pPr>
    </w:p>
    <w:p w14:paraId="3EBDEF5C" w14:textId="77777777" w:rsidR="005E3D3F" w:rsidRPr="0089505C" w:rsidRDefault="00496E1A" w:rsidP="004D7C72">
      <w:pPr>
        <w:pStyle w:val="Heading1"/>
      </w:pPr>
      <w:bookmarkStart w:id="5" w:name="_Toc158384171"/>
      <w:bookmarkStart w:id="6" w:name="_Toc394775451"/>
      <w:bookmarkStart w:id="7" w:name="_Toc394778358"/>
      <w:bookmarkStart w:id="8" w:name="_Toc498843318"/>
      <w:bookmarkStart w:id="9" w:name="_Toc505652265"/>
      <w:r w:rsidRPr="003F3E19">
        <w:lastRenderedPageBreak/>
        <w:t>Introduction</w:t>
      </w:r>
      <w:bookmarkEnd w:id="5"/>
      <w:r w:rsidR="00FC23CC" w:rsidRPr="0089505C">
        <w:t xml:space="preserve"> </w:t>
      </w:r>
    </w:p>
    <w:p w14:paraId="1794773D" w14:textId="77777777" w:rsidR="004D7C72" w:rsidRPr="00655626" w:rsidRDefault="004D7C72" w:rsidP="00496E1A">
      <w:pPr>
        <w:rPr>
          <w:b/>
          <w:lang w:val="en-GB"/>
        </w:rPr>
      </w:pPr>
      <w:r w:rsidRPr="00655626">
        <w:rPr>
          <w:lang w:val="en-GB"/>
        </w:rPr>
        <w:t>The purpose of this</w:t>
      </w:r>
      <w:r w:rsidRPr="00655626">
        <w:rPr>
          <w:b/>
          <w:bCs/>
          <w:lang w:val="en-GB"/>
        </w:rPr>
        <w:t xml:space="preserve"> </w:t>
      </w:r>
      <w:r w:rsidR="004E3328" w:rsidRPr="00655626">
        <w:rPr>
          <w:b/>
          <w:bCs/>
          <w:lang w:val="en-GB"/>
        </w:rPr>
        <w:t>RFP</w:t>
      </w:r>
      <w:r w:rsidR="004E3328" w:rsidRPr="00655626">
        <w:rPr>
          <w:lang w:val="en-GB"/>
        </w:rPr>
        <w:t xml:space="preserve"> </w:t>
      </w:r>
      <w:r w:rsidR="004E3328" w:rsidRPr="00655626">
        <w:rPr>
          <w:b/>
          <w:bCs/>
          <w:lang w:val="en-GB"/>
        </w:rPr>
        <w:t>(Request for Proposal)</w:t>
      </w:r>
      <w:r w:rsidR="004E3328" w:rsidRPr="00655626">
        <w:rPr>
          <w:lang w:val="en-GB"/>
        </w:rPr>
        <w:t xml:space="preserve"> </w:t>
      </w:r>
      <w:r w:rsidRPr="00655626">
        <w:rPr>
          <w:lang w:val="en-GB"/>
        </w:rPr>
        <w:t>is to invite Suppliers (hereinafter referred to as “bidders”) to submit</w:t>
      </w:r>
      <w:r w:rsidR="00FE138B" w:rsidRPr="00655626">
        <w:rPr>
          <w:lang w:val="en-GB"/>
        </w:rPr>
        <w:t xml:space="preserve"> proposals</w:t>
      </w:r>
      <w:r w:rsidRPr="00655626">
        <w:rPr>
          <w:lang w:val="en-GB"/>
        </w:rPr>
        <w:t xml:space="preserve"> for t</w:t>
      </w:r>
      <w:r w:rsidR="00B832D1" w:rsidRPr="00655626">
        <w:rPr>
          <w:lang w:val="en-GB"/>
        </w:rPr>
        <w:t>he provision of</w:t>
      </w:r>
      <w:r w:rsidRPr="00655626">
        <w:rPr>
          <w:lang w:val="en-GB"/>
        </w:rPr>
        <w:t xml:space="preserve"> fully integrated solution for </w:t>
      </w:r>
      <w:r w:rsidR="000A35A6" w:rsidRPr="00655626">
        <w:rPr>
          <w:b/>
          <w:bCs/>
          <w:lang w:val="en-GB"/>
        </w:rPr>
        <w:t>an interactive Advance Passenger Information (</w:t>
      </w:r>
      <w:proofErr w:type="spellStart"/>
      <w:r w:rsidR="000A35A6" w:rsidRPr="00655626">
        <w:rPr>
          <w:b/>
          <w:bCs/>
          <w:lang w:val="en-GB"/>
        </w:rPr>
        <w:t>iAPI</w:t>
      </w:r>
      <w:proofErr w:type="spellEnd"/>
      <w:r w:rsidR="000A35A6" w:rsidRPr="00655626">
        <w:rPr>
          <w:b/>
          <w:bCs/>
          <w:lang w:val="en-GB"/>
        </w:rPr>
        <w:t>) System with Passenger Name Record (PNR)</w:t>
      </w:r>
      <w:r w:rsidR="000A35A6" w:rsidRPr="00655626">
        <w:rPr>
          <w:lang w:val="en-GB"/>
        </w:rPr>
        <w:t xml:space="preserve"> </w:t>
      </w:r>
      <w:r w:rsidRPr="00655626">
        <w:rPr>
          <w:lang w:val="en-GB"/>
        </w:rPr>
        <w:t xml:space="preserve">by a single service provider, that enables pre-departure risk assessment and identity management to ensure that travel by known high-risk individuals is identified and prevented before they start their journey and as yet unknown persons of interest are flagged through their behaviour based on customised business rules and profiles </w:t>
      </w:r>
      <w:r w:rsidRPr="00655626">
        <w:rPr>
          <w:b/>
          <w:bCs/>
          <w:lang w:val="en-GB"/>
        </w:rPr>
        <w:t>for a period of eight (08) years</w:t>
      </w:r>
      <w:r w:rsidRPr="00655626">
        <w:rPr>
          <w:b/>
          <w:lang w:val="en-GB"/>
        </w:rPr>
        <w:t>.</w:t>
      </w:r>
    </w:p>
    <w:p w14:paraId="35AF1855" w14:textId="77777777" w:rsidR="004E4A35" w:rsidRPr="00655626" w:rsidRDefault="004E4A35" w:rsidP="00AF05FE">
      <w:pPr>
        <w:pStyle w:val="Heading1"/>
      </w:pPr>
      <w:bookmarkStart w:id="10" w:name="_Toc158384172"/>
      <w:r w:rsidRPr="00655626">
        <w:t>Background</w:t>
      </w:r>
      <w:bookmarkEnd w:id="10"/>
    </w:p>
    <w:p w14:paraId="19453F10" w14:textId="77777777" w:rsidR="004E4A35" w:rsidRPr="00655626" w:rsidRDefault="004E4A35" w:rsidP="004E4A35">
      <w:pPr>
        <w:spacing w:after="0"/>
        <w:rPr>
          <w:lang w:val="en-GB"/>
        </w:rPr>
      </w:pPr>
      <w:r w:rsidRPr="00655626">
        <w:rPr>
          <w:lang w:val="en-GB"/>
        </w:rPr>
        <w:t xml:space="preserve">The Department of Home Affairs (DHA) is the lead department on behalf of the South African Government and has implemented an </w:t>
      </w:r>
      <w:proofErr w:type="spellStart"/>
      <w:r w:rsidRPr="00655626">
        <w:rPr>
          <w:lang w:val="en-GB"/>
        </w:rPr>
        <w:t>iAPI</w:t>
      </w:r>
      <w:proofErr w:type="spellEnd"/>
      <w:r w:rsidRPr="00655626">
        <w:rPr>
          <w:lang w:val="en-GB"/>
        </w:rPr>
        <w:t xml:space="preserve"> system in 2009 by the name of Advance Passenger Processing (APP).</w:t>
      </w:r>
    </w:p>
    <w:p w14:paraId="1090F58C" w14:textId="77777777" w:rsidR="004E4A35" w:rsidRPr="00655626" w:rsidRDefault="004E4A35" w:rsidP="004E4A35">
      <w:pPr>
        <w:spacing w:after="0"/>
        <w:rPr>
          <w:lang w:val="en-GB"/>
        </w:rPr>
      </w:pPr>
    </w:p>
    <w:p w14:paraId="2428C032" w14:textId="77777777" w:rsidR="004E4A35" w:rsidRPr="004E4A35" w:rsidRDefault="004E4A35" w:rsidP="004E4A35">
      <w:pPr>
        <w:spacing w:after="0"/>
        <w:rPr>
          <w:lang w:val="en-GB"/>
        </w:rPr>
      </w:pPr>
      <w:r w:rsidRPr="00655626">
        <w:rPr>
          <w:lang w:val="en-GB"/>
        </w:rPr>
        <w:t xml:space="preserve">The system needs to be refreshed and the market tested with regards to availability of providers with proven ability and successful implementation history of an integrated, end to end </w:t>
      </w:r>
      <w:proofErr w:type="spellStart"/>
      <w:r w:rsidRPr="00655626">
        <w:rPr>
          <w:lang w:val="en-GB"/>
        </w:rPr>
        <w:t>iAPI</w:t>
      </w:r>
      <w:proofErr w:type="spellEnd"/>
      <w:r w:rsidR="003446F6" w:rsidRPr="00655626">
        <w:rPr>
          <w:lang w:val="en-GB"/>
        </w:rPr>
        <w:t xml:space="preserve"> and </w:t>
      </w:r>
      <w:r w:rsidRPr="00655626">
        <w:rPr>
          <w:lang w:val="en-GB"/>
        </w:rPr>
        <w:t xml:space="preserve">PNR solution that supports all ICAO standards to fulfil international obligations in accordance with </w:t>
      </w:r>
      <w:r w:rsidRPr="00655626">
        <w:rPr>
          <w:b/>
          <w:bCs/>
          <w:lang w:val="en-GB"/>
        </w:rPr>
        <w:t>Annex 9</w:t>
      </w:r>
      <w:r w:rsidRPr="00655626">
        <w:rPr>
          <w:lang w:val="en-GB"/>
        </w:rPr>
        <w:t xml:space="preserve"> to the Convention on International Civil Aviation.</w:t>
      </w:r>
      <w:r w:rsidRPr="004E4A35">
        <w:rPr>
          <w:lang w:val="en-GB"/>
        </w:rPr>
        <w:t xml:space="preserve"> </w:t>
      </w:r>
    </w:p>
    <w:p w14:paraId="4A620AD1" w14:textId="77777777" w:rsidR="004E4A35" w:rsidRDefault="004E4A35" w:rsidP="004E4A35">
      <w:pPr>
        <w:spacing w:after="0"/>
        <w:rPr>
          <w:lang w:val="en-GB"/>
        </w:rPr>
      </w:pPr>
    </w:p>
    <w:p w14:paraId="2E45C6CC" w14:textId="77777777" w:rsidR="004E4A35" w:rsidRPr="004E4A35" w:rsidRDefault="004E4A35" w:rsidP="004E4A35">
      <w:pPr>
        <w:spacing w:after="0"/>
        <w:rPr>
          <w:lang w:val="en-GB"/>
        </w:rPr>
      </w:pPr>
      <w:r w:rsidRPr="004E4A35">
        <w:rPr>
          <w:lang w:val="en-GB"/>
        </w:rPr>
        <w:t xml:space="preserve">The system must be passenger friendly and whilst securing the integrity of borders, also smoothly facilitate </w:t>
      </w:r>
      <w:r w:rsidR="008A6863" w:rsidRPr="004E4A35">
        <w:rPr>
          <w:lang w:val="en-GB"/>
        </w:rPr>
        <w:t>traveller</w:t>
      </w:r>
      <w:r w:rsidRPr="004E4A35">
        <w:rPr>
          <w:lang w:val="en-GB"/>
        </w:rPr>
        <w:t xml:space="preserve"> movement without any disruption to the check in process, through real time processing.  </w:t>
      </w:r>
    </w:p>
    <w:p w14:paraId="45E855E7" w14:textId="77777777" w:rsidR="004E4A35" w:rsidRPr="004E4A35" w:rsidRDefault="004E4A35" w:rsidP="004E4A35">
      <w:pPr>
        <w:spacing w:after="0"/>
        <w:rPr>
          <w:lang w:val="en-GB"/>
        </w:rPr>
      </w:pPr>
      <w:r w:rsidRPr="004E4A35">
        <w:rPr>
          <w:lang w:val="en-GB"/>
        </w:rPr>
        <w:t xml:space="preserve">DHA as the custodian of identity in South Africa shall be the sole owner and proprietor of all data processed by the system. </w:t>
      </w:r>
    </w:p>
    <w:p w14:paraId="7D3457EE" w14:textId="77777777" w:rsidR="004E4A35" w:rsidRDefault="004E4A35" w:rsidP="004E4A35">
      <w:pPr>
        <w:spacing w:after="0"/>
        <w:rPr>
          <w:lang w:val="en-GB"/>
        </w:rPr>
      </w:pPr>
    </w:p>
    <w:p w14:paraId="5C1E3D92" w14:textId="77777777" w:rsidR="004E4A35" w:rsidRPr="0089505C" w:rsidRDefault="004E4A35" w:rsidP="004E4A35">
      <w:pPr>
        <w:spacing w:after="0"/>
        <w:rPr>
          <w:lang w:val="en-GB"/>
        </w:rPr>
      </w:pPr>
      <w:r w:rsidRPr="0089505C">
        <w:rPr>
          <w:lang w:val="en-GB"/>
        </w:rPr>
        <w:t>South Africa’s data privacy and protection laws shall be fully satisfied and managed in accordance with the provisions of the Protection of Personal Information Act, 2013.</w:t>
      </w:r>
    </w:p>
    <w:p w14:paraId="0F2CEA7A" w14:textId="77777777" w:rsidR="0089505C" w:rsidRPr="0089505C" w:rsidRDefault="0089505C" w:rsidP="004E4A35">
      <w:pPr>
        <w:spacing w:after="0"/>
        <w:rPr>
          <w:lang w:val="en-GB"/>
        </w:rPr>
      </w:pPr>
    </w:p>
    <w:p w14:paraId="492BF507" w14:textId="77777777" w:rsidR="004E4A35" w:rsidRDefault="004E4A35" w:rsidP="004E4A35">
      <w:pPr>
        <w:rPr>
          <w:lang w:val="en-GB"/>
        </w:rPr>
      </w:pPr>
      <w:r w:rsidRPr="00A67955">
        <w:rPr>
          <w:lang w:val="en-GB"/>
        </w:rPr>
        <w:t xml:space="preserve">The solution shall be fully compliant with </w:t>
      </w:r>
      <w:r w:rsidRPr="00A67955">
        <w:rPr>
          <w:b/>
          <w:bCs/>
          <w:lang w:val="en-GB"/>
        </w:rPr>
        <w:t>Annex 9, Chapter 9</w:t>
      </w:r>
      <w:r w:rsidRPr="00A67955">
        <w:rPr>
          <w:lang w:val="en-GB"/>
        </w:rPr>
        <w:t xml:space="preserve"> to the </w:t>
      </w:r>
      <w:r w:rsidRPr="00A67955">
        <w:rPr>
          <w:b/>
          <w:bCs/>
          <w:lang w:val="en-GB"/>
        </w:rPr>
        <w:t>Convention on International Civil Aviation dealing with Passenger Data Exchange Systems</w:t>
      </w:r>
      <w:r w:rsidRPr="00A67955">
        <w:rPr>
          <w:lang w:val="en-GB"/>
        </w:rPr>
        <w:t xml:space="preserve">, as well as the requirements of </w:t>
      </w:r>
      <w:r w:rsidRPr="00A67955">
        <w:rPr>
          <w:b/>
          <w:bCs/>
          <w:lang w:val="en-GB"/>
        </w:rPr>
        <w:t>ICAO Doc 9944: Guidelines on Passenger Name Record (PNR) Data</w:t>
      </w:r>
      <w:r w:rsidRPr="00A67955">
        <w:rPr>
          <w:lang w:val="en-GB"/>
        </w:rPr>
        <w:t>.</w:t>
      </w:r>
    </w:p>
    <w:p w14:paraId="3663FBEA" w14:textId="77777777" w:rsidR="00F72300" w:rsidRPr="006456CD" w:rsidRDefault="00F72300" w:rsidP="00F72300">
      <w:pPr>
        <w:ind w:left="567" w:hanging="567"/>
        <w:rPr>
          <w:rFonts w:cs="Calibri Light"/>
          <w:b/>
          <w:bCs/>
        </w:rPr>
      </w:pPr>
    </w:p>
    <w:p w14:paraId="34C408D7" w14:textId="77777777" w:rsidR="00F72300" w:rsidRPr="006456CD" w:rsidRDefault="00F72300" w:rsidP="002464B5">
      <w:pPr>
        <w:ind w:left="567" w:hanging="567"/>
        <w:rPr>
          <w:rFonts w:cs="Calibri Light"/>
          <w:b/>
          <w:bCs/>
        </w:rPr>
      </w:pPr>
      <w:r w:rsidRPr="006456CD">
        <w:rPr>
          <w:rFonts w:cs="Calibri Light"/>
          <w:b/>
          <w:bCs/>
        </w:rPr>
        <w:t>Note:</w:t>
      </w:r>
    </w:p>
    <w:p w14:paraId="5F93E8DC" w14:textId="77777777" w:rsidR="00F72300" w:rsidRPr="006456CD" w:rsidRDefault="00F72300" w:rsidP="002464B5">
      <w:pPr>
        <w:pStyle w:val="ListParagraph"/>
        <w:numPr>
          <w:ilvl w:val="3"/>
          <w:numId w:val="22"/>
        </w:numPr>
        <w:ind w:left="567"/>
        <w:rPr>
          <w:rFonts w:ascii="Calibri Light" w:hAnsi="Calibri Light" w:cs="Calibri Light"/>
        </w:rPr>
      </w:pPr>
      <w:r w:rsidRPr="006456CD">
        <w:rPr>
          <w:rFonts w:ascii="Calibri Light" w:hAnsi="Calibri Light" w:cs="Calibri Light"/>
        </w:rPr>
        <w:t>SITA/DHA, in terms of the SITA Preferential Policy (PPP), has an obligation to advance designated groups which includes black SMMEs (i.e. Exempted Micro Enterprises (EME) and Qualifying Small Enterprises (QSE) for the supply of certain ICT goods or services where feasible to subcontract for a contract above R50m, an organ of state must apply sub-contracting to advance designated groups.</w:t>
      </w:r>
    </w:p>
    <w:p w14:paraId="48592812" w14:textId="77777777" w:rsidR="00F72300" w:rsidRPr="006456CD" w:rsidRDefault="00F72300" w:rsidP="002464B5">
      <w:pPr>
        <w:pStyle w:val="ListParagraph"/>
        <w:numPr>
          <w:ilvl w:val="3"/>
          <w:numId w:val="22"/>
        </w:numPr>
        <w:ind w:left="567"/>
        <w:rPr>
          <w:rFonts w:ascii="Calibri Light" w:hAnsi="Calibri Light" w:cs="Calibri Light"/>
        </w:rPr>
      </w:pPr>
      <w:r w:rsidRPr="006456CD">
        <w:rPr>
          <w:rFonts w:ascii="Calibri Light" w:hAnsi="Calibri Light" w:cs="Calibri Light"/>
        </w:rPr>
        <w:t xml:space="preserve">The bidder is required to subcontract a minimum of 30% of the value of this contract to EMEs, and/or QSEs which is at least 51% owned by black people, black women, youth, or people with disabilities. If 30% in not feasible the Bidder must clearly state the proposed percentage the bidder intends to subcontract as well as the reasons for not being able to achieve the minimum requirement of 30% subcontracting. </w:t>
      </w:r>
    </w:p>
    <w:p w14:paraId="1F6326D0" w14:textId="77777777" w:rsidR="00F72300" w:rsidRPr="006456CD" w:rsidRDefault="00F72300" w:rsidP="002464B5">
      <w:pPr>
        <w:pStyle w:val="ListParagraph"/>
        <w:numPr>
          <w:ilvl w:val="3"/>
          <w:numId w:val="22"/>
        </w:numPr>
        <w:ind w:left="567"/>
        <w:rPr>
          <w:rFonts w:ascii="Calibri Light" w:hAnsi="Calibri Light" w:cs="Calibri Light"/>
        </w:rPr>
      </w:pPr>
      <w:r w:rsidRPr="006456CD">
        <w:rPr>
          <w:rFonts w:ascii="Calibri Light" w:hAnsi="Calibri Light" w:cs="Calibri Light"/>
        </w:rPr>
        <w:t>SITA reserves the right to accept or reject the proposed percentage subcontracting and further negotiate with the preferred bidder and if not satisfied may not award the tender.</w:t>
      </w:r>
    </w:p>
    <w:p w14:paraId="39D4BF19" w14:textId="77777777" w:rsidR="000A35A6" w:rsidRPr="004E4A35" w:rsidRDefault="000A35A6" w:rsidP="004E4A35">
      <w:pPr>
        <w:rPr>
          <w:lang w:val="en-GB"/>
        </w:rPr>
      </w:pPr>
    </w:p>
    <w:p w14:paraId="31B3EB23" w14:textId="77777777" w:rsidR="00496E1A" w:rsidRDefault="00AF05FE" w:rsidP="00AF05FE">
      <w:pPr>
        <w:pStyle w:val="Heading1"/>
      </w:pPr>
      <w:bookmarkStart w:id="11" w:name="_Toc158384173"/>
      <w:r>
        <w:lastRenderedPageBreak/>
        <w:t>Scope of Bid</w:t>
      </w:r>
      <w:bookmarkEnd w:id="11"/>
    </w:p>
    <w:p w14:paraId="5E507B60" w14:textId="77777777" w:rsidR="00AF05FE" w:rsidRPr="001A6145" w:rsidRDefault="00AF05FE" w:rsidP="00C32EBF">
      <w:pPr>
        <w:pStyle w:val="Heading2"/>
        <w:ind w:left="567"/>
      </w:pPr>
      <w:bookmarkStart w:id="12" w:name="_Toc158384174"/>
      <w:r w:rsidRPr="001A6145">
        <w:t>Scope of Work</w:t>
      </w:r>
      <w:bookmarkEnd w:id="12"/>
    </w:p>
    <w:p w14:paraId="5099EDA9" w14:textId="77777777" w:rsidR="00AF05FE" w:rsidRDefault="00AF05FE" w:rsidP="00496E1A">
      <w:pPr>
        <w:rPr>
          <w:rFonts w:cs="Calibri"/>
        </w:rPr>
      </w:pPr>
      <w:r w:rsidRPr="000A4071">
        <w:rPr>
          <w:rFonts w:cs="Calibri"/>
        </w:rPr>
        <w:t xml:space="preserve">The scope of work </w:t>
      </w:r>
      <w:r>
        <w:rPr>
          <w:rFonts w:cs="Calibri"/>
        </w:rPr>
        <w:t>for</w:t>
      </w:r>
      <w:r w:rsidRPr="000A4071">
        <w:rPr>
          <w:rFonts w:cs="Calibri"/>
        </w:rPr>
        <w:t xml:space="preserve"> the bidders</w:t>
      </w:r>
      <w:r>
        <w:rPr>
          <w:rFonts w:cs="Calibri"/>
        </w:rPr>
        <w:t xml:space="preserve"> </w:t>
      </w:r>
      <w:r w:rsidR="00396A55">
        <w:rPr>
          <w:rFonts w:cs="Calibri"/>
        </w:rPr>
        <w:t>is as follow</w:t>
      </w:r>
      <w:r>
        <w:rPr>
          <w:rFonts w:cs="Calibri"/>
        </w:rPr>
        <w:t>:</w:t>
      </w:r>
    </w:p>
    <w:p w14:paraId="3C3F59CA" w14:textId="77777777" w:rsidR="008604FC" w:rsidRPr="00655626" w:rsidRDefault="008604FC" w:rsidP="00496E1A">
      <w:pPr>
        <w:rPr>
          <w:rFonts w:cs="Calibri"/>
          <w:b/>
        </w:rPr>
      </w:pPr>
      <w:r w:rsidRPr="008604FC">
        <w:rPr>
          <w:rFonts w:cs="Calibri"/>
          <w:b/>
        </w:rPr>
        <w:t xml:space="preserve">KEY </w:t>
      </w:r>
      <w:r w:rsidRPr="00655626">
        <w:rPr>
          <w:rFonts w:cs="Calibri"/>
          <w:b/>
        </w:rPr>
        <w:t>DELIVERABLES</w:t>
      </w:r>
    </w:p>
    <w:p w14:paraId="65647BB6" w14:textId="77777777" w:rsidR="008604FC" w:rsidRPr="00655626" w:rsidRDefault="008604FC" w:rsidP="008604FC">
      <w:pPr>
        <w:pStyle w:val="ListParagraph"/>
        <w:numPr>
          <w:ilvl w:val="0"/>
          <w:numId w:val="3"/>
        </w:numPr>
        <w:ind w:left="567"/>
        <w:rPr>
          <w:lang w:val="en-GB"/>
        </w:rPr>
      </w:pPr>
      <w:proofErr w:type="spellStart"/>
      <w:r w:rsidRPr="00655626">
        <w:rPr>
          <w:lang w:val="en-GB"/>
        </w:rPr>
        <w:t>iAPI</w:t>
      </w:r>
      <w:proofErr w:type="spellEnd"/>
      <w:r w:rsidRPr="00655626">
        <w:rPr>
          <w:lang w:val="en-GB"/>
        </w:rPr>
        <w:t xml:space="preserve"> data </w:t>
      </w:r>
      <w:r w:rsidR="00B8118C" w:rsidRPr="00655626">
        <w:rPr>
          <w:lang w:val="en-GB"/>
        </w:rPr>
        <w:t xml:space="preserve">must </w:t>
      </w:r>
      <w:r w:rsidRPr="00655626">
        <w:rPr>
          <w:lang w:val="en-GB"/>
        </w:rPr>
        <w:t>be delivered upon check</w:t>
      </w:r>
      <w:r w:rsidR="001B592A" w:rsidRPr="00655626">
        <w:rPr>
          <w:lang w:val="en-GB"/>
        </w:rPr>
        <w:t>-</w:t>
      </w:r>
      <w:r w:rsidRPr="00655626">
        <w:rPr>
          <w:lang w:val="en-GB"/>
        </w:rPr>
        <w:t>in by processing flight and passenger biographical data in real-time interactively between the carrier’s system and the government system.</w:t>
      </w:r>
    </w:p>
    <w:p w14:paraId="5AEAF372" w14:textId="77777777" w:rsidR="008604FC" w:rsidRPr="00655626" w:rsidRDefault="008604FC" w:rsidP="008604FC">
      <w:pPr>
        <w:pStyle w:val="ListParagraph"/>
        <w:numPr>
          <w:ilvl w:val="0"/>
          <w:numId w:val="3"/>
        </w:numPr>
        <w:ind w:left="567"/>
        <w:rPr>
          <w:lang w:val="en-GB"/>
        </w:rPr>
      </w:pPr>
      <w:proofErr w:type="spellStart"/>
      <w:r w:rsidRPr="00655626">
        <w:rPr>
          <w:lang w:val="en-GB"/>
        </w:rPr>
        <w:t>iAPI</w:t>
      </w:r>
      <w:proofErr w:type="spellEnd"/>
      <w:r w:rsidRPr="00655626">
        <w:rPr>
          <w:lang w:val="en-GB"/>
        </w:rPr>
        <w:t xml:space="preserve"> boarding directives </w:t>
      </w:r>
      <w:r w:rsidR="001B592A" w:rsidRPr="00655626">
        <w:rPr>
          <w:lang w:val="en-GB"/>
        </w:rPr>
        <w:t xml:space="preserve">must </w:t>
      </w:r>
      <w:r w:rsidRPr="00655626">
        <w:rPr>
          <w:lang w:val="en-GB"/>
        </w:rPr>
        <w:t>be returned in real-time to aviation and maritime carriers during check</w:t>
      </w:r>
      <w:r w:rsidR="001B592A" w:rsidRPr="00655626">
        <w:rPr>
          <w:lang w:val="en-GB"/>
        </w:rPr>
        <w:t>-</w:t>
      </w:r>
      <w:r w:rsidRPr="00655626">
        <w:rPr>
          <w:lang w:val="en-GB"/>
        </w:rPr>
        <w:t xml:space="preserve">in.  </w:t>
      </w:r>
    </w:p>
    <w:p w14:paraId="028A3FB3" w14:textId="77777777" w:rsidR="008604FC" w:rsidRPr="00655626" w:rsidRDefault="008604FC" w:rsidP="008604FC">
      <w:pPr>
        <w:pStyle w:val="ListParagraph"/>
        <w:numPr>
          <w:ilvl w:val="0"/>
          <w:numId w:val="3"/>
        </w:numPr>
        <w:ind w:left="567"/>
        <w:rPr>
          <w:lang w:val="en-GB"/>
        </w:rPr>
      </w:pPr>
      <w:r w:rsidRPr="00655626">
        <w:rPr>
          <w:lang w:val="en-GB"/>
        </w:rPr>
        <w:t xml:space="preserve">The system </w:t>
      </w:r>
      <w:r w:rsidR="001545D4" w:rsidRPr="00655626">
        <w:rPr>
          <w:lang w:val="en-GB"/>
        </w:rPr>
        <w:t>must</w:t>
      </w:r>
      <w:r w:rsidRPr="00655626">
        <w:rPr>
          <w:lang w:val="en-GB"/>
        </w:rPr>
        <w:t xml:space="preserve"> either enable or prevent issuing of a boarding pass based on configurable business rules controlled by Government. Built-in fuzzy search capability shall prevent manipulation of the system to obtain a positive boarding advice.</w:t>
      </w:r>
    </w:p>
    <w:p w14:paraId="0CBA5CFE" w14:textId="77777777" w:rsidR="008604FC" w:rsidRPr="00655626" w:rsidRDefault="008604FC" w:rsidP="008604FC">
      <w:pPr>
        <w:pStyle w:val="ListParagraph"/>
        <w:numPr>
          <w:ilvl w:val="0"/>
          <w:numId w:val="3"/>
        </w:numPr>
        <w:ind w:left="567"/>
        <w:rPr>
          <w:lang w:val="en-GB"/>
        </w:rPr>
      </w:pPr>
      <w:r w:rsidRPr="00655626">
        <w:rPr>
          <w:bCs/>
          <w:lang w:val="en-GB"/>
        </w:rPr>
        <w:t>The successful bidder</w:t>
      </w:r>
      <w:r w:rsidRPr="00655626">
        <w:rPr>
          <w:b/>
          <w:lang w:val="en-GB"/>
        </w:rPr>
        <w:t xml:space="preserve"> </w:t>
      </w:r>
      <w:r w:rsidR="001B592A" w:rsidRPr="00655626">
        <w:rPr>
          <w:b/>
          <w:bCs/>
          <w:lang w:val="en-GB"/>
        </w:rPr>
        <w:t xml:space="preserve">must </w:t>
      </w:r>
      <w:r w:rsidRPr="00655626">
        <w:rPr>
          <w:lang w:val="en-GB"/>
        </w:rPr>
        <w:t>be capable of delivering updated PNR data in respect of all travellers booked to travel to, from and through South Africa, at the following intervals:</w:t>
      </w:r>
    </w:p>
    <w:p w14:paraId="648E4122" w14:textId="77777777" w:rsidR="008604FC" w:rsidRPr="00655626" w:rsidRDefault="008604FC" w:rsidP="00655626">
      <w:pPr>
        <w:pStyle w:val="ListParagraph"/>
        <w:numPr>
          <w:ilvl w:val="1"/>
          <w:numId w:val="28"/>
        </w:numPr>
        <w:ind w:left="1134"/>
        <w:rPr>
          <w:lang w:val="en-GB"/>
        </w:rPr>
      </w:pPr>
      <w:r w:rsidRPr="00655626">
        <w:rPr>
          <w:lang w:val="en-GB"/>
        </w:rPr>
        <w:t xml:space="preserve">72, 24 and 8 hours prior to flight departure; </w:t>
      </w:r>
    </w:p>
    <w:p w14:paraId="4065A36A" w14:textId="77777777" w:rsidR="008604FC" w:rsidRPr="00655626" w:rsidRDefault="008604FC" w:rsidP="00655626">
      <w:pPr>
        <w:pStyle w:val="ListParagraph"/>
        <w:numPr>
          <w:ilvl w:val="1"/>
          <w:numId w:val="28"/>
        </w:numPr>
        <w:ind w:left="1134"/>
        <w:rPr>
          <w:lang w:val="en-GB"/>
        </w:rPr>
      </w:pPr>
      <w:r w:rsidRPr="00655626">
        <w:rPr>
          <w:lang w:val="en-GB"/>
        </w:rPr>
        <w:t xml:space="preserve">Upon check-in; at which point it is merged with </w:t>
      </w:r>
      <w:proofErr w:type="spellStart"/>
      <w:r w:rsidRPr="00655626">
        <w:rPr>
          <w:lang w:val="en-GB"/>
        </w:rPr>
        <w:t>iAPI</w:t>
      </w:r>
      <w:proofErr w:type="spellEnd"/>
      <w:r w:rsidRPr="00655626">
        <w:rPr>
          <w:lang w:val="en-GB"/>
        </w:rPr>
        <w:t xml:space="preserve"> and boarding pass information; and</w:t>
      </w:r>
    </w:p>
    <w:p w14:paraId="163ADD8C" w14:textId="77777777" w:rsidR="008604FC" w:rsidRPr="00655626" w:rsidRDefault="008604FC" w:rsidP="00655626">
      <w:pPr>
        <w:pStyle w:val="ListParagraph"/>
        <w:numPr>
          <w:ilvl w:val="1"/>
          <w:numId w:val="28"/>
        </w:numPr>
        <w:ind w:left="1134"/>
        <w:rPr>
          <w:lang w:val="en-GB"/>
        </w:rPr>
      </w:pPr>
      <w:r w:rsidRPr="00655626">
        <w:rPr>
          <w:lang w:val="en-GB"/>
        </w:rPr>
        <w:t>Upon flight departure (with flight close message).</w:t>
      </w:r>
    </w:p>
    <w:p w14:paraId="6B51F4A3" w14:textId="77777777" w:rsidR="00AF05FE" w:rsidRPr="00655626" w:rsidRDefault="008604FC" w:rsidP="008604FC">
      <w:pPr>
        <w:pStyle w:val="ListParagraph"/>
        <w:numPr>
          <w:ilvl w:val="0"/>
          <w:numId w:val="3"/>
        </w:numPr>
        <w:ind w:left="567"/>
        <w:rPr>
          <w:lang w:val="en-GB"/>
        </w:rPr>
      </w:pPr>
      <w:proofErr w:type="spellStart"/>
      <w:r w:rsidRPr="00655626">
        <w:rPr>
          <w:lang w:val="en-GB"/>
        </w:rPr>
        <w:t>iAPI</w:t>
      </w:r>
      <w:proofErr w:type="spellEnd"/>
      <w:r w:rsidRPr="00655626">
        <w:rPr>
          <w:lang w:val="en-GB"/>
        </w:rPr>
        <w:t xml:space="preserve"> and PNR data shall be merged to provide one holistic unique profile for each person, and shall be delivered in a logical and </w:t>
      </w:r>
      <w:r w:rsidR="00B8118C" w:rsidRPr="00655626">
        <w:rPr>
          <w:lang w:val="en-GB"/>
        </w:rPr>
        <w:t>user-friendly</w:t>
      </w:r>
      <w:r w:rsidRPr="00655626">
        <w:rPr>
          <w:lang w:val="en-GB"/>
        </w:rPr>
        <w:t xml:space="preserve"> format; i.e. easy to use, learn, and navigate.</w:t>
      </w:r>
    </w:p>
    <w:p w14:paraId="4222F492" w14:textId="77777777" w:rsidR="008604FC" w:rsidRPr="00655626" w:rsidRDefault="008604FC" w:rsidP="008604FC">
      <w:pPr>
        <w:pStyle w:val="ListParagraph"/>
        <w:numPr>
          <w:ilvl w:val="0"/>
          <w:numId w:val="3"/>
        </w:numPr>
        <w:ind w:left="567"/>
        <w:rPr>
          <w:lang w:val="en-GB"/>
        </w:rPr>
      </w:pPr>
      <w:r w:rsidRPr="00655626">
        <w:rPr>
          <w:lang w:val="en-GB"/>
        </w:rPr>
        <w:t xml:space="preserve">The transmission of crew and passenger information shall be through a Data Acquisition System (DAS), which must validate and process the data prior to sending it to the </w:t>
      </w:r>
      <w:proofErr w:type="spellStart"/>
      <w:r w:rsidRPr="00655626">
        <w:rPr>
          <w:lang w:val="en-GB"/>
        </w:rPr>
        <w:t>iAPI</w:t>
      </w:r>
      <w:proofErr w:type="spellEnd"/>
      <w:r w:rsidR="003446F6" w:rsidRPr="00655626">
        <w:rPr>
          <w:lang w:val="en-GB"/>
        </w:rPr>
        <w:t xml:space="preserve"> and </w:t>
      </w:r>
      <w:r w:rsidRPr="00655626">
        <w:rPr>
          <w:lang w:val="en-GB"/>
        </w:rPr>
        <w:t xml:space="preserve">PNR targeting system.  </w:t>
      </w:r>
    </w:p>
    <w:p w14:paraId="520D597C" w14:textId="77777777" w:rsidR="008604FC" w:rsidRPr="00655626" w:rsidRDefault="008604FC" w:rsidP="008604FC">
      <w:pPr>
        <w:pStyle w:val="ListParagraph"/>
        <w:numPr>
          <w:ilvl w:val="0"/>
          <w:numId w:val="3"/>
        </w:numPr>
        <w:ind w:left="567"/>
        <w:rPr>
          <w:lang w:val="en-GB"/>
        </w:rPr>
      </w:pPr>
      <w:r w:rsidRPr="00655626">
        <w:rPr>
          <w:lang w:val="en-GB"/>
        </w:rPr>
        <w:t xml:space="preserve">The successful bidder must provide for implementation services, including a process to enable carriers to fully integrate their departure control systems (DCS) to the new </w:t>
      </w:r>
      <w:proofErr w:type="spellStart"/>
      <w:r w:rsidRPr="00655626">
        <w:rPr>
          <w:lang w:val="en-GB"/>
        </w:rPr>
        <w:t>iAPI</w:t>
      </w:r>
      <w:proofErr w:type="spellEnd"/>
      <w:r w:rsidR="003446F6" w:rsidRPr="00655626">
        <w:rPr>
          <w:lang w:val="en-GB"/>
        </w:rPr>
        <w:t xml:space="preserve"> and</w:t>
      </w:r>
      <w:r w:rsidR="003446F6" w:rsidRPr="00655626" w:rsidDel="003446F6">
        <w:rPr>
          <w:lang w:val="en-GB"/>
        </w:rPr>
        <w:t xml:space="preserve"> </w:t>
      </w:r>
      <w:r w:rsidRPr="00655626">
        <w:rPr>
          <w:lang w:val="en-GB"/>
        </w:rPr>
        <w:t xml:space="preserve">PNR system as well as testing and certification of the integration.  </w:t>
      </w:r>
    </w:p>
    <w:p w14:paraId="652EB8B8" w14:textId="77777777" w:rsidR="008604FC" w:rsidRPr="00655626" w:rsidRDefault="008604FC" w:rsidP="008604FC">
      <w:pPr>
        <w:pStyle w:val="ListParagraph"/>
        <w:numPr>
          <w:ilvl w:val="0"/>
          <w:numId w:val="3"/>
        </w:numPr>
        <w:ind w:left="567"/>
        <w:rPr>
          <w:lang w:val="en-GB"/>
        </w:rPr>
      </w:pPr>
      <w:r w:rsidRPr="00655626">
        <w:rPr>
          <w:lang w:val="en-GB"/>
        </w:rPr>
        <w:t xml:space="preserve">The transmission of crew and passenger information shall be through a Data Acquisition System (DAS), which must validate and process the data prior to sending it to the </w:t>
      </w:r>
      <w:proofErr w:type="spellStart"/>
      <w:r w:rsidRPr="00655626">
        <w:rPr>
          <w:lang w:val="en-GB"/>
        </w:rPr>
        <w:t>iAPI</w:t>
      </w:r>
      <w:proofErr w:type="spellEnd"/>
      <w:r w:rsidR="003446F6" w:rsidRPr="00655626">
        <w:rPr>
          <w:lang w:val="en-GB"/>
        </w:rPr>
        <w:t xml:space="preserve"> and</w:t>
      </w:r>
      <w:r w:rsidR="003446F6" w:rsidRPr="00655626" w:rsidDel="003446F6">
        <w:rPr>
          <w:lang w:val="en-GB"/>
        </w:rPr>
        <w:t xml:space="preserve"> </w:t>
      </w:r>
      <w:r w:rsidRPr="00655626">
        <w:rPr>
          <w:lang w:val="en-GB"/>
        </w:rPr>
        <w:t xml:space="preserve">PNR targeting system.  </w:t>
      </w:r>
    </w:p>
    <w:p w14:paraId="4C716068" w14:textId="77777777" w:rsidR="008604FC" w:rsidRPr="00655626" w:rsidRDefault="008604FC" w:rsidP="008604FC">
      <w:pPr>
        <w:pStyle w:val="ListParagraph"/>
        <w:numPr>
          <w:ilvl w:val="0"/>
          <w:numId w:val="3"/>
        </w:numPr>
        <w:ind w:left="567"/>
        <w:rPr>
          <w:lang w:val="en-GB"/>
        </w:rPr>
      </w:pPr>
      <w:r w:rsidRPr="00655626">
        <w:rPr>
          <w:lang w:val="en-GB"/>
        </w:rPr>
        <w:t xml:space="preserve">The successful bidder must provide for implementation services, including a process to enable carriers to fully integrate their departure control systems (DCS) to the new </w:t>
      </w:r>
      <w:proofErr w:type="spellStart"/>
      <w:r w:rsidRPr="00655626">
        <w:rPr>
          <w:lang w:val="en-GB"/>
        </w:rPr>
        <w:t>iAPI</w:t>
      </w:r>
      <w:proofErr w:type="spellEnd"/>
      <w:r w:rsidR="003446F6" w:rsidRPr="00655626">
        <w:rPr>
          <w:lang w:val="en-GB"/>
        </w:rPr>
        <w:t xml:space="preserve"> and</w:t>
      </w:r>
      <w:r w:rsidR="003446F6" w:rsidRPr="00655626" w:rsidDel="003446F6">
        <w:rPr>
          <w:lang w:val="en-GB"/>
        </w:rPr>
        <w:t xml:space="preserve"> </w:t>
      </w:r>
      <w:r w:rsidRPr="00655626">
        <w:rPr>
          <w:lang w:val="en-GB"/>
        </w:rPr>
        <w:t xml:space="preserve">PNR system as well as testing and certification of the integration.  </w:t>
      </w:r>
    </w:p>
    <w:p w14:paraId="348C4F66" w14:textId="77777777" w:rsidR="008604FC" w:rsidRPr="00655626" w:rsidRDefault="008604FC" w:rsidP="008604FC">
      <w:pPr>
        <w:pStyle w:val="ListParagraph"/>
        <w:ind w:left="567"/>
        <w:rPr>
          <w:lang w:val="en-GB"/>
        </w:rPr>
      </w:pPr>
    </w:p>
    <w:p w14:paraId="05CEB8D3" w14:textId="77777777" w:rsidR="008604FC" w:rsidRPr="00655626" w:rsidRDefault="008604FC" w:rsidP="008604FC">
      <w:pPr>
        <w:rPr>
          <w:b/>
          <w:lang w:val="en-GB"/>
        </w:rPr>
      </w:pPr>
      <w:r w:rsidRPr="00655626">
        <w:rPr>
          <w:b/>
          <w:lang w:val="en-GB"/>
        </w:rPr>
        <w:t>USER REQUIREMENTS</w:t>
      </w:r>
    </w:p>
    <w:p w14:paraId="6695360A" w14:textId="77777777" w:rsidR="008604FC" w:rsidRPr="00655626" w:rsidRDefault="008604FC" w:rsidP="00655626">
      <w:pPr>
        <w:pStyle w:val="ListParagraph"/>
        <w:numPr>
          <w:ilvl w:val="0"/>
          <w:numId w:val="29"/>
        </w:numPr>
        <w:ind w:left="567"/>
        <w:rPr>
          <w:lang w:val="en-GB"/>
        </w:rPr>
      </w:pPr>
      <w:r w:rsidRPr="00655626">
        <w:rPr>
          <w:lang w:val="en-GB"/>
        </w:rPr>
        <w:t xml:space="preserve">Accessibility to the system must be through a secure </w:t>
      </w:r>
      <w:r w:rsidR="001060D5" w:rsidRPr="00655626">
        <w:rPr>
          <w:lang w:val="en-GB"/>
        </w:rPr>
        <w:t>web-based</w:t>
      </w:r>
      <w:r w:rsidRPr="00655626">
        <w:rPr>
          <w:lang w:val="en-GB"/>
        </w:rPr>
        <w:t xml:space="preserve"> environment, for government users and carriers.</w:t>
      </w:r>
    </w:p>
    <w:p w14:paraId="0547111A" w14:textId="77777777" w:rsidR="008604FC" w:rsidRPr="00655626" w:rsidRDefault="008604FC" w:rsidP="00655626">
      <w:pPr>
        <w:pStyle w:val="ListParagraph"/>
        <w:numPr>
          <w:ilvl w:val="0"/>
          <w:numId w:val="29"/>
        </w:numPr>
        <w:ind w:left="567"/>
        <w:rPr>
          <w:lang w:val="en-GB"/>
        </w:rPr>
      </w:pPr>
      <w:r w:rsidRPr="00655626">
        <w:rPr>
          <w:lang w:val="en-GB"/>
        </w:rPr>
        <w:t xml:space="preserve">The system shall provide a </w:t>
      </w:r>
      <w:r w:rsidR="009E78F9" w:rsidRPr="00655626">
        <w:rPr>
          <w:lang w:val="en-GB"/>
        </w:rPr>
        <w:t>user-friendly</w:t>
      </w:r>
      <w:r w:rsidRPr="00655626">
        <w:rPr>
          <w:lang w:val="en-GB"/>
        </w:rPr>
        <w:t xml:space="preserve"> interface for the Department to conduct operational and administrative functions which provides viewing, analysis and override capability in accordance with the laws governing the movement of persons to and from South Africa, as well as administrator functions such as the creation and deletion of users and password refresh.</w:t>
      </w:r>
    </w:p>
    <w:p w14:paraId="1267C267" w14:textId="77777777" w:rsidR="008604FC" w:rsidRPr="00655626" w:rsidRDefault="008604FC" w:rsidP="00655626">
      <w:pPr>
        <w:pStyle w:val="ListParagraph"/>
        <w:numPr>
          <w:ilvl w:val="0"/>
          <w:numId w:val="29"/>
        </w:numPr>
        <w:ind w:left="567"/>
        <w:rPr>
          <w:lang w:val="en-GB"/>
        </w:rPr>
      </w:pPr>
      <w:r w:rsidRPr="00655626">
        <w:rPr>
          <w:lang w:val="en-GB"/>
        </w:rPr>
        <w:t>Flexible reporting capability must form part of the system;</w:t>
      </w:r>
    </w:p>
    <w:p w14:paraId="3199A67C" w14:textId="77777777" w:rsidR="008604FC" w:rsidRPr="00655626" w:rsidRDefault="008604FC" w:rsidP="00655626">
      <w:pPr>
        <w:pStyle w:val="ListParagraph"/>
        <w:numPr>
          <w:ilvl w:val="0"/>
          <w:numId w:val="29"/>
        </w:numPr>
        <w:ind w:left="567"/>
        <w:rPr>
          <w:lang w:val="en-GB"/>
        </w:rPr>
      </w:pPr>
      <w:r w:rsidRPr="00655626">
        <w:rPr>
          <w:lang w:val="en-GB"/>
        </w:rPr>
        <w:t xml:space="preserve">The system </w:t>
      </w:r>
      <w:r w:rsidR="001545D4" w:rsidRPr="00655626">
        <w:rPr>
          <w:lang w:val="en-GB"/>
        </w:rPr>
        <w:t>must</w:t>
      </w:r>
      <w:r w:rsidRPr="00655626">
        <w:rPr>
          <w:lang w:val="en-GB"/>
        </w:rPr>
        <w:t xml:space="preserve"> have basic statistical reporting that will be defined in the BRS engagement.</w:t>
      </w:r>
    </w:p>
    <w:p w14:paraId="6E94BE4F" w14:textId="77777777" w:rsidR="008604FC" w:rsidRPr="00655626" w:rsidRDefault="008604FC" w:rsidP="00655626">
      <w:pPr>
        <w:pStyle w:val="ListParagraph"/>
        <w:numPr>
          <w:ilvl w:val="0"/>
          <w:numId w:val="29"/>
        </w:numPr>
        <w:ind w:left="567"/>
        <w:rPr>
          <w:lang w:val="en-GB"/>
        </w:rPr>
      </w:pPr>
      <w:r w:rsidRPr="00655626">
        <w:rPr>
          <w:lang w:val="en-GB"/>
        </w:rPr>
        <w:t xml:space="preserve">The users </w:t>
      </w:r>
      <w:r w:rsidR="001545D4" w:rsidRPr="00655626">
        <w:rPr>
          <w:lang w:val="en-GB"/>
        </w:rPr>
        <w:t>must</w:t>
      </w:r>
      <w:r w:rsidRPr="00655626">
        <w:rPr>
          <w:lang w:val="en-GB"/>
        </w:rPr>
        <w:t xml:space="preserve"> also be able to do a count report on any of the variables within the database (</w:t>
      </w:r>
      <w:proofErr w:type="spellStart"/>
      <w:r w:rsidRPr="00655626">
        <w:rPr>
          <w:lang w:val="en-GB"/>
        </w:rPr>
        <w:t>i.e</w:t>
      </w:r>
      <w:proofErr w:type="spellEnd"/>
      <w:r w:rsidRPr="00655626">
        <w:rPr>
          <w:lang w:val="en-GB"/>
        </w:rPr>
        <w:t xml:space="preserve"> how many persons with X Surname from Country Y went through Port D in period d).</w:t>
      </w:r>
    </w:p>
    <w:p w14:paraId="5B55BFAE" w14:textId="77777777" w:rsidR="008604FC" w:rsidRPr="00655626" w:rsidRDefault="008604FC" w:rsidP="00655626">
      <w:pPr>
        <w:pStyle w:val="ListParagraph"/>
        <w:numPr>
          <w:ilvl w:val="0"/>
          <w:numId w:val="29"/>
        </w:numPr>
        <w:ind w:left="567"/>
        <w:rPr>
          <w:lang w:val="en-GB"/>
        </w:rPr>
      </w:pPr>
      <w:r w:rsidRPr="00655626">
        <w:rPr>
          <w:lang w:val="en-GB"/>
        </w:rPr>
        <w:t xml:space="preserve">The users </w:t>
      </w:r>
      <w:r w:rsidR="001545D4" w:rsidRPr="00655626">
        <w:rPr>
          <w:lang w:val="en-GB"/>
        </w:rPr>
        <w:t>must</w:t>
      </w:r>
      <w:r w:rsidRPr="00655626">
        <w:rPr>
          <w:lang w:val="en-GB"/>
        </w:rPr>
        <w:t xml:space="preserve"> be able to set parameters for alerts to allow the system automatically report when an anomaly is detected.</w:t>
      </w:r>
    </w:p>
    <w:p w14:paraId="03A74E1B" w14:textId="77777777" w:rsidR="008604FC" w:rsidRPr="00655626" w:rsidRDefault="008604FC" w:rsidP="00655626">
      <w:pPr>
        <w:pStyle w:val="ListParagraph"/>
        <w:numPr>
          <w:ilvl w:val="0"/>
          <w:numId w:val="29"/>
        </w:numPr>
        <w:ind w:left="567"/>
        <w:rPr>
          <w:lang w:val="en-GB"/>
        </w:rPr>
      </w:pPr>
      <w:r w:rsidRPr="00655626">
        <w:rPr>
          <w:lang w:val="en-GB"/>
        </w:rPr>
        <w:lastRenderedPageBreak/>
        <w:t xml:space="preserve">Provide operational, maintenance and technical support for all infrastructure components of the </w:t>
      </w:r>
      <w:proofErr w:type="spellStart"/>
      <w:r w:rsidRPr="00655626">
        <w:rPr>
          <w:lang w:val="en-GB"/>
        </w:rPr>
        <w:t>iAPI</w:t>
      </w:r>
      <w:proofErr w:type="spellEnd"/>
      <w:r w:rsidRPr="00655626">
        <w:rPr>
          <w:lang w:val="en-GB"/>
        </w:rPr>
        <w:t xml:space="preserve"> and PNR system, 24 hours a day, 7 days a week, 365 days a year for the duration of the contract in all sites. The support includes the user portal and web</w:t>
      </w:r>
      <w:r w:rsidR="00132E6A" w:rsidRPr="00655626">
        <w:rPr>
          <w:lang w:val="en-GB"/>
        </w:rPr>
        <w:t>-</w:t>
      </w:r>
      <w:r w:rsidRPr="00655626">
        <w:rPr>
          <w:lang w:val="en-GB"/>
        </w:rPr>
        <w:t>based interface.</w:t>
      </w:r>
    </w:p>
    <w:p w14:paraId="446C17C2" w14:textId="77777777" w:rsidR="008604FC" w:rsidRPr="00A67955" w:rsidRDefault="008604FC" w:rsidP="00655626">
      <w:pPr>
        <w:pStyle w:val="ListParagraph"/>
        <w:numPr>
          <w:ilvl w:val="0"/>
          <w:numId w:val="29"/>
        </w:numPr>
        <w:ind w:left="567"/>
        <w:rPr>
          <w:lang w:val="en-GB"/>
        </w:rPr>
      </w:pPr>
      <w:r w:rsidRPr="00A67955">
        <w:rPr>
          <w:lang w:val="en-GB"/>
        </w:rPr>
        <w:t xml:space="preserve">Upgrade/renovate all infrastructure components of the </w:t>
      </w:r>
      <w:proofErr w:type="spellStart"/>
      <w:r w:rsidRPr="00A67955">
        <w:rPr>
          <w:lang w:val="en-GB"/>
        </w:rPr>
        <w:t>iAPI</w:t>
      </w:r>
      <w:proofErr w:type="spellEnd"/>
      <w:r w:rsidRPr="00A67955">
        <w:rPr>
          <w:lang w:val="en-GB"/>
        </w:rPr>
        <w:t xml:space="preserve"> and PNR systems, which includes servers and network devices (Firewalls, routers and switches, storage and backups).</w:t>
      </w:r>
    </w:p>
    <w:p w14:paraId="01D83EEE" w14:textId="77777777" w:rsidR="008604FC" w:rsidRPr="008604FC" w:rsidRDefault="008604FC" w:rsidP="008604FC">
      <w:pPr>
        <w:rPr>
          <w:lang w:val="en-GB"/>
        </w:rPr>
      </w:pPr>
    </w:p>
    <w:p w14:paraId="5FF2CE95" w14:textId="77777777" w:rsidR="008604FC" w:rsidRPr="008604FC" w:rsidRDefault="008604FC" w:rsidP="008604FC">
      <w:pPr>
        <w:rPr>
          <w:b/>
          <w:lang w:val="en-GB"/>
        </w:rPr>
      </w:pPr>
      <w:r w:rsidRPr="008604FC">
        <w:rPr>
          <w:b/>
          <w:lang w:val="en-GB"/>
        </w:rPr>
        <w:t>INDUSTRY REQUIREMENTS</w:t>
      </w:r>
    </w:p>
    <w:p w14:paraId="00EC04B9" w14:textId="77777777" w:rsidR="008604FC" w:rsidRPr="00655626" w:rsidRDefault="008604FC" w:rsidP="00655626">
      <w:pPr>
        <w:pStyle w:val="ListParagraph"/>
        <w:numPr>
          <w:ilvl w:val="0"/>
          <w:numId w:val="30"/>
        </w:numPr>
        <w:ind w:left="567"/>
        <w:rPr>
          <w:lang w:val="en-GB"/>
        </w:rPr>
      </w:pPr>
      <w:r w:rsidRPr="00655626">
        <w:rPr>
          <w:lang w:val="en-GB"/>
        </w:rPr>
        <w:t xml:space="preserve">An </w:t>
      </w:r>
      <w:r w:rsidR="001B592A" w:rsidRPr="00655626">
        <w:rPr>
          <w:lang w:val="en-GB"/>
        </w:rPr>
        <w:t>end-to-end</w:t>
      </w:r>
      <w:r w:rsidRPr="00655626">
        <w:rPr>
          <w:lang w:val="en-GB"/>
        </w:rPr>
        <w:t xml:space="preserve"> industry engagement and enrolment process shall form part of the scope of the service.</w:t>
      </w:r>
    </w:p>
    <w:p w14:paraId="797DE879" w14:textId="77777777" w:rsidR="008604FC" w:rsidRPr="00655626" w:rsidRDefault="008604FC" w:rsidP="00655626">
      <w:pPr>
        <w:pStyle w:val="ListParagraph"/>
        <w:numPr>
          <w:ilvl w:val="0"/>
          <w:numId w:val="30"/>
        </w:numPr>
        <w:ind w:left="567"/>
        <w:rPr>
          <w:lang w:val="en-GB"/>
        </w:rPr>
      </w:pPr>
      <w:r w:rsidRPr="00655626">
        <w:rPr>
          <w:lang w:val="en-GB"/>
        </w:rPr>
        <w:t>All carriers and / or their duly authorised 3rd party service provider/s require certification prior to transmitting data in the production environment.  Message formats and methods of transmission through an airline specific Departure Control System (DCS) interface shall be tested and certified to ensure that all standards are met.</w:t>
      </w:r>
    </w:p>
    <w:p w14:paraId="6E4C5DCB" w14:textId="77777777" w:rsidR="008604FC" w:rsidRPr="00655626" w:rsidRDefault="008604FC" w:rsidP="00655626">
      <w:pPr>
        <w:pStyle w:val="ListParagraph"/>
        <w:numPr>
          <w:ilvl w:val="0"/>
          <w:numId w:val="30"/>
        </w:numPr>
        <w:ind w:left="567"/>
        <w:rPr>
          <w:lang w:val="en-GB"/>
        </w:rPr>
      </w:pPr>
      <w:r w:rsidRPr="00655626">
        <w:rPr>
          <w:lang w:val="en-GB"/>
        </w:rPr>
        <w:t xml:space="preserve">A </w:t>
      </w:r>
      <w:r w:rsidR="001B592A" w:rsidRPr="00655626">
        <w:rPr>
          <w:lang w:val="en-GB"/>
        </w:rPr>
        <w:t>web-based</w:t>
      </w:r>
      <w:r w:rsidRPr="00655626">
        <w:rPr>
          <w:lang w:val="en-GB"/>
        </w:rPr>
        <w:t xml:space="preserve"> user interface shall be delivered for the industry to upload crew and passenger information as single transactions and/or batches, either manually or automated in cases where a boarding pass is not issued.</w:t>
      </w:r>
    </w:p>
    <w:p w14:paraId="02B73973" w14:textId="77777777" w:rsidR="008604FC" w:rsidRPr="008604FC" w:rsidRDefault="008604FC" w:rsidP="00655626">
      <w:pPr>
        <w:pStyle w:val="ListParagraph"/>
        <w:numPr>
          <w:ilvl w:val="0"/>
          <w:numId w:val="30"/>
        </w:numPr>
        <w:ind w:left="567"/>
        <w:rPr>
          <w:lang w:val="en-GB"/>
        </w:rPr>
      </w:pPr>
      <w:r w:rsidRPr="008604FC">
        <w:rPr>
          <w:lang w:val="en-GB"/>
        </w:rPr>
        <w:t>Must have the capability to accommodate scheduled airlines and charter aviation companies (general aviation) and shipping/maritime companies.</w:t>
      </w:r>
    </w:p>
    <w:p w14:paraId="4A239844" w14:textId="77777777" w:rsidR="008604FC" w:rsidRPr="00655626" w:rsidRDefault="008604FC" w:rsidP="00655626">
      <w:pPr>
        <w:pStyle w:val="ListParagraph"/>
        <w:numPr>
          <w:ilvl w:val="0"/>
          <w:numId w:val="30"/>
        </w:numPr>
        <w:ind w:left="567"/>
        <w:rPr>
          <w:lang w:val="en-GB"/>
        </w:rPr>
      </w:pPr>
      <w:r w:rsidRPr="008604FC">
        <w:rPr>
          <w:lang w:val="en-GB"/>
        </w:rPr>
        <w:t xml:space="preserve">Capability to extend this to other modalities (i.e. road and rail) shall be demonstrated, as well as the time taken to do so </w:t>
      </w:r>
      <w:r w:rsidRPr="00655626">
        <w:rPr>
          <w:lang w:val="en-GB"/>
        </w:rPr>
        <w:t xml:space="preserve">and the extent of the coverage as far as commercial conveyances are concerned. </w:t>
      </w:r>
    </w:p>
    <w:p w14:paraId="529537FB" w14:textId="77777777" w:rsidR="008604FC" w:rsidRPr="00655626" w:rsidRDefault="008604FC" w:rsidP="00655626">
      <w:pPr>
        <w:pStyle w:val="ListParagraph"/>
        <w:numPr>
          <w:ilvl w:val="0"/>
          <w:numId w:val="30"/>
        </w:numPr>
        <w:ind w:left="567"/>
        <w:rPr>
          <w:lang w:val="en-GB"/>
        </w:rPr>
      </w:pPr>
      <w:r w:rsidRPr="00655626">
        <w:rPr>
          <w:lang w:val="en-GB"/>
        </w:rPr>
        <w:t>The system must have built in data quality controls and return an error message in the event of non-compliance.</w:t>
      </w:r>
    </w:p>
    <w:p w14:paraId="41916968" w14:textId="77777777" w:rsidR="008604FC" w:rsidRPr="00655626" w:rsidRDefault="008604FC" w:rsidP="00655626">
      <w:pPr>
        <w:pStyle w:val="ListParagraph"/>
        <w:numPr>
          <w:ilvl w:val="0"/>
          <w:numId w:val="30"/>
        </w:numPr>
        <w:ind w:left="567"/>
        <w:rPr>
          <w:lang w:val="en-GB"/>
        </w:rPr>
      </w:pPr>
      <w:r w:rsidRPr="00655626">
        <w:rPr>
          <w:lang w:val="en-GB"/>
        </w:rPr>
        <w:t xml:space="preserve">Flexible and configurable risk targeting tools </w:t>
      </w:r>
      <w:r w:rsidR="009357C1" w:rsidRPr="00655626">
        <w:rPr>
          <w:lang w:val="en-GB"/>
        </w:rPr>
        <w:t>must</w:t>
      </w:r>
      <w:r w:rsidRPr="00655626">
        <w:rPr>
          <w:lang w:val="en-GB"/>
        </w:rPr>
        <w:t xml:space="preserve"> enable each user to set customized parameters for targeting specific groups and / or individuals and receive alerts accordingly.</w:t>
      </w:r>
    </w:p>
    <w:p w14:paraId="028590BA" w14:textId="77777777" w:rsidR="008604FC" w:rsidRPr="00655626" w:rsidRDefault="008604FC" w:rsidP="00655626">
      <w:pPr>
        <w:pStyle w:val="ListParagraph"/>
        <w:numPr>
          <w:ilvl w:val="0"/>
          <w:numId w:val="30"/>
        </w:numPr>
        <w:ind w:left="567"/>
        <w:rPr>
          <w:lang w:val="en-GB"/>
        </w:rPr>
      </w:pPr>
      <w:r w:rsidRPr="00655626">
        <w:rPr>
          <w:lang w:val="en-GB"/>
        </w:rPr>
        <w:t>The system will only allow government overrides as industry overrides are not allowed.</w:t>
      </w:r>
    </w:p>
    <w:p w14:paraId="590DF028" w14:textId="77777777" w:rsidR="008604FC" w:rsidRPr="00655626" w:rsidRDefault="008604FC" w:rsidP="008604FC">
      <w:pPr>
        <w:rPr>
          <w:lang w:val="en-GB"/>
        </w:rPr>
      </w:pPr>
    </w:p>
    <w:p w14:paraId="06C31E68" w14:textId="77777777" w:rsidR="008604FC" w:rsidRPr="00655626" w:rsidRDefault="008604FC" w:rsidP="008604FC">
      <w:pPr>
        <w:rPr>
          <w:b/>
          <w:lang w:val="en-GB"/>
        </w:rPr>
      </w:pPr>
      <w:r w:rsidRPr="00655626">
        <w:rPr>
          <w:b/>
          <w:lang w:val="en-GB"/>
        </w:rPr>
        <w:t>SYSTEM FUNCTIONALITY</w:t>
      </w:r>
    </w:p>
    <w:p w14:paraId="0672272B" w14:textId="77777777" w:rsidR="008604FC" w:rsidRPr="00655626" w:rsidRDefault="008604FC" w:rsidP="00E51406">
      <w:pPr>
        <w:pStyle w:val="ListParagraph"/>
        <w:numPr>
          <w:ilvl w:val="0"/>
          <w:numId w:val="31"/>
        </w:numPr>
        <w:ind w:left="567"/>
        <w:jc w:val="left"/>
        <w:rPr>
          <w:lang w:val="en-GB"/>
        </w:rPr>
      </w:pPr>
      <w:r w:rsidRPr="00655626">
        <w:rPr>
          <w:lang w:val="en-GB"/>
        </w:rPr>
        <w:t xml:space="preserve">The successful bidder </w:t>
      </w:r>
      <w:r w:rsidR="0089505C" w:rsidRPr="00655626">
        <w:rPr>
          <w:lang w:val="en-GB"/>
        </w:rPr>
        <w:t>must ensure</w:t>
      </w:r>
      <w:r w:rsidRPr="00655626">
        <w:rPr>
          <w:lang w:val="en-GB"/>
        </w:rPr>
        <w:t xml:space="preserve"> effective communication through its extensive global footprint/network.</w:t>
      </w:r>
    </w:p>
    <w:p w14:paraId="6455569D" w14:textId="77777777" w:rsidR="00927944" w:rsidRPr="00655626" w:rsidRDefault="00927944" w:rsidP="00655626">
      <w:pPr>
        <w:pStyle w:val="ListParagraph"/>
        <w:numPr>
          <w:ilvl w:val="0"/>
          <w:numId w:val="31"/>
        </w:numPr>
        <w:ind w:left="567"/>
        <w:rPr>
          <w:lang w:val="en-GB"/>
        </w:rPr>
      </w:pPr>
      <w:r w:rsidRPr="00655626">
        <w:rPr>
          <w:lang w:val="en-GB"/>
        </w:rPr>
        <w:t xml:space="preserve">Integration with entry </w:t>
      </w:r>
      <w:r w:rsidR="007F57D5" w:rsidRPr="00655626">
        <w:rPr>
          <w:lang w:val="en-GB"/>
        </w:rPr>
        <w:t>and</w:t>
      </w:r>
      <w:r w:rsidRPr="00655626">
        <w:rPr>
          <w:lang w:val="en-GB"/>
        </w:rPr>
        <w:t xml:space="preserve"> exit system.</w:t>
      </w:r>
    </w:p>
    <w:p w14:paraId="38E8B581" w14:textId="77777777" w:rsidR="008604FC" w:rsidRPr="00655626" w:rsidRDefault="008604FC" w:rsidP="00655626">
      <w:pPr>
        <w:pStyle w:val="ListParagraph"/>
        <w:numPr>
          <w:ilvl w:val="0"/>
          <w:numId w:val="31"/>
        </w:numPr>
        <w:ind w:left="567"/>
        <w:rPr>
          <w:lang w:val="en-GB"/>
        </w:rPr>
      </w:pPr>
      <w:r w:rsidRPr="00655626">
        <w:rPr>
          <w:lang w:val="en-GB"/>
        </w:rPr>
        <w:t>Reliable hardware and software infrastructure.</w:t>
      </w:r>
    </w:p>
    <w:p w14:paraId="5287E1FD" w14:textId="77777777" w:rsidR="008604FC" w:rsidRPr="00655626" w:rsidRDefault="008604FC" w:rsidP="00655626">
      <w:pPr>
        <w:pStyle w:val="ListParagraph"/>
        <w:numPr>
          <w:ilvl w:val="1"/>
          <w:numId w:val="32"/>
        </w:numPr>
        <w:ind w:left="1134"/>
        <w:rPr>
          <w:lang w:val="en-GB"/>
        </w:rPr>
      </w:pPr>
      <w:r w:rsidRPr="00655626">
        <w:rPr>
          <w:lang w:val="en-GB"/>
        </w:rPr>
        <w:t>Hardware maintenance on all hardware included in the complete process.</w:t>
      </w:r>
    </w:p>
    <w:p w14:paraId="41F595BB" w14:textId="77777777" w:rsidR="008604FC" w:rsidRPr="00655626" w:rsidRDefault="008604FC" w:rsidP="00655626">
      <w:pPr>
        <w:pStyle w:val="ListParagraph"/>
        <w:numPr>
          <w:ilvl w:val="1"/>
          <w:numId w:val="32"/>
        </w:numPr>
        <w:ind w:left="1134"/>
        <w:rPr>
          <w:lang w:val="en-GB"/>
        </w:rPr>
      </w:pPr>
      <w:r w:rsidRPr="00655626">
        <w:rPr>
          <w:lang w:val="en-GB"/>
        </w:rPr>
        <w:t>Software maintenance on all hardware included in the complete process.</w:t>
      </w:r>
    </w:p>
    <w:p w14:paraId="057DF337" w14:textId="77777777" w:rsidR="008604FC" w:rsidRPr="00655626" w:rsidRDefault="008604FC" w:rsidP="00655626">
      <w:pPr>
        <w:pStyle w:val="ListParagraph"/>
        <w:numPr>
          <w:ilvl w:val="1"/>
          <w:numId w:val="32"/>
        </w:numPr>
        <w:ind w:left="1134"/>
        <w:rPr>
          <w:lang w:val="en-GB"/>
        </w:rPr>
      </w:pPr>
      <w:r w:rsidRPr="00655626">
        <w:rPr>
          <w:lang w:val="en-GB"/>
        </w:rPr>
        <w:t>Network maintenance on all hardware included in the complete process.</w:t>
      </w:r>
    </w:p>
    <w:p w14:paraId="4BE83502" w14:textId="77777777" w:rsidR="008604FC" w:rsidRPr="00655626" w:rsidRDefault="008604FC" w:rsidP="00655626">
      <w:pPr>
        <w:pStyle w:val="ListParagraph"/>
        <w:numPr>
          <w:ilvl w:val="1"/>
          <w:numId w:val="32"/>
        </w:numPr>
        <w:ind w:left="1134"/>
        <w:rPr>
          <w:lang w:val="en-GB"/>
        </w:rPr>
      </w:pPr>
      <w:r w:rsidRPr="00655626">
        <w:rPr>
          <w:lang w:val="en-GB"/>
        </w:rPr>
        <w:t xml:space="preserve">Hosting of all hardware in various data </w:t>
      </w:r>
      <w:r w:rsidR="008A6863" w:rsidRPr="00655626">
        <w:rPr>
          <w:lang w:val="en-GB"/>
        </w:rPr>
        <w:t>centres</w:t>
      </w:r>
      <w:r w:rsidRPr="00655626">
        <w:rPr>
          <w:lang w:val="en-GB"/>
        </w:rPr>
        <w:t>.</w:t>
      </w:r>
    </w:p>
    <w:p w14:paraId="26467820" w14:textId="77777777" w:rsidR="008604FC" w:rsidRPr="008604FC" w:rsidRDefault="008604FC" w:rsidP="00E51406">
      <w:pPr>
        <w:pStyle w:val="ListParagraph"/>
        <w:numPr>
          <w:ilvl w:val="1"/>
          <w:numId w:val="32"/>
        </w:numPr>
        <w:ind w:left="1134"/>
        <w:jc w:val="left"/>
        <w:rPr>
          <w:lang w:val="en-GB"/>
        </w:rPr>
      </w:pPr>
      <w:r w:rsidRPr="008604FC">
        <w:rPr>
          <w:lang w:val="en-GB"/>
        </w:rPr>
        <w:t>Availability of reliable fail-over technology should it be needed.  Production and Disaster Recovery.</w:t>
      </w:r>
    </w:p>
    <w:p w14:paraId="787B3AC3" w14:textId="77777777" w:rsidR="008604FC" w:rsidRPr="008604FC" w:rsidRDefault="008604FC" w:rsidP="00655626">
      <w:pPr>
        <w:pStyle w:val="ListParagraph"/>
        <w:numPr>
          <w:ilvl w:val="1"/>
          <w:numId w:val="32"/>
        </w:numPr>
        <w:ind w:left="1134"/>
        <w:rPr>
          <w:lang w:val="en-GB"/>
        </w:rPr>
      </w:pPr>
      <w:r w:rsidRPr="008604FC">
        <w:rPr>
          <w:lang w:val="en-GB"/>
        </w:rPr>
        <w:t>Availability of a QA environment to test new development and changes.</w:t>
      </w:r>
    </w:p>
    <w:p w14:paraId="2A8A548F" w14:textId="77777777" w:rsidR="008604FC" w:rsidRPr="008604FC" w:rsidRDefault="008604FC" w:rsidP="00655626">
      <w:pPr>
        <w:pStyle w:val="ListParagraph"/>
        <w:numPr>
          <w:ilvl w:val="1"/>
          <w:numId w:val="32"/>
        </w:numPr>
        <w:ind w:left="1134"/>
        <w:rPr>
          <w:lang w:val="en-GB"/>
        </w:rPr>
      </w:pPr>
      <w:r w:rsidRPr="008604FC">
        <w:rPr>
          <w:lang w:val="en-GB"/>
        </w:rPr>
        <w:t xml:space="preserve">Customized design to accommodate local watch and </w:t>
      </w:r>
      <w:r w:rsidR="008A6863" w:rsidRPr="008604FC">
        <w:rPr>
          <w:lang w:val="en-GB"/>
        </w:rPr>
        <w:t>stop lists</w:t>
      </w:r>
      <w:r w:rsidRPr="008604FC">
        <w:rPr>
          <w:lang w:val="en-GB"/>
        </w:rPr>
        <w:t>.</w:t>
      </w:r>
    </w:p>
    <w:p w14:paraId="17DAC665" w14:textId="77777777" w:rsidR="008604FC" w:rsidRPr="008604FC" w:rsidRDefault="008604FC" w:rsidP="00655626">
      <w:pPr>
        <w:pStyle w:val="ListParagraph"/>
        <w:numPr>
          <w:ilvl w:val="1"/>
          <w:numId w:val="32"/>
        </w:numPr>
        <w:ind w:left="1134"/>
        <w:rPr>
          <w:lang w:val="en-GB"/>
        </w:rPr>
      </w:pPr>
      <w:r w:rsidRPr="008604FC">
        <w:rPr>
          <w:lang w:val="en-GB"/>
        </w:rPr>
        <w:t>Software changes as required</w:t>
      </w:r>
    </w:p>
    <w:p w14:paraId="3EF9DF5E" w14:textId="77777777" w:rsidR="008604FC" w:rsidRPr="008604FC" w:rsidRDefault="008604FC" w:rsidP="00655626">
      <w:pPr>
        <w:pStyle w:val="ListParagraph"/>
        <w:numPr>
          <w:ilvl w:val="0"/>
          <w:numId w:val="31"/>
        </w:numPr>
        <w:ind w:left="567"/>
        <w:rPr>
          <w:lang w:val="en-GB"/>
        </w:rPr>
      </w:pPr>
      <w:r w:rsidRPr="008604FC">
        <w:rPr>
          <w:lang w:val="en-GB"/>
        </w:rPr>
        <w:t>Adherence to customer SLA.</w:t>
      </w:r>
    </w:p>
    <w:p w14:paraId="12FAE85A" w14:textId="77777777" w:rsidR="008604FC" w:rsidRPr="008604FC" w:rsidRDefault="008604FC" w:rsidP="00655626">
      <w:pPr>
        <w:pStyle w:val="ListParagraph"/>
        <w:numPr>
          <w:ilvl w:val="1"/>
          <w:numId w:val="33"/>
        </w:numPr>
        <w:ind w:left="1134"/>
        <w:rPr>
          <w:lang w:val="en-GB"/>
        </w:rPr>
      </w:pPr>
      <w:r w:rsidRPr="008604FC">
        <w:rPr>
          <w:lang w:val="en-GB"/>
        </w:rPr>
        <w:t>Hardware, software and networks which adhere to the customer’s SLA.</w:t>
      </w:r>
    </w:p>
    <w:p w14:paraId="3EB077F2" w14:textId="77777777" w:rsidR="008604FC" w:rsidRPr="008604FC" w:rsidRDefault="008604FC" w:rsidP="00655626">
      <w:pPr>
        <w:pStyle w:val="ListParagraph"/>
        <w:numPr>
          <w:ilvl w:val="1"/>
          <w:numId w:val="33"/>
        </w:numPr>
        <w:ind w:left="1134"/>
        <w:rPr>
          <w:lang w:val="en-GB"/>
        </w:rPr>
      </w:pPr>
      <w:r w:rsidRPr="008604FC">
        <w:rPr>
          <w:lang w:val="en-GB"/>
        </w:rPr>
        <w:t>24/7 365 support services.</w:t>
      </w:r>
    </w:p>
    <w:p w14:paraId="12F6620C" w14:textId="77777777" w:rsidR="008604FC" w:rsidRPr="008604FC" w:rsidRDefault="008604FC" w:rsidP="00655626">
      <w:pPr>
        <w:pStyle w:val="ListParagraph"/>
        <w:numPr>
          <w:ilvl w:val="1"/>
          <w:numId w:val="33"/>
        </w:numPr>
        <w:ind w:left="1134"/>
        <w:rPr>
          <w:lang w:val="en-GB"/>
        </w:rPr>
      </w:pPr>
      <w:r w:rsidRPr="008604FC">
        <w:rPr>
          <w:lang w:val="en-GB"/>
        </w:rPr>
        <w:t>Issues resolution mechanism and severity escalation procedures</w:t>
      </w:r>
    </w:p>
    <w:p w14:paraId="111C25C0" w14:textId="77777777" w:rsidR="008604FC" w:rsidRPr="008604FC" w:rsidRDefault="008604FC" w:rsidP="00655626">
      <w:pPr>
        <w:pStyle w:val="ListParagraph"/>
        <w:numPr>
          <w:ilvl w:val="1"/>
          <w:numId w:val="33"/>
        </w:numPr>
        <w:ind w:left="1134"/>
        <w:rPr>
          <w:lang w:val="en-GB"/>
        </w:rPr>
      </w:pPr>
      <w:r w:rsidRPr="008604FC">
        <w:rPr>
          <w:lang w:val="en-GB"/>
        </w:rPr>
        <w:t>Real time boarding directives (board/ no board) requires high availability of the system.</w:t>
      </w:r>
    </w:p>
    <w:p w14:paraId="7FE103D9" w14:textId="77777777" w:rsidR="008604FC" w:rsidRPr="008604FC" w:rsidRDefault="008604FC" w:rsidP="00655626">
      <w:pPr>
        <w:pStyle w:val="ListParagraph"/>
        <w:numPr>
          <w:ilvl w:val="0"/>
          <w:numId w:val="31"/>
        </w:numPr>
        <w:ind w:left="567"/>
        <w:rPr>
          <w:lang w:val="en-GB"/>
        </w:rPr>
      </w:pPr>
      <w:r w:rsidRPr="008604FC">
        <w:rPr>
          <w:lang w:val="en-GB"/>
        </w:rPr>
        <w:lastRenderedPageBreak/>
        <w:t>Service desk support 24/7 365 local and international.</w:t>
      </w:r>
    </w:p>
    <w:p w14:paraId="765D9882" w14:textId="77777777" w:rsidR="008604FC" w:rsidRPr="008604FC" w:rsidRDefault="008604FC" w:rsidP="00655626">
      <w:pPr>
        <w:pStyle w:val="ListParagraph"/>
        <w:numPr>
          <w:ilvl w:val="1"/>
          <w:numId w:val="34"/>
        </w:numPr>
        <w:ind w:left="1134"/>
        <w:rPr>
          <w:lang w:val="en-GB"/>
        </w:rPr>
      </w:pPr>
      <w:r w:rsidRPr="008604FC">
        <w:rPr>
          <w:lang w:val="en-GB"/>
        </w:rPr>
        <w:t>The service desk provided is a manned service worldwide.</w:t>
      </w:r>
    </w:p>
    <w:p w14:paraId="7FB0BD04" w14:textId="77777777" w:rsidR="008604FC" w:rsidRPr="008604FC" w:rsidRDefault="008604FC" w:rsidP="00655626">
      <w:pPr>
        <w:pStyle w:val="ListParagraph"/>
        <w:numPr>
          <w:ilvl w:val="1"/>
          <w:numId w:val="34"/>
        </w:numPr>
        <w:ind w:left="1134"/>
        <w:rPr>
          <w:lang w:val="en-GB"/>
        </w:rPr>
      </w:pPr>
      <w:r w:rsidRPr="008604FC">
        <w:rPr>
          <w:lang w:val="en-GB"/>
        </w:rPr>
        <w:t>System upgrades and core solution enhancements</w:t>
      </w:r>
    </w:p>
    <w:p w14:paraId="3A504428" w14:textId="77777777" w:rsidR="008604FC" w:rsidRPr="008604FC" w:rsidRDefault="008604FC" w:rsidP="00655626">
      <w:pPr>
        <w:pStyle w:val="ListParagraph"/>
        <w:numPr>
          <w:ilvl w:val="0"/>
          <w:numId w:val="31"/>
        </w:numPr>
        <w:ind w:left="567"/>
        <w:rPr>
          <w:lang w:val="en-GB"/>
        </w:rPr>
      </w:pPr>
      <w:r w:rsidRPr="008604FC">
        <w:rPr>
          <w:lang w:val="en-GB"/>
        </w:rPr>
        <w:t>Hardware maintenance.</w:t>
      </w:r>
    </w:p>
    <w:p w14:paraId="34537631" w14:textId="77777777" w:rsidR="008604FC" w:rsidRPr="008604FC" w:rsidRDefault="008604FC" w:rsidP="00655626">
      <w:pPr>
        <w:pStyle w:val="ListParagraph"/>
        <w:numPr>
          <w:ilvl w:val="1"/>
          <w:numId w:val="35"/>
        </w:numPr>
        <w:ind w:left="1134"/>
        <w:rPr>
          <w:lang w:val="en-GB"/>
        </w:rPr>
      </w:pPr>
      <w:r w:rsidRPr="008604FC">
        <w:rPr>
          <w:lang w:val="en-GB"/>
        </w:rPr>
        <w:t>Hardware is maintained by various vendors and equipment is replaced and upgraded as and when needed.</w:t>
      </w:r>
    </w:p>
    <w:p w14:paraId="00EA1078" w14:textId="77777777" w:rsidR="008604FC" w:rsidRPr="008604FC" w:rsidRDefault="008604FC" w:rsidP="00655626">
      <w:pPr>
        <w:pStyle w:val="ListParagraph"/>
        <w:numPr>
          <w:ilvl w:val="1"/>
          <w:numId w:val="35"/>
        </w:numPr>
        <w:ind w:left="1134"/>
        <w:rPr>
          <w:lang w:val="en-GB"/>
        </w:rPr>
      </w:pPr>
      <w:r w:rsidRPr="008604FC">
        <w:rPr>
          <w:lang w:val="en-GB"/>
        </w:rPr>
        <w:t>Availability of technicians to do replacements and upgrades at low impact intervals (after hours).</w:t>
      </w:r>
    </w:p>
    <w:p w14:paraId="2E8676D4" w14:textId="77777777" w:rsidR="008604FC" w:rsidRPr="008604FC" w:rsidRDefault="008604FC" w:rsidP="00655626">
      <w:pPr>
        <w:pStyle w:val="ListParagraph"/>
        <w:numPr>
          <w:ilvl w:val="1"/>
          <w:numId w:val="35"/>
        </w:numPr>
        <w:ind w:left="1134"/>
        <w:rPr>
          <w:lang w:val="en-GB"/>
        </w:rPr>
      </w:pPr>
      <w:r w:rsidRPr="008604FC">
        <w:rPr>
          <w:lang w:val="en-GB"/>
        </w:rPr>
        <w:t xml:space="preserve">Testing of hardware in the QA environment before going live on production to keep downtime to a minimum. </w:t>
      </w:r>
    </w:p>
    <w:p w14:paraId="7789756F" w14:textId="77777777" w:rsidR="008604FC" w:rsidRPr="008604FC" w:rsidRDefault="008604FC" w:rsidP="00655626">
      <w:pPr>
        <w:pStyle w:val="ListParagraph"/>
        <w:numPr>
          <w:ilvl w:val="1"/>
          <w:numId w:val="35"/>
        </w:numPr>
        <w:ind w:left="1134"/>
        <w:rPr>
          <w:lang w:val="en-GB"/>
        </w:rPr>
      </w:pPr>
      <w:r w:rsidRPr="008604FC">
        <w:rPr>
          <w:lang w:val="en-GB"/>
        </w:rPr>
        <w:t>Technology refresh, on a periodic basis, the hardware components and underlying software licenses are refreshed to ensure performance and availability SLA at no additional cost.</w:t>
      </w:r>
    </w:p>
    <w:p w14:paraId="6F6B2788" w14:textId="77777777" w:rsidR="008604FC" w:rsidRPr="008604FC" w:rsidRDefault="008604FC" w:rsidP="00655626">
      <w:pPr>
        <w:pStyle w:val="ListParagraph"/>
        <w:numPr>
          <w:ilvl w:val="0"/>
          <w:numId w:val="31"/>
        </w:numPr>
        <w:ind w:left="567"/>
        <w:rPr>
          <w:lang w:val="en-GB"/>
        </w:rPr>
      </w:pPr>
      <w:r w:rsidRPr="008604FC">
        <w:rPr>
          <w:lang w:val="en-GB"/>
        </w:rPr>
        <w:t>Software maintenance.</w:t>
      </w:r>
    </w:p>
    <w:p w14:paraId="7CD88CE8" w14:textId="77777777" w:rsidR="008604FC" w:rsidRPr="008604FC" w:rsidRDefault="008604FC" w:rsidP="00655626">
      <w:pPr>
        <w:pStyle w:val="ListParagraph"/>
        <w:numPr>
          <w:ilvl w:val="1"/>
          <w:numId w:val="36"/>
        </w:numPr>
        <w:ind w:left="1134"/>
        <w:rPr>
          <w:lang w:val="en-GB"/>
        </w:rPr>
      </w:pPr>
      <w:r w:rsidRPr="008604FC">
        <w:rPr>
          <w:lang w:val="en-GB"/>
        </w:rPr>
        <w:t>Software is maintained by various vendors and is replaced and upgraded as and when needed.</w:t>
      </w:r>
    </w:p>
    <w:p w14:paraId="1AA28DE7" w14:textId="77777777" w:rsidR="008604FC" w:rsidRPr="008604FC" w:rsidRDefault="008604FC" w:rsidP="00655626">
      <w:pPr>
        <w:pStyle w:val="ListParagraph"/>
        <w:numPr>
          <w:ilvl w:val="1"/>
          <w:numId w:val="36"/>
        </w:numPr>
        <w:ind w:left="1134"/>
        <w:rPr>
          <w:lang w:val="en-GB"/>
        </w:rPr>
      </w:pPr>
      <w:r w:rsidRPr="008604FC">
        <w:rPr>
          <w:lang w:val="en-GB"/>
        </w:rPr>
        <w:t>Technicians are available to do the upgrades which occur mostly after hours.</w:t>
      </w:r>
    </w:p>
    <w:p w14:paraId="692AA6DD" w14:textId="77777777" w:rsidR="008604FC" w:rsidRPr="008604FC" w:rsidRDefault="008604FC" w:rsidP="00655626">
      <w:pPr>
        <w:pStyle w:val="ListParagraph"/>
        <w:numPr>
          <w:ilvl w:val="1"/>
          <w:numId w:val="36"/>
        </w:numPr>
        <w:ind w:left="1134"/>
        <w:rPr>
          <w:lang w:val="en-GB"/>
        </w:rPr>
      </w:pPr>
      <w:r w:rsidRPr="008604FC">
        <w:rPr>
          <w:lang w:val="en-GB"/>
        </w:rPr>
        <w:t>Testing of software is done in the QA environment before going live on production to prevent and keep downtime to a minimum.</w:t>
      </w:r>
    </w:p>
    <w:p w14:paraId="24506539" w14:textId="77777777" w:rsidR="008604FC" w:rsidRPr="008604FC" w:rsidRDefault="008604FC" w:rsidP="00655626">
      <w:pPr>
        <w:pStyle w:val="ListParagraph"/>
        <w:numPr>
          <w:ilvl w:val="0"/>
          <w:numId w:val="31"/>
        </w:numPr>
        <w:ind w:left="567"/>
        <w:rPr>
          <w:lang w:val="en-GB"/>
        </w:rPr>
      </w:pPr>
      <w:r w:rsidRPr="008604FC">
        <w:rPr>
          <w:lang w:val="en-GB"/>
        </w:rPr>
        <w:t>Secure networks to ensure data quality and protection of personal information.</w:t>
      </w:r>
    </w:p>
    <w:p w14:paraId="3B47F5A1" w14:textId="77777777" w:rsidR="008604FC" w:rsidRPr="008604FC" w:rsidRDefault="008604FC" w:rsidP="00655626">
      <w:pPr>
        <w:pStyle w:val="ListParagraph"/>
        <w:numPr>
          <w:ilvl w:val="1"/>
          <w:numId w:val="37"/>
        </w:numPr>
        <w:ind w:left="1134"/>
        <w:rPr>
          <w:lang w:val="en-GB"/>
        </w:rPr>
      </w:pPr>
      <w:r w:rsidRPr="008604FC">
        <w:rPr>
          <w:lang w:val="en-GB"/>
        </w:rPr>
        <w:t>Secure network equipment and software is used.</w:t>
      </w:r>
    </w:p>
    <w:p w14:paraId="52A6E4A0" w14:textId="77777777" w:rsidR="008604FC" w:rsidRPr="008604FC" w:rsidRDefault="008604FC" w:rsidP="00655626">
      <w:pPr>
        <w:pStyle w:val="ListParagraph"/>
        <w:numPr>
          <w:ilvl w:val="1"/>
          <w:numId w:val="37"/>
        </w:numPr>
        <w:ind w:left="1134"/>
        <w:rPr>
          <w:lang w:val="en-GB"/>
        </w:rPr>
      </w:pPr>
      <w:r w:rsidRPr="008604FC">
        <w:rPr>
          <w:lang w:val="en-GB"/>
        </w:rPr>
        <w:t>Reliable transfer mediums are used to ensure no data is lost during any transmission.</w:t>
      </w:r>
    </w:p>
    <w:p w14:paraId="679D9E5F" w14:textId="77777777" w:rsidR="008604FC" w:rsidRPr="008604FC" w:rsidRDefault="008604FC" w:rsidP="00655626">
      <w:pPr>
        <w:pStyle w:val="ListParagraph"/>
        <w:numPr>
          <w:ilvl w:val="1"/>
          <w:numId w:val="37"/>
        </w:numPr>
        <w:ind w:left="1134"/>
        <w:rPr>
          <w:lang w:val="en-GB"/>
        </w:rPr>
      </w:pPr>
      <w:r w:rsidRPr="008604FC">
        <w:rPr>
          <w:lang w:val="en-GB"/>
        </w:rPr>
        <w:t>Security certificates are maintained, updated and procured when needed.</w:t>
      </w:r>
    </w:p>
    <w:p w14:paraId="24D190F5" w14:textId="77777777" w:rsidR="008604FC" w:rsidRPr="008604FC" w:rsidRDefault="008604FC" w:rsidP="00655626">
      <w:pPr>
        <w:pStyle w:val="ListParagraph"/>
        <w:numPr>
          <w:ilvl w:val="0"/>
          <w:numId w:val="31"/>
        </w:numPr>
        <w:ind w:left="567"/>
        <w:rPr>
          <w:lang w:val="en-GB"/>
        </w:rPr>
      </w:pPr>
      <w:r w:rsidRPr="008604FC">
        <w:rPr>
          <w:lang w:val="en-GB"/>
        </w:rPr>
        <w:t>Hosting – In SA</w:t>
      </w:r>
    </w:p>
    <w:p w14:paraId="16B2D6CE" w14:textId="77777777" w:rsidR="008604FC" w:rsidRPr="008604FC" w:rsidRDefault="008604FC" w:rsidP="00655626">
      <w:pPr>
        <w:pStyle w:val="ListParagraph"/>
        <w:numPr>
          <w:ilvl w:val="1"/>
          <w:numId w:val="38"/>
        </w:numPr>
        <w:ind w:left="1134"/>
        <w:rPr>
          <w:lang w:val="en-GB"/>
        </w:rPr>
      </w:pPr>
      <w:r w:rsidRPr="008604FC">
        <w:rPr>
          <w:lang w:val="en-GB"/>
        </w:rPr>
        <w:t>The application must meet the following Internet Security Protocols - Transport Layer Security (TLS</w:t>
      </w:r>
      <w:r w:rsidR="00694DA6" w:rsidRPr="008604FC">
        <w:rPr>
          <w:lang w:val="en-GB"/>
        </w:rPr>
        <w:t>), Secure</w:t>
      </w:r>
      <w:r w:rsidRPr="008604FC">
        <w:rPr>
          <w:lang w:val="en-GB"/>
        </w:rPr>
        <w:t xml:space="preserve"> Sockets Layer (SSL), Hypertext Transfer Protocol Secure (HTTPS) and have a security certificate to encrypt and secure private data that is transmitted.</w:t>
      </w:r>
    </w:p>
    <w:p w14:paraId="65E76178" w14:textId="77777777" w:rsidR="008604FC" w:rsidRPr="008604FC" w:rsidRDefault="008604FC" w:rsidP="00655626">
      <w:pPr>
        <w:pStyle w:val="ListParagraph"/>
        <w:numPr>
          <w:ilvl w:val="1"/>
          <w:numId w:val="38"/>
        </w:numPr>
        <w:ind w:left="1134"/>
        <w:rPr>
          <w:lang w:val="en-GB"/>
        </w:rPr>
      </w:pPr>
      <w:r w:rsidRPr="008604FC">
        <w:rPr>
          <w:lang w:val="en-GB"/>
        </w:rPr>
        <w:t xml:space="preserve">Data transmitted must be encrypted at point of origin in order to ensure that </w:t>
      </w:r>
      <w:proofErr w:type="spellStart"/>
      <w:r w:rsidRPr="008604FC">
        <w:rPr>
          <w:lang w:val="en-GB"/>
        </w:rPr>
        <w:t>travelers’</w:t>
      </w:r>
      <w:proofErr w:type="spellEnd"/>
      <w:r w:rsidRPr="008604FC">
        <w:rPr>
          <w:lang w:val="en-GB"/>
        </w:rPr>
        <w:t xml:space="preserve"> data is not compromised.</w:t>
      </w:r>
    </w:p>
    <w:p w14:paraId="7893211E" w14:textId="77777777" w:rsidR="008604FC" w:rsidRPr="00655626" w:rsidRDefault="008604FC" w:rsidP="00655626">
      <w:pPr>
        <w:pStyle w:val="ListParagraph"/>
        <w:numPr>
          <w:ilvl w:val="1"/>
          <w:numId w:val="38"/>
        </w:numPr>
        <w:ind w:left="1134"/>
        <w:rPr>
          <w:lang w:val="en-GB"/>
        </w:rPr>
      </w:pPr>
      <w:r w:rsidRPr="008604FC">
        <w:rPr>
          <w:lang w:val="en-GB"/>
        </w:rPr>
        <w:t xml:space="preserve">The Service Provider must implement a dedicated firewall with full audit trail and must be able to provide system </w:t>
      </w:r>
      <w:r w:rsidRPr="00655626">
        <w:rPr>
          <w:lang w:val="en-GB"/>
        </w:rPr>
        <w:t>audit logs, when required by DHA.</w:t>
      </w:r>
    </w:p>
    <w:p w14:paraId="3F6A64A6" w14:textId="77777777" w:rsidR="008604FC" w:rsidRPr="00655626" w:rsidRDefault="008604FC" w:rsidP="00655626">
      <w:pPr>
        <w:pStyle w:val="ListParagraph"/>
        <w:numPr>
          <w:ilvl w:val="1"/>
          <w:numId w:val="38"/>
        </w:numPr>
        <w:ind w:left="1134"/>
        <w:rPr>
          <w:lang w:val="en-GB"/>
        </w:rPr>
      </w:pPr>
      <w:r w:rsidRPr="00655626">
        <w:rPr>
          <w:lang w:val="en-GB"/>
        </w:rPr>
        <w:t xml:space="preserve">All hosting sites </w:t>
      </w:r>
      <w:r w:rsidR="009357C1" w:rsidRPr="00655626">
        <w:rPr>
          <w:lang w:val="en-GB"/>
        </w:rPr>
        <w:t>must</w:t>
      </w:r>
      <w:r w:rsidRPr="00655626">
        <w:rPr>
          <w:lang w:val="en-GB"/>
        </w:rPr>
        <w:t xml:space="preserve"> be in a Tier 3 compliant data centre.</w:t>
      </w:r>
    </w:p>
    <w:p w14:paraId="6FA40BBE" w14:textId="77777777" w:rsidR="008604FC" w:rsidRPr="00655626" w:rsidRDefault="008604FC" w:rsidP="00655626">
      <w:pPr>
        <w:pStyle w:val="ListParagraph"/>
        <w:numPr>
          <w:ilvl w:val="1"/>
          <w:numId w:val="39"/>
        </w:numPr>
        <w:ind w:left="1134"/>
        <w:rPr>
          <w:lang w:val="en-GB"/>
        </w:rPr>
      </w:pPr>
      <w:r w:rsidRPr="00655626">
        <w:rPr>
          <w:lang w:val="en-GB"/>
        </w:rPr>
        <w:t xml:space="preserve">Data will remain solely owned by the DHA and the DHA must not be charged for data migration upon termination of the contract. </w:t>
      </w:r>
    </w:p>
    <w:p w14:paraId="03637741" w14:textId="77777777" w:rsidR="008604FC" w:rsidRPr="008604FC" w:rsidRDefault="008604FC" w:rsidP="00655626">
      <w:pPr>
        <w:pStyle w:val="ListParagraph"/>
        <w:numPr>
          <w:ilvl w:val="1"/>
          <w:numId w:val="39"/>
        </w:numPr>
        <w:ind w:left="1134"/>
        <w:rPr>
          <w:lang w:val="en-GB"/>
        </w:rPr>
      </w:pPr>
      <w:r w:rsidRPr="00655626">
        <w:rPr>
          <w:lang w:val="en-GB"/>
        </w:rPr>
        <w:t>DHA reserve all rights pertaining to data</w:t>
      </w:r>
      <w:r w:rsidRPr="008604FC">
        <w:rPr>
          <w:lang w:val="en-GB"/>
        </w:rPr>
        <w:t xml:space="preserve"> hosted by the Service Provider, whereby the Service Provider shall be prohibited to commercialise the data with any third-parties.</w:t>
      </w:r>
    </w:p>
    <w:p w14:paraId="19E2BC93" w14:textId="77777777" w:rsidR="008604FC" w:rsidRPr="008604FC" w:rsidRDefault="008604FC" w:rsidP="00655626">
      <w:pPr>
        <w:pStyle w:val="ListParagraph"/>
        <w:numPr>
          <w:ilvl w:val="1"/>
          <w:numId w:val="39"/>
        </w:numPr>
        <w:ind w:left="1134"/>
        <w:rPr>
          <w:lang w:val="en-GB"/>
        </w:rPr>
      </w:pPr>
      <w:r w:rsidRPr="008604FC">
        <w:rPr>
          <w:lang w:val="en-GB"/>
        </w:rPr>
        <w:t>The service provider will be subject to security screening.</w:t>
      </w:r>
    </w:p>
    <w:p w14:paraId="2A692394" w14:textId="77777777" w:rsidR="008604FC" w:rsidRPr="008604FC" w:rsidRDefault="008604FC" w:rsidP="00655626">
      <w:pPr>
        <w:pStyle w:val="ListParagraph"/>
        <w:numPr>
          <w:ilvl w:val="0"/>
          <w:numId w:val="31"/>
        </w:numPr>
        <w:ind w:left="567"/>
        <w:rPr>
          <w:lang w:val="en-GB"/>
        </w:rPr>
      </w:pPr>
      <w:r w:rsidRPr="008604FC">
        <w:rPr>
          <w:lang w:val="en-GB"/>
        </w:rPr>
        <w:t>Access to various human resources 24/7 365.</w:t>
      </w:r>
    </w:p>
    <w:p w14:paraId="1E86A5E1" w14:textId="77777777" w:rsidR="008604FC" w:rsidRPr="008604FC" w:rsidRDefault="008604FC" w:rsidP="00655626">
      <w:pPr>
        <w:pStyle w:val="ListParagraph"/>
        <w:numPr>
          <w:ilvl w:val="1"/>
          <w:numId w:val="40"/>
        </w:numPr>
        <w:ind w:left="1134"/>
        <w:rPr>
          <w:lang w:val="en-GB"/>
        </w:rPr>
      </w:pPr>
      <w:r w:rsidRPr="008604FC">
        <w:rPr>
          <w:lang w:val="en-GB"/>
        </w:rPr>
        <w:t>Technicians available to address any issue which may arise.</w:t>
      </w:r>
    </w:p>
    <w:p w14:paraId="2E967CA9" w14:textId="77777777" w:rsidR="008604FC" w:rsidRPr="008604FC" w:rsidRDefault="008604FC" w:rsidP="00655626">
      <w:pPr>
        <w:pStyle w:val="ListParagraph"/>
        <w:numPr>
          <w:ilvl w:val="1"/>
          <w:numId w:val="40"/>
        </w:numPr>
        <w:ind w:left="1134"/>
        <w:rPr>
          <w:lang w:val="en-GB"/>
        </w:rPr>
      </w:pPr>
      <w:r w:rsidRPr="008604FC">
        <w:rPr>
          <w:lang w:val="en-GB"/>
        </w:rPr>
        <w:t>Support management available to assist technical personal to get a solution as quick as possible.</w:t>
      </w:r>
    </w:p>
    <w:p w14:paraId="5E3923A7" w14:textId="77777777" w:rsidR="008604FC" w:rsidRPr="008604FC" w:rsidRDefault="008604FC" w:rsidP="00655626">
      <w:pPr>
        <w:pStyle w:val="ListParagraph"/>
        <w:numPr>
          <w:ilvl w:val="0"/>
          <w:numId w:val="31"/>
        </w:numPr>
        <w:ind w:left="567"/>
        <w:rPr>
          <w:lang w:val="en-GB"/>
        </w:rPr>
      </w:pPr>
      <w:r w:rsidRPr="008604FC">
        <w:rPr>
          <w:lang w:val="en-GB"/>
        </w:rPr>
        <w:t xml:space="preserve">The successful bidder shall provide a </w:t>
      </w:r>
      <w:r w:rsidR="00B8118C" w:rsidRPr="008604FC">
        <w:rPr>
          <w:lang w:val="en-GB"/>
        </w:rPr>
        <w:t>full-time</w:t>
      </w:r>
      <w:r w:rsidRPr="008604FC">
        <w:rPr>
          <w:lang w:val="en-GB"/>
        </w:rPr>
        <w:t xml:space="preserve"> dedicated service manager to support DHA operations. </w:t>
      </w:r>
    </w:p>
    <w:p w14:paraId="5119A9B7" w14:textId="77777777" w:rsidR="008604FC" w:rsidRPr="00655626" w:rsidRDefault="008604FC" w:rsidP="00655626">
      <w:pPr>
        <w:pStyle w:val="ListParagraph"/>
        <w:numPr>
          <w:ilvl w:val="0"/>
          <w:numId w:val="31"/>
        </w:numPr>
        <w:ind w:left="567"/>
        <w:rPr>
          <w:lang w:val="en-GB"/>
        </w:rPr>
      </w:pPr>
      <w:r w:rsidRPr="008604FC">
        <w:rPr>
          <w:lang w:val="en-GB"/>
        </w:rPr>
        <w:t xml:space="preserve">The system must be able to receive regular uploads of various document and persons’ alert lists to update </w:t>
      </w:r>
      <w:r w:rsidRPr="00655626">
        <w:rPr>
          <w:lang w:val="en-GB"/>
        </w:rPr>
        <w:t xml:space="preserve">the risk engine and prevent the travel of persons who have been positively identified as undesirable and prohibited in accordance with the provisions of the Immigration Act, 2002. </w:t>
      </w:r>
    </w:p>
    <w:p w14:paraId="6090A878" w14:textId="77777777" w:rsidR="008604FC" w:rsidRPr="00655626" w:rsidRDefault="008604FC" w:rsidP="00655626">
      <w:pPr>
        <w:pStyle w:val="ListParagraph"/>
        <w:numPr>
          <w:ilvl w:val="0"/>
          <w:numId w:val="31"/>
        </w:numPr>
        <w:ind w:left="567"/>
        <w:rPr>
          <w:lang w:val="en-GB"/>
        </w:rPr>
      </w:pPr>
      <w:r w:rsidRPr="00655626">
        <w:rPr>
          <w:lang w:val="en-GB"/>
        </w:rPr>
        <w:t xml:space="preserve">Data fields </w:t>
      </w:r>
      <w:r w:rsidR="009357C1" w:rsidRPr="00655626">
        <w:rPr>
          <w:lang w:val="en-GB"/>
        </w:rPr>
        <w:t>must</w:t>
      </w:r>
      <w:r w:rsidRPr="00655626">
        <w:rPr>
          <w:lang w:val="en-GB"/>
        </w:rPr>
        <w:t xml:space="preserve"> be able to accommodate at least 50 characters per data field to ease inter-operability with DHA legacy systems, including, but not limited to: -</w:t>
      </w:r>
    </w:p>
    <w:p w14:paraId="289BFF61" w14:textId="77777777" w:rsidR="008604FC" w:rsidRPr="00655626" w:rsidRDefault="008604FC" w:rsidP="00655626">
      <w:pPr>
        <w:pStyle w:val="ListParagraph"/>
        <w:numPr>
          <w:ilvl w:val="1"/>
          <w:numId w:val="41"/>
        </w:numPr>
        <w:ind w:left="1134"/>
        <w:rPr>
          <w:lang w:val="en-GB"/>
        </w:rPr>
      </w:pPr>
      <w:r w:rsidRPr="00655626">
        <w:rPr>
          <w:lang w:val="en-GB"/>
        </w:rPr>
        <w:t>Visas issued;</w:t>
      </w:r>
    </w:p>
    <w:p w14:paraId="03A0E26A" w14:textId="77777777" w:rsidR="008604FC" w:rsidRPr="00655626" w:rsidRDefault="008604FC" w:rsidP="00655626">
      <w:pPr>
        <w:pStyle w:val="ListParagraph"/>
        <w:numPr>
          <w:ilvl w:val="1"/>
          <w:numId w:val="41"/>
        </w:numPr>
        <w:ind w:left="1134"/>
        <w:rPr>
          <w:lang w:val="en-GB"/>
        </w:rPr>
      </w:pPr>
      <w:r w:rsidRPr="00655626">
        <w:rPr>
          <w:lang w:val="en-GB"/>
        </w:rPr>
        <w:t xml:space="preserve">South African passports: Valid, lost, stolen and revoked; </w:t>
      </w:r>
    </w:p>
    <w:p w14:paraId="4E1ABC7F" w14:textId="77777777" w:rsidR="008604FC" w:rsidRPr="00655626" w:rsidRDefault="008604FC" w:rsidP="00655626">
      <w:pPr>
        <w:pStyle w:val="ListParagraph"/>
        <w:numPr>
          <w:ilvl w:val="1"/>
          <w:numId w:val="41"/>
        </w:numPr>
        <w:ind w:left="1134"/>
        <w:rPr>
          <w:lang w:val="en-GB"/>
        </w:rPr>
      </w:pPr>
      <w:r w:rsidRPr="00655626">
        <w:rPr>
          <w:lang w:val="en-GB"/>
        </w:rPr>
        <w:lastRenderedPageBreak/>
        <w:t xml:space="preserve">Other no fly lists; internal and those from external sources such as the Interpol Stolen and Lost Travel Documents (SLTD) list; and </w:t>
      </w:r>
    </w:p>
    <w:p w14:paraId="72BE329E" w14:textId="77777777" w:rsidR="008604FC" w:rsidRPr="00655626" w:rsidRDefault="008604FC" w:rsidP="00655626">
      <w:pPr>
        <w:pStyle w:val="ListParagraph"/>
        <w:numPr>
          <w:ilvl w:val="1"/>
          <w:numId w:val="41"/>
        </w:numPr>
        <w:ind w:left="1134"/>
        <w:rPr>
          <w:lang w:val="en-GB"/>
        </w:rPr>
      </w:pPr>
      <w:r w:rsidRPr="00655626">
        <w:rPr>
          <w:lang w:val="en-GB"/>
        </w:rPr>
        <w:t>Lists of matches that prove to be negative after non-automated review to avoid future incidences of a false positive match.</w:t>
      </w:r>
    </w:p>
    <w:p w14:paraId="05A8D97A" w14:textId="77777777" w:rsidR="008604FC" w:rsidRPr="008604FC" w:rsidRDefault="008604FC" w:rsidP="00655626">
      <w:pPr>
        <w:pStyle w:val="ListParagraph"/>
        <w:numPr>
          <w:ilvl w:val="0"/>
          <w:numId w:val="31"/>
        </w:numPr>
        <w:ind w:left="567"/>
        <w:rPr>
          <w:lang w:val="en-GB"/>
        </w:rPr>
      </w:pPr>
      <w:r w:rsidRPr="008604FC">
        <w:rPr>
          <w:lang w:val="en-GB"/>
        </w:rPr>
        <w:t>It must provide for Flight Update Notification (FUN) messages:</w:t>
      </w:r>
    </w:p>
    <w:p w14:paraId="39ABDD62" w14:textId="77777777" w:rsidR="008604FC" w:rsidRPr="008604FC" w:rsidRDefault="008604FC" w:rsidP="00655626">
      <w:pPr>
        <w:pStyle w:val="ListParagraph"/>
        <w:numPr>
          <w:ilvl w:val="1"/>
          <w:numId w:val="42"/>
        </w:numPr>
        <w:ind w:left="1134"/>
        <w:rPr>
          <w:lang w:val="en-GB"/>
        </w:rPr>
      </w:pPr>
      <w:r w:rsidRPr="008604FC">
        <w:rPr>
          <w:lang w:val="en-GB"/>
        </w:rPr>
        <w:t>Close out message – to be provided for every flight no later than 30 minutes after departure to indicate travellers on board the flight;</w:t>
      </w:r>
    </w:p>
    <w:p w14:paraId="1158DE0F" w14:textId="77777777" w:rsidR="008604FC" w:rsidRPr="008604FC" w:rsidRDefault="008604FC" w:rsidP="00655626">
      <w:pPr>
        <w:pStyle w:val="ListParagraph"/>
        <w:numPr>
          <w:ilvl w:val="1"/>
          <w:numId w:val="42"/>
        </w:numPr>
        <w:ind w:left="1134"/>
        <w:rPr>
          <w:lang w:val="en-GB"/>
        </w:rPr>
      </w:pPr>
      <w:r w:rsidRPr="008604FC">
        <w:rPr>
          <w:lang w:val="en-GB"/>
        </w:rPr>
        <w:t>Cancelled Flight Message – to be provided when a traveller’s / crewmember’s flight is cancelled;</w:t>
      </w:r>
    </w:p>
    <w:p w14:paraId="194B96AE" w14:textId="77777777" w:rsidR="008604FC" w:rsidRPr="008604FC" w:rsidRDefault="008604FC" w:rsidP="00655626">
      <w:pPr>
        <w:pStyle w:val="ListParagraph"/>
        <w:numPr>
          <w:ilvl w:val="1"/>
          <w:numId w:val="42"/>
        </w:numPr>
        <w:ind w:left="1134"/>
        <w:rPr>
          <w:lang w:val="en-GB"/>
        </w:rPr>
      </w:pPr>
      <w:r w:rsidRPr="008604FC">
        <w:rPr>
          <w:lang w:val="en-GB"/>
        </w:rPr>
        <w:t>Cancelled reservation message – to be provided every time when a traveller or travellers under the same PNR locator number cancels their reservation;</w:t>
      </w:r>
    </w:p>
    <w:p w14:paraId="03E051A7" w14:textId="77777777" w:rsidR="008604FC" w:rsidRPr="008604FC" w:rsidRDefault="008604FC" w:rsidP="00655626">
      <w:pPr>
        <w:pStyle w:val="ListParagraph"/>
        <w:numPr>
          <w:ilvl w:val="1"/>
          <w:numId w:val="42"/>
        </w:numPr>
        <w:ind w:left="1134"/>
        <w:rPr>
          <w:lang w:val="en-GB"/>
        </w:rPr>
      </w:pPr>
      <w:r w:rsidRPr="008604FC">
        <w:rPr>
          <w:lang w:val="en-GB"/>
        </w:rPr>
        <w:t>Reduction in Party Message – to be provided when a traveller or some travellers under the same PNR locator number cancels from a group reservation.</w:t>
      </w:r>
    </w:p>
    <w:p w14:paraId="4FA92F3C" w14:textId="77777777" w:rsidR="008604FC" w:rsidRPr="008604FC" w:rsidRDefault="008604FC" w:rsidP="00655626">
      <w:pPr>
        <w:pStyle w:val="ListParagraph"/>
        <w:numPr>
          <w:ilvl w:val="1"/>
          <w:numId w:val="42"/>
        </w:numPr>
        <w:ind w:left="1134"/>
        <w:rPr>
          <w:lang w:val="en-GB"/>
        </w:rPr>
      </w:pPr>
      <w:r w:rsidRPr="008604FC">
        <w:rPr>
          <w:lang w:val="en-GB"/>
        </w:rPr>
        <w:t>The service shall include the de-personalisation / re-personalisation of PNR data and provide for the deletion of sensitive data that may have been accidentally transmitted, as prescribed.</w:t>
      </w:r>
    </w:p>
    <w:p w14:paraId="2885FA26" w14:textId="77777777" w:rsidR="008604FC" w:rsidRPr="00655626" w:rsidRDefault="008604FC" w:rsidP="00655626">
      <w:pPr>
        <w:pStyle w:val="ListParagraph"/>
        <w:numPr>
          <w:ilvl w:val="0"/>
          <w:numId w:val="31"/>
        </w:numPr>
        <w:ind w:left="567"/>
        <w:rPr>
          <w:lang w:val="en-GB"/>
        </w:rPr>
      </w:pPr>
      <w:r w:rsidRPr="008604FC">
        <w:rPr>
          <w:lang w:val="en-GB"/>
        </w:rPr>
        <w:t xml:space="preserve">The service shall </w:t>
      </w:r>
      <w:r w:rsidRPr="00655626">
        <w:rPr>
          <w:lang w:val="en-GB"/>
        </w:rPr>
        <w:t xml:space="preserve">include the migration of historical APP data, as this data must form part of the new </w:t>
      </w:r>
      <w:proofErr w:type="spellStart"/>
      <w:r w:rsidRPr="00655626">
        <w:rPr>
          <w:lang w:val="en-GB"/>
        </w:rPr>
        <w:t>iAPI</w:t>
      </w:r>
      <w:proofErr w:type="spellEnd"/>
      <w:r w:rsidRPr="00655626">
        <w:rPr>
          <w:lang w:val="en-GB"/>
        </w:rPr>
        <w:t xml:space="preserve"> system.</w:t>
      </w:r>
    </w:p>
    <w:p w14:paraId="36DA461E" w14:textId="77777777" w:rsidR="008604FC" w:rsidRPr="00655626" w:rsidRDefault="008604FC" w:rsidP="00655626">
      <w:pPr>
        <w:pStyle w:val="ListParagraph"/>
        <w:numPr>
          <w:ilvl w:val="0"/>
          <w:numId w:val="31"/>
        </w:numPr>
        <w:rPr>
          <w:b/>
          <w:bCs/>
          <w:lang w:val="en-GB"/>
        </w:rPr>
      </w:pPr>
      <w:r w:rsidRPr="00655626">
        <w:rPr>
          <w:lang w:val="en-GB"/>
        </w:rPr>
        <w:t xml:space="preserve">Data must be pushed to the </w:t>
      </w:r>
      <w:proofErr w:type="spellStart"/>
      <w:r w:rsidRPr="00655626">
        <w:rPr>
          <w:lang w:val="en-GB"/>
        </w:rPr>
        <w:t>iAPI</w:t>
      </w:r>
      <w:proofErr w:type="spellEnd"/>
      <w:r w:rsidR="00550D35" w:rsidRPr="00655626">
        <w:rPr>
          <w:lang w:val="en-GB"/>
        </w:rPr>
        <w:t xml:space="preserve"> and</w:t>
      </w:r>
      <w:r w:rsidR="00550D35" w:rsidRPr="00655626" w:rsidDel="00550D35">
        <w:rPr>
          <w:lang w:val="en-GB"/>
        </w:rPr>
        <w:t xml:space="preserve"> </w:t>
      </w:r>
      <w:r w:rsidRPr="00655626">
        <w:rPr>
          <w:lang w:val="en-GB"/>
        </w:rPr>
        <w:t xml:space="preserve">PNR system using </w:t>
      </w:r>
      <w:proofErr w:type="spellStart"/>
      <w:r w:rsidRPr="00655626">
        <w:rPr>
          <w:lang w:val="en-GB"/>
        </w:rPr>
        <w:t>PNRGov</w:t>
      </w:r>
      <w:proofErr w:type="spellEnd"/>
      <w:r w:rsidRPr="00655626">
        <w:rPr>
          <w:lang w:val="en-GB"/>
        </w:rPr>
        <w:t xml:space="preserve"> message format in accordance with </w:t>
      </w:r>
      <w:r w:rsidRPr="00655626">
        <w:rPr>
          <w:b/>
          <w:bCs/>
          <w:lang w:val="en-GB"/>
        </w:rPr>
        <w:t>ICAO Annex 9</w:t>
      </w:r>
      <w:r w:rsidR="00D26A02" w:rsidRPr="00655626">
        <w:rPr>
          <w:b/>
          <w:bCs/>
          <w:lang w:val="en-GB"/>
        </w:rPr>
        <w:t xml:space="preserve"> and PNRGOV message implementation guidance materials published and updated by the WCO and endorsed by ICAO and IATA</w:t>
      </w:r>
      <w:r w:rsidRPr="00655626">
        <w:rPr>
          <w:b/>
          <w:bCs/>
          <w:lang w:val="en-GB"/>
        </w:rPr>
        <w:t>.</w:t>
      </w:r>
    </w:p>
    <w:p w14:paraId="6EC0BD38" w14:textId="77777777" w:rsidR="008604FC" w:rsidRPr="00655626" w:rsidRDefault="008604FC" w:rsidP="00655626">
      <w:pPr>
        <w:pStyle w:val="ListParagraph"/>
        <w:numPr>
          <w:ilvl w:val="0"/>
          <w:numId w:val="31"/>
        </w:numPr>
        <w:ind w:left="567"/>
        <w:rPr>
          <w:lang w:val="en-GB"/>
        </w:rPr>
      </w:pPr>
      <w:r w:rsidRPr="00655626">
        <w:rPr>
          <w:lang w:val="en-GB"/>
        </w:rPr>
        <w:t>The system must process a journey involving multiple countries on the same reservation.</w:t>
      </w:r>
    </w:p>
    <w:p w14:paraId="732802C1" w14:textId="77777777" w:rsidR="008604FC" w:rsidRPr="00655626" w:rsidRDefault="008604FC" w:rsidP="00655626">
      <w:pPr>
        <w:pStyle w:val="ListParagraph"/>
        <w:numPr>
          <w:ilvl w:val="0"/>
          <w:numId w:val="31"/>
        </w:numPr>
        <w:ind w:left="567"/>
        <w:rPr>
          <w:lang w:val="en-GB"/>
        </w:rPr>
      </w:pPr>
      <w:r w:rsidRPr="00655626">
        <w:rPr>
          <w:lang w:val="en-GB"/>
        </w:rPr>
        <w:t xml:space="preserve">The system </w:t>
      </w:r>
      <w:r w:rsidR="009357C1" w:rsidRPr="00655626">
        <w:rPr>
          <w:lang w:val="en-GB"/>
        </w:rPr>
        <w:t>must</w:t>
      </w:r>
      <w:r w:rsidRPr="00655626">
        <w:rPr>
          <w:lang w:val="en-GB"/>
        </w:rPr>
        <w:t xml:space="preserve"> allow for the following when searching:</w:t>
      </w:r>
    </w:p>
    <w:p w14:paraId="60FE983A" w14:textId="77777777" w:rsidR="008604FC" w:rsidRPr="00655626" w:rsidRDefault="008604FC" w:rsidP="00655626">
      <w:pPr>
        <w:pStyle w:val="ListParagraph"/>
        <w:numPr>
          <w:ilvl w:val="1"/>
          <w:numId w:val="43"/>
        </w:numPr>
        <w:ind w:left="1134"/>
        <w:rPr>
          <w:lang w:val="en-GB"/>
        </w:rPr>
      </w:pPr>
      <w:r w:rsidRPr="00655626">
        <w:rPr>
          <w:lang w:val="en-GB"/>
        </w:rPr>
        <w:t>Boolean search capacity</w:t>
      </w:r>
      <w:r w:rsidR="00C41276" w:rsidRPr="00655626">
        <w:rPr>
          <w:lang w:val="en-GB"/>
        </w:rPr>
        <w:t>;</w:t>
      </w:r>
    </w:p>
    <w:p w14:paraId="2222DB7D" w14:textId="77777777" w:rsidR="008604FC" w:rsidRPr="00655626" w:rsidRDefault="008604FC" w:rsidP="00655626">
      <w:pPr>
        <w:pStyle w:val="ListParagraph"/>
        <w:numPr>
          <w:ilvl w:val="1"/>
          <w:numId w:val="43"/>
        </w:numPr>
        <w:ind w:left="1134"/>
        <w:rPr>
          <w:lang w:val="en-GB"/>
        </w:rPr>
      </w:pPr>
      <w:r w:rsidRPr="00655626">
        <w:rPr>
          <w:lang w:val="en-GB"/>
        </w:rPr>
        <w:t>Phonetic search capacity</w:t>
      </w:r>
      <w:r w:rsidR="00C41276" w:rsidRPr="00655626">
        <w:rPr>
          <w:lang w:val="en-GB"/>
        </w:rPr>
        <w:t>;</w:t>
      </w:r>
    </w:p>
    <w:p w14:paraId="2E4B0BE6" w14:textId="77777777" w:rsidR="008604FC" w:rsidRPr="00655626" w:rsidRDefault="008604FC" w:rsidP="00655626">
      <w:pPr>
        <w:pStyle w:val="ListParagraph"/>
        <w:numPr>
          <w:ilvl w:val="1"/>
          <w:numId w:val="43"/>
        </w:numPr>
        <w:ind w:left="1134"/>
        <w:rPr>
          <w:lang w:val="en-GB"/>
        </w:rPr>
      </w:pPr>
      <w:r w:rsidRPr="00655626">
        <w:rPr>
          <w:lang w:val="en-GB"/>
        </w:rPr>
        <w:t xml:space="preserve">User </w:t>
      </w:r>
      <w:r w:rsidR="009357C1" w:rsidRPr="00655626">
        <w:rPr>
          <w:lang w:val="en-GB"/>
        </w:rPr>
        <w:t>must</w:t>
      </w:r>
      <w:r w:rsidRPr="00655626">
        <w:rPr>
          <w:lang w:val="en-GB"/>
        </w:rPr>
        <w:t xml:space="preserve"> not be limited to the time frame for which searches may be done (Search results may be limited)</w:t>
      </w:r>
      <w:r w:rsidR="00C41276" w:rsidRPr="00655626">
        <w:rPr>
          <w:lang w:val="en-GB"/>
        </w:rPr>
        <w:t>.</w:t>
      </w:r>
    </w:p>
    <w:p w14:paraId="101446F5" w14:textId="77777777" w:rsidR="008604FC" w:rsidRPr="00655626" w:rsidRDefault="008604FC" w:rsidP="00694DA6">
      <w:pPr>
        <w:pStyle w:val="ListParagraph"/>
        <w:ind w:left="567"/>
        <w:rPr>
          <w:lang w:val="en-GB"/>
        </w:rPr>
      </w:pPr>
    </w:p>
    <w:p w14:paraId="74F2D4A8" w14:textId="77777777" w:rsidR="00AF05FE" w:rsidRPr="00655626" w:rsidRDefault="00AF05FE" w:rsidP="00C32EBF">
      <w:pPr>
        <w:pStyle w:val="Heading2"/>
        <w:ind w:left="567"/>
      </w:pPr>
      <w:bookmarkStart w:id="13" w:name="_Toc158384175"/>
      <w:r w:rsidRPr="00655626">
        <w:t>Delivery address</w:t>
      </w:r>
      <w:bookmarkEnd w:id="13"/>
    </w:p>
    <w:p w14:paraId="22D51EF4" w14:textId="77777777" w:rsidR="00AF05FE" w:rsidRPr="00BB3050" w:rsidRDefault="00AF05FE" w:rsidP="00496E1A">
      <w:pPr>
        <w:rPr>
          <w:i/>
          <w:lang w:val="en-GB"/>
        </w:rPr>
      </w:pPr>
      <w:r>
        <w:rPr>
          <w:lang w:val="en-GB"/>
        </w:rPr>
        <w:t xml:space="preserve">The address where the required </w:t>
      </w:r>
      <w:r w:rsidR="00694DA6">
        <w:rPr>
          <w:lang w:val="en-GB"/>
        </w:rPr>
        <w:t>goods/services</w:t>
      </w:r>
      <w:r w:rsidRPr="00694DA6">
        <w:rPr>
          <w:lang w:val="en-GB"/>
        </w:rPr>
        <w:t xml:space="preserve"> / works must</w:t>
      </w:r>
      <w:r>
        <w:rPr>
          <w:lang w:val="en-GB"/>
        </w:rPr>
        <w:t xml:space="preserve"> be delivered is </w:t>
      </w:r>
      <w:r w:rsidR="00694DA6">
        <w:rPr>
          <w:lang w:val="en-GB"/>
        </w:rPr>
        <w:t>a</w:t>
      </w:r>
      <w:r w:rsidR="00694DA6" w:rsidRPr="00694DA6">
        <w:rPr>
          <w:lang w:val="en-GB"/>
        </w:rPr>
        <w:t xml:space="preserve">nchored </w:t>
      </w:r>
      <w:r w:rsidR="004D19DD">
        <w:rPr>
          <w:lang w:val="en-GB"/>
        </w:rPr>
        <w:t xml:space="preserve">at DHA </w:t>
      </w:r>
      <w:r w:rsidR="00694DA6" w:rsidRPr="00694DA6">
        <w:rPr>
          <w:lang w:val="en-GB"/>
        </w:rPr>
        <w:t>Head Office</w:t>
      </w:r>
      <w:r w:rsidR="004D19DD">
        <w:rPr>
          <w:lang w:val="en-GB"/>
        </w:rPr>
        <w:t>, 230 Johannes Ramokhoase Street, Pretoria,</w:t>
      </w:r>
      <w:r w:rsidR="00694DA6" w:rsidRPr="00694DA6">
        <w:rPr>
          <w:lang w:val="en-GB"/>
        </w:rPr>
        <w:t xml:space="preserve"> and the system to be hosted at agreed location(s) within South Africa; not in the cloud</w:t>
      </w:r>
      <w:r w:rsidR="00694DA6" w:rsidRPr="00694DA6">
        <w:rPr>
          <w:i/>
          <w:lang w:val="en-GB"/>
        </w:rPr>
        <w:t xml:space="preserve">. </w:t>
      </w:r>
    </w:p>
    <w:p w14:paraId="65113C19" w14:textId="77777777" w:rsidR="00AF05FE" w:rsidRDefault="00AF05FE" w:rsidP="00496E1A">
      <w:pPr>
        <w:rPr>
          <w:lang w:val="en-GB"/>
        </w:rPr>
      </w:pPr>
    </w:p>
    <w:p w14:paraId="613B7388" w14:textId="77777777" w:rsidR="00AF05FE" w:rsidRPr="00C32EBF" w:rsidRDefault="00AF05FE" w:rsidP="00C32EBF">
      <w:pPr>
        <w:pStyle w:val="Heading2"/>
        <w:ind w:left="567"/>
      </w:pPr>
      <w:bookmarkStart w:id="14" w:name="_Toc158384176"/>
      <w:r w:rsidRPr="00C32EBF">
        <w:t>Customer Infrastructure and environment requirements</w:t>
      </w:r>
      <w:bookmarkEnd w:id="14"/>
    </w:p>
    <w:p w14:paraId="40CC0A30" w14:textId="77777777" w:rsidR="00C32EBF" w:rsidRPr="00C32EBF" w:rsidRDefault="00C32EBF" w:rsidP="00C32EBF">
      <w:r w:rsidRPr="00C32EBF">
        <w:t xml:space="preserve">Accessibility to the system must be through a secure </w:t>
      </w:r>
      <w:r w:rsidR="00537609" w:rsidRPr="00C32EBF">
        <w:t>web-based</w:t>
      </w:r>
      <w:r w:rsidRPr="00C32EBF">
        <w:t xml:space="preserve"> environment, for government users and carriers.</w:t>
      </w:r>
    </w:p>
    <w:p w14:paraId="6EAFAED9" w14:textId="77777777" w:rsidR="00AF05FE" w:rsidRDefault="00C32EBF" w:rsidP="00C32EBF">
      <w:r w:rsidRPr="00C32EBF">
        <w:t xml:space="preserve">The system shall provide a </w:t>
      </w:r>
      <w:r w:rsidR="00537609" w:rsidRPr="00C32EBF">
        <w:t>user</w:t>
      </w:r>
      <w:r w:rsidR="0070011B">
        <w:t xml:space="preserve"> </w:t>
      </w:r>
      <w:r w:rsidR="00537609" w:rsidRPr="00C32EBF">
        <w:t>friendly</w:t>
      </w:r>
      <w:r w:rsidRPr="00C32EBF">
        <w:t xml:space="preserve"> interface for the Department to conduct operational and administrative functions which provides viewing, analysis and override capability in accordance with the laws governing the movement of persons to and from South Africa, as well as administrator functions such as the creation and deletion of users and password refresh.</w:t>
      </w:r>
    </w:p>
    <w:p w14:paraId="64D3ABBF" w14:textId="77777777" w:rsidR="00C32EBF" w:rsidRPr="00C32EBF" w:rsidRDefault="00C32EBF" w:rsidP="00C32EBF"/>
    <w:p w14:paraId="2770B467" w14:textId="77777777" w:rsidR="00AF05FE" w:rsidRPr="0089505C" w:rsidRDefault="00AF05FE" w:rsidP="00AF05FE">
      <w:pPr>
        <w:pStyle w:val="Heading1"/>
      </w:pPr>
      <w:bookmarkStart w:id="15" w:name="_Toc158384177"/>
      <w:r w:rsidRPr="0089505C">
        <w:lastRenderedPageBreak/>
        <w:t>Requirements</w:t>
      </w:r>
      <w:bookmarkEnd w:id="15"/>
    </w:p>
    <w:p w14:paraId="29C58A1E" w14:textId="77777777" w:rsidR="00AF05FE" w:rsidRPr="00C32EBF" w:rsidRDefault="00AF05FE" w:rsidP="00C32EBF">
      <w:pPr>
        <w:pStyle w:val="Heading2"/>
        <w:ind w:left="567"/>
      </w:pPr>
      <w:bookmarkStart w:id="16" w:name="_Toc158384178"/>
      <w:r w:rsidRPr="00C32EBF">
        <w:t>Product / Service / Solution Requirements</w:t>
      </w:r>
      <w:bookmarkEnd w:id="16"/>
    </w:p>
    <w:p w14:paraId="1A506B4E" w14:textId="77777777" w:rsidR="00AF05FE" w:rsidRDefault="00C32EBF" w:rsidP="001C1EF0">
      <w:pPr>
        <w:pStyle w:val="Heading3"/>
        <w:ind w:left="567"/>
      </w:pPr>
      <w:bookmarkStart w:id="17" w:name="_Toc158384179"/>
      <w:r>
        <w:t>Primary Deliverables</w:t>
      </w:r>
      <w:bookmarkEnd w:id="17"/>
    </w:p>
    <w:p w14:paraId="1A3150FA" w14:textId="77777777" w:rsidR="00C32EBF" w:rsidRDefault="00C32EBF" w:rsidP="00C32EBF">
      <w:pPr>
        <w:pStyle w:val="ListParagraph"/>
        <w:numPr>
          <w:ilvl w:val="0"/>
          <w:numId w:val="4"/>
        </w:numPr>
      </w:pPr>
      <w:r>
        <w:t xml:space="preserve">Delivery of a fully-fledged </w:t>
      </w:r>
      <w:proofErr w:type="spellStart"/>
      <w:r>
        <w:t>iAPI</w:t>
      </w:r>
      <w:proofErr w:type="spellEnd"/>
      <w:r>
        <w:t xml:space="preserve"> system, including migration of all historic APP data, combined with PNR capability</w:t>
      </w:r>
      <w:r w:rsidR="00C41276">
        <w:t>;</w:t>
      </w:r>
    </w:p>
    <w:p w14:paraId="70FC3ECA" w14:textId="77777777" w:rsidR="00C32EBF" w:rsidRDefault="00C32EBF" w:rsidP="00C32EBF">
      <w:pPr>
        <w:pStyle w:val="ListParagraph"/>
        <w:numPr>
          <w:ilvl w:val="0"/>
          <w:numId w:val="4"/>
        </w:numPr>
      </w:pPr>
      <w:r>
        <w:t>Retrieve PNR from Global Distribution System (GDS) / Airline Reservation System (ARS)</w:t>
      </w:r>
      <w:r w:rsidR="00C41276">
        <w:t>;</w:t>
      </w:r>
    </w:p>
    <w:p w14:paraId="1801BF86" w14:textId="77777777" w:rsidR="00C32EBF" w:rsidRDefault="00C32EBF" w:rsidP="00C32EBF">
      <w:pPr>
        <w:pStyle w:val="ListParagraph"/>
        <w:numPr>
          <w:ilvl w:val="0"/>
          <w:numId w:val="4"/>
        </w:numPr>
      </w:pPr>
      <w:r>
        <w:t>High level indicative project plan for execution of the project within 12 months or shorter period</w:t>
      </w:r>
      <w:r w:rsidR="00C41276">
        <w:t>;</w:t>
      </w:r>
    </w:p>
    <w:p w14:paraId="161D4023" w14:textId="77777777" w:rsidR="00C32EBF" w:rsidRDefault="00C32EBF" w:rsidP="00C32EBF">
      <w:pPr>
        <w:pStyle w:val="ListParagraph"/>
        <w:numPr>
          <w:ilvl w:val="0"/>
          <w:numId w:val="4"/>
        </w:numPr>
      </w:pPr>
      <w:r>
        <w:t>Outline of the architecture of the system;</w:t>
      </w:r>
    </w:p>
    <w:p w14:paraId="7B324AFD" w14:textId="77777777" w:rsidR="00C32EBF" w:rsidRDefault="00C32EBF" w:rsidP="00C32EBF">
      <w:pPr>
        <w:pStyle w:val="ListParagraph"/>
        <w:numPr>
          <w:ilvl w:val="0"/>
          <w:numId w:val="4"/>
        </w:numPr>
      </w:pPr>
      <w:r>
        <w:t>System design delivered by service provider – Production, DR and QA</w:t>
      </w:r>
      <w:r w:rsidR="00C41276">
        <w:t>;</w:t>
      </w:r>
    </w:p>
    <w:p w14:paraId="5373C8AA" w14:textId="77777777" w:rsidR="00C32EBF" w:rsidRDefault="00C32EBF" w:rsidP="00C32EBF">
      <w:pPr>
        <w:pStyle w:val="ListParagraph"/>
        <w:numPr>
          <w:ilvl w:val="0"/>
          <w:numId w:val="4"/>
        </w:numPr>
      </w:pPr>
      <w:r>
        <w:t>Set out how integration with internal systems will be done (e.g. entry/exit control system);</w:t>
      </w:r>
    </w:p>
    <w:p w14:paraId="1BE60C3C" w14:textId="77777777" w:rsidR="00C32EBF" w:rsidRDefault="00C32EBF" w:rsidP="00C32EBF">
      <w:pPr>
        <w:pStyle w:val="ListParagraph"/>
        <w:numPr>
          <w:ilvl w:val="0"/>
          <w:numId w:val="4"/>
        </w:numPr>
      </w:pPr>
      <w:r>
        <w:t>Method of connectivity to other user departments in South Africa</w:t>
      </w:r>
      <w:r w:rsidR="00C41276">
        <w:t>;</w:t>
      </w:r>
    </w:p>
    <w:p w14:paraId="6370118B" w14:textId="77777777" w:rsidR="00C32EBF" w:rsidRDefault="00C32EBF" w:rsidP="00C32EBF">
      <w:pPr>
        <w:pStyle w:val="ListParagraph"/>
        <w:numPr>
          <w:ilvl w:val="0"/>
          <w:numId w:val="4"/>
        </w:numPr>
      </w:pPr>
      <w:r>
        <w:t>Relevant documentation submitted and demonstration of system</w:t>
      </w:r>
      <w:r w:rsidR="00C41276">
        <w:t>;</w:t>
      </w:r>
    </w:p>
    <w:p w14:paraId="5D5DE0BA" w14:textId="77777777" w:rsidR="00C32EBF" w:rsidRDefault="00C32EBF" w:rsidP="00C32EBF">
      <w:pPr>
        <w:pStyle w:val="ListParagraph"/>
        <w:numPr>
          <w:ilvl w:val="0"/>
          <w:numId w:val="4"/>
        </w:numPr>
      </w:pPr>
      <w:r>
        <w:t>Airline engagement, systems interface, testing and certification conducted</w:t>
      </w:r>
      <w:r w:rsidR="00C41276">
        <w:t>;</w:t>
      </w:r>
    </w:p>
    <w:p w14:paraId="75833A9A" w14:textId="77777777" w:rsidR="00C32EBF" w:rsidRDefault="00C32EBF" w:rsidP="00C32EBF">
      <w:pPr>
        <w:pStyle w:val="ListParagraph"/>
        <w:numPr>
          <w:ilvl w:val="0"/>
          <w:numId w:val="4"/>
        </w:numPr>
      </w:pPr>
      <w:r>
        <w:t>Monitoring capability 24/7</w:t>
      </w:r>
      <w:r w:rsidR="00C41276">
        <w:t>;</w:t>
      </w:r>
    </w:p>
    <w:p w14:paraId="466C0986" w14:textId="77777777" w:rsidR="00C32EBF" w:rsidRDefault="00C32EBF" w:rsidP="00C32EBF">
      <w:pPr>
        <w:pStyle w:val="ListParagraph"/>
        <w:numPr>
          <w:ilvl w:val="0"/>
          <w:numId w:val="4"/>
        </w:numPr>
      </w:pPr>
      <w:r>
        <w:t>Dedicated service manager</w:t>
      </w:r>
      <w:r w:rsidR="00C41276">
        <w:t>;</w:t>
      </w:r>
    </w:p>
    <w:p w14:paraId="39B642F4" w14:textId="77777777" w:rsidR="00C32EBF" w:rsidRDefault="00C32EBF" w:rsidP="00C32EBF">
      <w:pPr>
        <w:pStyle w:val="ListParagraph"/>
        <w:numPr>
          <w:ilvl w:val="0"/>
          <w:numId w:val="4"/>
        </w:numPr>
      </w:pPr>
      <w:r>
        <w:t>Assessments done on all deliverables achieved</w:t>
      </w:r>
      <w:r w:rsidR="00C41276">
        <w:t>;</w:t>
      </w:r>
    </w:p>
    <w:p w14:paraId="20336C59" w14:textId="77777777" w:rsidR="009A07C6" w:rsidRDefault="00C32EBF" w:rsidP="00C32EBF">
      <w:pPr>
        <w:pStyle w:val="ListParagraph"/>
        <w:numPr>
          <w:ilvl w:val="0"/>
          <w:numId w:val="4"/>
        </w:numPr>
      </w:pPr>
      <w:r>
        <w:t>Training delivery</w:t>
      </w:r>
      <w:r w:rsidR="00C41276">
        <w:t>.</w:t>
      </w:r>
    </w:p>
    <w:p w14:paraId="6FD066C6" w14:textId="77777777" w:rsidR="009A07C6" w:rsidRPr="00655626" w:rsidRDefault="00CE4A9B" w:rsidP="00CE4A9B">
      <w:pPr>
        <w:pStyle w:val="Heading1"/>
      </w:pPr>
      <w:bookmarkStart w:id="18" w:name="_Toc149925550"/>
      <w:bookmarkStart w:id="19" w:name="_Toc149925551"/>
      <w:bookmarkStart w:id="20" w:name="_Toc158384180"/>
      <w:bookmarkEnd w:id="18"/>
      <w:bookmarkEnd w:id="19"/>
      <w:r>
        <w:t xml:space="preserve">Bid Evaluation </w:t>
      </w:r>
      <w:r w:rsidRPr="00655626">
        <w:t>Stages</w:t>
      </w:r>
      <w:bookmarkEnd w:id="20"/>
    </w:p>
    <w:p w14:paraId="052F4E67" w14:textId="77777777" w:rsidR="00031D45" w:rsidRPr="00E51406" w:rsidRDefault="00CE4A9B" w:rsidP="00CE4A9B">
      <w:pPr>
        <w:rPr>
          <w:rFonts w:cs="Calibri"/>
        </w:rPr>
      </w:pPr>
      <w:r w:rsidRPr="00E51406">
        <w:rPr>
          <w:rFonts w:cs="Calibri"/>
        </w:rPr>
        <w:t xml:space="preserve">The bid evaluation process consists of </w:t>
      </w:r>
      <w:r w:rsidR="009A7E83" w:rsidRPr="00E51406">
        <w:rPr>
          <w:rFonts w:cs="Calibri"/>
        </w:rPr>
        <w:t xml:space="preserve">the </w:t>
      </w:r>
      <w:r w:rsidRPr="00E51406">
        <w:rPr>
          <w:rFonts w:cs="Calibri"/>
        </w:rPr>
        <w:t>stages</w:t>
      </w:r>
      <w:r w:rsidR="009A7E83" w:rsidRPr="00E51406">
        <w:rPr>
          <w:rFonts w:cs="Calibri"/>
        </w:rPr>
        <w:t xml:space="preserve"> as indicated below</w:t>
      </w:r>
      <w:r w:rsidRPr="00E51406">
        <w:rPr>
          <w:rFonts w:cs="Calibri"/>
        </w:rPr>
        <w:t xml:space="preserve">, according to the nature of the bid. </w:t>
      </w:r>
    </w:p>
    <w:p w14:paraId="19056E9D" w14:textId="4E54BF84" w:rsidR="00031D45" w:rsidRDefault="00031D45" w:rsidP="00CE4A9B">
      <w:pPr>
        <w:rPr>
          <w:rFonts w:cs="Calibri"/>
        </w:rPr>
      </w:pPr>
      <w:r w:rsidRPr="00E51406">
        <w:rPr>
          <w:rFonts w:cs="Calibri"/>
        </w:rPr>
        <w:t>A bidder must qualify for stage 2 onward to be eligible to proceed to the next stage of the evaluation.</w:t>
      </w:r>
    </w:p>
    <w:p w14:paraId="2903AEF8" w14:textId="169907EB" w:rsidR="00CE4A9B" w:rsidRPr="00655626" w:rsidRDefault="00CE4A9B" w:rsidP="00CE4A9B">
      <w:pPr>
        <w:rPr>
          <w:rFonts w:cs="Calibri"/>
        </w:rPr>
      </w:pPr>
      <w:r w:rsidRPr="00655626">
        <w:rPr>
          <w:rFonts w:cs="Calibri"/>
        </w:rPr>
        <w:t>The</w:t>
      </w:r>
      <w:r w:rsidR="00031D45">
        <w:rPr>
          <w:rFonts w:cs="Calibri"/>
        </w:rPr>
        <w:t>se</w:t>
      </w:r>
      <w:r w:rsidRPr="00655626">
        <w:rPr>
          <w:rFonts w:cs="Calibri"/>
        </w:rPr>
        <w:t xml:space="preserve"> stages are:</w:t>
      </w:r>
    </w:p>
    <w:p w14:paraId="0D5C2F72" w14:textId="77777777" w:rsidR="00CE4A9B" w:rsidRPr="00655626" w:rsidRDefault="00CE4A9B" w:rsidP="00CE4A9B">
      <w:pPr>
        <w:pStyle w:val="Caption"/>
        <w:rPr>
          <w:rFonts w:cs="Calibri"/>
        </w:rPr>
      </w:pPr>
      <w:bookmarkStart w:id="21" w:name="_Toc149847414"/>
      <w:r w:rsidRPr="00655626">
        <w:t xml:space="preserve">Table </w:t>
      </w:r>
      <w:r w:rsidRPr="00655626">
        <w:fldChar w:fldCharType="begin"/>
      </w:r>
      <w:r w:rsidRPr="00655626">
        <w:instrText xml:space="preserve"> SEQ Table \* ARABIC </w:instrText>
      </w:r>
      <w:r w:rsidRPr="00655626">
        <w:fldChar w:fldCharType="separate"/>
      </w:r>
      <w:r w:rsidR="001738A1" w:rsidRPr="00655626">
        <w:rPr>
          <w:noProof/>
        </w:rPr>
        <w:t>1</w:t>
      </w:r>
      <w:r w:rsidRPr="00655626">
        <w:fldChar w:fldCharType="end"/>
      </w:r>
      <w:r w:rsidRPr="00655626">
        <w:t>: Bid Evaluation Stages</w:t>
      </w:r>
      <w:bookmarkEnd w:id="21"/>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7"/>
        <w:gridCol w:w="6520"/>
        <w:gridCol w:w="1691"/>
      </w:tblGrid>
      <w:tr w:rsidR="00A62B8F" w:rsidRPr="00655626" w14:paraId="2158FC29" w14:textId="77777777" w:rsidTr="001901D9">
        <w:tc>
          <w:tcPr>
            <w:tcW w:w="736" w:type="pct"/>
            <w:shd w:val="clear" w:color="auto" w:fill="DBE5F1" w:themeFill="accent1" w:themeFillTint="33"/>
            <w:vAlign w:val="center"/>
          </w:tcPr>
          <w:p w14:paraId="2494E99B" w14:textId="77777777" w:rsidR="00CE4A9B" w:rsidRPr="00655626" w:rsidRDefault="00CE4A9B" w:rsidP="00595AD7">
            <w:pPr>
              <w:jc w:val="center"/>
              <w:rPr>
                <w:rFonts w:asciiTheme="majorHAnsi" w:eastAsiaTheme="majorEastAsia" w:hAnsiTheme="majorHAnsi" w:cstheme="minorBidi"/>
                <w:b/>
                <w:color w:val="0E1B8D"/>
              </w:rPr>
            </w:pPr>
            <w:r w:rsidRPr="00655626">
              <w:rPr>
                <w:rFonts w:asciiTheme="majorHAnsi" w:eastAsiaTheme="majorEastAsia" w:hAnsiTheme="majorHAnsi" w:cstheme="minorBidi"/>
                <w:b/>
                <w:color w:val="0E1B8D"/>
              </w:rPr>
              <w:t>Stage</w:t>
            </w:r>
          </w:p>
        </w:tc>
        <w:tc>
          <w:tcPr>
            <w:tcW w:w="3386" w:type="pct"/>
            <w:shd w:val="clear" w:color="auto" w:fill="DBE5F1" w:themeFill="accent1" w:themeFillTint="33"/>
            <w:vAlign w:val="center"/>
          </w:tcPr>
          <w:p w14:paraId="7FD293D4" w14:textId="77777777" w:rsidR="00CE4A9B" w:rsidRPr="00655626" w:rsidRDefault="00CE4A9B" w:rsidP="00595AD7">
            <w:pPr>
              <w:jc w:val="center"/>
              <w:rPr>
                <w:rFonts w:asciiTheme="majorHAnsi" w:eastAsiaTheme="majorEastAsia" w:hAnsiTheme="majorHAnsi" w:cstheme="minorBidi"/>
                <w:b/>
                <w:color w:val="0E1B8D"/>
              </w:rPr>
            </w:pPr>
            <w:r w:rsidRPr="00655626">
              <w:rPr>
                <w:rFonts w:asciiTheme="majorHAnsi" w:eastAsiaTheme="majorEastAsia" w:hAnsiTheme="majorHAnsi" w:cstheme="minorBidi"/>
                <w:b/>
                <w:color w:val="0E1B8D"/>
              </w:rPr>
              <w:t>Description</w:t>
            </w:r>
          </w:p>
        </w:tc>
        <w:tc>
          <w:tcPr>
            <w:tcW w:w="878" w:type="pct"/>
            <w:shd w:val="clear" w:color="auto" w:fill="DBE5F1" w:themeFill="accent1" w:themeFillTint="33"/>
            <w:vAlign w:val="center"/>
          </w:tcPr>
          <w:p w14:paraId="4C7E38E1" w14:textId="77777777" w:rsidR="00CE4A9B" w:rsidRPr="00655626" w:rsidRDefault="00CE4A9B" w:rsidP="00595AD7">
            <w:pPr>
              <w:jc w:val="center"/>
              <w:rPr>
                <w:rFonts w:asciiTheme="majorHAnsi" w:eastAsiaTheme="majorEastAsia" w:hAnsiTheme="majorHAnsi" w:cstheme="minorBidi"/>
                <w:b/>
                <w:color w:val="0E1B8D"/>
              </w:rPr>
            </w:pPr>
            <w:r w:rsidRPr="00655626">
              <w:rPr>
                <w:rFonts w:asciiTheme="majorHAnsi" w:eastAsiaTheme="majorEastAsia" w:hAnsiTheme="majorHAnsi" w:cstheme="minorBidi"/>
                <w:b/>
                <w:color w:val="0E1B8D"/>
              </w:rPr>
              <w:t>Applicable for this bid YES/NO</w:t>
            </w:r>
          </w:p>
        </w:tc>
      </w:tr>
      <w:tr w:rsidR="00A62B8F" w:rsidRPr="00655626" w14:paraId="68390FE8" w14:textId="77777777" w:rsidTr="001901D9">
        <w:tc>
          <w:tcPr>
            <w:tcW w:w="736" w:type="pct"/>
            <w:vAlign w:val="center"/>
          </w:tcPr>
          <w:p w14:paraId="6DCE845D" w14:textId="77777777" w:rsidR="00CE4A9B" w:rsidRPr="00655626" w:rsidRDefault="00CE4A9B" w:rsidP="00595AD7">
            <w:pPr>
              <w:rPr>
                <w:rFonts w:cs="Calibri"/>
              </w:rPr>
            </w:pPr>
            <w:r w:rsidRPr="00655626">
              <w:rPr>
                <w:rFonts w:cs="Calibri"/>
              </w:rPr>
              <w:t>Stage 1</w:t>
            </w:r>
            <w:r w:rsidRPr="00655626">
              <w:rPr>
                <w:rFonts w:cs="Calibri"/>
              </w:rPr>
              <w:tab/>
            </w:r>
          </w:p>
        </w:tc>
        <w:tc>
          <w:tcPr>
            <w:tcW w:w="3386" w:type="pct"/>
            <w:vAlign w:val="center"/>
          </w:tcPr>
          <w:p w14:paraId="26B8CAF7" w14:textId="77777777" w:rsidR="00CE4A9B" w:rsidRPr="00655626" w:rsidRDefault="00CE4A9B" w:rsidP="00F52232">
            <w:pPr>
              <w:jc w:val="left"/>
              <w:rPr>
                <w:rFonts w:cs="Calibri"/>
              </w:rPr>
            </w:pPr>
            <w:r w:rsidRPr="00655626">
              <w:rPr>
                <w:rFonts w:cs="Calibri"/>
              </w:rPr>
              <w:t xml:space="preserve">Administrative </w:t>
            </w:r>
            <w:r w:rsidR="00F52232" w:rsidRPr="00655626">
              <w:rPr>
                <w:rFonts w:cs="Calibri"/>
              </w:rPr>
              <w:t>responsiveness</w:t>
            </w:r>
          </w:p>
        </w:tc>
        <w:tc>
          <w:tcPr>
            <w:tcW w:w="878" w:type="pct"/>
            <w:shd w:val="clear" w:color="auto" w:fill="DBE5F1" w:themeFill="accent1" w:themeFillTint="33"/>
            <w:vAlign w:val="center"/>
          </w:tcPr>
          <w:p w14:paraId="1A4F1DDB" w14:textId="77777777" w:rsidR="00CE4A9B" w:rsidRPr="00655626" w:rsidRDefault="00CE4A9B" w:rsidP="0071040C">
            <w:pPr>
              <w:jc w:val="center"/>
              <w:rPr>
                <w:rFonts w:cs="Calibri"/>
              </w:rPr>
            </w:pPr>
            <w:r w:rsidRPr="00655626">
              <w:rPr>
                <w:rFonts w:cs="Calibri"/>
              </w:rPr>
              <w:t>YES</w:t>
            </w:r>
          </w:p>
        </w:tc>
      </w:tr>
      <w:tr w:rsidR="0071040C" w:rsidRPr="00655626" w14:paraId="6EE92B02" w14:textId="77777777" w:rsidTr="001901D9">
        <w:tc>
          <w:tcPr>
            <w:tcW w:w="736" w:type="pct"/>
            <w:vAlign w:val="center"/>
          </w:tcPr>
          <w:p w14:paraId="70241DB5" w14:textId="77777777" w:rsidR="0071040C" w:rsidRPr="00655626" w:rsidRDefault="0071040C" w:rsidP="0071040C">
            <w:pPr>
              <w:rPr>
                <w:rFonts w:cs="Calibri"/>
              </w:rPr>
            </w:pPr>
            <w:r w:rsidRPr="00655626">
              <w:rPr>
                <w:rFonts w:cs="Calibri"/>
              </w:rPr>
              <w:t xml:space="preserve">Stage 2 </w:t>
            </w:r>
          </w:p>
        </w:tc>
        <w:tc>
          <w:tcPr>
            <w:tcW w:w="3386" w:type="pct"/>
            <w:vAlign w:val="center"/>
          </w:tcPr>
          <w:p w14:paraId="34948E35" w14:textId="77777777" w:rsidR="0071040C" w:rsidRPr="00655626" w:rsidRDefault="0071040C" w:rsidP="0071040C">
            <w:pPr>
              <w:jc w:val="left"/>
              <w:rPr>
                <w:rFonts w:cs="Calibri"/>
              </w:rPr>
            </w:pPr>
            <w:r w:rsidRPr="00655626">
              <w:rPr>
                <w:rFonts w:cs="Calibri"/>
              </w:rPr>
              <w:t xml:space="preserve">Technical Mandatory responsiveness </w:t>
            </w:r>
          </w:p>
        </w:tc>
        <w:tc>
          <w:tcPr>
            <w:tcW w:w="878" w:type="pct"/>
            <w:shd w:val="clear" w:color="auto" w:fill="DBE5F1" w:themeFill="accent1" w:themeFillTint="33"/>
          </w:tcPr>
          <w:p w14:paraId="42205EFF" w14:textId="77777777" w:rsidR="0071040C" w:rsidRPr="00655626" w:rsidRDefault="0071040C" w:rsidP="0071040C">
            <w:pPr>
              <w:jc w:val="center"/>
            </w:pPr>
            <w:r w:rsidRPr="00655626">
              <w:rPr>
                <w:rFonts w:cs="Calibri"/>
              </w:rPr>
              <w:t>YES</w:t>
            </w:r>
          </w:p>
        </w:tc>
      </w:tr>
      <w:tr w:rsidR="0071040C" w:rsidRPr="00655626" w14:paraId="760AA7BC" w14:textId="77777777" w:rsidTr="001901D9">
        <w:tc>
          <w:tcPr>
            <w:tcW w:w="736" w:type="pct"/>
            <w:vAlign w:val="center"/>
          </w:tcPr>
          <w:p w14:paraId="0223EBC8" w14:textId="77777777" w:rsidR="0071040C" w:rsidRPr="00655626" w:rsidRDefault="0071040C" w:rsidP="0071040C">
            <w:pPr>
              <w:rPr>
                <w:rFonts w:cs="Calibri"/>
              </w:rPr>
            </w:pPr>
            <w:r w:rsidRPr="00655626">
              <w:rPr>
                <w:rFonts w:cs="Calibri"/>
              </w:rPr>
              <w:t>Stage 3</w:t>
            </w:r>
          </w:p>
        </w:tc>
        <w:tc>
          <w:tcPr>
            <w:tcW w:w="3386" w:type="pct"/>
            <w:vAlign w:val="center"/>
          </w:tcPr>
          <w:p w14:paraId="37191B78" w14:textId="77777777" w:rsidR="0071040C" w:rsidRPr="00655626" w:rsidRDefault="0071040C" w:rsidP="0071040C">
            <w:pPr>
              <w:jc w:val="left"/>
              <w:rPr>
                <w:rFonts w:cs="Calibri"/>
              </w:rPr>
            </w:pPr>
            <w:r w:rsidRPr="00655626">
              <w:rPr>
                <w:rFonts w:cs="Calibri"/>
              </w:rPr>
              <w:t>Technical Functional Requirements</w:t>
            </w:r>
          </w:p>
        </w:tc>
        <w:tc>
          <w:tcPr>
            <w:tcW w:w="878" w:type="pct"/>
            <w:shd w:val="clear" w:color="auto" w:fill="DBE5F1" w:themeFill="accent1" w:themeFillTint="33"/>
          </w:tcPr>
          <w:p w14:paraId="593F8CD5" w14:textId="77777777" w:rsidR="0071040C" w:rsidRPr="00655626" w:rsidRDefault="0071040C" w:rsidP="0071040C">
            <w:pPr>
              <w:jc w:val="center"/>
            </w:pPr>
            <w:r w:rsidRPr="00655626">
              <w:rPr>
                <w:rFonts w:cs="Calibri"/>
              </w:rPr>
              <w:t>YES</w:t>
            </w:r>
          </w:p>
        </w:tc>
      </w:tr>
      <w:tr w:rsidR="0071040C" w:rsidRPr="00655626" w14:paraId="77CF1068" w14:textId="77777777" w:rsidTr="001901D9">
        <w:tc>
          <w:tcPr>
            <w:tcW w:w="736" w:type="pct"/>
            <w:vAlign w:val="center"/>
          </w:tcPr>
          <w:p w14:paraId="11D1C7C4" w14:textId="77777777" w:rsidR="0071040C" w:rsidRPr="00655626" w:rsidRDefault="0071040C" w:rsidP="0071040C">
            <w:pPr>
              <w:rPr>
                <w:rFonts w:cs="Calibri"/>
              </w:rPr>
            </w:pPr>
            <w:r w:rsidRPr="00655626">
              <w:rPr>
                <w:rFonts w:cs="Calibri"/>
              </w:rPr>
              <w:t>Stage 4</w:t>
            </w:r>
          </w:p>
        </w:tc>
        <w:tc>
          <w:tcPr>
            <w:tcW w:w="3386" w:type="pct"/>
            <w:vAlign w:val="center"/>
          </w:tcPr>
          <w:p w14:paraId="37E97668" w14:textId="77777777" w:rsidR="0071040C" w:rsidRPr="00655626" w:rsidRDefault="00D45941" w:rsidP="0071040C">
            <w:pPr>
              <w:jc w:val="left"/>
              <w:rPr>
                <w:rFonts w:cs="Calibri"/>
              </w:rPr>
            </w:pPr>
            <w:r w:rsidRPr="00E51406">
              <w:rPr>
                <w:rFonts w:cs="Calibri"/>
              </w:rPr>
              <w:t>Virtual Demonstration/ Presentation /Proof of Concept Requirements</w:t>
            </w:r>
            <w:r w:rsidRPr="00655626">
              <w:t xml:space="preserve"> </w:t>
            </w:r>
          </w:p>
        </w:tc>
        <w:tc>
          <w:tcPr>
            <w:tcW w:w="878" w:type="pct"/>
            <w:shd w:val="clear" w:color="auto" w:fill="DBE5F1" w:themeFill="accent1" w:themeFillTint="33"/>
          </w:tcPr>
          <w:p w14:paraId="12704335" w14:textId="77777777" w:rsidR="0071040C" w:rsidRPr="00655626" w:rsidRDefault="0071040C" w:rsidP="0071040C">
            <w:pPr>
              <w:jc w:val="center"/>
            </w:pPr>
            <w:r w:rsidRPr="00655626">
              <w:rPr>
                <w:rFonts w:cs="Calibri"/>
              </w:rPr>
              <w:t>YES</w:t>
            </w:r>
          </w:p>
        </w:tc>
      </w:tr>
      <w:tr w:rsidR="0071040C" w:rsidRPr="00655626" w14:paraId="166D14FE" w14:textId="77777777" w:rsidTr="001901D9">
        <w:tc>
          <w:tcPr>
            <w:tcW w:w="736" w:type="pct"/>
            <w:vAlign w:val="center"/>
          </w:tcPr>
          <w:p w14:paraId="5DB562E9" w14:textId="77777777" w:rsidR="0071040C" w:rsidRPr="00655626" w:rsidRDefault="0071040C" w:rsidP="0071040C">
            <w:pPr>
              <w:rPr>
                <w:rFonts w:cs="Calibri"/>
              </w:rPr>
            </w:pPr>
            <w:r w:rsidRPr="00655626">
              <w:rPr>
                <w:rFonts w:cs="Calibri"/>
              </w:rPr>
              <w:t>Stage 5</w:t>
            </w:r>
          </w:p>
        </w:tc>
        <w:tc>
          <w:tcPr>
            <w:tcW w:w="3386" w:type="pct"/>
            <w:vAlign w:val="center"/>
          </w:tcPr>
          <w:p w14:paraId="12A06BAD" w14:textId="77777777" w:rsidR="0071040C" w:rsidRPr="00655626" w:rsidRDefault="0071040C" w:rsidP="0071040C">
            <w:pPr>
              <w:jc w:val="left"/>
              <w:rPr>
                <w:rFonts w:cs="Calibri"/>
              </w:rPr>
            </w:pPr>
            <w:r w:rsidRPr="00655626">
              <w:rPr>
                <w:rFonts w:cs="Calibri"/>
              </w:rPr>
              <w:t>Special Conditions of Contract verification</w:t>
            </w:r>
          </w:p>
        </w:tc>
        <w:tc>
          <w:tcPr>
            <w:tcW w:w="878" w:type="pct"/>
            <w:shd w:val="clear" w:color="auto" w:fill="DBE5F1" w:themeFill="accent1" w:themeFillTint="33"/>
          </w:tcPr>
          <w:p w14:paraId="2F4F75F5" w14:textId="77777777" w:rsidR="0071040C" w:rsidRPr="00655626" w:rsidRDefault="0071040C" w:rsidP="0071040C">
            <w:pPr>
              <w:jc w:val="center"/>
            </w:pPr>
            <w:r w:rsidRPr="00655626">
              <w:rPr>
                <w:rFonts w:cs="Calibri"/>
              </w:rPr>
              <w:t>YES</w:t>
            </w:r>
          </w:p>
        </w:tc>
      </w:tr>
      <w:tr w:rsidR="0071040C" w:rsidRPr="00E140C0" w14:paraId="4EF3FD69" w14:textId="77777777" w:rsidTr="001901D9">
        <w:tc>
          <w:tcPr>
            <w:tcW w:w="736" w:type="pct"/>
            <w:vAlign w:val="center"/>
          </w:tcPr>
          <w:p w14:paraId="71CB17B5" w14:textId="77777777" w:rsidR="0071040C" w:rsidRPr="00655626" w:rsidRDefault="0071040C" w:rsidP="0071040C">
            <w:pPr>
              <w:rPr>
                <w:rFonts w:cs="Calibri"/>
              </w:rPr>
            </w:pPr>
            <w:r w:rsidRPr="00655626">
              <w:rPr>
                <w:rFonts w:cs="Calibri"/>
              </w:rPr>
              <w:t>Stage 6</w:t>
            </w:r>
          </w:p>
        </w:tc>
        <w:tc>
          <w:tcPr>
            <w:tcW w:w="3386" w:type="pct"/>
            <w:vAlign w:val="center"/>
          </w:tcPr>
          <w:p w14:paraId="175966E1" w14:textId="77777777" w:rsidR="0071040C" w:rsidRPr="00655626" w:rsidRDefault="00540290" w:rsidP="0071040C">
            <w:pPr>
              <w:jc w:val="left"/>
              <w:rPr>
                <w:rFonts w:cs="Calibri"/>
              </w:rPr>
            </w:pPr>
            <w:r w:rsidRPr="00655626">
              <w:rPr>
                <w:rFonts w:cs="Calibri"/>
              </w:rPr>
              <w:t>Costing</w:t>
            </w:r>
            <w:r w:rsidR="00BC7F3F" w:rsidRPr="00655626">
              <w:rPr>
                <w:rFonts w:cs="Calibri"/>
              </w:rPr>
              <w:t xml:space="preserve"> and </w:t>
            </w:r>
            <w:r w:rsidR="0071040C" w:rsidRPr="00655626">
              <w:rPr>
                <w:rFonts w:cs="Calibri"/>
              </w:rPr>
              <w:t xml:space="preserve">Preference </w:t>
            </w:r>
            <w:r w:rsidR="00BC7F3F" w:rsidRPr="00655626">
              <w:rPr>
                <w:rFonts w:cs="Calibri"/>
              </w:rPr>
              <w:t>evaluation</w:t>
            </w:r>
          </w:p>
        </w:tc>
        <w:tc>
          <w:tcPr>
            <w:tcW w:w="878" w:type="pct"/>
            <w:shd w:val="clear" w:color="auto" w:fill="DBE5F1" w:themeFill="accent1" w:themeFillTint="33"/>
          </w:tcPr>
          <w:p w14:paraId="5BCC7D69" w14:textId="77777777" w:rsidR="0071040C" w:rsidRDefault="0071040C" w:rsidP="0071040C">
            <w:pPr>
              <w:jc w:val="center"/>
            </w:pPr>
            <w:r w:rsidRPr="00655626">
              <w:rPr>
                <w:rFonts w:cs="Calibri"/>
              </w:rPr>
              <w:t>YES</w:t>
            </w:r>
          </w:p>
        </w:tc>
      </w:tr>
    </w:tbl>
    <w:p w14:paraId="014D7DF0" w14:textId="77777777" w:rsidR="00AF05FE" w:rsidRDefault="00AF05FE" w:rsidP="00AF05FE"/>
    <w:p w14:paraId="14E51D08" w14:textId="77777777" w:rsidR="00CE4A9B" w:rsidRPr="00CE4A9B" w:rsidRDefault="00CE4A9B" w:rsidP="00515330">
      <w:pPr>
        <w:pStyle w:val="Heading2"/>
        <w:ind w:left="567"/>
      </w:pPr>
      <w:bookmarkStart w:id="22" w:name="_Toc158384181"/>
      <w:r w:rsidRPr="00CE4A9B">
        <w:t xml:space="preserve">Administrative </w:t>
      </w:r>
      <w:r w:rsidR="00F52232" w:rsidRPr="000E1B5C">
        <w:t>responsiveness</w:t>
      </w:r>
      <w:r w:rsidR="00595AD7" w:rsidRPr="000E1B5C">
        <w:t xml:space="preserve"> (Stage 1)</w:t>
      </w:r>
      <w:bookmarkEnd w:id="22"/>
    </w:p>
    <w:p w14:paraId="34978244" w14:textId="77777777" w:rsidR="00942B4A" w:rsidRPr="00655626" w:rsidRDefault="00942B4A" w:rsidP="0070011B">
      <w:pPr>
        <w:pStyle w:val="Heading3"/>
        <w:ind w:left="567"/>
      </w:pPr>
      <w:bookmarkStart w:id="23" w:name="_Toc158384182"/>
      <w:r w:rsidRPr="00655626">
        <w:t>Attendance of briefing session</w:t>
      </w:r>
      <w:bookmarkEnd w:id="23"/>
    </w:p>
    <w:p w14:paraId="336D3F30" w14:textId="77777777" w:rsidR="00942B4A" w:rsidRPr="00655626" w:rsidRDefault="00942B4A" w:rsidP="00655626">
      <w:pPr>
        <w:pStyle w:val="ListParagraph"/>
        <w:numPr>
          <w:ilvl w:val="0"/>
          <w:numId w:val="19"/>
        </w:numPr>
        <w:rPr>
          <w:lang w:val="en-GB"/>
        </w:rPr>
      </w:pPr>
      <w:r w:rsidRPr="00784E7B">
        <w:rPr>
          <w:rFonts w:cs="Calibri"/>
        </w:rPr>
        <w:t xml:space="preserve">A </w:t>
      </w:r>
      <w:r w:rsidRPr="00784E7B">
        <w:rPr>
          <w:rFonts w:cs="Calibri"/>
          <w:b/>
          <w:bCs/>
        </w:rPr>
        <w:t>Compulsory</w:t>
      </w:r>
      <w:r w:rsidR="0071040C" w:rsidRPr="00784E7B">
        <w:rPr>
          <w:rFonts w:cs="Calibri"/>
          <w:b/>
          <w:bCs/>
        </w:rPr>
        <w:t xml:space="preserve"> </w:t>
      </w:r>
      <w:r w:rsidR="00F97AB5" w:rsidRPr="00784E7B">
        <w:rPr>
          <w:rFonts w:cs="Calibri"/>
          <w:b/>
          <w:bCs/>
        </w:rPr>
        <w:t>V</w:t>
      </w:r>
      <w:r w:rsidRPr="00784E7B">
        <w:rPr>
          <w:rFonts w:cs="Calibri"/>
          <w:b/>
          <w:bCs/>
        </w:rPr>
        <w:t xml:space="preserve">irtual </w:t>
      </w:r>
      <w:r w:rsidR="00F97AB5" w:rsidRPr="00784E7B">
        <w:rPr>
          <w:rFonts w:cs="Calibri"/>
          <w:b/>
          <w:bCs/>
        </w:rPr>
        <w:t>B</w:t>
      </w:r>
      <w:r w:rsidRPr="00784E7B">
        <w:rPr>
          <w:rFonts w:cs="Calibri"/>
          <w:b/>
          <w:bCs/>
        </w:rPr>
        <w:t>riefing session</w:t>
      </w:r>
      <w:r w:rsidRPr="00784E7B">
        <w:rPr>
          <w:rFonts w:cs="Calibri"/>
        </w:rPr>
        <w:t xml:space="preserve"> will</w:t>
      </w:r>
      <w:r w:rsidRPr="00655626">
        <w:rPr>
          <w:rFonts w:cs="Calibri"/>
        </w:rPr>
        <w:t xml:space="preserve"> be held. The bidder must sign </w:t>
      </w:r>
      <w:r w:rsidR="0071040C" w:rsidRPr="00655626">
        <w:rPr>
          <w:rFonts w:cs="Calibri"/>
        </w:rPr>
        <w:t xml:space="preserve">in </w:t>
      </w:r>
      <w:r w:rsidRPr="00655626">
        <w:rPr>
          <w:rFonts w:cs="Calibri"/>
        </w:rPr>
        <w:t>using the same information (bidder company name, bidder representative person name and contact details) as submitted in the bidder’s response document.</w:t>
      </w:r>
      <w:r w:rsidR="00504F20" w:rsidRPr="00655626">
        <w:rPr>
          <w:rFonts w:cs="Calibri"/>
        </w:rPr>
        <w:t xml:space="preserve"> Any bidder who fails to attend the compulsory briefing session will be disqualified.</w:t>
      </w:r>
    </w:p>
    <w:p w14:paraId="011DD36B" w14:textId="77777777" w:rsidR="00942B4A" w:rsidRPr="00655626" w:rsidRDefault="00942B4A" w:rsidP="001C1EF0">
      <w:pPr>
        <w:pStyle w:val="Heading3"/>
        <w:ind w:left="567"/>
      </w:pPr>
      <w:bookmarkStart w:id="24" w:name="_Toc149925555"/>
      <w:bookmarkStart w:id="25" w:name="_Toc158384183"/>
      <w:bookmarkEnd w:id="24"/>
      <w:r w:rsidRPr="00655626">
        <w:t>Registered Supplier</w:t>
      </w:r>
      <w:bookmarkEnd w:id="25"/>
    </w:p>
    <w:p w14:paraId="704469D3" w14:textId="77777777" w:rsidR="00504F20" w:rsidRPr="00655626" w:rsidRDefault="00504F20" w:rsidP="00655626">
      <w:pPr>
        <w:pStyle w:val="ListParagraph"/>
        <w:numPr>
          <w:ilvl w:val="0"/>
          <w:numId w:val="20"/>
        </w:numPr>
      </w:pPr>
      <w:r w:rsidRPr="00655626">
        <w:rPr>
          <w:rFonts w:cs="Calibri"/>
        </w:rPr>
        <w:t xml:space="preserve">Only responses from bidders who are registered as a Supplier on National Treasury’s Central Supplier Database (CSD) </w:t>
      </w:r>
      <w:r w:rsidR="00942B4A" w:rsidRPr="00655626">
        <w:rPr>
          <w:rFonts w:cs="Calibri"/>
        </w:rPr>
        <w:t>in terms of National Treasury</w:t>
      </w:r>
      <w:r w:rsidR="00F52232" w:rsidRPr="00655626">
        <w:rPr>
          <w:rFonts w:cs="Calibri"/>
        </w:rPr>
        <w:t>’s</w:t>
      </w:r>
      <w:r w:rsidR="00942B4A" w:rsidRPr="00655626">
        <w:rPr>
          <w:rFonts w:cs="Calibri"/>
        </w:rPr>
        <w:t xml:space="preserve"> Instruction Note 4A of 2016/17</w:t>
      </w:r>
      <w:r w:rsidRPr="00655626">
        <w:rPr>
          <w:rFonts w:cs="Calibri"/>
        </w:rPr>
        <w:t xml:space="preserve"> will be considered for award on this </w:t>
      </w:r>
      <w:r w:rsidR="00A509B9" w:rsidRPr="00655626">
        <w:rPr>
          <w:rFonts w:cs="Calibri"/>
          <w:b/>
          <w:bCs/>
        </w:rPr>
        <w:t>RFP</w:t>
      </w:r>
      <w:r w:rsidRPr="00655626">
        <w:rPr>
          <w:rFonts w:cs="Calibri"/>
        </w:rPr>
        <w:t>.</w:t>
      </w:r>
    </w:p>
    <w:p w14:paraId="0B9CC3D2" w14:textId="77777777" w:rsidR="00942B4A" w:rsidRPr="00655626" w:rsidRDefault="00504F20" w:rsidP="00655626">
      <w:pPr>
        <w:pStyle w:val="ListParagraph"/>
        <w:numPr>
          <w:ilvl w:val="0"/>
          <w:numId w:val="20"/>
        </w:numPr>
      </w:pPr>
      <w:r w:rsidRPr="00655626">
        <w:rPr>
          <w:rFonts w:cs="Calibri"/>
        </w:rPr>
        <w:lastRenderedPageBreak/>
        <w:t>In the case of joint ventures or consortiums the bidder must demonstrate that at least one of the parties to the bid response attended the briefing session</w:t>
      </w:r>
      <w:r w:rsidR="00576C51" w:rsidRPr="00655626">
        <w:rPr>
          <w:rFonts w:cs="Calibri"/>
        </w:rPr>
        <w:t>.</w:t>
      </w:r>
    </w:p>
    <w:p w14:paraId="181115CD" w14:textId="77777777" w:rsidR="00F65685" w:rsidRPr="00655626" w:rsidRDefault="005E5F90" w:rsidP="005E5F90">
      <w:pPr>
        <w:pStyle w:val="Heading3"/>
        <w:ind w:left="567"/>
        <w:rPr>
          <w:sz w:val="22"/>
          <w:szCs w:val="22"/>
          <w:lang w:val="en-ZA"/>
        </w:rPr>
      </w:pPr>
      <w:bookmarkStart w:id="26" w:name="_Toc158384184"/>
      <w:r w:rsidRPr="00655626">
        <w:t>Submission of bid response:</w:t>
      </w:r>
      <w:bookmarkEnd w:id="26"/>
      <w:r w:rsidRPr="00655626">
        <w:t xml:space="preserve"> </w:t>
      </w:r>
    </w:p>
    <w:p w14:paraId="627E0A06" w14:textId="77777777" w:rsidR="005E5F90" w:rsidRPr="00655626" w:rsidRDefault="005E5F90" w:rsidP="00F65685">
      <w:pPr>
        <w:pStyle w:val="Heading3"/>
        <w:numPr>
          <w:ilvl w:val="0"/>
          <w:numId w:val="0"/>
        </w:numPr>
        <w:ind w:left="567"/>
        <w:rPr>
          <w:sz w:val="22"/>
          <w:szCs w:val="22"/>
          <w:lang w:val="en-ZA"/>
        </w:rPr>
      </w:pPr>
      <w:bookmarkStart w:id="27" w:name="_Toc158384185"/>
      <w:r w:rsidRPr="00655626">
        <w:rPr>
          <w:b w:val="0"/>
          <w:sz w:val="22"/>
          <w:szCs w:val="22"/>
          <w:lang w:val="en-ZA"/>
        </w:rPr>
        <w:t>The bidder has submitted a bid response documentation pack –</w:t>
      </w:r>
      <w:bookmarkEnd w:id="27"/>
      <w:r w:rsidRPr="00655626">
        <w:rPr>
          <w:sz w:val="22"/>
          <w:szCs w:val="22"/>
          <w:lang w:val="en-ZA"/>
        </w:rPr>
        <w:t xml:space="preserve">  </w:t>
      </w:r>
    </w:p>
    <w:p w14:paraId="18537CFF" w14:textId="77777777" w:rsidR="005E5F90" w:rsidRPr="00655626" w:rsidRDefault="005E5F90" w:rsidP="00655626">
      <w:pPr>
        <w:pStyle w:val="ListParagraph"/>
        <w:numPr>
          <w:ilvl w:val="0"/>
          <w:numId w:val="59"/>
        </w:numPr>
        <w:rPr>
          <w:rFonts w:cs="Calibri"/>
        </w:rPr>
      </w:pPr>
      <w:r w:rsidRPr="00655626">
        <w:rPr>
          <w:rFonts w:cs="Calibri"/>
        </w:rPr>
        <w:t>that was delivered at the correct physical or postal address and within the stipulated date and time as specified in the “Invitation to Bid” cover page, and;</w:t>
      </w:r>
    </w:p>
    <w:p w14:paraId="55EEFCEE" w14:textId="0182C929" w:rsidR="005E5F90" w:rsidRPr="001901D9" w:rsidRDefault="005E5F90" w:rsidP="00655626">
      <w:pPr>
        <w:pStyle w:val="ListParagraph"/>
        <w:numPr>
          <w:ilvl w:val="0"/>
          <w:numId w:val="59"/>
        </w:numPr>
        <w:rPr>
          <w:rFonts w:cs="Calibri"/>
          <w:b/>
        </w:rPr>
      </w:pPr>
      <w:r w:rsidRPr="00655626">
        <w:rPr>
          <w:rFonts w:cs="Calibri"/>
        </w:rPr>
        <w:t xml:space="preserve">in the correct format as </w:t>
      </w:r>
      <w:bookmarkStart w:id="28" w:name="_Hlk158714108"/>
      <w:r w:rsidRPr="001901D9">
        <w:rPr>
          <w:rFonts w:cs="Calibri"/>
          <w:b/>
        </w:rPr>
        <w:t xml:space="preserve">one </w:t>
      </w:r>
      <w:r w:rsidR="00D81B10" w:rsidRPr="001901D9">
        <w:rPr>
          <w:rFonts w:cs="Calibri"/>
          <w:b/>
        </w:rPr>
        <w:t xml:space="preserve">(1) </w:t>
      </w:r>
      <w:r w:rsidRPr="001901D9">
        <w:rPr>
          <w:rFonts w:cs="Calibri"/>
          <w:b/>
        </w:rPr>
        <w:t>original document</w:t>
      </w:r>
      <w:r w:rsidR="00D81B10" w:rsidRPr="001901D9">
        <w:rPr>
          <w:rFonts w:cs="Calibri"/>
          <w:b/>
        </w:rPr>
        <w:t xml:space="preserve"> </w:t>
      </w:r>
      <w:r w:rsidR="006126B5" w:rsidRPr="001901D9">
        <w:rPr>
          <w:rFonts w:cs="Calibri"/>
          <w:b/>
        </w:rPr>
        <w:t xml:space="preserve">(hard copy) </w:t>
      </w:r>
      <w:r w:rsidR="00D81B10" w:rsidRPr="001901D9">
        <w:rPr>
          <w:rFonts w:cs="Calibri"/>
          <w:b/>
        </w:rPr>
        <w:t xml:space="preserve">as well as </w:t>
      </w:r>
      <w:r w:rsidRPr="001901D9">
        <w:rPr>
          <w:rFonts w:cs="Calibri"/>
          <w:b/>
        </w:rPr>
        <w:t xml:space="preserve">one </w:t>
      </w:r>
      <w:r w:rsidR="00D81B10" w:rsidRPr="001901D9">
        <w:rPr>
          <w:rFonts w:cs="Calibri"/>
          <w:b/>
        </w:rPr>
        <w:t xml:space="preserve">(1) </w:t>
      </w:r>
      <w:r w:rsidR="001901D9" w:rsidRPr="001901D9">
        <w:rPr>
          <w:rFonts w:cs="Calibri"/>
          <w:b/>
        </w:rPr>
        <w:t>copy and</w:t>
      </w:r>
      <w:r w:rsidRPr="001901D9">
        <w:rPr>
          <w:rFonts w:cs="Calibri"/>
          <w:b/>
        </w:rPr>
        <w:t xml:space="preserve"> </w:t>
      </w:r>
      <w:r w:rsidR="006126B5" w:rsidRPr="001901D9">
        <w:rPr>
          <w:rFonts w:cs="Calibri"/>
          <w:b/>
        </w:rPr>
        <w:t>a</w:t>
      </w:r>
      <w:r w:rsidRPr="001901D9">
        <w:rPr>
          <w:rFonts w:cs="Calibri"/>
          <w:b/>
        </w:rPr>
        <w:t xml:space="preserve"> cop</w:t>
      </w:r>
      <w:r w:rsidR="006126B5" w:rsidRPr="001901D9">
        <w:rPr>
          <w:rFonts w:cs="Calibri"/>
          <w:b/>
        </w:rPr>
        <w:t>y</w:t>
      </w:r>
      <w:r w:rsidRPr="001901D9">
        <w:rPr>
          <w:rFonts w:cs="Calibri"/>
          <w:b/>
        </w:rPr>
        <w:t xml:space="preserve"> on memory stick / USB.</w:t>
      </w:r>
    </w:p>
    <w:p w14:paraId="4C6A1C70" w14:textId="77777777" w:rsidR="00235913" w:rsidRPr="00235913" w:rsidRDefault="00235913" w:rsidP="0071040C">
      <w:pPr>
        <w:pStyle w:val="Heading2"/>
        <w:ind w:left="567"/>
      </w:pPr>
      <w:bookmarkStart w:id="29" w:name="_Toc143668996"/>
      <w:bookmarkStart w:id="30" w:name="_Toc158384186"/>
      <w:bookmarkEnd w:id="28"/>
      <w:r w:rsidRPr="00235913">
        <w:t xml:space="preserve">Technical </w:t>
      </w:r>
      <w:r w:rsidR="003806BB">
        <w:t>returnable documents</w:t>
      </w:r>
      <w:bookmarkEnd w:id="29"/>
      <w:bookmarkEnd w:id="30"/>
    </w:p>
    <w:p w14:paraId="1DD1D6B2" w14:textId="77777777" w:rsidR="00942B4A" w:rsidRDefault="00235913" w:rsidP="003261EF">
      <w:pPr>
        <w:pStyle w:val="Heading3"/>
        <w:ind w:left="567"/>
      </w:pPr>
      <w:bookmarkStart w:id="31" w:name="_Toc158384187"/>
      <w:r>
        <w:t>Instruction and evaluation criteria</w:t>
      </w:r>
      <w:bookmarkEnd w:id="31"/>
    </w:p>
    <w:p w14:paraId="1626349F" w14:textId="77777777" w:rsidR="00235913" w:rsidRPr="00235913" w:rsidRDefault="00235913" w:rsidP="00AD097C">
      <w:pPr>
        <w:pStyle w:val="ListParagraph"/>
        <w:numPr>
          <w:ilvl w:val="0"/>
          <w:numId w:val="5"/>
        </w:numPr>
      </w:pPr>
      <w:r w:rsidRPr="00235913">
        <w:t xml:space="preserve">The bidder must comply with </w:t>
      </w:r>
      <w:r w:rsidR="00527C18">
        <w:t xml:space="preserve">ALL </w:t>
      </w:r>
      <w:r w:rsidRPr="00235913">
        <w:t xml:space="preserve">the requirements as per </w:t>
      </w:r>
      <w:r>
        <w:t>the Technical Mandatory Requirements below</w:t>
      </w:r>
      <w:r w:rsidRPr="00235913">
        <w:t xml:space="preserve"> by providing substantiating evidence in the form of documentation or information, failing which it will be regarded as “NOT COMPLY”.</w:t>
      </w:r>
    </w:p>
    <w:p w14:paraId="52BD75F4" w14:textId="77777777" w:rsidR="00235913" w:rsidRPr="00235913" w:rsidRDefault="00235913" w:rsidP="00AD097C">
      <w:pPr>
        <w:pStyle w:val="ListParagraph"/>
        <w:numPr>
          <w:ilvl w:val="0"/>
          <w:numId w:val="5"/>
        </w:numPr>
      </w:pPr>
      <w:r w:rsidRPr="00235913">
        <w:t xml:space="preserve">The bidder must provide a unique reference number (e.g. binder/folio, chapter, section, page) to locate substantiating evidence in the bid response. </w:t>
      </w:r>
    </w:p>
    <w:p w14:paraId="4962E257" w14:textId="77777777" w:rsidR="00235913" w:rsidRPr="00235913" w:rsidRDefault="00235913" w:rsidP="00AD097C">
      <w:pPr>
        <w:pStyle w:val="ListParagraph"/>
        <w:numPr>
          <w:ilvl w:val="0"/>
          <w:numId w:val="5"/>
        </w:numPr>
      </w:pPr>
      <w:r w:rsidRPr="00235913">
        <w:t xml:space="preserve">The bidder must comply with </w:t>
      </w:r>
      <w:r w:rsidRPr="000B193A">
        <w:t>ALL</w:t>
      </w:r>
      <w:r w:rsidRPr="00235913">
        <w:t xml:space="preserve"> the TECHNICAL MANDATORY REQUIREMENTS in order for the bid</w:t>
      </w:r>
      <w:r>
        <w:t xml:space="preserve"> response</w:t>
      </w:r>
      <w:r w:rsidRPr="00235913">
        <w:t xml:space="preserve"> to proceed to the next stage of the evaluation.</w:t>
      </w:r>
    </w:p>
    <w:p w14:paraId="7191EF21" w14:textId="77777777" w:rsidR="00235913" w:rsidRPr="00255A78" w:rsidRDefault="00235913" w:rsidP="003261EF">
      <w:pPr>
        <w:pStyle w:val="Heading3"/>
        <w:ind w:left="567"/>
      </w:pPr>
      <w:bookmarkStart w:id="32" w:name="_Toc149925561"/>
      <w:bookmarkStart w:id="33" w:name="_Toc158384188"/>
      <w:bookmarkEnd w:id="32"/>
      <w:r w:rsidRPr="00255A78">
        <w:t>Technical mandatory requirement</w:t>
      </w:r>
      <w:r w:rsidR="00B46FFE" w:rsidRPr="00255A78">
        <w:t>s</w:t>
      </w:r>
      <w:r w:rsidR="00512A12" w:rsidRPr="00255A78">
        <w:t xml:space="preserve"> (Stage 2)</w:t>
      </w:r>
      <w:bookmarkEnd w:id="33"/>
    </w:p>
    <w:p w14:paraId="068FC8CA" w14:textId="77777777" w:rsidR="00576C51" w:rsidRPr="00576C51" w:rsidRDefault="00576C51" w:rsidP="00576C51">
      <w:pPr>
        <w:pStyle w:val="Caption"/>
      </w:pPr>
      <w:bookmarkStart w:id="34" w:name="_Toc149847415"/>
      <w:r w:rsidRPr="00327BDD">
        <w:t xml:space="preserve">Table </w:t>
      </w:r>
      <w:r w:rsidRPr="00327BDD">
        <w:fldChar w:fldCharType="begin"/>
      </w:r>
      <w:r w:rsidRPr="00327BDD">
        <w:instrText xml:space="preserve"> SEQ Table \* ARABIC </w:instrText>
      </w:r>
      <w:r w:rsidRPr="00327BDD">
        <w:fldChar w:fldCharType="separate"/>
      </w:r>
      <w:r w:rsidR="001738A1" w:rsidRPr="00327BDD">
        <w:rPr>
          <w:noProof/>
        </w:rPr>
        <w:t>2</w:t>
      </w:r>
      <w:r w:rsidRPr="00327BDD">
        <w:fldChar w:fldCharType="end"/>
      </w:r>
      <w:r w:rsidRPr="00327BDD">
        <w:t>: Technical</w:t>
      </w:r>
      <w:r w:rsidR="003711BF" w:rsidRPr="00327BDD">
        <w:t xml:space="preserve"> </w:t>
      </w:r>
      <w:r w:rsidRPr="00327BDD">
        <w:t>Mandatory Requirements</w:t>
      </w:r>
      <w:bookmarkEnd w:id="34"/>
    </w:p>
    <w:tbl>
      <w:tblPr>
        <w:tblStyle w:val="TableGrid"/>
        <w:tblW w:w="96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051"/>
        <w:gridCol w:w="3686"/>
        <w:gridCol w:w="2891"/>
        <w:gridCol w:w="6"/>
      </w:tblGrid>
      <w:tr w:rsidR="00235913" w14:paraId="6C1FB49D" w14:textId="77777777" w:rsidTr="00A67955">
        <w:trPr>
          <w:gridAfter w:val="1"/>
          <w:wAfter w:w="6" w:type="dxa"/>
          <w:tblHeader/>
        </w:trPr>
        <w:tc>
          <w:tcPr>
            <w:tcW w:w="3051" w:type="dxa"/>
            <w:shd w:val="solid" w:color="DBE5F1" w:themeColor="accent1" w:themeTint="33" w:fill="DBE5F1" w:themeFill="accent1" w:themeFillTint="33"/>
          </w:tcPr>
          <w:p w14:paraId="5516B457" w14:textId="77777777" w:rsidR="00235913" w:rsidRPr="00E87622" w:rsidRDefault="00235913" w:rsidP="00235913">
            <w:pPr>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Mandatory Requirements</w:t>
            </w:r>
          </w:p>
        </w:tc>
        <w:tc>
          <w:tcPr>
            <w:tcW w:w="3686" w:type="dxa"/>
            <w:shd w:val="solid" w:color="DBE5F1" w:themeColor="accent1" w:themeTint="33" w:fill="DBE5F1" w:themeFill="accent1" w:themeFillTint="33"/>
          </w:tcPr>
          <w:p w14:paraId="631147F8" w14:textId="77777777" w:rsidR="00235913" w:rsidRPr="00E87622" w:rsidRDefault="00235913" w:rsidP="00235913">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Substantiating evidence of compliance (used to evaluate bid)</w:t>
            </w:r>
          </w:p>
        </w:tc>
        <w:tc>
          <w:tcPr>
            <w:tcW w:w="2891" w:type="dxa"/>
            <w:shd w:val="solid" w:color="DBE5F1" w:themeColor="accent1" w:themeTint="33" w:fill="DBE5F1" w:themeFill="accent1" w:themeFillTint="33"/>
          </w:tcPr>
          <w:p w14:paraId="2902D12F" w14:textId="77777777" w:rsidR="00235913" w:rsidRPr="00E87622" w:rsidRDefault="00E87622" w:rsidP="00E87622">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Evidence reference (to be completed by bidder)</w:t>
            </w:r>
          </w:p>
        </w:tc>
      </w:tr>
      <w:tr w:rsidR="00805234" w14:paraId="411D85C2" w14:textId="77777777" w:rsidTr="00A67955">
        <w:trPr>
          <w:gridAfter w:val="1"/>
          <w:wAfter w:w="6" w:type="dxa"/>
        </w:trPr>
        <w:tc>
          <w:tcPr>
            <w:tcW w:w="9628" w:type="dxa"/>
            <w:gridSpan w:val="3"/>
          </w:tcPr>
          <w:p w14:paraId="1760E240" w14:textId="77777777" w:rsidR="00B31D04" w:rsidRPr="00655626" w:rsidRDefault="00B31D04" w:rsidP="00A67955">
            <w:r w:rsidRPr="00655626">
              <w:rPr>
                <w:b/>
                <w:bCs/>
              </w:rPr>
              <w:t>1. Bidder Certification/ Affiliation Requirements</w:t>
            </w:r>
          </w:p>
          <w:p w14:paraId="7AD4646C" w14:textId="77777777" w:rsidR="00805234" w:rsidRPr="00655626" w:rsidRDefault="00805234" w:rsidP="00805234">
            <w:pPr>
              <w:jc w:val="left"/>
              <w:rPr>
                <w:lang w:val="en-GB"/>
              </w:rPr>
            </w:pPr>
          </w:p>
        </w:tc>
      </w:tr>
      <w:tr w:rsidR="00805234" w14:paraId="3AF1A7CF" w14:textId="77777777" w:rsidTr="00A67955">
        <w:trPr>
          <w:gridAfter w:val="1"/>
          <w:wAfter w:w="6" w:type="dxa"/>
        </w:trPr>
        <w:tc>
          <w:tcPr>
            <w:tcW w:w="3051" w:type="dxa"/>
          </w:tcPr>
          <w:p w14:paraId="24A14D81" w14:textId="77777777" w:rsidR="00286355" w:rsidRPr="00655626" w:rsidRDefault="00286355" w:rsidP="00286355">
            <w:pPr>
              <w:jc w:val="left"/>
              <w:rPr>
                <w:b/>
                <w:bCs/>
                <w:lang w:val="en-GB"/>
              </w:rPr>
            </w:pPr>
            <w:r w:rsidRPr="00655626">
              <w:rPr>
                <w:lang w:val="en-GB"/>
              </w:rPr>
              <w:t xml:space="preserve">The Bidder </w:t>
            </w:r>
            <w:r w:rsidRPr="00655626">
              <w:rPr>
                <w:b/>
                <w:bCs/>
                <w:lang w:val="en-GB"/>
              </w:rPr>
              <w:t xml:space="preserve">must </w:t>
            </w:r>
            <w:r w:rsidRPr="00655626">
              <w:rPr>
                <w:lang w:val="en-GB"/>
              </w:rPr>
              <w:t>be an Original Software Manufacturer (OSM) or an Accredited Reseller</w:t>
            </w:r>
            <w:r w:rsidR="000A668B" w:rsidRPr="00655626">
              <w:rPr>
                <w:lang w:val="en-GB"/>
              </w:rPr>
              <w:t>/ Partner</w:t>
            </w:r>
            <w:r w:rsidRPr="00655626">
              <w:rPr>
                <w:lang w:val="en-GB"/>
              </w:rPr>
              <w:t xml:space="preserve"> for the provision of an </w:t>
            </w:r>
            <w:r w:rsidRPr="00655626">
              <w:rPr>
                <w:b/>
                <w:bCs/>
                <w:lang w:val="en-GB"/>
              </w:rPr>
              <w:t>interactive Advance Passenger Information (</w:t>
            </w:r>
            <w:proofErr w:type="spellStart"/>
            <w:r w:rsidRPr="00655626">
              <w:rPr>
                <w:b/>
                <w:bCs/>
                <w:lang w:val="en-GB"/>
              </w:rPr>
              <w:t>iAPI</w:t>
            </w:r>
            <w:proofErr w:type="spellEnd"/>
            <w:r w:rsidRPr="00655626">
              <w:rPr>
                <w:b/>
                <w:bCs/>
                <w:lang w:val="en-GB"/>
              </w:rPr>
              <w:t xml:space="preserve">) System with Passenger Name Record (PNR) </w:t>
            </w:r>
            <w:r w:rsidRPr="00655626">
              <w:rPr>
                <w:lang w:val="en-GB"/>
              </w:rPr>
              <w:t>system.</w:t>
            </w:r>
          </w:p>
          <w:p w14:paraId="5B270229" w14:textId="77777777" w:rsidR="00434307" w:rsidRPr="00655626" w:rsidRDefault="00434307" w:rsidP="00805234">
            <w:pPr>
              <w:jc w:val="left"/>
              <w:rPr>
                <w:lang w:val="en-GB"/>
              </w:rPr>
            </w:pPr>
          </w:p>
          <w:p w14:paraId="028AD6DC" w14:textId="77777777" w:rsidR="00434307" w:rsidRPr="00655626" w:rsidRDefault="00434307" w:rsidP="00805234">
            <w:pPr>
              <w:jc w:val="left"/>
              <w:rPr>
                <w:lang w:val="en-GB"/>
              </w:rPr>
            </w:pPr>
          </w:p>
          <w:p w14:paraId="236161FB" w14:textId="77777777" w:rsidR="00434307" w:rsidRPr="00655626" w:rsidRDefault="00434307" w:rsidP="00805234">
            <w:pPr>
              <w:jc w:val="left"/>
              <w:rPr>
                <w:lang w:val="en-GB"/>
              </w:rPr>
            </w:pPr>
          </w:p>
          <w:p w14:paraId="69F8AC88" w14:textId="77777777" w:rsidR="00286355" w:rsidRPr="00655626" w:rsidRDefault="00286355" w:rsidP="00805234">
            <w:pPr>
              <w:jc w:val="left"/>
              <w:rPr>
                <w:b/>
                <w:bCs/>
                <w:lang w:val="en-GB"/>
              </w:rPr>
            </w:pPr>
          </w:p>
          <w:p w14:paraId="03FFBFCB" w14:textId="77777777" w:rsidR="00286355" w:rsidRPr="00655626" w:rsidRDefault="00286355" w:rsidP="00805234">
            <w:pPr>
              <w:jc w:val="left"/>
              <w:rPr>
                <w:lang w:val="en-GB"/>
              </w:rPr>
            </w:pPr>
          </w:p>
        </w:tc>
        <w:tc>
          <w:tcPr>
            <w:tcW w:w="3686" w:type="dxa"/>
          </w:tcPr>
          <w:p w14:paraId="056D6ED2" w14:textId="77777777" w:rsidR="00FA2032" w:rsidRPr="00655626" w:rsidRDefault="00286355" w:rsidP="00FA2032">
            <w:pPr>
              <w:jc w:val="left"/>
              <w:rPr>
                <w:b/>
                <w:bCs/>
                <w:lang w:val="en-GB"/>
              </w:rPr>
            </w:pPr>
            <w:bookmarkStart w:id="35" w:name="_Hlk148690644"/>
            <w:r w:rsidRPr="00655626">
              <w:rPr>
                <w:lang w:val="en-GB"/>
              </w:rPr>
              <w:t xml:space="preserve">Attach to </w:t>
            </w:r>
            <w:r w:rsidRPr="00655626">
              <w:rPr>
                <w:b/>
                <w:lang w:val="en-GB"/>
              </w:rPr>
              <w:t>ANNEX A</w:t>
            </w:r>
            <w:r w:rsidRPr="00655626">
              <w:rPr>
                <w:lang w:val="en-GB"/>
              </w:rPr>
              <w:t xml:space="preserve"> </w:t>
            </w:r>
            <w:proofErr w:type="spellStart"/>
            <w:r w:rsidRPr="00655626">
              <w:rPr>
                <w:lang w:val="en-GB"/>
              </w:rPr>
              <w:t>a</w:t>
            </w:r>
            <w:proofErr w:type="spellEnd"/>
            <w:r w:rsidRPr="00655626">
              <w:rPr>
                <w:lang w:val="en-GB"/>
              </w:rPr>
              <w:t xml:space="preserve"> copy of valid documentation (letter/certificate/license) as proof that the Bidder is an OSM, or accredited as a Reseller</w:t>
            </w:r>
            <w:r w:rsidR="000A668B" w:rsidRPr="00655626">
              <w:rPr>
                <w:lang w:val="en-GB"/>
              </w:rPr>
              <w:t>/ Partner</w:t>
            </w:r>
            <w:r w:rsidRPr="00655626">
              <w:rPr>
                <w:lang w:val="en-GB"/>
              </w:rPr>
              <w:t xml:space="preserve"> from the OSM that the bidder is able to provide an </w:t>
            </w:r>
            <w:r w:rsidR="00FA2032" w:rsidRPr="00655626">
              <w:rPr>
                <w:b/>
                <w:bCs/>
                <w:lang w:val="en-GB"/>
              </w:rPr>
              <w:t>interactive Advance Passenger Information (</w:t>
            </w:r>
            <w:proofErr w:type="spellStart"/>
            <w:r w:rsidR="00FA2032" w:rsidRPr="00655626">
              <w:rPr>
                <w:b/>
                <w:bCs/>
                <w:lang w:val="en-GB"/>
              </w:rPr>
              <w:t>iAPI</w:t>
            </w:r>
            <w:proofErr w:type="spellEnd"/>
            <w:r w:rsidR="00FA2032" w:rsidRPr="00655626">
              <w:rPr>
                <w:b/>
                <w:bCs/>
                <w:lang w:val="en-GB"/>
              </w:rPr>
              <w:t xml:space="preserve">) System with Passenger Name Record (PNR) </w:t>
            </w:r>
            <w:r w:rsidR="00FA2032" w:rsidRPr="00655626">
              <w:rPr>
                <w:lang w:val="en-GB"/>
              </w:rPr>
              <w:t>system.</w:t>
            </w:r>
          </w:p>
          <w:p w14:paraId="524117E0" w14:textId="77777777" w:rsidR="000A35A6" w:rsidRPr="00655626" w:rsidRDefault="000A35A6" w:rsidP="00805234">
            <w:pPr>
              <w:jc w:val="left"/>
              <w:rPr>
                <w:lang w:val="en-GB"/>
              </w:rPr>
            </w:pPr>
          </w:p>
          <w:bookmarkEnd w:id="35"/>
          <w:p w14:paraId="263DBEF3" w14:textId="77777777" w:rsidR="007A5A75" w:rsidRPr="00655626" w:rsidRDefault="001A50CD" w:rsidP="00560F4B">
            <w:pPr>
              <w:jc w:val="left"/>
              <w:rPr>
                <w:rFonts w:cs="Calibri"/>
              </w:rPr>
            </w:pPr>
            <w:r w:rsidRPr="00655626">
              <w:rPr>
                <w:rFonts w:cs="Calibri"/>
                <w:b/>
                <w:bCs/>
              </w:rPr>
              <w:t xml:space="preserve">NOTE (1): </w:t>
            </w:r>
          </w:p>
          <w:p w14:paraId="29D32A33" w14:textId="77777777" w:rsidR="001A50CD" w:rsidRPr="00655626" w:rsidRDefault="001A50CD" w:rsidP="00097FB3">
            <w:pPr>
              <w:jc w:val="left"/>
              <w:rPr>
                <w:rFonts w:cs="Calibri"/>
              </w:rPr>
            </w:pPr>
            <w:r w:rsidRPr="00655626">
              <w:rPr>
                <w:rFonts w:cs="Calibri"/>
                <w:b/>
                <w:bCs/>
              </w:rPr>
              <w:t>SITA</w:t>
            </w:r>
            <w:r w:rsidR="00C47FA3" w:rsidRPr="00655626">
              <w:rPr>
                <w:rFonts w:cs="Calibri"/>
                <w:b/>
                <w:bCs/>
              </w:rPr>
              <w:t>/DHA</w:t>
            </w:r>
            <w:r w:rsidRPr="00655626">
              <w:rPr>
                <w:rFonts w:cs="Calibri"/>
              </w:rPr>
              <w:t xml:space="preserve"> reserves the right to verify information provided.</w:t>
            </w:r>
          </w:p>
          <w:p w14:paraId="095F9185" w14:textId="77777777" w:rsidR="000A35A6" w:rsidRDefault="000A35A6" w:rsidP="00097FB3">
            <w:pPr>
              <w:jc w:val="left"/>
              <w:rPr>
                <w:lang w:val="en-GB"/>
              </w:rPr>
            </w:pPr>
          </w:p>
          <w:p w14:paraId="673830F5" w14:textId="77777777" w:rsidR="00E51406" w:rsidRDefault="00E51406" w:rsidP="00097FB3">
            <w:pPr>
              <w:jc w:val="left"/>
              <w:rPr>
                <w:lang w:val="en-GB"/>
              </w:rPr>
            </w:pPr>
          </w:p>
          <w:p w14:paraId="338E516B" w14:textId="77777777" w:rsidR="00E51406" w:rsidRDefault="00E51406" w:rsidP="00097FB3">
            <w:pPr>
              <w:jc w:val="left"/>
              <w:rPr>
                <w:lang w:val="en-GB"/>
              </w:rPr>
            </w:pPr>
          </w:p>
          <w:p w14:paraId="2506A9AA" w14:textId="77777777" w:rsidR="00E51406" w:rsidRPr="00655626" w:rsidRDefault="00E51406" w:rsidP="00097FB3">
            <w:pPr>
              <w:jc w:val="left"/>
              <w:rPr>
                <w:lang w:val="en-GB"/>
              </w:rPr>
            </w:pPr>
          </w:p>
        </w:tc>
        <w:tc>
          <w:tcPr>
            <w:tcW w:w="2891" w:type="dxa"/>
          </w:tcPr>
          <w:p w14:paraId="0BA7AF02" w14:textId="77777777" w:rsidR="00805234" w:rsidRPr="00655626" w:rsidRDefault="00415D28" w:rsidP="00805234">
            <w:pPr>
              <w:jc w:val="left"/>
              <w:rPr>
                <w:color w:val="FF0000"/>
                <w:lang w:val="en-GB"/>
              </w:rPr>
            </w:pPr>
            <w:r w:rsidRPr="00655626">
              <w:rPr>
                <w:color w:val="FF0000"/>
                <w:lang w:val="en-GB"/>
              </w:rPr>
              <w:t xml:space="preserve">&lt;provide unique reference to locate substantiating evidence in the bid response – see </w:t>
            </w:r>
            <w:r w:rsidRPr="0056152D">
              <w:rPr>
                <w:b/>
                <w:bCs/>
                <w:color w:val="FF0000"/>
                <w:lang w:val="en-GB"/>
              </w:rPr>
              <w:t xml:space="preserve">Annex A, par </w:t>
            </w:r>
            <w:r w:rsidR="006934A4" w:rsidRPr="0056152D">
              <w:rPr>
                <w:b/>
                <w:bCs/>
                <w:color w:val="FF0000"/>
                <w:lang w:val="en-GB"/>
              </w:rPr>
              <w:t>6</w:t>
            </w:r>
            <w:r w:rsidRPr="0056152D">
              <w:rPr>
                <w:b/>
                <w:bCs/>
                <w:color w:val="FF0000"/>
                <w:lang w:val="en-GB"/>
              </w:rPr>
              <w:t>.1</w:t>
            </w:r>
            <w:r w:rsidRPr="0056152D">
              <w:rPr>
                <w:color w:val="FF0000"/>
                <w:lang w:val="en-GB"/>
              </w:rPr>
              <w:t>&gt;</w:t>
            </w:r>
          </w:p>
        </w:tc>
      </w:tr>
      <w:tr w:rsidR="004F1518" w:rsidRPr="007348FC" w14:paraId="06BBE361" w14:textId="77777777" w:rsidTr="00A67955">
        <w:trPr>
          <w:gridAfter w:val="1"/>
          <w:wAfter w:w="6" w:type="dxa"/>
        </w:trPr>
        <w:tc>
          <w:tcPr>
            <w:tcW w:w="9628" w:type="dxa"/>
            <w:gridSpan w:val="3"/>
          </w:tcPr>
          <w:p w14:paraId="63BF7FFF" w14:textId="77777777" w:rsidR="004757BF" w:rsidRPr="00A67955" w:rsidRDefault="004757BF" w:rsidP="00A67955">
            <w:pPr>
              <w:jc w:val="left"/>
              <w:rPr>
                <w:rFonts w:cs="Calibri"/>
                <w:b/>
                <w:bCs/>
              </w:rPr>
            </w:pPr>
            <w:r w:rsidRPr="00655626">
              <w:rPr>
                <w:rFonts w:cs="Calibri"/>
                <w:b/>
                <w:bCs/>
              </w:rPr>
              <w:t>2. Bidder Experience and Capability Requirements</w:t>
            </w:r>
            <w:r w:rsidR="005C5400" w:rsidRPr="00655626">
              <w:rPr>
                <w:rFonts w:cs="Calibri"/>
                <w:b/>
                <w:bCs/>
              </w:rPr>
              <w:t xml:space="preserve"> (System Requirements)</w:t>
            </w:r>
          </w:p>
          <w:p w14:paraId="449E44A2" w14:textId="77777777" w:rsidR="004F1518" w:rsidRPr="00A67955" w:rsidRDefault="004F1518" w:rsidP="00233A39">
            <w:pPr>
              <w:jc w:val="left"/>
              <w:rPr>
                <w:rFonts w:cstheme="minorHAnsi"/>
                <w:b/>
                <w:bCs/>
                <w:lang w:val="en-GB"/>
              </w:rPr>
            </w:pPr>
          </w:p>
        </w:tc>
      </w:tr>
      <w:tr w:rsidR="00415D28" w14:paraId="45DF48B5" w14:textId="77777777" w:rsidTr="00A67955">
        <w:trPr>
          <w:gridAfter w:val="1"/>
          <w:wAfter w:w="6" w:type="dxa"/>
        </w:trPr>
        <w:tc>
          <w:tcPr>
            <w:tcW w:w="3051" w:type="dxa"/>
          </w:tcPr>
          <w:p w14:paraId="710EC29F" w14:textId="77777777" w:rsidR="00415D28" w:rsidRPr="00C86BE7" w:rsidRDefault="00415D28" w:rsidP="00415D28">
            <w:pPr>
              <w:jc w:val="left"/>
              <w:rPr>
                <w:lang w:val="en-GB"/>
              </w:rPr>
            </w:pPr>
            <w:r w:rsidRPr="00C86BE7">
              <w:rPr>
                <w:rFonts w:asciiTheme="minorHAnsi" w:hAnsiTheme="minorHAnsi"/>
                <w:lang w:val="en-GB"/>
              </w:rPr>
              <w:t>The</w:t>
            </w:r>
            <w:r w:rsidRPr="00C86BE7">
              <w:rPr>
                <w:lang w:val="en-GB"/>
              </w:rPr>
              <w:t xml:space="preserve"> </w:t>
            </w:r>
            <w:r w:rsidR="000E1B5C" w:rsidRPr="00C86BE7">
              <w:rPr>
                <w:lang w:val="en-GB"/>
              </w:rPr>
              <w:t>B</w:t>
            </w:r>
            <w:r w:rsidRPr="00C86BE7">
              <w:rPr>
                <w:lang w:val="en-GB"/>
              </w:rPr>
              <w:t xml:space="preserve">idder </w:t>
            </w:r>
            <w:r w:rsidRPr="00C86BE7">
              <w:rPr>
                <w:b/>
                <w:bCs/>
                <w:lang w:val="en-GB"/>
              </w:rPr>
              <w:t>must</w:t>
            </w:r>
            <w:r w:rsidRPr="00C86BE7">
              <w:rPr>
                <w:lang w:val="en-GB"/>
              </w:rPr>
              <w:t xml:space="preserve"> </w:t>
            </w:r>
            <w:r w:rsidR="008C1846" w:rsidRPr="00C86BE7">
              <w:rPr>
                <w:lang w:val="en-GB"/>
              </w:rPr>
              <w:t>have</w:t>
            </w:r>
            <w:r w:rsidRPr="00C86BE7">
              <w:rPr>
                <w:lang w:val="en-GB"/>
              </w:rPr>
              <w:t xml:space="preserve"> </w:t>
            </w:r>
            <w:r w:rsidR="00885F4D" w:rsidRPr="00C86BE7">
              <w:rPr>
                <w:lang w:val="en-GB"/>
              </w:rPr>
              <w:t>provided an interactive Advance Passenger Information (</w:t>
            </w:r>
            <w:proofErr w:type="spellStart"/>
            <w:r w:rsidR="00885F4D" w:rsidRPr="00C86BE7">
              <w:rPr>
                <w:lang w:val="en-GB"/>
              </w:rPr>
              <w:t>iAPI</w:t>
            </w:r>
            <w:proofErr w:type="spellEnd"/>
            <w:r w:rsidR="00885F4D" w:rsidRPr="00C86BE7">
              <w:rPr>
                <w:lang w:val="en-GB"/>
              </w:rPr>
              <w:t xml:space="preserve">) System with Passenger Name </w:t>
            </w:r>
            <w:r w:rsidR="00885F4D" w:rsidRPr="00C86BE7">
              <w:rPr>
                <w:lang w:val="en-GB"/>
              </w:rPr>
              <w:lastRenderedPageBreak/>
              <w:t>Record (PNR)</w:t>
            </w:r>
            <w:r w:rsidR="004757BF" w:rsidRPr="00C86BE7">
              <w:rPr>
                <w:lang w:val="en-GB"/>
              </w:rPr>
              <w:t xml:space="preserve"> to </w:t>
            </w:r>
            <w:r w:rsidR="0012115D" w:rsidRPr="006456CD">
              <w:rPr>
                <w:lang w:val="en-GB"/>
              </w:rPr>
              <w:t>another</w:t>
            </w:r>
            <w:r w:rsidR="0012115D" w:rsidRPr="00C86BE7">
              <w:rPr>
                <w:lang w:val="en-GB"/>
              </w:rPr>
              <w:t xml:space="preserve"> </w:t>
            </w:r>
            <w:r w:rsidR="004757BF" w:rsidRPr="00C86BE7">
              <w:rPr>
                <w:lang w:val="en-GB"/>
              </w:rPr>
              <w:t>government</w:t>
            </w:r>
            <w:r w:rsidR="00286355" w:rsidRPr="00C86BE7">
              <w:rPr>
                <w:lang w:val="en-GB"/>
              </w:rPr>
              <w:t xml:space="preserve"> customer in the past five (5) years.</w:t>
            </w:r>
          </w:p>
          <w:p w14:paraId="5E4D4B6A" w14:textId="77777777" w:rsidR="00286355" w:rsidRPr="00C86BE7" w:rsidRDefault="00286355" w:rsidP="00415D28">
            <w:pPr>
              <w:jc w:val="left"/>
              <w:rPr>
                <w:lang w:val="en-GB"/>
              </w:rPr>
            </w:pPr>
          </w:p>
          <w:p w14:paraId="565312E0" w14:textId="77777777" w:rsidR="00286355" w:rsidRPr="00C86BE7" w:rsidRDefault="00286355" w:rsidP="00415D28">
            <w:pPr>
              <w:jc w:val="left"/>
              <w:rPr>
                <w:lang w:val="en-GB"/>
              </w:rPr>
            </w:pPr>
          </w:p>
          <w:p w14:paraId="4C07EE65" w14:textId="77777777" w:rsidR="00286355" w:rsidRPr="00C86BE7" w:rsidRDefault="00286355" w:rsidP="00415D28">
            <w:pPr>
              <w:jc w:val="left"/>
              <w:rPr>
                <w:lang w:val="en-GB"/>
              </w:rPr>
            </w:pPr>
          </w:p>
        </w:tc>
        <w:tc>
          <w:tcPr>
            <w:tcW w:w="3686" w:type="dxa"/>
          </w:tcPr>
          <w:p w14:paraId="67517C6B" w14:textId="77777777" w:rsidR="008150C1" w:rsidRPr="00C86BE7" w:rsidRDefault="008C1846" w:rsidP="008C1846">
            <w:pPr>
              <w:jc w:val="left"/>
              <w:rPr>
                <w:lang w:val="en-GB"/>
              </w:rPr>
            </w:pPr>
            <w:r w:rsidRPr="00C86BE7">
              <w:rPr>
                <w:lang w:val="en-GB"/>
              </w:rPr>
              <w:lastRenderedPageBreak/>
              <w:t>The Bidder must provide reference details</w:t>
            </w:r>
            <w:r w:rsidR="008150C1" w:rsidRPr="00C86BE7">
              <w:rPr>
                <w:lang w:val="en-GB"/>
              </w:rPr>
              <w:t xml:space="preserve"> by completing </w:t>
            </w:r>
            <w:r w:rsidR="008150C1" w:rsidRPr="00C86BE7">
              <w:rPr>
                <w:b/>
                <w:bCs/>
                <w:lang w:val="en-GB"/>
              </w:rPr>
              <w:t xml:space="preserve">table </w:t>
            </w:r>
            <w:r w:rsidR="00483968" w:rsidRPr="00C86BE7">
              <w:rPr>
                <w:b/>
                <w:bCs/>
                <w:lang w:val="en-GB"/>
              </w:rPr>
              <w:t>12</w:t>
            </w:r>
            <w:r w:rsidRPr="00C86BE7">
              <w:rPr>
                <w:lang w:val="en-GB"/>
              </w:rPr>
              <w:t xml:space="preserve"> from </w:t>
            </w:r>
            <w:r w:rsidR="0012115D" w:rsidRPr="006456CD">
              <w:rPr>
                <w:lang w:val="en-GB"/>
              </w:rPr>
              <w:t>another</w:t>
            </w:r>
            <w:r w:rsidR="0012115D" w:rsidRPr="00C86BE7">
              <w:rPr>
                <w:lang w:val="en-GB"/>
              </w:rPr>
              <w:t xml:space="preserve"> </w:t>
            </w:r>
            <w:r w:rsidRPr="00C86BE7">
              <w:rPr>
                <w:lang w:val="en-GB"/>
              </w:rPr>
              <w:t xml:space="preserve">government customer in the past five (5) years to whom an </w:t>
            </w:r>
            <w:r w:rsidRPr="00C86BE7">
              <w:rPr>
                <w:lang w:val="en-GB"/>
              </w:rPr>
              <w:lastRenderedPageBreak/>
              <w:t>interactive Advance Passenger Information (</w:t>
            </w:r>
            <w:proofErr w:type="spellStart"/>
            <w:r w:rsidRPr="00C86BE7">
              <w:rPr>
                <w:lang w:val="en-GB"/>
              </w:rPr>
              <w:t>iAPI</w:t>
            </w:r>
            <w:proofErr w:type="spellEnd"/>
            <w:r w:rsidRPr="00C86BE7">
              <w:rPr>
                <w:lang w:val="en-GB"/>
              </w:rPr>
              <w:t>) System with Passenger Name Record (PNR) was provided</w:t>
            </w:r>
            <w:r w:rsidR="008150C1" w:rsidRPr="00C86BE7">
              <w:rPr>
                <w:lang w:val="en-GB"/>
              </w:rPr>
              <w:t xml:space="preserve"> which includes the following:</w:t>
            </w:r>
          </w:p>
          <w:p w14:paraId="3C1F0C02" w14:textId="77777777" w:rsidR="008150C1" w:rsidRPr="00C86BE7" w:rsidRDefault="00F85A9C" w:rsidP="00655626">
            <w:pPr>
              <w:pStyle w:val="ListParagraph"/>
              <w:numPr>
                <w:ilvl w:val="0"/>
                <w:numId w:val="76"/>
              </w:numPr>
              <w:jc w:val="left"/>
              <w:rPr>
                <w:lang w:val="en-GB"/>
              </w:rPr>
            </w:pPr>
            <w:r w:rsidRPr="00C86BE7">
              <w:rPr>
                <w:lang w:val="en-GB"/>
              </w:rPr>
              <w:t xml:space="preserve">System </w:t>
            </w:r>
            <w:r w:rsidR="008150C1" w:rsidRPr="00C86BE7">
              <w:rPr>
                <w:lang w:val="en-GB"/>
              </w:rPr>
              <w:t>D</w:t>
            </w:r>
            <w:r w:rsidR="008C1846" w:rsidRPr="00C86BE7">
              <w:rPr>
                <w:lang w:val="en-GB"/>
              </w:rPr>
              <w:t xml:space="preserve">evelopment, </w:t>
            </w:r>
            <w:r w:rsidRPr="00C86BE7">
              <w:rPr>
                <w:lang w:val="en-GB"/>
              </w:rPr>
              <w:t>I</w:t>
            </w:r>
            <w:r w:rsidR="008C1846" w:rsidRPr="00C86BE7">
              <w:rPr>
                <w:lang w:val="en-GB"/>
              </w:rPr>
              <w:t xml:space="preserve">mplementation, </w:t>
            </w:r>
            <w:r w:rsidRPr="00C86BE7">
              <w:rPr>
                <w:lang w:val="en-GB"/>
              </w:rPr>
              <w:t>D</w:t>
            </w:r>
            <w:r w:rsidR="008C1846" w:rsidRPr="00C86BE7">
              <w:rPr>
                <w:lang w:val="en-GB"/>
              </w:rPr>
              <w:t xml:space="preserve">elivery and </w:t>
            </w:r>
            <w:r w:rsidRPr="00C86BE7">
              <w:rPr>
                <w:lang w:val="en-GB"/>
              </w:rPr>
              <w:t>C</w:t>
            </w:r>
            <w:r w:rsidR="008C1846" w:rsidRPr="00C86BE7">
              <w:rPr>
                <w:lang w:val="en-GB"/>
              </w:rPr>
              <w:t xml:space="preserve">ompliance with ICAO Annex 9, DOC9944 and </w:t>
            </w:r>
            <w:r w:rsidR="00D26A02" w:rsidRPr="00C86BE7">
              <w:rPr>
                <w:lang w:val="en-GB"/>
              </w:rPr>
              <w:t>PNRGOV message implementation guidance materials published and updated by the WCO and endorsed by ICAO and IATA</w:t>
            </w:r>
            <w:r w:rsidR="008C1846" w:rsidRPr="00C86BE7">
              <w:rPr>
                <w:lang w:val="en-GB"/>
              </w:rPr>
              <w:t>)</w:t>
            </w:r>
            <w:r w:rsidR="008150C1" w:rsidRPr="00C86BE7">
              <w:rPr>
                <w:lang w:val="en-GB"/>
              </w:rPr>
              <w:t xml:space="preserve">; </w:t>
            </w:r>
          </w:p>
          <w:p w14:paraId="0E1C7B3A" w14:textId="77777777" w:rsidR="008150C1" w:rsidRPr="00C86BE7" w:rsidRDefault="008150C1" w:rsidP="008C1846">
            <w:pPr>
              <w:jc w:val="left"/>
              <w:rPr>
                <w:rFonts w:asciiTheme="minorHAnsi" w:hAnsiTheme="minorHAnsi"/>
                <w:b/>
                <w:bCs/>
                <w:lang w:val="en-GB"/>
              </w:rPr>
            </w:pPr>
            <w:r w:rsidRPr="00C86BE7">
              <w:rPr>
                <w:rFonts w:asciiTheme="minorHAnsi" w:hAnsiTheme="minorHAnsi"/>
                <w:b/>
                <w:bCs/>
                <w:lang w:val="en-GB"/>
              </w:rPr>
              <w:t>and</w:t>
            </w:r>
          </w:p>
          <w:p w14:paraId="75B01305" w14:textId="77777777" w:rsidR="008150C1" w:rsidRPr="00C86BE7" w:rsidRDefault="008150C1" w:rsidP="00655626">
            <w:pPr>
              <w:pStyle w:val="ListParagraph"/>
              <w:numPr>
                <w:ilvl w:val="0"/>
                <w:numId w:val="76"/>
              </w:numPr>
              <w:jc w:val="left"/>
              <w:rPr>
                <w:lang w:val="en-GB"/>
              </w:rPr>
            </w:pPr>
            <w:r w:rsidRPr="00C86BE7">
              <w:rPr>
                <w:lang w:val="en-GB"/>
              </w:rPr>
              <w:t xml:space="preserve">System </w:t>
            </w:r>
            <w:r w:rsidR="00F85A9C" w:rsidRPr="00C86BE7">
              <w:rPr>
                <w:lang w:val="en-GB"/>
              </w:rPr>
              <w:t>M</w:t>
            </w:r>
            <w:r w:rsidRPr="00C86BE7">
              <w:rPr>
                <w:lang w:val="en-GB"/>
              </w:rPr>
              <w:t xml:space="preserve">aintenance, </w:t>
            </w:r>
            <w:r w:rsidR="00F85A9C" w:rsidRPr="00C86BE7">
              <w:rPr>
                <w:lang w:val="en-GB"/>
              </w:rPr>
              <w:t>E</w:t>
            </w:r>
            <w:r w:rsidRPr="00C86BE7">
              <w:rPr>
                <w:lang w:val="en-GB"/>
              </w:rPr>
              <w:t xml:space="preserve">nhancement and </w:t>
            </w:r>
            <w:r w:rsidR="00F85A9C" w:rsidRPr="00C86BE7">
              <w:rPr>
                <w:lang w:val="en-GB"/>
              </w:rPr>
              <w:t>S</w:t>
            </w:r>
            <w:r w:rsidRPr="00C86BE7">
              <w:rPr>
                <w:lang w:val="en-GB"/>
              </w:rPr>
              <w:t>upport through its global communications network.</w:t>
            </w:r>
          </w:p>
          <w:p w14:paraId="7ED6946F" w14:textId="77777777" w:rsidR="00655626" w:rsidRPr="00C86BE7" w:rsidRDefault="00655626" w:rsidP="008C1846">
            <w:pPr>
              <w:jc w:val="left"/>
              <w:rPr>
                <w:rFonts w:asciiTheme="minorHAnsi" w:hAnsiTheme="minorHAnsi"/>
                <w:lang w:val="en-GB"/>
              </w:rPr>
            </w:pPr>
          </w:p>
          <w:p w14:paraId="09095CA4" w14:textId="77777777" w:rsidR="008150C1" w:rsidRPr="00C86BE7" w:rsidRDefault="008150C1" w:rsidP="008C1846">
            <w:pPr>
              <w:jc w:val="left"/>
              <w:rPr>
                <w:rFonts w:asciiTheme="minorHAnsi" w:hAnsiTheme="minorHAnsi"/>
                <w:b/>
                <w:bCs/>
                <w:lang w:val="en-GB"/>
              </w:rPr>
            </w:pPr>
            <w:r w:rsidRPr="00C86BE7">
              <w:rPr>
                <w:rFonts w:asciiTheme="minorHAnsi" w:hAnsiTheme="minorHAnsi"/>
                <w:b/>
                <w:bCs/>
                <w:lang w:val="en-GB"/>
              </w:rPr>
              <w:t>Note (1)</w:t>
            </w:r>
          </w:p>
          <w:p w14:paraId="4733ABDC" w14:textId="77777777" w:rsidR="008150C1" w:rsidRPr="00C86BE7" w:rsidRDefault="008150C1" w:rsidP="008C1846">
            <w:pPr>
              <w:jc w:val="left"/>
              <w:rPr>
                <w:rFonts w:asciiTheme="minorHAnsi" w:hAnsiTheme="minorHAnsi"/>
                <w:lang w:val="en-GB"/>
              </w:rPr>
            </w:pPr>
            <w:r w:rsidRPr="00C86BE7">
              <w:rPr>
                <w:rFonts w:asciiTheme="minorHAnsi" w:hAnsiTheme="minorHAnsi"/>
                <w:lang w:val="en-GB"/>
              </w:rPr>
              <w:t xml:space="preserve">The Bidder must provide all of the following information when completing </w:t>
            </w:r>
            <w:r w:rsidRPr="00C86BE7">
              <w:rPr>
                <w:rFonts w:asciiTheme="minorHAnsi" w:hAnsiTheme="minorHAnsi"/>
                <w:b/>
                <w:bCs/>
                <w:lang w:val="en-GB"/>
              </w:rPr>
              <w:t xml:space="preserve">table </w:t>
            </w:r>
            <w:r w:rsidR="00483968" w:rsidRPr="00C86BE7">
              <w:rPr>
                <w:rFonts w:asciiTheme="minorHAnsi" w:hAnsiTheme="minorHAnsi"/>
                <w:b/>
                <w:bCs/>
                <w:lang w:val="en-GB"/>
              </w:rPr>
              <w:t>12</w:t>
            </w:r>
            <w:r w:rsidRPr="00C86BE7">
              <w:rPr>
                <w:rFonts w:asciiTheme="minorHAnsi" w:hAnsiTheme="minorHAnsi"/>
                <w:lang w:val="en-GB"/>
              </w:rPr>
              <w:t>:</w:t>
            </w:r>
          </w:p>
          <w:p w14:paraId="2454FE2D" w14:textId="77777777" w:rsidR="008C1846" w:rsidRPr="00C86BE7" w:rsidRDefault="000109EB" w:rsidP="002464B5">
            <w:pPr>
              <w:pStyle w:val="ListParagraph"/>
              <w:numPr>
                <w:ilvl w:val="1"/>
                <w:numId w:val="23"/>
              </w:numPr>
              <w:tabs>
                <w:tab w:val="clear" w:pos="1134"/>
              </w:tabs>
              <w:ind w:left="666" w:hanging="666"/>
              <w:jc w:val="left"/>
              <w:rPr>
                <w:lang w:val="en-GB"/>
              </w:rPr>
            </w:pPr>
            <w:r w:rsidRPr="006456CD">
              <w:rPr>
                <w:lang w:val="en-GB"/>
              </w:rPr>
              <w:t>Another</w:t>
            </w:r>
            <w:r w:rsidRPr="00C86BE7">
              <w:rPr>
                <w:lang w:val="en-GB"/>
              </w:rPr>
              <w:t xml:space="preserve"> </w:t>
            </w:r>
            <w:r w:rsidR="008C1846" w:rsidRPr="00C86BE7">
              <w:rPr>
                <w:lang w:val="en-GB"/>
              </w:rPr>
              <w:t xml:space="preserve">government </w:t>
            </w:r>
            <w:r w:rsidR="00840522" w:rsidRPr="00C86BE7">
              <w:rPr>
                <w:lang w:val="en-GB"/>
              </w:rPr>
              <w:t xml:space="preserve">name; </w:t>
            </w:r>
            <w:r w:rsidR="00840522" w:rsidRPr="00C86BE7">
              <w:rPr>
                <w:b/>
                <w:bCs/>
                <w:lang w:val="en-GB"/>
              </w:rPr>
              <w:t>and</w:t>
            </w:r>
          </w:p>
          <w:p w14:paraId="6BA7C35C" w14:textId="77777777" w:rsidR="008C1846" w:rsidRPr="00C86BE7" w:rsidRDefault="008C1846" w:rsidP="00655626">
            <w:pPr>
              <w:pStyle w:val="ListParagraph"/>
              <w:numPr>
                <w:ilvl w:val="1"/>
                <w:numId w:val="23"/>
              </w:numPr>
              <w:spacing w:after="120"/>
              <w:ind w:left="603"/>
              <w:jc w:val="left"/>
              <w:outlineLvl w:val="9"/>
              <w:rPr>
                <w:rFonts w:ascii="Calibri Light" w:hAnsi="Calibri Light"/>
                <w:lang w:val="en-GB"/>
              </w:rPr>
            </w:pPr>
            <w:r w:rsidRPr="00C86BE7">
              <w:rPr>
                <w:rFonts w:ascii="Calibri Light" w:hAnsi="Calibri Light"/>
                <w:lang w:val="en-GB"/>
              </w:rPr>
              <w:t xml:space="preserve">Contact person, telephone </w:t>
            </w:r>
            <w:r w:rsidRPr="00C86BE7">
              <w:rPr>
                <w:rFonts w:ascii="Calibri Light" w:hAnsi="Calibri Light"/>
                <w:b/>
                <w:bCs/>
                <w:lang w:val="en-GB"/>
              </w:rPr>
              <w:t>and/or</w:t>
            </w:r>
            <w:r w:rsidRPr="00C86BE7">
              <w:rPr>
                <w:rFonts w:ascii="Calibri Light" w:hAnsi="Calibri Light"/>
                <w:lang w:val="en-GB"/>
              </w:rPr>
              <w:t xml:space="preserve"> e-mail address</w:t>
            </w:r>
            <w:r w:rsidR="001C3431" w:rsidRPr="00C86BE7">
              <w:rPr>
                <w:rFonts w:ascii="Calibri Light" w:hAnsi="Calibri Light"/>
                <w:lang w:val="en-GB"/>
              </w:rPr>
              <w:t xml:space="preserve">; </w:t>
            </w:r>
            <w:r w:rsidR="001C3431" w:rsidRPr="00C86BE7">
              <w:rPr>
                <w:rFonts w:ascii="Calibri Light" w:hAnsi="Calibri Light"/>
                <w:b/>
                <w:bCs/>
                <w:lang w:val="en-GB"/>
              </w:rPr>
              <w:t>and</w:t>
            </w:r>
            <w:r w:rsidRPr="00C86BE7">
              <w:rPr>
                <w:rFonts w:ascii="Calibri Light" w:hAnsi="Calibri Light"/>
                <w:b/>
                <w:bCs/>
                <w:lang w:val="en-GB"/>
              </w:rPr>
              <w:t xml:space="preserve"> </w:t>
            </w:r>
          </w:p>
          <w:p w14:paraId="1DFE9769" w14:textId="77777777" w:rsidR="008C1846" w:rsidRPr="00C86BE7" w:rsidRDefault="008C1846" w:rsidP="00655626">
            <w:pPr>
              <w:pStyle w:val="ListParagraph"/>
              <w:numPr>
                <w:ilvl w:val="1"/>
                <w:numId w:val="23"/>
              </w:numPr>
              <w:spacing w:after="120"/>
              <w:ind w:left="603"/>
              <w:jc w:val="left"/>
              <w:outlineLvl w:val="9"/>
              <w:rPr>
                <w:rFonts w:ascii="Calibri Light" w:hAnsi="Calibri Light"/>
                <w:lang w:val="en-GB"/>
              </w:rPr>
            </w:pPr>
            <w:r w:rsidRPr="00C86BE7">
              <w:rPr>
                <w:rFonts w:ascii="Calibri Light" w:hAnsi="Calibri Light"/>
                <w:lang w:val="en-GB"/>
              </w:rPr>
              <w:t xml:space="preserve">Project scope of Work; </w:t>
            </w:r>
            <w:r w:rsidRPr="00C86BE7">
              <w:rPr>
                <w:rFonts w:ascii="Calibri Light" w:hAnsi="Calibri Light"/>
                <w:b/>
                <w:bCs/>
                <w:lang w:val="en-GB"/>
              </w:rPr>
              <w:t>and</w:t>
            </w:r>
          </w:p>
          <w:p w14:paraId="4B035BB4" w14:textId="77777777" w:rsidR="008C1846" w:rsidRPr="00C86BE7" w:rsidRDefault="008C1846" w:rsidP="00655626">
            <w:pPr>
              <w:pStyle w:val="ListParagraph"/>
              <w:numPr>
                <w:ilvl w:val="1"/>
                <w:numId w:val="23"/>
              </w:numPr>
              <w:spacing w:after="120"/>
              <w:ind w:left="603"/>
              <w:jc w:val="left"/>
              <w:outlineLvl w:val="9"/>
              <w:rPr>
                <w:rFonts w:ascii="Calibri Light" w:hAnsi="Calibri Light"/>
                <w:lang w:val="en-GB"/>
              </w:rPr>
            </w:pPr>
            <w:r w:rsidRPr="00C86BE7">
              <w:rPr>
                <w:rFonts w:ascii="Calibri Light" w:hAnsi="Calibri Light"/>
                <w:lang w:val="en-GB"/>
              </w:rPr>
              <w:t xml:space="preserve">Project start and End date. </w:t>
            </w:r>
          </w:p>
          <w:p w14:paraId="5AE1E9F2" w14:textId="77777777" w:rsidR="00286355" w:rsidRPr="00C86BE7" w:rsidRDefault="00286355" w:rsidP="00286355">
            <w:pPr>
              <w:spacing w:line="276" w:lineRule="auto"/>
              <w:jc w:val="left"/>
              <w:rPr>
                <w:rFonts w:ascii="Calibri" w:hAnsi="Calibri" w:cs="Calibri"/>
                <w:b/>
                <w:bCs/>
                <w:sz w:val="24"/>
                <w:szCs w:val="24"/>
                <w:lang w:val="en-GB"/>
              </w:rPr>
            </w:pPr>
          </w:p>
          <w:p w14:paraId="27D8D5C9" w14:textId="77777777" w:rsidR="00286355" w:rsidRPr="00C86BE7" w:rsidRDefault="00286355" w:rsidP="00A67955">
            <w:pPr>
              <w:spacing w:line="276" w:lineRule="auto"/>
              <w:jc w:val="left"/>
              <w:rPr>
                <w:b/>
                <w:bCs/>
                <w:lang w:val="en-GB"/>
              </w:rPr>
            </w:pPr>
            <w:r w:rsidRPr="00C86BE7">
              <w:rPr>
                <w:b/>
                <w:bCs/>
                <w:lang w:val="en-GB"/>
              </w:rPr>
              <w:t>Note (</w:t>
            </w:r>
            <w:r w:rsidR="008150C1" w:rsidRPr="00C86BE7">
              <w:rPr>
                <w:b/>
                <w:bCs/>
                <w:lang w:val="en-GB"/>
              </w:rPr>
              <w:t>2</w:t>
            </w:r>
            <w:r w:rsidRPr="00C86BE7">
              <w:rPr>
                <w:b/>
                <w:bCs/>
                <w:lang w:val="en-GB"/>
              </w:rPr>
              <w:t xml:space="preserve">): </w:t>
            </w:r>
          </w:p>
          <w:p w14:paraId="448E56F0" w14:textId="77777777" w:rsidR="00286355" w:rsidRPr="00C86BE7" w:rsidRDefault="00286355" w:rsidP="00A67955">
            <w:pPr>
              <w:spacing w:line="276" w:lineRule="auto"/>
              <w:jc w:val="left"/>
              <w:rPr>
                <w:lang w:val="en-GB"/>
              </w:rPr>
            </w:pPr>
            <w:r w:rsidRPr="00C86BE7">
              <w:rPr>
                <w:lang w:val="en-GB"/>
              </w:rPr>
              <w:t>Failure to comply fully to the requirements as indicated above will result in disqualification.</w:t>
            </w:r>
          </w:p>
          <w:p w14:paraId="23AA03A4" w14:textId="77777777" w:rsidR="004D7776" w:rsidRPr="00C86BE7" w:rsidRDefault="004D7776">
            <w:pPr>
              <w:spacing w:line="276" w:lineRule="auto"/>
              <w:jc w:val="left"/>
              <w:rPr>
                <w:b/>
                <w:bCs/>
                <w:lang w:val="en-GB"/>
              </w:rPr>
            </w:pPr>
          </w:p>
          <w:p w14:paraId="4C5A64DF" w14:textId="77777777" w:rsidR="00286355" w:rsidRPr="00C86BE7" w:rsidRDefault="00286355" w:rsidP="00A67955">
            <w:pPr>
              <w:spacing w:line="276" w:lineRule="auto"/>
              <w:jc w:val="left"/>
              <w:rPr>
                <w:b/>
                <w:bCs/>
                <w:lang w:val="en-GB"/>
              </w:rPr>
            </w:pPr>
            <w:r w:rsidRPr="00C86BE7">
              <w:rPr>
                <w:b/>
                <w:bCs/>
                <w:lang w:val="en-GB"/>
              </w:rPr>
              <w:t>Note (</w:t>
            </w:r>
            <w:r w:rsidR="004D7776" w:rsidRPr="00C86BE7">
              <w:rPr>
                <w:b/>
                <w:bCs/>
                <w:lang w:val="en-GB"/>
              </w:rPr>
              <w:t>3</w:t>
            </w:r>
            <w:r w:rsidRPr="00C86BE7">
              <w:rPr>
                <w:b/>
                <w:bCs/>
                <w:lang w:val="en-GB"/>
              </w:rPr>
              <w:t xml:space="preserve">): </w:t>
            </w:r>
          </w:p>
          <w:p w14:paraId="42DCA4FD" w14:textId="77777777" w:rsidR="00286355" w:rsidRPr="00C86BE7" w:rsidRDefault="00286355" w:rsidP="00840522">
            <w:pPr>
              <w:spacing w:line="276" w:lineRule="auto"/>
              <w:jc w:val="left"/>
              <w:rPr>
                <w:lang w:val="en-GB"/>
              </w:rPr>
            </w:pPr>
            <w:r w:rsidRPr="00C86BE7">
              <w:rPr>
                <w:lang w:val="en-GB"/>
              </w:rPr>
              <w:t>SITA reserves the right to verify information provided.</w:t>
            </w:r>
          </w:p>
          <w:p w14:paraId="391BD208" w14:textId="77777777" w:rsidR="00415D28" w:rsidRDefault="00415D28" w:rsidP="00F85A9C">
            <w:pPr>
              <w:jc w:val="left"/>
              <w:rPr>
                <w:rFonts w:asciiTheme="minorHAnsi" w:hAnsiTheme="minorHAnsi"/>
                <w:lang w:val="en-GB"/>
              </w:rPr>
            </w:pPr>
          </w:p>
          <w:p w14:paraId="13F92E8B" w14:textId="77777777" w:rsidR="00E51406" w:rsidRDefault="00E51406" w:rsidP="00F85A9C">
            <w:pPr>
              <w:jc w:val="left"/>
              <w:rPr>
                <w:rFonts w:asciiTheme="minorHAnsi" w:hAnsiTheme="minorHAnsi"/>
                <w:lang w:val="en-GB"/>
              </w:rPr>
            </w:pPr>
          </w:p>
          <w:p w14:paraId="6B4125E1" w14:textId="77777777" w:rsidR="00E51406" w:rsidRDefault="00E51406" w:rsidP="00F85A9C">
            <w:pPr>
              <w:jc w:val="left"/>
              <w:rPr>
                <w:rFonts w:asciiTheme="minorHAnsi" w:hAnsiTheme="minorHAnsi"/>
                <w:lang w:val="en-GB"/>
              </w:rPr>
            </w:pPr>
          </w:p>
          <w:p w14:paraId="541533EF" w14:textId="77777777" w:rsidR="00E51406" w:rsidRDefault="00E51406" w:rsidP="00F85A9C">
            <w:pPr>
              <w:jc w:val="left"/>
              <w:rPr>
                <w:rFonts w:asciiTheme="minorHAnsi" w:hAnsiTheme="minorHAnsi"/>
                <w:lang w:val="en-GB"/>
              </w:rPr>
            </w:pPr>
          </w:p>
          <w:p w14:paraId="25B25FEB" w14:textId="77777777" w:rsidR="00E51406" w:rsidRPr="00C86BE7" w:rsidRDefault="00E51406" w:rsidP="00F85A9C">
            <w:pPr>
              <w:jc w:val="left"/>
              <w:rPr>
                <w:rFonts w:asciiTheme="minorHAnsi" w:hAnsiTheme="minorHAnsi"/>
                <w:lang w:val="en-GB"/>
              </w:rPr>
            </w:pPr>
          </w:p>
        </w:tc>
        <w:tc>
          <w:tcPr>
            <w:tcW w:w="2891" w:type="dxa"/>
          </w:tcPr>
          <w:p w14:paraId="47168453" w14:textId="77777777" w:rsidR="00415D28" w:rsidRPr="00655626" w:rsidRDefault="00415D28" w:rsidP="00415D28">
            <w:pPr>
              <w:jc w:val="left"/>
              <w:rPr>
                <w:lang w:val="en-GB"/>
              </w:rPr>
            </w:pPr>
            <w:r w:rsidRPr="00655626">
              <w:rPr>
                <w:color w:val="FF0000"/>
                <w:lang w:val="en-GB"/>
              </w:rPr>
              <w:lastRenderedPageBreak/>
              <w:t xml:space="preserve">&lt;provide unique reference to locate substantiating evidence in the bid response – see </w:t>
            </w:r>
            <w:r w:rsidRPr="00655626">
              <w:rPr>
                <w:b/>
                <w:bCs/>
                <w:color w:val="FF0000"/>
                <w:lang w:val="en-GB"/>
              </w:rPr>
              <w:t>Annex A</w:t>
            </w:r>
            <w:r w:rsidRPr="0056152D">
              <w:rPr>
                <w:b/>
                <w:bCs/>
                <w:color w:val="FF0000"/>
                <w:lang w:val="en-GB"/>
              </w:rPr>
              <w:t xml:space="preserve">, par </w:t>
            </w:r>
            <w:r w:rsidR="00164A17" w:rsidRPr="0056152D">
              <w:rPr>
                <w:b/>
                <w:bCs/>
                <w:color w:val="FF0000"/>
                <w:lang w:val="en-GB"/>
              </w:rPr>
              <w:t>6</w:t>
            </w:r>
            <w:r w:rsidRPr="0056152D">
              <w:rPr>
                <w:b/>
                <w:bCs/>
                <w:color w:val="FF0000"/>
                <w:lang w:val="en-GB"/>
              </w:rPr>
              <w:t>.</w:t>
            </w:r>
            <w:r w:rsidR="00164A17" w:rsidRPr="0056152D">
              <w:rPr>
                <w:b/>
                <w:bCs/>
                <w:color w:val="FF0000"/>
                <w:lang w:val="en-GB"/>
              </w:rPr>
              <w:t>2</w:t>
            </w:r>
            <w:r w:rsidR="00F6201A" w:rsidRPr="0056152D">
              <w:rPr>
                <w:b/>
                <w:bCs/>
                <w:color w:val="FF0000"/>
                <w:lang w:val="en-GB"/>
              </w:rPr>
              <w:t>.</w:t>
            </w:r>
            <w:r w:rsidRPr="0056152D">
              <w:rPr>
                <w:color w:val="FF0000"/>
                <w:lang w:val="en-GB"/>
              </w:rPr>
              <w:t>&gt;</w:t>
            </w:r>
          </w:p>
        </w:tc>
      </w:tr>
      <w:tr w:rsidR="00415D28" w:rsidRPr="007348FC" w14:paraId="73F2AE8E" w14:textId="77777777" w:rsidTr="00A67955">
        <w:trPr>
          <w:gridAfter w:val="1"/>
          <w:wAfter w:w="6" w:type="dxa"/>
        </w:trPr>
        <w:tc>
          <w:tcPr>
            <w:tcW w:w="9628" w:type="dxa"/>
            <w:gridSpan w:val="3"/>
          </w:tcPr>
          <w:p w14:paraId="21F51874" w14:textId="77777777" w:rsidR="00415D28" w:rsidRPr="00655626" w:rsidRDefault="00B722BE" w:rsidP="00655626">
            <w:pPr>
              <w:pStyle w:val="ListParagraph"/>
              <w:numPr>
                <w:ilvl w:val="0"/>
                <w:numId w:val="79"/>
              </w:numPr>
              <w:ind w:left="311" w:hanging="284"/>
              <w:jc w:val="left"/>
              <w:rPr>
                <w:rFonts w:ascii="Calibri Light" w:hAnsi="Calibri Light" w:cs="Calibri"/>
                <w:b/>
                <w:bCs/>
              </w:rPr>
            </w:pPr>
            <w:r w:rsidRPr="00655626">
              <w:rPr>
                <w:rFonts w:ascii="Calibri Light" w:hAnsi="Calibri Light" w:cs="Calibri"/>
                <w:b/>
                <w:bCs/>
              </w:rPr>
              <w:t>Bidder Experience and Capability Requirements</w:t>
            </w:r>
            <w:r w:rsidRPr="00655626">
              <w:rPr>
                <w:rFonts w:cs="Calibri"/>
                <w:b/>
                <w:bCs/>
              </w:rPr>
              <w:t xml:space="preserve"> (</w:t>
            </w:r>
            <w:r w:rsidR="00C110E1" w:rsidRPr="00655626">
              <w:rPr>
                <w:rFonts w:cs="Calibri"/>
                <w:b/>
                <w:bCs/>
              </w:rPr>
              <w:t xml:space="preserve">Lead Resource </w:t>
            </w:r>
            <w:r w:rsidR="00415D28" w:rsidRPr="00655626">
              <w:rPr>
                <w:rFonts w:cs="Calibri"/>
                <w:b/>
                <w:bCs/>
              </w:rPr>
              <w:t>Qualification Requirements</w:t>
            </w:r>
            <w:r w:rsidRPr="00655626">
              <w:rPr>
                <w:rFonts w:cs="Calibri"/>
                <w:b/>
                <w:bCs/>
              </w:rPr>
              <w:t>)</w:t>
            </w:r>
          </w:p>
          <w:p w14:paraId="52B7E5AB" w14:textId="77777777" w:rsidR="00415D28" w:rsidRPr="00655626" w:rsidRDefault="00415D28" w:rsidP="00415D28">
            <w:pPr>
              <w:jc w:val="left"/>
              <w:rPr>
                <w:rFonts w:asciiTheme="minorHAnsi" w:hAnsiTheme="minorHAnsi" w:cstheme="minorHAnsi"/>
              </w:rPr>
            </w:pPr>
          </w:p>
        </w:tc>
      </w:tr>
      <w:tr w:rsidR="00415D28" w:rsidRPr="007348FC" w14:paraId="29DD67A1" w14:textId="77777777" w:rsidTr="00A67955">
        <w:trPr>
          <w:gridAfter w:val="1"/>
          <w:wAfter w:w="6" w:type="dxa"/>
        </w:trPr>
        <w:tc>
          <w:tcPr>
            <w:tcW w:w="3051" w:type="dxa"/>
          </w:tcPr>
          <w:p w14:paraId="401F6AD5" w14:textId="77777777" w:rsidR="00415D28" w:rsidRPr="00C86BE7" w:rsidRDefault="005A26C6" w:rsidP="00415D28">
            <w:pPr>
              <w:jc w:val="left"/>
              <w:rPr>
                <w:rFonts w:asciiTheme="minorHAnsi" w:hAnsiTheme="minorHAnsi" w:cstheme="minorHAnsi"/>
              </w:rPr>
            </w:pPr>
            <w:r w:rsidRPr="00C86BE7">
              <w:rPr>
                <w:rFonts w:cs="Calibri Light"/>
                <w:bCs/>
              </w:rPr>
              <w:t xml:space="preserve">The Lead Resource (Senior Project Manager, Programme Manager, or Project Portfolio Manager) </w:t>
            </w:r>
            <w:r w:rsidR="00415D28" w:rsidRPr="00C86BE7">
              <w:rPr>
                <w:rFonts w:asciiTheme="minorHAnsi" w:hAnsiTheme="minorHAnsi" w:cstheme="minorHAnsi"/>
              </w:rPr>
              <w:t xml:space="preserve">must have a </w:t>
            </w:r>
            <w:r w:rsidR="00415D28" w:rsidRPr="00C86BE7">
              <w:rPr>
                <w:rFonts w:asciiTheme="minorHAnsi" w:hAnsiTheme="minorHAnsi" w:cstheme="minorHAnsi"/>
              </w:rPr>
              <w:lastRenderedPageBreak/>
              <w:t xml:space="preserve">qualification </w:t>
            </w:r>
            <w:r w:rsidR="00D03391" w:rsidRPr="006456CD">
              <w:rPr>
                <w:rFonts w:asciiTheme="minorHAnsi" w:hAnsiTheme="minorHAnsi" w:cstheme="minorHAnsi"/>
              </w:rPr>
              <w:t>on NQF level 8, or similar</w:t>
            </w:r>
            <w:r w:rsidR="00D03391" w:rsidRPr="00C86BE7">
              <w:rPr>
                <w:rFonts w:asciiTheme="minorHAnsi" w:hAnsiTheme="minorHAnsi" w:cstheme="minorHAnsi"/>
              </w:rPr>
              <w:t xml:space="preserve"> </w:t>
            </w:r>
            <w:r w:rsidR="00415D28" w:rsidRPr="00C86BE7">
              <w:rPr>
                <w:rFonts w:asciiTheme="minorHAnsi" w:hAnsiTheme="minorHAnsi" w:cstheme="minorHAnsi"/>
              </w:rPr>
              <w:t>in Information System</w:t>
            </w:r>
            <w:r w:rsidR="00D03391" w:rsidRPr="00C86BE7">
              <w:rPr>
                <w:rFonts w:asciiTheme="minorHAnsi" w:hAnsiTheme="minorHAnsi" w:cstheme="minorHAnsi"/>
              </w:rPr>
              <w:t xml:space="preserve">s, </w:t>
            </w:r>
            <w:r w:rsidR="00D03391" w:rsidRPr="006456CD">
              <w:rPr>
                <w:rFonts w:asciiTheme="minorHAnsi" w:hAnsiTheme="minorHAnsi" w:cstheme="minorHAnsi"/>
              </w:rPr>
              <w:t>or</w:t>
            </w:r>
            <w:r w:rsidR="00D03391" w:rsidRPr="00C86BE7">
              <w:rPr>
                <w:rFonts w:asciiTheme="minorHAnsi" w:hAnsiTheme="minorHAnsi" w:cstheme="minorHAnsi"/>
              </w:rPr>
              <w:t xml:space="preserve"> </w:t>
            </w:r>
            <w:r w:rsidR="00415D28" w:rsidRPr="00C86BE7">
              <w:rPr>
                <w:rFonts w:asciiTheme="minorHAnsi" w:hAnsiTheme="minorHAnsi" w:cstheme="minorHAnsi"/>
              </w:rPr>
              <w:t>Computer Science</w:t>
            </w:r>
            <w:r w:rsidR="00D03391" w:rsidRPr="00C86BE7">
              <w:rPr>
                <w:rFonts w:asciiTheme="minorHAnsi" w:hAnsiTheme="minorHAnsi" w:cstheme="minorHAnsi"/>
              </w:rPr>
              <w:t>.</w:t>
            </w:r>
            <w:r w:rsidR="00415D28" w:rsidRPr="00C86BE7">
              <w:rPr>
                <w:rFonts w:asciiTheme="minorHAnsi" w:hAnsiTheme="minorHAnsi" w:cstheme="minorHAnsi"/>
              </w:rPr>
              <w:t xml:space="preserve"> </w:t>
            </w:r>
          </w:p>
        </w:tc>
        <w:tc>
          <w:tcPr>
            <w:tcW w:w="3686" w:type="dxa"/>
          </w:tcPr>
          <w:p w14:paraId="105240ED" w14:textId="77777777" w:rsidR="00415D28" w:rsidRPr="006456CD" w:rsidRDefault="00181FFF" w:rsidP="00415D28">
            <w:pPr>
              <w:pStyle w:val="Specification"/>
              <w:rPr>
                <w:rFonts w:asciiTheme="minorHAnsi" w:eastAsiaTheme="minorHAnsi" w:hAnsiTheme="minorHAnsi" w:cstheme="minorHAnsi"/>
                <w:sz w:val="22"/>
                <w:szCs w:val="22"/>
              </w:rPr>
            </w:pPr>
            <w:r w:rsidRPr="00C86BE7">
              <w:rPr>
                <w:rFonts w:asciiTheme="minorHAnsi" w:eastAsiaTheme="minorHAnsi" w:hAnsiTheme="minorHAnsi" w:cstheme="minorHAnsi"/>
                <w:sz w:val="22"/>
                <w:szCs w:val="22"/>
              </w:rPr>
              <w:lastRenderedPageBreak/>
              <w:t xml:space="preserve">The </w:t>
            </w:r>
            <w:r w:rsidR="000A35A6" w:rsidRPr="00C86BE7">
              <w:rPr>
                <w:rFonts w:asciiTheme="minorHAnsi" w:eastAsiaTheme="minorHAnsi" w:hAnsiTheme="minorHAnsi" w:cstheme="minorHAnsi"/>
                <w:sz w:val="22"/>
                <w:szCs w:val="22"/>
              </w:rPr>
              <w:t>B</w:t>
            </w:r>
            <w:r w:rsidRPr="00C86BE7">
              <w:rPr>
                <w:rFonts w:asciiTheme="minorHAnsi" w:eastAsiaTheme="minorHAnsi" w:hAnsiTheme="minorHAnsi" w:cstheme="minorHAnsi"/>
                <w:sz w:val="22"/>
                <w:szCs w:val="22"/>
              </w:rPr>
              <w:t xml:space="preserve">idder must attach </w:t>
            </w:r>
            <w:r w:rsidR="00415D28" w:rsidRPr="00C86BE7">
              <w:rPr>
                <w:rFonts w:asciiTheme="minorHAnsi" w:eastAsiaTheme="minorHAnsi" w:hAnsiTheme="minorHAnsi" w:cstheme="minorHAnsi"/>
                <w:sz w:val="22"/>
                <w:szCs w:val="22"/>
              </w:rPr>
              <w:t xml:space="preserve">Copy of </w:t>
            </w:r>
            <w:r w:rsidR="005A26C6" w:rsidRPr="00C86BE7">
              <w:rPr>
                <w:rFonts w:asciiTheme="minorHAnsi" w:eastAsiaTheme="minorHAnsi" w:hAnsiTheme="minorHAnsi" w:cstheme="minorHAnsi"/>
                <w:sz w:val="22"/>
                <w:szCs w:val="22"/>
              </w:rPr>
              <w:t>the Lead Resource’s Q</w:t>
            </w:r>
            <w:r w:rsidR="00415D28" w:rsidRPr="00C86BE7">
              <w:rPr>
                <w:rFonts w:asciiTheme="minorHAnsi" w:eastAsiaTheme="minorHAnsi" w:hAnsiTheme="minorHAnsi" w:cstheme="minorHAnsi"/>
                <w:sz w:val="22"/>
                <w:szCs w:val="22"/>
              </w:rPr>
              <w:t>ualificatio</w:t>
            </w:r>
            <w:r w:rsidR="00912E3D" w:rsidRPr="00C86BE7">
              <w:rPr>
                <w:rFonts w:asciiTheme="minorHAnsi" w:eastAsiaTheme="minorHAnsi" w:hAnsiTheme="minorHAnsi" w:cstheme="minorHAnsi"/>
                <w:sz w:val="22"/>
                <w:szCs w:val="22"/>
              </w:rPr>
              <w:t xml:space="preserve">n and </w:t>
            </w:r>
            <w:r w:rsidRPr="00C86BE7">
              <w:rPr>
                <w:rFonts w:asciiTheme="minorHAnsi" w:eastAsiaTheme="minorHAnsi" w:hAnsiTheme="minorHAnsi" w:cstheme="minorHAnsi"/>
                <w:sz w:val="22"/>
                <w:szCs w:val="22"/>
              </w:rPr>
              <w:lastRenderedPageBreak/>
              <w:t>Curriculum Vitae (</w:t>
            </w:r>
            <w:r w:rsidR="00912E3D" w:rsidRPr="00C86BE7">
              <w:rPr>
                <w:rFonts w:asciiTheme="minorHAnsi" w:eastAsiaTheme="minorHAnsi" w:hAnsiTheme="minorHAnsi" w:cstheme="minorHAnsi"/>
                <w:sz w:val="22"/>
                <w:szCs w:val="22"/>
              </w:rPr>
              <w:t>CV</w:t>
            </w:r>
            <w:r w:rsidRPr="00C86BE7">
              <w:rPr>
                <w:rFonts w:asciiTheme="minorHAnsi" w:eastAsiaTheme="minorHAnsi" w:hAnsiTheme="minorHAnsi" w:cstheme="minorHAnsi"/>
                <w:sz w:val="22"/>
                <w:szCs w:val="22"/>
              </w:rPr>
              <w:t>)</w:t>
            </w:r>
            <w:r w:rsidR="005A26C6" w:rsidRPr="00C86BE7">
              <w:rPr>
                <w:rFonts w:asciiTheme="minorHAnsi" w:eastAsiaTheme="minorHAnsi" w:hAnsiTheme="minorHAnsi" w:cstheme="minorHAnsi"/>
                <w:sz w:val="22"/>
                <w:szCs w:val="22"/>
              </w:rPr>
              <w:t xml:space="preserve"> </w:t>
            </w:r>
            <w:r w:rsidR="00415D28" w:rsidRPr="00C86BE7">
              <w:rPr>
                <w:rFonts w:asciiTheme="minorHAnsi" w:eastAsiaTheme="minorHAnsi" w:hAnsiTheme="minorHAnsi" w:cstheme="minorHAnsi"/>
                <w:sz w:val="22"/>
                <w:szCs w:val="22"/>
              </w:rPr>
              <w:t xml:space="preserve"> </w:t>
            </w:r>
            <w:r w:rsidR="005A26C6" w:rsidRPr="00C86BE7">
              <w:rPr>
                <w:rFonts w:asciiTheme="minorHAnsi" w:eastAsiaTheme="minorHAnsi" w:hAnsiTheme="minorHAnsi" w:cstheme="minorHAnsi"/>
                <w:sz w:val="22"/>
                <w:szCs w:val="22"/>
              </w:rPr>
              <w:t xml:space="preserve">to </w:t>
            </w:r>
            <w:r w:rsidR="005A26C6" w:rsidRPr="00C86BE7">
              <w:rPr>
                <w:rFonts w:asciiTheme="minorHAnsi" w:eastAsiaTheme="minorHAnsi" w:hAnsiTheme="minorHAnsi" w:cstheme="minorHAnsi"/>
                <w:b/>
                <w:bCs/>
                <w:sz w:val="22"/>
                <w:szCs w:val="22"/>
              </w:rPr>
              <w:t>Annexure A</w:t>
            </w:r>
            <w:r w:rsidR="00D03391" w:rsidRPr="00C86BE7">
              <w:rPr>
                <w:rFonts w:asciiTheme="minorHAnsi" w:eastAsiaTheme="minorHAnsi" w:hAnsiTheme="minorHAnsi" w:cstheme="minorHAnsi"/>
                <w:sz w:val="22"/>
                <w:szCs w:val="22"/>
              </w:rPr>
              <w:t xml:space="preserve"> </w:t>
            </w:r>
            <w:r w:rsidR="00D03391" w:rsidRPr="006456CD">
              <w:rPr>
                <w:rFonts w:asciiTheme="minorHAnsi" w:eastAsiaTheme="minorHAnsi" w:hAnsiTheme="minorHAnsi" w:cstheme="minorHAnsi"/>
                <w:sz w:val="22"/>
                <w:szCs w:val="22"/>
              </w:rPr>
              <w:t>indicating the following:</w:t>
            </w:r>
          </w:p>
          <w:p w14:paraId="3E918BE1" w14:textId="77777777" w:rsidR="00D03391" w:rsidRPr="00C86BE7" w:rsidRDefault="00D03391" w:rsidP="00415D28">
            <w:pPr>
              <w:pStyle w:val="Specification"/>
              <w:rPr>
                <w:rFonts w:asciiTheme="minorHAnsi" w:eastAsiaTheme="minorHAnsi" w:hAnsiTheme="minorHAnsi" w:cstheme="minorHAnsi"/>
                <w:sz w:val="22"/>
                <w:szCs w:val="22"/>
              </w:rPr>
            </w:pPr>
            <w:r w:rsidRPr="006456CD">
              <w:rPr>
                <w:rFonts w:asciiTheme="minorHAnsi" w:eastAsiaTheme="minorHAnsi" w:hAnsiTheme="minorHAnsi" w:cstheme="minorHAnsi"/>
                <w:sz w:val="22"/>
                <w:szCs w:val="22"/>
              </w:rPr>
              <w:t>NQF level 8 or similar in Information Systems, or Computer Science.</w:t>
            </w:r>
          </w:p>
          <w:p w14:paraId="2D8A0EAA" w14:textId="77777777" w:rsidR="002464B5" w:rsidRPr="00C86BE7" w:rsidRDefault="002464B5" w:rsidP="00415D28">
            <w:pPr>
              <w:pStyle w:val="Specification"/>
              <w:rPr>
                <w:rFonts w:asciiTheme="minorHAnsi" w:eastAsiaTheme="minorHAnsi" w:hAnsiTheme="minorHAnsi" w:cstheme="minorHAnsi"/>
                <w:sz w:val="22"/>
                <w:szCs w:val="22"/>
              </w:rPr>
            </w:pPr>
          </w:p>
          <w:p w14:paraId="2461506C" w14:textId="77777777" w:rsidR="00415D28" w:rsidRPr="00C86BE7" w:rsidRDefault="00415D28" w:rsidP="00415D28">
            <w:pPr>
              <w:pStyle w:val="Specification"/>
              <w:rPr>
                <w:rFonts w:asciiTheme="minorHAnsi" w:eastAsiaTheme="minorHAnsi" w:hAnsiTheme="minorHAnsi" w:cstheme="minorHAnsi"/>
                <w:b/>
                <w:bCs/>
                <w:sz w:val="22"/>
                <w:szCs w:val="22"/>
              </w:rPr>
            </w:pPr>
            <w:r w:rsidRPr="00C86BE7">
              <w:rPr>
                <w:rFonts w:asciiTheme="minorHAnsi" w:eastAsiaTheme="minorHAnsi" w:hAnsiTheme="minorHAnsi" w:cstheme="minorHAnsi"/>
                <w:b/>
                <w:bCs/>
                <w:sz w:val="22"/>
                <w:szCs w:val="22"/>
              </w:rPr>
              <w:t xml:space="preserve">NOTE (1): </w:t>
            </w:r>
          </w:p>
          <w:p w14:paraId="44570FB5" w14:textId="77777777" w:rsidR="00415D28" w:rsidRPr="00C86BE7" w:rsidRDefault="00415D28" w:rsidP="00415D28">
            <w:pPr>
              <w:pStyle w:val="Specification"/>
              <w:rPr>
                <w:rFonts w:asciiTheme="minorHAnsi" w:eastAsiaTheme="minorHAnsi" w:hAnsiTheme="minorHAnsi" w:cstheme="minorHAnsi"/>
                <w:bCs/>
                <w:sz w:val="22"/>
                <w:szCs w:val="22"/>
              </w:rPr>
            </w:pPr>
            <w:r w:rsidRPr="00C86BE7">
              <w:rPr>
                <w:rFonts w:asciiTheme="minorHAnsi" w:eastAsiaTheme="minorHAnsi" w:hAnsiTheme="minorHAnsi" w:cstheme="minorHAnsi"/>
                <w:b/>
                <w:sz w:val="22"/>
                <w:szCs w:val="22"/>
              </w:rPr>
              <w:t>SITA/DHA</w:t>
            </w:r>
            <w:r w:rsidRPr="00C86BE7">
              <w:rPr>
                <w:rFonts w:asciiTheme="minorHAnsi" w:eastAsiaTheme="minorHAnsi" w:hAnsiTheme="minorHAnsi" w:cstheme="minorHAnsi"/>
                <w:bCs/>
                <w:sz w:val="22"/>
                <w:szCs w:val="22"/>
              </w:rPr>
              <w:t xml:space="preserve"> reserves the right to verify information provided.</w:t>
            </w:r>
          </w:p>
          <w:p w14:paraId="5B026FBD" w14:textId="77777777" w:rsidR="00415D28" w:rsidRPr="00C86BE7" w:rsidRDefault="00415D28" w:rsidP="00415D28">
            <w:pPr>
              <w:jc w:val="left"/>
              <w:rPr>
                <w:rFonts w:asciiTheme="minorHAnsi" w:hAnsiTheme="minorHAnsi" w:cstheme="minorHAnsi"/>
                <w:lang w:val="en-GB"/>
              </w:rPr>
            </w:pPr>
          </w:p>
        </w:tc>
        <w:tc>
          <w:tcPr>
            <w:tcW w:w="2891" w:type="dxa"/>
          </w:tcPr>
          <w:p w14:paraId="07858F76" w14:textId="77777777" w:rsidR="00415D28" w:rsidRPr="00C86BE7" w:rsidRDefault="00415D28" w:rsidP="00415D28">
            <w:pPr>
              <w:jc w:val="left"/>
              <w:rPr>
                <w:rFonts w:asciiTheme="minorHAnsi" w:hAnsiTheme="minorHAnsi" w:cstheme="minorHAnsi"/>
              </w:rPr>
            </w:pPr>
            <w:r w:rsidRPr="00C86BE7">
              <w:rPr>
                <w:color w:val="FF0000"/>
                <w:lang w:val="en-GB"/>
              </w:rPr>
              <w:lastRenderedPageBreak/>
              <w:t xml:space="preserve">&lt;provide unique reference to locate substantiating evidence in the bid response – see Annex A, par </w:t>
            </w:r>
            <w:r w:rsidR="006934A4" w:rsidRPr="00C86BE7">
              <w:rPr>
                <w:b/>
                <w:color w:val="FF0000"/>
                <w:lang w:val="en-GB"/>
              </w:rPr>
              <w:t>6</w:t>
            </w:r>
            <w:r w:rsidRPr="00C86BE7">
              <w:rPr>
                <w:b/>
                <w:color w:val="FF0000"/>
                <w:lang w:val="en-GB"/>
              </w:rPr>
              <w:t>.</w:t>
            </w:r>
            <w:r w:rsidR="00483968" w:rsidRPr="00C86BE7">
              <w:rPr>
                <w:b/>
                <w:color w:val="FF0000"/>
                <w:lang w:val="en-GB"/>
              </w:rPr>
              <w:t>3</w:t>
            </w:r>
            <w:r w:rsidRPr="00C86BE7">
              <w:rPr>
                <w:color w:val="FF0000"/>
                <w:lang w:val="en-GB"/>
              </w:rPr>
              <w:t>&gt;</w:t>
            </w:r>
          </w:p>
        </w:tc>
      </w:tr>
      <w:tr w:rsidR="00B8118C" w:rsidRPr="007348FC" w14:paraId="2E7117CC" w14:textId="77777777" w:rsidTr="00A67955">
        <w:tc>
          <w:tcPr>
            <w:tcW w:w="9634" w:type="dxa"/>
            <w:gridSpan w:val="4"/>
          </w:tcPr>
          <w:p w14:paraId="2DDD4316" w14:textId="77777777" w:rsidR="00B8118C" w:rsidRPr="00655626" w:rsidRDefault="00AE4FA6" w:rsidP="00AE4FA6">
            <w:pPr>
              <w:jc w:val="left"/>
              <w:rPr>
                <w:rFonts w:cs="Calibri"/>
                <w:b/>
                <w:bCs/>
              </w:rPr>
            </w:pPr>
            <w:r w:rsidRPr="00655626">
              <w:rPr>
                <w:rFonts w:cs="Calibri"/>
                <w:b/>
                <w:bCs/>
              </w:rPr>
              <w:t xml:space="preserve">4. </w:t>
            </w:r>
            <w:r w:rsidR="00B8118C" w:rsidRPr="00655626">
              <w:rPr>
                <w:rFonts w:cs="Calibri"/>
                <w:b/>
                <w:bCs/>
              </w:rPr>
              <w:t>Special Conditions of Contract</w:t>
            </w:r>
          </w:p>
          <w:p w14:paraId="1C63744B" w14:textId="77777777" w:rsidR="000E1B5C" w:rsidRPr="00655626" w:rsidRDefault="000E1B5C" w:rsidP="00415D28">
            <w:pPr>
              <w:jc w:val="left"/>
              <w:rPr>
                <w:rFonts w:cs="Calibri"/>
                <w:b/>
                <w:bCs/>
                <w:color w:val="FF0000"/>
                <w:szCs w:val="24"/>
              </w:rPr>
            </w:pPr>
          </w:p>
        </w:tc>
      </w:tr>
      <w:tr w:rsidR="00FE2CC5" w:rsidRPr="007348FC" w14:paraId="7C2424A4" w14:textId="77777777" w:rsidTr="00FE2CC5">
        <w:tc>
          <w:tcPr>
            <w:tcW w:w="3051" w:type="dxa"/>
          </w:tcPr>
          <w:p w14:paraId="43AAA994" w14:textId="77777777" w:rsidR="00863AC8" w:rsidRPr="00655626" w:rsidRDefault="00863AC8" w:rsidP="00863AC8">
            <w:pPr>
              <w:jc w:val="left"/>
              <w:rPr>
                <w:rFonts w:asciiTheme="minorHAnsi" w:hAnsiTheme="minorHAnsi" w:cstheme="minorHAnsi"/>
              </w:rPr>
            </w:pPr>
            <w:bookmarkStart w:id="36" w:name="_Hlk148691578"/>
            <w:r w:rsidRPr="00655626">
              <w:rPr>
                <w:rFonts w:asciiTheme="minorHAnsi" w:hAnsiTheme="minorHAnsi" w:cs="Calibri"/>
              </w:rPr>
              <w:t xml:space="preserve">Bidder </w:t>
            </w:r>
            <w:r w:rsidRPr="00655626">
              <w:rPr>
                <w:rFonts w:asciiTheme="minorHAnsi" w:hAnsiTheme="minorHAnsi" w:cs="Calibri"/>
                <w:b/>
                <w:bCs/>
              </w:rPr>
              <w:t xml:space="preserve">must accept </w:t>
            </w:r>
            <w:r w:rsidRPr="00655626">
              <w:rPr>
                <w:rFonts w:asciiTheme="minorHAnsi" w:hAnsiTheme="minorHAnsi" w:cs="Calibri"/>
                <w:b/>
                <w:bCs/>
                <w:u w:val="single"/>
              </w:rPr>
              <w:t>ALL</w:t>
            </w:r>
            <w:r w:rsidRPr="00655626">
              <w:rPr>
                <w:rFonts w:asciiTheme="minorHAnsi" w:hAnsiTheme="minorHAnsi" w:cs="Calibri"/>
              </w:rPr>
              <w:t xml:space="preserve"> the Special Conditions of contract.</w:t>
            </w:r>
          </w:p>
        </w:tc>
        <w:tc>
          <w:tcPr>
            <w:tcW w:w="3686" w:type="dxa"/>
          </w:tcPr>
          <w:p w14:paraId="05385CA6" w14:textId="77777777" w:rsidR="00863AC8" w:rsidRPr="00655626" w:rsidRDefault="00863AC8" w:rsidP="00863AC8">
            <w:pPr>
              <w:pStyle w:val="Specification"/>
              <w:jc w:val="both"/>
              <w:rPr>
                <w:rFonts w:asciiTheme="minorHAnsi" w:hAnsiTheme="minorHAnsi" w:cs="Calibri"/>
                <w:sz w:val="22"/>
                <w:szCs w:val="22"/>
              </w:rPr>
            </w:pPr>
            <w:r w:rsidRPr="00655626">
              <w:rPr>
                <w:rFonts w:asciiTheme="minorHAnsi" w:hAnsiTheme="minorHAnsi" w:cs="Calibri"/>
                <w:sz w:val="22"/>
                <w:szCs w:val="22"/>
              </w:rPr>
              <w:t xml:space="preserve">The Bidder </w:t>
            </w:r>
            <w:r w:rsidRPr="00655626">
              <w:rPr>
                <w:rFonts w:asciiTheme="minorHAnsi" w:hAnsiTheme="minorHAnsi" w:cs="Calibri"/>
                <w:b/>
                <w:bCs/>
                <w:sz w:val="22"/>
                <w:szCs w:val="22"/>
              </w:rPr>
              <w:t xml:space="preserve">must accept </w:t>
            </w:r>
            <w:r w:rsidRPr="00655626">
              <w:rPr>
                <w:rFonts w:asciiTheme="minorHAnsi" w:hAnsiTheme="minorHAnsi" w:cs="Calibri"/>
                <w:b/>
                <w:bCs/>
                <w:sz w:val="22"/>
                <w:szCs w:val="22"/>
                <w:u w:val="single"/>
              </w:rPr>
              <w:t>ALL</w:t>
            </w:r>
            <w:r w:rsidRPr="00655626">
              <w:rPr>
                <w:rFonts w:asciiTheme="minorHAnsi" w:hAnsiTheme="minorHAnsi" w:cs="Calibri"/>
                <w:sz w:val="22"/>
                <w:szCs w:val="22"/>
              </w:rPr>
              <w:t xml:space="preserve"> the Special Conditions of Contract by completing and signing the declaration of Acceptance in Declaration of compliance and acceptance under the Special Conditions </w:t>
            </w:r>
            <w:r w:rsidRPr="00655626">
              <w:rPr>
                <w:rFonts w:asciiTheme="minorHAnsi" w:hAnsiTheme="minorHAnsi" w:cs="Calibri"/>
                <w:b/>
                <w:bCs/>
                <w:sz w:val="22"/>
                <w:szCs w:val="22"/>
              </w:rPr>
              <w:t xml:space="preserve">(Section </w:t>
            </w:r>
            <w:r w:rsidR="00BF70A3" w:rsidRPr="00655626">
              <w:rPr>
                <w:rFonts w:asciiTheme="minorHAnsi" w:hAnsiTheme="minorHAnsi" w:cs="Calibri"/>
                <w:b/>
                <w:bCs/>
                <w:sz w:val="22"/>
                <w:szCs w:val="22"/>
              </w:rPr>
              <w:t>5.3.2</w:t>
            </w:r>
            <w:r w:rsidRPr="00655626">
              <w:rPr>
                <w:rFonts w:asciiTheme="minorHAnsi" w:hAnsiTheme="minorHAnsi" w:cs="Calibri"/>
                <w:b/>
                <w:bCs/>
                <w:sz w:val="22"/>
                <w:szCs w:val="22"/>
              </w:rPr>
              <w:t>)</w:t>
            </w:r>
            <w:r w:rsidRPr="00655626">
              <w:rPr>
                <w:rFonts w:asciiTheme="minorHAnsi" w:hAnsiTheme="minorHAnsi" w:cs="Calibri"/>
                <w:sz w:val="22"/>
                <w:szCs w:val="22"/>
              </w:rPr>
              <w:t>.</w:t>
            </w:r>
          </w:p>
          <w:p w14:paraId="5E470386" w14:textId="77777777" w:rsidR="00863AC8" w:rsidRPr="00655626" w:rsidRDefault="00863AC8" w:rsidP="00863AC8">
            <w:pPr>
              <w:pStyle w:val="Specification"/>
              <w:jc w:val="both"/>
              <w:rPr>
                <w:rFonts w:asciiTheme="minorHAnsi" w:hAnsiTheme="minorHAnsi" w:cs="Calibri"/>
                <w:b/>
                <w:bCs/>
                <w:sz w:val="22"/>
                <w:szCs w:val="22"/>
              </w:rPr>
            </w:pPr>
            <w:r w:rsidRPr="00655626">
              <w:rPr>
                <w:rFonts w:asciiTheme="minorHAnsi" w:hAnsiTheme="minorHAnsi" w:cs="Calibri"/>
                <w:b/>
                <w:bCs/>
                <w:sz w:val="22"/>
                <w:szCs w:val="22"/>
              </w:rPr>
              <w:t xml:space="preserve">Note (1): </w:t>
            </w:r>
          </w:p>
          <w:p w14:paraId="655F26DC" w14:textId="77777777" w:rsidR="00863AC8" w:rsidRPr="00655626" w:rsidRDefault="00863AC8" w:rsidP="00863AC8">
            <w:pPr>
              <w:pStyle w:val="Specification"/>
              <w:rPr>
                <w:rFonts w:asciiTheme="minorHAnsi" w:eastAsiaTheme="minorHAnsi" w:hAnsiTheme="minorHAnsi" w:cstheme="minorHAnsi"/>
                <w:sz w:val="22"/>
                <w:szCs w:val="22"/>
              </w:rPr>
            </w:pPr>
            <w:r w:rsidRPr="00655626">
              <w:rPr>
                <w:rFonts w:asciiTheme="minorHAnsi" w:hAnsiTheme="minorHAnsi" w:cs="Calibri"/>
                <w:sz w:val="22"/>
                <w:szCs w:val="22"/>
              </w:rPr>
              <w:t xml:space="preserve">Failure to </w:t>
            </w:r>
            <w:r w:rsidRPr="00655626">
              <w:rPr>
                <w:rFonts w:asciiTheme="minorHAnsi" w:hAnsiTheme="minorHAnsi" w:cs="Calibri"/>
                <w:b/>
                <w:bCs/>
                <w:sz w:val="22"/>
                <w:szCs w:val="22"/>
              </w:rPr>
              <w:t xml:space="preserve">accept </w:t>
            </w:r>
            <w:r w:rsidRPr="00655626">
              <w:rPr>
                <w:rFonts w:asciiTheme="minorHAnsi" w:hAnsiTheme="minorHAnsi" w:cs="Calibri"/>
                <w:b/>
                <w:bCs/>
                <w:sz w:val="22"/>
                <w:szCs w:val="22"/>
                <w:u w:val="single"/>
              </w:rPr>
              <w:t>ALL</w:t>
            </w:r>
            <w:r w:rsidRPr="00655626">
              <w:rPr>
                <w:rFonts w:asciiTheme="minorHAnsi" w:hAnsiTheme="minorHAnsi" w:cs="Calibri"/>
                <w:sz w:val="22"/>
                <w:szCs w:val="22"/>
              </w:rPr>
              <w:t xml:space="preserve"> the Special Conditions of Contract will result in disqualification.</w:t>
            </w:r>
          </w:p>
        </w:tc>
        <w:tc>
          <w:tcPr>
            <w:tcW w:w="2897" w:type="dxa"/>
            <w:gridSpan w:val="2"/>
          </w:tcPr>
          <w:p w14:paraId="0E62B771" w14:textId="77777777" w:rsidR="00863AC8" w:rsidRPr="00655626" w:rsidRDefault="00863AC8" w:rsidP="00415D28">
            <w:pPr>
              <w:jc w:val="left"/>
              <w:rPr>
                <w:color w:val="FF0000"/>
                <w:lang w:val="en-GB"/>
              </w:rPr>
            </w:pPr>
            <w:r w:rsidRPr="00655626">
              <w:rPr>
                <w:rFonts w:cs="Calibri"/>
                <w:color w:val="FF0000"/>
                <w:szCs w:val="24"/>
              </w:rPr>
              <w:t xml:space="preserve">&lt;Provide unique reference to locate substantiating evidence in the bid response – see </w:t>
            </w:r>
            <w:r w:rsidRPr="00655626">
              <w:rPr>
                <w:rFonts w:cs="Calibri"/>
                <w:b/>
                <w:bCs/>
                <w:color w:val="FF0000"/>
                <w:szCs w:val="24"/>
              </w:rPr>
              <w:t xml:space="preserve">Annex </w:t>
            </w:r>
            <w:r w:rsidR="00A42645" w:rsidRPr="00655626">
              <w:rPr>
                <w:rFonts w:cs="Calibri"/>
                <w:b/>
                <w:bCs/>
                <w:color w:val="FF0000"/>
                <w:szCs w:val="24"/>
              </w:rPr>
              <w:t>A</w:t>
            </w:r>
            <w:r w:rsidRPr="000109EB">
              <w:rPr>
                <w:rFonts w:cs="Calibri"/>
                <w:b/>
                <w:bCs/>
                <w:color w:val="FF0000"/>
                <w:szCs w:val="24"/>
              </w:rPr>
              <w:t xml:space="preserve">, section </w:t>
            </w:r>
            <w:r w:rsidR="00A42645" w:rsidRPr="000109EB">
              <w:rPr>
                <w:rFonts w:cs="Calibri"/>
                <w:b/>
                <w:bCs/>
                <w:color w:val="FF0000"/>
                <w:szCs w:val="24"/>
              </w:rPr>
              <w:t>6</w:t>
            </w:r>
            <w:r w:rsidRPr="000109EB">
              <w:rPr>
                <w:rFonts w:cs="Calibri"/>
                <w:b/>
                <w:bCs/>
                <w:color w:val="FF0000"/>
                <w:szCs w:val="24"/>
              </w:rPr>
              <w:t>.</w:t>
            </w:r>
            <w:r w:rsidR="007C5B76" w:rsidRPr="000109EB">
              <w:rPr>
                <w:rFonts w:cs="Calibri"/>
                <w:b/>
                <w:bCs/>
                <w:color w:val="FF0000"/>
                <w:szCs w:val="24"/>
              </w:rPr>
              <w:t>4</w:t>
            </w:r>
            <w:r w:rsidRPr="000109EB">
              <w:rPr>
                <w:rFonts w:cs="Calibri"/>
                <w:color w:val="FF0000"/>
                <w:szCs w:val="24"/>
              </w:rPr>
              <w:t>&gt;</w:t>
            </w:r>
          </w:p>
        </w:tc>
      </w:tr>
      <w:bookmarkEnd w:id="36"/>
      <w:tr w:rsidR="009A4499" w:rsidRPr="007348FC" w14:paraId="5D8CEA5E" w14:textId="77777777" w:rsidTr="00A67955">
        <w:tc>
          <w:tcPr>
            <w:tcW w:w="9634" w:type="dxa"/>
            <w:gridSpan w:val="4"/>
          </w:tcPr>
          <w:p w14:paraId="119EA96F" w14:textId="77777777" w:rsidR="00A67955" w:rsidRPr="00655626" w:rsidRDefault="00A67955" w:rsidP="00A67955">
            <w:pPr>
              <w:jc w:val="left"/>
              <w:rPr>
                <w:rFonts w:cs="Calibri"/>
                <w:b/>
                <w:bCs/>
                <w:color w:val="FEFEFE"/>
              </w:rPr>
            </w:pPr>
            <w:r w:rsidRPr="00655626">
              <w:rPr>
                <w:rFonts w:cs="Calibri"/>
                <w:b/>
                <w:bCs/>
              </w:rPr>
              <w:t xml:space="preserve">5. Product/ Service Functional Requirements </w:t>
            </w:r>
            <w:r w:rsidR="009A4499" w:rsidRPr="00655626">
              <w:rPr>
                <w:rFonts w:cs="Calibri"/>
                <w:b/>
                <w:bCs/>
              </w:rPr>
              <w:t>Product</w:t>
            </w:r>
            <w:r w:rsidR="009A4499" w:rsidRPr="00655626">
              <w:rPr>
                <w:rFonts w:cs="Calibri"/>
                <w:b/>
                <w:bCs/>
                <w:color w:val="FEFEFE"/>
              </w:rPr>
              <w:t xml:space="preserve"> /</w:t>
            </w:r>
          </w:p>
          <w:p w14:paraId="0ED6B290" w14:textId="77777777" w:rsidR="009A4499" w:rsidRPr="00655626" w:rsidRDefault="009A4499" w:rsidP="00655626">
            <w:pPr>
              <w:pStyle w:val="ListParagraph"/>
              <w:numPr>
                <w:ilvl w:val="0"/>
                <w:numId w:val="79"/>
              </w:numPr>
              <w:jc w:val="left"/>
              <w:rPr>
                <w:rFonts w:cs="Calibri"/>
                <w:b/>
                <w:bCs/>
                <w:color w:val="FEFEFE"/>
              </w:rPr>
            </w:pPr>
            <w:r w:rsidRPr="00655626">
              <w:rPr>
                <w:rFonts w:cs="Calibri"/>
                <w:b/>
                <w:bCs/>
                <w:color w:val="FEFEFE"/>
              </w:rPr>
              <w:t xml:space="preserve"> Requirement</w:t>
            </w:r>
          </w:p>
        </w:tc>
      </w:tr>
      <w:tr w:rsidR="00FE2CC5" w:rsidRPr="007348FC" w14:paraId="60CBDC20" w14:textId="77777777" w:rsidTr="00FE2CC5">
        <w:tc>
          <w:tcPr>
            <w:tcW w:w="3051" w:type="dxa"/>
          </w:tcPr>
          <w:p w14:paraId="020810DD" w14:textId="77777777" w:rsidR="00A42645" w:rsidRPr="00655626" w:rsidRDefault="00A42645" w:rsidP="00A67955">
            <w:pPr>
              <w:jc w:val="left"/>
              <w:rPr>
                <w:rFonts w:asciiTheme="minorHAnsi" w:hAnsiTheme="minorHAnsi" w:cs="Calibri"/>
              </w:rPr>
            </w:pPr>
            <w:r w:rsidRPr="00655626">
              <w:rPr>
                <w:rFonts w:asciiTheme="minorHAnsi" w:hAnsiTheme="minorHAnsi" w:cs="Calibri"/>
              </w:rPr>
              <w:t xml:space="preserve">The Bidder must confirm compliance to the Product/ Service Functional Requirements for the </w:t>
            </w:r>
            <w:proofErr w:type="spellStart"/>
            <w:r w:rsidRPr="00655626">
              <w:rPr>
                <w:rFonts w:asciiTheme="minorHAnsi" w:hAnsiTheme="minorHAnsi" w:cs="Calibri"/>
                <w:b/>
                <w:bCs/>
              </w:rPr>
              <w:t>iAPI</w:t>
            </w:r>
            <w:proofErr w:type="spellEnd"/>
            <w:r w:rsidRPr="00655626">
              <w:rPr>
                <w:rFonts w:asciiTheme="minorHAnsi" w:hAnsiTheme="minorHAnsi" w:cs="Calibri"/>
                <w:b/>
                <w:bCs/>
              </w:rPr>
              <w:t xml:space="preserve"> and PNR system</w:t>
            </w:r>
            <w:r w:rsidRPr="00655626">
              <w:rPr>
                <w:rFonts w:asciiTheme="minorHAnsi" w:hAnsiTheme="minorHAnsi" w:cs="Calibri"/>
              </w:rPr>
              <w:t>.</w:t>
            </w:r>
          </w:p>
        </w:tc>
        <w:tc>
          <w:tcPr>
            <w:tcW w:w="3686" w:type="dxa"/>
          </w:tcPr>
          <w:p w14:paraId="0A7B934E" w14:textId="77777777" w:rsidR="00A42645" w:rsidRPr="00655626" w:rsidRDefault="00A42645" w:rsidP="00A67955">
            <w:pPr>
              <w:jc w:val="left"/>
              <w:rPr>
                <w:rFonts w:asciiTheme="minorHAnsi" w:hAnsiTheme="minorHAnsi" w:cs="Calibri"/>
              </w:rPr>
            </w:pPr>
            <w:r w:rsidRPr="00655626">
              <w:rPr>
                <w:rFonts w:asciiTheme="minorHAnsi" w:hAnsiTheme="minorHAnsi" w:cs="Calibri"/>
              </w:rPr>
              <w:t xml:space="preserve">The Bidder must confirm that they comply with the Product/ Service Functional Requirements for the </w:t>
            </w:r>
            <w:proofErr w:type="spellStart"/>
            <w:r w:rsidRPr="00655626">
              <w:rPr>
                <w:rFonts w:asciiTheme="minorHAnsi" w:hAnsiTheme="minorHAnsi" w:cs="Calibri"/>
                <w:b/>
                <w:bCs/>
              </w:rPr>
              <w:t>iAPI</w:t>
            </w:r>
            <w:proofErr w:type="spellEnd"/>
            <w:r w:rsidRPr="00655626">
              <w:rPr>
                <w:rFonts w:asciiTheme="minorHAnsi" w:hAnsiTheme="minorHAnsi" w:cs="Calibri"/>
                <w:b/>
                <w:bCs/>
              </w:rPr>
              <w:t xml:space="preserve"> and PNR system </w:t>
            </w:r>
            <w:r w:rsidRPr="00655626">
              <w:rPr>
                <w:rFonts w:asciiTheme="minorHAnsi" w:hAnsiTheme="minorHAnsi" w:cs="Calibri"/>
              </w:rPr>
              <w:t xml:space="preserve">by completing and signing </w:t>
            </w:r>
            <w:r w:rsidRPr="00655626">
              <w:rPr>
                <w:rFonts w:asciiTheme="minorHAnsi" w:hAnsiTheme="minorHAnsi" w:cs="Calibri"/>
                <w:b/>
              </w:rPr>
              <w:t xml:space="preserve">Annex </w:t>
            </w:r>
            <w:r w:rsidR="00D961D9" w:rsidRPr="00655626">
              <w:rPr>
                <w:rFonts w:asciiTheme="minorHAnsi" w:hAnsiTheme="minorHAnsi" w:cs="Calibri"/>
                <w:b/>
              </w:rPr>
              <w:t>B</w:t>
            </w:r>
            <w:r w:rsidRPr="00655626">
              <w:rPr>
                <w:rFonts w:asciiTheme="minorHAnsi" w:hAnsiTheme="minorHAnsi" w:cs="Calibri"/>
              </w:rPr>
              <w:t xml:space="preserve">: </w:t>
            </w:r>
            <w:r w:rsidRPr="00655626">
              <w:rPr>
                <w:rFonts w:asciiTheme="minorHAnsi" w:hAnsiTheme="minorHAnsi" w:cs="Calibri"/>
                <w:b/>
              </w:rPr>
              <w:t>Addendum 1</w:t>
            </w:r>
            <w:r w:rsidRPr="00655626">
              <w:rPr>
                <w:rFonts w:asciiTheme="minorHAnsi" w:hAnsiTheme="minorHAnsi" w:cs="Calibri"/>
              </w:rPr>
              <w:t>.</w:t>
            </w:r>
          </w:p>
          <w:p w14:paraId="41CEC079" w14:textId="77777777" w:rsidR="00A42645" w:rsidRPr="00655626" w:rsidRDefault="00A42645" w:rsidP="00A67955">
            <w:pPr>
              <w:jc w:val="left"/>
              <w:rPr>
                <w:rFonts w:asciiTheme="minorHAnsi" w:hAnsiTheme="minorHAnsi" w:cs="Calibri"/>
              </w:rPr>
            </w:pPr>
          </w:p>
          <w:p w14:paraId="33BAC813" w14:textId="77777777" w:rsidR="00A42645" w:rsidRPr="00655626" w:rsidRDefault="00A42645" w:rsidP="00A67955">
            <w:pPr>
              <w:jc w:val="left"/>
              <w:rPr>
                <w:rFonts w:asciiTheme="minorHAnsi" w:hAnsiTheme="minorHAnsi" w:cs="Calibri"/>
                <w:b/>
              </w:rPr>
            </w:pPr>
            <w:r w:rsidRPr="00655626">
              <w:rPr>
                <w:rFonts w:asciiTheme="minorHAnsi" w:hAnsiTheme="minorHAnsi" w:cs="Calibri"/>
                <w:b/>
              </w:rPr>
              <w:t xml:space="preserve">Note (1): </w:t>
            </w:r>
          </w:p>
          <w:p w14:paraId="1F9A6190" w14:textId="77777777" w:rsidR="00A42645" w:rsidRPr="00655626" w:rsidRDefault="00A42645" w:rsidP="00A67955">
            <w:pPr>
              <w:jc w:val="left"/>
              <w:rPr>
                <w:rFonts w:asciiTheme="minorHAnsi" w:hAnsiTheme="minorHAnsi" w:cs="Calibri"/>
                <w:bCs/>
              </w:rPr>
            </w:pPr>
            <w:r w:rsidRPr="00655626">
              <w:rPr>
                <w:rFonts w:asciiTheme="minorHAnsi" w:hAnsiTheme="minorHAnsi" w:cs="Calibri"/>
                <w:bCs/>
              </w:rPr>
              <w:t>Failure to comply fully to the requirements as indicated above will result in disqualification.</w:t>
            </w:r>
          </w:p>
          <w:p w14:paraId="009D90EE" w14:textId="77777777" w:rsidR="00A42645" w:rsidRPr="00655626" w:rsidRDefault="00A42645" w:rsidP="00A67955">
            <w:pPr>
              <w:jc w:val="left"/>
              <w:rPr>
                <w:rFonts w:asciiTheme="minorHAnsi" w:hAnsiTheme="minorHAnsi" w:cs="Calibri"/>
                <w:b/>
              </w:rPr>
            </w:pPr>
          </w:p>
          <w:p w14:paraId="37CDB61B" w14:textId="77777777" w:rsidR="00A42645" w:rsidRPr="00655626" w:rsidRDefault="00A42645" w:rsidP="00A67955">
            <w:pPr>
              <w:jc w:val="left"/>
              <w:rPr>
                <w:rFonts w:asciiTheme="minorHAnsi" w:hAnsiTheme="minorHAnsi" w:cs="Calibri"/>
                <w:b/>
              </w:rPr>
            </w:pPr>
            <w:r w:rsidRPr="00655626">
              <w:rPr>
                <w:rFonts w:asciiTheme="minorHAnsi" w:hAnsiTheme="minorHAnsi" w:cs="Calibri"/>
                <w:b/>
              </w:rPr>
              <w:t xml:space="preserve">Note (2): </w:t>
            </w:r>
          </w:p>
          <w:p w14:paraId="69CFF3C3" w14:textId="77777777" w:rsidR="00F05AE6" w:rsidRPr="00655626" w:rsidRDefault="00A42645">
            <w:pPr>
              <w:jc w:val="left"/>
              <w:rPr>
                <w:rFonts w:asciiTheme="minorHAnsi" w:hAnsiTheme="minorHAnsi" w:cs="Calibri"/>
                <w:bCs/>
              </w:rPr>
            </w:pPr>
            <w:r w:rsidRPr="00655626">
              <w:rPr>
                <w:rFonts w:asciiTheme="minorHAnsi" w:hAnsiTheme="minorHAnsi" w:cs="Calibri"/>
                <w:bCs/>
              </w:rPr>
              <w:t>SITA reserves the right to verify information provided</w:t>
            </w:r>
            <w:r w:rsidR="00B8118C" w:rsidRPr="00655626">
              <w:rPr>
                <w:rFonts w:asciiTheme="minorHAnsi" w:hAnsiTheme="minorHAnsi" w:cs="Calibri"/>
                <w:bCs/>
              </w:rPr>
              <w:t>.</w:t>
            </w:r>
          </w:p>
          <w:p w14:paraId="69C76FDB" w14:textId="77777777" w:rsidR="00F05AE6" w:rsidRPr="00655626" w:rsidRDefault="00F05AE6" w:rsidP="00A67955">
            <w:pPr>
              <w:jc w:val="left"/>
              <w:rPr>
                <w:rFonts w:asciiTheme="minorHAnsi" w:hAnsiTheme="minorHAnsi" w:cs="Calibri"/>
                <w:bCs/>
              </w:rPr>
            </w:pPr>
          </w:p>
        </w:tc>
        <w:tc>
          <w:tcPr>
            <w:tcW w:w="2897" w:type="dxa"/>
            <w:gridSpan w:val="2"/>
          </w:tcPr>
          <w:p w14:paraId="231B139B" w14:textId="77777777" w:rsidR="00A42645" w:rsidRPr="00655626" w:rsidRDefault="00A42645" w:rsidP="00415D28">
            <w:pPr>
              <w:jc w:val="left"/>
              <w:rPr>
                <w:rFonts w:cs="Calibri"/>
                <w:color w:val="FF0000"/>
                <w:szCs w:val="24"/>
              </w:rPr>
            </w:pPr>
            <w:r w:rsidRPr="00655626">
              <w:rPr>
                <w:rFonts w:cs="Calibri"/>
                <w:color w:val="FF0000"/>
                <w:szCs w:val="24"/>
              </w:rPr>
              <w:t xml:space="preserve">&lt;provide unique reference to locate substantiating </w:t>
            </w:r>
            <w:r w:rsidRPr="000109EB">
              <w:rPr>
                <w:rFonts w:cs="Calibri"/>
                <w:color w:val="FF0000"/>
                <w:szCs w:val="24"/>
              </w:rPr>
              <w:t xml:space="preserve">evidence in the bid response – see </w:t>
            </w:r>
            <w:r w:rsidRPr="000109EB">
              <w:rPr>
                <w:rFonts w:cs="Calibri"/>
                <w:b/>
                <w:color w:val="FF0000"/>
                <w:szCs w:val="24"/>
              </w:rPr>
              <w:t xml:space="preserve">Annex </w:t>
            </w:r>
            <w:r w:rsidR="00027396" w:rsidRPr="000109EB">
              <w:rPr>
                <w:rFonts w:cs="Calibri"/>
                <w:b/>
                <w:color w:val="FF0000"/>
                <w:szCs w:val="24"/>
              </w:rPr>
              <w:t>A</w:t>
            </w:r>
            <w:r w:rsidRPr="000109EB">
              <w:rPr>
                <w:rFonts w:cs="Calibri"/>
                <w:b/>
                <w:color w:val="FF0000"/>
                <w:szCs w:val="24"/>
              </w:rPr>
              <w:t>, section 6.</w:t>
            </w:r>
            <w:r w:rsidR="00301DA8" w:rsidRPr="000109EB">
              <w:rPr>
                <w:rFonts w:cs="Calibri"/>
                <w:b/>
                <w:color w:val="FF0000"/>
                <w:szCs w:val="24"/>
              </w:rPr>
              <w:t>5</w:t>
            </w:r>
            <w:r w:rsidRPr="000109EB">
              <w:rPr>
                <w:rFonts w:cs="Calibri"/>
                <w:b/>
                <w:color w:val="FF0000"/>
                <w:szCs w:val="24"/>
              </w:rPr>
              <w:t xml:space="preserve"> </w:t>
            </w:r>
            <w:r w:rsidR="00301DA8" w:rsidRPr="000109EB">
              <w:rPr>
                <w:rFonts w:cs="Calibri"/>
                <w:b/>
                <w:color w:val="FF0000"/>
                <w:szCs w:val="24"/>
              </w:rPr>
              <w:t>a</w:t>
            </w:r>
            <w:r w:rsidRPr="000109EB">
              <w:rPr>
                <w:rFonts w:cs="Calibri"/>
                <w:b/>
                <w:color w:val="FF0000"/>
                <w:szCs w:val="24"/>
              </w:rPr>
              <w:t xml:space="preserve">nd </w:t>
            </w:r>
            <w:r w:rsidR="00027396" w:rsidRPr="000109EB">
              <w:rPr>
                <w:rFonts w:cs="Calibri"/>
                <w:b/>
                <w:color w:val="FF0000"/>
                <w:szCs w:val="24"/>
              </w:rPr>
              <w:t xml:space="preserve">Annex B </w:t>
            </w:r>
            <w:r w:rsidRPr="000109EB">
              <w:rPr>
                <w:rFonts w:cs="Calibri"/>
                <w:b/>
                <w:color w:val="FF0000"/>
                <w:szCs w:val="24"/>
              </w:rPr>
              <w:t>Addendum 1.</w:t>
            </w:r>
            <w:r w:rsidRPr="000109EB">
              <w:rPr>
                <w:rFonts w:cs="Calibri"/>
                <w:color w:val="FF0000"/>
                <w:szCs w:val="24"/>
              </w:rPr>
              <w:t>&gt;</w:t>
            </w:r>
          </w:p>
        </w:tc>
      </w:tr>
    </w:tbl>
    <w:p w14:paraId="07C8A805" w14:textId="77777777" w:rsidR="00B402FF" w:rsidRDefault="00B402FF" w:rsidP="00B402FF">
      <w:pPr>
        <w:pStyle w:val="ListParagraph"/>
        <w:ind w:left="1134"/>
      </w:pPr>
    </w:p>
    <w:p w14:paraId="37E28CFA" w14:textId="77777777" w:rsidR="00512A12" w:rsidRPr="007B0508" w:rsidRDefault="00512A12" w:rsidP="001C1EF0">
      <w:pPr>
        <w:pStyle w:val="Heading3"/>
        <w:tabs>
          <w:tab w:val="left" w:pos="567"/>
        </w:tabs>
        <w:ind w:left="1985" w:hanging="2127"/>
      </w:pPr>
      <w:bookmarkStart w:id="37" w:name="_Toc158384189"/>
      <w:r w:rsidRPr="007B0508">
        <w:t>Technical Functional</w:t>
      </w:r>
      <w:r w:rsidR="00527C18" w:rsidRPr="007B0508">
        <w:t xml:space="preserve">ity </w:t>
      </w:r>
      <w:r w:rsidR="00B7215B" w:rsidRPr="007B0508">
        <w:t>Evaluation</w:t>
      </w:r>
      <w:r w:rsidRPr="007B0508">
        <w:t xml:space="preserve"> Requirements (Stage 3)</w:t>
      </w:r>
      <w:bookmarkEnd w:id="37"/>
    </w:p>
    <w:p w14:paraId="09471F67" w14:textId="77777777" w:rsidR="00527C18" w:rsidRPr="00471A74" w:rsidRDefault="00527C18" w:rsidP="00655626">
      <w:pPr>
        <w:pStyle w:val="ListParagraph"/>
        <w:numPr>
          <w:ilvl w:val="0"/>
          <w:numId w:val="25"/>
        </w:numPr>
      </w:pPr>
      <w:r w:rsidRPr="00471A74">
        <w:t xml:space="preserve">The bidder </w:t>
      </w:r>
      <w:r w:rsidRPr="00A67955">
        <w:rPr>
          <w:b/>
          <w:bCs/>
        </w:rPr>
        <w:t>must complete in full</w:t>
      </w:r>
      <w:r w:rsidRPr="00471A74">
        <w:t xml:space="preserve"> all the </w:t>
      </w:r>
      <w:r w:rsidRPr="00A67955">
        <w:rPr>
          <w:b/>
          <w:bCs/>
        </w:rPr>
        <w:t>TECHNICAL FUNCTIONALITY</w:t>
      </w:r>
      <w:r w:rsidRPr="00471A74">
        <w:t xml:space="preserve"> requirements.</w:t>
      </w:r>
    </w:p>
    <w:p w14:paraId="088C57F6" w14:textId="77777777" w:rsidR="00527C18" w:rsidRPr="00655626" w:rsidRDefault="00527C18" w:rsidP="00655626">
      <w:pPr>
        <w:pStyle w:val="ListParagraph"/>
        <w:numPr>
          <w:ilvl w:val="0"/>
          <w:numId w:val="25"/>
        </w:numPr>
      </w:pPr>
      <w:r w:rsidRPr="00471A74">
        <w:t xml:space="preserve">The bidder </w:t>
      </w:r>
      <w:r w:rsidRPr="00471A74">
        <w:rPr>
          <w:b/>
        </w:rPr>
        <w:t>must provide a unique reference number</w:t>
      </w:r>
      <w:r w:rsidRPr="00471A74">
        <w:t xml:space="preserve"> (e.g. binder/folio, chapter, section, page) to locate substantiating evidence in the bid response. During evaluation, SITA</w:t>
      </w:r>
      <w:r w:rsidR="0085075A">
        <w:t>/DHA</w:t>
      </w:r>
      <w:r w:rsidRPr="00471A74">
        <w:t xml:space="preserve"> reserves the </w:t>
      </w:r>
      <w:r w:rsidRPr="00655626">
        <w:t>right to treat substantiation evidence that cannot be located in the bid response, as “NOT COMPLY”.</w:t>
      </w:r>
    </w:p>
    <w:p w14:paraId="0B172BEC" w14:textId="77777777" w:rsidR="00527C18" w:rsidRPr="00655626" w:rsidRDefault="00527C18" w:rsidP="00655626">
      <w:pPr>
        <w:pStyle w:val="ListParagraph"/>
        <w:numPr>
          <w:ilvl w:val="0"/>
          <w:numId w:val="25"/>
        </w:numPr>
      </w:pPr>
      <w:r w:rsidRPr="00655626">
        <w:lastRenderedPageBreak/>
        <w:t>The evaluation (scoring) of bidders’ responses to the requirements will be determined by the completeness, relevance and accuracy of substantiating evidence</w:t>
      </w:r>
      <w:r w:rsidR="007D353E" w:rsidRPr="00655626">
        <w:t>.</w:t>
      </w:r>
    </w:p>
    <w:p w14:paraId="12FCAF04" w14:textId="77777777" w:rsidR="009A4499" w:rsidRPr="00655626" w:rsidRDefault="009A4499" w:rsidP="00655626">
      <w:pPr>
        <w:pStyle w:val="ListParagraph"/>
        <w:numPr>
          <w:ilvl w:val="0"/>
          <w:numId w:val="25"/>
        </w:numPr>
      </w:pPr>
      <w:r w:rsidRPr="00655626">
        <w:t>Each TECHNICAL FUNCTIONAL requirement will be evaluated using a rating scale as per the table below:</w:t>
      </w:r>
    </w:p>
    <w:p w14:paraId="02D2DB5D" w14:textId="77777777" w:rsidR="009A4499" w:rsidRPr="00655626" w:rsidRDefault="009A4499" w:rsidP="00A67955"/>
    <w:p w14:paraId="6E362705" w14:textId="77777777" w:rsidR="009A4499" w:rsidRPr="00655626" w:rsidRDefault="009A4499" w:rsidP="009A4499">
      <w:pPr>
        <w:keepNext/>
        <w:spacing w:before="120" w:after="0"/>
        <w:ind w:left="1134"/>
        <w:jc w:val="center"/>
        <w:outlineLvl w:val="0"/>
        <w:rPr>
          <w:rFonts w:asciiTheme="minorHAnsi" w:hAnsiTheme="minorHAnsi" w:cs="Calibri"/>
          <w:b/>
          <w:bCs/>
          <w:lang w:val="en-GB"/>
        </w:rPr>
      </w:pPr>
      <w:r w:rsidRPr="00655626">
        <w:rPr>
          <w:rFonts w:asciiTheme="minorHAnsi" w:hAnsiTheme="minorHAnsi" w:cs="Calibri"/>
          <w:b/>
          <w:bCs/>
          <w:lang w:val="en-GB"/>
        </w:rPr>
        <w:t>Table 3: Technical Functionality Evaluation Rating Scale</w:t>
      </w:r>
    </w:p>
    <w:p w14:paraId="2E83D96A" w14:textId="77777777" w:rsidR="009A4499" w:rsidRPr="00655626" w:rsidRDefault="009A4499" w:rsidP="009A4499">
      <w:pPr>
        <w:spacing w:after="0"/>
        <w:ind w:left="1134"/>
        <w:outlineLvl w:val="0"/>
        <w:rPr>
          <w:rFonts w:asciiTheme="minorHAnsi" w:hAnsiTheme="minorHAnsi" w:cs="Calibri"/>
        </w:rPr>
      </w:pPr>
    </w:p>
    <w:tbl>
      <w:tblPr>
        <w:tblW w:w="4782" w:type="pct"/>
        <w:tblInd w:w="421"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7576"/>
        <w:gridCol w:w="1632"/>
      </w:tblGrid>
      <w:tr w:rsidR="009A4499" w:rsidRPr="00655626" w14:paraId="6525815F" w14:textId="77777777" w:rsidTr="00A67955">
        <w:trPr>
          <w:tblHeader/>
        </w:trPr>
        <w:tc>
          <w:tcPr>
            <w:tcW w:w="4114" w:type="pct"/>
            <w:shd w:val="clear" w:color="auto" w:fill="D9E2F3"/>
          </w:tcPr>
          <w:p w14:paraId="133885F6" w14:textId="77777777" w:rsidR="009A4499" w:rsidRPr="00655626" w:rsidRDefault="009A4499" w:rsidP="009A4499">
            <w:pPr>
              <w:rPr>
                <w:rFonts w:asciiTheme="minorHAnsi" w:hAnsiTheme="minorHAnsi" w:cs="Calibri"/>
                <w:b/>
              </w:rPr>
            </w:pPr>
            <w:bookmarkStart w:id="38" w:name="_Hlk131424169"/>
            <w:r w:rsidRPr="00655626">
              <w:rPr>
                <w:rFonts w:asciiTheme="minorHAnsi" w:hAnsiTheme="minorHAnsi" w:cs="Calibri"/>
                <w:b/>
              </w:rPr>
              <w:t xml:space="preserve">Evaluation criteria </w:t>
            </w:r>
          </w:p>
        </w:tc>
        <w:tc>
          <w:tcPr>
            <w:tcW w:w="886" w:type="pct"/>
            <w:shd w:val="clear" w:color="auto" w:fill="D9E2F3"/>
          </w:tcPr>
          <w:p w14:paraId="7A77E8A8" w14:textId="77777777" w:rsidR="009A4499" w:rsidRPr="00655626" w:rsidRDefault="009A4499" w:rsidP="009A4499">
            <w:pPr>
              <w:jc w:val="center"/>
              <w:rPr>
                <w:rFonts w:asciiTheme="minorHAnsi" w:hAnsiTheme="minorHAnsi" w:cs="Calibri"/>
                <w:b/>
              </w:rPr>
            </w:pPr>
            <w:r w:rsidRPr="00655626">
              <w:rPr>
                <w:rFonts w:asciiTheme="minorHAnsi" w:hAnsiTheme="minorHAnsi" w:cs="Calibri"/>
                <w:b/>
              </w:rPr>
              <w:t>Score</w:t>
            </w:r>
          </w:p>
        </w:tc>
      </w:tr>
      <w:tr w:rsidR="009A4499" w:rsidRPr="00655626" w14:paraId="08849084" w14:textId="77777777" w:rsidTr="00A67955">
        <w:tc>
          <w:tcPr>
            <w:tcW w:w="4114" w:type="pct"/>
            <w:shd w:val="clear" w:color="auto" w:fill="auto"/>
          </w:tcPr>
          <w:p w14:paraId="6AE0FB97" w14:textId="77777777" w:rsidR="009A4499" w:rsidRPr="00655626" w:rsidRDefault="007B0508" w:rsidP="009A4499">
            <w:pPr>
              <w:rPr>
                <w:rFonts w:asciiTheme="minorHAnsi" w:hAnsiTheme="minorHAnsi" w:cs="Calibri"/>
              </w:rPr>
            </w:pPr>
            <w:r w:rsidRPr="00655626">
              <w:rPr>
                <w:rFonts w:asciiTheme="minorHAnsi" w:hAnsiTheme="minorHAnsi" w:cs="Calibri"/>
                <w:b/>
                <w:bCs/>
              </w:rPr>
              <w:t xml:space="preserve">Irrelevant </w:t>
            </w:r>
            <w:r w:rsidR="00106034" w:rsidRPr="00655626">
              <w:rPr>
                <w:rFonts w:asciiTheme="minorHAnsi" w:hAnsiTheme="minorHAnsi" w:cs="Calibri"/>
                <w:b/>
                <w:bCs/>
              </w:rPr>
              <w:t>-</w:t>
            </w:r>
            <w:r w:rsidR="00106034" w:rsidRPr="00655626">
              <w:rPr>
                <w:rFonts w:asciiTheme="minorHAnsi" w:hAnsiTheme="minorHAnsi" w:cs="Calibri"/>
              </w:rPr>
              <w:t xml:space="preserve"> </w:t>
            </w:r>
            <w:r w:rsidR="00993B5D" w:rsidRPr="00655626">
              <w:rPr>
                <w:rFonts w:asciiTheme="minorHAnsi" w:hAnsiTheme="minorHAnsi" w:cs="Calibri"/>
              </w:rPr>
              <w:t>No Information provided, or does not meet minimum requirement</w:t>
            </w:r>
          </w:p>
        </w:tc>
        <w:tc>
          <w:tcPr>
            <w:tcW w:w="886" w:type="pct"/>
            <w:shd w:val="clear" w:color="auto" w:fill="auto"/>
          </w:tcPr>
          <w:p w14:paraId="5420C724" w14:textId="77777777" w:rsidR="009A4499" w:rsidRPr="00655626" w:rsidRDefault="009A4499" w:rsidP="009A4499">
            <w:pPr>
              <w:jc w:val="center"/>
              <w:rPr>
                <w:rFonts w:asciiTheme="minorHAnsi" w:hAnsiTheme="minorHAnsi" w:cs="Calibri"/>
              </w:rPr>
            </w:pPr>
            <w:r w:rsidRPr="00655626">
              <w:rPr>
                <w:rFonts w:asciiTheme="minorHAnsi" w:hAnsiTheme="minorHAnsi" w:cs="Calibri"/>
              </w:rPr>
              <w:t>0</w:t>
            </w:r>
          </w:p>
        </w:tc>
      </w:tr>
      <w:tr w:rsidR="009A4499" w:rsidRPr="00655626" w14:paraId="5F701708" w14:textId="77777777" w:rsidTr="00A67955">
        <w:tc>
          <w:tcPr>
            <w:tcW w:w="4114" w:type="pct"/>
            <w:shd w:val="clear" w:color="auto" w:fill="auto"/>
          </w:tcPr>
          <w:p w14:paraId="60A8C2A9" w14:textId="77777777" w:rsidR="009A4499" w:rsidRPr="00655626" w:rsidRDefault="007B0508" w:rsidP="009A4499">
            <w:pPr>
              <w:rPr>
                <w:rFonts w:asciiTheme="minorHAnsi" w:hAnsiTheme="minorHAnsi" w:cs="Calibri"/>
              </w:rPr>
            </w:pPr>
            <w:r w:rsidRPr="00655626">
              <w:rPr>
                <w:rFonts w:asciiTheme="minorHAnsi" w:hAnsiTheme="minorHAnsi" w:cs="Calibri"/>
                <w:b/>
                <w:bCs/>
              </w:rPr>
              <w:t xml:space="preserve">Good </w:t>
            </w:r>
            <w:r w:rsidR="00106034" w:rsidRPr="00655626">
              <w:rPr>
                <w:rFonts w:asciiTheme="minorHAnsi" w:hAnsiTheme="minorHAnsi" w:cs="Calibri"/>
              </w:rPr>
              <w:t xml:space="preserve">- </w:t>
            </w:r>
            <w:r w:rsidR="00993B5D" w:rsidRPr="00655626">
              <w:rPr>
                <w:rFonts w:asciiTheme="minorHAnsi" w:hAnsiTheme="minorHAnsi" w:cs="Calibri"/>
              </w:rPr>
              <w:t>Meets minimum  requirements</w:t>
            </w:r>
          </w:p>
        </w:tc>
        <w:tc>
          <w:tcPr>
            <w:tcW w:w="886" w:type="pct"/>
            <w:shd w:val="clear" w:color="auto" w:fill="auto"/>
          </w:tcPr>
          <w:p w14:paraId="4540BBC4" w14:textId="77777777" w:rsidR="009A4499" w:rsidRPr="00655626" w:rsidRDefault="00993B5D" w:rsidP="009A4499">
            <w:pPr>
              <w:jc w:val="center"/>
              <w:rPr>
                <w:rFonts w:asciiTheme="minorHAnsi" w:hAnsiTheme="minorHAnsi" w:cs="Calibri"/>
              </w:rPr>
            </w:pPr>
            <w:r w:rsidRPr="00655626">
              <w:rPr>
                <w:rFonts w:asciiTheme="minorHAnsi" w:hAnsiTheme="minorHAnsi" w:cs="Calibri"/>
              </w:rPr>
              <w:t>3</w:t>
            </w:r>
          </w:p>
        </w:tc>
      </w:tr>
      <w:tr w:rsidR="009A4499" w:rsidRPr="00371CC3" w14:paraId="6B0C7DC9" w14:textId="77777777" w:rsidTr="00A67955">
        <w:tc>
          <w:tcPr>
            <w:tcW w:w="4114" w:type="pct"/>
            <w:shd w:val="clear" w:color="auto" w:fill="auto"/>
          </w:tcPr>
          <w:p w14:paraId="6A307D06" w14:textId="77777777" w:rsidR="009A4499" w:rsidRPr="00655626" w:rsidRDefault="009A4499" w:rsidP="009A4499">
            <w:pPr>
              <w:rPr>
                <w:rFonts w:asciiTheme="minorHAnsi" w:hAnsiTheme="minorHAnsi" w:cs="Calibri"/>
              </w:rPr>
            </w:pPr>
            <w:r w:rsidRPr="00655626">
              <w:rPr>
                <w:rFonts w:asciiTheme="minorHAnsi" w:hAnsiTheme="minorHAnsi" w:cs="Calibri"/>
                <w:b/>
              </w:rPr>
              <w:t>Exceeds</w:t>
            </w:r>
            <w:r w:rsidRPr="00655626">
              <w:rPr>
                <w:rFonts w:asciiTheme="minorHAnsi" w:hAnsiTheme="minorHAnsi" w:cs="Calibri"/>
              </w:rPr>
              <w:t xml:space="preserve"> </w:t>
            </w:r>
            <w:r w:rsidR="0054204D" w:rsidRPr="00655626">
              <w:rPr>
                <w:rFonts w:asciiTheme="minorHAnsi" w:hAnsiTheme="minorHAnsi" w:cs="Calibri"/>
              </w:rPr>
              <w:t xml:space="preserve">- </w:t>
            </w:r>
            <w:r w:rsidRPr="00655626">
              <w:rPr>
                <w:rFonts w:asciiTheme="minorHAnsi" w:hAnsiTheme="minorHAnsi" w:cs="Calibri"/>
              </w:rPr>
              <w:t>Significantly Exceeds minimum requirements</w:t>
            </w:r>
          </w:p>
        </w:tc>
        <w:tc>
          <w:tcPr>
            <w:tcW w:w="886" w:type="pct"/>
            <w:shd w:val="clear" w:color="auto" w:fill="auto"/>
          </w:tcPr>
          <w:p w14:paraId="61393754" w14:textId="77777777" w:rsidR="009A4499" w:rsidRPr="00655626" w:rsidRDefault="009A4499" w:rsidP="009A4499">
            <w:pPr>
              <w:jc w:val="center"/>
              <w:rPr>
                <w:rFonts w:asciiTheme="minorHAnsi" w:hAnsiTheme="minorHAnsi" w:cs="Calibri"/>
              </w:rPr>
            </w:pPr>
            <w:r w:rsidRPr="00655626">
              <w:rPr>
                <w:rFonts w:asciiTheme="minorHAnsi" w:hAnsiTheme="minorHAnsi" w:cs="Calibri"/>
              </w:rPr>
              <w:t>5</w:t>
            </w:r>
          </w:p>
        </w:tc>
      </w:tr>
      <w:bookmarkEnd w:id="38"/>
    </w:tbl>
    <w:p w14:paraId="594273EA" w14:textId="77777777" w:rsidR="009A4499" w:rsidRPr="00471A74" w:rsidRDefault="009A4499" w:rsidP="00A67955"/>
    <w:p w14:paraId="6565C76D" w14:textId="77777777" w:rsidR="005C6D23" w:rsidRDefault="00BA7077" w:rsidP="00655626">
      <w:pPr>
        <w:pStyle w:val="ListParagraph"/>
        <w:numPr>
          <w:ilvl w:val="0"/>
          <w:numId w:val="25"/>
        </w:numPr>
        <w:spacing w:line="240" w:lineRule="auto"/>
        <w:jc w:val="left"/>
      </w:pPr>
      <w:r w:rsidRPr="00A67955">
        <w:rPr>
          <w:b/>
        </w:rPr>
        <w:t>Weighting of requirements:</w:t>
      </w:r>
      <w:r w:rsidRPr="00471A74">
        <w:t xml:space="preserve"> The full scope of requirements will be determined by the following weights as per the table below.</w:t>
      </w:r>
    </w:p>
    <w:p w14:paraId="0CA07E43" w14:textId="77777777" w:rsidR="009823C8" w:rsidRDefault="009823C8" w:rsidP="009823C8">
      <w:pPr>
        <w:spacing w:line="240" w:lineRule="auto"/>
        <w:jc w:val="left"/>
      </w:pPr>
    </w:p>
    <w:p w14:paraId="041885C5" w14:textId="77777777" w:rsidR="0056196D" w:rsidRPr="00E510DE" w:rsidRDefault="009823C8" w:rsidP="001C1EF0">
      <w:pPr>
        <w:pStyle w:val="Caption"/>
      </w:pPr>
      <w:r w:rsidRPr="00E510DE">
        <w:t xml:space="preserve">Table </w:t>
      </w:r>
      <w:r w:rsidR="00516F09" w:rsidRPr="00E510DE">
        <w:t>4</w:t>
      </w:r>
      <w:r w:rsidRPr="00E510DE">
        <w:t>: Technical Functional requirements</w:t>
      </w:r>
    </w:p>
    <w:tbl>
      <w:tblPr>
        <w:tblStyle w:val="TableGrid2"/>
        <w:tblW w:w="4829" w:type="pct"/>
        <w:tblInd w:w="33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4"/>
        <w:gridCol w:w="7538"/>
        <w:gridCol w:w="1207"/>
      </w:tblGrid>
      <w:tr w:rsidR="005C6D23" w:rsidRPr="00E510DE" w14:paraId="7C56E2EB" w14:textId="77777777" w:rsidTr="001C1EF0">
        <w:tc>
          <w:tcPr>
            <w:tcW w:w="125" w:type="pct"/>
            <w:shd w:val="clear" w:color="auto" w:fill="DBE5F1" w:themeFill="accent1" w:themeFillTint="33"/>
          </w:tcPr>
          <w:p w14:paraId="3BD0773C" w14:textId="77777777" w:rsidR="005C6D23" w:rsidRPr="00E510DE" w:rsidRDefault="005C6D23" w:rsidP="00FD4991">
            <w:pPr>
              <w:spacing w:line="276" w:lineRule="auto"/>
              <w:rPr>
                <w:rFonts w:asciiTheme="minorHAnsi" w:hAnsiTheme="minorHAnsi" w:cstheme="minorHAnsi"/>
                <w:b/>
                <w:sz w:val="24"/>
                <w:szCs w:val="24"/>
              </w:rPr>
            </w:pPr>
            <w:r w:rsidRPr="00E510DE">
              <w:rPr>
                <w:rFonts w:asciiTheme="minorHAnsi" w:hAnsiTheme="minorHAnsi" w:cstheme="minorHAnsi"/>
                <w:b/>
                <w:sz w:val="24"/>
                <w:szCs w:val="24"/>
              </w:rPr>
              <w:t>No.</w:t>
            </w:r>
          </w:p>
        </w:tc>
        <w:tc>
          <w:tcPr>
            <w:tcW w:w="4268" w:type="pct"/>
            <w:shd w:val="clear" w:color="auto" w:fill="DBE5F1" w:themeFill="accent1" w:themeFillTint="33"/>
          </w:tcPr>
          <w:p w14:paraId="477B1A21" w14:textId="77777777" w:rsidR="005C6D23" w:rsidRPr="00E510DE" w:rsidRDefault="005C6D23" w:rsidP="00FD4991">
            <w:pPr>
              <w:spacing w:line="276" w:lineRule="auto"/>
              <w:rPr>
                <w:rFonts w:asciiTheme="minorHAnsi" w:hAnsiTheme="minorHAnsi" w:cstheme="minorHAnsi"/>
                <w:b/>
                <w:sz w:val="24"/>
                <w:szCs w:val="24"/>
              </w:rPr>
            </w:pPr>
            <w:r w:rsidRPr="00E510DE">
              <w:rPr>
                <w:rFonts w:asciiTheme="minorHAnsi" w:hAnsiTheme="minorHAnsi" w:cstheme="minorHAnsi"/>
                <w:b/>
                <w:sz w:val="24"/>
                <w:szCs w:val="24"/>
              </w:rPr>
              <w:t>Technical Functional requirements</w:t>
            </w:r>
          </w:p>
        </w:tc>
        <w:tc>
          <w:tcPr>
            <w:tcW w:w="607" w:type="pct"/>
            <w:shd w:val="clear" w:color="auto" w:fill="DBE5F1" w:themeFill="accent1" w:themeFillTint="33"/>
          </w:tcPr>
          <w:p w14:paraId="58A63BF4" w14:textId="77777777" w:rsidR="005C6D23" w:rsidRPr="00E510DE" w:rsidRDefault="005C6D23" w:rsidP="00FD4991">
            <w:pPr>
              <w:spacing w:line="276" w:lineRule="auto"/>
              <w:jc w:val="center"/>
              <w:rPr>
                <w:rFonts w:asciiTheme="minorHAnsi" w:hAnsiTheme="minorHAnsi" w:cstheme="minorHAnsi"/>
                <w:b/>
                <w:sz w:val="24"/>
                <w:szCs w:val="24"/>
              </w:rPr>
            </w:pPr>
            <w:r w:rsidRPr="00E510DE">
              <w:rPr>
                <w:rFonts w:asciiTheme="minorHAnsi" w:hAnsiTheme="minorHAnsi" w:cstheme="minorHAnsi"/>
                <w:b/>
                <w:sz w:val="24"/>
                <w:szCs w:val="24"/>
              </w:rPr>
              <w:t>Weighting</w:t>
            </w:r>
          </w:p>
        </w:tc>
      </w:tr>
      <w:tr w:rsidR="005C6D23" w:rsidRPr="00E510DE" w14:paraId="05023BAD" w14:textId="77777777" w:rsidTr="001C1EF0">
        <w:tc>
          <w:tcPr>
            <w:tcW w:w="5000" w:type="pct"/>
            <w:gridSpan w:val="3"/>
          </w:tcPr>
          <w:p w14:paraId="2C4C4510" w14:textId="77777777" w:rsidR="005C6D23" w:rsidRPr="00E510DE" w:rsidRDefault="005C6D23" w:rsidP="00FD4991">
            <w:pPr>
              <w:spacing w:line="276" w:lineRule="auto"/>
              <w:jc w:val="center"/>
              <w:rPr>
                <w:rFonts w:ascii="Calibri" w:hAnsi="Calibri" w:cs="Calibri"/>
                <w:sz w:val="22"/>
                <w:szCs w:val="22"/>
              </w:rPr>
            </w:pPr>
            <w:r w:rsidRPr="00E510DE">
              <w:rPr>
                <w:rFonts w:ascii="Calibri" w:hAnsi="Calibri" w:cs="Calibri"/>
                <w:b/>
              </w:rPr>
              <w:t>BIDDER’S CAPABILITY</w:t>
            </w:r>
          </w:p>
        </w:tc>
      </w:tr>
      <w:tr w:rsidR="005C6D23" w:rsidRPr="00E510DE" w14:paraId="3C6415E2" w14:textId="77777777" w:rsidTr="001C1EF0">
        <w:tc>
          <w:tcPr>
            <w:tcW w:w="125" w:type="pct"/>
          </w:tcPr>
          <w:p w14:paraId="41B80C8D" w14:textId="77777777" w:rsidR="005C6D23" w:rsidRPr="00E510DE" w:rsidRDefault="005C6D23" w:rsidP="00A67955">
            <w:pPr>
              <w:spacing w:line="276" w:lineRule="auto"/>
              <w:jc w:val="left"/>
              <w:rPr>
                <w:rFonts w:asciiTheme="minorHAnsi" w:hAnsiTheme="minorHAnsi" w:cstheme="minorHAnsi"/>
                <w:sz w:val="22"/>
                <w:szCs w:val="22"/>
              </w:rPr>
            </w:pPr>
            <w:r w:rsidRPr="00E510DE">
              <w:rPr>
                <w:rFonts w:asciiTheme="minorHAnsi" w:hAnsiTheme="minorHAnsi" w:cstheme="minorHAnsi"/>
              </w:rPr>
              <w:t>1.</w:t>
            </w:r>
          </w:p>
        </w:tc>
        <w:tc>
          <w:tcPr>
            <w:tcW w:w="4268" w:type="pct"/>
          </w:tcPr>
          <w:p w14:paraId="4CC6599C" w14:textId="77777777" w:rsidR="005C6D23" w:rsidRPr="00E510DE" w:rsidRDefault="005C6D23" w:rsidP="00A67955">
            <w:pPr>
              <w:tabs>
                <w:tab w:val="left" w:pos="1134"/>
              </w:tabs>
              <w:spacing w:line="360" w:lineRule="auto"/>
              <w:jc w:val="left"/>
              <w:rPr>
                <w:rFonts w:asciiTheme="minorHAnsi" w:hAnsiTheme="minorHAnsi" w:cstheme="minorHAnsi"/>
                <w:sz w:val="22"/>
                <w:szCs w:val="22"/>
              </w:rPr>
            </w:pPr>
            <w:proofErr w:type="spellStart"/>
            <w:r w:rsidRPr="00E510DE">
              <w:rPr>
                <w:rFonts w:asciiTheme="minorHAnsi" w:hAnsiTheme="minorHAnsi" w:cstheme="minorHAnsi"/>
              </w:rPr>
              <w:t>iAPI</w:t>
            </w:r>
            <w:proofErr w:type="spellEnd"/>
            <w:r w:rsidR="0054204D" w:rsidRPr="00E510DE">
              <w:rPr>
                <w:rFonts w:asciiTheme="minorHAnsi" w:hAnsiTheme="minorHAnsi" w:cstheme="minorHAnsi"/>
              </w:rPr>
              <w:t xml:space="preserve"> and </w:t>
            </w:r>
            <w:r w:rsidRPr="00E510DE">
              <w:rPr>
                <w:rFonts w:asciiTheme="minorHAnsi" w:hAnsiTheme="minorHAnsi" w:cstheme="minorHAnsi"/>
              </w:rPr>
              <w:t xml:space="preserve">PNR Management Approach </w:t>
            </w:r>
          </w:p>
          <w:p w14:paraId="70688E16" w14:textId="77777777" w:rsidR="005C6D23" w:rsidRPr="00E510DE" w:rsidRDefault="005C6D23" w:rsidP="00A67955">
            <w:pPr>
              <w:tabs>
                <w:tab w:val="left" w:pos="1134"/>
              </w:tabs>
              <w:spacing w:line="360" w:lineRule="auto"/>
              <w:jc w:val="left"/>
              <w:rPr>
                <w:rFonts w:asciiTheme="minorHAnsi" w:hAnsiTheme="minorHAnsi" w:cstheme="minorHAnsi"/>
                <w:sz w:val="22"/>
                <w:szCs w:val="22"/>
              </w:rPr>
            </w:pPr>
            <w:r w:rsidRPr="00E510DE">
              <w:rPr>
                <w:rFonts w:asciiTheme="minorHAnsi" w:hAnsiTheme="minorHAnsi" w:cstheme="minorHAnsi"/>
              </w:rPr>
              <w:t>(Organogram, Methodology, Capacity Planning, Resource Availability and Management)</w:t>
            </w:r>
          </w:p>
        </w:tc>
        <w:tc>
          <w:tcPr>
            <w:tcW w:w="607" w:type="pct"/>
          </w:tcPr>
          <w:p w14:paraId="761FC8B7" w14:textId="77777777" w:rsidR="005C6D23" w:rsidRPr="00E510DE" w:rsidRDefault="004E2D1F" w:rsidP="00724AFD">
            <w:pPr>
              <w:spacing w:line="276" w:lineRule="auto"/>
              <w:jc w:val="center"/>
              <w:rPr>
                <w:rFonts w:asciiTheme="minorHAnsi" w:hAnsiTheme="minorHAnsi" w:cstheme="minorHAnsi"/>
                <w:sz w:val="22"/>
                <w:szCs w:val="22"/>
              </w:rPr>
            </w:pPr>
            <w:r w:rsidRPr="00E510DE">
              <w:rPr>
                <w:rFonts w:asciiTheme="minorHAnsi" w:hAnsiTheme="minorHAnsi" w:cstheme="minorHAnsi"/>
              </w:rPr>
              <w:t>3</w:t>
            </w:r>
            <w:r w:rsidR="00E9314D" w:rsidRPr="00E510DE">
              <w:rPr>
                <w:rFonts w:asciiTheme="minorHAnsi" w:hAnsiTheme="minorHAnsi" w:cstheme="minorHAnsi"/>
              </w:rPr>
              <w:t>0</w:t>
            </w:r>
            <w:r w:rsidR="005C6D23" w:rsidRPr="00E510DE">
              <w:rPr>
                <w:rFonts w:asciiTheme="minorHAnsi" w:hAnsiTheme="minorHAnsi" w:cstheme="minorHAnsi"/>
              </w:rPr>
              <w:t>%</w:t>
            </w:r>
          </w:p>
        </w:tc>
      </w:tr>
      <w:tr w:rsidR="005C6D23" w:rsidRPr="004851BB" w14:paraId="751560AC" w14:textId="77777777" w:rsidTr="001C1EF0">
        <w:tc>
          <w:tcPr>
            <w:tcW w:w="125" w:type="pct"/>
          </w:tcPr>
          <w:p w14:paraId="66A84D40" w14:textId="77777777" w:rsidR="005C6D23" w:rsidRPr="00E510DE" w:rsidRDefault="005C6D23" w:rsidP="00A67955">
            <w:pPr>
              <w:spacing w:line="276" w:lineRule="auto"/>
              <w:jc w:val="left"/>
              <w:rPr>
                <w:rFonts w:asciiTheme="minorHAnsi" w:hAnsiTheme="minorHAnsi" w:cstheme="minorHAnsi"/>
                <w:sz w:val="22"/>
                <w:szCs w:val="22"/>
              </w:rPr>
            </w:pPr>
            <w:r w:rsidRPr="00E510DE">
              <w:rPr>
                <w:rFonts w:asciiTheme="minorHAnsi" w:hAnsiTheme="minorHAnsi" w:cstheme="minorHAnsi"/>
              </w:rPr>
              <w:t>2.</w:t>
            </w:r>
          </w:p>
        </w:tc>
        <w:tc>
          <w:tcPr>
            <w:tcW w:w="4268" w:type="pct"/>
          </w:tcPr>
          <w:p w14:paraId="61A87B65" w14:textId="77777777" w:rsidR="005C6D23" w:rsidRPr="00E510DE" w:rsidRDefault="0054204D" w:rsidP="00A67955">
            <w:pPr>
              <w:tabs>
                <w:tab w:val="left" w:pos="1134"/>
              </w:tabs>
              <w:spacing w:line="360" w:lineRule="auto"/>
              <w:jc w:val="left"/>
              <w:rPr>
                <w:rFonts w:asciiTheme="minorHAnsi" w:hAnsiTheme="minorHAnsi" w:cstheme="minorHAnsi"/>
                <w:sz w:val="22"/>
                <w:szCs w:val="22"/>
              </w:rPr>
            </w:pPr>
            <w:proofErr w:type="spellStart"/>
            <w:r w:rsidRPr="00E510DE">
              <w:rPr>
                <w:rFonts w:asciiTheme="minorHAnsi" w:hAnsiTheme="minorHAnsi" w:cstheme="minorHAnsi"/>
              </w:rPr>
              <w:t>iAPI</w:t>
            </w:r>
            <w:proofErr w:type="spellEnd"/>
            <w:r w:rsidRPr="00E510DE">
              <w:rPr>
                <w:rFonts w:asciiTheme="minorHAnsi" w:hAnsiTheme="minorHAnsi" w:cstheme="minorHAnsi"/>
              </w:rPr>
              <w:t xml:space="preserve"> and PNR </w:t>
            </w:r>
            <w:r w:rsidR="005C6D23" w:rsidRPr="00E510DE">
              <w:rPr>
                <w:rFonts w:asciiTheme="minorHAnsi" w:hAnsiTheme="minorHAnsi" w:cstheme="minorHAnsi"/>
              </w:rPr>
              <w:t>system architecture</w:t>
            </w:r>
          </w:p>
        </w:tc>
        <w:tc>
          <w:tcPr>
            <w:tcW w:w="607" w:type="pct"/>
          </w:tcPr>
          <w:p w14:paraId="1792C828" w14:textId="77777777" w:rsidR="005C6D23" w:rsidRPr="00E510DE" w:rsidRDefault="004E2D1F" w:rsidP="00724AFD">
            <w:pPr>
              <w:tabs>
                <w:tab w:val="center" w:pos="512"/>
              </w:tabs>
              <w:spacing w:line="276" w:lineRule="auto"/>
              <w:jc w:val="center"/>
              <w:rPr>
                <w:rFonts w:asciiTheme="minorHAnsi" w:hAnsiTheme="minorHAnsi" w:cstheme="minorHAnsi"/>
                <w:sz w:val="22"/>
                <w:szCs w:val="22"/>
              </w:rPr>
            </w:pPr>
            <w:r w:rsidRPr="00E510DE">
              <w:rPr>
                <w:rFonts w:asciiTheme="minorHAnsi" w:hAnsiTheme="minorHAnsi" w:cstheme="minorHAnsi"/>
              </w:rPr>
              <w:t>3</w:t>
            </w:r>
            <w:r w:rsidR="00E9314D" w:rsidRPr="00E510DE">
              <w:rPr>
                <w:rFonts w:asciiTheme="minorHAnsi" w:hAnsiTheme="minorHAnsi" w:cstheme="minorHAnsi"/>
              </w:rPr>
              <w:t>0</w:t>
            </w:r>
            <w:r w:rsidR="005C6D23" w:rsidRPr="00E510DE">
              <w:rPr>
                <w:rFonts w:asciiTheme="minorHAnsi" w:hAnsiTheme="minorHAnsi" w:cstheme="minorHAnsi"/>
              </w:rPr>
              <w:t>%</w:t>
            </w:r>
          </w:p>
        </w:tc>
      </w:tr>
      <w:tr w:rsidR="005C6D23" w:rsidRPr="00E510DE" w14:paraId="7B6AE20F" w14:textId="77777777" w:rsidTr="001C1EF0">
        <w:tc>
          <w:tcPr>
            <w:tcW w:w="125" w:type="pct"/>
          </w:tcPr>
          <w:p w14:paraId="502AA4E3" w14:textId="77777777" w:rsidR="005C6D23" w:rsidRPr="00E510DE" w:rsidRDefault="004E2D1F" w:rsidP="00A67955">
            <w:pPr>
              <w:spacing w:line="276" w:lineRule="auto"/>
              <w:jc w:val="left"/>
              <w:rPr>
                <w:rFonts w:asciiTheme="minorHAnsi" w:hAnsiTheme="minorHAnsi" w:cstheme="minorHAnsi"/>
                <w:sz w:val="22"/>
                <w:szCs w:val="22"/>
              </w:rPr>
            </w:pPr>
            <w:r w:rsidRPr="00E510DE">
              <w:rPr>
                <w:rFonts w:asciiTheme="minorHAnsi" w:hAnsiTheme="minorHAnsi" w:cstheme="minorHAnsi"/>
              </w:rPr>
              <w:t>3</w:t>
            </w:r>
            <w:r w:rsidR="005C6D23" w:rsidRPr="00E510DE">
              <w:rPr>
                <w:rFonts w:asciiTheme="minorHAnsi" w:hAnsiTheme="minorHAnsi" w:cstheme="minorHAnsi"/>
              </w:rPr>
              <w:t>.</w:t>
            </w:r>
          </w:p>
        </w:tc>
        <w:tc>
          <w:tcPr>
            <w:tcW w:w="4268" w:type="pct"/>
          </w:tcPr>
          <w:p w14:paraId="0F0482CB" w14:textId="77777777" w:rsidR="005C6D23" w:rsidRPr="00E510DE" w:rsidRDefault="0054204D" w:rsidP="00A67955">
            <w:pPr>
              <w:tabs>
                <w:tab w:val="left" w:pos="1134"/>
              </w:tabs>
              <w:spacing w:line="360" w:lineRule="auto"/>
              <w:jc w:val="left"/>
              <w:rPr>
                <w:rFonts w:asciiTheme="minorHAnsi" w:hAnsiTheme="minorHAnsi" w:cstheme="minorHAnsi"/>
              </w:rPr>
            </w:pPr>
            <w:r w:rsidRPr="00E510DE">
              <w:rPr>
                <w:rFonts w:asciiTheme="minorHAnsi" w:hAnsiTheme="minorHAnsi" w:cstheme="minorHAnsi"/>
              </w:rPr>
              <w:t>Experience of the Project Manager/s</w:t>
            </w:r>
          </w:p>
        </w:tc>
        <w:tc>
          <w:tcPr>
            <w:tcW w:w="607" w:type="pct"/>
          </w:tcPr>
          <w:p w14:paraId="3B1A4F8F" w14:textId="77777777" w:rsidR="005C6D23" w:rsidRPr="00E510DE" w:rsidRDefault="004E2D1F" w:rsidP="00724AFD">
            <w:pPr>
              <w:tabs>
                <w:tab w:val="center" w:pos="512"/>
              </w:tabs>
              <w:spacing w:line="276" w:lineRule="auto"/>
              <w:jc w:val="center"/>
              <w:rPr>
                <w:rFonts w:asciiTheme="minorHAnsi" w:hAnsiTheme="minorHAnsi" w:cstheme="minorHAnsi"/>
                <w:sz w:val="22"/>
                <w:szCs w:val="22"/>
              </w:rPr>
            </w:pPr>
            <w:r w:rsidRPr="00E510DE">
              <w:rPr>
                <w:rFonts w:asciiTheme="minorHAnsi" w:hAnsiTheme="minorHAnsi" w:cstheme="minorHAnsi"/>
              </w:rPr>
              <w:t>20</w:t>
            </w:r>
            <w:r w:rsidR="005C6D23" w:rsidRPr="00E510DE">
              <w:rPr>
                <w:rFonts w:asciiTheme="minorHAnsi" w:hAnsiTheme="minorHAnsi" w:cstheme="minorHAnsi"/>
              </w:rPr>
              <w:t>%</w:t>
            </w:r>
          </w:p>
        </w:tc>
      </w:tr>
      <w:tr w:rsidR="005C6D23" w:rsidRPr="00E510DE" w14:paraId="107CB3D9" w14:textId="77777777" w:rsidTr="001C1EF0">
        <w:tc>
          <w:tcPr>
            <w:tcW w:w="125" w:type="pct"/>
          </w:tcPr>
          <w:p w14:paraId="4E6F53BB" w14:textId="77777777" w:rsidR="005C6D23" w:rsidRPr="00E510DE" w:rsidRDefault="004E2D1F" w:rsidP="00A67955">
            <w:pPr>
              <w:jc w:val="left"/>
              <w:rPr>
                <w:rFonts w:asciiTheme="minorHAnsi" w:hAnsiTheme="minorHAnsi" w:cstheme="minorHAnsi"/>
                <w:sz w:val="22"/>
                <w:szCs w:val="22"/>
              </w:rPr>
            </w:pPr>
            <w:r w:rsidRPr="00E510DE">
              <w:rPr>
                <w:rFonts w:asciiTheme="minorHAnsi" w:hAnsiTheme="minorHAnsi" w:cstheme="minorHAnsi"/>
              </w:rPr>
              <w:t>4</w:t>
            </w:r>
            <w:r w:rsidR="005C6D23" w:rsidRPr="00E510DE">
              <w:rPr>
                <w:rFonts w:asciiTheme="minorHAnsi" w:hAnsiTheme="minorHAnsi" w:cstheme="minorHAnsi"/>
              </w:rPr>
              <w:t>.</w:t>
            </w:r>
          </w:p>
        </w:tc>
        <w:tc>
          <w:tcPr>
            <w:tcW w:w="4268" w:type="pct"/>
          </w:tcPr>
          <w:p w14:paraId="1FEC178F" w14:textId="77777777" w:rsidR="005C6D23" w:rsidRPr="00E510DE" w:rsidRDefault="004B7FBA" w:rsidP="00A67955">
            <w:pPr>
              <w:tabs>
                <w:tab w:val="left" w:pos="1134"/>
              </w:tabs>
              <w:spacing w:line="360" w:lineRule="auto"/>
              <w:jc w:val="left"/>
              <w:rPr>
                <w:rFonts w:asciiTheme="minorHAnsi" w:hAnsiTheme="minorHAnsi" w:cstheme="minorHAnsi"/>
                <w:sz w:val="22"/>
                <w:szCs w:val="22"/>
                <w:lang w:val="en-GB"/>
              </w:rPr>
            </w:pPr>
            <w:r w:rsidRPr="00E510DE">
              <w:rPr>
                <w:rFonts w:asciiTheme="minorHAnsi" w:hAnsiTheme="minorHAnsi" w:cstheme="minorHAnsi"/>
                <w:lang w:val="en-GB"/>
              </w:rPr>
              <w:t>Relevant combined e</w:t>
            </w:r>
            <w:r w:rsidR="005C6D23" w:rsidRPr="00E510DE">
              <w:rPr>
                <w:rFonts w:asciiTheme="minorHAnsi" w:hAnsiTheme="minorHAnsi" w:cstheme="minorHAnsi"/>
                <w:lang w:val="en-GB"/>
              </w:rPr>
              <w:t xml:space="preserve">xperience of the </w:t>
            </w:r>
            <w:proofErr w:type="spellStart"/>
            <w:r w:rsidR="0054204D" w:rsidRPr="00E510DE">
              <w:rPr>
                <w:rFonts w:asciiTheme="minorHAnsi" w:hAnsiTheme="minorHAnsi" w:cstheme="minorHAnsi"/>
              </w:rPr>
              <w:t>iAPI</w:t>
            </w:r>
            <w:proofErr w:type="spellEnd"/>
            <w:r w:rsidR="0054204D" w:rsidRPr="00E510DE">
              <w:rPr>
                <w:rFonts w:asciiTheme="minorHAnsi" w:hAnsiTheme="minorHAnsi" w:cstheme="minorHAnsi"/>
              </w:rPr>
              <w:t xml:space="preserve"> and PNR </w:t>
            </w:r>
            <w:r w:rsidR="005C6D23" w:rsidRPr="00E510DE">
              <w:rPr>
                <w:rFonts w:asciiTheme="minorHAnsi" w:hAnsiTheme="minorHAnsi" w:cstheme="minorHAnsi"/>
                <w:lang w:val="en-GB"/>
              </w:rPr>
              <w:t xml:space="preserve">team </w:t>
            </w:r>
          </w:p>
        </w:tc>
        <w:tc>
          <w:tcPr>
            <w:tcW w:w="607" w:type="pct"/>
          </w:tcPr>
          <w:p w14:paraId="3F508EA2" w14:textId="77777777" w:rsidR="005C6D23" w:rsidRPr="00E510DE" w:rsidRDefault="004E2D1F" w:rsidP="00724AFD">
            <w:pPr>
              <w:tabs>
                <w:tab w:val="center" w:pos="512"/>
              </w:tabs>
              <w:jc w:val="center"/>
              <w:rPr>
                <w:rFonts w:asciiTheme="minorHAnsi" w:hAnsiTheme="minorHAnsi" w:cstheme="minorHAnsi"/>
                <w:sz w:val="22"/>
                <w:szCs w:val="22"/>
              </w:rPr>
            </w:pPr>
            <w:r w:rsidRPr="00E510DE">
              <w:rPr>
                <w:rFonts w:asciiTheme="minorHAnsi" w:hAnsiTheme="minorHAnsi" w:cstheme="minorHAnsi"/>
              </w:rPr>
              <w:t>20</w:t>
            </w:r>
            <w:r w:rsidR="005C6D23" w:rsidRPr="00E510DE">
              <w:rPr>
                <w:rFonts w:asciiTheme="minorHAnsi" w:hAnsiTheme="minorHAnsi" w:cstheme="minorHAnsi"/>
              </w:rPr>
              <w:t>%</w:t>
            </w:r>
          </w:p>
        </w:tc>
      </w:tr>
      <w:tr w:rsidR="005C6D23" w:rsidRPr="00E510DE" w14:paraId="79E62D59" w14:textId="77777777" w:rsidTr="001C1EF0">
        <w:tc>
          <w:tcPr>
            <w:tcW w:w="4393" w:type="pct"/>
            <w:gridSpan w:val="2"/>
            <w:shd w:val="clear" w:color="auto" w:fill="auto"/>
          </w:tcPr>
          <w:p w14:paraId="1B0C3AE4" w14:textId="77777777" w:rsidR="005C6D23" w:rsidRPr="00E510DE" w:rsidRDefault="005C6D23" w:rsidP="00A67955">
            <w:pPr>
              <w:spacing w:line="276" w:lineRule="auto"/>
              <w:jc w:val="left"/>
              <w:rPr>
                <w:rFonts w:asciiTheme="minorHAnsi" w:hAnsiTheme="minorHAnsi" w:cstheme="minorHAnsi"/>
                <w:b/>
                <w:sz w:val="22"/>
                <w:szCs w:val="22"/>
              </w:rPr>
            </w:pPr>
            <w:r w:rsidRPr="00E510DE">
              <w:rPr>
                <w:rFonts w:asciiTheme="minorHAnsi" w:hAnsiTheme="minorHAnsi" w:cstheme="minorHAnsi"/>
                <w:b/>
              </w:rPr>
              <w:t>TOTAL</w:t>
            </w:r>
          </w:p>
        </w:tc>
        <w:tc>
          <w:tcPr>
            <w:tcW w:w="607" w:type="pct"/>
            <w:shd w:val="clear" w:color="auto" w:fill="auto"/>
          </w:tcPr>
          <w:p w14:paraId="3F3BF300" w14:textId="77777777" w:rsidR="005C6D23" w:rsidRPr="00E510DE" w:rsidRDefault="004E2D1F" w:rsidP="00724AFD">
            <w:pPr>
              <w:spacing w:line="276" w:lineRule="auto"/>
              <w:jc w:val="center"/>
              <w:rPr>
                <w:rFonts w:asciiTheme="minorHAnsi" w:hAnsiTheme="minorHAnsi" w:cstheme="minorHAnsi"/>
                <w:b/>
                <w:sz w:val="22"/>
                <w:szCs w:val="22"/>
              </w:rPr>
            </w:pPr>
            <w:r w:rsidRPr="00E510DE">
              <w:rPr>
                <w:rFonts w:asciiTheme="minorHAnsi" w:hAnsiTheme="minorHAnsi" w:cstheme="minorHAnsi"/>
                <w:b/>
              </w:rPr>
              <w:t>100</w:t>
            </w:r>
            <w:r w:rsidR="005C6D23" w:rsidRPr="00E510DE">
              <w:rPr>
                <w:rFonts w:asciiTheme="minorHAnsi" w:hAnsiTheme="minorHAnsi" w:cstheme="minorHAnsi"/>
                <w:b/>
              </w:rPr>
              <w:t>%</w:t>
            </w:r>
          </w:p>
        </w:tc>
      </w:tr>
    </w:tbl>
    <w:p w14:paraId="0E66B42F" w14:textId="77777777" w:rsidR="0056196D" w:rsidRPr="00E510DE" w:rsidRDefault="0056196D" w:rsidP="001C1EF0">
      <w:pPr>
        <w:pStyle w:val="ListParagraph"/>
        <w:ind w:left="1134"/>
        <w:rPr>
          <w:rFonts w:cstheme="minorHAnsi"/>
        </w:rPr>
      </w:pPr>
    </w:p>
    <w:p w14:paraId="4D540988" w14:textId="682D7782" w:rsidR="004E2D1F" w:rsidRPr="00E51406" w:rsidRDefault="004E2D1F" w:rsidP="00E51406">
      <w:pPr>
        <w:numPr>
          <w:ilvl w:val="0"/>
          <w:numId w:val="25"/>
        </w:numPr>
        <w:rPr>
          <w:rFonts w:asciiTheme="minorHAnsi" w:hAnsiTheme="minorHAnsi" w:cstheme="minorHAnsi"/>
        </w:rPr>
      </w:pPr>
      <w:r w:rsidRPr="00E510DE">
        <w:rPr>
          <w:rFonts w:asciiTheme="minorHAnsi" w:hAnsiTheme="minorHAnsi" w:cstheme="minorHAnsi"/>
          <w:b/>
        </w:rPr>
        <w:t>Minimum threshold</w:t>
      </w:r>
      <w:r w:rsidRPr="00E510DE">
        <w:rPr>
          <w:rFonts w:asciiTheme="minorHAnsi" w:hAnsiTheme="minorHAnsi" w:cstheme="minorHAnsi"/>
        </w:rPr>
        <w:t xml:space="preserve">. To be eligible to proceed to the next stage of the evaluation the bid must achieve a minimum threshold score of </w:t>
      </w:r>
      <w:r w:rsidRPr="00E510DE">
        <w:rPr>
          <w:rFonts w:asciiTheme="minorHAnsi" w:hAnsiTheme="minorHAnsi" w:cstheme="minorHAnsi"/>
          <w:b/>
        </w:rPr>
        <w:t>60%</w:t>
      </w:r>
      <w:r w:rsidRPr="00E510DE">
        <w:rPr>
          <w:rFonts w:asciiTheme="minorHAnsi" w:hAnsiTheme="minorHAnsi" w:cstheme="minorHAnsi"/>
        </w:rPr>
        <w:t xml:space="preserve">. </w:t>
      </w:r>
    </w:p>
    <w:p w14:paraId="2BFE87BD" w14:textId="77777777" w:rsidR="004E2D1F" w:rsidRPr="00E510DE" w:rsidRDefault="004E2D1F" w:rsidP="004E2D1F">
      <w:pPr>
        <w:spacing w:after="0"/>
        <w:ind w:left="1134"/>
        <w:outlineLvl w:val="0"/>
        <w:rPr>
          <w:rFonts w:asciiTheme="minorHAnsi" w:hAnsiTheme="minorHAnsi" w:cstheme="minorHAnsi"/>
          <w:b/>
          <w:bCs/>
        </w:rPr>
      </w:pPr>
      <w:r w:rsidRPr="00E510DE">
        <w:rPr>
          <w:rFonts w:asciiTheme="minorHAnsi" w:hAnsiTheme="minorHAnsi" w:cstheme="minorHAnsi"/>
          <w:b/>
          <w:bCs/>
        </w:rPr>
        <w:t>Note (1):</w:t>
      </w:r>
    </w:p>
    <w:p w14:paraId="5EAA35A0" w14:textId="77777777" w:rsidR="004E2D1F" w:rsidRPr="00E510DE" w:rsidRDefault="004E2D1F" w:rsidP="004E2D1F">
      <w:pPr>
        <w:spacing w:after="0"/>
        <w:ind w:left="1134"/>
        <w:outlineLvl w:val="0"/>
        <w:rPr>
          <w:rFonts w:asciiTheme="minorHAnsi" w:hAnsiTheme="minorHAnsi" w:cstheme="minorHAnsi"/>
        </w:rPr>
      </w:pPr>
      <w:r w:rsidRPr="00E510DE">
        <w:rPr>
          <w:rFonts w:asciiTheme="minorHAnsi" w:hAnsiTheme="minorHAnsi" w:cstheme="minorHAnsi"/>
        </w:rPr>
        <w:t xml:space="preserve">The bidder </w:t>
      </w:r>
      <w:r w:rsidRPr="00E510DE">
        <w:rPr>
          <w:rFonts w:asciiTheme="minorHAnsi" w:hAnsiTheme="minorHAnsi" w:cstheme="minorHAnsi"/>
          <w:b/>
          <w:bCs/>
        </w:rPr>
        <w:t xml:space="preserve">must achieve at least 60% for each of the </w:t>
      </w:r>
      <w:r w:rsidR="00106034" w:rsidRPr="00E510DE">
        <w:rPr>
          <w:rFonts w:asciiTheme="minorHAnsi" w:hAnsiTheme="minorHAnsi" w:cstheme="minorHAnsi"/>
          <w:b/>
          <w:bCs/>
        </w:rPr>
        <w:t>T</w:t>
      </w:r>
      <w:r w:rsidRPr="00E510DE">
        <w:rPr>
          <w:rFonts w:asciiTheme="minorHAnsi" w:hAnsiTheme="minorHAnsi" w:cstheme="minorHAnsi"/>
          <w:b/>
          <w:bCs/>
        </w:rPr>
        <w:t>echnical Functional requirement sections</w:t>
      </w:r>
      <w:r w:rsidRPr="00E510DE">
        <w:rPr>
          <w:rFonts w:asciiTheme="minorHAnsi" w:hAnsiTheme="minorHAnsi" w:cstheme="minorHAnsi"/>
        </w:rPr>
        <w:t xml:space="preserve"> as indicated in table above, failing which will result in disqualification.</w:t>
      </w:r>
    </w:p>
    <w:p w14:paraId="42D81E68" w14:textId="77777777" w:rsidR="004E2D1F" w:rsidRPr="00E510DE" w:rsidRDefault="004E2D1F" w:rsidP="004E2D1F">
      <w:pPr>
        <w:spacing w:after="0"/>
        <w:ind w:left="1134"/>
        <w:outlineLvl w:val="0"/>
        <w:rPr>
          <w:rFonts w:asciiTheme="minorHAnsi" w:hAnsiTheme="minorHAnsi" w:cstheme="minorHAnsi"/>
        </w:rPr>
      </w:pPr>
    </w:p>
    <w:p w14:paraId="7813491B" w14:textId="77777777" w:rsidR="004E2D1F" w:rsidRPr="00E510DE" w:rsidRDefault="004E2D1F" w:rsidP="004E2D1F">
      <w:pPr>
        <w:spacing w:after="0"/>
        <w:ind w:left="1134"/>
        <w:outlineLvl w:val="0"/>
        <w:rPr>
          <w:rFonts w:asciiTheme="minorHAnsi" w:hAnsiTheme="minorHAnsi" w:cstheme="minorHAnsi"/>
          <w:b/>
          <w:bCs/>
        </w:rPr>
      </w:pPr>
      <w:r w:rsidRPr="00E510DE">
        <w:rPr>
          <w:rFonts w:asciiTheme="minorHAnsi" w:hAnsiTheme="minorHAnsi" w:cstheme="minorHAnsi"/>
          <w:b/>
          <w:bCs/>
        </w:rPr>
        <w:t>Note (2):</w:t>
      </w:r>
    </w:p>
    <w:p w14:paraId="16E87C09" w14:textId="77777777" w:rsidR="004E2D1F" w:rsidRPr="00E510DE" w:rsidRDefault="004E2D1F" w:rsidP="004E2D1F">
      <w:pPr>
        <w:spacing w:after="0"/>
        <w:ind w:left="1134"/>
        <w:outlineLvl w:val="0"/>
        <w:rPr>
          <w:rFonts w:asciiTheme="minorHAnsi" w:hAnsiTheme="minorHAnsi" w:cstheme="minorHAnsi"/>
        </w:rPr>
      </w:pPr>
      <w:r w:rsidRPr="00E510DE">
        <w:rPr>
          <w:rFonts w:asciiTheme="minorHAnsi" w:hAnsiTheme="minorHAnsi" w:cstheme="minorHAnsi"/>
        </w:rPr>
        <w:t xml:space="preserve">SITA reserves the right to verify </w:t>
      </w:r>
      <w:r w:rsidR="007557EC" w:rsidRPr="00E510DE">
        <w:rPr>
          <w:rFonts w:asciiTheme="minorHAnsi" w:hAnsiTheme="minorHAnsi" w:cstheme="minorHAnsi"/>
          <w:u w:val="single"/>
        </w:rPr>
        <w:t>a</w:t>
      </w:r>
      <w:r w:rsidRPr="00E510DE">
        <w:rPr>
          <w:rFonts w:asciiTheme="minorHAnsi" w:hAnsiTheme="minorHAnsi" w:cstheme="minorHAnsi"/>
          <w:u w:val="single"/>
        </w:rPr>
        <w:t xml:space="preserve">ll </w:t>
      </w:r>
      <w:r w:rsidRPr="00E510DE">
        <w:rPr>
          <w:rFonts w:asciiTheme="minorHAnsi" w:hAnsiTheme="minorHAnsi" w:cstheme="minorHAnsi"/>
        </w:rPr>
        <w:t>the information provided.</w:t>
      </w:r>
    </w:p>
    <w:p w14:paraId="6FEB160C" w14:textId="77777777" w:rsidR="007557EC" w:rsidRDefault="007557EC" w:rsidP="004E2D1F">
      <w:pPr>
        <w:spacing w:after="0"/>
        <w:ind w:left="1134"/>
        <w:outlineLvl w:val="0"/>
        <w:rPr>
          <w:rFonts w:asciiTheme="minorHAnsi" w:hAnsiTheme="minorHAnsi" w:cstheme="minorHAnsi"/>
        </w:rPr>
      </w:pPr>
    </w:p>
    <w:p w14:paraId="1703D26C" w14:textId="77777777" w:rsidR="00E51406" w:rsidRPr="00E510DE" w:rsidRDefault="00E51406" w:rsidP="004E2D1F">
      <w:pPr>
        <w:spacing w:after="0"/>
        <w:ind w:left="1134"/>
        <w:outlineLvl w:val="0"/>
        <w:rPr>
          <w:rFonts w:asciiTheme="minorHAnsi" w:hAnsiTheme="minorHAnsi" w:cstheme="minorHAnsi"/>
        </w:rPr>
      </w:pPr>
    </w:p>
    <w:p w14:paraId="28B9ADB7" w14:textId="77777777" w:rsidR="004E2D1F" w:rsidRPr="00E510DE" w:rsidRDefault="004E2D1F" w:rsidP="004E2D1F">
      <w:pPr>
        <w:spacing w:after="0"/>
        <w:ind w:left="1134"/>
        <w:outlineLvl w:val="0"/>
        <w:rPr>
          <w:rFonts w:asciiTheme="minorHAnsi" w:hAnsiTheme="minorHAnsi" w:cstheme="minorHAnsi"/>
          <w:b/>
          <w:bCs/>
        </w:rPr>
      </w:pPr>
      <w:r w:rsidRPr="00E510DE">
        <w:rPr>
          <w:rFonts w:asciiTheme="minorHAnsi" w:hAnsiTheme="minorHAnsi" w:cstheme="minorHAnsi"/>
          <w:b/>
          <w:bCs/>
        </w:rPr>
        <w:t>Note (3):</w:t>
      </w:r>
    </w:p>
    <w:p w14:paraId="764A19EC" w14:textId="77777777" w:rsidR="004E2D1F" w:rsidRPr="00E510DE" w:rsidRDefault="004E2D1F" w:rsidP="004E2D1F">
      <w:pPr>
        <w:spacing w:after="0"/>
        <w:ind w:left="1134"/>
        <w:outlineLvl w:val="0"/>
        <w:rPr>
          <w:rFonts w:asciiTheme="minorHAnsi" w:hAnsiTheme="minorHAnsi" w:cstheme="minorHAnsi"/>
        </w:rPr>
      </w:pPr>
      <w:r w:rsidRPr="00E510DE">
        <w:rPr>
          <w:rFonts w:asciiTheme="minorHAnsi" w:hAnsiTheme="minorHAnsi" w:cstheme="minorHAnsi"/>
        </w:rPr>
        <w:t>Bidders should take note of the Minimum Requirements as well as the Minimum Threshold.</w:t>
      </w:r>
    </w:p>
    <w:p w14:paraId="13D167C7" w14:textId="77777777" w:rsidR="004E2D1F" w:rsidRPr="00E510DE" w:rsidRDefault="004E2D1F" w:rsidP="004E2D1F">
      <w:pPr>
        <w:spacing w:after="0"/>
        <w:ind w:left="1134"/>
        <w:outlineLvl w:val="0"/>
        <w:rPr>
          <w:rFonts w:asciiTheme="minorHAnsi" w:hAnsiTheme="minorHAnsi" w:cstheme="minorHAnsi"/>
        </w:rPr>
      </w:pPr>
      <w:r w:rsidRPr="00E510DE">
        <w:rPr>
          <w:rFonts w:asciiTheme="minorHAnsi" w:hAnsiTheme="minorHAnsi" w:cstheme="minorHAnsi"/>
        </w:rPr>
        <w:t>Should the bidder not meet the Minimum Requirements, or the Minimum Threshold the Bidder will be disqualified.</w:t>
      </w:r>
    </w:p>
    <w:p w14:paraId="6386E647" w14:textId="77777777" w:rsidR="007F00BD" w:rsidRPr="00E510DE" w:rsidRDefault="007F00BD" w:rsidP="007F00BD">
      <w:pPr>
        <w:spacing w:line="240" w:lineRule="auto"/>
        <w:ind w:left="1134"/>
        <w:rPr>
          <w:szCs w:val="24"/>
        </w:rPr>
      </w:pPr>
    </w:p>
    <w:p w14:paraId="493D1958" w14:textId="77777777" w:rsidR="0056196D" w:rsidRPr="00471A74" w:rsidRDefault="009823C8" w:rsidP="001C1EF0">
      <w:pPr>
        <w:pStyle w:val="Caption"/>
      </w:pPr>
      <w:r w:rsidRPr="00E510DE">
        <w:lastRenderedPageBreak/>
        <w:t xml:space="preserve">Table </w:t>
      </w:r>
      <w:r w:rsidR="00516F09" w:rsidRPr="00E510DE">
        <w:t>5</w:t>
      </w:r>
      <w:r w:rsidRPr="00E510DE">
        <w:t xml:space="preserve">: </w:t>
      </w:r>
      <w:r w:rsidR="00106034" w:rsidRPr="00E510DE">
        <w:t>Technical Functionality Requirements</w:t>
      </w:r>
    </w:p>
    <w:tbl>
      <w:tblPr>
        <w:tblW w:w="5000" w:type="pct"/>
        <w:tblInd w:w="562"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Look w:val="04A0" w:firstRow="1" w:lastRow="0" w:firstColumn="1" w:lastColumn="0" w:noHBand="0" w:noVBand="1"/>
      </w:tblPr>
      <w:tblGrid>
        <w:gridCol w:w="3399"/>
        <w:gridCol w:w="3539"/>
        <w:gridCol w:w="1275"/>
        <w:gridCol w:w="1415"/>
      </w:tblGrid>
      <w:tr w:rsidR="00656C75" w:rsidRPr="00A847B5" w14:paraId="7A4A9067" w14:textId="77777777" w:rsidTr="00A67955">
        <w:trPr>
          <w:tblHeader/>
        </w:trPr>
        <w:tc>
          <w:tcPr>
            <w:tcW w:w="1765" w:type="pct"/>
            <w:shd w:val="clear" w:color="auto" w:fill="D9E2F3"/>
          </w:tcPr>
          <w:p w14:paraId="48021FDB" w14:textId="77777777" w:rsidR="00656C75" w:rsidRPr="00A847B5" w:rsidRDefault="00656C75" w:rsidP="0095272C">
            <w:pPr>
              <w:jc w:val="left"/>
              <w:rPr>
                <w:rFonts w:cs="Calibri Light"/>
                <w:b/>
                <w:i/>
              </w:rPr>
            </w:pPr>
            <w:bookmarkStart w:id="39" w:name="_Hlk136968770"/>
            <w:r w:rsidRPr="00A847B5">
              <w:rPr>
                <w:rFonts w:cs="Calibri Light"/>
                <w:b/>
                <w:i/>
              </w:rPr>
              <w:t>TECHNICAL FUNCTIONALITY REQUIREMENTS</w:t>
            </w:r>
          </w:p>
        </w:tc>
        <w:tc>
          <w:tcPr>
            <w:tcW w:w="1838" w:type="pct"/>
            <w:shd w:val="clear" w:color="auto" w:fill="D9E2F3"/>
          </w:tcPr>
          <w:p w14:paraId="148CFB10" w14:textId="77777777" w:rsidR="00656C75" w:rsidRPr="00A847B5" w:rsidRDefault="00656C75" w:rsidP="00A67955">
            <w:pPr>
              <w:jc w:val="left"/>
              <w:rPr>
                <w:rFonts w:cs="Calibri Light"/>
                <w:b/>
                <w:i/>
              </w:rPr>
            </w:pPr>
            <w:r w:rsidRPr="00A847B5">
              <w:rPr>
                <w:rFonts w:cs="Calibri Light"/>
                <w:b/>
                <w:i/>
              </w:rPr>
              <w:t>Substantiating evidence and evaluation criteria</w:t>
            </w:r>
          </w:p>
          <w:p w14:paraId="7F885ADE" w14:textId="77777777" w:rsidR="00656C75" w:rsidRPr="00A847B5" w:rsidRDefault="00656C75" w:rsidP="00A67955">
            <w:pPr>
              <w:jc w:val="left"/>
              <w:rPr>
                <w:rFonts w:cs="Calibri Light"/>
                <w:i/>
              </w:rPr>
            </w:pPr>
            <w:r w:rsidRPr="00A847B5">
              <w:rPr>
                <w:rFonts w:cs="Calibri Light"/>
                <w:i/>
              </w:rPr>
              <w:t>(used to evaluate bid)</w:t>
            </w:r>
          </w:p>
        </w:tc>
        <w:tc>
          <w:tcPr>
            <w:tcW w:w="662" w:type="pct"/>
            <w:shd w:val="clear" w:color="auto" w:fill="D9E2F3"/>
          </w:tcPr>
          <w:p w14:paraId="2D12F07C" w14:textId="77777777" w:rsidR="00656C75" w:rsidRPr="00A847B5" w:rsidRDefault="00656C75" w:rsidP="00656C75">
            <w:pPr>
              <w:jc w:val="left"/>
              <w:rPr>
                <w:rFonts w:cs="Calibri Light"/>
                <w:b/>
                <w:i/>
              </w:rPr>
            </w:pPr>
            <w:r w:rsidRPr="00A847B5">
              <w:rPr>
                <w:rFonts w:cs="Calibri Light"/>
                <w:b/>
                <w:i/>
              </w:rPr>
              <w:t>Weighting:</w:t>
            </w:r>
          </w:p>
        </w:tc>
        <w:tc>
          <w:tcPr>
            <w:tcW w:w="735" w:type="pct"/>
            <w:shd w:val="clear" w:color="auto" w:fill="D9E2F3"/>
          </w:tcPr>
          <w:p w14:paraId="4AA08602" w14:textId="77777777" w:rsidR="00656C75" w:rsidRPr="00A847B5" w:rsidRDefault="00656C75" w:rsidP="00656C75">
            <w:pPr>
              <w:jc w:val="left"/>
              <w:rPr>
                <w:rFonts w:cs="Calibri Light"/>
                <w:b/>
                <w:i/>
              </w:rPr>
            </w:pPr>
            <w:r w:rsidRPr="00A847B5">
              <w:rPr>
                <w:rFonts w:cs="Calibri Light"/>
                <w:b/>
                <w:i/>
              </w:rPr>
              <w:t>Substantiation reference</w:t>
            </w:r>
          </w:p>
          <w:p w14:paraId="0B41E714" w14:textId="77777777" w:rsidR="00656C75" w:rsidRPr="00A847B5" w:rsidRDefault="00656C75" w:rsidP="00656C75">
            <w:pPr>
              <w:jc w:val="left"/>
              <w:rPr>
                <w:rFonts w:cs="Calibri Light"/>
                <w:i/>
              </w:rPr>
            </w:pPr>
            <w:r w:rsidRPr="00A847B5">
              <w:rPr>
                <w:rFonts w:cs="Calibri Light"/>
                <w:i/>
              </w:rPr>
              <w:t>(to be completed by bidder)</w:t>
            </w:r>
          </w:p>
        </w:tc>
      </w:tr>
      <w:tr w:rsidR="00656C75" w:rsidRPr="00A847B5" w14:paraId="4F8BCADD" w14:textId="77777777" w:rsidTr="00A67955">
        <w:tc>
          <w:tcPr>
            <w:tcW w:w="1765" w:type="pct"/>
            <w:shd w:val="clear" w:color="auto" w:fill="auto"/>
          </w:tcPr>
          <w:p w14:paraId="1992AAB8" w14:textId="77777777" w:rsidR="00656C75" w:rsidRPr="00E510DE" w:rsidRDefault="00656C75" w:rsidP="00655626">
            <w:pPr>
              <w:pStyle w:val="ListParagraph"/>
              <w:numPr>
                <w:ilvl w:val="0"/>
                <w:numId w:val="75"/>
              </w:numPr>
              <w:ind w:left="313" w:hanging="313"/>
              <w:jc w:val="left"/>
              <w:rPr>
                <w:rFonts w:ascii="Calibri Light" w:hAnsi="Calibri Light" w:cs="Calibri Light"/>
                <w:b/>
              </w:rPr>
            </w:pPr>
            <w:proofErr w:type="spellStart"/>
            <w:r w:rsidRPr="00E510DE">
              <w:rPr>
                <w:rFonts w:ascii="Calibri Light" w:hAnsi="Calibri Light" w:cs="Calibri Light"/>
                <w:b/>
              </w:rPr>
              <w:t>iAPI</w:t>
            </w:r>
            <w:proofErr w:type="spellEnd"/>
            <w:r w:rsidR="00550D35" w:rsidRPr="00E510DE">
              <w:rPr>
                <w:b/>
                <w:bCs/>
                <w:lang w:val="en-GB"/>
              </w:rPr>
              <w:t xml:space="preserve"> and</w:t>
            </w:r>
            <w:r w:rsidR="00550D35" w:rsidRPr="00E510DE" w:rsidDel="00550D35">
              <w:rPr>
                <w:rFonts w:ascii="Calibri Light" w:hAnsi="Calibri Light" w:cs="Calibri Light"/>
                <w:b/>
              </w:rPr>
              <w:t xml:space="preserve"> </w:t>
            </w:r>
            <w:r w:rsidRPr="00E510DE">
              <w:rPr>
                <w:rFonts w:ascii="Calibri Light" w:hAnsi="Calibri Light" w:cs="Calibri Light"/>
                <w:b/>
              </w:rPr>
              <w:t>PNR Management Approach</w:t>
            </w:r>
          </w:p>
          <w:p w14:paraId="2AAC0C84" w14:textId="77777777" w:rsidR="00656C75" w:rsidRPr="00E510DE" w:rsidRDefault="00656C75" w:rsidP="00656C75">
            <w:pPr>
              <w:ind w:left="34"/>
              <w:jc w:val="left"/>
              <w:rPr>
                <w:rFonts w:cs="Calibri Light"/>
                <w:bCs/>
              </w:rPr>
            </w:pPr>
          </w:p>
          <w:p w14:paraId="2568FC38" w14:textId="77777777" w:rsidR="00656C75" w:rsidRPr="00E510DE" w:rsidRDefault="00656C75" w:rsidP="00A67955">
            <w:pPr>
              <w:ind w:left="34"/>
              <w:jc w:val="left"/>
              <w:rPr>
                <w:rFonts w:cs="Calibri Light"/>
                <w:bCs/>
              </w:rPr>
            </w:pPr>
            <w:r w:rsidRPr="00E510DE">
              <w:rPr>
                <w:rFonts w:cs="Calibri Light"/>
                <w:bCs/>
              </w:rPr>
              <w:t>The Bidder to</w:t>
            </w:r>
            <w:r w:rsidRPr="00E510DE">
              <w:rPr>
                <w:rFonts w:cs="Calibri Light"/>
              </w:rPr>
              <w:t xml:space="preserve"> </w:t>
            </w:r>
            <w:r w:rsidR="00996272" w:rsidRPr="00E510DE">
              <w:rPr>
                <w:rFonts w:cs="Calibri Light"/>
              </w:rPr>
              <w:t>provide</w:t>
            </w:r>
            <w:r w:rsidR="00996272" w:rsidRPr="00E510DE">
              <w:rPr>
                <w:rFonts w:cs="Calibri Light"/>
                <w:b/>
              </w:rPr>
              <w:t xml:space="preserve"> </w:t>
            </w:r>
            <w:r w:rsidRPr="00E510DE">
              <w:rPr>
                <w:rFonts w:cs="Calibri Light"/>
              </w:rPr>
              <w:t xml:space="preserve">a </w:t>
            </w:r>
            <w:r w:rsidRPr="00E510DE">
              <w:rPr>
                <w:rFonts w:cs="Calibri Light"/>
                <w:b/>
                <w:bCs/>
              </w:rPr>
              <w:t>project plan</w:t>
            </w:r>
            <w:r w:rsidR="00996272" w:rsidRPr="00E510DE">
              <w:rPr>
                <w:rFonts w:cs="Calibri Light"/>
                <w:b/>
                <w:bCs/>
              </w:rPr>
              <w:t xml:space="preserve"> including an implementation schedule/plan </w:t>
            </w:r>
            <w:r w:rsidRPr="00E510DE">
              <w:rPr>
                <w:rFonts w:cs="Calibri Light"/>
              </w:rPr>
              <w:t xml:space="preserve">that covers an approach in terms of the </w:t>
            </w:r>
            <w:proofErr w:type="spellStart"/>
            <w:r w:rsidRPr="00E510DE">
              <w:rPr>
                <w:rFonts w:cs="Calibri Light"/>
              </w:rPr>
              <w:t>iAPI</w:t>
            </w:r>
            <w:proofErr w:type="spellEnd"/>
            <w:r w:rsidR="00F257DC" w:rsidRPr="00E510DE">
              <w:rPr>
                <w:rFonts w:cs="Calibri Light"/>
              </w:rPr>
              <w:t xml:space="preserve"> and </w:t>
            </w:r>
            <w:r w:rsidRPr="00E510DE">
              <w:rPr>
                <w:rFonts w:cs="Calibri Light"/>
              </w:rPr>
              <w:t>PNR project work.</w:t>
            </w:r>
          </w:p>
          <w:p w14:paraId="47A0C922" w14:textId="77777777" w:rsidR="00656C75" w:rsidRPr="00E510DE" w:rsidRDefault="00656C75" w:rsidP="00655626">
            <w:pPr>
              <w:pStyle w:val="ListParagraph"/>
              <w:numPr>
                <w:ilvl w:val="0"/>
                <w:numId w:val="74"/>
              </w:numPr>
              <w:ind w:left="596"/>
              <w:jc w:val="left"/>
              <w:rPr>
                <w:rFonts w:ascii="Calibri Light" w:hAnsi="Calibri Light" w:cs="Calibri Light"/>
                <w:lang w:val="en-GB"/>
              </w:rPr>
            </w:pPr>
            <w:r w:rsidRPr="00E510DE">
              <w:rPr>
                <w:rFonts w:ascii="Calibri Light" w:hAnsi="Calibri Light" w:cs="Calibri Light"/>
                <w:lang w:val="en-GB"/>
              </w:rPr>
              <w:t>Organogram;</w:t>
            </w:r>
          </w:p>
          <w:p w14:paraId="7E51008E" w14:textId="77777777" w:rsidR="00656C75" w:rsidRPr="00E510DE" w:rsidRDefault="00656C75" w:rsidP="00655626">
            <w:pPr>
              <w:pStyle w:val="ListParagraph"/>
              <w:numPr>
                <w:ilvl w:val="0"/>
                <w:numId w:val="74"/>
              </w:numPr>
              <w:ind w:left="596"/>
              <w:jc w:val="left"/>
              <w:rPr>
                <w:rFonts w:ascii="Calibri Light" w:hAnsi="Calibri Light" w:cs="Calibri Light"/>
                <w:lang w:val="en-GB"/>
              </w:rPr>
            </w:pPr>
            <w:r w:rsidRPr="00E510DE">
              <w:rPr>
                <w:rFonts w:ascii="Calibri Light" w:hAnsi="Calibri Light" w:cs="Calibri Light"/>
                <w:lang w:val="en-GB"/>
              </w:rPr>
              <w:t>Methodology;</w:t>
            </w:r>
          </w:p>
          <w:p w14:paraId="048F3450" w14:textId="77777777" w:rsidR="00656C75" w:rsidRPr="00E510DE" w:rsidRDefault="00656C75" w:rsidP="00655626">
            <w:pPr>
              <w:pStyle w:val="ListParagraph"/>
              <w:numPr>
                <w:ilvl w:val="0"/>
                <w:numId w:val="74"/>
              </w:numPr>
              <w:ind w:left="596"/>
              <w:jc w:val="left"/>
              <w:rPr>
                <w:rFonts w:ascii="Calibri Light" w:hAnsi="Calibri Light" w:cs="Calibri Light"/>
                <w:lang w:val="en-GB"/>
              </w:rPr>
            </w:pPr>
            <w:r w:rsidRPr="00E510DE">
              <w:rPr>
                <w:rFonts w:ascii="Calibri Light" w:hAnsi="Calibri Light" w:cs="Calibri Light"/>
                <w:lang w:val="en-GB"/>
              </w:rPr>
              <w:t>Capacity Planning;</w:t>
            </w:r>
          </w:p>
          <w:p w14:paraId="04D683C2" w14:textId="77777777" w:rsidR="00656C75" w:rsidRPr="00E510DE" w:rsidRDefault="00656C75" w:rsidP="00655626">
            <w:pPr>
              <w:pStyle w:val="ListParagraph"/>
              <w:numPr>
                <w:ilvl w:val="0"/>
                <w:numId w:val="74"/>
              </w:numPr>
              <w:ind w:left="596"/>
              <w:jc w:val="left"/>
              <w:rPr>
                <w:rFonts w:ascii="Calibri Light" w:hAnsi="Calibri Light" w:cs="Calibri Light"/>
                <w:lang w:val="en-GB"/>
              </w:rPr>
            </w:pPr>
            <w:r w:rsidRPr="00E510DE">
              <w:rPr>
                <w:rFonts w:ascii="Calibri Light" w:hAnsi="Calibri Light" w:cs="Calibri Light"/>
                <w:lang w:val="en-GB"/>
              </w:rPr>
              <w:t>Resource Availability;</w:t>
            </w:r>
          </w:p>
          <w:p w14:paraId="348960C6" w14:textId="77777777" w:rsidR="00656C75" w:rsidRPr="00E510DE" w:rsidRDefault="00656C75" w:rsidP="00655626">
            <w:pPr>
              <w:pStyle w:val="ListParagraph"/>
              <w:numPr>
                <w:ilvl w:val="0"/>
                <w:numId w:val="74"/>
              </w:numPr>
              <w:ind w:left="596"/>
              <w:jc w:val="left"/>
              <w:rPr>
                <w:rFonts w:ascii="Calibri Light" w:hAnsi="Calibri Light" w:cs="Calibri Light"/>
                <w:lang w:val="en-GB"/>
              </w:rPr>
            </w:pPr>
            <w:r w:rsidRPr="00E510DE">
              <w:rPr>
                <w:rFonts w:ascii="Calibri Light" w:hAnsi="Calibri Light" w:cs="Calibri Light"/>
                <w:lang w:val="en-GB"/>
              </w:rPr>
              <w:t>Management.</w:t>
            </w:r>
          </w:p>
          <w:p w14:paraId="155267B8" w14:textId="77777777" w:rsidR="00656C75" w:rsidRPr="00E510DE" w:rsidRDefault="00656C75" w:rsidP="00656C75">
            <w:pPr>
              <w:pStyle w:val="ListParagraph"/>
              <w:ind w:left="394"/>
              <w:jc w:val="left"/>
              <w:rPr>
                <w:rFonts w:ascii="Calibri Light" w:hAnsi="Calibri Light" w:cs="Calibri Light"/>
                <w:bCs/>
              </w:rPr>
            </w:pPr>
          </w:p>
          <w:p w14:paraId="1561C4E1" w14:textId="77777777" w:rsidR="00656C75" w:rsidRPr="00E510DE" w:rsidRDefault="00656C75" w:rsidP="00656C75">
            <w:pPr>
              <w:spacing w:before="40"/>
              <w:ind w:left="316" w:hanging="316"/>
              <w:rPr>
                <w:rFonts w:cs="Calibri Light"/>
                <w:b/>
                <w:bCs/>
              </w:rPr>
            </w:pPr>
            <w:r w:rsidRPr="00E510DE">
              <w:rPr>
                <w:rFonts w:cs="Calibri Light"/>
                <w:b/>
                <w:bCs/>
              </w:rPr>
              <w:t>Minimum Requirement:</w:t>
            </w:r>
          </w:p>
          <w:p w14:paraId="62CAA6B4" w14:textId="77777777" w:rsidR="00656C75" w:rsidRPr="00E510DE" w:rsidRDefault="00656C75" w:rsidP="00655626">
            <w:pPr>
              <w:pStyle w:val="ListParagraph"/>
              <w:numPr>
                <w:ilvl w:val="0"/>
                <w:numId w:val="73"/>
              </w:numPr>
              <w:ind w:left="454" w:hanging="425"/>
              <w:jc w:val="left"/>
              <w:rPr>
                <w:rFonts w:ascii="Calibri Light" w:hAnsi="Calibri Light" w:cs="Calibri Light"/>
                <w:lang w:val="en-GB"/>
              </w:rPr>
            </w:pPr>
            <w:r w:rsidRPr="00E510DE">
              <w:rPr>
                <w:rFonts w:ascii="Calibri Light" w:hAnsi="Calibri Light" w:cs="Calibri Light"/>
                <w:lang w:val="en-GB"/>
              </w:rPr>
              <w:t>Methodology;</w:t>
            </w:r>
            <w:r w:rsidR="00996272" w:rsidRPr="00E510DE">
              <w:rPr>
                <w:rFonts w:ascii="Calibri Light" w:hAnsi="Calibri Light" w:cs="Calibri Light"/>
                <w:lang w:val="en-GB"/>
              </w:rPr>
              <w:t xml:space="preserve"> </w:t>
            </w:r>
            <w:r w:rsidR="00996272" w:rsidRPr="00E510DE">
              <w:rPr>
                <w:rFonts w:ascii="Calibri Light" w:hAnsi="Calibri Light" w:cs="Calibri Light"/>
                <w:b/>
                <w:bCs/>
                <w:lang w:val="en-GB"/>
              </w:rPr>
              <w:t>and</w:t>
            </w:r>
          </w:p>
          <w:p w14:paraId="136A45B9" w14:textId="77777777" w:rsidR="00656C75" w:rsidRPr="00E510DE" w:rsidRDefault="00656C75" w:rsidP="00655626">
            <w:pPr>
              <w:pStyle w:val="ListParagraph"/>
              <w:numPr>
                <w:ilvl w:val="0"/>
                <w:numId w:val="73"/>
              </w:numPr>
              <w:ind w:left="454" w:hanging="425"/>
              <w:jc w:val="left"/>
              <w:rPr>
                <w:rFonts w:ascii="Calibri Light" w:hAnsi="Calibri Light" w:cs="Calibri Light"/>
                <w:lang w:val="en-GB"/>
              </w:rPr>
            </w:pPr>
            <w:r w:rsidRPr="00E510DE">
              <w:rPr>
                <w:rFonts w:ascii="Calibri Light" w:hAnsi="Calibri Light" w:cs="Calibri Light"/>
                <w:lang w:val="en-GB"/>
              </w:rPr>
              <w:t>Capacity Planning.</w:t>
            </w:r>
          </w:p>
          <w:p w14:paraId="6F01871F" w14:textId="77777777" w:rsidR="00656C75" w:rsidRPr="00E510DE" w:rsidRDefault="00656C75" w:rsidP="00656C75">
            <w:pPr>
              <w:pStyle w:val="ListParagraph"/>
              <w:ind w:left="1134"/>
              <w:jc w:val="left"/>
              <w:rPr>
                <w:rFonts w:ascii="Calibri Light" w:hAnsi="Calibri Light" w:cs="Calibri Light"/>
                <w:b/>
              </w:rPr>
            </w:pPr>
          </w:p>
        </w:tc>
        <w:tc>
          <w:tcPr>
            <w:tcW w:w="1838" w:type="pct"/>
            <w:shd w:val="clear" w:color="auto" w:fill="auto"/>
          </w:tcPr>
          <w:p w14:paraId="28A9A3F4" w14:textId="77777777" w:rsidR="00656C75" w:rsidRPr="00E510DE" w:rsidRDefault="00656C75" w:rsidP="00656C75">
            <w:pPr>
              <w:jc w:val="left"/>
              <w:rPr>
                <w:rFonts w:cs="Calibri Light"/>
                <w:b/>
                <w:u w:val="single"/>
              </w:rPr>
            </w:pPr>
          </w:p>
          <w:p w14:paraId="0F038C81" w14:textId="77777777" w:rsidR="00656C75" w:rsidRPr="00E510DE" w:rsidRDefault="00656C75" w:rsidP="00656C75">
            <w:pPr>
              <w:jc w:val="left"/>
              <w:rPr>
                <w:rFonts w:cs="Calibri Light"/>
                <w:b/>
                <w:u w:val="single"/>
              </w:rPr>
            </w:pPr>
          </w:p>
          <w:p w14:paraId="1631E192" w14:textId="77777777" w:rsidR="00656C75" w:rsidRPr="00E510DE" w:rsidRDefault="00656C75" w:rsidP="00656C75">
            <w:pPr>
              <w:jc w:val="left"/>
              <w:rPr>
                <w:rFonts w:cs="Calibri Light"/>
                <w:b/>
                <w:u w:val="single"/>
              </w:rPr>
            </w:pPr>
            <w:r w:rsidRPr="00E510DE">
              <w:rPr>
                <w:rFonts w:cs="Calibri Light"/>
                <w:b/>
                <w:u w:val="single"/>
              </w:rPr>
              <w:t>Evidence</w:t>
            </w:r>
          </w:p>
          <w:p w14:paraId="12A75411" w14:textId="77777777" w:rsidR="00656C75" w:rsidRPr="00E510DE" w:rsidRDefault="00656C75" w:rsidP="00656C75">
            <w:pPr>
              <w:rPr>
                <w:rFonts w:cs="Calibri Light"/>
              </w:rPr>
            </w:pPr>
            <w:r w:rsidRPr="00E510DE">
              <w:rPr>
                <w:rFonts w:cs="Calibri Light"/>
              </w:rPr>
              <w:t xml:space="preserve">Bidder to submit a </w:t>
            </w:r>
            <w:r w:rsidR="00996272" w:rsidRPr="00E510DE">
              <w:rPr>
                <w:rFonts w:cs="Calibri Light"/>
              </w:rPr>
              <w:t xml:space="preserve">detailed </w:t>
            </w:r>
            <w:r w:rsidRPr="00E510DE">
              <w:rPr>
                <w:rFonts w:cs="Calibri Light"/>
              </w:rPr>
              <w:t xml:space="preserve">project plan that covers an approach in terms of the </w:t>
            </w:r>
            <w:proofErr w:type="spellStart"/>
            <w:r w:rsidRPr="00E510DE">
              <w:rPr>
                <w:rFonts w:cs="Calibri Light"/>
              </w:rPr>
              <w:t>iAPI</w:t>
            </w:r>
            <w:proofErr w:type="spellEnd"/>
            <w:r w:rsidR="00550D35" w:rsidRPr="00E510DE">
              <w:rPr>
                <w:lang w:val="en-GB"/>
              </w:rPr>
              <w:t xml:space="preserve"> and</w:t>
            </w:r>
            <w:r w:rsidR="00550D35" w:rsidRPr="00E510DE" w:rsidDel="00550D35">
              <w:rPr>
                <w:rFonts w:cs="Calibri Light"/>
              </w:rPr>
              <w:t xml:space="preserve"> </w:t>
            </w:r>
            <w:r w:rsidRPr="00E510DE">
              <w:rPr>
                <w:rFonts w:cs="Calibri Light"/>
              </w:rPr>
              <w:t>PNR project work.</w:t>
            </w:r>
          </w:p>
          <w:p w14:paraId="3850C23B" w14:textId="77777777" w:rsidR="00656C75" w:rsidRPr="00E510DE" w:rsidRDefault="00656C75" w:rsidP="00656C75">
            <w:pPr>
              <w:rPr>
                <w:rFonts w:cs="Calibri Light"/>
              </w:rPr>
            </w:pPr>
            <w:r w:rsidRPr="00E510DE">
              <w:rPr>
                <w:rFonts w:cs="Calibri Light"/>
              </w:rPr>
              <w:t xml:space="preserve">Composition of Project Management team to be utilised to project manage the contract which </w:t>
            </w:r>
            <w:r w:rsidR="00996272" w:rsidRPr="00E510DE">
              <w:rPr>
                <w:rFonts w:cs="Calibri Light"/>
              </w:rPr>
              <w:t xml:space="preserve">should </w:t>
            </w:r>
            <w:r w:rsidRPr="00E510DE">
              <w:rPr>
                <w:rFonts w:cs="Calibri Light"/>
              </w:rPr>
              <w:t>include number of resources, positions within the team, roles and responsibilities, project management knowledge and skill in managing complex and large project</w:t>
            </w:r>
            <w:r w:rsidR="00996272" w:rsidRPr="00E510DE">
              <w:rPr>
                <w:rFonts w:cs="Calibri Light"/>
              </w:rPr>
              <w:t>;</w:t>
            </w:r>
            <w:r w:rsidRPr="00E510DE">
              <w:rPr>
                <w:rFonts w:cs="Calibri Light"/>
              </w:rPr>
              <w:t xml:space="preserve"> </w:t>
            </w:r>
          </w:p>
          <w:p w14:paraId="0D3811CD" w14:textId="77777777" w:rsidR="00996272" w:rsidRPr="00E510DE" w:rsidRDefault="00996272" w:rsidP="00656C75">
            <w:pPr>
              <w:rPr>
                <w:rFonts w:cs="Calibri Light"/>
                <w:b/>
                <w:bCs/>
              </w:rPr>
            </w:pPr>
            <w:r w:rsidRPr="00E510DE">
              <w:rPr>
                <w:rFonts w:cs="Calibri Light"/>
                <w:b/>
                <w:bCs/>
              </w:rPr>
              <w:t>and</w:t>
            </w:r>
          </w:p>
          <w:p w14:paraId="3B0F9A13" w14:textId="77777777" w:rsidR="00656C75" w:rsidRPr="00E510DE" w:rsidRDefault="00656C75" w:rsidP="00656C75">
            <w:pPr>
              <w:rPr>
                <w:rFonts w:cs="Calibri Light"/>
              </w:rPr>
            </w:pPr>
            <w:r w:rsidRPr="00E510DE">
              <w:rPr>
                <w:rFonts w:cs="Calibri Light"/>
              </w:rPr>
              <w:t xml:space="preserve">Bidder </w:t>
            </w:r>
            <w:r w:rsidR="00996272" w:rsidRPr="00E510DE">
              <w:rPr>
                <w:rFonts w:cs="Calibri Light"/>
              </w:rPr>
              <w:t xml:space="preserve">should </w:t>
            </w:r>
            <w:r w:rsidRPr="00E510DE">
              <w:rPr>
                <w:rFonts w:cs="Calibri Light"/>
              </w:rPr>
              <w:t xml:space="preserve">also submit the </w:t>
            </w:r>
            <w:r w:rsidRPr="00E510DE">
              <w:rPr>
                <w:rFonts w:cs="Calibri Light"/>
                <w:b/>
                <w:bCs/>
              </w:rPr>
              <w:t>implementation schedule/plan</w:t>
            </w:r>
            <w:r w:rsidRPr="00E510DE">
              <w:rPr>
                <w:rFonts w:cs="Calibri Light"/>
              </w:rPr>
              <w:t xml:space="preserve"> with high level timelines should provide details of the proposed project management.</w:t>
            </w:r>
          </w:p>
          <w:p w14:paraId="60969202" w14:textId="77777777" w:rsidR="00656C75" w:rsidRPr="00E510DE" w:rsidRDefault="00656C75" w:rsidP="00656C75">
            <w:pPr>
              <w:jc w:val="left"/>
              <w:rPr>
                <w:rFonts w:cs="Calibri Light"/>
                <w:b/>
                <w:u w:val="single"/>
              </w:rPr>
            </w:pPr>
          </w:p>
          <w:p w14:paraId="0B6C3F08" w14:textId="77777777" w:rsidR="00656C75" w:rsidRPr="00E510DE" w:rsidRDefault="00656C75" w:rsidP="00656C75">
            <w:pPr>
              <w:jc w:val="left"/>
              <w:rPr>
                <w:rFonts w:cs="Calibri Light"/>
                <w:b/>
                <w:u w:val="single"/>
              </w:rPr>
            </w:pPr>
            <w:r w:rsidRPr="00E510DE">
              <w:rPr>
                <w:rFonts w:cs="Calibri Light"/>
                <w:b/>
                <w:u w:val="single"/>
              </w:rPr>
              <w:t>Evaluation</w:t>
            </w:r>
          </w:p>
          <w:p w14:paraId="52BAC363" w14:textId="77777777" w:rsidR="00656C75" w:rsidRPr="00E510DE" w:rsidRDefault="00656C75" w:rsidP="00656C75">
            <w:pPr>
              <w:spacing w:before="40"/>
              <w:ind w:left="316" w:hanging="316"/>
              <w:jc w:val="left"/>
              <w:rPr>
                <w:rFonts w:cs="Calibri Light"/>
              </w:rPr>
            </w:pPr>
            <w:r w:rsidRPr="00E510DE">
              <w:rPr>
                <w:rFonts w:cs="Calibri Light"/>
              </w:rPr>
              <w:t>0= No Information provided, or does not meet minimum requirement</w:t>
            </w:r>
          </w:p>
          <w:p w14:paraId="61E6909E" w14:textId="77777777" w:rsidR="00656C75" w:rsidRPr="00E510DE" w:rsidRDefault="00656C75" w:rsidP="00656C75">
            <w:pPr>
              <w:spacing w:before="40"/>
              <w:ind w:left="316" w:hanging="316"/>
              <w:jc w:val="left"/>
              <w:rPr>
                <w:rFonts w:cs="Calibri Light"/>
              </w:rPr>
            </w:pPr>
            <w:r w:rsidRPr="00E510DE">
              <w:rPr>
                <w:rFonts w:cs="Calibri Light"/>
              </w:rPr>
              <w:t>3= Meets minimum requirements</w:t>
            </w:r>
          </w:p>
          <w:p w14:paraId="6546ED90" w14:textId="77777777" w:rsidR="00656C75" w:rsidRPr="00E510DE" w:rsidRDefault="00656C75" w:rsidP="00656C75">
            <w:pPr>
              <w:spacing w:before="40"/>
              <w:ind w:left="316" w:hanging="316"/>
              <w:jc w:val="left"/>
              <w:rPr>
                <w:rFonts w:cs="Calibri Light"/>
              </w:rPr>
            </w:pPr>
            <w:r w:rsidRPr="00E510DE">
              <w:rPr>
                <w:rFonts w:cs="Calibri Light"/>
              </w:rPr>
              <w:t>5= Exceeds minimum requirements</w:t>
            </w:r>
          </w:p>
          <w:p w14:paraId="6D14AA4A" w14:textId="77777777" w:rsidR="00656C75" w:rsidRPr="00E510DE" w:rsidRDefault="00656C75" w:rsidP="00656C75">
            <w:pPr>
              <w:spacing w:before="40"/>
              <w:jc w:val="left"/>
              <w:rPr>
                <w:rFonts w:cs="Calibri Light"/>
              </w:rPr>
            </w:pPr>
          </w:p>
          <w:p w14:paraId="4CD5D82F" w14:textId="77777777" w:rsidR="00656C75" w:rsidRPr="00E510DE" w:rsidRDefault="00656C75" w:rsidP="00656C75">
            <w:pPr>
              <w:jc w:val="left"/>
              <w:rPr>
                <w:rFonts w:cs="Calibri Light"/>
                <w:b/>
              </w:rPr>
            </w:pPr>
            <w:r w:rsidRPr="00E510DE">
              <w:rPr>
                <w:rFonts w:cs="Calibri Light"/>
                <w:b/>
              </w:rPr>
              <w:t xml:space="preserve">NOTE: </w:t>
            </w:r>
          </w:p>
          <w:p w14:paraId="42D3744B" w14:textId="77777777" w:rsidR="00656C75" w:rsidRDefault="00656C75" w:rsidP="00656C75">
            <w:pPr>
              <w:jc w:val="left"/>
              <w:rPr>
                <w:rFonts w:cs="Calibri Light"/>
                <w:bCs/>
              </w:rPr>
            </w:pPr>
            <w:r w:rsidRPr="00E510DE">
              <w:rPr>
                <w:rFonts w:cs="Calibri Light"/>
                <w:bCs/>
              </w:rPr>
              <w:t>SITA reserves the right to verify the information provided.</w:t>
            </w:r>
          </w:p>
          <w:p w14:paraId="45212654" w14:textId="77777777" w:rsidR="002464B5" w:rsidRPr="00E510DE" w:rsidRDefault="002464B5" w:rsidP="00656C75">
            <w:pPr>
              <w:jc w:val="left"/>
              <w:rPr>
                <w:rFonts w:cs="Calibri Light"/>
                <w:bCs/>
              </w:rPr>
            </w:pPr>
          </w:p>
        </w:tc>
        <w:tc>
          <w:tcPr>
            <w:tcW w:w="662" w:type="pct"/>
          </w:tcPr>
          <w:p w14:paraId="23C8507D" w14:textId="77777777" w:rsidR="00656C75" w:rsidRPr="00E510DE" w:rsidRDefault="00656C75" w:rsidP="00656C75">
            <w:pPr>
              <w:jc w:val="center"/>
              <w:rPr>
                <w:rFonts w:cs="Calibri Light"/>
              </w:rPr>
            </w:pPr>
            <w:r w:rsidRPr="00E510DE">
              <w:rPr>
                <w:rFonts w:cs="Calibri Light"/>
              </w:rPr>
              <w:t>30%</w:t>
            </w:r>
          </w:p>
        </w:tc>
        <w:tc>
          <w:tcPr>
            <w:tcW w:w="735" w:type="pct"/>
            <w:shd w:val="clear" w:color="auto" w:fill="auto"/>
          </w:tcPr>
          <w:p w14:paraId="56C49B6F" w14:textId="77777777" w:rsidR="00656C75" w:rsidRPr="00E510DE" w:rsidRDefault="00656C75" w:rsidP="00656C75">
            <w:pPr>
              <w:jc w:val="left"/>
              <w:rPr>
                <w:rFonts w:cs="Calibri Light"/>
                <w:color w:val="FF0000"/>
              </w:rPr>
            </w:pPr>
            <w:r w:rsidRPr="00E510DE">
              <w:rPr>
                <w:rFonts w:cs="Calibri Light"/>
                <w:color w:val="FF0000"/>
              </w:rPr>
              <w:t xml:space="preserve">&lt;provide unique reference to locate substantiating evidence in the bid response – </w:t>
            </w:r>
            <w:r w:rsidRPr="00E510DE">
              <w:rPr>
                <w:rFonts w:cs="Calibri Light"/>
                <w:b/>
                <w:bCs/>
                <w:color w:val="FF0000"/>
              </w:rPr>
              <w:t xml:space="preserve">Annex A, section </w:t>
            </w:r>
            <w:r w:rsidR="008F60B5" w:rsidRPr="00E510DE">
              <w:rPr>
                <w:rFonts w:cs="Calibri Light"/>
                <w:b/>
                <w:bCs/>
                <w:color w:val="FF0000"/>
              </w:rPr>
              <w:t>6</w:t>
            </w:r>
            <w:r w:rsidRPr="00E510DE">
              <w:rPr>
                <w:rFonts w:cs="Calibri Light"/>
                <w:b/>
                <w:bCs/>
                <w:color w:val="FF0000"/>
              </w:rPr>
              <w:t>.</w:t>
            </w:r>
            <w:r w:rsidR="00AE4FA6" w:rsidRPr="00E510DE">
              <w:rPr>
                <w:rFonts w:cs="Calibri Light"/>
                <w:b/>
                <w:bCs/>
                <w:color w:val="FF0000"/>
              </w:rPr>
              <w:t>6</w:t>
            </w:r>
            <w:r w:rsidRPr="00E510DE">
              <w:rPr>
                <w:rFonts w:cs="Calibri Light"/>
                <w:color w:val="FF0000"/>
              </w:rPr>
              <w:t>&gt;</w:t>
            </w:r>
          </w:p>
        </w:tc>
      </w:tr>
      <w:tr w:rsidR="00656C75" w:rsidRPr="00A847B5" w14:paraId="1F9D143A" w14:textId="77777777" w:rsidTr="00A67955">
        <w:tc>
          <w:tcPr>
            <w:tcW w:w="1765" w:type="pct"/>
            <w:shd w:val="clear" w:color="auto" w:fill="auto"/>
          </w:tcPr>
          <w:p w14:paraId="40F25C72" w14:textId="77777777" w:rsidR="00656C75" w:rsidRPr="00E510DE" w:rsidRDefault="00656C75" w:rsidP="00655626">
            <w:pPr>
              <w:pStyle w:val="ListParagraph"/>
              <w:numPr>
                <w:ilvl w:val="0"/>
                <w:numId w:val="75"/>
              </w:numPr>
              <w:ind w:left="313" w:hanging="313"/>
              <w:jc w:val="left"/>
              <w:rPr>
                <w:rFonts w:ascii="Calibri Light" w:hAnsi="Calibri Light" w:cs="Calibri Light"/>
                <w:b/>
              </w:rPr>
            </w:pPr>
            <w:proofErr w:type="spellStart"/>
            <w:r w:rsidRPr="00E510DE">
              <w:rPr>
                <w:rFonts w:ascii="Calibri Light" w:hAnsi="Calibri Light" w:cs="Calibri Light"/>
                <w:b/>
              </w:rPr>
              <w:lastRenderedPageBreak/>
              <w:t>iAPI</w:t>
            </w:r>
            <w:proofErr w:type="spellEnd"/>
            <w:r w:rsidR="00F257DC" w:rsidRPr="00E510DE">
              <w:rPr>
                <w:rFonts w:ascii="Calibri Light" w:hAnsi="Calibri Light" w:cs="Calibri Light"/>
                <w:b/>
              </w:rPr>
              <w:t xml:space="preserve"> and </w:t>
            </w:r>
            <w:r w:rsidRPr="00E510DE">
              <w:rPr>
                <w:rFonts w:ascii="Calibri Light" w:hAnsi="Calibri Light" w:cs="Calibri Light"/>
                <w:b/>
              </w:rPr>
              <w:t xml:space="preserve">PNR system </w:t>
            </w:r>
            <w:r w:rsidR="00F257DC" w:rsidRPr="00E510DE">
              <w:rPr>
                <w:rFonts w:ascii="Calibri Light" w:hAnsi="Calibri Light" w:cs="Calibri Light"/>
                <w:b/>
              </w:rPr>
              <w:t>A</w:t>
            </w:r>
            <w:r w:rsidRPr="00E510DE">
              <w:rPr>
                <w:rFonts w:ascii="Calibri Light" w:hAnsi="Calibri Light" w:cs="Calibri Light"/>
                <w:b/>
              </w:rPr>
              <w:t>rchitecture</w:t>
            </w:r>
          </w:p>
          <w:p w14:paraId="2CD16B4A" w14:textId="77777777" w:rsidR="00656C75" w:rsidRPr="00E510DE" w:rsidRDefault="00656C75" w:rsidP="00656C75">
            <w:pPr>
              <w:pStyle w:val="ListParagraph"/>
              <w:ind w:left="313"/>
              <w:jc w:val="left"/>
              <w:rPr>
                <w:rFonts w:ascii="Calibri Light" w:hAnsi="Calibri Light" w:cs="Calibri Light"/>
                <w:b/>
              </w:rPr>
            </w:pPr>
          </w:p>
          <w:p w14:paraId="790DC29B" w14:textId="77777777" w:rsidR="00656C75" w:rsidRPr="00E510DE" w:rsidRDefault="00656C75" w:rsidP="00656C75">
            <w:pPr>
              <w:jc w:val="left"/>
              <w:rPr>
                <w:rFonts w:cs="Calibri Light"/>
              </w:rPr>
            </w:pPr>
            <w:r w:rsidRPr="00E510DE">
              <w:rPr>
                <w:rFonts w:cs="Calibri Light"/>
              </w:rPr>
              <w:t xml:space="preserve">The Bidder to indicate the </w:t>
            </w:r>
            <w:proofErr w:type="spellStart"/>
            <w:r w:rsidRPr="00E510DE">
              <w:rPr>
                <w:rFonts w:cs="Calibri Light"/>
              </w:rPr>
              <w:t>iAPI</w:t>
            </w:r>
            <w:proofErr w:type="spellEnd"/>
            <w:r w:rsidR="00550D35" w:rsidRPr="00E510DE">
              <w:rPr>
                <w:lang w:val="en-GB"/>
              </w:rPr>
              <w:t xml:space="preserve"> and</w:t>
            </w:r>
            <w:r w:rsidR="00550D35" w:rsidRPr="00E510DE" w:rsidDel="00550D35">
              <w:rPr>
                <w:rFonts w:cs="Calibri Light"/>
              </w:rPr>
              <w:t xml:space="preserve"> </w:t>
            </w:r>
            <w:r w:rsidRPr="00E510DE">
              <w:rPr>
                <w:rFonts w:cs="Calibri Light"/>
              </w:rPr>
              <w:t>PNR system architecture design that fully illustrates how data will be:</w:t>
            </w:r>
          </w:p>
          <w:p w14:paraId="1FEFB483" w14:textId="77777777" w:rsidR="00656C75" w:rsidRPr="00E510DE" w:rsidRDefault="00656C75" w:rsidP="00656C75">
            <w:pPr>
              <w:ind w:left="303" w:hanging="303"/>
              <w:jc w:val="left"/>
              <w:rPr>
                <w:rFonts w:cs="Calibri Light"/>
                <w:lang w:val="en-GB"/>
              </w:rPr>
            </w:pPr>
            <w:r w:rsidRPr="00E510DE">
              <w:rPr>
                <w:rFonts w:cs="Calibri Light"/>
                <w:lang w:val="en-GB"/>
              </w:rPr>
              <w:t>(a) Collected, transferred, secured and stored;</w:t>
            </w:r>
            <w:r w:rsidR="00F257DC" w:rsidRPr="00E510DE">
              <w:rPr>
                <w:rFonts w:cs="Calibri Light"/>
                <w:lang w:val="en-GB"/>
              </w:rPr>
              <w:t xml:space="preserve"> </w:t>
            </w:r>
            <w:r w:rsidR="00F257DC" w:rsidRPr="00E510DE">
              <w:rPr>
                <w:rFonts w:cs="Calibri Light"/>
                <w:b/>
                <w:bCs/>
                <w:lang w:val="en-GB"/>
              </w:rPr>
              <w:t>and</w:t>
            </w:r>
          </w:p>
          <w:p w14:paraId="49ECD756" w14:textId="77777777" w:rsidR="00656C75" w:rsidRPr="00E510DE" w:rsidRDefault="00656C75" w:rsidP="00656C75">
            <w:pPr>
              <w:ind w:left="314" w:hanging="295"/>
              <w:jc w:val="left"/>
              <w:rPr>
                <w:rFonts w:cs="Calibri Light"/>
              </w:rPr>
            </w:pPr>
            <w:r w:rsidRPr="00E510DE">
              <w:rPr>
                <w:rFonts w:cs="Calibri Light"/>
                <w:lang w:val="en-GB"/>
              </w:rPr>
              <w:t>(b) Delivered to users in a user friendly and easily understandable targeting interface;</w:t>
            </w:r>
            <w:r w:rsidR="00F257DC" w:rsidRPr="00E510DE">
              <w:rPr>
                <w:rFonts w:cs="Calibri Light"/>
                <w:lang w:val="en-GB"/>
              </w:rPr>
              <w:t xml:space="preserve"> </w:t>
            </w:r>
            <w:r w:rsidR="00F257DC" w:rsidRPr="00E510DE">
              <w:rPr>
                <w:rFonts w:cs="Calibri Light"/>
                <w:b/>
                <w:bCs/>
                <w:lang w:val="en-GB"/>
              </w:rPr>
              <w:t>and</w:t>
            </w:r>
          </w:p>
          <w:p w14:paraId="1E0DDE9A" w14:textId="77777777" w:rsidR="00656C75" w:rsidRPr="00E510DE" w:rsidRDefault="00656C75" w:rsidP="00656C75">
            <w:pPr>
              <w:ind w:left="314" w:hanging="314"/>
              <w:jc w:val="left"/>
              <w:rPr>
                <w:rFonts w:cs="Calibri Light"/>
                <w:lang w:val="en-GB"/>
              </w:rPr>
            </w:pPr>
            <w:r w:rsidRPr="00E510DE">
              <w:rPr>
                <w:rFonts w:cs="Calibri Light"/>
                <w:lang w:val="en-GB"/>
              </w:rPr>
              <w:t>(c) The infrastructure associated with (a) and (b) above;</w:t>
            </w:r>
            <w:r w:rsidR="00F257DC" w:rsidRPr="00E510DE">
              <w:rPr>
                <w:rFonts w:cs="Calibri Light"/>
                <w:lang w:val="en-GB"/>
              </w:rPr>
              <w:t xml:space="preserve"> </w:t>
            </w:r>
            <w:r w:rsidR="00F257DC" w:rsidRPr="00E510DE">
              <w:rPr>
                <w:rFonts w:cs="Calibri Light"/>
                <w:b/>
                <w:bCs/>
                <w:lang w:val="en-GB"/>
              </w:rPr>
              <w:t>and</w:t>
            </w:r>
          </w:p>
          <w:p w14:paraId="1521840D" w14:textId="77777777" w:rsidR="00656C75" w:rsidRPr="00E510DE" w:rsidRDefault="00656C75" w:rsidP="00656C75">
            <w:pPr>
              <w:ind w:left="314" w:hanging="314"/>
              <w:jc w:val="left"/>
              <w:rPr>
                <w:rFonts w:cs="Calibri Light"/>
                <w:lang w:val="en-GB"/>
              </w:rPr>
            </w:pPr>
            <w:r w:rsidRPr="00E510DE">
              <w:rPr>
                <w:rFonts w:cs="Calibri Light"/>
                <w:lang w:val="en-GB"/>
              </w:rPr>
              <w:t>(d) Inclusion of other modalities (</w:t>
            </w:r>
            <w:r w:rsidR="00FB0F78" w:rsidRPr="00E510DE">
              <w:rPr>
                <w:rFonts w:cs="Calibri Light"/>
                <w:lang w:val="en-GB"/>
              </w:rPr>
              <w:t>e.g.</w:t>
            </w:r>
            <w:r w:rsidRPr="00E510DE">
              <w:rPr>
                <w:rFonts w:cs="Calibri Light"/>
                <w:lang w:val="en-GB"/>
              </w:rPr>
              <w:t xml:space="preserve"> Road/Rail/General Aviation)</w:t>
            </w:r>
            <w:r w:rsidR="00F257DC" w:rsidRPr="00E510DE">
              <w:rPr>
                <w:rFonts w:cs="Calibri Light"/>
                <w:lang w:val="en-GB"/>
              </w:rPr>
              <w:t xml:space="preserve">. </w:t>
            </w:r>
          </w:p>
          <w:p w14:paraId="41D3B2DA" w14:textId="77777777" w:rsidR="00656C75" w:rsidRPr="00E510DE" w:rsidRDefault="00656C75" w:rsidP="00656C75">
            <w:pPr>
              <w:jc w:val="left"/>
              <w:rPr>
                <w:rFonts w:cs="Calibri Light"/>
                <w:b/>
              </w:rPr>
            </w:pPr>
          </w:p>
          <w:p w14:paraId="71811DA6" w14:textId="77777777" w:rsidR="00656C75" w:rsidRPr="00E510DE" w:rsidRDefault="00656C75" w:rsidP="00656C75">
            <w:pPr>
              <w:spacing w:before="40"/>
              <w:ind w:left="316" w:hanging="316"/>
              <w:rPr>
                <w:rFonts w:cs="Calibri Light"/>
                <w:b/>
                <w:bCs/>
              </w:rPr>
            </w:pPr>
            <w:r w:rsidRPr="00E510DE">
              <w:rPr>
                <w:rFonts w:cs="Calibri Light"/>
                <w:b/>
                <w:bCs/>
              </w:rPr>
              <w:t>Minimum Requirement:</w:t>
            </w:r>
          </w:p>
          <w:p w14:paraId="015B5BF3" w14:textId="77777777" w:rsidR="00656C75" w:rsidRPr="00E510DE" w:rsidRDefault="00656C75" w:rsidP="00656C75">
            <w:pPr>
              <w:ind w:left="303" w:hanging="303"/>
              <w:jc w:val="left"/>
              <w:rPr>
                <w:rFonts w:cs="Calibri Light"/>
                <w:lang w:val="en-GB"/>
              </w:rPr>
            </w:pPr>
            <w:r w:rsidRPr="00E510DE">
              <w:rPr>
                <w:rFonts w:cs="Calibri Light"/>
                <w:lang w:val="en-GB"/>
              </w:rPr>
              <w:t>a) Collected, transferred, secured and stored;</w:t>
            </w:r>
            <w:r w:rsidR="00F257DC" w:rsidRPr="00E510DE">
              <w:rPr>
                <w:rFonts w:cs="Calibri Light"/>
                <w:lang w:val="en-GB"/>
              </w:rPr>
              <w:t xml:space="preserve"> </w:t>
            </w:r>
            <w:r w:rsidR="00F257DC" w:rsidRPr="00E510DE">
              <w:rPr>
                <w:rFonts w:cs="Calibri Light"/>
                <w:b/>
                <w:bCs/>
                <w:lang w:val="en-GB"/>
              </w:rPr>
              <w:t>and</w:t>
            </w:r>
          </w:p>
          <w:p w14:paraId="28E32975" w14:textId="77777777" w:rsidR="00656C75" w:rsidRPr="00E510DE" w:rsidRDefault="00656C75" w:rsidP="00656C75">
            <w:pPr>
              <w:ind w:left="314" w:hanging="295"/>
              <w:jc w:val="left"/>
              <w:rPr>
                <w:rFonts w:cs="Calibri Light"/>
                <w:lang w:val="en-GB"/>
              </w:rPr>
            </w:pPr>
            <w:r w:rsidRPr="00E510DE">
              <w:rPr>
                <w:rFonts w:cs="Calibri Light"/>
                <w:lang w:val="en-GB"/>
              </w:rPr>
              <w:t>(b) Delivered to users in a user friendly and easily understandable targeting interface</w:t>
            </w:r>
            <w:r w:rsidR="00F257DC" w:rsidRPr="00E510DE">
              <w:rPr>
                <w:rFonts w:cs="Calibri Light"/>
                <w:lang w:val="en-GB"/>
              </w:rPr>
              <w:t xml:space="preserve">; </w:t>
            </w:r>
            <w:r w:rsidR="00F257DC" w:rsidRPr="00E510DE">
              <w:rPr>
                <w:rFonts w:cs="Calibri Light"/>
                <w:b/>
                <w:bCs/>
                <w:lang w:val="en-GB"/>
              </w:rPr>
              <w:t>and</w:t>
            </w:r>
          </w:p>
          <w:p w14:paraId="2DBA3F7A" w14:textId="77777777" w:rsidR="00656C75" w:rsidRDefault="00F257DC" w:rsidP="00A67955">
            <w:pPr>
              <w:ind w:left="314" w:hanging="295"/>
              <w:jc w:val="left"/>
              <w:rPr>
                <w:rFonts w:cs="Calibri Light"/>
                <w:lang w:val="en-GB"/>
              </w:rPr>
            </w:pPr>
            <w:r w:rsidRPr="00E510DE">
              <w:rPr>
                <w:rFonts w:cs="Calibri Light"/>
                <w:lang w:val="en-GB"/>
              </w:rPr>
              <w:t>(c) The infrastructure associated with (a) and (b) above.</w:t>
            </w:r>
          </w:p>
          <w:p w14:paraId="5D2205B8" w14:textId="77777777" w:rsidR="002464B5" w:rsidRDefault="002464B5" w:rsidP="00A67955">
            <w:pPr>
              <w:ind w:left="314" w:hanging="295"/>
              <w:jc w:val="left"/>
              <w:rPr>
                <w:rFonts w:cs="Calibri Light"/>
                <w:b/>
              </w:rPr>
            </w:pPr>
          </w:p>
          <w:p w14:paraId="7D425698" w14:textId="77777777" w:rsidR="002464B5" w:rsidRDefault="002464B5" w:rsidP="00A67955">
            <w:pPr>
              <w:ind w:left="314" w:hanging="295"/>
              <w:jc w:val="left"/>
              <w:rPr>
                <w:rFonts w:cs="Calibri Light"/>
                <w:b/>
              </w:rPr>
            </w:pPr>
          </w:p>
          <w:p w14:paraId="7500F934" w14:textId="77777777" w:rsidR="002464B5" w:rsidRDefault="002464B5" w:rsidP="00A67955">
            <w:pPr>
              <w:ind w:left="314" w:hanging="295"/>
              <w:jc w:val="left"/>
              <w:rPr>
                <w:rFonts w:cs="Calibri Light"/>
                <w:b/>
              </w:rPr>
            </w:pPr>
          </w:p>
          <w:p w14:paraId="416546FD" w14:textId="77777777" w:rsidR="002464B5" w:rsidRDefault="002464B5" w:rsidP="00A67955">
            <w:pPr>
              <w:ind w:left="314" w:hanging="295"/>
              <w:jc w:val="left"/>
              <w:rPr>
                <w:rFonts w:cs="Calibri Light"/>
                <w:b/>
              </w:rPr>
            </w:pPr>
          </w:p>
          <w:p w14:paraId="65611E91" w14:textId="77777777" w:rsidR="002464B5" w:rsidRPr="00E510DE" w:rsidRDefault="002464B5" w:rsidP="00A67955">
            <w:pPr>
              <w:ind w:left="314" w:hanging="295"/>
              <w:jc w:val="left"/>
              <w:rPr>
                <w:rFonts w:cs="Calibri Light"/>
                <w:b/>
              </w:rPr>
            </w:pPr>
          </w:p>
        </w:tc>
        <w:tc>
          <w:tcPr>
            <w:tcW w:w="1838" w:type="pct"/>
            <w:shd w:val="clear" w:color="auto" w:fill="auto"/>
          </w:tcPr>
          <w:p w14:paraId="59DE8587" w14:textId="77777777" w:rsidR="00F257DC" w:rsidRPr="00E510DE" w:rsidRDefault="00F257DC" w:rsidP="00656C75">
            <w:pPr>
              <w:rPr>
                <w:rFonts w:cs="Calibri Light"/>
              </w:rPr>
            </w:pPr>
          </w:p>
          <w:p w14:paraId="48B5789D" w14:textId="77777777" w:rsidR="00656C75" w:rsidRPr="00E510DE" w:rsidRDefault="00656C75" w:rsidP="00656C75">
            <w:pPr>
              <w:rPr>
                <w:rFonts w:cs="Calibri Light"/>
              </w:rPr>
            </w:pPr>
          </w:p>
          <w:p w14:paraId="74E10070" w14:textId="77777777" w:rsidR="00656C75" w:rsidRPr="00E510DE" w:rsidRDefault="00656C75" w:rsidP="00656C75">
            <w:pPr>
              <w:jc w:val="left"/>
              <w:rPr>
                <w:rFonts w:cs="Calibri Light"/>
                <w:b/>
                <w:u w:val="single"/>
              </w:rPr>
            </w:pPr>
            <w:r w:rsidRPr="00E510DE">
              <w:rPr>
                <w:rFonts w:cs="Calibri Light"/>
                <w:b/>
                <w:u w:val="single"/>
              </w:rPr>
              <w:t>Evidence</w:t>
            </w:r>
          </w:p>
          <w:p w14:paraId="76DACDFB" w14:textId="77777777" w:rsidR="00656C75" w:rsidRPr="00E510DE" w:rsidRDefault="00656C75" w:rsidP="00656C75">
            <w:pPr>
              <w:rPr>
                <w:rFonts w:cs="Calibri Light"/>
              </w:rPr>
            </w:pPr>
            <w:r w:rsidRPr="00E510DE">
              <w:rPr>
                <w:rFonts w:cs="Calibri Light"/>
              </w:rPr>
              <w:t xml:space="preserve">The Bidder to submit an </w:t>
            </w:r>
            <w:proofErr w:type="spellStart"/>
            <w:r w:rsidRPr="00E510DE">
              <w:rPr>
                <w:rFonts w:cs="Calibri Light"/>
              </w:rPr>
              <w:t>iAPI</w:t>
            </w:r>
            <w:proofErr w:type="spellEnd"/>
            <w:r w:rsidR="00550D35" w:rsidRPr="00E510DE">
              <w:rPr>
                <w:lang w:val="en-GB"/>
              </w:rPr>
              <w:t xml:space="preserve"> and</w:t>
            </w:r>
            <w:r w:rsidR="00550D35" w:rsidRPr="00E510DE" w:rsidDel="00550D35">
              <w:rPr>
                <w:rFonts w:cs="Calibri Light"/>
              </w:rPr>
              <w:t xml:space="preserve"> </w:t>
            </w:r>
            <w:r w:rsidRPr="00E510DE">
              <w:rPr>
                <w:rFonts w:cs="Calibri Light"/>
              </w:rPr>
              <w:t>PNR system architecture design that fully illustrates how data will be managed.</w:t>
            </w:r>
          </w:p>
          <w:p w14:paraId="431D1BC8" w14:textId="77777777" w:rsidR="00656C75" w:rsidRPr="00E510DE" w:rsidRDefault="00656C75" w:rsidP="00656C75">
            <w:pPr>
              <w:ind w:left="303" w:hanging="284"/>
              <w:jc w:val="left"/>
              <w:rPr>
                <w:rFonts w:cs="Calibri Light"/>
                <w:lang w:val="en-GB"/>
              </w:rPr>
            </w:pPr>
          </w:p>
          <w:p w14:paraId="4EBF9C66" w14:textId="77777777" w:rsidR="00656C75" w:rsidRPr="00E510DE" w:rsidRDefault="00656C75" w:rsidP="00656C75">
            <w:pPr>
              <w:jc w:val="left"/>
              <w:rPr>
                <w:rFonts w:cs="Calibri Light"/>
                <w:b/>
                <w:u w:val="single"/>
              </w:rPr>
            </w:pPr>
            <w:r w:rsidRPr="00E510DE">
              <w:rPr>
                <w:rFonts w:cs="Calibri Light"/>
                <w:b/>
                <w:u w:val="single"/>
              </w:rPr>
              <w:t>Evaluation</w:t>
            </w:r>
          </w:p>
          <w:p w14:paraId="27DFDF9B" w14:textId="77777777" w:rsidR="00656C75" w:rsidRPr="00E510DE" w:rsidRDefault="00656C75" w:rsidP="00656C75">
            <w:pPr>
              <w:spacing w:before="40"/>
              <w:ind w:left="316" w:hanging="316"/>
              <w:jc w:val="left"/>
              <w:rPr>
                <w:rFonts w:cs="Calibri Light"/>
              </w:rPr>
            </w:pPr>
            <w:r w:rsidRPr="00E510DE">
              <w:rPr>
                <w:rFonts w:cs="Calibri Light"/>
              </w:rPr>
              <w:t>0= No Information provided, or does not meet minimum requirement</w:t>
            </w:r>
          </w:p>
          <w:p w14:paraId="5291FC06" w14:textId="77777777" w:rsidR="00656C75" w:rsidRPr="00E510DE" w:rsidRDefault="00656C75" w:rsidP="00656C75">
            <w:pPr>
              <w:spacing w:before="40"/>
              <w:ind w:left="316" w:hanging="316"/>
              <w:jc w:val="left"/>
              <w:rPr>
                <w:rFonts w:cs="Calibri Light"/>
              </w:rPr>
            </w:pPr>
            <w:r w:rsidRPr="00E510DE">
              <w:rPr>
                <w:rFonts w:cs="Calibri Light"/>
              </w:rPr>
              <w:t>3= Meets minimum requirements</w:t>
            </w:r>
          </w:p>
          <w:p w14:paraId="457E4D4B" w14:textId="77777777" w:rsidR="00656C75" w:rsidRPr="00E510DE" w:rsidRDefault="00656C75" w:rsidP="00656C75">
            <w:pPr>
              <w:spacing w:before="40"/>
              <w:ind w:left="316" w:hanging="316"/>
              <w:jc w:val="left"/>
              <w:rPr>
                <w:rFonts w:cs="Calibri Light"/>
              </w:rPr>
            </w:pPr>
            <w:r w:rsidRPr="00E510DE">
              <w:rPr>
                <w:rFonts w:cs="Calibri Light"/>
              </w:rPr>
              <w:t>5= Exceeds minimum requirements</w:t>
            </w:r>
          </w:p>
          <w:p w14:paraId="19680B4B" w14:textId="77777777" w:rsidR="00656C75" w:rsidRPr="00E510DE" w:rsidRDefault="00656C75" w:rsidP="00A67955">
            <w:pPr>
              <w:jc w:val="left"/>
              <w:rPr>
                <w:rFonts w:cs="Calibri Light"/>
              </w:rPr>
            </w:pPr>
          </w:p>
          <w:p w14:paraId="4785F5F1" w14:textId="77777777" w:rsidR="00656C75" w:rsidRPr="00E510DE" w:rsidRDefault="00656C75" w:rsidP="00656C75">
            <w:pPr>
              <w:jc w:val="left"/>
              <w:rPr>
                <w:rFonts w:cs="Calibri Light"/>
                <w:b/>
              </w:rPr>
            </w:pPr>
            <w:r w:rsidRPr="00E510DE">
              <w:rPr>
                <w:rFonts w:cs="Calibri Light"/>
                <w:b/>
              </w:rPr>
              <w:t xml:space="preserve">NOTE: </w:t>
            </w:r>
          </w:p>
          <w:p w14:paraId="7938F324" w14:textId="77777777" w:rsidR="00656C75" w:rsidRPr="00E510DE" w:rsidRDefault="00656C75" w:rsidP="00656C75">
            <w:pPr>
              <w:rPr>
                <w:rFonts w:cs="Calibri Light"/>
                <w:bCs/>
              </w:rPr>
            </w:pPr>
            <w:r w:rsidRPr="00E510DE">
              <w:rPr>
                <w:rFonts w:cs="Calibri Light"/>
                <w:bCs/>
              </w:rPr>
              <w:t>SITA reserves the right to verify the information provided.</w:t>
            </w:r>
          </w:p>
          <w:p w14:paraId="18D4AF0E" w14:textId="77777777" w:rsidR="00656C75" w:rsidRPr="00E510DE" w:rsidRDefault="00656C75" w:rsidP="00656C75">
            <w:pPr>
              <w:rPr>
                <w:rFonts w:cs="Calibri Light"/>
              </w:rPr>
            </w:pPr>
          </w:p>
        </w:tc>
        <w:tc>
          <w:tcPr>
            <w:tcW w:w="662" w:type="pct"/>
          </w:tcPr>
          <w:p w14:paraId="324C730B" w14:textId="77777777" w:rsidR="00656C75" w:rsidRPr="00E510DE" w:rsidRDefault="00656C75" w:rsidP="00656C75">
            <w:pPr>
              <w:jc w:val="center"/>
              <w:rPr>
                <w:rFonts w:cs="Calibri Light"/>
              </w:rPr>
            </w:pPr>
          </w:p>
          <w:p w14:paraId="39E6475C" w14:textId="77777777" w:rsidR="00656C75" w:rsidRPr="00E510DE" w:rsidRDefault="00656C75" w:rsidP="00656C75">
            <w:pPr>
              <w:jc w:val="center"/>
              <w:rPr>
                <w:rFonts w:cs="Calibri Light"/>
              </w:rPr>
            </w:pPr>
          </w:p>
          <w:p w14:paraId="524C7082" w14:textId="77777777" w:rsidR="00656C75" w:rsidRPr="00E510DE" w:rsidRDefault="00656C75" w:rsidP="00656C75">
            <w:pPr>
              <w:jc w:val="center"/>
              <w:rPr>
                <w:rFonts w:cs="Calibri Light"/>
              </w:rPr>
            </w:pPr>
            <w:r w:rsidRPr="00E510DE">
              <w:rPr>
                <w:rFonts w:cs="Calibri Light"/>
              </w:rPr>
              <w:t>30%</w:t>
            </w:r>
          </w:p>
          <w:p w14:paraId="59850E21" w14:textId="77777777" w:rsidR="00656C75" w:rsidRPr="00E510DE" w:rsidRDefault="00656C75" w:rsidP="00656C75">
            <w:pPr>
              <w:jc w:val="center"/>
              <w:rPr>
                <w:rFonts w:cs="Calibri Light"/>
              </w:rPr>
            </w:pPr>
          </w:p>
        </w:tc>
        <w:tc>
          <w:tcPr>
            <w:tcW w:w="735" w:type="pct"/>
            <w:shd w:val="clear" w:color="auto" w:fill="auto"/>
          </w:tcPr>
          <w:p w14:paraId="607BFF33" w14:textId="77777777" w:rsidR="00656C75" w:rsidRPr="00E510DE" w:rsidRDefault="00656C75" w:rsidP="00656C75">
            <w:pPr>
              <w:jc w:val="left"/>
              <w:rPr>
                <w:rFonts w:cs="Calibri Light"/>
                <w:color w:val="FF0000"/>
              </w:rPr>
            </w:pPr>
          </w:p>
          <w:p w14:paraId="0FFA20FF" w14:textId="77777777" w:rsidR="00656C75" w:rsidRPr="00E510DE" w:rsidRDefault="00656C75" w:rsidP="00656C75">
            <w:pPr>
              <w:jc w:val="left"/>
              <w:rPr>
                <w:rFonts w:cs="Calibri Light"/>
                <w:color w:val="FF0000"/>
              </w:rPr>
            </w:pPr>
          </w:p>
          <w:p w14:paraId="09D08578" w14:textId="77777777" w:rsidR="00656C75" w:rsidRPr="00E510DE" w:rsidRDefault="00656C75" w:rsidP="00656C75">
            <w:pPr>
              <w:jc w:val="left"/>
              <w:rPr>
                <w:rFonts w:cs="Calibri Light"/>
                <w:color w:val="FF0000"/>
              </w:rPr>
            </w:pPr>
            <w:r w:rsidRPr="00E510DE">
              <w:rPr>
                <w:rFonts w:cs="Calibri Light"/>
                <w:color w:val="FF0000"/>
              </w:rPr>
              <w:t xml:space="preserve">&lt;provide unique reference to locate substantiating evidence in the bid response – </w:t>
            </w:r>
            <w:r w:rsidRPr="00E510DE">
              <w:rPr>
                <w:rFonts w:cs="Calibri Light"/>
                <w:b/>
                <w:bCs/>
                <w:color w:val="FF0000"/>
              </w:rPr>
              <w:t xml:space="preserve">Annex A, section </w:t>
            </w:r>
            <w:r w:rsidR="008F60B5" w:rsidRPr="00E510DE">
              <w:rPr>
                <w:rFonts w:cs="Calibri Light"/>
                <w:b/>
                <w:bCs/>
                <w:color w:val="FF0000"/>
              </w:rPr>
              <w:t>6</w:t>
            </w:r>
            <w:r w:rsidRPr="00E510DE">
              <w:rPr>
                <w:rFonts w:cs="Calibri Light"/>
                <w:b/>
                <w:bCs/>
                <w:color w:val="FF0000"/>
              </w:rPr>
              <w:t>.</w:t>
            </w:r>
            <w:r w:rsidR="00AE4FA6" w:rsidRPr="00E510DE">
              <w:rPr>
                <w:rFonts w:cs="Calibri Light"/>
                <w:b/>
                <w:bCs/>
                <w:color w:val="FF0000"/>
              </w:rPr>
              <w:t>6</w:t>
            </w:r>
            <w:r w:rsidRPr="00E510DE">
              <w:rPr>
                <w:rFonts w:cs="Calibri Light"/>
                <w:color w:val="FF0000"/>
              </w:rPr>
              <w:t>&gt;</w:t>
            </w:r>
          </w:p>
        </w:tc>
      </w:tr>
      <w:tr w:rsidR="00656C75" w:rsidRPr="00A847B5" w14:paraId="13E2A04C" w14:textId="77777777" w:rsidTr="00A67955">
        <w:tc>
          <w:tcPr>
            <w:tcW w:w="1765" w:type="pct"/>
            <w:shd w:val="clear" w:color="auto" w:fill="auto"/>
          </w:tcPr>
          <w:p w14:paraId="681DC16C" w14:textId="77777777" w:rsidR="00656C75" w:rsidRPr="00E510DE" w:rsidRDefault="00656C75" w:rsidP="00655626">
            <w:pPr>
              <w:pStyle w:val="ListParagraph"/>
              <w:numPr>
                <w:ilvl w:val="0"/>
                <w:numId w:val="75"/>
              </w:numPr>
              <w:ind w:left="313" w:hanging="313"/>
              <w:jc w:val="left"/>
              <w:rPr>
                <w:rFonts w:ascii="Calibri Light" w:hAnsi="Calibri Light" w:cs="Calibri Light"/>
                <w:b/>
              </w:rPr>
            </w:pPr>
            <w:r w:rsidRPr="00E510DE">
              <w:rPr>
                <w:rFonts w:ascii="Calibri Light" w:hAnsi="Calibri Light" w:cs="Calibri Light"/>
                <w:b/>
              </w:rPr>
              <w:lastRenderedPageBreak/>
              <w:t>Experience of the Project Manager/s</w:t>
            </w:r>
          </w:p>
          <w:p w14:paraId="58922998" w14:textId="77777777" w:rsidR="00656C75" w:rsidRPr="00E510DE" w:rsidRDefault="00656C75" w:rsidP="00656C75">
            <w:pPr>
              <w:pStyle w:val="ListParagraph"/>
              <w:ind w:left="394"/>
              <w:jc w:val="left"/>
              <w:rPr>
                <w:rFonts w:ascii="Calibri Light" w:hAnsi="Calibri Light" w:cs="Calibri Light"/>
                <w:b/>
              </w:rPr>
            </w:pPr>
          </w:p>
          <w:p w14:paraId="7A52927E" w14:textId="77777777" w:rsidR="00656C75" w:rsidRPr="00E510DE" w:rsidRDefault="00656C75" w:rsidP="00656C75">
            <w:pPr>
              <w:jc w:val="left"/>
              <w:rPr>
                <w:rFonts w:cs="Calibri Light"/>
                <w:bCs/>
              </w:rPr>
            </w:pPr>
            <w:r w:rsidRPr="00E510DE">
              <w:rPr>
                <w:rFonts w:cs="Calibri Light"/>
                <w:bCs/>
              </w:rPr>
              <w:t xml:space="preserve">The Bidder to indicate the years` experience of the </w:t>
            </w:r>
            <w:r w:rsidR="007A4E2F" w:rsidRPr="00E510DE">
              <w:rPr>
                <w:rFonts w:cs="Calibri Light"/>
                <w:bCs/>
              </w:rPr>
              <w:t>Lead Resource (</w:t>
            </w:r>
            <w:r w:rsidRPr="00E510DE">
              <w:rPr>
                <w:rFonts w:cs="Calibri Light"/>
                <w:bCs/>
              </w:rPr>
              <w:t>Senior Project Manager</w:t>
            </w:r>
            <w:r w:rsidR="007A4E2F" w:rsidRPr="00E510DE">
              <w:rPr>
                <w:rFonts w:cs="Calibri Light"/>
                <w:bCs/>
              </w:rPr>
              <w:t>,</w:t>
            </w:r>
            <w:r w:rsidRPr="00E510DE">
              <w:rPr>
                <w:rFonts w:cs="Calibri Light"/>
                <w:bCs/>
              </w:rPr>
              <w:t xml:space="preserve"> Programme Manager</w:t>
            </w:r>
            <w:r w:rsidR="007A4E2F" w:rsidRPr="00E510DE">
              <w:rPr>
                <w:rFonts w:cs="Calibri Light"/>
                <w:bCs/>
              </w:rPr>
              <w:t>,</w:t>
            </w:r>
            <w:r w:rsidRPr="00E510DE">
              <w:rPr>
                <w:rFonts w:cs="Calibri Light"/>
                <w:bCs/>
              </w:rPr>
              <w:t xml:space="preserve"> or Project Portfolio Manager</w:t>
            </w:r>
            <w:r w:rsidR="007A4E2F" w:rsidRPr="00E510DE">
              <w:rPr>
                <w:rFonts w:cs="Calibri Light"/>
                <w:bCs/>
              </w:rPr>
              <w:t xml:space="preserve">) in </w:t>
            </w:r>
            <w:proofErr w:type="spellStart"/>
            <w:r w:rsidR="007A4E2F" w:rsidRPr="00E510DE">
              <w:rPr>
                <w:rFonts w:cs="Calibri Light"/>
                <w:bCs/>
              </w:rPr>
              <w:t>iAPI</w:t>
            </w:r>
            <w:proofErr w:type="spellEnd"/>
            <w:r w:rsidR="00550D35" w:rsidRPr="00E510DE">
              <w:rPr>
                <w:lang w:val="en-GB"/>
              </w:rPr>
              <w:t xml:space="preserve"> and</w:t>
            </w:r>
            <w:r w:rsidR="00550D35" w:rsidRPr="00E510DE">
              <w:rPr>
                <w:rFonts w:cs="Calibri Light"/>
                <w:bCs/>
              </w:rPr>
              <w:t xml:space="preserve"> </w:t>
            </w:r>
            <w:r w:rsidR="007A4E2F" w:rsidRPr="00E510DE">
              <w:rPr>
                <w:rFonts w:cs="Calibri Light"/>
                <w:bCs/>
              </w:rPr>
              <w:t>PNR systems.</w:t>
            </w:r>
          </w:p>
          <w:p w14:paraId="4CCAE9A7" w14:textId="77777777" w:rsidR="00656C75" w:rsidRPr="00E510DE" w:rsidRDefault="00656C75" w:rsidP="00656C75">
            <w:pPr>
              <w:ind w:left="303" w:hanging="303"/>
              <w:jc w:val="left"/>
              <w:rPr>
                <w:rFonts w:cs="Calibri Light"/>
              </w:rPr>
            </w:pPr>
            <w:r w:rsidRPr="00E510DE">
              <w:rPr>
                <w:rFonts w:cs="Calibri Light"/>
                <w:lang w:val="en-GB"/>
              </w:rPr>
              <w:t xml:space="preserve">(a) less than 5 years’ experience in </w:t>
            </w:r>
            <w:proofErr w:type="spellStart"/>
            <w:r w:rsidRPr="00E510DE">
              <w:rPr>
                <w:rFonts w:cs="Calibri Light"/>
                <w:lang w:val="en-GB"/>
              </w:rPr>
              <w:t>iAPI</w:t>
            </w:r>
            <w:proofErr w:type="spellEnd"/>
            <w:r w:rsidRPr="00E510DE">
              <w:rPr>
                <w:rFonts w:cs="Calibri Light"/>
                <w:lang w:val="en-GB"/>
              </w:rPr>
              <w:t>/PNR systems;</w:t>
            </w:r>
          </w:p>
          <w:p w14:paraId="1F728B81" w14:textId="77777777" w:rsidR="00656C75" w:rsidRPr="00E510DE" w:rsidRDefault="00656C75" w:rsidP="00656C75">
            <w:pPr>
              <w:ind w:left="314" w:hanging="295"/>
              <w:jc w:val="left"/>
              <w:rPr>
                <w:rFonts w:cs="Calibri Light"/>
              </w:rPr>
            </w:pPr>
            <w:r w:rsidRPr="00E510DE">
              <w:rPr>
                <w:rFonts w:cs="Calibri Light"/>
                <w:lang w:val="en-GB"/>
              </w:rPr>
              <w:t xml:space="preserve">(b) 5 years’ experience in </w:t>
            </w:r>
            <w:proofErr w:type="spellStart"/>
            <w:r w:rsidRPr="00E510DE">
              <w:rPr>
                <w:rFonts w:cs="Calibri Light"/>
                <w:lang w:val="en-GB"/>
              </w:rPr>
              <w:t>iAPI</w:t>
            </w:r>
            <w:proofErr w:type="spellEnd"/>
            <w:r w:rsidR="00550D35" w:rsidRPr="00E510DE">
              <w:rPr>
                <w:lang w:val="en-GB"/>
              </w:rPr>
              <w:t xml:space="preserve"> and</w:t>
            </w:r>
            <w:r w:rsidR="00550D35" w:rsidRPr="00E510DE" w:rsidDel="00550D35">
              <w:rPr>
                <w:rFonts w:cs="Calibri Light"/>
                <w:lang w:val="en-GB"/>
              </w:rPr>
              <w:t xml:space="preserve"> </w:t>
            </w:r>
            <w:r w:rsidRPr="00E510DE">
              <w:rPr>
                <w:rFonts w:cs="Calibri Light"/>
                <w:lang w:val="en-GB"/>
              </w:rPr>
              <w:t>PNR systems;</w:t>
            </w:r>
          </w:p>
          <w:p w14:paraId="085E938E" w14:textId="77777777" w:rsidR="00656C75" w:rsidRPr="00E510DE" w:rsidRDefault="00656C75" w:rsidP="00656C75">
            <w:pPr>
              <w:ind w:left="314" w:hanging="314"/>
              <w:jc w:val="left"/>
              <w:rPr>
                <w:rFonts w:cs="Calibri Light"/>
                <w:lang w:val="en-GB"/>
              </w:rPr>
            </w:pPr>
            <w:r w:rsidRPr="00E510DE">
              <w:rPr>
                <w:rFonts w:cs="Calibri Light"/>
                <w:lang w:val="en-GB"/>
              </w:rPr>
              <w:t xml:space="preserve">(c) more than 5 years’ experience in </w:t>
            </w:r>
            <w:proofErr w:type="spellStart"/>
            <w:r w:rsidRPr="00E510DE">
              <w:rPr>
                <w:rFonts w:cs="Calibri Light"/>
                <w:lang w:val="en-GB"/>
              </w:rPr>
              <w:t>iAPI</w:t>
            </w:r>
            <w:proofErr w:type="spellEnd"/>
            <w:r w:rsidRPr="00E510DE">
              <w:rPr>
                <w:rFonts w:cs="Calibri Light"/>
                <w:lang w:val="en-GB"/>
              </w:rPr>
              <w:t>/PNR systems.</w:t>
            </w:r>
          </w:p>
          <w:p w14:paraId="2F4F7133" w14:textId="77777777" w:rsidR="00656C75" w:rsidRPr="00E510DE" w:rsidRDefault="00656C75" w:rsidP="00656C75">
            <w:pPr>
              <w:jc w:val="left"/>
              <w:rPr>
                <w:rFonts w:cs="Calibri Light"/>
                <w:b/>
              </w:rPr>
            </w:pPr>
          </w:p>
          <w:p w14:paraId="15B6775D" w14:textId="77777777" w:rsidR="00656C75" w:rsidRPr="00E510DE" w:rsidRDefault="00656C75" w:rsidP="00656C75">
            <w:pPr>
              <w:spacing w:before="40"/>
              <w:ind w:left="316" w:hanging="316"/>
              <w:rPr>
                <w:rFonts w:cs="Calibri Light"/>
                <w:b/>
                <w:bCs/>
              </w:rPr>
            </w:pPr>
            <w:r w:rsidRPr="00E510DE">
              <w:rPr>
                <w:rFonts w:cs="Calibri Light"/>
                <w:b/>
                <w:bCs/>
              </w:rPr>
              <w:t>Minimum Requirement:</w:t>
            </w:r>
          </w:p>
          <w:p w14:paraId="140DE95A" w14:textId="77777777" w:rsidR="00656C75" w:rsidRPr="00E510DE" w:rsidRDefault="00656C75" w:rsidP="00656C75">
            <w:pPr>
              <w:ind w:left="314" w:hanging="295"/>
              <w:jc w:val="left"/>
              <w:rPr>
                <w:rFonts w:cs="Calibri Light"/>
              </w:rPr>
            </w:pPr>
            <w:r w:rsidRPr="00E510DE">
              <w:rPr>
                <w:rFonts w:cs="Calibri Light"/>
                <w:lang w:val="en-GB"/>
              </w:rPr>
              <w:t xml:space="preserve">(b) 5 years’ experience in </w:t>
            </w:r>
            <w:proofErr w:type="spellStart"/>
            <w:r w:rsidRPr="00E510DE">
              <w:rPr>
                <w:rFonts w:cs="Calibri Light"/>
                <w:lang w:val="en-GB"/>
              </w:rPr>
              <w:t>iAPI</w:t>
            </w:r>
            <w:proofErr w:type="spellEnd"/>
            <w:r w:rsidR="00550D35" w:rsidRPr="00E510DE">
              <w:rPr>
                <w:lang w:val="en-GB"/>
              </w:rPr>
              <w:t xml:space="preserve"> and</w:t>
            </w:r>
            <w:r w:rsidR="00550D35" w:rsidRPr="00E510DE" w:rsidDel="00550D35">
              <w:rPr>
                <w:rFonts w:cs="Calibri Light"/>
                <w:lang w:val="en-GB"/>
              </w:rPr>
              <w:t xml:space="preserve"> </w:t>
            </w:r>
            <w:r w:rsidRPr="00E510DE">
              <w:rPr>
                <w:rFonts w:cs="Calibri Light"/>
                <w:lang w:val="en-GB"/>
              </w:rPr>
              <w:t>PNR systems.</w:t>
            </w:r>
          </w:p>
        </w:tc>
        <w:tc>
          <w:tcPr>
            <w:tcW w:w="1838" w:type="pct"/>
            <w:shd w:val="clear" w:color="auto" w:fill="auto"/>
          </w:tcPr>
          <w:p w14:paraId="74BDEEDE" w14:textId="77777777" w:rsidR="00656C75" w:rsidRPr="00E510DE" w:rsidRDefault="00656C75" w:rsidP="00656C75">
            <w:pPr>
              <w:jc w:val="left"/>
              <w:rPr>
                <w:rFonts w:cs="Calibri Light"/>
                <w:b/>
                <w:u w:val="single"/>
              </w:rPr>
            </w:pPr>
          </w:p>
          <w:p w14:paraId="3581BE4C" w14:textId="77777777" w:rsidR="00656C75" w:rsidRPr="00E510DE" w:rsidRDefault="00656C75" w:rsidP="00656C75">
            <w:pPr>
              <w:jc w:val="left"/>
              <w:rPr>
                <w:rFonts w:cs="Calibri Light"/>
                <w:b/>
                <w:u w:val="single"/>
              </w:rPr>
            </w:pPr>
          </w:p>
          <w:p w14:paraId="4D6E48FE" w14:textId="77777777" w:rsidR="00656C75" w:rsidRPr="00E510DE" w:rsidRDefault="00656C75" w:rsidP="00656C75">
            <w:pPr>
              <w:jc w:val="left"/>
              <w:rPr>
                <w:rFonts w:cs="Calibri Light"/>
                <w:b/>
                <w:u w:val="single"/>
              </w:rPr>
            </w:pPr>
            <w:r w:rsidRPr="00E510DE">
              <w:rPr>
                <w:rFonts w:cs="Calibri Light"/>
                <w:b/>
                <w:u w:val="single"/>
              </w:rPr>
              <w:t>Evidence</w:t>
            </w:r>
          </w:p>
          <w:p w14:paraId="1AF31AE2" w14:textId="77777777" w:rsidR="00656C75" w:rsidRPr="00E510DE" w:rsidRDefault="00656C75" w:rsidP="00656C75">
            <w:pPr>
              <w:jc w:val="left"/>
              <w:rPr>
                <w:rFonts w:cs="Calibri Light"/>
                <w:bCs/>
              </w:rPr>
            </w:pPr>
            <w:r w:rsidRPr="00E510DE">
              <w:rPr>
                <w:rFonts w:cs="Calibri Light"/>
                <w:bCs/>
              </w:rPr>
              <w:t>The Bidder to provide a Curriculum Vitae (CV) of</w:t>
            </w:r>
            <w:r w:rsidRPr="00E510DE">
              <w:rPr>
                <w:rFonts w:cs="Calibri Light"/>
              </w:rPr>
              <w:t xml:space="preserve"> </w:t>
            </w:r>
            <w:r w:rsidRPr="00E510DE">
              <w:rPr>
                <w:rFonts w:cs="Calibri Light"/>
                <w:bCs/>
              </w:rPr>
              <w:t xml:space="preserve">the </w:t>
            </w:r>
            <w:r w:rsidR="007809A0" w:rsidRPr="00E510DE">
              <w:rPr>
                <w:rFonts w:cs="Calibri Light"/>
                <w:bCs/>
              </w:rPr>
              <w:t>Lead Resource (</w:t>
            </w:r>
            <w:r w:rsidRPr="00E510DE">
              <w:rPr>
                <w:rFonts w:cs="Calibri Light"/>
                <w:bCs/>
              </w:rPr>
              <w:t>Senior Project Manager</w:t>
            </w:r>
            <w:r w:rsidR="007809A0" w:rsidRPr="00E510DE">
              <w:rPr>
                <w:rFonts w:cs="Calibri Light"/>
                <w:bCs/>
              </w:rPr>
              <w:t>,</w:t>
            </w:r>
            <w:r w:rsidRPr="00E510DE">
              <w:rPr>
                <w:rFonts w:cs="Calibri Light"/>
                <w:bCs/>
              </w:rPr>
              <w:t xml:space="preserve"> Programme Manager</w:t>
            </w:r>
            <w:r w:rsidR="007809A0" w:rsidRPr="00E510DE">
              <w:rPr>
                <w:rFonts w:cs="Calibri Light"/>
                <w:bCs/>
              </w:rPr>
              <w:t>,</w:t>
            </w:r>
            <w:r w:rsidRPr="00E510DE">
              <w:rPr>
                <w:rFonts w:cs="Calibri Light"/>
                <w:bCs/>
              </w:rPr>
              <w:t xml:space="preserve"> or Project Portfolio Manager</w:t>
            </w:r>
            <w:r w:rsidR="007809A0" w:rsidRPr="00E510DE">
              <w:rPr>
                <w:rFonts w:cs="Calibri Light"/>
                <w:bCs/>
              </w:rPr>
              <w:t>)</w:t>
            </w:r>
            <w:r w:rsidRPr="00E510DE">
              <w:rPr>
                <w:rFonts w:cs="Calibri Light"/>
                <w:bCs/>
              </w:rPr>
              <w:t xml:space="preserve"> in </w:t>
            </w:r>
            <w:proofErr w:type="spellStart"/>
            <w:r w:rsidRPr="00E510DE">
              <w:rPr>
                <w:rFonts w:cs="Calibri Light"/>
                <w:bCs/>
              </w:rPr>
              <w:t>iAPI</w:t>
            </w:r>
            <w:proofErr w:type="spellEnd"/>
            <w:r w:rsidR="00550D35" w:rsidRPr="00E510DE">
              <w:rPr>
                <w:lang w:val="en-GB"/>
              </w:rPr>
              <w:t xml:space="preserve"> and</w:t>
            </w:r>
            <w:r w:rsidR="00550D35" w:rsidRPr="00E510DE" w:rsidDel="00550D35">
              <w:rPr>
                <w:rFonts w:cs="Calibri Light"/>
                <w:bCs/>
              </w:rPr>
              <w:t xml:space="preserve"> </w:t>
            </w:r>
            <w:r w:rsidRPr="00E510DE">
              <w:rPr>
                <w:rFonts w:cs="Calibri Light"/>
                <w:bCs/>
              </w:rPr>
              <w:t>PNR systems.</w:t>
            </w:r>
          </w:p>
          <w:p w14:paraId="7B5B0513" w14:textId="77777777" w:rsidR="00656C75" w:rsidRPr="00E510DE" w:rsidRDefault="00656C75" w:rsidP="00656C75">
            <w:pPr>
              <w:jc w:val="left"/>
              <w:rPr>
                <w:rFonts w:cs="Calibri Light"/>
              </w:rPr>
            </w:pPr>
          </w:p>
          <w:p w14:paraId="6DDE93D9" w14:textId="77777777" w:rsidR="00656C75" w:rsidRPr="00E510DE" w:rsidRDefault="00656C75" w:rsidP="00656C75">
            <w:pPr>
              <w:jc w:val="left"/>
              <w:rPr>
                <w:rFonts w:cs="Calibri Light"/>
              </w:rPr>
            </w:pPr>
          </w:p>
          <w:p w14:paraId="0EDAE60B" w14:textId="77777777" w:rsidR="00656C75" w:rsidRPr="00E510DE" w:rsidRDefault="00656C75" w:rsidP="00656C75">
            <w:pPr>
              <w:jc w:val="left"/>
              <w:rPr>
                <w:rFonts w:cs="Calibri Light"/>
              </w:rPr>
            </w:pPr>
          </w:p>
          <w:p w14:paraId="7EB7F15C" w14:textId="77777777" w:rsidR="00656C75" w:rsidRPr="00E510DE" w:rsidRDefault="00656C75" w:rsidP="00656C75">
            <w:pPr>
              <w:jc w:val="left"/>
              <w:rPr>
                <w:rFonts w:cs="Calibri Light"/>
                <w:b/>
                <w:u w:val="single"/>
              </w:rPr>
            </w:pPr>
            <w:r w:rsidRPr="00E510DE">
              <w:rPr>
                <w:rFonts w:cs="Calibri Light"/>
                <w:b/>
                <w:u w:val="single"/>
              </w:rPr>
              <w:t>Evaluation</w:t>
            </w:r>
          </w:p>
          <w:p w14:paraId="71B34D8E" w14:textId="77777777" w:rsidR="00656C75" w:rsidRPr="00E510DE" w:rsidRDefault="00656C75" w:rsidP="00656C75">
            <w:pPr>
              <w:spacing w:before="40"/>
              <w:ind w:left="316" w:hanging="316"/>
              <w:jc w:val="left"/>
              <w:rPr>
                <w:rFonts w:cs="Calibri Light"/>
              </w:rPr>
            </w:pPr>
            <w:r w:rsidRPr="00E510DE">
              <w:rPr>
                <w:rFonts w:cs="Calibri Light"/>
              </w:rPr>
              <w:t>0= No Information provided, or does not meet minimum requirement</w:t>
            </w:r>
          </w:p>
          <w:p w14:paraId="06B33999" w14:textId="77777777" w:rsidR="00656C75" w:rsidRPr="00E510DE" w:rsidRDefault="00656C75" w:rsidP="00656C75">
            <w:pPr>
              <w:spacing w:before="40"/>
              <w:ind w:left="316" w:hanging="316"/>
              <w:jc w:val="left"/>
              <w:rPr>
                <w:rFonts w:cs="Calibri Light"/>
              </w:rPr>
            </w:pPr>
            <w:r w:rsidRPr="00E510DE">
              <w:rPr>
                <w:rFonts w:cs="Calibri Light"/>
              </w:rPr>
              <w:t>3= Meets minimum requirements</w:t>
            </w:r>
          </w:p>
          <w:p w14:paraId="24B5638C" w14:textId="77777777" w:rsidR="00656C75" w:rsidRPr="00E510DE" w:rsidRDefault="00656C75" w:rsidP="00656C75">
            <w:pPr>
              <w:spacing w:before="40"/>
              <w:ind w:left="316" w:hanging="316"/>
              <w:jc w:val="left"/>
              <w:rPr>
                <w:rFonts w:cs="Calibri Light"/>
              </w:rPr>
            </w:pPr>
            <w:r w:rsidRPr="00E510DE">
              <w:rPr>
                <w:rFonts w:cs="Calibri Light"/>
              </w:rPr>
              <w:t>5= Exceeds minimum requirements</w:t>
            </w:r>
          </w:p>
          <w:p w14:paraId="5DB8B7D7" w14:textId="77777777" w:rsidR="00656C75" w:rsidRPr="00E510DE" w:rsidRDefault="00656C75" w:rsidP="00656C75">
            <w:pPr>
              <w:jc w:val="left"/>
              <w:rPr>
                <w:rFonts w:cs="Calibri Light"/>
                <w:b/>
              </w:rPr>
            </w:pPr>
          </w:p>
          <w:p w14:paraId="1271A5F9" w14:textId="77777777" w:rsidR="00656C75" w:rsidRPr="00E510DE" w:rsidRDefault="00656C75" w:rsidP="00656C75">
            <w:pPr>
              <w:jc w:val="left"/>
              <w:rPr>
                <w:rFonts w:cs="Calibri Light"/>
                <w:b/>
              </w:rPr>
            </w:pPr>
            <w:r w:rsidRPr="00E510DE">
              <w:rPr>
                <w:rFonts w:cs="Calibri Light"/>
                <w:b/>
              </w:rPr>
              <w:t xml:space="preserve">NOTE: </w:t>
            </w:r>
          </w:p>
          <w:p w14:paraId="2CF90664" w14:textId="77777777" w:rsidR="00656C75" w:rsidRDefault="00656C75" w:rsidP="00656C75">
            <w:pPr>
              <w:jc w:val="left"/>
              <w:rPr>
                <w:rFonts w:cs="Calibri Light"/>
                <w:bCs/>
              </w:rPr>
            </w:pPr>
            <w:r w:rsidRPr="00E510DE">
              <w:rPr>
                <w:rFonts w:cs="Calibri Light"/>
                <w:bCs/>
              </w:rPr>
              <w:t>SITA reserves the right to verify the information provided.</w:t>
            </w:r>
          </w:p>
          <w:p w14:paraId="6877085C" w14:textId="77777777" w:rsidR="00E510DE" w:rsidRPr="00E510DE" w:rsidRDefault="00E510DE" w:rsidP="00656C75">
            <w:pPr>
              <w:jc w:val="left"/>
              <w:rPr>
                <w:rFonts w:cs="Calibri Light"/>
                <w:bCs/>
              </w:rPr>
            </w:pPr>
          </w:p>
        </w:tc>
        <w:tc>
          <w:tcPr>
            <w:tcW w:w="662" w:type="pct"/>
          </w:tcPr>
          <w:p w14:paraId="3988B00D" w14:textId="77777777" w:rsidR="00656C75" w:rsidRPr="00E510DE" w:rsidRDefault="00656C75" w:rsidP="00656C75">
            <w:pPr>
              <w:jc w:val="center"/>
              <w:rPr>
                <w:rFonts w:cs="Calibri Light"/>
              </w:rPr>
            </w:pPr>
          </w:p>
          <w:p w14:paraId="4BD6BB83" w14:textId="77777777" w:rsidR="00656C75" w:rsidRPr="00E510DE" w:rsidRDefault="00656C75" w:rsidP="00656C75">
            <w:pPr>
              <w:jc w:val="center"/>
              <w:rPr>
                <w:rFonts w:cs="Calibri Light"/>
              </w:rPr>
            </w:pPr>
          </w:p>
          <w:p w14:paraId="07E473CC" w14:textId="77777777" w:rsidR="00656C75" w:rsidRPr="00E510DE" w:rsidRDefault="00656C75" w:rsidP="00656C75">
            <w:pPr>
              <w:jc w:val="center"/>
              <w:rPr>
                <w:rFonts w:cs="Calibri Light"/>
              </w:rPr>
            </w:pPr>
            <w:r w:rsidRPr="00E510DE">
              <w:rPr>
                <w:rFonts w:cs="Calibri Light"/>
              </w:rPr>
              <w:t>20%</w:t>
            </w:r>
          </w:p>
        </w:tc>
        <w:tc>
          <w:tcPr>
            <w:tcW w:w="735" w:type="pct"/>
            <w:shd w:val="clear" w:color="auto" w:fill="auto"/>
          </w:tcPr>
          <w:p w14:paraId="623B1F77" w14:textId="77777777" w:rsidR="00656C75" w:rsidRPr="00E510DE" w:rsidRDefault="00656C75" w:rsidP="00656C75">
            <w:pPr>
              <w:jc w:val="left"/>
              <w:rPr>
                <w:rFonts w:cs="Calibri Light"/>
                <w:color w:val="FF0000"/>
              </w:rPr>
            </w:pPr>
          </w:p>
          <w:p w14:paraId="11330794" w14:textId="77777777" w:rsidR="00656C75" w:rsidRPr="00E510DE" w:rsidRDefault="00656C75" w:rsidP="00656C75">
            <w:pPr>
              <w:jc w:val="left"/>
              <w:rPr>
                <w:rFonts w:cs="Calibri Light"/>
                <w:color w:val="FF0000"/>
              </w:rPr>
            </w:pPr>
          </w:p>
          <w:p w14:paraId="6DB66918" w14:textId="77777777" w:rsidR="00656C75" w:rsidRPr="00E510DE" w:rsidRDefault="00656C75" w:rsidP="00656C75">
            <w:pPr>
              <w:jc w:val="left"/>
              <w:rPr>
                <w:rFonts w:cs="Calibri Light"/>
                <w:color w:val="FF0000"/>
              </w:rPr>
            </w:pPr>
          </w:p>
          <w:p w14:paraId="09EA9DA1" w14:textId="77777777" w:rsidR="00656C75" w:rsidRPr="00E510DE" w:rsidRDefault="00656C75" w:rsidP="00656C75">
            <w:pPr>
              <w:jc w:val="left"/>
              <w:rPr>
                <w:rFonts w:cs="Calibri Light"/>
                <w:color w:val="FF0000"/>
              </w:rPr>
            </w:pPr>
          </w:p>
          <w:p w14:paraId="08ADF026" w14:textId="77777777" w:rsidR="00656C75" w:rsidRPr="00E510DE" w:rsidRDefault="00656C75" w:rsidP="00656C75">
            <w:pPr>
              <w:jc w:val="left"/>
              <w:rPr>
                <w:rFonts w:cs="Calibri Light"/>
                <w:color w:val="FF0000"/>
              </w:rPr>
            </w:pPr>
            <w:r w:rsidRPr="00E510DE">
              <w:rPr>
                <w:rFonts w:cs="Calibri Light"/>
                <w:color w:val="FF0000"/>
              </w:rPr>
              <w:t xml:space="preserve">&lt;provide unique reference to locate substantiating evidence in the bid response – </w:t>
            </w:r>
            <w:r w:rsidRPr="00E510DE">
              <w:rPr>
                <w:rFonts w:cs="Calibri Light"/>
                <w:b/>
                <w:bCs/>
                <w:color w:val="FF0000"/>
              </w:rPr>
              <w:t xml:space="preserve">Annex A, section </w:t>
            </w:r>
            <w:r w:rsidR="008F60B5" w:rsidRPr="00E510DE">
              <w:rPr>
                <w:rFonts w:cs="Calibri Light"/>
                <w:b/>
                <w:bCs/>
                <w:color w:val="FF0000"/>
              </w:rPr>
              <w:t>6</w:t>
            </w:r>
            <w:r w:rsidRPr="00E510DE">
              <w:rPr>
                <w:rFonts w:cs="Calibri Light"/>
                <w:b/>
                <w:bCs/>
                <w:color w:val="FF0000"/>
              </w:rPr>
              <w:t>.</w:t>
            </w:r>
            <w:r w:rsidR="00AE4FA6" w:rsidRPr="00E510DE">
              <w:rPr>
                <w:rFonts w:cs="Calibri Light"/>
                <w:b/>
                <w:bCs/>
                <w:color w:val="FF0000"/>
              </w:rPr>
              <w:t>6</w:t>
            </w:r>
            <w:r w:rsidRPr="00E510DE">
              <w:rPr>
                <w:rFonts w:cs="Calibri Light"/>
                <w:color w:val="FF0000"/>
              </w:rPr>
              <w:t>&gt;</w:t>
            </w:r>
          </w:p>
        </w:tc>
      </w:tr>
      <w:tr w:rsidR="00656C75" w:rsidRPr="00A847B5" w14:paraId="52E45158" w14:textId="77777777" w:rsidTr="00A67955">
        <w:tc>
          <w:tcPr>
            <w:tcW w:w="1765" w:type="pct"/>
            <w:shd w:val="clear" w:color="auto" w:fill="auto"/>
          </w:tcPr>
          <w:p w14:paraId="782C49D0" w14:textId="77777777" w:rsidR="00656C75" w:rsidRPr="00E510DE" w:rsidRDefault="00656C75" w:rsidP="00655626">
            <w:pPr>
              <w:pStyle w:val="ListParagraph"/>
              <w:numPr>
                <w:ilvl w:val="0"/>
                <w:numId w:val="75"/>
              </w:numPr>
              <w:ind w:left="313" w:hanging="313"/>
              <w:jc w:val="left"/>
              <w:rPr>
                <w:rFonts w:ascii="Calibri Light" w:hAnsi="Calibri Light" w:cs="Calibri Light"/>
                <w:b/>
              </w:rPr>
            </w:pPr>
            <w:r w:rsidRPr="00E510DE">
              <w:rPr>
                <w:rFonts w:ascii="Calibri Light" w:hAnsi="Calibri Light" w:cs="Calibri Light"/>
                <w:b/>
              </w:rPr>
              <w:t xml:space="preserve">Experience of the </w:t>
            </w:r>
            <w:proofErr w:type="spellStart"/>
            <w:r w:rsidRPr="00E510DE">
              <w:rPr>
                <w:rFonts w:ascii="Calibri Light" w:hAnsi="Calibri Light" w:cs="Calibri Light"/>
                <w:b/>
              </w:rPr>
              <w:t>iAPI</w:t>
            </w:r>
            <w:proofErr w:type="spellEnd"/>
            <w:r w:rsidRPr="00E510DE">
              <w:rPr>
                <w:rFonts w:ascii="Calibri Light" w:hAnsi="Calibri Light" w:cs="Calibri Light"/>
                <w:b/>
              </w:rPr>
              <w:t>/PNR Project Team</w:t>
            </w:r>
          </w:p>
          <w:p w14:paraId="5618B855" w14:textId="77777777" w:rsidR="00656C75" w:rsidRPr="00E510DE" w:rsidRDefault="00656C75" w:rsidP="00656C75">
            <w:pPr>
              <w:jc w:val="left"/>
              <w:rPr>
                <w:rFonts w:cs="Calibri Light"/>
                <w:b/>
              </w:rPr>
            </w:pPr>
          </w:p>
          <w:p w14:paraId="0D6473D1" w14:textId="77777777" w:rsidR="00656C75" w:rsidRPr="00E510DE" w:rsidRDefault="00656C75" w:rsidP="00640256">
            <w:pPr>
              <w:jc w:val="left"/>
              <w:rPr>
                <w:rFonts w:cs="Calibri Light"/>
              </w:rPr>
            </w:pPr>
            <w:r w:rsidRPr="00E510DE">
              <w:rPr>
                <w:rFonts w:cs="Calibri Light"/>
                <w:bCs/>
              </w:rPr>
              <w:t xml:space="preserve">The Bidder to indicate the combined years` experience of the </w:t>
            </w:r>
            <w:proofErr w:type="spellStart"/>
            <w:r w:rsidRPr="00E510DE">
              <w:rPr>
                <w:rFonts w:cs="Calibri Light"/>
                <w:bCs/>
              </w:rPr>
              <w:t>iAPI</w:t>
            </w:r>
            <w:proofErr w:type="spellEnd"/>
            <w:r w:rsidR="00550D35" w:rsidRPr="00E510DE">
              <w:rPr>
                <w:lang w:val="en-GB"/>
              </w:rPr>
              <w:t xml:space="preserve"> and</w:t>
            </w:r>
            <w:r w:rsidR="00550D35" w:rsidRPr="00E510DE" w:rsidDel="00550D35">
              <w:rPr>
                <w:rFonts w:cs="Calibri Light"/>
                <w:bCs/>
              </w:rPr>
              <w:t xml:space="preserve"> </w:t>
            </w:r>
            <w:r w:rsidRPr="00E510DE">
              <w:rPr>
                <w:rFonts w:cs="Calibri Light"/>
                <w:bCs/>
              </w:rPr>
              <w:t xml:space="preserve">PNR </w:t>
            </w:r>
            <w:r w:rsidR="00640256" w:rsidRPr="00E510DE">
              <w:rPr>
                <w:rFonts w:cs="Calibri Light"/>
                <w:bCs/>
              </w:rPr>
              <w:t xml:space="preserve">Professional </w:t>
            </w:r>
            <w:r w:rsidRPr="00E510DE">
              <w:rPr>
                <w:rFonts w:cs="Calibri Light"/>
                <w:bCs/>
              </w:rPr>
              <w:t>Project Team</w:t>
            </w:r>
            <w:r w:rsidR="00D41FB2" w:rsidRPr="00E510DE">
              <w:rPr>
                <w:rFonts w:cs="Calibri Light"/>
                <w:bCs/>
              </w:rPr>
              <w:t xml:space="preserve"> </w:t>
            </w:r>
            <w:r w:rsidR="00D41FB2" w:rsidRPr="00E510DE">
              <w:rPr>
                <w:rFonts w:cs="Calibri Light"/>
              </w:rPr>
              <w:t>(minimum of 4 team members)</w:t>
            </w:r>
            <w:r w:rsidRPr="00E510DE">
              <w:rPr>
                <w:rFonts w:cs="Calibri Light"/>
                <w:bCs/>
              </w:rPr>
              <w:t>.</w:t>
            </w:r>
          </w:p>
          <w:p w14:paraId="61BBD1B8" w14:textId="77777777" w:rsidR="00656C75" w:rsidRPr="00E510DE" w:rsidRDefault="00656C75" w:rsidP="00656C75">
            <w:pPr>
              <w:ind w:left="319" w:hanging="283"/>
              <w:jc w:val="left"/>
              <w:rPr>
                <w:rFonts w:cs="Calibri Light"/>
              </w:rPr>
            </w:pPr>
            <w:r w:rsidRPr="00E510DE">
              <w:rPr>
                <w:rFonts w:cs="Calibri Light"/>
              </w:rPr>
              <w:t>(a) less than 20 years combined relevant experience</w:t>
            </w:r>
            <w:r w:rsidR="002473CD" w:rsidRPr="00E510DE">
              <w:rPr>
                <w:rFonts w:cs="Calibri Light"/>
              </w:rPr>
              <w:t>;</w:t>
            </w:r>
          </w:p>
          <w:p w14:paraId="7D6973E7" w14:textId="77777777" w:rsidR="00656C75" w:rsidRPr="00E510DE" w:rsidRDefault="00656C75" w:rsidP="00656C75">
            <w:pPr>
              <w:ind w:left="314" w:hanging="314"/>
              <w:jc w:val="left"/>
              <w:rPr>
                <w:rFonts w:cs="Calibri Light"/>
              </w:rPr>
            </w:pPr>
            <w:r w:rsidRPr="00E510DE">
              <w:rPr>
                <w:rFonts w:cs="Calibri Light"/>
              </w:rPr>
              <w:lastRenderedPageBreak/>
              <w:t>(b) 20 – 25 years’ combined relevant experience</w:t>
            </w:r>
            <w:r w:rsidR="002473CD" w:rsidRPr="00E510DE">
              <w:rPr>
                <w:rFonts w:cs="Calibri Light"/>
              </w:rPr>
              <w:t>;</w:t>
            </w:r>
          </w:p>
          <w:p w14:paraId="519072FB" w14:textId="77777777" w:rsidR="00656C75" w:rsidRPr="00E510DE" w:rsidRDefault="00656C75" w:rsidP="00656C75">
            <w:pPr>
              <w:ind w:left="319" w:hanging="283"/>
              <w:jc w:val="left"/>
              <w:rPr>
                <w:rFonts w:cs="Calibri Light"/>
              </w:rPr>
            </w:pPr>
            <w:r w:rsidRPr="00E510DE">
              <w:rPr>
                <w:rFonts w:cs="Calibri Light"/>
              </w:rPr>
              <w:t>(c) 25 or more years’ combined relevant experience</w:t>
            </w:r>
            <w:r w:rsidR="002473CD" w:rsidRPr="00E510DE">
              <w:rPr>
                <w:rFonts w:cs="Calibri Light"/>
              </w:rPr>
              <w:t>.</w:t>
            </w:r>
          </w:p>
          <w:p w14:paraId="2D97F002" w14:textId="77777777" w:rsidR="00656C75" w:rsidRPr="00E510DE" w:rsidRDefault="00656C75" w:rsidP="00656C75">
            <w:pPr>
              <w:ind w:left="319" w:hanging="283"/>
              <w:jc w:val="left"/>
              <w:rPr>
                <w:rFonts w:cs="Calibri Light"/>
              </w:rPr>
            </w:pPr>
          </w:p>
          <w:p w14:paraId="38DF5AFD" w14:textId="77777777" w:rsidR="00656C75" w:rsidRPr="00E510DE" w:rsidRDefault="00656C75" w:rsidP="00656C75">
            <w:pPr>
              <w:spacing w:before="40"/>
              <w:ind w:left="316" w:hanging="316"/>
              <w:rPr>
                <w:rFonts w:cs="Calibri Light"/>
                <w:b/>
                <w:bCs/>
              </w:rPr>
            </w:pPr>
            <w:r w:rsidRPr="00E510DE">
              <w:rPr>
                <w:rFonts w:cs="Calibri Light"/>
                <w:b/>
                <w:bCs/>
              </w:rPr>
              <w:t>Minimum Requirement:</w:t>
            </w:r>
          </w:p>
          <w:p w14:paraId="6BB262B7" w14:textId="77777777" w:rsidR="00656C75" w:rsidRPr="00E510DE" w:rsidRDefault="00656C75" w:rsidP="00656C75">
            <w:pPr>
              <w:ind w:left="314" w:hanging="314"/>
              <w:jc w:val="left"/>
              <w:rPr>
                <w:rFonts w:cs="Calibri Light"/>
              </w:rPr>
            </w:pPr>
            <w:r w:rsidRPr="00E510DE">
              <w:rPr>
                <w:rFonts w:cs="Calibri Light"/>
              </w:rPr>
              <w:t>(b) 20 – 25 years’ combined relevant experience</w:t>
            </w:r>
            <w:r w:rsidR="002473CD" w:rsidRPr="00E510DE">
              <w:rPr>
                <w:rFonts w:cs="Calibri Light"/>
              </w:rPr>
              <w:t>.</w:t>
            </w:r>
          </w:p>
          <w:p w14:paraId="3581F946" w14:textId="77777777" w:rsidR="00656C75" w:rsidRPr="00E510DE" w:rsidRDefault="00656C75" w:rsidP="00656C75">
            <w:pPr>
              <w:ind w:left="314" w:hanging="314"/>
              <w:jc w:val="left"/>
              <w:rPr>
                <w:rFonts w:cs="Calibri Light"/>
              </w:rPr>
            </w:pPr>
          </w:p>
        </w:tc>
        <w:tc>
          <w:tcPr>
            <w:tcW w:w="1838" w:type="pct"/>
            <w:shd w:val="clear" w:color="auto" w:fill="auto"/>
          </w:tcPr>
          <w:p w14:paraId="5644B065" w14:textId="77777777" w:rsidR="00656C75" w:rsidRPr="00E510DE" w:rsidRDefault="00656C75" w:rsidP="00656C75">
            <w:pPr>
              <w:jc w:val="left"/>
              <w:rPr>
                <w:rFonts w:cs="Calibri Light"/>
                <w:b/>
                <w:u w:val="single"/>
              </w:rPr>
            </w:pPr>
          </w:p>
          <w:p w14:paraId="242FF4D9" w14:textId="77777777" w:rsidR="00656C75" w:rsidRPr="00E510DE" w:rsidRDefault="00656C75" w:rsidP="00656C75">
            <w:pPr>
              <w:jc w:val="left"/>
              <w:rPr>
                <w:rFonts w:cs="Calibri Light"/>
                <w:b/>
                <w:u w:val="single"/>
              </w:rPr>
            </w:pPr>
          </w:p>
          <w:p w14:paraId="5ED100B9" w14:textId="77777777" w:rsidR="00656C75" w:rsidRPr="00E510DE" w:rsidRDefault="00656C75" w:rsidP="00656C75">
            <w:pPr>
              <w:jc w:val="left"/>
              <w:rPr>
                <w:rFonts w:cs="Calibri Light"/>
                <w:b/>
                <w:u w:val="single"/>
              </w:rPr>
            </w:pPr>
            <w:r w:rsidRPr="00E510DE">
              <w:rPr>
                <w:rFonts w:cs="Calibri Light"/>
                <w:b/>
                <w:u w:val="single"/>
              </w:rPr>
              <w:t>Evidence</w:t>
            </w:r>
          </w:p>
          <w:p w14:paraId="13159586" w14:textId="77777777" w:rsidR="007D439E" w:rsidRPr="00E510DE" w:rsidRDefault="00656C75" w:rsidP="00656C75">
            <w:pPr>
              <w:rPr>
                <w:rFonts w:cs="Calibri Light"/>
              </w:rPr>
            </w:pPr>
            <w:r w:rsidRPr="00E510DE">
              <w:rPr>
                <w:rFonts w:cs="Calibri Light"/>
              </w:rPr>
              <w:t xml:space="preserve">The Bidder to provide a </w:t>
            </w:r>
            <w:r w:rsidRPr="00E510DE">
              <w:rPr>
                <w:rFonts w:cs="Calibri Light"/>
                <w:b/>
                <w:bCs/>
              </w:rPr>
              <w:t>list</w:t>
            </w:r>
            <w:r w:rsidRPr="00E510DE">
              <w:rPr>
                <w:rFonts w:cs="Calibri Light"/>
              </w:rPr>
              <w:t xml:space="preserve"> of Professional </w:t>
            </w:r>
            <w:r w:rsidR="00640256" w:rsidRPr="00E510DE">
              <w:rPr>
                <w:rFonts w:cs="Calibri Light"/>
              </w:rPr>
              <w:t xml:space="preserve">Project </w:t>
            </w:r>
            <w:r w:rsidRPr="00E510DE">
              <w:rPr>
                <w:rFonts w:cs="Calibri Light"/>
              </w:rPr>
              <w:t>team members indicating the years of relevant experience per team member (minimum of 4 team members)</w:t>
            </w:r>
            <w:r w:rsidR="007D439E" w:rsidRPr="00E510DE">
              <w:rPr>
                <w:rFonts w:cs="Calibri Light"/>
              </w:rPr>
              <w:t xml:space="preserve">, </w:t>
            </w:r>
          </w:p>
          <w:p w14:paraId="3E15E0C4" w14:textId="77777777" w:rsidR="00656C75" w:rsidRPr="00E510DE" w:rsidRDefault="007D439E" w:rsidP="00656C75">
            <w:pPr>
              <w:rPr>
                <w:rFonts w:cs="Calibri Light"/>
                <w:b/>
                <w:bCs/>
              </w:rPr>
            </w:pPr>
            <w:r w:rsidRPr="00E510DE">
              <w:rPr>
                <w:rFonts w:cs="Calibri Light"/>
                <w:b/>
                <w:bCs/>
              </w:rPr>
              <w:t>and</w:t>
            </w:r>
          </w:p>
          <w:p w14:paraId="685C83AF" w14:textId="77777777" w:rsidR="00656C75" w:rsidRPr="00E510DE" w:rsidRDefault="00656C75" w:rsidP="00A67955">
            <w:pPr>
              <w:rPr>
                <w:rFonts w:cs="Calibri Light"/>
              </w:rPr>
            </w:pPr>
            <w:r w:rsidRPr="00E510DE">
              <w:rPr>
                <w:rFonts w:cs="Calibri Light"/>
                <w:b/>
                <w:bCs/>
              </w:rPr>
              <w:lastRenderedPageBreak/>
              <w:t>Curriculum Vitae</w:t>
            </w:r>
            <w:r w:rsidR="00640256" w:rsidRPr="00E510DE">
              <w:rPr>
                <w:rFonts w:cs="Calibri Light"/>
                <w:b/>
                <w:bCs/>
              </w:rPr>
              <w:t>’s</w:t>
            </w:r>
            <w:r w:rsidRPr="00E510DE">
              <w:rPr>
                <w:rFonts w:cs="Calibri Light"/>
              </w:rPr>
              <w:t xml:space="preserve"> (CV) </w:t>
            </w:r>
            <w:r w:rsidR="00640256" w:rsidRPr="00E510DE">
              <w:rPr>
                <w:rFonts w:cs="Calibri Light"/>
              </w:rPr>
              <w:t xml:space="preserve">for each </w:t>
            </w:r>
            <w:r w:rsidRPr="00E510DE">
              <w:rPr>
                <w:rFonts w:cs="Calibri Light"/>
              </w:rPr>
              <w:t>individual team member indicating areas of expertise</w:t>
            </w:r>
            <w:r w:rsidR="00640256" w:rsidRPr="00E510DE">
              <w:rPr>
                <w:rFonts w:cs="Calibri Light"/>
              </w:rPr>
              <w:t>.</w:t>
            </w:r>
            <w:r w:rsidRPr="00E510DE">
              <w:rPr>
                <w:rFonts w:cs="Calibri Light"/>
              </w:rPr>
              <w:t xml:space="preserve"> </w:t>
            </w:r>
          </w:p>
          <w:p w14:paraId="4034D187" w14:textId="77777777" w:rsidR="00656C75" w:rsidRPr="00E510DE" w:rsidRDefault="00656C75" w:rsidP="00656C75">
            <w:pPr>
              <w:ind w:left="319" w:hanging="283"/>
              <w:rPr>
                <w:rFonts w:cs="Calibri Light"/>
              </w:rPr>
            </w:pPr>
          </w:p>
          <w:p w14:paraId="4556F2AC" w14:textId="77777777" w:rsidR="00656C75" w:rsidRPr="00E510DE" w:rsidRDefault="00656C75" w:rsidP="00656C75">
            <w:pPr>
              <w:jc w:val="left"/>
              <w:rPr>
                <w:rFonts w:cs="Calibri Light"/>
                <w:b/>
                <w:u w:val="single"/>
              </w:rPr>
            </w:pPr>
            <w:r w:rsidRPr="00E510DE">
              <w:rPr>
                <w:rFonts w:cs="Calibri Light"/>
                <w:b/>
                <w:u w:val="single"/>
              </w:rPr>
              <w:t>Evaluation</w:t>
            </w:r>
          </w:p>
          <w:p w14:paraId="33A88707" w14:textId="77777777" w:rsidR="00656C75" w:rsidRPr="00E510DE" w:rsidRDefault="00656C75" w:rsidP="00656C75">
            <w:pPr>
              <w:spacing w:before="40"/>
              <w:ind w:left="316" w:hanging="316"/>
              <w:jc w:val="left"/>
              <w:rPr>
                <w:rFonts w:cs="Calibri Light"/>
              </w:rPr>
            </w:pPr>
            <w:r w:rsidRPr="00E510DE">
              <w:rPr>
                <w:rFonts w:cs="Calibri Light"/>
              </w:rPr>
              <w:t>0= No Information provided, or does not meet minimum requirement</w:t>
            </w:r>
          </w:p>
          <w:p w14:paraId="6350E983" w14:textId="77777777" w:rsidR="00656C75" w:rsidRPr="00E510DE" w:rsidRDefault="00656C75" w:rsidP="00656C75">
            <w:pPr>
              <w:spacing w:before="40"/>
              <w:ind w:left="316" w:hanging="316"/>
              <w:jc w:val="left"/>
              <w:rPr>
                <w:rFonts w:cs="Calibri Light"/>
              </w:rPr>
            </w:pPr>
            <w:r w:rsidRPr="00E510DE">
              <w:rPr>
                <w:rFonts w:cs="Calibri Light"/>
              </w:rPr>
              <w:t>3= Meets minimum requirements</w:t>
            </w:r>
          </w:p>
          <w:p w14:paraId="321B3BDB" w14:textId="77777777" w:rsidR="00656C75" w:rsidRPr="00E510DE" w:rsidRDefault="00656C75" w:rsidP="00656C75">
            <w:pPr>
              <w:spacing w:before="40"/>
              <w:ind w:left="316" w:hanging="316"/>
              <w:jc w:val="left"/>
              <w:rPr>
                <w:rFonts w:cs="Calibri Light"/>
              </w:rPr>
            </w:pPr>
            <w:r w:rsidRPr="00E510DE">
              <w:rPr>
                <w:rFonts w:cs="Calibri Light"/>
              </w:rPr>
              <w:t>5= Exceeds minimum requirements</w:t>
            </w:r>
          </w:p>
          <w:p w14:paraId="59D3FE4C" w14:textId="77777777" w:rsidR="00656C75" w:rsidRPr="00E510DE" w:rsidRDefault="00656C75" w:rsidP="00656C75">
            <w:pPr>
              <w:rPr>
                <w:rFonts w:cs="Calibri Light"/>
              </w:rPr>
            </w:pPr>
          </w:p>
          <w:p w14:paraId="34CF9D3A" w14:textId="77777777" w:rsidR="00656C75" w:rsidRPr="00E510DE" w:rsidRDefault="00656C75" w:rsidP="00656C75">
            <w:pPr>
              <w:jc w:val="left"/>
              <w:rPr>
                <w:rFonts w:cs="Calibri Light"/>
                <w:b/>
              </w:rPr>
            </w:pPr>
            <w:r w:rsidRPr="00E510DE">
              <w:rPr>
                <w:rFonts w:cs="Calibri Light"/>
                <w:b/>
              </w:rPr>
              <w:t xml:space="preserve">NOTE: </w:t>
            </w:r>
          </w:p>
          <w:p w14:paraId="1BCF77F7" w14:textId="77777777" w:rsidR="00656C75" w:rsidRPr="00E510DE" w:rsidRDefault="00656C75" w:rsidP="00656C75">
            <w:pPr>
              <w:jc w:val="left"/>
              <w:rPr>
                <w:rFonts w:cs="Calibri Light"/>
                <w:bCs/>
              </w:rPr>
            </w:pPr>
            <w:r w:rsidRPr="00E510DE">
              <w:rPr>
                <w:rFonts w:cs="Calibri Light"/>
                <w:bCs/>
              </w:rPr>
              <w:t>SITA reserves the right to verify the information provided.</w:t>
            </w:r>
          </w:p>
        </w:tc>
        <w:tc>
          <w:tcPr>
            <w:tcW w:w="662" w:type="pct"/>
          </w:tcPr>
          <w:p w14:paraId="0139F38F" w14:textId="77777777" w:rsidR="00656C75" w:rsidRPr="00E510DE" w:rsidRDefault="00656C75" w:rsidP="00656C75">
            <w:pPr>
              <w:jc w:val="center"/>
              <w:rPr>
                <w:rFonts w:cs="Calibri Light"/>
              </w:rPr>
            </w:pPr>
          </w:p>
          <w:p w14:paraId="27416A9A" w14:textId="77777777" w:rsidR="00656C75" w:rsidRPr="00E510DE" w:rsidRDefault="00656C75" w:rsidP="00656C75">
            <w:pPr>
              <w:jc w:val="center"/>
              <w:rPr>
                <w:rFonts w:cs="Calibri Light"/>
              </w:rPr>
            </w:pPr>
          </w:p>
          <w:p w14:paraId="13A34B86" w14:textId="77777777" w:rsidR="00656C75" w:rsidRPr="00E510DE" w:rsidRDefault="00656C75" w:rsidP="00656C75">
            <w:pPr>
              <w:jc w:val="center"/>
              <w:rPr>
                <w:rFonts w:cs="Calibri Light"/>
              </w:rPr>
            </w:pPr>
            <w:r w:rsidRPr="00E510DE">
              <w:rPr>
                <w:rFonts w:cs="Calibri Light"/>
              </w:rPr>
              <w:t>20%</w:t>
            </w:r>
          </w:p>
        </w:tc>
        <w:tc>
          <w:tcPr>
            <w:tcW w:w="735" w:type="pct"/>
            <w:shd w:val="clear" w:color="auto" w:fill="auto"/>
          </w:tcPr>
          <w:p w14:paraId="7A950DC9" w14:textId="77777777" w:rsidR="00656C75" w:rsidRPr="00E510DE" w:rsidRDefault="00656C75" w:rsidP="00656C75">
            <w:pPr>
              <w:jc w:val="left"/>
              <w:rPr>
                <w:rFonts w:cs="Calibri Light"/>
              </w:rPr>
            </w:pPr>
          </w:p>
          <w:p w14:paraId="433EBFC2" w14:textId="77777777" w:rsidR="00656C75" w:rsidRPr="00E510DE" w:rsidRDefault="00656C75" w:rsidP="00656C75">
            <w:pPr>
              <w:jc w:val="left"/>
              <w:rPr>
                <w:rFonts w:cs="Calibri Light"/>
              </w:rPr>
            </w:pPr>
          </w:p>
          <w:p w14:paraId="594F4EB7" w14:textId="77777777" w:rsidR="00656C75" w:rsidRPr="00E510DE" w:rsidRDefault="00656C75" w:rsidP="00656C75">
            <w:pPr>
              <w:jc w:val="left"/>
              <w:rPr>
                <w:rFonts w:cs="Calibri Light"/>
              </w:rPr>
            </w:pPr>
          </w:p>
          <w:p w14:paraId="528BA922" w14:textId="77777777" w:rsidR="00656C75" w:rsidRPr="00E510DE" w:rsidRDefault="00656C75" w:rsidP="00656C75">
            <w:pPr>
              <w:jc w:val="left"/>
              <w:rPr>
                <w:rFonts w:cs="Calibri Light"/>
              </w:rPr>
            </w:pPr>
            <w:r w:rsidRPr="00E510DE">
              <w:rPr>
                <w:rFonts w:cs="Calibri Light"/>
                <w:color w:val="FF0000"/>
              </w:rPr>
              <w:t xml:space="preserve">&lt;provide unique reference to locate substantiating evidence in the bid response – </w:t>
            </w:r>
            <w:r w:rsidRPr="00E510DE">
              <w:rPr>
                <w:rFonts w:cs="Calibri Light"/>
                <w:b/>
                <w:bCs/>
                <w:color w:val="FF0000"/>
              </w:rPr>
              <w:lastRenderedPageBreak/>
              <w:t xml:space="preserve">Annex A, section </w:t>
            </w:r>
            <w:r w:rsidR="008F60B5" w:rsidRPr="00E510DE">
              <w:rPr>
                <w:rFonts w:cs="Calibri Light"/>
                <w:b/>
                <w:bCs/>
                <w:color w:val="FF0000"/>
              </w:rPr>
              <w:t>6</w:t>
            </w:r>
            <w:r w:rsidRPr="00E510DE">
              <w:rPr>
                <w:rFonts w:cs="Calibri Light"/>
                <w:b/>
                <w:bCs/>
                <w:color w:val="FF0000"/>
              </w:rPr>
              <w:t>.</w:t>
            </w:r>
            <w:r w:rsidR="00AE4FA6" w:rsidRPr="00E510DE">
              <w:rPr>
                <w:rFonts w:cs="Calibri Light"/>
                <w:b/>
                <w:bCs/>
                <w:color w:val="FF0000"/>
              </w:rPr>
              <w:t>6</w:t>
            </w:r>
            <w:r w:rsidRPr="00E510DE">
              <w:rPr>
                <w:rFonts w:cs="Calibri Light"/>
                <w:color w:val="FF0000"/>
              </w:rPr>
              <w:t>&gt;</w:t>
            </w:r>
          </w:p>
        </w:tc>
      </w:tr>
      <w:bookmarkEnd w:id="39"/>
    </w:tbl>
    <w:p w14:paraId="1C118E90" w14:textId="77777777" w:rsidR="00BD74D9" w:rsidRPr="00BD74D9" w:rsidRDefault="00BD74D9" w:rsidP="00BD74D9">
      <w:pPr>
        <w:pStyle w:val="ListParagraph"/>
        <w:spacing w:after="60" w:line="240" w:lineRule="auto"/>
        <w:ind w:left="630"/>
        <w:jc w:val="left"/>
        <w:outlineLvl w:val="9"/>
        <w:rPr>
          <w:lang w:val="en-GB"/>
        </w:rPr>
      </w:pPr>
    </w:p>
    <w:p w14:paraId="6896EBDF" w14:textId="77777777" w:rsidR="001F08BF" w:rsidRPr="00E510DE" w:rsidRDefault="00471A74" w:rsidP="00A67955">
      <w:pPr>
        <w:pStyle w:val="Heading3"/>
        <w:ind w:left="567" w:hanging="709"/>
      </w:pPr>
      <w:bookmarkStart w:id="40" w:name="_Toc158384190"/>
      <w:r w:rsidRPr="00E510DE">
        <w:t xml:space="preserve">Virtual </w:t>
      </w:r>
      <w:r w:rsidR="00D45941" w:rsidRPr="00E510DE">
        <w:rPr>
          <w:b w:val="0"/>
          <w:iCs w:val="0"/>
        </w:rPr>
        <w:t>D</w:t>
      </w:r>
      <w:r w:rsidRPr="00E510DE">
        <w:t>emonstration</w:t>
      </w:r>
      <w:r w:rsidR="00CF0D2D" w:rsidRPr="00E510DE">
        <w:t xml:space="preserve"> </w:t>
      </w:r>
      <w:r w:rsidR="00CA4A7D" w:rsidRPr="00E510DE">
        <w:t>/</w:t>
      </w:r>
      <w:r w:rsidRPr="00E510DE">
        <w:t xml:space="preserve"> </w:t>
      </w:r>
      <w:r w:rsidR="00CA4A7D" w:rsidRPr="00E510DE">
        <w:t xml:space="preserve">Presentation /Proof of Concept Requirements </w:t>
      </w:r>
      <w:r w:rsidR="00512A12" w:rsidRPr="00E510DE">
        <w:t>(Stage 4)</w:t>
      </w:r>
      <w:bookmarkStart w:id="41" w:name="_Toc148654003"/>
      <w:bookmarkStart w:id="42" w:name="_Toc149925565"/>
      <w:bookmarkStart w:id="43" w:name="_Toc148654004"/>
      <w:bookmarkStart w:id="44" w:name="_Toc149925566"/>
      <w:bookmarkStart w:id="45" w:name="_Toc148654005"/>
      <w:bookmarkStart w:id="46" w:name="_Toc149925567"/>
      <w:bookmarkStart w:id="47" w:name="_Toc148654006"/>
      <w:bookmarkStart w:id="48" w:name="_Toc149925568"/>
      <w:bookmarkStart w:id="49" w:name="_Toc148654007"/>
      <w:bookmarkStart w:id="50" w:name="_Toc149925569"/>
      <w:bookmarkStart w:id="51" w:name="_Toc148654008"/>
      <w:bookmarkStart w:id="52" w:name="_Toc149925570"/>
      <w:bookmarkStart w:id="53" w:name="_Toc148654009"/>
      <w:bookmarkStart w:id="54" w:name="_Toc149925571"/>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00E3C7BF" w14:textId="77777777" w:rsidR="00B76C88" w:rsidRPr="00E510DE" w:rsidRDefault="00B76C88" w:rsidP="00655626">
      <w:pPr>
        <w:numPr>
          <w:ilvl w:val="3"/>
          <w:numId w:val="27"/>
        </w:numPr>
        <w:spacing w:after="0"/>
        <w:ind w:left="1134"/>
        <w:outlineLvl w:val="0"/>
        <w:rPr>
          <w:rFonts w:asciiTheme="minorHAnsi" w:hAnsiTheme="minorHAnsi" w:cstheme="minorHAnsi"/>
          <w:lang w:val="en-GB"/>
        </w:rPr>
      </w:pPr>
      <w:r w:rsidRPr="00E510DE">
        <w:rPr>
          <w:rFonts w:asciiTheme="minorHAnsi" w:hAnsiTheme="minorHAnsi" w:cstheme="minorHAnsi"/>
          <w:lang w:val="en-GB"/>
        </w:rPr>
        <w:t xml:space="preserve">Only those bids that successfully passed all the previous evaluation stages will progress to this evaluation stage, namely </w:t>
      </w:r>
      <w:r w:rsidR="00A96A96" w:rsidRPr="00E510DE">
        <w:rPr>
          <w:rFonts w:asciiTheme="minorHAnsi" w:hAnsiTheme="minorHAnsi" w:cstheme="minorHAnsi"/>
          <w:lang w:val="en-GB"/>
        </w:rPr>
        <w:t xml:space="preserve">Technical Proof of Concept (Demonstration). </w:t>
      </w:r>
    </w:p>
    <w:p w14:paraId="3D7295EC" w14:textId="77777777" w:rsidR="00B76C88" w:rsidRPr="00E510DE" w:rsidRDefault="00B76C88" w:rsidP="00655626">
      <w:pPr>
        <w:numPr>
          <w:ilvl w:val="3"/>
          <w:numId w:val="27"/>
        </w:numPr>
        <w:spacing w:after="0"/>
        <w:ind w:left="1134"/>
        <w:outlineLvl w:val="0"/>
        <w:rPr>
          <w:rFonts w:asciiTheme="minorHAnsi" w:hAnsiTheme="minorHAnsi" w:cstheme="minorHAnsi"/>
          <w:lang w:val="en-GB"/>
        </w:rPr>
      </w:pPr>
      <w:r w:rsidRPr="00E510DE">
        <w:rPr>
          <w:rFonts w:asciiTheme="minorHAnsi" w:hAnsiTheme="minorHAnsi" w:cstheme="minorHAnsi"/>
        </w:rPr>
        <w:t xml:space="preserve">The bidder will be required to do a </w:t>
      </w:r>
      <w:r w:rsidR="00A96A96" w:rsidRPr="00E510DE">
        <w:rPr>
          <w:rFonts w:asciiTheme="minorHAnsi" w:hAnsiTheme="minorHAnsi" w:cstheme="minorHAnsi"/>
          <w:lang w:val="en-GB"/>
        </w:rPr>
        <w:t xml:space="preserve">Technical Proof of Concept (Demonstration) </w:t>
      </w:r>
      <w:r w:rsidRPr="00E510DE">
        <w:rPr>
          <w:rFonts w:asciiTheme="minorHAnsi" w:hAnsiTheme="minorHAnsi" w:cstheme="minorHAnsi"/>
        </w:rPr>
        <w:t xml:space="preserve">of their proposed solution as per </w:t>
      </w:r>
      <w:r w:rsidRPr="00E510DE">
        <w:rPr>
          <w:rFonts w:asciiTheme="minorHAnsi" w:hAnsiTheme="minorHAnsi" w:cstheme="minorHAnsi"/>
          <w:b/>
          <w:bCs/>
        </w:rPr>
        <w:t>Stage 4</w:t>
      </w:r>
      <w:r w:rsidRPr="00E510DE">
        <w:rPr>
          <w:rFonts w:asciiTheme="minorHAnsi" w:hAnsiTheme="minorHAnsi" w:cstheme="minorHAnsi"/>
        </w:rPr>
        <w:t xml:space="preserve"> that contains the ability to support the business objectives in relation to the required technology infrastructure and the required components.</w:t>
      </w:r>
    </w:p>
    <w:p w14:paraId="6FEE46AA" w14:textId="77777777" w:rsidR="005F1926" w:rsidRPr="00E510DE" w:rsidRDefault="005F1926" w:rsidP="005F1926">
      <w:pPr>
        <w:spacing w:after="0"/>
        <w:ind w:left="1134"/>
        <w:outlineLvl w:val="0"/>
        <w:rPr>
          <w:rFonts w:asciiTheme="minorHAnsi" w:hAnsiTheme="minorHAnsi" w:cstheme="minorHAnsi"/>
          <w:lang w:val="en-GB"/>
        </w:rPr>
      </w:pPr>
    </w:p>
    <w:p w14:paraId="2319DB73" w14:textId="77777777" w:rsidR="005F1926" w:rsidRPr="00E51406" w:rsidRDefault="005F1926" w:rsidP="005F1926">
      <w:pPr>
        <w:spacing w:after="0"/>
        <w:ind w:left="1134"/>
        <w:outlineLvl w:val="0"/>
        <w:rPr>
          <w:rFonts w:asciiTheme="minorHAnsi" w:hAnsiTheme="minorHAnsi" w:cstheme="minorHAnsi"/>
          <w:b/>
          <w:bCs/>
          <w:lang w:val="en-GB"/>
        </w:rPr>
      </w:pPr>
      <w:r w:rsidRPr="00E51406">
        <w:rPr>
          <w:rFonts w:asciiTheme="minorHAnsi" w:hAnsiTheme="minorHAnsi" w:cstheme="minorHAnsi"/>
          <w:b/>
          <w:bCs/>
          <w:lang w:val="en-GB"/>
        </w:rPr>
        <w:t>Note:</w:t>
      </w:r>
    </w:p>
    <w:p w14:paraId="32048FA3" w14:textId="77777777" w:rsidR="005F1926" w:rsidRPr="00E51406" w:rsidRDefault="00B76C88" w:rsidP="00A67955">
      <w:pPr>
        <w:spacing w:after="0"/>
        <w:ind w:left="1134"/>
        <w:outlineLvl w:val="0"/>
        <w:rPr>
          <w:rFonts w:asciiTheme="minorHAnsi" w:hAnsiTheme="minorHAnsi" w:cstheme="minorHAnsi"/>
          <w:b/>
          <w:bCs/>
          <w:lang w:val="en-GB"/>
        </w:rPr>
      </w:pPr>
      <w:r w:rsidRPr="00E51406">
        <w:rPr>
          <w:rFonts w:asciiTheme="minorHAnsi" w:hAnsiTheme="minorHAnsi" w:cstheme="minorHAnsi"/>
          <w:b/>
          <w:bCs/>
          <w:lang w:val="en-GB"/>
        </w:rPr>
        <w:t>The POC (Proof of Concept) demonstration wi</w:t>
      </w:r>
      <w:r w:rsidR="005F1926" w:rsidRPr="00E51406">
        <w:rPr>
          <w:rFonts w:asciiTheme="minorHAnsi" w:hAnsiTheme="minorHAnsi" w:cstheme="minorHAnsi"/>
          <w:b/>
          <w:bCs/>
          <w:lang w:val="en-GB"/>
        </w:rPr>
        <w:t>ll be conducted as follows:</w:t>
      </w:r>
    </w:p>
    <w:p w14:paraId="74073747" w14:textId="77777777" w:rsidR="001E0285" w:rsidRPr="00E51406" w:rsidRDefault="001E0285" w:rsidP="00655626">
      <w:pPr>
        <w:pStyle w:val="ListParagraph"/>
        <w:numPr>
          <w:ilvl w:val="0"/>
          <w:numId w:val="77"/>
        </w:numPr>
        <w:rPr>
          <w:rFonts w:cstheme="minorHAnsi"/>
          <w:b/>
          <w:bCs/>
          <w:lang w:val="en-GB"/>
        </w:rPr>
      </w:pPr>
      <w:r w:rsidRPr="00E51406">
        <w:rPr>
          <w:rFonts w:cstheme="minorHAnsi"/>
          <w:b/>
          <w:bCs/>
        </w:rPr>
        <w:t>Each Bidder must conduct a Presentation as well as a Virtual Demonstration and will be evaluated on their understanding of the solution requirement.</w:t>
      </w:r>
    </w:p>
    <w:p w14:paraId="53E0A18B" w14:textId="77777777" w:rsidR="005F1926" w:rsidRPr="00E51406" w:rsidRDefault="001E0285" w:rsidP="00655626">
      <w:pPr>
        <w:pStyle w:val="ListParagraph"/>
        <w:numPr>
          <w:ilvl w:val="0"/>
          <w:numId w:val="77"/>
        </w:numPr>
        <w:rPr>
          <w:rFonts w:cstheme="minorHAnsi"/>
          <w:b/>
          <w:bCs/>
          <w:lang w:val="en-GB"/>
        </w:rPr>
      </w:pPr>
      <w:r w:rsidRPr="00E51406">
        <w:rPr>
          <w:rFonts w:asciiTheme="majorHAnsi" w:hAnsiTheme="majorHAnsi" w:cstheme="majorHAnsi"/>
          <w:b/>
          <w:bCs/>
        </w:rPr>
        <w:t>Presentation and Demonstration information will be provided by the Bidder at the Presentation and Proof of Concept Demonstration session.</w:t>
      </w:r>
    </w:p>
    <w:p w14:paraId="6BA229FC" w14:textId="77777777" w:rsidR="001E0285" w:rsidRDefault="001E0285" w:rsidP="005F1926">
      <w:pPr>
        <w:pStyle w:val="ListParagraph"/>
        <w:ind w:left="1494"/>
        <w:rPr>
          <w:rFonts w:asciiTheme="majorHAnsi" w:hAnsiTheme="majorHAnsi" w:cstheme="majorHAnsi"/>
          <w:color w:val="FF0000"/>
        </w:rPr>
      </w:pPr>
    </w:p>
    <w:p w14:paraId="2603FC02" w14:textId="77777777" w:rsidR="00E51406" w:rsidRDefault="00E51406" w:rsidP="005F1926">
      <w:pPr>
        <w:pStyle w:val="ListParagraph"/>
        <w:ind w:left="1494"/>
        <w:rPr>
          <w:rFonts w:asciiTheme="majorHAnsi" w:hAnsiTheme="majorHAnsi" w:cstheme="majorHAnsi"/>
          <w:color w:val="FF0000"/>
        </w:rPr>
      </w:pPr>
    </w:p>
    <w:p w14:paraId="2BAF906B" w14:textId="77777777" w:rsidR="00E51406" w:rsidRDefault="00E51406" w:rsidP="005F1926">
      <w:pPr>
        <w:pStyle w:val="ListParagraph"/>
        <w:ind w:left="1494"/>
        <w:rPr>
          <w:rFonts w:asciiTheme="majorHAnsi" w:hAnsiTheme="majorHAnsi" w:cstheme="majorHAnsi"/>
          <w:color w:val="FF0000"/>
        </w:rPr>
      </w:pPr>
    </w:p>
    <w:p w14:paraId="13DF6C65" w14:textId="77777777" w:rsidR="00E51406" w:rsidRDefault="00E51406" w:rsidP="005F1926">
      <w:pPr>
        <w:pStyle w:val="ListParagraph"/>
        <w:ind w:left="1494"/>
        <w:rPr>
          <w:rFonts w:asciiTheme="majorHAnsi" w:hAnsiTheme="majorHAnsi" w:cstheme="majorHAnsi"/>
          <w:color w:val="FF0000"/>
        </w:rPr>
      </w:pPr>
    </w:p>
    <w:p w14:paraId="4731963E" w14:textId="77777777" w:rsidR="00371CC3" w:rsidRPr="00E510DE" w:rsidRDefault="00371CC3" w:rsidP="00C318F7">
      <w:pPr>
        <w:keepNext/>
        <w:spacing w:before="120"/>
        <w:jc w:val="center"/>
        <w:rPr>
          <w:b/>
          <w:lang w:val="en-GB"/>
        </w:rPr>
      </w:pPr>
      <w:r w:rsidRPr="00E510DE">
        <w:rPr>
          <w:b/>
          <w:lang w:val="en-GB"/>
        </w:rPr>
        <w:t>Table 6: Technical Proof of Concept (Demonstration) Evaluation Rating Scale</w:t>
      </w:r>
    </w:p>
    <w:tbl>
      <w:tblPr>
        <w:tblW w:w="4709" w:type="pct"/>
        <w:tblInd w:w="562"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7436"/>
        <w:gridCol w:w="1632"/>
      </w:tblGrid>
      <w:tr w:rsidR="00371CC3" w:rsidRPr="00E510DE" w14:paraId="6D9A2544" w14:textId="77777777" w:rsidTr="00A67955">
        <w:trPr>
          <w:tblHeader/>
        </w:trPr>
        <w:tc>
          <w:tcPr>
            <w:tcW w:w="4100" w:type="pct"/>
            <w:shd w:val="clear" w:color="auto" w:fill="D9E2F3"/>
          </w:tcPr>
          <w:p w14:paraId="545D9F5D" w14:textId="77777777" w:rsidR="00371CC3" w:rsidRPr="00E510DE" w:rsidRDefault="00371CC3" w:rsidP="0051456D">
            <w:pPr>
              <w:rPr>
                <w:rFonts w:asciiTheme="minorHAnsi" w:hAnsiTheme="minorHAnsi" w:cs="Calibri"/>
                <w:b/>
              </w:rPr>
            </w:pPr>
            <w:r w:rsidRPr="00E510DE">
              <w:rPr>
                <w:rFonts w:asciiTheme="minorHAnsi" w:hAnsiTheme="minorHAnsi" w:cs="Calibri"/>
                <w:b/>
              </w:rPr>
              <w:t xml:space="preserve">Evaluation criteria </w:t>
            </w:r>
          </w:p>
        </w:tc>
        <w:tc>
          <w:tcPr>
            <w:tcW w:w="900" w:type="pct"/>
            <w:shd w:val="clear" w:color="auto" w:fill="D9E2F3"/>
          </w:tcPr>
          <w:p w14:paraId="26B7A0A2" w14:textId="77777777" w:rsidR="00371CC3" w:rsidRPr="00E510DE" w:rsidRDefault="00371CC3" w:rsidP="0051456D">
            <w:pPr>
              <w:jc w:val="center"/>
              <w:rPr>
                <w:rFonts w:asciiTheme="minorHAnsi" w:hAnsiTheme="minorHAnsi" w:cs="Calibri"/>
                <w:b/>
              </w:rPr>
            </w:pPr>
            <w:r w:rsidRPr="00E510DE">
              <w:rPr>
                <w:rFonts w:asciiTheme="minorHAnsi" w:hAnsiTheme="minorHAnsi" w:cs="Calibri"/>
                <w:b/>
              </w:rPr>
              <w:t>Score</w:t>
            </w:r>
          </w:p>
        </w:tc>
      </w:tr>
      <w:tr w:rsidR="00371CC3" w:rsidRPr="00E510DE" w14:paraId="63831CD8" w14:textId="77777777" w:rsidTr="00A67955">
        <w:tc>
          <w:tcPr>
            <w:tcW w:w="4100" w:type="pct"/>
            <w:shd w:val="clear" w:color="auto" w:fill="auto"/>
          </w:tcPr>
          <w:p w14:paraId="4D94874E" w14:textId="77777777" w:rsidR="00371CC3" w:rsidRPr="00E510DE" w:rsidRDefault="00724AFD" w:rsidP="0051456D">
            <w:pPr>
              <w:rPr>
                <w:rFonts w:asciiTheme="minorHAnsi" w:hAnsiTheme="minorHAnsi" w:cs="Calibri"/>
              </w:rPr>
            </w:pPr>
            <w:r w:rsidRPr="00E510DE">
              <w:rPr>
                <w:rFonts w:asciiTheme="minorHAnsi" w:hAnsiTheme="minorHAnsi" w:cs="Calibri"/>
                <w:b/>
                <w:bCs/>
              </w:rPr>
              <w:t>Irrelevant -</w:t>
            </w:r>
            <w:r w:rsidRPr="00E510DE">
              <w:rPr>
                <w:rFonts w:asciiTheme="minorHAnsi" w:hAnsiTheme="minorHAnsi" w:cs="Calibri"/>
              </w:rPr>
              <w:t xml:space="preserve"> </w:t>
            </w:r>
            <w:r w:rsidR="00371CC3" w:rsidRPr="00E510DE">
              <w:rPr>
                <w:rFonts w:asciiTheme="minorHAnsi" w:hAnsiTheme="minorHAnsi" w:cs="Calibri"/>
              </w:rPr>
              <w:t>No Information provided, or does not meet minimum requirement</w:t>
            </w:r>
          </w:p>
        </w:tc>
        <w:tc>
          <w:tcPr>
            <w:tcW w:w="900" w:type="pct"/>
            <w:shd w:val="clear" w:color="auto" w:fill="auto"/>
          </w:tcPr>
          <w:p w14:paraId="5617A0DD" w14:textId="77777777" w:rsidR="00371CC3" w:rsidRPr="00E510DE" w:rsidRDefault="00371CC3" w:rsidP="0051456D">
            <w:pPr>
              <w:jc w:val="center"/>
              <w:rPr>
                <w:rFonts w:asciiTheme="minorHAnsi" w:hAnsiTheme="minorHAnsi" w:cs="Calibri"/>
              </w:rPr>
            </w:pPr>
            <w:r w:rsidRPr="00E510DE">
              <w:rPr>
                <w:rFonts w:asciiTheme="minorHAnsi" w:hAnsiTheme="minorHAnsi" w:cs="Calibri"/>
              </w:rPr>
              <w:t>0</w:t>
            </w:r>
          </w:p>
        </w:tc>
      </w:tr>
      <w:tr w:rsidR="00371CC3" w:rsidRPr="00E510DE" w14:paraId="64BD70FF" w14:textId="77777777" w:rsidTr="00A67955">
        <w:tc>
          <w:tcPr>
            <w:tcW w:w="4100" w:type="pct"/>
            <w:shd w:val="clear" w:color="auto" w:fill="auto"/>
          </w:tcPr>
          <w:p w14:paraId="37F66D26" w14:textId="77777777" w:rsidR="00371CC3" w:rsidRPr="00E510DE" w:rsidRDefault="00724AFD" w:rsidP="0051456D">
            <w:pPr>
              <w:rPr>
                <w:rFonts w:asciiTheme="minorHAnsi" w:hAnsiTheme="minorHAnsi" w:cs="Calibri"/>
              </w:rPr>
            </w:pPr>
            <w:r w:rsidRPr="00E510DE">
              <w:rPr>
                <w:rFonts w:asciiTheme="minorHAnsi" w:hAnsiTheme="minorHAnsi" w:cs="Calibri"/>
                <w:b/>
                <w:bCs/>
              </w:rPr>
              <w:lastRenderedPageBreak/>
              <w:t>Good</w:t>
            </w:r>
            <w:r w:rsidRPr="00E510DE">
              <w:rPr>
                <w:rFonts w:asciiTheme="minorHAnsi" w:hAnsiTheme="minorHAnsi" w:cs="Calibri"/>
              </w:rPr>
              <w:t xml:space="preserve"> - </w:t>
            </w:r>
            <w:r w:rsidR="00371CC3" w:rsidRPr="00E510DE">
              <w:rPr>
                <w:rFonts w:asciiTheme="minorHAnsi" w:hAnsiTheme="minorHAnsi" w:cs="Calibri"/>
              </w:rPr>
              <w:t>Meets minimum requirements</w:t>
            </w:r>
          </w:p>
        </w:tc>
        <w:tc>
          <w:tcPr>
            <w:tcW w:w="900" w:type="pct"/>
            <w:shd w:val="clear" w:color="auto" w:fill="auto"/>
          </w:tcPr>
          <w:p w14:paraId="03C62D1D" w14:textId="77777777" w:rsidR="00371CC3" w:rsidRPr="00E510DE" w:rsidRDefault="00371CC3" w:rsidP="0051456D">
            <w:pPr>
              <w:jc w:val="center"/>
              <w:rPr>
                <w:rFonts w:asciiTheme="minorHAnsi" w:hAnsiTheme="minorHAnsi" w:cs="Calibri"/>
              </w:rPr>
            </w:pPr>
            <w:r w:rsidRPr="00E510DE">
              <w:rPr>
                <w:rFonts w:asciiTheme="minorHAnsi" w:hAnsiTheme="minorHAnsi" w:cs="Calibri"/>
              </w:rPr>
              <w:t>3</w:t>
            </w:r>
          </w:p>
        </w:tc>
      </w:tr>
      <w:tr w:rsidR="00371CC3" w:rsidRPr="00E510DE" w14:paraId="39F5AD1A" w14:textId="77777777" w:rsidTr="00A67955">
        <w:tc>
          <w:tcPr>
            <w:tcW w:w="4100" w:type="pct"/>
            <w:shd w:val="clear" w:color="auto" w:fill="auto"/>
          </w:tcPr>
          <w:p w14:paraId="52A4E112" w14:textId="77777777" w:rsidR="00371CC3" w:rsidRPr="00E510DE" w:rsidRDefault="00371CC3" w:rsidP="0051456D">
            <w:pPr>
              <w:rPr>
                <w:rFonts w:asciiTheme="minorHAnsi" w:hAnsiTheme="minorHAnsi" w:cs="Calibri"/>
              </w:rPr>
            </w:pPr>
            <w:r w:rsidRPr="00E510DE">
              <w:rPr>
                <w:rFonts w:asciiTheme="minorHAnsi" w:hAnsiTheme="minorHAnsi" w:cs="Calibri"/>
                <w:b/>
              </w:rPr>
              <w:t>Exceeds</w:t>
            </w:r>
            <w:r w:rsidRPr="00E510DE">
              <w:rPr>
                <w:rFonts w:asciiTheme="minorHAnsi" w:hAnsiTheme="minorHAnsi" w:cs="Calibri"/>
              </w:rPr>
              <w:t xml:space="preserve"> </w:t>
            </w:r>
            <w:r w:rsidR="00724AFD" w:rsidRPr="00E510DE">
              <w:rPr>
                <w:rFonts w:asciiTheme="minorHAnsi" w:hAnsiTheme="minorHAnsi" w:cs="Calibri"/>
              </w:rPr>
              <w:t>-</w:t>
            </w:r>
            <w:r w:rsidRPr="00E510DE">
              <w:rPr>
                <w:rFonts w:asciiTheme="minorHAnsi" w:hAnsiTheme="minorHAnsi" w:cs="Calibri"/>
              </w:rPr>
              <w:t>Significantly Exceeds minimum requirements</w:t>
            </w:r>
          </w:p>
        </w:tc>
        <w:tc>
          <w:tcPr>
            <w:tcW w:w="900" w:type="pct"/>
            <w:shd w:val="clear" w:color="auto" w:fill="auto"/>
          </w:tcPr>
          <w:p w14:paraId="1A5B41BD" w14:textId="77777777" w:rsidR="00371CC3" w:rsidRPr="00E510DE" w:rsidRDefault="00371CC3" w:rsidP="0051456D">
            <w:pPr>
              <w:jc w:val="center"/>
              <w:rPr>
                <w:rFonts w:asciiTheme="minorHAnsi" w:hAnsiTheme="minorHAnsi" w:cs="Calibri"/>
              </w:rPr>
            </w:pPr>
            <w:r w:rsidRPr="00E510DE">
              <w:rPr>
                <w:rFonts w:asciiTheme="minorHAnsi" w:hAnsiTheme="minorHAnsi" w:cs="Calibri"/>
              </w:rPr>
              <w:t>5</w:t>
            </w:r>
          </w:p>
        </w:tc>
      </w:tr>
    </w:tbl>
    <w:p w14:paraId="20FE9630" w14:textId="77777777" w:rsidR="00371CC3" w:rsidRPr="00E510DE" w:rsidRDefault="00371CC3" w:rsidP="00A67955">
      <w:pPr>
        <w:spacing w:after="0"/>
        <w:outlineLvl w:val="0"/>
        <w:rPr>
          <w:rFonts w:asciiTheme="minorHAnsi" w:hAnsiTheme="minorHAnsi" w:cstheme="minorHAnsi"/>
          <w:lang w:val="en-GB"/>
        </w:rPr>
      </w:pPr>
    </w:p>
    <w:p w14:paraId="61D47DD0" w14:textId="77777777" w:rsidR="00B76C88" w:rsidRPr="00E510DE" w:rsidRDefault="00B76C88" w:rsidP="00655626">
      <w:pPr>
        <w:numPr>
          <w:ilvl w:val="3"/>
          <w:numId w:val="27"/>
        </w:numPr>
        <w:spacing w:after="0"/>
        <w:ind w:left="1134"/>
        <w:outlineLvl w:val="0"/>
        <w:rPr>
          <w:rFonts w:asciiTheme="minorHAnsi" w:hAnsiTheme="minorHAnsi" w:cstheme="minorHAnsi"/>
          <w:lang w:val="en-GB"/>
        </w:rPr>
      </w:pPr>
      <w:r w:rsidRPr="00E510DE">
        <w:rPr>
          <w:rFonts w:asciiTheme="minorHAnsi" w:hAnsiTheme="minorHAnsi" w:cstheme="minorHAnsi"/>
          <w:b/>
        </w:rPr>
        <w:t>Weighting of requirements</w:t>
      </w:r>
      <w:r w:rsidRPr="00E510DE">
        <w:rPr>
          <w:rFonts w:asciiTheme="minorHAnsi" w:hAnsiTheme="minorHAnsi" w:cstheme="minorHAnsi"/>
        </w:rPr>
        <w:t>: The score for t</w:t>
      </w:r>
      <w:r w:rsidR="005F1926" w:rsidRPr="00E510DE">
        <w:rPr>
          <w:rFonts w:asciiTheme="minorHAnsi" w:hAnsiTheme="minorHAnsi" w:cstheme="minorHAnsi"/>
        </w:rPr>
        <w:t xml:space="preserve">he </w:t>
      </w:r>
      <w:r w:rsidRPr="00E510DE">
        <w:rPr>
          <w:rFonts w:asciiTheme="minorHAnsi" w:hAnsiTheme="minorHAnsi" w:cstheme="minorHAnsi"/>
          <w:lang w:val="en-GB"/>
        </w:rPr>
        <w:t>Demonstration / Presentation / Proof of Concept</w:t>
      </w:r>
      <w:r w:rsidRPr="00E510DE">
        <w:rPr>
          <w:rFonts w:asciiTheme="minorHAnsi" w:hAnsiTheme="minorHAnsi" w:cstheme="minorHAnsi"/>
        </w:rPr>
        <w:t xml:space="preserve"> will be calculated as follows:</w:t>
      </w:r>
    </w:p>
    <w:p w14:paraId="2FEB6E41" w14:textId="77777777" w:rsidR="000516C8" w:rsidRPr="00E510DE" w:rsidRDefault="00B76C88" w:rsidP="00655626">
      <w:pPr>
        <w:numPr>
          <w:ilvl w:val="0"/>
          <w:numId w:val="60"/>
        </w:numPr>
        <w:spacing w:after="0"/>
        <w:outlineLvl w:val="0"/>
        <w:rPr>
          <w:rFonts w:asciiTheme="minorHAnsi" w:hAnsiTheme="minorHAnsi" w:cstheme="minorHAnsi"/>
          <w:lang w:val="en-GB"/>
        </w:rPr>
      </w:pPr>
      <w:r w:rsidRPr="00E510DE">
        <w:rPr>
          <w:rFonts w:asciiTheme="minorHAnsi" w:hAnsiTheme="minorHAnsi" w:cstheme="minorHAnsi"/>
        </w:rPr>
        <w:t xml:space="preserve">Each Bidder must </w:t>
      </w:r>
      <w:r w:rsidR="001E0285" w:rsidRPr="00E510DE">
        <w:rPr>
          <w:rFonts w:asciiTheme="minorHAnsi" w:hAnsiTheme="minorHAnsi" w:cstheme="minorHAnsi"/>
        </w:rPr>
        <w:t>conduct a Presentation as well as a Virtual Demonstration</w:t>
      </w:r>
      <w:r w:rsidRPr="00E510DE">
        <w:rPr>
          <w:rFonts w:asciiTheme="minorHAnsi" w:hAnsiTheme="minorHAnsi" w:cstheme="minorHAnsi"/>
        </w:rPr>
        <w:t xml:space="preserve"> and will be evaluated on the</w:t>
      </w:r>
      <w:r w:rsidR="00A1353C" w:rsidRPr="00E510DE">
        <w:rPr>
          <w:rFonts w:asciiTheme="minorHAnsi" w:hAnsiTheme="minorHAnsi" w:cstheme="minorHAnsi"/>
        </w:rPr>
        <w:t>ir</w:t>
      </w:r>
      <w:r w:rsidRPr="00E510DE">
        <w:rPr>
          <w:rFonts w:asciiTheme="minorHAnsi" w:hAnsiTheme="minorHAnsi" w:cstheme="minorHAnsi"/>
        </w:rPr>
        <w:t xml:space="preserve"> understanding of the solution requirement and presenting the most fit as follows:</w:t>
      </w:r>
    </w:p>
    <w:p w14:paraId="75F17758" w14:textId="77777777" w:rsidR="00516F09" w:rsidRDefault="00516F09" w:rsidP="000516C8">
      <w:pPr>
        <w:spacing w:after="0"/>
        <w:ind w:left="1854"/>
        <w:outlineLvl w:val="0"/>
        <w:rPr>
          <w:rFonts w:asciiTheme="minorHAnsi" w:hAnsiTheme="minorHAnsi" w:cstheme="minorHAnsi"/>
          <w:lang w:val="en-GB"/>
        </w:rPr>
      </w:pPr>
    </w:p>
    <w:p w14:paraId="4B7C72F7" w14:textId="77777777" w:rsidR="00B76C88" w:rsidRPr="00A67955" w:rsidRDefault="00B76C88" w:rsidP="00B76C88">
      <w:pPr>
        <w:keepNext/>
        <w:spacing w:before="120"/>
        <w:jc w:val="center"/>
        <w:rPr>
          <w:rFonts w:asciiTheme="minorHAnsi" w:eastAsia="Times New Roman" w:hAnsiTheme="minorHAnsi" w:cstheme="minorHAnsi"/>
          <w:b/>
          <w:lang w:val="en-GB"/>
        </w:rPr>
      </w:pPr>
      <w:r w:rsidRPr="00E510DE">
        <w:rPr>
          <w:rFonts w:asciiTheme="minorHAnsi" w:eastAsia="Times New Roman" w:hAnsiTheme="minorHAnsi" w:cstheme="minorHAnsi"/>
          <w:b/>
          <w:bCs/>
          <w:lang w:val="en-GB"/>
        </w:rPr>
        <w:t xml:space="preserve">Table </w:t>
      </w:r>
      <w:r w:rsidR="00516F09" w:rsidRPr="00E510DE">
        <w:rPr>
          <w:rFonts w:asciiTheme="minorHAnsi" w:eastAsia="Times New Roman" w:hAnsiTheme="minorHAnsi" w:cstheme="minorHAnsi"/>
          <w:b/>
          <w:bCs/>
          <w:lang w:val="en-GB"/>
        </w:rPr>
        <w:t>7</w:t>
      </w:r>
      <w:r w:rsidRPr="00E510DE">
        <w:rPr>
          <w:rFonts w:asciiTheme="minorHAnsi" w:eastAsia="Times New Roman" w:hAnsiTheme="minorHAnsi" w:cstheme="minorHAnsi"/>
          <w:b/>
          <w:bCs/>
          <w:lang w:val="en-GB"/>
        </w:rPr>
        <w:t>:</w:t>
      </w:r>
      <w:r w:rsidRPr="00E510DE">
        <w:rPr>
          <w:rFonts w:asciiTheme="minorHAnsi" w:eastAsia="Times New Roman" w:hAnsiTheme="minorHAnsi" w:cstheme="minorHAnsi"/>
          <w:lang w:val="en-GB"/>
        </w:rPr>
        <w:t xml:space="preserve"> </w:t>
      </w:r>
      <w:r w:rsidRPr="00E510DE">
        <w:rPr>
          <w:rFonts w:asciiTheme="minorHAnsi" w:eastAsia="Times New Roman" w:hAnsiTheme="minorHAnsi" w:cstheme="minorHAnsi"/>
          <w:b/>
          <w:bCs/>
          <w:lang w:val="en-GB"/>
        </w:rPr>
        <w:t>Technical Proof of Concept (Demonstration)</w:t>
      </w:r>
      <w:r w:rsidR="0016421B" w:rsidRPr="00E510DE">
        <w:rPr>
          <w:rFonts w:asciiTheme="minorHAnsi" w:eastAsia="Times New Roman" w:hAnsiTheme="minorHAnsi" w:cstheme="minorHAnsi"/>
          <w:b/>
          <w:bCs/>
          <w:lang w:val="en-GB"/>
        </w:rPr>
        <w:t xml:space="preserve"> weighting</w:t>
      </w:r>
    </w:p>
    <w:tbl>
      <w:tblPr>
        <w:tblStyle w:val="TableGrid11"/>
        <w:tblW w:w="9214" w:type="dxa"/>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67"/>
        <w:gridCol w:w="7763"/>
        <w:gridCol w:w="884"/>
      </w:tblGrid>
      <w:tr w:rsidR="00DC7F09" w:rsidRPr="00005218" w14:paraId="147AB19A" w14:textId="77777777" w:rsidTr="00A67955">
        <w:tc>
          <w:tcPr>
            <w:tcW w:w="567" w:type="dxa"/>
            <w:shd w:val="solid" w:color="DBE5F1" w:themeColor="accent1" w:themeTint="33" w:fill="DBE5F1" w:themeFill="accent1" w:themeFillTint="33"/>
          </w:tcPr>
          <w:p w14:paraId="00533B49" w14:textId="77777777" w:rsidR="00B76C88" w:rsidRPr="00E510DE" w:rsidRDefault="00B76C88" w:rsidP="00B76C88">
            <w:pPr>
              <w:spacing w:after="60"/>
              <w:contextualSpacing/>
              <w:rPr>
                <w:rFonts w:asciiTheme="minorHAnsi" w:hAnsiTheme="minorHAnsi" w:cstheme="minorHAnsi"/>
                <w:b/>
                <w:sz w:val="22"/>
                <w:szCs w:val="22"/>
                <w:lang w:val="en-GB"/>
              </w:rPr>
            </w:pPr>
            <w:r w:rsidRPr="00E510DE">
              <w:rPr>
                <w:rFonts w:asciiTheme="minorHAnsi" w:hAnsiTheme="minorHAnsi" w:cstheme="minorHAnsi"/>
                <w:b/>
                <w:sz w:val="22"/>
                <w:szCs w:val="22"/>
                <w:lang w:val="en-GB"/>
              </w:rPr>
              <w:t>No.</w:t>
            </w:r>
          </w:p>
        </w:tc>
        <w:tc>
          <w:tcPr>
            <w:tcW w:w="7763" w:type="dxa"/>
            <w:shd w:val="solid" w:color="DBE5F1" w:themeColor="accent1" w:themeTint="33" w:fill="DBE5F1" w:themeFill="accent1" w:themeFillTint="33"/>
          </w:tcPr>
          <w:p w14:paraId="141612EC" w14:textId="77777777" w:rsidR="00B76C88" w:rsidRPr="00E510DE" w:rsidRDefault="00B76C88" w:rsidP="00B76C88">
            <w:pPr>
              <w:spacing w:after="60" w:line="276" w:lineRule="auto"/>
              <w:contextualSpacing/>
              <w:rPr>
                <w:rFonts w:asciiTheme="minorHAnsi" w:hAnsiTheme="minorHAnsi" w:cstheme="minorHAnsi"/>
                <w:b/>
                <w:sz w:val="22"/>
                <w:szCs w:val="22"/>
                <w:lang w:val="en-GB"/>
              </w:rPr>
            </w:pPr>
            <w:r w:rsidRPr="00E510DE">
              <w:rPr>
                <w:rFonts w:asciiTheme="minorHAnsi" w:hAnsiTheme="minorHAnsi" w:cstheme="minorHAnsi"/>
                <w:b/>
                <w:sz w:val="22"/>
                <w:szCs w:val="22"/>
                <w:lang w:val="en-GB"/>
              </w:rPr>
              <w:t xml:space="preserve">Evidence provided: </w:t>
            </w:r>
          </w:p>
          <w:p w14:paraId="2DE0B271" w14:textId="77777777" w:rsidR="00B76C88" w:rsidRPr="00E510DE" w:rsidRDefault="00B76C88" w:rsidP="00B76C88">
            <w:pPr>
              <w:spacing w:after="60" w:line="276" w:lineRule="auto"/>
              <w:contextualSpacing/>
              <w:rPr>
                <w:rFonts w:asciiTheme="minorHAnsi" w:hAnsiTheme="minorHAnsi" w:cstheme="minorHAnsi"/>
                <w:b/>
                <w:sz w:val="22"/>
                <w:szCs w:val="22"/>
                <w:lang w:val="en-GB"/>
              </w:rPr>
            </w:pPr>
          </w:p>
        </w:tc>
        <w:tc>
          <w:tcPr>
            <w:tcW w:w="884" w:type="dxa"/>
            <w:shd w:val="solid" w:color="DBE5F1" w:themeColor="accent1" w:themeTint="33" w:fill="DBE5F1" w:themeFill="accent1" w:themeFillTint="33"/>
          </w:tcPr>
          <w:p w14:paraId="202A5E91" w14:textId="77777777" w:rsidR="00B76C88" w:rsidRPr="00E510DE" w:rsidRDefault="00B76C88" w:rsidP="00B76C88">
            <w:pPr>
              <w:spacing w:after="60" w:line="276" w:lineRule="auto"/>
              <w:contextualSpacing/>
              <w:jc w:val="center"/>
              <w:rPr>
                <w:rFonts w:asciiTheme="minorHAnsi" w:hAnsiTheme="minorHAnsi" w:cstheme="minorHAnsi"/>
                <w:b/>
                <w:sz w:val="22"/>
                <w:szCs w:val="22"/>
                <w:lang w:val="en-GB"/>
              </w:rPr>
            </w:pPr>
            <w:r w:rsidRPr="00E510DE">
              <w:rPr>
                <w:rFonts w:asciiTheme="minorHAnsi" w:hAnsiTheme="minorHAnsi" w:cstheme="minorHAnsi"/>
                <w:b/>
                <w:sz w:val="22"/>
                <w:szCs w:val="22"/>
                <w:lang w:val="en-GB"/>
              </w:rPr>
              <w:t>Weight</w:t>
            </w:r>
          </w:p>
        </w:tc>
      </w:tr>
      <w:tr w:rsidR="00DC7F09" w:rsidRPr="00005218" w14:paraId="16255737" w14:textId="77777777" w:rsidTr="00A67955">
        <w:tc>
          <w:tcPr>
            <w:tcW w:w="567" w:type="dxa"/>
          </w:tcPr>
          <w:p w14:paraId="41FC1B04" w14:textId="77777777" w:rsidR="00B76C88" w:rsidRPr="00E510DE" w:rsidRDefault="00B76C88" w:rsidP="00B76C88">
            <w:pPr>
              <w:spacing w:after="60"/>
              <w:contextualSpacing/>
              <w:rPr>
                <w:rFonts w:asciiTheme="minorHAnsi" w:hAnsiTheme="minorHAnsi" w:cstheme="minorHAnsi"/>
                <w:sz w:val="22"/>
                <w:szCs w:val="22"/>
                <w:lang w:val="en-GB"/>
              </w:rPr>
            </w:pPr>
            <w:r w:rsidRPr="00E510DE">
              <w:rPr>
                <w:rFonts w:asciiTheme="minorHAnsi" w:hAnsiTheme="minorHAnsi" w:cstheme="minorHAnsi"/>
                <w:sz w:val="22"/>
                <w:szCs w:val="22"/>
                <w:lang w:val="en-GB"/>
              </w:rPr>
              <w:t>1.</w:t>
            </w:r>
          </w:p>
        </w:tc>
        <w:tc>
          <w:tcPr>
            <w:tcW w:w="7763" w:type="dxa"/>
          </w:tcPr>
          <w:p w14:paraId="7FA53986" w14:textId="77777777" w:rsidR="00C24675" w:rsidRPr="00E510DE" w:rsidRDefault="00C24675" w:rsidP="00A67955">
            <w:pPr>
              <w:jc w:val="left"/>
              <w:rPr>
                <w:rFonts w:asciiTheme="majorHAnsi" w:hAnsiTheme="majorHAnsi" w:cstheme="majorHAnsi"/>
                <w:kern w:val="32"/>
                <w:lang w:val="en-GB"/>
              </w:rPr>
            </w:pPr>
            <w:proofErr w:type="spellStart"/>
            <w:r w:rsidRPr="00E510DE">
              <w:rPr>
                <w:rFonts w:asciiTheme="majorHAnsi" w:hAnsiTheme="majorHAnsi" w:cstheme="majorHAnsi"/>
                <w:kern w:val="32"/>
                <w:lang w:val="en-GB"/>
              </w:rPr>
              <w:t>iAPI</w:t>
            </w:r>
            <w:proofErr w:type="spellEnd"/>
            <w:r w:rsidRPr="00E510DE">
              <w:rPr>
                <w:rFonts w:asciiTheme="majorHAnsi" w:hAnsiTheme="majorHAnsi" w:cstheme="majorHAnsi"/>
                <w:kern w:val="32"/>
                <w:lang w:val="en-GB"/>
              </w:rPr>
              <w:t xml:space="preserve"> data delivered upon check-in and boarding directives issued.</w:t>
            </w:r>
          </w:p>
          <w:p w14:paraId="009CB80E" w14:textId="77777777" w:rsidR="00811FDE" w:rsidRPr="00E510DE" w:rsidRDefault="00811FDE" w:rsidP="00B76C88">
            <w:pPr>
              <w:spacing w:after="60" w:line="276" w:lineRule="auto"/>
              <w:contextualSpacing/>
              <w:jc w:val="left"/>
              <w:rPr>
                <w:rFonts w:asciiTheme="majorHAnsi" w:hAnsiTheme="majorHAnsi" w:cstheme="majorHAnsi"/>
                <w:kern w:val="32"/>
                <w:lang w:val="en-GB"/>
              </w:rPr>
            </w:pPr>
          </w:p>
        </w:tc>
        <w:tc>
          <w:tcPr>
            <w:tcW w:w="884" w:type="dxa"/>
          </w:tcPr>
          <w:p w14:paraId="174D93A1" w14:textId="77777777" w:rsidR="00B76C88" w:rsidRPr="00E510DE" w:rsidRDefault="00371CC3" w:rsidP="00B76C88">
            <w:pPr>
              <w:spacing w:after="60" w:line="276" w:lineRule="auto"/>
              <w:contextualSpacing/>
              <w:jc w:val="center"/>
              <w:rPr>
                <w:rFonts w:asciiTheme="minorHAnsi" w:hAnsiTheme="minorHAnsi" w:cstheme="minorHAnsi"/>
                <w:sz w:val="22"/>
                <w:szCs w:val="22"/>
                <w:lang w:val="en-GB"/>
              </w:rPr>
            </w:pPr>
            <w:r w:rsidRPr="00E510DE">
              <w:rPr>
                <w:rFonts w:asciiTheme="minorHAnsi" w:hAnsiTheme="minorHAnsi" w:cstheme="minorHAnsi"/>
                <w:lang w:val="en-GB"/>
              </w:rPr>
              <w:t>10%</w:t>
            </w:r>
          </w:p>
        </w:tc>
      </w:tr>
      <w:tr w:rsidR="00371CC3" w:rsidRPr="00005218" w14:paraId="1810EA5A" w14:textId="77777777" w:rsidTr="00A67955">
        <w:tc>
          <w:tcPr>
            <w:tcW w:w="567" w:type="dxa"/>
          </w:tcPr>
          <w:p w14:paraId="318FA226" w14:textId="77777777" w:rsidR="00371CC3" w:rsidRPr="00E510DE" w:rsidRDefault="00371CC3" w:rsidP="00371CC3">
            <w:pPr>
              <w:spacing w:after="60"/>
              <w:contextualSpacing/>
              <w:rPr>
                <w:rFonts w:asciiTheme="minorHAnsi" w:hAnsiTheme="minorHAnsi" w:cstheme="minorHAnsi"/>
                <w:sz w:val="22"/>
                <w:szCs w:val="22"/>
                <w:lang w:val="en-GB"/>
              </w:rPr>
            </w:pPr>
            <w:r w:rsidRPr="00E510DE">
              <w:rPr>
                <w:rFonts w:asciiTheme="minorHAnsi" w:hAnsiTheme="minorHAnsi" w:cstheme="minorHAnsi"/>
                <w:sz w:val="22"/>
                <w:szCs w:val="22"/>
                <w:lang w:val="en-GB"/>
              </w:rPr>
              <w:t>2.</w:t>
            </w:r>
          </w:p>
        </w:tc>
        <w:tc>
          <w:tcPr>
            <w:tcW w:w="7763" w:type="dxa"/>
          </w:tcPr>
          <w:p w14:paraId="6E4C60BC" w14:textId="77777777" w:rsidR="00C24675" w:rsidRPr="00E510DE" w:rsidRDefault="00C24675" w:rsidP="00A67955">
            <w:pPr>
              <w:jc w:val="left"/>
              <w:rPr>
                <w:rFonts w:asciiTheme="majorHAnsi" w:hAnsiTheme="majorHAnsi" w:cstheme="majorHAnsi"/>
                <w:kern w:val="32"/>
                <w:lang w:val="en-GB"/>
              </w:rPr>
            </w:pPr>
            <w:r w:rsidRPr="00E510DE">
              <w:rPr>
                <w:rFonts w:asciiTheme="majorHAnsi" w:hAnsiTheme="majorHAnsi" w:cstheme="majorHAnsi"/>
                <w:kern w:val="32"/>
                <w:lang w:val="en-GB"/>
              </w:rPr>
              <w:t>Built-in Name Matching capability</w:t>
            </w:r>
          </w:p>
          <w:p w14:paraId="0327F517" w14:textId="77777777" w:rsidR="00811FDE" w:rsidRPr="00E510DE" w:rsidRDefault="00811FDE" w:rsidP="00371CC3">
            <w:pPr>
              <w:spacing w:after="60" w:line="276" w:lineRule="auto"/>
              <w:contextualSpacing/>
              <w:rPr>
                <w:rFonts w:asciiTheme="majorHAnsi" w:hAnsiTheme="majorHAnsi" w:cstheme="majorHAnsi"/>
                <w:kern w:val="32"/>
                <w:lang w:val="en-GB"/>
              </w:rPr>
            </w:pPr>
          </w:p>
        </w:tc>
        <w:tc>
          <w:tcPr>
            <w:tcW w:w="884" w:type="dxa"/>
          </w:tcPr>
          <w:p w14:paraId="2EF214B3" w14:textId="77777777" w:rsidR="00371CC3" w:rsidRPr="00E510DE" w:rsidRDefault="00371CC3" w:rsidP="00811FDE">
            <w:pPr>
              <w:spacing w:after="60" w:line="276" w:lineRule="auto"/>
              <w:contextualSpacing/>
              <w:jc w:val="center"/>
              <w:rPr>
                <w:rFonts w:asciiTheme="minorHAnsi" w:hAnsiTheme="minorHAnsi" w:cstheme="minorHAnsi"/>
                <w:sz w:val="22"/>
                <w:szCs w:val="22"/>
                <w:lang w:val="en-GB"/>
              </w:rPr>
            </w:pPr>
            <w:r w:rsidRPr="00E510DE">
              <w:rPr>
                <w:rFonts w:asciiTheme="minorHAnsi" w:hAnsiTheme="minorHAnsi" w:cstheme="minorHAnsi"/>
                <w:lang w:val="en-GB"/>
              </w:rPr>
              <w:t>10%</w:t>
            </w:r>
          </w:p>
        </w:tc>
      </w:tr>
      <w:tr w:rsidR="00371CC3" w:rsidRPr="00005218" w14:paraId="02F383F4" w14:textId="77777777" w:rsidTr="00A67955">
        <w:tc>
          <w:tcPr>
            <w:tcW w:w="567" w:type="dxa"/>
          </w:tcPr>
          <w:p w14:paraId="5BFB4893" w14:textId="77777777" w:rsidR="00371CC3" w:rsidRPr="00E510DE" w:rsidRDefault="00371CC3" w:rsidP="00371CC3">
            <w:pPr>
              <w:spacing w:after="60"/>
              <w:contextualSpacing/>
              <w:rPr>
                <w:rFonts w:asciiTheme="minorHAnsi" w:hAnsiTheme="minorHAnsi" w:cstheme="minorHAnsi"/>
                <w:sz w:val="22"/>
                <w:szCs w:val="22"/>
                <w:lang w:val="en-GB"/>
              </w:rPr>
            </w:pPr>
            <w:r w:rsidRPr="00E510DE">
              <w:rPr>
                <w:rFonts w:asciiTheme="minorHAnsi" w:hAnsiTheme="minorHAnsi" w:cstheme="minorHAnsi"/>
                <w:sz w:val="22"/>
                <w:szCs w:val="22"/>
                <w:lang w:val="en-GB"/>
              </w:rPr>
              <w:t>3.</w:t>
            </w:r>
          </w:p>
        </w:tc>
        <w:tc>
          <w:tcPr>
            <w:tcW w:w="7763" w:type="dxa"/>
          </w:tcPr>
          <w:p w14:paraId="521C0CFD" w14:textId="77777777" w:rsidR="00C24675" w:rsidRPr="00E510DE" w:rsidRDefault="00C24675" w:rsidP="00A67955">
            <w:pPr>
              <w:jc w:val="left"/>
              <w:rPr>
                <w:rFonts w:asciiTheme="majorHAnsi" w:hAnsiTheme="majorHAnsi" w:cstheme="majorHAnsi"/>
                <w:kern w:val="32"/>
                <w:lang w:val="en-GB"/>
              </w:rPr>
            </w:pPr>
            <w:r w:rsidRPr="00E510DE">
              <w:rPr>
                <w:rFonts w:asciiTheme="majorHAnsi" w:hAnsiTheme="majorHAnsi" w:cstheme="majorHAnsi"/>
                <w:kern w:val="32"/>
                <w:lang w:val="en-GB"/>
              </w:rPr>
              <w:t>Capability to process scheduled and non-scheduled flights and maritime carriers</w:t>
            </w:r>
          </w:p>
          <w:p w14:paraId="192B1ABB" w14:textId="77777777" w:rsidR="002D1591" w:rsidRPr="00E510DE" w:rsidRDefault="002D1591" w:rsidP="00371CC3">
            <w:pPr>
              <w:spacing w:after="60" w:line="276" w:lineRule="auto"/>
              <w:contextualSpacing/>
              <w:rPr>
                <w:rFonts w:asciiTheme="majorHAnsi" w:hAnsiTheme="majorHAnsi" w:cstheme="majorHAnsi"/>
                <w:kern w:val="32"/>
                <w:lang w:val="en-GB"/>
              </w:rPr>
            </w:pPr>
          </w:p>
        </w:tc>
        <w:tc>
          <w:tcPr>
            <w:tcW w:w="884" w:type="dxa"/>
          </w:tcPr>
          <w:p w14:paraId="25AD4317" w14:textId="77777777" w:rsidR="00371CC3" w:rsidRPr="00E510DE" w:rsidRDefault="00371CC3" w:rsidP="00371CC3">
            <w:pPr>
              <w:spacing w:after="60" w:line="276" w:lineRule="auto"/>
              <w:contextualSpacing/>
              <w:jc w:val="center"/>
              <w:rPr>
                <w:rFonts w:asciiTheme="minorHAnsi" w:hAnsiTheme="minorHAnsi" w:cstheme="minorHAnsi"/>
                <w:sz w:val="22"/>
                <w:szCs w:val="22"/>
                <w:lang w:val="en-GB"/>
              </w:rPr>
            </w:pPr>
            <w:r w:rsidRPr="00E510DE">
              <w:rPr>
                <w:rFonts w:asciiTheme="minorHAnsi" w:hAnsiTheme="minorHAnsi" w:cstheme="minorHAnsi"/>
                <w:lang w:val="en-GB"/>
              </w:rPr>
              <w:t>10%</w:t>
            </w:r>
          </w:p>
        </w:tc>
      </w:tr>
      <w:tr w:rsidR="00371CC3" w:rsidRPr="00005218" w14:paraId="729CC2BD" w14:textId="77777777" w:rsidTr="00A67955">
        <w:tc>
          <w:tcPr>
            <w:tcW w:w="567" w:type="dxa"/>
          </w:tcPr>
          <w:p w14:paraId="5319DCC4" w14:textId="77777777" w:rsidR="00371CC3" w:rsidRPr="00E510DE" w:rsidRDefault="00371CC3" w:rsidP="00371CC3">
            <w:pPr>
              <w:spacing w:after="60"/>
              <w:contextualSpacing/>
              <w:rPr>
                <w:rFonts w:asciiTheme="minorHAnsi" w:hAnsiTheme="minorHAnsi" w:cstheme="minorHAnsi"/>
                <w:sz w:val="22"/>
                <w:szCs w:val="22"/>
                <w:lang w:val="en-GB"/>
              </w:rPr>
            </w:pPr>
            <w:r w:rsidRPr="00E510DE">
              <w:rPr>
                <w:rFonts w:asciiTheme="minorHAnsi" w:hAnsiTheme="minorHAnsi" w:cstheme="minorHAnsi"/>
                <w:lang w:val="en-GB"/>
              </w:rPr>
              <w:t>4.</w:t>
            </w:r>
          </w:p>
        </w:tc>
        <w:tc>
          <w:tcPr>
            <w:tcW w:w="7763" w:type="dxa"/>
          </w:tcPr>
          <w:p w14:paraId="22371CBB" w14:textId="77777777" w:rsidR="00E978E5" w:rsidRPr="00E510DE" w:rsidRDefault="00E978E5" w:rsidP="00A67955">
            <w:pPr>
              <w:jc w:val="left"/>
              <w:rPr>
                <w:rFonts w:asciiTheme="majorHAnsi" w:hAnsiTheme="majorHAnsi" w:cstheme="majorHAnsi"/>
                <w:kern w:val="32"/>
                <w:lang w:val="en-GB"/>
              </w:rPr>
            </w:pPr>
            <w:r w:rsidRPr="00E510DE">
              <w:rPr>
                <w:rFonts w:asciiTheme="majorHAnsi" w:hAnsiTheme="majorHAnsi" w:cstheme="majorHAnsi"/>
                <w:kern w:val="32"/>
                <w:lang w:val="en-GB"/>
              </w:rPr>
              <w:t>Capability to extend the above to other modalities (i.e. road / rail)</w:t>
            </w:r>
          </w:p>
          <w:p w14:paraId="3755EE07" w14:textId="77777777" w:rsidR="00811FDE" w:rsidRPr="00E510DE" w:rsidRDefault="00811FDE" w:rsidP="00371CC3">
            <w:pPr>
              <w:spacing w:after="60"/>
              <w:contextualSpacing/>
              <w:rPr>
                <w:rFonts w:asciiTheme="majorHAnsi" w:hAnsiTheme="majorHAnsi" w:cstheme="majorHAnsi"/>
                <w:kern w:val="32"/>
                <w:lang w:val="en-GB"/>
              </w:rPr>
            </w:pPr>
          </w:p>
        </w:tc>
        <w:tc>
          <w:tcPr>
            <w:tcW w:w="884" w:type="dxa"/>
          </w:tcPr>
          <w:p w14:paraId="76994FF1" w14:textId="77777777" w:rsidR="00371CC3" w:rsidRPr="00E510DE" w:rsidRDefault="00371CC3" w:rsidP="00371CC3">
            <w:pPr>
              <w:spacing w:after="60"/>
              <w:contextualSpacing/>
              <w:jc w:val="center"/>
              <w:rPr>
                <w:rFonts w:asciiTheme="minorHAnsi" w:hAnsiTheme="minorHAnsi" w:cstheme="minorHAnsi"/>
                <w:sz w:val="22"/>
                <w:szCs w:val="22"/>
                <w:lang w:val="en-GB"/>
              </w:rPr>
            </w:pPr>
            <w:r w:rsidRPr="00E510DE">
              <w:rPr>
                <w:rFonts w:asciiTheme="minorHAnsi" w:hAnsiTheme="minorHAnsi" w:cstheme="minorHAnsi"/>
                <w:lang w:val="en-GB"/>
              </w:rPr>
              <w:t>10%</w:t>
            </w:r>
          </w:p>
        </w:tc>
      </w:tr>
      <w:tr w:rsidR="00371CC3" w:rsidRPr="00005218" w14:paraId="2A10DCAD" w14:textId="77777777" w:rsidTr="00A67955">
        <w:tc>
          <w:tcPr>
            <w:tcW w:w="567" w:type="dxa"/>
          </w:tcPr>
          <w:p w14:paraId="02E7C5F9" w14:textId="77777777" w:rsidR="00371CC3" w:rsidRPr="00E510DE" w:rsidRDefault="00371CC3" w:rsidP="00371CC3">
            <w:pPr>
              <w:spacing w:after="60"/>
              <w:contextualSpacing/>
              <w:rPr>
                <w:rFonts w:asciiTheme="minorHAnsi" w:hAnsiTheme="minorHAnsi" w:cstheme="minorHAnsi"/>
                <w:sz w:val="22"/>
                <w:szCs w:val="22"/>
                <w:lang w:val="en-GB"/>
              </w:rPr>
            </w:pPr>
            <w:r w:rsidRPr="00E510DE">
              <w:rPr>
                <w:rFonts w:asciiTheme="minorHAnsi" w:hAnsiTheme="minorHAnsi" w:cstheme="minorHAnsi"/>
                <w:lang w:val="en-GB"/>
              </w:rPr>
              <w:t>5.</w:t>
            </w:r>
          </w:p>
        </w:tc>
        <w:tc>
          <w:tcPr>
            <w:tcW w:w="7763" w:type="dxa"/>
          </w:tcPr>
          <w:p w14:paraId="10A297EF" w14:textId="77777777" w:rsidR="00E978E5" w:rsidRPr="00E510DE" w:rsidRDefault="00E978E5" w:rsidP="00A67955">
            <w:pPr>
              <w:jc w:val="left"/>
              <w:rPr>
                <w:rFonts w:asciiTheme="majorHAnsi" w:hAnsiTheme="majorHAnsi" w:cstheme="majorHAnsi"/>
                <w:kern w:val="32"/>
                <w:lang w:val="en-GB"/>
              </w:rPr>
            </w:pPr>
            <w:r w:rsidRPr="00E510DE">
              <w:rPr>
                <w:rFonts w:asciiTheme="majorHAnsi" w:hAnsiTheme="majorHAnsi" w:cstheme="majorHAnsi"/>
                <w:kern w:val="32"/>
                <w:lang w:val="en-GB"/>
              </w:rPr>
              <w:t>Updated PNR data in respect of all travellers booked to travel to, from and through South Africa by air, delivered at prescribed intervals</w:t>
            </w:r>
          </w:p>
          <w:p w14:paraId="48AB6153" w14:textId="77777777" w:rsidR="00811FDE" w:rsidRPr="00E510DE" w:rsidRDefault="00811FDE" w:rsidP="00371CC3">
            <w:pPr>
              <w:spacing w:after="60"/>
              <w:contextualSpacing/>
              <w:rPr>
                <w:rFonts w:asciiTheme="majorHAnsi" w:hAnsiTheme="majorHAnsi" w:cstheme="majorHAnsi"/>
                <w:kern w:val="32"/>
                <w:lang w:val="en-GB"/>
              </w:rPr>
            </w:pPr>
          </w:p>
        </w:tc>
        <w:tc>
          <w:tcPr>
            <w:tcW w:w="884" w:type="dxa"/>
          </w:tcPr>
          <w:p w14:paraId="71C19227" w14:textId="77777777" w:rsidR="00371CC3" w:rsidRPr="00E510DE" w:rsidRDefault="00371CC3" w:rsidP="00371CC3">
            <w:pPr>
              <w:spacing w:after="60"/>
              <w:contextualSpacing/>
              <w:jc w:val="center"/>
              <w:rPr>
                <w:rFonts w:asciiTheme="minorHAnsi" w:hAnsiTheme="minorHAnsi" w:cstheme="minorHAnsi"/>
                <w:sz w:val="22"/>
                <w:szCs w:val="22"/>
                <w:lang w:val="en-GB"/>
              </w:rPr>
            </w:pPr>
            <w:r w:rsidRPr="00E510DE">
              <w:rPr>
                <w:rFonts w:asciiTheme="minorHAnsi" w:hAnsiTheme="minorHAnsi" w:cstheme="minorHAnsi"/>
                <w:lang w:val="en-GB"/>
              </w:rPr>
              <w:t>10%</w:t>
            </w:r>
          </w:p>
        </w:tc>
      </w:tr>
      <w:tr w:rsidR="00371CC3" w:rsidRPr="00005218" w14:paraId="3912456F" w14:textId="77777777" w:rsidTr="00A67955">
        <w:tc>
          <w:tcPr>
            <w:tcW w:w="567" w:type="dxa"/>
          </w:tcPr>
          <w:p w14:paraId="63EEB216" w14:textId="77777777" w:rsidR="00371CC3" w:rsidRPr="00E510DE" w:rsidRDefault="00371CC3" w:rsidP="00371CC3">
            <w:pPr>
              <w:spacing w:after="60"/>
              <w:contextualSpacing/>
              <w:rPr>
                <w:rFonts w:asciiTheme="minorHAnsi" w:hAnsiTheme="minorHAnsi" w:cstheme="minorHAnsi"/>
                <w:sz w:val="22"/>
                <w:szCs w:val="22"/>
                <w:lang w:val="en-GB"/>
              </w:rPr>
            </w:pPr>
            <w:r w:rsidRPr="00E510DE">
              <w:rPr>
                <w:rFonts w:asciiTheme="minorHAnsi" w:hAnsiTheme="minorHAnsi" w:cstheme="minorHAnsi"/>
                <w:lang w:val="en-GB"/>
              </w:rPr>
              <w:t>6.</w:t>
            </w:r>
          </w:p>
        </w:tc>
        <w:tc>
          <w:tcPr>
            <w:tcW w:w="7763" w:type="dxa"/>
          </w:tcPr>
          <w:p w14:paraId="5732DCA5" w14:textId="77777777" w:rsidR="00E978E5" w:rsidRPr="00E510DE" w:rsidRDefault="00E978E5" w:rsidP="00A67955">
            <w:pPr>
              <w:jc w:val="left"/>
              <w:rPr>
                <w:rFonts w:asciiTheme="majorHAnsi" w:hAnsiTheme="majorHAnsi" w:cstheme="majorHAnsi"/>
                <w:kern w:val="32"/>
                <w:lang w:val="en-GB"/>
              </w:rPr>
            </w:pPr>
            <w:proofErr w:type="spellStart"/>
            <w:r w:rsidRPr="00E510DE">
              <w:rPr>
                <w:rFonts w:asciiTheme="majorHAnsi" w:hAnsiTheme="majorHAnsi" w:cstheme="majorHAnsi"/>
                <w:kern w:val="32"/>
                <w:lang w:val="en-GB"/>
              </w:rPr>
              <w:t>iAPI</w:t>
            </w:r>
            <w:proofErr w:type="spellEnd"/>
            <w:r w:rsidRPr="00E510DE">
              <w:rPr>
                <w:rFonts w:asciiTheme="majorHAnsi" w:hAnsiTheme="majorHAnsi" w:cstheme="majorHAnsi"/>
                <w:kern w:val="32"/>
                <w:lang w:val="en-GB"/>
              </w:rPr>
              <w:t xml:space="preserve"> and PNR and flight close data merged to provide one holistic unique profile for each person</w:t>
            </w:r>
          </w:p>
          <w:p w14:paraId="554779EF" w14:textId="77777777" w:rsidR="00811FDE" w:rsidRPr="00E510DE" w:rsidRDefault="00811FDE" w:rsidP="00371CC3">
            <w:pPr>
              <w:spacing w:after="60"/>
              <w:contextualSpacing/>
              <w:rPr>
                <w:rFonts w:asciiTheme="majorHAnsi" w:hAnsiTheme="majorHAnsi" w:cstheme="majorHAnsi"/>
                <w:kern w:val="32"/>
                <w:lang w:val="en-GB"/>
              </w:rPr>
            </w:pPr>
          </w:p>
        </w:tc>
        <w:tc>
          <w:tcPr>
            <w:tcW w:w="884" w:type="dxa"/>
          </w:tcPr>
          <w:p w14:paraId="321DB76B" w14:textId="77777777" w:rsidR="00371CC3" w:rsidRPr="00E510DE" w:rsidRDefault="00371CC3" w:rsidP="00371CC3">
            <w:pPr>
              <w:spacing w:after="60"/>
              <w:contextualSpacing/>
              <w:jc w:val="center"/>
              <w:rPr>
                <w:rFonts w:asciiTheme="minorHAnsi" w:hAnsiTheme="minorHAnsi" w:cstheme="minorHAnsi"/>
                <w:sz w:val="22"/>
                <w:szCs w:val="22"/>
                <w:lang w:val="en-GB"/>
              </w:rPr>
            </w:pPr>
            <w:r w:rsidRPr="00E510DE">
              <w:rPr>
                <w:rFonts w:asciiTheme="minorHAnsi" w:hAnsiTheme="minorHAnsi" w:cstheme="minorHAnsi"/>
                <w:lang w:val="en-GB"/>
              </w:rPr>
              <w:t>10%</w:t>
            </w:r>
          </w:p>
        </w:tc>
      </w:tr>
      <w:tr w:rsidR="00371CC3" w:rsidRPr="00005218" w14:paraId="7675B0CF" w14:textId="77777777" w:rsidTr="00B8118C">
        <w:tc>
          <w:tcPr>
            <w:tcW w:w="567" w:type="dxa"/>
          </w:tcPr>
          <w:p w14:paraId="0CFE8AB2" w14:textId="77777777" w:rsidR="00371CC3" w:rsidRPr="00E510DE" w:rsidRDefault="00371CC3" w:rsidP="00371CC3">
            <w:pPr>
              <w:spacing w:after="60"/>
              <w:contextualSpacing/>
              <w:rPr>
                <w:rFonts w:asciiTheme="minorHAnsi" w:hAnsiTheme="minorHAnsi" w:cstheme="minorHAnsi"/>
                <w:sz w:val="22"/>
                <w:szCs w:val="22"/>
                <w:lang w:val="en-GB"/>
              </w:rPr>
            </w:pPr>
            <w:r w:rsidRPr="00E510DE">
              <w:rPr>
                <w:rFonts w:asciiTheme="minorHAnsi" w:hAnsiTheme="minorHAnsi" w:cstheme="minorHAnsi"/>
                <w:lang w:val="en-GB"/>
              </w:rPr>
              <w:t>7.</w:t>
            </w:r>
          </w:p>
        </w:tc>
        <w:tc>
          <w:tcPr>
            <w:tcW w:w="7763" w:type="dxa"/>
          </w:tcPr>
          <w:p w14:paraId="1C1B7A33" w14:textId="77777777" w:rsidR="00E978E5" w:rsidRPr="00E510DE" w:rsidRDefault="00E978E5" w:rsidP="00A67955">
            <w:pPr>
              <w:jc w:val="left"/>
              <w:rPr>
                <w:rFonts w:asciiTheme="majorHAnsi" w:hAnsiTheme="majorHAnsi" w:cstheme="majorHAnsi"/>
                <w:kern w:val="32"/>
                <w:lang w:val="en-GB"/>
              </w:rPr>
            </w:pPr>
            <w:r w:rsidRPr="00E510DE">
              <w:rPr>
                <w:rFonts w:asciiTheme="majorHAnsi" w:hAnsiTheme="majorHAnsi" w:cstheme="majorHAnsi"/>
                <w:kern w:val="32"/>
                <w:lang w:val="en-GB"/>
              </w:rPr>
              <w:t>Data quality checks</w:t>
            </w:r>
          </w:p>
          <w:p w14:paraId="652BBE75" w14:textId="77777777" w:rsidR="00811FDE" w:rsidRPr="00E510DE" w:rsidRDefault="00811FDE" w:rsidP="00371CC3">
            <w:pPr>
              <w:spacing w:after="60"/>
              <w:contextualSpacing/>
              <w:rPr>
                <w:rFonts w:asciiTheme="majorHAnsi" w:hAnsiTheme="majorHAnsi" w:cstheme="majorHAnsi"/>
                <w:kern w:val="32"/>
                <w:lang w:val="en-GB"/>
              </w:rPr>
            </w:pPr>
          </w:p>
        </w:tc>
        <w:tc>
          <w:tcPr>
            <w:tcW w:w="884" w:type="dxa"/>
          </w:tcPr>
          <w:p w14:paraId="5A3676BA" w14:textId="77777777" w:rsidR="00371CC3" w:rsidRPr="00E510DE" w:rsidRDefault="00371CC3" w:rsidP="00371CC3">
            <w:pPr>
              <w:spacing w:after="60"/>
              <w:contextualSpacing/>
              <w:jc w:val="center"/>
              <w:rPr>
                <w:rFonts w:asciiTheme="minorHAnsi" w:hAnsiTheme="minorHAnsi" w:cstheme="minorHAnsi"/>
                <w:sz w:val="22"/>
                <w:szCs w:val="22"/>
                <w:lang w:val="en-GB"/>
              </w:rPr>
            </w:pPr>
            <w:r w:rsidRPr="00E510DE">
              <w:rPr>
                <w:rFonts w:asciiTheme="minorHAnsi" w:hAnsiTheme="minorHAnsi" w:cstheme="minorHAnsi"/>
                <w:lang w:val="en-GB"/>
              </w:rPr>
              <w:t>10%</w:t>
            </w:r>
          </w:p>
        </w:tc>
      </w:tr>
      <w:tr w:rsidR="00371CC3" w:rsidRPr="00005218" w14:paraId="587F26B2" w14:textId="77777777" w:rsidTr="00B8118C">
        <w:tc>
          <w:tcPr>
            <w:tcW w:w="567" w:type="dxa"/>
          </w:tcPr>
          <w:p w14:paraId="1C0CDCFA" w14:textId="77777777" w:rsidR="00371CC3" w:rsidRPr="00E510DE" w:rsidRDefault="00371CC3" w:rsidP="00371CC3">
            <w:pPr>
              <w:spacing w:after="60"/>
              <w:contextualSpacing/>
              <w:rPr>
                <w:rFonts w:asciiTheme="minorHAnsi" w:hAnsiTheme="minorHAnsi" w:cstheme="minorHAnsi"/>
                <w:sz w:val="22"/>
                <w:szCs w:val="22"/>
                <w:lang w:val="en-GB"/>
              </w:rPr>
            </w:pPr>
            <w:r w:rsidRPr="00E510DE">
              <w:rPr>
                <w:rFonts w:asciiTheme="minorHAnsi" w:hAnsiTheme="minorHAnsi" w:cstheme="minorHAnsi"/>
                <w:lang w:val="en-GB"/>
              </w:rPr>
              <w:t>8.</w:t>
            </w:r>
          </w:p>
        </w:tc>
        <w:tc>
          <w:tcPr>
            <w:tcW w:w="7763" w:type="dxa"/>
          </w:tcPr>
          <w:p w14:paraId="34862C53" w14:textId="77777777" w:rsidR="00E978E5" w:rsidRPr="00E510DE" w:rsidRDefault="00E978E5" w:rsidP="00A67955">
            <w:pPr>
              <w:jc w:val="left"/>
              <w:rPr>
                <w:rFonts w:asciiTheme="majorHAnsi" w:hAnsiTheme="majorHAnsi" w:cstheme="majorHAnsi"/>
                <w:kern w:val="32"/>
                <w:lang w:val="en-GB"/>
              </w:rPr>
            </w:pPr>
            <w:r w:rsidRPr="00E510DE">
              <w:rPr>
                <w:rFonts w:asciiTheme="majorHAnsi" w:hAnsiTheme="majorHAnsi" w:cstheme="majorHAnsi"/>
                <w:kern w:val="32"/>
                <w:lang w:val="en-GB"/>
              </w:rPr>
              <w:t>User-friendly interface for the Department to conduct Operational and Administrative functions</w:t>
            </w:r>
          </w:p>
          <w:p w14:paraId="1A5F4D43" w14:textId="77777777" w:rsidR="00811FDE" w:rsidRPr="00E510DE" w:rsidRDefault="00811FDE" w:rsidP="00371CC3">
            <w:pPr>
              <w:spacing w:after="60"/>
              <w:contextualSpacing/>
              <w:rPr>
                <w:rFonts w:asciiTheme="majorHAnsi" w:hAnsiTheme="majorHAnsi" w:cstheme="majorHAnsi"/>
                <w:kern w:val="32"/>
                <w:lang w:val="en-GB"/>
              </w:rPr>
            </w:pPr>
          </w:p>
        </w:tc>
        <w:tc>
          <w:tcPr>
            <w:tcW w:w="884" w:type="dxa"/>
          </w:tcPr>
          <w:p w14:paraId="5523C666" w14:textId="77777777" w:rsidR="00371CC3" w:rsidRPr="00E510DE" w:rsidRDefault="00371CC3" w:rsidP="00371CC3">
            <w:pPr>
              <w:spacing w:after="60"/>
              <w:contextualSpacing/>
              <w:jc w:val="center"/>
              <w:rPr>
                <w:rFonts w:asciiTheme="minorHAnsi" w:hAnsiTheme="minorHAnsi" w:cstheme="minorHAnsi"/>
                <w:sz w:val="22"/>
                <w:szCs w:val="22"/>
                <w:lang w:val="en-GB"/>
              </w:rPr>
            </w:pPr>
            <w:r w:rsidRPr="00E510DE">
              <w:rPr>
                <w:rFonts w:asciiTheme="minorHAnsi" w:hAnsiTheme="minorHAnsi" w:cstheme="minorHAnsi"/>
                <w:lang w:val="en-GB"/>
              </w:rPr>
              <w:t>10%</w:t>
            </w:r>
          </w:p>
        </w:tc>
      </w:tr>
      <w:tr w:rsidR="00371CC3" w:rsidRPr="00005218" w14:paraId="084AD2C9" w14:textId="77777777" w:rsidTr="00B8118C">
        <w:tc>
          <w:tcPr>
            <w:tcW w:w="567" w:type="dxa"/>
          </w:tcPr>
          <w:p w14:paraId="20FC6D3B" w14:textId="77777777" w:rsidR="00371CC3" w:rsidRPr="00E510DE" w:rsidRDefault="00371CC3" w:rsidP="00371CC3">
            <w:pPr>
              <w:spacing w:after="60"/>
              <w:contextualSpacing/>
              <w:rPr>
                <w:rFonts w:asciiTheme="minorHAnsi" w:hAnsiTheme="minorHAnsi" w:cstheme="minorHAnsi"/>
                <w:sz w:val="22"/>
                <w:szCs w:val="22"/>
                <w:lang w:val="en-GB"/>
              </w:rPr>
            </w:pPr>
            <w:r w:rsidRPr="00E510DE">
              <w:rPr>
                <w:rFonts w:asciiTheme="minorHAnsi" w:hAnsiTheme="minorHAnsi" w:cstheme="minorHAnsi"/>
                <w:lang w:val="en-GB"/>
              </w:rPr>
              <w:t>9.</w:t>
            </w:r>
          </w:p>
        </w:tc>
        <w:tc>
          <w:tcPr>
            <w:tcW w:w="7763" w:type="dxa"/>
          </w:tcPr>
          <w:p w14:paraId="0EF73FDC" w14:textId="77777777" w:rsidR="00E978E5" w:rsidRPr="00E510DE" w:rsidRDefault="00E978E5" w:rsidP="00A67955">
            <w:pPr>
              <w:jc w:val="left"/>
              <w:rPr>
                <w:rFonts w:asciiTheme="majorHAnsi" w:hAnsiTheme="majorHAnsi" w:cstheme="majorHAnsi"/>
                <w:kern w:val="32"/>
                <w:lang w:val="en-GB"/>
              </w:rPr>
            </w:pPr>
            <w:r w:rsidRPr="00E510DE">
              <w:rPr>
                <w:rFonts w:asciiTheme="majorHAnsi" w:hAnsiTheme="majorHAnsi" w:cstheme="majorHAnsi"/>
                <w:kern w:val="32"/>
                <w:lang w:val="en-GB"/>
              </w:rPr>
              <w:t>Web-based user interface</w:t>
            </w:r>
          </w:p>
          <w:p w14:paraId="3E59A314" w14:textId="77777777" w:rsidR="00811FDE" w:rsidRPr="00E510DE" w:rsidRDefault="00811FDE" w:rsidP="00371CC3">
            <w:pPr>
              <w:spacing w:after="60"/>
              <w:contextualSpacing/>
              <w:rPr>
                <w:rFonts w:asciiTheme="majorHAnsi" w:hAnsiTheme="majorHAnsi" w:cstheme="majorHAnsi"/>
                <w:kern w:val="32"/>
                <w:lang w:val="en-GB"/>
              </w:rPr>
            </w:pPr>
          </w:p>
        </w:tc>
        <w:tc>
          <w:tcPr>
            <w:tcW w:w="884" w:type="dxa"/>
          </w:tcPr>
          <w:p w14:paraId="0FD20D09" w14:textId="77777777" w:rsidR="00371CC3" w:rsidRPr="00E510DE" w:rsidRDefault="00371CC3" w:rsidP="00371CC3">
            <w:pPr>
              <w:spacing w:after="60"/>
              <w:contextualSpacing/>
              <w:jc w:val="center"/>
              <w:rPr>
                <w:rFonts w:asciiTheme="minorHAnsi" w:hAnsiTheme="minorHAnsi" w:cstheme="minorHAnsi"/>
                <w:sz w:val="22"/>
                <w:szCs w:val="22"/>
                <w:lang w:val="en-GB"/>
              </w:rPr>
            </w:pPr>
            <w:r w:rsidRPr="00E510DE">
              <w:rPr>
                <w:rFonts w:asciiTheme="minorHAnsi" w:hAnsiTheme="minorHAnsi" w:cstheme="minorHAnsi"/>
                <w:lang w:val="en-GB"/>
              </w:rPr>
              <w:t>10%</w:t>
            </w:r>
          </w:p>
        </w:tc>
      </w:tr>
      <w:tr w:rsidR="00371CC3" w:rsidRPr="00005218" w14:paraId="1020C48E" w14:textId="77777777" w:rsidTr="00B8118C">
        <w:tc>
          <w:tcPr>
            <w:tcW w:w="567" w:type="dxa"/>
          </w:tcPr>
          <w:p w14:paraId="39852B8E" w14:textId="77777777" w:rsidR="00371CC3" w:rsidRPr="00E510DE" w:rsidRDefault="00371CC3" w:rsidP="00371CC3">
            <w:pPr>
              <w:spacing w:after="60"/>
              <w:contextualSpacing/>
              <w:rPr>
                <w:rFonts w:asciiTheme="minorHAnsi" w:hAnsiTheme="minorHAnsi" w:cstheme="minorHAnsi"/>
                <w:sz w:val="22"/>
                <w:szCs w:val="22"/>
                <w:lang w:val="en-GB"/>
              </w:rPr>
            </w:pPr>
            <w:r w:rsidRPr="00E510DE">
              <w:rPr>
                <w:rFonts w:asciiTheme="minorHAnsi" w:hAnsiTheme="minorHAnsi" w:cstheme="minorHAnsi"/>
                <w:lang w:val="en-GB"/>
              </w:rPr>
              <w:t>10.</w:t>
            </w:r>
          </w:p>
        </w:tc>
        <w:tc>
          <w:tcPr>
            <w:tcW w:w="7763" w:type="dxa"/>
          </w:tcPr>
          <w:p w14:paraId="44E4CBD0" w14:textId="77777777" w:rsidR="00E978E5" w:rsidRPr="00E510DE" w:rsidRDefault="00E978E5" w:rsidP="00A67955">
            <w:pPr>
              <w:jc w:val="left"/>
              <w:rPr>
                <w:rFonts w:asciiTheme="majorHAnsi" w:hAnsiTheme="majorHAnsi" w:cstheme="majorHAnsi"/>
                <w:kern w:val="32"/>
                <w:lang w:val="en-GB"/>
              </w:rPr>
            </w:pPr>
            <w:r w:rsidRPr="00E510DE">
              <w:rPr>
                <w:rFonts w:asciiTheme="majorHAnsi" w:hAnsiTheme="majorHAnsi" w:cstheme="majorHAnsi"/>
                <w:kern w:val="32"/>
                <w:lang w:val="en-GB"/>
              </w:rPr>
              <w:t>Journey involving multiple countries</w:t>
            </w:r>
          </w:p>
          <w:p w14:paraId="186BD39D" w14:textId="77777777" w:rsidR="00811FDE" w:rsidRPr="00E510DE" w:rsidRDefault="00811FDE" w:rsidP="00371CC3">
            <w:pPr>
              <w:spacing w:after="60"/>
              <w:contextualSpacing/>
              <w:rPr>
                <w:rFonts w:asciiTheme="majorHAnsi" w:hAnsiTheme="majorHAnsi" w:cstheme="majorHAnsi"/>
                <w:kern w:val="32"/>
                <w:lang w:val="en-GB"/>
              </w:rPr>
            </w:pPr>
          </w:p>
        </w:tc>
        <w:tc>
          <w:tcPr>
            <w:tcW w:w="884" w:type="dxa"/>
          </w:tcPr>
          <w:p w14:paraId="7BA1FAD5" w14:textId="77777777" w:rsidR="00371CC3" w:rsidRPr="00E510DE" w:rsidRDefault="00371CC3" w:rsidP="00371CC3">
            <w:pPr>
              <w:spacing w:after="60"/>
              <w:contextualSpacing/>
              <w:jc w:val="center"/>
              <w:rPr>
                <w:rFonts w:asciiTheme="minorHAnsi" w:hAnsiTheme="minorHAnsi" w:cstheme="minorHAnsi"/>
                <w:sz w:val="22"/>
                <w:szCs w:val="22"/>
                <w:lang w:val="en-GB"/>
              </w:rPr>
            </w:pPr>
            <w:r w:rsidRPr="00E510DE">
              <w:rPr>
                <w:rFonts w:asciiTheme="minorHAnsi" w:hAnsiTheme="minorHAnsi" w:cstheme="minorHAnsi"/>
                <w:lang w:val="en-GB"/>
              </w:rPr>
              <w:t>10%</w:t>
            </w:r>
          </w:p>
        </w:tc>
      </w:tr>
      <w:tr w:rsidR="00B8118C" w:rsidRPr="00E510DE" w14:paraId="2B757A5F" w14:textId="77777777" w:rsidTr="00B8118C">
        <w:tc>
          <w:tcPr>
            <w:tcW w:w="8330" w:type="dxa"/>
            <w:gridSpan w:val="2"/>
          </w:tcPr>
          <w:p w14:paraId="542122C6" w14:textId="77777777" w:rsidR="00B8118C" w:rsidRPr="00E510DE" w:rsidRDefault="00B8118C" w:rsidP="00B8118C">
            <w:pPr>
              <w:spacing w:after="60"/>
              <w:contextualSpacing/>
              <w:jc w:val="right"/>
              <w:rPr>
                <w:rFonts w:asciiTheme="majorHAnsi" w:hAnsiTheme="majorHAnsi" w:cstheme="majorHAnsi"/>
                <w:kern w:val="32"/>
                <w:sz w:val="22"/>
                <w:szCs w:val="22"/>
                <w:lang w:val="en-GB"/>
              </w:rPr>
            </w:pPr>
            <w:r w:rsidRPr="00E510DE">
              <w:rPr>
                <w:rFonts w:ascii="Calibri" w:hAnsi="Calibri" w:cs="Calibri"/>
                <w:b/>
              </w:rPr>
              <w:t>TOTAL</w:t>
            </w:r>
          </w:p>
        </w:tc>
        <w:tc>
          <w:tcPr>
            <w:tcW w:w="884" w:type="dxa"/>
          </w:tcPr>
          <w:p w14:paraId="163FDFB2" w14:textId="77777777" w:rsidR="00B8118C" w:rsidRPr="00E510DE" w:rsidRDefault="00B8118C" w:rsidP="00B8118C">
            <w:pPr>
              <w:spacing w:after="60"/>
              <w:contextualSpacing/>
              <w:jc w:val="center"/>
              <w:rPr>
                <w:rFonts w:asciiTheme="minorHAnsi" w:hAnsiTheme="minorHAnsi" w:cstheme="minorHAnsi"/>
                <w:sz w:val="22"/>
                <w:szCs w:val="22"/>
                <w:lang w:val="en-GB"/>
              </w:rPr>
            </w:pPr>
            <w:r w:rsidRPr="00E510DE">
              <w:rPr>
                <w:rFonts w:ascii="Calibri" w:hAnsi="Calibri" w:cs="Calibri"/>
                <w:b/>
              </w:rPr>
              <w:t>100%</w:t>
            </w:r>
          </w:p>
        </w:tc>
      </w:tr>
    </w:tbl>
    <w:p w14:paraId="54E445A8" w14:textId="77777777" w:rsidR="00B76C88" w:rsidRPr="00E510DE" w:rsidRDefault="00B76C88" w:rsidP="00B76C88">
      <w:pPr>
        <w:spacing w:after="0"/>
        <w:ind w:left="1134"/>
        <w:outlineLvl w:val="0"/>
        <w:rPr>
          <w:rFonts w:asciiTheme="minorHAnsi" w:hAnsiTheme="minorHAnsi" w:cstheme="minorHAnsi"/>
          <w:lang w:val="en-GB"/>
        </w:rPr>
      </w:pPr>
    </w:p>
    <w:p w14:paraId="5451323E" w14:textId="77777777" w:rsidR="00B76C88" w:rsidRPr="00E510DE" w:rsidRDefault="00B76C88" w:rsidP="00655626">
      <w:pPr>
        <w:numPr>
          <w:ilvl w:val="3"/>
          <w:numId w:val="27"/>
        </w:numPr>
        <w:spacing w:after="0"/>
        <w:ind w:left="1134"/>
        <w:outlineLvl w:val="0"/>
        <w:rPr>
          <w:rFonts w:asciiTheme="minorHAnsi" w:hAnsiTheme="minorHAnsi" w:cstheme="minorHAnsi"/>
        </w:rPr>
      </w:pPr>
      <w:r w:rsidRPr="00E510DE">
        <w:rPr>
          <w:rFonts w:asciiTheme="minorHAnsi" w:hAnsiTheme="minorHAnsi" w:cstheme="minorHAnsi"/>
          <w:b/>
          <w:bCs/>
        </w:rPr>
        <w:t>Minimum threshold.</w:t>
      </w:r>
      <w:r w:rsidRPr="00E510DE">
        <w:rPr>
          <w:rFonts w:asciiTheme="minorHAnsi" w:hAnsiTheme="minorHAnsi" w:cstheme="minorHAnsi"/>
        </w:rPr>
        <w:t xml:space="preserve"> These individual scores will be converted to a cumulative percentage and only those bidders that have met or exceeded the </w:t>
      </w:r>
      <w:r w:rsidRPr="00E510DE">
        <w:rPr>
          <w:rFonts w:asciiTheme="minorHAnsi" w:hAnsiTheme="minorHAnsi" w:cstheme="minorHAnsi"/>
          <w:b/>
          <w:bCs/>
        </w:rPr>
        <w:t>minimum threshold of 60% (cumulative) out of a total of 100%</w:t>
      </w:r>
      <w:r w:rsidRPr="00E510DE">
        <w:rPr>
          <w:rFonts w:asciiTheme="minorHAnsi" w:hAnsiTheme="minorHAnsi" w:cstheme="minorHAnsi"/>
        </w:rPr>
        <w:t xml:space="preserve"> will proceed to the next evaluation stage.</w:t>
      </w:r>
    </w:p>
    <w:p w14:paraId="4A016A29" w14:textId="77777777" w:rsidR="00B76C88" w:rsidRPr="00A67955" w:rsidRDefault="00B76C88" w:rsidP="00B76C88">
      <w:pPr>
        <w:spacing w:after="0" w:line="240" w:lineRule="auto"/>
        <w:jc w:val="left"/>
        <w:rPr>
          <w:rFonts w:asciiTheme="minorHAnsi" w:hAnsiTheme="minorHAnsi" w:cstheme="minorHAnsi"/>
          <w:color w:val="FF0000"/>
          <w:highlight w:val="lightGray"/>
        </w:rPr>
      </w:pPr>
    </w:p>
    <w:p w14:paraId="3352877A" w14:textId="77777777" w:rsidR="00B76C88" w:rsidRPr="00E510DE" w:rsidRDefault="00B76C88" w:rsidP="00B76C88">
      <w:pPr>
        <w:ind w:left="2322" w:hanging="1134"/>
        <w:rPr>
          <w:rFonts w:asciiTheme="minorHAnsi" w:hAnsiTheme="minorHAnsi" w:cstheme="minorHAnsi"/>
          <w:b/>
          <w:bCs/>
        </w:rPr>
      </w:pPr>
      <w:r w:rsidRPr="00E510DE">
        <w:rPr>
          <w:rFonts w:asciiTheme="minorHAnsi" w:hAnsiTheme="minorHAnsi" w:cstheme="minorHAnsi"/>
          <w:b/>
          <w:bCs/>
        </w:rPr>
        <w:t xml:space="preserve">Note (1): </w:t>
      </w:r>
    </w:p>
    <w:p w14:paraId="00243255" w14:textId="77777777" w:rsidR="00B76C88" w:rsidRPr="00E510DE" w:rsidRDefault="00B76C88" w:rsidP="00B76C88">
      <w:pPr>
        <w:ind w:left="1188"/>
        <w:rPr>
          <w:rFonts w:asciiTheme="minorHAnsi" w:hAnsiTheme="minorHAnsi" w:cstheme="minorHAnsi"/>
        </w:rPr>
      </w:pPr>
      <w:r w:rsidRPr="00E510DE">
        <w:rPr>
          <w:rFonts w:asciiTheme="minorHAnsi" w:hAnsiTheme="minorHAnsi" w:cstheme="minorHAnsi"/>
        </w:rPr>
        <w:t xml:space="preserve">The </w:t>
      </w:r>
      <w:r w:rsidR="002C6BEF" w:rsidRPr="00E510DE">
        <w:rPr>
          <w:rFonts w:asciiTheme="minorHAnsi" w:hAnsiTheme="minorHAnsi" w:cstheme="minorHAnsi"/>
          <w:b/>
          <w:bCs/>
        </w:rPr>
        <w:t>B</w:t>
      </w:r>
      <w:r w:rsidRPr="00E510DE">
        <w:rPr>
          <w:rFonts w:asciiTheme="minorHAnsi" w:hAnsiTheme="minorHAnsi" w:cstheme="minorHAnsi"/>
          <w:b/>
          <w:bCs/>
        </w:rPr>
        <w:t>idder must achieve at least 60%</w:t>
      </w:r>
      <w:r w:rsidRPr="00E510DE">
        <w:rPr>
          <w:rFonts w:asciiTheme="minorHAnsi" w:hAnsiTheme="minorHAnsi" w:cstheme="minorHAnsi"/>
        </w:rPr>
        <w:t xml:space="preserve"> for each of the technical Functional requirement sections as indicated in table above, failing which will result in disqualification.</w:t>
      </w:r>
    </w:p>
    <w:p w14:paraId="07ABA6A6" w14:textId="77777777" w:rsidR="00B76C88" w:rsidRPr="00E510DE" w:rsidRDefault="00B76C88" w:rsidP="00B76C88">
      <w:pPr>
        <w:ind w:left="567" w:firstLine="567"/>
        <w:rPr>
          <w:rFonts w:asciiTheme="minorHAnsi" w:hAnsiTheme="minorHAnsi" w:cstheme="minorHAnsi"/>
          <w:b/>
          <w:bCs/>
        </w:rPr>
      </w:pPr>
      <w:r w:rsidRPr="00E510DE">
        <w:rPr>
          <w:rFonts w:asciiTheme="minorHAnsi" w:hAnsiTheme="minorHAnsi" w:cstheme="minorHAnsi"/>
          <w:b/>
          <w:bCs/>
        </w:rPr>
        <w:t>Note (2):</w:t>
      </w:r>
    </w:p>
    <w:p w14:paraId="5F24D185" w14:textId="77777777" w:rsidR="00B76C88" w:rsidRPr="00E510DE" w:rsidRDefault="00B76C88" w:rsidP="00B76C88">
      <w:pPr>
        <w:ind w:left="567" w:firstLine="567"/>
        <w:rPr>
          <w:rFonts w:asciiTheme="minorHAnsi" w:hAnsiTheme="minorHAnsi" w:cstheme="minorHAnsi"/>
        </w:rPr>
      </w:pPr>
      <w:r w:rsidRPr="00E510DE">
        <w:rPr>
          <w:rFonts w:asciiTheme="minorHAnsi" w:hAnsiTheme="minorHAnsi" w:cstheme="minorHAnsi"/>
        </w:rPr>
        <w:t xml:space="preserve">SITA reserves the right to verify </w:t>
      </w:r>
      <w:r w:rsidRPr="00E510DE">
        <w:rPr>
          <w:rFonts w:asciiTheme="minorHAnsi" w:hAnsiTheme="minorHAnsi" w:cstheme="minorHAnsi"/>
          <w:u w:val="single"/>
        </w:rPr>
        <w:t xml:space="preserve">All </w:t>
      </w:r>
      <w:r w:rsidRPr="00E510DE">
        <w:rPr>
          <w:rFonts w:asciiTheme="minorHAnsi" w:hAnsiTheme="minorHAnsi" w:cstheme="minorHAnsi"/>
        </w:rPr>
        <w:t>the information provided.</w:t>
      </w:r>
    </w:p>
    <w:p w14:paraId="2286D1C5" w14:textId="77777777" w:rsidR="00B76C88" w:rsidRPr="00E510DE" w:rsidRDefault="00B76C88" w:rsidP="00B76C88">
      <w:pPr>
        <w:spacing w:after="0"/>
        <w:ind w:left="1134"/>
        <w:outlineLvl w:val="0"/>
        <w:rPr>
          <w:rFonts w:asciiTheme="minorHAnsi" w:hAnsiTheme="minorHAnsi" w:cstheme="minorHAnsi"/>
          <w:b/>
          <w:bCs/>
        </w:rPr>
      </w:pPr>
      <w:r w:rsidRPr="00E510DE">
        <w:rPr>
          <w:rFonts w:asciiTheme="minorHAnsi" w:hAnsiTheme="minorHAnsi" w:cstheme="minorHAnsi"/>
          <w:b/>
          <w:bCs/>
        </w:rPr>
        <w:lastRenderedPageBreak/>
        <w:t>Note (3):</w:t>
      </w:r>
    </w:p>
    <w:p w14:paraId="292A43CA" w14:textId="77777777" w:rsidR="00B76C88" w:rsidRPr="00E510DE" w:rsidRDefault="00B76C88" w:rsidP="00B76C88">
      <w:pPr>
        <w:spacing w:after="0"/>
        <w:ind w:left="1134"/>
        <w:outlineLvl w:val="0"/>
        <w:rPr>
          <w:rFonts w:asciiTheme="minorHAnsi" w:hAnsiTheme="minorHAnsi" w:cstheme="minorHAnsi"/>
        </w:rPr>
      </w:pPr>
      <w:r w:rsidRPr="00E510DE">
        <w:rPr>
          <w:rFonts w:asciiTheme="minorHAnsi" w:hAnsiTheme="minorHAnsi" w:cstheme="minorHAnsi"/>
        </w:rPr>
        <w:t>Bidders should take note of the Minimum Requirements as well as the Minimum Threshold.</w:t>
      </w:r>
    </w:p>
    <w:p w14:paraId="55777253" w14:textId="77777777" w:rsidR="00B76C88" w:rsidRPr="00E510DE" w:rsidRDefault="00B76C88" w:rsidP="00B76C88">
      <w:pPr>
        <w:spacing w:after="0"/>
        <w:ind w:left="1134"/>
        <w:outlineLvl w:val="0"/>
        <w:rPr>
          <w:rFonts w:asciiTheme="minorHAnsi" w:hAnsiTheme="minorHAnsi" w:cstheme="minorHAnsi"/>
        </w:rPr>
      </w:pPr>
      <w:r w:rsidRPr="00E510DE">
        <w:rPr>
          <w:rFonts w:asciiTheme="minorHAnsi" w:hAnsiTheme="minorHAnsi" w:cstheme="minorHAnsi"/>
        </w:rPr>
        <w:t>Should the bidder not meet the Minimum Requirements, or the Minimum Threshold the Bidder will be disqualified.</w:t>
      </w:r>
    </w:p>
    <w:p w14:paraId="6269C11A" w14:textId="77777777" w:rsidR="009823C8" w:rsidRPr="00471A74" w:rsidRDefault="009823C8" w:rsidP="009823C8">
      <w:pPr>
        <w:pStyle w:val="Caption"/>
      </w:pPr>
      <w:r w:rsidRPr="00E510DE">
        <w:t xml:space="preserve">Table </w:t>
      </w:r>
      <w:r w:rsidR="0016421B" w:rsidRPr="00E510DE">
        <w:t>8</w:t>
      </w:r>
      <w:r w:rsidRPr="00E510DE">
        <w:t>:</w:t>
      </w:r>
      <w:r w:rsidR="00F14D5A" w:rsidRPr="00E510DE">
        <w:t xml:space="preserve"> Technical Proof of Concept (Demonstration)</w:t>
      </w:r>
      <w:r w:rsidR="00CE379B" w:rsidRPr="00E510DE">
        <w:t xml:space="preserve"> Requirements</w:t>
      </w:r>
    </w:p>
    <w:p w14:paraId="0E21F251" w14:textId="77777777" w:rsidR="009823C8" w:rsidRDefault="009823C8" w:rsidP="001C1EF0">
      <w:pPr>
        <w:rPr>
          <w:highlight w:val="yellow"/>
        </w:rPr>
      </w:pPr>
    </w:p>
    <w:tbl>
      <w:tblPr>
        <w:tblW w:w="4913" w:type="pct"/>
        <w:tblInd w:w="562"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Look w:val="04A0" w:firstRow="1" w:lastRow="0" w:firstColumn="1" w:lastColumn="0" w:noHBand="0" w:noVBand="1"/>
      </w:tblPr>
      <w:tblGrid>
        <w:gridCol w:w="3650"/>
        <w:gridCol w:w="2267"/>
        <w:gridCol w:w="1411"/>
        <w:gridCol w:w="2132"/>
      </w:tblGrid>
      <w:tr w:rsidR="00185EF4" w:rsidRPr="00467E8A" w14:paraId="7F325DC8" w14:textId="77777777" w:rsidTr="00540448">
        <w:trPr>
          <w:tblHeader/>
        </w:trPr>
        <w:tc>
          <w:tcPr>
            <w:tcW w:w="1929" w:type="pct"/>
            <w:shd w:val="clear" w:color="auto" w:fill="D9E2F3"/>
          </w:tcPr>
          <w:p w14:paraId="4759C82B" w14:textId="77777777" w:rsidR="00185EF4" w:rsidRPr="00E510DE" w:rsidRDefault="00185EF4" w:rsidP="00540448">
            <w:pPr>
              <w:jc w:val="left"/>
              <w:rPr>
                <w:rFonts w:asciiTheme="majorHAnsi" w:hAnsiTheme="majorHAnsi" w:cstheme="majorHAnsi"/>
                <w:b/>
                <w:i/>
                <w:sz w:val="24"/>
                <w:szCs w:val="24"/>
              </w:rPr>
            </w:pPr>
            <w:r w:rsidRPr="00E510DE">
              <w:rPr>
                <w:rFonts w:asciiTheme="majorHAnsi" w:hAnsiTheme="majorHAnsi" w:cstheme="majorHAnsi"/>
                <w:b/>
                <w:i/>
                <w:sz w:val="24"/>
                <w:szCs w:val="24"/>
              </w:rPr>
              <w:t>Demonstration / Presentation /Proof of Concept Requirements</w:t>
            </w:r>
          </w:p>
        </w:tc>
        <w:tc>
          <w:tcPr>
            <w:tcW w:w="1198" w:type="pct"/>
            <w:shd w:val="clear" w:color="auto" w:fill="D9E2F3"/>
          </w:tcPr>
          <w:p w14:paraId="5A61030B" w14:textId="77777777" w:rsidR="00185EF4" w:rsidRPr="00E510DE" w:rsidRDefault="00185EF4" w:rsidP="00540448">
            <w:pPr>
              <w:jc w:val="left"/>
              <w:rPr>
                <w:rFonts w:asciiTheme="majorHAnsi" w:hAnsiTheme="majorHAnsi" w:cstheme="majorHAnsi"/>
                <w:b/>
                <w:i/>
                <w:sz w:val="24"/>
                <w:szCs w:val="24"/>
              </w:rPr>
            </w:pPr>
            <w:r w:rsidRPr="00E510DE">
              <w:rPr>
                <w:rFonts w:asciiTheme="majorHAnsi" w:hAnsiTheme="majorHAnsi" w:cstheme="majorHAnsi"/>
                <w:b/>
                <w:i/>
                <w:sz w:val="24"/>
                <w:szCs w:val="24"/>
              </w:rPr>
              <w:t>Substantiating evidence and evaluation criteria</w:t>
            </w:r>
          </w:p>
          <w:p w14:paraId="56BEACA3" w14:textId="77777777" w:rsidR="00185EF4" w:rsidRPr="00E510DE" w:rsidRDefault="00185EF4" w:rsidP="00540448">
            <w:pPr>
              <w:jc w:val="left"/>
              <w:rPr>
                <w:rFonts w:asciiTheme="majorHAnsi" w:hAnsiTheme="majorHAnsi" w:cstheme="majorHAnsi"/>
                <w:i/>
                <w:sz w:val="24"/>
                <w:szCs w:val="24"/>
              </w:rPr>
            </w:pPr>
            <w:r w:rsidRPr="00E510DE">
              <w:rPr>
                <w:rFonts w:asciiTheme="majorHAnsi" w:hAnsiTheme="majorHAnsi" w:cstheme="majorHAnsi"/>
                <w:i/>
                <w:sz w:val="24"/>
                <w:szCs w:val="24"/>
              </w:rPr>
              <w:t>(used to evaluate bid)</w:t>
            </w:r>
          </w:p>
        </w:tc>
        <w:tc>
          <w:tcPr>
            <w:tcW w:w="746" w:type="pct"/>
            <w:shd w:val="clear" w:color="auto" w:fill="D9E2F3"/>
          </w:tcPr>
          <w:p w14:paraId="6BF1DBC7" w14:textId="77777777" w:rsidR="00185EF4" w:rsidRPr="00E510DE" w:rsidRDefault="00185EF4" w:rsidP="00540448">
            <w:pPr>
              <w:jc w:val="left"/>
              <w:rPr>
                <w:rFonts w:asciiTheme="majorHAnsi" w:hAnsiTheme="majorHAnsi" w:cstheme="majorHAnsi"/>
                <w:b/>
                <w:i/>
                <w:sz w:val="24"/>
                <w:szCs w:val="24"/>
              </w:rPr>
            </w:pPr>
            <w:r w:rsidRPr="00E510DE">
              <w:rPr>
                <w:rFonts w:asciiTheme="majorHAnsi" w:hAnsiTheme="majorHAnsi" w:cstheme="majorHAnsi"/>
                <w:b/>
                <w:i/>
                <w:sz w:val="24"/>
                <w:szCs w:val="24"/>
              </w:rPr>
              <w:t>Weighting:</w:t>
            </w:r>
          </w:p>
        </w:tc>
        <w:tc>
          <w:tcPr>
            <w:tcW w:w="1127" w:type="pct"/>
            <w:shd w:val="clear" w:color="auto" w:fill="D9E2F3"/>
          </w:tcPr>
          <w:p w14:paraId="38895715" w14:textId="77777777" w:rsidR="00185EF4" w:rsidRPr="00E510DE" w:rsidRDefault="00185EF4" w:rsidP="00540448">
            <w:pPr>
              <w:jc w:val="left"/>
              <w:rPr>
                <w:rFonts w:asciiTheme="majorHAnsi" w:hAnsiTheme="majorHAnsi" w:cstheme="majorHAnsi"/>
                <w:b/>
                <w:i/>
                <w:sz w:val="24"/>
                <w:szCs w:val="24"/>
              </w:rPr>
            </w:pPr>
            <w:r w:rsidRPr="00E510DE">
              <w:rPr>
                <w:rFonts w:asciiTheme="majorHAnsi" w:hAnsiTheme="majorHAnsi" w:cstheme="majorHAnsi"/>
                <w:b/>
                <w:i/>
                <w:sz w:val="24"/>
                <w:szCs w:val="24"/>
              </w:rPr>
              <w:t>Substantiation reference</w:t>
            </w:r>
          </w:p>
          <w:p w14:paraId="07DE88CA" w14:textId="77777777" w:rsidR="00185EF4" w:rsidRPr="00E510DE" w:rsidRDefault="00185EF4" w:rsidP="00540448">
            <w:pPr>
              <w:jc w:val="left"/>
              <w:rPr>
                <w:rFonts w:asciiTheme="majorHAnsi" w:hAnsiTheme="majorHAnsi" w:cstheme="majorHAnsi"/>
                <w:i/>
                <w:sz w:val="24"/>
                <w:szCs w:val="24"/>
              </w:rPr>
            </w:pPr>
            <w:r w:rsidRPr="00E510DE">
              <w:rPr>
                <w:rFonts w:asciiTheme="majorHAnsi" w:hAnsiTheme="majorHAnsi" w:cstheme="majorHAnsi"/>
                <w:i/>
                <w:sz w:val="24"/>
                <w:szCs w:val="24"/>
              </w:rPr>
              <w:t>(to be completed by bidder)</w:t>
            </w:r>
          </w:p>
        </w:tc>
      </w:tr>
      <w:tr w:rsidR="00185EF4" w:rsidRPr="00467E8A" w14:paraId="0E051F2E" w14:textId="77777777" w:rsidTr="00540448">
        <w:tc>
          <w:tcPr>
            <w:tcW w:w="1929" w:type="pct"/>
            <w:shd w:val="clear" w:color="auto" w:fill="auto"/>
          </w:tcPr>
          <w:p w14:paraId="4A44CEE5" w14:textId="77777777" w:rsidR="00185EF4" w:rsidRPr="00E510DE" w:rsidRDefault="00185EF4" w:rsidP="00655626">
            <w:pPr>
              <w:pStyle w:val="ListParagraph"/>
              <w:numPr>
                <w:ilvl w:val="0"/>
                <w:numId w:val="70"/>
              </w:numPr>
              <w:jc w:val="left"/>
              <w:rPr>
                <w:rFonts w:ascii="Calibri Light" w:hAnsi="Calibri Light" w:cs="Calibri Light"/>
                <w:b/>
              </w:rPr>
            </w:pPr>
            <w:proofErr w:type="spellStart"/>
            <w:r w:rsidRPr="00E510DE">
              <w:rPr>
                <w:rFonts w:ascii="Calibri Light" w:hAnsi="Calibri Light" w:cs="Calibri Light"/>
                <w:b/>
              </w:rPr>
              <w:t>iAPI</w:t>
            </w:r>
            <w:proofErr w:type="spellEnd"/>
            <w:r w:rsidRPr="00E510DE">
              <w:rPr>
                <w:rFonts w:ascii="Calibri Light" w:hAnsi="Calibri Light" w:cs="Calibri Light"/>
                <w:b/>
              </w:rPr>
              <w:t xml:space="preserve"> data delivered upon check-in and boarding directives issued.</w:t>
            </w:r>
          </w:p>
          <w:p w14:paraId="4CC2102A" w14:textId="77777777" w:rsidR="00185EF4" w:rsidRPr="00E510DE" w:rsidRDefault="00185EF4" w:rsidP="00540448">
            <w:pPr>
              <w:jc w:val="left"/>
              <w:rPr>
                <w:rFonts w:asciiTheme="majorHAnsi" w:hAnsiTheme="majorHAnsi" w:cstheme="majorHAnsi"/>
                <w:lang w:val="en-GB"/>
              </w:rPr>
            </w:pPr>
          </w:p>
          <w:p w14:paraId="4BF30774" w14:textId="77777777" w:rsidR="00185EF4" w:rsidRPr="00E510DE" w:rsidRDefault="00185EF4" w:rsidP="00540448">
            <w:pPr>
              <w:jc w:val="left"/>
              <w:rPr>
                <w:rFonts w:asciiTheme="majorHAnsi" w:hAnsiTheme="majorHAnsi" w:cstheme="majorHAnsi"/>
                <w:lang w:val="en-GB"/>
              </w:rPr>
            </w:pPr>
            <w:r w:rsidRPr="00E510DE">
              <w:rPr>
                <w:rFonts w:asciiTheme="majorHAnsi" w:hAnsiTheme="majorHAnsi" w:cstheme="majorHAnsi"/>
                <w:lang w:val="en-GB"/>
              </w:rPr>
              <w:t xml:space="preserve">The Bidder to </w:t>
            </w:r>
            <w:r w:rsidRPr="00E510DE">
              <w:rPr>
                <w:rFonts w:asciiTheme="majorHAnsi" w:hAnsiTheme="majorHAnsi" w:cstheme="majorHAnsi"/>
                <w:b/>
                <w:bCs/>
                <w:lang w:val="en-GB"/>
              </w:rPr>
              <w:t>demonstrate</w:t>
            </w:r>
            <w:r w:rsidRPr="00E510DE">
              <w:rPr>
                <w:rFonts w:asciiTheme="majorHAnsi" w:hAnsiTheme="majorHAnsi" w:cstheme="majorHAnsi"/>
                <w:lang w:val="en-GB"/>
              </w:rPr>
              <w:t xml:space="preserve"> how </w:t>
            </w:r>
            <w:proofErr w:type="spellStart"/>
            <w:r w:rsidRPr="00E510DE">
              <w:rPr>
                <w:rFonts w:asciiTheme="majorHAnsi" w:hAnsiTheme="majorHAnsi" w:cstheme="majorHAnsi"/>
                <w:lang w:val="en-GB"/>
              </w:rPr>
              <w:t>iAPI</w:t>
            </w:r>
            <w:proofErr w:type="spellEnd"/>
            <w:r w:rsidRPr="00E510DE">
              <w:rPr>
                <w:rFonts w:asciiTheme="majorHAnsi" w:hAnsiTheme="majorHAnsi" w:cstheme="majorHAnsi"/>
                <w:lang w:val="en-GB"/>
              </w:rPr>
              <w:t xml:space="preserve"> data delivered upon check-in and boarding directives issued.</w:t>
            </w:r>
          </w:p>
          <w:p w14:paraId="4571D212" w14:textId="77777777" w:rsidR="00185EF4" w:rsidRPr="00E510DE" w:rsidRDefault="00185EF4" w:rsidP="00655626">
            <w:pPr>
              <w:numPr>
                <w:ilvl w:val="0"/>
                <w:numId w:val="61"/>
              </w:numPr>
              <w:jc w:val="left"/>
              <w:rPr>
                <w:rFonts w:asciiTheme="majorHAnsi" w:hAnsiTheme="majorHAnsi" w:cstheme="majorHAnsi"/>
                <w:lang w:val="en-GB"/>
              </w:rPr>
            </w:pPr>
            <w:proofErr w:type="spellStart"/>
            <w:r w:rsidRPr="00E510DE">
              <w:rPr>
                <w:rFonts w:asciiTheme="majorHAnsi" w:hAnsiTheme="majorHAnsi" w:cstheme="majorHAnsi"/>
                <w:lang w:val="en-GB"/>
              </w:rPr>
              <w:t>iAPI</w:t>
            </w:r>
            <w:proofErr w:type="spellEnd"/>
            <w:r w:rsidRPr="00E510DE">
              <w:rPr>
                <w:rFonts w:asciiTheme="majorHAnsi" w:hAnsiTheme="majorHAnsi" w:cstheme="majorHAnsi"/>
                <w:lang w:val="en-GB"/>
              </w:rPr>
              <w:t xml:space="preserve"> data delivered upon check-in and boarding directives, based on configurable business rules controlled by Government, issued in real-time to Aviation carriers; </w:t>
            </w:r>
            <w:r w:rsidRPr="00E510DE">
              <w:rPr>
                <w:rFonts w:asciiTheme="majorHAnsi" w:hAnsiTheme="majorHAnsi" w:cstheme="majorHAnsi"/>
                <w:b/>
                <w:bCs/>
                <w:lang w:val="en-GB"/>
              </w:rPr>
              <w:t xml:space="preserve">or </w:t>
            </w:r>
          </w:p>
          <w:p w14:paraId="3A94C9B7" w14:textId="77777777" w:rsidR="00185EF4" w:rsidRPr="00E510DE" w:rsidRDefault="00185EF4" w:rsidP="00655626">
            <w:pPr>
              <w:numPr>
                <w:ilvl w:val="0"/>
                <w:numId w:val="61"/>
              </w:numPr>
              <w:jc w:val="left"/>
              <w:rPr>
                <w:rFonts w:asciiTheme="majorHAnsi" w:hAnsiTheme="majorHAnsi" w:cstheme="majorHAnsi"/>
                <w:lang w:val="en-GB"/>
              </w:rPr>
            </w:pPr>
            <w:proofErr w:type="spellStart"/>
            <w:r w:rsidRPr="00E510DE">
              <w:rPr>
                <w:rFonts w:asciiTheme="majorHAnsi" w:hAnsiTheme="majorHAnsi" w:cstheme="majorHAnsi"/>
                <w:lang w:val="en-GB"/>
              </w:rPr>
              <w:t>iAPI</w:t>
            </w:r>
            <w:proofErr w:type="spellEnd"/>
            <w:r w:rsidRPr="00E510DE">
              <w:rPr>
                <w:rFonts w:asciiTheme="majorHAnsi" w:hAnsiTheme="majorHAnsi" w:cstheme="majorHAnsi"/>
                <w:lang w:val="en-GB"/>
              </w:rPr>
              <w:t xml:space="preserve"> data delivered upon check-in and boarding directives, based on configurable business rules controlled by Government, issued in real-time to Aviation carriers and Maritime carriers; </w:t>
            </w:r>
            <w:r w:rsidRPr="00E510DE">
              <w:rPr>
                <w:rFonts w:asciiTheme="majorHAnsi" w:hAnsiTheme="majorHAnsi" w:cstheme="majorHAnsi"/>
                <w:b/>
                <w:bCs/>
                <w:lang w:val="en-GB"/>
              </w:rPr>
              <w:t>or</w:t>
            </w:r>
          </w:p>
          <w:p w14:paraId="41D99483" w14:textId="60A201CA" w:rsidR="00185EF4" w:rsidRPr="00E51406" w:rsidRDefault="00185EF4" w:rsidP="00E51406">
            <w:pPr>
              <w:numPr>
                <w:ilvl w:val="0"/>
                <w:numId w:val="61"/>
              </w:numPr>
              <w:jc w:val="left"/>
              <w:rPr>
                <w:rFonts w:asciiTheme="majorHAnsi" w:hAnsiTheme="majorHAnsi" w:cstheme="majorHAnsi"/>
                <w:lang w:val="en-GB"/>
              </w:rPr>
            </w:pPr>
            <w:proofErr w:type="spellStart"/>
            <w:r w:rsidRPr="00E510DE">
              <w:rPr>
                <w:rFonts w:asciiTheme="majorHAnsi" w:hAnsiTheme="majorHAnsi" w:cstheme="majorHAnsi"/>
                <w:lang w:val="en-GB"/>
              </w:rPr>
              <w:t>iAPI</w:t>
            </w:r>
            <w:proofErr w:type="spellEnd"/>
            <w:r w:rsidRPr="00E510DE">
              <w:rPr>
                <w:rFonts w:asciiTheme="majorHAnsi" w:hAnsiTheme="majorHAnsi" w:cstheme="majorHAnsi"/>
                <w:lang w:val="en-GB"/>
              </w:rPr>
              <w:t xml:space="preserve"> data delivered upon check-in and boarding directives issued to Aviation, Maritime as well as Road or Rail carriers.</w:t>
            </w:r>
          </w:p>
          <w:p w14:paraId="5323413A" w14:textId="77777777" w:rsidR="00185EF4" w:rsidRPr="00E510DE" w:rsidRDefault="00185EF4" w:rsidP="00540448">
            <w:pPr>
              <w:ind w:left="455" w:hanging="436"/>
              <w:jc w:val="left"/>
              <w:rPr>
                <w:rFonts w:asciiTheme="majorHAnsi" w:hAnsiTheme="majorHAnsi" w:cstheme="majorHAnsi"/>
                <w:bCs/>
              </w:rPr>
            </w:pPr>
            <w:r w:rsidRPr="00E510DE">
              <w:rPr>
                <w:rFonts w:asciiTheme="majorHAnsi" w:hAnsiTheme="majorHAnsi" w:cstheme="majorHAnsi"/>
                <w:b/>
                <w:bCs/>
              </w:rPr>
              <w:t>Minimum Requirement:</w:t>
            </w:r>
          </w:p>
          <w:p w14:paraId="0A8A2D88" w14:textId="77777777" w:rsidR="00185EF4" w:rsidRPr="00E510DE" w:rsidRDefault="00185EF4" w:rsidP="00655626">
            <w:pPr>
              <w:pStyle w:val="ListParagraph"/>
              <w:numPr>
                <w:ilvl w:val="0"/>
                <w:numId w:val="27"/>
              </w:numPr>
              <w:ind w:left="741"/>
              <w:jc w:val="left"/>
              <w:rPr>
                <w:rFonts w:asciiTheme="majorHAnsi" w:hAnsiTheme="majorHAnsi" w:cstheme="majorHAnsi"/>
                <w:b/>
              </w:rPr>
            </w:pPr>
            <w:proofErr w:type="spellStart"/>
            <w:r w:rsidRPr="00E510DE">
              <w:rPr>
                <w:rFonts w:asciiTheme="majorHAnsi" w:hAnsiTheme="majorHAnsi" w:cstheme="majorHAnsi"/>
                <w:lang w:val="en-GB"/>
              </w:rPr>
              <w:t>iAPI</w:t>
            </w:r>
            <w:proofErr w:type="spellEnd"/>
            <w:r w:rsidRPr="00E510DE">
              <w:rPr>
                <w:rFonts w:asciiTheme="majorHAnsi" w:hAnsiTheme="majorHAnsi" w:cstheme="majorHAnsi"/>
                <w:lang w:val="en-GB"/>
              </w:rPr>
              <w:t xml:space="preserve"> data delivered upon check-in and boarding directives, based on </w:t>
            </w:r>
            <w:r w:rsidRPr="00E510DE">
              <w:rPr>
                <w:rFonts w:asciiTheme="majorHAnsi" w:hAnsiTheme="majorHAnsi" w:cstheme="majorHAnsi"/>
                <w:lang w:val="en-GB"/>
              </w:rPr>
              <w:lastRenderedPageBreak/>
              <w:t>configurable business rules controlled by Government, issued in real-time to Aviation carriers and Maritime carriers.</w:t>
            </w:r>
          </w:p>
          <w:p w14:paraId="72017D9D" w14:textId="77777777" w:rsidR="00185EF4" w:rsidRPr="00E510DE" w:rsidRDefault="00185EF4" w:rsidP="00540448">
            <w:pPr>
              <w:pStyle w:val="ListParagraph"/>
              <w:ind w:left="741"/>
              <w:jc w:val="left"/>
              <w:rPr>
                <w:rFonts w:asciiTheme="majorHAnsi" w:hAnsiTheme="majorHAnsi" w:cstheme="majorHAnsi"/>
                <w:b/>
              </w:rPr>
            </w:pPr>
          </w:p>
        </w:tc>
        <w:tc>
          <w:tcPr>
            <w:tcW w:w="1198" w:type="pct"/>
            <w:shd w:val="clear" w:color="auto" w:fill="auto"/>
          </w:tcPr>
          <w:p w14:paraId="3E3CED9E" w14:textId="77777777" w:rsidR="00185EF4" w:rsidRPr="00E510DE" w:rsidRDefault="00185EF4" w:rsidP="00540448">
            <w:pPr>
              <w:jc w:val="left"/>
              <w:rPr>
                <w:rFonts w:asciiTheme="majorHAnsi" w:hAnsiTheme="majorHAnsi" w:cstheme="majorHAnsi"/>
                <w:b/>
                <w:u w:val="single"/>
              </w:rPr>
            </w:pPr>
          </w:p>
          <w:p w14:paraId="42748A5C" w14:textId="77777777" w:rsidR="00185EF4" w:rsidRPr="00E510DE" w:rsidRDefault="00185EF4" w:rsidP="00540448">
            <w:pPr>
              <w:jc w:val="left"/>
              <w:rPr>
                <w:rFonts w:asciiTheme="majorHAnsi" w:hAnsiTheme="majorHAnsi" w:cstheme="majorHAnsi"/>
              </w:rPr>
            </w:pPr>
            <w:r w:rsidRPr="00E510DE">
              <w:rPr>
                <w:rFonts w:asciiTheme="majorHAnsi" w:hAnsiTheme="majorHAnsi" w:cstheme="majorHAnsi"/>
                <w:b/>
                <w:u w:val="single"/>
              </w:rPr>
              <w:t>Evidence</w:t>
            </w:r>
          </w:p>
          <w:p w14:paraId="0BECBB99" w14:textId="77777777" w:rsidR="00185EF4" w:rsidRPr="00E510DE" w:rsidRDefault="00185EF4" w:rsidP="00540448">
            <w:pPr>
              <w:jc w:val="left"/>
              <w:rPr>
                <w:rFonts w:asciiTheme="majorHAnsi" w:hAnsiTheme="majorHAnsi" w:cstheme="majorHAnsi"/>
              </w:rPr>
            </w:pPr>
            <w:r w:rsidRPr="00E510DE">
              <w:rPr>
                <w:rFonts w:asciiTheme="majorHAnsi" w:hAnsiTheme="majorHAnsi" w:cstheme="majorHAnsi"/>
              </w:rPr>
              <w:t xml:space="preserve">The Bidder to </w:t>
            </w:r>
            <w:r w:rsidRPr="00E510DE">
              <w:rPr>
                <w:rFonts w:asciiTheme="majorHAnsi" w:hAnsiTheme="majorHAnsi" w:cstheme="majorHAnsi"/>
                <w:b/>
                <w:bCs/>
                <w:lang w:val="en-GB"/>
              </w:rPr>
              <w:t>demonstrate</w:t>
            </w:r>
            <w:r w:rsidRPr="00E510DE" w:rsidDel="00602D46">
              <w:rPr>
                <w:rFonts w:asciiTheme="majorHAnsi" w:hAnsiTheme="majorHAnsi" w:cstheme="majorHAnsi"/>
                <w:b/>
              </w:rPr>
              <w:t xml:space="preserve"> </w:t>
            </w:r>
            <w:r w:rsidRPr="00E510DE">
              <w:rPr>
                <w:rFonts w:asciiTheme="majorHAnsi" w:hAnsiTheme="majorHAnsi" w:cstheme="majorHAnsi"/>
              </w:rPr>
              <w:t xml:space="preserve">how </w:t>
            </w:r>
            <w:proofErr w:type="spellStart"/>
            <w:r w:rsidRPr="00E510DE">
              <w:rPr>
                <w:rFonts w:asciiTheme="majorHAnsi" w:hAnsiTheme="majorHAnsi" w:cstheme="majorHAnsi"/>
              </w:rPr>
              <w:t>iAPI</w:t>
            </w:r>
            <w:proofErr w:type="spellEnd"/>
            <w:r w:rsidRPr="00E510DE">
              <w:rPr>
                <w:rFonts w:asciiTheme="majorHAnsi" w:hAnsiTheme="majorHAnsi" w:cstheme="majorHAnsi"/>
              </w:rPr>
              <w:t xml:space="preserve"> data will be delivered upon check-in and boarding directives issued. </w:t>
            </w:r>
          </w:p>
          <w:p w14:paraId="13E59DB3" w14:textId="77777777" w:rsidR="00185EF4" w:rsidRPr="00E510DE" w:rsidRDefault="00185EF4" w:rsidP="00540448">
            <w:pPr>
              <w:jc w:val="left"/>
              <w:rPr>
                <w:rFonts w:asciiTheme="majorHAnsi" w:hAnsiTheme="majorHAnsi" w:cstheme="majorHAnsi"/>
                <w:b/>
                <w:u w:val="single"/>
              </w:rPr>
            </w:pPr>
          </w:p>
          <w:p w14:paraId="6ADF8995" w14:textId="77777777" w:rsidR="00185EF4" w:rsidRPr="00E510DE" w:rsidRDefault="00185EF4" w:rsidP="00540448">
            <w:pPr>
              <w:jc w:val="left"/>
              <w:rPr>
                <w:rFonts w:asciiTheme="majorHAnsi" w:hAnsiTheme="majorHAnsi" w:cstheme="majorHAnsi"/>
                <w:b/>
                <w:u w:val="single"/>
              </w:rPr>
            </w:pPr>
            <w:r w:rsidRPr="00E510DE">
              <w:rPr>
                <w:rFonts w:asciiTheme="majorHAnsi" w:hAnsiTheme="majorHAnsi" w:cstheme="majorHAnsi"/>
                <w:b/>
                <w:u w:val="single"/>
              </w:rPr>
              <w:t>Evaluation</w:t>
            </w:r>
          </w:p>
          <w:p w14:paraId="1CAE03C1" w14:textId="77777777" w:rsidR="00185EF4" w:rsidRPr="00E510DE" w:rsidRDefault="00185EF4" w:rsidP="00540448">
            <w:pPr>
              <w:jc w:val="left"/>
              <w:rPr>
                <w:rFonts w:asciiTheme="majorHAnsi" w:hAnsiTheme="majorHAnsi" w:cstheme="majorHAnsi"/>
              </w:rPr>
            </w:pPr>
            <w:r w:rsidRPr="00E510DE">
              <w:rPr>
                <w:rFonts w:asciiTheme="majorHAnsi" w:hAnsiTheme="majorHAnsi" w:cstheme="majorHAnsi"/>
              </w:rPr>
              <w:t>0= No Information provided, or does not meet minimum requirement</w:t>
            </w:r>
          </w:p>
          <w:p w14:paraId="5AD2C8DF" w14:textId="77777777" w:rsidR="00185EF4" w:rsidRPr="00E510DE" w:rsidRDefault="00185EF4" w:rsidP="00540448">
            <w:pPr>
              <w:jc w:val="left"/>
              <w:rPr>
                <w:rFonts w:asciiTheme="majorHAnsi" w:hAnsiTheme="majorHAnsi" w:cstheme="majorHAnsi"/>
              </w:rPr>
            </w:pPr>
            <w:r w:rsidRPr="00E510DE">
              <w:rPr>
                <w:rFonts w:asciiTheme="majorHAnsi" w:hAnsiTheme="majorHAnsi" w:cstheme="majorHAnsi"/>
              </w:rPr>
              <w:t>3= Meets minimum requirements</w:t>
            </w:r>
          </w:p>
          <w:p w14:paraId="6370F0F8" w14:textId="77777777" w:rsidR="00185EF4" w:rsidRPr="00E510DE" w:rsidRDefault="00185EF4" w:rsidP="00540448">
            <w:pPr>
              <w:jc w:val="left"/>
              <w:rPr>
                <w:rFonts w:asciiTheme="majorHAnsi" w:hAnsiTheme="majorHAnsi" w:cstheme="majorHAnsi"/>
              </w:rPr>
            </w:pPr>
            <w:r w:rsidRPr="00E510DE">
              <w:rPr>
                <w:rFonts w:asciiTheme="majorHAnsi" w:hAnsiTheme="majorHAnsi" w:cstheme="majorHAnsi"/>
              </w:rPr>
              <w:t>5= Exceeds minimum requirements</w:t>
            </w:r>
          </w:p>
          <w:p w14:paraId="7ED951C0" w14:textId="77777777" w:rsidR="00185EF4" w:rsidRPr="00E510DE" w:rsidRDefault="00185EF4" w:rsidP="00540448">
            <w:pPr>
              <w:jc w:val="left"/>
              <w:rPr>
                <w:rFonts w:asciiTheme="majorHAnsi" w:hAnsiTheme="majorHAnsi" w:cstheme="majorHAnsi"/>
              </w:rPr>
            </w:pPr>
          </w:p>
          <w:p w14:paraId="72223606" w14:textId="77777777" w:rsidR="00185EF4" w:rsidRPr="00E510DE" w:rsidRDefault="00185EF4" w:rsidP="00540448">
            <w:pPr>
              <w:jc w:val="left"/>
              <w:rPr>
                <w:rFonts w:asciiTheme="majorHAnsi" w:hAnsiTheme="majorHAnsi" w:cstheme="majorHAnsi"/>
                <w:b/>
              </w:rPr>
            </w:pPr>
            <w:r w:rsidRPr="00E510DE">
              <w:rPr>
                <w:rFonts w:asciiTheme="majorHAnsi" w:hAnsiTheme="majorHAnsi" w:cstheme="majorHAnsi"/>
                <w:b/>
              </w:rPr>
              <w:t xml:space="preserve">NOTE: </w:t>
            </w:r>
          </w:p>
          <w:p w14:paraId="257F6703" w14:textId="77777777" w:rsidR="00185EF4" w:rsidRPr="00E510DE" w:rsidRDefault="00185EF4" w:rsidP="00540448">
            <w:pPr>
              <w:jc w:val="left"/>
              <w:rPr>
                <w:rFonts w:asciiTheme="majorHAnsi" w:hAnsiTheme="majorHAnsi" w:cstheme="majorHAnsi"/>
              </w:rPr>
            </w:pPr>
            <w:r w:rsidRPr="00E510DE">
              <w:rPr>
                <w:rFonts w:asciiTheme="majorHAnsi" w:hAnsiTheme="majorHAnsi" w:cstheme="majorHAnsi"/>
                <w:bCs/>
              </w:rPr>
              <w:t>SITA reserves the right to verify the information provided.</w:t>
            </w:r>
          </w:p>
          <w:p w14:paraId="239FA80C" w14:textId="77777777" w:rsidR="00185EF4" w:rsidRPr="00E510DE" w:rsidRDefault="00185EF4" w:rsidP="00540448">
            <w:pPr>
              <w:jc w:val="left"/>
              <w:rPr>
                <w:rFonts w:asciiTheme="majorHAnsi" w:hAnsiTheme="majorHAnsi" w:cstheme="majorHAnsi"/>
                <w:b/>
                <w:u w:val="single"/>
              </w:rPr>
            </w:pPr>
          </w:p>
          <w:p w14:paraId="3EFE928D" w14:textId="77777777" w:rsidR="00185EF4" w:rsidRPr="00E510DE" w:rsidRDefault="00185EF4" w:rsidP="00540448">
            <w:pPr>
              <w:jc w:val="left"/>
              <w:rPr>
                <w:rFonts w:asciiTheme="majorHAnsi" w:hAnsiTheme="majorHAnsi" w:cstheme="majorHAnsi"/>
              </w:rPr>
            </w:pPr>
          </w:p>
          <w:p w14:paraId="4748FBEC" w14:textId="77777777" w:rsidR="00185EF4" w:rsidRPr="00E510DE" w:rsidRDefault="00185EF4" w:rsidP="00540448">
            <w:pPr>
              <w:jc w:val="left"/>
              <w:rPr>
                <w:rFonts w:asciiTheme="majorHAnsi" w:hAnsiTheme="majorHAnsi" w:cstheme="majorHAnsi"/>
              </w:rPr>
            </w:pPr>
          </w:p>
        </w:tc>
        <w:tc>
          <w:tcPr>
            <w:tcW w:w="746" w:type="pct"/>
          </w:tcPr>
          <w:p w14:paraId="55F55843" w14:textId="77777777" w:rsidR="00185EF4" w:rsidRPr="00E510DE" w:rsidRDefault="00185EF4" w:rsidP="00540448">
            <w:pPr>
              <w:jc w:val="left"/>
              <w:rPr>
                <w:rFonts w:asciiTheme="majorHAnsi" w:hAnsiTheme="majorHAnsi" w:cstheme="majorHAnsi"/>
              </w:rPr>
            </w:pPr>
          </w:p>
          <w:p w14:paraId="4047DFC7" w14:textId="77777777" w:rsidR="00185EF4" w:rsidRPr="00E510DE" w:rsidRDefault="00185EF4" w:rsidP="00540448">
            <w:pPr>
              <w:jc w:val="left"/>
              <w:rPr>
                <w:rFonts w:asciiTheme="majorHAnsi" w:hAnsiTheme="majorHAnsi" w:cstheme="majorHAnsi"/>
              </w:rPr>
            </w:pPr>
          </w:p>
          <w:p w14:paraId="20609C2D" w14:textId="77777777" w:rsidR="00185EF4" w:rsidRPr="00E510DE" w:rsidRDefault="00185EF4" w:rsidP="00540448">
            <w:pPr>
              <w:jc w:val="center"/>
              <w:rPr>
                <w:rFonts w:asciiTheme="majorHAnsi" w:hAnsiTheme="majorHAnsi" w:cstheme="majorHAnsi"/>
              </w:rPr>
            </w:pPr>
            <w:r w:rsidRPr="00E510DE">
              <w:rPr>
                <w:rFonts w:asciiTheme="majorHAnsi" w:hAnsiTheme="majorHAnsi" w:cstheme="majorHAnsi"/>
              </w:rPr>
              <w:t>10%</w:t>
            </w:r>
          </w:p>
        </w:tc>
        <w:tc>
          <w:tcPr>
            <w:tcW w:w="1127" w:type="pct"/>
            <w:shd w:val="clear" w:color="auto" w:fill="auto"/>
          </w:tcPr>
          <w:p w14:paraId="35543DBE" w14:textId="77777777" w:rsidR="00185EF4" w:rsidRPr="00E510DE" w:rsidRDefault="00185EF4" w:rsidP="00540448">
            <w:pPr>
              <w:jc w:val="left"/>
              <w:rPr>
                <w:rFonts w:asciiTheme="majorHAnsi" w:hAnsiTheme="majorHAnsi" w:cstheme="majorHAnsi"/>
              </w:rPr>
            </w:pPr>
          </w:p>
          <w:p w14:paraId="7BD1823A" w14:textId="77777777" w:rsidR="00185EF4" w:rsidRPr="00E510DE" w:rsidRDefault="00185EF4" w:rsidP="00540448">
            <w:pPr>
              <w:jc w:val="left"/>
              <w:rPr>
                <w:rFonts w:asciiTheme="majorHAnsi" w:hAnsiTheme="majorHAnsi" w:cstheme="majorHAnsi"/>
                <w:color w:val="FF0000"/>
              </w:rPr>
            </w:pPr>
          </w:p>
          <w:p w14:paraId="2F7DF3F7" w14:textId="77777777" w:rsidR="00185EF4" w:rsidRPr="00E510DE" w:rsidRDefault="00185EF4" w:rsidP="00540448">
            <w:pPr>
              <w:pStyle w:val="ListParagraph"/>
              <w:ind w:left="173" w:hanging="142"/>
              <w:jc w:val="left"/>
              <w:rPr>
                <w:rFonts w:asciiTheme="majorHAnsi" w:hAnsiTheme="majorHAnsi" w:cstheme="majorHAnsi"/>
              </w:rPr>
            </w:pPr>
            <w:r w:rsidRPr="00E510DE">
              <w:rPr>
                <w:rFonts w:asciiTheme="majorHAnsi" w:hAnsiTheme="majorHAnsi" w:cstheme="majorHAnsi"/>
                <w:color w:val="FF0000"/>
              </w:rPr>
              <w:t xml:space="preserve">&lt;Presentation and Demonstration information will be provided by the Bidder at the Presentation and Proof of Concept Demonstration session&gt; </w:t>
            </w:r>
          </w:p>
        </w:tc>
      </w:tr>
      <w:tr w:rsidR="00185EF4" w:rsidRPr="00467E8A" w14:paraId="4C3E83B0" w14:textId="77777777" w:rsidTr="00540448">
        <w:tc>
          <w:tcPr>
            <w:tcW w:w="1929" w:type="pct"/>
            <w:shd w:val="clear" w:color="auto" w:fill="auto"/>
          </w:tcPr>
          <w:p w14:paraId="7589D005" w14:textId="77777777" w:rsidR="00185EF4" w:rsidRPr="00E510DE" w:rsidRDefault="00185EF4" w:rsidP="00655626">
            <w:pPr>
              <w:pStyle w:val="ListParagraph"/>
              <w:numPr>
                <w:ilvl w:val="0"/>
                <w:numId w:val="70"/>
              </w:numPr>
              <w:jc w:val="left"/>
              <w:rPr>
                <w:rFonts w:ascii="Calibri Light" w:hAnsi="Calibri Light" w:cs="Calibri Light"/>
                <w:b/>
              </w:rPr>
            </w:pPr>
            <w:r w:rsidRPr="00E510DE">
              <w:rPr>
                <w:rFonts w:ascii="Calibri Light" w:hAnsi="Calibri Light" w:cs="Calibri Light"/>
                <w:b/>
              </w:rPr>
              <w:t>Built-in Name Matching capability</w:t>
            </w:r>
          </w:p>
          <w:p w14:paraId="42FE4561" w14:textId="77777777" w:rsidR="00185EF4" w:rsidRPr="00E510DE" w:rsidRDefault="00185EF4" w:rsidP="00540448">
            <w:pPr>
              <w:ind w:left="459"/>
              <w:jc w:val="left"/>
              <w:rPr>
                <w:rFonts w:cs="Calibri Light"/>
                <w:b/>
                <w:u w:val="single"/>
              </w:rPr>
            </w:pPr>
          </w:p>
          <w:p w14:paraId="2FB873EE" w14:textId="77777777" w:rsidR="00185EF4" w:rsidRPr="00E510DE" w:rsidRDefault="00185EF4" w:rsidP="00540448">
            <w:pPr>
              <w:jc w:val="left"/>
              <w:rPr>
                <w:rFonts w:cs="Calibri Light"/>
              </w:rPr>
            </w:pPr>
            <w:r w:rsidRPr="00E510DE">
              <w:rPr>
                <w:rFonts w:cs="Calibri Light"/>
              </w:rPr>
              <w:t xml:space="preserve">The Bidder to </w:t>
            </w:r>
            <w:r w:rsidRPr="00E510DE">
              <w:rPr>
                <w:rFonts w:cs="Calibri Light"/>
                <w:b/>
                <w:bCs/>
              </w:rPr>
              <w:t xml:space="preserve">demonstrate </w:t>
            </w:r>
            <w:r w:rsidRPr="00E510DE">
              <w:rPr>
                <w:rFonts w:cs="Calibri Light"/>
              </w:rPr>
              <w:t>how Built-in Name Matching capability shall prevent manipulation.</w:t>
            </w:r>
          </w:p>
          <w:p w14:paraId="52443532" w14:textId="77777777" w:rsidR="00185EF4" w:rsidRPr="00E510DE" w:rsidRDefault="00185EF4" w:rsidP="00540448">
            <w:pPr>
              <w:ind w:left="319" w:hanging="283"/>
              <w:jc w:val="left"/>
              <w:rPr>
                <w:rFonts w:cs="Calibri Light"/>
              </w:rPr>
            </w:pPr>
            <w:r w:rsidRPr="00E510DE">
              <w:rPr>
                <w:rFonts w:cs="Calibri Light"/>
              </w:rPr>
              <w:t xml:space="preserve">(a) No Built-in Name Matching capability to prevent manipulation of the system to obtain a positive boarding directive; </w:t>
            </w:r>
            <w:r w:rsidRPr="00E510DE">
              <w:rPr>
                <w:rFonts w:cs="Calibri Light"/>
                <w:b/>
                <w:bCs/>
              </w:rPr>
              <w:t>or</w:t>
            </w:r>
          </w:p>
          <w:p w14:paraId="1DB9A0CC" w14:textId="77777777" w:rsidR="00185EF4" w:rsidRPr="00E510DE" w:rsidRDefault="00185EF4" w:rsidP="00540448">
            <w:pPr>
              <w:ind w:left="319" w:hanging="283"/>
              <w:jc w:val="left"/>
              <w:rPr>
                <w:rFonts w:cs="Calibri Light"/>
              </w:rPr>
            </w:pPr>
            <w:r w:rsidRPr="00E510DE">
              <w:rPr>
                <w:rFonts w:cs="Calibri Light"/>
              </w:rPr>
              <w:t xml:space="preserve">(b) Built-in Name Matching capability shall prevent manipulation of the system to obtain a positive boarding directive; </w:t>
            </w:r>
            <w:r w:rsidRPr="00E510DE">
              <w:rPr>
                <w:rFonts w:cs="Calibri Light"/>
                <w:b/>
                <w:bCs/>
              </w:rPr>
              <w:t>or</w:t>
            </w:r>
          </w:p>
          <w:p w14:paraId="755A7F95" w14:textId="77777777" w:rsidR="00185EF4" w:rsidRPr="00E510DE" w:rsidRDefault="00185EF4" w:rsidP="00540448">
            <w:pPr>
              <w:ind w:left="319" w:hanging="283"/>
              <w:jc w:val="left"/>
              <w:rPr>
                <w:rFonts w:cs="Calibri Light"/>
              </w:rPr>
            </w:pPr>
            <w:r w:rsidRPr="00E510DE">
              <w:rPr>
                <w:rFonts w:cs="Calibri Light"/>
              </w:rPr>
              <w:t>(c) Built-in Name Matching capability to prevent manipulation of the system to obtain a positive boarding directive; which supports multiple languages without causing unmanageably high numbers of false positives.</w:t>
            </w:r>
          </w:p>
          <w:p w14:paraId="2BDD704A" w14:textId="77777777" w:rsidR="00185EF4" w:rsidRPr="00E510DE" w:rsidRDefault="00185EF4" w:rsidP="00540448">
            <w:pPr>
              <w:jc w:val="left"/>
              <w:rPr>
                <w:rFonts w:cs="Calibri Light"/>
              </w:rPr>
            </w:pPr>
          </w:p>
          <w:p w14:paraId="692995C8" w14:textId="77777777" w:rsidR="00185EF4" w:rsidRPr="00E510DE" w:rsidRDefault="00185EF4" w:rsidP="00540448">
            <w:pPr>
              <w:ind w:left="319" w:hanging="283"/>
              <w:jc w:val="left"/>
              <w:rPr>
                <w:rFonts w:cs="Calibri Light"/>
              </w:rPr>
            </w:pPr>
            <w:r w:rsidRPr="00E510DE">
              <w:rPr>
                <w:rFonts w:cs="Calibri Light"/>
                <w:b/>
              </w:rPr>
              <w:t>Minimum Requirement:</w:t>
            </w:r>
          </w:p>
          <w:p w14:paraId="3EE300BB" w14:textId="03BCB4F3" w:rsidR="000516C8" w:rsidRPr="00E510DE" w:rsidRDefault="00185EF4" w:rsidP="00E51406">
            <w:pPr>
              <w:ind w:left="319" w:hanging="283"/>
              <w:jc w:val="left"/>
              <w:rPr>
                <w:rFonts w:cs="Calibri Light"/>
              </w:rPr>
            </w:pPr>
            <w:r w:rsidRPr="00E510DE">
              <w:rPr>
                <w:rFonts w:cs="Calibri Light"/>
              </w:rPr>
              <w:t>b) Built-in Name Matching capability shall prevent manipulation of the system to obtain a positive boarding directive.</w:t>
            </w:r>
          </w:p>
        </w:tc>
        <w:tc>
          <w:tcPr>
            <w:tcW w:w="1198" w:type="pct"/>
            <w:shd w:val="clear" w:color="auto" w:fill="auto"/>
          </w:tcPr>
          <w:p w14:paraId="259FDDD4" w14:textId="77777777" w:rsidR="00185EF4" w:rsidRPr="00E510DE" w:rsidRDefault="00185EF4" w:rsidP="00540448">
            <w:pPr>
              <w:jc w:val="left"/>
              <w:rPr>
                <w:rFonts w:cs="Calibri Light"/>
                <w:b/>
                <w:u w:val="single"/>
              </w:rPr>
            </w:pPr>
          </w:p>
          <w:p w14:paraId="010DC3F8" w14:textId="77777777" w:rsidR="00185EF4" w:rsidRPr="00E510DE" w:rsidRDefault="00185EF4" w:rsidP="00540448">
            <w:pPr>
              <w:jc w:val="left"/>
              <w:rPr>
                <w:rFonts w:cs="Calibri Light"/>
                <w:b/>
                <w:u w:val="single"/>
              </w:rPr>
            </w:pPr>
            <w:r w:rsidRPr="00E510DE">
              <w:rPr>
                <w:rFonts w:cs="Calibri Light"/>
                <w:b/>
                <w:u w:val="single"/>
              </w:rPr>
              <w:t>Evidence</w:t>
            </w:r>
          </w:p>
          <w:p w14:paraId="0823AC2E" w14:textId="77777777" w:rsidR="00185EF4" w:rsidRPr="00E510DE" w:rsidRDefault="00185EF4" w:rsidP="00540448">
            <w:pPr>
              <w:jc w:val="left"/>
              <w:rPr>
                <w:rFonts w:cs="Calibri Light"/>
              </w:rPr>
            </w:pPr>
            <w:r w:rsidRPr="00E510DE">
              <w:rPr>
                <w:rFonts w:cs="Calibri Light"/>
              </w:rPr>
              <w:t xml:space="preserve">The Bidder </w:t>
            </w:r>
            <w:r w:rsidRPr="00E510DE">
              <w:rPr>
                <w:rFonts w:asciiTheme="majorHAnsi" w:hAnsiTheme="majorHAnsi" w:cstheme="majorHAnsi"/>
              </w:rPr>
              <w:t xml:space="preserve">to </w:t>
            </w:r>
            <w:r w:rsidRPr="00E510DE">
              <w:rPr>
                <w:rFonts w:asciiTheme="majorHAnsi" w:hAnsiTheme="majorHAnsi" w:cstheme="majorHAnsi"/>
                <w:b/>
                <w:bCs/>
                <w:lang w:val="en-GB"/>
              </w:rPr>
              <w:t>demonstrate</w:t>
            </w:r>
            <w:r w:rsidRPr="00E510DE" w:rsidDel="001870A5">
              <w:rPr>
                <w:rFonts w:cs="Calibri Light"/>
                <w:b/>
                <w:bCs/>
              </w:rPr>
              <w:t xml:space="preserve"> </w:t>
            </w:r>
            <w:r w:rsidRPr="00E510DE">
              <w:rPr>
                <w:rFonts w:cs="Calibri Light"/>
              </w:rPr>
              <w:t>how  the built-in Name Matching capability shall prevent manipulation.</w:t>
            </w:r>
          </w:p>
          <w:p w14:paraId="5B912532" w14:textId="77777777" w:rsidR="00185EF4" w:rsidRPr="00E510DE" w:rsidRDefault="00185EF4" w:rsidP="00540448">
            <w:pPr>
              <w:rPr>
                <w:rFonts w:cs="Calibri Light"/>
              </w:rPr>
            </w:pPr>
          </w:p>
          <w:p w14:paraId="6A4CD540" w14:textId="77777777" w:rsidR="00185EF4" w:rsidRPr="00E510DE" w:rsidRDefault="00185EF4" w:rsidP="00540448">
            <w:pPr>
              <w:jc w:val="left"/>
              <w:rPr>
                <w:rFonts w:cs="Calibri Light"/>
                <w:b/>
                <w:u w:val="single"/>
              </w:rPr>
            </w:pPr>
            <w:r w:rsidRPr="00E510DE">
              <w:rPr>
                <w:rFonts w:cs="Calibri Light"/>
                <w:b/>
                <w:u w:val="single"/>
              </w:rPr>
              <w:t>Evaluation</w:t>
            </w:r>
          </w:p>
          <w:p w14:paraId="209DF7EE" w14:textId="77777777" w:rsidR="00185EF4" w:rsidRPr="00E510DE" w:rsidRDefault="00185EF4" w:rsidP="00540448">
            <w:pPr>
              <w:ind w:left="301" w:hanging="301"/>
              <w:jc w:val="left"/>
              <w:rPr>
                <w:rFonts w:cs="Calibri Light"/>
              </w:rPr>
            </w:pPr>
            <w:r w:rsidRPr="00E510DE">
              <w:rPr>
                <w:rFonts w:cs="Calibri Light"/>
              </w:rPr>
              <w:t>0= No Information provided, or does not meet minimum requirement</w:t>
            </w:r>
          </w:p>
          <w:p w14:paraId="673D2CB7" w14:textId="77777777" w:rsidR="00185EF4" w:rsidRPr="00E510DE" w:rsidRDefault="00185EF4" w:rsidP="00540448">
            <w:pPr>
              <w:ind w:left="301" w:hanging="301"/>
              <w:jc w:val="left"/>
              <w:rPr>
                <w:rFonts w:cs="Calibri Light"/>
              </w:rPr>
            </w:pPr>
            <w:r w:rsidRPr="00E510DE">
              <w:rPr>
                <w:rFonts w:cs="Calibri Light"/>
              </w:rPr>
              <w:t>3= Meets minimum requirements</w:t>
            </w:r>
          </w:p>
          <w:p w14:paraId="30E95EB8" w14:textId="77777777" w:rsidR="00185EF4" w:rsidRPr="00E510DE" w:rsidRDefault="00185EF4" w:rsidP="00540448">
            <w:pPr>
              <w:ind w:left="301" w:hanging="301"/>
              <w:jc w:val="left"/>
              <w:rPr>
                <w:rFonts w:cs="Calibri Light"/>
              </w:rPr>
            </w:pPr>
            <w:r w:rsidRPr="00E510DE">
              <w:rPr>
                <w:rFonts w:cs="Calibri Light"/>
              </w:rPr>
              <w:t>5= Exceeds minimum requirements</w:t>
            </w:r>
          </w:p>
          <w:p w14:paraId="03E38473" w14:textId="77777777" w:rsidR="00185EF4" w:rsidRPr="00E510DE" w:rsidRDefault="00185EF4" w:rsidP="00540448">
            <w:pPr>
              <w:ind w:left="319" w:hanging="283"/>
              <w:jc w:val="left"/>
              <w:rPr>
                <w:rFonts w:cs="Calibri Light"/>
              </w:rPr>
            </w:pPr>
          </w:p>
          <w:p w14:paraId="4A5CEDD1" w14:textId="77777777" w:rsidR="00185EF4" w:rsidRPr="00E510DE" w:rsidRDefault="00185EF4" w:rsidP="00540448">
            <w:pPr>
              <w:jc w:val="left"/>
              <w:rPr>
                <w:rFonts w:cs="Calibri Light"/>
                <w:b/>
                <w:bCs/>
              </w:rPr>
            </w:pPr>
            <w:r w:rsidRPr="00E510DE">
              <w:rPr>
                <w:rFonts w:cs="Calibri Light"/>
                <w:b/>
                <w:bCs/>
              </w:rPr>
              <w:t xml:space="preserve">NOTE: </w:t>
            </w:r>
          </w:p>
          <w:p w14:paraId="6A1C540C" w14:textId="77777777" w:rsidR="00185EF4" w:rsidRPr="00E510DE" w:rsidRDefault="00185EF4" w:rsidP="00540448">
            <w:pPr>
              <w:jc w:val="left"/>
              <w:rPr>
                <w:rFonts w:cs="Calibri Light"/>
                <w:b/>
                <w:u w:val="single"/>
              </w:rPr>
            </w:pPr>
            <w:r w:rsidRPr="00E510DE">
              <w:rPr>
                <w:rFonts w:cs="Calibri Light"/>
              </w:rPr>
              <w:t>SITA reserves the right to verify the information provided.</w:t>
            </w:r>
          </w:p>
        </w:tc>
        <w:tc>
          <w:tcPr>
            <w:tcW w:w="746" w:type="pct"/>
          </w:tcPr>
          <w:p w14:paraId="5BD14A7E" w14:textId="77777777" w:rsidR="00185EF4" w:rsidRPr="00E510DE" w:rsidRDefault="00185EF4" w:rsidP="00540448">
            <w:pPr>
              <w:jc w:val="center"/>
              <w:rPr>
                <w:rFonts w:cs="Calibri Light"/>
              </w:rPr>
            </w:pPr>
          </w:p>
          <w:p w14:paraId="0723A077" w14:textId="77777777" w:rsidR="00185EF4" w:rsidRPr="00E510DE" w:rsidRDefault="00185EF4" w:rsidP="00540448">
            <w:pPr>
              <w:jc w:val="center"/>
              <w:rPr>
                <w:rFonts w:cs="Calibri Light"/>
              </w:rPr>
            </w:pPr>
          </w:p>
          <w:p w14:paraId="7CCF9CCA" w14:textId="77777777" w:rsidR="00185EF4" w:rsidRPr="00E510DE" w:rsidRDefault="00185EF4" w:rsidP="00540448">
            <w:pPr>
              <w:jc w:val="center"/>
              <w:rPr>
                <w:rFonts w:cs="Calibri Light"/>
              </w:rPr>
            </w:pPr>
            <w:r w:rsidRPr="00E510DE">
              <w:rPr>
                <w:rFonts w:cs="Calibri Light"/>
              </w:rPr>
              <w:t>10%</w:t>
            </w:r>
          </w:p>
        </w:tc>
        <w:tc>
          <w:tcPr>
            <w:tcW w:w="1127" w:type="pct"/>
            <w:shd w:val="clear" w:color="auto" w:fill="auto"/>
          </w:tcPr>
          <w:p w14:paraId="43BEEDFD" w14:textId="77777777" w:rsidR="00185EF4" w:rsidRPr="00E510DE" w:rsidRDefault="00185EF4" w:rsidP="00540448">
            <w:pPr>
              <w:jc w:val="left"/>
              <w:rPr>
                <w:rFonts w:cs="Calibri Light"/>
              </w:rPr>
            </w:pPr>
          </w:p>
          <w:p w14:paraId="0EBCDF73" w14:textId="77777777" w:rsidR="00185EF4" w:rsidRPr="00E510DE" w:rsidRDefault="00185EF4" w:rsidP="00540448">
            <w:pPr>
              <w:jc w:val="left"/>
              <w:rPr>
                <w:rFonts w:cs="Calibri Light"/>
                <w:color w:val="FF0000"/>
              </w:rPr>
            </w:pPr>
          </w:p>
          <w:p w14:paraId="7ED4FEC3" w14:textId="77777777" w:rsidR="00185EF4" w:rsidRPr="00E510DE" w:rsidRDefault="00185EF4" w:rsidP="00540448">
            <w:pPr>
              <w:pStyle w:val="ListParagraph"/>
              <w:ind w:left="173" w:hanging="142"/>
              <w:jc w:val="left"/>
              <w:rPr>
                <w:rFonts w:cs="Calibri Light"/>
              </w:rPr>
            </w:pPr>
            <w:r w:rsidRPr="00E510DE">
              <w:rPr>
                <w:rFonts w:ascii="Calibri Light" w:hAnsi="Calibri Light" w:cs="Calibri Light"/>
                <w:color w:val="FF0000"/>
              </w:rPr>
              <w:t xml:space="preserve">&lt;Presentation and Demonstration information will be provided by the Bidder at the Presentation and Proof of Concept Demonstration session&gt; </w:t>
            </w:r>
          </w:p>
        </w:tc>
      </w:tr>
      <w:tr w:rsidR="00185EF4" w:rsidRPr="00467E8A" w14:paraId="008BA016" w14:textId="77777777" w:rsidTr="00540448">
        <w:tc>
          <w:tcPr>
            <w:tcW w:w="1929" w:type="pct"/>
            <w:shd w:val="clear" w:color="auto" w:fill="auto"/>
          </w:tcPr>
          <w:p w14:paraId="154ED2BA" w14:textId="77777777" w:rsidR="00185EF4" w:rsidRPr="00E510DE" w:rsidRDefault="00185EF4" w:rsidP="00655626">
            <w:pPr>
              <w:pStyle w:val="ListParagraph"/>
              <w:numPr>
                <w:ilvl w:val="0"/>
                <w:numId w:val="70"/>
              </w:numPr>
              <w:jc w:val="left"/>
              <w:rPr>
                <w:rFonts w:ascii="Calibri Light" w:hAnsi="Calibri Light" w:cs="Calibri Light"/>
                <w:b/>
              </w:rPr>
            </w:pPr>
            <w:r w:rsidRPr="00E510DE">
              <w:rPr>
                <w:rFonts w:ascii="Calibri Light" w:hAnsi="Calibri Light" w:cs="Calibri Light"/>
                <w:b/>
              </w:rPr>
              <w:t>Capability to process scheduled and non-scheduled flights and maritime carriers</w:t>
            </w:r>
          </w:p>
          <w:p w14:paraId="0BF6F09B" w14:textId="77777777" w:rsidR="00185EF4" w:rsidRPr="00E510DE" w:rsidRDefault="00185EF4" w:rsidP="00540448">
            <w:pPr>
              <w:pStyle w:val="ListParagraph"/>
              <w:ind w:left="394"/>
              <w:jc w:val="left"/>
              <w:rPr>
                <w:rFonts w:cs="Calibri Light"/>
                <w:b/>
              </w:rPr>
            </w:pPr>
          </w:p>
          <w:p w14:paraId="1B792548" w14:textId="77777777" w:rsidR="00185EF4" w:rsidRPr="00E510DE" w:rsidRDefault="00185EF4" w:rsidP="00540448">
            <w:pPr>
              <w:jc w:val="left"/>
              <w:rPr>
                <w:rFonts w:cs="Calibri Light"/>
              </w:rPr>
            </w:pPr>
            <w:r w:rsidRPr="00E510DE">
              <w:rPr>
                <w:rFonts w:cs="Calibri Light"/>
                <w:lang w:val="en-GB"/>
              </w:rPr>
              <w:lastRenderedPageBreak/>
              <w:t xml:space="preserve">The Bidder to </w:t>
            </w:r>
            <w:r w:rsidRPr="00E510DE">
              <w:rPr>
                <w:rFonts w:cs="Calibri Light"/>
                <w:b/>
                <w:bCs/>
                <w:lang w:val="en-GB"/>
              </w:rPr>
              <w:t>demonstrate</w:t>
            </w:r>
            <w:r w:rsidRPr="00E510DE">
              <w:rPr>
                <w:rFonts w:cs="Calibri Light"/>
                <w:lang w:val="en-GB"/>
              </w:rPr>
              <w:t xml:space="preserve"> </w:t>
            </w:r>
            <w:r w:rsidRPr="00E510DE">
              <w:rPr>
                <w:rFonts w:cs="Calibri Light"/>
              </w:rPr>
              <w:t>the</w:t>
            </w:r>
            <w:r w:rsidRPr="00E510DE">
              <w:rPr>
                <w:rFonts w:cs="Calibri Light"/>
                <w:lang w:val="en-GB"/>
              </w:rPr>
              <w:t xml:space="preserve"> capability of the system to process various types of carriers: -</w:t>
            </w:r>
          </w:p>
          <w:p w14:paraId="1197ECC3" w14:textId="77777777" w:rsidR="00185EF4" w:rsidRPr="00E510DE" w:rsidRDefault="00185EF4" w:rsidP="00655626">
            <w:pPr>
              <w:pStyle w:val="ListParagraph"/>
              <w:numPr>
                <w:ilvl w:val="0"/>
                <w:numId w:val="27"/>
              </w:numPr>
              <w:ind w:left="601"/>
              <w:jc w:val="left"/>
              <w:rPr>
                <w:rFonts w:cs="Calibri Light"/>
              </w:rPr>
            </w:pPr>
            <w:r w:rsidRPr="00E510DE">
              <w:rPr>
                <w:rFonts w:cs="Calibri Light"/>
              </w:rPr>
              <w:t>No capability</w:t>
            </w:r>
            <w:r w:rsidRPr="00E510DE" w:rsidDel="00C775C7">
              <w:rPr>
                <w:rFonts w:cs="Calibri Light"/>
              </w:rPr>
              <w:t xml:space="preserve"> </w:t>
            </w:r>
            <w:r w:rsidRPr="00E510DE">
              <w:rPr>
                <w:rFonts w:cs="Calibri Light"/>
                <w:lang w:val="en-GB"/>
              </w:rPr>
              <w:t>to process various types of carriers;</w:t>
            </w:r>
          </w:p>
          <w:p w14:paraId="0C62B1C3" w14:textId="77777777" w:rsidR="00185EF4" w:rsidRPr="00E510DE" w:rsidRDefault="00185EF4" w:rsidP="00655626">
            <w:pPr>
              <w:pStyle w:val="ListParagraph"/>
              <w:numPr>
                <w:ilvl w:val="0"/>
                <w:numId w:val="80"/>
              </w:numPr>
              <w:ind w:left="601"/>
              <w:jc w:val="left"/>
              <w:rPr>
                <w:rFonts w:cs="Calibri Light"/>
              </w:rPr>
            </w:pPr>
            <w:r w:rsidRPr="00E510DE">
              <w:rPr>
                <w:rFonts w:cs="Calibri Light"/>
              </w:rPr>
              <w:t>Capability to process scheduled aviation and maritime carriers;</w:t>
            </w:r>
          </w:p>
          <w:p w14:paraId="414A2CCE" w14:textId="77777777" w:rsidR="00185EF4" w:rsidRPr="00E510DE" w:rsidRDefault="00185EF4" w:rsidP="00655626">
            <w:pPr>
              <w:pStyle w:val="ListParagraph"/>
              <w:numPr>
                <w:ilvl w:val="0"/>
                <w:numId w:val="80"/>
              </w:numPr>
              <w:ind w:left="601"/>
              <w:jc w:val="left"/>
              <w:rPr>
                <w:rFonts w:cs="Calibri Light"/>
              </w:rPr>
            </w:pPr>
            <w:r w:rsidRPr="00E510DE">
              <w:rPr>
                <w:rFonts w:cs="Calibri Light"/>
              </w:rPr>
              <w:t>Capability to process scheduled and non-scheduled aviation carriers and maritime carriers</w:t>
            </w:r>
            <w:r w:rsidRPr="00E510DE">
              <w:rPr>
                <w:rFonts w:cs="Calibri Light"/>
                <w:lang w:val="en-GB"/>
              </w:rPr>
              <w:t>.</w:t>
            </w:r>
          </w:p>
          <w:p w14:paraId="55A59FB2" w14:textId="77777777" w:rsidR="00185EF4" w:rsidRPr="00E510DE" w:rsidRDefault="00185EF4" w:rsidP="00540448">
            <w:pPr>
              <w:pStyle w:val="ListParagraph"/>
              <w:ind w:left="601"/>
              <w:jc w:val="left"/>
              <w:rPr>
                <w:rFonts w:cs="Calibri Light"/>
              </w:rPr>
            </w:pPr>
          </w:p>
          <w:p w14:paraId="4DEC46BB" w14:textId="77777777" w:rsidR="00185EF4" w:rsidRPr="00E510DE" w:rsidRDefault="00185EF4" w:rsidP="00540448">
            <w:pPr>
              <w:jc w:val="left"/>
              <w:rPr>
                <w:rFonts w:cs="Calibri Light"/>
                <w:lang w:val="en-GB"/>
              </w:rPr>
            </w:pPr>
            <w:r w:rsidRPr="00E510DE">
              <w:rPr>
                <w:rFonts w:cs="Calibri Light"/>
                <w:b/>
                <w:lang w:val="en-GB"/>
              </w:rPr>
              <w:t>Minimum Requirement:</w:t>
            </w:r>
          </w:p>
          <w:p w14:paraId="7C625051" w14:textId="77777777" w:rsidR="00185EF4" w:rsidRPr="00E510DE" w:rsidRDefault="00185EF4" w:rsidP="00540448">
            <w:pPr>
              <w:ind w:left="319" w:hanging="283"/>
              <w:jc w:val="left"/>
              <w:rPr>
                <w:rFonts w:cs="Calibri Light"/>
                <w:b/>
              </w:rPr>
            </w:pPr>
            <w:r w:rsidRPr="00E510DE">
              <w:rPr>
                <w:rFonts w:cs="Calibri Light"/>
              </w:rPr>
              <w:t>(b)</w:t>
            </w:r>
            <w:r w:rsidRPr="00E510DE">
              <w:rPr>
                <w:rFonts w:cs="Calibri Light"/>
              </w:rPr>
              <w:tab/>
              <w:t>Capability to accommodate scheduled aviation and maritime carriers.</w:t>
            </w:r>
          </w:p>
        </w:tc>
        <w:tc>
          <w:tcPr>
            <w:tcW w:w="1198" w:type="pct"/>
            <w:shd w:val="clear" w:color="auto" w:fill="auto"/>
          </w:tcPr>
          <w:p w14:paraId="62B03234" w14:textId="77777777" w:rsidR="00185EF4" w:rsidRPr="00E510DE" w:rsidRDefault="00185EF4" w:rsidP="00540448">
            <w:pPr>
              <w:jc w:val="left"/>
              <w:rPr>
                <w:rFonts w:cs="Calibri Light"/>
                <w:b/>
                <w:u w:val="single"/>
              </w:rPr>
            </w:pPr>
          </w:p>
          <w:p w14:paraId="1C82DB9F" w14:textId="77777777" w:rsidR="00185EF4" w:rsidRPr="00E510DE" w:rsidRDefault="00185EF4" w:rsidP="00540448">
            <w:pPr>
              <w:jc w:val="left"/>
              <w:rPr>
                <w:rFonts w:cs="Calibri Light"/>
                <w:b/>
                <w:u w:val="single"/>
              </w:rPr>
            </w:pPr>
          </w:p>
          <w:p w14:paraId="6330175C" w14:textId="77777777" w:rsidR="00185EF4" w:rsidRPr="00E510DE" w:rsidRDefault="00185EF4" w:rsidP="00540448">
            <w:pPr>
              <w:jc w:val="left"/>
              <w:rPr>
                <w:rFonts w:cs="Calibri Light"/>
                <w:b/>
                <w:u w:val="single"/>
              </w:rPr>
            </w:pPr>
            <w:r w:rsidRPr="00E510DE">
              <w:rPr>
                <w:rFonts w:cs="Calibri Light"/>
                <w:b/>
                <w:u w:val="single"/>
              </w:rPr>
              <w:t>Evidence</w:t>
            </w:r>
          </w:p>
          <w:p w14:paraId="46FD11E4" w14:textId="77777777" w:rsidR="00185EF4" w:rsidRPr="00E510DE" w:rsidRDefault="00185EF4" w:rsidP="00540448">
            <w:pPr>
              <w:jc w:val="left"/>
              <w:rPr>
                <w:rFonts w:cs="Calibri Light"/>
              </w:rPr>
            </w:pPr>
            <w:r w:rsidRPr="00E510DE">
              <w:rPr>
                <w:rFonts w:cs="Calibri Light"/>
              </w:rPr>
              <w:lastRenderedPageBreak/>
              <w:t xml:space="preserve">The Bidder </w:t>
            </w:r>
            <w:r w:rsidRPr="00E510DE">
              <w:rPr>
                <w:rFonts w:asciiTheme="majorHAnsi" w:hAnsiTheme="majorHAnsi" w:cstheme="majorHAnsi"/>
              </w:rPr>
              <w:t xml:space="preserve">to </w:t>
            </w:r>
            <w:r w:rsidRPr="00E510DE">
              <w:rPr>
                <w:rFonts w:asciiTheme="majorHAnsi" w:hAnsiTheme="majorHAnsi" w:cstheme="majorHAnsi"/>
                <w:b/>
                <w:bCs/>
                <w:lang w:val="en-GB"/>
              </w:rPr>
              <w:t>demonstrate</w:t>
            </w:r>
            <w:r w:rsidRPr="00E510DE" w:rsidDel="001870A5">
              <w:rPr>
                <w:rFonts w:cs="Calibri Light"/>
                <w:b/>
                <w:bCs/>
              </w:rPr>
              <w:t xml:space="preserve"> </w:t>
            </w:r>
            <w:r w:rsidRPr="00E510DE">
              <w:rPr>
                <w:rFonts w:cs="Calibri Light"/>
              </w:rPr>
              <w:t xml:space="preserve">the capability of the system </w:t>
            </w:r>
            <w:r w:rsidRPr="00E510DE">
              <w:rPr>
                <w:rFonts w:cs="Calibri Light"/>
                <w:lang w:val="en-GB"/>
              </w:rPr>
              <w:t>to process various types of carriers</w:t>
            </w:r>
            <w:r w:rsidRPr="00E510DE">
              <w:rPr>
                <w:rFonts w:cs="Calibri Light"/>
              </w:rPr>
              <w:t>.</w:t>
            </w:r>
          </w:p>
          <w:p w14:paraId="75A44020" w14:textId="77777777" w:rsidR="00185EF4" w:rsidRPr="00E510DE" w:rsidRDefault="00185EF4" w:rsidP="00540448">
            <w:pPr>
              <w:rPr>
                <w:rFonts w:cs="Calibri Light"/>
              </w:rPr>
            </w:pPr>
          </w:p>
          <w:p w14:paraId="393D05D5" w14:textId="77777777" w:rsidR="00185EF4" w:rsidRPr="00E510DE" w:rsidRDefault="00185EF4" w:rsidP="00540448">
            <w:pPr>
              <w:rPr>
                <w:rFonts w:cs="Calibri Light"/>
                <w:b/>
                <w:u w:val="single"/>
              </w:rPr>
            </w:pPr>
            <w:r w:rsidRPr="00E510DE">
              <w:rPr>
                <w:rFonts w:cs="Calibri Light"/>
                <w:b/>
                <w:u w:val="single"/>
              </w:rPr>
              <w:t>Evaluation</w:t>
            </w:r>
          </w:p>
          <w:p w14:paraId="7515A01B" w14:textId="77777777" w:rsidR="00185EF4" w:rsidRPr="00E510DE" w:rsidRDefault="00185EF4" w:rsidP="00540448">
            <w:pPr>
              <w:jc w:val="left"/>
              <w:rPr>
                <w:rFonts w:cs="Calibri Light"/>
              </w:rPr>
            </w:pPr>
            <w:r w:rsidRPr="00E510DE">
              <w:rPr>
                <w:rFonts w:cs="Calibri Light"/>
              </w:rPr>
              <w:t>0= No Information provided, or does not meet minimum requirement</w:t>
            </w:r>
          </w:p>
          <w:p w14:paraId="59AC22F1" w14:textId="77777777" w:rsidR="00185EF4" w:rsidRPr="00E510DE" w:rsidRDefault="00185EF4" w:rsidP="00540448">
            <w:pPr>
              <w:jc w:val="left"/>
              <w:rPr>
                <w:rFonts w:cs="Calibri Light"/>
              </w:rPr>
            </w:pPr>
            <w:r w:rsidRPr="00E510DE">
              <w:rPr>
                <w:rFonts w:cs="Calibri Light"/>
              </w:rPr>
              <w:t>3= Meets minimum requirements</w:t>
            </w:r>
          </w:p>
          <w:p w14:paraId="3BC57090" w14:textId="77777777" w:rsidR="00185EF4" w:rsidRPr="00E510DE" w:rsidRDefault="00185EF4" w:rsidP="00540448">
            <w:pPr>
              <w:jc w:val="left"/>
              <w:rPr>
                <w:rFonts w:cs="Calibri Light"/>
              </w:rPr>
            </w:pPr>
            <w:r w:rsidRPr="00E510DE">
              <w:rPr>
                <w:rFonts w:cs="Calibri Light"/>
              </w:rPr>
              <w:t>5= Exceeds minimum requirements</w:t>
            </w:r>
          </w:p>
          <w:p w14:paraId="207C0534" w14:textId="77777777" w:rsidR="00185EF4" w:rsidRPr="00E510DE" w:rsidRDefault="00185EF4" w:rsidP="00540448">
            <w:pPr>
              <w:rPr>
                <w:rFonts w:cs="Calibri Light"/>
              </w:rPr>
            </w:pPr>
          </w:p>
          <w:p w14:paraId="50E05AE8" w14:textId="77777777" w:rsidR="00185EF4" w:rsidRPr="00E510DE" w:rsidRDefault="00185EF4" w:rsidP="00540448">
            <w:pPr>
              <w:rPr>
                <w:rFonts w:cs="Calibri Light"/>
                <w:b/>
              </w:rPr>
            </w:pPr>
            <w:r w:rsidRPr="00E510DE">
              <w:rPr>
                <w:rFonts w:cs="Calibri Light"/>
                <w:b/>
              </w:rPr>
              <w:t xml:space="preserve">NOTE: </w:t>
            </w:r>
          </w:p>
          <w:p w14:paraId="64D3DA12" w14:textId="77777777" w:rsidR="00E510DE" w:rsidRDefault="00185EF4" w:rsidP="00540448">
            <w:pPr>
              <w:jc w:val="left"/>
              <w:rPr>
                <w:rFonts w:cs="Calibri Light"/>
              </w:rPr>
            </w:pPr>
            <w:r w:rsidRPr="00E510DE">
              <w:rPr>
                <w:rFonts w:cs="Calibri Light"/>
              </w:rPr>
              <w:t>SITA reserves the right to verify the information provided.</w:t>
            </w:r>
          </w:p>
          <w:p w14:paraId="5408F6D7" w14:textId="79768FB0" w:rsidR="00E51406" w:rsidRPr="00E51406" w:rsidRDefault="00E51406" w:rsidP="00540448">
            <w:pPr>
              <w:jc w:val="left"/>
              <w:rPr>
                <w:rFonts w:cs="Calibri Light"/>
              </w:rPr>
            </w:pPr>
          </w:p>
        </w:tc>
        <w:tc>
          <w:tcPr>
            <w:tcW w:w="746" w:type="pct"/>
          </w:tcPr>
          <w:p w14:paraId="76F277A9" w14:textId="77777777" w:rsidR="00185EF4" w:rsidRPr="00E510DE" w:rsidRDefault="00185EF4" w:rsidP="00540448">
            <w:pPr>
              <w:jc w:val="center"/>
              <w:rPr>
                <w:rFonts w:cs="Calibri Light"/>
              </w:rPr>
            </w:pPr>
          </w:p>
          <w:p w14:paraId="4EE57B44" w14:textId="77777777" w:rsidR="00185EF4" w:rsidRPr="00E510DE" w:rsidRDefault="00185EF4" w:rsidP="00540448">
            <w:pPr>
              <w:jc w:val="center"/>
              <w:rPr>
                <w:rFonts w:cs="Calibri Light"/>
              </w:rPr>
            </w:pPr>
            <w:r w:rsidRPr="00E510DE">
              <w:rPr>
                <w:rFonts w:cs="Calibri Light"/>
              </w:rPr>
              <w:t>10%</w:t>
            </w:r>
          </w:p>
        </w:tc>
        <w:tc>
          <w:tcPr>
            <w:tcW w:w="1127" w:type="pct"/>
            <w:shd w:val="clear" w:color="auto" w:fill="auto"/>
          </w:tcPr>
          <w:p w14:paraId="54B6B6B2" w14:textId="77777777" w:rsidR="00185EF4" w:rsidRPr="00E510DE" w:rsidRDefault="00185EF4" w:rsidP="00540448">
            <w:pPr>
              <w:jc w:val="left"/>
              <w:rPr>
                <w:rFonts w:cs="Calibri Light"/>
              </w:rPr>
            </w:pPr>
            <w:r w:rsidRPr="00E510DE">
              <w:rPr>
                <w:rFonts w:cs="Calibri Light"/>
                <w:color w:val="FF0000"/>
              </w:rPr>
              <w:t xml:space="preserve">&lt;Presentation and Demonstration information will be provided by the Bidder at the </w:t>
            </w:r>
            <w:r w:rsidRPr="00E510DE">
              <w:rPr>
                <w:rFonts w:cs="Calibri Light"/>
                <w:color w:val="FF0000"/>
              </w:rPr>
              <w:lastRenderedPageBreak/>
              <w:t>Presentation and Proof of Concept Demonstration session&gt;</w:t>
            </w:r>
          </w:p>
        </w:tc>
      </w:tr>
      <w:tr w:rsidR="00185EF4" w:rsidRPr="00467E8A" w14:paraId="2A588250" w14:textId="77777777" w:rsidTr="00540448">
        <w:tc>
          <w:tcPr>
            <w:tcW w:w="1929" w:type="pct"/>
            <w:shd w:val="clear" w:color="auto" w:fill="auto"/>
          </w:tcPr>
          <w:p w14:paraId="0789222B" w14:textId="77777777" w:rsidR="00185EF4" w:rsidRPr="00E510DE" w:rsidRDefault="00185EF4" w:rsidP="00655626">
            <w:pPr>
              <w:pStyle w:val="ListParagraph"/>
              <w:numPr>
                <w:ilvl w:val="0"/>
                <w:numId w:val="70"/>
              </w:numPr>
              <w:jc w:val="left"/>
              <w:rPr>
                <w:rFonts w:ascii="Calibri Light" w:hAnsi="Calibri Light" w:cs="Calibri Light"/>
                <w:b/>
              </w:rPr>
            </w:pPr>
            <w:r w:rsidRPr="00E510DE">
              <w:rPr>
                <w:rFonts w:ascii="Calibri Light" w:hAnsi="Calibri Light" w:cs="Calibri Light"/>
                <w:b/>
              </w:rPr>
              <w:lastRenderedPageBreak/>
              <w:t>Capability to extend the above to other modalities (i.e. road / rail)</w:t>
            </w:r>
          </w:p>
          <w:p w14:paraId="32F08B9D" w14:textId="77777777" w:rsidR="00185EF4" w:rsidRPr="00E510DE" w:rsidRDefault="00185EF4" w:rsidP="00540448">
            <w:pPr>
              <w:jc w:val="left"/>
              <w:rPr>
                <w:rFonts w:cs="Calibri Light"/>
                <w:b/>
              </w:rPr>
            </w:pPr>
          </w:p>
          <w:p w14:paraId="5128C9A8" w14:textId="77777777" w:rsidR="00185EF4" w:rsidRPr="00E510DE" w:rsidRDefault="00185EF4" w:rsidP="00540448">
            <w:pPr>
              <w:jc w:val="left"/>
              <w:rPr>
                <w:rFonts w:cs="Calibri Light"/>
                <w:lang w:val="en-GB"/>
              </w:rPr>
            </w:pPr>
            <w:r w:rsidRPr="00E510DE">
              <w:rPr>
                <w:rFonts w:cs="Calibri Light"/>
              </w:rPr>
              <w:t xml:space="preserve">The Bidder </w:t>
            </w:r>
            <w:r w:rsidRPr="00E510DE">
              <w:rPr>
                <w:rFonts w:cs="Calibri Light"/>
                <w:b/>
                <w:bCs/>
              </w:rPr>
              <w:t>to demonstrate</w:t>
            </w:r>
            <w:r w:rsidRPr="00E510DE">
              <w:rPr>
                <w:rFonts w:cs="Calibri Light"/>
              </w:rPr>
              <w:t xml:space="preserve"> the capability of the system to extend processing to other modalities (i.e. road/rail)</w:t>
            </w:r>
          </w:p>
          <w:p w14:paraId="24CD1C65" w14:textId="77777777" w:rsidR="00185EF4" w:rsidRPr="00E510DE" w:rsidRDefault="00185EF4" w:rsidP="00655626">
            <w:pPr>
              <w:numPr>
                <w:ilvl w:val="0"/>
                <w:numId w:val="64"/>
              </w:numPr>
              <w:ind w:left="459"/>
              <w:jc w:val="left"/>
              <w:rPr>
                <w:rFonts w:cs="Calibri Light"/>
                <w:lang w:val="en-GB"/>
              </w:rPr>
            </w:pPr>
            <w:r w:rsidRPr="00E510DE">
              <w:rPr>
                <w:rFonts w:cs="Calibri Light"/>
                <w:lang w:val="en-GB"/>
              </w:rPr>
              <w:t>No</w:t>
            </w:r>
            <w:r w:rsidRPr="00E510DE">
              <w:rPr>
                <w:rFonts w:cs="Calibri Light"/>
              </w:rPr>
              <w:t xml:space="preserve"> </w:t>
            </w:r>
            <w:r w:rsidRPr="00E510DE">
              <w:rPr>
                <w:rFonts w:cs="Calibri Light"/>
                <w:lang w:val="en-GB"/>
              </w:rPr>
              <w:t>capability to extend the above to other modalities (i.e. road or rail).</w:t>
            </w:r>
          </w:p>
          <w:p w14:paraId="6BC70F21" w14:textId="77777777" w:rsidR="00185EF4" w:rsidRPr="00E510DE" w:rsidRDefault="00185EF4" w:rsidP="00655626">
            <w:pPr>
              <w:numPr>
                <w:ilvl w:val="0"/>
                <w:numId w:val="64"/>
              </w:numPr>
              <w:ind w:left="459"/>
              <w:jc w:val="left"/>
              <w:rPr>
                <w:rFonts w:cs="Calibri Light"/>
                <w:lang w:val="en-GB"/>
              </w:rPr>
            </w:pPr>
            <w:r w:rsidRPr="00E510DE">
              <w:rPr>
                <w:rFonts w:cs="Calibri Light"/>
                <w:lang w:val="en-GB"/>
              </w:rPr>
              <w:lastRenderedPageBreak/>
              <w:t xml:space="preserve">Capability to extend the above to other modalities (either road </w:t>
            </w:r>
            <w:r w:rsidRPr="00E510DE">
              <w:rPr>
                <w:rFonts w:cs="Calibri Light"/>
                <w:b/>
                <w:bCs/>
                <w:lang w:val="en-GB"/>
              </w:rPr>
              <w:t>or</w:t>
            </w:r>
            <w:r w:rsidRPr="00E510DE">
              <w:rPr>
                <w:rFonts w:cs="Calibri Light"/>
                <w:lang w:val="en-GB"/>
              </w:rPr>
              <w:t xml:space="preserve"> rail);</w:t>
            </w:r>
          </w:p>
          <w:p w14:paraId="4E9C46EB" w14:textId="77777777" w:rsidR="00185EF4" w:rsidRPr="00E510DE" w:rsidRDefault="00185EF4" w:rsidP="00655626">
            <w:pPr>
              <w:numPr>
                <w:ilvl w:val="0"/>
                <w:numId w:val="64"/>
              </w:numPr>
              <w:ind w:left="459"/>
              <w:jc w:val="left"/>
              <w:rPr>
                <w:rFonts w:cs="Calibri Light"/>
                <w:lang w:val="en-GB"/>
              </w:rPr>
            </w:pPr>
            <w:r w:rsidRPr="00E510DE">
              <w:rPr>
                <w:rFonts w:cs="Calibri Light"/>
                <w:lang w:val="en-GB"/>
              </w:rPr>
              <w:t xml:space="preserve">Capability to extend the above to other modalities (road </w:t>
            </w:r>
            <w:r w:rsidRPr="00E510DE">
              <w:rPr>
                <w:rFonts w:cs="Calibri Light"/>
                <w:b/>
                <w:bCs/>
                <w:lang w:val="en-GB"/>
              </w:rPr>
              <w:t>and</w:t>
            </w:r>
            <w:r w:rsidRPr="00E510DE">
              <w:rPr>
                <w:rFonts w:cs="Calibri Light"/>
                <w:lang w:val="en-GB"/>
              </w:rPr>
              <w:t xml:space="preserve"> rail);</w:t>
            </w:r>
          </w:p>
          <w:p w14:paraId="5C598ECB" w14:textId="77777777" w:rsidR="00185EF4" w:rsidRPr="00E510DE" w:rsidRDefault="00185EF4" w:rsidP="00540448">
            <w:pPr>
              <w:ind w:left="720"/>
              <w:jc w:val="left"/>
              <w:rPr>
                <w:rFonts w:cs="Calibri Light"/>
                <w:lang w:val="en-GB"/>
              </w:rPr>
            </w:pPr>
          </w:p>
          <w:p w14:paraId="72C7F163" w14:textId="77777777" w:rsidR="00185EF4" w:rsidRPr="00E510DE" w:rsidRDefault="00185EF4" w:rsidP="00540448">
            <w:pPr>
              <w:jc w:val="left"/>
              <w:rPr>
                <w:rFonts w:cs="Calibri Light"/>
                <w:b/>
                <w:bCs/>
              </w:rPr>
            </w:pPr>
            <w:r w:rsidRPr="00E510DE">
              <w:rPr>
                <w:rFonts w:cs="Calibri Light"/>
                <w:b/>
                <w:bCs/>
              </w:rPr>
              <w:t>Minimum Requirement:</w:t>
            </w:r>
          </w:p>
          <w:p w14:paraId="7B845587" w14:textId="77777777" w:rsidR="00185EF4" w:rsidRPr="00E510DE" w:rsidRDefault="00185EF4" w:rsidP="00655626">
            <w:pPr>
              <w:pStyle w:val="ListParagraph"/>
              <w:numPr>
                <w:ilvl w:val="0"/>
                <w:numId w:val="65"/>
              </w:numPr>
              <w:ind w:left="459"/>
              <w:rPr>
                <w:rFonts w:ascii="Calibri Light" w:hAnsi="Calibri Light" w:cs="Calibri Light"/>
                <w:lang w:val="en-GB"/>
              </w:rPr>
            </w:pPr>
            <w:r w:rsidRPr="00E510DE">
              <w:rPr>
                <w:rFonts w:ascii="Calibri Light" w:hAnsi="Calibri Light" w:cs="Calibri Light"/>
                <w:lang w:val="en-GB"/>
              </w:rPr>
              <w:t xml:space="preserve">Capability to extend the above to other modalities (either road </w:t>
            </w:r>
            <w:r w:rsidRPr="00E510DE">
              <w:rPr>
                <w:rFonts w:ascii="Calibri Light" w:hAnsi="Calibri Light" w:cs="Calibri Light"/>
                <w:b/>
                <w:bCs/>
                <w:lang w:val="en-GB"/>
              </w:rPr>
              <w:t xml:space="preserve">or </w:t>
            </w:r>
            <w:r w:rsidRPr="00E510DE">
              <w:rPr>
                <w:rFonts w:ascii="Calibri Light" w:hAnsi="Calibri Light" w:cs="Calibri Light"/>
                <w:lang w:val="en-GB"/>
              </w:rPr>
              <w:t>rail);</w:t>
            </w:r>
          </w:p>
          <w:p w14:paraId="1ED211E8" w14:textId="77777777" w:rsidR="00185EF4" w:rsidRPr="00E510DE" w:rsidRDefault="00185EF4" w:rsidP="00540448">
            <w:pPr>
              <w:jc w:val="left"/>
              <w:rPr>
                <w:rFonts w:cs="Calibri Light"/>
              </w:rPr>
            </w:pPr>
          </w:p>
        </w:tc>
        <w:tc>
          <w:tcPr>
            <w:tcW w:w="1198" w:type="pct"/>
            <w:shd w:val="clear" w:color="auto" w:fill="auto"/>
          </w:tcPr>
          <w:p w14:paraId="7C05C07A" w14:textId="77777777" w:rsidR="00185EF4" w:rsidRPr="00E510DE" w:rsidRDefault="00185EF4" w:rsidP="00540448">
            <w:pPr>
              <w:jc w:val="left"/>
              <w:rPr>
                <w:rFonts w:cs="Calibri Light"/>
                <w:b/>
                <w:u w:val="single"/>
              </w:rPr>
            </w:pPr>
          </w:p>
          <w:p w14:paraId="03B6084D" w14:textId="77777777" w:rsidR="00185EF4" w:rsidRPr="00E510DE" w:rsidRDefault="00185EF4" w:rsidP="00540448">
            <w:pPr>
              <w:jc w:val="left"/>
              <w:rPr>
                <w:rFonts w:cs="Calibri Light"/>
                <w:b/>
                <w:u w:val="single"/>
              </w:rPr>
            </w:pPr>
          </w:p>
          <w:p w14:paraId="79692EBC" w14:textId="77777777" w:rsidR="00185EF4" w:rsidRPr="00E510DE" w:rsidRDefault="00185EF4" w:rsidP="00540448">
            <w:pPr>
              <w:jc w:val="left"/>
              <w:rPr>
                <w:rFonts w:cs="Calibri Light"/>
                <w:b/>
                <w:u w:val="single"/>
              </w:rPr>
            </w:pPr>
            <w:r w:rsidRPr="00E510DE">
              <w:rPr>
                <w:rFonts w:cs="Calibri Light"/>
                <w:b/>
                <w:u w:val="single"/>
              </w:rPr>
              <w:t>Evidence</w:t>
            </w:r>
          </w:p>
          <w:p w14:paraId="5332EE69" w14:textId="2E61D216" w:rsidR="00185EF4" w:rsidRPr="00E510DE" w:rsidRDefault="00185EF4" w:rsidP="00540448">
            <w:pPr>
              <w:jc w:val="left"/>
              <w:rPr>
                <w:rFonts w:cs="Calibri Light"/>
              </w:rPr>
            </w:pPr>
            <w:r w:rsidRPr="00E510DE">
              <w:rPr>
                <w:rFonts w:cs="Calibri Light"/>
              </w:rPr>
              <w:t xml:space="preserve">The Bidder </w:t>
            </w:r>
            <w:r w:rsidRPr="00E510DE">
              <w:rPr>
                <w:rFonts w:asciiTheme="majorHAnsi" w:hAnsiTheme="majorHAnsi" w:cstheme="majorHAnsi"/>
              </w:rPr>
              <w:t xml:space="preserve">to </w:t>
            </w:r>
            <w:r w:rsidRPr="00E510DE">
              <w:rPr>
                <w:rFonts w:asciiTheme="majorHAnsi" w:hAnsiTheme="majorHAnsi" w:cstheme="majorHAnsi"/>
                <w:b/>
                <w:bCs/>
                <w:lang w:val="en-GB"/>
              </w:rPr>
              <w:t>demonstrate</w:t>
            </w:r>
            <w:r w:rsidRPr="00E510DE" w:rsidDel="001870A5">
              <w:rPr>
                <w:rFonts w:cs="Calibri Light"/>
                <w:b/>
                <w:bCs/>
              </w:rPr>
              <w:t xml:space="preserve"> </w:t>
            </w:r>
            <w:r w:rsidRPr="00E510DE">
              <w:rPr>
                <w:rFonts w:cs="Calibri Light"/>
              </w:rPr>
              <w:t>the capability of the system to extend processing to other modalities (</w:t>
            </w:r>
            <w:proofErr w:type="spellStart"/>
            <w:r w:rsidRPr="00E510DE">
              <w:rPr>
                <w:rFonts w:cs="Calibri Light"/>
              </w:rPr>
              <w:t>i.e</w:t>
            </w:r>
            <w:proofErr w:type="spellEnd"/>
            <w:r w:rsidRPr="00E510DE">
              <w:rPr>
                <w:rFonts w:cs="Calibri Light"/>
              </w:rPr>
              <w:t xml:space="preserve"> road/rail)</w:t>
            </w:r>
            <w:r w:rsidR="00E51406">
              <w:rPr>
                <w:rFonts w:cs="Calibri Light"/>
              </w:rPr>
              <w:t>.</w:t>
            </w:r>
          </w:p>
          <w:p w14:paraId="63F125C2" w14:textId="77777777" w:rsidR="00185EF4" w:rsidRPr="00E510DE" w:rsidRDefault="00185EF4" w:rsidP="00540448">
            <w:pPr>
              <w:rPr>
                <w:rFonts w:cs="Calibri Light"/>
              </w:rPr>
            </w:pPr>
          </w:p>
          <w:p w14:paraId="354267BB" w14:textId="77777777" w:rsidR="00185EF4" w:rsidRPr="00E510DE" w:rsidRDefault="00185EF4" w:rsidP="00540448">
            <w:pPr>
              <w:rPr>
                <w:rFonts w:cs="Calibri Light"/>
                <w:b/>
                <w:u w:val="single"/>
              </w:rPr>
            </w:pPr>
            <w:r w:rsidRPr="00E510DE">
              <w:rPr>
                <w:rFonts w:cs="Calibri Light"/>
                <w:b/>
                <w:u w:val="single"/>
              </w:rPr>
              <w:lastRenderedPageBreak/>
              <w:t>Evaluation</w:t>
            </w:r>
          </w:p>
          <w:p w14:paraId="4F924C1F" w14:textId="77777777" w:rsidR="00185EF4" w:rsidRPr="00E510DE" w:rsidRDefault="00185EF4" w:rsidP="00540448">
            <w:pPr>
              <w:jc w:val="left"/>
              <w:rPr>
                <w:rFonts w:cs="Calibri Light"/>
              </w:rPr>
            </w:pPr>
            <w:r w:rsidRPr="00E510DE">
              <w:rPr>
                <w:rFonts w:cs="Calibri Light"/>
              </w:rPr>
              <w:t>0= No Information provided, or does not meet minimum requirement</w:t>
            </w:r>
          </w:p>
          <w:p w14:paraId="3A7F1D46" w14:textId="77777777" w:rsidR="00185EF4" w:rsidRPr="00E510DE" w:rsidRDefault="00185EF4" w:rsidP="00540448">
            <w:pPr>
              <w:rPr>
                <w:rFonts w:cs="Calibri Light"/>
              </w:rPr>
            </w:pPr>
          </w:p>
          <w:p w14:paraId="3992E25E" w14:textId="77777777" w:rsidR="00185EF4" w:rsidRPr="00E510DE" w:rsidRDefault="00185EF4" w:rsidP="00540448">
            <w:pPr>
              <w:jc w:val="left"/>
              <w:rPr>
                <w:rFonts w:cs="Calibri Light"/>
              </w:rPr>
            </w:pPr>
            <w:r w:rsidRPr="00E510DE">
              <w:rPr>
                <w:rFonts w:cs="Calibri Light"/>
              </w:rPr>
              <w:t>3= Meets minimum requirements</w:t>
            </w:r>
          </w:p>
          <w:p w14:paraId="5303051E" w14:textId="77777777" w:rsidR="00185EF4" w:rsidRPr="00E510DE" w:rsidRDefault="00185EF4" w:rsidP="00540448">
            <w:pPr>
              <w:jc w:val="left"/>
              <w:rPr>
                <w:rFonts w:cs="Calibri Light"/>
              </w:rPr>
            </w:pPr>
            <w:r w:rsidRPr="00E510DE">
              <w:rPr>
                <w:rFonts w:cs="Calibri Light"/>
              </w:rPr>
              <w:t>5= Exceeds minimum requirements</w:t>
            </w:r>
          </w:p>
          <w:p w14:paraId="35E828FD" w14:textId="77777777" w:rsidR="00185EF4" w:rsidRPr="00E510DE" w:rsidRDefault="00185EF4" w:rsidP="00540448">
            <w:pPr>
              <w:jc w:val="left"/>
              <w:rPr>
                <w:rFonts w:cs="Calibri Light"/>
              </w:rPr>
            </w:pPr>
          </w:p>
          <w:p w14:paraId="26794AA1" w14:textId="77777777" w:rsidR="00185EF4" w:rsidRPr="00E510DE" w:rsidRDefault="00185EF4" w:rsidP="00540448">
            <w:pPr>
              <w:jc w:val="left"/>
              <w:rPr>
                <w:rFonts w:cs="Calibri Light"/>
                <w:b/>
              </w:rPr>
            </w:pPr>
            <w:r w:rsidRPr="00E510DE">
              <w:rPr>
                <w:rFonts w:cs="Calibri Light"/>
                <w:b/>
              </w:rPr>
              <w:t xml:space="preserve">NOTE: </w:t>
            </w:r>
          </w:p>
          <w:p w14:paraId="1630B85D" w14:textId="77777777" w:rsidR="00185EF4" w:rsidRDefault="00185EF4" w:rsidP="00540448">
            <w:pPr>
              <w:jc w:val="left"/>
              <w:rPr>
                <w:rFonts w:cs="Calibri Light"/>
              </w:rPr>
            </w:pPr>
            <w:r w:rsidRPr="00E510DE">
              <w:rPr>
                <w:rFonts w:cs="Calibri Light"/>
              </w:rPr>
              <w:t>SITA reserves the right to verify the information provided.</w:t>
            </w:r>
          </w:p>
          <w:p w14:paraId="661D9243" w14:textId="77777777" w:rsidR="000516C8" w:rsidRPr="00E510DE" w:rsidRDefault="000516C8" w:rsidP="00540448">
            <w:pPr>
              <w:jc w:val="left"/>
              <w:rPr>
                <w:rFonts w:cs="Calibri Light"/>
                <w:b/>
                <w:u w:val="single"/>
              </w:rPr>
            </w:pPr>
          </w:p>
        </w:tc>
        <w:tc>
          <w:tcPr>
            <w:tcW w:w="746" w:type="pct"/>
          </w:tcPr>
          <w:p w14:paraId="17810350" w14:textId="77777777" w:rsidR="00185EF4" w:rsidRPr="00E510DE" w:rsidRDefault="00185EF4" w:rsidP="00540448">
            <w:pPr>
              <w:jc w:val="center"/>
              <w:rPr>
                <w:rFonts w:cs="Calibri Light"/>
              </w:rPr>
            </w:pPr>
            <w:r w:rsidRPr="00E510DE">
              <w:rPr>
                <w:rFonts w:cs="Calibri Light"/>
              </w:rPr>
              <w:lastRenderedPageBreak/>
              <w:t>10%</w:t>
            </w:r>
          </w:p>
        </w:tc>
        <w:tc>
          <w:tcPr>
            <w:tcW w:w="1127" w:type="pct"/>
            <w:shd w:val="clear" w:color="auto" w:fill="auto"/>
          </w:tcPr>
          <w:p w14:paraId="4B68C7EA" w14:textId="77777777" w:rsidR="00185EF4" w:rsidRPr="00E510DE" w:rsidRDefault="00185EF4" w:rsidP="00540448">
            <w:pPr>
              <w:jc w:val="left"/>
              <w:rPr>
                <w:rFonts w:cs="Calibri Light"/>
              </w:rPr>
            </w:pPr>
          </w:p>
          <w:p w14:paraId="0DCA2A29" w14:textId="77777777" w:rsidR="00185EF4" w:rsidRPr="00E510DE" w:rsidRDefault="00185EF4" w:rsidP="00540448">
            <w:pPr>
              <w:jc w:val="left"/>
              <w:rPr>
                <w:rFonts w:cs="Calibri Light"/>
                <w:color w:val="FF0000"/>
              </w:rPr>
            </w:pPr>
          </w:p>
          <w:p w14:paraId="1FC02BAE" w14:textId="77777777" w:rsidR="00185EF4" w:rsidRPr="00E510DE" w:rsidRDefault="00185EF4" w:rsidP="00540448">
            <w:pPr>
              <w:pStyle w:val="ListParagraph"/>
              <w:ind w:left="173" w:hanging="142"/>
              <w:jc w:val="left"/>
              <w:rPr>
                <w:rFonts w:cs="Calibri Light"/>
              </w:rPr>
            </w:pPr>
            <w:r w:rsidRPr="00E510DE">
              <w:rPr>
                <w:rFonts w:ascii="Calibri Light" w:hAnsi="Calibri Light" w:cs="Calibri Light"/>
                <w:color w:val="FF0000"/>
              </w:rPr>
              <w:t xml:space="preserve">&lt;Presentation and Demonstration information will be provided by the Bidder at the Presentation and Proof of Concept Demonstration session&gt; </w:t>
            </w:r>
          </w:p>
        </w:tc>
      </w:tr>
      <w:tr w:rsidR="00185EF4" w:rsidRPr="00467E8A" w14:paraId="626359E4" w14:textId="77777777" w:rsidTr="00540448">
        <w:tc>
          <w:tcPr>
            <w:tcW w:w="1929" w:type="pct"/>
            <w:shd w:val="clear" w:color="auto" w:fill="auto"/>
          </w:tcPr>
          <w:p w14:paraId="208BF136" w14:textId="77777777" w:rsidR="00185EF4" w:rsidRPr="00E510DE" w:rsidRDefault="00185EF4" w:rsidP="00655626">
            <w:pPr>
              <w:pStyle w:val="ListParagraph"/>
              <w:numPr>
                <w:ilvl w:val="0"/>
                <w:numId w:val="70"/>
              </w:numPr>
              <w:jc w:val="left"/>
              <w:rPr>
                <w:rFonts w:ascii="Calibri Light" w:hAnsi="Calibri Light" w:cs="Calibri Light"/>
                <w:b/>
              </w:rPr>
            </w:pPr>
            <w:r w:rsidRPr="00E510DE">
              <w:rPr>
                <w:rFonts w:ascii="Calibri Light" w:hAnsi="Calibri Light" w:cs="Calibri Light"/>
                <w:b/>
              </w:rPr>
              <w:t>Updated PNR data in respect of all travellers booked to travel to, from and through South Africa by air, delivered at prescribed intervals</w:t>
            </w:r>
          </w:p>
          <w:p w14:paraId="33B1564C" w14:textId="77777777" w:rsidR="00185EF4" w:rsidRPr="00E510DE" w:rsidRDefault="00185EF4" w:rsidP="00540448">
            <w:pPr>
              <w:jc w:val="left"/>
              <w:rPr>
                <w:rFonts w:asciiTheme="minorHAnsi" w:hAnsiTheme="minorHAnsi" w:cstheme="minorHAnsi"/>
                <w:b/>
              </w:rPr>
            </w:pPr>
          </w:p>
          <w:p w14:paraId="3548657F" w14:textId="77777777" w:rsidR="00185EF4" w:rsidRPr="00E510DE" w:rsidRDefault="00185EF4" w:rsidP="00540448">
            <w:pPr>
              <w:jc w:val="left"/>
              <w:rPr>
                <w:rFonts w:asciiTheme="minorHAnsi" w:hAnsiTheme="minorHAnsi" w:cstheme="minorHAnsi"/>
                <w:kern w:val="32"/>
                <w:lang w:val="en-GB"/>
              </w:rPr>
            </w:pPr>
            <w:r w:rsidRPr="00E510DE">
              <w:rPr>
                <w:rFonts w:asciiTheme="minorHAnsi" w:hAnsiTheme="minorHAnsi" w:cstheme="minorHAnsi"/>
              </w:rPr>
              <w:t xml:space="preserve">The Bidder </w:t>
            </w:r>
            <w:r w:rsidRPr="00E510DE">
              <w:rPr>
                <w:rFonts w:asciiTheme="minorHAnsi" w:hAnsiTheme="minorHAnsi" w:cstheme="minorHAnsi"/>
                <w:b/>
                <w:bCs/>
              </w:rPr>
              <w:t>to demonstrate</w:t>
            </w:r>
            <w:r w:rsidRPr="00E510DE">
              <w:rPr>
                <w:rFonts w:asciiTheme="minorHAnsi" w:hAnsiTheme="minorHAnsi" w:cstheme="minorHAnsi"/>
              </w:rPr>
              <w:t xml:space="preserve"> how the system shall be capable of delivering updated PNR data in respect of all travellers booked</w:t>
            </w:r>
            <w:r w:rsidRPr="00E510DE">
              <w:t xml:space="preserve"> </w:t>
            </w:r>
            <w:r w:rsidRPr="00E510DE">
              <w:rPr>
                <w:rFonts w:asciiTheme="minorHAnsi" w:hAnsiTheme="minorHAnsi" w:cstheme="minorHAnsi"/>
              </w:rPr>
              <w:t>to travel to, from and through South Africa by air, at prescribed intervals.</w:t>
            </w:r>
          </w:p>
          <w:p w14:paraId="356A8258" w14:textId="77777777" w:rsidR="00185EF4" w:rsidRPr="00E510DE" w:rsidRDefault="00185EF4" w:rsidP="00655626">
            <w:pPr>
              <w:pStyle w:val="ListParagraph"/>
              <w:numPr>
                <w:ilvl w:val="0"/>
                <w:numId w:val="81"/>
              </w:numPr>
              <w:spacing w:before="120" w:line="360" w:lineRule="auto"/>
              <w:rPr>
                <w:rFonts w:cstheme="minorHAnsi"/>
                <w:kern w:val="32"/>
                <w:lang w:val="en-GB"/>
              </w:rPr>
            </w:pPr>
            <w:r w:rsidRPr="00E510DE">
              <w:rPr>
                <w:rFonts w:cstheme="minorHAnsi"/>
                <w:kern w:val="32"/>
                <w:lang w:val="en-GB"/>
              </w:rPr>
              <w:t xml:space="preserve">No PNR delivery; </w:t>
            </w:r>
          </w:p>
          <w:p w14:paraId="52172F34" w14:textId="77777777" w:rsidR="00185EF4" w:rsidRPr="00E510DE" w:rsidRDefault="00185EF4" w:rsidP="00655626">
            <w:pPr>
              <w:numPr>
                <w:ilvl w:val="0"/>
                <w:numId w:val="81"/>
              </w:numPr>
              <w:spacing w:before="120" w:after="0" w:line="360" w:lineRule="auto"/>
              <w:jc w:val="left"/>
              <w:outlineLvl w:val="0"/>
              <w:rPr>
                <w:rFonts w:asciiTheme="minorHAnsi" w:hAnsiTheme="minorHAnsi" w:cstheme="minorHAnsi"/>
                <w:kern w:val="32"/>
                <w:lang w:val="en-GB"/>
              </w:rPr>
            </w:pPr>
            <w:r w:rsidRPr="00E510DE">
              <w:rPr>
                <w:rFonts w:asciiTheme="minorHAnsi" w:hAnsiTheme="minorHAnsi" w:cstheme="minorHAnsi"/>
                <w:kern w:val="32"/>
                <w:lang w:val="en-GB"/>
              </w:rPr>
              <w:t xml:space="preserve">The system shall be capable of delivering updated PNR data in respect of all travellers booked to travel to, from and </w:t>
            </w:r>
            <w:r w:rsidRPr="00E510DE">
              <w:rPr>
                <w:rFonts w:asciiTheme="minorHAnsi" w:hAnsiTheme="minorHAnsi" w:cstheme="minorHAnsi"/>
                <w:kern w:val="32"/>
                <w:lang w:val="en-GB"/>
              </w:rPr>
              <w:lastRenderedPageBreak/>
              <w:t xml:space="preserve">through South Africa by air, at a </w:t>
            </w:r>
            <w:r w:rsidRPr="00E510DE">
              <w:rPr>
                <w:rFonts w:asciiTheme="minorHAnsi" w:hAnsiTheme="minorHAnsi" w:cstheme="minorHAnsi"/>
                <w:b/>
                <w:bCs/>
                <w:kern w:val="32"/>
                <w:lang w:val="en-GB"/>
              </w:rPr>
              <w:t>minimum prescribed interval of three (3) times</w:t>
            </w:r>
            <w:r w:rsidRPr="00E510DE">
              <w:rPr>
                <w:rFonts w:asciiTheme="minorHAnsi" w:hAnsiTheme="minorHAnsi" w:cstheme="minorHAnsi"/>
                <w:kern w:val="32"/>
                <w:lang w:val="en-GB"/>
              </w:rPr>
              <w:t xml:space="preserve"> before flight departure.</w:t>
            </w:r>
          </w:p>
          <w:p w14:paraId="5E7AB16F" w14:textId="77777777" w:rsidR="00185EF4" w:rsidRPr="00E510DE" w:rsidRDefault="00185EF4" w:rsidP="00655626">
            <w:pPr>
              <w:numPr>
                <w:ilvl w:val="0"/>
                <w:numId w:val="81"/>
              </w:numPr>
              <w:spacing w:before="120" w:after="0" w:line="360" w:lineRule="auto"/>
              <w:jc w:val="left"/>
              <w:outlineLvl w:val="0"/>
              <w:rPr>
                <w:rFonts w:asciiTheme="minorHAnsi" w:hAnsiTheme="minorHAnsi" w:cstheme="minorHAnsi"/>
                <w:kern w:val="32"/>
                <w:lang w:val="en-GB"/>
              </w:rPr>
            </w:pPr>
            <w:r w:rsidRPr="00E510DE">
              <w:rPr>
                <w:rFonts w:asciiTheme="minorHAnsi" w:hAnsiTheme="minorHAnsi" w:cstheme="minorHAnsi"/>
                <w:kern w:val="32"/>
                <w:lang w:val="en-GB"/>
              </w:rPr>
              <w:t xml:space="preserve">The system shall be capable of delivering updated PNR data in respect of all travellers booked to travel to, from and through South Africa by air, at </w:t>
            </w:r>
            <w:r w:rsidRPr="00E510DE">
              <w:rPr>
                <w:rFonts w:asciiTheme="minorHAnsi" w:hAnsiTheme="minorHAnsi" w:cstheme="minorHAnsi"/>
                <w:b/>
                <w:bCs/>
                <w:kern w:val="32"/>
                <w:lang w:val="en-GB"/>
              </w:rPr>
              <w:t xml:space="preserve">more than three (3) intervals </w:t>
            </w:r>
            <w:r w:rsidRPr="00E510DE">
              <w:rPr>
                <w:rFonts w:asciiTheme="minorHAnsi" w:hAnsiTheme="minorHAnsi" w:cstheme="minorHAnsi"/>
                <w:kern w:val="32"/>
                <w:lang w:val="en-GB"/>
              </w:rPr>
              <w:t>before flight departure.</w:t>
            </w:r>
          </w:p>
          <w:p w14:paraId="23F5DD79" w14:textId="77777777" w:rsidR="00185EF4" w:rsidRPr="00E510DE" w:rsidRDefault="00185EF4" w:rsidP="00540448">
            <w:pPr>
              <w:spacing w:before="120" w:after="0" w:line="360" w:lineRule="auto"/>
              <w:ind w:left="338"/>
              <w:outlineLvl w:val="0"/>
              <w:rPr>
                <w:rFonts w:asciiTheme="minorHAnsi" w:hAnsiTheme="minorHAnsi" w:cstheme="minorHAnsi"/>
                <w:kern w:val="32"/>
                <w:lang w:val="en-GB"/>
              </w:rPr>
            </w:pPr>
          </w:p>
          <w:p w14:paraId="2A3E1EE2" w14:textId="77777777" w:rsidR="00185EF4" w:rsidRPr="00E510DE" w:rsidRDefault="00185EF4" w:rsidP="00540448">
            <w:pPr>
              <w:spacing w:before="40"/>
              <w:ind w:left="316" w:hanging="316"/>
              <w:rPr>
                <w:rFonts w:asciiTheme="minorHAnsi" w:hAnsiTheme="minorHAnsi" w:cstheme="minorHAnsi"/>
                <w:b/>
                <w:bCs/>
              </w:rPr>
            </w:pPr>
            <w:r w:rsidRPr="00E510DE">
              <w:rPr>
                <w:rFonts w:asciiTheme="minorHAnsi" w:hAnsiTheme="minorHAnsi" w:cstheme="minorHAnsi"/>
                <w:b/>
                <w:bCs/>
              </w:rPr>
              <w:t>Minimum Requirement:</w:t>
            </w:r>
          </w:p>
          <w:p w14:paraId="2C339939" w14:textId="77777777" w:rsidR="00185EF4" w:rsidRPr="00E510DE" w:rsidRDefault="00185EF4" w:rsidP="00540448">
            <w:pPr>
              <w:spacing w:before="120" w:line="360" w:lineRule="auto"/>
              <w:ind w:left="603" w:hanging="283"/>
              <w:jc w:val="left"/>
              <w:rPr>
                <w:rFonts w:cstheme="minorHAnsi"/>
                <w:kern w:val="32"/>
                <w:lang w:val="en-GB"/>
              </w:rPr>
            </w:pPr>
            <w:r w:rsidRPr="00E510DE">
              <w:rPr>
                <w:rFonts w:cstheme="minorHAnsi"/>
                <w:kern w:val="32"/>
                <w:lang w:val="en-GB"/>
              </w:rPr>
              <w:t xml:space="preserve">(b)  The system shall be capable of delivering updated PNR data in respect of all travellers booked to travel to, from and through South Africa by air, at </w:t>
            </w:r>
            <w:r w:rsidRPr="00E510DE">
              <w:rPr>
                <w:rFonts w:cstheme="minorHAnsi"/>
                <w:b/>
                <w:bCs/>
                <w:kern w:val="32"/>
                <w:lang w:val="en-GB"/>
              </w:rPr>
              <w:t>a minimum prescribed interval of three (3) times</w:t>
            </w:r>
            <w:r w:rsidRPr="00E510DE">
              <w:rPr>
                <w:rFonts w:cstheme="minorHAnsi"/>
                <w:kern w:val="32"/>
                <w:lang w:val="en-GB"/>
              </w:rPr>
              <w:t xml:space="preserve"> before flight departure.</w:t>
            </w:r>
          </w:p>
          <w:p w14:paraId="5289E05F" w14:textId="77777777" w:rsidR="00185EF4" w:rsidRDefault="00185EF4" w:rsidP="00540448">
            <w:pPr>
              <w:spacing w:after="0"/>
              <w:ind w:left="720"/>
              <w:outlineLvl w:val="0"/>
              <w:rPr>
                <w:rFonts w:asciiTheme="minorHAnsi" w:hAnsiTheme="minorHAnsi" w:cstheme="minorHAnsi"/>
                <w:b/>
              </w:rPr>
            </w:pPr>
          </w:p>
          <w:p w14:paraId="0E716CFD" w14:textId="77777777" w:rsidR="000516C8" w:rsidRDefault="000516C8" w:rsidP="00540448">
            <w:pPr>
              <w:spacing w:after="0"/>
              <w:ind w:left="720"/>
              <w:outlineLvl w:val="0"/>
              <w:rPr>
                <w:rFonts w:asciiTheme="minorHAnsi" w:hAnsiTheme="minorHAnsi" w:cstheme="minorHAnsi"/>
                <w:b/>
              </w:rPr>
            </w:pPr>
          </w:p>
          <w:p w14:paraId="306EDC89" w14:textId="77777777" w:rsidR="000516C8" w:rsidRDefault="000516C8" w:rsidP="00540448">
            <w:pPr>
              <w:spacing w:after="0"/>
              <w:ind w:left="720"/>
              <w:outlineLvl w:val="0"/>
              <w:rPr>
                <w:rFonts w:asciiTheme="minorHAnsi" w:hAnsiTheme="minorHAnsi" w:cstheme="minorHAnsi"/>
                <w:b/>
              </w:rPr>
            </w:pPr>
          </w:p>
          <w:p w14:paraId="280F3735" w14:textId="77777777" w:rsidR="000516C8" w:rsidRPr="00E510DE" w:rsidRDefault="000516C8" w:rsidP="00540448">
            <w:pPr>
              <w:spacing w:after="0"/>
              <w:ind w:left="720"/>
              <w:outlineLvl w:val="0"/>
              <w:rPr>
                <w:rFonts w:asciiTheme="minorHAnsi" w:hAnsiTheme="minorHAnsi" w:cstheme="minorHAnsi"/>
                <w:b/>
              </w:rPr>
            </w:pPr>
          </w:p>
        </w:tc>
        <w:tc>
          <w:tcPr>
            <w:tcW w:w="1198" w:type="pct"/>
            <w:shd w:val="clear" w:color="auto" w:fill="auto"/>
          </w:tcPr>
          <w:p w14:paraId="6AC5B203" w14:textId="77777777" w:rsidR="00185EF4" w:rsidRPr="00E510DE" w:rsidRDefault="00185EF4" w:rsidP="00540448">
            <w:pPr>
              <w:jc w:val="left"/>
              <w:rPr>
                <w:rFonts w:asciiTheme="minorHAnsi" w:hAnsiTheme="minorHAnsi" w:cstheme="minorHAnsi"/>
                <w:b/>
                <w:u w:val="single"/>
              </w:rPr>
            </w:pPr>
          </w:p>
          <w:p w14:paraId="3D4AFB0D" w14:textId="77777777" w:rsidR="00185EF4" w:rsidRPr="00E510DE" w:rsidRDefault="00185EF4" w:rsidP="00540448">
            <w:pPr>
              <w:jc w:val="left"/>
              <w:rPr>
                <w:rFonts w:asciiTheme="minorHAnsi" w:hAnsiTheme="minorHAnsi" w:cstheme="minorHAnsi"/>
                <w:b/>
                <w:u w:val="single"/>
              </w:rPr>
            </w:pPr>
          </w:p>
          <w:p w14:paraId="008DF32D" w14:textId="77777777" w:rsidR="00185EF4" w:rsidRPr="00E510DE" w:rsidRDefault="00185EF4" w:rsidP="00540448">
            <w:pPr>
              <w:jc w:val="left"/>
              <w:rPr>
                <w:rFonts w:asciiTheme="minorHAnsi" w:hAnsiTheme="minorHAnsi" w:cstheme="minorHAnsi"/>
                <w:b/>
                <w:u w:val="single"/>
              </w:rPr>
            </w:pPr>
          </w:p>
          <w:p w14:paraId="60B6A378" w14:textId="77777777" w:rsidR="00185EF4" w:rsidRPr="00E510DE" w:rsidRDefault="00185EF4" w:rsidP="00540448">
            <w:pPr>
              <w:jc w:val="left"/>
              <w:rPr>
                <w:rFonts w:asciiTheme="minorHAnsi" w:hAnsiTheme="minorHAnsi" w:cstheme="minorHAnsi"/>
                <w:b/>
                <w:u w:val="single"/>
              </w:rPr>
            </w:pPr>
            <w:r w:rsidRPr="00E510DE">
              <w:rPr>
                <w:rFonts w:asciiTheme="minorHAnsi" w:hAnsiTheme="minorHAnsi" w:cstheme="minorHAnsi"/>
                <w:b/>
                <w:u w:val="single"/>
              </w:rPr>
              <w:t>Evidence</w:t>
            </w:r>
          </w:p>
          <w:p w14:paraId="59AA0D2F" w14:textId="77777777" w:rsidR="00185EF4" w:rsidRPr="00E510DE" w:rsidRDefault="00185EF4" w:rsidP="00540448">
            <w:pPr>
              <w:jc w:val="left"/>
              <w:rPr>
                <w:rFonts w:asciiTheme="minorHAnsi" w:hAnsiTheme="minorHAnsi" w:cstheme="minorHAnsi"/>
              </w:rPr>
            </w:pPr>
            <w:r w:rsidRPr="00E510DE">
              <w:rPr>
                <w:rFonts w:asciiTheme="minorHAnsi" w:hAnsiTheme="minorHAnsi" w:cstheme="minorHAnsi"/>
              </w:rPr>
              <w:t xml:space="preserve">The Bidder </w:t>
            </w:r>
            <w:r w:rsidRPr="00E510DE">
              <w:rPr>
                <w:rFonts w:asciiTheme="majorHAnsi" w:hAnsiTheme="majorHAnsi" w:cstheme="majorHAnsi"/>
              </w:rPr>
              <w:t xml:space="preserve">to </w:t>
            </w:r>
            <w:r w:rsidRPr="00E510DE">
              <w:rPr>
                <w:rFonts w:asciiTheme="majorHAnsi" w:hAnsiTheme="majorHAnsi" w:cstheme="majorHAnsi"/>
                <w:b/>
                <w:bCs/>
                <w:lang w:val="en-GB"/>
              </w:rPr>
              <w:t>demonstrate</w:t>
            </w:r>
            <w:r w:rsidRPr="00E510DE" w:rsidDel="001870A5">
              <w:rPr>
                <w:rFonts w:cs="Calibri Light"/>
                <w:b/>
                <w:bCs/>
              </w:rPr>
              <w:t xml:space="preserve"> </w:t>
            </w:r>
            <w:r w:rsidRPr="00E510DE">
              <w:rPr>
                <w:rFonts w:asciiTheme="minorHAnsi" w:hAnsiTheme="minorHAnsi" w:cstheme="minorHAnsi"/>
              </w:rPr>
              <w:t>how the system shall be capable of delivering updated PNR data in respect of all travellers booked.</w:t>
            </w:r>
          </w:p>
          <w:p w14:paraId="6BC89A2A" w14:textId="77777777" w:rsidR="00185EF4" w:rsidRDefault="00185EF4" w:rsidP="00540448">
            <w:pPr>
              <w:rPr>
                <w:rFonts w:asciiTheme="minorHAnsi" w:hAnsiTheme="minorHAnsi" w:cstheme="minorHAnsi"/>
              </w:rPr>
            </w:pPr>
          </w:p>
          <w:p w14:paraId="09CF3226" w14:textId="77777777" w:rsidR="000516C8" w:rsidRPr="00E510DE" w:rsidRDefault="000516C8" w:rsidP="00540448">
            <w:pPr>
              <w:rPr>
                <w:rFonts w:asciiTheme="minorHAnsi" w:hAnsiTheme="minorHAnsi" w:cstheme="minorHAnsi"/>
              </w:rPr>
            </w:pPr>
          </w:p>
          <w:p w14:paraId="6CC39D11" w14:textId="77777777" w:rsidR="00185EF4" w:rsidRPr="00E510DE" w:rsidRDefault="00185EF4" w:rsidP="00540448">
            <w:pPr>
              <w:rPr>
                <w:rFonts w:asciiTheme="minorHAnsi" w:hAnsiTheme="minorHAnsi" w:cstheme="minorHAnsi"/>
                <w:b/>
                <w:u w:val="single"/>
              </w:rPr>
            </w:pPr>
            <w:r w:rsidRPr="00E510DE">
              <w:rPr>
                <w:rFonts w:asciiTheme="minorHAnsi" w:hAnsiTheme="minorHAnsi" w:cstheme="minorHAnsi"/>
                <w:b/>
                <w:u w:val="single"/>
              </w:rPr>
              <w:t>Evaluation</w:t>
            </w:r>
          </w:p>
          <w:p w14:paraId="276D7709" w14:textId="77777777" w:rsidR="00185EF4" w:rsidRPr="00E510DE" w:rsidRDefault="00185EF4" w:rsidP="00540448">
            <w:pPr>
              <w:jc w:val="left"/>
              <w:rPr>
                <w:rFonts w:asciiTheme="minorHAnsi" w:hAnsiTheme="minorHAnsi" w:cstheme="minorHAnsi"/>
              </w:rPr>
            </w:pPr>
            <w:r w:rsidRPr="00E510DE">
              <w:rPr>
                <w:rFonts w:asciiTheme="minorHAnsi" w:hAnsiTheme="minorHAnsi" w:cstheme="minorHAnsi"/>
              </w:rPr>
              <w:t xml:space="preserve">0= No Information provided, or does not </w:t>
            </w:r>
            <w:r w:rsidRPr="00E510DE">
              <w:rPr>
                <w:rFonts w:asciiTheme="minorHAnsi" w:hAnsiTheme="minorHAnsi" w:cstheme="minorHAnsi"/>
              </w:rPr>
              <w:lastRenderedPageBreak/>
              <w:t>meet minimum requirement</w:t>
            </w:r>
          </w:p>
          <w:p w14:paraId="2D7C5070" w14:textId="77777777" w:rsidR="00185EF4" w:rsidRPr="00E510DE" w:rsidRDefault="00185EF4" w:rsidP="00540448">
            <w:pPr>
              <w:jc w:val="left"/>
              <w:rPr>
                <w:rFonts w:asciiTheme="minorHAnsi" w:hAnsiTheme="minorHAnsi" w:cstheme="minorHAnsi"/>
              </w:rPr>
            </w:pPr>
            <w:r w:rsidRPr="00E510DE">
              <w:rPr>
                <w:rFonts w:asciiTheme="minorHAnsi" w:hAnsiTheme="minorHAnsi" w:cstheme="minorHAnsi"/>
              </w:rPr>
              <w:t>3= Meets minimum requirements</w:t>
            </w:r>
          </w:p>
          <w:p w14:paraId="1526AD0F" w14:textId="77777777" w:rsidR="00185EF4" w:rsidRPr="00E510DE" w:rsidRDefault="00185EF4" w:rsidP="00540448">
            <w:pPr>
              <w:rPr>
                <w:rFonts w:asciiTheme="minorHAnsi" w:hAnsiTheme="minorHAnsi" w:cstheme="minorHAnsi"/>
              </w:rPr>
            </w:pPr>
            <w:r w:rsidRPr="00E510DE">
              <w:rPr>
                <w:rFonts w:asciiTheme="minorHAnsi" w:hAnsiTheme="minorHAnsi" w:cstheme="minorHAnsi"/>
              </w:rPr>
              <w:t>5= Exceeds minimum requirements</w:t>
            </w:r>
          </w:p>
          <w:p w14:paraId="07C9E029" w14:textId="77777777" w:rsidR="00185EF4" w:rsidRPr="00E510DE" w:rsidRDefault="00185EF4" w:rsidP="00540448">
            <w:pPr>
              <w:rPr>
                <w:rFonts w:asciiTheme="minorHAnsi" w:hAnsiTheme="minorHAnsi" w:cstheme="minorHAnsi"/>
              </w:rPr>
            </w:pPr>
          </w:p>
          <w:p w14:paraId="66A931D9" w14:textId="77777777" w:rsidR="00185EF4" w:rsidRPr="00E510DE" w:rsidRDefault="00185EF4" w:rsidP="00540448">
            <w:pPr>
              <w:jc w:val="left"/>
              <w:rPr>
                <w:rFonts w:asciiTheme="minorHAnsi" w:hAnsiTheme="minorHAnsi" w:cstheme="minorHAnsi"/>
                <w:b/>
              </w:rPr>
            </w:pPr>
            <w:r w:rsidRPr="00E510DE">
              <w:rPr>
                <w:rFonts w:asciiTheme="minorHAnsi" w:hAnsiTheme="minorHAnsi" w:cstheme="minorHAnsi"/>
                <w:b/>
              </w:rPr>
              <w:t xml:space="preserve">NOTE: </w:t>
            </w:r>
          </w:p>
          <w:p w14:paraId="03EA5170" w14:textId="77777777" w:rsidR="00185EF4" w:rsidRPr="00E510DE" w:rsidRDefault="00185EF4" w:rsidP="00540448">
            <w:pPr>
              <w:jc w:val="left"/>
              <w:rPr>
                <w:rFonts w:asciiTheme="minorHAnsi" w:hAnsiTheme="minorHAnsi" w:cstheme="minorHAnsi"/>
              </w:rPr>
            </w:pPr>
            <w:r w:rsidRPr="00E510DE">
              <w:rPr>
                <w:rFonts w:asciiTheme="minorHAnsi" w:hAnsiTheme="minorHAnsi" w:cstheme="minorHAnsi"/>
              </w:rPr>
              <w:t>SITA reserves the right to verify the information provided.</w:t>
            </w:r>
          </w:p>
          <w:p w14:paraId="4F42F5FA" w14:textId="77777777" w:rsidR="00185EF4" w:rsidRPr="00E510DE" w:rsidRDefault="00185EF4" w:rsidP="00540448">
            <w:pPr>
              <w:jc w:val="left"/>
              <w:rPr>
                <w:rFonts w:asciiTheme="minorHAnsi" w:hAnsiTheme="minorHAnsi" w:cstheme="minorHAnsi"/>
                <w:b/>
                <w:u w:val="single"/>
              </w:rPr>
            </w:pPr>
          </w:p>
        </w:tc>
        <w:tc>
          <w:tcPr>
            <w:tcW w:w="746" w:type="pct"/>
          </w:tcPr>
          <w:p w14:paraId="56E34BD0" w14:textId="77777777" w:rsidR="00185EF4" w:rsidRPr="00E510DE" w:rsidRDefault="00185EF4" w:rsidP="00540448">
            <w:pPr>
              <w:jc w:val="center"/>
              <w:rPr>
                <w:rFonts w:asciiTheme="majorHAnsi" w:hAnsiTheme="majorHAnsi" w:cstheme="majorHAnsi"/>
                <w:sz w:val="24"/>
                <w:szCs w:val="24"/>
              </w:rPr>
            </w:pPr>
            <w:r w:rsidRPr="00E510DE">
              <w:rPr>
                <w:rFonts w:cs="Calibri Light"/>
              </w:rPr>
              <w:lastRenderedPageBreak/>
              <w:t>10%</w:t>
            </w:r>
          </w:p>
        </w:tc>
        <w:tc>
          <w:tcPr>
            <w:tcW w:w="1127" w:type="pct"/>
            <w:shd w:val="clear" w:color="auto" w:fill="auto"/>
          </w:tcPr>
          <w:p w14:paraId="68E05C27" w14:textId="77777777" w:rsidR="00185EF4" w:rsidRPr="00E510DE" w:rsidRDefault="00185EF4" w:rsidP="00540448">
            <w:pPr>
              <w:tabs>
                <w:tab w:val="left" w:pos="1282"/>
              </w:tabs>
              <w:jc w:val="left"/>
              <w:rPr>
                <w:rFonts w:asciiTheme="majorHAnsi" w:hAnsiTheme="majorHAnsi" w:cstheme="majorHAnsi"/>
              </w:rPr>
            </w:pPr>
          </w:p>
          <w:p w14:paraId="023C2C19" w14:textId="77777777" w:rsidR="00185EF4" w:rsidRPr="00E510DE" w:rsidRDefault="00185EF4" w:rsidP="00540448">
            <w:pPr>
              <w:tabs>
                <w:tab w:val="left" w:pos="1282"/>
              </w:tabs>
              <w:jc w:val="left"/>
              <w:rPr>
                <w:rFonts w:asciiTheme="majorHAnsi" w:hAnsiTheme="majorHAnsi" w:cstheme="majorHAnsi"/>
                <w:color w:val="FF0000"/>
              </w:rPr>
            </w:pPr>
          </w:p>
          <w:p w14:paraId="59746C15" w14:textId="77777777" w:rsidR="00185EF4" w:rsidRPr="00E510DE" w:rsidRDefault="00185EF4" w:rsidP="00540448">
            <w:pPr>
              <w:pStyle w:val="ListParagraph"/>
              <w:tabs>
                <w:tab w:val="left" w:pos="1282"/>
              </w:tabs>
              <w:ind w:left="173" w:hanging="142"/>
              <w:jc w:val="left"/>
              <w:rPr>
                <w:rFonts w:asciiTheme="majorHAnsi" w:hAnsiTheme="majorHAnsi" w:cstheme="majorHAnsi"/>
              </w:rPr>
            </w:pPr>
            <w:r w:rsidRPr="00E510DE">
              <w:rPr>
                <w:rFonts w:asciiTheme="majorHAnsi" w:hAnsiTheme="majorHAnsi" w:cstheme="majorHAnsi"/>
                <w:color w:val="FF0000"/>
              </w:rPr>
              <w:t>&lt;Presentation and Demonstration information will be provided by the Bidder at the Presentation and Proof of Concept Demonstration session&gt;</w:t>
            </w:r>
          </w:p>
        </w:tc>
      </w:tr>
      <w:tr w:rsidR="00185EF4" w:rsidRPr="00467E8A" w14:paraId="0A2358D1" w14:textId="77777777" w:rsidTr="00540448">
        <w:tc>
          <w:tcPr>
            <w:tcW w:w="1929" w:type="pct"/>
            <w:shd w:val="clear" w:color="auto" w:fill="auto"/>
          </w:tcPr>
          <w:p w14:paraId="187C5EC4" w14:textId="77777777" w:rsidR="00185EF4" w:rsidRPr="00E510DE" w:rsidRDefault="00185EF4" w:rsidP="00655626">
            <w:pPr>
              <w:pStyle w:val="ListParagraph"/>
              <w:numPr>
                <w:ilvl w:val="0"/>
                <w:numId w:val="70"/>
              </w:numPr>
              <w:jc w:val="left"/>
              <w:rPr>
                <w:rFonts w:ascii="Calibri Light" w:hAnsi="Calibri Light" w:cs="Calibri Light"/>
                <w:b/>
              </w:rPr>
            </w:pPr>
            <w:proofErr w:type="spellStart"/>
            <w:r w:rsidRPr="00E510DE">
              <w:rPr>
                <w:rFonts w:ascii="Calibri Light" w:hAnsi="Calibri Light" w:cs="Calibri Light"/>
                <w:b/>
              </w:rPr>
              <w:t>iAPI</w:t>
            </w:r>
            <w:proofErr w:type="spellEnd"/>
            <w:r w:rsidRPr="00E510DE">
              <w:rPr>
                <w:rFonts w:ascii="Calibri Light" w:hAnsi="Calibri Light" w:cs="Calibri Light"/>
                <w:b/>
              </w:rPr>
              <w:t xml:space="preserve"> and PNR and flight close data merged to provide one holistic unique profile for each person</w:t>
            </w:r>
          </w:p>
          <w:p w14:paraId="764C3DFF" w14:textId="77777777" w:rsidR="00185EF4" w:rsidRPr="00E510DE" w:rsidRDefault="00185EF4" w:rsidP="00540448">
            <w:pPr>
              <w:pStyle w:val="ListParagraph"/>
              <w:ind w:left="394" w:hanging="360"/>
              <w:jc w:val="left"/>
              <w:rPr>
                <w:rFonts w:ascii="Calibri Light" w:hAnsi="Calibri Light" w:cs="Calibri Light"/>
                <w:b/>
              </w:rPr>
            </w:pPr>
          </w:p>
          <w:p w14:paraId="65F353B3" w14:textId="77777777" w:rsidR="00185EF4" w:rsidRPr="00E510DE" w:rsidRDefault="00185EF4" w:rsidP="00540448">
            <w:pPr>
              <w:ind w:left="171"/>
              <w:jc w:val="left"/>
              <w:rPr>
                <w:rFonts w:cs="Calibri Light"/>
                <w:lang w:val="en-GB"/>
              </w:rPr>
            </w:pPr>
            <w:r w:rsidRPr="00E510DE">
              <w:rPr>
                <w:rFonts w:cs="Calibri Light"/>
              </w:rPr>
              <w:lastRenderedPageBreak/>
              <w:t xml:space="preserve">The Bidder </w:t>
            </w:r>
            <w:r w:rsidRPr="00E510DE">
              <w:rPr>
                <w:rFonts w:cs="Calibri Light"/>
                <w:b/>
                <w:bCs/>
              </w:rPr>
              <w:t>to demonstrate</w:t>
            </w:r>
            <w:r w:rsidRPr="00E510DE">
              <w:rPr>
                <w:rFonts w:cs="Calibri Light"/>
              </w:rPr>
              <w:t xml:space="preserve"> how </w:t>
            </w:r>
            <w:proofErr w:type="spellStart"/>
            <w:r w:rsidRPr="00E510DE">
              <w:rPr>
                <w:rFonts w:cs="Calibri Light"/>
              </w:rPr>
              <w:t>iAPI</w:t>
            </w:r>
            <w:proofErr w:type="spellEnd"/>
            <w:r w:rsidRPr="00E510DE">
              <w:rPr>
                <w:rFonts w:cs="Calibri Light"/>
              </w:rPr>
              <w:t xml:space="preserve"> and PNR and flight close data shall be merged.</w:t>
            </w:r>
          </w:p>
          <w:p w14:paraId="42DEE1CE" w14:textId="77777777" w:rsidR="00185EF4" w:rsidRPr="00E510DE" w:rsidRDefault="00185EF4" w:rsidP="00655626">
            <w:pPr>
              <w:numPr>
                <w:ilvl w:val="0"/>
                <w:numId w:val="68"/>
              </w:numPr>
              <w:ind w:left="394"/>
              <w:jc w:val="left"/>
              <w:rPr>
                <w:rFonts w:cs="Calibri Light"/>
                <w:lang w:val="en-GB"/>
              </w:rPr>
            </w:pPr>
            <w:r w:rsidRPr="00E510DE">
              <w:rPr>
                <w:rFonts w:cs="Calibri Light"/>
                <w:b/>
                <w:bCs/>
                <w:lang w:val="en-GB"/>
              </w:rPr>
              <w:t>No</w:t>
            </w:r>
            <w:r w:rsidRPr="00E510DE">
              <w:rPr>
                <w:rFonts w:cs="Calibri Light"/>
                <w:lang w:val="en-GB"/>
              </w:rPr>
              <w:t xml:space="preserve"> holistic unique profile containing merged </w:t>
            </w:r>
            <w:proofErr w:type="spellStart"/>
            <w:r w:rsidRPr="00E510DE">
              <w:rPr>
                <w:rFonts w:cs="Calibri Light"/>
                <w:lang w:val="en-GB"/>
              </w:rPr>
              <w:t>iAPI</w:t>
            </w:r>
            <w:proofErr w:type="spellEnd"/>
            <w:r w:rsidRPr="00E510DE">
              <w:rPr>
                <w:rFonts w:cs="Calibri Light"/>
                <w:lang w:val="en-GB"/>
              </w:rPr>
              <w:t xml:space="preserve"> and PNR and flight close data delivered in a logical and user-friendly format.</w:t>
            </w:r>
          </w:p>
          <w:p w14:paraId="7B896543" w14:textId="77777777" w:rsidR="00185EF4" w:rsidRPr="00E510DE" w:rsidRDefault="00185EF4" w:rsidP="00655626">
            <w:pPr>
              <w:numPr>
                <w:ilvl w:val="0"/>
                <w:numId w:val="68"/>
              </w:numPr>
              <w:ind w:left="394"/>
              <w:jc w:val="left"/>
              <w:rPr>
                <w:rFonts w:cs="Calibri Light"/>
                <w:lang w:val="en-GB"/>
              </w:rPr>
            </w:pPr>
            <w:proofErr w:type="spellStart"/>
            <w:r w:rsidRPr="00E510DE">
              <w:rPr>
                <w:rFonts w:cs="Calibri Light"/>
                <w:lang w:val="en-GB"/>
              </w:rPr>
              <w:t>iAPI</w:t>
            </w:r>
            <w:proofErr w:type="spellEnd"/>
            <w:r w:rsidRPr="00E510DE">
              <w:rPr>
                <w:rFonts w:cs="Calibri Light"/>
                <w:lang w:val="en-GB"/>
              </w:rPr>
              <w:t xml:space="preserve"> and PNR and flight close data merged to provide </w:t>
            </w:r>
            <w:r w:rsidRPr="00E510DE">
              <w:rPr>
                <w:rFonts w:cs="Calibri Light"/>
                <w:b/>
                <w:bCs/>
                <w:lang w:val="en-GB"/>
              </w:rPr>
              <w:t>one holistic unique profile for each person</w:t>
            </w:r>
            <w:r w:rsidRPr="00E510DE">
              <w:rPr>
                <w:rFonts w:cs="Calibri Light"/>
                <w:lang w:val="en-GB"/>
              </w:rPr>
              <w:t>.</w:t>
            </w:r>
          </w:p>
          <w:p w14:paraId="60FEBBD7" w14:textId="77777777" w:rsidR="00185EF4" w:rsidRPr="00E510DE" w:rsidRDefault="00185EF4" w:rsidP="00655626">
            <w:pPr>
              <w:numPr>
                <w:ilvl w:val="0"/>
                <w:numId w:val="68"/>
              </w:numPr>
              <w:ind w:left="394"/>
              <w:jc w:val="left"/>
              <w:rPr>
                <w:rFonts w:cs="Calibri Light"/>
                <w:b/>
                <w:bCs/>
                <w:lang w:val="en-GB"/>
              </w:rPr>
            </w:pPr>
            <w:proofErr w:type="spellStart"/>
            <w:r w:rsidRPr="00E510DE">
              <w:rPr>
                <w:rFonts w:cs="Calibri Light"/>
                <w:lang w:val="en-GB"/>
              </w:rPr>
              <w:t>iAPI</w:t>
            </w:r>
            <w:proofErr w:type="spellEnd"/>
            <w:r w:rsidRPr="00E510DE">
              <w:rPr>
                <w:rFonts w:cs="Calibri Light"/>
                <w:lang w:val="en-GB"/>
              </w:rPr>
              <w:t xml:space="preserve"> and PNR and flight close data merged to provide one holistic unique profile for each person, </w:t>
            </w:r>
            <w:r w:rsidRPr="00E510DE">
              <w:rPr>
                <w:rFonts w:cs="Calibri Light"/>
                <w:b/>
                <w:bCs/>
                <w:lang w:val="en-GB"/>
              </w:rPr>
              <w:t>and delivered in a logical and user-friendly format; i.e. easy to use, learn, and navigate.</w:t>
            </w:r>
          </w:p>
          <w:p w14:paraId="277914BA" w14:textId="77777777" w:rsidR="00185EF4" w:rsidRPr="00E510DE" w:rsidRDefault="00185EF4" w:rsidP="00540448">
            <w:pPr>
              <w:ind w:left="394"/>
              <w:jc w:val="left"/>
              <w:rPr>
                <w:rFonts w:cs="Calibri Light"/>
                <w:lang w:val="en-GB"/>
              </w:rPr>
            </w:pPr>
          </w:p>
          <w:p w14:paraId="6B1CF371" w14:textId="77777777" w:rsidR="00185EF4" w:rsidRPr="00E510DE" w:rsidRDefault="00185EF4" w:rsidP="00540448">
            <w:pPr>
              <w:ind w:left="394" w:hanging="360"/>
              <w:jc w:val="left"/>
              <w:rPr>
                <w:rFonts w:cs="Calibri Light"/>
                <w:bCs/>
              </w:rPr>
            </w:pPr>
            <w:r w:rsidRPr="00E510DE">
              <w:rPr>
                <w:rFonts w:cs="Calibri Light"/>
                <w:b/>
                <w:bCs/>
              </w:rPr>
              <w:t>Minimum Requirement:</w:t>
            </w:r>
          </w:p>
          <w:p w14:paraId="50B42804" w14:textId="77777777" w:rsidR="00185EF4" w:rsidRPr="00E510DE" w:rsidRDefault="00185EF4" w:rsidP="00540448">
            <w:pPr>
              <w:ind w:left="394" w:hanging="360"/>
              <w:jc w:val="left"/>
              <w:rPr>
                <w:rFonts w:cs="Calibri Light"/>
              </w:rPr>
            </w:pPr>
            <w:r w:rsidRPr="00E510DE">
              <w:rPr>
                <w:rFonts w:cs="Calibri Light"/>
              </w:rPr>
              <w:t>(b)</w:t>
            </w:r>
            <w:r w:rsidRPr="00E510DE">
              <w:rPr>
                <w:rFonts w:cs="Calibri Light"/>
              </w:rPr>
              <w:tab/>
            </w:r>
            <w:proofErr w:type="spellStart"/>
            <w:r w:rsidRPr="00E510DE">
              <w:rPr>
                <w:rFonts w:cs="Calibri Light"/>
              </w:rPr>
              <w:t>iAPI</w:t>
            </w:r>
            <w:proofErr w:type="spellEnd"/>
            <w:r w:rsidRPr="00E510DE">
              <w:rPr>
                <w:rFonts w:cs="Calibri Light"/>
              </w:rPr>
              <w:t xml:space="preserve"> and PNR and flight close data merged to provide one holistic unique profile for each person.</w:t>
            </w:r>
          </w:p>
          <w:p w14:paraId="2A7005EF" w14:textId="77777777" w:rsidR="00E510DE" w:rsidRPr="00E510DE" w:rsidRDefault="00E510DE" w:rsidP="002464B5">
            <w:pPr>
              <w:jc w:val="left"/>
              <w:rPr>
                <w:rFonts w:cs="Calibri Light"/>
                <w:b/>
              </w:rPr>
            </w:pPr>
          </w:p>
        </w:tc>
        <w:tc>
          <w:tcPr>
            <w:tcW w:w="1198" w:type="pct"/>
            <w:shd w:val="clear" w:color="auto" w:fill="auto"/>
          </w:tcPr>
          <w:p w14:paraId="26A06B8E" w14:textId="77777777" w:rsidR="00185EF4" w:rsidRPr="00E510DE" w:rsidRDefault="00185EF4" w:rsidP="00540448">
            <w:pPr>
              <w:jc w:val="left"/>
              <w:rPr>
                <w:rFonts w:asciiTheme="majorHAnsi" w:hAnsiTheme="majorHAnsi" w:cstheme="majorHAnsi"/>
              </w:rPr>
            </w:pPr>
          </w:p>
          <w:p w14:paraId="734AF63B" w14:textId="77777777" w:rsidR="00185EF4" w:rsidRPr="00E510DE" w:rsidRDefault="00185EF4" w:rsidP="00540448">
            <w:pPr>
              <w:jc w:val="left"/>
              <w:rPr>
                <w:rFonts w:asciiTheme="majorHAnsi" w:hAnsiTheme="majorHAnsi" w:cstheme="majorHAnsi"/>
                <w:b/>
                <w:u w:val="single"/>
              </w:rPr>
            </w:pPr>
          </w:p>
          <w:p w14:paraId="1DD538DC" w14:textId="77777777" w:rsidR="00185EF4" w:rsidRPr="00E510DE" w:rsidRDefault="00185EF4" w:rsidP="00540448">
            <w:pPr>
              <w:jc w:val="left"/>
              <w:rPr>
                <w:rFonts w:asciiTheme="majorHAnsi" w:hAnsiTheme="majorHAnsi" w:cstheme="majorHAnsi"/>
                <w:b/>
                <w:u w:val="single"/>
              </w:rPr>
            </w:pPr>
            <w:r w:rsidRPr="00E510DE">
              <w:rPr>
                <w:rFonts w:asciiTheme="majorHAnsi" w:hAnsiTheme="majorHAnsi" w:cstheme="majorHAnsi"/>
                <w:b/>
                <w:u w:val="single"/>
              </w:rPr>
              <w:t>Evidence</w:t>
            </w:r>
          </w:p>
          <w:p w14:paraId="17F31A7A" w14:textId="77777777" w:rsidR="00185EF4" w:rsidRPr="00E510DE" w:rsidRDefault="00185EF4" w:rsidP="00540448">
            <w:pPr>
              <w:jc w:val="left"/>
              <w:rPr>
                <w:rFonts w:asciiTheme="majorHAnsi" w:hAnsiTheme="majorHAnsi" w:cstheme="majorHAnsi"/>
              </w:rPr>
            </w:pPr>
            <w:r w:rsidRPr="00E510DE">
              <w:rPr>
                <w:rFonts w:asciiTheme="majorHAnsi" w:hAnsiTheme="majorHAnsi" w:cstheme="majorHAnsi"/>
              </w:rPr>
              <w:t xml:space="preserve">The Bidder to </w:t>
            </w:r>
            <w:r w:rsidRPr="00E510DE">
              <w:rPr>
                <w:rFonts w:asciiTheme="majorHAnsi" w:hAnsiTheme="majorHAnsi" w:cstheme="majorHAnsi"/>
                <w:b/>
                <w:bCs/>
                <w:lang w:val="en-GB"/>
              </w:rPr>
              <w:t>demonstrate</w:t>
            </w:r>
            <w:r w:rsidRPr="00E510DE">
              <w:rPr>
                <w:rFonts w:asciiTheme="majorHAnsi" w:hAnsiTheme="majorHAnsi" w:cstheme="majorHAnsi"/>
              </w:rPr>
              <w:t xml:space="preserve"> how </w:t>
            </w:r>
            <w:proofErr w:type="spellStart"/>
            <w:r w:rsidRPr="00E510DE">
              <w:rPr>
                <w:rFonts w:asciiTheme="majorHAnsi" w:hAnsiTheme="majorHAnsi" w:cstheme="majorHAnsi"/>
              </w:rPr>
              <w:t>iAPI</w:t>
            </w:r>
            <w:proofErr w:type="spellEnd"/>
            <w:r w:rsidRPr="00E510DE">
              <w:rPr>
                <w:rFonts w:asciiTheme="majorHAnsi" w:hAnsiTheme="majorHAnsi" w:cstheme="majorHAnsi"/>
              </w:rPr>
              <w:t xml:space="preserve"> </w:t>
            </w:r>
            <w:r w:rsidRPr="00E510DE">
              <w:rPr>
                <w:rFonts w:asciiTheme="majorHAnsi" w:hAnsiTheme="majorHAnsi" w:cstheme="majorHAnsi"/>
              </w:rPr>
              <w:lastRenderedPageBreak/>
              <w:t>and PNR and flight close data shall be merged to provide one holistic unique profile.</w:t>
            </w:r>
          </w:p>
          <w:p w14:paraId="644B89E4" w14:textId="77777777" w:rsidR="00185EF4" w:rsidRPr="00E510DE" w:rsidRDefault="00185EF4" w:rsidP="00540448">
            <w:pPr>
              <w:rPr>
                <w:rFonts w:asciiTheme="majorHAnsi" w:hAnsiTheme="majorHAnsi" w:cstheme="majorHAnsi"/>
              </w:rPr>
            </w:pPr>
          </w:p>
          <w:p w14:paraId="40F5EC49" w14:textId="77777777" w:rsidR="00185EF4" w:rsidRPr="00E510DE" w:rsidRDefault="00185EF4" w:rsidP="00540448">
            <w:pPr>
              <w:jc w:val="left"/>
              <w:rPr>
                <w:rFonts w:asciiTheme="majorHAnsi" w:hAnsiTheme="majorHAnsi" w:cstheme="majorHAnsi"/>
                <w:b/>
                <w:u w:val="single"/>
              </w:rPr>
            </w:pPr>
            <w:r w:rsidRPr="00E510DE">
              <w:rPr>
                <w:rFonts w:asciiTheme="majorHAnsi" w:hAnsiTheme="majorHAnsi" w:cstheme="majorHAnsi"/>
                <w:b/>
                <w:u w:val="single"/>
              </w:rPr>
              <w:t>Evaluation</w:t>
            </w:r>
          </w:p>
          <w:p w14:paraId="35767B0C" w14:textId="77777777" w:rsidR="00185EF4" w:rsidRPr="00E510DE" w:rsidRDefault="00185EF4" w:rsidP="00540448">
            <w:pPr>
              <w:ind w:left="301" w:hanging="301"/>
              <w:jc w:val="left"/>
              <w:rPr>
                <w:rFonts w:asciiTheme="majorHAnsi" w:hAnsiTheme="majorHAnsi" w:cstheme="majorHAnsi"/>
              </w:rPr>
            </w:pPr>
            <w:r w:rsidRPr="00E510DE">
              <w:rPr>
                <w:rFonts w:asciiTheme="majorHAnsi" w:hAnsiTheme="majorHAnsi" w:cstheme="majorHAnsi"/>
              </w:rPr>
              <w:t>0= No Information provided, or does not meet minimum requirement</w:t>
            </w:r>
          </w:p>
          <w:p w14:paraId="1D5B3CA0" w14:textId="77777777" w:rsidR="00185EF4" w:rsidRPr="00E510DE" w:rsidRDefault="00185EF4" w:rsidP="00540448">
            <w:pPr>
              <w:ind w:left="301" w:hanging="301"/>
              <w:jc w:val="left"/>
              <w:rPr>
                <w:rFonts w:asciiTheme="majorHAnsi" w:hAnsiTheme="majorHAnsi" w:cstheme="majorHAnsi"/>
              </w:rPr>
            </w:pPr>
            <w:r w:rsidRPr="00E510DE">
              <w:rPr>
                <w:rFonts w:asciiTheme="majorHAnsi" w:hAnsiTheme="majorHAnsi" w:cstheme="majorHAnsi"/>
              </w:rPr>
              <w:t>3= Meets minimum requirements</w:t>
            </w:r>
          </w:p>
          <w:p w14:paraId="5031819E" w14:textId="77777777" w:rsidR="00185EF4" w:rsidRPr="00E510DE" w:rsidRDefault="00185EF4" w:rsidP="00540448">
            <w:pPr>
              <w:spacing w:before="40"/>
              <w:ind w:left="316" w:hanging="316"/>
              <w:jc w:val="left"/>
              <w:rPr>
                <w:rFonts w:asciiTheme="majorHAnsi" w:hAnsiTheme="majorHAnsi" w:cstheme="majorHAnsi"/>
              </w:rPr>
            </w:pPr>
            <w:r w:rsidRPr="00E510DE">
              <w:rPr>
                <w:rFonts w:asciiTheme="majorHAnsi" w:hAnsiTheme="majorHAnsi" w:cstheme="majorHAnsi"/>
              </w:rPr>
              <w:t>5= Exceeds minimum requirements</w:t>
            </w:r>
          </w:p>
          <w:p w14:paraId="16466CC8" w14:textId="77777777" w:rsidR="00185EF4" w:rsidRPr="00E510DE" w:rsidRDefault="00185EF4" w:rsidP="00540448">
            <w:pPr>
              <w:jc w:val="left"/>
              <w:rPr>
                <w:rFonts w:asciiTheme="majorHAnsi" w:hAnsiTheme="majorHAnsi" w:cstheme="majorHAnsi"/>
                <w:b/>
              </w:rPr>
            </w:pPr>
          </w:p>
          <w:p w14:paraId="26C7FB17" w14:textId="77777777" w:rsidR="00185EF4" w:rsidRPr="00E510DE" w:rsidRDefault="00185EF4" w:rsidP="00540448">
            <w:pPr>
              <w:jc w:val="left"/>
              <w:rPr>
                <w:rFonts w:asciiTheme="majorHAnsi" w:hAnsiTheme="majorHAnsi" w:cstheme="majorHAnsi"/>
                <w:b/>
              </w:rPr>
            </w:pPr>
            <w:r w:rsidRPr="00E510DE">
              <w:rPr>
                <w:rFonts w:asciiTheme="majorHAnsi" w:hAnsiTheme="majorHAnsi" w:cstheme="majorHAnsi"/>
                <w:b/>
              </w:rPr>
              <w:t xml:space="preserve">NOTE: </w:t>
            </w:r>
          </w:p>
          <w:p w14:paraId="60F8714D" w14:textId="77777777" w:rsidR="00185EF4" w:rsidRPr="00E510DE" w:rsidRDefault="00185EF4" w:rsidP="00540448">
            <w:pPr>
              <w:jc w:val="left"/>
              <w:rPr>
                <w:rFonts w:asciiTheme="majorHAnsi" w:hAnsiTheme="majorHAnsi" w:cstheme="majorHAnsi"/>
                <w:b/>
                <w:sz w:val="24"/>
                <w:szCs w:val="24"/>
                <w:u w:val="single"/>
              </w:rPr>
            </w:pPr>
            <w:r w:rsidRPr="00E510DE">
              <w:rPr>
                <w:rFonts w:asciiTheme="majorHAnsi" w:hAnsiTheme="majorHAnsi" w:cstheme="majorHAnsi"/>
                <w:bCs/>
              </w:rPr>
              <w:t>SITA reserves the right to verify the information provided.</w:t>
            </w:r>
          </w:p>
        </w:tc>
        <w:tc>
          <w:tcPr>
            <w:tcW w:w="746" w:type="pct"/>
          </w:tcPr>
          <w:p w14:paraId="361F8FE8" w14:textId="77777777" w:rsidR="00185EF4" w:rsidRPr="00E510DE" w:rsidRDefault="00185EF4" w:rsidP="00540448">
            <w:pPr>
              <w:jc w:val="center"/>
              <w:rPr>
                <w:rFonts w:asciiTheme="majorHAnsi" w:hAnsiTheme="majorHAnsi" w:cstheme="majorHAnsi"/>
                <w:sz w:val="24"/>
                <w:szCs w:val="24"/>
              </w:rPr>
            </w:pPr>
            <w:r w:rsidRPr="00E510DE">
              <w:rPr>
                <w:rFonts w:cs="Calibri Light"/>
              </w:rPr>
              <w:lastRenderedPageBreak/>
              <w:t>10%</w:t>
            </w:r>
          </w:p>
        </w:tc>
        <w:tc>
          <w:tcPr>
            <w:tcW w:w="1127" w:type="pct"/>
            <w:shd w:val="clear" w:color="auto" w:fill="auto"/>
          </w:tcPr>
          <w:p w14:paraId="73E09790" w14:textId="77777777" w:rsidR="00185EF4" w:rsidRPr="00E510DE" w:rsidRDefault="00185EF4" w:rsidP="00540448">
            <w:pPr>
              <w:pStyle w:val="ListParagraph"/>
              <w:ind w:left="173" w:hanging="142"/>
              <w:jc w:val="left"/>
              <w:rPr>
                <w:rFonts w:asciiTheme="majorHAnsi" w:hAnsiTheme="majorHAnsi" w:cstheme="majorHAnsi"/>
                <w:sz w:val="24"/>
                <w:szCs w:val="24"/>
              </w:rPr>
            </w:pPr>
            <w:r w:rsidRPr="00E510DE">
              <w:rPr>
                <w:rFonts w:ascii="Calibri Light" w:hAnsi="Calibri Light" w:cs="Calibri Light"/>
                <w:color w:val="FF0000"/>
              </w:rPr>
              <w:t xml:space="preserve">&lt;Presentation and Demonstration information will be provided by the Bidder at the Presentation and Proof of Concept </w:t>
            </w:r>
            <w:r w:rsidRPr="00E510DE">
              <w:rPr>
                <w:rFonts w:ascii="Calibri Light" w:hAnsi="Calibri Light" w:cs="Calibri Light"/>
                <w:color w:val="FF0000"/>
              </w:rPr>
              <w:lastRenderedPageBreak/>
              <w:t>Demonstration session&gt;</w:t>
            </w:r>
          </w:p>
        </w:tc>
      </w:tr>
      <w:tr w:rsidR="00185EF4" w:rsidRPr="00467E8A" w14:paraId="7D758207" w14:textId="77777777" w:rsidTr="00540448">
        <w:tc>
          <w:tcPr>
            <w:tcW w:w="1929" w:type="pct"/>
            <w:shd w:val="clear" w:color="auto" w:fill="auto"/>
          </w:tcPr>
          <w:p w14:paraId="0912F3D0" w14:textId="77777777" w:rsidR="00185EF4" w:rsidRPr="00E510DE" w:rsidRDefault="00185EF4" w:rsidP="00655626">
            <w:pPr>
              <w:pStyle w:val="ListParagraph"/>
              <w:numPr>
                <w:ilvl w:val="0"/>
                <w:numId w:val="70"/>
              </w:numPr>
              <w:jc w:val="left"/>
              <w:rPr>
                <w:rFonts w:ascii="Calibri Light" w:hAnsi="Calibri Light" w:cs="Calibri Light"/>
                <w:b/>
              </w:rPr>
            </w:pPr>
            <w:r w:rsidRPr="00E510DE">
              <w:rPr>
                <w:rFonts w:ascii="Calibri Light" w:hAnsi="Calibri Light" w:cs="Calibri Light"/>
                <w:b/>
              </w:rPr>
              <w:lastRenderedPageBreak/>
              <w:t>Data quality checks</w:t>
            </w:r>
          </w:p>
          <w:p w14:paraId="37203AA5" w14:textId="77777777" w:rsidR="00185EF4" w:rsidRPr="00E510DE" w:rsidRDefault="00185EF4" w:rsidP="00540448">
            <w:pPr>
              <w:jc w:val="left"/>
              <w:rPr>
                <w:rFonts w:cs="Calibri Light"/>
                <w:b/>
              </w:rPr>
            </w:pPr>
          </w:p>
          <w:p w14:paraId="6A769BBD" w14:textId="77777777" w:rsidR="00185EF4" w:rsidRPr="00E510DE" w:rsidRDefault="00185EF4" w:rsidP="00540448">
            <w:pPr>
              <w:jc w:val="left"/>
              <w:rPr>
                <w:rFonts w:cs="Calibri Light"/>
              </w:rPr>
            </w:pPr>
            <w:r w:rsidRPr="00E510DE">
              <w:rPr>
                <w:rFonts w:cs="Calibri Light"/>
              </w:rPr>
              <w:t xml:space="preserve">The Bidder </w:t>
            </w:r>
            <w:r w:rsidRPr="00E510DE">
              <w:rPr>
                <w:rFonts w:cs="Calibri Light"/>
                <w:b/>
                <w:bCs/>
              </w:rPr>
              <w:t>to demonstrate</w:t>
            </w:r>
            <w:r w:rsidRPr="00E510DE">
              <w:rPr>
                <w:rFonts w:cs="Calibri Light"/>
              </w:rPr>
              <w:t xml:space="preserve"> how the system shall deliver data quality checks.</w:t>
            </w:r>
          </w:p>
          <w:p w14:paraId="63418CA8" w14:textId="77777777" w:rsidR="00185EF4" w:rsidRPr="00E510DE" w:rsidRDefault="00185EF4" w:rsidP="00655626">
            <w:pPr>
              <w:numPr>
                <w:ilvl w:val="0"/>
                <w:numId w:val="66"/>
              </w:numPr>
              <w:ind w:left="459"/>
              <w:jc w:val="left"/>
              <w:rPr>
                <w:rFonts w:cs="Calibri Light"/>
                <w:lang w:val="en-GB"/>
              </w:rPr>
            </w:pPr>
            <w:r w:rsidRPr="00E510DE">
              <w:rPr>
                <w:rFonts w:cs="Calibri Light"/>
                <w:b/>
                <w:bCs/>
                <w:lang w:val="en-GB"/>
              </w:rPr>
              <w:t>No</w:t>
            </w:r>
            <w:r w:rsidRPr="00E510DE">
              <w:rPr>
                <w:b/>
                <w:bCs/>
              </w:rPr>
              <w:t xml:space="preserve"> </w:t>
            </w:r>
            <w:r w:rsidRPr="00E510DE">
              <w:t>d</w:t>
            </w:r>
            <w:proofErr w:type="spellStart"/>
            <w:r w:rsidRPr="00E510DE">
              <w:rPr>
                <w:rFonts w:cs="Calibri Light"/>
                <w:lang w:val="en-GB"/>
              </w:rPr>
              <w:t>ata</w:t>
            </w:r>
            <w:proofErr w:type="spellEnd"/>
            <w:r w:rsidRPr="00E510DE">
              <w:rPr>
                <w:rFonts w:cs="Calibri Light"/>
                <w:lang w:val="en-GB"/>
              </w:rPr>
              <w:t xml:space="preserve"> quality checks.</w:t>
            </w:r>
          </w:p>
          <w:p w14:paraId="64BDF18E" w14:textId="77777777" w:rsidR="00185EF4" w:rsidRPr="00E510DE" w:rsidRDefault="00185EF4" w:rsidP="00655626">
            <w:pPr>
              <w:numPr>
                <w:ilvl w:val="0"/>
                <w:numId w:val="66"/>
              </w:numPr>
              <w:ind w:left="459"/>
              <w:jc w:val="left"/>
              <w:rPr>
                <w:rFonts w:cs="Calibri Light"/>
                <w:lang w:val="en-GB"/>
              </w:rPr>
            </w:pPr>
            <w:r w:rsidRPr="00E510DE">
              <w:rPr>
                <w:rFonts w:cs="Calibri Light"/>
                <w:lang w:val="en-GB"/>
              </w:rPr>
              <w:t>Data quality checks resulting in error messages to the carrier in respect of poor data quality.</w:t>
            </w:r>
          </w:p>
          <w:p w14:paraId="65E8BD55" w14:textId="77777777" w:rsidR="00185EF4" w:rsidRPr="00E510DE" w:rsidRDefault="00185EF4" w:rsidP="00655626">
            <w:pPr>
              <w:numPr>
                <w:ilvl w:val="0"/>
                <w:numId w:val="66"/>
              </w:numPr>
              <w:ind w:left="459"/>
              <w:jc w:val="left"/>
              <w:rPr>
                <w:rFonts w:cs="Calibri Light"/>
                <w:lang w:val="en-GB"/>
              </w:rPr>
            </w:pPr>
            <w:r w:rsidRPr="00E510DE">
              <w:rPr>
                <w:rFonts w:cs="Calibri Light"/>
                <w:lang w:val="en-GB"/>
              </w:rPr>
              <w:t xml:space="preserve">The system has data quality checks and returns an error message in the event of non-compliance to force the carrier to </w:t>
            </w:r>
            <w:r w:rsidRPr="00E510DE">
              <w:rPr>
                <w:rFonts w:cs="Calibri Light"/>
                <w:lang w:val="en-GB"/>
              </w:rPr>
              <w:lastRenderedPageBreak/>
              <w:t>re-submit the data in accordance with the required quality and ensures that the errors are visible to Government users.</w:t>
            </w:r>
          </w:p>
          <w:p w14:paraId="2CB46389" w14:textId="77777777" w:rsidR="00185EF4" w:rsidRPr="00E510DE" w:rsidRDefault="00185EF4" w:rsidP="00540448">
            <w:pPr>
              <w:ind w:left="720"/>
              <w:jc w:val="left"/>
              <w:rPr>
                <w:rFonts w:cs="Calibri Light"/>
                <w:lang w:val="en-GB"/>
              </w:rPr>
            </w:pPr>
          </w:p>
          <w:p w14:paraId="1F5B49B3" w14:textId="77777777" w:rsidR="00185EF4" w:rsidRPr="00E510DE" w:rsidRDefault="00185EF4" w:rsidP="00540448">
            <w:pPr>
              <w:jc w:val="left"/>
              <w:rPr>
                <w:rFonts w:cs="Calibri Light"/>
                <w:b/>
                <w:bCs/>
              </w:rPr>
            </w:pPr>
            <w:r w:rsidRPr="00E510DE">
              <w:rPr>
                <w:rFonts w:cs="Calibri Light"/>
                <w:b/>
                <w:bCs/>
              </w:rPr>
              <w:t>Minimum Requirement:</w:t>
            </w:r>
          </w:p>
          <w:p w14:paraId="0C272415" w14:textId="77777777" w:rsidR="00185EF4" w:rsidRPr="002464B5" w:rsidRDefault="00185EF4" w:rsidP="00655626">
            <w:pPr>
              <w:numPr>
                <w:ilvl w:val="0"/>
                <w:numId w:val="67"/>
              </w:numPr>
              <w:ind w:left="459"/>
              <w:jc w:val="left"/>
              <w:rPr>
                <w:rFonts w:cs="Calibri Light"/>
              </w:rPr>
            </w:pPr>
            <w:r w:rsidRPr="00E510DE">
              <w:rPr>
                <w:rFonts w:cs="Calibri Light"/>
                <w:lang w:val="en-GB"/>
              </w:rPr>
              <w:t>Data quality checks resulting in error messages to the carrier in respect of poor data quality.</w:t>
            </w:r>
          </w:p>
          <w:p w14:paraId="549FFB1E" w14:textId="77777777" w:rsidR="000516C8" w:rsidRPr="00E510DE" w:rsidRDefault="000516C8" w:rsidP="002464B5">
            <w:pPr>
              <w:ind w:left="459"/>
              <w:jc w:val="left"/>
              <w:rPr>
                <w:rFonts w:cs="Calibri Light"/>
              </w:rPr>
            </w:pPr>
          </w:p>
        </w:tc>
        <w:tc>
          <w:tcPr>
            <w:tcW w:w="1198" w:type="pct"/>
            <w:shd w:val="clear" w:color="auto" w:fill="auto"/>
          </w:tcPr>
          <w:p w14:paraId="18717E4D" w14:textId="77777777" w:rsidR="00185EF4" w:rsidRPr="00E510DE" w:rsidRDefault="00185EF4" w:rsidP="00540448">
            <w:pPr>
              <w:jc w:val="left"/>
              <w:rPr>
                <w:rFonts w:asciiTheme="majorHAnsi" w:hAnsiTheme="majorHAnsi" w:cstheme="majorHAnsi"/>
                <w:b/>
                <w:u w:val="single"/>
              </w:rPr>
            </w:pPr>
          </w:p>
          <w:p w14:paraId="5506FFA0" w14:textId="77777777" w:rsidR="00185EF4" w:rsidRPr="00E510DE" w:rsidRDefault="00185EF4" w:rsidP="00540448">
            <w:pPr>
              <w:jc w:val="left"/>
              <w:rPr>
                <w:rFonts w:asciiTheme="majorHAnsi" w:hAnsiTheme="majorHAnsi" w:cstheme="majorHAnsi"/>
                <w:b/>
                <w:u w:val="single"/>
              </w:rPr>
            </w:pPr>
            <w:r w:rsidRPr="00E510DE">
              <w:rPr>
                <w:rFonts w:asciiTheme="majorHAnsi" w:hAnsiTheme="majorHAnsi" w:cstheme="majorHAnsi"/>
                <w:b/>
                <w:u w:val="single"/>
              </w:rPr>
              <w:t>Evidence</w:t>
            </w:r>
          </w:p>
          <w:p w14:paraId="08898B0C" w14:textId="77777777" w:rsidR="00185EF4" w:rsidRPr="00E510DE" w:rsidRDefault="00185EF4" w:rsidP="00540448">
            <w:pPr>
              <w:jc w:val="left"/>
              <w:rPr>
                <w:rFonts w:asciiTheme="majorHAnsi" w:hAnsiTheme="majorHAnsi" w:cstheme="majorHAnsi"/>
              </w:rPr>
            </w:pPr>
            <w:r w:rsidRPr="00E510DE">
              <w:rPr>
                <w:rFonts w:asciiTheme="majorHAnsi" w:hAnsiTheme="majorHAnsi" w:cstheme="majorHAnsi"/>
              </w:rPr>
              <w:t xml:space="preserve">The Bidder to </w:t>
            </w:r>
            <w:r w:rsidRPr="00E510DE">
              <w:rPr>
                <w:rFonts w:asciiTheme="majorHAnsi" w:hAnsiTheme="majorHAnsi" w:cstheme="majorHAnsi"/>
                <w:b/>
                <w:bCs/>
                <w:lang w:val="en-GB"/>
              </w:rPr>
              <w:t>demonstrate</w:t>
            </w:r>
            <w:r w:rsidRPr="00E510DE">
              <w:rPr>
                <w:rFonts w:asciiTheme="majorHAnsi" w:hAnsiTheme="majorHAnsi" w:cstheme="majorHAnsi"/>
              </w:rPr>
              <w:t xml:space="preserve"> </w:t>
            </w:r>
            <w:r w:rsidRPr="00E510DE">
              <w:rPr>
                <w:rFonts w:asciiTheme="majorHAnsi" w:hAnsiTheme="majorHAnsi" w:cstheme="majorHAnsi"/>
                <w:kern w:val="32"/>
                <w:lang w:val="en-GB"/>
              </w:rPr>
              <w:t>how the system shall deliver data quality checks</w:t>
            </w:r>
          </w:p>
          <w:p w14:paraId="1FA810BF" w14:textId="77777777" w:rsidR="00185EF4" w:rsidRPr="00E510DE" w:rsidRDefault="00185EF4" w:rsidP="00540448">
            <w:pPr>
              <w:rPr>
                <w:rFonts w:asciiTheme="majorHAnsi" w:hAnsiTheme="majorHAnsi" w:cstheme="majorHAnsi"/>
              </w:rPr>
            </w:pPr>
          </w:p>
          <w:p w14:paraId="0D972A82" w14:textId="77777777" w:rsidR="00185EF4" w:rsidRPr="00E510DE" w:rsidRDefault="00185EF4" w:rsidP="00540448">
            <w:pPr>
              <w:jc w:val="left"/>
              <w:rPr>
                <w:rFonts w:asciiTheme="majorHAnsi" w:hAnsiTheme="majorHAnsi" w:cstheme="majorHAnsi"/>
                <w:b/>
                <w:u w:val="single"/>
              </w:rPr>
            </w:pPr>
            <w:r w:rsidRPr="00E510DE">
              <w:rPr>
                <w:rFonts w:asciiTheme="majorHAnsi" w:hAnsiTheme="majorHAnsi" w:cstheme="majorHAnsi"/>
                <w:b/>
                <w:u w:val="single"/>
              </w:rPr>
              <w:t>Evaluation</w:t>
            </w:r>
          </w:p>
          <w:p w14:paraId="7B467CC3" w14:textId="77777777" w:rsidR="00185EF4" w:rsidRPr="00E510DE" w:rsidRDefault="00185EF4" w:rsidP="00540448">
            <w:pPr>
              <w:ind w:left="301" w:hanging="301"/>
              <w:jc w:val="left"/>
              <w:rPr>
                <w:rFonts w:asciiTheme="majorHAnsi" w:hAnsiTheme="majorHAnsi" w:cstheme="majorHAnsi"/>
              </w:rPr>
            </w:pPr>
            <w:r w:rsidRPr="00E510DE">
              <w:rPr>
                <w:rFonts w:asciiTheme="majorHAnsi" w:hAnsiTheme="majorHAnsi" w:cstheme="majorHAnsi"/>
              </w:rPr>
              <w:t>0= No Information provided, or does not meet minimum requirement</w:t>
            </w:r>
          </w:p>
          <w:p w14:paraId="5A2D463D" w14:textId="77777777" w:rsidR="00185EF4" w:rsidRPr="00E510DE" w:rsidRDefault="00185EF4" w:rsidP="00540448">
            <w:pPr>
              <w:ind w:left="301" w:hanging="301"/>
              <w:jc w:val="left"/>
              <w:rPr>
                <w:rFonts w:asciiTheme="majorHAnsi" w:hAnsiTheme="majorHAnsi" w:cstheme="majorHAnsi"/>
              </w:rPr>
            </w:pPr>
            <w:r w:rsidRPr="00E510DE">
              <w:rPr>
                <w:rFonts w:asciiTheme="majorHAnsi" w:hAnsiTheme="majorHAnsi" w:cstheme="majorHAnsi"/>
              </w:rPr>
              <w:lastRenderedPageBreak/>
              <w:t>3= Meets minimum requirements</w:t>
            </w:r>
          </w:p>
          <w:p w14:paraId="15EC86AD" w14:textId="77777777" w:rsidR="00185EF4" w:rsidRPr="00E510DE" w:rsidRDefault="00185EF4" w:rsidP="00540448">
            <w:pPr>
              <w:spacing w:before="40"/>
              <w:ind w:left="316" w:hanging="316"/>
              <w:jc w:val="left"/>
              <w:rPr>
                <w:rFonts w:asciiTheme="majorHAnsi" w:hAnsiTheme="majorHAnsi" w:cstheme="majorHAnsi"/>
              </w:rPr>
            </w:pPr>
            <w:r w:rsidRPr="00E510DE">
              <w:rPr>
                <w:rFonts w:asciiTheme="majorHAnsi" w:hAnsiTheme="majorHAnsi" w:cstheme="majorHAnsi"/>
              </w:rPr>
              <w:t>5= Exceeds minimum requirements</w:t>
            </w:r>
          </w:p>
          <w:p w14:paraId="2DF75FA2" w14:textId="77777777" w:rsidR="00185EF4" w:rsidRPr="00E510DE" w:rsidRDefault="00185EF4" w:rsidP="00540448">
            <w:pPr>
              <w:rPr>
                <w:rFonts w:asciiTheme="majorHAnsi" w:hAnsiTheme="majorHAnsi" w:cstheme="majorHAnsi"/>
              </w:rPr>
            </w:pPr>
          </w:p>
          <w:p w14:paraId="061C99F4" w14:textId="77777777" w:rsidR="00185EF4" w:rsidRPr="00E510DE" w:rsidRDefault="00185EF4" w:rsidP="00540448">
            <w:pPr>
              <w:jc w:val="left"/>
              <w:rPr>
                <w:rFonts w:asciiTheme="majorHAnsi" w:hAnsiTheme="majorHAnsi" w:cstheme="majorHAnsi"/>
                <w:b/>
              </w:rPr>
            </w:pPr>
            <w:r w:rsidRPr="00E510DE">
              <w:rPr>
                <w:rFonts w:asciiTheme="majorHAnsi" w:hAnsiTheme="majorHAnsi" w:cstheme="majorHAnsi"/>
                <w:b/>
              </w:rPr>
              <w:t xml:space="preserve">NOTE: </w:t>
            </w:r>
          </w:p>
          <w:p w14:paraId="124ADFCA" w14:textId="77777777" w:rsidR="00185EF4" w:rsidRPr="00E510DE" w:rsidRDefault="00185EF4" w:rsidP="00540448">
            <w:pPr>
              <w:spacing w:before="120"/>
              <w:jc w:val="left"/>
              <w:rPr>
                <w:rFonts w:asciiTheme="majorHAnsi" w:hAnsiTheme="majorHAnsi" w:cstheme="majorHAnsi"/>
                <w:kern w:val="32"/>
                <w:lang w:val="en-GB"/>
              </w:rPr>
            </w:pPr>
            <w:r w:rsidRPr="00E510DE">
              <w:rPr>
                <w:rFonts w:asciiTheme="majorHAnsi" w:hAnsiTheme="majorHAnsi" w:cstheme="majorHAnsi"/>
                <w:bCs/>
              </w:rPr>
              <w:t>SITA reserves the right to verify the information provided.</w:t>
            </w:r>
          </w:p>
        </w:tc>
        <w:tc>
          <w:tcPr>
            <w:tcW w:w="746" w:type="pct"/>
          </w:tcPr>
          <w:p w14:paraId="5D77FA0F" w14:textId="77777777" w:rsidR="00185EF4" w:rsidRPr="00E510DE" w:rsidRDefault="00185EF4" w:rsidP="00540448">
            <w:pPr>
              <w:jc w:val="center"/>
              <w:rPr>
                <w:rFonts w:asciiTheme="majorHAnsi" w:hAnsiTheme="majorHAnsi" w:cstheme="majorHAnsi"/>
                <w:sz w:val="24"/>
                <w:szCs w:val="24"/>
              </w:rPr>
            </w:pPr>
            <w:r w:rsidRPr="00E510DE">
              <w:rPr>
                <w:rFonts w:cs="Calibri Light"/>
              </w:rPr>
              <w:lastRenderedPageBreak/>
              <w:t>10%</w:t>
            </w:r>
          </w:p>
        </w:tc>
        <w:tc>
          <w:tcPr>
            <w:tcW w:w="1127" w:type="pct"/>
            <w:shd w:val="clear" w:color="auto" w:fill="auto"/>
          </w:tcPr>
          <w:p w14:paraId="5EC0FBB2" w14:textId="77777777" w:rsidR="00185EF4" w:rsidRPr="00E510DE" w:rsidRDefault="00185EF4" w:rsidP="00540448">
            <w:pPr>
              <w:jc w:val="left"/>
              <w:rPr>
                <w:rFonts w:asciiTheme="majorHAnsi" w:hAnsiTheme="majorHAnsi" w:cstheme="majorHAnsi"/>
                <w:color w:val="FF0000"/>
                <w:sz w:val="24"/>
                <w:szCs w:val="24"/>
              </w:rPr>
            </w:pPr>
          </w:p>
          <w:p w14:paraId="2C84CB3C" w14:textId="77777777" w:rsidR="00185EF4" w:rsidRPr="00E510DE" w:rsidRDefault="00185EF4" w:rsidP="00540448">
            <w:pPr>
              <w:jc w:val="left"/>
              <w:rPr>
                <w:rFonts w:asciiTheme="majorHAnsi" w:hAnsiTheme="majorHAnsi" w:cstheme="majorHAnsi"/>
                <w:sz w:val="24"/>
                <w:szCs w:val="24"/>
              </w:rPr>
            </w:pPr>
            <w:r w:rsidRPr="00E510DE">
              <w:rPr>
                <w:rFonts w:asciiTheme="majorHAnsi" w:hAnsiTheme="majorHAnsi" w:cstheme="majorHAnsi"/>
                <w:color w:val="FF0000"/>
              </w:rPr>
              <w:t>&lt;Presentation and Demonstration information will be provided by the Bidder at the Presentation and Proof of Concept Demonstration session&gt;</w:t>
            </w:r>
          </w:p>
        </w:tc>
      </w:tr>
      <w:tr w:rsidR="00185EF4" w:rsidRPr="00467E8A" w14:paraId="41C5F016" w14:textId="77777777" w:rsidTr="00540448">
        <w:tc>
          <w:tcPr>
            <w:tcW w:w="1929" w:type="pct"/>
            <w:shd w:val="clear" w:color="auto" w:fill="auto"/>
          </w:tcPr>
          <w:p w14:paraId="200A4074" w14:textId="77777777" w:rsidR="00185EF4" w:rsidRPr="00E510DE" w:rsidRDefault="00185EF4" w:rsidP="00655626">
            <w:pPr>
              <w:pStyle w:val="ListParagraph"/>
              <w:numPr>
                <w:ilvl w:val="0"/>
                <w:numId w:val="70"/>
              </w:numPr>
              <w:jc w:val="left"/>
              <w:rPr>
                <w:rFonts w:ascii="Calibri Light" w:hAnsi="Calibri Light" w:cs="Calibri Light"/>
                <w:b/>
              </w:rPr>
            </w:pPr>
            <w:r w:rsidRPr="00E510DE">
              <w:rPr>
                <w:rFonts w:ascii="Calibri Light" w:hAnsi="Calibri Light" w:cs="Calibri Light"/>
                <w:b/>
              </w:rPr>
              <w:t>User-friendly interface for the Department to conduct Operational and Administrative functions</w:t>
            </w:r>
          </w:p>
          <w:p w14:paraId="445769FF" w14:textId="77777777" w:rsidR="00185EF4" w:rsidRPr="00E510DE" w:rsidRDefault="00185EF4" w:rsidP="00540448">
            <w:pPr>
              <w:jc w:val="left"/>
              <w:rPr>
                <w:rFonts w:cs="Calibri Light"/>
              </w:rPr>
            </w:pPr>
          </w:p>
          <w:p w14:paraId="688A3CE4" w14:textId="77777777" w:rsidR="00185EF4" w:rsidRPr="00E510DE" w:rsidRDefault="00185EF4" w:rsidP="00540448">
            <w:pPr>
              <w:jc w:val="left"/>
              <w:rPr>
                <w:rFonts w:cs="Calibri Light"/>
              </w:rPr>
            </w:pPr>
            <w:r w:rsidRPr="00E510DE">
              <w:rPr>
                <w:rFonts w:cs="Calibri Light"/>
                <w:lang w:val="en-GB"/>
              </w:rPr>
              <w:t xml:space="preserve">The Bidder </w:t>
            </w:r>
            <w:r w:rsidRPr="00E510DE">
              <w:rPr>
                <w:rFonts w:cs="Calibri Light"/>
                <w:b/>
                <w:bCs/>
                <w:lang w:val="en-GB"/>
              </w:rPr>
              <w:t>to demonstrate</w:t>
            </w:r>
            <w:r w:rsidRPr="00E510DE">
              <w:rPr>
                <w:rFonts w:cs="Calibri Light"/>
                <w:lang w:val="en-GB"/>
              </w:rPr>
              <w:t xml:space="preserve"> the User- friendly interface of the system.</w:t>
            </w:r>
          </w:p>
          <w:p w14:paraId="1A4EEE31" w14:textId="77777777" w:rsidR="00185EF4" w:rsidRPr="00E510DE" w:rsidRDefault="00185EF4" w:rsidP="00655626">
            <w:pPr>
              <w:numPr>
                <w:ilvl w:val="0"/>
                <w:numId w:val="63"/>
              </w:numPr>
              <w:ind w:left="459" w:hanging="425"/>
              <w:jc w:val="left"/>
              <w:rPr>
                <w:rFonts w:cs="Calibri Light"/>
                <w:lang w:val="en-GB"/>
              </w:rPr>
            </w:pPr>
            <w:r w:rsidRPr="00E510DE">
              <w:rPr>
                <w:rFonts w:cs="Calibri Light"/>
                <w:b/>
                <w:bCs/>
                <w:lang w:val="en-GB"/>
              </w:rPr>
              <w:t>No</w:t>
            </w:r>
            <w:r w:rsidRPr="00E510DE">
              <w:rPr>
                <w:rFonts w:cs="Calibri Light"/>
                <w:lang w:val="en-GB"/>
              </w:rPr>
              <w:t xml:space="preserve"> user-friendly interface for the Department;</w:t>
            </w:r>
          </w:p>
          <w:p w14:paraId="61148ED6" w14:textId="77777777" w:rsidR="00185EF4" w:rsidRPr="00E510DE" w:rsidRDefault="00185EF4" w:rsidP="00655626">
            <w:pPr>
              <w:numPr>
                <w:ilvl w:val="0"/>
                <w:numId w:val="63"/>
              </w:numPr>
              <w:ind w:left="459" w:hanging="425"/>
              <w:jc w:val="left"/>
              <w:rPr>
                <w:rFonts w:cs="Calibri Light"/>
                <w:lang w:val="en-GB"/>
              </w:rPr>
            </w:pPr>
            <w:r w:rsidRPr="00E510DE">
              <w:rPr>
                <w:rFonts w:cs="Calibri Light"/>
                <w:lang w:val="en-GB"/>
              </w:rPr>
              <w:t xml:space="preserve">User-friendly interface for DHA to conduct operational and administrative functions which provides viewing, analysis and override capability in accordance with the laws governing the movement of persons to and from South Africa; </w:t>
            </w:r>
          </w:p>
          <w:p w14:paraId="6CB89B0E" w14:textId="77777777" w:rsidR="00185EF4" w:rsidRPr="00E510DE" w:rsidRDefault="00185EF4" w:rsidP="00655626">
            <w:pPr>
              <w:numPr>
                <w:ilvl w:val="0"/>
                <w:numId w:val="63"/>
              </w:numPr>
              <w:ind w:left="459" w:hanging="425"/>
              <w:jc w:val="left"/>
              <w:rPr>
                <w:rFonts w:cs="Calibri Light"/>
                <w:lang w:val="en-GB"/>
              </w:rPr>
            </w:pPr>
            <w:r w:rsidRPr="00E510DE">
              <w:rPr>
                <w:rFonts w:cs="Calibri Light"/>
                <w:lang w:val="en-GB"/>
              </w:rPr>
              <w:t xml:space="preserve">User friendly interface for DHA to conduct operational and administrative functions which provides viewing, analysis and override capability in accordance with the laws governing the movement of persons to and from South Africa, </w:t>
            </w:r>
            <w:r w:rsidRPr="00E510DE">
              <w:rPr>
                <w:rFonts w:cs="Calibri Light"/>
                <w:b/>
                <w:bCs/>
                <w:lang w:val="en-GB"/>
              </w:rPr>
              <w:t>as well as</w:t>
            </w:r>
            <w:r w:rsidRPr="00E510DE">
              <w:rPr>
                <w:rFonts w:cs="Calibri Light"/>
                <w:lang w:val="en-GB"/>
              </w:rPr>
              <w:t xml:space="preserve"> administrator functions, e.g. </w:t>
            </w:r>
            <w:r w:rsidRPr="00E510DE">
              <w:rPr>
                <w:rFonts w:cs="Calibri Light"/>
                <w:lang w:val="en-GB"/>
              </w:rPr>
              <w:lastRenderedPageBreak/>
              <w:t>creation and deletion of users and password refresh.</w:t>
            </w:r>
          </w:p>
          <w:p w14:paraId="012156D6" w14:textId="77777777" w:rsidR="00A67955" w:rsidRPr="00E510DE" w:rsidRDefault="00A67955" w:rsidP="00540448">
            <w:pPr>
              <w:jc w:val="left"/>
              <w:rPr>
                <w:rFonts w:cs="Calibri Light"/>
                <w:lang w:val="en-GB"/>
              </w:rPr>
            </w:pPr>
          </w:p>
          <w:p w14:paraId="770CEED6" w14:textId="77777777" w:rsidR="00185EF4" w:rsidRPr="00E510DE" w:rsidRDefault="00185EF4" w:rsidP="00540448">
            <w:pPr>
              <w:jc w:val="left"/>
              <w:rPr>
                <w:rFonts w:cs="Calibri Light"/>
                <w:bCs/>
              </w:rPr>
            </w:pPr>
            <w:r w:rsidRPr="00E510DE">
              <w:rPr>
                <w:rFonts w:cs="Calibri Light"/>
                <w:b/>
                <w:bCs/>
              </w:rPr>
              <w:t>Minimum Requirement:</w:t>
            </w:r>
          </w:p>
          <w:p w14:paraId="46337031" w14:textId="77777777" w:rsidR="00185EF4" w:rsidRPr="002464B5" w:rsidRDefault="00185EF4" w:rsidP="00655626">
            <w:pPr>
              <w:numPr>
                <w:ilvl w:val="0"/>
                <w:numId w:val="69"/>
              </w:numPr>
              <w:ind w:left="459"/>
              <w:jc w:val="left"/>
              <w:rPr>
                <w:rFonts w:cs="Calibri Light"/>
              </w:rPr>
            </w:pPr>
            <w:r w:rsidRPr="00E510DE">
              <w:rPr>
                <w:rFonts w:cs="Calibri Light"/>
                <w:lang w:val="en-GB"/>
              </w:rPr>
              <w:t>User-friendly interface for DHA to conduct operational and administrative functions which provides viewing, analysis and override capability in accordance with the laws governing the movement of persons to and from South Africa.</w:t>
            </w:r>
          </w:p>
          <w:p w14:paraId="3E63F51F" w14:textId="77777777" w:rsidR="000516C8" w:rsidRPr="00E510DE" w:rsidRDefault="000516C8" w:rsidP="002464B5">
            <w:pPr>
              <w:ind w:left="459"/>
              <w:jc w:val="left"/>
              <w:rPr>
                <w:rFonts w:cs="Calibri Light"/>
              </w:rPr>
            </w:pPr>
          </w:p>
        </w:tc>
        <w:tc>
          <w:tcPr>
            <w:tcW w:w="1198" w:type="pct"/>
            <w:shd w:val="clear" w:color="auto" w:fill="auto"/>
          </w:tcPr>
          <w:p w14:paraId="1BBF80A1" w14:textId="77777777" w:rsidR="00185EF4" w:rsidRPr="00E510DE" w:rsidRDefault="00185EF4" w:rsidP="00540448">
            <w:pPr>
              <w:jc w:val="left"/>
              <w:rPr>
                <w:rFonts w:asciiTheme="majorHAnsi" w:hAnsiTheme="majorHAnsi" w:cstheme="majorHAnsi"/>
                <w:b/>
                <w:u w:val="single"/>
              </w:rPr>
            </w:pPr>
          </w:p>
          <w:p w14:paraId="1CB65637" w14:textId="77777777" w:rsidR="00185EF4" w:rsidRPr="00E510DE" w:rsidRDefault="00185EF4" w:rsidP="00540448">
            <w:pPr>
              <w:jc w:val="left"/>
              <w:rPr>
                <w:rFonts w:asciiTheme="majorHAnsi" w:hAnsiTheme="majorHAnsi" w:cstheme="majorHAnsi"/>
                <w:b/>
                <w:u w:val="single"/>
              </w:rPr>
            </w:pPr>
          </w:p>
          <w:p w14:paraId="1A163886" w14:textId="77777777" w:rsidR="00185EF4" w:rsidRPr="00E510DE" w:rsidRDefault="00185EF4" w:rsidP="00540448">
            <w:pPr>
              <w:jc w:val="left"/>
              <w:rPr>
                <w:rFonts w:asciiTheme="majorHAnsi" w:hAnsiTheme="majorHAnsi" w:cstheme="majorHAnsi"/>
                <w:b/>
                <w:u w:val="single"/>
              </w:rPr>
            </w:pPr>
          </w:p>
          <w:p w14:paraId="61833D87" w14:textId="77777777" w:rsidR="00185EF4" w:rsidRPr="00E510DE" w:rsidRDefault="00185EF4" w:rsidP="00540448">
            <w:pPr>
              <w:jc w:val="left"/>
              <w:rPr>
                <w:rFonts w:asciiTheme="majorHAnsi" w:hAnsiTheme="majorHAnsi" w:cstheme="majorHAnsi"/>
                <w:b/>
                <w:u w:val="single"/>
              </w:rPr>
            </w:pPr>
            <w:r w:rsidRPr="00E510DE">
              <w:rPr>
                <w:rFonts w:asciiTheme="majorHAnsi" w:hAnsiTheme="majorHAnsi" w:cstheme="majorHAnsi"/>
                <w:b/>
                <w:u w:val="single"/>
              </w:rPr>
              <w:t>Evidence</w:t>
            </w:r>
          </w:p>
          <w:p w14:paraId="02DC3D83" w14:textId="77777777" w:rsidR="00185EF4" w:rsidRPr="00E510DE" w:rsidRDefault="00185EF4" w:rsidP="00540448">
            <w:pPr>
              <w:jc w:val="left"/>
              <w:rPr>
                <w:rFonts w:asciiTheme="majorHAnsi" w:hAnsiTheme="majorHAnsi" w:cstheme="majorHAnsi"/>
                <w:lang w:val="en-GB"/>
              </w:rPr>
            </w:pPr>
            <w:r w:rsidRPr="00E510DE">
              <w:rPr>
                <w:rFonts w:asciiTheme="majorHAnsi" w:hAnsiTheme="majorHAnsi" w:cstheme="majorHAnsi"/>
              </w:rPr>
              <w:t xml:space="preserve">The Bidder to </w:t>
            </w:r>
            <w:r w:rsidRPr="00E510DE">
              <w:rPr>
                <w:rFonts w:asciiTheme="majorHAnsi" w:hAnsiTheme="majorHAnsi" w:cstheme="majorHAnsi"/>
                <w:b/>
                <w:bCs/>
                <w:lang w:val="en-GB"/>
              </w:rPr>
              <w:t>demonstrate</w:t>
            </w:r>
            <w:r w:rsidRPr="00E510DE" w:rsidDel="001870A5">
              <w:rPr>
                <w:rFonts w:cs="Calibri Light"/>
                <w:b/>
                <w:bCs/>
              </w:rPr>
              <w:t xml:space="preserve"> </w:t>
            </w:r>
            <w:r w:rsidRPr="00E510DE">
              <w:rPr>
                <w:rFonts w:asciiTheme="majorHAnsi" w:hAnsiTheme="majorHAnsi" w:cstheme="majorHAnsi"/>
              </w:rPr>
              <w:t>the User</w:t>
            </w:r>
            <w:r w:rsidRPr="00E510DE">
              <w:rPr>
                <w:rFonts w:asciiTheme="majorHAnsi" w:hAnsiTheme="majorHAnsi" w:cstheme="majorHAnsi"/>
                <w:lang w:val="en-GB"/>
              </w:rPr>
              <w:t xml:space="preserve"> friendly interface of the system.</w:t>
            </w:r>
          </w:p>
          <w:p w14:paraId="5630796B" w14:textId="77777777" w:rsidR="00185EF4" w:rsidRPr="00E510DE" w:rsidRDefault="00185EF4" w:rsidP="00540448">
            <w:pPr>
              <w:jc w:val="left"/>
              <w:rPr>
                <w:rFonts w:asciiTheme="majorHAnsi" w:hAnsiTheme="majorHAnsi" w:cstheme="majorHAnsi"/>
                <w:b/>
                <w:u w:val="single"/>
              </w:rPr>
            </w:pPr>
            <w:r w:rsidRPr="00E510DE">
              <w:rPr>
                <w:rFonts w:asciiTheme="majorHAnsi" w:hAnsiTheme="majorHAnsi" w:cstheme="majorHAnsi"/>
                <w:b/>
                <w:u w:val="single"/>
              </w:rPr>
              <w:t>Evaluation</w:t>
            </w:r>
          </w:p>
          <w:p w14:paraId="1CAEEBDF" w14:textId="77777777" w:rsidR="00185EF4" w:rsidRPr="00E510DE" w:rsidRDefault="00185EF4" w:rsidP="00540448">
            <w:pPr>
              <w:jc w:val="left"/>
              <w:rPr>
                <w:rFonts w:asciiTheme="majorHAnsi" w:hAnsiTheme="majorHAnsi" w:cstheme="majorHAnsi"/>
              </w:rPr>
            </w:pPr>
            <w:r w:rsidRPr="00E510DE">
              <w:rPr>
                <w:rFonts w:asciiTheme="majorHAnsi" w:hAnsiTheme="majorHAnsi" w:cstheme="majorHAnsi"/>
              </w:rPr>
              <w:t>0= No Information provided, or does not meet minimum requirement</w:t>
            </w:r>
          </w:p>
          <w:p w14:paraId="7D9B8700" w14:textId="77777777" w:rsidR="00185EF4" w:rsidRPr="00E510DE" w:rsidRDefault="00185EF4" w:rsidP="00540448">
            <w:pPr>
              <w:jc w:val="left"/>
              <w:rPr>
                <w:rFonts w:asciiTheme="majorHAnsi" w:hAnsiTheme="majorHAnsi" w:cstheme="majorHAnsi"/>
              </w:rPr>
            </w:pPr>
            <w:r w:rsidRPr="00E510DE">
              <w:rPr>
                <w:rFonts w:asciiTheme="majorHAnsi" w:hAnsiTheme="majorHAnsi" w:cstheme="majorHAnsi"/>
              </w:rPr>
              <w:t>3= Meets minimum requirements</w:t>
            </w:r>
          </w:p>
          <w:p w14:paraId="529705A8" w14:textId="77777777" w:rsidR="00185EF4" w:rsidRPr="00E510DE" w:rsidRDefault="00185EF4" w:rsidP="00540448">
            <w:pPr>
              <w:jc w:val="left"/>
              <w:rPr>
                <w:rFonts w:asciiTheme="majorHAnsi" w:hAnsiTheme="majorHAnsi" w:cstheme="majorHAnsi"/>
              </w:rPr>
            </w:pPr>
            <w:r w:rsidRPr="00E510DE">
              <w:rPr>
                <w:rFonts w:asciiTheme="majorHAnsi" w:hAnsiTheme="majorHAnsi" w:cstheme="majorHAnsi"/>
              </w:rPr>
              <w:t>5= Exceeds minimum requirements</w:t>
            </w:r>
          </w:p>
          <w:p w14:paraId="06C0E536" w14:textId="77777777" w:rsidR="00185EF4" w:rsidRPr="00E510DE" w:rsidRDefault="00185EF4" w:rsidP="00540448">
            <w:pPr>
              <w:jc w:val="left"/>
              <w:rPr>
                <w:rFonts w:asciiTheme="majorHAnsi" w:hAnsiTheme="majorHAnsi" w:cstheme="majorHAnsi"/>
                <w:b/>
                <w:u w:val="single"/>
              </w:rPr>
            </w:pPr>
          </w:p>
          <w:p w14:paraId="312600AA" w14:textId="77777777" w:rsidR="00185EF4" w:rsidRPr="00E510DE" w:rsidRDefault="00185EF4" w:rsidP="00540448">
            <w:pPr>
              <w:jc w:val="left"/>
              <w:rPr>
                <w:rFonts w:asciiTheme="majorHAnsi" w:hAnsiTheme="majorHAnsi" w:cstheme="majorHAnsi"/>
                <w:b/>
                <w:u w:val="single"/>
              </w:rPr>
            </w:pPr>
            <w:r w:rsidRPr="00E510DE">
              <w:rPr>
                <w:rFonts w:asciiTheme="majorHAnsi" w:hAnsiTheme="majorHAnsi" w:cstheme="majorHAnsi"/>
                <w:b/>
                <w:u w:val="single"/>
              </w:rPr>
              <w:t xml:space="preserve">NOTE: </w:t>
            </w:r>
          </w:p>
          <w:p w14:paraId="19F44E81" w14:textId="77777777" w:rsidR="00185EF4" w:rsidRPr="00E510DE" w:rsidRDefault="00185EF4" w:rsidP="00540448">
            <w:pPr>
              <w:jc w:val="left"/>
              <w:rPr>
                <w:rFonts w:asciiTheme="majorHAnsi" w:hAnsiTheme="majorHAnsi" w:cstheme="majorHAnsi"/>
              </w:rPr>
            </w:pPr>
            <w:r w:rsidRPr="00E510DE">
              <w:rPr>
                <w:rFonts w:asciiTheme="majorHAnsi" w:hAnsiTheme="majorHAnsi" w:cstheme="majorHAnsi"/>
                <w:bCs/>
              </w:rPr>
              <w:t>SITA reserves the right to verify the information provided.</w:t>
            </w:r>
          </w:p>
        </w:tc>
        <w:tc>
          <w:tcPr>
            <w:tcW w:w="746" w:type="pct"/>
          </w:tcPr>
          <w:p w14:paraId="4C746F0C" w14:textId="77777777" w:rsidR="00185EF4" w:rsidRPr="00E510DE" w:rsidRDefault="00185EF4" w:rsidP="00540448">
            <w:pPr>
              <w:jc w:val="center"/>
              <w:rPr>
                <w:rFonts w:asciiTheme="majorHAnsi" w:hAnsiTheme="majorHAnsi" w:cstheme="majorHAnsi"/>
                <w:sz w:val="24"/>
                <w:szCs w:val="24"/>
              </w:rPr>
            </w:pPr>
            <w:r w:rsidRPr="00E510DE">
              <w:rPr>
                <w:rFonts w:cs="Calibri Light"/>
              </w:rPr>
              <w:t>10%</w:t>
            </w:r>
          </w:p>
        </w:tc>
        <w:tc>
          <w:tcPr>
            <w:tcW w:w="1127" w:type="pct"/>
            <w:shd w:val="clear" w:color="auto" w:fill="auto"/>
          </w:tcPr>
          <w:p w14:paraId="29D50470" w14:textId="77777777" w:rsidR="00185EF4" w:rsidRPr="00E510DE" w:rsidRDefault="00185EF4" w:rsidP="00540448">
            <w:pPr>
              <w:jc w:val="left"/>
              <w:rPr>
                <w:rFonts w:asciiTheme="majorHAnsi" w:hAnsiTheme="majorHAnsi" w:cstheme="majorHAnsi"/>
                <w:sz w:val="24"/>
                <w:szCs w:val="24"/>
              </w:rPr>
            </w:pPr>
          </w:p>
          <w:p w14:paraId="6C1817CC" w14:textId="77777777" w:rsidR="00185EF4" w:rsidRPr="00E510DE" w:rsidRDefault="00185EF4" w:rsidP="00540448">
            <w:pPr>
              <w:jc w:val="left"/>
              <w:rPr>
                <w:rFonts w:asciiTheme="majorHAnsi" w:hAnsiTheme="majorHAnsi" w:cstheme="majorHAnsi"/>
                <w:color w:val="FF0000"/>
                <w:sz w:val="24"/>
                <w:szCs w:val="24"/>
              </w:rPr>
            </w:pPr>
          </w:p>
          <w:p w14:paraId="7355E883" w14:textId="77777777" w:rsidR="00185EF4" w:rsidRPr="00E510DE" w:rsidRDefault="00185EF4" w:rsidP="00540448">
            <w:pPr>
              <w:pStyle w:val="ListParagraph"/>
              <w:ind w:left="173" w:hanging="142"/>
              <w:jc w:val="left"/>
              <w:rPr>
                <w:rFonts w:asciiTheme="majorHAnsi" w:hAnsiTheme="majorHAnsi" w:cstheme="majorHAnsi"/>
                <w:sz w:val="24"/>
                <w:szCs w:val="24"/>
              </w:rPr>
            </w:pPr>
            <w:r w:rsidRPr="00E510DE">
              <w:rPr>
                <w:rFonts w:asciiTheme="majorHAnsi" w:hAnsiTheme="majorHAnsi" w:cstheme="majorHAnsi"/>
                <w:color w:val="FF0000"/>
                <w:sz w:val="24"/>
                <w:szCs w:val="24"/>
              </w:rPr>
              <w:t>&lt;</w:t>
            </w:r>
            <w:r w:rsidRPr="00E510DE">
              <w:rPr>
                <w:rFonts w:asciiTheme="majorHAnsi" w:hAnsiTheme="majorHAnsi" w:cstheme="majorHAnsi"/>
                <w:color w:val="FF0000"/>
              </w:rPr>
              <w:t>Presentation and Demonstration information will be provided by the Bidder at the Presentation and Proof of Concept Demonstration session&gt;</w:t>
            </w:r>
          </w:p>
        </w:tc>
      </w:tr>
      <w:tr w:rsidR="00185EF4" w:rsidRPr="00467E8A" w14:paraId="52DD7C15" w14:textId="77777777" w:rsidTr="00540448">
        <w:tc>
          <w:tcPr>
            <w:tcW w:w="1929" w:type="pct"/>
            <w:shd w:val="clear" w:color="auto" w:fill="auto"/>
          </w:tcPr>
          <w:p w14:paraId="619857A1" w14:textId="77777777" w:rsidR="00185EF4" w:rsidRPr="00E510DE" w:rsidRDefault="00185EF4" w:rsidP="00655626">
            <w:pPr>
              <w:pStyle w:val="ListParagraph"/>
              <w:numPr>
                <w:ilvl w:val="0"/>
                <w:numId w:val="70"/>
              </w:numPr>
              <w:jc w:val="left"/>
              <w:rPr>
                <w:rFonts w:ascii="Calibri Light" w:hAnsi="Calibri Light" w:cs="Calibri Light"/>
                <w:b/>
              </w:rPr>
            </w:pPr>
            <w:r w:rsidRPr="00E510DE">
              <w:rPr>
                <w:rFonts w:ascii="Calibri Light" w:hAnsi="Calibri Light" w:cs="Calibri Light"/>
                <w:b/>
              </w:rPr>
              <w:t>Web-based user interface</w:t>
            </w:r>
          </w:p>
          <w:p w14:paraId="2C669AF3" w14:textId="77777777" w:rsidR="00185EF4" w:rsidRPr="00E510DE" w:rsidRDefault="00185EF4" w:rsidP="00540448">
            <w:pPr>
              <w:jc w:val="left"/>
              <w:rPr>
                <w:rFonts w:cs="Calibri Light"/>
                <w:b/>
              </w:rPr>
            </w:pPr>
          </w:p>
          <w:p w14:paraId="77531F7C" w14:textId="77777777" w:rsidR="00185EF4" w:rsidRPr="00E510DE" w:rsidRDefault="00185EF4" w:rsidP="00540448">
            <w:pPr>
              <w:jc w:val="left"/>
              <w:rPr>
                <w:rFonts w:cs="Calibri Light"/>
                <w:lang w:val="en-GB"/>
              </w:rPr>
            </w:pPr>
            <w:r w:rsidRPr="00E510DE">
              <w:rPr>
                <w:rFonts w:cs="Calibri Light"/>
              </w:rPr>
              <w:t xml:space="preserve">The Bidder </w:t>
            </w:r>
            <w:r w:rsidRPr="00E510DE">
              <w:rPr>
                <w:rFonts w:cs="Calibri Light"/>
                <w:b/>
                <w:bCs/>
              </w:rPr>
              <w:t>to demonstrate</w:t>
            </w:r>
            <w:r w:rsidRPr="00E510DE">
              <w:rPr>
                <w:rFonts w:cs="Calibri Light"/>
              </w:rPr>
              <w:t xml:space="preserve"> how a web-based user interface shall be delivered for the industry to upload crew and passenger information.</w:t>
            </w:r>
          </w:p>
          <w:p w14:paraId="4AEBD5A0" w14:textId="77777777" w:rsidR="00185EF4" w:rsidRPr="00E510DE" w:rsidRDefault="00185EF4" w:rsidP="00655626">
            <w:pPr>
              <w:numPr>
                <w:ilvl w:val="0"/>
                <w:numId w:val="62"/>
              </w:numPr>
              <w:ind w:left="459"/>
              <w:jc w:val="left"/>
              <w:rPr>
                <w:rFonts w:cs="Calibri Light"/>
                <w:lang w:val="en-GB"/>
              </w:rPr>
            </w:pPr>
            <w:r w:rsidRPr="00E510DE">
              <w:rPr>
                <w:rFonts w:cs="Calibri Light"/>
                <w:b/>
                <w:bCs/>
                <w:lang w:val="en-GB"/>
              </w:rPr>
              <w:t>No</w:t>
            </w:r>
            <w:r w:rsidRPr="00E510DE">
              <w:rPr>
                <w:rFonts w:cs="Calibri Light"/>
                <w:lang w:val="en-GB"/>
              </w:rPr>
              <w:t xml:space="preserve"> web-based user interface; </w:t>
            </w:r>
          </w:p>
          <w:p w14:paraId="546F4573" w14:textId="77777777" w:rsidR="00185EF4" w:rsidRPr="00E510DE" w:rsidRDefault="00185EF4" w:rsidP="00655626">
            <w:pPr>
              <w:numPr>
                <w:ilvl w:val="0"/>
                <w:numId w:val="62"/>
              </w:numPr>
              <w:ind w:left="459"/>
              <w:jc w:val="left"/>
              <w:rPr>
                <w:rFonts w:cs="Calibri Light"/>
                <w:lang w:val="en-GB"/>
              </w:rPr>
            </w:pPr>
            <w:r w:rsidRPr="00E510DE">
              <w:rPr>
                <w:rFonts w:cs="Calibri Light"/>
                <w:lang w:val="en-GB"/>
              </w:rPr>
              <w:t xml:space="preserve">A web-based user interface shall be delivered for the industry to upload crew and passenger information as single transactions </w:t>
            </w:r>
            <w:r w:rsidRPr="00E510DE">
              <w:rPr>
                <w:rFonts w:cs="Calibri Light"/>
                <w:b/>
                <w:bCs/>
                <w:lang w:val="en-GB"/>
              </w:rPr>
              <w:t>manually</w:t>
            </w:r>
            <w:r w:rsidRPr="00E510DE">
              <w:rPr>
                <w:rFonts w:cs="Calibri Light"/>
                <w:lang w:val="en-GB"/>
              </w:rPr>
              <w:t xml:space="preserve"> in cases where a boarding pass is not issued;</w:t>
            </w:r>
          </w:p>
          <w:p w14:paraId="4BC81CF3" w14:textId="77777777" w:rsidR="00185EF4" w:rsidRPr="00E510DE" w:rsidRDefault="00185EF4" w:rsidP="00655626">
            <w:pPr>
              <w:numPr>
                <w:ilvl w:val="0"/>
                <w:numId w:val="62"/>
              </w:numPr>
              <w:ind w:left="459"/>
              <w:jc w:val="left"/>
              <w:rPr>
                <w:rFonts w:cs="Calibri Light"/>
                <w:lang w:val="en-GB"/>
              </w:rPr>
            </w:pPr>
            <w:r w:rsidRPr="00E510DE">
              <w:rPr>
                <w:rFonts w:cs="Calibri Light"/>
                <w:lang w:val="en-GB"/>
              </w:rPr>
              <w:t xml:space="preserve">A web-based user interface shall be delivered for the industry to upload crew and passenger information as single transactions and/or batches, </w:t>
            </w:r>
            <w:r w:rsidRPr="00E510DE">
              <w:rPr>
                <w:rFonts w:cs="Calibri Light"/>
                <w:b/>
                <w:bCs/>
                <w:lang w:val="en-GB"/>
              </w:rPr>
              <w:t>automated</w:t>
            </w:r>
            <w:r w:rsidRPr="00E510DE">
              <w:rPr>
                <w:rFonts w:cs="Calibri Light"/>
                <w:lang w:val="en-GB"/>
              </w:rPr>
              <w:t xml:space="preserve"> in cases where a boarding pass is not issued.</w:t>
            </w:r>
          </w:p>
          <w:p w14:paraId="570B7DC1" w14:textId="77777777" w:rsidR="00185EF4" w:rsidRPr="00E510DE" w:rsidRDefault="00185EF4" w:rsidP="00540448">
            <w:pPr>
              <w:jc w:val="left"/>
              <w:rPr>
                <w:rFonts w:cs="Calibri Light"/>
                <w:b/>
                <w:lang w:val="en-GB"/>
              </w:rPr>
            </w:pPr>
          </w:p>
          <w:p w14:paraId="6EE42908" w14:textId="77777777" w:rsidR="00185EF4" w:rsidRPr="00E510DE" w:rsidRDefault="00185EF4" w:rsidP="00540448">
            <w:pPr>
              <w:jc w:val="left"/>
              <w:rPr>
                <w:rFonts w:cs="Calibri Light"/>
                <w:b/>
                <w:bCs/>
              </w:rPr>
            </w:pPr>
            <w:r w:rsidRPr="00E510DE">
              <w:rPr>
                <w:rFonts w:cs="Calibri Light"/>
                <w:b/>
                <w:bCs/>
              </w:rPr>
              <w:lastRenderedPageBreak/>
              <w:t>Minimum Requirement:</w:t>
            </w:r>
          </w:p>
          <w:p w14:paraId="42070288" w14:textId="77777777" w:rsidR="00185EF4" w:rsidRDefault="00185EF4" w:rsidP="00540448">
            <w:pPr>
              <w:ind w:left="320" w:hanging="320"/>
              <w:jc w:val="left"/>
              <w:rPr>
                <w:rFonts w:cs="Calibri Light"/>
                <w:lang w:val="en-GB"/>
              </w:rPr>
            </w:pPr>
            <w:r w:rsidRPr="00E510DE">
              <w:rPr>
                <w:rFonts w:cs="Calibri Light"/>
                <w:lang w:val="en-GB"/>
              </w:rPr>
              <w:t xml:space="preserve">(b)  A web-based user interface shall be delivered for the industry to upload crew and passenger information as single transactions </w:t>
            </w:r>
            <w:r w:rsidRPr="00E510DE">
              <w:rPr>
                <w:rFonts w:cs="Calibri Light"/>
                <w:b/>
                <w:bCs/>
                <w:lang w:val="en-GB"/>
              </w:rPr>
              <w:t>manually</w:t>
            </w:r>
            <w:r w:rsidRPr="00E510DE">
              <w:rPr>
                <w:rFonts w:cs="Calibri Light"/>
                <w:lang w:val="en-GB"/>
              </w:rPr>
              <w:t xml:space="preserve"> in cases where a boarding pass is not issued</w:t>
            </w:r>
            <w:r w:rsidR="000516C8">
              <w:rPr>
                <w:rFonts w:cs="Calibri Light"/>
                <w:lang w:val="en-GB"/>
              </w:rPr>
              <w:t>.</w:t>
            </w:r>
          </w:p>
          <w:p w14:paraId="21F8E12B" w14:textId="77777777" w:rsidR="000516C8" w:rsidRPr="00E510DE" w:rsidRDefault="000516C8" w:rsidP="00540448">
            <w:pPr>
              <w:ind w:left="320" w:hanging="320"/>
              <w:jc w:val="left"/>
              <w:rPr>
                <w:rFonts w:cs="Calibri Light"/>
                <w:lang w:val="en-GB"/>
              </w:rPr>
            </w:pPr>
          </w:p>
        </w:tc>
        <w:tc>
          <w:tcPr>
            <w:tcW w:w="1198" w:type="pct"/>
            <w:shd w:val="clear" w:color="auto" w:fill="auto"/>
          </w:tcPr>
          <w:p w14:paraId="23D66D48" w14:textId="77777777" w:rsidR="00E51406" w:rsidRDefault="00E51406" w:rsidP="00540448">
            <w:pPr>
              <w:jc w:val="left"/>
              <w:rPr>
                <w:rFonts w:asciiTheme="majorHAnsi" w:hAnsiTheme="majorHAnsi" w:cstheme="majorHAnsi"/>
                <w:b/>
                <w:u w:val="single"/>
              </w:rPr>
            </w:pPr>
          </w:p>
          <w:p w14:paraId="63E2E637" w14:textId="79C55EE5" w:rsidR="00185EF4" w:rsidRPr="00E510DE" w:rsidRDefault="00185EF4" w:rsidP="00540448">
            <w:pPr>
              <w:jc w:val="left"/>
              <w:rPr>
                <w:rFonts w:asciiTheme="majorHAnsi" w:hAnsiTheme="majorHAnsi" w:cstheme="majorHAnsi"/>
                <w:b/>
                <w:u w:val="single"/>
              </w:rPr>
            </w:pPr>
            <w:r w:rsidRPr="00E510DE">
              <w:rPr>
                <w:rFonts w:asciiTheme="majorHAnsi" w:hAnsiTheme="majorHAnsi" w:cstheme="majorHAnsi"/>
                <w:b/>
                <w:u w:val="single"/>
              </w:rPr>
              <w:t>Evidence</w:t>
            </w:r>
          </w:p>
          <w:p w14:paraId="12A6C3A5" w14:textId="77777777" w:rsidR="00185EF4" w:rsidRPr="00E510DE" w:rsidRDefault="00185EF4" w:rsidP="00540448">
            <w:pPr>
              <w:jc w:val="left"/>
              <w:rPr>
                <w:rFonts w:asciiTheme="majorHAnsi" w:hAnsiTheme="majorHAnsi" w:cstheme="majorHAnsi"/>
                <w:lang w:val="en-GB"/>
              </w:rPr>
            </w:pPr>
            <w:r w:rsidRPr="00E510DE">
              <w:rPr>
                <w:rFonts w:asciiTheme="majorHAnsi" w:hAnsiTheme="majorHAnsi" w:cstheme="majorHAnsi"/>
              </w:rPr>
              <w:t xml:space="preserve">The Bidder to </w:t>
            </w:r>
            <w:r w:rsidRPr="00E510DE">
              <w:rPr>
                <w:rFonts w:asciiTheme="majorHAnsi" w:hAnsiTheme="majorHAnsi" w:cstheme="majorHAnsi"/>
                <w:b/>
                <w:bCs/>
                <w:lang w:val="en-GB"/>
              </w:rPr>
              <w:t>demonstrate</w:t>
            </w:r>
            <w:r w:rsidRPr="00E510DE" w:rsidDel="001870A5">
              <w:rPr>
                <w:rFonts w:cs="Calibri Light"/>
                <w:b/>
                <w:bCs/>
              </w:rPr>
              <w:t xml:space="preserve"> </w:t>
            </w:r>
            <w:r w:rsidRPr="00E510DE">
              <w:rPr>
                <w:rFonts w:asciiTheme="majorHAnsi" w:hAnsiTheme="majorHAnsi" w:cstheme="majorHAnsi"/>
              </w:rPr>
              <w:t>how a web-based user interface shall be delivered for the industry to upload crew and passenger information.</w:t>
            </w:r>
          </w:p>
          <w:p w14:paraId="22AC477E" w14:textId="77777777" w:rsidR="00185EF4" w:rsidRDefault="00185EF4" w:rsidP="00540448">
            <w:pPr>
              <w:rPr>
                <w:rFonts w:asciiTheme="majorHAnsi" w:hAnsiTheme="majorHAnsi" w:cstheme="majorHAnsi"/>
              </w:rPr>
            </w:pPr>
          </w:p>
          <w:p w14:paraId="463F693E" w14:textId="77777777" w:rsidR="00E510DE" w:rsidRDefault="00E510DE" w:rsidP="00540448">
            <w:pPr>
              <w:rPr>
                <w:rFonts w:asciiTheme="majorHAnsi" w:hAnsiTheme="majorHAnsi" w:cstheme="majorHAnsi"/>
              </w:rPr>
            </w:pPr>
          </w:p>
          <w:p w14:paraId="359704F0" w14:textId="77777777" w:rsidR="00E51406" w:rsidRDefault="00E51406" w:rsidP="00540448">
            <w:pPr>
              <w:rPr>
                <w:rFonts w:asciiTheme="majorHAnsi" w:hAnsiTheme="majorHAnsi" w:cstheme="majorHAnsi"/>
              </w:rPr>
            </w:pPr>
          </w:p>
          <w:p w14:paraId="44C99815" w14:textId="77777777" w:rsidR="00E51406" w:rsidRPr="00E510DE" w:rsidRDefault="00E51406" w:rsidP="00540448">
            <w:pPr>
              <w:rPr>
                <w:rFonts w:asciiTheme="majorHAnsi" w:hAnsiTheme="majorHAnsi" w:cstheme="majorHAnsi"/>
              </w:rPr>
            </w:pPr>
          </w:p>
          <w:p w14:paraId="09B53968" w14:textId="77777777" w:rsidR="00185EF4" w:rsidRPr="00E510DE" w:rsidRDefault="00185EF4" w:rsidP="00540448">
            <w:pPr>
              <w:jc w:val="left"/>
              <w:rPr>
                <w:rFonts w:asciiTheme="majorHAnsi" w:hAnsiTheme="majorHAnsi" w:cstheme="majorHAnsi"/>
                <w:b/>
                <w:u w:val="single"/>
              </w:rPr>
            </w:pPr>
            <w:r w:rsidRPr="00E510DE">
              <w:rPr>
                <w:rFonts w:asciiTheme="majorHAnsi" w:hAnsiTheme="majorHAnsi" w:cstheme="majorHAnsi"/>
                <w:b/>
                <w:u w:val="single"/>
              </w:rPr>
              <w:t>Evaluation</w:t>
            </w:r>
          </w:p>
          <w:p w14:paraId="08680202" w14:textId="77777777" w:rsidR="00185EF4" w:rsidRPr="00E510DE" w:rsidRDefault="00185EF4" w:rsidP="00540448">
            <w:pPr>
              <w:ind w:left="301" w:hanging="301"/>
              <w:jc w:val="left"/>
              <w:rPr>
                <w:rFonts w:asciiTheme="majorHAnsi" w:hAnsiTheme="majorHAnsi" w:cstheme="majorHAnsi"/>
              </w:rPr>
            </w:pPr>
            <w:r w:rsidRPr="00E510DE">
              <w:rPr>
                <w:rFonts w:asciiTheme="majorHAnsi" w:hAnsiTheme="majorHAnsi" w:cstheme="majorHAnsi"/>
              </w:rPr>
              <w:t>0= No Information provided, or does not meet minimum requirement</w:t>
            </w:r>
          </w:p>
          <w:p w14:paraId="1921B52F" w14:textId="77777777" w:rsidR="00185EF4" w:rsidRPr="00E510DE" w:rsidRDefault="00185EF4" w:rsidP="00540448">
            <w:pPr>
              <w:ind w:left="301" w:hanging="301"/>
              <w:jc w:val="left"/>
              <w:rPr>
                <w:rFonts w:asciiTheme="majorHAnsi" w:hAnsiTheme="majorHAnsi" w:cstheme="majorHAnsi"/>
              </w:rPr>
            </w:pPr>
            <w:r w:rsidRPr="00E510DE">
              <w:rPr>
                <w:rFonts w:asciiTheme="majorHAnsi" w:hAnsiTheme="majorHAnsi" w:cstheme="majorHAnsi"/>
              </w:rPr>
              <w:t>3= Meets minimum requirements</w:t>
            </w:r>
          </w:p>
          <w:p w14:paraId="3D30973A" w14:textId="77777777" w:rsidR="00185EF4" w:rsidRPr="00E510DE" w:rsidRDefault="00185EF4" w:rsidP="00540448">
            <w:pPr>
              <w:spacing w:before="40"/>
              <w:ind w:left="316" w:hanging="316"/>
              <w:jc w:val="left"/>
              <w:rPr>
                <w:rFonts w:asciiTheme="majorHAnsi" w:hAnsiTheme="majorHAnsi" w:cstheme="majorHAnsi"/>
              </w:rPr>
            </w:pPr>
            <w:r w:rsidRPr="00E510DE">
              <w:rPr>
                <w:rFonts w:asciiTheme="majorHAnsi" w:hAnsiTheme="majorHAnsi" w:cstheme="majorHAnsi"/>
              </w:rPr>
              <w:lastRenderedPageBreak/>
              <w:t>5= Exceeds minimum requirements</w:t>
            </w:r>
          </w:p>
          <w:p w14:paraId="0C266D08" w14:textId="77777777" w:rsidR="00185EF4" w:rsidRPr="00E510DE" w:rsidRDefault="00185EF4" w:rsidP="00540448">
            <w:pPr>
              <w:rPr>
                <w:rFonts w:asciiTheme="majorHAnsi" w:hAnsiTheme="majorHAnsi" w:cstheme="majorHAnsi"/>
              </w:rPr>
            </w:pPr>
          </w:p>
          <w:p w14:paraId="39318108" w14:textId="77777777" w:rsidR="00185EF4" w:rsidRPr="00E510DE" w:rsidRDefault="00185EF4" w:rsidP="00540448">
            <w:pPr>
              <w:jc w:val="left"/>
              <w:rPr>
                <w:rFonts w:asciiTheme="majorHAnsi" w:hAnsiTheme="majorHAnsi" w:cstheme="majorHAnsi"/>
                <w:b/>
              </w:rPr>
            </w:pPr>
            <w:r w:rsidRPr="00E510DE">
              <w:rPr>
                <w:rFonts w:asciiTheme="majorHAnsi" w:hAnsiTheme="majorHAnsi" w:cstheme="majorHAnsi"/>
                <w:b/>
              </w:rPr>
              <w:t xml:space="preserve">NOTE: </w:t>
            </w:r>
          </w:p>
          <w:p w14:paraId="3B2FE16E" w14:textId="77777777" w:rsidR="00185EF4" w:rsidRPr="00E510DE" w:rsidRDefault="00185EF4" w:rsidP="00540448">
            <w:pPr>
              <w:spacing w:before="120"/>
              <w:jc w:val="left"/>
              <w:rPr>
                <w:rFonts w:asciiTheme="majorHAnsi" w:hAnsiTheme="majorHAnsi" w:cstheme="majorHAnsi"/>
                <w:b/>
                <w:kern w:val="32"/>
                <w:lang w:val="en-GB"/>
              </w:rPr>
            </w:pPr>
            <w:r w:rsidRPr="00E510DE">
              <w:rPr>
                <w:rFonts w:asciiTheme="majorHAnsi" w:hAnsiTheme="majorHAnsi" w:cstheme="majorHAnsi"/>
                <w:bCs/>
              </w:rPr>
              <w:t>SITA reserves the right to verify the information provided.</w:t>
            </w:r>
          </w:p>
        </w:tc>
        <w:tc>
          <w:tcPr>
            <w:tcW w:w="746" w:type="pct"/>
          </w:tcPr>
          <w:p w14:paraId="36E8046A" w14:textId="77777777" w:rsidR="00185EF4" w:rsidRPr="00E510DE" w:rsidRDefault="00185EF4" w:rsidP="00540448">
            <w:pPr>
              <w:jc w:val="center"/>
              <w:rPr>
                <w:rFonts w:asciiTheme="majorHAnsi" w:hAnsiTheme="majorHAnsi" w:cstheme="majorHAnsi"/>
                <w:sz w:val="24"/>
                <w:szCs w:val="24"/>
              </w:rPr>
            </w:pPr>
            <w:r w:rsidRPr="00E510DE">
              <w:rPr>
                <w:rFonts w:cs="Calibri Light"/>
              </w:rPr>
              <w:lastRenderedPageBreak/>
              <w:t>10%</w:t>
            </w:r>
          </w:p>
        </w:tc>
        <w:tc>
          <w:tcPr>
            <w:tcW w:w="1127" w:type="pct"/>
            <w:shd w:val="clear" w:color="auto" w:fill="auto"/>
          </w:tcPr>
          <w:p w14:paraId="7DFE2CF9" w14:textId="77777777" w:rsidR="00185EF4" w:rsidRPr="00E510DE" w:rsidRDefault="00185EF4" w:rsidP="00540448">
            <w:pPr>
              <w:jc w:val="left"/>
              <w:rPr>
                <w:rFonts w:asciiTheme="majorHAnsi" w:hAnsiTheme="majorHAnsi" w:cstheme="majorHAnsi"/>
                <w:sz w:val="24"/>
                <w:szCs w:val="24"/>
              </w:rPr>
            </w:pPr>
          </w:p>
          <w:p w14:paraId="1B103DD3" w14:textId="77777777" w:rsidR="00185EF4" w:rsidRPr="00E510DE" w:rsidRDefault="00185EF4" w:rsidP="00540448">
            <w:pPr>
              <w:jc w:val="left"/>
              <w:rPr>
                <w:rFonts w:asciiTheme="majorHAnsi" w:hAnsiTheme="majorHAnsi" w:cstheme="majorHAnsi"/>
                <w:color w:val="FF0000"/>
              </w:rPr>
            </w:pPr>
          </w:p>
          <w:p w14:paraId="59209ABF" w14:textId="77777777" w:rsidR="00185EF4" w:rsidRPr="00E510DE" w:rsidRDefault="00185EF4" w:rsidP="00540448">
            <w:pPr>
              <w:pStyle w:val="ListParagraph"/>
              <w:ind w:left="173" w:hanging="142"/>
              <w:jc w:val="left"/>
              <w:rPr>
                <w:rFonts w:asciiTheme="majorHAnsi" w:hAnsiTheme="majorHAnsi" w:cstheme="majorHAnsi"/>
                <w:sz w:val="24"/>
                <w:szCs w:val="24"/>
              </w:rPr>
            </w:pPr>
            <w:r w:rsidRPr="00E510DE">
              <w:rPr>
                <w:rFonts w:asciiTheme="majorHAnsi" w:hAnsiTheme="majorHAnsi" w:cstheme="majorHAnsi"/>
                <w:color w:val="FF0000"/>
              </w:rPr>
              <w:t xml:space="preserve">&lt;Presentation and Demonstration information will be provided by the Bidder at the Presentation and Proof of Concept Demonstration session&gt; </w:t>
            </w:r>
          </w:p>
        </w:tc>
      </w:tr>
      <w:tr w:rsidR="00185EF4" w:rsidRPr="00467E8A" w14:paraId="41DB480A" w14:textId="77777777" w:rsidTr="00540448">
        <w:tc>
          <w:tcPr>
            <w:tcW w:w="1929" w:type="pct"/>
            <w:shd w:val="clear" w:color="auto" w:fill="auto"/>
          </w:tcPr>
          <w:p w14:paraId="15EE24A6" w14:textId="77777777" w:rsidR="00185EF4" w:rsidRPr="00E510DE" w:rsidRDefault="00185EF4" w:rsidP="00655626">
            <w:pPr>
              <w:pStyle w:val="ListParagraph"/>
              <w:numPr>
                <w:ilvl w:val="0"/>
                <w:numId w:val="70"/>
              </w:numPr>
              <w:jc w:val="left"/>
              <w:rPr>
                <w:rFonts w:ascii="Calibri Light" w:hAnsi="Calibri Light" w:cs="Calibri Light"/>
                <w:b/>
              </w:rPr>
            </w:pPr>
            <w:r w:rsidRPr="00E510DE">
              <w:rPr>
                <w:rFonts w:ascii="Calibri Light" w:hAnsi="Calibri Light" w:cs="Calibri Light"/>
                <w:b/>
              </w:rPr>
              <w:t>Journey involving multiple countries</w:t>
            </w:r>
          </w:p>
          <w:p w14:paraId="6C00A0CF" w14:textId="77777777" w:rsidR="00185EF4" w:rsidRPr="00E510DE" w:rsidRDefault="00185EF4" w:rsidP="00540448">
            <w:pPr>
              <w:jc w:val="left"/>
              <w:rPr>
                <w:rFonts w:cs="Calibri Light"/>
                <w:b/>
              </w:rPr>
            </w:pPr>
          </w:p>
          <w:p w14:paraId="6F26215A" w14:textId="77777777" w:rsidR="00185EF4" w:rsidRPr="00E510DE" w:rsidRDefault="00185EF4" w:rsidP="00540448">
            <w:pPr>
              <w:jc w:val="left"/>
              <w:rPr>
                <w:rFonts w:cs="Calibri Light"/>
                <w:lang w:val="en-GB"/>
              </w:rPr>
            </w:pPr>
            <w:r w:rsidRPr="00E510DE">
              <w:rPr>
                <w:rFonts w:cs="Calibri Light"/>
                <w:lang w:val="en-GB"/>
              </w:rPr>
              <w:t xml:space="preserve">The Bidder </w:t>
            </w:r>
            <w:r w:rsidRPr="00E510DE">
              <w:rPr>
                <w:rFonts w:cs="Calibri Light"/>
                <w:b/>
                <w:bCs/>
                <w:lang w:val="en-GB"/>
              </w:rPr>
              <w:t>to demonstrate</w:t>
            </w:r>
            <w:r w:rsidRPr="00E510DE">
              <w:rPr>
                <w:rFonts w:cs="Calibri Light"/>
                <w:lang w:val="en-GB"/>
              </w:rPr>
              <w:t xml:space="preserve"> how the system processes a journey involving multiple countries. </w:t>
            </w:r>
          </w:p>
          <w:p w14:paraId="24DA7926" w14:textId="77777777" w:rsidR="00185EF4" w:rsidRPr="00E510DE" w:rsidRDefault="00185EF4" w:rsidP="00655626">
            <w:pPr>
              <w:pStyle w:val="ListParagraph"/>
              <w:numPr>
                <w:ilvl w:val="0"/>
                <w:numId w:val="71"/>
              </w:numPr>
              <w:ind w:left="454" w:hanging="425"/>
              <w:jc w:val="left"/>
              <w:rPr>
                <w:rFonts w:cs="Calibri Light"/>
                <w:lang w:val="en-GB"/>
              </w:rPr>
            </w:pPr>
            <w:r w:rsidRPr="00E510DE">
              <w:rPr>
                <w:rFonts w:ascii="Calibri Light" w:hAnsi="Calibri Light" w:cs="Calibri Light"/>
                <w:lang w:val="en-GB"/>
              </w:rPr>
              <w:t xml:space="preserve">System </w:t>
            </w:r>
            <w:r w:rsidRPr="00E510DE">
              <w:rPr>
                <w:rFonts w:ascii="Calibri Light" w:hAnsi="Calibri Light" w:cs="Calibri Light"/>
                <w:b/>
                <w:bCs/>
                <w:lang w:val="en-GB"/>
              </w:rPr>
              <w:t>not able</w:t>
            </w:r>
            <w:r w:rsidRPr="00E510DE">
              <w:rPr>
                <w:rFonts w:ascii="Calibri Light" w:hAnsi="Calibri Light" w:cs="Calibri Light"/>
                <w:lang w:val="en-GB"/>
              </w:rPr>
              <w:t xml:space="preserve"> to process a journey involving multiple countries;</w:t>
            </w:r>
          </w:p>
          <w:p w14:paraId="6C667F98" w14:textId="77777777" w:rsidR="00185EF4" w:rsidRPr="00E510DE" w:rsidRDefault="00185EF4" w:rsidP="00655626">
            <w:pPr>
              <w:pStyle w:val="ListParagraph"/>
              <w:numPr>
                <w:ilvl w:val="0"/>
                <w:numId w:val="71"/>
              </w:numPr>
              <w:ind w:left="454" w:hanging="425"/>
              <w:jc w:val="left"/>
              <w:rPr>
                <w:rFonts w:cs="Calibri Light"/>
                <w:lang w:val="en-GB"/>
              </w:rPr>
            </w:pPr>
            <w:r w:rsidRPr="00E510DE">
              <w:rPr>
                <w:rFonts w:ascii="Calibri Light" w:hAnsi="Calibri Light" w:cs="Calibri Light"/>
                <w:lang w:val="en-GB"/>
              </w:rPr>
              <w:t xml:space="preserve">The system </w:t>
            </w:r>
            <w:r w:rsidRPr="00E510DE">
              <w:rPr>
                <w:rFonts w:ascii="Calibri Light" w:hAnsi="Calibri Light" w:cs="Calibri Light"/>
                <w:b/>
                <w:bCs/>
                <w:lang w:val="en-GB"/>
              </w:rPr>
              <w:t>is able</w:t>
            </w:r>
            <w:r w:rsidRPr="00E510DE">
              <w:rPr>
                <w:rFonts w:ascii="Calibri Light" w:hAnsi="Calibri Light" w:cs="Calibri Light"/>
                <w:lang w:val="en-GB"/>
              </w:rPr>
              <w:t xml:space="preserve"> to process a journey involving more than one country;</w:t>
            </w:r>
          </w:p>
          <w:p w14:paraId="3339CD6D" w14:textId="77777777" w:rsidR="00185EF4" w:rsidRPr="00E510DE" w:rsidRDefault="00185EF4" w:rsidP="00655626">
            <w:pPr>
              <w:pStyle w:val="ListParagraph"/>
              <w:numPr>
                <w:ilvl w:val="0"/>
                <w:numId w:val="71"/>
              </w:numPr>
              <w:ind w:left="454" w:hanging="425"/>
              <w:jc w:val="left"/>
              <w:rPr>
                <w:rFonts w:ascii="Calibri Light" w:hAnsi="Calibri Light" w:cs="Calibri Light"/>
                <w:lang w:val="en-GB"/>
              </w:rPr>
            </w:pPr>
            <w:r w:rsidRPr="00E510DE">
              <w:rPr>
                <w:rFonts w:ascii="Calibri Light" w:hAnsi="Calibri Light" w:cs="Calibri Light"/>
                <w:lang w:val="en-GB"/>
              </w:rPr>
              <w:t xml:space="preserve">The system </w:t>
            </w:r>
            <w:r w:rsidRPr="00E510DE">
              <w:rPr>
                <w:rFonts w:ascii="Calibri Light" w:hAnsi="Calibri Light" w:cs="Calibri Light"/>
                <w:b/>
                <w:bCs/>
                <w:lang w:val="en-GB"/>
              </w:rPr>
              <w:t xml:space="preserve">is able </w:t>
            </w:r>
            <w:r w:rsidRPr="00E510DE">
              <w:rPr>
                <w:rFonts w:ascii="Calibri Light" w:hAnsi="Calibri Light" w:cs="Calibri Light"/>
                <w:lang w:val="en-GB"/>
              </w:rPr>
              <w:t>to process a journey involving multiple countries.</w:t>
            </w:r>
          </w:p>
          <w:p w14:paraId="4B8A94F4" w14:textId="77777777" w:rsidR="00E510DE" w:rsidRPr="00E510DE" w:rsidRDefault="00E510DE" w:rsidP="00540448">
            <w:pPr>
              <w:jc w:val="left"/>
              <w:rPr>
                <w:rFonts w:cs="Calibri Light"/>
                <w:lang w:val="en-GB"/>
              </w:rPr>
            </w:pPr>
          </w:p>
          <w:p w14:paraId="1E8143FD" w14:textId="77777777" w:rsidR="00185EF4" w:rsidRPr="00E510DE" w:rsidRDefault="00185EF4" w:rsidP="00540448">
            <w:pPr>
              <w:jc w:val="left"/>
              <w:rPr>
                <w:rFonts w:cs="Calibri Light"/>
                <w:lang w:val="en-GB"/>
              </w:rPr>
            </w:pPr>
            <w:r w:rsidRPr="00E510DE">
              <w:rPr>
                <w:rFonts w:cs="Calibri Light"/>
                <w:b/>
                <w:lang w:val="en-GB"/>
              </w:rPr>
              <w:t>Minimum Requirement:</w:t>
            </w:r>
          </w:p>
          <w:p w14:paraId="6019F13D" w14:textId="77777777" w:rsidR="00185EF4" w:rsidRPr="00E510DE" w:rsidRDefault="00185EF4" w:rsidP="00655626">
            <w:pPr>
              <w:pStyle w:val="ListParagraph"/>
              <w:numPr>
                <w:ilvl w:val="0"/>
                <w:numId w:val="72"/>
              </w:numPr>
              <w:jc w:val="left"/>
              <w:rPr>
                <w:rFonts w:ascii="Calibri Light" w:hAnsi="Calibri Light" w:cs="Calibri Light"/>
                <w:lang w:val="en-GB"/>
              </w:rPr>
            </w:pPr>
            <w:r w:rsidRPr="00E510DE">
              <w:rPr>
                <w:rFonts w:ascii="Calibri Light" w:hAnsi="Calibri Light" w:cs="Calibri Light"/>
                <w:lang w:val="en-GB"/>
              </w:rPr>
              <w:t xml:space="preserve">The system </w:t>
            </w:r>
            <w:r w:rsidRPr="00E510DE">
              <w:rPr>
                <w:rFonts w:ascii="Calibri Light" w:hAnsi="Calibri Light" w:cs="Calibri Light"/>
                <w:b/>
                <w:bCs/>
                <w:lang w:val="en-GB"/>
              </w:rPr>
              <w:t xml:space="preserve">is able </w:t>
            </w:r>
            <w:r w:rsidRPr="00E510DE">
              <w:rPr>
                <w:rFonts w:ascii="Calibri Light" w:hAnsi="Calibri Light" w:cs="Calibri Light"/>
                <w:lang w:val="en-GB"/>
              </w:rPr>
              <w:t>to process a journey involving more than one country.</w:t>
            </w:r>
          </w:p>
        </w:tc>
        <w:tc>
          <w:tcPr>
            <w:tcW w:w="1198" w:type="pct"/>
            <w:shd w:val="clear" w:color="auto" w:fill="auto"/>
          </w:tcPr>
          <w:p w14:paraId="5E489111" w14:textId="77777777" w:rsidR="00185EF4" w:rsidRPr="00E510DE" w:rsidRDefault="00185EF4" w:rsidP="00540448">
            <w:pPr>
              <w:jc w:val="left"/>
              <w:rPr>
                <w:rFonts w:asciiTheme="majorHAnsi" w:hAnsiTheme="majorHAnsi" w:cstheme="majorHAnsi"/>
                <w:b/>
                <w:u w:val="single"/>
              </w:rPr>
            </w:pPr>
          </w:p>
          <w:p w14:paraId="20F22633" w14:textId="77777777" w:rsidR="00185EF4" w:rsidRPr="00E510DE" w:rsidRDefault="00185EF4" w:rsidP="00540448">
            <w:pPr>
              <w:jc w:val="left"/>
              <w:rPr>
                <w:rFonts w:asciiTheme="majorHAnsi" w:hAnsiTheme="majorHAnsi" w:cstheme="majorHAnsi"/>
                <w:b/>
                <w:u w:val="single"/>
              </w:rPr>
            </w:pPr>
          </w:p>
          <w:p w14:paraId="04B03106" w14:textId="77777777" w:rsidR="00185EF4" w:rsidRPr="00E510DE" w:rsidRDefault="00185EF4" w:rsidP="00540448">
            <w:pPr>
              <w:jc w:val="left"/>
              <w:rPr>
                <w:rFonts w:asciiTheme="majorHAnsi" w:hAnsiTheme="majorHAnsi" w:cstheme="majorHAnsi"/>
                <w:b/>
                <w:u w:val="single"/>
              </w:rPr>
            </w:pPr>
            <w:r w:rsidRPr="00E510DE">
              <w:rPr>
                <w:rFonts w:asciiTheme="majorHAnsi" w:hAnsiTheme="majorHAnsi" w:cstheme="majorHAnsi"/>
                <w:b/>
                <w:u w:val="single"/>
              </w:rPr>
              <w:t>Evidence</w:t>
            </w:r>
          </w:p>
          <w:p w14:paraId="76555305" w14:textId="77777777" w:rsidR="00185EF4" w:rsidRPr="00E510DE" w:rsidRDefault="00185EF4" w:rsidP="00540448">
            <w:pPr>
              <w:jc w:val="left"/>
              <w:rPr>
                <w:rFonts w:cs="Calibri Light"/>
                <w:lang w:val="en-GB"/>
              </w:rPr>
            </w:pPr>
            <w:r w:rsidRPr="00E510DE">
              <w:rPr>
                <w:rFonts w:asciiTheme="majorHAnsi" w:hAnsiTheme="majorHAnsi" w:cstheme="majorHAnsi"/>
              </w:rPr>
              <w:t xml:space="preserve">The Bidder to </w:t>
            </w:r>
            <w:r w:rsidRPr="00E510DE">
              <w:rPr>
                <w:rFonts w:asciiTheme="majorHAnsi" w:hAnsiTheme="majorHAnsi" w:cstheme="majorHAnsi"/>
                <w:b/>
                <w:bCs/>
                <w:lang w:val="en-GB"/>
              </w:rPr>
              <w:t>demonstrate</w:t>
            </w:r>
            <w:r w:rsidRPr="00E510DE" w:rsidDel="001870A5">
              <w:rPr>
                <w:rFonts w:cs="Calibri Light"/>
                <w:b/>
                <w:bCs/>
              </w:rPr>
              <w:t xml:space="preserve"> </w:t>
            </w:r>
            <w:r w:rsidRPr="00E510DE">
              <w:rPr>
                <w:rFonts w:asciiTheme="majorHAnsi" w:hAnsiTheme="majorHAnsi" w:cstheme="majorHAnsi"/>
              </w:rPr>
              <w:t>how the system processes a journey</w:t>
            </w:r>
            <w:r w:rsidRPr="00E510DE">
              <w:rPr>
                <w:rFonts w:cs="Calibri Light"/>
                <w:lang w:val="en-GB"/>
              </w:rPr>
              <w:t xml:space="preserve"> involving multiple countries. </w:t>
            </w:r>
          </w:p>
          <w:p w14:paraId="425EEE96" w14:textId="77777777" w:rsidR="00185EF4" w:rsidRPr="00E510DE" w:rsidRDefault="00185EF4" w:rsidP="00540448">
            <w:pPr>
              <w:rPr>
                <w:rFonts w:asciiTheme="majorHAnsi" w:hAnsiTheme="majorHAnsi" w:cstheme="majorHAnsi"/>
              </w:rPr>
            </w:pPr>
          </w:p>
          <w:p w14:paraId="4EF3CF6D" w14:textId="77777777" w:rsidR="00185EF4" w:rsidRPr="00E510DE" w:rsidRDefault="00185EF4" w:rsidP="00540448">
            <w:pPr>
              <w:jc w:val="left"/>
              <w:rPr>
                <w:rFonts w:asciiTheme="majorHAnsi" w:hAnsiTheme="majorHAnsi" w:cstheme="majorHAnsi"/>
                <w:b/>
                <w:u w:val="single"/>
              </w:rPr>
            </w:pPr>
            <w:r w:rsidRPr="00E510DE">
              <w:rPr>
                <w:rFonts w:asciiTheme="majorHAnsi" w:hAnsiTheme="majorHAnsi" w:cstheme="majorHAnsi"/>
                <w:b/>
                <w:u w:val="single"/>
              </w:rPr>
              <w:t>Evaluation</w:t>
            </w:r>
          </w:p>
          <w:p w14:paraId="7A6967C1" w14:textId="77777777" w:rsidR="00185EF4" w:rsidRPr="00E510DE" w:rsidRDefault="00185EF4" w:rsidP="00540448">
            <w:pPr>
              <w:ind w:left="301" w:hanging="301"/>
              <w:jc w:val="left"/>
              <w:rPr>
                <w:rFonts w:asciiTheme="majorHAnsi" w:hAnsiTheme="majorHAnsi" w:cstheme="majorHAnsi"/>
              </w:rPr>
            </w:pPr>
            <w:r w:rsidRPr="00E510DE">
              <w:rPr>
                <w:rFonts w:asciiTheme="majorHAnsi" w:hAnsiTheme="majorHAnsi" w:cstheme="majorHAnsi"/>
              </w:rPr>
              <w:t>0= No Information provided, or does not meet minimum requirement</w:t>
            </w:r>
          </w:p>
          <w:p w14:paraId="38BE4B2E" w14:textId="77777777" w:rsidR="00185EF4" w:rsidRPr="00E510DE" w:rsidRDefault="00185EF4" w:rsidP="00540448">
            <w:pPr>
              <w:ind w:left="301" w:hanging="301"/>
              <w:jc w:val="left"/>
              <w:rPr>
                <w:rFonts w:asciiTheme="majorHAnsi" w:hAnsiTheme="majorHAnsi" w:cstheme="majorHAnsi"/>
              </w:rPr>
            </w:pPr>
            <w:r w:rsidRPr="00E510DE">
              <w:rPr>
                <w:rFonts w:asciiTheme="majorHAnsi" w:hAnsiTheme="majorHAnsi" w:cstheme="majorHAnsi"/>
              </w:rPr>
              <w:t>3= Meets minimum requirements</w:t>
            </w:r>
          </w:p>
          <w:p w14:paraId="7756E51F" w14:textId="77777777" w:rsidR="00185EF4" w:rsidRPr="00E510DE" w:rsidRDefault="00185EF4" w:rsidP="00540448">
            <w:pPr>
              <w:spacing w:before="40"/>
              <w:ind w:left="316" w:hanging="316"/>
              <w:jc w:val="left"/>
              <w:rPr>
                <w:rFonts w:asciiTheme="majorHAnsi" w:hAnsiTheme="majorHAnsi" w:cstheme="majorHAnsi"/>
              </w:rPr>
            </w:pPr>
            <w:r w:rsidRPr="00E510DE">
              <w:rPr>
                <w:rFonts w:asciiTheme="majorHAnsi" w:hAnsiTheme="majorHAnsi" w:cstheme="majorHAnsi"/>
              </w:rPr>
              <w:t>5= Exceeds minimum requirements</w:t>
            </w:r>
          </w:p>
          <w:p w14:paraId="5BA0C60E" w14:textId="77777777" w:rsidR="00185EF4" w:rsidRPr="00E510DE" w:rsidRDefault="00185EF4" w:rsidP="00540448">
            <w:pPr>
              <w:rPr>
                <w:rFonts w:asciiTheme="majorHAnsi" w:hAnsiTheme="majorHAnsi" w:cstheme="majorHAnsi"/>
              </w:rPr>
            </w:pPr>
          </w:p>
          <w:p w14:paraId="41DAE13A" w14:textId="77777777" w:rsidR="00185EF4" w:rsidRPr="00E510DE" w:rsidRDefault="00185EF4" w:rsidP="00540448">
            <w:pPr>
              <w:jc w:val="left"/>
              <w:rPr>
                <w:rFonts w:asciiTheme="majorHAnsi" w:hAnsiTheme="majorHAnsi" w:cstheme="majorHAnsi"/>
                <w:b/>
              </w:rPr>
            </w:pPr>
            <w:r w:rsidRPr="00E510DE">
              <w:rPr>
                <w:rFonts w:asciiTheme="majorHAnsi" w:hAnsiTheme="majorHAnsi" w:cstheme="majorHAnsi"/>
                <w:b/>
              </w:rPr>
              <w:t xml:space="preserve">NOTE: </w:t>
            </w:r>
          </w:p>
          <w:p w14:paraId="0EECCC68" w14:textId="77777777" w:rsidR="00185EF4" w:rsidRDefault="00185EF4" w:rsidP="00540448">
            <w:pPr>
              <w:jc w:val="left"/>
              <w:rPr>
                <w:rFonts w:asciiTheme="majorHAnsi" w:hAnsiTheme="majorHAnsi" w:cstheme="majorHAnsi"/>
                <w:bCs/>
              </w:rPr>
            </w:pPr>
            <w:r w:rsidRPr="00E510DE">
              <w:rPr>
                <w:rFonts w:asciiTheme="majorHAnsi" w:hAnsiTheme="majorHAnsi" w:cstheme="majorHAnsi"/>
                <w:bCs/>
              </w:rPr>
              <w:t>SITA reserves the right to verify the information provided.</w:t>
            </w:r>
          </w:p>
          <w:p w14:paraId="04FF3542" w14:textId="77777777" w:rsidR="00E51406" w:rsidRPr="00E510DE" w:rsidRDefault="00E51406" w:rsidP="00540448">
            <w:pPr>
              <w:jc w:val="left"/>
              <w:rPr>
                <w:rFonts w:asciiTheme="majorHAnsi" w:hAnsiTheme="majorHAnsi" w:cstheme="majorHAnsi"/>
                <w:b/>
                <w:u w:val="single"/>
              </w:rPr>
            </w:pPr>
          </w:p>
        </w:tc>
        <w:tc>
          <w:tcPr>
            <w:tcW w:w="746" w:type="pct"/>
          </w:tcPr>
          <w:p w14:paraId="4DAAC785" w14:textId="77777777" w:rsidR="00185EF4" w:rsidRPr="00E510DE" w:rsidRDefault="00185EF4" w:rsidP="00540448">
            <w:pPr>
              <w:jc w:val="center"/>
              <w:rPr>
                <w:rFonts w:asciiTheme="majorHAnsi" w:hAnsiTheme="majorHAnsi" w:cstheme="majorHAnsi"/>
                <w:sz w:val="24"/>
                <w:szCs w:val="24"/>
              </w:rPr>
            </w:pPr>
            <w:r w:rsidRPr="00E510DE">
              <w:rPr>
                <w:rFonts w:cs="Calibri Light"/>
              </w:rPr>
              <w:t>10%</w:t>
            </w:r>
          </w:p>
        </w:tc>
        <w:tc>
          <w:tcPr>
            <w:tcW w:w="1127" w:type="pct"/>
            <w:shd w:val="clear" w:color="auto" w:fill="auto"/>
          </w:tcPr>
          <w:p w14:paraId="2BB5090B" w14:textId="77777777" w:rsidR="00185EF4" w:rsidRPr="00E510DE" w:rsidRDefault="00185EF4" w:rsidP="00540448">
            <w:pPr>
              <w:jc w:val="left"/>
              <w:rPr>
                <w:rFonts w:asciiTheme="majorHAnsi" w:hAnsiTheme="majorHAnsi" w:cstheme="majorHAnsi"/>
                <w:sz w:val="24"/>
                <w:szCs w:val="24"/>
              </w:rPr>
            </w:pPr>
          </w:p>
          <w:p w14:paraId="5B28A8A9" w14:textId="77777777" w:rsidR="00185EF4" w:rsidRPr="00E510DE" w:rsidRDefault="00185EF4" w:rsidP="00540448">
            <w:pPr>
              <w:pStyle w:val="ListParagraph"/>
              <w:ind w:left="173" w:hanging="142"/>
              <w:jc w:val="left"/>
              <w:rPr>
                <w:rFonts w:asciiTheme="majorHAnsi" w:hAnsiTheme="majorHAnsi" w:cstheme="majorHAnsi"/>
                <w:sz w:val="24"/>
                <w:szCs w:val="24"/>
              </w:rPr>
            </w:pPr>
            <w:r w:rsidRPr="00E510DE">
              <w:rPr>
                <w:rFonts w:asciiTheme="majorHAnsi" w:hAnsiTheme="majorHAnsi" w:cstheme="majorHAnsi"/>
                <w:color w:val="FF0000"/>
              </w:rPr>
              <w:t>&lt;Presentation and Demonstration information will be provided by the Bidder at the Presentation and Proof of Concept Demonstration session&gt;</w:t>
            </w:r>
          </w:p>
        </w:tc>
      </w:tr>
    </w:tbl>
    <w:p w14:paraId="14679003" w14:textId="77777777" w:rsidR="00DD5EA2" w:rsidRPr="00A94FE2" w:rsidRDefault="00DD5EA2" w:rsidP="001C1EF0">
      <w:pPr>
        <w:rPr>
          <w:highlight w:val="yellow"/>
        </w:rPr>
      </w:pPr>
    </w:p>
    <w:p w14:paraId="640C778A" w14:textId="77777777" w:rsidR="00942B4A" w:rsidRDefault="00B402FF" w:rsidP="00A2723D">
      <w:pPr>
        <w:pStyle w:val="Heading2"/>
        <w:ind w:left="567"/>
      </w:pPr>
      <w:bookmarkStart w:id="55" w:name="_Toc149925743"/>
      <w:bookmarkStart w:id="56" w:name="_Toc158384191"/>
      <w:bookmarkEnd w:id="55"/>
      <w:r>
        <w:lastRenderedPageBreak/>
        <w:t xml:space="preserve">Special Conditions of Contract Verification (Stage </w:t>
      </w:r>
      <w:r w:rsidR="00512A12">
        <w:t>5</w:t>
      </w:r>
      <w:r>
        <w:t>)</w:t>
      </w:r>
      <w:bookmarkEnd w:id="56"/>
    </w:p>
    <w:p w14:paraId="4D52C8AA" w14:textId="77777777" w:rsidR="00B402FF" w:rsidRPr="00B402FF" w:rsidRDefault="00B402FF" w:rsidP="00655626">
      <w:pPr>
        <w:pStyle w:val="ListParagraph"/>
        <w:numPr>
          <w:ilvl w:val="0"/>
          <w:numId w:val="26"/>
        </w:numPr>
        <w:rPr>
          <w:lang w:val="en-GB"/>
        </w:rPr>
      </w:pPr>
      <w:r w:rsidRPr="00B402FF">
        <w:rPr>
          <w:lang w:val="en-GB"/>
        </w:rPr>
        <w:t>The successful supplier will be bound by Government Procurement: General Conditions of Contract (GCC) as well as this Special Conditions of Contract (SCC), which will form part of the signed contract with the successful Supplier. However, SITA</w:t>
      </w:r>
      <w:r w:rsidR="0085075A">
        <w:rPr>
          <w:lang w:val="en-GB"/>
        </w:rPr>
        <w:t>/DHA</w:t>
      </w:r>
      <w:r w:rsidRPr="00B402FF">
        <w:rPr>
          <w:lang w:val="en-GB"/>
        </w:rPr>
        <w:t xml:space="preserve"> reserves the right to include or waive the condition in the signed contract.</w:t>
      </w:r>
    </w:p>
    <w:p w14:paraId="7BE9124C" w14:textId="77777777" w:rsidR="00B222ED" w:rsidRPr="00885AD9" w:rsidRDefault="00B402FF" w:rsidP="00655626">
      <w:pPr>
        <w:pStyle w:val="ListParagraph"/>
        <w:numPr>
          <w:ilvl w:val="0"/>
          <w:numId w:val="26"/>
        </w:numPr>
        <w:rPr>
          <w:lang w:val="en-GB"/>
        </w:rPr>
      </w:pPr>
      <w:r w:rsidRPr="00B402FF">
        <w:rPr>
          <w:lang w:val="en-GB"/>
        </w:rPr>
        <w:t>SITA reserves the right to</w:t>
      </w:r>
      <w:r>
        <w:rPr>
          <w:lang w:val="en-GB"/>
        </w:rPr>
        <w:t>:</w:t>
      </w:r>
    </w:p>
    <w:p w14:paraId="376FE712" w14:textId="77777777" w:rsidR="00885AD9" w:rsidRPr="001C1EF0" w:rsidRDefault="00885AD9" w:rsidP="00655626">
      <w:pPr>
        <w:pStyle w:val="ListParagraph"/>
        <w:numPr>
          <w:ilvl w:val="1"/>
          <w:numId w:val="26"/>
        </w:numPr>
        <w:rPr>
          <w:rFonts w:cstheme="minorHAnsi"/>
          <w:lang w:val="en-GB"/>
        </w:rPr>
      </w:pPr>
      <w:r w:rsidRPr="001C1EF0">
        <w:rPr>
          <w:rFonts w:cstheme="minorHAnsi"/>
          <w:lang w:val="en-GB"/>
        </w:rPr>
        <w:t>Negotiate the conditions; or</w:t>
      </w:r>
    </w:p>
    <w:p w14:paraId="5B0061F3" w14:textId="77777777" w:rsidR="00885AD9" w:rsidRPr="001C1EF0" w:rsidRDefault="00885AD9" w:rsidP="00655626">
      <w:pPr>
        <w:pStyle w:val="ListParagraph"/>
        <w:numPr>
          <w:ilvl w:val="1"/>
          <w:numId w:val="26"/>
        </w:numPr>
        <w:rPr>
          <w:rFonts w:cstheme="minorHAnsi"/>
          <w:lang w:val="en-GB"/>
        </w:rPr>
      </w:pPr>
      <w:r w:rsidRPr="001C1EF0">
        <w:rPr>
          <w:rFonts w:cstheme="minorHAnsi"/>
          <w:lang w:val="en-GB"/>
        </w:rPr>
        <w:t>Automatically disqualify a bidder for not accepting these conditions; or</w:t>
      </w:r>
    </w:p>
    <w:p w14:paraId="38BA7AE6" w14:textId="77777777" w:rsidR="00885AD9" w:rsidRPr="001C1EF0" w:rsidRDefault="00885AD9" w:rsidP="00655626">
      <w:pPr>
        <w:pStyle w:val="ListParagraph"/>
        <w:numPr>
          <w:ilvl w:val="1"/>
          <w:numId w:val="26"/>
        </w:numPr>
        <w:rPr>
          <w:rFonts w:cstheme="minorHAnsi"/>
          <w:lang w:val="en-GB"/>
        </w:rPr>
      </w:pPr>
      <w:r w:rsidRPr="001C1EF0">
        <w:rPr>
          <w:rFonts w:cstheme="minorHAnsi"/>
          <w:lang w:val="en-GB"/>
        </w:rPr>
        <w:t>Award to multiple bidders; or</w:t>
      </w:r>
    </w:p>
    <w:p w14:paraId="6509984D" w14:textId="77777777" w:rsidR="00885AD9" w:rsidRPr="001C1EF0" w:rsidRDefault="00885AD9" w:rsidP="00655626">
      <w:pPr>
        <w:pStyle w:val="Specification"/>
        <w:numPr>
          <w:ilvl w:val="1"/>
          <w:numId w:val="26"/>
        </w:numPr>
        <w:jc w:val="both"/>
        <w:rPr>
          <w:rFonts w:asciiTheme="minorHAnsi" w:hAnsiTheme="minorHAnsi" w:cstheme="minorHAnsi"/>
          <w:sz w:val="22"/>
          <w:szCs w:val="22"/>
        </w:rPr>
      </w:pPr>
      <w:r w:rsidRPr="001C1EF0">
        <w:rPr>
          <w:rFonts w:asciiTheme="minorHAnsi" w:hAnsiTheme="minorHAnsi" w:cstheme="minorHAnsi"/>
          <w:sz w:val="22"/>
          <w:szCs w:val="22"/>
        </w:rPr>
        <w:t xml:space="preserve">Not to award; or </w:t>
      </w:r>
    </w:p>
    <w:p w14:paraId="3C24BE81" w14:textId="77777777" w:rsidR="00885AD9" w:rsidRPr="00A67955" w:rsidRDefault="00885AD9" w:rsidP="00655626">
      <w:pPr>
        <w:pStyle w:val="Specification"/>
        <w:numPr>
          <w:ilvl w:val="1"/>
          <w:numId w:val="26"/>
        </w:numPr>
        <w:jc w:val="both"/>
        <w:rPr>
          <w:rFonts w:asciiTheme="minorHAnsi" w:hAnsiTheme="minorHAnsi" w:cstheme="minorHAnsi"/>
          <w:sz w:val="22"/>
          <w:szCs w:val="22"/>
        </w:rPr>
      </w:pPr>
      <w:r w:rsidRPr="001C1EF0">
        <w:rPr>
          <w:rFonts w:asciiTheme="minorHAnsi" w:hAnsiTheme="minorHAnsi" w:cstheme="minorHAnsi"/>
          <w:sz w:val="22"/>
          <w:szCs w:val="22"/>
        </w:rPr>
        <w:t>To do a partial award.</w:t>
      </w:r>
    </w:p>
    <w:p w14:paraId="68AD305B" w14:textId="77777777" w:rsidR="00B402FF" w:rsidRDefault="00B222ED" w:rsidP="00655626">
      <w:pPr>
        <w:pStyle w:val="ListParagraph"/>
        <w:numPr>
          <w:ilvl w:val="0"/>
          <w:numId w:val="26"/>
        </w:numPr>
        <w:rPr>
          <w:lang w:val="en-GB"/>
        </w:rPr>
      </w:pPr>
      <w:r w:rsidRPr="00B222ED">
        <w:rPr>
          <w:lang w:val="en-GB"/>
        </w:rPr>
        <w:t>In the event that the bidder qualifies the proposal with own conditions and does not specifically withdraw such own conditions when called upon to do so, SITA</w:t>
      </w:r>
      <w:r w:rsidR="0085075A">
        <w:rPr>
          <w:lang w:val="en-GB"/>
        </w:rPr>
        <w:t>/DHA</w:t>
      </w:r>
      <w:r w:rsidRPr="00B222ED">
        <w:rPr>
          <w:lang w:val="en-GB"/>
        </w:rPr>
        <w:t xml:space="preserve"> will invoke the rights reserved in accordance with subsection </w:t>
      </w:r>
      <w:r w:rsidR="00550B30">
        <w:rPr>
          <w:lang w:val="en-GB"/>
        </w:rPr>
        <w:t>5</w:t>
      </w:r>
      <w:r>
        <w:rPr>
          <w:lang w:val="en-GB"/>
        </w:rPr>
        <w:t>.3.</w:t>
      </w:r>
      <w:r w:rsidR="008E59CE">
        <w:rPr>
          <w:lang w:val="en-GB"/>
        </w:rPr>
        <w:t xml:space="preserve"> (b)</w:t>
      </w:r>
      <w:r w:rsidR="00694571">
        <w:rPr>
          <w:lang w:val="en-GB"/>
        </w:rPr>
        <w:t xml:space="preserve"> </w:t>
      </w:r>
      <w:r w:rsidRPr="00B222ED">
        <w:rPr>
          <w:lang w:val="en-GB"/>
        </w:rPr>
        <w:t>above</w:t>
      </w:r>
      <w:r>
        <w:rPr>
          <w:lang w:val="en-GB"/>
        </w:rPr>
        <w:t>.</w:t>
      </w:r>
    </w:p>
    <w:p w14:paraId="5724F690" w14:textId="77777777" w:rsidR="00C2563B" w:rsidRPr="00C2563B" w:rsidRDefault="00C2563B" w:rsidP="00655626">
      <w:pPr>
        <w:pStyle w:val="ListParagraph"/>
        <w:numPr>
          <w:ilvl w:val="0"/>
          <w:numId w:val="26"/>
        </w:numPr>
        <w:rPr>
          <w:lang w:val="en-GB"/>
        </w:rPr>
      </w:pPr>
      <w:r w:rsidRPr="00C2563B">
        <w:rPr>
          <w:lang w:val="en-GB"/>
        </w:rPr>
        <w:t>Bidders must include proof of SAQA accreditation certificate for all the qualifications that are obtained from foreign institutions.</w:t>
      </w:r>
    </w:p>
    <w:p w14:paraId="4013D48B" w14:textId="77777777" w:rsidR="00C2563B" w:rsidRPr="00C2563B" w:rsidRDefault="00C2563B" w:rsidP="00655626">
      <w:pPr>
        <w:pStyle w:val="ListParagraph"/>
        <w:numPr>
          <w:ilvl w:val="0"/>
          <w:numId w:val="26"/>
        </w:numPr>
        <w:rPr>
          <w:lang w:val="en-GB"/>
        </w:rPr>
      </w:pPr>
      <w:r w:rsidRPr="00C2563B">
        <w:rPr>
          <w:lang w:val="en-GB"/>
        </w:rPr>
        <w:t>SITA</w:t>
      </w:r>
      <w:r>
        <w:rPr>
          <w:lang w:val="en-GB"/>
        </w:rPr>
        <w:t>/DHA</w:t>
      </w:r>
      <w:r w:rsidRPr="00C2563B">
        <w:rPr>
          <w:lang w:val="en-GB"/>
        </w:rPr>
        <w:t xml:space="preserve"> reserves the right to verify information / evidence provided by the Bidder.</w:t>
      </w:r>
    </w:p>
    <w:p w14:paraId="53CDB75B" w14:textId="77777777" w:rsidR="00694571" w:rsidRDefault="00694571" w:rsidP="00694571">
      <w:pPr>
        <w:pStyle w:val="ListParagraph"/>
        <w:ind w:left="1134"/>
        <w:rPr>
          <w:lang w:val="en-GB"/>
        </w:rPr>
      </w:pPr>
    </w:p>
    <w:p w14:paraId="15FFF641" w14:textId="77777777" w:rsidR="00B222ED" w:rsidRPr="00BB3050" w:rsidRDefault="00B222ED" w:rsidP="00F40D18">
      <w:pPr>
        <w:pStyle w:val="Heading3"/>
        <w:ind w:left="567"/>
      </w:pPr>
      <w:bookmarkStart w:id="57" w:name="_Toc158384192"/>
      <w:r w:rsidRPr="00BB3050">
        <w:t>Special Conditions of Contract</w:t>
      </w:r>
      <w:bookmarkEnd w:id="57"/>
    </w:p>
    <w:p w14:paraId="1796C713" w14:textId="77777777" w:rsidR="00B222ED" w:rsidRPr="00BB3050" w:rsidRDefault="00B222ED" w:rsidP="005C6D23">
      <w:pPr>
        <w:pStyle w:val="Heading4"/>
        <w:ind w:left="567"/>
      </w:pPr>
      <w:r w:rsidRPr="00BB3050">
        <w:t>Contracting Conditions</w:t>
      </w:r>
    </w:p>
    <w:p w14:paraId="0E5FE4DE" w14:textId="77777777" w:rsidR="00B222ED" w:rsidRPr="00BB3050" w:rsidRDefault="00B222ED" w:rsidP="00DE3BFF">
      <w:pPr>
        <w:pStyle w:val="ListParagraph"/>
        <w:numPr>
          <w:ilvl w:val="0"/>
          <w:numId w:val="6"/>
        </w:numPr>
        <w:rPr>
          <w:lang w:val="en-GB"/>
        </w:rPr>
      </w:pPr>
      <w:r w:rsidRPr="00BB3050">
        <w:rPr>
          <w:b/>
          <w:bCs/>
          <w:lang w:val="en-GB"/>
        </w:rPr>
        <w:t>Formal Contract</w:t>
      </w:r>
      <w:r w:rsidRPr="00BB3050">
        <w:rPr>
          <w:lang w:val="en-GB"/>
        </w:rPr>
        <w:t xml:space="preserve"> - The supplier must enter into a formal written contract (agreement) with </w:t>
      </w:r>
      <w:r w:rsidR="00C17214">
        <w:rPr>
          <w:lang w:val="en-GB"/>
        </w:rPr>
        <w:t>DHA</w:t>
      </w:r>
      <w:r w:rsidRPr="00BB3050">
        <w:rPr>
          <w:lang w:val="en-GB"/>
        </w:rPr>
        <w:t>.</w:t>
      </w:r>
    </w:p>
    <w:p w14:paraId="0FDBDEA2" w14:textId="77777777" w:rsidR="00B222ED" w:rsidRPr="00BB3050" w:rsidRDefault="00B222ED" w:rsidP="00DE3BFF">
      <w:pPr>
        <w:pStyle w:val="ListParagraph"/>
        <w:numPr>
          <w:ilvl w:val="0"/>
          <w:numId w:val="6"/>
        </w:numPr>
        <w:rPr>
          <w:lang w:val="en-GB"/>
        </w:rPr>
      </w:pPr>
      <w:r w:rsidRPr="00BB3050">
        <w:rPr>
          <w:b/>
          <w:bCs/>
          <w:lang w:val="en-GB"/>
        </w:rPr>
        <w:t>Right to Audit</w:t>
      </w:r>
      <w:r w:rsidRPr="00BB3050">
        <w:rPr>
          <w:lang w:val="en-GB"/>
        </w:rPr>
        <w:t xml:space="preserve"> </w:t>
      </w:r>
      <w:r w:rsidR="00C17214">
        <w:rPr>
          <w:lang w:val="en-GB"/>
        </w:rPr>
        <w:t>–</w:t>
      </w:r>
      <w:r w:rsidRPr="00BB3050">
        <w:rPr>
          <w:lang w:val="en-GB"/>
        </w:rPr>
        <w:t xml:space="preserve"> SITA</w:t>
      </w:r>
      <w:r w:rsidR="00C17214">
        <w:rPr>
          <w:lang w:val="en-GB"/>
        </w:rPr>
        <w:t>/DHA</w:t>
      </w:r>
      <w:r w:rsidRPr="00BB3050">
        <w:rPr>
          <w:lang w:val="en-GB"/>
        </w:rPr>
        <w:t xml:space="preserve"> reserves the right, before entering into a contract, to conduct or commission an external service provider to conduct a financial audit or </w:t>
      </w:r>
      <w:r w:rsidR="00363C0F">
        <w:rPr>
          <w:lang w:val="en-GB"/>
        </w:rPr>
        <w:t xml:space="preserve">correctness </w:t>
      </w:r>
      <w:r w:rsidR="00363C0F" w:rsidRPr="00BB3050">
        <w:rPr>
          <w:lang w:val="en-GB"/>
        </w:rPr>
        <w:t>to</w:t>
      </w:r>
      <w:r w:rsidRPr="00BB3050">
        <w:rPr>
          <w:lang w:val="en-GB"/>
        </w:rPr>
        <w:t xml:space="preserve"> ascertain whether a qual</w:t>
      </w:r>
      <w:r w:rsidR="00363C0F">
        <w:rPr>
          <w:lang w:val="en-GB"/>
        </w:rPr>
        <w:t>ifying bidder has the financial and</w:t>
      </w:r>
      <w:r w:rsidRPr="00BB3050">
        <w:rPr>
          <w:lang w:val="en-GB"/>
        </w:rPr>
        <w:t xml:space="preserve"> technical capability to provide the goods and services as required by this tender.</w:t>
      </w:r>
    </w:p>
    <w:p w14:paraId="00F8B95C" w14:textId="77777777" w:rsidR="00B222ED" w:rsidRPr="00BB3050" w:rsidRDefault="00B222ED" w:rsidP="005C6D23">
      <w:pPr>
        <w:pStyle w:val="Heading4"/>
        <w:ind w:left="567"/>
      </w:pPr>
      <w:r w:rsidRPr="00BB3050">
        <w:t>Delivery Address</w:t>
      </w:r>
    </w:p>
    <w:p w14:paraId="60EB9CFE" w14:textId="77777777" w:rsidR="00B222ED" w:rsidRPr="00BB3050" w:rsidRDefault="00B222ED" w:rsidP="00DE3BFF">
      <w:pPr>
        <w:pStyle w:val="ListParagraph"/>
        <w:numPr>
          <w:ilvl w:val="0"/>
          <w:numId w:val="7"/>
        </w:numPr>
      </w:pPr>
      <w:r w:rsidRPr="00BB3050">
        <w:t xml:space="preserve">The supplier must deliver the required products or services at as indicated in Section </w:t>
      </w:r>
      <w:r w:rsidR="00781DBE">
        <w:t>3</w:t>
      </w:r>
      <w:r w:rsidRPr="00BB3050">
        <w:t>.2, Delivery Address</w:t>
      </w:r>
      <w:r w:rsidR="00781DBE">
        <w:t xml:space="preserve"> (230 Johannes Ramokhoase Street, Pretoria)</w:t>
      </w:r>
    </w:p>
    <w:p w14:paraId="49F29A4F" w14:textId="77777777" w:rsidR="00B222ED" w:rsidRPr="00BB3050" w:rsidRDefault="00B222ED" w:rsidP="005C6D23">
      <w:pPr>
        <w:pStyle w:val="Heading4"/>
        <w:ind w:left="567"/>
      </w:pPr>
      <w:r w:rsidRPr="00BB3050">
        <w:t>Services and Performance Metrics</w:t>
      </w:r>
    </w:p>
    <w:p w14:paraId="7B16AC6D" w14:textId="77777777" w:rsidR="00BB3050" w:rsidRPr="00E510DE" w:rsidRDefault="00B222ED" w:rsidP="00BB3050">
      <w:pPr>
        <w:pStyle w:val="ListParagraph"/>
        <w:numPr>
          <w:ilvl w:val="0"/>
          <w:numId w:val="8"/>
        </w:numPr>
      </w:pPr>
      <w:r w:rsidRPr="00E510DE">
        <w:t xml:space="preserve">The bidder is responsible to </w:t>
      </w:r>
      <w:r w:rsidR="00BB3050" w:rsidRPr="00E510DE">
        <w:t>meet the following requirements:</w:t>
      </w:r>
      <w:r w:rsidRPr="00E510DE">
        <w:t xml:space="preserve"> </w:t>
      </w:r>
      <w:r w:rsidR="00BB3050" w:rsidRPr="00E510DE">
        <w:tab/>
      </w:r>
    </w:p>
    <w:p w14:paraId="2FE1C8BC" w14:textId="77777777" w:rsidR="00BB3050" w:rsidRPr="00E510DE" w:rsidRDefault="00BB3050" w:rsidP="00655626">
      <w:pPr>
        <w:pStyle w:val="ListParagraph"/>
        <w:numPr>
          <w:ilvl w:val="0"/>
          <w:numId w:val="44"/>
        </w:numPr>
        <w:ind w:left="1701"/>
      </w:pPr>
      <w:r w:rsidRPr="00E510DE">
        <w:t xml:space="preserve">The Service Provider must be an Original Software Manufacturer (OSM) or </w:t>
      </w:r>
      <w:r w:rsidR="00EA5F56" w:rsidRPr="00E510DE">
        <w:t xml:space="preserve">an </w:t>
      </w:r>
      <w:r w:rsidRPr="00E510DE">
        <w:t xml:space="preserve">accredited </w:t>
      </w:r>
      <w:r w:rsidR="00084EF9" w:rsidRPr="00E510DE">
        <w:t>Reseller of</w:t>
      </w:r>
      <w:r w:rsidR="00EA5F56" w:rsidRPr="00E510DE">
        <w:t xml:space="preserve"> </w:t>
      </w:r>
      <w:r w:rsidR="00084EF9" w:rsidRPr="00E510DE">
        <w:t xml:space="preserve">an </w:t>
      </w:r>
      <w:proofErr w:type="spellStart"/>
      <w:r w:rsidR="00084EF9" w:rsidRPr="00E510DE">
        <w:t>iAPI</w:t>
      </w:r>
      <w:proofErr w:type="spellEnd"/>
      <w:r w:rsidR="008B2155" w:rsidRPr="00E510DE">
        <w:rPr>
          <w:lang w:val="en-GB"/>
        </w:rPr>
        <w:t xml:space="preserve"> and</w:t>
      </w:r>
      <w:r w:rsidR="008B2155" w:rsidRPr="00E510DE" w:rsidDel="008B2155">
        <w:t xml:space="preserve"> </w:t>
      </w:r>
      <w:r w:rsidRPr="00E510DE">
        <w:t>PNR</w:t>
      </w:r>
      <w:r w:rsidR="00EA5F56" w:rsidRPr="00E510DE">
        <w:t xml:space="preserve"> system.</w:t>
      </w:r>
      <w:r w:rsidRPr="00E510DE">
        <w:t xml:space="preserve"> </w:t>
      </w:r>
    </w:p>
    <w:p w14:paraId="03DEA6F2" w14:textId="77777777" w:rsidR="00BB3050" w:rsidRPr="00E510DE" w:rsidRDefault="00BB3050" w:rsidP="00655626">
      <w:pPr>
        <w:pStyle w:val="ListParagraph"/>
        <w:numPr>
          <w:ilvl w:val="0"/>
          <w:numId w:val="44"/>
        </w:numPr>
        <w:ind w:left="1701"/>
      </w:pPr>
      <w:r w:rsidRPr="00E510DE">
        <w:t xml:space="preserve">All </w:t>
      </w:r>
      <w:proofErr w:type="spellStart"/>
      <w:r w:rsidRPr="00E510DE">
        <w:t>iAPI</w:t>
      </w:r>
      <w:proofErr w:type="spellEnd"/>
      <w:r w:rsidR="008B2155" w:rsidRPr="00E510DE">
        <w:rPr>
          <w:lang w:val="en-GB"/>
        </w:rPr>
        <w:t xml:space="preserve"> and</w:t>
      </w:r>
      <w:r w:rsidR="008B2155" w:rsidRPr="00E510DE" w:rsidDel="008B2155">
        <w:t xml:space="preserve"> </w:t>
      </w:r>
      <w:r w:rsidRPr="00E510DE">
        <w:t>PNR equipment to be procured on behalf of the Department must be under warranty for the duration of the project</w:t>
      </w:r>
    </w:p>
    <w:p w14:paraId="0FB752CE" w14:textId="77777777" w:rsidR="00BB3050" w:rsidRPr="00E510DE" w:rsidRDefault="00BB3050" w:rsidP="00655626">
      <w:pPr>
        <w:pStyle w:val="ListParagraph"/>
        <w:numPr>
          <w:ilvl w:val="0"/>
          <w:numId w:val="44"/>
        </w:numPr>
        <w:ind w:left="1701"/>
      </w:pPr>
      <w:r w:rsidRPr="00E510DE">
        <w:t xml:space="preserve">Provide operational, maintenance and technical support for all infrastructure components of the </w:t>
      </w:r>
      <w:proofErr w:type="spellStart"/>
      <w:r w:rsidRPr="00E510DE">
        <w:t>iAPI</w:t>
      </w:r>
      <w:proofErr w:type="spellEnd"/>
      <w:r w:rsidRPr="00E510DE">
        <w:t xml:space="preserve"> and PNR system, 24 hours a day, 7 days a week, 365 days a year for the duration of the contract in all sites. The support includes the user portal and web based interface mentioned in paragraph </w:t>
      </w:r>
      <w:r w:rsidR="00EA5F56" w:rsidRPr="00E510DE">
        <w:t>3</w:t>
      </w:r>
      <w:r w:rsidRPr="00E510DE">
        <w:t xml:space="preserve"> above.</w:t>
      </w:r>
    </w:p>
    <w:p w14:paraId="06F067DB" w14:textId="77777777" w:rsidR="00BB3050" w:rsidRDefault="00BB3050" w:rsidP="00655626">
      <w:pPr>
        <w:pStyle w:val="ListParagraph"/>
        <w:numPr>
          <w:ilvl w:val="0"/>
          <w:numId w:val="44"/>
        </w:numPr>
        <w:ind w:left="1701"/>
      </w:pPr>
      <w:r w:rsidRPr="00E510DE">
        <w:t xml:space="preserve">Upgrade/renovate all infrastructure components of the </w:t>
      </w:r>
      <w:proofErr w:type="spellStart"/>
      <w:r w:rsidRPr="00E510DE">
        <w:t>iAPI</w:t>
      </w:r>
      <w:proofErr w:type="spellEnd"/>
      <w:r w:rsidRPr="00E510DE">
        <w:t xml:space="preserve"> and PNR systems, which includes servers and network devices (</w:t>
      </w:r>
      <w:r>
        <w:t xml:space="preserve">Firewalls routers and switches, storage and backups). </w:t>
      </w:r>
    </w:p>
    <w:p w14:paraId="4FCCE6D1" w14:textId="77777777" w:rsidR="00BB3050" w:rsidRDefault="00BB3050" w:rsidP="00655626">
      <w:pPr>
        <w:pStyle w:val="ListParagraph"/>
        <w:numPr>
          <w:ilvl w:val="0"/>
          <w:numId w:val="44"/>
        </w:numPr>
        <w:ind w:left="1701"/>
      </w:pPr>
      <w:r>
        <w:lastRenderedPageBreak/>
        <w:t>The successful bidder shall demonstrate its ability of effective communication through its extensive global footprint.</w:t>
      </w:r>
    </w:p>
    <w:p w14:paraId="02BFCADA" w14:textId="77777777" w:rsidR="00BB3050" w:rsidRDefault="00BB3050" w:rsidP="00655626">
      <w:pPr>
        <w:pStyle w:val="ListParagraph"/>
        <w:numPr>
          <w:ilvl w:val="0"/>
          <w:numId w:val="44"/>
        </w:numPr>
        <w:ind w:left="1701"/>
      </w:pPr>
      <w:r>
        <w:t>Must have the proven capability to accommodate scheduled airlines</w:t>
      </w:r>
      <w:r w:rsidR="00084EF9">
        <w:t xml:space="preserve"> a</w:t>
      </w:r>
      <w:r>
        <w:t>nd shipping/maritime companies</w:t>
      </w:r>
      <w:r w:rsidR="006343BF">
        <w:t>, i</w:t>
      </w:r>
      <w:r w:rsidR="006343BF" w:rsidRPr="006343BF">
        <w:t>nclusi</w:t>
      </w:r>
      <w:r w:rsidR="006343BF">
        <w:t>ve</w:t>
      </w:r>
      <w:r w:rsidR="006343BF" w:rsidRPr="006343BF">
        <w:t xml:space="preserve"> of other modalities (</w:t>
      </w:r>
      <w:proofErr w:type="spellStart"/>
      <w:r w:rsidR="006343BF" w:rsidRPr="006343BF">
        <w:t>eg</w:t>
      </w:r>
      <w:proofErr w:type="spellEnd"/>
      <w:r w:rsidR="006343BF" w:rsidRPr="006343BF">
        <w:t xml:space="preserve"> Road/Rail/General Aviation)</w:t>
      </w:r>
      <w:r w:rsidR="006343BF">
        <w:t xml:space="preserve"> </w:t>
      </w:r>
    </w:p>
    <w:p w14:paraId="12D5C864" w14:textId="77777777" w:rsidR="008360E8" w:rsidRPr="00BB3050" w:rsidRDefault="00B12F3C" w:rsidP="00655626">
      <w:pPr>
        <w:pStyle w:val="ListParagraph"/>
        <w:numPr>
          <w:ilvl w:val="0"/>
          <w:numId w:val="44"/>
        </w:numPr>
        <w:ind w:left="1701"/>
      </w:pPr>
      <w:r w:rsidRPr="00BB3050">
        <w:t>The Bidder must perform corrective maintenance within predefined response and repair times</w:t>
      </w:r>
      <w:r w:rsidR="007E3D9B">
        <w:t xml:space="preserve"> in accordance with an agreed Service Level Agreement (SLA)</w:t>
      </w:r>
      <w:r w:rsidRPr="00BB3050">
        <w:t xml:space="preserve">.  </w:t>
      </w:r>
    </w:p>
    <w:p w14:paraId="2E756AD7" w14:textId="77777777" w:rsidR="00E60BE0" w:rsidRPr="00BB3050" w:rsidRDefault="00E60BE0" w:rsidP="005C6D23">
      <w:pPr>
        <w:pStyle w:val="Heading4"/>
        <w:ind w:left="567"/>
      </w:pPr>
      <w:r w:rsidRPr="00BB3050">
        <w:t>Certification, Expertise and Qualification</w:t>
      </w:r>
    </w:p>
    <w:p w14:paraId="699081A9" w14:textId="77777777" w:rsidR="00E60BE0" w:rsidRPr="00BB3050" w:rsidRDefault="00E60BE0" w:rsidP="008C664A">
      <w:pPr>
        <w:pStyle w:val="ListParagraph"/>
        <w:numPr>
          <w:ilvl w:val="0"/>
          <w:numId w:val="9"/>
        </w:numPr>
      </w:pPr>
      <w:r w:rsidRPr="00BB3050">
        <w:t>The bidder certifies that:</w:t>
      </w:r>
    </w:p>
    <w:p w14:paraId="67CB1C24" w14:textId="77777777" w:rsidR="00E60BE0" w:rsidRPr="00BB3050" w:rsidRDefault="00CA731E" w:rsidP="008C664A">
      <w:pPr>
        <w:pStyle w:val="ListParagraph"/>
        <w:numPr>
          <w:ilvl w:val="1"/>
          <w:numId w:val="9"/>
        </w:numPr>
      </w:pPr>
      <w:r w:rsidRPr="00BB3050">
        <w:t>it has the necessary expertise, skill, qualifications and ability to undertake the work required in terms of the Statement of Work or Service Definition</w:t>
      </w:r>
    </w:p>
    <w:p w14:paraId="7603728F" w14:textId="77777777" w:rsidR="00CA731E" w:rsidRPr="00BB3050" w:rsidRDefault="00CA731E" w:rsidP="008C664A">
      <w:pPr>
        <w:pStyle w:val="ListParagraph"/>
        <w:numPr>
          <w:ilvl w:val="1"/>
          <w:numId w:val="9"/>
        </w:numPr>
      </w:pPr>
      <w:r w:rsidRPr="00BB3050">
        <w:t>it is committed to provide the Products or Services; and</w:t>
      </w:r>
    </w:p>
    <w:p w14:paraId="7D4EBDD9" w14:textId="77777777" w:rsidR="00CA731E" w:rsidRPr="00BB3050" w:rsidRDefault="00CA731E" w:rsidP="008C664A">
      <w:pPr>
        <w:pStyle w:val="ListParagraph"/>
        <w:numPr>
          <w:ilvl w:val="1"/>
          <w:numId w:val="9"/>
        </w:numPr>
      </w:pPr>
      <w:r w:rsidRPr="00BB3050">
        <w:t>perform all obligations detailed herein without any interruption to the Customer</w:t>
      </w:r>
    </w:p>
    <w:p w14:paraId="50D62F3C" w14:textId="77777777" w:rsidR="00123080" w:rsidRPr="00964F24" w:rsidRDefault="00CA731E" w:rsidP="007F5CCF">
      <w:pPr>
        <w:pStyle w:val="ListParagraph"/>
        <w:numPr>
          <w:ilvl w:val="1"/>
          <w:numId w:val="9"/>
        </w:numPr>
      </w:pPr>
      <w:r w:rsidRPr="00964F24">
        <w:t xml:space="preserve">it has been </w:t>
      </w:r>
      <w:r w:rsidR="008A6863" w:rsidRPr="00964F24">
        <w:t>accredited for</w:t>
      </w:r>
      <w:r w:rsidRPr="00964F24">
        <w:t xml:space="preserve"> the Products and Services required</w:t>
      </w:r>
    </w:p>
    <w:p w14:paraId="43DEDEF2" w14:textId="77777777" w:rsidR="00123080" w:rsidRPr="006456CD" w:rsidRDefault="00123080" w:rsidP="002464B5">
      <w:pPr>
        <w:pStyle w:val="Heading4"/>
        <w:ind w:left="567"/>
      </w:pPr>
      <w:r w:rsidRPr="006456CD">
        <w:t>Regulatory, Quality and Standards</w:t>
      </w:r>
    </w:p>
    <w:p w14:paraId="581BD50F" w14:textId="77777777" w:rsidR="00123080" w:rsidRPr="006456CD" w:rsidRDefault="00123080" w:rsidP="001901D9">
      <w:pPr>
        <w:pStyle w:val="ListParagraph"/>
        <w:numPr>
          <w:ilvl w:val="1"/>
          <w:numId w:val="83"/>
        </w:numPr>
      </w:pPr>
      <w:r w:rsidRPr="006456CD">
        <w:t>The Supplier must for the duration of the contract ensure compliance with ISO/IEC General Quality Standards, ISO27001, and Protection of Personal Information Act (POPIA).</w:t>
      </w:r>
    </w:p>
    <w:p w14:paraId="3EC996E9" w14:textId="77777777" w:rsidR="00123080" w:rsidRPr="006456CD" w:rsidRDefault="00123080" w:rsidP="001901D9">
      <w:pPr>
        <w:pStyle w:val="ListParagraph"/>
        <w:numPr>
          <w:ilvl w:val="1"/>
          <w:numId w:val="83"/>
        </w:numPr>
      </w:pPr>
      <w:r w:rsidRPr="006456CD">
        <w:t>The Supplier must for the duration of the contract ensure compliance with General Quality Standards, ISO 9001</w:t>
      </w:r>
    </w:p>
    <w:p w14:paraId="56AF4927" w14:textId="77777777" w:rsidR="00123080" w:rsidRPr="006456CD" w:rsidRDefault="00123080" w:rsidP="001901D9">
      <w:pPr>
        <w:pStyle w:val="ListParagraph"/>
        <w:numPr>
          <w:ilvl w:val="1"/>
          <w:numId w:val="83"/>
        </w:numPr>
      </w:pPr>
      <w:r w:rsidRPr="006456CD">
        <w:t>The Supplier must for the duration of the contract ensure that the proposed product or solution conform to the list of Government Minimum Interoperability Standards (MIOS).</w:t>
      </w:r>
    </w:p>
    <w:p w14:paraId="1D963536" w14:textId="77777777" w:rsidR="00123080" w:rsidRPr="00964F24" w:rsidRDefault="00123080" w:rsidP="00123080">
      <w:pPr>
        <w:pStyle w:val="ListParagraph"/>
        <w:ind w:left="1134"/>
      </w:pPr>
    </w:p>
    <w:p w14:paraId="26841C81" w14:textId="77777777" w:rsidR="00123080" w:rsidRPr="006456CD" w:rsidRDefault="00123080" w:rsidP="00123080">
      <w:pPr>
        <w:pStyle w:val="ListParagraph"/>
        <w:ind w:left="1134"/>
        <w:rPr>
          <w:b/>
          <w:bCs/>
        </w:rPr>
      </w:pPr>
      <w:r w:rsidRPr="006456CD">
        <w:rPr>
          <w:b/>
          <w:bCs/>
        </w:rPr>
        <w:t xml:space="preserve">Note (1): </w:t>
      </w:r>
    </w:p>
    <w:p w14:paraId="35464A12" w14:textId="77777777" w:rsidR="00DD5C89" w:rsidRDefault="00123080" w:rsidP="002464B5">
      <w:pPr>
        <w:pStyle w:val="ListParagraph"/>
        <w:ind w:left="1134"/>
      </w:pPr>
      <w:r w:rsidRPr="006456CD">
        <w:t xml:space="preserve">Refer to Annex </w:t>
      </w:r>
      <w:r w:rsidR="007F5CCF" w:rsidRPr="006456CD">
        <w:t>C</w:t>
      </w:r>
      <w:r w:rsidRPr="006456CD">
        <w:t xml:space="preserve"> </w:t>
      </w:r>
      <w:r w:rsidR="00DD5C89" w:rsidRPr="006456CD">
        <w:t>for the MIOS Certification requirements for this Bid Specification, however it is not limited to these items identified. The requirements will be finalised during the contracting stage. The successful bidder needs to ensure compliance with the SITA requirements for the duration of the contract.</w:t>
      </w:r>
      <w:r w:rsidR="00DD5C89">
        <w:t xml:space="preserve"> </w:t>
      </w:r>
    </w:p>
    <w:p w14:paraId="649459C5" w14:textId="77777777" w:rsidR="00F2583E" w:rsidRPr="00BB3050" w:rsidRDefault="00F2583E" w:rsidP="005C6D23">
      <w:pPr>
        <w:pStyle w:val="Heading4"/>
        <w:ind w:left="567"/>
      </w:pPr>
      <w:r w:rsidRPr="00BB3050">
        <w:t>Personnel Security Clearance</w:t>
      </w:r>
    </w:p>
    <w:p w14:paraId="2A44D47A" w14:textId="77777777" w:rsidR="00F2583E" w:rsidRPr="00BB3050" w:rsidRDefault="00F2583E" w:rsidP="008C664A">
      <w:pPr>
        <w:pStyle w:val="ListParagraph"/>
        <w:numPr>
          <w:ilvl w:val="0"/>
          <w:numId w:val="10"/>
        </w:numPr>
      </w:pPr>
      <w:r w:rsidRPr="00BB3050">
        <w:t>The Bidder personnel who are required to work with information related to NATIONAL SECURITY must have a valid South African security clearance or must apply within 30 days of the signed contract for a security clearance to the level of CONFIDENTIAL at the expense of the Bidder from the South African State Security Agency or duly authorised Personnel Security Vetting entity of</w:t>
      </w:r>
      <w:r w:rsidR="00782DE5">
        <w:t xml:space="preserve"> the</w:t>
      </w:r>
      <w:r w:rsidRPr="00BB3050">
        <w:t xml:space="preserve"> SA Government.</w:t>
      </w:r>
    </w:p>
    <w:p w14:paraId="2D98141A" w14:textId="77777777" w:rsidR="004176AA" w:rsidRDefault="004176AA" w:rsidP="008C664A">
      <w:pPr>
        <w:pStyle w:val="ListParagraph"/>
        <w:numPr>
          <w:ilvl w:val="0"/>
          <w:numId w:val="10"/>
        </w:numPr>
      </w:pPr>
      <w:r w:rsidRPr="00BB3050">
        <w:t>As an interim, an oath of secrecy must be signed by the resources on condition that proof is supplied that the submission is made for a security clearance of confidential.</w:t>
      </w:r>
    </w:p>
    <w:p w14:paraId="3E4803BC" w14:textId="77777777" w:rsidR="00584325" w:rsidRPr="00584325" w:rsidRDefault="00584325" w:rsidP="008C664A">
      <w:pPr>
        <w:pStyle w:val="ListParagraph"/>
        <w:numPr>
          <w:ilvl w:val="0"/>
          <w:numId w:val="10"/>
        </w:numPr>
      </w:pPr>
      <w:r w:rsidRPr="00584325">
        <w:t>Director of a service provider to make a declaration of the pending case, a criminal conviction or dismissal from his client, if any.</w:t>
      </w:r>
    </w:p>
    <w:p w14:paraId="6BC4186A" w14:textId="77777777" w:rsidR="00F2583E" w:rsidRPr="00BB3050" w:rsidRDefault="004176AA" w:rsidP="005C6D23">
      <w:pPr>
        <w:pStyle w:val="Heading4"/>
        <w:ind w:left="567"/>
      </w:pPr>
      <w:r w:rsidRPr="00BB3050">
        <w:t>Confidentiality and non -disclosure conditions</w:t>
      </w:r>
    </w:p>
    <w:p w14:paraId="5CE98188" w14:textId="77777777" w:rsidR="00942B4A" w:rsidRPr="00BB3050" w:rsidRDefault="004176AA" w:rsidP="008C664A">
      <w:pPr>
        <w:pStyle w:val="ListParagraph"/>
        <w:numPr>
          <w:ilvl w:val="0"/>
          <w:numId w:val="11"/>
        </w:numPr>
      </w:pPr>
      <w:r w:rsidRPr="00BB3050">
        <w:t>The Supplier, including its management and staff, must before commencement of the Contract, sign a non-disclosure agreement regarding Confidential Information</w:t>
      </w:r>
    </w:p>
    <w:p w14:paraId="051B3552" w14:textId="77777777" w:rsidR="00785040" w:rsidRPr="00BB3050" w:rsidRDefault="00785040" w:rsidP="008C664A">
      <w:pPr>
        <w:pStyle w:val="ListParagraph"/>
        <w:numPr>
          <w:ilvl w:val="0"/>
          <w:numId w:val="11"/>
        </w:numPr>
      </w:pPr>
      <w:r w:rsidRPr="00BB3050">
        <w:t xml:space="preserve">Confidential Information means any information or data, irrespective of the form or medium in which it may be stored, which is not in the public domain and which becomes available or </w:t>
      </w:r>
      <w:r w:rsidRPr="00BB3050">
        <w:lastRenderedPageBreak/>
        <w:t>accessible to a Party as a consequence of this Contract, including information or data which is prohibited from disclosure by virtue of:</w:t>
      </w:r>
    </w:p>
    <w:p w14:paraId="7FD94860" w14:textId="77777777" w:rsidR="00785040" w:rsidRPr="00BB3050" w:rsidRDefault="00785040" w:rsidP="008C664A">
      <w:pPr>
        <w:pStyle w:val="ListParagraph"/>
        <w:numPr>
          <w:ilvl w:val="1"/>
          <w:numId w:val="11"/>
        </w:numPr>
      </w:pPr>
      <w:r w:rsidRPr="00BB3050">
        <w:t>the Promotion of Access to Information Act, 2000 (Act no. 2 of 2000);</w:t>
      </w:r>
    </w:p>
    <w:p w14:paraId="4DBA96EA" w14:textId="77777777" w:rsidR="00785040" w:rsidRPr="00BB3050" w:rsidRDefault="00785040" w:rsidP="008C664A">
      <w:pPr>
        <w:pStyle w:val="ListParagraph"/>
        <w:numPr>
          <w:ilvl w:val="1"/>
          <w:numId w:val="11"/>
        </w:numPr>
      </w:pPr>
      <w:r w:rsidRPr="00BB3050">
        <w:t>being clearly marked "Confidential" and which is provided by one Party to another Party in terms of this Contract;</w:t>
      </w:r>
    </w:p>
    <w:p w14:paraId="0A3C7B95" w14:textId="77777777" w:rsidR="00785040" w:rsidRPr="00BB3050" w:rsidRDefault="00785040" w:rsidP="008C664A">
      <w:pPr>
        <w:pStyle w:val="ListParagraph"/>
        <w:numPr>
          <w:ilvl w:val="1"/>
          <w:numId w:val="11"/>
        </w:numPr>
      </w:pPr>
      <w:r w:rsidRPr="00BB3050">
        <w:t>being information or data, which one Party provides to another Party or to which a Party has access because of Services provided in terms of this Contract and in which a Party would have a reasonable expectation of confidentiality;</w:t>
      </w:r>
    </w:p>
    <w:p w14:paraId="4D5DBE2C" w14:textId="77777777" w:rsidR="00785040" w:rsidRPr="00BB3050" w:rsidRDefault="00785040" w:rsidP="008C664A">
      <w:pPr>
        <w:pStyle w:val="ListParagraph"/>
        <w:numPr>
          <w:ilvl w:val="1"/>
          <w:numId w:val="11"/>
        </w:numPr>
      </w:pPr>
      <w:r w:rsidRPr="00BB3050">
        <w:t>being information provided by one Party to another Party in the course of contractual or other negotiations, which could reasonably be expected to prejudice the right of the non-disclosing Party;</w:t>
      </w:r>
    </w:p>
    <w:p w14:paraId="20557CEC" w14:textId="77777777" w:rsidR="00785040" w:rsidRPr="00BB3050" w:rsidRDefault="00785040" w:rsidP="008C664A">
      <w:pPr>
        <w:pStyle w:val="ListParagraph"/>
        <w:numPr>
          <w:ilvl w:val="1"/>
          <w:numId w:val="11"/>
        </w:numPr>
      </w:pPr>
      <w:r w:rsidRPr="00BB3050">
        <w:t>being information, the disclosure of which could reasonably be expected to endanger a life or physical security of a person;</w:t>
      </w:r>
    </w:p>
    <w:p w14:paraId="0AA62289" w14:textId="77777777" w:rsidR="00785040" w:rsidRPr="00BB3050" w:rsidRDefault="00785040" w:rsidP="008C664A">
      <w:pPr>
        <w:pStyle w:val="ListParagraph"/>
        <w:numPr>
          <w:ilvl w:val="1"/>
          <w:numId w:val="11"/>
        </w:numPr>
      </w:pPr>
      <w:r w:rsidRPr="00BB3050">
        <w:t>being technical, scientific, commercial, financial and market-related information, know-how and trade secrets of a Party;</w:t>
      </w:r>
    </w:p>
    <w:p w14:paraId="2287891C" w14:textId="77777777" w:rsidR="00785040" w:rsidRPr="00BB3050" w:rsidRDefault="00785040" w:rsidP="008C664A">
      <w:pPr>
        <w:pStyle w:val="ListParagraph"/>
        <w:numPr>
          <w:ilvl w:val="1"/>
          <w:numId w:val="11"/>
        </w:numPr>
      </w:pPr>
      <w:r w:rsidRPr="00BB3050">
        <w:t>being financial, commercial, scientific or technical information, other than trade secrets, of a Party, the disclosure of which would be likely to cause harm to the commercial or financial interests of a non-disclosing Party; and</w:t>
      </w:r>
    </w:p>
    <w:p w14:paraId="44A3B882" w14:textId="77777777" w:rsidR="00785040" w:rsidRPr="00BB3050" w:rsidRDefault="00785040" w:rsidP="008C664A">
      <w:pPr>
        <w:pStyle w:val="ListParagraph"/>
        <w:numPr>
          <w:ilvl w:val="1"/>
          <w:numId w:val="11"/>
        </w:numPr>
      </w:pPr>
      <w:r w:rsidRPr="00BB3050">
        <w:t>being information supplied by a Party in confidence, the disclosure of which could reasonably be expected either to put the Party at a disadvantage in contractual or other negotiations or to prejudice the Party in commercial competition; or</w:t>
      </w:r>
    </w:p>
    <w:p w14:paraId="57EA3C0D" w14:textId="77777777" w:rsidR="00785040" w:rsidRPr="00BB3050" w:rsidRDefault="00785040" w:rsidP="008C664A">
      <w:pPr>
        <w:pStyle w:val="ListParagraph"/>
        <w:numPr>
          <w:ilvl w:val="1"/>
          <w:numId w:val="11"/>
        </w:numPr>
      </w:pPr>
      <w:r w:rsidRPr="00BB3050">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500E9CFB" w14:textId="77777777" w:rsidR="00785040" w:rsidRPr="00BB3050" w:rsidRDefault="00785040" w:rsidP="008C664A">
      <w:pPr>
        <w:pStyle w:val="ListParagraph"/>
        <w:numPr>
          <w:ilvl w:val="0"/>
          <w:numId w:val="11"/>
        </w:numPr>
      </w:pPr>
      <w:r w:rsidRPr="00BB3050">
        <w:t>Notwithstanding the provisions of this Contract, no Party is entitled to disclose Confidential Information, except where required to do so in terms of a law, without the prior written consent of any other Party having an interest in the disclosure;</w:t>
      </w:r>
    </w:p>
    <w:p w14:paraId="5BA9365A" w14:textId="77777777" w:rsidR="00785040" w:rsidRPr="00BB3050" w:rsidRDefault="00785040" w:rsidP="008C664A">
      <w:pPr>
        <w:pStyle w:val="ListParagraph"/>
        <w:numPr>
          <w:ilvl w:val="0"/>
          <w:numId w:val="11"/>
        </w:numPr>
      </w:pPr>
      <w:r w:rsidRPr="00BB3050">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05970D7D" w14:textId="77777777" w:rsidR="00785040" w:rsidRPr="00BB3050" w:rsidRDefault="00785040" w:rsidP="008C664A">
      <w:pPr>
        <w:pStyle w:val="ListParagraph"/>
        <w:numPr>
          <w:ilvl w:val="0"/>
          <w:numId w:val="11"/>
        </w:numPr>
      </w:pPr>
      <w:r w:rsidRPr="00BB3050">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0EED3261" w14:textId="77777777" w:rsidR="004176AA" w:rsidRPr="00BB3050" w:rsidRDefault="00785040" w:rsidP="005C6D23">
      <w:pPr>
        <w:pStyle w:val="Heading4"/>
        <w:ind w:left="567"/>
      </w:pPr>
      <w:r w:rsidRPr="00BB3050">
        <w:lastRenderedPageBreak/>
        <w:t>Guarantee and warranties</w:t>
      </w:r>
    </w:p>
    <w:p w14:paraId="3CB26F08" w14:textId="77777777" w:rsidR="00785040" w:rsidRPr="00BB3050" w:rsidRDefault="00785040" w:rsidP="008C664A">
      <w:pPr>
        <w:pStyle w:val="ListParagraph"/>
        <w:numPr>
          <w:ilvl w:val="0"/>
          <w:numId w:val="12"/>
        </w:numPr>
      </w:pPr>
      <w:r w:rsidRPr="00BB3050">
        <w:t>The supplier confirms that:</w:t>
      </w:r>
    </w:p>
    <w:p w14:paraId="245A5DCD" w14:textId="77777777" w:rsidR="00785040" w:rsidRPr="00BB3050" w:rsidRDefault="00785040" w:rsidP="008C664A">
      <w:pPr>
        <w:pStyle w:val="ListParagraph"/>
        <w:numPr>
          <w:ilvl w:val="1"/>
          <w:numId w:val="12"/>
        </w:numPr>
      </w:pPr>
      <w:r w:rsidRPr="00BB3050">
        <w:t>The warranty of goods supplied under this contract remains valid for the duration of the contract after the goods were delivered, installed and commissioned with a sign off, including the clients signature</w:t>
      </w:r>
    </w:p>
    <w:p w14:paraId="39CD376C" w14:textId="77777777" w:rsidR="00785040" w:rsidRPr="00BB3050" w:rsidRDefault="00785040" w:rsidP="008C664A">
      <w:pPr>
        <w:pStyle w:val="ListParagraph"/>
        <w:numPr>
          <w:ilvl w:val="1"/>
          <w:numId w:val="12"/>
        </w:numPr>
      </w:pPr>
      <w:r w:rsidRPr="00BB3050">
        <w:t>as at Commencement Date, it has the rights, title and interest in and to the Product or Services to deliver such Product or Services in terms of the Contract and that such rights are free from any encumbrances whatsoever;</w:t>
      </w:r>
    </w:p>
    <w:p w14:paraId="10D3FBAF" w14:textId="77777777" w:rsidR="00785040" w:rsidRPr="00BB3050" w:rsidRDefault="00785040" w:rsidP="008C664A">
      <w:pPr>
        <w:pStyle w:val="ListParagraph"/>
        <w:numPr>
          <w:ilvl w:val="1"/>
          <w:numId w:val="12"/>
        </w:numPr>
      </w:pPr>
      <w:r w:rsidRPr="00BB3050">
        <w:t>the Product is in good working order, free from Defects in material and workmanship, and substantially conforms to the Specifications, for the duration of the Warranty period;</w:t>
      </w:r>
    </w:p>
    <w:p w14:paraId="2F6B2D0F" w14:textId="77777777" w:rsidR="004176AA" w:rsidRPr="00E510DE" w:rsidRDefault="00785040" w:rsidP="005C6D23">
      <w:pPr>
        <w:pStyle w:val="Heading4"/>
        <w:ind w:left="567"/>
      </w:pPr>
      <w:r w:rsidRPr="00E510DE">
        <w:t>Intellectual Property Rights</w:t>
      </w:r>
    </w:p>
    <w:p w14:paraId="3DAC730A" w14:textId="77777777" w:rsidR="004176AA" w:rsidRPr="00E510DE" w:rsidRDefault="006C60CC" w:rsidP="008C664A">
      <w:pPr>
        <w:pStyle w:val="ListParagraph"/>
        <w:numPr>
          <w:ilvl w:val="0"/>
          <w:numId w:val="13"/>
        </w:numPr>
      </w:pPr>
      <w:r w:rsidRPr="00E510DE">
        <w:t>DHA</w:t>
      </w:r>
      <w:r w:rsidR="00785040" w:rsidRPr="00E510DE">
        <w:t xml:space="preserve"> retains all Intellectual Property Rights in and to </w:t>
      </w:r>
      <w:r w:rsidR="007842AD" w:rsidRPr="00E510DE">
        <w:t>DHA’s</w:t>
      </w:r>
      <w:r w:rsidR="00785040" w:rsidRPr="00E510DE">
        <w:t xml:space="preserve"> Intellectual Property. As of the Effective Date, the Supplier is granted a non-exclusive license, for the continued duration of this Contract, to perform any lawful act including the right to use, copy, maintain, modify, enhance and create derivative works of </w:t>
      </w:r>
      <w:r w:rsidR="007842AD" w:rsidRPr="00E510DE">
        <w:t>DHA’s</w:t>
      </w:r>
      <w:r w:rsidR="00785040" w:rsidRPr="00E510DE">
        <w:t xml:space="preserve"> Intellectual Property for the sole purpose of providing the Products or Services to </w:t>
      </w:r>
      <w:r w:rsidR="007842AD" w:rsidRPr="00E510DE">
        <w:t>DHA</w:t>
      </w:r>
      <w:r w:rsidR="00785040" w:rsidRPr="00E510DE">
        <w:t xml:space="preserve"> pursuant to this Contract; provided that the Supplier must not be permitted to use </w:t>
      </w:r>
      <w:r w:rsidR="0085075A" w:rsidRPr="00E510DE">
        <w:t>DHA’s</w:t>
      </w:r>
      <w:r w:rsidR="00785040" w:rsidRPr="00E510DE">
        <w:t xml:space="preserve"> Intellectual Property for the benefit of any entities other than </w:t>
      </w:r>
      <w:r w:rsidRPr="00E510DE">
        <w:t>DHA</w:t>
      </w:r>
      <w:r w:rsidR="00785040" w:rsidRPr="00E510DE">
        <w:t xml:space="preserve"> without the written consent of </w:t>
      </w:r>
      <w:r w:rsidR="007842AD" w:rsidRPr="00E510DE">
        <w:t>DHA</w:t>
      </w:r>
      <w:r w:rsidR="00785040" w:rsidRPr="00E510DE">
        <w:t xml:space="preserve">, which consent may be withheld in </w:t>
      </w:r>
      <w:r w:rsidR="007842AD" w:rsidRPr="00E510DE">
        <w:t>DHA’s</w:t>
      </w:r>
      <w:r w:rsidR="00785040" w:rsidRPr="00E510DE">
        <w:t xml:space="preserve"> sole and absolute discretion. Except as otherwise requested or approved by</w:t>
      </w:r>
      <w:r w:rsidR="00B054A6" w:rsidRPr="00E510DE">
        <w:t xml:space="preserve"> </w:t>
      </w:r>
      <w:r w:rsidRPr="00E510DE">
        <w:t>DHA</w:t>
      </w:r>
      <w:r w:rsidR="00785040" w:rsidRPr="00E510DE">
        <w:t xml:space="preserve">, which approval is in </w:t>
      </w:r>
      <w:r w:rsidR="007842AD" w:rsidRPr="00E510DE">
        <w:t>DHA’s</w:t>
      </w:r>
      <w:r w:rsidR="00785040" w:rsidRPr="00E510DE">
        <w:t xml:space="preserve"> sole and absolute discretion, the Supplier must cease all use of </w:t>
      </w:r>
      <w:r w:rsidR="007842AD" w:rsidRPr="00E510DE">
        <w:t>DHA’s</w:t>
      </w:r>
      <w:r w:rsidR="00785040" w:rsidRPr="00E510DE">
        <w:t xml:space="preserve"> Intellectual Property, at of the earliest of:</w:t>
      </w:r>
    </w:p>
    <w:p w14:paraId="1BC61144" w14:textId="77777777" w:rsidR="00FB0A01" w:rsidRPr="00E510DE" w:rsidRDefault="00FB0A01" w:rsidP="008C664A">
      <w:pPr>
        <w:pStyle w:val="ListParagraph"/>
        <w:numPr>
          <w:ilvl w:val="1"/>
          <w:numId w:val="13"/>
        </w:numPr>
      </w:pPr>
      <w:r w:rsidRPr="00E510DE">
        <w:t xml:space="preserve">termination or expiration date of this Contract; </w:t>
      </w:r>
    </w:p>
    <w:p w14:paraId="18910DE2" w14:textId="77777777" w:rsidR="00FB0A01" w:rsidRPr="00E510DE" w:rsidRDefault="00FB0A01" w:rsidP="008C664A">
      <w:pPr>
        <w:pStyle w:val="ListParagraph"/>
        <w:numPr>
          <w:ilvl w:val="1"/>
          <w:numId w:val="13"/>
        </w:numPr>
      </w:pPr>
      <w:r w:rsidRPr="00E510DE">
        <w:t xml:space="preserve">the date of completion of the Services; and </w:t>
      </w:r>
    </w:p>
    <w:p w14:paraId="0FCE6914" w14:textId="77777777" w:rsidR="00FB0A01" w:rsidRPr="00E510DE" w:rsidRDefault="00FB0A01" w:rsidP="008C664A">
      <w:pPr>
        <w:pStyle w:val="ListParagraph"/>
        <w:numPr>
          <w:ilvl w:val="1"/>
          <w:numId w:val="13"/>
        </w:numPr>
      </w:pPr>
      <w:r w:rsidRPr="00E510DE">
        <w:t>the date of rendering of the last of the Deliverables</w:t>
      </w:r>
    </w:p>
    <w:p w14:paraId="7CA1CCCC" w14:textId="77777777" w:rsidR="00FB0A01" w:rsidRPr="00E510DE" w:rsidRDefault="00FB0A01" w:rsidP="008C664A">
      <w:pPr>
        <w:pStyle w:val="ListParagraph"/>
        <w:numPr>
          <w:ilvl w:val="0"/>
          <w:numId w:val="13"/>
        </w:numPr>
      </w:pPr>
      <w:r w:rsidRPr="00E510DE">
        <w:rPr>
          <w:rFonts w:cs="Calibri"/>
        </w:rPr>
        <w:t xml:space="preserve">If so required by </w:t>
      </w:r>
      <w:r w:rsidR="006C60CC" w:rsidRPr="00E510DE">
        <w:rPr>
          <w:rFonts w:cs="Calibri"/>
        </w:rPr>
        <w:t>DHA</w:t>
      </w:r>
      <w:r w:rsidRPr="00E510DE">
        <w:rPr>
          <w:rFonts w:cs="Calibri"/>
        </w:rPr>
        <w:t xml:space="preserve">, the Supplier must certify in writing to </w:t>
      </w:r>
      <w:r w:rsidR="006C60CC" w:rsidRPr="00E510DE">
        <w:rPr>
          <w:rFonts w:cs="Calibri"/>
        </w:rPr>
        <w:t>DHA</w:t>
      </w:r>
      <w:r w:rsidRPr="00E510DE">
        <w:rPr>
          <w:rFonts w:cs="Calibri"/>
        </w:rPr>
        <w:t xml:space="preserve"> that it has either returned all </w:t>
      </w:r>
      <w:r w:rsidR="006C60CC" w:rsidRPr="00E510DE">
        <w:rPr>
          <w:rFonts w:cs="Calibri"/>
        </w:rPr>
        <w:t>DHA</w:t>
      </w:r>
      <w:r w:rsidRPr="00E510DE">
        <w:rPr>
          <w:rFonts w:cs="Calibri"/>
        </w:rPr>
        <w:t xml:space="preserve"> Intellectual Property to </w:t>
      </w:r>
      <w:r w:rsidR="007842AD" w:rsidRPr="00E510DE">
        <w:rPr>
          <w:rFonts w:cs="Calibri"/>
        </w:rPr>
        <w:t>DHA</w:t>
      </w:r>
      <w:r w:rsidRPr="00E510DE">
        <w:rPr>
          <w:rFonts w:cs="Calibri"/>
        </w:rPr>
        <w:t xml:space="preserve"> or destroyed or deleted all other </w:t>
      </w:r>
      <w:r w:rsidR="007842AD" w:rsidRPr="00E510DE">
        <w:rPr>
          <w:rFonts w:cs="Calibri"/>
        </w:rPr>
        <w:t>DHA</w:t>
      </w:r>
      <w:r w:rsidRPr="00E510DE">
        <w:rPr>
          <w:rFonts w:cs="Calibri"/>
        </w:rPr>
        <w:t xml:space="preserve"> Intellectual Property in its possession or under its control</w:t>
      </w:r>
    </w:p>
    <w:p w14:paraId="663AB893" w14:textId="77777777" w:rsidR="00FB0A01" w:rsidRPr="00BB3050" w:rsidRDefault="007842AD" w:rsidP="008C664A">
      <w:pPr>
        <w:pStyle w:val="ListParagraph"/>
        <w:numPr>
          <w:ilvl w:val="0"/>
          <w:numId w:val="13"/>
        </w:numPr>
      </w:pPr>
      <w:r w:rsidRPr="00E510DE">
        <w:t>DHA</w:t>
      </w:r>
      <w:r w:rsidR="00FB0A01" w:rsidRPr="00E510DE">
        <w:t>, at all times, owns all Intellectual Property Rights in and to all Bespoke Intellectual</w:t>
      </w:r>
      <w:r w:rsidR="00FB0A01" w:rsidRPr="00BB3050">
        <w:t xml:space="preserve"> Property. </w:t>
      </w:r>
    </w:p>
    <w:p w14:paraId="75C7D304" w14:textId="77777777" w:rsidR="00FB0A01" w:rsidRPr="00E510DE" w:rsidRDefault="00FB0A01" w:rsidP="008C664A">
      <w:pPr>
        <w:pStyle w:val="ListParagraph"/>
        <w:numPr>
          <w:ilvl w:val="0"/>
          <w:numId w:val="13"/>
        </w:numPr>
      </w:pPr>
      <w:r w:rsidRPr="00E510DE">
        <w:t>Save for the license granted in terms of this Contract, the Supplier retains all Intellectual Property Rights in and to the Supplier’s pre-existing Intellectual Property that is used or supplied in connection with the Products or Services</w:t>
      </w:r>
      <w:r w:rsidR="00DA2DAD">
        <w:t>.</w:t>
      </w:r>
    </w:p>
    <w:p w14:paraId="0DF724B6" w14:textId="77777777" w:rsidR="00FB0A01" w:rsidRPr="000E2CBF" w:rsidRDefault="00FB0A01" w:rsidP="008C664A">
      <w:pPr>
        <w:pStyle w:val="ListParagraph"/>
        <w:numPr>
          <w:ilvl w:val="0"/>
          <w:numId w:val="13"/>
        </w:numPr>
      </w:pPr>
      <w:r w:rsidRPr="00E510DE">
        <w:t xml:space="preserve">Provide </w:t>
      </w:r>
      <w:r w:rsidR="009207FB" w:rsidRPr="00E510DE">
        <w:t>DHA</w:t>
      </w:r>
      <w:r w:rsidRPr="00E510DE">
        <w:t xml:space="preserve"> with the compliant Occupational Health and Safety File (required on site for period of </w:t>
      </w:r>
      <w:r w:rsidRPr="000E2CBF">
        <w:t>installation and proof of compliance).</w:t>
      </w:r>
    </w:p>
    <w:p w14:paraId="5D480F17" w14:textId="77777777" w:rsidR="00DA2DAD" w:rsidRPr="006456CD" w:rsidRDefault="00DA2DAD" w:rsidP="008C664A">
      <w:pPr>
        <w:pStyle w:val="ListParagraph"/>
        <w:numPr>
          <w:ilvl w:val="0"/>
          <w:numId w:val="13"/>
        </w:numPr>
      </w:pPr>
      <w:r w:rsidRPr="006456CD">
        <w:t xml:space="preserve">Training must be provided when transferring the IP to the client for the purpose of maintenance beyond the eight (8) years, or contract </w:t>
      </w:r>
      <w:r w:rsidR="00D76443" w:rsidRPr="006456CD">
        <w:t>expiry</w:t>
      </w:r>
      <w:r w:rsidRPr="006456CD">
        <w:t>.</w:t>
      </w:r>
    </w:p>
    <w:p w14:paraId="7F58B707" w14:textId="77777777" w:rsidR="00AF6423" w:rsidRPr="00E510DE" w:rsidRDefault="00AF6423" w:rsidP="005C6D23">
      <w:pPr>
        <w:pStyle w:val="Heading4"/>
        <w:ind w:left="567"/>
      </w:pPr>
      <w:r w:rsidRPr="00E510DE">
        <w:t>General</w:t>
      </w:r>
    </w:p>
    <w:p w14:paraId="097283A1" w14:textId="77777777" w:rsidR="00AF6423" w:rsidRPr="00E510DE" w:rsidRDefault="00AF6423" w:rsidP="008C664A">
      <w:pPr>
        <w:pStyle w:val="ListParagraph"/>
        <w:numPr>
          <w:ilvl w:val="0"/>
          <w:numId w:val="14"/>
        </w:numPr>
      </w:pPr>
      <w:r w:rsidRPr="00E510DE">
        <w:t>The supplier will be bound by Government Procurement: General Conditions of Contract</w:t>
      </w:r>
      <w:r w:rsidR="00334E4E" w:rsidRPr="00E510DE">
        <w:t xml:space="preserve"> </w:t>
      </w:r>
      <w:r w:rsidRPr="00E510DE">
        <w:t>(GCC) as well as this Special Conditions of Contract (SCC), which will form part of the signed contract with the Supplier. However, SITA</w:t>
      </w:r>
      <w:r w:rsidR="00334E4E" w:rsidRPr="00E510DE">
        <w:t>/DHA</w:t>
      </w:r>
      <w:r w:rsidRPr="00E510DE">
        <w:t xml:space="preserve"> reserves the right to include or waive the condition in the signed contract.</w:t>
      </w:r>
    </w:p>
    <w:p w14:paraId="0930632D" w14:textId="77777777" w:rsidR="00AF6423" w:rsidRPr="00BB3050" w:rsidRDefault="00AF6423" w:rsidP="005C6D23">
      <w:pPr>
        <w:pStyle w:val="Heading4"/>
        <w:ind w:left="567"/>
      </w:pPr>
      <w:r w:rsidRPr="00BB3050">
        <w:t>Counter Conditions</w:t>
      </w:r>
    </w:p>
    <w:p w14:paraId="205964DB" w14:textId="77777777" w:rsidR="00AF6423" w:rsidRPr="00BB3050" w:rsidRDefault="00AF6423" w:rsidP="008C664A">
      <w:pPr>
        <w:pStyle w:val="ListParagraph"/>
        <w:numPr>
          <w:ilvl w:val="0"/>
          <w:numId w:val="15"/>
        </w:numPr>
      </w:pPr>
      <w:r w:rsidRPr="00BB3050">
        <w:t>Bidders’ attention is drawn to the fact that amendments to any of the Bid Conditions or setting of counter conditions by bidders may result in the invalidation of such bids.</w:t>
      </w:r>
    </w:p>
    <w:p w14:paraId="207EDF2E" w14:textId="77777777" w:rsidR="00AF6423" w:rsidRPr="00BB3050" w:rsidRDefault="00AF6423" w:rsidP="005C6D23">
      <w:pPr>
        <w:pStyle w:val="Heading4"/>
        <w:ind w:left="567"/>
      </w:pPr>
      <w:r w:rsidRPr="00BB3050">
        <w:lastRenderedPageBreak/>
        <w:t>Fronting</w:t>
      </w:r>
    </w:p>
    <w:p w14:paraId="3E44B556" w14:textId="77777777" w:rsidR="00AF6423" w:rsidRPr="00BB3050" w:rsidRDefault="00AF6423" w:rsidP="008C664A">
      <w:pPr>
        <w:pStyle w:val="ListParagraph"/>
        <w:numPr>
          <w:ilvl w:val="0"/>
          <w:numId w:val="16"/>
        </w:numPr>
      </w:pPr>
      <w:r w:rsidRPr="00BB3050">
        <w:t>SITA</w:t>
      </w:r>
      <w:r w:rsidR="00243C17">
        <w:t>/DHA</w:t>
      </w:r>
      <w:r w:rsidRPr="00BB3050">
        <w:t xml:space="preserve">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w:t>
      </w:r>
      <w:r w:rsidR="00672509" w:rsidRPr="00BB3050">
        <w:t>background SITA</w:t>
      </w:r>
      <w:r w:rsidR="00243C17">
        <w:t>/DHA</w:t>
      </w:r>
      <w:r w:rsidRPr="00BB3050">
        <w:t xml:space="preserve"> will not condone any form of fronting.</w:t>
      </w:r>
    </w:p>
    <w:p w14:paraId="6CED84F9" w14:textId="77777777" w:rsidR="00AF6423" w:rsidRPr="00BB3050" w:rsidRDefault="00AF6423" w:rsidP="008C664A">
      <w:pPr>
        <w:pStyle w:val="ListParagraph"/>
        <w:numPr>
          <w:ilvl w:val="0"/>
          <w:numId w:val="16"/>
        </w:numPr>
      </w:pPr>
      <w:r w:rsidRPr="00BB3050">
        <w:t>SITA</w:t>
      </w:r>
      <w:r w:rsidR="00D90A28">
        <w:t>/DHA</w:t>
      </w:r>
      <w:r w:rsidRPr="00BB3050">
        <w:t xml:space="preserve">, in ensuring that bidders conduct themselves in an honest manner will, as part of the bid evaluation processes, conduct or initiate the necessary enquiries/investigations to determine the accuracy of the representation made in bid documents. </w:t>
      </w:r>
      <w:r w:rsidRPr="00D92CE6">
        <w:t>Should</w:t>
      </w:r>
      <w:r w:rsidRPr="00BB3050">
        <w:t xml:space="preserve">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w:t>
      </w:r>
      <w:r w:rsidR="003E22EA">
        <w:t xml:space="preserve">business </w:t>
      </w:r>
      <w:r w:rsidRPr="00BB3050">
        <w:t>days from date of notification may invalidate the bid / contract and may also result in the restriction of the bidder/contractor to conduct business with the public sector for a period not exceeding ten (10) years, in addition to any other remedies SITA</w:t>
      </w:r>
      <w:r w:rsidR="00263998">
        <w:t>/DHA</w:t>
      </w:r>
      <w:r w:rsidRPr="00BB3050">
        <w:t xml:space="preserve"> may have against the bidder/contractor concerned.</w:t>
      </w:r>
    </w:p>
    <w:p w14:paraId="6F133166" w14:textId="77777777" w:rsidR="005F2530" w:rsidRPr="00BB3050" w:rsidRDefault="005F2530" w:rsidP="005C6D23">
      <w:pPr>
        <w:pStyle w:val="Heading4"/>
        <w:ind w:left="567"/>
      </w:pPr>
      <w:r w:rsidRPr="00BB3050">
        <w:t>Business Continuity and Disaster Recovery Plans</w:t>
      </w:r>
    </w:p>
    <w:p w14:paraId="4E5B1A74" w14:textId="77777777" w:rsidR="004176AA" w:rsidRPr="00BB3050" w:rsidRDefault="005F2530" w:rsidP="008C664A">
      <w:pPr>
        <w:pStyle w:val="ListParagraph"/>
        <w:numPr>
          <w:ilvl w:val="0"/>
          <w:numId w:val="17"/>
        </w:numPr>
      </w:pPr>
      <w:r w:rsidRPr="00BB3050">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r w:rsidR="00B71D5D">
        <w:t xml:space="preserve"> DHA may at any time request that such plans be produced by the bidder.</w:t>
      </w:r>
    </w:p>
    <w:p w14:paraId="1812AC7C" w14:textId="77777777" w:rsidR="005F2530" w:rsidRPr="00480854" w:rsidRDefault="005F2530" w:rsidP="005C6D23">
      <w:pPr>
        <w:pStyle w:val="Heading4"/>
        <w:ind w:left="567"/>
      </w:pPr>
      <w:r w:rsidRPr="00BB3050">
        <w:t xml:space="preserve">Supplier </w:t>
      </w:r>
      <w:r w:rsidRPr="00480854">
        <w:t>Due Diligence</w:t>
      </w:r>
    </w:p>
    <w:p w14:paraId="1F6FCA72" w14:textId="77777777" w:rsidR="0072760B" w:rsidRPr="00480854" w:rsidRDefault="005F2530" w:rsidP="008C664A">
      <w:pPr>
        <w:pStyle w:val="ListParagraph"/>
        <w:numPr>
          <w:ilvl w:val="0"/>
          <w:numId w:val="18"/>
        </w:numPr>
      </w:pPr>
      <w:r w:rsidRPr="00362DC1">
        <w:t>SITA</w:t>
      </w:r>
      <w:r w:rsidR="007875FA" w:rsidRPr="00362DC1">
        <w:t>/DHA</w:t>
      </w:r>
      <w:r w:rsidRPr="00480854">
        <w:t xml:space="preserve">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1EB63023" w14:textId="77777777" w:rsidR="0072760B" w:rsidRPr="00E510DE" w:rsidRDefault="0072760B" w:rsidP="0061456D">
      <w:pPr>
        <w:pStyle w:val="Heading4"/>
        <w:ind w:left="567"/>
      </w:pPr>
      <w:r w:rsidRPr="00E510DE">
        <w:t>Preference Goal Requirements conditions</w:t>
      </w:r>
    </w:p>
    <w:p w14:paraId="4E617572" w14:textId="77777777" w:rsidR="0072760B" w:rsidRPr="00E510DE" w:rsidRDefault="0072760B" w:rsidP="00655626">
      <w:pPr>
        <w:pStyle w:val="ListParagraph"/>
        <w:numPr>
          <w:ilvl w:val="0"/>
          <w:numId w:val="22"/>
        </w:numPr>
      </w:pPr>
      <w:r w:rsidRPr="00E510DE">
        <w:t xml:space="preserve">The Bidder’s commitment for </w:t>
      </w:r>
      <w:r w:rsidRPr="00E510DE">
        <w:rPr>
          <w:b/>
          <w:bCs/>
        </w:rPr>
        <w:t xml:space="preserve">the Preference Goal Requirements </w:t>
      </w:r>
      <w:r w:rsidRPr="00E510DE">
        <w:t>in this tender will be</w:t>
      </w:r>
      <w:r w:rsidRPr="00E510DE">
        <w:rPr>
          <w:b/>
          <w:bCs/>
        </w:rPr>
        <w:t xml:space="preserve"> legally binding</w:t>
      </w:r>
      <w:r w:rsidRPr="00E510DE">
        <w:t xml:space="preserve"> and the Bidder needs to perform against their commitment for the duration of the contract which will form part of the Contractual Agreement.</w:t>
      </w:r>
    </w:p>
    <w:p w14:paraId="0BE3823D" w14:textId="77777777" w:rsidR="0072760B" w:rsidRPr="00E510DE" w:rsidRDefault="0072760B" w:rsidP="00655626">
      <w:pPr>
        <w:pStyle w:val="ListParagraph"/>
        <w:numPr>
          <w:ilvl w:val="0"/>
          <w:numId w:val="22"/>
        </w:numPr>
      </w:pPr>
      <w:r w:rsidRPr="00E510DE">
        <w:t xml:space="preserve">The Bidder </w:t>
      </w:r>
      <w:r w:rsidRPr="00E510DE">
        <w:rPr>
          <w:b/>
          <w:bCs/>
        </w:rPr>
        <w:t>must sustain</w:t>
      </w:r>
      <w:r w:rsidRPr="00E510DE">
        <w:t xml:space="preserve">, </w:t>
      </w:r>
      <w:r w:rsidRPr="00E510DE">
        <w:rPr>
          <w:b/>
          <w:bCs/>
        </w:rPr>
        <w:t>or improve</w:t>
      </w:r>
      <w:r w:rsidRPr="00E510DE">
        <w:t xml:space="preserve"> the </w:t>
      </w:r>
      <w:r w:rsidRPr="00E510DE">
        <w:rPr>
          <w:b/>
          <w:bCs/>
        </w:rPr>
        <w:t>company’s BBBEE Level</w:t>
      </w:r>
      <w:r w:rsidRPr="00E510DE">
        <w:t xml:space="preserve"> </w:t>
      </w:r>
      <w:r w:rsidRPr="00E510DE">
        <w:rPr>
          <w:b/>
          <w:bCs/>
        </w:rPr>
        <w:t>for the duration of the cont</w:t>
      </w:r>
      <w:r w:rsidR="003212E7" w:rsidRPr="00E510DE">
        <w:rPr>
          <w:b/>
          <w:bCs/>
        </w:rPr>
        <w:t>r</w:t>
      </w:r>
      <w:r w:rsidRPr="00E510DE">
        <w:rPr>
          <w:b/>
          <w:bCs/>
        </w:rPr>
        <w:t>act</w:t>
      </w:r>
      <w:r w:rsidRPr="00E510DE">
        <w:t xml:space="preserve"> which will form part of the Contractual Agreement.</w:t>
      </w:r>
    </w:p>
    <w:p w14:paraId="32082040" w14:textId="77777777" w:rsidR="00D009C5" w:rsidRPr="00E510DE" w:rsidRDefault="0072760B" w:rsidP="00655626">
      <w:pPr>
        <w:pStyle w:val="ListParagraph"/>
        <w:numPr>
          <w:ilvl w:val="0"/>
          <w:numId w:val="22"/>
        </w:numPr>
        <w:rPr>
          <w:b/>
          <w:bCs/>
        </w:rPr>
      </w:pPr>
      <w:r w:rsidRPr="00E510DE">
        <w:rPr>
          <w:b/>
          <w:bCs/>
        </w:rPr>
        <w:t xml:space="preserve">Performance of Preference Goal Requirements will be determined annually. </w:t>
      </w:r>
      <w:r w:rsidR="00D009C5" w:rsidRPr="00E510DE">
        <w:t xml:space="preserve">Bidders must submit their Preference status report to </w:t>
      </w:r>
      <w:r w:rsidR="00D009C5" w:rsidRPr="00E510DE">
        <w:rPr>
          <w:b/>
          <w:bCs/>
        </w:rPr>
        <w:t>DHA</w:t>
      </w:r>
      <w:r w:rsidR="00D009C5" w:rsidRPr="00E510DE">
        <w:t xml:space="preserve"> indicating progress against the Bidder’s Preferential commitments</w:t>
      </w:r>
      <w:r w:rsidR="00D009C5" w:rsidRPr="00E510DE">
        <w:rPr>
          <w:b/>
          <w:bCs/>
        </w:rPr>
        <w:t xml:space="preserve"> within 30 days after each quarter from the commencement date of the contract.</w:t>
      </w:r>
    </w:p>
    <w:p w14:paraId="7CC9F2AA" w14:textId="77777777" w:rsidR="0072760B" w:rsidRPr="00480854" w:rsidRDefault="0072760B" w:rsidP="00655626">
      <w:pPr>
        <w:pStyle w:val="ListParagraph"/>
        <w:numPr>
          <w:ilvl w:val="0"/>
          <w:numId w:val="22"/>
        </w:numPr>
      </w:pPr>
      <w:r w:rsidRPr="00E510DE">
        <w:t xml:space="preserve">Bidders need to keep auditable substantive records / evidence and upon request by </w:t>
      </w:r>
      <w:r w:rsidR="000E14DD" w:rsidRPr="00E510DE">
        <w:rPr>
          <w:b/>
          <w:bCs/>
        </w:rPr>
        <w:t>D</w:t>
      </w:r>
      <w:r w:rsidR="00D96DE5" w:rsidRPr="00E510DE">
        <w:rPr>
          <w:b/>
          <w:bCs/>
        </w:rPr>
        <w:t>HA</w:t>
      </w:r>
      <w:r w:rsidRPr="00E510DE">
        <w:t xml:space="preserve"> must be made available for audit and, or due diligence purposes</w:t>
      </w:r>
      <w:r w:rsidRPr="00480854">
        <w:t>.</w:t>
      </w:r>
    </w:p>
    <w:p w14:paraId="6A6F6588" w14:textId="77777777" w:rsidR="0072760B" w:rsidRPr="00E510DE" w:rsidRDefault="0072760B" w:rsidP="00655626">
      <w:pPr>
        <w:pStyle w:val="ListParagraph"/>
        <w:numPr>
          <w:ilvl w:val="0"/>
          <w:numId w:val="22"/>
        </w:numPr>
      </w:pPr>
      <w:r w:rsidRPr="00A67955">
        <w:rPr>
          <w:b/>
          <w:bCs/>
        </w:rPr>
        <w:t>SITA</w:t>
      </w:r>
      <w:r w:rsidR="00D96DE5" w:rsidRPr="00A67955">
        <w:rPr>
          <w:b/>
          <w:bCs/>
        </w:rPr>
        <w:t>/DHA</w:t>
      </w:r>
      <w:r w:rsidRPr="00480854">
        <w:t xml:space="preserve"> reserves the right to require from a Bidder, either before a bid is adjudicated or at any time subsequently, to substantiate any claim with regards to preferences, in any manner required </w:t>
      </w:r>
      <w:r w:rsidRPr="00E510DE">
        <w:t xml:space="preserve">by </w:t>
      </w:r>
      <w:r w:rsidRPr="00E510DE">
        <w:rPr>
          <w:b/>
          <w:bCs/>
        </w:rPr>
        <w:t>SITA</w:t>
      </w:r>
      <w:r w:rsidR="00D96DE5" w:rsidRPr="00E510DE">
        <w:rPr>
          <w:b/>
          <w:bCs/>
        </w:rPr>
        <w:t>/DHA</w:t>
      </w:r>
      <w:r w:rsidRPr="00E510DE">
        <w:t>.</w:t>
      </w:r>
    </w:p>
    <w:p w14:paraId="4E970353" w14:textId="77777777" w:rsidR="0072760B" w:rsidRPr="00E510DE" w:rsidRDefault="0072760B" w:rsidP="00655626">
      <w:pPr>
        <w:pStyle w:val="ListParagraph"/>
        <w:numPr>
          <w:ilvl w:val="0"/>
          <w:numId w:val="22"/>
        </w:numPr>
      </w:pPr>
      <w:r w:rsidRPr="00E510DE">
        <w:rPr>
          <w:b/>
          <w:bCs/>
        </w:rPr>
        <w:t>SITA</w:t>
      </w:r>
      <w:r w:rsidRPr="00E510DE">
        <w:t xml:space="preserve"> </w:t>
      </w:r>
      <w:r w:rsidRPr="00E510DE">
        <w:rPr>
          <w:b/>
          <w:bCs/>
        </w:rPr>
        <w:t>reserves the right to</w:t>
      </w:r>
      <w:r w:rsidRPr="00E510DE">
        <w:t xml:space="preserve"> verify information / evidence provided by the Bidder.</w:t>
      </w:r>
    </w:p>
    <w:p w14:paraId="126756BB" w14:textId="77777777" w:rsidR="008049F9" w:rsidRPr="000E2CBF" w:rsidRDefault="006C5901" w:rsidP="00655626">
      <w:pPr>
        <w:pStyle w:val="ListParagraph"/>
        <w:numPr>
          <w:ilvl w:val="0"/>
          <w:numId w:val="22"/>
        </w:numPr>
      </w:pPr>
      <w:r w:rsidRPr="00E510DE">
        <w:rPr>
          <w:b/>
          <w:bCs/>
        </w:rPr>
        <w:lastRenderedPageBreak/>
        <w:t>DHA</w:t>
      </w:r>
      <w:r w:rsidR="0072760B" w:rsidRPr="00E510DE">
        <w:rPr>
          <w:b/>
          <w:bCs/>
        </w:rPr>
        <w:t xml:space="preserve"> </w:t>
      </w:r>
      <w:r w:rsidR="0072760B" w:rsidRPr="00E510DE">
        <w:t xml:space="preserve">reserves the right to introduce a </w:t>
      </w:r>
      <w:r w:rsidR="0072760B" w:rsidRPr="00E510DE">
        <w:rPr>
          <w:b/>
          <w:bCs/>
        </w:rPr>
        <w:t>penalty of 1%</w:t>
      </w:r>
      <w:r w:rsidR="0072760B" w:rsidRPr="00E510DE">
        <w:t xml:space="preserve"> </w:t>
      </w:r>
      <w:r w:rsidR="0072760B" w:rsidRPr="00E510DE">
        <w:rPr>
          <w:b/>
          <w:bCs/>
        </w:rPr>
        <w:t xml:space="preserve">of the overall annual year spent by </w:t>
      </w:r>
      <w:r w:rsidR="000E14DD" w:rsidRPr="00E510DE">
        <w:rPr>
          <w:b/>
          <w:bCs/>
        </w:rPr>
        <w:t>D</w:t>
      </w:r>
      <w:r w:rsidR="00B20992" w:rsidRPr="00E510DE">
        <w:rPr>
          <w:b/>
          <w:bCs/>
        </w:rPr>
        <w:t>HA</w:t>
      </w:r>
      <w:r w:rsidR="0072760B" w:rsidRPr="00E510DE">
        <w:rPr>
          <w:b/>
          <w:bCs/>
        </w:rPr>
        <w:t xml:space="preserve"> </w:t>
      </w:r>
      <w:r w:rsidR="0072760B" w:rsidRPr="000E2CBF">
        <w:rPr>
          <w:b/>
          <w:bCs/>
        </w:rPr>
        <w:t>for the prior year</w:t>
      </w:r>
      <w:r w:rsidR="0072760B" w:rsidRPr="000E2CBF">
        <w:t xml:space="preserve"> if the Bidder fails to comply to </w:t>
      </w:r>
      <w:r w:rsidR="0072760B" w:rsidRPr="000E2CBF">
        <w:rPr>
          <w:b/>
          <w:bCs/>
        </w:rPr>
        <w:t>paragraphs (a), (b) and (c) above</w:t>
      </w:r>
      <w:r w:rsidR="0072760B" w:rsidRPr="000E2CBF">
        <w:t>.</w:t>
      </w:r>
    </w:p>
    <w:p w14:paraId="2176F3AA" w14:textId="77777777" w:rsidR="005E5CAC" w:rsidRPr="000E2CBF" w:rsidRDefault="008553F3" w:rsidP="002464B5">
      <w:pPr>
        <w:pStyle w:val="Heading4"/>
        <w:ind w:hanging="2269"/>
      </w:pPr>
      <w:r w:rsidRPr="000E2CBF">
        <w:t xml:space="preserve">Sub-Contracting as </w:t>
      </w:r>
      <w:r w:rsidR="00F845A9" w:rsidRPr="000E2CBF">
        <w:t>a</w:t>
      </w:r>
      <w:r w:rsidRPr="000E2CBF">
        <w:t xml:space="preserve"> Condition of Tender</w:t>
      </w:r>
    </w:p>
    <w:p w14:paraId="6B6E8F48" w14:textId="77777777" w:rsidR="00935AC3" w:rsidRPr="006456CD" w:rsidRDefault="00935AC3" w:rsidP="002464B5">
      <w:pPr>
        <w:pStyle w:val="ListParagraph"/>
        <w:numPr>
          <w:ilvl w:val="3"/>
          <w:numId w:val="22"/>
        </w:numPr>
        <w:ind w:left="1134"/>
      </w:pPr>
      <w:r w:rsidRPr="006456CD">
        <w:t>SITA/DHA, in terms of the SITA Preferential Policy (PPP), has an obligation to advance designated groups which includes black SMMEs (i.e. Exempted Micro Enterprises (EME) and Qualifying Small Enterprises (QSE) for the supply of certain ICT goods or services where feasible to subcontract for a contract above R50m, an organ of state must apply sub-contracting to advance designated groups.</w:t>
      </w:r>
    </w:p>
    <w:p w14:paraId="0B7BA4C9" w14:textId="77777777" w:rsidR="007938A6" w:rsidRPr="006456CD" w:rsidRDefault="00935AC3" w:rsidP="002464B5">
      <w:pPr>
        <w:pStyle w:val="ListParagraph"/>
        <w:numPr>
          <w:ilvl w:val="3"/>
          <w:numId w:val="22"/>
        </w:numPr>
        <w:ind w:left="1134"/>
      </w:pPr>
      <w:r w:rsidRPr="006456CD">
        <w:t xml:space="preserve">The bidder is required to subcontract a minimum of 30% of the value of this contract to EMEs, and/or QSEs which is at least 51% owned by black people, black women, youth, or people with disabilities. </w:t>
      </w:r>
      <w:r w:rsidR="007938A6" w:rsidRPr="006456CD">
        <w:t xml:space="preserve">If 30% in not feasible the Bidder must clearly state the proposed percentage the bidder intends to subcontract as well as the reasons for not being able to achieve the minimum requirement of 30% subcontracting. </w:t>
      </w:r>
    </w:p>
    <w:p w14:paraId="216D6E97" w14:textId="77777777" w:rsidR="0025158F" w:rsidRPr="00480854" w:rsidRDefault="00F72300" w:rsidP="002464B5">
      <w:pPr>
        <w:pStyle w:val="ListParagraph"/>
        <w:ind w:left="1134" w:hanging="567"/>
      </w:pPr>
      <w:r w:rsidRPr="006456CD">
        <w:t>(c)</w:t>
      </w:r>
      <w:r w:rsidRPr="006456CD">
        <w:tab/>
      </w:r>
      <w:r w:rsidR="007938A6" w:rsidRPr="006456CD">
        <w:t xml:space="preserve">SITA reserves the right </w:t>
      </w:r>
      <w:r w:rsidR="00EC0AFA" w:rsidRPr="006456CD">
        <w:t>to accept or reject the proposed percentage subcontracting and further negotiate with the preferred bidder and if not satisfied may not award the tender.</w:t>
      </w:r>
    </w:p>
    <w:p w14:paraId="7E3859D7" w14:textId="77777777" w:rsidR="008049F9" w:rsidRPr="00480854" w:rsidRDefault="008049F9" w:rsidP="001C1EF0">
      <w:pPr>
        <w:pStyle w:val="Heading3"/>
        <w:ind w:left="709" w:hanging="709"/>
      </w:pPr>
      <w:bookmarkStart w:id="58" w:name="_Toc106894479"/>
      <w:bookmarkStart w:id="59" w:name="_Toc158384193"/>
      <w:r w:rsidRPr="00480854">
        <w:t>Declaration of compliance and acceptance SCC</w:t>
      </w:r>
      <w:bookmarkEnd w:id="58"/>
      <w:bookmarkEnd w:id="59"/>
    </w:p>
    <w:p w14:paraId="52DB75C8" w14:textId="77777777" w:rsidR="008049F9" w:rsidRPr="00480854" w:rsidRDefault="008049F9" w:rsidP="008049F9">
      <w:pPr>
        <w:rPr>
          <w:lang w:val="en-GB"/>
        </w:rPr>
      </w:pPr>
      <w:r w:rsidRPr="00480854">
        <w:rPr>
          <w:lang w:val="en-GB"/>
        </w:rPr>
        <w:t xml:space="preserve">I (we), the bidder hereby declare that I (we) accept ALL the Special Conditions of Contract as specified in </w:t>
      </w:r>
      <w:r w:rsidRPr="00A67955">
        <w:rPr>
          <w:b/>
          <w:bCs/>
          <w:lang w:val="en-GB"/>
        </w:rPr>
        <w:t xml:space="preserve">par </w:t>
      </w:r>
      <w:r w:rsidR="00FC5773" w:rsidRPr="00A67955">
        <w:rPr>
          <w:b/>
          <w:bCs/>
          <w:lang w:val="en-GB"/>
        </w:rPr>
        <w:t>5</w:t>
      </w:r>
      <w:r w:rsidRPr="00A67955">
        <w:rPr>
          <w:b/>
          <w:bCs/>
          <w:lang w:val="en-GB"/>
        </w:rPr>
        <w:t>.3.</w:t>
      </w:r>
      <w:r w:rsidR="00480854" w:rsidRPr="00A67955">
        <w:rPr>
          <w:b/>
          <w:bCs/>
          <w:lang w:val="en-GB"/>
        </w:rPr>
        <w:t>1</w:t>
      </w:r>
      <w:r w:rsidRPr="00A67955">
        <w:rPr>
          <w:b/>
          <w:bCs/>
          <w:lang w:val="en-GB"/>
        </w:rPr>
        <w:t xml:space="preserve"> </w:t>
      </w:r>
      <w:r w:rsidRPr="00480854">
        <w:rPr>
          <w:lang w:val="en-GB"/>
        </w:rPr>
        <w:t>above and shall comply with all stated obligations:</w:t>
      </w:r>
    </w:p>
    <w:p w14:paraId="48424A0E" w14:textId="77777777" w:rsidR="008049F9" w:rsidRPr="00480854" w:rsidRDefault="008049F9" w:rsidP="008049F9">
      <w:pPr>
        <w:rPr>
          <w:lang w:val="en-GB"/>
        </w:rPr>
      </w:pPr>
    </w:p>
    <w:p w14:paraId="321FD11B" w14:textId="77777777" w:rsidR="008049F9" w:rsidRPr="00480854" w:rsidRDefault="008049F9" w:rsidP="008049F9">
      <w:pPr>
        <w:rPr>
          <w:lang w:val="en-GB"/>
        </w:rPr>
      </w:pPr>
      <w:r w:rsidRPr="00480854">
        <w:rPr>
          <w:lang w:val="en-GB"/>
        </w:rPr>
        <w:t xml:space="preserve">Name of </w:t>
      </w:r>
      <w:proofErr w:type="gramStart"/>
      <w:r w:rsidRPr="00480854">
        <w:rPr>
          <w:lang w:val="en-GB"/>
        </w:rPr>
        <w:t>Bidder:_</w:t>
      </w:r>
      <w:proofErr w:type="gramEnd"/>
      <w:r w:rsidRPr="00480854">
        <w:rPr>
          <w:lang w:val="en-GB"/>
        </w:rPr>
        <w:t>____________________________</w:t>
      </w:r>
      <w:r w:rsidRPr="00480854">
        <w:rPr>
          <w:lang w:val="en-GB"/>
        </w:rPr>
        <w:tab/>
        <w:t>Signature: _________________________</w:t>
      </w:r>
    </w:p>
    <w:p w14:paraId="09A5C05E" w14:textId="77777777" w:rsidR="008049F9" w:rsidRPr="00480854" w:rsidRDefault="008049F9" w:rsidP="008049F9"/>
    <w:p w14:paraId="36D19B88" w14:textId="77777777" w:rsidR="0026097F" w:rsidRDefault="008049F9" w:rsidP="0026097F">
      <w:r w:rsidRPr="00480854">
        <w:t>Date:______________</w:t>
      </w:r>
    </w:p>
    <w:p w14:paraId="224891E4" w14:textId="77777777" w:rsidR="005F5C03" w:rsidRPr="001C1EF0" w:rsidRDefault="005F5C03" w:rsidP="0026097F">
      <w:pPr>
        <w:rPr>
          <w:rFonts w:asciiTheme="minorHAnsi" w:hAnsiTheme="minorHAnsi" w:cstheme="minorHAnsi"/>
        </w:rPr>
      </w:pPr>
    </w:p>
    <w:p w14:paraId="5511975E" w14:textId="77777777" w:rsidR="00E06686" w:rsidRPr="001C1EF0" w:rsidRDefault="00540290" w:rsidP="00480854">
      <w:pPr>
        <w:pStyle w:val="Heading2"/>
        <w:ind w:left="567"/>
        <w:rPr>
          <w:rFonts w:asciiTheme="minorHAnsi" w:hAnsiTheme="minorHAnsi" w:cstheme="minorHAnsi"/>
        </w:rPr>
      </w:pPr>
      <w:bookmarkStart w:id="60" w:name="_Toc158384194"/>
      <w:r w:rsidRPr="00422D16">
        <w:rPr>
          <w:rFonts w:asciiTheme="minorHAnsi" w:hAnsiTheme="minorHAnsi" w:cstheme="minorHAnsi"/>
        </w:rPr>
        <w:t xml:space="preserve">Costing </w:t>
      </w:r>
      <w:r w:rsidR="00E06686" w:rsidRPr="00422D16">
        <w:rPr>
          <w:rFonts w:asciiTheme="minorHAnsi" w:hAnsiTheme="minorHAnsi" w:cstheme="minorHAnsi"/>
        </w:rPr>
        <w:t xml:space="preserve">and </w:t>
      </w:r>
      <w:r w:rsidR="007D7386" w:rsidRPr="00422D16">
        <w:rPr>
          <w:rFonts w:asciiTheme="minorHAnsi" w:hAnsiTheme="minorHAnsi" w:cstheme="minorHAnsi"/>
        </w:rPr>
        <w:t>Preference</w:t>
      </w:r>
      <w:r w:rsidR="007D7386" w:rsidRPr="001C1EF0">
        <w:rPr>
          <w:rFonts w:asciiTheme="minorHAnsi" w:hAnsiTheme="minorHAnsi" w:cstheme="minorHAnsi"/>
        </w:rPr>
        <w:t xml:space="preserve"> Points</w:t>
      </w:r>
      <w:r w:rsidR="005D5CCF" w:rsidRPr="001C1EF0">
        <w:rPr>
          <w:rFonts w:asciiTheme="minorHAnsi" w:hAnsiTheme="minorHAnsi" w:cstheme="minorHAnsi"/>
        </w:rPr>
        <w:t xml:space="preserve"> </w:t>
      </w:r>
      <w:r w:rsidR="00E06686" w:rsidRPr="001C1EF0">
        <w:rPr>
          <w:rFonts w:asciiTheme="minorHAnsi" w:hAnsiTheme="minorHAnsi" w:cstheme="minorHAnsi"/>
        </w:rPr>
        <w:t xml:space="preserve">Evaluation (Stage </w:t>
      </w:r>
      <w:r w:rsidR="00512A12" w:rsidRPr="001C1EF0">
        <w:rPr>
          <w:rFonts w:asciiTheme="minorHAnsi" w:hAnsiTheme="minorHAnsi" w:cstheme="minorHAnsi"/>
        </w:rPr>
        <w:t>6</w:t>
      </w:r>
      <w:r w:rsidR="00E06686" w:rsidRPr="001C1EF0">
        <w:rPr>
          <w:rFonts w:asciiTheme="minorHAnsi" w:hAnsiTheme="minorHAnsi" w:cstheme="minorHAnsi"/>
        </w:rPr>
        <w:t>)</w:t>
      </w:r>
      <w:bookmarkEnd w:id="60"/>
    </w:p>
    <w:p w14:paraId="1EE8CC30" w14:textId="77777777" w:rsidR="00597CA7" w:rsidRPr="000109EB" w:rsidRDefault="00540290" w:rsidP="00655626">
      <w:pPr>
        <w:keepNext/>
        <w:numPr>
          <w:ilvl w:val="2"/>
          <w:numId w:val="50"/>
        </w:numPr>
        <w:spacing w:before="240" w:line="240" w:lineRule="auto"/>
        <w:jc w:val="left"/>
        <w:outlineLvl w:val="1"/>
        <w:rPr>
          <w:rFonts w:asciiTheme="minorHAnsi" w:hAnsiTheme="minorHAnsi" w:cstheme="minorHAnsi"/>
          <w:sz w:val="28"/>
          <w:szCs w:val="26"/>
        </w:rPr>
      </w:pPr>
      <w:r w:rsidRPr="000109EB">
        <w:rPr>
          <w:rFonts w:asciiTheme="minorHAnsi" w:eastAsiaTheme="majorEastAsia" w:hAnsiTheme="minorHAnsi" w:cstheme="minorHAnsi"/>
          <w:b/>
          <w:color w:val="0E1B8D"/>
          <w:sz w:val="28"/>
          <w:szCs w:val="26"/>
        </w:rPr>
        <w:t xml:space="preserve">Costing </w:t>
      </w:r>
      <w:r w:rsidR="005F5C03" w:rsidRPr="000109EB">
        <w:rPr>
          <w:rFonts w:asciiTheme="minorHAnsi" w:eastAsiaTheme="majorEastAsia" w:hAnsiTheme="minorHAnsi" w:cstheme="minorHAnsi"/>
          <w:b/>
          <w:color w:val="0E1B8D"/>
          <w:sz w:val="28"/>
          <w:szCs w:val="26"/>
        </w:rPr>
        <w:t>and Preference Evaluation</w:t>
      </w:r>
    </w:p>
    <w:p w14:paraId="63EE1B83" w14:textId="77777777" w:rsidR="00651EE0" w:rsidRPr="00E510DE" w:rsidRDefault="00651EE0" w:rsidP="00655626">
      <w:pPr>
        <w:numPr>
          <w:ilvl w:val="0"/>
          <w:numId w:val="48"/>
        </w:numPr>
        <w:rPr>
          <w:rFonts w:asciiTheme="minorHAnsi" w:eastAsia="Times New Roman" w:hAnsiTheme="minorHAnsi" w:cstheme="minorHAnsi"/>
          <w:lang w:val="en-GB"/>
        </w:rPr>
      </w:pPr>
      <w:r w:rsidRPr="00E510DE">
        <w:rPr>
          <w:rFonts w:asciiTheme="minorHAnsi" w:eastAsia="Times New Roman" w:hAnsiTheme="minorHAnsi" w:cstheme="minorHAnsi"/>
          <w:lang w:val="en-GB"/>
        </w:rPr>
        <w:t xml:space="preserve">In terms of </w:t>
      </w:r>
      <w:bookmarkStart w:id="61" w:name="_Hlk80033687"/>
      <w:r w:rsidRPr="00E510DE">
        <w:rPr>
          <w:rFonts w:asciiTheme="minorHAnsi" w:eastAsia="Times New Roman" w:hAnsiTheme="minorHAnsi" w:cstheme="minorHAnsi"/>
          <w:lang w:val="en-GB"/>
        </w:rPr>
        <w:t>the SITA Preferential Procurement Policy</w:t>
      </w:r>
      <w:bookmarkEnd w:id="61"/>
      <w:r w:rsidRPr="00E510DE">
        <w:rPr>
          <w:rFonts w:asciiTheme="minorHAnsi" w:eastAsia="Times New Roman" w:hAnsiTheme="minorHAnsi" w:cstheme="minorHAnsi"/>
          <w:lang w:val="en-GB"/>
        </w:rPr>
        <w:t xml:space="preserve"> (PPP), the following preference point system is applicable </w:t>
      </w:r>
      <w:r w:rsidRPr="00E510DE">
        <w:rPr>
          <w:rFonts w:asciiTheme="minorHAnsi" w:eastAsia="Times New Roman" w:hAnsiTheme="minorHAnsi" w:cstheme="minorHAnsi"/>
          <w:b/>
          <w:bCs/>
          <w:lang w:val="en-GB"/>
        </w:rPr>
        <w:t xml:space="preserve">for </w:t>
      </w:r>
      <w:r w:rsidR="00362DC1" w:rsidRPr="00E510DE">
        <w:rPr>
          <w:rFonts w:asciiTheme="minorHAnsi" w:eastAsia="Times New Roman" w:hAnsiTheme="minorHAnsi" w:cstheme="minorHAnsi"/>
          <w:b/>
          <w:bCs/>
          <w:lang w:val="en-GB"/>
        </w:rPr>
        <w:t>all</w:t>
      </w:r>
      <w:r w:rsidRPr="00E510DE">
        <w:rPr>
          <w:rFonts w:asciiTheme="minorHAnsi" w:eastAsia="Times New Roman" w:hAnsiTheme="minorHAnsi" w:cstheme="minorHAnsi"/>
          <w:lang w:val="en-GB"/>
        </w:rPr>
        <w:t xml:space="preserve"> Bid</w:t>
      </w:r>
      <w:r w:rsidR="00362DC1" w:rsidRPr="00E510DE">
        <w:rPr>
          <w:rFonts w:asciiTheme="minorHAnsi" w:eastAsia="Times New Roman" w:hAnsiTheme="minorHAnsi" w:cstheme="minorHAnsi"/>
          <w:lang w:val="en-GB"/>
        </w:rPr>
        <w:t>s</w:t>
      </w:r>
      <w:r w:rsidRPr="00E510DE">
        <w:rPr>
          <w:rFonts w:asciiTheme="minorHAnsi" w:eastAsia="Times New Roman" w:hAnsiTheme="minorHAnsi" w:cstheme="minorHAnsi"/>
          <w:lang w:val="en-GB"/>
        </w:rPr>
        <w:t>:</w:t>
      </w:r>
    </w:p>
    <w:p w14:paraId="40A254C5" w14:textId="77777777" w:rsidR="00651EE0" w:rsidRPr="002C4E8E" w:rsidRDefault="00651EE0" w:rsidP="002464B5">
      <w:pPr>
        <w:pStyle w:val="ListParagraph"/>
        <w:numPr>
          <w:ilvl w:val="1"/>
          <w:numId w:val="48"/>
        </w:numPr>
        <w:rPr>
          <w:rFonts w:eastAsia="Times New Roman" w:cstheme="minorHAnsi"/>
          <w:lang w:val="en-GB"/>
        </w:rPr>
      </w:pPr>
      <w:r w:rsidRPr="002C4E8E">
        <w:rPr>
          <w:rFonts w:eastAsia="Times New Roman" w:cstheme="minorHAnsi"/>
          <w:lang w:val="en-GB"/>
        </w:rPr>
        <w:t xml:space="preserve">the 80/20 system (80 Price, 20 Specific Goals) for requirements with a Rand value of up to R50 000 000 (all applicable taxes included); or </w:t>
      </w:r>
    </w:p>
    <w:p w14:paraId="2E9ADDCA" w14:textId="77777777" w:rsidR="00651EE0" w:rsidRPr="002C4E8E" w:rsidRDefault="00651EE0" w:rsidP="002464B5">
      <w:pPr>
        <w:pStyle w:val="ListParagraph"/>
        <w:numPr>
          <w:ilvl w:val="1"/>
          <w:numId w:val="48"/>
        </w:numPr>
        <w:rPr>
          <w:rFonts w:eastAsia="Times New Roman" w:cstheme="minorHAnsi"/>
          <w:lang w:val="en-GB"/>
        </w:rPr>
      </w:pPr>
      <w:r w:rsidRPr="002C4E8E">
        <w:rPr>
          <w:rFonts w:eastAsia="Times New Roman" w:cstheme="minorHAnsi"/>
          <w:lang w:val="en-GB"/>
        </w:rPr>
        <w:t>the 90/10 system (90 Price and 10 Specific Goals) for requirements with a Rand value above R50 000 000 (all applicable taxes included).</w:t>
      </w:r>
    </w:p>
    <w:p w14:paraId="063B4828" w14:textId="77777777" w:rsidR="00B37108" w:rsidRPr="006456CD" w:rsidRDefault="00B37108" w:rsidP="00B37108">
      <w:pPr>
        <w:numPr>
          <w:ilvl w:val="0"/>
          <w:numId w:val="48"/>
        </w:numPr>
        <w:rPr>
          <w:rFonts w:cs="Calibri"/>
          <w:szCs w:val="24"/>
        </w:rPr>
      </w:pPr>
      <w:r w:rsidRPr="006456CD">
        <w:rPr>
          <w:rFonts w:cs="Calibri"/>
          <w:szCs w:val="24"/>
        </w:rPr>
        <w:t xml:space="preserve">The Bidder must complete </w:t>
      </w:r>
      <w:r w:rsidRPr="006456CD">
        <w:rPr>
          <w:rFonts w:cs="Calibri"/>
          <w:b/>
          <w:bCs/>
          <w:szCs w:val="24"/>
        </w:rPr>
        <w:t>either the 80/20 or 90/10 preference point system</w:t>
      </w:r>
      <w:r w:rsidRPr="006456CD">
        <w:rPr>
          <w:rFonts w:cs="Calibri"/>
          <w:szCs w:val="24"/>
        </w:rPr>
        <w:t xml:space="preserve"> based on the offer submitted by the Bidder and submit proof of documentation required in terms of this tender.</w:t>
      </w:r>
    </w:p>
    <w:p w14:paraId="2B4BDBBB" w14:textId="77777777" w:rsidR="00B37108" w:rsidRPr="006456CD" w:rsidRDefault="00B37108" w:rsidP="00B37108">
      <w:pPr>
        <w:numPr>
          <w:ilvl w:val="0"/>
          <w:numId w:val="48"/>
        </w:numPr>
        <w:rPr>
          <w:rFonts w:cs="Calibri"/>
          <w:szCs w:val="24"/>
        </w:rPr>
      </w:pPr>
      <w:r w:rsidRPr="006456CD">
        <w:rPr>
          <w:rFonts w:cs="Calibri"/>
          <w:szCs w:val="24"/>
        </w:rPr>
        <w:t xml:space="preserve">SITA reserve the right to apply either the </w:t>
      </w:r>
      <w:r w:rsidRPr="006456CD">
        <w:rPr>
          <w:rFonts w:cs="Calibri"/>
          <w:b/>
          <w:bCs/>
          <w:szCs w:val="24"/>
        </w:rPr>
        <w:t>80/20, or 90/10</w:t>
      </w:r>
      <w:r w:rsidRPr="006456CD">
        <w:rPr>
          <w:rFonts w:cs="Calibri"/>
          <w:szCs w:val="24"/>
        </w:rPr>
        <w:t xml:space="preserve"> preference point system based on the following conditions:</w:t>
      </w:r>
    </w:p>
    <w:p w14:paraId="18396D6D" w14:textId="77777777" w:rsidR="00B37108" w:rsidRPr="006456CD" w:rsidRDefault="00B37108" w:rsidP="00B37108">
      <w:pPr>
        <w:numPr>
          <w:ilvl w:val="1"/>
          <w:numId w:val="48"/>
        </w:numPr>
        <w:rPr>
          <w:rFonts w:cs="Calibri"/>
          <w:szCs w:val="24"/>
        </w:rPr>
      </w:pPr>
      <w:r w:rsidRPr="006456CD">
        <w:rPr>
          <w:rFonts w:cs="Calibri"/>
          <w:szCs w:val="24"/>
        </w:rPr>
        <w:t xml:space="preserve">If the lowest acceptable bid price is up to and including R50 000 000 (all applicable taxes included) then the 80/20 preferential point system will apply to all acceptable bids; </w:t>
      </w:r>
      <w:r w:rsidRPr="006456CD">
        <w:rPr>
          <w:rFonts w:cs="Calibri"/>
          <w:b/>
          <w:bCs/>
          <w:szCs w:val="24"/>
        </w:rPr>
        <w:t>or</w:t>
      </w:r>
    </w:p>
    <w:p w14:paraId="6E27B5ED" w14:textId="77777777" w:rsidR="00B37108" w:rsidRPr="006456CD" w:rsidRDefault="00B37108" w:rsidP="002464B5">
      <w:pPr>
        <w:numPr>
          <w:ilvl w:val="1"/>
          <w:numId w:val="48"/>
        </w:numPr>
        <w:rPr>
          <w:rFonts w:cs="Calibri"/>
          <w:szCs w:val="24"/>
        </w:rPr>
      </w:pPr>
      <w:r w:rsidRPr="006456CD">
        <w:rPr>
          <w:rFonts w:cs="Calibri"/>
          <w:szCs w:val="24"/>
        </w:rPr>
        <w:t>If the lowest acceptable bid price is above R50 000 000 (all applicable taxes included) then the 90/10 preferential point system will apply to all acceptable bids;</w:t>
      </w:r>
    </w:p>
    <w:p w14:paraId="047B424F" w14:textId="77777777" w:rsidR="00B37108" w:rsidRPr="006456CD" w:rsidRDefault="00B37108" w:rsidP="00B37108">
      <w:pPr>
        <w:numPr>
          <w:ilvl w:val="0"/>
          <w:numId w:val="48"/>
        </w:numPr>
        <w:rPr>
          <w:rFonts w:cs="Calibri"/>
          <w:szCs w:val="24"/>
        </w:rPr>
      </w:pPr>
      <w:r w:rsidRPr="006456CD">
        <w:rPr>
          <w:rFonts w:cs="Calibri"/>
          <w:szCs w:val="24"/>
        </w:rPr>
        <w:lastRenderedPageBreak/>
        <w:t xml:space="preserve">Points will be allocated for each of the </w:t>
      </w:r>
      <w:r w:rsidRPr="006456CD">
        <w:rPr>
          <w:rFonts w:cs="Calibri"/>
          <w:b/>
          <w:bCs/>
          <w:szCs w:val="24"/>
        </w:rPr>
        <w:t>Preferential Goal Requirements</w:t>
      </w:r>
      <w:r w:rsidRPr="006456CD">
        <w:rPr>
          <w:rFonts w:cs="Calibri"/>
          <w:szCs w:val="24"/>
        </w:rPr>
        <w:t xml:space="preserve"> for this tender as indicated in </w:t>
      </w:r>
      <w:r w:rsidRPr="006456CD">
        <w:rPr>
          <w:rFonts w:cs="Calibri"/>
          <w:b/>
          <w:bCs/>
          <w:szCs w:val="24"/>
        </w:rPr>
        <w:t xml:space="preserve">table </w:t>
      </w:r>
      <w:r w:rsidR="000109EB" w:rsidRPr="006456CD">
        <w:rPr>
          <w:rFonts w:cs="Calibri"/>
          <w:b/>
          <w:bCs/>
          <w:szCs w:val="24"/>
        </w:rPr>
        <w:t>9</w:t>
      </w:r>
      <w:r w:rsidRPr="006456CD">
        <w:rPr>
          <w:rFonts w:cs="Calibri"/>
          <w:b/>
          <w:bCs/>
          <w:szCs w:val="24"/>
        </w:rPr>
        <w:t xml:space="preserve">, </w:t>
      </w:r>
      <w:r w:rsidRPr="006456CD">
        <w:rPr>
          <w:rFonts w:cs="Calibri"/>
          <w:szCs w:val="24"/>
        </w:rPr>
        <w:t>dependant on paragraphs (2) and (3) above.</w:t>
      </w:r>
    </w:p>
    <w:p w14:paraId="07AB71E5" w14:textId="77777777" w:rsidR="00B37108" w:rsidRPr="002C4E8E" w:rsidRDefault="00B37108" w:rsidP="002464B5">
      <w:pPr>
        <w:pStyle w:val="ListParagraph"/>
        <w:numPr>
          <w:ilvl w:val="0"/>
          <w:numId w:val="48"/>
        </w:numPr>
        <w:rPr>
          <w:rFonts w:eastAsia="Times New Roman" w:cstheme="minorHAnsi"/>
          <w:color w:val="FF0000"/>
          <w:lang w:val="en-GB"/>
        </w:rPr>
      </w:pPr>
      <w:r w:rsidRPr="006456CD">
        <w:rPr>
          <w:rFonts w:cs="Calibri"/>
          <w:szCs w:val="24"/>
        </w:rPr>
        <w:t>The maximum points for this tender will be allocated as follows, subject to paragraph 4 above.</w:t>
      </w:r>
    </w:p>
    <w:p w14:paraId="573D2393" w14:textId="77777777" w:rsidR="005F5C03" w:rsidRPr="002464B5" w:rsidRDefault="005F5C03" w:rsidP="00B37108">
      <w:pPr>
        <w:numPr>
          <w:ilvl w:val="0"/>
          <w:numId w:val="48"/>
        </w:numPr>
        <w:rPr>
          <w:rFonts w:cs="Calibri"/>
          <w:szCs w:val="24"/>
        </w:rPr>
      </w:pPr>
      <w:r w:rsidRPr="002464B5">
        <w:rPr>
          <w:rFonts w:cs="Calibri"/>
          <w:szCs w:val="24"/>
        </w:rPr>
        <w:t xml:space="preserve">Points for this tender shall be awarded for: </w:t>
      </w:r>
    </w:p>
    <w:p w14:paraId="5F8A9FE2" w14:textId="77777777" w:rsidR="005F5C03" w:rsidRPr="00B37108" w:rsidRDefault="005F5C03" w:rsidP="00655626">
      <w:pPr>
        <w:numPr>
          <w:ilvl w:val="1"/>
          <w:numId w:val="49"/>
        </w:numPr>
        <w:tabs>
          <w:tab w:val="num" w:pos="1134"/>
          <w:tab w:val="num" w:pos="1197"/>
        </w:tabs>
        <w:ind w:left="1134"/>
        <w:rPr>
          <w:rFonts w:asciiTheme="minorHAnsi" w:hAnsiTheme="minorHAnsi" w:cstheme="minorHAnsi"/>
        </w:rPr>
      </w:pPr>
      <w:r w:rsidRPr="00B37108">
        <w:rPr>
          <w:rFonts w:asciiTheme="minorHAnsi" w:hAnsiTheme="minorHAnsi" w:cstheme="minorHAnsi"/>
        </w:rPr>
        <w:t>Price; and</w:t>
      </w:r>
    </w:p>
    <w:p w14:paraId="64248701" w14:textId="77777777" w:rsidR="005F5C03" w:rsidRPr="00C17379" w:rsidRDefault="005F5C03" w:rsidP="00655626">
      <w:pPr>
        <w:numPr>
          <w:ilvl w:val="1"/>
          <w:numId w:val="49"/>
        </w:numPr>
        <w:tabs>
          <w:tab w:val="num" w:pos="1134"/>
          <w:tab w:val="num" w:pos="1197"/>
        </w:tabs>
        <w:ind w:left="1134"/>
        <w:rPr>
          <w:rFonts w:asciiTheme="minorHAnsi" w:hAnsiTheme="minorHAnsi" w:cstheme="minorHAnsi"/>
          <w:u w:val="single"/>
        </w:rPr>
      </w:pPr>
      <w:r w:rsidRPr="00B37108">
        <w:rPr>
          <w:rFonts w:asciiTheme="minorHAnsi" w:hAnsiTheme="minorHAnsi" w:cstheme="minorHAnsi"/>
        </w:rPr>
        <w:t>Preference points for specific</w:t>
      </w:r>
      <w:r w:rsidRPr="00C17379">
        <w:rPr>
          <w:rFonts w:asciiTheme="minorHAnsi" w:hAnsiTheme="minorHAnsi" w:cstheme="minorHAnsi"/>
        </w:rPr>
        <w:t xml:space="preserve"> goals.</w:t>
      </w:r>
    </w:p>
    <w:p w14:paraId="685C0C66" w14:textId="77777777" w:rsidR="005F5C03" w:rsidRPr="00E510DE" w:rsidRDefault="005F5C03" w:rsidP="005F5C03">
      <w:pPr>
        <w:keepNext/>
        <w:spacing w:before="120" w:line="240" w:lineRule="auto"/>
        <w:jc w:val="left"/>
        <w:rPr>
          <w:rFonts w:asciiTheme="minorHAnsi" w:eastAsia="Times New Roman" w:hAnsiTheme="minorHAnsi" w:cstheme="minorHAnsi"/>
          <w:b/>
          <w:szCs w:val="24"/>
          <w:lang w:val="en-GB"/>
        </w:rPr>
      </w:pPr>
      <w:r w:rsidRPr="00C17379">
        <w:rPr>
          <w:rFonts w:asciiTheme="minorHAnsi" w:eastAsia="Times New Roman" w:hAnsiTheme="minorHAnsi" w:cstheme="minorHAnsi"/>
          <w:b/>
          <w:szCs w:val="24"/>
          <w:lang w:val="en-GB"/>
        </w:rPr>
        <w:tab/>
      </w:r>
      <w:r w:rsidRPr="00C17379">
        <w:rPr>
          <w:rFonts w:asciiTheme="minorHAnsi" w:eastAsia="Times New Roman" w:hAnsiTheme="minorHAnsi" w:cstheme="minorHAnsi"/>
          <w:b/>
          <w:szCs w:val="24"/>
          <w:lang w:val="en-GB"/>
        </w:rPr>
        <w:tab/>
      </w:r>
      <w:r w:rsidRPr="00C17379">
        <w:rPr>
          <w:rFonts w:asciiTheme="minorHAnsi" w:eastAsia="Times New Roman" w:hAnsiTheme="minorHAnsi" w:cstheme="minorHAnsi"/>
          <w:b/>
          <w:szCs w:val="24"/>
          <w:lang w:val="en-GB"/>
        </w:rPr>
        <w:tab/>
      </w:r>
      <w:r w:rsidRPr="00C17379">
        <w:rPr>
          <w:rFonts w:asciiTheme="minorHAnsi" w:eastAsia="Times New Roman" w:hAnsiTheme="minorHAnsi" w:cstheme="minorHAnsi"/>
          <w:b/>
          <w:szCs w:val="24"/>
          <w:lang w:val="en-GB"/>
        </w:rPr>
        <w:tab/>
      </w:r>
      <w:r w:rsidRPr="00C17379">
        <w:rPr>
          <w:rFonts w:asciiTheme="minorHAnsi" w:eastAsia="Times New Roman" w:hAnsiTheme="minorHAnsi" w:cstheme="minorHAnsi"/>
          <w:b/>
          <w:szCs w:val="24"/>
          <w:lang w:val="en-GB"/>
        </w:rPr>
        <w:tab/>
      </w:r>
      <w:r w:rsidRPr="00C17379">
        <w:rPr>
          <w:rFonts w:asciiTheme="minorHAnsi" w:eastAsia="Times New Roman" w:hAnsiTheme="minorHAnsi" w:cstheme="minorHAnsi"/>
          <w:b/>
          <w:szCs w:val="24"/>
          <w:lang w:val="en-GB"/>
        </w:rPr>
        <w:tab/>
      </w:r>
      <w:bookmarkStart w:id="62" w:name="_Toc107394442"/>
      <w:r w:rsidRPr="000109EB">
        <w:rPr>
          <w:rFonts w:asciiTheme="minorHAnsi" w:eastAsia="Times New Roman" w:hAnsiTheme="minorHAnsi" w:cstheme="minorHAnsi"/>
          <w:b/>
          <w:szCs w:val="24"/>
          <w:lang w:val="en-GB"/>
        </w:rPr>
        <w:t xml:space="preserve">Table </w:t>
      </w:r>
      <w:r w:rsidR="0016421B" w:rsidRPr="000109EB">
        <w:rPr>
          <w:rFonts w:asciiTheme="minorHAnsi" w:eastAsia="Times New Roman" w:hAnsiTheme="minorHAnsi" w:cstheme="minorHAnsi"/>
          <w:b/>
          <w:szCs w:val="24"/>
          <w:lang w:val="en-GB"/>
        </w:rPr>
        <w:t>9</w:t>
      </w:r>
      <w:r w:rsidRPr="000109EB">
        <w:rPr>
          <w:rFonts w:asciiTheme="minorHAnsi" w:eastAsia="Times New Roman" w:hAnsiTheme="minorHAnsi" w:cstheme="minorHAnsi"/>
          <w:b/>
          <w:szCs w:val="24"/>
          <w:lang w:val="en-GB"/>
        </w:rPr>
        <w:t>:</w:t>
      </w:r>
      <w:r w:rsidRPr="00E510DE">
        <w:rPr>
          <w:rFonts w:asciiTheme="minorHAnsi" w:eastAsia="Times New Roman" w:hAnsiTheme="minorHAnsi" w:cstheme="minorHAnsi"/>
          <w:b/>
          <w:szCs w:val="24"/>
          <w:lang w:val="en-GB"/>
        </w:rPr>
        <w:t xml:space="preserve"> Points allocation</w:t>
      </w:r>
      <w:bookmarkEnd w:id="62"/>
    </w:p>
    <w:tbl>
      <w:tblPr>
        <w:tblW w:w="0" w:type="auto"/>
        <w:tblInd w:w="562"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6089"/>
        <w:gridCol w:w="1275"/>
        <w:gridCol w:w="1275"/>
      </w:tblGrid>
      <w:tr w:rsidR="00B37108" w:rsidRPr="00E510DE" w14:paraId="193A62CC" w14:textId="77777777" w:rsidTr="00534E4B">
        <w:tc>
          <w:tcPr>
            <w:tcW w:w="6089" w:type="dxa"/>
            <w:shd w:val="solid" w:color="D9E2F3" w:fill="D9E2F3"/>
          </w:tcPr>
          <w:p w14:paraId="2E54997F" w14:textId="77777777" w:rsidR="00B37108" w:rsidRPr="002C4E8E" w:rsidRDefault="00B37108" w:rsidP="005F5C03">
            <w:pPr>
              <w:autoSpaceDE w:val="0"/>
              <w:autoSpaceDN w:val="0"/>
              <w:adjustRightInd w:val="0"/>
              <w:spacing w:after="0" w:line="240" w:lineRule="auto"/>
              <w:jc w:val="left"/>
              <w:rPr>
                <w:rFonts w:asciiTheme="minorHAnsi" w:eastAsia="Times New Roman" w:hAnsiTheme="minorHAnsi" w:cstheme="minorHAnsi"/>
                <w:b/>
                <w:bCs/>
                <w:color w:val="002060"/>
                <w:lang w:eastAsia="en-ZA"/>
              </w:rPr>
            </w:pPr>
            <w:r w:rsidRPr="002C4E8E">
              <w:rPr>
                <w:rFonts w:asciiTheme="minorHAnsi" w:eastAsia="Times New Roman" w:hAnsiTheme="minorHAnsi" w:cstheme="minorHAnsi"/>
                <w:b/>
                <w:bCs/>
                <w:color w:val="002060"/>
                <w:lang w:eastAsia="en-ZA"/>
              </w:rPr>
              <w:t>Description</w:t>
            </w:r>
          </w:p>
        </w:tc>
        <w:tc>
          <w:tcPr>
            <w:tcW w:w="1275" w:type="dxa"/>
            <w:shd w:val="solid" w:color="D9E2F3" w:fill="D9E2F3"/>
          </w:tcPr>
          <w:p w14:paraId="7E915AF3" w14:textId="77777777" w:rsidR="00B37108" w:rsidRPr="006456CD" w:rsidRDefault="00B37108" w:rsidP="00B37108">
            <w:pPr>
              <w:autoSpaceDE w:val="0"/>
              <w:autoSpaceDN w:val="0"/>
              <w:adjustRightInd w:val="0"/>
              <w:jc w:val="center"/>
              <w:rPr>
                <w:rFonts w:asciiTheme="minorHAnsi" w:hAnsiTheme="minorHAnsi" w:cstheme="minorHAnsi"/>
                <w:b/>
                <w:bCs/>
                <w:color w:val="002060"/>
                <w:szCs w:val="24"/>
              </w:rPr>
            </w:pPr>
            <w:r w:rsidRPr="006456CD">
              <w:rPr>
                <w:rFonts w:asciiTheme="minorHAnsi" w:hAnsiTheme="minorHAnsi" w:cstheme="minorHAnsi"/>
                <w:b/>
                <w:bCs/>
                <w:color w:val="002060"/>
                <w:szCs w:val="24"/>
              </w:rPr>
              <w:t>Points</w:t>
            </w:r>
          </w:p>
          <w:p w14:paraId="295B16DD" w14:textId="77777777" w:rsidR="00B37108" w:rsidRPr="006456CD" w:rsidRDefault="00B37108" w:rsidP="00B37108">
            <w:pPr>
              <w:autoSpaceDE w:val="0"/>
              <w:autoSpaceDN w:val="0"/>
              <w:adjustRightInd w:val="0"/>
              <w:spacing w:after="0" w:line="240" w:lineRule="auto"/>
              <w:jc w:val="center"/>
              <w:rPr>
                <w:rFonts w:asciiTheme="minorHAnsi" w:eastAsia="Times New Roman" w:hAnsiTheme="minorHAnsi" w:cstheme="minorHAnsi"/>
                <w:b/>
                <w:bCs/>
                <w:color w:val="002060"/>
                <w:lang w:eastAsia="en-ZA"/>
              </w:rPr>
            </w:pPr>
            <w:r w:rsidRPr="006456CD">
              <w:rPr>
                <w:rFonts w:asciiTheme="minorHAnsi" w:hAnsiTheme="minorHAnsi" w:cstheme="minorHAnsi"/>
                <w:b/>
                <w:bCs/>
                <w:szCs w:val="24"/>
              </w:rPr>
              <w:t>Table 1</w:t>
            </w:r>
            <w:r w:rsidR="000109EB" w:rsidRPr="006456CD">
              <w:rPr>
                <w:rFonts w:asciiTheme="minorHAnsi" w:hAnsiTheme="minorHAnsi" w:cstheme="minorHAnsi"/>
                <w:b/>
                <w:bCs/>
                <w:szCs w:val="24"/>
              </w:rPr>
              <w:t>1</w:t>
            </w:r>
            <w:r w:rsidRPr="006456CD">
              <w:rPr>
                <w:rFonts w:asciiTheme="minorHAnsi" w:hAnsiTheme="minorHAnsi" w:cstheme="minorHAnsi"/>
                <w:b/>
                <w:bCs/>
                <w:szCs w:val="24"/>
              </w:rPr>
              <w:t>A</w:t>
            </w:r>
          </w:p>
        </w:tc>
        <w:tc>
          <w:tcPr>
            <w:tcW w:w="1275" w:type="dxa"/>
            <w:shd w:val="solid" w:color="D9E2F3" w:fill="D9E2F3"/>
          </w:tcPr>
          <w:p w14:paraId="2688D60F" w14:textId="77777777" w:rsidR="00B37108" w:rsidRPr="006456CD" w:rsidRDefault="00B37108" w:rsidP="00B37108">
            <w:pPr>
              <w:autoSpaceDE w:val="0"/>
              <w:autoSpaceDN w:val="0"/>
              <w:adjustRightInd w:val="0"/>
              <w:jc w:val="center"/>
              <w:rPr>
                <w:rFonts w:asciiTheme="minorHAnsi" w:hAnsiTheme="minorHAnsi" w:cstheme="minorHAnsi"/>
                <w:b/>
                <w:bCs/>
                <w:szCs w:val="24"/>
              </w:rPr>
            </w:pPr>
            <w:r w:rsidRPr="006456CD">
              <w:rPr>
                <w:rFonts w:asciiTheme="minorHAnsi" w:hAnsiTheme="minorHAnsi" w:cstheme="minorHAnsi"/>
                <w:b/>
                <w:bCs/>
                <w:szCs w:val="24"/>
              </w:rPr>
              <w:t>Points</w:t>
            </w:r>
          </w:p>
          <w:p w14:paraId="6A88B2A5" w14:textId="77777777" w:rsidR="00B37108" w:rsidRPr="002C4E8E" w:rsidRDefault="00B37108" w:rsidP="00B37108">
            <w:pPr>
              <w:autoSpaceDE w:val="0"/>
              <w:autoSpaceDN w:val="0"/>
              <w:adjustRightInd w:val="0"/>
              <w:spacing w:after="0" w:line="240" w:lineRule="auto"/>
              <w:jc w:val="center"/>
              <w:rPr>
                <w:rFonts w:asciiTheme="minorHAnsi" w:eastAsia="Times New Roman" w:hAnsiTheme="minorHAnsi" w:cstheme="minorHAnsi"/>
                <w:b/>
                <w:bCs/>
                <w:color w:val="002060"/>
                <w:lang w:eastAsia="en-ZA"/>
              </w:rPr>
            </w:pPr>
            <w:r w:rsidRPr="006456CD">
              <w:rPr>
                <w:rFonts w:asciiTheme="minorHAnsi" w:hAnsiTheme="minorHAnsi" w:cstheme="minorHAnsi"/>
                <w:b/>
                <w:bCs/>
                <w:szCs w:val="24"/>
              </w:rPr>
              <w:t>Table 1</w:t>
            </w:r>
            <w:r w:rsidR="000109EB" w:rsidRPr="006456CD">
              <w:rPr>
                <w:rFonts w:asciiTheme="minorHAnsi" w:hAnsiTheme="minorHAnsi" w:cstheme="minorHAnsi"/>
                <w:b/>
                <w:bCs/>
                <w:szCs w:val="24"/>
              </w:rPr>
              <w:t>1</w:t>
            </w:r>
            <w:r w:rsidRPr="006456CD">
              <w:rPr>
                <w:rFonts w:asciiTheme="minorHAnsi" w:hAnsiTheme="minorHAnsi" w:cstheme="minorHAnsi"/>
                <w:b/>
                <w:bCs/>
                <w:szCs w:val="24"/>
              </w:rPr>
              <w:t>B</w:t>
            </w:r>
          </w:p>
        </w:tc>
      </w:tr>
      <w:tr w:rsidR="00B37108" w:rsidRPr="00E510DE" w14:paraId="4F1EAF35" w14:textId="77777777" w:rsidTr="00534E4B">
        <w:tc>
          <w:tcPr>
            <w:tcW w:w="6089" w:type="dxa"/>
            <w:shd w:val="clear" w:color="auto" w:fill="auto"/>
          </w:tcPr>
          <w:p w14:paraId="6FECF370" w14:textId="77777777" w:rsidR="00B37108" w:rsidRPr="002C4E8E" w:rsidRDefault="00B37108" w:rsidP="00B37108">
            <w:pPr>
              <w:autoSpaceDE w:val="0"/>
              <w:autoSpaceDN w:val="0"/>
              <w:adjustRightInd w:val="0"/>
              <w:spacing w:after="0" w:line="240" w:lineRule="auto"/>
              <w:jc w:val="left"/>
              <w:rPr>
                <w:rFonts w:asciiTheme="minorHAnsi" w:eastAsia="Times New Roman" w:hAnsiTheme="minorHAnsi" w:cstheme="minorHAnsi"/>
                <w:color w:val="000000"/>
                <w:lang w:eastAsia="en-ZA"/>
              </w:rPr>
            </w:pPr>
            <w:r w:rsidRPr="002C4E8E">
              <w:rPr>
                <w:rFonts w:asciiTheme="minorHAnsi" w:eastAsia="Times New Roman" w:hAnsiTheme="minorHAnsi" w:cstheme="minorHAnsi"/>
                <w:color w:val="000000"/>
                <w:lang w:eastAsia="en-ZA"/>
              </w:rPr>
              <w:t>Price</w:t>
            </w:r>
          </w:p>
        </w:tc>
        <w:tc>
          <w:tcPr>
            <w:tcW w:w="1275" w:type="dxa"/>
          </w:tcPr>
          <w:p w14:paraId="70440CE4" w14:textId="77777777" w:rsidR="00B37108" w:rsidRPr="006456CD" w:rsidRDefault="00B37108" w:rsidP="00B37108">
            <w:pPr>
              <w:autoSpaceDE w:val="0"/>
              <w:autoSpaceDN w:val="0"/>
              <w:adjustRightInd w:val="0"/>
              <w:spacing w:after="0" w:line="240" w:lineRule="auto"/>
              <w:jc w:val="center"/>
              <w:rPr>
                <w:rFonts w:asciiTheme="minorHAnsi" w:eastAsia="Times New Roman" w:hAnsiTheme="minorHAnsi" w:cstheme="minorHAnsi"/>
                <w:lang w:eastAsia="en-ZA"/>
              </w:rPr>
            </w:pPr>
            <w:r w:rsidRPr="006456CD">
              <w:rPr>
                <w:rFonts w:asciiTheme="minorHAnsi" w:hAnsiTheme="minorHAnsi" w:cstheme="minorHAnsi"/>
              </w:rPr>
              <w:t>80</w:t>
            </w:r>
          </w:p>
        </w:tc>
        <w:tc>
          <w:tcPr>
            <w:tcW w:w="1275" w:type="dxa"/>
            <w:shd w:val="clear" w:color="auto" w:fill="auto"/>
          </w:tcPr>
          <w:p w14:paraId="7DAF74BF" w14:textId="77777777" w:rsidR="00B37108" w:rsidRPr="002C4E8E" w:rsidRDefault="00B37108" w:rsidP="00B37108">
            <w:pPr>
              <w:autoSpaceDE w:val="0"/>
              <w:autoSpaceDN w:val="0"/>
              <w:adjustRightInd w:val="0"/>
              <w:spacing w:after="0" w:line="240" w:lineRule="auto"/>
              <w:jc w:val="center"/>
              <w:rPr>
                <w:rFonts w:asciiTheme="minorHAnsi" w:eastAsia="Times New Roman" w:hAnsiTheme="minorHAnsi" w:cstheme="minorHAnsi"/>
                <w:lang w:eastAsia="en-ZA"/>
              </w:rPr>
            </w:pPr>
            <w:r w:rsidRPr="002C4E8E">
              <w:rPr>
                <w:rFonts w:asciiTheme="minorHAnsi" w:eastAsia="Times New Roman" w:hAnsiTheme="minorHAnsi" w:cstheme="minorHAnsi"/>
                <w:lang w:eastAsia="en-ZA"/>
              </w:rPr>
              <w:t>90</w:t>
            </w:r>
          </w:p>
        </w:tc>
      </w:tr>
      <w:tr w:rsidR="00B37108" w:rsidRPr="00E510DE" w14:paraId="77EB39CF" w14:textId="77777777" w:rsidTr="00534E4B">
        <w:tc>
          <w:tcPr>
            <w:tcW w:w="6089" w:type="dxa"/>
            <w:shd w:val="clear" w:color="auto" w:fill="auto"/>
          </w:tcPr>
          <w:p w14:paraId="67346CC7" w14:textId="77777777" w:rsidR="00B37108" w:rsidRPr="002C4E8E" w:rsidRDefault="00B37108" w:rsidP="00B37108">
            <w:pPr>
              <w:autoSpaceDE w:val="0"/>
              <w:autoSpaceDN w:val="0"/>
              <w:adjustRightInd w:val="0"/>
              <w:spacing w:after="0" w:line="240" w:lineRule="auto"/>
              <w:jc w:val="left"/>
              <w:rPr>
                <w:rFonts w:asciiTheme="minorHAnsi" w:eastAsia="Times New Roman" w:hAnsiTheme="minorHAnsi" w:cstheme="minorHAnsi"/>
                <w:color w:val="000000"/>
                <w:lang w:eastAsia="en-ZA"/>
              </w:rPr>
            </w:pPr>
            <w:r w:rsidRPr="002C4E8E">
              <w:rPr>
                <w:rFonts w:asciiTheme="minorHAnsi" w:eastAsia="Times New Roman" w:hAnsiTheme="minorHAnsi" w:cstheme="minorHAnsi"/>
                <w:color w:val="000000"/>
                <w:lang w:eastAsia="en-ZA"/>
              </w:rPr>
              <w:t>Preference points for specific goals</w:t>
            </w:r>
          </w:p>
        </w:tc>
        <w:tc>
          <w:tcPr>
            <w:tcW w:w="1275" w:type="dxa"/>
          </w:tcPr>
          <w:p w14:paraId="613DF70B" w14:textId="77777777" w:rsidR="00B37108" w:rsidRPr="006456CD" w:rsidRDefault="00B37108" w:rsidP="00B37108">
            <w:pPr>
              <w:autoSpaceDE w:val="0"/>
              <w:autoSpaceDN w:val="0"/>
              <w:adjustRightInd w:val="0"/>
              <w:spacing w:after="0" w:line="240" w:lineRule="auto"/>
              <w:jc w:val="center"/>
              <w:rPr>
                <w:rFonts w:asciiTheme="minorHAnsi" w:eastAsia="Times New Roman" w:hAnsiTheme="minorHAnsi" w:cstheme="minorHAnsi"/>
                <w:lang w:eastAsia="en-ZA"/>
              </w:rPr>
            </w:pPr>
            <w:r w:rsidRPr="006456CD">
              <w:rPr>
                <w:rFonts w:asciiTheme="minorHAnsi" w:hAnsiTheme="minorHAnsi" w:cstheme="minorHAnsi"/>
              </w:rPr>
              <w:t>20</w:t>
            </w:r>
          </w:p>
        </w:tc>
        <w:tc>
          <w:tcPr>
            <w:tcW w:w="1275" w:type="dxa"/>
            <w:shd w:val="clear" w:color="auto" w:fill="auto"/>
          </w:tcPr>
          <w:p w14:paraId="213B384A" w14:textId="77777777" w:rsidR="00B37108" w:rsidRPr="002C4E8E" w:rsidRDefault="00B37108" w:rsidP="00B37108">
            <w:pPr>
              <w:autoSpaceDE w:val="0"/>
              <w:autoSpaceDN w:val="0"/>
              <w:adjustRightInd w:val="0"/>
              <w:spacing w:after="0" w:line="240" w:lineRule="auto"/>
              <w:jc w:val="center"/>
              <w:rPr>
                <w:rFonts w:asciiTheme="minorHAnsi" w:eastAsia="Times New Roman" w:hAnsiTheme="minorHAnsi" w:cstheme="minorHAnsi"/>
                <w:lang w:eastAsia="en-ZA"/>
              </w:rPr>
            </w:pPr>
            <w:r w:rsidRPr="002C4E8E">
              <w:rPr>
                <w:rFonts w:asciiTheme="minorHAnsi" w:eastAsia="Times New Roman" w:hAnsiTheme="minorHAnsi" w:cstheme="minorHAnsi"/>
                <w:lang w:eastAsia="en-ZA"/>
              </w:rPr>
              <w:t>10</w:t>
            </w:r>
          </w:p>
        </w:tc>
      </w:tr>
      <w:tr w:rsidR="00B37108" w:rsidRPr="00E510DE" w14:paraId="448C1C32" w14:textId="77777777" w:rsidTr="00534E4B">
        <w:tc>
          <w:tcPr>
            <w:tcW w:w="6089" w:type="dxa"/>
            <w:shd w:val="clear" w:color="auto" w:fill="auto"/>
          </w:tcPr>
          <w:p w14:paraId="1615AC9E" w14:textId="77777777" w:rsidR="00B37108" w:rsidRPr="002C4E8E" w:rsidRDefault="00B37108" w:rsidP="00B37108">
            <w:pPr>
              <w:autoSpaceDE w:val="0"/>
              <w:autoSpaceDN w:val="0"/>
              <w:adjustRightInd w:val="0"/>
              <w:spacing w:after="0" w:line="240" w:lineRule="auto"/>
              <w:jc w:val="left"/>
              <w:rPr>
                <w:rFonts w:asciiTheme="minorHAnsi" w:eastAsia="Times New Roman" w:hAnsiTheme="minorHAnsi" w:cstheme="minorHAnsi"/>
                <w:color w:val="000000"/>
                <w:lang w:eastAsia="en-ZA"/>
              </w:rPr>
            </w:pPr>
            <w:r w:rsidRPr="002C4E8E">
              <w:rPr>
                <w:rFonts w:asciiTheme="minorHAnsi" w:eastAsia="Times New Roman" w:hAnsiTheme="minorHAnsi" w:cstheme="minorHAnsi"/>
                <w:color w:val="000000"/>
                <w:lang w:eastAsia="en-ZA"/>
              </w:rPr>
              <w:t>Total points for Price and preference points for specific goals</w:t>
            </w:r>
          </w:p>
        </w:tc>
        <w:tc>
          <w:tcPr>
            <w:tcW w:w="1275" w:type="dxa"/>
          </w:tcPr>
          <w:p w14:paraId="588BEAF6" w14:textId="77777777" w:rsidR="00B37108" w:rsidRPr="006456CD" w:rsidRDefault="00B37108" w:rsidP="00B37108">
            <w:pPr>
              <w:autoSpaceDE w:val="0"/>
              <w:autoSpaceDN w:val="0"/>
              <w:adjustRightInd w:val="0"/>
              <w:spacing w:after="0" w:line="240" w:lineRule="auto"/>
              <w:jc w:val="center"/>
              <w:rPr>
                <w:rFonts w:asciiTheme="minorHAnsi" w:eastAsia="Times New Roman" w:hAnsiTheme="minorHAnsi" w:cstheme="minorHAnsi"/>
                <w:b/>
                <w:bCs/>
                <w:color w:val="000000"/>
                <w:lang w:eastAsia="en-ZA"/>
              </w:rPr>
            </w:pPr>
            <w:r w:rsidRPr="006456CD">
              <w:rPr>
                <w:rFonts w:asciiTheme="minorHAnsi" w:hAnsiTheme="minorHAnsi" w:cstheme="minorHAnsi"/>
                <w:b/>
                <w:bCs/>
              </w:rPr>
              <w:t>100</w:t>
            </w:r>
          </w:p>
        </w:tc>
        <w:tc>
          <w:tcPr>
            <w:tcW w:w="1275" w:type="dxa"/>
            <w:shd w:val="clear" w:color="auto" w:fill="auto"/>
          </w:tcPr>
          <w:p w14:paraId="0AC1B6BD" w14:textId="77777777" w:rsidR="00B37108" w:rsidRPr="002C4E8E" w:rsidRDefault="00B37108" w:rsidP="00B37108">
            <w:pPr>
              <w:autoSpaceDE w:val="0"/>
              <w:autoSpaceDN w:val="0"/>
              <w:adjustRightInd w:val="0"/>
              <w:spacing w:after="0" w:line="240" w:lineRule="auto"/>
              <w:jc w:val="center"/>
              <w:rPr>
                <w:rFonts w:asciiTheme="minorHAnsi" w:eastAsia="Times New Roman" w:hAnsiTheme="minorHAnsi" w:cstheme="minorHAnsi"/>
                <w:b/>
                <w:bCs/>
                <w:color w:val="000000"/>
                <w:lang w:eastAsia="en-ZA"/>
              </w:rPr>
            </w:pPr>
            <w:r w:rsidRPr="002C4E8E">
              <w:rPr>
                <w:rFonts w:asciiTheme="minorHAnsi" w:eastAsia="Times New Roman" w:hAnsiTheme="minorHAnsi" w:cstheme="minorHAnsi"/>
                <w:b/>
                <w:bCs/>
                <w:color w:val="000000"/>
                <w:lang w:eastAsia="en-ZA"/>
              </w:rPr>
              <w:t>100</w:t>
            </w:r>
          </w:p>
        </w:tc>
      </w:tr>
    </w:tbl>
    <w:p w14:paraId="4E227218" w14:textId="77777777" w:rsidR="00A61035" w:rsidRPr="00E510DE" w:rsidRDefault="00A61035" w:rsidP="00A67955">
      <w:pPr>
        <w:pStyle w:val="Heading3"/>
        <w:numPr>
          <w:ilvl w:val="0"/>
          <w:numId w:val="0"/>
        </w:numPr>
        <w:ind w:left="567"/>
        <w:rPr>
          <w:rFonts w:asciiTheme="minorHAnsi" w:hAnsiTheme="minorHAnsi" w:cstheme="minorHAnsi"/>
        </w:rPr>
      </w:pPr>
      <w:bookmarkStart w:id="63" w:name="_Toc144289818"/>
    </w:p>
    <w:p w14:paraId="1A7FEAF2" w14:textId="77777777" w:rsidR="005F5C03" w:rsidRPr="00E510DE" w:rsidRDefault="001A6145" w:rsidP="00655626">
      <w:pPr>
        <w:keepNext/>
        <w:numPr>
          <w:ilvl w:val="2"/>
          <w:numId w:val="50"/>
        </w:numPr>
        <w:spacing w:before="240" w:line="240" w:lineRule="auto"/>
        <w:jc w:val="left"/>
        <w:outlineLvl w:val="1"/>
        <w:rPr>
          <w:rFonts w:asciiTheme="minorHAnsi" w:eastAsiaTheme="majorEastAsia" w:hAnsiTheme="minorHAnsi" w:cstheme="minorHAnsi"/>
          <w:b/>
          <w:color w:val="0E1B8D"/>
          <w:sz w:val="28"/>
          <w:szCs w:val="26"/>
        </w:rPr>
      </w:pPr>
      <w:r w:rsidRPr="00E510DE">
        <w:rPr>
          <w:rFonts w:asciiTheme="minorHAnsi" w:eastAsiaTheme="majorEastAsia" w:hAnsiTheme="minorHAnsi" w:cstheme="minorHAnsi"/>
          <w:b/>
          <w:color w:val="0E1B8D"/>
          <w:sz w:val="28"/>
          <w:szCs w:val="26"/>
        </w:rPr>
        <w:t>Costing</w:t>
      </w:r>
      <w:r w:rsidR="005F5C03" w:rsidRPr="00E510DE">
        <w:rPr>
          <w:rFonts w:asciiTheme="minorHAnsi" w:eastAsiaTheme="majorEastAsia" w:hAnsiTheme="minorHAnsi" w:cstheme="minorHAnsi"/>
          <w:b/>
          <w:color w:val="0E1B8D"/>
          <w:sz w:val="28"/>
          <w:szCs w:val="26"/>
        </w:rPr>
        <w:t xml:space="preserve"> and Preference Conditions</w:t>
      </w:r>
      <w:bookmarkEnd w:id="63"/>
    </w:p>
    <w:p w14:paraId="386512CB" w14:textId="77777777" w:rsidR="005F5C03" w:rsidRPr="00C17379" w:rsidRDefault="005F5C03" w:rsidP="00655626">
      <w:pPr>
        <w:numPr>
          <w:ilvl w:val="0"/>
          <w:numId w:val="51"/>
        </w:numPr>
        <w:rPr>
          <w:rFonts w:asciiTheme="minorHAnsi" w:eastAsia="Times New Roman" w:hAnsiTheme="minorHAnsi" w:cstheme="minorHAnsi"/>
          <w:b/>
          <w:bCs/>
          <w:sz w:val="24"/>
          <w:szCs w:val="24"/>
        </w:rPr>
      </w:pPr>
      <w:r w:rsidRPr="00C17379">
        <w:rPr>
          <w:rFonts w:asciiTheme="minorHAnsi" w:eastAsia="Times New Roman" w:hAnsiTheme="minorHAnsi" w:cstheme="minorHAnsi"/>
          <w:b/>
          <w:bCs/>
          <w:sz w:val="24"/>
          <w:szCs w:val="24"/>
        </w:rPr>
        <w:t>SOUTH AFRICAN PRICING</w:t>
      </w:r>
    </w:p>
    <w:p w14:paraId="188EB729" w14:textId="77777777" w:rsidR="005F5C03" w:rsidRPr="00C17379" w:rsidRDefault="005F5C03" w:rsidP="005F5C03">
      <w:pPr>
        <w:ind w:left="567"/>
        <w:rPr>
          <w:rFonts w:asciiTheme="minorHAnsi" w:eastAsia="Times New Roman" w:hAnsiTheme="minorHAnsi" w:cstheme="minorHAnsi"/>
        </w:rPr>
      </w:pPr>
      <w:r w:rsidRPr="00C17379">
        <w:rPr>
          <w:rFonts w:asciiTheme="minorHAnsi" w:eastAsia="Times New Roman" w:hAnsiTheme="minorHAnsi" w:cstheme="minorHAnsi"/>
        </w:rPr>
        <w:t xml:space="preserve">The total price </w:t>
      </w:r>
      <w:r w:rsidRPr="00A67955">
        <w:rPr>
          <w:rFonts w:asciiTheme="minorHAnsi" w:eastAsia="Times New Roman" w:hAnsiTheme="minorHAnsi" w:cstheme="minorHAnsi"/>
          <w:b/>
          <w:bCs/>
        </w:rPr>
        <w:t>must</w:t>
      </w:r>
      <w:r w:rsidRPr="00C17379">
        <w:rPr>
          <w:rFonts w:asciiTheme="minorHAnsi" w:eastAsia="Times New Roman" w:hAnsiTheme="minorHAnsi" w:cstheme="minorHAnsi"/>
        </w:rPr>
        <w:t xml:space="preserve"> be VAT inclusive and be quoted in South African Rand (ZAR).</w:t>
      </w:r>
      <w:r w:rsidRPr="00C17379">
        <w:rPr>
          <w:rFonts w:asciiTheme="minorHAnsi" w:eastAsia="Times New Roman" w:hAnsiTheme="minorHAnsi" w:cstheme="minorHAnsi"/>
        </w:rPr>
        <w:tab/>
      </w:r>
    </w:p>
    <w:p w14:paraId="36156953" w14:textId="77777777" w:rsidR="005F5C03" w:rsidRPr="00C17379" w:rsidRDefault="005F5C03" w:rsidP="00655626">
      <w:pPr>
        <w:numPr>
          <w:ilvl w:val="0"/>
          <w:numId w:val="51"/>
        </w:numPr>
        <w:rPr>
          <w:rFonts w:asciiTheme="minorHAnsi" w:eastAsia="Times New Roman" w:hAnsiTheme="minorHAnsi" w:cstheme="minorHAnsi"/>
          <w:b/>
          <w:sz w:val="24"/>
          <w:szCs w:val="24"/>
        </w:rPr>
      </w:pPr>
      <w:r w:rsidRPr="00C17379">
        <w:rPr>
          <w:rFonts w:asciiTheme="minorHAnsi" w:eastAsia="Times New Roman" w:hAnsiTheme="minorHAnsi" w:cstheme="minorHAnsi"/>
          <w:b/>
          <w:sz w:val="24"/>
          <w:szCs w:val="24"/>
        </w:rPr>
        <w:t>TOTAL PRICE</w:t>
      </w:r>
    </w:p>
    <w:p w14:paraId="6E766F4A" w14:textId="77777777" w:rsidR="005F5C03" w:rsidRPr="00E510DE" w:rsidRDefault="005F5C03" w:rsidP="00655626">
      <w:pPr>
        <w:numPr>
          <w:ilvl w:val="1"/>
          <w:numId w:val="52"/>
        </w:numPr>
        <w:ind w:left="567" w:hanging="567"/>
        <w:rPr>
          <w:rFonts w:asciiTheme="minorHAnsi" w:hAnsiTheme="minorHAnsi" w:cstheme="minorHAnsi"/>
        </w:rPr>
      </w:pPr>
      <w:r w:rsidRPr="00C17379">
        <w:rPr>
          <w:rFonts w:asciiTheme="minorHAnsi" w:hAnsiTheme="minorHAnsi" w:cstheme="minorHAnsi"/>
        </w:rPr>
        <w:t xml:space="preserve">Bidder will be bound by the following general costing and pricing conditions and </w:t>
      </w:r>
      <w:r w:rsidR="006D70A6">
        <w:rPr>
          <w:rFonts w:asciiTheme="minorHAnsi" w:hAnsiTheme="minorHAnsi" w:cstheme="minorHAnsi"/>
        </w:rPr>
        <w:t xml:space="preserve">SITA/DHA </w:t>
      </w:r>
      <w:r w:rsidRPr="00C17379">
        <w:rPr>
          <w:rFonts w:asciiTheme="minorHAnsi" w:hAnsiTheme="minorHAnsi" w:cstheme="minorHAnsi"/>
        </w:rPr>
        <w:t xml:space="preserve"> reserves the right to negotiate the conditions or automatically disqualify the bidder for not accepting these </w:t>
      </w:r>
      <w:r w:rsidRPr="00E510DE">
        <w:rPr>
          <w:rFonts w:asciiTheme="minorHAnsi" w:hAnsiTheme="minorHAnsi" w:cstheme="minorHAnsi"/>
        </w:rPr>
        <w:t>conditions:</w:t>
      </w:r>
    </w:p>
    <w:p w14:paraId="5098576D" w14:textId="77777777" w:rsidR="00651EE0" w:rsidRPr="00E510DE" w:rsidRDefault="00651EE0" w:rsidP="00655626">
      <w:pPr>
        <w:numPr>
          <w:ilvl w:val="1"/>
          <w:numId w:val="53"/>
        </w:numPr>
        <w:rPr>
          <w:rFonts w:asciiTheme="minorHAnsi" w:hAnsiTheme="minorHAnsi" w:cstheme="minorHAnsi"/>
        </w:rPr>
      </w:pPr>
      <w:r w:rsidRPr="00E510DE">
        <w:rPr>
          <w:rFonts w:asciiTheme="minorHAnsi" w:eastAsia="Times New Roman" w:hAnsiTheme="minorHAnsi" w:cstheme="minorHAnsi"/>
        </w:rPr>
        <w:t xml:space="preserve">The Bidder must include their Costing Proposal and indicate the reference page(s) in both their proposal and SBD 1 form as part of their bid submission. </w:t>
      </w:r>
    </w:p>
    <w:p w14:paraId="7F5EE003" w14:textId="67125DAC" w:rsidR="00651EE0" w:rsidRPr="00E510DE" w:rsidRDefault="00651EE0" w:rsidP="00655626">
      <w:pPr>
        <w:pStyle w:val="Specification"/>
        <w:numPr>
          <w:ilvl w:val="1"/>
          <w:numId w:val="53"/>
        </w:numPr>
        <w:spacing w:line="276" w:lineRule="auto"/>
        <w:jc w:val="both"/>
        <w:rPr>
          <w:rFonts w:asciiTheme="minorHAnsi" w:eastAsiaTheme="minorHAnsi" w:hAnsiTheme="minorHAnsi" w:cstheme="minorHAnsi"/>
          <w:sz w:val="22"/>
          <w:szCs w:val="22"/>
        </w:rPr>
      </w:pPr>
      <w:r w:rsidRPr="00E510DE">
        <w:rPr>
          <w:rFonts w:asciiTheme="minorHAnsi" w:eastAsiaTheme="minorHAnsi" w:hAnsiTheme="minorHAnsi" w:cstheme="minorHAnsi"/>
          <w:sz w:val="22"/>
          <w:szCs w:val="22"/>
        </w:rPr>
        <w:t>Note: Bidders will complete Bidder’s Costing Proposal and include this as part of the hard copy submission documents and on the memory stick.</w:t>
      </w:r>
    </w:p>
    <w:p w14:paraId="75C4D71C" w14:textId="77777777" w:rsidR="00651EE0" w:rsidRPr="00461316" w:rsidRDefault="00651EE0" w:rsidP="00655626">
      <w:pPr>
        <w:pStyle w:val="Specification"/>
        <w:numPr>
          <w:ilvl w:val="1"/>
          <w:numId w:val="53"/>
        </w:numPr>
        <w:spacing w:line="276" w:lineRule="auto"/>
        <w:jc w:val="both"/>
        <w:rPr>
          <w:rFonts w:asciiTheme="minorHAnsi" w:eastAsiaTheme="minorHAnsi" w:hAnsiTheme="minorHAnsi" w:cstheme="minorHAnsi"/>
          <w:sz w:val="22"/>
          <w:szCs w:val="22"/>
        </w:rPr>
      </w:pPr>
      <w:r w:rsidRPr="00461316">
        <w:rPr>
          <w:rFonts w:asciiTheme="minorHAnsi" w:eastAsiaTheme="minorHAnsi" w:hAnsiTheme="minorHAnsi" w:cstheme="minorHAnsi"/>
          <w:sz w:val="22"/>
          <w:szCs w:val="22"/>
        </w:rPr>
        <w:t>The Bidder’s Costing Proposal should be divided into the following categories and should take account of the following, however is not limited to these categories:</w:t>
      </w:r>
    </w:p>
    <w:tbl>
      <w:tblPr>
        <w:tblW w:w="7633" w:type="dxa"/>
        <w:tblInd w:w="1129" w:type="dxa"/>
        <w:tblLook w:val="04A0" w:firstRow="1" w:lastRow="0" w:firstColumn="1" w:lastColumn="0" w:noHBand="0" w:noVBand="1"/>
      </w:tblPr>
      <w:tblGrid>
        <w:gridCol w:w="493"/>
        <w:gridCol w:w="7140"/>
      </w:tblGrid>
      <w:tr w:rsidR="00662E8A" w:rsidRPr="00E510DE" w14:paraId="17ACA210" w14:textId="77777777" w:rsidTr="00540448">
        <w:trPr>
          <w:trHeight w:val="320"/>
        </w:trPr>
        <w:tc>
          <w:tcPr>
            <w:tcW w:w="493" w:type="dxa"/>
            <w:tcBorders>
              <w:top w:val="single" w:sz="4" w:space="0" w:color="5B9BD5"/>
              <w:left w:val="single" w:sz="4" w:space="0" w:color="5B9BD5"/>
              <w:bottom w:val="single" w:sz="4" w:space="0" w:color="5B9BD5"/>
              <w:right w:val="single" w:sz="4" w:space="0" w:color="5B9BD5"/>
            </w:tcBorders>
            <w:shd w:val="clear" w:color="auto" w:fill="auto"/>
            <w:hideMark/>
          </w:tcPr>
          <w:p w14:paraId="1B7D4F7A" w14:textId="77777777" w:rsidR="00662E8A" w:rsidRPr="00E510DE" w:rsidRDefault="00662E8A" w:rsidP="00540448">
            <w:pPr>
              <w:spacing w:after="0" w:line="240" w:lineRule="auto"/>
              <w:jc w:val="left"/>
              <w:rPr>
                <w:rFonts w:asciiTheme="minorHAnsi" w:hAnsiTheme="minorHAnsi" w:cstheme="minorHAnsi"/>
                <w:b/>
                <w:bCs/>
              </w:rPr>
            </w:pPr>
            <w:r w:rsidRPr="00E510DE">
              <w:rPr>
                <w:rFonts w:asciiTheme="minorHAnsi" w:hAnsiTheme="minorHAnsi" w:cstheme="minorHAnsi"/>
                <w:b/>
                <w:bCs/>
              </w:rPr>
              <w:t>1</w:t>
            </w:r>
          </w:p>
        </w:tc>
        <w:tc>
          <w:tcPr>
            <w:tcW w:w="7140" w:type="dxa"/>
            <w:tcBorders>
              <w:top w:val="single" w:sz="4" w:space="0" w:color="5B9BD5"/>
              <w:left w:val="nil"/>
              <w:bottom w:val="single" w:sz="4" w:space="0" w:color="5B9BD5"/>
              <w:right w:val="single" w:sz="4" w:space="0" w:color="5B9BD5"/>
            </w:tcBorders>
            <w:shd w:val="clear" w:color="auto" w:fill="auto"/>
            <w:noWrap/>
            <w:hideMark/>
          </w:tcPr>
          <w:p w14:paraId="315EAA00" w14:textId="77777777" w:rsidR="00662E8A" w:rsidRPr="00E510DE" w:rsidRDefault="00662E8A" w:rsidP="00540448">
            <w:pPr>
              <w:spacing w:after="0" w:line="240" w:lineRule="auto"/>
              <w:jc w:val="left"/>
              <w:rPr>
                <w:rFonts w:asciiTheme="minorHAnsi" w:hAnsiTheme="minorHAnsi" w:cstheme="minorHAnsi"/>
                <w:b/>
                <w:bCs/>
              </w:rPr>
            </w:pPr>
            <w:r w:rsidRPr="00E510DE">
              <w:t>I</w:t>
            </w:r>
            <w:r w:rsidRPr="00E510DE">
              <w:rPr>
                <w:rFonts w:asciiTheme="minorHAnsi" w:hAnsiTheme="minorHAnsi" w:cstheme="minorHAnsi"/>
                <w:b/>
                <w:bCs/>
              </w:rPr>
              <w:t>NTERACTIVE ADVANCE PASSENGER INFORMATION (IAPI) SYSTEM WITH PASSENGER NAME RECORD (PNR) FOR A PERIOD OF 8 YEARS</w:t>
            </w:r>
          </w:p>
        </w:tc>
      </w:tr>
      <w:tr w:rsidR="00662E8A" w:rsidRPr="00E510DE" w14:paraId="3E3F3FA1" w14:textId="77777777" w:rsidTr="00540448">
        <w:trPr>
          <w:trHeight w:val="729"/>
        </w:trPr>
        <w:tc>
          <w:tcPr>
            <w:tcW w:w="493" w:type="dxa"/>
            <w:tcBorders>
              <w:top w:val="nil"/>
              <w:left w:val="single" w:sz="4" w:space="0" w:color="5B9BD5"/>
              <w:bottom w:val="single" w:sz="4" w:space="0" w:color="5B9BD5"/>
              <w:right w:val="single" w:sz="4" w:space="0" w:color="5B9BD5"/>
            </w:tcBorders>
            <w:shd w:val="clear" w:color="auto" w:fill="auto"/>
            <w:hideMark/>
          </w:tcPr>
          <w:p w14:paraId="54D1EE0B" w14:textId="77777777" w:rsidR="00662E8A" w:rsidRPr="00E510DE" w:rsidRDefault="00662E8A" w:rsidP="00540448">
            <w:pPr>
              <w:spacing w:after="0" w:line="240" w:lineRule="auto"/>
              <w:jc w:val="left"/>
              <w:rPr>
                <w:rFonts w:asciiTheme="minorHAnsi" w:hAnsiTheme="minorHAnsi" w:cstheme="minorHAnsi"/>
              </w:rPr>
            </w:pPr>
            <w:r w:rsidRPr="00E510DE">
              <w:rPr>
                <w:rFonts w:asciiTheme="minorHAnsi" w:hAnsiTheme="minorHAnsi" w:cstheme="minorHAnsi"/>
              </w:rPr>
              <w:t>1.1</w:t>
            </w:r>
          </w:p>
        </w:tc>
        <w:tc>
          <w:tcPr>
            <w:tcW w:w="7140" w:type="dxa"/>
            <w:tcBorders>
              <w:top w:val="nil"/>
              <w:left w:val="nil"/>
              <w:bottom w:val="single" w:sz="4" w:space="0" w:color="5B9BD5"/>
              <w:right w:val="single" w:sz="4" w:space="0" w:color="5B9BD5"/>
            </w:tcBorders>
            <w:shd w:val="clear" w:color="auto" w:fill="auto"/>
            <w:hideMark/>
          </w:tcPr>
          <w:p w14:paraId="14A5F89C" w14:textId="77777777" w:rsidR="00662E8A" w:rsidRPr="00E510DE" w:rsidRDefault="00662E8A" w:rsidP="00540448">
            <w:pPr>
              <w:spacing w:after="0" w:line="240" w:lineRule="auto"/>
              <w:jc w:val="left"/>
              <w:rPr>
                <w:rFonts w:asciiTheme="minorHAnsi" w:hAnsiTheme="minorHAnsi" w:cstheme="minorHAnsi"/>
              </w:rPr>
            </w:pPr>
            <w:r w:rsidRPr="00E510DE">
              <w:rPr>
                <w:rFonts w:asciiTheme="minorHAnsi" w:hAnsiTheme="minorHAnsi" w:cstheme="minorHAnsi"/>
              </w:rPr>
              <w:t xml:space="preserve">Implementation cost of </w:t>
            </w:r>
            <w:proofErr w:type="spellStart"/>
            <w:r w:rsidRPr="00E510DE">
              <w:rPr>
                <w:rFonts w:asciiTheme="minorHAnsi" w:hAnsiTheme="minorHAnsi" w:cstheme="minorHAnsi"/>
              </w:rPr>
              <w:t>iAPI</w:t>
            </w:r>
            <w:proofErr w:type="spellEnd"/>
            <w:r w:rsidRPr="00E510DE">
              <w:rPr>
                <w:rFonts w:asciiTheme="minorHAnsi" w:hAnsiTheme="minorHAnsi" w:cstheme="minorHAnsi"/>
              </w:rPr>
              <w:t xml:space="preserve">  System with PNR, including airline enrolment programme as well as other modalities of travel</w:t>
            </w:r>
          </w:p>
        </w:tc>
      </w:tr>
      <w:tr w:rsidR="00662E8A" w:rsidRPr="00E510DE" w14:paraId="3FC55FA9" w14:textId="77777777" w:rsidTr="00540448">
        <w:trPr>
          <w:trHeight w:val="550"/>
        </w:trPr>
        <w:tc>
          <w:tcPr>
            <w:tcW w:w="493" w:type="dxa"/>
            <w:tcBorders>
              <w:top w:val="nil"/>
              <w:left w:val="single" w:sz="4" w:space="0" w:color="5B9BD5"/>
              <w:bottom w:val="single" w:sz="4" w:space="0" w:color="5B9BD5"/>
              <w:right w:val="single" w:sz="4" w:space="0" w:color="5B9BD5"/>
            </w:tcBorders>
            <w:shd w:val="clear" w:color="auto" w:fill="auto"/>
            <w:hideMark/>
          </w:tcPr>
          <w:p w14:paraId="1B78DDDB" w14:textId="77777777" w:rsidR="00662E8A" w:rsidRPr="00E510DE" w:rsidRDefault="00662E8A" w:rsidP="00540448">
            <w:pPr>
              <w:spacing w:after="0" w:line="240" w:lineRule="auto"/>
              <w:jc w:val="left"/>
              <w:rPr>
                <w:rFonts w:asciiTheme="minorHAnsi" w:hAnsiTheme="minorHAnsi" w:cstheme="minorHAnsi"/>
              </w:rPr>
            </w:pPr>
            <w:r w:rsidRPr="00E510DE">
              <w:rPr>
                <w:rFonts w:asciiTheme="minorHAnsi" w:hAnsiTheme="minorHAnsi" w:cstheme="minorHAnsi"/>
              </w:rPr>
              <w:t>1.2</w:t>
            </w:r>
          </w:p>
        </w:tc>
        <w:tc>
          <w:tcPr>
            <w:tcW w:w="7140" w:type="dxa"/>
            <w:tcBorders>
              <w:top w:val="nil"/>
              <w:left w:val="nil"/>
              <w:bottom w:val="single" w:sz="4" w:space="0" w:color="5B9BD5"/>
              <w:right w:val="single" w:sz="4" w:space="0" w:color="5B9BD5"/>
            </w:tcBorders>
            <w:shd w:val="clear" w:color="auto" w:fill="auto"/>
            <w:hideMark/>
          </w:tcPr>
          <w:p w14:paraId="06E3D049" w14:textId="77777777" w:rsidR="00662E8A" w:rsidRPr="00E51406" w:rsidRDefault="00662E8A" w:rsidP="00540448">
            <w:pPr>
              <w:spacing w:after="0" w:line="240" w:lineRule="auto"/>
              <w:jc w:val="left"/>
              <w:rPr>
                <w:rFonts w:asciiTheme="minorHAnsi" w:hAnsiTheme="minorHAnsi" w:cstheme="minorHAnsi"/>
              </w:rPr>
            </w:pPr>
            <w:r w:rsidRPr="007B0E17">
              <w:rPr>
                <w:rFonts w:asciiTheme="minorHAnsi" w:hAnsiTheme="minorHAnsi" w:cstheme="minorHAnsi"/>
              </w:rPr>
              <w:t>Training delivery: DHA and other super users</w:t>
            </w:r>
            <w:r w:rsidR="002C4E8E" w:rsidRPr="007B0E17">
              <w:rPr>
                <w:rFonts w:asciiTheme="minorHAnsi" w:hAnsiTheme="minorHAnsi" w:cstheme="minorHAnsi"/>
              </w:rPr>
              <w:t xml:space="preserve"> </w:t>
            </w:r>
            <w:r w:rsidR="002C4E8E" w:rsidRPr="00E51406">
              <w:rPr>
                <w:rFonts w:asciiTheme="minorHAnsi" w:hAnsiTheme="minorHAnsi" w:cstheme="minorHAnsi"/>
              </w:rPr>
              <w:t>(100 users)</w:t>
            </w:r>
          </w:p>
          <w:p w14:paraId="6CBA3D0F" w14:textId="77777777" w:rsidR="002C4E8E" w:rsidRPr="00E510DE" w:rsidRDefault="002C4E8E" w:rsidP="00540448">
            <w:pPr>
              <w:spacing w:after="0" w:line="240" w:lineRule="auto"/>
              <w:jc w:val="left"/>
              <w:rPr>
                <w:rFonts w:asciiTheme="minorHAnsi" w:hAnsiTheme="minorHAnsi" w:cstheme="minorHAnsi"/>
              </w:rPr>
            </w:pPr>
            <w:r w:rsidRPr="00E51406">
              <w:rPr>
                <w:rFonts w:asciiTheme="minorHAnsi" w:hAnsiTheme="minorHAnsi" w:cstheme="minorHAnsi"/>
              </w:rPr>
              <w:t>(Initial training component when the system is received as well as for any enhancements made during the contract duration)</w:t>
            </w:r>
          </w:p>
        </w:tc>
      </w:tr>
      <w:tr w:rsidR="00662E8A" w:rsidRPr="00E510DE" w14:paraId="46F0906C" w14:textId="77777777" w:rsidTr="00540448">
        <w:trPr>
          <w:trHeight w:val="534"/>
        </w:trPr>
        <w:tc>
          <w:tcPr>
            <w:tcW w:w="493" w:type="dxa"/>
            <w:tcBorders>
              <w:top w:val="nil"/>
              <w:left w:val="single" w:sz="4" w:space="0" w:color="5B9BD5"/>
              <w:bottom w:val="single" w:sz="4" w:space="0" w:color="5B9BD5"/>
              <w:right w:val="single" w:sz="4" w:space="0" w:color="5B9BD5"/>
            </w:tcBorders>
            <w:shd w:val="clear" w:color="auto" w:fill="auto"/>
            <w:hideMark/>
          </w:tcPr>
          <w:p w14:paraId="11F3AFF0" w14:textId="77777777" w:rsidR="00662E8A" w:rsidRPr="00E510DE" w:rsidRDefault="00662E8A" w:rsidP="00540448">
            <w:pPr>
              <w:spacing w:after="0" w:line="240" w:lineRule="auto"/>
              <w:jc w:val="left"/>
              <w:rPr>
                <w:rFonts w:asciiTheme="minorHAnsi" w:hAnsiTheme="minorHAnsi" w:cstheme="minorHAnsi"/>
              </w:rPr>
            </w:pPr>
            <w:r w:rsidRPr="00E510DE">
              <w:rPr>
                <w:rFonts w:asciiTheme="minorHAnsi" w:hAnsiTheme="minorHAnsi" w:cstheme="minorHAnsi"/>
              </w:rPr>
              <w:t>1.3</w:t>
            </w:r>
          </w:p>
        </w:tc>
        <w:tc>
          <w:tcPr>
            <w:tcW w:w="7140" w:type="dxa"/>
            <w:tcBorders>
              <w:top w:val="nil"/>
              <w:left w:val="nil"/>
              <w:bottom w:val="single" w:sz="4" w:space="0" w:color="5B9BD5"/>
              <w:right w:val="single" w:sz="4" w:space="0" w:color="5B9BD5"/>
            </w:tcBorders>
            <w:shd w:val="clear" w:color="auto" w:fill="auto"/>
            <w:hideMark/>
          </w:tcPr>
          <w:p w14:paraId="4CB13FFC" w14:textId="77777777" w:rsidR="00662E8A" w:rsidRPr="00E510DE" w:rsidRDefault="00662E8A" w:rsidP="00540448">
            <w:pPr>
              <w:spacing w:after="0" w:line="240" w:lineRule="auto"/>
              <w:jc w:val="left"/>
              <w:rPr>
                <w:rFonts w:asciiTheme="minorHAnsi" w:hAnsiTheme="minorHAnsi" w:cstheme="minorHAnsi"/>
              </w:rPr>
            </w:pPr>
            <w:r w:rsidRPr="00E510DE">
              <w:rPr>
                <w:rFonts w:asciiTheme="minorHAnsi" w:hAnsiTheme="minorHAnsi" w:cstheme="minorHAnsi"/>
              </w:rPr>
              <w:t>Software and Licences</w:t>
            </w:r>
          </w:p>
        </w:tc>
      </w:tr>
      <w:tr w:rsidR="00662E8A" w:rsidRPr="00E510DE" w14:paraId="549120ED" w14:textId="77777777" w:rsidTr="00540448">
        <w:trPr>
          <w:trHeight w:val="478"/>
        </w:trPr>
        <w:tc>
          <w:tcPr>
            <w:tcW w:w="493" w:type="dxa"/>
            <w:tcBorders>
              <w:top w:val="nil"/>
              <w:left w:val="single" w:sz="4" w:space="0" w:color="5B9BD5"/>
              <w:bottom w:val="single" w:sz="4" w:space="0" w:color="5B9BD5"/>
              <w:right w:val="single" w:sz="4" w:space="0" w:color="5B9BD5"/>
            </w:tcBorders>
            <w:shd w:val="clear" w:color="auto" w:fill="auto"/>
            <w:hideMark/>
          </w:tcPr>
          <w:p w14:paraId="15E14BF7" w14:textId="77777777" w:rsidR="00662E8A" w:rsidRPr="00E510DE" w:rsidRDefault="00662E8A" w:rsidP="00540448">
            <w:pPr>
              <w:spacing w:after="0" w:line="240" w:lineRule="auto"/>
              <w:jc w:val="left"/>
              <w:rPr>
                <w:rFonts w:asciiTheme="minorHAnsi" w:hAnsiTheme="minorHAnsi" w:cstheme="minorHAnsi"/>
              </w:rPr>
            </w:pPr>
            <w:r w:rsidRPr="00E510DE">
              <w:rPr>
                <w:rFonts w:asciiTheme="minorHAnsi" w:hAnsiTheme="minorHAnsi" w:cstheme="minorHAnsi"/>
              </w:rPr>
              <w:t>1.4</w:t>
            </w:r>
          </w:p>
        </w:tc>
        <w:tc>
          <w:tcPr>
            <w:tcW w:w="7140" w:type="dxa"/>
            <w:tcBorders>
              <w:top w:val="nil"/>
              <w:left w:val="nil"/>
              <w:bottom w:val="single" w:sz="4" w:space="0" w:color="5B9BD5"/>
              <w:right w:val="single" w:sz="4" w:space="0" w:color="5B9BD5"/>
            </w:tcBorders>
            <w:shd w:val="clear" w:color="auto" w:fill="auto"/>
            <w:hideMark/>
          </w:tcPr>
          <w:p w14:paraId="7F2BF634" w14:textId="77777777" w:rsidR="00662E8A" w:rsidRPr="00E510DE" w:rsidRDefault="00662E8A" w:rsidP="00540448">
            <w:pPr>
              <w:spacing w:after="0" w:line="240" w:lineRule="auto"/>
              <w:jc w:val="left"/>
              <w:rPr>
                <w:rFonts w:asciiTheme="minorHAnsi" w:hAnsiTheme="minorHAnsi" w:cstheme="minorHAnsi"/>
              </w:rPr>
            </w:pPr>
            <w:r w:rsidRPr="00E510DE">
              <w:rPr>
                <w:rFonts w:asciiTheme="minorHAnsi" w:hAnsiTheme="minorHAnsi" w:cstheme="minorHAnsi"/>
              </w:rPr>
              <w:t>Support and Maintenance</w:t>
            </w:r>
          </w:p>
        </w:tc>
      </w:tr>
    </w:tbl>
    <w:p w14:paraId="5EA8FDA3" w14:textId="77777777" w:rsidR="00651EE0" w:rsidRPr="00E510DE" w:rsidRDefault="00651EE0" w:rsidP="00A67955">
      <w:pPr>
        <w:ind w:left="1134"/>
        <w:rPr>
          <w:rFonts w:asciiTheme="minorHAnsi" w:eastAsia="Times New Roman" w:hAnsiTheme="minorHAnsi" w:cstheme="minorHAnsi"/>
        </w:rPr>
      </w:pPr>
    </w:p>
    <w:p w14:paraId="14173261" w14:textId="77777777" w:rsidR="005F5C03" w:rsidRPr="00E510DE" w:rsidRDefault="005F5C03" w:rsidP="00655626">
      <w:pPr>
        <w:numPr>
          <w:ilvl w:val="1"/>
          <w:numId w:val="53"/>
        </w:numPr>
        <w:rPr>
          <w:rFonts w:asciiTheme="minorHAnsi" w:eastAsia="Times New Roman" w:hAnsiTheme="minorHAnsi" w:cstheme="minorHAnsi"/>
        </w:rPr>
      </w:pPr>
      <w:r w:rsidRPr="00E510DE">
        <w:rPr>
          <w:rFonts w:asciiTheme="minorHAnsi" w:eastAsia="Times New Roman" w:hAnsiTheme="minorHAnsi" w:cstheme="minorHAnsi"/>
        </w:rPr>
        <w:t>All quoted prices are the total price for the entire scope of required services and deliverables to be provided by the bidder.</w:t>
      </w:r>
    </w:p>
    <w:p w14:paraId="58F476BF" w14:textId="77777777" w:rsidR="005F5C03" w:rsidRPr="007B0E17" w:rsidRDefault="005F5C03" w:rsidP="00655626">
      <w:pPr>
        <w:numPr>
          <w:ilvl w:val="1"/>
          <w:numId w:val="53"/>
        </w:numPr>
        <w:rPr>
          <w:rFonts w:asciiTheme="minorHAnsi" w:eastAsia="Times New Roman" w:hAnsiTheme="minorHAnsi" w:cstheme="minorHAnsi"/>
        </w:rPr>
      </w:pPr>
      <w:r w:rsidRPr="007B0E17">
        <w:rPr>
          <w:rFonts w:asciiTheme="minorHAnsi" w:eastAsia="Times New Roman" w:hAnsiTheme="minorHAnsi" w:cstheme="minorHAnsi"/>
        </w:rPr>
        <w:lastRenderedPageBreak/>
        <w:t>The cost of delivery, labour, S&amp;T, overtime, etc. must be included in this bid.</w:t>
      </w:r>
    </w:p>
    <w:p w14:paraId="7FC4914D" w14:textId="349724AB" w:rsidR="00BF6034" w:rsidRPr="00E51406" w:rsidRDefault="00BF6034" w:rsidP="00BF6034">
      <w:pPr>
        <w:numPr>
          <w:ilvl w:val="1"/>
          <w:numId w:val="53"/>
        </w:numPr>
        <w:rPr>
          <w:rFonts w:asciiTheme="minorHAnsi" w:eastAsia="Times New Roman" w:hAnsiTheme="minorHAnsi" w:cstheme="minorHAnsi"/>
        </w:rPr>
      </w:pPr>
      <w:r w:rsidRPr="00E51406">
        <w:rPr>
          <w:rFonts w:asciiTheme="minorHAnsi" w:eastAsia="Times New Roman" w:hAnsiTheme="minorHAnsi" w:cstheme="minorHAnsi"/>
        </w:rPr>
        <w:t>The cost for training to be provided when transferring the IP to the client for the purpose of maintenance beyond the eight (8) years, or contract expiry must be included in this bid.</w:t>
      </w:r>
    </w:p>
    <w:p w14:paraId="357C707A" w14:textId="77777777" w:rsidR="005F5C03" w:rsidRPr="00E510DE" w:rsidRDefault="005F5C03" w:rsidP="00655626">
      <w:pPr>
        <w:numPr>
          <w:ilvl w:val="1"/>
          <w:numId w:val="53"/>
        </w:numPr>
        <w:rPr>
          <w:rFonts w:asciiTheme="minorHAnsi" w:eastAsia="Times New Roman" w:hAnsiTheme="minorHAnsi" w:cstheme="minorHAnsi"/>
        </w:rPr>
      </w:pPr>
      <w:r w:rsidRPr="00E510DE">
        <w:rPr>
          <w:rFonts w:asciiTheme="minorHAnsi" w:eastAsia="Times New Roman" w:hAnsiTheme="minorHAnsi" w:cstheme="minorHAnsi"/>
        </w:rPr>
        <w:t>All additional costs must be clearly specified.</w:t>
      </w:r>
      <w:r w:rsidRPr="00E510DE">
        <w:rPr>
          <w:rFonts w:asciiTheme="minorHAnsi" w:eastAsia="Times New Roman" w:hAnsiTheme="minorHAnsi" w:cstheme="minorHAnsi"/>
        </w:rPr>
        <w:tab/>
      </w:r>
    </w:p>
    <w:p w14:paraId="356D3894" w14:textId="61B05543" w:rsidR="00BF6034" w:rsidRPr="00BF6034" w:rsidRDefault="006D70A6" w:rsidP="00BF6034">
      <w:pPr>
        <w:numPr>
          <w:ilvl w:val="1"/>
          <w:numId w:val="53"/>
        </w:numPr>
        <w:rPr>
          <w:rFonts w:asciiTheme="minorHAnsi" w:eastAsia="Times New Roman" w:hAnsiTheme="minorHAnsi" w:cstheme="minorHAnsi"/>
          <w:color w:val="000000" w:themeColor="text1"/>
        </w:rPr>
      </w:pPr>
      <w:r w:rsidRPr="006640BB">
        <w:rPr>
          <w:rFonts w:asciiTheme="minorHAnsi" w:eastAsia="Times New Roman" w:hAnsiTheme="minorHAnsi" w:cstheme="minorHAnsi"/>
          <w:b/>
          <w:bCs/>
          <w:color w:val="000000" w:themeColor="text1"/>
        </w:rPr>
        <w:t>SITA</w:t>
      </w:r>
      <w:r w:rsidR="00651EE0" w:rsidRPr="006640BB">
        <w:rPr>
          <w:rFonts w:asciiTheme="minorHAnsi" w:eastAsia="Times New Roman" w:hAnsiTheme="minorHAnsi" w:cstheme="minorHAnsi"/>
          <w:b/>
          <w:bCs/>
          <w:color w:val="000000" w:themeColor="text1"/>
        </w:rPr>
        <w:t xml:space="preserve"> </w:t>
      </w:r>
      <w:r w:rsidR="005F5C03" w:rsidRPr="006640BB">
        <w:rPr>
          <w:rFonts w:asciiTheme="minorHAnsi" w:eastAsia="Times New Roman" w:hAnsiTheme="minorHAnsi" w:cstheme="minorHAnsi"/>
          <w:color w:val="000000" w:themeColor="text1"/>
        </w:rPr>
        <w:t>reserves the right to negotiate pricing with the successful bidder prior to the award as well as envisaged quantities.</w:t>
      </w:r>
    </w:p>
    <w:p w14:paraId="01D24092" w14:textId="77777777" w:rsidR="005F5C03" w:rsidRPr="006640BB" w:rsidRDefault="005F5C03" w:rsidP="00655626">
      <w:pPr>
        <w:numPr>
          <w:ilvl w:val="1"/>
          <w:numId w:val="52"/>
        </w:numPr>
        <w:spacing w:before="120"/>
        <w:ind w:left="567" w:hanging="567"/>
        <w:rPr>
          <w:rFonts w:asciiTheme="minorHAnsi" w:hAnsiTheme="minorHAnsi" w:cstheme="minorHAnsi"/>
        </w:rPr>
      </w:pPr>
      <w:r w:rsidRPr="006640BB">
        <w:rPr>
          <w:rFonts w:asciiTheme="minorHAnsi" w:hAnsiTheme="minorHAnsi" w:cstheme="minorHAnsi"/>
        </w:rPr>
        <w:t xml:space="preserve">These conditions will form part of the Contract between </w:t>
      </w:r>
      <w:r w:rsidR="006D70A6" w:rsidRPr="006640BB">
        <w:rPr>
          <w:rFonts w:asciiTheme="minorHAnsi" w:hAnsiTheme="minorHAnsi" w:cstheme="minorHAnsi"/>
          <w:b/>
          <w:bCs/>
        </w:rPr>
        <w:t>DHA</w:t>
      </w:r>
      <w:r w:rsidRPr="006640BB">
        <w:rPr>
          <w:rFonts w:asciiTheme="minorHAnsi" w:hAnsiTheme="minorHAnsi" w:cstheme="minorHAnsi"/>
        </w:rPr>
        <w:t xml:space="preserve"> and the bidder. However, </w:t>
      </w:r>
      <w:r w:rsidR="006D70A6" w:rsidRPr="006640BB">
        <w:rPr>
          <w:rFonts w:asciiTheme="minorHAnsi" w:hAnsiTheme="minorHAnsi" w:cstheme="minorHAnsi"/>
          <w:b/>
          <w:bCs/>
        </w:rPr>
        <w:t>DHA</w:t>
      </w:r>
      <w:r w:rsidR="006D70A6" w:rsidRPr="006640BB">
        <w:rPr>
          <w:rFonts w:asciiTheme="minorHAnsi" w:hAnsiTheme="minorHAnsi" w:cstheme="minorHAnsi"/>
        </w:rPr>
        <w:t xml:space="preserve"> </w:t>
      </w:r>
      <w:r w:rsidRPr="006640BB">
        <w:rPr>
          <w:rFonts w:asciiTheme="minorHAnsi" w:hAnsiTheme="minorHAnsi" w:cstheme="minorHAnsi"/>
        </w:rPr>
        <w:t xml:space="preserve"> reserves the right to include or waive the condition in the Contract.</w:t>
      </w:r>
    </w:p>
    <w:p w14:paraId="61B7B5A5" w14:textId="4BB48EB6" w:rsidR="0051563B" w:rsidRPr="006456CD" w:rsidRDefault="005F5C03" w:rsidP="006456CD">
      <w:pPr>
        <w:numPr>
          <w:ilvl w:val="1"/>
          <w:numId w:val="52"/>
        </w:numPr>
        <w:spacing w:before="120"/>
        <w:ind w:left="567" w:hanging="567"/>
      </w:pPr>
      <w:r w:rsidRPr="006640BB">
        <w:rPr>
          <w:rFonts w:asciiTheme="minorHAnsi" w:hAnsiTheme="minorHAnsi" w:cstheme="minorHAnsi"/>
        </w:rPr>
        <w:t xml:space="preserve">The bidder must complete the declaration of acceptance as per </w:t>
      </w:r>
      <w:r w:rsidRPr="006640BB">
        <w:rPr>
          <w:rFonts w:asciiTheme="minorHAnsi" w:hAnsiTheme="minorHAnsi" w:cstheme="minorHAnsi"/>
          <w:b/>
          <w:bCs/>
        </w:rPr>
        <w:t>section 5.4.</w:t>
      </w:r>
      <w:r w:rsidR="003C4D32" w:rsidRPr="006640BB">
        <w:rPr>
          <w:rFonts w:asciiTheme="minorHAnsi" w:hAnsiTheme="minorHAnsi" w:cstheme="minorHAnsi"/>
          <w:b/>
          <w:bCs/>
        </w:rPr>
        <w:t>3</w:t>
      </w:r>
      <w:r w:rsidRPr="006640BB">
        <w:rPr>
          <w:rFonts w:asciiTheme="minorHAnsi" w:hAnsiTheme="minorHAnsi" w:cstheme="minorHAnsi"/>
        </w:rPr>
        <w:t xml:space="preserve"> below by marking with an “X” either “ACCEPT ALL”, or “DO NOT ACCEPT ALL”, failing which the declaration will be regarded as “DO NOT ACCEPT ALL” and the bid will be disqualified. </w:t>
      </w:r>
    </w:p>
    <w:p w14:paraId="6BB0E41C" w14:textId="77777777" w:rsidR="00B37108" w:rsidRPr="006456CD" w:rsidRDefault="00B37108" w:rsidP="006456CD">
      <w:pPr>
        <w:rPr>
          <w:rFonts w:asciiTheme="minorHAnsi" w:eastAsia="Times New Roman" w:hAnsiTheme="minorHAnsi" w:cstheme="minorHAnsi"/>
          <w:b/>
          <w:sz w:val="24"/>
          <w:szCs w:val="24"/>
        </w:rPr>
      </w:pPr>
      <w:bookmarkStart w:id="64" w:name="_Toc67499693"/>
    </w:p>
    <w:p w14:paraId="7C2C095E" w14:textId="77777777" w:rsidR="00215938" w:rsidRPr="006456CD" w:rsidRDefault="00215938" w:rsidP="00215938">
      <w:pPr>
        <w:numPr>
          <w:ilvl w:val="0"/>
          <w:numId w:val="46"/>
        </w:numPr>
        <w:rPr>
          <w:rFonts w:asciiTheme="minorHAnsi" w:eastAsia="Times New Roman" w:hAnsiTheme="minorHAnsi" w:cstheme="minorHAnsi"/>
          <w:b/>
          <w:sz w:val="24"/>
          <w:szCs w:val="24"/>
        </w:rPr>
      </w:pPr>
      <w:r w:rsidRPr="006456CD">
        <w:rPr>
          <w:rFonts w:asciiTheme="minorHAnsi" w:eastAsia="Times New Roman" w:hAnsiTheme="minorHAnsi" w:cstheme="minorHAnsi"/>
          <w:b/>
          <w:sz w:val="24"/>
          <w:szCs w:val="24"/>
        </w:rPr>
        <w:t>RATE OF EXCHANGE PRICING INFORMATION</w:t>
      </w:r>
      <w:bookmarkEnd w:id="64"/>
    </w:p>
    <w:p w14:paraId="40705D73" w14:textId="77777777" w:rsidR="00215938" w:rsidRPr="006456CD" w:rsidRDefault="00215938" w:rsidP="00215938">
      <w:pPr>
        <w:ind w:left="567"/>
        <w:rPr>
          <w:rFonts w:asciiTheme="minorHAnsi" w:hAnsiTheme="minorHAnsi" w:cstheme="minorHAnsi"/>
        </w:rPr>
      </w:pPr>
      <w:r w:rsidRPr="006456CD">
        <w:rPr>
          <w:rFonts w:asciiTheme="minorHAnsi" w:hAnsiTheme="minorHAnsi" w:cstheme="minorHAnsi"/>
        </w:rPr>
        <w:t>Provide the TOTAL BID PRICE for the duration of Contract and clearly indicate the Local Price and Foreign Price, where –</w:t>
      </w:r>
    </w:p>
    <w:p w14:paraId="31BDD9D2" w14:textId="77777777" w:rsidR="00215938" w:rsidRPr="006456CD" w:rsidRDefault="00215938" w:rsidP="001901D9">
      <w:pPr>
        <w:numPr>
          <w:ilvl w:val="1"/>
          <w:numId w:val="82"/>
        </w:numPr>
        <w:ind w:left="1134"/>
        <w:rPr>
          <w:rFonts w:asciiTheme="minorHAnsi" w:eastAsia="Times New Roman" w:hAnsiTheme="minorHAnsi" w:cstheme="minorHAnsi"/>
        </w:rPr>
      </w:pPr>
      <w:r w:rsidRPr="006456CD">
        <w:rPr>
          <w:rFonts w:asciiTheme="minorHAnsi" w:eastAsia="Times New Roman" w:hAnsiTheme="minorHAnsi" w:cstheme="minorHAnsi"/>
          <w:b/>
        </w:rPr>
        <w:t>Local Price</w:t>
      </w:r>
      <w:r w:rsidRPr="006456CD">
        <w:rPr>
          <w:rFonts w:asciiTheme="minorHAnsi" w:eastAsia="Times New Roman" w:hAnsiTheme="minorHAnsi" w:cstheme="minorHAnsi"/>
        </w:rPr>
        <w:t xml:space="preserve"> means the portion of the TOTAL price that is NOT dependent on the Foreign Rate of Exchange (ROE) and;</w:t>
      </w:r>
    </w:p>
    <w:p w14:paraId="5B5A2D59" w14:textId="77777777" w:rsidR="00215938" w:rsidRPr="006456CD" w:rsidRDefault="00215938" w:rsidP="001901D9">
      <w:pPr>
        <w:numPr>
          <w:ilvl w:val="1"/>
          <w:numId w:val="82"/>
        </w:numPr>
        <w:ind w:left="1134"/>
        <w:rPr>
          <w:rFonts w:asciiTheme="minorHAnsi" w:eastAsia="Times New Roman" w:hAnsiTheme="minorHAnsi" w:cstheme="minorHAnsi"/>
        </w:rPr>
      </w:pPr>
      <w:r w:rsidRPr="006456CD">
        <w:rPr>
          <w:rFonts w:asciiTheme="minorHAnsi" w:eastAsia="Times New Roman" w:hAnsiTheme="minorHAnsi" w:cstheme="minorHAnsi"/>
          <w:b/>
        </w:rPr>
        <w:t>Foreign Price</w:t>
      </w:r>
      <w:r w:rsidRPr="006456CD">
        <w:rPr>
          <w:rFonts w:asciiTheme="minorHAnsi" w:eastAsia="Times New Roman" w:hAnsiTheme="minorHAnsi" w:cstheme="minorHAnsi"/>
        </w:rPr>
        <w:t xml:space="preserve"> means the portion of the TOTAL price that is dependent on the Foreign Rate of Exchange (ROE).</w:t>
      </w:r>
    </w:p>
    <w:p w14:paraId="2D8A83ED" w14:textId="77777777" w:rsidR="00215938" w:rsidRDefault="00215938" w:rsidP="001901D9">
      <w:pPr>
        <w:numPr>
          <w:ilvl w:val="1"/>
          <w:numId w:val="82"/>
        </w:numPr>
        <w:ind w:left="1134"/>
        <w:rPr>
          <w:rFonts w:asciiTheme="minorHAnsi" w:eastAsia="Times New Roman" w:hAnsiTheme="minorHAnsi" w:cstheme="minorHAnsi"/>
        </w:rPr>
      </w:pPr>
      <w:r w:rsidRPr="006456CD">
        <w:rPr>
          <w:rFonts w:asciiTheme="minorHAnsi" w:eastAsia="Times New Roman" w:hAnsiTheme="minorHAnsi" w:cstheme="minorHAnsi"/>
          <w:b/>
        </w:rPr>
        <w:t>Exchange Rate</w:t>
      </w:r>
      <w:r w:rsidRPr="006456CD">
        <w:rPr>
          <w:rFonts w:asciiTheme="minorHAnsi" w:eastAsia="Times New Roman" w:hAnsiTheme="minorHAnsi" w:cstheme="minorHAnsi"/>
        </w:rPr>
        <w:t xml:space="preserve"> means the ROE (ZA Rand vs foreign currency) as determined at time of bid.</w:t>
      </w:r>
    </w:p>
    <w:p w14:paraId="724200F1" w14:textId="77777777" w:rsidR="006640BB" w:rsidRPr="006456CD" w:rsidRDefault="006640BB" w:rsidP="006456CD">
      <w:pPr>
        <w:ind w:left="1134"/>
        <w:rPr>
          <w:rFonts w:asciiTheme="minorHAnsi" w:eastAsia="Times New Roman" w:hAnsiTheme="minorHAnsi" w:cstheme="minorHAnsi"/>
        </w:rPr>
      </w:pPr>
    </w:p>
    <w:p w14:paraId="35F3F7B6" w14:textId="77777777" w:rsidR="00215938" w:rsidRPr="006456CD" w:rsidRDefault="00215938" w:rsidP="00215938">
      <w:pPr>
        <w:numPr>
          <w:ilvl w:val="0"/>
          <w:numId w:val="46"/>
        </w:numPr>
        <w:spacing w:line="240" w:lineRule="auto"/>
        <w:rPr>
          <w:rFonts w:asciiTheme="minorHAnsi" w:eastAsia="Times New Roman" w:hAnsiTheme="minorHAnsi" w:cstheme="minorHAnsi"/>
          <w:b/>
          <w:sz w:val="24"/>
          <w:szCs w:val="24"/>
        </w:rPr>
      </w:pPr>
      <w:r w:rsidRPr="006456CD">
        <w:rPr>
          <w:rFonts w:asciiTheme="minorHAnsi" w:eastAsia="Times New Roman" w:hAnsiTheme="minorHAnsi" w:cstheme="minorHAnsi"/>
          <w:b/>
          <w:sz w:val="24"/>
          <w:szCs w:val="24"/>
        </w:rPr>
        <w:t xml:space="preserve">BID EXCHANGE RATE CONDITIONS </w:t>
      </w:r>
    </w:p>
    <w:p w14:paraId="6B72C812" w14:textId="77777777" w:rsidR="00215938" w:rsidRPr="006456CD" w:rsidRDefault="00215938" w:rsidP="00215938">
      <w:pPr>
        <w:ind w:left="567"/>
        <w:rPr>
          <w:rFonts w:asciiTheme="minorHAnsi" w:eastAsia="Times New Roman" w:hAnsiTheme="minorHAnsi" w:cstheme="minorHAnsi"/>
        </w:rPr>
      </w:pPr>
      <w:r w:rsidRPr="006456CD">
        <w:rPr>
          <w:rFonts w:asciiTheme="minorHAnsi" w:eastAsia="Times New Roman" w:hAnsiTheme="minorHAnsi" w:cstheme="minorHAnsi"/>
        </w:rPr>
        <w:t>The bidders must use the exchange rate provided below to enable SITA to compare the prices provided by using the same exchange rate:</w:t>
      </w:r>
    </w:p>
    <w:p w14:paraId="2D725B44" w14:textId="77777777" w:rsidR="00215938" w:rsidRPr="002464B5" w:rsidRDefault="00215938" w:rsidP="002464B5">
      <w:pPr>
        <w:rPr>
          <w:rFonts w:asciiTheme="minorHAnsi" w:eastAsia="Times New Roman" w:hAnsiTheme="minorHAnsi" w:cstheme="minorHAnsi"/>
          <w:highlight w:val="lightGray"/>
        </w:rPr>
      </w:pPr>
      <w:bookmarkStart w:id="65" w:name="_Hlk144297519"/>
    </w:p>
    <w:tbl>
      <w:tblPr>
        <w:tblStyle w:val="TableGrid3"/>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2"/>
        <w:gridCol w:w="4814"/>
      </w:tblGrid>
      <w:tr w:rsidR="00215938" w:rsidRPr="002464B5" w14:paraId="368A7683" w14:textId="77777777" w:rsidTr="00534E4B">
        <w:tc>
          <w:tcPr>
            <w:tcW w:w="4252" w:type="dxa"/>
            <w:shd w:val="clear" w:color="auto" w:fill="C6D9F1" w:themeFill="text2" w:themeFillTint="33"/>
          </w:tcPr>
          <w:bookmarkEnd w:id="65"/>
          <w:p w14:paraId="17241BF1" w14:textId="77777777" w:rsidR="00215938" w:rsidRPr="002464B5" w:rsidRDefault="00215938" w:rsidP="00534E4B">
            <w:pPr>
              <w:rPr>
                <w:rFonts w:asciiTheme="minorHAnsi" w:hAnsiTheme="minorHAnsi" w:cstheme="minorHAnsi"/>
                <w:b/>
                <w:szCs w:val="24"/>
                <w:highlight w:val="lightGray"/>
              </w:rPr>
            </w:pPr>
            <w:r w:rsidRPr="006456CD">
              <w:rPr>
                <w:rFonts w:asciiTheme="minorHAnsi" w:hAnsiTheme="minorHAnsi" w:cstheme="minorHAnsi"/>
                <w:b/>
                <w:szCs w:val="24"/>
              </w:rPr>
              <w:t>Foreign currency</w:t>
            </w:r>
          </w:p>
        </w:tc>
        <w:tc>
          <w:tcPr>
            <w:tcW w:w="4814" w:type="dxa"/>
            <w:shd w:val="clear" w:color="auto" w:fill="C6D9F1" w:themeFill="text2" w:themeFillTint="33"/>
          </w:tcPr>
          <w:p w14:paraId="5F50B707" w14:textId="77777777" w:rsidR="00215938" w:rsidRPr="006456CD" w:rsidRDefault="00215938" w:rsidP="00534E4B">
            <w:pPr>
              <w:rPr>
                <w:rFonts w:asciiTheme="minorHAnsi" w:hAnsiTheme="minorHAnsi" w:cstheme="minorHAnsi"/>
                <w:b/>
                <w:szCs w:val="24"/>
              </w:rPr>
            </w:pPr>
            <w:r w:rsidRPr="006456CD">
              <w:rPr>
                <w:rFonts w:asciiTheme="minorHAnsi" w:hAnsiTheme="minorHAnsi" w:cstheme="minorHAnsi"/>
                <w:b/>
                <w:szCs w:val="24"/>
              </w:rPr>
              <w:t xml:space="preserve">South African Rand (ZAR) exchange rate </w:t>
            </w:r>
          </w:p>
        </w:tc>
      </w:tr>
      <w:tr w:rsidR="00215938" w:rsidRPr="002464B5" w14:paraId="00CC0BC6" w14:textId="77777777" w:rsidTr="00534E4B">
        <w:tc>
          <w:tcPr>
            <w:tcW w:w="4252" w:type="dxa"/>
            <w:shd w:val="clear" w:color="auto" w:fill="auto"/>
          </w:tcPr>
          <w:p w14:paraId="78F159CD" w14:textId="77777777" w:rsidR="00215938" w:rsidRPr="006456CD" w:rsidRDefault="00215938" w:rsidP="00534E4B">
            <w:pPr>
              <w:rPr>
                <w:rFonts w:asciiTheme="minorHAnsi" w:hAnsiTheme="minorHAnsi" w:cstheme="minorHAnsi"/>
                <w:szCs w:val="24"/>
              </w:rPr>
            </w:pPr>
            <w:r w:rsidRPr="006456CD">
              <w:rPr>
                <w:rFonts w:asciiTheme="minorHAnsi" w:hAnsiTheme="minorHAnsi" w:cstheme="minorHAnsi"/>
                <w:szCs w:val="24"/>
              </w:rPr>
              <w:t>1 US Dollar</w:t>
            </w:r>
          </w:p>
        </w:tc>
        <w:tc>
          <w:tcPr>
            <w:tcW w:w="481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E0F01FC" w14:textId="2443F9A1" w:rsidR="00215938" w:rsidRPr="00E51406" w:rsidRDefault="00215938" w:rsidP="00534E4B">
            <w:pPr>
              <w:jc w:val="center"/>
              <w:rPr>
                <w:rFonts w:asciiTheme="minorHAnsi" w:hAnsiTheme="minorHAnsi" w:cstheme="minorHAnsi"/>
                <w:color w:val="FF0000"/>
                <w:szCs w:val="24"/>
              </w:rPr>
            </w:pPr>
            <w:r w:rsidRPr="00E51406">
              <w:rPr>
                <w:rFonts w:asciiTheme="minorHAnsi" w:hAnsiTheme="minorHAnsi" w:cstheme="minorHAnsi"/>
                <w:color w:val="FF0000"/>
                <w:szCs w:val="24"/>
              </w:rPr>
              <w:t>R1</w:t>
            </w:r>
            <w:r w:rsidR="00B0500F" w:rsidRPr="00E51406">
              <w:rPr>
                <w:rFonts w:asciiTheme="minorHAnsi" w:hAnsiTheme="minorHAnsi" w:cstheme="minorHAnsi"/>
                <w:color w:val="FF0000"/>
                <w:szCs w:val="24"/>
              </w:rPr>
              <w:t>9,01</w:t>
            </w:r>
          </w:p>
        </w:tc>
      </w:tr>
      <w:tr w:rsidR="00215938" w:rsidRPr="002464B5" w14:paraId="36883214" w14:textId="77777777" w:rsidTr="00534E4B">
        <w:tc>
          <w:tcPr>
            <w:tcW w:w="4252" w:type="dxa"/>
            <w:shd w:val="clear" w:color="auto" w:fill="auto"/>
          </w:tcPr>
          <w:p w14:paraId="2EEC5BA2" w14:textId="77777777" w:rsidR="00215938" w:rsidRPr="006456CD" w:rsidRDefault="00215938" w:rsidP="00534E4B">
            <w:pPr>
              <w:rPr>
                <w:rFonts w:asciiTheme="minorHAnsi" w:hAnsiTheme="minorHAnsi" w:cstheme="minorHAnsi"/>
                <w:szCs w:val="24"/>
              </w:rPr>
            </w:pPr>
            <w:r w:rsidRPr="006456CD">
              <w:rPr>
                <w:rFonts w:asciiTheme="minorHAnsi" w:hAnsiTheme="minorHAnsi" w:cstheme="minorHAnsi"/>
                <w:szCs w:val="24"/>
              </w:rPr>
              <w:t>1 Euro</w:t>
            </w:r>
          </w:p>
        </w:tc>
        <w:tc>
          <w:tcPr>
            <w:tcW w:w="481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3C84323D" w14:textId="5ECC64B0" w:rsidR="00215938" w:rsidRPr="00E51406" w:rsidRDefault="00215938" w:rsidP="00534E4B">
            <w:pPr>
              <w:jc w:val="center"/>
              <w:rPr>
                <w:rFonts w:asciiTheme="minorHAnsi" w:hAnsiTheme="minorHAnsi" w:cstheme="minorHAnsi"/>
                <w:color w:val="FF0000"/>
                <w:szCs w:val="24"/>
              </w:rPr>
            </w:pPr>
            <w:r w:rsidRPr="00E51406">
              <w:rPr>
                <w:rFonts w:asciiTheme="minorHAnsi" w:hAnsiTheme="minorHAnsi" w:cstheme="minorHAnsi"/>
                <w:color w:val="FF0000"/>
                <w:szCs w:val="24"/>
              </w:rPr>
              <w:t>R</w:t>
            </w:r>
            <w:r w:rsidR="00B0500F" w:rsidRPr="00E51406">
              <w:rPr>
                <w:rFonts w:asciiTheme="minorHAnsi" w:hAnsiTheme="minorHAnsi" w:cstheme="minorHAnsi"/>
                <w:color w:val="FF0000"/>
                <w:szCs w:val="24"/>
              </w:rPr>
              <w:t>20,50</w:t>
            </w:r>
          </w:p>
        </w:tc>
      </w:tr>
      <w:tr w:rsidR="00215938" w:rsidRPr="00C17379" w14:paraId="028AF1EE" w14:textId="77777777" w:rsidTr="00534E4B">
        <w:tc>
          <w:tcPr>
            <w:tcW w:w="4252" w:type="dxa"/>
            <w:shd w:val="clear" w:color="auto" w:fill="auto"/>
          </w:tcPr>
          <w:p w14:paraId="21F5F83E" w14:textId="77777777" w:rsidR="00215938" w:rsidRPr="006456CD" w:rsidRDefault="00215938" w:rsidP="00534E4B">
            <w:pPr>
              <w:rPr>
                <w:rFonts w:asciiTheme="minorHAnsi" w:hAnsiTheme="minorHAnsi" w:cstheme="minorHAnsi"/>
                <w:szCs w:val="24"/>
              </w:rPr>
            </w:pPr>
            <w:r w:rsidRPr="006456CD">
              <w:rPr>
                <w:rFonts w:asciiTheme="minorHAnsi" w:hAnsiTheme="minorHAnsi" w:cstheme="minorHAnsi"/>
                <w:szCs w:val="24"/>
              </w:rPr>
              <w:t>1 Pound</w:t>
            </w:r>
          </w:p>
        </w:tc>
        <w:tc>
          <w:tcPr>
            <w:tcW w:w="481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441273B" w14:textId="623F8D8D" w:rsidR="00215938" w:rsidRPr="00E51406" w:rsidRDefault="00215938" w:rsidP="00534E4B">
            <w:pPr>
              <w:jc w:val="center"/>
              <w:rPr>
                <w:rFonts w:asciiTheme="minorHAnsi" w:hAnsiTheme="minorHAnsi" w:cstheme="minorHAnsi"/>
                <w:color w:val="FF0000"/>
                <w:szCs w:val="24"/>
              </w:rPr>
            </w:pPr>
            <w:r w:rsidRPr="00E51406">
              <w:rPr>
                <w:rFonts w:asciiTheme="minorHAnsi" w:hAnsiTheme="minorHAnsi" w:cstheme="minorHAnsi"/>
                <w:color w:val="FF0000"/>
                <w:szCs w:val="24"/>
              </w:rPr>
              <w:t>R</w:t>
            </w:r>
            <w:r w:rsidR="00B0500F" w:rsidRPr="00E51406">
              <w:rPr>
                <w:rFonts w:asciiTheme="minorHAnsi" w:hAnsiTheme="minorHAnsi" w:cstheme="minorHAnsi"/>
                <w:color w:val="FF0000"/>
                <w:szCs w:val="24"/>
              </w:rPr>
              <w:t>24,01</w:t>
            </w:r>
          </w:p>
        </w:tc>
      </w:tr>
    </w:tbl>
    <w:p w14:paraId="276FF5BA" w14:textId="77777777" w:rsidR="00215938" w:rsidRPr="006456CD" w:rsidRDefault="00215938" w:rsidP="00215938">
      <w:pPr>
        <w:spacing w:line="240" w:lineRule="auto"/>
        <w:ind w:left="567"/>
        <w:rPr>
          <w:rFonts w:asciiTheme="minorHAnsi" w:eastAsia="Times New Roman" w:hAnsiTheme="minorHAnsi" w:cstheme="minorHAnsi"/>
          <w:sz w:val="24"/>
          <w:szCs w:val="24"/>
        </w:rPr>
      </w:pPr>
    </w:p>
    <w:p w14:paraId="0D32B83E" w14:textId="77777777" w:rsidR="00215938" w:rsidRPr="006456CD" w:rsidRDefault="00215938" w:rsidP="00215938">
      <w:pPr>
        <w:ind w:left="567"/>
        <w:rPr>
          <w:rFonts w:asciiTheme="minorHAnsi" w:hAnsiTheme="minorHAnsi" w:cstheme="minorHAnsi"/>
          <w:b/>
        </w:rPr>
      </w:pPr>
      <w:r w:rsidRPr="006456CD">
        <w:rPr>
          <w:rFonts w:asciiTheme="minorHAnsi" w:hAnsiTheme="minorHAnsi" w:cstheme="minorHAnsi"/>
          <w:b/>
        </w:rPr>
        <w:t>Note (1):</w:t>
      </w:r>
    </w:p>
    <w:p w14:paraId="6DD2DA91" w14:textId="77777777" w:rsidR="00215938" w:rsidRPr="006456CD" w:rsidRDefault="00215938" w:rsidP="00215938">
      <w:pPr>
        <w:ind w:left="567"/>
        <w:rPr>
          <w:rFonts w:asciiTheme="minorHAnsi" w:hAnsiTheme="minorHAnsi" w:cstheme="minorHAnsi"/>
          <w:bCs/>
        </w:rPr>
      </w:pPr>
      <w:r w:rsidRPr="006456CD">
        <w:rPr>
          <w:rFonts w:asciiTheme="minorHAnsi" w:hAnsiTheme="minorHAnsi" w:cstheme="minorHAnsi"/>
          <w:bCs/>
        </w:rPr>
        <w:t>The ROE indicated above is to ensure a competitive bidding process.</w:t>
      </w:r>
    </w:p>
    <w:p w14:paraId="4D17E7C8" w14:textId="77777777" w:rsidR="00215938" w:rsidRPr="003203AE" w:rsidRDefault="00215938" w:rsidP="00215938">
      <w:pPr>
        <w:ind w:left="567"/>
        <w:rPr>
          <w:rFonts w:asciiTheme="minorHAnsi" w:hAnsiTheme="minorHAnsi" w:cstheme="minorHAnsi"/>
          <w:b/>
          <w:bCs/>
          <w:lang w:eastAsia="en-GB"/>
        </w:rPr>
      </w:pPr>
      <w:r w:rsidRPr="003203AE">
        <w:rPr>
          <w:rFonts w:asciiTheme="minorHAnsi" w:hAnsiTheme="minorHAnsi" w:cstheme="minorHAnsi"/>
          <w:b/>
          <w:bCs/>
          <w:lang w:eastAsia="en-GB"/>
        </w:rPr>
        <w:t>Note (2):</w:t>
      </w:r>
    </w:p>
    <w:p w14:paraId="6028C018" w14:textId="05093941" w:rsidR="000F1E66" w:rsidRPr="00E51406" w:rsidRDefault="00343065" w:rsidP="006456CD">
      <w:pPr>
        <w:ind w:left="567"/>
        <w:rPr>
          <w:rFonts w:asciiTheme="minorHAnsi" w:hAnsiTheme="minorHAnsi" w:cstheme="minorHAnsi"/>
          <w:b/>
          <w:bCs/>
          <w:lang w:eastAsia="en-GB"/>
        </w:rPr>
      </w:pPr>
      <w:r w:rsidRPr="00E51406">
        <w:rPr>
          <w:rFonts w:asciiTheme="minorHAnsi" w:hAnsiTheme="minorHAnsi" w:cstheme="minorHAnsi"/>
          <w:b/>
          <w:bCs/>
          <w:lang w:eastAsia="en-GB"/>
        </w:rPr>
        <w:t xml:space="preserve">The ROE stated above will apply for this tender and Bidder need to </w:t>
      </w:r>
      <w:r w:rsidR="000F1E66" w:rsidRPr="00E51406">
        <w:rPr>
          <w:rFonts w:asciiTheme="minorHAnsi" w:hAnsiTheme="minorHAnsi" w:cstheme="minorHAnsi"/>
          <w:b/>
          <w:bCs/>
          <w:lang w:eastAsia="en-GB"/>
        </w:rPr>
        <w:t>indicate the foreign content which will be subjected to ROE fluctuation.</w:t>
      </w:r>
    </w:p>
    <w:p w14:paraId="165E5481" w14:textId="77777777" w:rsidR="000F1E66" w:rsidRPr="00E51406" w:rsidRDefault="000F1E66" w:rsidP="006456CD">
      <w:pPr>
        <w:ind w:left="567"/>
        <w:rPr>
          <w:rFonts w:asciiTheme="minorHAnsi" w:hAnsiTheme="minorHAnsi" w:cstheme="minorHAnsi"/>
          <w:b/>
          <w:bCs/>
          <w:lang w:eastAsia="en-GB"/>
        </w:rPr>
      </w:pPr>
      <w:r w:rsidRPr="00E51406">
        <w:rPr>
          <w:rFonts w:asciiTheme="minorHAnsi" w:hAnsiTheme="minorHAnsi" w:cstheme="minorHAnsi"/>
          <w:b/>
          <w:bCs/>
          <w:lang w:eastAsia="en-GB"/>
        </w:rPr>
        <w:t>ROE fluctuation will only be applied to the specific foreign component.</w:t>
      </w:r>
    </w:p>
    <w:p w14:paraId="3BDC8F09" w14:textId="77777777" w:rsidR="00215938" w:rsidRPr="00E51406" w:rsidRDefault="000F1E66" w:rsidP="006456CD">
      <w:pPr>
        <w:ind w:left="567"/>
        <w:rPr>
          <w:rFonts w:asciiTheme="minorHAnsi" w:hAnsiTheme="minorHAnsi" w:cstheme="minorHAnsi"/>
          <w:b/>
          <w:bCs/>
          <w:lang w:eastAsia="en-GB"/>
        </w:rPr>
      </w:pPr>
      <w:r w:rsidRPr="00E51406">
        <w:rPr>
          <w:rFonts w:asciiTheme="minorHAnsi" w:hAnsiTheme="minorHAnsi" w:cstheme="minorHAnsi"/>
          <w:b/>
          <w:bCs/>
          <w:lang w:eastAsia="en-GB"/>
        </w:rPr>
        <w:t>The details will be negotiated during the contracting phase</w:t>
      </w:r>
      <w:r w:rsidR="00343065" w:rsidRPr="00E51406">
        <w:rPr>
          <w:rFonts w:asciiTheme="minorHAnsi" w:hAnsiTheme="minorHAnsi" w:cstheme="minorHAnsi"/>
          <w:b/>
          <w:bCs/>
          <w:lang w:eastAsia="en-GB"/>
        </w:rPr>
        <w:t>.</w:t>
      </w:r>
    </w:p>
    <w:p w14:paraId="176832A0" w14:textId="77777777" w:rsidR="005F5C03" w:rsidRPr="001C1EF0" w:rsidRDefault="005F5C03" w:rsidP="00655626">
      <w:pPr>
        <w:keepNext/>
        <w:numPr>
          <w:ilvl w:val="2"/>
          <w:numId w:val="50"/>
        </w:numPr>
        <w:spacing w:before="240" w:line="240" w:lineRule="auto"/>
        <w:jc w:val="left"/>
        <w:outlineLvl w:val="1"/>
        <w:rPr>
          <w:rFonts w:asciiTheme="minorHAnsi" w:eastAsiaTheme="majorEastAsia" w:hAnsiTheme="minorHAnsi" w:cstheme="minorHAnsi"/>
          <w:b/>
          <w:color w:val="0E1B8D"/>
          <w:sz w:val="28"/>
          <w:szCs w:val="26"/>
        </w:rPr>
      </w:pPr>
      <w:bookmarkStart w:id="66" w:name="_Toc144289819"/>
      <w:r w:rsidRPr="001C1EF0">
        <w:rPr>
          <w:rFonts w:asciiTheme="minorHAnsi" w:eastAsiaTheme="majorEastAsia" w:hAnsiTheme="minorHAnsi" w:cstheme="minorHAnsi"/>
          <w:b/>
          <w:color w:val="0E1B8D"/>
          <w:sz w:val="28"/>
          <w:szCs w:val="26"/>
        </w:rPr>
        <w:lastRenderedPageBreak/>
        <w:t>Declaration of Acceptance</w:t>
      </w:r>
      <w:bookmarkEnd w:id="66"/>
    </w:p>
    <w:tbl>
      <w:tblPr>
        <w:tblStyle w:val="TableGrid3"/>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5F5C03" w:rsidRPr="00C17379" w14:paraId="681D2E2D" w14:textId="77777777" w:rsidTr="005F5C03">
        <w:trPr>
          <w:tblHeader/>
        </w:trPr>
        <w:tc>
          <w:tcPr>
            <w:tcW w:w="3339" w:type="pct"/>
            <w:shd w:val="clear" w:color="auto" w:fill="C6D9F1" w:themeFill="text2" w:themeFillTint="33"/>
          </w:tcPr>
          <w:p w14:paraId="136ADC40" w14:textId="77777777" w:rsidR="005F5C03" w:rsidRPr="00C17379" w:rsidRDefault="005F5C03" w:rsidP="005F5C03">
            <w:pPr>
              <w:rPr>
                <w:rFonts w:asciiTheme="minorHAnsi" w:hAnsiTheme="minorHAnsi" w:cstheme="minorHAnsi"/>
                <w:b/>
              </w:rPr>
            </w:pPr>
          </w:p>
        </w:tc>
        <w:tc>
          <w:tcPr>
            <w:tcW w:w="764" w:type="pct"/>
            <w:shd w:val="clear" w:color="auto" w:fill="C6D9F1" w:themeFill="text2" w:themeFillTint="33"/>
          </w:tcPr>
          <w:p w14:paraId="0590389A" w14:textId="77777777" w:rsidR="005F5C03" w:rsidRPr="00C17379" w:rsidRDefault="005F5C03" w:rsidP="005F5C03">
            <w:pPr>
              <w:jc w:val="center"/>
              <w:rPr>
                <w:rFonts w:asciiTheme="minorHAnsi" w:hAnsiTheme="minorHAnsi" w:cstheme="minorHAnsi"/>
                <w:b/>
              </w:rPr>
            </w:pPr>
            <w:r w:rsidRPr="00C17379">
              <w:rPr>
                <w:rFonts w:asciiTheme="minorHAnsi" w:hAnsiTheme="minorHAnsi" w:cstheme="minorHAnsi"/>
                <w:b/>
              </w:rPr>
              <w:t>ACCEPT ALL</w:t>
            </w:r>
          </w:p>
        </w:tc>
        <w:tc>
          <w:tcPr>
            <w:tcW w:w="897" w:type="pct"/>
            <w:shd w:val="clear" w:color="auto" w:fill="C6D9F1" w:themeFill="text2" w:themeFillTint="33"/>
          </w:tcPr>
          <w:p w14:paraId="08D82C03" w14:textId="77777777" w:rsidR="005F5C03" w:rsidRPr="00C17379" w:rsidRDefault="005F5C03" w:rsidP="005F5C03">
            <w:pPr>
              <w:jc w:val="center"/>
              <w:rPr>
                <w:rFonts w:asciiTheme="minorHAnsi" w:hAnsiTheme="minorHAnsi" w:cstheme="minorHAnsi"/>
                <w:b/>
              </w:rPr>
            </w:pPr>
            <w:r w:rsidRPr="00C17379">
              <w:rPr>
                <w:rFonts w:asciiTheme="minorHAnsi" w:hAnsiTheme="minorHAnsi" w:cstheme="minorHAnsi"/>
                <w:b/>
              </w:rPr>
              <w:t>DO NOT ACCEPT ALL</w:t>
            </w:r>
          </w:p>
        </w:tc>
      </w:tr>
      <w:tr w:rsidR="005F5C03" w:rsidRPr="00C17379" w14:paraId="5948C595" w14:textId="77777777" w:rsidTr="005F5C03">
        <w:tc>
          <w:tcPr>
            <w:tcW w:w="3339" w:type="pct"/>
          </w:tcPr>
          <w:p w14:paraId="4281724D" w14:textId="77777777" w:rsidR="005F5C03" w:rsidRPr="00422D16" w:rsidRDefault="005F5C03" w:rsidP="00655626">
            <w:pPr>
              <w:numPr>
                <w:ilvl w:val="0"/>
                <w:numId w:val="24"/>
              </w:numPr>
              <w:spacing w:after="120"/>
              <w:jc w:val="left"/>
              <w:rPr>
                <w:rFonts w:asciiTheme="minorHAnsi" w:eastAsia="Times New Roman" w:hAnsiTheme="minorHAnsi" w:cstheme="minorHAnsi"/>
              </w:rPr>
            </w:pPr>
            <w:r w:rsidRPr="00C17379">
              <w:rPr>
                <w:rFonts w:asciiTheme="minorHAnsi" w:eastAsia="Times New Roman" w:hAnsiTheme="minorHAnsi" w:cstheme="minorHAnsi"/>
              </w:rPr>
              <w:t xml:space="preserve">The bidder declares to ACCEPT ALL the Costing and Pricing conditions as </w:t>
            </w:r>
            <w:r w:rsidRPr="00422D16">
              <w:rPr>
                <w:rFonts w:asciiTheme="minorHAnsi" w:eastAsia="Times New Roman" w:hAnsiTheme="minorHAnsi" w:cstheme="minorHAnsi"/>
              </w:rPr>
              <w:t xml:space="preserve">specified in </w:t>
            </w:r>
            <w:r w:rsidRPr="00422D16">
              <w:rPr>
                <w:rFonts w:asciiTheme="minorHAnsi" w:eastAsia="Times New Roman" w:hAnsiTheme="minorHAnsi" w:cstheme="minorHAnsi"/>
                <w:b/>
                <w:bCs/>
              </w:rPr>
              <w:t xml:space="preserve">par </w:t>
            </w:r>
            <w:r w:rsidR="00A61035" w:rsidRPr="00422D16">
              <w:rPr>
                <w:rFonts w:asciiTheme="minorHAnsi" w:eastAsia="Times New Roman" w:hAnsiTheme="minorHAnsi" w:cstheme="minorHAnsi"/>
                <w:b/>
                <w:bCs/>
              </w:rPr>
              <w:t xml:space="preserve">5.4.1 and </w:t>
            </w:r>
            <w:r w:rsidRPr="00422D16">
              <w:rPr>
                <w:rFonts w:asciiTheme="minorHAnsi" w:eastAsia="Times New Roman" w:hAnsiTheme="minorHAnsi" w:cstheme="minorHAnsi"/>
                <w:b/>
                <w:bCs/>
              </w:rPr>
              <w:t xml:space="preserve">5.4.2 </w:t>
            </w:r>
            <w:r w:rsidRPr="00422D16">
              <w:rPr>
                <w:rFonts w:asciiTheme="minorHAnsi" w:eastAsia="Times New Roman" w:hAnsiTheme="minorHAnsi" w:cstheme="minorHAnsi"/>
              </w:rPr>
              <w:t>above by indicating with an “X” in the “ACCEPT ALL” column, or</w:t>
            </w:r>
          </w:p>
          <w:p w14:paraId="7B0ADAC5" w14:textId="77777777" w:rsidR="005F5C03" w:rsidRPr="00C17379" w:rsidRDefault="005F5C03" w:rsidP="00655626">
            <w:pPr>
              <w:numPr>
                <w:ilvl w:val="0"/>
                <w:numId w:val="24"/>
              </w:numPr>
              <w:spacing w:after="120"/>
              <w:jc w:val="left"/>
              <w:rPr>
                <w:rFonts w:asciiTheme="minorHAnsi" w:eastAsia="Times New Roman" w:hAnsiTheme="minorHAnsi" w:cstheme="minorHAnsi"/>
              </w:rPr>
            </w:pPr>
            <w:r w:rsidRPr="00422D16">
              <w:rPr>
                <w:rFonts w:asciiTheme="minorHAnsi" w:eastAsia="Times New Roman" w:hAnsiTheme="minorHAnsi" w:cstheme="minorHAnsi"/>
              </w:rPr>
              <w:t xml:space="preserve">The bidder declares to NOT ACCEPT ALL the Costing and Pricing Conditions as specified in </w:t>
            </w:r>
            <w:r w:rsidRPr="00422D16">
              <w:rPr>
                <w:rFonts w:asciiTheme="minorHAnsi" w:eastAsia="Times New Roman" w:hAnsiTheme="minorHAnsi" w:cstheme="minorHAnsi"/>
                <w:b/>
                <w:bCs/>
              </w:rPr>
              <w:t xml:space="preserve">par </w:t>
            </w:r>
            <w:r w:rsidR="00A61035" w:rsidRPr="00422D16">
              <w:rPr>
                <w:rFonts w:asciiTheme="minorHAnsi" w:eastAsia="Times New Roman" w:hAnsiTheme="minorHAnsi" w:cstheme="minorHAnsi"/>
                <w:b/>
                <w:bCs/>
              </w:rPr>
              <w:t xml:space="preserve">5.4.1 and </w:t>
            </w:r>
            <w:r w:rsidRPr="00422D16">
              <w:rPr>
                <w:rFonts w:asciiTheme="minorHAnsi" w:eastAsia="Times New Roman" w:hAnsiTheme="minorHAnsi" w:cstheme="minorHAnsi"/>
                <w:b/>
                <w:bCs/>
              </w:rPr>
              <w:t>5.4.2</w:t>
            </w:r>
            <w:r w:rsidRPr="00422D16">
              <w:rPr>
                <w:rFonts w:asciiTheme="minorHAnsi" w:eastAsia="Times New Roman" w:hAnsiTheme="minorHAnsi" w:cstheme="minorHAnsi"/>
              </w:rPr>
              <w:t xml:space="preserve"> above</w:t>
            </w:r>
            <w:r w:rsidRPr="00C17379">
              <w:rPr>
                <w:rFonts w:asciiTheme="minorHAnsi" w:eastAsia="Times New Roman" w:hAnsiTheme="minorHAnsi" w:cstheme="minorHAnsi"/>
              </w:rPr>
              <w:t xml:space="preserve"> by - </w:t>
            </w:r>
          </w:p>
          <w:p w14:paraId="6A77BFDC" w14:textId="77777777" w:rsidR="005F5C03" w:rsidRPr="00C17379" w:rsidRDefault="005F5C03" w:rsidP="00655626">
            <w:pPr>
              <w:numPr>
                <w:ilvl w:val="1"/>
                <w:numId w:val="47"/>
              </w:numPr>
              <w:spacing w:after="120"/>
              <w:ind w:left="993"/>
              <w:jc w:val="left"/>
              <w:rPr>
                <w:rFonts w:asciiTheme="minorHAnsi" w:eastAsia="Times New Roman" w:hAnsiTheme="minorHAnsi" w:cstheme="minorHAnsi"/>
              </w:rPr>
            </w:pPr>
            <w:r w:rsidRPr="00C17379">
              <w:rPr>
                <w:rFonts w:asciiTheme="minorHAnsi" w:eastAsia="Times New Roman" w:hAnsiTheme="minorHAnsi" w:cstheme="minorHAnsi"/>
              </w:rPr>
              <w:t>Indicating with an “X” in the “DO NOT ACCEPT ALL” column, and;</w:t>
            </w:r>
          </w:p>
          <w:p w14:paraId="0F084459" w14:textId="77777777" w:rsidR="005F5C03" w:rsidRPr="00C17379" w:rsidRDefault="005F5C03" w:rsidP="00655626">
            <w:pPr>
              <w:numPr>
                <w:ilvl w:val="1"/>
                <w:numId w:val="47"/>
              </w:numPr>
              <w:spacing w:after="120"/>
              <w:ind w:left="993"/>
              <w:jc w:val="left"/>
              <w:rPr>
                <w:rFonts w:asciiTheme="minorHAnsi" w:eastAsia="Times New Roman" w:hAnsiTheme="minorHAnsi" w:cstheme="minorHAnsi"/>
              </w:rPr>
            </w:pPr>
            <w:r w:rsidRPr="00C17379">
              <w:rPr>
                <w:rFonts w:asciiTheme="minorHAnsi" w:eastAsia="Times New Roman" w:hAnsiTheme="minorHAnsi" w:cstheme="minorHAnsi"/>
              </w:rPr>
              <w:t xml:space="preserve">Provide reason and proposal for each of the condition not accepted. </w:t>
            </w:r>
          </w:p>
        </w:tc>
        <w:tc>
          <w:tcPr>
            <w:tcW w:w="764" w:type="pct"/>
          </w:tcPr>
          <w:p w14:paraId="4B32D39D" w14:textId="77777777" w:rsidR="005F5C03" w:rsidRPr="00C17379" w:rsidRDefault="005F5C03" w:rsidP="005F5C03">
            <w:pPr>
              <w:jc w:val="center"/>
              <w:rPr>
                <w:rFonts w:asciiTheme="minorHAnsi" w:hAnsiTheme="minorHAnsi" w:cstheme="minorHAnsi"/>
              </w:rPr>
            </w:pPr>
          </w:p>
        </w:tc>
        <w:tc>
          <w:tcPr>
            <w:tcW w:w="897" w:type="pct"/>
          </w:tcPr>
          <w:p w14:paraId="77ECFA3C" w14:textId="77777777" w:rsidR="005F5C03" w:rsidRPr="00C17379" w:rsidRDefault="005F5C03" w:rsidP="005F5C03">
            <w:pPr>
              <w:jc w:val="center"/>
              <w:rPr>
                <w:rFonts w:asciiTheme="minorHAnsi" w:hAnsiTheme="minorHAnsi" w:cstheme="minorHAnsi"/>
              </w:rPr>
            </w:pPr>
          </w:p>
        </w:tc>
      </w:tr>
      <w:tr w:rsidR="005F5C03" w:rsidRPr="00C17379" w14:paraId="37212E69" w14:textId="77777777" w:rsidTr="005F5C03">
        <w:tc>
          <w:tcPr>
            <w:tcW w:w="5000" w:type="pct"/>
            <w:gridSpan w:val="3"/>
          </w:tcPr>
          <w:p w14:paraId="57D0D3A6" w14:textId="77777777" w:rsidR="005F5C03" w:rsidRPr="00C17379" w:rsidRDefault="005F5C03" w:rsidP="005F5C03">
            <w:pPr>
              <w:rPr>
                <w:rFonts w:asciiTheme="minorHAnsi" w:hAnsiTheme="minorHAnsi" w:cstheme="minorHAnsi"/>
                <w:b/>
              </w:rPr>
            </w:pPr>
            <w:r w:rsidRPr="00C17379">
              <w:rPr>
                <w:rFonts w:asciiTheme="minorHAnsi" w:hAnsiTheme="minorHAnsi" w:cstheme="minorHAnsi"/>
                <w:b/>
              </w:rPr>
              <w:t>Comments by bidder:</w:t>
            </w:r>
          </w:p>
          <w:p w14:paraId="01545E13" w14:textId="77777777" w:rsidR="005F5C03" w:rsidRPr="00C17379" w:rsidRDefault="005F5C03" w:rsidP="005F5C03">
            <w:pPr>
              <w:rPr>
                <w:rFonts w:asciiTheme="minorHAnsi" w:hAnsiTheme="minorHAnsi" w:cstheme="minorHAnsi"/>
              </w:rPr>
            </w:pPr>
            <w:r w:rsidRPr="00C17379">
              <w:rPr>
                <w:rFonts w:asciiTheme="minorHAnsi" w:hAnsiTheme="minorHAnsi" w:cstheme="minorHAnsi"/>
              </w:rPr>
              <w:t>Provide the condition reference, the reasons for not accepting the condition.</w:t>
            </w:r>
          </w:p>
          <w:p w14:paraId="1CA9BF6B" w14:textId="77777777" w:rsidR="005F5C03" w:rsidRPr="00C17379" w:rsidRDefault="005F5C03" w:rsidP="005F5C03">
            <w:pPr>
              <w:rPr>
                <w:rFonts w:asciiTheme="minorHAnsi" w:hAnsiTheme="minorHAnsi" w:cstheme="minorHAnsi"/>
                <w:b/>
              </w:rPr>
            </w:pPr>
          </w:p>
        </w:tc>
      </w:tr>
    </w:tbl>
    <w:p w14:paraId="3471D2DC" w14:textId="77777777" w:rsidR="00E51406" w:rsidRPr="001C1EF0" w:rsidRDefault="00E51406" w:rsidP="005F5C03">
      <w:pPr>
        <w:rPr>
          <w:rFonts w:asciiTheme="minorHAnsi" w:hAnsiTheme="minorHAnsi" w:cstheme="minorHAnsi"/>
        </w:rPr>
      </w:pPr>
    </w:p>
    <w:p w14:paraId="4A643EF6" w14:textId="77777777" w:rsidR="005F5C03" w:rsidRPr="00422D16" w:rsidRDefault="005F5C03" w:rsidP="005F5C03">
      <w:pPr>
        <w:keepNext/>
        <w:numPr>
          <w:ilvl w:val="1"/>
          <w:numId w:val="2"/>
        </w:numPr>
        <w:spacing w:before="120" w:line="240" w:lineRule="auto"/>
        <w:ind w:left="567"/>
        <w:jc w:val="left"/>
        <w:outlineLvl w:val="1"/>
        <w:rPr>
          <w:rFonts w:asciiTheme="minorHAnsi" w:eastAsiaTheme="majorEastAsia" w:hAnsiTheme="minorHAnsi" w:cstheme="minorHAnsi"/>
          <w:b/>
          <w:color w:val="0E1B8D"/>
          <w:sz w:val="28"/>
          <w:szCs w:val="26"/>
        </w:rPr>
      </w:pPr>
      <w:bookmarkStart w:id="67" w:name="_Toc126513532"/>
      <w:bookmarkStart w:id="68" w:name="_Toc127716792"/>
      <w:bookmarkStart w:id="69" w:name="_Toc131413432"/>
      <w:bookmarkStart w:id="70" w:name="_Toc137500762"/>
      <w:bookmarkStart w:id="71" w:name="_Toc144289820"/>
      <w:r w:rsidRPr="00422D16">
        <w:rPr>
          <w:rFonts w:asciiTheme="minorHAnsi" w:eastAsiaTheme="majorEastAsia" w:hAnsiTheme="minorHAnsi" w:cstheme="minorHAnsi"/>
          <w:b/>
          <w:color w:val="0E1B8D"/>
          <w:sz w:val="28"/>
          <w:szCs w:val="26"/>
        </w:rPr>
        <w:t>PREFERENCE REQUIREMENTS</w:t>
      </w:r>
      <w:bookmarkEnd w:id="67"/>
      <w:bookmarkEnd w:id="68"/>
      <w:bookmarkEnd w:id="69"/>
      <w:bookmarkEnd w:id="70"/>
      <w:bookmarkEnd w:id="71"/>
    </w:p>
    <w:p w14:paraId="02D04740" w14:textId="77777777" w:rsidR="005F5C03" w:rsidRPr="00422D16" w:rsidRDefault="004E3A64" w:rsidP="005F5C03">
      <w:pPr>
        <w:keepNext/>
        <w:keepLines/>
        <w:spacing w:before="240"/>
        <w:outlineLvl w:val="0"/>
        <w:rPr>
          <w:rFonts w:asciiTheme="minorHAnsi" w:eastAsiaTheme="majorEastAsia" w:hAnsiTheme="minorHAnsi" w:cstheme="minorHAnsi"/>
          <w:b/>
          <w:bCs/>
          <w:color w:val="002060"/>
          <w:sz w:val="24"/>
          <w:szCs w:val="24"/>
        </w:rPr>
      </w:pPr>
      <w:bookmarkStart w:id="72" w:name="_Toc126513533"/>
      <w:bookmarkStart w:id="73" w:name="_Toc127716793"/>
      <w:r w:rsidRPr="00422D16">
        <w:rPr>
          <w:rFonts w:asciiTheme="minorHAnsi" w:eastAsiaTheme="majorEastAsia" w:hAnsiTheme="minorHAnsi" w:cstheme="minorHAnsi"/>
          <w:b/>
          <w:bCs/>
          <w:color w:val="002060"/>
          <w:sz w:val="24"/>
          <w:szCs w:val="24"/>
        </w:rPr>
        <w:t>5.5.1</w:t>
      </w:r>
      <w:r w:rsidRPr="00422D16">
        <w:rPr>
          <w:rFonts w:asciiTheme="minorHAnsi" w:eastAsiaTheme="majorEastAsia" w:hAnsiTheme="minorHAnsi" w:cstheme="minorHAnsi"/>
          <w:b/>
          <w:bCs/>
          <w:color w:val="002060"/>
          <w:sz w:val="24"/>
          <w:szCs w:val="24"/>
        </w:rPr>
        <w:tab/>
      </w:r>
      <w:r w:rsidR="005F5C03" w:rsidRPr="00422D16">
        <w:rPr>
          <w:rFonts w:asciiTheme="minorHAnsi" w:eastAsiaTheme="majorEastAsia" w:hAnsiTheme="minorHAnsi" w:cstheme="minorHAnsi"/>
          <w:b/>
          <w:bCs/>
          <w:color w:val="002060"/>
          <w:sz w:val="24"/>
          <w:szCs w:val="24"/>
        </w:rPr>
        <w:t>INSTRUCTION AND POINT ALLOCATION</w:t>
      </w:r>
      <w:bookmarkEnd w:id="72"/>
      <w:bookmarkEnd w:id="73"/>
    </w:p>
    <w:p w14:paraId="0B4A1A9A" w14:textId="77777777" w:rsidR="005F5C03" w:rsidRPr="00180E41" w:rsidRDefault="005F5C03" w:rsidP="00655626">
      <w:pPr>
        <w:numPr>
          <w:ilvl w:val="0"/>
          <w:numId w:val="54"/>
        </w:numPr>
        <w:tabs>
          <w:tab w:val="left" w:pos="567"/>
        </w:tabs>
        <w:rPr>
          <w:rFonts w:asciiTheme="minorHAnsi" w:hAnsiTheme="minorHAnsi" w:cstheme="minorHAnsi"/>
          <w:b/>
          <w:bCs/>
        </w:rPr>
      </w:pPr>
      <w:r w:rsidRPr="00180E41">
        <w:rPr>
          <w:rFonts w:asciiTheme="minorHAnsi" w:hAnsiTheme="minorHAnsi" w:cstheme="minorHAnsi"/>
          <w:b/>
          <w:bCs/>
        </w:rPr>
        <w:t xml:space="preserve">The bidder must complete in full all the PREFERENCE requirements. </w:t>
      </w:r>
    </w:p>
    <w:p w14:paraId="34EB29D7" w14:textId="77777777" w:rsidR="005F5C03" w:rsidRPr="00180E41" w:rsidRDefault="005F5C03" w:rsidP="00655626">
      <w:pPr>
        <w:numPr>
          <w:ilvl w:val="0"/>
          <w:numId w:val="54"/>
        </w:numPr>
        <w:tabs>
          <w:tab w:val="left" w:pos="567"/>
        </w:tabs>
        <w:rPr>
          <w:rFonts w:asciiTheme="minorHAnsi" w:hAnsiTheme="minorHAnsi" w:cstheme="minorHAnsi"/>
        </w:rPr>
      </w:pPr>
      <w:r w:rsidRPr="00180E41">
        <w:rPr>
          <w:rFonts w:asciiTheme="minorHAnsi" w:hAnsiTheme="minorHAnsi" w:cstheme="minorHAnsi"/>
          <w:b/>
          <w:bCs/>
        </w:rPr>
        <w:t xml:space="preserve">Allocation of points per requirements: </w:t>
      </w:r>
      <w:r w:rsidRPr="00180E41">
        <w:rPr>
          <w:rFonts w:asciiTheme="minorHAnsi" w:hAnsiTheme="minorHAnsi" w:cstheme="minorHAnsi"/>
        </w:rPr>
        <w:t xml:space="preserve">The points allocation of bidders’ responses to the requirements will be determined by the completeness, relevance and accuracy of substantiating evidence. </w:t>
      </w:r>
    </w:p>
    <w:p w14:paraId="3CB0E7CD" w14:textId="77777777" w:rsidR="000109EB" w:rsidRPr="006456CD" w:rsidRDefault="000109EB" w:rsidP="002464B5">
      <w:pPr>
        <w:numPr>
          <w:ilvl w:val="0"/>
          <w:numId w:val="54"/>
        </w:numPr>
        <w:spacing w:after="0" w:line="240" w:lineRule="auto"/>
        <w:rPr>
          <w:rFonts w:asciiTheme="minorHAnsi" w:eastAsia="Times New Roman" w:hAnsiTheme="minorHAnsi" w:cstheme="minorHAnsi"/>
          <w:b/>
          <w:bCs/>
        </w:rPr>
      </w:pPr>
      <w:r w:rsidRPr="006456CD">
        <w:rPr>
          <w:rFonts w:asciiTheme="minorHAnsi" w:eastAsia="Times New Roman" w:hAnsiTheme="minorHAnsi" w:cstheme="minorHAnsi"/>
          <w:b/>
          <w:bCs/>
        </w:rPr>
        <w:t>Points will be allocated for each PREFERENCE requirement as per the criteria set in tables 11A, or 11B, based on the offer submitted by the Bidder.</w:t>
      </w:r>
    </w:p>
    <w:p w14:paraId="69B971BC" w14:textId="77777777" w:rsidR="005F5C03" w:rsidRPr="00180E41" w:rsidRDefault="005F5C03" w:rsidP="00655626">
      <w:pPr>
        <w:numPr>
          <w:ilvl w:val="0"/>
          <w:numId w:val="54"/>
        </w:numPr>
        <w:tabs>
          <w:tab w:val="left" w:pos="567"/>
        </w:tabs>
        <w:rPr>
          <w:rFonts w:asciiTheme="minorHAnsi" w:hAnsiTheme="minorHAnsi" w:cstheme="minorHAnsi"/>
        </w:rPr>
      </w:pPr>
      <w:r w:rsidRPr="00180E41">
        <w:rPr>
          <w:rFonts w:asciiTheme="minorHAnsi" w:hAnsiTheme="minorHAnsi" w:cstheme="minorHAnsi"/>
          <w:b/>
          <w:bCs/>
        </w:rPr>
        <w:t>The bidder must provide a unique reference number</w:t>
      </w:r>
      <w:r w:rsidRPr="00180E41">
        <w:rPr>
          <w:rFonts w:asciiTheme="minorHAnsi" w:hAnsiTheme="minorHAnsi" w:cstheme="minorHAnsi"/>
        </w:rPr>
        <w:t xml:space="preserve"> (e.g. binder/folio, chapter, section, page) to locate substantiating evidence in the bid response. During evaluation, </w:t>
      </w:r>
      <w:r w:rsidR="006D70A6" w:rsidRPr="00180E41">
        <w:rPr>
          <w:rFonts w:asciiTheme="minorHAnsi" w:hAnsiTheme="minorHAnsi" w:cstheme="minorHAnsi"/>
        </w:rPr>
        <w:t>SITA</w:t>
      </w:r>
      <w:r w:rsidR="00492ABC" w:rsidRPr="00180E41">
        <w:rPr>
          <w:rFonts w:asciiTheme="minorHAnsi" w:hAnsiTheme="minorHAnsi" w:cstheme="minorHAnsi"/>
        </w:rPr>
        <w:t xml:space="preserve"> reserves</w:t>
      </w:r>
      <w:r w:rsidRPr="00180E41">
        <w:rPr>
          <w:rFonts w:asciiTheme="minorHAnsi" w:hAnsiTheme="minorHAnsi" w:cstheme="minorHAnsi"/>
        </w:rPr>
        <w:t xml:space="preserve"> the right to treat substantiation evidence that cannot be located in the bid response, as “NOT COMPLY”. The evidence needs to be attached to </w:t>
      </w:r>
      <w:r w:rsidRPr="00180E41">
        <w:rPr>
          <w:rFonts w:asciiTheme="minorHAnsi" w:hAnsiTheme="minorHAnsi" w:cstheme="minorHAnsi"/>
          <w:b/>
          <w:bCs/>
        </w:rPr>
        <w:t>ANNEX A</w:t>
      </w:r>
      <w:r w:rsidRPr="00180E41">
        <w:rPr>
          <w:rFonts w:asciiTheme="minorHAnsi" w:hAnsiTheme="minorHAnsi" w:cstheme="minorHAnsi"/>
        </w:rPr>
        <w:t>.</w:t>
      </w:r>
    </w:p>
    <w:p w14:paraId="0A4D1BC2" w14:textId="77777777" w:rsidR="005F5C03" w:rsidRPr="00180E41" w:rsidRDefault="005F5C03" w:rsidP="00655626">
      <w:pPr>
        <w:numPr>
          <w:ilvl w:val="0"/>
          <w:numId w:val="54"/>
        </w:numPr>
        <w:tabs>
          <w:tab w:val="left" w:pos="567"/>
        </w:tabs>
        <w:rPr>
          <w:rFonts w:asciiTheme="minorHAnsi" w:hAnsiTheme="minorHAnsi" w:cstheme="minorHAnsi"/>
          <w:b/>
          <w:bCs/>
        </w:rPr>
      </w:pPr>
      <w:r w:rsidRPr="00180E41">
        <w:rPr>
          <w:rFonts w:asciiTheme="minorHAnsi" w:hAnsiTheme="minorHAnsi" w:cstheme="minorHAnsi"/>
          <w:b/>
          <w:bCs/>
        </w:rPr>
        <w:t>Preference Goal Requirements:</w:t>
      </w:r>
    </w:p>
    <w:p w14:paraId="4B2E8884" w14:textId="77777777" w:rsidR="00CD459B" w:rsidRPr="006456CD" w:rsidRDefault="00CD459B" w:rsidP="00CD459B">
      <w:pPr>
        <w:numPr>
          <w:ilvl w:val="1"/>
          <w:numId w:val="55"/>
        </w:numPr>
        <w:rPr>
          <w:rFonts w:asciiTheme="minorHAnsi" w:hAnsiTheme="minorHAnsi" w:cstheme="minorHAnsi"/>
          <w:b/>
          <w:bCs/>
          <w:szCs w:val="24"/>
        </w:rPr>
      </w:pPr>
      <w:r w:rsidRPr="006456CD">
        <w:rPr>
          <w:rFonts w:asciiTheme="minorHAnsi" w:hAnsiTheme="minorHAnsi" w:cstheme="minorHAnsi"/>
          <w:b/>
          <w:bCs/>
          <w:szCs w:val="24"/>
        </w:rPr>
        <w:t>The Bidder must complete either the 90/10 or 80/20 preference point system based on the offer submitted by the Bidder and submit proof or documentation required in terms of this tender.</w:t>
      </w:r>
    </w:p>
    <w:p w14:paraId="5337FBC8" w14:textId="77777777" w:rsidR="00CD459B" w:rsidRPr="006456CD" w:rsidRDefault="00CD459B" w:rsidP="002464B5">
      <w:pPr>
        <w:numPr>
          <w:ilvl w:val="1"/>
          <w:numId w:val="55"/>
        </w:numPr>
        <w:spacing w:after="0" w:line="240" w:lineRule="auto"/>
        <w:rPr>
          <w:rFonts w:asciiTheme="minorHAnsi" w:eastAsia="Times New Roman" w:hAnsiTheme="minorHAnsi" w:cstheme="minorHAnsi"/>
        </w:rPr>
      </w:pPr>
      <w:r w:rsidRPr="006456CD">
        <w:rPr>
          <w:rFonts w:asciiTheme="minorHAnsi" w:eastAsia="Times New Roman" w:hAnsiTheme="minorHAnsi" w:cstheme="minorHAnsi"/>
        </w:rPr>
        <w:t xml:space="preserve">The specific Preferential Goal Requirements for this tender is indicated in </w:t>
      </w:r>
      <w:r w:rsidRPr="006456CD">
        <w:rPr>
          <w:rFonts w:asciiTheme="minorHAnsi" w:eastAsia="Times New Roman" w:hAnsiTheme="minorHAnsi" w:cstheme="minorHAnsi"/>
          <w:b/>
          <w:bCs/>
        </w:rPr>
        <w:t>table 1</w:t>
      </w:r>
      <w:r w:rsidR="000109EB" w:rsidRPr="006456CD">
        <w:rPr>
          <w:rFonts w:asciiTheme="minorHAnsi" w:eastAsia="Times New Roman" w:hAnsiTheme="minorHAnsi" w:cstheme="minorHAnsi"/>
          <w:b/>
          <w:bCs/>
        </w:rPr>
        <w:t>0</w:t>
      </w:r>
      <w:r w:rsidRPr="006456CD">
        <w:rPr>
          <w:rFonts w:asciiTheme="minorHAnsi" w:eastAsia="Times New Roman" w:hAnsiTheme="minorHAnsi" w:cstheme="minorHAnsi"/>
        </w:rPr>
        <w:t xml:space="preserve"> below.</w:t>
      </w:r>
    </w:p>
    <w:p w14:paraId="25C2FA9B" w14:textId="77777777" w:rsidR="005F5C03" w:rsidRPr="00422D16" w:rsidRDefault="005F5C03" w:rsidP="00655626">
      <w:pPr>
        <w:numPr>
          <w:ilvl w:val="1"/>
          <w:numId w:val="55"/>
        </w:numPr>
        <w:rPr>
          <w:rFonts w:asciiTheme="minorHAnsi" w:hAnsiTheme="minorHAnsi" w:cstheme="minorHAnsi"/>
          <w:szCs w:val="24"/>
        </w:rPr>
      </w:pPr>
      <w:r w:rsidRPr="00422D16">
        <w:rPr>
          <w:rFonts w:asciiTheme="minorHAnsi" w:hAnsiTheme="minorHAnsi" w:cstheme="minorHAnsi"/>
          <w:szCs w:val="24"/>
        </w:rPr>
        <w:t xml:space="preserve">The Bidder </w:t>
      </w:r>
      <w:r w:rsidRPr="00422D16">
        <w:rPr>
          <w:rFonts w:asciiTheme="minorHAnsi" w:hAnsiTheme="minorHAnsi" w:cstheme="minorHAnsi"/>
          <w:b/>
          <w:bCs/>
          <w:szCs w:val="24"/>
          <w:u w:val="single"/>
        </w:rPr>
        <w:t>must</w:t>
      </w:r>
      <w:r w:rsidRPr="00422D16">
        <w:rPr>
          <w:rFonts w:asciiTheme="minorHAnsi" w:hAnsiTheme="minorHAnsi" w:cstheme="minorHAnsi"/>
          <w:b/>
          <w:bCs/>
          <w:szCs w:val="24"/>
        </w:rPr>
        <w:t xml:space="preserve"> </w:t>
      </w:r>
      <w:r w:rsidRPr="00422D16">
        <w:rPr>
          <w:rFonts w:asciiTheme="minorHAnsi" w:hAnsiTheme="minorHAnsi" w:cstheme="minorHAnsi"/>
          <w:szCs w:val="24"/>
        </w:rPr>
        <w:t xml:space="preserve">indicate their commitment to claim points for each of the preference points </w:t>
      </w:r>
      <w:r w:rsidRPr="00422D16">
        <w:rPr>
          <w:rFonts w:asciiTheme="minorHAnsi" w:hAnsiTheme="minorHAnsi" w:cstheme="minorHAnsi"/>
          <w:b/>
          <w:bCs/>
          <w:szCs w:val="24"/>
        </w:rPr>
        <w:t>by signing at par 4.5 in the Invitation to Bid document</w:t>
      </w:r>
      <w:r w:rsidRPr="00422D16">
        <w:rPr>
          <w:rFonts w:asciiTheme="minorHAnsi" w:hAnsiTheme="minorHAnsi" w:cstheme="minorHAnsi"/>
          <w:szCs w:val="24"/>
        </w:rPr>
        <w:t>.</w:t>
      </w:r>
    </w:p>
    <w:p w14:paraId="4414C2B5" w14:textId="77777777" w:rsidR="005F5C03" w:rsidRPr="001C1EF0" w:rsidRDefault="005F5C03" w:rsidP="00655626">
      <w:pPr>
        <w:numPr>
          <w:ilvl w:val="1"/>
          <w:numId w:val="55"/>
        </w:numPr>
        <w:rPr>
          <w:rFonts w:asciiTheme="minorHAnsi" w:hAnsiTheme="minorHAnsi" w:cstheme="minorHAnsi"/>
          <w:szCs w:val="24"/>
        </w:rPr>
      </w:pPr>
      <w:r w:rsidRPr="00422D16">
        <w:rPr>
          <w:rFonts w:asciiTheme="minorHAnsi" w:hAnsiTheme="minorHAnsi" w:cstheme="minorHAnsi"/>
          <w:szCs w:val="24"/>
        </w:rPr>
        <w:t>Failure on the part of a bidder to submit proof or documentation required or to</w:t>
      </w:r>
      <w:r w:rsidRPr="001C1EF0">
        <w:rPr>
          <w:rFonts w:asciiTheme="minorHAnsi" w:hAnsiTheme="minorHAnsi" w:cstheme="minorHAnsi"/>
          <w:szCs w:val="24"/>
        </w:rPr>
        <w:t xml:space="preserve"> comply to paragraph (d) above in terms of this tender to claim preference points for the </w:t>
      </w:r>
      <w:r w:rsidRPr="001C1EF0">
        <w:rPr>
          <w:rFonts w:asciiTheme="minorHAnsi" w:hAnsiTheme="minorHAnsi" w:cstheme="minorHAnsi"/>
          <w:b/>
          <w:bCs/>
          <w:szCs w:val="24"/>
        </w:rPr>
        <w:t>Preference Goal Requirements</w:t>
      </w:r>
      <w:r w:rsidRPr="001C1EF0">
        <w:rPr>
          <w:rFonts w:asciiTheme="minorHAnsi" w:hAnsiTheme="minorHAnsi" w:cstheme="minorHAnsi"/>
          <w:szCs w:val="24"/>
        </w:rPr>
        <w:t xml:space="preserve"> for this tender, will be interpreted to mean that preference points are not claimed.</w:t>
      </w:r>
    </w:p>
    <w:p w14:paraId="6B7E6EA5" w14:textId="77777777" w:rsidR="005F5C03" w:rsidRPr="001C1EF0" w:rsidRDefault="005F5C03" w:rsidP="00655626">
      <w:pPr>
        <w:numPr>
          <w:ilvl w:val="1"/>
          <w:numId w:val="55"/>
        </w:numPr>
        <w:rPr>
          <w:rFonts w:asciiTheme="minorHAnsi" w:hAnsiTheme="minorHAnsi" w:cstheme="minorHAnsi"/>
          <w:szCs w:val="24"/>
        </w:rPr>
      </w:pPr>
      <w:r w:rsidRPr="001C1EF0">
        <w:rPr>
          <w:rFonts w:asciiTheme="minorHAnsi" w:hAnsiTheme="minorHAnsi" w:cstheme="minorHAnsi"/>
          <w:szCs w:val="24"/>
        </w:rPr>
        <w:t xml:space="preserve">The Bidder’s </w:t>
      </w:r>
      <w:r w:rsidRPr="001C1EF0">
        <w:rPr>
          <w:rFonts w:asciiTheme="minorHAnsi" w:hAnsiTheme="minorHAnsi" w:cstheme="minorHAnsi"/>
          <w:b/>
          <w:bCs/>
          <w:szCs w:val="24"/>
        </w:rPr>
        <w:t>commitment</w:t>
      </w:r>
      <w:r w:rsidRPr="001C1EF0">
        <w:rPr>
          <w:rFonts w:asciiTheme="minorHAnsi" w:hAnsiTheme="minorHAnsi" w:cstheme="minorHAnsi"/>
          <w:szCs w:val="24"/>
        </w:rPr>
        <w:t xml:space="preserve"> for the </w:t>
      </w:r>
      <w:r w:rsidRPr="001C1EF0">
        <w:rPr>
          <w:rFonts w:asciiTheme="minorHAnsi" w:hAnsiTheme="minorHAnsi" w:cstheme="minorHAnsi"/>
          <w:b/>
          <w:bCs/>
          <w:szCs w:val="24"/>
        </w:rPr>
        <w:t xml:space="preserve">Preference Goal Requirements </w:t>
      </w:r>
      <w:r w:rsidRPr="001C1EF0">
        <w:rPr>
          <w:rFonts w:asciiTheme="minorHAnsi" w:hAnsiTheme="minorHAnsi" w:cstheme="minorHAnsi"/>
          <w:szCs w:val="24"/>
        </w:rPr>
        <w:t xml:space="preserve">in this tender will be </w:t>
      </w:r>
      <w:r w:rsidRPr="001C1EF0">
        <w:rPr>
          <w:rFonts w:asciiTheme="minorHAnsi" w:hAnsiTheme="minorHAnsi" w:cstheme="minorHAnsi"/>
          <w:b/>
          <w:bCs/>
          <w:szCs w:val="24"/>
        </w:rPr>
        <w:t>legally binding</w:t>
      </w:r>
      <w:r w:rsidRPr="001C1EF0">
        <w:rPr>
          <w:rFonts w:asciiTheme="minorHAnsi" w:hAnsiTheme="minorHAnsi" w:cstheme="minorHAnsi"/>
          <w:szCs w:val="24"/>
        </w:rPr>
        <w:t xml:space="preserve"> and the Bidder needs to </w:t>
      </w:r>
      <w:r w:rsidRPr="001C1EF0">
        <w:rPr>
          <w:rFonts w:asciiTheme="minorHAnsi" w:hAnsiTheme="minorHAnsi" w:cstheme="minorHAnsi"/>
          <w:b/>
          <w:bCs/>
          <w:szCs w:val="24"/>
        </w:rPr>
        <w:t>perform against their commitment</w:t>
      </w:r>
      <w:r w:rsidRPr="001C1EF0">
        <w:rPr>
          <w:rFonts w:asciiTheme="minorHAnsi" w:hAnsiTheme="minorHAnsi" w:cstheme="minorHAnsi"/>
          <w:szCs w:val="24"/>
        </w:rPr>
        <w:t xml:space="preserve"> for the duration of the contract which will form part of the Contractual Agreement.</w:t>
      </w:r>
    </w:p>
    <w:p w14:paraId="6C67A86C" w14:textId="77777777" w:rsidR="005F5C03" w:rsidRPr="001C1EF0" w:rsidRDefault="005F5C03" w:rsidP="00655626">
      <w:pPr>
        <w:numPr>
          <w:ilvl w:val="1"/>
          <w:numId w:val="55"/>
        </w:numPr>
        <w:rPr>
          <w:rFonts w:asciiTheme="minorHAnsi" w:hAnsiTheme="minorHAnsi" w:cstheme="minorHAnsi"/>
          <w:szCs w:val="24"/>
        </w:rPr>
      </w:pPr>
      <w:r w:rsidRPr="001C1EF0">
        <w:rPr>
          <w:rFonts w:asciiTheme="minorHAnsi" w:hAnsiTheme="minorHAnsi" w:cstheme="minorHAnsi"/>
          <w:szCs w:val="24"/>
        </w:rPr>
        <w:lastRenderedPageBreak/>
        <w:t xml:space="preserve">The Bidder </w:t>
      </w:r>
      <w:r w:rsidRPr="001C1EF0">
        <w:rPr>
          <w:rFonts w:asciiTheme="minorHAnsi" w:hAnsiTheme="minorHAnsi" w:cstheme="minorHAnsi"/>
          <w:b/>
          <w:bCs/>
          <w:szCs w:val="24"/>
        </w:rPr>
        <w:t>must sustain, or improve</w:t>
      </w:r>
      <w:r w:rsidRPr="001C1EF0">
        <w:rPr>
          <w:rFonts w:asciiTheme="minorHAnsi" w:hAnsiTheme="minorHAnsi" w:cstheme="minorHAnsi"/>
          <w:szCs w:val="24"/>
        </w:rPr>
        <w:t xml:space="preserve"> the </w:t>
      </w:r>
      <w:r w:rsidRPr="00A67955">
        <w:rPr>
          <w:rFonts w:asciiTheme="minorHAnsi" w:hAnsiTheme="minorHAnsi" w:cstheme="minorHAnsi"/>
          <w:b/>
          <w:bCs/>
          <w:szCs w:val="24"/>
        </w:rPr>
        <w:t>company’s BBBEE Level</w:t>
      </w:r>
      <w:r w:rsidRPr="001C1EF0">
        <w:rPr>
          <w:rFonts w:asciiTheme="minorHAnsi" w:hAnsiTheme="minorHAnsi" w:cstheme="minorHAnsi"/>
          <w:szCs w:val="24"/>
        </w:rPr>
        <w:t xml:space="preserve"> </w:t>
      </w:r>
      <w:r w:rsidRPr="00A67955">
        <w:rPr>
          <w:rFonts w:asciiTheme="minorHAnsi" w:hAnsiTheme="minorHAnsi" w:cstheme="minorHAnsi"/>
          <w:b/>
          <w:bCs/>
          <w:szCs w:val="24"/>
        </w:rPr>
        <w:t>for the duration of the contact</w:t>
      </w:r>
      <w:r w:rsidRPr="001C1EF0">
        <w:rPr>
          <w:rFonts w:asciiTheme="minorHAnsi" w:hAnsiTheme="minorHAnsi" w:cstheme="minorHAnsi"/>
          <w:szCs w:val="24"/>
        </w:rPr>
        <w:t xml:space="preserve"> which will form part of the Contractual Agreement.</w:t>
      </w:r>
    </w:p>
    <w:p w14:paraId="5FB53A6F" w14:textId="77777777" w:rsidR="005F5C03" w:rsidRPr="001C1EF0" w:rsidRDefault="005F5C03" w:rsidP="00655626">
      <w:pPr>
        <w:numPr>
          <w:ilvl w:val="1"/>
          <w:numId w:val="55"/>
        </w:numPr>
        <w:rPr>
          <w:rFonts w:asciiTheme="minorHAnsi" w:hAnsiTheme="minorHAnsi" w:cstheme="minorHAnsi"/>
          <w:szCs w:val="24"/>
        </w:rPr>
      </w:pPr>
      <w:r w:rsidRPr="001C1EF0">
        <w:rPr>
          <w:rFonts w:asciiTheme="minorHAnsi" w:hAnsiTheme="minorHAnsi" w:cstheme="minorHAnsi"/>
          <w:b/>
          <w:bCs/>
          <w:szCs w:val="24"/>
        </w:rPr>
        <w:t>Performance of Preference Goal Requirements will be determined annually.</w:t>
      </w:r>
      <w:r w:rsidRPr="001C1EF0">
        <w:rPr>
          <w:rFonts w:asciiTheme="minorHAnsi" w:hAnsiTheme="minorHAnsi" w:cstheme="minorHAnsi"/>
          <w:szCs w:val="24"/>
        </w:rPr>
        <w:t xml:space="preserve"> Bidders must submit their Preference status report to </w:t>
      </w:r>
      <w:r w:rsidR="00345DB7" w:rsidRPr="001C1EF0">
        <w:rPr>
          <w:rFonts w:asciiTheme="minorHAnsi" w:hAnsiTheme="minorHAnsi" w:cstheme="minorHAnsi"/>
          <w:b/>
          <w:bCs/>
          <w:szCs w:val="24"/>
        </w:rPr>
        <w:t>DHA</w:t>
      </w:r>
      <w:r w:rsidRPr="001C1EF0">
        <w:rPr>
          <w:rFonts w:asciiTheme="minorHAnsi" w:hAnsiTheme="minorHAnsi" w:cstheme="minorHAnsi"/>
          <w:szCs w:val="24"/>
        </w:rPr>
        <w:t xml:space="preserve"> indicating progress against the Bidder’s Preferential commitments </w:t>
      </w:r>
      <w:r w:rsidRPr="001C1EF0">
        <w:rPr>
          <w:rFonts w:asciiTheme="minorHAnsi" w:hAnsiTheme="minorHAnsi" w:cstheme="minorHAnsi"/>
          <w:b/>
          <w:bCs/>
          <w:szCs w:val="24"/>
        </w:rPr>
        <w:t>within 30 days after each quarter from the commencement date of the contract</w:t>
      </w:r>
      <w:r w:rsidRPr="001C1EF0">
        <w:rPr>
          <w:rFonts w:asciiTheme="minorHAnsi" w:hAnsiTheme="minorHAnsi" w:cstheme="minorHAnsi"/>
          <w:szCs w:val="24"/>
        </w:rPr>
        <w:t>.</w:t>
      </w:r>
    </w:p>
    <w:p w14:paraId="468F9043" w14:textId="77777777" w:rsidR="005F5C03" w:rsidRPr="001C1EF0" w:rsidRDefault="005F5C03" w:rsidP="00655626">
      <w:pPr>
        <w:numPr>
          <w:ilvl w:val="1"/>
          <w:numId w:val="55"/>
        </w:numPr>
        <w:rPr>
          <w:rFonts w:asciiTheme="minorHAnsi" w:hAnsiTheme="minorHAnsi" w:cstheme="minorHAnsi"/>
          <w:szCs w:val="24"/>
        </w:rPr>
      </w:pPr>
      <w:r w:rsidRPr="001C1EF0">
        <w:rPr>
          <w:rFonts w:asciiTheme="minorHAnsi" w:hAnsiTheme="minorHAnsi" w:cstheme="minorHAnsi"/>
          <w:szCs w:val="24"/>
        </w:rPr>
        <w:t xml:space="preserve">Bidders need to keep auditable substantive records / evidence and upon request by </w:t>
      </w:r>
      <w:r w:rsidR="00345DB7" w:rsidRPr="001C1EF0">
        <w:rPr>
          <w:rFonts w:asciiTheme="minorHAnsi" w:hAnsiTheme="minorHAnsi" w:cstheme="minorHAnsi"/>
          <w:b/>
          <w:bCs/>
          <w:szCs w:val="24"/>
        </w:rPr>
        <w:t>DHA</w:t>
      </w:r>
      <w:r w:rsidRPr="001C1EF0">
        <w:rPr>
          <w:rFonts w:asciiTheme="minorHAnsi" w:hAnsiTheme="minorHAnsi" w:cstheme="minorHAnsi"/>
          <w:b/>
          <w:bCs/>
          <w:szCs w:val="24"/>
        </w:rPr>
        <w:t xml:space="preserve"> </w:t>
      </w:r>
      <w:r w:rsidRPr="001C1EF0">
        <w:rPr>
          <w:rFonts w:asciiTheme="minorHAnsi" w:hAnsiTheme="minorHAnsi" w:cstheme="minorHAnsi"/>
          <w:szCs w:val="24"/>
        </w:rPr>
        <w:t>must be made available for audit and, or due diligence purposes.</w:t>
      </w:r>
    </w:p>
    <w:p w14:paraId="0C9E2F50" w14:textId="77777777" w:rsidR="005F5C03" w:rsidRPr="001C1EF0" w:rsidRDefault="005F5C03" w:rsidP="00655626">
      <w:pPr>
        <w:numPr>
          <w:ilvl w:val="1"/>
          <w:numId w:val="55"/>
        </w:numPr>
        <w:rPr>
          <w:rFonts w:asciiTheme="minorHAnsi" w:hAnsiTheme="minorHAnsi" w:cstheme="minorHAnsi"/>
          <w:szCs w:val="24"/>
        </w:rPr>
      </w:pPr>
      <w:r w:rsidRPr="001C1EF0">
        <w:rPr>
          <w:rFonts w:asciiTheme="minorHAnsi" w:hAnsiTheme="minorHAnsi" w:cstheme="minorHAnsi"/>
          <w:b/>
          <w:bCs/>
          <w:szCs w:val="24"/>
        </w:rPr>
        <w:t>SITA reserves the right</w:t>
      </w:r>
      <w:r w:rsidRPr="001C1EF0">
        <w:rPr>
          <w:rFonts w:asciiTheme="minorHAnsi" w:hAnsiTheme="minorHAnsi" w:cstheme="minorHAnsi"/>
          <w:szCs w:val="24"/>
        </w:rPr>
        <w:t xml:space="preserve"> </w:t>
      </w:r>
      <w:r w:rsidRPr="001C1EF0">
        <w:rPr>
          <w:rFonts w:asciiTheme="minorHAnsi" w:hAnsiTheme="minorHAnsi" w:cstheme="minorHAnsi"/>
          <w:b/>
          <w:bCs/>
          <w:szCs w:val="24"/>
        </w:rPr>
        <w:t>to</w:t>
      </w:r>
      <w:r w:rsidRPr="001C1EF0">
        <w:rPr>
          <w:rFonts w:asciiTheme="minorHAnsi" w:hAnsiTheme="minorHAnsi" w:cstheme="minorHAnsi"/>
          <w:szCs w:val="24"/>
        </w:rPr>
        <w:t xml:space="preserve"> require from a Bidder, either before a bid is adjudicated or at any time subsequently, to substantiate any claim with regards to preferences, in any manner required by </w:t>
      </w:r>
      <w:r w:rsidR="006D70A6">
        <w:rPr>
          <w:rFonts w:asciiTheme="minorHAnsi" w:hAnsiTheme="minorHAnsi" w:cstheme="minorHAnsi"/>
          <w:szCs w:val="24"/>
        </w:rPr>
        <w:t xml:space="preserve">SITA/DHA </w:t>
      </w:r>
      <w:r w:rsidRPr="001C1EF0">
        <w:rPr>
          <w:rFonts w:asciiTheme="minorHAnsi" w:hAnsiTheme="minorHAnsi" w:cstheme="minorHAnsi"/>
          <w:szCs w:val="24"/>
        </w:rPr>
        <w:t>.</w:t>
      </w:r>
    </w:p>
    <w:p w14:paraId="2B89C2CA" w14:textId="77777777" w:rsidR="005F5C03" w:rsidRPr="001C1EF0" w:rsidRDefault="005F5C03" w:rsidP="00655626">
      <w:pPr>
        <w:numPr>
          <w:ilvl w:val="1"/>
          <w:numId w:val="55"/>
        </w:numPr>
        <w:rPr>
          <w:rFonts w:asciiTheme="minorHAnsi" w:hAnsiTheme="minorHAnsi" w:cstheme="minorHAnsi"/>
          <w:szCs w:val="24"/>
        </w:rPr>
      </w:pPr>
      <w:r w:rsidRPr="001C1EF0">
        <w:rPr>
          <w:rFonts w:asciiTheme="minorHAnsi" w:hAnsiTheme="minorHAnsi" w:cstheme="minorHAnsi"/>
          <w:b/>
          <w:bCs/>
          <w:szCs w:val="24"/>
        </w:rPr>
        <w:t xml:space="preserve">SITA </w:t>
      </w:r>
      <w:r w:rsidR="00345DB7" w:rsidRPr="001C1EF0">
        <w:rPr>
          <w:rFonts w:asciiTheme="minorHAnsi" w:hAnsiTheme="minorHAnsi" w:cstheme="minorHAnsi"/>
          <w:b/>
          <w:bCs/>
          <w:szCs w:val="24"/>
        </w:rPr>
        <w:t>/DHA</w:t>
      </w:r>
      <w:r w:rsidR="006D70A6">
        <w:rPr>
          <w:rFonts w:asciiTheme="minorHAnsi" w:hAnsiTheme="minorHAnsi" w:cstheme="minorHAnsi"/>
          <w:b/>
          <w:bCs/>
          <w:szCs w:val="24"/>
        </w:rPr>
        <w:t xml:space="preserve"> </w:t>
      </w:r>
      <w:r w:rsidRPr="001C1EF0">
        <w:rPr>
          <w:rFonts w:asciiTheme="minorHAnsi" w:hAnsiTheme="minorHAnsi" w:cstheme="minorHAnsi"/>
          <w:b/>
          <w:bCs/>
          <w:szCs w:val="24"/>
        </w:rPr>
        <w:t>reserves the right to</w:t>
      </w:r>
      <w:r w:rsidRPr="001C1EF0">
        <w:rPr>
          <w:rFonts w:asciiTheme="minorHAnsi" w:hAnsiTheme="minorHAnsi" w:cstheme="minorHAnsi"/>
          <w:szCs w:val="24"/>
        </w:rPr>
        <w:t xml:space="preserve"> verify information / evidence provided by the Bidder.</w:t>
      </w:r>
    </w:p>
    <w:p w14:paraId="7D710EAB" w14:textId="61FC1315" w:rsidR="005F5C03" w:rsidRPr="00E51406" w:rsidRDefault="00345DB7" w:rsidP="00E51406">
      <w:pPr>
        <w:numPr>
          <w:ilvl w:val="1"/>
          <w:numId w:val="55"/>
        </w:numPr>
        <w:rPr>
          <w:rFonts w:asciiTheme="minorHAnsi" w:hAnsiTheme="minorHAnsi" w:cstheme="minorHAnsi"/>
          <w:b/>
          <w:bCs/>
          <w:szCs w:val="24"/>
        </w:rPr>
      </w:pPr>
      <w:r w:rsidRPr="00422D16">
        <w:rPr>
          <w:rFonts w:asciiTheme="minorHAnsi" w:hAnsiTheme="minorHAnsi" w:cstheme="minorHAnsi"/>
          <w:b/>
          <w:bCs/>
          <w:szCs w:val="24"/>
        </w:rPr>
        <w:t>DHA</w:t>
      </w:r>
      <w:r w:rsidR="005F5C03" w:rsidRPr="00422D16">
        <w:rPr>
          <w:rFonts w:asciiTheme="minorHAnsi" w:hAnsiTheme="minorHAnsi" w:cstheme="minorHAnsi"/>
          <w:b/>
          <w:bCs/>
          <w:szCs w:val="24"/>
        </w:rPr>
        <w:t xml:space="preserve"> reserves the right to</w:t>
      </w:r>
      <w:r w:rsidR="005F5C03" w:rsidRPr="00422D16">
        <w:rPr>
          <w:rFonts w:asciiTheme="minorHAnsi" w:hAnsiTheme="minorHAnsi" w:cstheme="minorHAnsi"/>
          <w:szCs w:val="24"/>
        </w:rPr>
        <w:t xml:space="preserve"> introduce a </w:t>
      </w:r>
      <w:r w:rsidR="005F5C03" w:rsidRPr="00422D16">
        <w:rPr>
          <w:rFonts w:asciiTheme="minorHAnsi" w:hAnsiTheme="minorHAnsi" w:cstheme="minorHAnsi"/>
          <w:b/>
          <w:bCs/>
          <w:szCs w:val="24"/>
        </w:rPr>
        <w:t xml:space="preserve">penalty of 1% of the overall annual year spent by </w:t>
      </w:r>
      <w:r w:rsidR="00D05484" w:rsidRPr="00422D16">
        <w:rPr>
          <w:rFonts w:asciiTheme="minorHAnsi" w:hAnsiTheme="minorHAnsi" w:cstheme="minorHAnsi"/>
          <w:b/>
          <w:bCs/>
          <w:szCs w:val="24"/>
        </w:rPr>
        <w:t xml:space="preserve">DHA </w:t>
      </w:r>
      <w:r w:rsidR="005F5C03" w:rsidRPr="00422D16">
        <w:rPr>
          <w:rFonts w:asciiTheme="minorHAnsi" w:hAnsiTheme="minorHAnsi" w:cstheme="minorHAnsi"/>
          <w:b/>
          <w:bCs/>
          <w:szCs w:val="24"/>
        </w:rPr>
        <w:t>for the prior year</w:t>
      </w:r>
      <w:r w:rsidR="005F5C03" w:rsidRPr="00422D16">
        <w:rPr>
          <w:rFonts w:asciiTheme="minorHAnsi" w:hAnsiTheme="minorHAnsi" w:cstheme="minorHAnsi"/>
          <w:szCs w:val="24"/>
        </w:rPr>
        <w:t xml:space="preserve"> if the </w:t>
      </w:r>
      <w:r w:rsidR="005F5C03" w:rsidRPr="009D55DA">
        <w:rPr>
          <w:rFonts w:asciiTheme="minorHAnsi" w:hAnsiTheme="minorHAnsi" w:cstheme="minorHAnsi"/>
          <w:szCs w:val="24"/>
        </w:rPr>
        <w:t xml:space="preserve">Bidder fails to comply to </w:t>
      </w:r>
      <w:r w:rsidR="005F5C03" w:rsidRPr="009D55DA">
        <w:rPr>
          <w:rFonts w:asciiTheme="minorHAnsi" w:hAnsiTheme="minorHAnsi" w:cstheme="minorHAnsi"/>
          <w:b/>
          <w:bCs/>
          <w:szCs w:val="24"/>
        </w:rPr>
        <w:t xml:space="preserve">paragraphs </w:t>
      </w:r>
      <w:r w:rsidR="005F5C03" w:rsidRPr="006456CD">
        <w:rPr>
          <w:rFonts w:asciiTheme="minorHAnsi" w:hAnsiTheme="minorHAnsi" w:cstheme="minorHAnsi"/>
          <w:b/>
          <w:bCs/>
          <w:szCs w:val="24"/>
        </w:rPr>
        <w:t>(</w:t>
      </w:r>
      <w:r w:rsidR="00CD459B" w:rsidRPr="006456CD">
        <w:rPr>
          <w:rFonts w:asciiTheme="minorHAnsi" w:hAnsiTheme="minorHAnsi" w:cstheme="minorHAnsi"/>
          <w:b/>
          <w:bCs/>
          <w:szCs w:val="24"/>
        </w:rPr>
        <w:t>e</w:t>
      </w:r>
      <w:r w:rsidR="005F5C03" w:rsidRPr="006456CD">
        <w:rPr>
          <w:rFonts w:asciiTheme="minorHAnsi" w:hAnsiTheme="minorHAnsi" w:cstheme="minorHAnsi"/>
          <w:b/>
          <w:bCs/>
          <w:szCs w:val="24"/>
        </w:rPr>
        <w:t>), (</w:t>
      </w:r>
      <w:r w:rsidR="00CD459B" w:rsidRPr="006456CD">
        <w:rPr>
          <w:rFonts w:asciiTheme="minorHAnsi" w:hAnsiTheme="minorHAnsi" w:cstheme="minorHAnsi"/>
          <w:b/>
          <w:bCs/>
          <w:szCs w:val="24"/>
        </w:rPr>
        <w:t>f</w:t>
      </w:r>
      <w:r w:rsidR="005F5C03" w:rsidRPr="006456CD">
        <w:rPr>
          <w:rFonts w:asciiTheme="minorHAnsi" w:hAnsiTheme="minorHAnsi" w:cstheme="minorHAnsi"/>
          <w:b/>
          <w:bCs/>
          <w:szCs w:val="24"/>
        </w:rPr>
        <w:t>) and (</w:t>
      </w:r>
      <w:r w:rsidR="00CD459B" w:rsidRPr="006456CD">
        <w:rPr>
          <w:rFonts w:asciiTheme="minorHAnsi" w:hAnsiTheme="minorHAnsi" w:cstheme="minorHAnsi"/>
          <w:b/>
          <w:bCs/>
          <w:szCs w:val="24"/>
        </w:rPr>
        <w:t>g</w:t>
      </w:r>
      <w:r w:rsidR="005F5C03" w:rsidRPr="006456CD">
        <w:rPr>
          <w:rFonts w:asciiTheme="minorHAnsi" w:hAnsiTheme="minorHAnsi" w:cstheme="minorHAnsi"/>
          <w:b/>
          <w:bCs/>
          <w:szCs w:val="24"/>
        </w:rPr>
        <w:t>)</w:t>
      </w:r>
      <w:r w:rsidR="005F5C03" w:rsidRPr="009D55DA">
        <w:rPr>
          <w:rFonts w:asciiTheme="minorHAnsi" w:hAnsiTheme="minorHAnsi" w:cstheme="minorHAnsi"/>
          <w:b/>
          <w:bCs/>
          <w:szCs w:val="24"/>
        </w:rPr>
        <w:t xml:space="preserve"> above.</w:t>
      </w:r>
    </w:p>
    <w:p w14:paraId="1CC18B78" w14:textId="77777777" w:rsidR="005F5C03" w:rsidRPr="001C1EF0" w:rsidRDefault="005F5C03" w:rsidP="00E51406">
      <w:pPr>
        <w:rPr>
          <w:rFonts w:asciiTheme="minorHAnsi" w:hAnsiTheme="minorHAnsi" w:cstheme="minorHAnsi"/>
          <w:szCs w:val="24"/>
          <w:highlight w:val="green"/>
        </w:rPr>
        <w:sectPr w:rsidR="005F5C03" w:rsidRPr="001C1EF0" w:rsidSect="00ED73F7">
          <w:pgSz w:w="11906" w:h="16838"/>
          <w:pgMar w:top="1134" w:right="1134" w:bottom="1418" w:left="1134" w:header="680" w:footer="680" w:gutter="0"/>
          <w:cols w:space="708"/>
          <w:docGrid w:linePitch="360"/>
        </w:sectPr>
      </w:pPr>
    </w:p>
    <w:p w14:paraId="481035B6" w14:textId="77777777" w:rsidR="005F5C03" w:rsidRPr="001C1EF0" w:rsidRDefault="005F5C03" w:rsidP="005F5C03">
      <w:pPr>
        <w:jc w:val="center"/>
        <w:rPr>
          <w:rFonts w:asciiTheme="minorHAnsi" w:hAnsiTheme="minorHAnsi" w:cstheme="minorHAnsi"/>
          <w:b/>
          <w:bCs/>
        </w:rPr>
      </w:pPr>
      <w:bookmarkStart w:id="74" w:name="_Hlk144297541"/>
      <w:r w:rsidRPr="000109EB">
        <w:rPr>
          <w:rFonts w:asciiTheme="minorHAnsi" w:hAnsiTheme="minorHAnsi" w:cstheme="minorHAnsi"/>
          <w:b/>
          <w:bCs/>
        </w:rPr>
        <w:lastRenderedPageBreak/>
        <w:t xml:space="preserve">Table </w:t>
      </w:r>
      <w:r w:rsidR="0016421B" w:rsidRPr="000109EB">
        <w:rPr>
          <w:rFonts w:asciiTheme="minorHAnsi" w:hAnsiTheme="minorHAnsi" w:cstheme="minorHAnsi"/>
          <w:b/>
          <w:bCs/>
        </w:rPr>
        <w:t>10</w:t>
      </w:r>
      <w:r w:rsidRPr="000109EB">
        <w:rPr>
          <w:rFonts w:asciiTheme="minorHAnsi" w:hAnsiTheme="minorHAnsi" w:cstheme="minorHAnsi"/>
          <w:b/>
          <w:bCs/>
        </w:rPr>
        <w:t>:</w:t>
      </w:r>
      <w:r w:rsidRPr="00422D16">
        <w:rPr>
          <w:rFonts w:asciiTheme="minorHAnsi" w:hAnsiTheme="minorHAnsi" w:cstheme="minorHAnsi"/>
          <w:b/>
          <w:bCs/>
        </w:rPr>
        <w:t xml:space="preserve"> </w:t>
      </w:r>
      <w:r w:rsidRPr="00422D16">
        <w:rPr>
          <w:rFonts w:asciiTheme="minorHAnsi" w:hAnsiTheme="minorHAnsi" w:cstheme="minorHAnsi"/>
          <w:bCs/>
        </w:rPr>
        <w:t>Preference Goal Requirements</w:t>
      </w:r>
    </w:p>
    <w:bookmarkEnd w:id="74"/>
    <w:p w14:paraId="30E96D05" w14:textId="77777777" w:rsidR="005F5C03" w:rsidRPr="001C1EF0" w:rsidRDefault="005F5C03" w:rsidP="005F5C03">
      <w:pPr>
        <w:rPr>
          <w:rFonts w:asciiTheme="minorHAnsi" w:hAnsiTheme="minorHAnsi" w:cstheme="minorHAnsi"/>
          <w:b/>
          <w:bCs/>
        </w:rPr>
      </w:pPr>
    </w:p>
    <w:p w14:paraId="060833DC" w14:textId="77777777" w:rsidR="00CD459B" w:rsidRDefault="00CD459B"/>
    <w:tbl>
      <w:tblPr>
        <w:tblW w:w="15016" w:type="dxa"/>
        <w:tblLook w:val="04A0" w:firstRow="1" w:lastRow="0" w:firstColumn="1" w:lastColumn="0" w:noHBand="0" w:noVBand="1"/>
      </w:tblPr>
      <w:tblGrid>
        <w:gridCol w:w="1691"/>
        <w:gridCol w:w="3119"/>
        <w:gridCol w:w="7513"/>
        <w:gridCol w:w="2693"/>
      </w:tblGrid>
      <w:tr w:rsidR="005F5C03" w:rsidRPr="00C17379" w14:paraId="14BA690B" w14:textId="77777777" w:rsidTr="005F5C03">
        <w:trPr>
          <w:trHeight w:val="496"/>
          <w:tblHeader/>
        </w:trPr>
        <w:tc>
          <w:tcPr>
            <w:tcW w:w="1691" w:type="dxa"/>
            <w:tcBorders>
              <w:top w:val="single" w:sz="8" w:space="0" w:color="4F81BD"/>
              <w:left w:val="single" w:sz="8" w:space="0" w:color="4F81BD"/>
              <w:bottom w:val="single" w:sz="8" w:space="0" w:color="4F81BD"/>
              <w:right w:val="single" w:sz="8" w:space="0" w:color="4F81BD"/>
            </w:tcBorders>
            <w:shd w:val="clear" w:color="000000" w:fill="DBE5F1"/>
          </w:tcPr>
          <w:p w14:paraId="03BA26A3" w14:textId="77777777" w:rsidR="005F5C03" w:rsidRPr="001C1EF0" w:rsidRDefault="005F5C03" w:rsidP="005F5C03">
            <w:pPr>
              <w:rPr>
                <w:rFonts w:asciiTheme="minorHAnsi" w:hAnsiTheme="minorHAnsi" w:cstheme="minorHAnsi"/>
                <w:b/>
                <w:bCs/>
                <w:color w:val="0E1B8D"/>
                <w:szCs w:val="24"/>
                <w:lang w:eastAsia="en-GB"/>
              </w:rPr>
            </w:pPr>
            <w:r w:rsidRPr="001C1EF0">
              <w:rPr>
                <w:rFonts w:asciiTheme="minorHAnsi" w:hAnsiTheme="minorHAnsi" w:cstheme="minorHAnsi"/>
                <w:b/>
                <w:bCs/>
                <w:color w:val="0E1B8D"/>
                <w:szCs w:val="24"/>
                <w:lang w:eastAsia="en-GB"/>
              </w:rPr>
              <w:t>Preference Goal Requirement #</w:t>
            </w:r>
          </w:p>
        </w:tc>
        <w:tc>
          <w:tcPr>
            <w:tcW w:w="3119" w:type="dxa"/>
            <w:tcBorders>
              <w:top w:val="single" w:sz="8" w:space="0" w:color="4F81BD"/>
              <w:left w:val="single" w:sz="8" w:space="0" w:color="4F81BD"/>
              <w:bottom w:val="single" w:sz="8" w:space="0" w:color="4F81BD"/>
              <w:right w:val="single" w:sz="8" w:space="0" w:color="4F81BD"/>
            </w:tcBorders>
            <w:shd w:val="clear" w:color="000000" w:fill="DBE5F1"/>
            <w:hideMark/>
          </w:tcPr>
          <w:p w14:paraId="1768F909" w14:textId="77777777" w:rsidR="005F5C03" w:rsidRPr="001C1EF0" w:rsidRDefault="005F5C03" w:rsidP="005F5C03">
            <w:pPr>
              <w:rPr>
                <w:rFonts w:asciiTheme="minorHAnsi" w:hAnsiTheme="minorHAnsi" w:cstheme="minorHAnsi"/>
                <w:b/>
                <w:bCs/>
                <w:color w:val="0E1B8D"/>
                <w:szCs w:val="24"/>
                <w:lang w:eastAsia="en-GB"/>
              </w:rPr>
            </w:pPr>
            <w:r w:rsidRPr="001C1EF0">
              <w:rPr>
                <w:rFonts w:asciiTheme="minorHAnsi" w:hAnsiTheme="minorHAnsi" w:cstheme="minorHAnsi"/>
                <w:b/>
                <w:bCs/>
                <w:color w:val="0E1B8D"/>
                <w:szCs w:val="24"/>
                <w:lang w:eastAsia="en-GB"/>
              </w:rPr>
              <w:t>Preferential Goal Requirements</w:t>
            </w:r>
          </w:p>
        </w:tc>
        <w:tc>
          <w:tcPr>
            <w:tcW w:w="10206" w:type="dxa"/>
            <w:gridSpan w:val="2"/>
            <w:tcBorders>
              <w:top w:val="single" w:sz="8" w:space="0" w:color="4F81BD"/>
              <w:left w:val="nil"/>
              <w:bottom w:val="single" w:sz="8" w:space="0" w:color="4F81BD"/>
              <w:right w:val="single" w:sz="8" w:space="0" w:color="4F81BD"/>
            </w:tcBorders>
            <w:shd w:val="clear" w:color="000000" w:fill="DBE5F1"/>
            <w:hideMark/>
          </w:tcPr>
          <w:p w14:paraId="31267C20" w14:textId="77777777" w:rsidR="005F5C03" w:rsidRDefault="005F5C03" w:rsidP="002464B5">
            <w:pPr>
              <w:jc w:val="center"/>
              <w:rPr>
                <w:rFonts w:asciiTheme="minorHAnsi" w:hAnsiTheme="minorHAnsi" w:cstheme="minorHAnsi"/>
                <w:b/>
                <w:bCs/>
                <w:color w:val="0E1B8D"/>
                <w:szCs w:val="24"/>
                <w:lang w:eastAsia="en-GB"/>
              </w:rPr>
            </w:pPr>
            <w:r w:rsidRPr="001C1EF0">
              <w:rPr>
                <w:rFonts w:asciiTheme="minorHAnsi" w:hAnsiTheme="minorHAnsi" w:cstheme="minorHAnsi"/>
                <w:b/>
                <w:bCs/>
                <w:color w:val="0E1B8D"/>
                <w:szCs w:val="24"/>
                <w:lang w:eastAsia="en-GB"/>
              </w:rPr>
              <w:t xml:space="preserve">Preferential Goal Requirements </w:t>
            </w:r>
          </w:p>
          <w:p w14:paraId="2C74B7C2" w14:textId="77777777" w:rsidR="00CD459B" w:rsidRPr="001C1EF0" w:rsidRDefault="00CD459B" w:rsidP="002464B5">
            <w:pPr>
              <w:jc w:val="center"/>
              <w:rPr>
                <w:rFonts w:asciiTheme="minorHAnsi" w:hAnsiTheme="minorHAnsi" w:cstheme="minorHAnsi"/>
                <w:b/>
                <w:bCs/>
                <w:color w:val="0E1B8D"/>
                <w:szCs w:val="24"/>
                <w:lang w:eastAsia="en-GB"/>
              </w:rPr>
            </w:pPr>
            <w:r w:rsidRPr="006456CD">
              <w:rPr>
                <w:rFonts w:asciiTheme="minorHAnsi" w:eastAsia="Times New Roman" w:hAnsiTheme="minorHAnsi" w:cstheme="minorHAnsi"/>
                <w:b/>
                <w:bCs/>
                <w:color w:val="0E1B8D"/>
              </w:rPr>
              <w:t>(Specific Goals)</w:t>
            </w:r>
          </w:p>
        </w:tc>
      </w:tr>
      <w:tr w:rsidR="00B0500F" w:rsidRPr="00C17379" w14:paraId="6DEB32B5" w14:textId="77777777" w:rsidTr="00534E4B">
        <w:trPr>
          <w:trHeight w:val="1683"/>
          <w:tblHeader/>
        </w:trPr>
        <w:tc>
          <w:tcPr>
            <w:tcW w:w="1691" w:type="dxa"/>
            <w:tcBorders>
              <w:top w:val="nil"/>
              <w:left w:val="single" w:sz="8" w:space="0" w:color="4F81BD"/>
              <w:bottom w:val="single" w:sz="8" w:space="0" w:color="4F81BD"/>
              <w:right w:val="single" w:sz="8" w:space="0" w:color="4F81BD"/>
            </w:tcBorders>
            <w:shd w:val="clear" w:color="000000" w:fill="DBE5F1"/>
          </w:tcPr>
          <w:p w14:paraId="4E5C7D1F" w14:textId="77777777" w:rsidR="00B0500F" w:rsidRPr="001C1EF0" w:rsidRDefault="00B0500F" w:rsidP="005F5C03">
            <w:pPr>
              <w:rPr>
                <w:rFonts w:asciiTheme="minorHAnsi" w:hAnsiTheme="minorHAnsi" w:cstheme="minorHAnsi"/>
                <w:b/>
                <w:bCs/>
                <w:color w:val="0E1B8D"/>
                <w:szCs w:val="24"/>
                <w:lang w:eastAsia="en-GB"/>
              </w:rPr>
            </w:pPr>
          </w:p>
        </w:tc>
        <w:tc>
          <w:tcPr>
            <w:tcW w:w="3119" w:type="dxa"/>
            <w:tcBorders>
              <w:top w:val="nil"/>
              <w:left w:val="single" w:sz="8" w:space="0" w:color="4F81BD"/>
              <w:bottom w:val="single" w:sz="8" w:space="0" w:color="4F81BD"/>
              <w:right w:val="single" w:sz="8" w:space="0" w:color="4F81BD"/>
            </w:tcBorders>
            <w:shd w:val="clear" w:color="000000" w:fill="DBE5F1"/>
            <w:hideMark/>
          </w:tcPr>
          <w:p w14:paraId="4D38FBF5" w14:textId="77777777" w:rsidR="00B0500F" w:rsidRPr="001C1EF0" w:rsidRDefault="00B0500F" w:rsidP="005F5C03">
            <w:pPr>
              <w:rPr>
                <w:rFonts w:asciiTheme="minorHAnsi" w:hAnsiTheme="minorHAnsi" w:cstheme="minorHAnsi"/>
                <w:b/>
                <w:bCs/>
                <w:color w:val="0E1B8D"/>
                <w:szCs w:val="24"/>
                <w:lang w:eastAsia="en-GB"/>
              </w:rPr>
            </w:pPr>
            <w:r w:rsidRPr="001C1EF0">
              <w:rPr>
                <w:rFonts w:asciiTheme="minorHAnsi" w:hAnsiTheme="minorHAnsi" w:cstheme="minorHAnsi"/>
                <w:b/>
                <w:bCs/>
                <w:color w:val="0E1B8D"/>
                <w:szCs w:val="24"/>
                <w:lang w:eastAsia="en-GB"/>
              </w:rPr>
              <w:t>Preferential Goal Requirements allocated for this tender</w:t>
            </w:r>
          </w:p>
        </w:tc>
        <w:tc>
          <w:tcPr>
            <w:tcW w:w="7513" w:type="dxa"/>
            <w:tcBorders>
              <w:top w:val="nil"/>
              <w:left w:val="nil"/>
              <w:bottom w:val="single" w:sz="8" w:space="0" w:color="4F81BD"/>
              <w:right w:val="single" w:sz="8" w:space="0" w:color="4F81BD"/>
            </w:tcBorders>
            <w:shd w:val="clear" w:color="000000" w:fill="DBE5F1"/>
            <w:hideMark/>
          </w:tcPr>
          <w:p w14:paraId="2B4F9934" w14:textId="450C8B73" w:rsidR="00B0500F" w:rsidRPr="001C1EF0" w:rsidRDefault="00B0500F" w:rsidP="00A67955">
            <w:pPr>
              <w:jc w:val="left"/>
              <w:rPr>
                <w:rFonts w:asciiTheme="minorHAnsi" w:hAnsiTheme="minorHAnsi" w:cstheme="minorHAnsi"/>
                <w:b/>
                <w:bCs/>
                <w:color w:val="0E1B8D"/>
                <w:szCs w:val="24"/>
                <w:lang w:eastAsia="en-GB"/>
              </w:rPr>
            </w:pPr>
          </w:p>
          <w:p w14:paraId="4F279850" w14:textId="52C00368" w:rsidR="00B0500F" w:rsidRPr="001C1EF0" w:rsidRDefault="00B0500F" w:rsidP="00A67955">
            <w:pPr>
              <w:jc w:val="left"/>
              <w:rPr>
                <w:rFonts w:asciiTheme="minorHAnsi" w:hAnsiTheme="minorHAnsi" w:cstheme="minorHAnsi"/>
                <w:b/>
                <w:bCs/>
                <w:color w:val="0E1B8D"/>
                <w:szCs w:val="24"/>
                <w:lang w:eastAsia="en-GB"/>
              </w:rPr>
            </w:pPr>
            <w:r w:rsidRPr="001C1EF0">
              <w:rPr>
                <w:rFonts w:asciiTheme="minorHAnsi" w:hAnsiTheme="minorHAnsi" w:cstheme="minorHAnsi"/>
                <w:b/>
                <w:bCs/>
                <w:color w:val="0E1B8D"/>
                <w:szCs w:val="24"/>
                <w:lang w:eastAsia="en-GB"/>
              </w:rPr>
              <w:t xml:space="preserve">Substantiating evidence and evidence reference to be completed by bidder. </w:t>
            </w:r>
            <w:r w:rsidRPr="001C1EF0">
              <w:rPr>
                <w:rFonts w:asciiTheme="minorHAnsi" w:hAnsiTheme="minorHAnsi" w:cstheme="minorHAnsi"/>
                <w:b/>
                <w:bCs/>
                <w:color w:val="0E1B8D"/>
                <w:szCs w:val="24"/>
                <w:lang w:eastAsia="en-GB"/>
              </w:rPr>
              <w:br/>
              <w:t>Evaluation per requirement: Each requirement indicated in the table below must be completed and points will be allocated based on the evidence required below</w:t>
            </w:r>
            <w:r>
              <w:rPr>
                <w:rFonts w:asciiTheme="minorHAnsi" w:hAnsiTheme="minorHAnsi" w:cstheme="minorHAnsi"/>
                <w:b/>
                <w:bCs/>
                <w:color w:val="0E1B8D"/>
                <w:szCs w:val="24"/>
                <w:lang w:eastAsia="en-GB"/>
              </w:rPr>
              <w:t>:</w:t>
            </w:r>
            <w:r w:rsidRPr="001C1EF0">
              <w:rPr>
                <w:rFonts w:asciiTheme="minorHAnsi" w:hAnsiTheme="minorHAnsi" w:cstheme="minorHAnsi"/>
                <w:b/>
                <w:bCs/>
                <w:color w:val="0E1B8D"/>
                <w:szCs w:val="24"/>
                <w:lang w:eastAsia="en-GB"/>
              </w:rPr>
              <w:t xml:space="preserve"> </w:t>
            </w:r>
          </w:p>
        </w:tc>
        <w:tc>
          <w:tcPr>
            <w:tcW w:w="2693" w:type="dxa"/>
            <w:tcBorders>
              <w:top w:val="nil"/>
              <w:left w:val="nil"/>
              <w:bottom w:val="single" w:sz="8" w:space="0" w:color="4F81BD"/>
              <w:right w:val="single" w:sz="8" w:space="0" w:color="4F81BD"/>
            </w:tcBorders>
            <w:shd w:val="clear" w:color="000000" w:fill="DBE5F1"/>
            <w:hideMark/>
          </w:tcPr>
          <w:p w14:paraId="3D0B19D7" w14:textId="77777777" w:rsidR="00B0500F" w:rsidRPr="001C1EF0" w:rsidRDefault="00B0500F" w:rsidP="005F5C03">
            <w:pPr>
              <w:rPr>
                <w:rFonts w:asciiTheme="minorHAnsi" w:hAnsiTheme="minorHAnsi" w:cstheme="minorHAnsi"/>
                <w:b/>
                <w:bCs/>
                <w:color w:val="0E1B8D"/>
                <w:szCs w:val="24"/>
                <w:lang w:eastAsia="en-GB"/>
              </w:rPr>
            </w:pPr>
            <w:r w:rsidRPr="001C1EF0">
              <w:rPr>
                <w:rFonts w:asciiTheme="minorHAnsi" w:hAnsiTheme="minorHAnsi" w:cstheme="minorHAnsi"/>
                <w:b/>
                <w:bCs/>
                <w:color w:val="0E1B8D"/>
                <w:szCs w:val="24"/>
                <w:lang w:eastAsia="en-GB"/>
              </w:rPr>
              <w:t xml:space="preserve">Evidence reference for the </w:t>
            </w:r>
            <w:r w:rsidRPr="001C1EF0">
              <w:rPr>
                <w:rFonts w:asciiTheme="minorHAnsi" w:hAnsiTheme="minorHAnsi" w:cstheme="minorHAnsi"/>
                <w:b/>
                <w:bCs/>
                <w:color w:val="0E1B8D"/>
                <w:szCs w:val="24"/>
                <w:lang w:eastAsia="en-GB"/>
              </w:rPr>
              <w:br/>
            </w:r>
          </w:p>
        </w:tc>
      </w:tr>
      <w:tr w:rsidR="00B0500F" w:rsidRPr="00C17379" w14:paraId="136E7D74" w14:textId="77777777" w:rsidTr="00534E4B">
        <w:trPr>
          <w:trHeight w:val="621"/>
        </w:trPr>
        <w:tc>
          <w:tcPr>
            <w:tcW w:w="1691" w:type="dxa"/>
            <w:tcBorders>
              <w:top w:val="nil"/>
              <w:left w:val="single" w:sz="8" w:space="0" w:color="4F81BD"/>
              <w:bottom w:val="single" w:sz="8" w:space="0" w:color="4F81BD"/>
              <w:right w:val="single" w:sz="8" w:space="0" w:color="4F81BD"/>
            </w:tcBorders>
            <w:shd w:val="clear" w:color="000000" w:fill="DBE5F1"/>
          </w:tcPr>
          <w:p w14:paraId="73052F47" w14:textId="77777777" w:rsidR="00B0500F" w:rsidRPr="001C1EF0" w:rsidRDefault="00B0500F" w:rsidP="005F5C03">
            <w:pPr>
              <w:rPr>
                <w:rFonts w:asciiTheme="minorHAnsi" w:hAnsiTheme="minorHAnsi" w:cstheme="minorHAnsi"/>
                <w:b/>
                <w:bCs/>
                <w:color w:val="305496"/>
                <w:szCs w:val="24"/>
                <w:lang w:eastAsia="en-GB"/>
              </w:rPr>
            </w:pPr>
          </w:p>
        </w:tc>
        <w:tc>
          <w:tcPr>
            <w:tcW w:w="3119" w:type="dxa"/>
            <w:tcBorders>
              <w:top w:val="nil"/>
              <w:left w:val="single" w:sz="8" w:space="0" w:color="4F81BD"/>
              <w:bottom w:val="single" w:sz="8" w:space="0" w:color="4F81BD"/>
              <w:right w:val="single" w:sz="8" w:space="0" w:color="4F81BD"/>
            </w:tcBorders>
            <w:shd w:val="clear" w:color="000000" w:fill="DBE5F1"/>
            <w:hideMark/>
          </w:tcPr>
          <w:p w14:paraId="28F3BBCB" w14:textId="77777777" w:rsidR="00B0500F" w:rsidRPr="001C1EF0" w:rsidRDefault="00B0500F" w:rsidP="005F5C03">
            <w:pPr>
              <w:rPr>
                <w:rFonts w:asciiTheme="minorHAnsi" w:hAnsiTheme="minorHAnsi" w:cstheme="minorHAnsi"/>
                <w:b/>
                <w:bCs/>
                <w:color w:val="305496"/>
                <w:szCs w:val="24"/>
                <w:lang w:eastAsia="en-GB"/>
              </w:rPr>
            </w:pPr>
            <w:r w:rsidRPr="001C1EF0">
              <w:rPr>
                <w:rFonts w:asciiTheme="minorHAnsi" w:hAnsiTheme="minorHAnsi" w:cstheme="minorHAnsi"/>
                <w:b/>
                <w:bCs/>
                <w:color w:val="305496"/>
                <w:szCs w:val="24"/>
                <w:lang w:eastAsia="en-GB"/>
              </w:rPr>
              <w:t>B-BBEE Requirements</w:t>
            </w:r>
          </w:p>
        </w:tc>
        <w:tc>
          <w:tcPr>
            <w:tcW w:w="10206" w:type="dxa"/>
            <w:gridSpan w:val="2"/>
            <w:tcBorders>
              <w:top w:val="nil"/>
              <w:left w:val="nil"/>
              <w:bottom w:val="single" w:sz="8" w:space="0" w:color="4F81BD"/>
              <w:right w:val="single" w:sz="8" w:space="0" w:color="4F81BD"/>
            </w:tcBorders>
            <w:shd w:val="clear" w:color="000000" w:fill="DBE5F1"/>
            <w:vAlign w:val="center"/>
            <w:hideMark/>
          </w:tcPr>
          <w:p w14:paraId="0027D6F7" w14:textId="77777777" w:rsidR="00B0500F" w:rsidRPr="001C1EF0" w:rsidRDefault="00B0500F" w:rsidP="005F5C03">
            <w:pPr>
              <w:rPr>
                <w:rFonts w:asciiTheme="minorHAnsi" w:hAnsiTheme="minorHAnsi" w:cstheme="minorHAnsi"/>
                <w:b/>
                <w:bCs/>
                <w:color w:val="0E1B8D"/>
                <w:lang w:eastAsia="en-GB"/>
              </w:rPr>
            </w:pPr>
            <w:r w:rsidRPr="001C1EF0">
              <w:rPr>
                <w:rFonts w:asciiTheme="minorHAnsi" w:hAnsiTheme="minorHAnsi" w:cstheme="minorHAnsi"/>
                <w:b/>
                <w:bCs/>
                <w:color w:val="0E1B8D"/>
                <w:lang w:eastAsia="en-GB"/>
              </w:rPr>
              <w:t> </w:t>
            </w:r>
          </w:p>
        </w:tc>
      </w:tr>
      <w:tr w:rsidR="00B0500F" w:rsidRPr="00C17379" w14:paraId="42DBB51F" w14:textId="77777777" w:rsidTr="00534E4B">
        <w:trPr>
          <w:trHeight w:val="2144"/>
        </w:trPr>
        <w:tc>
          <w:tcPr>
            <w:tcW w:w="1691" w:type="dxa"/>
            <w:tcBorders>
              <w:top w:val="nil"/>
              <w:left w:val="single" w:sz="8" w:space="0" w:color="4F81BD"/>
              <w:bottom w:val="single" w:sz="8" w:space="0" w:color="4F81BD"/>
              <w:right w:val="single" w:sz="8" w:space="0" w:color="4F81BD"/>
            </w:tcBorders>
          </w:tcPr>
          <w:p w14:paraId="10CF75B4" w14:textId="77777777" w:rsidR="00B0500F" w:rsidRPr="001C1EF0" w:rsidRDefault="00B0500F" w:rsidP="005F5C03">
            <w:pPr>
              <w:jc w:val="left"/>
              <w:rPr>
                <w:rFonts w:asciiTheme="minorHAnsi" w:hAnsiTheme="minorHAnsi" w:cstheme="minorHAnsi"/>
                <w:szCs w:val="24"/>
                <w:lang w:eastAsia="en-GB"/>
              </w:rPr>
            </w:pPr>
            <w:r w:rsidRPr="001C1EF0">
              <w:rPr>
                <w:rFonts w:asciiTheme="minorHAnsi" w:hAnsiTheme="minorHAnsi" w:cstheme="minorHAnsi"/>
                <w:szCs w:val="24"/>
                <w:lang w:eastAsia="en-GB"/>
              </w:rPr>
              <w:t>1)</w:t>
            </w:r>
          </w:p>
        </w:tc>
        <w:tc>
          <w:tcPr>
            <w:tcW w:w="3119" w:type="dxa"/>
            <w:tcBorders>
              <w:top w:val="nil"/>
              <w:left w:val="single" w:sz="8" w:space="0" w:color="4F81BD"/>
              <w:bottom w:val="single" w:sz="8" w:space="0" w:color="4F81BD"/>
              <w:right w:val="single" w:sz="8" w:space="0" w:color="4F81BD"/>
            </w:tcBorders>
            <w:shd w:val="clear" w:color="auto" w:fill="auto"/>
            <w:hideMark/>
          </w:tcPr>
          <w:p w14:paraId="01E342D5" w14:textId="77777777" w:rsidR="00B0500F" w:rsidRPr="001C1EF0" w:rsidRDefault="00B0500F" w:rsidP="005F5C03">
            <w:pPr>
              <w:jc w:val="left"/>
              <w:rPr>
                <w:rFonts w:asciiTheme="minorHAnsi" w:hAnsiTheme="minorHAnsi" w:cstheme="minorHAnsi"/>
                <w:szCs w:val="24"/>
                <w:lang w:eastAsia="en-GB"/>
              </w:rPr>
            </w:pPr>
            <w:r w:rsidRPr="001C1EF0">
              <w:rPr>
                <w:rFonts w:asciiTheme="minorHAnsi" w:hAnsiTheme="minorHAnsi" w:cstheme="minorHAnsi"/>
                <w:b/>
                <w:bCs/>
                <w:szCs w:val="24"/>
                <w:lang w:eastAsia="en-GB"/>
              </w:rPr>
              <w:t>B-BBEE Requirements</w:t>
            </w:r>
          </w:p>
          <w:p w14:paraId="06879325" w14:textId="77777777" w:rsidR="00B0500F" w:rsidRPr="001C1EF0" w:rsidRDefault="00B0500F" w:rsidP="005F5C03">
            <w:pPr>
              <w:jc w:val="left"/>
              <w:rPr>
                <w:rFonts w:asciiTheme="minorHAnsi" w:hAnsiTheme="minorHAnsi" w:cstheme="minorHAnsi"/>
                <w:szCs w:val="24"/>
                <w:lang w:eastAsia="en-GB"/>
              </w:rPr>
            </w:pPr>
            <w:r w:rsidRPr="001C1EF0">
              <w:rPr>
                <w:rFonts w:asciiTheme="minorHAnsi" w:hAnsiTheme="minorHAnsi" w:cstheme="minorHAnsi"/>
                <w:szCs w:val="24"/>
                <w:lang w:eastAsia="en-GB"/>
              </w:rPr>
              <w:t>Promotion of Transformational Objectives.</w:t>
            </w:r>
          </w:p>
        </w:tc>
        <w:tc>
          <w:tcPr>
            <w:tcW w:w="7513" w:type="dxa"/>
            <w:tcBorders>
              <w:top w:val="nil"/>
              <w:left w:val="nil"/>
              <w:bottom w:val="single" w:sz="8" w:space="0" w:color="4F81BD"/>
              <w:right w:val="single" w:sz="8" w:space="0" w:color="4F81BD"/>
            </w:tcBorders>
            <w:shd w:val="clear" w:color="auto" w:fill="auto"/>
            <w:vAlign w:val="center"/>
            <w:hideMark/>
          </w:tcPr>
          <w:p w14:paraId="1EF34CFC" w14:textId="0D4E87E2" w:rsidR="00B0500F" w:rsidRPr="001C1EF0" w:rsidRDefault="00B0500F" w:rsidP="00A67955">
            <w:pPr>
              <w:jc w:val="center"/>
              <w:rPr>
                <w:rFonts w:asciiTheme="minorHAnsi" w:hAnsiTheme="minorHAnsi" w:cstheme="minorHAnsi"/>
                <w:szCs w:val="24"/>
                <w:lang w:eastAsia="en-GB"/>
              </w:rPr>
            </w:pPr>
          </w:p>
          <w:p w14:paraId="0C114CA8" w14:textId="722F62EF" w:rsidR="00B0500F" w:rsidRPr="00422D16" w:rsidRDefault="00B0500F" w:rsidP="005F5C03">
            <w:pPr>
              <w:jc w:val="left"/>
              <w:rPr>
                <w:rFonts w:asciiTheme="minorHAnsi" w:hAnsiTheme="minorHAnsi" w:cstheme="minorHAnsi"/>
                <w:szCs w:val="24"/>
                <w:lang w:eastAsia="en-GB"/>
              </w:rPr>
            </w:pPr>
            <w:r w:rsidRPr="00422D16">
              <w:rPr>
                <w:rFonts w:asciiTheme="minorHAnsi" w:hAnsiTheme="minorHAnsi" w:cstheme="minorHAnsi"/>
                <w:b/>
                <w:bCs/>
                <w:szCs w:val="24"/>
                <w:lang w:eastAsia="en-GB"/>
              </w:rPr>
              <w:t>Evidence:</w:t>
            </w:r>
            <w:r w:rsidRPr="00422D16">
              <w:rPr>
                <w:rFonts w:asciiTheme="minorHAnsi" w:hAnsiTheme="minorHAnsi" w:cstheme="minorHAnsi"/>
                <w:b/>
                <w:bCs/>
                <w:szCs w:val="24"/>
                <w:lang w:eastAsia="en-GB"/>
              </w:rPr>
              <w:br/>
            </w:r>
            <w:r w:rsidRPr="00422D16">
              <w:rPr>
                <w:rFonts w:asciiTheme="minorHAnsi" w:hAnsiTheme="minorHAnsi" w:cstheme="minorHAnsi"/>
                <w:szCs w:val="24"/>
                <w:lang w:eastAsia="en-GB"/>
              </w:rPr>
              <w:t xml:space="preserve">The Bidder must provide a copy of relevant evidence for the Preferential Goal points which the Bidder qualifies for. </w:t>
            </w:r>
          </w:p>
          <w:p w14:paraId="0EB688B9" w14:textId="77777777" w:rsidR="00B0500F" w:rsidRPr="00422D16" w:rsidRDefault="00B0500F" w:rsidP="005F5C03">
            <w:pPr>
              <w:jc w:val="left"/>
              <w:rPr>
                <w:rFonts w:asciiTheme="minorHAnsi" w:hAnsiTheme="minorHAnsi" w:cstheme="minorHAnsi"/>
                <w:b/>
                <w:bCs/>
                <w:szCs w:val="24"/>
                <w:lang w:eastAsia="en-GB"/>
              </w:rPr>
            </w:pPr>
            <w:r w:rsidRPr="00422D16">
              <w:rPr>
                <w:rFonts w:asciiTheme="minorHAnsi" w:hAnsiTheme="minorHAnsi" w:cstheme="minorHAnsi"/>
                <w:szCs w:val="24"/>
                <w:lang w:eastAsia="en-GB"/>
              </w:rPr>
              <w:br/>
            </w:r>
            <w:r w:rsidRPr="00422D16">
              <w:rPr>
                <w:rFonts w:asciiTheme="minorHAnsi" w:hAnsiTheme="minorHAnsi" w:cstheme="minorHAnsi"/>
                <w:b/>
                <w:bCs/>
                <w:szCs w:val="24"/>
                <w:lang w:eastAsia="en-GB"/>
              </w:rPr>
              <w:t>Points allocation:</w:t>
            </w:r>
            <w:r w:rsidRPr="00422D16">
              <w:rPr>
                <w:rFonts w:asciiTheme="minorHAnsi" w:hAnsiTheme="minorHAnsi" w:cstheme="minorHAnsi"/>
                <w:b/>
                <w:bCs/>
                <w:szCs w:val="24"/>
                <w:lang w:eastAsia="en-GB"/>
              </w:rPr>
              <w:br/>
            </w:r>
            <w:r w:rsidRPr="00422D16">
              <w:rPr>
                <w:rFonts w:asciiTheme="minorHAnsi" w:hAnsiTheme="minorHAnsi" w:cstheme="minorHAnsi"/>
                <w:szCs w:val="24"/>
                <w:lang w:eastAsia="en-GB"/>
              </w:rPr>
              <w:t xml:space="preserve">Points will be allocated for bidders that meets the </w:t>
            </w:r>
            <w:r w:rsidRPr="009D55DA">
              <w:rPr>
                <w:rFonts w:asciiTheme="minorHAnsi" w:hAnsiTheme="minorHAnsi" w:cstheme="minorHAnsi"/>
                <w:szCs w:val="24"/>
                <w:lang w:eastAsia="en-GB"/>
              </w:rPr>
              <w:t xml:space="preserve">requirements as indicated in </w:t>
            </w:r>
            <w:r w:rsidRPr="006456CD">
              <w:rPr>
                <w:rFonts w:asciiTheme="minorHAnsi" w:hAnsiTheme="minorHAnsi" w:cstheme="minorHAnsi"/>
                <w:szCs w:val="24"/>
                <w:lang w:eastAsia="en-GB"/>
              </w:rPr>
              <w:t xml:space="preserve">either </w:t>
            </w:r>
            <w:r w:rsidRPr="006456CD" w:rsidDel="00FC1EAF">
              <w:rPr>
                <w:rFonts w:asciiTheme="minorHAnsi" w:eastAsia="Times New Roman" w:hAnsiTheme="minorHAnsi" w:cstheme="minorHAnsi"/>
                <w:b/>
                <w:bCs/>
              </w:rPr>
              <w:t>table</w:t>
            </w:r>
            <w:r w:rsidRPr="006456CD">
              <w:rPr>
                <w:rFonts w:asciiTheme="minorHAnsi" w:eastAsia="Times New Roman" w:hAnsiTheme="minorHAnsi" w:cstheme="minorHAnsi"/>
                <w:b/>
                <w:bCs/>
              </w:rPr>
              <w:t xml:space="preserve"> 11A, or 11B</w:t>
            </w:r>
            <w:r w:rsidRPr="009D55DA">
              <w:rPr>
                <w:rFonts w:asciiTheme="minorHAnsi" w:eastAsia="Times New Roman" w:hAnsiTheme="minorHAnsi" w:cstheme="minorHAnsi"/>
                <w:b/>
                <w:bCs/>
              </w:rPr>
              <w:t xml:space="preserve"> </w:t>
            </w:r>
            <w:r w:rsidRPr="009D55DA">
              <w:rPr>
                <w:rFonts w:asciiTheme="minorHAnsi" w:hAnsiTheme="minorHAnsi" w:cstheme="minorHAnsi"/>
                <w:b/>
                <w:bCs/>
                <w:szCs w:val="24"/>
                <w:lang w:eastAsia="en-GB"/>
              </w:rPr>
              <w:t>in</w:t>
            </w:r>
            <w:r w:rsidRPr="000109EB">
              <w:rPr>
                <w:rFonts w:asciiTheme="minorHAnsi" w:hAnsiTheme="minorHAnsi" w:cstheme="minorHAnsi"/>
                <w:b/>
                <w:bCs/>
                <w:szCs w:val="24"/>
                <w:lang w:eastAsia="en-GB"/>
              </w:rPr>
              <w:t xml:space="preserve"> section 5.5.1</w:t>
            </w:r>
            <w:r w:rsidRPr="000109EB">
              <w:rPr>
                <w:rFonts w:asciiTheme="minorHAnsi" w:hAnsiTheme="minorHAnsi" w:cstheme="minorHAnsi"/>
                <w:szCs w:val="24"/>
                <w:lang w:eastAsia="en-GB"/>
              </w:rPr>
              <w:t>.</w:t>
            </w:r>
          </w:p>
        </w:tc>
        <w:tc>
          <w:tcPr>
            <w:tcW w:w="2693" w:type="dxa"/>
            <w:tcBorders>
              <w:top w:val="nil"/>
              <w:left w:val="nil"/>
              <w:bottom w:val="single" w:sz="8" w:space="0" w:color="4F81BD"/>
              <w:right w:val="single" w:sz="8" w:space="0" w:color="4F81BD"/>
            </w:tcBorders>
            <w:shd w:val="clear" w:color="auto" w:fill="auto"/>
            <w:hideMark/>
          </w:tcPr>
          <w:p w14:paraId="0BA7E3D2" w14:textId="77777777" w:rsidR="00B0500F" w:rsidRPr="00422D16" w:rsidRDefault="00B0500F" w:rsidP="005F5C03">
            <w:pPr>
              <w:jc w:val="left"/>
              <w:rPr>
                <w:rFonts w:asciiTheme="minorHAnsi" w:hAnsiTheme="minorHAnsi" w:cstheme="minorHAnsi"/>
                <w:color w:val="FF0000"/>
                <w:szCs w:val="24"/>
                <w:lang w:eastAsia="en-GB"/>
              </w:rPr>
            </w:pPr>
            <w:r w:rsidRPr="00422D16">
              <w:rPr>
                <w:rFonts w:asciiTheme="minorHAnsi" w:hAnsiTheme="minorHAnsi" w:cstheme="minorHAnsi"/>
                <w:color w:val="FF0000"/>
                <w:szCs w:val="24"/>
                <w:lang w:eastAsia="en-GB"/>
              </w:rPr>
              <w:t xml:space="preserve">&lt;provide unique reference to locate substantiating evidence in the bid response </w:t>
            </w:r>
            <w:r w:rsidRPr="000109EB">
              <w:rPr>
                <w:rFonts w:asciiTheme="minorHAnsi" w:hAnsiTheme="minorHAnsi" w:cstheme="minorHAnsi"/>
                <w:color w:val="FF0000"/>
                <w:szCs w:val="24"/>
                <w:lang w:eastAsia="en-GB"/>
              </w:rPr>
              <w:t xml:space="preserve">– </w:t>
            </w:r>
            <w:r w:rsidRPr="000109EB">
              <w:rPr>
                <w:rFonts w:asciiTheme="minorHAnsi" w:hAnsiTheme="minorHAnsi" w:cstheme="minorHAnsi"/>
                <w:b/>
                <w:bCs/>
                <w:color w:val="FF0000"/>
                <w:szCs w:val="24"/>
                <w:lang w:eastAsia="en-GB"/>
              </w:rPr>
              <w:t>Annex A, section 6.7</w:t>
            </w:r>
            <w:r w:rsidRPr="000109EB">
              <w:rPr>
                <w:rFonts w:asciiTheme="minorHAnsi" w:hAnsiTheme="minorHAnsi" w:cstheme="minorHAnsi"/>
                <w:color w:val="FF0000"/>
                <w:szCs w:val="24"/>
                <w:lang w:eastAsia="en-GB"/>
              </w:rPr>
              <w:t>&gt;</w:t>
            </w:r>
          </w:p>
        </w:tc>
      </w:tr>
    </w:tbl>
    <w:p w14:paraId="70A60FA9" w14:textId="77777777" w:rsidR="005F5C03" w:rsidRPr="001C1EF0" w:rsidRDefault="005F5C03" w:rsidP="005F5C03">
      <w:pPr>
        <w:rPr>
          <w:rFonts w:asciiTheme="minorHAnsi" w:hAnsiTheme="minorHAnsi" w:cstheme="minorHAnsi"/>
        </w:rPr>
      </w:pPr>
    </w:p>
    <w:p w14:paraId="2DB3AFE5" w14:textId="77777777" w:rsidR="005F5C03" w:rsidRPr="001C1EF0" w:rsidRDefault="005F5C03" w:rsidP="005F5C03">
      <w:pPr>
        <w:rPr>
          <w:rFonts w:asciiTheme="minorHAnsi" w:hAnsiTheme="minorHAnsi" w:cstheme="minorHAnsi"/>
        </w:rPr>
        <w:sectPr w:rsidR="005F5C03" w:rsidRPr="001C1EF0" w:rsidSect="00ED73F7">
          <w:pgSz w:w="16838" w:h="11906" w:orient="landscape"/>
          <w:pgMar w:top="1134" w:right="1418" w:bottom="1134" w:left="1134" w:header="680" w:footer="680" w:gutter="0"/>
          <w:cols w:space="708"/>
          <w:docGrid w:linePitch="360"/>
        </w:sectPr>
      </w:pPr>
    </w:p>
    <w:p w14:paraId="616FB470" w14:textId="77777777" w:rsidR="00CD459B" w:rsidRPr="006456CD" w:rsidRDefault="00CD459B" w:rsidP="00CD459B">
      <w:pPr>
        <w:spacing w:after="0" w:line="240" w:lineRule="auto"/>
        <w:jc w:val="left"/>
        <w:rPr>
          <w:rFonts w:asciiTheme="minorHAnsi" w:eastAsia="Times New Roman" w:hAnsiTheme="minorHAnsi" w:cstheme="minorHAnsi"/>
          <w:b/>
          <w:bCs/>
          <w:sz w:val="20"/>
          <w:szCs w:val="20"/>
          <w:lang w:eastAsia="en-GB"/>
        </w:rPr>
      </w:pPr>
      <w:r w:rsidRPr="006456CD">
        <w:rPr>
          <w:rFonts w:asciiTheme="minorHAnsi" w:eastAsia="Times New Roman" w:hAnsiTheme="minorHAnsi" w:cstheme="minorHAnsi"/>
          <w:b/>
          <w:bCs/>
          <w:sz w:val="20"/>
          <w:szCs w:val="20"/>
        </w:rPr>
        <w:lastRenderedPageBreak/>
        <w:t>Table 11A</w:t>
      </w:r>
      <w:r w:rsidRPr="006456CD">
        <w:rPr>
          <w:rFonts w:asciiTheme="minorHAnsi" w:eastAsia="Times New Roman" w:hAnsiTheme="minorHAnsi" w:cstheme="minorHAnsi"/>
          <w:sz w:val="20"/>
          <w:szCs w:val="20"/>
          <w:lang w:eastAsia="en-GB"/>
        </w:rPr>
        <w:t xml:space="preserve">: </w:t>
      </w:r>
      <w:r w:rsidRPr="006456CD">
        <w:rPr>
          <w:rFonts w:asciiTheme="minorHAnsi" w:eastAsia="Times New Roman" w:hAnsiTheme="minorHAnsi" w:cstheme="minorHAnsi"/>
          <w:b/>
          <w:bCs/>
          <w:sz w:val="20"/>
          <w:szCs w:val="20"/>
          <w:lang w:eastAsia="en-GB"/>
        </w:rPr>
        <w:t>B-BBEE Points as part of the Preference Goal requirements</w:t>
      </w:r>
      <w:r w:rsidRPr="006456CD">
        <w:rPr>
          <w:rFonts w:asciiTheme="minorHAnsi" w:eastAsia="Times New Roman" w:hAnsiTheme="minorHAnsi" w:cstheme="minorHAnsi"/>
          <w:b/>
          <w:bCs/>
          <w:color w:val="0E1B8D"/>
          <w:sz w:val="20"/>
          <w:szCs w:val="20"/>
          <w:lang w:eastAsia="en-GB"/>
        </w:rPr>
        <w:t xml:space="preserve"> </w:t>
      </w:r>
      <w:r w:rsidRPr="006456CD">
        <w:rPr>
          <w:rFonts w:asciiTheme="minorHAnsi" w:eastAsia="Times New Roman" w:hAnsiTheme="minorHAnsi" w:cstheme="minorHAnsi"/>
          <w:b/>
          <w:bCs/>
          <w:sz w:val="20"/>
          <w:szCs w:val="20"/>
          <w:lang w:eastAsia="en-GB"/>
        </w:rPr>
        <w:t>(Preferential Goal Requirements for (80/20) system)</w:t>
      </w:r>
    </w:p>
    <w:p w14:paraId="156A1B22" w14:textId="77777777" w:rsidR="00CD459B" w:rsidRPr="006456CD" w:rsidRDefault="00CD459B" w:rsidP="00CD459B">
      <w:pPr>
        <w:spacing w:after="0"/>
        <w:rPr>
          <w:rFonts w:asciiTheme="minorHAnsi" w:eastAsia="Times New Roman" w:hAnsiTheme="minorHAnsi" w:cstheme="minorHAnsi"/>
          <w:b/>
          <w:color w:val="FF0000"/>
          <w:kern w:val="24"/>
          <w:sz w:val="20"/>
          <w:szCs w:val="20"/>
        </w:rPr>
      </w:pPr>
      <w:r w:rsidRPr="006456CD">
        <w:rPr>
          <w:rFonts w:asciiTheme="minorHAnsi" w:eastAsia="Times New Roman" w:hAnsiTheme="minorHAnsi" w:cstheme="minorHAnsi"/>
          <w:b/>
          <w:color w:val="FF0000"/>
          <w:kern w:val="24"/>
          <w:sz w:val="20"/>
          <w:szCs w:val="20"/>
        </w:rPr>
        <w:t>Note: Bidder to select the section for points they wish to claim (Mark as Y=Yes) in the table below.</w:t>
      </w:r>
    </w:p>
    <w:tbl>
      <w:tblPr>
        <w:tblW w:w="14742" w:type="dxa"/>
        <w:tblLayout w:type="fixed"/>
        <w:tblLook w:val="04A0" w:firstRow="1" w:lastRow="0" w:firstColumn="1" w:lastColumn="0" w:noHBand="0" w:noVBand="1"/>
      </w:tblPr>
      <w:tblGrid>
        <w:gridCol w:w="1418"/>
        <w:gridCol w:w="2410"/>
        <w:gridCol w:w="850"/>
        <w:gridCol w:w="992"/>
        <w:gridCol w:w="1134"/>
        <w:gridCol w:w="1560"/>
        <w:gridCol w:w="1984"/>
        <w:gridCol w:w="1134"/>
        <w:gridCol w:w="3260"/>
      </w:tblGrid>
      <w:tr w:rsidR="00CD459B" w:rsidRPr="006160E7" w14:paraId="24F4A1BB" w14:textId="77777777" w:rsidTr="00534E4B">
        <w:trPr>
          <w:trHeight w:val="286"/>
          <w:tblHeader/>
        </w:trPr>
        <w:tc>
          <w:tcPr>
            <w:tcW w:w="1418" w:type="dxa"/>
            <w:noWrap/>
            <w:hideMark/>
          </w:tcPr>
          <w:p w14:paraId="229FB727" w14:textId="77777777" w:rsidR="00CD459B" w:rsidRPr="006456CD" w:rsidRDefault="00CD459B" w:rsidP="00534E4B">
            <w:pPr>
              <w:spacing w:after="0" w:line="240" w:lineRule="auto"/>
              <w:jc w:val="left"/>
              <w:rPr>
                <w:rFonts w:asciiTheme="minorHAnsi" w:eastAsia="Times New Roman" w:hAnsiTheme="minorHAnsi" w:cstheme="minorHAnsi"/>
                <w:b/>
                <w:color w:val="FF0000"/>
                <w:kern w:val="24"/>
                <w:sz w:val="20"/>
                <w:szCs w:val="20"/>
              </w:rPr>
            </w:pPr>
          </w:p>
        </w:tc>
        <w:tc>
          <w:tcPr>
            <w:tcW w:w="2410" w:type="dxa"/>
            <w:hideMark/>
          </w:tcPr>
          <w:p w14:paraId="644217CD" w14:textId="77777777" w:rsidR="00CD459B" w:rsidRPr="006456CD" w:rsidRDefault="00CD459B" w:rsidP="00534E4B">
            <w:pPr>
              <w:spacing w:after="200"/>
              <w:jc w:val="left"/>
              <w:rPr>
                <w:rFonts w:asciiTheme="minorHAnsi" w:eastAsia="Times New Roman" w:hAnsiTheme="minorHAnsi" w:cstheme="minorHAnsi"/>
                <w:sz w:val="20"/>
                <w:szCs w:val="20"/>
                <w:lang w:eastAsia="en-ZA"/>
              </w:rPr>
            </w:pPr>
          </w:p>
        </w:tc>
        <w:tc>
          <w:tcPr>
            <w:tcW w:w="850" w:type="dxa"/>
            <w:tcBorders>
              <w:top w:val="nil"/>
              <w:left w:val="nil"/>
              <w:bottom w:val="single" w:sz="8" w:space="0" w:color="auto"/>
              <w:right w:val="nil"/>
            </w:tcBorders>
            <w:hideMark/>
          </w:tcPr>
          <w:p w14:paraId="5697FBFF" w14:textId="77777777" w:rsidR="00CD459B" w:rsidRPr="006456CD" w:rsidRDefault="00CD459B" w:rsidP="00534E4B">
            <w:pPr>
              <w:spacing w:after="0"/>
              <w:jc w:val="left"/>
              <w:rPr>
                <w:rFonts w:asciiTheme="minorHAnsi" w:eastAsia="Times New Roman" w:hAnsiTheme="minorHAnsi" w:cstheme="minorHAnsi"/>
                <w:color w:val="000000"/>
                <w:sz w:val="20"/>
                <w:szCs w:val="20"/>
                <w:lang w:eastAsia="en-GB"/>
              </w:rPr>
            </w:pPr>
            <w:r w:rsidRPr="006456CD">
              <w:rPr>
                <w:rFonts w:asciiTheme="minorHAnsi" w:eastAsia="Times New Roman" w:hAnsiTheme="minorHAnsi" w:cstheme="minorHAnsi"/>
                <w:color w:val="000000"/>
                <w:sz w:val="20"/>
                <w:szCs w:val="20"/>
                <w:lang w:eastAsia="en-GB"/>
              </w:rPr>
              <w:t> </w:t>
            </w:r>
          </w:p>
        </w:tc>
        <w:tc>
          <w:tcPr>
            <w:tcW w:w="992" w:type="dxa"/>
            <w:tcBorders>
              <w:top w:val="nil"/>
              <w:left w:val="nil"/>
              <w:bottom w:val="single" w:sz="8" w:space="0" w:color="auto"/>
              <w:right w:val="single" w:sz="8" w:space="0" w:color="auto"/>
            </w:tcBorders>
            <w:hideMark/>
          </w:tcPr>
          <w:p w14:paraId="1FAB4E64" w14:textId="77777777" w:rsidR="00CD459B" w:rsidRPr="006456CD" w:rsidRDefault="00CD459B" w:rsidP="00534E4B">
            <w:pPr>
              <w:spacing w:after="0"/>
              <w:jc w:val="center"/>
              <w:rPr>
                <w:rFonts w:asciiTheme="minorHAnsi" w:eastAsia="Times New Roman" w:hAnsiTheme="minorHAnsi" w:cstheme="minorHAnsi"/>
                <w:b/>
                <w:bCs/>
                <w:color w:val="000000"/>
                <w:sz w:val="20"/>
                <w:szCs w:val="20"/>
                <w:lang w:eastAsia="en-GB"/>
              </w:rPr>
            </w:pPr>
            <w:r w:rsidRPr="006456CD">
              <w:rPr>
                <w:rFonts w:asciiTheme="minorHAnsi" w:eastAsia="Times New Roman" w:hAnsiTheme="minorHAnsi" w:cstheme="minorHAnsi"/>
                <w:b/>
                <w:bCs/>
                <w:color w:val="000000"/>
                <w:sz w:val="20"/>
                <w:szCs w:val="20"/>
                <w:lang w:eastAsia="en-GB"/>
              </w:rPr>
              <w:t> </w:t>
            </w:r>
          </w:p>
        </w:tc>
        <w:tc>
          <w:tcPr>
            <w:tcW w:w="4678" w:type="dxa"/>
            <w:gridSpan w:val="3"/>
            <w:tcBorders>
              <w:top w:val="single" w:sz="8" w:space="0" w:color="auto"/>
              <w:left w:val="nil"/>
              <w:bottom w:val="single" w:sz="8" w:space="0" w:color="auto"/>
              <w:right w:val="single" w:sz="8" w:space="0" w:color="000000"/>
            </w:tcBorders>
            <w:hideMark/>
          </w:tcPr>
          <w:p w14:paraId="09EB0343" w14:textId="77777777" w:rsidR="00CD459B" w:rsidRPr="006456CD" w:rsidRDefault="00CD459B" w:rsidP="00534E4B">
            <w:pPr>
              <w:spacing w:after="0"/>
              <w:jc w:val="center"/>
              <w:rPr>
                <w:rFonts w:asciiTheme="minorHAnsi" w:eastAsia="Times New Roman" w:hAnsiTheme="minorHAnsi" w:cstheme="minorHAnsi"/>
                <w:b/>
                <w:bCs/>
                <w:color w:val="000000"/>
                <w:sz w:val="20"/>
                <w:szCs w:val="20"/>
                <w:lang w:eastAsia="en-GB"/>
              </w:rPr>
            </w:pPr>
            <w:r w:rsidRPr="006456CD">
              <w:rPr>
                <w:rFonts w:asciiTheme="minorHAnsi" w:eastAsia="Times New Roman" w:hAnsiTheme="minorHAnsi" w:cstheme="minorHAnsi"/>
                <w:b/>
                <w:bCs/>
                <w:color w:val="000000"/>
                <w:sz w:val="20"/>
                <w:szCs w:val="20"/>
                <w:lang w:eastAsia="en-GB"/>
              </w:rPr>
              <w:t>Ownership of at least 51% of People who are:</w:t>
            </w:r>
          </w:p>
        </w:tc>
        <w:tc>
          <w:tcPr>
            <w:tcW w:w="1134" w:type="dxa"/>
            <w:hideMark/>
          </w:tcPr>
          <w:p w14:paraId="17E8C5E8" w14:textId="77777777" w:rsidR="00CD459B" w:rsidRPr="006456CD" w:rsidRDefault="00CD459B" w:rsidP="00534E4B">
            <w:pPr>
              <w:spacing w:after="0" w:line="240" w:lineRule="auto"/>
              <w:jc w:val="left"/>
              <w:rPr>
                <w:rFonts w:asciiTheme="minorHAnsi" w:eastAsia="Times New Roman" w:hAnsiTheme="minorHAnsi" w:cstheme="minorHAnsi"/>
                <w:b/>
                <w:bCs/>
                <w:color w:val="000000"/>
                <w:sz w:val="20"/>
                <w:szCs w:val="20"/>
                <w:lang w:eastAsia="en-GB"/>
              </w:rPr>
            </w:pPr>
          </w:p>
        </w:tc>
        <w:tc>
          <w:tcPr>
            <w:tcW w:w="3260" w:type="dxa"/>
          </w:tcPr>
          <w:p w14:paraId="57FD2155" w14:textId="77777777" w:rsidR="00CD459B" w:rsidRPr="006456CD" w:rsidRDefault="00CD459B" w:rsidP="00534E4B">
            <w:pPr>
              <w:spacing w:after="0"/>
              <w:jc w:val="center"/>
              <w:rPr>
                <w:rFonts w:asciiTheme="minorHAnsi" w:eastAsia="Times New Roman" w:hAnsiTheme="minorHAnsi" w:cstheme="minorHAnsi"/>
                <w:b/>
                <w:bCs/>
                <w:color w:val="000000"/>
                <w:sz w:val="20"/>
                <w:szCs w:val="20"/>
                <w:lang w:eastAsia="en-GB"/>
              </w:rPr>
            </w:pPr>
          </w:p>
        </w:tc>
      </w:tr>
      <w:tr w:rsidR="00CD459B" w:rsidRPr="006160E7" w14:paraId="0684DB75" w14:textId="77777777" w:rsidTr="00534E4B">
        <w:trPr>
          <w:trHeight w:val="1380"/>
          <w:tblHeader/>
        </w:trPr>
        <w:tc>
          <w:tcPr>
            <w:tcW w:w="1418" w:type="dxa"/>
            <w:tcBorders>
              <w:top w:val="single" w:sz="8" w:space="0" w:color="auto"/>
              <w:left w:val="single" w:sz="8" w:space="0" w:color="auto"/>
              <w:bottom w:val="single" w:sz="8" w:space="0" w:color="auto"/>
              <w:right w:val="single" w:sz="8" w:space="0" w:color="auto"/>
            </w:tcBorders>
            <w:noWrap/>
            <w:hideMark/>
          </w:tcPr>
          <w:p w14:paraId="57ED5355" w14:textId="77777777" w:rsidR="00CD459B" w:rsidRPr="006456CD" w:rsidRDefault="00CD459B" w:rsidP="00534E4B">
            <w:pPr>
              <w:spacing w:after="0"/>
              <w:jc w:val="left"/>
              <w:rPr>
                <w:rFonts w:asciiTheme="minorHAnsi" w:eastAsia="Times New Roman" w:hAnsiTheme="minorHAnsi" w:cstheme="minorHAnsi"/>
                <w:b/>
                <w:bCs/>
                <w:color w:val="000000"/>
                <w:sz w:val="20"/>
                <w:szCs w:val="20"/>
                <w:lang w:eastAsia="en-GB"/>
              </w:rPr>
            </w:pPr>
            <w:r w:rsidRPr="006456CD">
              <w:rPr>
                <w:rFonts w:asciiTheme="minorHAnsi" w:eastAsia="Times New Roman" w:hAnsiTheme="minorHAnsi" w:cstheme="minorHAnsi"/>
                <w:b/>
                <w:bCs/>
                <w:color w:val="000000"/>
                <w:sz w:val="20"/>
                <w:szCs w:val="20"/>
                <w:lang w:eastAsia="en-GB"/>
              </w:rPr>
              <w:t>Reference #</w:t>
            </w:r>
          </w:p>
        </w:tc>
        <w:tc>
          <w:tcPr>
            <w:tcW w:w="2410" w:type="dxa"/>
            <w:tcBorders>
              <w:top w:val="single" w:sz="8" w:space="0" w:color="auto"/>
              <w:left w:val="nil"/>
              <w:bottom w:val="single" w:sz="8" w:space="0" w:color="auto"/>
              <w:right w:val="single" w:sz="8" w:space="0" w:color="auto"/>
            </w:tcBorders>
            <w:hideMark/>
          </w:tcPr>
          <w:p w14:paraId="46A2B9E6" w14:textId="77777777" w:rsidR="00CD459B" w:rsidRPr="006456CD" w:rsidRDefault="00CD459B" w:rsidP="00534E4B">
            <w:pPr>
              <w:spacing w:after="0"/>
              <w:jc w:val="center"/>
              <w:rPr>
                <w:rFonts w:asciiTheme="minorHAnsi" w:eastAsia="Times New Roman" w:hAnsiTheme="minorHAnsi" w:cstheme="minorHAnsi"/>
                <w:b/>
                <w:bCs/>
                <w:color w:val="000000"/>
                <w:sz w:val="20"/>
                <w:szCs w:val="20"/>
                <w:lang w:eastAsia="en-GB"/>
              </w:rPr>
            </w:pPr>
            <w:r w:rsidRPr="006456CD">
              <w:rPr>
                <w:rFonts w:asciiTheme="minorHAnsi" w:eastAsia="Times New Roman" w:hAnsiTheme="minorHAnsi" w:cstheme="minorHAnsi"/>
                <w:b/>
                <w:bCs/>
                <w:color w:val="000000"/>
                <w:sz w:val="20"/>
                <w:szCs w:val="20"/>
                <w:lang w:eastAsia="en-GB"/>
              </w:rPr>
              <w:t>Contributor Level as defined in the Broad-Based Black Economic Empowerment Act</w:t>
            </w:r>
          </w:p>
        </w:tc>
        <w:tc>
          <w:tcPr>
            <w:tcW w:w="850" w:type="dxa"/>
            <w:tcBorders>
              <w:top w:val="nil"/>
              <w:left w:val="nil"/>
              <w:bottom w:val="single" w:sz="8" w:space="0" w:color="auto"/>
              <w:right w:val="single" w:sz="8" w:space="0" w:color="auto"/>
            </w:tcBorders>
            <w:hideMark/>
          </w:tcPr>
          <w:p w14:paraId="6BC2741C" w14:textId="77777777" w:rsidR="00CD459B" w:rsidRPr="006456CD" w:rsidRDefault="00CD459B" w:rsidP="00534E4B">
            <w:pPr>
              <w:spacing w:after="0"/>
              <w:jc w:val="center"/>
              <w:rPr>
                <w:rFonts w:asciiTheme="minorHAnsi" w:eastAsia="Times New Roman" w:hAnsiTheme="minorHAnsi" w:cstheme="minorHAnsi"/>
                <w:b/>
                <w:bCs/>
                <w:color w:val="000000"/>
                <w:sz w:val="20"/>
                <w:szCs w:val="20"/>
                <w:lang w:eastAsia="en-GB"/>
              </w:rPr>
            </w:pPr>
            <w:r w:rsidRPr="006456CD">
              <w:rPr>
                <w:rFonts w:asciiTheme="minorHAnsi" w:eastAsia="Times New Roman" w:hAnsiTheme="minorHAnsi" w:cstheme="minorHAnsi"/>
                <w:b/>
                <w:bCs/>
                <w:color w:val="000000"/>
                <w:sz w:val="20"/>
                <w:szCs w:val="20"/>
                <w:lang w:eastAsia="en-GB"/>
              </w:rPr>
              <w:t>Local Entity</w:t>
            </w:r>
          </w:p>
        </w:tc>
        <w:tc>
          <w:tcPr>
            <w:tcW w:w="992" w:type="dxa"/>
            <w:tcBorders>
              <w:top w:val="nil"/>
              <w:left w:val="nil"/>
              <w:bottom w:val="single" w:sz="8" w:space="0" w:color="auto"/>
              <w:right w:val="single" w:sz="8" w:space="0" w:color="auto"/>
            </w:tcBorders>
            <w:hideMark/>
          </w:tcPr>
          <w:p w14:paraId="1DED41EC" w14:textId="77777777" w:rsidR="00CD459B" w:rsidRPr="006456CD" w:rsidRDefault="00CD459B" w:rsidP="00534E4B">
            <w:pPr>
              <w:spacing w:after="0"/>
              <w:jc w:val="center"/>
              <w:rPr>
                <w:rFonts w:asciiTheme="minorHAnsi" w:eastAsia="Times New Roman" w:hAnsiTheme="minorHAnsi" w:cstheme="minorHAnsi"/>
                <w:b/>
                <w:bCs/>
                <w:color w:val="000000"/>
                <w:sz w:val="20"/>
                <w:szCs w:val="20"/>
                <w:lang w:eastAsia="en-GB"/>
              </w:rPr>
            </w:pPr>
            <w:r w:rsidRPr="006456CD">
              <w:rPr>
                <w:rFonts w:asciiTheme="minorHAnsi" w:eastAsia="Times New Roman" w:hAnsiTheme="minorHAnsi" w:cstheme="minorHAnsi"/>
                <w:b/>
                <w:bCs/>
                <w:color w:val="000000"/>
                <w:sz w:val="20"/>
                <w:szCs w:val="20"/>
                <w:lang w:eastAsia="en-GB"/>
              </w:rPr>
              <w:t>EME/QSEs</w:t>
            </w:r>
          </w:p>
        </w:tc>
        <w:tc>
          <w:tcPr>
            <w:tcW w:w="1134" w:type="dxa"/>
            <w:tcBorders>
              <w:top w:val="nil"/>
              <w:left w:val="nil"/>
              <w:bottom w:val="single" w:sz="8" w:space="0" w:color="auto"/>
              <w:right w:val="single" w:sz="8" w:space="0" w:color="auto"/>
            </w:tcBorders>
            <w:hideMark/>
          </w:tcPr>
          <w:p w14:paraId="3206B601" w14:textId="77777777" w:rsidR="00CD459B" w:rsidRPr="006456CD" w:rsidRDefault="00CD459B" w:rsidP="00534E4B">
            <w:pPr>
              <w:spacing w:after="0"/>
              <w:jc w:val="center"/>
              <w:rPr>
                <w:rFonts w:asciiTheme="minorHAnsi" w:eastAsia="Times New Roman" w:hAnsiTheme="minorHAnsi" w:cstheme="minorHAnsi"/>
                <w:b/>
                <w:bCs/>
                <w:color w:val="000000"/>
                <w:sz w:val="20"/>
                <w:szCs w:val="20"/>
                <w:lang w:eastAsia="en-GB"/>
              </w:rPr>
            </w:pPr>
            <w:r w:rsidRPr="006456CD">
              <w:rPr>
                <w:rFonts w:asciiTheme="minorHAnsi" w:eastAsia="Times New Roman" w:hAnsiTheme="minorHAnsi" w:cstheme="minorHAnsi"/>
                <w:b/>
                <w:bCs/>
                <w:color w:val="000000"/>
                <w:sz w:val="20"/>
                <w:szCs w:val="20"/>
                <w:lang w:eastAsia="en-GB"/>
              </w:rPr>
              <w:t>Woman Owned</w:t>
            </w:r>
          </w:p>
        </w:tc>
        <w:tc>
          <w:tcPr>
            <w:tcW w:w="1560" w:type="dxa"/>
            <w:tcBorders>
              <w:top w:val="nil"/>
              <w:left w:val="nil"/>
              <w:bottom w:val="single" w:sz="8" w:space="0" w:color="auto"/>
              <w:right w:val="single" w:sz="8" w:space="0" w:color="auto"/>
            </w:tcBorders>
            <w:hideMark/>
          </w:tcPr>
          <w:p w14:paraId="468111D7" w14:textId="77777777" w:rsidR="00CD459B" w:rsidRPr="006456CD" w:rsidRDefault="00CD459B" w:rsidP="00534E4B">
            <w:pPr>
              <w:spacing w:after="0"/>
              <w:jc w:val="center"/>
              <w:rPr>
                <w:rFonts w:asciiTheme="minorHAnsi" w:eastAsia="Times New Roman" w:hAnsiTheme="minorHAnsi" w:cstheme="minorHAnsi"/>
                <w:b/>
                <w:bCs/>
                <w:color w:val="000000"/>
                <w:sz w:val="20"/>
                <w:szCs w:val="20"/>
                <w:lang w:eastAsia="en-GB"/>
              </w:rPr>
            </w:pPr>
            <w:r w:rsidRPr="006456CD">
              <w:rPr>
                <w:rFonts w:asciiTheme="minorHAnsi" w:eastAsia="Times New Roman" w:hAnsiTheme="minorHAnsi" w:cstheme="minorHAnsi"/>
                <w:b/>
                <w:bCs/>
                <w:color w:val="000000"/>
                <w:sz w:val="20"/>
                <w:szCs w:val="20"/>
                <w:lang w:eastAsia="en-GB"/>
              </w:rPr>
              <w:t>Youth Owned</w:t>
            </w:r>
          </w:p>
        </w:tc>
        <w:tc>
          <w:tcPr>
            <w:tcW w:w="1984" w:type="dxa"/>
            <w:tcBorders>
              <w:top w:val="nil"/>
              <w:left w:val="nil"/>
              <w:bottom w:val="single" w:sz="8" w:space="0" w:color="auto"/>
              <w:right w:val="single" w:sz="8" w:space="0" w:color="auto"/>
            </w:tcBorders>
            <w:hideMark/>
          </w:tcPr>
          <w:p w14:paraId="609637E6" w14:textId="77777777" w:rsidR="00CD459B" w:rsidRPr="006456CD" w:rsidRDefault="00CD459B" w:rsidP="00534E4B">
            <w:pPr>
              <w:spacing w:after="0"/>
              <w:jc w:val="center"/>
              <w:rPr>
                <w:rFonts w:asciiTheme="minorHAnsi" w:eastAsia="Times New Roman" w:hAnsiTheme="minorHAnsi" w:cstheme="minorHAnsi"/>
                <w:b/>
                <w:bCs/>
                <w:color w:val="000000"/>
                <w:sz w:val="20"/>
                <w:szCs w:val="20"/>
                <w:lang w:eastAsia="en-GB"/>
              </w:rPr>
            </w:pPr>
            <w:r w:rsidRPr="006456CD">
              <w:rPr>
                <w:rFonts w:asciiTheme="minorHAnsi" w:eastAsia="Times New Roman" w:hAnsiTheme="minorHAnsi" w:cstheme="minorHAnsi"/>
                <w:b/>
                <w:bCs/>
                <w:color w:val="000000"/>
                <w:sz w:val="20"/>
                <w:szCs w:val="20"/>
                <w:lang w:eastAsia="en-GB"/>
              </w:rPr>
              <w:t>Owned by People living with disabilities</w:t>
            </w:r>
          </w:p>
        </w:tc>
        <w:tc>
          <w:tcPr>
            <w:tcW w:w="1134" w:type="dxa"/>
            <w:tcBorders>
              <w:top w:val="single" w:sz="8" w:space="0" w:color="auto"/>
              <w:left w:val="nil"/>
              <w:bottom w:val="single" w:sz="8" w:space="0" w:color="auto"/>
              <w:right w:val="single" w:sz="8" w:space="0" w:color="auto"/>
            </w:tcBorders>
            <w:hideMark/>
          </w:tcPr>
          <w:p w14:paraId="7DEB67BD" w14:textId="77777777" w:rsidR="00CD459B" w:rsidRPr="006456CD" w:rsidRDefault="00CD459B" w:rsidP="00534E4B">
            <w:pPr>
              <w:spacing w:after="0"/>
              <w:jc w:val="center"/>
              <w:rPr>
                <w:rFonts w:asciiTheme="minorHAnsi" w:eastAsia="Times New Roman" w:hAnsiTheme="minorHAnsi" w:cstheme="minorHAnsi"/>
                <w:b/>
                <w:bCs/>
                <w:color w:val="000000"/>
                <w:sz w:val="20"/>
                <w:szCs w:val="20"/>
                <w:lang w:eastAsia="en-GB"/>
              </w:rPr>
            </w:pPr>
            <w:r w:rsidRPr="006456CD">
              <w:rPr>
                <w:rFonts w:asciiTheme="minorHAnsi" w:eastAsia="Times New Roman" w:hAnsiTheme="minorHAnsi" w:cstheme="minorHAnsi"/>
                <w:b/>
                <w:bCs/>
                <w:color w:val="000000"/>
                <w:sz w:val="20"/>
                <w:szCs w:val="20"/>
                <w:lang w:eastAsia="en-GB"/>
              </w:rPr>
              <w:t>Score</w:t>
            </w:r>
          </w:p>
        </w:tc>
        <w:tc>
          <w:tcPr>
            <w:tcW w:w="3260" w:type="dxa"/>
            <w:tcBorders>
              <w:top w:val="single" w:sz="8" w:space="0" w:color="auto"/>
              <w:left w:val="nil"/>
              <w:bottom w:val="single" w:sz="8" w:space="0" w:color="auto"/>
              <w:right w:val="single" w:sz="8" w:space="0" w:color="auto"/>
            </w:tcBorders>
            <w:hideMark/>
          </w:tcPr>
          <w:p w14:paraId="4AF7C129" w14:textId="77777777" w:rsidR="00CD459B" w:rsidRPr="006456CD" w:rsidRDefault="00CD459B" w:rsidP="00534E4B">
            <w:pPr>
              <w:spacing w:after="0"/>
              <w:jc w:val="center"/>
              <w:rPr>
                <w:rFonts w:asciiTheme="minorHAnsi" w:eastAsia="Times New Roman" w:hAnsiTheme="minorHAnsi" w:cstheme="minorHAnsi"/>
                <w:b/>
                <w:bCs/>
                <w:color w:val="FF0000"/>
                <w:sz w:val="20"/>
                <w:szCs w:val="20"/>
                <w:lang w:eastAsia="en-GB"/>
              </w:rPr>
            </w:pPr>
            <w:r w:rsidRPr="006456CD">
              <w:rPr>
                <w:rFonts w:asciiTheme="minorHAnsi" w:eastAsia="Times New Roman" w:hAnsiTheme="minorHAnsi" w:cstheme="minorHAnsi"/>
                <w:b/>
                <w:bCs/>
                <w:color w:val="FF0000"/>
                <w:sz w:val="20"/>
                <w:szCs w:val="20"/>
                <w:lang w:eastAsia="en-GB"/>
              </w:rPr>
              <w:t>Bidder to select the section for points they wish to claim</w:t>
            </w:r>
          </w:p>
          <w:p w14:paraId="1DBA1358" w14:textId="77777777" w:rsidR="00CD459B" w:rsidRPr="006456CD" w:rsidRDefault="00CD459B" w:rsidP="00534E4B">
            <w:pPr>
              <w:spacing w:after="0"/>
              <w:jc w:val="center"/>
              <w:rPr>
                <w:rFonts w:asciiTheme="minorHAnsi" w:eastAsia="Times New Roman" w:hAnsiTheme="minorHAnsi" w:cstheme="minorHAnsi"/>
                <w:b/>
                <w:bCs/>
                <w:color w:val="000000"/>
                <w:sz w:val="20"/>
                <w:szCs w:val="20"/>
                <w:lang w:eastAsia="en-GB"/>
              </w:rPr>
            </w:pPr>
            <w:r w:rsidRPr="006456CD">
              <w:rPr>
                <w:rFonts w:asciiTheme="minorHAnsi" w:eastAsia="Times New Roman" w:hAnsiTheme="minorHAnsi" w:cstheme="minorHAnsi"/>
                <w:b/>
                <w:bCs/>
                <w:color w:val="FF0000"/>
                <w:sz w:val="20"/>
                <w:szCs w:val="20"/>
                <w:lang w:eastAsia="en-GB"/>
              </w:rPr>
              <w:t>(Mark as Y= Yes)</w:t>
            </w:r>
          </w:p>
        </w:tc>
      </w:tr>
      <w:tr w:rsidR="00CD459B" w:rsidRPr="006160E7" w14:paraId="101D4D5C" w14:textId="77777777" w:rsidTr="00534E4B">
        <w:trPr>
          <w:trHeight w:val="360"/>
        </w:trPr>
        <w:tc>
          <w:tcPr>
            <w:tcW w:w="1418" w:type="dxa"/>
            <w:tcBorders>
              <w:top w:val="nil"/>
              <w:left w:val="single" w:sz="8" w:space="0" w:color="auto"/>
              <w:bottom w:val="single" w:sz="8" w:space="0" w:color="auto"/>
              <w:right w:val="single" w:sz="8" w:space="0" w:color="auto"/>
            </w:tcBorders>
            <w:noWrap/>
            <w:vAlign w:val="center"/>
            <w:hideMark/>
          </w:tcPr>
          <w:p w14:paraId="31E3CBBB" w14:textId="77777777" w:rsidR="00CD459B" w:rsidRPr="006456CD" w:rsidRDefault="00CD459B" w:rsidP="00534E4B">
            <w:pPr>
              <w:spacing w:after="0"/>
              <w:jc w:val="left"/>
              <w:rPr>
                <w:rFonts w:asciiTheme="minorHAnsi" w:eastAsia="Times New Roman" w:hAnsiTheme="minorHAnsi" w:cstheme="minorHAnsi"/>
                <w:color w:val="000000"/>
                <w:sz w:val="20"/>
                <w:szCs w:val="20"/>
                <w:lang w:eastAsia="en-GB"/>
              </w:rPr>
            </w:pPr>
            <w:r w:rsidRPr="006456CD">
              <w:rPr>
                <w:rFonts w:asciiTheme="minorHAnsi" w:eastAsia="Times New Roman" w:hAnsiTheme="minorHAnsi" w:cstheme="minorHAnsi"/>
                <w:color w:val="000000"/>
                <w:sz w:val="20"/>
                <w:szCs w:val="20"/>
                <w:lang w:eastAsia="en-GB"/>
              </w:rPr>
              <w:t> </w:t>
            </w:r>
          </w:p>
        </w:tc>
        <w:tc>
          <w:tcPr>
            <w:tcW w:w="2410" w:type="dxa"/>
            <w:tcBorders>
              <w:top w:val="nil"/>
              <w:left w:val="nil"/>
              <w:bottom w:val="single" w:sz="8" w:space="0" w:color="auto"/>
              <w:right w:val="single" w:sz="8" w:space="0" w:color="auto"/>
            </w:tcBorders>
            <w:vAlign w:val="center"/>
            <w:hideMark/>
          </w:tcPr>
          <w:p w14:paraId="0B0B8F91" w14:textId="77777777" w:rsidR="00CD459B" w:rsidRPr="006456CD" w:rsidRDefault="00CD459B" w:rsidP="00534E4B">
            <w:pPr>
              <w:spacing w:after="0"/>
              <w:jc w:val="center"/>
              <w:rPr>
                <w:rFonts w:asciiTheme="minorHAnsi" w:eastAsia="Times New Roman" w:hAnsiTheme="minorHAnsi" w:cstheme="minorHAnsi"/>
                <w:b/>
                <w:bCs/>
                <w:color w:val="000000"/>
                <w:sz w:val="20"/>
                <w:szCs w:val="20"/>
                <w:lang w:eastAsia="en-GB"/>
              </w:rPr>
            </w:pPr>
            <w:r w:rsidRPr="006456CD">
              <w:rPr>
                <w:rFonts w:asciiTheme="minorHAnsi" w:eastAsia="Times New Roman" w:hAnsiTheme="minorHAnsi" w:cstheme="minorHAnsi"/>
                <w:b/>
                <w:bCs/>
                <w:color w:val="000000"/>
                <w:sz w:val="20"/>
                <w:szCs w:val="20"/>
                <w:lang w:eastAsia="en-GB"/>
              </w:rPr>
              <w:t>(A)</w:t>
            </w:r>
          </w:p>
        </w:tc>
        <w:tc>
          <w:tcPr>
            <w:tcW w:w="850" w:type="dxa"/>
            <w:tcBorders>
              <w:top w:val="nil"/>
              <w:left w:val="nil"/>
              <w:bottom w:val="single" w:sz="8" w:space="0" w:color="auto"/>
              <w:right w:val="single" w:sz="8" w:space="0" w:color="auto"/>
            </w:tcBorders>
            <w:vAlign w:val="center"/>
            <w:hideMark/>
          </w:tcPr>
          <w:p w14:paraId="558F5DDB" w14:textId="77777777" w:rsidR="00CD459B" w:rsidRPr="006456CD" w:rsidRDefault="00CD459B" w:rsidP="00534E4B">
            <w:pPr>
              <w:spacing w:after="0"/>
              <w:jc w:val="center"/>
              <w:rPr>
                <w:rFonts w:asciiTheme="minorHAnsi" w:eastAsia="Times New Roman" w:hAnsiTheme="minorHAnsi" w:cstheme="minorHAnsi"/>
                <w:b/>
                <w:bCs/>
                <w:color w:val="000000"/>
                <w:sz w:val="20"/>
                <w:szCs w:val="20"/>
                <w:lang w:eastAsia="en-GB"/>
              </w:rPr>
            </w:pPr>
            <w:r w:rsidRPr="006456CD">
              <w:rPr>
                <w:rFonts w:asciiTheme="minorHAnsi" w:eastAsia="Times New Roman" w:hAnsiTheme="minorHAnsi" w:cstheme="minorHAnsi"/>
                <w:b/>
                <w:bCs/>
                <w:color w:val="000000"/>
                <w:sz w:val="20"/>
                <w:szCs w:val="20"/>
                <w:lang w:eastAsia="en-GB"/>
              </w:rPr>
              <w:t>(B)</w:t>
            </w:r>
          </w:p>
        </w:tc>
        <w:tc>
          <w:tcPr>
            <w:tcW w:w="992" w:type="dxa"/>
            <w:tcBorders>
              <w:top w:val="nil"/>
              <w:left w:val="nil"/>
              <w:bottom w:val="single" w:sz="8" w:space="0" w:color="auto"/>
              <w:right w:val="single" w:sz="8" w:space="0" w:color="auto"/>
            </w:tcBorders>
            <w:vAlign w:val="center"/>
            <w:hideMark/>
          </w:tcPr>
          <w:p w14:paraId="78106C87" w14:textId="77777777" w:rsidR="00CD459B" w:rsidRPr="006456CD" w:rsidRDefault="00CD459B" w:rsidP="00534E4B">
            <w:pPr>
              <w:spacing w:after="0"/>
              <w:jc w:val="center"/>
              <w:rPr>
                <w:rFonts w:asciiTheme="minorHAnsi" w:eastAsia="Times New Roman" w:hAnsiTheme="minorHAnsi" w:cstheme="minorHAnsi"/>
                <w:b/>
                <w:bCs/>
                <w:color w:val="000000"/>
                <w:sz w:val="20"/>
                <w:szCs w:val="20"/>
                <w:lang w:eastAsia="en-GB"/>
              </w:rPr>
            </w:pPr>
            <w:r w:rsidRPr="006456CD">
              <w:rPr>
                <w:rFonts w:asciiTheme="minorHAnsi" w:eastAsia="Times New Roman" w:hAnsiTheme="minorHAnsi" w:cstheme="minorHAnsi"/>
                <w:b/>
                <w:bCs/>
                <w:color w:val="000000"/>
                <w:sz w:val="20"/>
                <w:szCs w:val="20"/>
                <w:lang w:eastAsia="en-GB"/>
              </w:rPr>
              <w:t>(C)</w:t>
            </w:r>
          </w:p>
        </w:tc>
        <w:tc>
          <w:tcPr>
            <w:tcW w:w="1134" w:type="dxa"/>
            <w:tcBorders>
              <w:top w:val="nil"/>
              <w:left w:val="nil"/>
              <w:bottom w:val="single" w:sz="8" w:space="0" w:color="auto"/>
              <w:right w:val="single" w:sz="8" w:space="0" w:color="auto"/>
            </w:tcBorders>
            <w:vAlign w:val="center"/>
            <w:hideMark/>
          </w:tcPr>
          <w:p w14:paraId="29206C4F" w14:textId="77777777" w:rsidR="00CD459B" w:rsidRPr="006456CD" w:rsidRDefault="00CD459B" w:rsidP="00534E4B">
            <w:pPr>
              <w:spacing w:after="0"/>
              <w:jc w:val="center"/>
              <w:rPr>
                <w:rFonts w:asciiTheme="minorHAnsi" w:eastAsia="Times New Roman" w:hAnsiTheme="minorHAnsi" w:cstheme="minorHAnsi"/>
                <w:b/>
                <w:bCs/>
                <w:color w:val="000000"/>
                <w:sz w:val="20"/>
                <w:szCs w:val="20"/>
                <w:lang w:eastAsia="en-GB"/>
              </w:rPr>
            </w:pPr>
            <w:r w:rsidRPr="006456CD">
              <w:rPr>
                <w:rFonts w:asciiTheme="minorHAnsi" w:eastAsia="Times New Roman" w:hAnsiTheme="minorHAnsi" w:cstheme="minorHAnsi"/>
                <w:b/>
                <w:bCs/>
                <w:color w:val="000000"/>
                <w:sz w:val="20"/>
                <w:szCs w:val="20"/>
                <w:lang w:eastAsia="en-GB"/>
              </w:rPr>
              <w:t>(D)</w:t>
            </w:r>
          </w:p>
        </w:tc>
        <w:tc>
          <w:tcPr>
            <w:tcW w:w="1560" w:type="dxa"/>
            <w:tcBorders>
              <w:top w:val="nil"/>
              <w:left w:val="nil"/>
              <w:bottom w:val="single" w:sz="8" w:space="0" w:color="auto"/>
              <w:right w:val="single" w:sz="8" w:space="0" w:color="auto"/>
            </w:tcBorders>
            <w:vAlign w:val="center"/>
            <w:hideMark/>
          </w:tcPr>
          <w:p w14:paraId="5BE7D084" w14:textId="77777777" w:rsidR="00CD459B" w:rsidRPr="006456CD" w:rsidRDefault="00CD459B" w:rsidP="00534E4B">
            <w:pPr>
              <w:spacing w:after="0"/>
              <w:jc w:val="center"/>
              <w:rPr>
                <w:rFonts w:asciiTheme="minorHAnsi" w:eastAsia="Times New Roman" w:hAnsiTheme="minorHAnsi" w:cstheme="minorHAnsi"/>
                <w:b/>
                <w:bCs/>
                <w:color w:val="000000"/>
                <w:sz w:val="20"/>
                <w:szCs w:val="20"/>
                <w:lang w:eastAsia="en-GB"/>
              </w:rPr>
            </w:pPr>
            <w:r w:rsidRPr="006456CD">
              <w:rPr>
                <w:rFonts w:asciiTheme="minorHAnsi" w:eastAsia="Times New Roman" w:hAnsiTheme="minorHAnsi" w:cstheme="minorHAnsi"/>
                <w:b/>
                <w:bCs/>
                <w:color w:val="000000"/>
                <w:sz w:val="20"/>
                <w:szCs w:val="20"/>
                <w:lang w:eastAsia="en-GB"/>
              </w:rPr>
              <w:t>(E)</w:t>
            </w:r>
          </w:p>
        </w:tc>
        <w:tc>
          <w:tcPr>
            <w:tcW w:w="1984" w:type="dxa"/>
            <w:tcBorders>
              <w:top w:val="nil"/>
              <w:left w:val="nil"/>
              <w:bottom w:val="single" w:sz="8" w:space="0" w:color="auto"/>
              <w:right w:val="single" w:sz="8" w:space="0" w:color="auto"/>
            </w:tcBorders>
            <w:vAlign w:val="center"/>
            <w:hideMark/>
          </w:tcPr>
          <w:p w14:paraId="67372C2C" w14:textId="77777777" w:rsidR="00CD459B" w:rsidRPr="006456CD" w:rsidRDefault="00CD459B" w:rsidP="00534E4B">
            <w:pPr>
              <w:spacing w:after="0"/>
              <w:jc w:val="center"/>
              <w:rPr>
                <w:rFonts w:asciiTheme="minorHAnsi" w:eastAsia="Times New Roman" w:hAnsiTheme="minorHAnsi" w:cstheme="minorHAnsi"/>
                <w:b/>
                <w:bCs/>
                <w:color w:val="000000"/>
                <w:sz w:val="20"/>
                <w:szCs w:val="20"/>
                <w:lang w:eastAsia="en-GB"/>
              </w:rPr>
            </w:pPr>
            <w:r w:rsidRPr="006456CD">
              <w:rPr>
                <w:rFonts w:asciiTheme="minorHAnsi" w:eastAsia="Times New Roman" w:hAnsiTheme="minorHAnsi" w:cstheme="minorHAnsi"/>
                <w:b/>
                <w:bCs/>
                <w:color w:val="000000"/>
                <w:sz w:val="20"/>
                <w:szCs w:val="20"/>
                <w:lang w:eastAsia="en-GB"/>
              </w:rPr>
              <w:t>(F)</w:t>
            </w:r>
          </w:p>
        </w:tc>
        <w:tc>
          <w:tcPr>
            <w:tcW w:w="1134" w:type="dxa"/>
            <w:tcBorders>
              <w:top w:val="nil"/>
              <w:left w:val="nil"/>
              <w:bottom w:val="single" w:sz="8" w:space="0" w:color="auto"/>
              <w:right w:val="single" w:sz="8" w:space="0" w:color="auto"/>
            </w:tcBorders>
            <w:vAlign w:val="center"/>
            <w:hideMark/>
          </w:tcPr>
          <w:p w14:paraId="4AA6741E" w14:textId="77777777" w:rsidR="00CD459B" w:rsidRPr="006456CD" w:rsidRDefault="00CD459B" w:rsidP="00534E4B">
            <w:pPr>
              <w:spacing w:after="0"/>
              <w:jc w:val="center"/>
              <w:rPr>
                <w:rFonts w:asciiTheme="minorHAnsi" w:eastAsia="Times New Roman" w:hAnsiTheme="minorHAnsi" w:cstheme="minorHAnsi"/>
                <w:b/>
                <w:bCs/>
                <w:color w:val="000000"/>
                <w:sz w:val="20"/>
                <w:szCs w:val="20"/>
                <w:lang w:eastAsia="en-GB"/>
              </w:rPr>
            </w:pPr>
            <w:r w:rsidRPr="006456CD">
              <w:rPr>
                <w:rFonts w:asciiTheme="minorHAnsi" w:eastAsia="Times New Roman" w:hAnsiTheme="minorHAnsi" w:cstheme="minorHAnsi"/>
                <w:b/>
                <w:bCs/>
                <w:color w:val="000000"/>
                <w:sz w:val="20"/>
                <w:szCs w:val="20"/>
                <w:lang w:eastAsia="en-GB"/>
              </w:rPr>
              <w:t>(G)</w:t>
            </w:r>
          </w:p>
        </w:tc>
        <w:tc>
          <w:tcPr>
            <w:tcW w:w="3260" w:type="dxa"/>
            <w:tcBorders>
              <w:top w:val="nil"/>
              <w:left w:val="nil"/>
              <w:bottom w:val="single" w:sz="8" w:space="0" w:color="auto"/>
              <w:right w:val="single" w:sz="8" w:space="0" w:color="auto"/>
            </w:tcBorders>
          </w:tcPr>
          <w:p w14:paraId="6EC17E75" w14:textId="77777777" w:rsidR="00CD459B" w:rsidRPr="006456CD" w:rsidRDefault="00CD459B" w:rsidP="00534E4B">
            <w:pPr>
              <w:spacing w:after="0"/>
              <w:jc w:val="center"/>
              <w:rPr>
                <w:rFonts w:asciiTheme="minorHAnsi" w:eastAsia="Times New Roman" w:hAnsiTheme="minorHAnsi" w:cstheme="minorHAnsi"/>
                <w:b/>
                <w:bCs/>
                <w:color w:val="000000"/>
                <w:sz w:val="20"/>
                <w:szCs w:val="20"/>
                <w:lang w:eastAsia="en-GB"/>
              </w:rPr>
            </w:pPr>
          </w:p>
        </w:tc>
      </w:tr>
      <w:tr w:rsidR="00CD459B" w:rsidRPr="006160E7" w14:paraId="4B15EC70" w14:textId="77777777" w:rsidTr="00534E4B">
        <w:trPr>
          <w:trHeight w:val="523"/>
        </w:trPr>
        <w:tc>
          <w:tcPr>
            <w:tcW w:w="1418" w:type="dxa"/>
            <w:tcBorders>
              <w:top w:val="nil"/>
              <w:left w:val="single" w:sz="8" w:space="0" w:color="auto"/>
              <w:bottom w:val="single" w:sz="4" w:space="0" w:color="auto"/>
              <w:right w:val="single" w:sz="4" w:space="0" w:color="auto"/>
            </w:tcBorders>
            <w:noWrap/>
            <w:vAlign w:val="bottom"/>
            <w:hideMark/>
          </w:tcPr>
          <w:p w14:paraId="4F2D89D4" w14:textId="77777777" w:rsidR="00CD459B" w:rsidRPr="006456CD" w:rsidRDefault="00CD459B" w:rsidP="00534E4B">
            <w:pPr>
              <w:spacing w:after="0"/>
              <w:jc w:val="center"/>
              <w:rPr>
                <w:rFonts w:asciiTheme="minorHAnsi" w:eastAsia="Times New Roman" w:hAnsiTheme="minorHAnsi" w:cstheme="minorHAnsi"/>
                <w:b/>
                <w:bCs/>
                <w:color w:val="000000"/>
                <w:sz w:val="20"/>
                <w:szCs w:val="20"/>
                <w:lang w:eastAsia="en-GB"/>
              </w:rPr>
            </w:pPr>
            <w:r w:rsidRPr="006456CD">
              <w:rPr>
                <w:rFonts w:asciiTheme="minorHAnsi" w:eastAsia="Times New Roman" w:hAnsiTheme="minorHAnsi" w:cstheme="minorHAnsi"/>
                <w:b/>
                <w:bCs/>
                <w:color w:val="000000"/>
                <w:sz w:val="20"/>
                <w:szCs w:val="20"/>
                <w:lang w:eastAsia="en-GB"/>
              </w:rPr>
              <w:t>1</w:t>
            </w:r>
          </w:p>
        </w:tc>
        <w:tc>
          <w:tcPr>
            <w:tcW w:w="2410" w:type="dxa"/>
            <w:tcBorders>
              <w:top w:val="nil"/>
              <w:left w:val="nil"/>
              <w:bottom w:val="single" w:sz="4" w:space="0" w:color="auto"/>
              <w:right w:val="nil"/>
            </w:tcBorders>
            <w:vAlign w:val="bottom"/>
            <w:hideMark/>
          </w:tcPr>
          <w:p w14:paraId="210D67D4" w14:textId="77777777" w:rsidR="00CD459B" w:rsidRPr="006456CD" w:rsidRDefault="00CD459B" w:rsidP="00534E4B">
            <w:pPr>
              <w:spacing w:after="0"/>
              <w:jc w:val="left"/>
              <w:rPr>
                <w:rFonts w:asciiTheme="minorHAnsi" w:eastAsia="Times New Roman" w:hAnsiTheme="minorHAnsi" w:cstheme="minorHAnsi"/>
                <w:b/>
                <w:bCs/>
                <w:color w:val="000000"/>
                <w:sz w:val="20"/>
                <w:szCs w:val="20"/>
                <w:lang w:eastAsia="en-GB"/>
              </w:rPr>
            </w:pPr>
            <w:r w:rsidRPr="006456CD">
              <w:rPr>
                <w:rFonts w:asciiTheme="minorHAnsi" w:eastAsia="Times New Roman" w:hAnsiTheme="minorHAnsi" w:cstheme="minorHAnsi"/>
                <w:b/>
                <w:bCs/>
                <w:color w:val="000000"/>
                <w:sz w:val="20"/>
                <w:szCs w:val="20"/>
                <w:lang w:eastAsia="en-GB"/>
              </w:rPr>
              <w:t>Level 1</w:t>
            </w:r>
          </w:p>
        </w:tc>
        <w:tc>
          <w:tcPr>
            <w:tcW w:w="850" w:type="dxa"/>
            <w:tcBorders>
              <w:top w:val="nil"/>
              <w:left w:val="single" w:sz="4" w:space="0" w:color="auto"/>
              <w:bottom w:val="single" w:sz="4" w:space="0" w:color="auto"/>
              <w:right w:val="single" w:sz="4" w:space="0" w:color="auto"/>
            </w:tcBorders>
            <w:vAlign w:val="center"/>
            <w:hideMark/>
          </w:tcPr>
          <w:p w14:paraId="1A54F361" w14:textId="77777777" w:rsidR="00CD459B" w:rsidRPr="006456CD" w:rsidRDefault="00CD459B" w:rsidP="00534E4B">
            <w:pPr>
              <w:spacing w:after="0"/>
              <w:jc w:val="center"/>
              <w:rPr>
                <w:rFonts w:asciiTheme="minorHAnsi" w:eastAsia="Times New Roman" w:hAnsiTheme="minorHAnsi" w:cstheme="minorHAnsi"/>
                <w:color w:val="000000"/>
                <w:sz w:val="20"/>
                <w:szCs w:val="20"/>
                <w:lang w:eastAsia="en-GB"/>
              </w:rPr>
            </w:pPr>
            <w:r w:rsidRPr="006456CD">
              <w:rPr>
                <w:rFonts w:asciiTheme="minorHAnsi" w:eastAsia="Times New Roman" w:hAnsiTheme="minorHAnsi" w:cstheme="minorHAnsi"/>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14:paraId="48098F07" w14:textId="77777777" w:rsidR="00CD459B" w:rsidRPr="006456CD" w:rsidRDefault="00CD459B" w:rsidP="00534E4B">
            <w:pPr>
              <w:spacing w:after="0"/>
              <w:jc w:val="center"/>
              <w:rPr>
                <w:rFonts w:asciiTheme="minorHAnsi" w:eastAsia="Times New Roman" w:hAnsiTheme="minorHAnsi" w:cstheme="minorHAnsi"/>
                <w:b/>
                <w:bCs/>
                <w:color w:val="000000"/>
                <w:sz w:val="20"/>
                <w:szCs w:val="20"/>
                <w:lang w:eastAsia="en-GB"/>
              </w:rPr>
            </w:pPr>
            <w:r w:rsidRPr="006456CD">
              <w:rPr>
                <w:rFonts w:asciiTheme="minorHAnsi" w:eastAsia="Times New Roman" w:hAnsiTheme="minorHAnsi" w:cstheme="minorHAnsi"/>
                <w:b/>
                <w:bCs/>
                <w:color w:val="000000"/>
                <w:sz w:val="20"/>
                <w:szCs w:val="20"/>
                <w:lang w:eastAsia="en-GB"/>
              </w:rPr>
              <w:t>4</w:t>
            </w:r>
          </w:p>
        </w:tc>
        <w:tc>
          <w:tcPr>
            <w:tcW w:w="1134" w:type="dxa"/>
            <w:tcBorders>
              <w:top w:val="nil"/>
              <w:left w:val="nil"/>
              <w:bottom w:val="single" w:sz="4" w:space="0" w:color="auto"/>
              <w:right w:val="single" w:sz="4" w:space="0" w:color="auto"/>
            </w:tcBorders>
            <w:vAlign w:val="center"/>
            <w:hideMark/>
          </w:tcPr>
          <w:p w14:paraId="31C0E1A0" w14:textId="77777777" w:rsidR="00CD459B" w:rsidRPr="006456CD" w:rsidRDefault="00CD459B" w:rsidP="00534E4B">
            <w:pPr>
              <w:spacing w:after="0"/>
              <w:jc w:val="center"/>
              <w:rPr>
                <w:rFonts w:asciiTheme="minorHAnsi" w:eastAsia="Times New Roman" w:hAnsiTheme="minorHAnsi" w:cstheme="minorHAnsi"/>
                <w:b/>
                <w:bCs/>
                <w:sz w:val="20"/>
                <w:szCs w:val="20"/>
                <w:lang w:eastAsia="en-GB"/>
              </w:rPr>
            </w:pPr>
            <w:r w:rsidRPr="006456CD">
              <w:rPr>
                <w:rFonts w:asciiTheme="minorHAnsi" w:eastAsia="Times New Roman" w:hAnsiTheme="minorHAnsi" w:cstheme="minorHAnsi"/>
                <w:b/>
                <w:bCs/>
                <w:sz w:val="20"/>
                <w:szCs w:val="20"/>
                <w:lang w:eastAsia="en-GB"/>
              </w:rPr>
              <w:t>8</w:t>
            </w:r>
          </w:p>
        </w:tc>
        <w:tc>
          <w:tcPr>
            <w:tcW w:w="1560" w:type="dxa"/>
            <w:tcBorders>
              <w:top w:val="nil"/>
              <w:left w:val="nil"/>
              <w:bottom w:val="single" w:sz="4" w:space="0" w:color="auto"/>
              <w:right w:val="single" w:sz="4" w:space="0" w:color="auto"/>
            </w:tcBorders>
            <w:vAlign w:val="center"/>
            <w:hideMark/>
          </w:tcPr>
          <w:p w14:paraId="4F9C880C" w14:textId="77777777" w:rsidR="00CD459B" w:rsidRPr="006456CD" w:rsidRDefault="00CD459B" w:rsidP="00534E4B">
            <w:pPr>
              <w:spacing w:after="0"/>
              <w:jc w:val="center"/>
              <w:rPr>
                <w:rFonts w:asciiTheme="minorHAnsi" w:eastAsia="Times New Roman" w:hAnsiTheme="minorHAnsi" w:cstheme="minorHAnsi"/>
                <w:b/>
                <w:bCs/>
                <w:sz w:val="20"/>
                <w:szCs w:val="20"/>
                <w:lang w:eastAsia="en-GB"/>
              </w:rPr>
            </w:pPr>
            <w:r w:rsidRPr="006456CD">
              <w:rPr>
                <w:rFonts w:asciiTheme="minorHAnsi" w:eastAsia="Times New Roman" w:hAnsiTheme="minorHAnsi" w:cstheme="minorHAnsi"/>
                <w:b/>
                <w:bCs/>
                <w:sz w:val="20"/>
                <w:szCs w:val="20"/>
                <w:lang w:eastAsia="en-GB"/>
              </w:rPr>
              <w:t>6</w:t>
            </w:r>
          </w:p>
        </w:tc>
        <w:tc>
          <w:tcPr>
            <w:tcW w:w="1984" w:type="dxa"/>
            <w:tcBorders>
              <w:top w:val="nil"/>
              <w:left w:val="nil"/>
              <w:bottom w:val="single" w:sz="4" w:space="0" w:color="auto"/>
              <w:right w:val="single" w:sz="4" w:space="0" w:color="auto"/>
            </w:tcBorders>
            <w:vAlign w:val="center"/>
            <w:hideMark/>
          </w:tcPr>
          <w:p w14:paraId="431C14CB" w14:textId="77777777" w:rsidR="00CD459B" w:rsidRPr="006456CD" w:rsidRDefault="00CD459B" w:rsidP="00534E4B">
            <w:pPr>
              <w:spacing w:after="0"/>
              <w:jc w:val="center"/>
              <w:rPr>
                <w:rFonts w:asciiTheme="minorHAnsi" w:eastAsia="Times New Roman" w:hAnsiTheme="minorHAnsi" w:cstheme="minorHAnsi"/>
                <w:b/>
                <w:bCs/>
                <w:sz w:val="20"/>
                <w:szCs w:val="20"/>
                <w:lang w:eastAsia="en-GB"/>
              </w:rPr>
            </w:pPr>
            <w:r w:rsidRPr="006456CD">
              <w:rPr>
                <w:rFonts w:asciiTheme="minorHAnsi" w:eastAsia="Times New Roman" w:hAnsiTheme="minorHAnsi" w:cstheme="minorHAnsi"/>
                <w:b/>
                <w:bCs/>
                <w:sz w:val="20"/>
                <w:szCs w:val="20"/>
                <w:lang w:eastAsia="en-GB"/>
              </w:rPr>
              <w:t>2</w:t>
            </w:r>
          </w:p>
        </w:tc>
        <w:tc>
          <w:tcPr>
            <w:tcW w:w="1134" w:type="dxa"/>
            <w:tcBorders>
              <w:top w:val="nil"/>
              <w:left w:val="nil"/>
              <w:bottom w:val="single" w:sz="4" w:space="0" w:color="auto"/>
              <w:right w:val="single" w:sz="8" w:space="0" w:color="auto"/>
            </w:tcBorders>
            <w:vAlign w:val="center"/>
            <w:hideMark/>
          </w:tcPr>
          <w:p w14:paraId="275680D2" w14:textId="77777777" w:rsidR="00CD459B" w:rsidRPr="006456CD" w:rsidRDefault="00CD459B" w:rsidP="00534E4B">
            <w:pPr>
              <w:spacing w:after="0"/>
              <w:jc w:val="center"/>
              <w:rPr>
                <w:rFonts w:asciiTheme="minorHAnsi" w:eastAsia="Times New Roman" w:hAnsiTheme="minorHAnsi" w:cstheme="minorHAnsi"/>
                <w:b/>
                <w:bCs/>
                <w:color w:val="000000"/>
                <w:sz w:val="20"/>
                <w:szCs w:val="20"/>
                <w:lang w:eastAsia="en-GB"/>
              </w:rPr>
            </w:pPr>
            <w:r w:rsidRPr="006456CD">
              <w:rPr>
                <w:rFonts w:asciiTheme="minorHAnsi" w:eastAsia="Times New Roman" w:hAnsiTheme="minorHAnsi" w:cstheme="minorHAnsi"/>
                <w:b/>
                <w:bCs/>
                <w:color w:val="000000"/>
                <w:sz w:val="20"/>
                <w:szCs w:val="20"/>
                <w:lang w:eastAsia="en-GB"/>
              </w:rPr>
              <w:t>20</w:t>
            </w:r>
          </w:p>
        </w:tc>
        <w:tc>
          <w:tcPr>
            <w:tcW w:w="3260" w:type="dxa"/>
            <w:tcBorders>
              <w:top w:val="nil"/>
              <w:left w:val="nil"/>
              <w:bottom w:val="single" w:sz="4" w:space="0" w:color="auto"/>
              <w:right w:val="single" w:sz="8" w:space="0" w:color="auto"/>
            </w:tcBorders>
          </w:tcPr>
          <w:p w14:paraId="3C98C04C" w14:textId="77777777" w:rsidR="00CD459B" w:rsidRPr="006456CD" w:rsidRDefault="00CD459B" w:rsidP="00534E4B">
            <w:pPr>
              <w:spacing w:after="0"/>
              <w:jc w:val="center"/>
              <w:rPr>
                <w:rFonts w:asciiTheme="minorHAnsi" w:eastAsia="Times New Roman" w:hAnsiTheme="minorHAnsi" w:cstheme="minorHAnsi"/>
                <w:b/>
                <w:bCs/>
                <w:color w:val="000000"/>
                <w:sz w:val="20"/>
                <w:szCs w:val="20"/>
                <w:lang w:eastAsia="en-GB"/>
              </w:rPr>
            </w:pPr>
          </w:p>
        </w:tc>
      </w:tr>
      <w:tr w:rsidR="00CD459B" w:rsidRPr="006160E7" w14:paraId="76FC7B9B" w14:textId="77777777" w:rsidTr="00534E4B">
        <w:trPr>
          <w:trHeight w:val="340"/>
        </w:trPr>
        <w:tc>
          <w:tcPr>
            <w:tcW w:w="1418" w:type="dxa"/>
            <w:tcBorders>
              <w:top w:val="nil"/>
              <w:left w:val="single" w:sz="8" w:space="0" w:color="auto"/>
              <w:bottom w:val="single" w:sz="4" w:space="0" w:color="auto"/>
              <w:right w:val="single" w:sz="4" w:space="0" w:color="auto"/>
            </w:tcBorders>
            <w:noWrap/>
            <w:vAlign w:val="bottom"/>
            <w:hideMark/>
          </w:tcPr>
          <w:p w14:paraId="231C73CF" w14:textId="77777777" w:rsidR="00CD459B" w:rsidRPr="006456CD" w:rsidRDefault="00CD459B" w:rsidP="00534E4B">
            <w:pPr>
              <w:spacing w:after="0"/>
              <w:jc w:val="center"/>
              <w:rPr>
                <w:rFonts w:asciiTheme="minorHAnsi" w:eastAsia="Times New Roman" w:hAnsiTheme="minorHAnsi" w:cstheme="minorHAnsi"/>
                <w:b/>
                <w:bCs/>
                <w:color w:val="000000"/>
                <w:sz w:val="20"/>
                <w:szCs w:val="20"/>
                <w:lang w:eastAsia="en-GB"/>
              </w:rPr>
            </w:pPr>
            <w:r w:rsidRPr="006456CD">
              <w:rPr>
                <w:rFonts w:asciiTheme="minorHAnsi" w:eastAsia="Times New Roman" w:hAnsiTheme="minorHAnsi" w:cstheme="minorHAnsi"/>
                <w:b/>
                <w:bCs/>
                <w:color w:val="000000"/>
                <w:sz w:val="20"/>
                <w:szCs w:val="20"/>
                <w:lang w:eastAsia="en-GB"/>
              </w:rPr>
              <w:t>2</w:t>
            </w:r>
          </w:p>
        </w:tc>
        <w:tc>
          <w:tcPr>
            <w:tcW w:w="2410" w:type="dxa"/>
            <w:tcBorders>
              <w:top w:val="nil"/>
              <w:left w:val="nil"/>
              <w:bottom w:val="single" w:sz="4" w:space="0" w:color="auto"/>
              <w:right w:val="nil"/>
            </w:tcBorders>
            <w:vAlign w:val="bottom"/>
            <w:hideMark/>
          </w:tcPr>
          <w:p w14:paraId="15938DFD" w14:textId="77777777" w:rsidR="00CD459B" w:rsidRPr="006456CD" w:rsidRDefault="00CD459B" w:rsidP="00534E4B">
            <w:pPr>
              <w:spacing w:after="0"/>
              <w:jc w:val="left"/>
              <w:rPr>
                <w:rFonts w:asciiTheme="minorHAnsi" w:eastAsia="Times New Roman" w:hAnsiTheme="minorHAnsi" w:cstheme="minorHAnsi"/>
                <w:b/>
                <w:bCs/>
                <w:color w:val="000000"/>
                <w:sz w:val="20"/>
                <w:szCs w:val="20"/>
                <w:lang w:eastAsia="en-GB"/>
              </w:rPr>
            </w:pPr>
            <w:r w:rsidRPr="006456CD">
              <w:rPr>
                <w:rFonts w:asciiTheme="minorHAnsi" w:eastAsia="Times New Roman" w:hAnsiTheme="minorHAnsi" w:cstheme="minorHAnsi"/>
                <w:b/>
                <w:bCs/>
                <w:color w:val="000000"/>
                <w:sz w:val="20"/>
                <w:szCs w:val="20"/>
                <w:lang w:eastAsia="en-GB"/>
              </w:rPr>
              <w:t>Level 1</w:t>
            </w:r>
          </w:p>
        </w:tc>
        <w:tc>
          <w:tcPr>
            <w:tcW w:w="850" w:type="dxa"/>
            <w:tcBorders>
              <w:top w:val="nil"/>
              <w:left w:val="single" w:sz="4" w:space="0" w:color="auto"/>
              <w:bottom w:val="single" w:sz="4" w:space="0" w:color="auto"/>
              <w:right w:val="single" w:sz="4" w:space="0" w:color="auto"/>
            </w:tcBorders>
            <w:vAlign w:val="center"/>
            <w:hideMark/>
          </w:tcPr>
          <w:p w14:paraId="58BAE8D1" w14:textId="77777777" w:rsidR="00CD459B" w:rsidRPr="006456CD" w:rsidRDefault="00CD459B" w:rsidP="00534E4B">
            <w:pPr>
              <w:spacing w:after="0"/>
              <w:jc w:val="center"/>
              <w:rPr>
                <w:rFonts w:asciiTheme="minorHAnsi" w:eastAsia="Times New Roman" w:hAnsiTheme="minorHAnsi" w:cstheme="minorHAnsi"/>
                <w:color w:val="000000"/>
                <w:sz w:val="20"/>
                <w:szCs w:val="20"/>
                <w:lang w:eastAsia="en-GB"/>
              </w:rPr>
            </w:pPr>
            <w:r w:rsidRPr="006456CD">
              <w:rPr>
                <w:rFonts w:asciiTheme="minorHAnsi" w:eastAsia="Times New Roman" w:hAnsiTheme="minorHAnsi" w:cstheme="minorHAnsi"/>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14:paraId="158285D3" w14:textId="77777777" w:rsidR="00CD459B" w:rsidRPr="006456CD" w:rsidRDefault="00CD459B" w:rsidP="00534E4B">
            <w:pPr>
              <w:spacing w:after="0"/>
              <w:jc w:val="center"/>
              <w:rPr>
                <w:rFonts w:asciiTheme="minorHAnsi" w:eastAsia="Times New Roman" w:hAnsiTheme="minorHAnsi" w:cstheme="minorHAnsi"/>
                <w:b/>
                <w:bCs/>
                <w:color w:val="000000"/>
                <w:sz w:val="20"/>
                <w:szCs w:val="20"/>
                <w:lang w:eastAsia="en-GB"/>
              </w:rPr>
            </w:pPr>
            <w:r w:rsidRPr="006456CD">
              <w:rPr>
                <w:rFonts w:asciiTheme="minorHAnsi" w:eastAsia="Times New Roman" w:hAnsiTheme="minorHAnsi" w:cstheme="minorHAnsi"/>
                <w:b/>
                <w:bCs/>
                <w:color w:val="000000"/>
                <w:sz w:val="20"/>
                <w:szCs w:val="20"/>
                <w:lang w:eastAsia="en-GB"/>
              </w:rPr>
              <w:t>4</w:t>
            </w:r>
          </w:p>
        </w:tc>
        <w:tc>
          <w:tcPr>
            <w:tcW w:w="1134" w:type="dxa"/>
            <w:tcBorders>
              <w:top w:val="nil"/>
              <w:left w:val="nil"/>
              <w:bottom w:val="single" w:sz="4" w:space="0" w:color="auto"/>
              <w:right w:val="single" w:sz="4" w:space="0" w:color="auto"/>
            </w:tcBorders>
            <w:vAlign w:val="center"/>
            <w:hideMark/>
          </w:tcPr>
          <w:p w14:paraId="4B54B8B5" w14:textId="77777777" w:rsidR="00CD459B" w:rsidRPr="006456CD" w:rsidRDefault="00CD459B" w:rsidP="00534E4B">
            <w:pPr>
              <w:spacing w:after="0"/>
              <w:jc w:val="center"/>
              <w:rPr>
                <w:rFonts w:asciiTheme="minorHAnsi" w:eastAsia="Times New Roman" w:hAnsiTheme="minorHAnsi" w:cstheme="minorHAnsi"/>
                <w:b/>
                <w:bCs/>
                <w:sz w:val="20"/>
                <w:szCs w:val="20"/>
                <w:lang w:eastAsia="en-GB"/>
              </w:rPr>
            </w:pPr>
            <w:r w:rsidRPr="006456CD">
              <w:rPr>
                <w:rFonts w:asciiTheme="minorHAnsi" w:eastAsia="Times New Roman" w:hAnsiTheme="minorHAnsi" w:cstheme="minorHAnsi"/>
                <w:b/>
                <w:bCs/>
                <w:sz w:val="20"/>
                <w:szCs w:val="20"/>
                <w:lang w:eastAsia="en-GB"/>
              </w:rPr>
              <w:t>8</w:t>
            </w:r>
          </w:p>
        </w:tc>
        <w:tc>
          <w:tcPr>
            <w:tcW w:w="1560" w:type="dxa"/>
            <w:tcBorders>
              <w:top w:val="nil"/>
              <w:left w:val="nil"/>
              <w:bottom w:val="single" w:sz="4" w:space="0" w:color="auto"/>
              <w:right w:val="single" w:sz="4" w:space="0" w:color="auto"/>
            </w:tcBorders>
            <w:vAlign w:val="center"/>
            <w:hideMark/>
          </w:tcPr>
          <w:p w14:paraId="0C3ED56B" w14:textId="77777777" w:rsidR="00CD459B" w:rsidRPr="006456CD" w:rsidRDefault="00CD459B" w:rsidP="00534E4B">
            <w:pPr>
              <w:spacing w:after="0"/>
              <w:jc w:val="center"/>
              <w:rPr>
                <w:rFonts w:asciiTheme="minorHAnsi" w:eastAsia="Times New Roman" w:hAnsiTheme="minorHAnsi" w:cstheme="minorHAnsi"/>
                <w:b/>
                <w:bCs/>
                <w:sz w:val="20"/>
                <w:szCs w:val="20"/>
                <w:lang w:eastAsia="en-GB"/>
              </w:rPr>
            </w:pPr>
            <w:r w:rsidRPr="006456CD">
              <w:rPr>
                <w:rFonts w:asciiTheme="minorHAnsi" w:eastAsia="Times New Roman" w:hAnsiTheme="minorHAnsi" w:cstheme="minorHAnsi"/>
                <w:b/>
                <w:bCs/>
                <w:sz w:val="20"/>
                <w:szCs w:val="20"/>
                <w:lang w:eastAsia="en-GB"/>
              </w:rPr>
              <w:t>6</w:t>
            </w:r>
          </w:p>
        </w:tc>
        <w:tc>
          <w:tcPr>
            <w:tcW w:w="1984" w:type="dxa"/>
            <w:tcBorders>
              <w:top w:val="nil"/>
              <w:left w:val="nil"/>
              <w:bottom w:val="single" w:sz="4" w:space="0" w:color="auto"/>
              <w:right w:val="single" w:sz="4" w:space="0" w:color="auto"/>
            </w:tcBorders>
            <w:shd w:val="clear" w:color="auto" w:fill="A6A6A6"/>
            <w:vAlign w:val="center"/>
            <w:hideMark/>
          </w:tcPr>
          <w:p w14:paraId="618E1F4B" w14:textId="77777777" w:rsidR="00CD459B" w:rsidRPr="006456CD" w:rsidRDefault="00CD459B" w:rsidP="00534E4B">
            <w:pPr>
              <w:spacing w:after="0"/>
              <w:jc w:val="center"/>
              <w:rPr>
                <w:rFonts w:asciiTheme="minorHAnsi" w:eastAsia="Times New Roman" w:hAnsiTheme="minorHAnsi" w:cstheme="minorHAnsi"/>
                <w:sz w:val="20"/>
                <w:szCs w:val="20"/>
                <w:lang w:eastAsia="en-GB"/>
              </w:rPr>
            </w:pPr>
            <w:r w:rsidRPr="006456CD">
              <w:rPr>
                <w:rFonts w:asciiTheme="minorHAnsi" w:eastAsia="Times New Roman" w:hAnsiTheme="minorHAnsi" w:cstheme="minorHAnsi"/>
                <w:sz w:val="20"/>
                <w:szCs w:val="20"/>
                <w:lang w:eastAsia="en-GB"/>
              </w:rPr>
              <w:t>0</w:t>
            </w:r>
          </w:p>
        </w:tc>
        <w:tc>
          <w:tcPr>
            <w:tcW w:w="1134" w:type="dxa"/>
            <w:tcBorders>
              <w:top w:val="nil"/>
              <w:left w:val="nil"/>
              <w:bottom w:val="single" w:sz="4" w:space="0" w:color="auto"/>
              <w:right w:val="single" w:sz="8" w:space="0" w:color="auto"/>
            </w:tcBorders>
            <w:vAlign w:val="center"/>
            <w:hideMark/>
          </w:tcPr>
          <w:p w14:paraId="24536DA5" w14:textId="77777777" w:rsidR="00CD459B" w:rsidRPr="006456CD" w:rsidRDefault="00CD459B" w:rsidP="00534E4B">
            <w:pPr>
              <w:spacing w:after="0"/>
              <w:jc w:val="center"/>
              <w:rPr>
                <w:rFonts w:asciiTheme="minorHAnsi" w:eastAsia="Times New Roman" w:hAnsiTheme="minorHAnsi" w:cstheme="minorHAnsi"/>
                <w:b/>
                <w:bCs/>
                <w:color w:val="000000"/>
                <w:sz w:val="20"/>
                <w:szCs w:val="20"/>
                <w:lang w:eastAsia="en-GB"/>
              </w:rPr>
            </w:pPr>
            <w:r w:rsidRPr="006456CD">
              <w:rPr>
                <w:rFonts w:asciiTheme="minorHAnsi" w:eastAsia="Times New Roman" w:hAnsiTheme="minorHAnsi" w:cstheme="minorHAnsi"/>
                <w:b/>
                <w:bCs/>
                <w:color w:val="000000"/>
                <w:sz w:val="20"/>
                <w:szCs w:val="20"/>
                <w:lang w:eastAsia="en-GB"/>
              </w:rPr>
              <w:t>18</w:t>
            </w:r>
          </w:p>
        </w:tc>
        <w:tc>
          <w:tcPr>
            <w:tcW w:w="3260" w:type="dxa"/>
            <w:tcBorders>
              <w:top w:val="nil"/>
              <w:left w:val="nil"/>
              <w:bottom w:val="single" w:sz="4" w:space="0" w:color="auto"/>
              <w:right w:val="single" w:sz="8" w:space="0" w:color="auto"/>
            </w:tcBorders>
          </w:tcPr>
          <w:p w14:paraId="2FA20DE9" w14:textId="77777777" w:rsidR="00CD459B" w:rsidRPr="006456CD" w:rsidRDefault="00CD459B" w:rsidP="00534E4B">
            <w:pPr>
              <w:spacing w:after="0"/>
              <w:jc w:val="center"/>
              <w:rPr>
                <w:rFonts w:asciiTheme="minorHAnsi" w:eastAsia="Times New Roman" w:hAnsiTheme="minorHAnsi" w:cstheme="minorHAnsi"/>
                <w:b/>
                <w:bCs/>
                <w:color w:val="000000"/>
                <w:sz w:val="20"/>
                <w:szCs w:val="20"/>
                <w:lang w:eastAsia="en-GB"/>
              </w:rPr>
            </w:pPr>
          </w:p>
        </w:tc>
      </w:tr>
      <w:tr w:rsidR="00CD459B" w:rsidRPr="006160E7" w14:paraId="3F48AB57" w14:textId="77777777" w:rsidTr="00534E4B">
        <w:trPr>
          <w:trHeight w:val="360"/>
        </w:trPr>
        <w:tc>
          <w:tcPr>
            <w:tcW w:w="1418" w:type="dxa"/>
            <w:tcBorders>
              <w:top w:val="nil"/>
              <w:left w:val="single" w:sz="8" w:space="0" w:color="auto"/>
              <w:bottom w:val="single" w:sz="8" w:space="0" w:color="auto"/>
              <w:right w:val="single" w:sz="4" w:space="0" w:color="auto"/>
            </w:tcBorders>
            <w:noWrap/>
            <w:vAlign w:val="bottom"/>
            <w:hideMark/>
          </w:tcPr>
          <w:p w14:paraId="4F1EF2F4" w14:textId="77777777" w:rsidR="00CD459B" w:rsidRPr="006456CD" w:rsidRDefault="00CD459B" w:rsidP="00534E4B">
            <w:pPr>
              <w:spacing w:after="0"/>
              <w:jc w:val="center"/>
              <w:rPr>
                <w:rFonts w:asciiTheme="minorHAnsi" w:eastAsia="Times New Roman" w:hAnsiTheme="minorHAnsi" w:cstheme="minorHAnsi"/>
                <w:b/>
                <w:bCs/>
                <w:color w:val="000000"/>
                <w:sz w:val="20"/>
                <w:szCs w:val="20"/>
                <w:lang w:eastAsia="en-GB"/>
              </w:rPr>
            </w:pPr>
            <w:r w:rsidRPr="006456CD">
              <w:rPr>
                <w:rFonts w:asciiTheme="minorHAnsi" w:eastAsia="Times New Roman" w:hAnsiTheme="minorHAnsi" w:cstheme="minorHAnsi"/>
                <w:b/>
                <w:bCs/>
                <w:color w:val="000000"/>
                <w:sz w:val="20"/>
                <w:szCs w:val="20"/>
                <w:lang w:eastAsia="en-GB"/>
              </w:rPr>
              <w:t>3</w:t>
            </w:r>
          </w:p>
        </w:tc>
        <w:tc>
          <w:tcPr>
            <w:tcW w:w="2410" w:type="dxa"/>
            <w:tcBorders>
              <w:top w:val="nil"/>
              <w:left w:val="nil"/>
              <w:bottom w:val="single" w:sz="8" w:space="0" w:color="auto"/>
              <w:right w:val="nil"/>
            </w:tcBorders>
            <w:vAlign w:val="bottom"/>
            <w:hideMark/>
          </w:tcPr>
          <w:p w14:paraId="715B480A" w14:textId="77777777" w:rsidR="00CD459B" w:rsidRPr="006456CD" w:rsidRDefault="00CD459B" w:rsidP="00534E4B">
            <w:pPr>
              <w:spacing w:after="0"/>
              <w:jc w:val="left"/>
              <w:rPr>
                <w:rFonts w:asciiTheme="minorHAnsi" w:eastAsia="Times New Roman" w:hAnsiTheme="minorHAnsi" w:cstheme="minorHAnsi"/>
                <w:b/>
                <w:bCs/>
                <w:color w:val="000000"/>
                <w:sz w:val="20"/>
                <w:szCs w:val="20"/>
                <w:lang w:eastAsia="en-GB"/>
              </w:rPr>
            </w:pPr>
            <w:r w:rsidRPr="006456CD">
              <w:rPr>
                <w:rFonts w:asciiTheme="minorHAnsi" w:eastAsia="Times New Roman" w:hAnsiTheme="minorHAnsi" w:cstheme="minorHAnsi"/>
                <w:b/>
                <w:bCs/>
                <w:color w:val="000000"/>
                <w:sz w:val="20"/>
                <w:szCs w:val="20"/>
                <w:lang w:eastAsia="en-GB"/>
              </w:rPr>
              <w:t>Level 1</w:t>
            </w:r>
          </w:p>
        </w:tc>
        <w:tc>
          <w:tcPr>
            <w:tcW w:w="850" w:type="dxa"/>
            <w:tcBorders>
              <w:top w:val="nil"/>
              <w:left w:val="single" w:sz="4" w:space="0" w:color="auto"/>
              <w:bottom w:val="single" w:sz="8" w:space="0" w:color="auto"/>
              <w:right w:val="single" w:sz="4" w:space="0" w:color="auto"/>
            </w:tcBorders>
            <w:vAlign w:val="center"/>
            <w:hideMark/>
          </w:tcPr>
          <w:p w14:paraId="55E799D3" w14:textId="77777777" w:rsidR="00CD459B" w:rsidRPr="006456CD" w:rsidRDefault="00CD459B" w:rsidP="00534E4B">
            <w:pPr>
              <w:spacing w:after="0"/>
              <w:jc w:val="center"/>
              <w:rPr>
                <w:rFonts w:asciiTheme="minorHAnsi" w:eastAsia="Times New Roman" w:hAnsiTheme="minorHAnsi" w:cstheme="minorHAnsi"/>
                <w:color w:val="000000"/>
                <w:sz w:val="20"/>
                <w:szCs w:val="20"/>
                <w:lang w:eastAsia="en-GB"/>
              </w:rPr>
            </w:pPr>
            <w:r w:rsidRPr="006456CD">
              <w:rPr>
                <w:rFonts w:asciiTheme="minorHAnsi" w:eastAsia="Times New Roman" w:hAnsiTheme="minorHAnsi" w:cstheme="minorHAnsi"/>
                <w:color w:val="000000"/>
                <w:sz w:val="20"/>
                <w:szCs w:val="20"/>
                <w:lang w:eastAsia="en-GB"/>
              </w:rPr>
              <w:t>0</w:t>
            </w:r>
          </w:p>
        </w:tc>
        <w:tc>
          <w:tcPr>
            <w:tcW w:w="992" w:type="dxa"/>
            <w:tcBorders>
              <w:top w:val="nil"/>
              <w:left w:val="nil"/>
              <w:bottom w:val="single" w:sz="8" w:space="0" w:color="auto"/>
              <w:right w:val="single" w:sz="4" w:space="0" w:color="auto"/>
            </w:tcBorders>
            <w:vAlign w:val="center"/>
            <w:hideMark/>
          </w:tcPr>
          <w:p w14:paraId="31050699" w14:textId="77777777" w:rsidR="00CD459B" w:rsidRPr="006456CD" w:rsidRDefault="00CD459B" w:rsidP="00534E4B">
            <w:pPr>
              <w:spacing w:after="0"/>
              <w:jc w:val="center"/>
              <w:rPr>
                <w:rFonts w:asciiTheme="minorHAnsi" w:eastAsia="Times New Roman" w:hAnsiTheme="minorHAnsi" w:cstheme="minorHAnsi"/>
                <w:b/>
                <w:bCs/>
                <w:color w:val="000000"/>
                <w:sz w:val="20"/>
                <w:szCs w:val="20"/>
                <w:lang w:eastAsia="en-GB"/>
              </w:rPr>
            </w:pPr>
            <w:r w:rsidRPr="006456CD">
              <w:rPr>
                <w:rFonts w:asciiTheme="minorHAnsi" w:eastAsia="Times New Roman" w:hAnsiTheme="minorHAnsi" w:cstheme="minorHAnsi"/>
                <w:b/>
                <w:bCs/>
                <w:color w:val="000000"/>
                <w:sz w:val="20"/>
                <w:szCs w:val="20"/>
                <w:lang w:eastAsia="en-GB"/>
              </w:rPr>
              <w:t>4</w:t>
            </w:r>
          </w:p>
        </w:tc>
        <w:tc>
          <w:tcPr>
            <w:tcW w:w="1134" w:type="dxa"/>
            <w:tcBorders>
              <w:top w:val="nil"/>
              <w:left w:val="nil"/>
              <w:bottom w:val="single" w:sz="8" w:space="0" w:color="auto"/>
              <w:right w:val="single" w:sz="4" w:space="0" w:color="auto"/>
            </w:tcBorders>
            <w:vAlign w:val="center"/>
            <w:hideMark/>
          </w:tcPr>
          <w:p w14:paraId="28DAF858" w14:textId="77777777" w:rsidR="00CD459B" w:rsidRPr="006456CD" w:rsidRDefault="00CD459B" w:rsidP="00534E4B">
            <w:pPr>
              <w:spacing w:after="0"/>
              <w:jc w:val="center"/>
              <w:rPr>
                <w:rFonts w:asciiTheme="minorHAnsi" w:eastAsia="Times New Roman" w:hAnsiTheme="minorHAnsi" w:cstheme="minorHAnsi"/>
                <w:b/>
                <w:bCs/>
                <w:sz w:val="20"/>
                <w:szCs w:val="20"/>
                <w:lang w:eastAsia="en-GB"/>
              </w:rPr>
            </w:pPr>
            <w:r w:rsidRPr="006456CD">
              <w:rPr>
                <w:rFonts w:asciiTheme="minorHAnsi" w:eastAsia="Times New Roman" w:hAnsiTheme="minorHAnsi" w:cstheme="minorHAnsi"/>
                <w:b/>
                <w:bCs/>
                <w:sz w:val="20"/>
                <w:szCs w:val="20"/>
                <w:lang w:eastAsia="en-GB"/>
              </w:rPr>
              <w:t>8</w:t>
            </w:r>
          </w:p>
        </w:tc>
        <w:tc>
          <w:tcPr>
            <w:tcW w:w="1560" w:type="dxa"/>
            <w:tcBorders>
              <w:top w:val="nil"/>
              <w:left w:val="nil"/>
              <w:bottom w:val="single" w:sz="8" w:space="0" w:color="auto"/>
              <w:right w:val="single" w:sz="4" w:space="0" w:color="auto"/>
            </w:tcBorders>
            <w:shd w:val="clear" w:color="auto" w:fill="A6A6A6"/>
            <w:vAlign w:val="center"/>
            <w:hideMark/>
          </w:tcPr>
          <w:p w14:paraId="73761CDC" w14:textId="77777777" w:rsidR="00CD459B" w:rsidRPr="006456CD" w:rsidRDefault="00CD459B" w:rsidP="00534E4B">
            <w:pPr>
              <w:spacing w:after="0"/>
              <w:jc w:val="center"/>
              <w:rPr>
                <w:rFonts w:asciiTheme="minorHAnsi" w:eastAsia="Times New Roman" w:hAnsiTheme="minorHAnsi" w:cstheme="minorHAnsi"/>
                <w:sz w:val="20"/>
                <w:szCs w:val="20"/>
                <w:lang w:eastAsia="en-GB"/>
              </w:rPr>
            </w:pPr>
            <w:r w:rsidRPr="006456CD">
              <w:rPr>
                <w:rFonts w:asciiTheme="minorHAnsi" w:eastAsia="Times New Roman" w:hAnsiTheme="minorHAnsi" w:cstheme="minorHAnsi"/>
                <w:sz w:val="20"/>
                <w:szCs w:val="20"/>
                <w:lang w:eastAsia="en-GB"/>
              </w:rPr>
              <w:t>0</w:t>
            </w:r>
          </w:p>
        </w:tc>
        <w:tc>
          <w:tcPr>
            <w:tcW w:w="1984" w:type="dxa"/>
            <w:tcBorders>
              <w:top w:val="nil"/>
              <w:left w:val="nil"/>
              <w:bottom w:val="single" w:sz="8" w:space="0" w:color="auto"/>
              <w:right w:val="single" w:sz="4" w:space="0" w:color="auto"/>
            </w:tcBorders>
            <w:shd w:val="clear" w:color="auto" w:fill="A6A6A6"/>
            <w:vAlign w:val="center"/>
            <w:hideMark/>
          </w:tcPr>
          <w:p w14:paraId="153E1C69" w14:textId="77777777" w:rsidR="00CD459B" w:rsidRPr="006456CD" w:rsidRDefault="00CD459B" w:rsidP="00534E4B">
            <w:pPr>
              <w:spacing w:after="0"/>
              <w:jc w:val="center"/>
              <w:rPr>
                <w:rFonts w:asciiTheme="minorHAnsi" w:eastAsia="Times New Roman" w:hAnsiTheme="minorHAnsi" w:cstheme="minorHAnsi"/>
                <w:sz w:val="20"/>
                <w:szCs w:val="20"/>
                <w:lang w:eastAsia="en-GB"/>
              </w:rPr>
            </w:pPr>
            <w:r w:rsidRPr="006456CD">
              <w:rPr>
                <w:rFonts w:asciiTheme="minorHAnsi" w:eastAsia="Times New Roman" w:hAnsiTheme="minorHAnsi" w:cstheme="minorHAnsi"/>
                <w:sz w:val="20"/>
                <w:szCs w:val="20"/>
                <w:lang w:eastAsia="en-GB"/>
              </w:rPr>
              <w:t>0</w:t>
            </w:r>
          </w:p>
        </w:tc>
        <w:tc>
          <w:tcPr>
            <w:tcW w:w="1134" w:type="dxa"/>
            <w:tcBorders>
              <w:top w:val="nil"/>
              <w:left w:val="nil"/>
              <w:bottom w:val="single" w:sz="8" w:space="0" w:color="auto"/>
              <w:right w:val="single" w:sz="8" w:space="0" w:color="auto"/>
            </w:tcBorders>
            <w:vAlign w:val="center"/>
            <w:hideMark/>
          </w:tcPr>
          <w:p w14:paraId="0AD49E9F" w14:textId="77777777" w:rsidR="00CD459B" w:rsidRPr="006456CD" w:rsidRDefault="00CD459B" w:rsidP="00534E4B">
            <w:pPr>
              <w:spacing w:after="0"/>
              <w:jc w:val="center"/>
              <w:rPr>
                <w:rFonts w:asciiTheme="minorHAnsi" w:eastAsia="Times New Roman" w:hAnsiTheme="minorHAnsi" w:cstheme="minorHAnsi"/>
                <w:b/>
                <w:bCs/>
                <w:color w:val="000000"/>
                <w:sz w:val="20"/>
                <w:szCs w:val="20"/>
                <w:lang w:eastAsia="en-GB"/>
              </w:rPr>
            </w:pPr>
            <w:r w:rsidRPr="006456CD">
              <w:rPr>
                <w:rFonts w:asciiTheme="minorHAnsi" w:eastAsia="Times New Roman" w:hAnsiTheme="minorHAnsi" w:cstheme="minorHAnsi"/>
                <w:b/>
                <w:bCs/>
                <w:color w:val="000000"/>
                <w:sz w:val="20"/>
                <w:szCs w:val="20"/>
                <w:lang w:eastAsia="en-GB"/>
              </w:rPr>
              <w:t>12</w:t>
            </w:r>
          </w:p>
        </w:tc>
        <w:tc>
          <w:tcPr>
            <w:tcW w:w="3260" w:type="dxa"/>
            <w:tcBorders>
              <w:top w:val="nil"/>
              <w:left w:val="nil"/>
              <w:bottom w:val="single" w:sz="8" w:space="0" w:color="auto"/>
              <w:right w:val="single" w:sz="8" w:space="0" w:color="auto"/>
            </w:tcBorders>
          </w:tcPr>
          <w:p w14:paraId="19D5EF43" w14:textId="77777777" w:rsidR="00CD459B" w:rsidRPr="006456CD" w:rsidRDefault="00CD459B" w:rsidP="00534E4B">
            <w:pPr>
              <w:spacing w:after="0"/>
              <w:jc w:val="center"/>
              <w:rPr>
                <w:rFonts w:asciiTheme="minorHAnsi" w:eastAsia="Times New Roman" w:hAnsiTheme="minorHAnsi" w:cstheme="minorHAnsi"/>
                <w:b/>
                <w:bCs/>
                <w:color w:val="000000"/>
                <w:sz w:val="20"/>
                <w:szCs w:val="20"/>
                <w:lang w:eastAsia="en-GB"/>
              </w:rPr>
            </w:pPr>
          </w:p>
        </w:tc>
      </w:tr>
      <w:tr w:rsidR="00CD459B" w:rsidRPr="006160E7" w14:paraId="135C6AA5" w14:textId="77777777" w:rsidTr="00534E4B">
        <w:trPr>
          <w:trHeight w:val="340"/>
        </w:trPr>
        <w:tc>
          <w:tcPr>
            <w:tcW w:w="1418" w:type="dxa"/>
            <w:tcBorders>
              <w:top w:val="nil"/>
              <w:left w:val="single" w:sz="8" w:space="0" w:color="auto"/>
              <w:bottom w:val="single" w:sz="4" w:space="0" w:color="auto"/>
              <w:right w:val="single" w:sz="4" w:space="0" w:color="auto"/>
            </w:tcBorders>
            <w:noWrap/>
            <w:vAlign w:val="bottom"/>
            <w:hideMark/>
          </w:tcPr>
          <w:p w14:paraId="61E205D1" w14:textId="77777777" w:rsidR="00CD459B" w:rsidRPr="006456CD" w:rsidRDefault="00CD459B" w:rsidP="00534E4B">
            <w:pPr>
              <w:spacing w:after="0"/>
              <w:jc w:val="center"/>
              <w:rPr>
                <w:rFonts w:asciiTheme="minorHAnsi" w:eastAsia="Times New Roman" w:hAnsiTheme="minorHAnsi" w:cstheme="minorHAnsi"/>
                <w:b/>
                <w:bCs/>
                <w:color w:val="000000"/>
                <w:sz w:val="20"/>
                <w:szCs w:val="20"/>
                <w:lang w:eastAsia="en-GB"/>
              </w:rPr>
            </w:pPr>
            <w:r w:rsidRPr="006456CD">
              <w:rPr>
                <w:rFonts w:asciiTheme="minorHAnsi" w:eastAsia="Times New Roman" w:hAnsiTheme="minorHAnsi" w:cstheme="minorHAnsi"/>
                <w:b/>
                <w:bCs/>
                <w:color w:val="000000"/>
                <w:sz w:val="20"/>
                <w:szCs w:val="20"/>
                <w:lang w:eastAsia="en-GB"/>
              </w:rPr>
              <w:t>4</w:t>
            </w:r>
          </w:p>
        </w:tc>
        <w:tc>
          <w:tcPr>
            <w:tcW w:w="2410" w:type="dxa"/>
            <w:tcBorders>
              <w:top w:val="nil"/>
              <w:left w:val="nil"/>
              <w:bottom w:val="single" w:sz="4" w:space="0" w:color="auto"/>
              <w:right w:val="nil"/>
            </w:tcBorders>
            <w:vAlign w:val="bottom"/>
            <w:hideMark/>
          </w:tcPr>
          <w:p w14:paraId="3705FB44" w14:textId="77777777" w:rsidR="00CD459B" w:rsidRPr="006456CD" w:rsidRDefault="00CD459B" w:rsidP="00534E4B">
            <w:pPr>
              <w:spacing w:after="0"/>
              <w:jc w:val="left"/>
              <w:rPr>
                <w:rFonts w:asciiTheme="minorHAnsi" w:eastAsia="Times New Roman" w:hAnsiTheme="minorHAnsi" w:cstheme="minorHAnsi"/>
                <w:b/>
                <w:bCs/>
                <w:color w:val="000000"/>
                <w:sz w:val="20"/>
                <w:szCs w:val="20"/>
                <w:lang w:eastAsia="en-GB"/>
              </w:rPr>
            </w:pPr>
            <w:r w:rsidRPr="006456CD">
              <w:rPr>
                <w:rFonts w:asciiTheme="minorHAnsi" w:eastAsia="Times New Roman" w:hAnsiTheme="minorHAnsi" w:cstheme="minorHAnsi"/>
                <w:b/>
                <w:bCs/>
                <w:color w:val="000000"/>
                <w:sz w:val="20"/>
                <w:szCs w:val="20"/>
                <w:lang w:eastAsia="en-GB"/>
              </w:rPr>
              <w:t>Level 2 and 3</w:t>
            </w:r>
          </w:p>
        </w:tc>
        <w:tc>
          <w:tcPr>
            <w:tcW w:w="850" w:type="dxa"/>
            <w:tcBorders>
              <w:top w:val="nil"/>
              <w:left w:val="single" w:sz="4" w:space="0" w:color="auto"/>
              <w:bottom w:val="single" w:sz="4" w:space="0" w:color="auto"/>
              <w:right w:val="single" w:sz="4" w:space="0" w:color="auto"/>
            </w:tcBorders>
            <w:vAlign w:val="center"/>
            <w:hideMark/>
          </w:tcPr>
          <w:p w14:paraId="7B853F75" w14:textId="77777777" w:rsidR="00CD459B" w:rsidRPr="006456CD" w:rsidRDefault="00CD459B" w:rsidP="00534E4B">
            <w:pPr>
              <w:spacing w:after="0"/>
              <w:jc w:val="center"/>
              <w:rPr>
                <w:rFonts w:asciiTheme="minorHAnsi" w:eastAsia="Times New Roman" w:hAnsiTheme="minorHAnsi" w:cstheme="minorHAnsi"/>
                <w:color w:val="000000"/>
                <w:sz w:val="20"/>
                <w:szCs w:val="20"/>
                <w:lang w:eastAsia="en-GB"/>
              </w:rPr>
            </w:pPr>
            <w:r w:rsidRPr="006456CD">
              <w:rPr>
                <w:rFonts w:asciiTheme="minorHAnsi" w:eastAsia="Times New Roman" w:hAnsiTheme="minorHAnsi" w:cstheme="minorHAnsi"/>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14:paraId="41E070F4" w14:textId="77777777" w:rsidR="00CD459B" w:rsidRPr="006456CD" w:rsidRDefault="00CD459B" w:rsidP="00534E4B">
            <w:pPr>
              <w:spacing w:after="0"/>
              <w:jc w:val="center"/>
              <w:rPr>
                <w:rFonts w:asciiTheme="minorHAnsi" w:eastAsia="Times New Roman" w:hAnsiTheme="minorHAnsi" w:cstheme="minorHAnsi"/>
                <w:b/>
                <w:bCs/>
                <w:color w:val="000000"/>
                <w:sz w:val="20"/>
                <w:szCs w:val="20"/>
                <w:lang w:eastAsia="en-GB"/>
              </w:rPr>
            </w:pPr>
            <w:r w:rsidRPr="006456CD">
              <w:rPr>
                <w:rFonts w:asciiTheme="minorHAnsi" w:eastAsia="Times New Roman" w:hAnsiTheme="minorHAnsi" w:cstheme="minorHAnsi"/>
                <w:b/>
                <w:bCs/>
                <w:color w:val="000000"/>
                <w:sz w:val="20"/>
                <w:szCs w:val="20"/>
                <w:lang w:eastAsia="en-GB"/>
              </w:rPr>
              <w:t>2</w:t>
            </w:r>
          </w:p>
        </w:tc>
        <w:tc>
          <w:tcPr>
            <w:tcW w:w="1134" w:type="dxa"/>
            <w:tcBorders>
              <w:top w:val="nil"/>
              <w:left w:val="nil"/>
              <w:bottom w:val="single" w:sz="4" w:space="0" w:color="auto"/>
              <w:right w:val="single" w:sz="4" w:space="0" w:color="auto"/>
            </w:tcBorders>
            <w:vAlign w:val="center"/>
            <w:hideMark/>
          </w:tcPr>
          <w:p w14:paraId="5A5A0772" w14:textId="77777777" w:rsidR="00CD459B" w:rsidRPr="006456CD" w:rsidRDefault="00CD459B" w:rsidP="00534E4B">
            <w:pPr>
              <w:spacing w:after="0"/>
              <w:jc w:val="center"/>
              <w:rPr>
                <w:rFonts w:asciiTheme="minorHAnsi" w:eastAsia="Times New Roman" w:hAnsiTheme="minorHAnsi" w:cstheme="minorHAnsi"/>
                <w:b/>
                <w:bCs/>
                <w:sz w:val="20"/>
                <w:szCs w:val="20"/>
                <w:lang w:eastAsia="en-GB"/>
              </w:rPr>
            </w:pPr>
            <w:r w:rsidRPr="006456CD">
              <w:rPr>
                <w:rFonts w:asciiTheme="minorHAnsi" w:eastAsia="Times New Roman" w:hAnsiTheme="minorHAnsi" w:cstheme="minorHAnsi"/>
                <w:b/>
                <w:bCs/>
                <w:sz w:val="20"/>
                <w:szCs w:val="20"/>
                <w:lang w:eastAsia="en-GB"/>
              </w:rPr>
              <w:t>4</w:t>
            </w:r>
          </w:p>
        </w:tc>
        <w:tc>
          <w:tcPr>
            <w:tcW w:w="1560" w:type="dxa"/>
            <w:tcBorders>
              <w:top w:val="nil"/>
              <w:left w:val="nil"/>
              <w:bottom w:val="single" w:sz="4" w:space="0" w:color="auto"/>
              <w:right w:val="single" w:sz="4" w:space="0" w:color="auto"/>
            </w:tcBorders>
            <w:vAlign w:val="center"/>
            <w:hideMark/>
          </w:tcPr>
          <w:p w14:paraId="4ADC9334" w14:textId="77777777" w:rsidR="00CD459B" w:rsidRPr="006456CD" w:rsidRDefault="00CD459B" w:rsidP="00534E4B">
            <w:pPr>
              <w:spacing w:after="0"/>
              <w:jc w:val="center"/>
              <w:rPr>
                <w:rFonts w:asciiTheme="minorHAnsi" w:eastAsia="Times New Roman" w:hAnsiTheme="minorHAnsi" w:cstheme="minorHAnsi"/>
                <w:b/>
                <w:bCs/>
                <w:sz w:val="20"/>
                <w:szCs w:val="20"/>
                <w:lang w:eastAsia="en-GB"/>
              </w:rPr>
            </w:pPr>
            <w:r w:rsidRPr="006456CD">
              <w:rPr>
                <w:rFonts w:asciiTheme="minorHAnsi" w:eastAsia="Times New Roman" w:hAnsiTheme="minorHAnsi" w:cstheme="minorHAnsi"/>
                <w:b/>
                <w:bCs/>
                <w:sz w:val="20"/>
                <w:szCs w:val="20"/>
                <w:lang w:eastAsia="en-GB"/>
              </w:rPr>
              <w:t>2</w:t>
            </w:r>
          </w:p>
        </w:tc>
        <w:tc>
          <w:tcPr>
            <w:tcW w:w="1984" w:type="dxa"/>
            <w:tcBorders>
              <w:top w:val="nil"/>
              <w:left w:val="nil"/>
              <w:bottom w:val="single" w:sz="4" w:space="0" w:color="auto"/>
              <w:right w:val="single" w:sz="4" w:space="0" w:color="auto"/>
            </w:tcBorders>
            <w:vAlign w:val="center"/>
            <w:hideMark/>
          </w:tcPr>
          <w:p w14:paraId="0B081639" w14:textId="77777777" w:rsidR="00CD459B" w:rsidRPr="006456CD" w:rsidRDefault="00CD459B" w:rsidP="00534E4B">
            <w:pPr>
              <w:spacing w:after="0"/>
              <w:jc w:val="center"/>
              <w:rPr>
                <w:rFonts w:asciiTheme="minorHAnsi" w:eastAsia="Times New Roman" w:hAnsiTheme="minorHAnsi" w:cstheme="minorHAnsi"/>
                <w:b/>
                <w:bCs/>
                <w:sz w:val="20"/>
                <w:szCs w:val="20"/>
                <w:lang w:eastAsia="en-GB"/>
              </w:rPr>
            </w:pPr>
            <w:r w:rsidRPr="006456CD">
              <w:rPr>
                <w:rFonts w:asciiTheme="minorHAnsi" w:eastAsia="Times New Roman" w:hAnsiTheme="minorHAnsi" w:cstheme="minorHAnsi"/>
                <w:b/>
                <w:bCs/>
                <w:sz w:val="20"/>
                <w:szCs w:val="20"/>
                <w:lang w:eastAsia="en-GB"/>
              </w:rPr>
              <w:t>2</w:t>
            </w:r>
          </w:p>
        </w:tc>
        <w:tc>
          <w:tcPr>
            <w:tcW w:w="1134" w:type="dxa"/>
            <w:tcBorders>
              <w:top w:val="nil"/>
              <w:left w:val="nil"/>
              <w:bottom w:val="single" w:sz="4" w:space="0" w:color="auto"/>
              <w:right w:val="single" w:sz="8" w:space="0" w:color="auto"/>
            </w:tcBorders>
            <w:vAlign w:val="center"/>
            <w:hideMark/>
          </w:tcPr>
          <w:p w14:paraId="50494480" w14:textId="77777777" w:rsidR="00CD459B" w:rsidRPr="006456CD" w:rsidRDefault="00CD459B" w:rsidP="00534E4B">
            <w:pPr>
              <w:spacing w:after="0"/>
              <w:jc w:val="center"/>
              <w:rPr>
                <w:rFonts w:asciiTheme="minorHAnsi" w:eastAsia="Times New Roman" w:hAnsiTheme="minorHAnsi" w:cstheme="minorHAnsi"/>
                <w:b/>
                <w:bCs/>
                <w:color w:val="000000"/>
                <w:sz w:val="20"/>
                <w:szCs w:val="20"/>
                <w:lang w:eastAsia="en-GB"/>
              </w:rPr>
            </w:pPr>
            <w:r w:rsidRPr="006456CD">
              <w:rPr>
                <w:rFonts w:asciiTheme="minorHAnsi" w:eastAsia="Times New Roman" w:hAnsiTheme="minorHAnsi" w:cstheme="minorHAnsi"/>
                <w:b/>
                <w:bCs/>
                <w:color w:val="000000"/>
                <w:sz w:val="20"/>
                <w:szCs w:val="20"/>
                <w:lang w:eastAsia="en-GB"/>
              </w:rPr>
              <w:t>10</w:t>
            </w:r>
          </w:p>
        </w:tc>
        <w:tc>
          <w:tcPr>
            <w:tcW w:w="3260" w:type="dxa"/>
            <w:tcBorders>
              <w:top w:val="nil"/>
              <w:left w:val="nil"/>
              <w:bottom w:val="single" w:sz="4" w:space="0" w:color="auto"/>
              <w:right w:val="single" w:sz="8" w:space="0" w:color="auto"/>
            </w:tcBorders>
          </w:tcPr>
          <w:p w14:paraId="25D5BA65" w14:textId="77777777" w:rsidR="00CD459B" w:rsidRPr="006456CD" w:rsidRDefault="00CD459B" w:rsidP="00534E4B">
            <w:pPr>
              <w:spacing w:after="0"/>
              <w:jc w:val="center"/>
              <w:rPr>
                <w:rFonts w:asciiTheme="minorHAnsi" w:eastAsia="Times New Roman" w:hAnsiTheme="minorHAnsi" w:cstheme="minorHAnsi"/>
                <w:b/>
                <w:bCs/>
                <w:color w:val="000000"/>
                <w:sz w:val="20"/>
                <w:szCs w:val="20"/>
                <w:lang w:eastAsia="en-GB"/>
              </w:rPr>
            </w:pPr>
          </w:p>
        </w:tc>
      </w:tr>
      <w:tr w:rsidR="00CD459B" w:rsidRPr="006160E7" w14:paraId="28914EAD" w14:textId="77777777" w:rsidTr="00534E4B">
        <w:trPr>
          <w:trHeight w:val="340"/>
        </w:trPr>
        <w:tc>
          <w:tcPr>
            <w:tcW w:w="1418" w:type="dxa"/>
            <w:tcBorders>
              <w:top w:val="nil"/>
              <w:left w:val="single" w:sz="8" w:space="0" w:color="auto"/>
              <w:bottom w:val="single" w:sz="4" w:space="0" w:color="auto"/>
              <w:right w:val="single" w:sz="4" w:space="0" w:color="auto"/>
            </w:tcBorders>
            <w:noWrap/>
            <w:vAlign w:val="bottom"/>
            <w:hideMark/>
          </w:tcPr>
          <w:p w14:paraId="5B73E706" w14:textId="77777777" w:rsidR="00CD459B" w:rsidRPr="006456CD" w:rsidRDefault="00CD459B" w:rsidP="00534E4B">
            <w:pPr>
              <w:spacing w:after="0"/>
              <w:jc w:val="center"/>
              <w:rPr>
                <w:rFonts w:asciiTheme="minorHAnsi" w:eastAsia="Times New Roman" w:hAnsiTheme="minorHAnsi" w:cstheme="minorHAnsi"/>
                <w:b/>
                <w:bCs/>
                <w:color w:val="000000"/>
                <w:sz w:val="20"/>
                <w:szCs w:val="20"/>
                <w:lang w:eastAsia="en-GB"/>
              </w:rPr>
            </w:pPr>
            <w:r w:rsidRPr="006456CD">
              <w:rPr>
                <w:rFonts w:asciiTheme="minorHAnsi" w:eastAsia="Times New Roman" w:hAnsiTheme="minorHAnsi" w:cstheme="minorHAnsi"/>
                <w:b/>
                <w:bCs/>
                <w:color w:val="000000"/>
                <w:sz w:val="20"/>
                <w:szCs w:val="20"/>
                <w:lang w:eastAsia="en-GB"/>
              </w:rPr>
              <w:t>5</w:t>
            </w:r>
          </w:p>
        </w:tc>
        <w:tc>
          <w:tcPr>
            <w:tcW w:w="2410" w:type="dxa"/>
            <w:tcBorders>
              <w:top w:val="nil"/>
              <w:left w:val="nil"/>
              <w:bottom w:val="single" w:sz="4" w:space="0" w:color="auto"/>
              <w:right w:val="nil"/>
            </w:tcBorders>
            <w:vAlign w:val="bottom"/>
            <w:hideMark/>
          </w:tcPr>
          <w:p w14:paraId="0872BC08" w14:textId="77777777" w:rsidR="00CD459B" w:rsidRPr="006456CD" w:rsidRDefault="00CD459B" w:rsidP="00534E4B">
            <w:pPr>
              <w:spacing w:after="0"/>
              <w:jc w:val="left"/>
              <w:rPr>
                <w:rFonts w:asciiTheme="minorHAnsi" w:eastAsia="Times New Roman" w:hAnsiTheme="minorHAnsi" w:cstheme="minorHAnsi"/>
                <w:b/>
                <w:bCs/>
                <w:color w:val="000000"/>
                <w:sz w:val="20"/>
                <w:szCs w:val="20"/>
                <w:lang w:eastAsia="en-GB"/>
              </w:rPr>
            </w:pPr>
            <w:r w:rsidRPr="006456CD">
              <w:rPr>
                <w:rFonts w:asciiTheme="minorHAnsi" w:eastAsia="Times New Roman" w:hAnsiTheme="minorHAnsi" w:cstheme="minorHAnsi"/>
                <w:b/>
                <w:bCs/>
                <w:color w:val="000000"/>
                <w:sz w:val="20"/>
                <w:szCs w:val="20"/>
                <w:lang w:eastAsia="en-GB"/>
              </w:rPr>
              <w:t>Level 2 and 3</w:t>
            </w:r>
          </w:p>
        </w:tc>
        <w:tc>
          <w:tcPr>
            <w:tcW w:w="850" w:type="dxa"/>
            <w:tcBorders>
              <w:top w:val="nil"/>
              <w:left w:val="single" w:sz="4" w:space="0" w:color="auto"/>
              <w:bottom w:val="single" w:sz="4" w:space="0" w:color="auto"/>
              <w:right w:val="single" w:sz="4" w:space="0" w:color="auto"/>
            </w:tcBorders>
            <w:vAlign w:val="center"/>
            <w:hideMark/>
          </w:tcPr>
          <w:p w14:paraId="34A43322" w14:textId="77777777" w:rsidR="00CD459B" w:rsidRPr="006456CD" w:rsidRDefault="00CD459B" w:rsidP="00534E4B">
            <w:pPr>
              <w:spacing w:after="0"/>
              <w:jc w:val="center"/>
              <w:rPr>
                <w:rFonts w:asciiTheme="minorHAnsi" w:eastAsia="Times New Roman" w:hAnsiTheme="minorHAnsi" w:cstheme="minorHAnsi"/>
                <w:color w:val="000000"/>
                <w:sz w:val="20"/>
                <w:szCs w:val="20"/>
                <w:lang w:eastAsia="en-GB"/>
              </w:rPr>
            </w:pPr>
            <w:r w:rsidRPr="006456CD">
              <w:rPr>
                <w:rFonts w:asciiTheme="minorHAnsi" w:eastAsia="Times New Roman" w:hAnsiTheme="minorHAnsi" w:cstheme="minorHAnsi"/>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14:paraId="1A4A69FC" w14:textId="77777777" w:rsidR="00CD459B" w:rsidRPr="006456CD" w:rsidRDefault="00CD459B" w:rsidP="00534E4B">
            <w:pPr>
              <w:spacing w:after="0"/>
              <w:jc w:val="center"/>
              <w:rPr>
                <w:rFonts w:asciiTheme="minorHAnsi" w:eastAsia="Times New Roman" w:hAnsiTheme="minorHAnsi" w:cstheme="minorHAnsi"/>
                <w:b/>
                <w:bCs/>
                <w:color w:val="000000"/>
                <w:sz w:val="20"/>
                <w:szCs w:val="20"/>
                <w:lang w:eastAsia="en-GB"/>
              </w:rPr>
            </w:pPr>
            <w:r w:rsidRPr="006456CD">
              <w:rPr>
                <w:rFonts w:asciiTheme="minorHAnsi" w:eastAsia="Times New Roman" w:hAnsiTheme="minorHAnsi" w:cstheme="minorHAnsi"/>
                <w:b/>
                <w:bCs/>
                <w:color w:val="000000"/>
                <w:sz w:val="20"/>
                <w:szCs w:val="20"/>
                <w:lang w:eastAsia="en-GB"/>
              </w:rPr>
              <w:t>2</w:t>
            </w:r>
          </w:p>
        </w:tc>
        <w:tc>
          <w:tcPr>
            <w:tcW w:w="1134" w:type="dxa"/>
            <w:tcBorders>
              <w:top w:val="nil"/>
              <w:left w:val="nil"/>
              <w:bottom w:val="single" w:sz="4" w:space="0" w:color="auto"/>
              <w:right w:val="single" w:sz="4" w:space="0" w:color="auto"/>
            </w:tcBorders>
            <w:vAlign w:val="center"/>
            <w:hideMark/>
          </w:tcPr>
          <w:p w14:paraId="33D098BA" w14:textId="77777777" w:rsidR="00CD459B" w:rsidRPr="006456CD" w:rsidRDefault="00CD459B" w:rsidP="00534E4B">
            <w:pPr>
              <w:spacing w:after="0"/>
              <w:jc w:val="center"/>
              <w:rPr>
                <w:rFonts w:asciiTheme="minorHAnsi" w:eastAsia="Times New Roman" w:hAnsiTheme="minorHAnsi" w:cstheme="minorHAnsi"/>
                <w:b/>
                <w:bCs/>
                <w:sz w:val="20"/>
                <w:szCs w:val="20"/>
                <w:lang w:eastAsia="en-GB"/>
              </w:rPr>
            </w:pPr>
            <w:r w:rsidRPr="006456CD">
              <w:rPr>
                <w:rFonts w:asciiTheme="minorHAnsi" w:eastAsia="Times New Roman" w:hAnsiTheme="minorHAnsi" w:cstheme="minorHAnsi"/>
                <w:b/>
                <w:bCs/>
                <w:sz w:val="20"/>
                <w:szCs w:val="20"/>
                <w:lang w:eastAsia="en-GB"/>
              </w:rPr>
              <w:t>4</w:t>
            </w:r>
          </w:p>
        </w:tc>
        <w:tc>
          <w:tcPr>
            <w:tcW w:w="1560" w:type="dxa"/>
            <w:tcBorders>
              <w:top w:val="nil"/>
              <w:left w:val="nil"/>
              <w:bottom w:val="single" w:sz="4" w:space="0" w:color="auto"/>
              <w:right w:val="single" w:sz="4" w:space="0" w:color="auto"/>
            </w:tcBorders>
            <w:vAlign w:val="center"/>
            <w:hideMark/>
          </w:tcPr>
          <w:p w14:paraId="647FE98A" w14:textId="77777777" w:rsidR="00CD459B" w:rsidRPr="006456CD" w:rsidRDefault="00CD459B" w:rsidP="00534E4B">
            <w:pPr>
              <w:spacing w:after="0"/>
              <w:jc w:val="center"/>
              <w:rPr>
                <w:rFonts w:asciiTheme="minorHAnsi" w:eastAsia="Times New Roman" w:hAnsiTheme="minorHAnsi" w:cstheme="minorHAnsi"/>
                <w:b/>
                <w:bCs/>
                <w:sz w:val="20"/>
                <w:szCs w:val="20"/>
                <w:lang w:eastAsia="en-GB"/>
              </w:rPr>
            </w:pPr>
            <w:r w:rsidRPr="006456CD">
              <w:rPr>
                <w:rFonts w:asciiTheme="minorHAnsi" w:eastAsia="Times New Roman" w:hAnsiTheme="minorHAnsi" w:cstheme="minorHAnsi"/>
                <w:b/>
                <w:bCs/>
                <w:sz w:val="20"/>
                <w:szCs w:val="20"/>
                <w:lang w:eastAsia="en-GB"/>
              </w:rPr>
              <w:t>2</w:t>
            </w:r>
          </w:p>
        </w:tc>
        <w:tc>
          <w:tcPr>
            <w:tcW w:w="1984" w:type="dxa"/>
            <w:tcBorders>
              <w:top w:val="nil"/>
              <w:left w:val="nil"/>
              <w:bottom w:val="single" w:sz="4" w:space="0" w:color="auto"/>
              <w:right w:val="single" w:sz="4" w:space="0" w:color="auto"/>
            </w:tcBorders>
            <w:shd w:val="clear" w:color="auto" w:fill="A6A6A6"/>
            <w:vAlign w:val="center"/>
            <w:hideMark/>
          </w:tcPr>
          <w:p w14:paraId="1A2F4866" w14:textId="77777777" w:rsidR="00CD459B" w:rsidRPr="006456CD" w:rsidRDefault="00CD459B" w:rsidP="00534E4B">
            <w:pPr>
              <w:spacing w:after="0"/>
              <w:jc w:val="center"/>
              <w:rPr>
                <w:rFonts w:asciiTheme="minorHAnsi" w:eastAsia="Times New Roman" w:hAnsiTheme="minorHAnsi" w:cstheme="minorHAnsi"/>
                <w:sz w:val="20"/>
                <w:szCs w:val="20"/>
                <w:lang w:eastAsia="en-GB"/>
              </w:rPr>
            </w:pPr>
            <w:r w:rsidRPr="006456CD">
              <w:rPr>
                <w:rFonts w:asciiTheme="minorHAnsi" w:eastAsia="Times New Roman" w:hAnsiTheme="minorHAnsi" w:cstheme="minorHAnsi"/>
                <w:sz w:val="20"/>
                <w:szCs w:val="20"/>
                <w:lang w:eastAsia="en-GB"/>
              </w:rPr>
              <w:t>0</w:t>
            </w:r>
          </w:p>
        </w:tc>
        <w:tc>
          <w:tcPr>
            <w:tcW w:w="1134" w:type="dxa"/>
            <w:tcBorders>
              <w:top w:val="nil"/>
              <w:left w:val="nil"/>
              <w:bottom w:val="single" w:sz="4" w:space="0" w:color="auto"/>
              <w:right w:val="single" w:sz="8" w:space="0" w:color="auto"/>
            </w:tcBorders>
            <w:vAlign w:val="center"/>
            <w:hideMark/>
          </w:tcPr>
          <w:p w14:paraId="22F92ECC" w14:textId="77777777" w:rsidR="00CD459B" w:rsidRPr="006456CD" w:rsidRDefault="00CD459B" w:rsidP="00534E4B">
            <w:pPr>
              <w:spacing w:after="0"/>
              <w:jc w:val="center"/>
              <w:rPr>
                <w:rFonts w:asciiTheme="minorHAnsi" w:eastAsia="Times New Roman" w:hAnsiTheme="minorHAnsi" w:cstheme="minorHAnsi"/>
                <w:b/>
                <w:bCs/>
                <w:color w:val="000000"/>
                <w:sz w:val="20"/>
                <w:szCs w:val="20"/>
                <w:lang w:eastAsia="en-GB"/>
              </w:rPr>
            </w:pPr>
            <w:r w:rsidRPr="006456CD">
              <w:rPr>
                <w:rFonts w:asciiTheme="minorHAnsi" w:eastAsia="Times New Roman" w:hAnsiTheme="minorHAnsi" w:cstheme="minorHAnsi"/>
                <w:b/>
                <w:bCs/>
                <w:color w:val="000000"/>
                <w:sz w:val="20"/>
                <w:szCs w:val="20"/>
                <w:lang w:eastAsia="en-GB"/>
              </w:rPr>
              <w:t>8</w:t>
            </w:r>
          </w:p>
        </w:tc>
        <w:tc>
          <w:tcPr>
            <w:tcW w:w="3260" w:type="dxa"/>
            <w:tcBorders>
              <w:top w:val="nil"/>
              <w:left w:val="nil"/>
              <w:bottom w:val="single" w:sz="4" w:space="0" w:color="auto"/>
              <w:right w:val="single" w:sz="8" w:space="0" w:color="auto"/>
            </w:tcBorders>
          </w:tcPr>
          <w:p w14:paraId="4C85155C" w14:textId="77777777" w:rsidR="00CD459B" w:rsidRPr="006456CD" w:rsidRDefault="00CD459B" w:rsidP="00534E4B">
            <w:pPr>
              <w:spacing w:after="0"/>
              <w:jc w:val="center"/>
              <w:rPr>
                <w:rFonts w:asciiTheme="minorHAnsi" w:eastAsia="Times New Roman" w:hAnsiTheme="minorHAnsi" w:cstheme="minorHAnsi"/>
                <w:b/>
                <w:bCs/>
                <w:color w:val="000000"/>
                <w:sz w:val="20"/>
                <w:szCs w:val="20"/>
                <w:lang w:eastAsia="en-GB"/>
              </w:rPr>
            </w:pPr>
          </w:p>
        </w:tc>
      </w:tr>
      <w:tr w:rsidR="00CD459B" w:rsidRPr="006160E7" w14:paraId="19AD372C" w14:textId="77777777" w:rsidTr="00534E4B">
        <w:trPr>
          <w:trHeight w:val="360"/>
        </w:trPr>
        <w:tc>
          <w:tcPr>
            <w:tcW w:w="1418" w:type="dxa"/>
            <w:tcBorders>
              <w:top w:val="nil"/>
              <w:left w:val="single" w:sz="8" w:space="0" w:color="auto"/>
              <w:bottom w:val="single" w:sz="8" w:space="0" w:color="auto"/>
              <w:right w:val="single" w:sz="4" w:space="0" w:color="auto"/>
            </w:tcBorders>
            <w:noWrap/>
            <w:vAlign w:val="bottom"/>
            <w:hideMark/>
          </w:tcPr>
          <w:p w14:paraId="69841E08" w14:textId="77777777" w:rsidR="00CD459B" w:rsidRPr="006456CD" w:rsidRDefault="00CD459B" w:rsidP="00534E4B">
            <w:pPr>
              <w:spacing w:after="0"/>
              <w:jc w:val="center"/>
              <w:rPr>
                <w:rFonts w:asciiTheme="minorHAnsi" w:eastAsia="Times New Roman" w:hAnsiTheme="minorHAnsi" w:cstheme="minorHAnsi"/>
                <w:b/>
                <w:bCs/>
                <w:color w:val="000000"/>
                <w:sz w:val="20"/>
                <w:szCs w:val="20"/>
                <w:lang w:eastAsia="en-GB"/>
              </w:rPr>
            </w:pPr>
            <w:r w:rsidRPr="006456CD">
              <w:rPr>
                <w:rFonts w:asciiTheme="minorHAnsi" w:eastAsia="Times New Roman" w:hAnsiTheme="minorHAnsi" w:cstheme="minorHAnsi"/>
                <w:b/>
                <w:bCs/>
                <w:color w:val="000000"/>
                <w:sz w:val="20"/>
                <w:szCs w:val="20"/>
                <w:lang w:eastAsia="en-GB"/>
              </w:rPr>
              <w:t>6</w:t>
            </w:r>
          </w:p>
        </w:tc>
        <w:tc>
          <w:tcPr>
            <w:tcW w:w="2410" w:type="dxa"/>
            <w:tcBorders>
              <w:top w:val="nil"/>
              <w:left w:val="nil"/>
              <w:bottom w:val="single" w:sz="8" w:space="0" w:color="auto"/>
              <w:right w:val="nil"/>
            </w:tcBorders>
            <w:vAlign w:val="bottom"/>
            <w:hideMark/>
          </w:tcPr>
          <w:p w14:paraId="0C811B49" w14:textId="77777777" w:rsidR="00CD459B" w:rsidRPr="006456CD" w:rsidRDefault="00CD459B" w:rsidP="00534E4B">
            <w:pPr>
              <w:spacing w:after="0"/>
              <w:jc w:val="left"/>
              <w:rPr>
                <w:rFonts w:asciiTheme="minorHAnsi" w:eastAsia="Times New Roman" w:hAnsiTheme="minorHAnsi" w:cstheme="minorHAnsi"/>
                <w:b/>
                <w:bCs/>
                <w:color w:val="000000"/>
                <w:sz w:val="20"/>
                <w:szCs w:val="20"/>
                <w:lang w:eastAsia="en-GB"/>
              </w:rPr>
            </w:pPr>
            <w:r w:rsidRPr="006456CD">
              <w:rPr>
                <w:rFonts w:asciiTheme="minorHAnsi" w:eastAsia="Times New Roman" w:hAnsiTheme="minorHAnsi" w:cstheme="minorHAnsi"/>
                <w:b/>
                <w:bCs/>
                <w:color w:val="000000"/>
                <w:sz w:val="20"/>
                <w:szCs w:val="20"/>
                <w:lang w:eastAsia="en-GB"/>
              </w:rPr>
              <w:t>Level 2 and 3</w:t>
            </w:r>
          </w:p>
        </w:tc>
        <w:tc>
          <w:tcPr>
            <w:tcW w:w="850" w:type="dxa"/>
            <w:tcBorders>
              <w:top w:val="nil"/>
              <w:left w:val="single" w:sz="4" w:space="0" w:color="auto"/>
              <w:bottom w:val="single" w:sz="8" w:space="0" w:color="auto"/>
              <w:right w:val="single" w:sz="4" w:space="0" w:color="auto"/>
            </w:tcBorders>
            <w:vAlign w:val="center"/>
            <w:hideMark/>
          </w:tcPr>
          <w:p w14:paraId="50007518" w14:textId="77777777" w:rsidR="00CD459B" w:rsidRPr="006456CD" w:rsidRDefault="00CD459B" w:rsidP="00534E4B">
            <w:pPr>
              <w:spacing w:after="0"/>
              <w:jc w:val="center"/>
              <w:rPr>
                <w:rFonts w:asciiTheme="minorHAnsi" w:eastAsia="Times New Roman" w:hAnsiTheme="minorHAnsi" w:cstheme="minorHAnsi"/>
                <w:color w:val="000000"/>
                <w:sz w:val="20"/>
                <w:szCs w:val="20"/>
                <w:lang w:eastAsia="en-GB"/>
              </w:rPr>
            </w:pPr>
            <w:r w:rsidRPr="006456CD">
              <w:rPr>
                <w:rFonts w:asciiTheme="minorHAnsi" w:eastAsia="Times New Roman" w:hAnsiTheme="minorHAnsi" w:cstheme="minorHAnsi"/>
                <w:color w:val="000000"/>
                <w:sz w:val="20"/>
                <w:szCs w:val="20"/>
                <w:lang w:eastAsia="en-GB"/>
              </w:rPr>
              <w:t>0</w:t>
            </w:r>
          </w:p>
        </w:tc>
        <w:tc>
          <w:tcPr>
            <w:tcW w:w="992" w:type="dxa"/>
            <w:tcBorders>
              <w:top w:val="nil"/>
              <w:left w:val="nil"/>
              <w:bottom w:val="single" w:sz="8" w:space="0" w:color="auto"/>
              <w:right w:val="single" w:sz="4" w:space="0" w:color="auto"/>
            </w:tcBorders>
            <w:vAlign w:val="center"/>
            <w:hideMark/>
          </w:tcPr>
          <w:p w14:paraId="3C98EEB0" w14:textId="77777777" w:rsidR="00CD459B" w:rsidRPr="006456CD" w:rsidRDefault="00CD459B" w:rsidP="00534E4B">
            <w:pPr>
              <w:spacing w:after="0"/>
              <w:jc w:val="center"/>
              <w:rPr>
                <w:rFonts w:asciiTheme="minorHAnsi" w:eastAsia="Times New Roman" w:hAnsiTheme="minorHAnsi" w:cstheme="minorHAnsi"/>
                <w:b/>
                <w:bCs/>
                <w:color w:val="000000"/>
                <w:sz w:val="20"/>
                <w:szCs w:val="20"/>
                <w:lang w:eastAsia="en-GB"/>
              </w:rPr>
            </w:pPr>
            <w:r w:rsidRPr="006456CD">
              <w:rPr>
                <w:rFonts w:asciiTheme="minorHAnsi" w:eastAsia="Times New Roman" w:hAnsiTheme="minorHAnsi" w:cstheme="minorHAnsi"/>
                <w:b/>
                <w:bCs/>
                <w:color w:val="000000"/>
                <w:sz w:val="20"/>
                <w:szCs w:val="20"/>
                <w:lang w:eastAsia="en-GB"/>
              </w:rPr>
              <w:t>2</w:t>
            </w:r>
          </w:p>
        </w:tc>
        <w:tc>
          <w:tcPr>
            <w:tcW w:w="1134" w:type="dxa"/>
            <w:tcBorders>
              <w:top w:val="nil"/>
              <w:left w:val="nil"/>
              <w:bottom w:val="single" w:sz="8" w:space="0" w:color="auto"/>
              <w:right w:val="single" w:sz="4" w:space="0" w:color="auto"/>
            </w:tcBorders>
            <w:vAlign w:val="center"/>
            <w:hideMark/>
          </w:tcPr>
          <w:p w14:paraId="5209AF07" w14:textId="77777777" w:rsidR="00CD459B" w:rsidRPr="006456CD" w:rsidRDefault="00CD459B" w:rsidP="00534E4B">
            <w:pPr>
              <w:spacing w:after="0"/>
              <w:jc w:val="center"/>
              <w:rPr>
                <w:rFonts w:asciiTheme="minorHAnsi" w:eastAsia="Times New Roman" w:hAnsiTheme="minorHAnsi" w:cstheme="minorHAnsi"/>
                <w:b/>
                <w:bCs/>
                <w:sz w:val="20"/>
                <w:szCs w:val="20"/>
                <w:lang w:eastAsia="en-GB"/>
              </w:rPr>
            </w:pPr>
            <w:r w:rsidRPr="006456CD">
              <w:rPr>
                <w:rFonts w:asciiTheme="minorHAnsi" w:eastAsia="Times New Roman" w:hAnsiTheme="minorHAnsi" w:cstheme="minorHAnsi"/>
                <w:b/>
                <w:bCs/>
                <w:sz w:val="20"/>
                <w:szCs w:val="20"/>
                <w:lang w:eastAsia="en-GB"/>
              </w:rPr>
              <w:t>4</w:t>
            </w:r>
          </w:p>
        </w:tc>
        <w:tc>
          <w:tcPr>
            <w:tcW w:w="1560" w:type="dxa"/>
            <w:tcBorders>
              <w:top w:val="nil"/>
              <w:left w:val="nil"/>
              <w:bottom w:val="single" w:sz="8" w:space="0" w:color="auto"/>
              <w:right w:val="single" w:sz="4" w:space="0" w:color="auto"/>
            </w:tcBorders>
            <w:shd w:val="clear" w:color="auto" w:fill="A6A6A6"/>
            <w:vAlign w:val="center"/>
            <w:hideMark/>
          </w:tcPr>
          <w:p w14:paraId="588C7842" w14:textId="77777777" w:rsidR="00CD459B" w:rsidRPr="006456CD" w:rsidRDefault="00CD459B" w:rsidP="00534E4B">
            <w:pPr>
              <w:spacing w:after="0"/>
              <w:jc w:val="center"/>
              <w:rPr>
                <w:rFonts w:asciiTheme="minorHAnsi" w:eastAsia="Times New Roman" w:hAnsiTheme="minorHAnsi" w:cstheme="minorHAnsi"/>
                <w:sz w:val="20"/>
                <w:szCs w:val="20"/>
                <w:lang w:eastAsia="en-GB"/>
              </w:rPr>
            </w:pPr>
            <w:r w:rsidRPr="006456CD">
              <w:rPr>
                <w:rFonts w:asciiTheme="minorHAnsi" w:eastAsia="Times New Roman" w:hAnsiTheme="minorHAnsi" w:cstheme="minorHAnsi"/>
                <w:sz w:val="20"/>
                <w:szCs w:val="20"/>
                <w:lang w:eastAsia="en-GB"/>
              </w:rPr>
              <w:t>0</w:t>
            </w:r>
          </w:p>
        </w:tc>
        <w:tc>
          <w:tcPr>
            <w:tcW w:w="1984" w:type="dxa"/>
            <w:tcBorders>
              <w:top w:val="nil"/>
              <w:left w:val="nil"/>
              <w:bottom w:val="single" w:sz="8" w:space="0" w:color="auto"/>
              <w:right w:val="single" w:sz="4" w:space="0" w:color="auto"/>
            </w:tcBorders>
            <w:shd w:val="clear" w:color="auto" w:fill="A6A6A6"/>
            <w:vAlign w:val="center"/>
            <w:hideMark/>
          </w:tcPr>
          <w:p w14:paraId="1FEE5837" w14:textId="77777777" w:rsidR="00CD459B" w:rsidRPr="006456CD" w:rsidRDefault="00CD459B" w:rsidP="00534E4B">
            <w:pPr>
              <w:spacing w:after="0"/>
              <w:jc w:val="center"/>
              <w:rPr>
                <w:rFonts w:asciiTheme="minorHAnsi" w:eastAsia="Times New Roman" w:hAnsiTheme="minorHAnsi" w:cstheme="minorHAnsi"/>
                <w:sz w:val="20"/>
                <w:szCs w:val="20"/>
                <w:lang w:eastAsia="en-GB"/>
              </w:rPr>
            </w:pPr>
            <w:r w:rsidRPr="006456CD">
              <w:rPr>
                <w:rFonts w:asciiTheme="minorHAnsi" w:eastAsia="Times New Roman" w:hAnsiTheme="minorHAnsi" w:cstheme="minorHAnsi"/>
                <w:sz w:val="20"/>
                <w:szCs w:val="20"/>
                <w:lang w:eastAsia="en-GB"/>
              </w:rPr>
              <w:t>0</w:t>
            </w:r>
          </w:p>
        </w:tc>
        <w:tc>
          <w:tcPr>
            <w:tcW w:w="1134" w:type="dxa"/>
            <w:tcBorders>
              <w:top w:val="nil"/>
              <w:left w:val="nil"/>
              <w:bottom w:val="single" w:sz="8" w:space="0" w:color="auto"/>
              <w:right w:val="single" w:sz="8" w:space="0" w:color="auto"/>
            </w:tcBorders>
            <w:vAlign w:val="center"/>
            <w:hideMark/>
          </w:tcPr>
          <w:p w14:paraId="15BB0076" w14:textId="77777777" w:rsidR="00CD459B" w:rsidRPr="006456CD" w:rsidRDefault="00CD459B" w:rsidP="00534E4B">
            <w:pPr>
              <w:spacing w:after="0"/>
              <w:jc w:val="center"/>
              <w:rPr>
                <w:rFonts w:asciiTheme="minorHAnsi" w:eastAsia="Times New Roman" w:hAnsiTheme="minorHAnsi" w:cstheme="minorHAnsi"/>
                <w:b/>
                <w:bCs/>
                <w:color w:val="000000"/>
                <w:sz w:val="20"/>
                <w:szCs w:val="20"/>
                <w:lang w:eastAsia="en-GB"/>
              </w:rPr>
            </w:pPr>
            <w:r w:rsidRPr="006456CD">
              <w:rPr>
                <w:rFonts w:asciiTheme="minorHAnsi" w:eastAsia="Times New Roman" w:hAnsiTheme="minorHAnsi" w:cstheme="minorHAnsi"/>
                <w:b/>
                <w:bCs/>
                <w:color w:val="000000"/>
                <w:sz w:val="20"/>
                <w:szCs w:val="20"/>
                <w:lang w:eastAsia="en-GB"/>
              </w:rPr>
              <w:t>6</w:t>
            </w:r>
          </w:p>
        </w:tc>
        <w:tc>
          <w:tcPr>
            <w:tcW w:w="3260" w:type="dxa"/>
            <w:tcBorders>
              <w:top w:val="nil"/>
              <w:left w:val="nil"/>
              <w:bottom w:val="single" w:sz="8" w:space="0" w:color="auto"/>
              <w:right w:val="single" w:sz="8" w:space="0" w:color="auto"/>
            </w:tcBorders>
          </w:tcPr>
          <w:p w14:paraId="420D7779" w14:textId="77777777" w:rsidR="00CD459B" w:rsidRPr="006456CD" w:rsidRDefault="00CD459B" w:rsidP="00534E4B">
            <w:pPr>
              <w:spacing w:after="0"/>
              <w:jc w:val="center"/>
              <w:rPr>
                <w:rFonts w:asciiTheme="minorHAnsi" w:eastAsia="Times New Roman" w:hAnsiTheme="minorHAnsi" w:cstheme="minorHAnsi"/>
                <w:b/>
                <w:bCs/>
                <w:color w:val="000000"/>
                <w:sz w:val="20"/>
                <w:szCs w:val="20"/>
                <w:lang w:eastAsia="en-GB"/>
              </w:rPr>
            </w:pPr>
          </w:p>
        </w:tc>
      </w:tr>
      <w:tr w:rsidR="00CD459B" w:rsidRPr="006160E7" w14:paraId="70D3259D" w14:textId="77777777" w:rsidTr="00534E4B">
        <w:trPr>
          <w:trHeight w:val="340"/>
        </w:trPr>
        <w:tc>
          <w:tcPr>
            <w:tcW w:w="1418" w:type="dxa"/>
            <w:tcBorders>
              <w:top w:val="nil"/>
              <w:left w:val="single" w:sz="8" w:space="0" w:color="auto"/>
              <w:bottom w:val="single" w:sz="4" w:space="0" w:color="auto"/>
              <w:right w:val="single" w:sz="4" w:space="0" w:color="auto"/>
            </w:tcBorders>
            <w:noWrap/>
            <w:vAlign w:val="bottom"/>
            <w:hideMark/>
          </w:tcPr>
          <w:p w14:paraId="252A6123" w14:textId="77777777" w:rsidR="00CD459B" w:rsidRPr="006456CD" w:rsidRDefault="00CD459B" w:rsidP="00534E4B">
            <w:pPr>
              <w:spacing w:after="0"/>
              <w:jc w:val="center"/>
              <w:rPr>
                <w:rFonts w:asciiTheme="minorHAnsi" w:eastAsia="Times New Roman" w:hAnsiTheme="minorHAnsi" w:cstheme="minorHAnsi"/>
                <w:b/>
                <w:bCs/>
                <w:color w:val="000000"/>
                <w:sz w:val="20"/>
                <w:szCs w:val="20"/>
                <w:lang w:eastAsia="en-GB"/>
              </w:rPr>
            </w:pPr>
            <w:r w:rsidRPr="006456CD">
              <w:rPr>
                <w:rFonts w:asciiTheme="minorHAnsi" w:eastAsia="Times New Roman" w:hAnsiTheme="minorHAnsi" w:cstheme="minorHAnsi"/>
                <w:b/>
                <w:bCs/>
                <w:color w:val="000000"/>
                <w:sz w:val="20"/>
                <w:szCs w:val="20"/>
                <w:lang w:eastAsia="en-GB"/>
              </w:rPr>
              <w:t>7</w:t>
            </w:r>
          </w:p>
        </w:tc>
        <w:tc>
          <w:tcPr>
            <w:tcW w:w="2410" w:type="dxa"/>
            <w:tcBorders>
              <w:top w:val="nil"/>
              <w:left w:val="nil"/>
              <w:bottom w:val="single" w:sz="4" w:space="0" w:color="auto"/>
              <w:right w:val="nil"/>
            </w:tcBorders>
            <w:vAlign w:val="bottom"/>
            <w:hideMark/>
          </w:tcPr>
          <w:p w14:paraId="65DD407F" w14:textId="77777777" w:rsidR="00CD459B" w:rsidRPr="006456CD" w:rsidRDefault="00CD459B" w:rsidP="00534E4B">
            <w:pPr>
              <w:spacing w:after="0"/>
              <w:jc w:val="left"/>
              <w:rPr>
                <w:rFonts w:asciiTheme="minorHAnsi" w:eastAsia="Times New Roman" w:hAnsiTheme="minorHAnsi" w:cstheme="minorHAnsi"/>
                <w:b/>
                <w:bCs/>
                <w:color w:val="000000"/>
                <w:sz w:val="20"/>
                <w:szCs w:val="20"/>
                <w:lang w:eastAsia="en-GB"/>
              </w:rPr>
            </w:pPr>
            <w:r w:rsidRPr="006456CD">
              <w:rPr>
                <w:rFonts w:asciiTheme="minorHAnsi" w:eastAsia="Times New Roman" w:hAnsiTheme="minorHAnsi" w:cstheme="minorHAnsi"/>
                <w:b/>
                <w:bCs/>
                <w:color w:val="000000"/>
                <w:sz w:val="20"/>
                <w:szCs w:val="20"/>
                <w:lang w:eastAsia="en-GB"/>
              </w:rPr>
              <w:t>Level 4 and 5</w:t>
            </w:r>
          </w:p>
        </w:tc>
        <w:tc>
          <w:tcPr>
            <w:tcW w:w="850" w:type="dxa"/>
            <w:tcBorders>
              <w:top w:val="nil"/>
              <w:left w:val="single" w:sz="4" w:space="0" w:color="auto"/>
              <w:bottom w:val="single" w:sz="4" w:space="0" w:color="auto"/>
              <w:right w:val="single" w:sz="4" w:space="0" w:color="auto"/>
            </w:tcBorders>
            <w:vAlign w:val="center"/>
            <w:hideMark/>
          </w:tcPr>
          <w:p w14:paraId="74003E98" w14:textId="77777777" w:rsidR="00CD459B" w:rsidRPr="006456CD" w:rsidRDefault="00CD459B" w:rsidP="00534E4B">
            <w:pPr>
              <w:spacing w:after="0"/>
              <w:jc w:val="center"/>
              <w:rPr>
                <w:rFonts w:asciiTheme="minorHAnsi" w:eastAsia="Times New Roman" w:hAnsiTheme="minorHAnsi" w:cstheme="minorHAnsi"/>
                <w:color w:val="000000"/>
                <w:sz w:val="20"/>
                <w:szCs w:val="20"/>
                <w:lang w:eastAsia="en-GB"/>
              </w:rPr>
            </w:pPr>
            <w:r w:rsidRPr="006456CD">
              <w:rPr>
                <w:rFonts w:asciiTheme="minorHAnsi" w:eastAsia="Times New Roman" w:hAnsiTheme="minorHAnsi" w:cstheme="minorHAnsi"/>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14:paraId="486E5417" w14:textId="77777777" w:rsidR="00CD459B" w:rsidRPr="006456CD" w:rsidRDefault="00CD459B" w:rsidP="00534E4B">
            <w:pPr>
              <w:spacing w:after="0"/>
              <w:jc w:val="center"/>
              <w:rPr>
                <w:rFonts w:asciiTheme="minorHAnsi" w:eastAsia="Times New Roman" w:hAnsiTheme="minorHAnsi" w:cstheme="minorHAnsi"/>
                <w:b/>
                <w:bCs/>
                <w:color w:val="000000"/>
                <w:sz w:val="20"/>
                <w:szCs w:val="20"/>
                <w:lang w:eastAsia="en-GB"/>
              </w:rPr>
            </w:pPr>
            <w:r w:rsidRPr="006456CD">
              <w:rPr>
                <w:rFonts w:asciiTheme="minorHAnsi" w:eastAsia="Times New Roman" w:hAnsiTheme="minorHAnsi" w:cstheme="minorHAnsi"/>
                <w:b/>
                <w:bCs/>
                <w:color w:val="000000"/>
                <w:sz w:val="20"/>
                <w:szCs w:val="20"/>
                <w:lang w:eastAsia="en-GB"/>
              </w:rPr>
              <w:t>1</w:t>
            </w:r>
          </w:p>
        </w:tc>
        <w:tc>
          <w:tcPr>
            <w:tcW w:w="1134" w:type="dxa"/>
            <w:tcBorders>
              <w:top w:val="nil"/>
              <w:left w:val="nil"/>
              <w:bottom w:val="single" w:sz="4" w:space="0" w:color="auto"/>
              <w:right w:val="single" w:sz="4" w:space="0" w:color="auto"/>
            </w:tcBorders>
            <w:vAlign w:val="center"/>
            <w:hideMark/>
          </w:tcPr>
          <w:p w14:paraId="4B9CCE65" w14:textId="77777777" w:rsidR="00CD459B" w:rsidRPr="006456CD" w:rsidRDefault="00CD459B" w:rsidP="00534E4B">
            <w:pPr>
              <w:spacing w:after="0"/>
              <w:jc w:val="center"/>
              <w:rPr>
                <w:rFonts w:asciiTheme="minorHAnsi" w:eastAsia="Times New Roman" w:hAnsiTheme="minorHAnsi" w:cstheme="minorHAnsi"/>
                <w:b/>
                <w:bCs/>
                <w:sz w:val="20"/>
                <w:szCs w:val="20"/>
                <w:lang w:eastAsia="en-GB"/>
              </w:rPr>
            </w:pPr>
            <w:r w:rsidRPr="006456CD">
              <w:rPr>
                <w:rFonts w:asciiTheme="minorHAnsi" w:eastAsia="Times New Roman" w:hAnsiTheme="minorHAnsi" w:cstheme="minorHAnsi"/>
                <w:b/>
                <w:bCs/>
                <w:sz w:val="20"/>
                <w:szCs w:val="20"/>
                <w:lang w:eastAsia="en-GB"/>
              </w:rPr>
              <w:t>2</w:t>
            </w:r>
          </w:p>
        </w:tc>
        <w:tc>
          <w:tcPr>
            <w:tcW w:w="1560" w:type="dxa"/>
            <w:tcBorders>
              <w:top w:val="nil"/>
              <w:left w:val="nil"/>
              <w:bottom w:val="single" w:sz="4" w:space="0" w:color="auto"/>
              <w:right w:val="single" w:sz="4" w:space="0" w:color="auto"/>
            </w:tcBorders>
            <w:vAlign w:val="center"/>
            <w:hideMark/>
          </w:tcPr>
          <w:p w14:paraId="59A6E2F0" w14:textId="77777777" w:rsidR="00CD459B" w:rsidRPr="006456CD" w:rsidRDefault="00CD459B" w:rsidP="00534E4B">
            <w:pPr>
              <w:spacing w:after="0"/>
              <w:jc w:val="center"/>
              <w:rPr>
                <w:rFonts w:asciiTheme="minorHAnsi" w:eastAsia="Times New Roman" w:hAnsiTheme="minorHAnsi" w:cstheme="minorHAnsi"/>
                <w:b/>
                <w:bCs/>
                <w:sz w:val="20"/>
                <w:szCs w:val="20"/>
                <w:lang w:eastAsia="en-GB"/>
              </w:rPr>
            </w:pPr>
            <w:r w:rsidRPr="006456CD">
              <w:rPr>
                <w:rFonts w:asciiTheme="minorHAnsi" w:eastAsia="Times New Roman" w:hAnsiTheme="minorHAnsi" w:cstheme="minorHAnsi"/>
                <w:b/>
                <w:bCs/>
                <w:sz w:val="20"/>
                <w:szCs w:val="20"/>
                <w:lang w:eastAsia="en-GB"/>
              </w:rPr>
              <w:t>1</w:t>
            </w:r>
          </w:p>
        </w:tc>
        <w:tc>
          <w:tcPr>
            <w:tcW w:w="1984" w:type="dxa"/>
            <w:tcBorders>
              <w:top w:val="nil"/>
              <w:left w:val="nil"/>
              <w:bottom w:val="single" w:sz="4" w:space="0" w:color="auto"/>
              <w:right w:val="single" w:sz="4" w:space="0" w:color="auto"/>
            </w:tcBorders>
            <w:vAlign w:val="center"/>
            <w:hideMark/>
          </w:tcPr>
          <w:p w14:paraId="725D00C1" w14:textId="77777777" w:rsidR="00CD459B" w:rsidRPr="006456CD" w:rsidRDefault="00CD459B" w:rsidP="00534E4B">
            <w:pPr>
              <w:spacing w:after="0"/>
              <w:jc w:val="center"/>
              <w:rPr>
                <w:rFonts w:asciiTheme="minorHAnsi" w:eastAsia="Times New Roman" w:hAnsiTheme="minorHAnsi" w:cstheme="minorHAnsi"/>
                <w:b/>
                <w:bCs/>
                <w:sz w:val="20"/>
                <w:szCs w:val="20"/>
                <w:lang w:eastAsia="en-GB"/>
              </w:rPr>
            </w:pPr>
            <w:r w:rsidRPr="006456CD">
              <w:rPr>
                <w:rFonts w:asciiTheme="minorHAnsi" w:eastAsia="Times New Roman" w:hAnsiTheme="minorHAnsi" w:cstheme="minorHAnsi"/>
                <w:b/>
                <w:bCs/>
                <w:sz w:val="20"/>
                <w:szCs w:val="20"/>
                <w:lang w:eastAsia="en-GB"/>
              </w:rPr>
              <w:t>1</w:t>
            </w:r>
          </w:p>
        </w:tc>
        <w:tc>
          <w:tcPr>
            <w:tcW w:w="1134" w:type="dxa"/>
            <w:tcBorders>
              <w:top w:val="nil"/>
              <w:left w:val="nil"/>
              <w:bottom w:val="single" w:sz="4" w:space="0" w:color="auto"/>
              <w:right w:val="single" w:sz="8" w:space="0" w:color="auto"/>
            </w:tcBorders>
            <w:vAlign w:val="center"/>
            <w:hideMark/>
          </w:tcPr>
          <w:p w14:paraId="74F2D7B5" w14:textId="77777777" w:rsidR="00CD459B" w:rsidRPr="006456CD" w:rsidRDefault="00CD459B" w:rsidP="00534E4B">
            <w:pPr>
              <w:spacing w:after="0"/>
              <w:jc w:val="center"/>
              <w:rPr>
                <w:rFonts w:asciiTheme="minorHAnsi" w:eastAsia="Times New Roman" w:hAnsiTheme="minorHAnsi" w:cstheme="minorHAnsi"/>
                <w:b/>
                <w:bCs/>
                <w:color w:val="000000"/>
                <w:sz w:val="20"/>
                <w:szCs w:val="20"/>
                <w:lang w:eastAsia="en-GB"/>
              </w:rPr>
            </w:pPr>
            <w:r w:rsidRPr="006456CD">
              <w:rPr>
                <w:rFonts w:asciiTheme="minorHAnsi" w:eastAsia="Times New Roman" w:hAnsiTheme="minorHAnsi" w:cstheme="minorHAnsi"/>
                <w:b/>
                <w:bCs/>
                <w:color w:val="000000"/>
                <w:sz w:val="20"/>
                <w:szCs w:val="20"/>
                <w:lang w:eastAsia="en-GB"/>
              </w:rPr>
              <w:t>5</w:t>
            </w:r>
          </w:p>
        </w:tc>
        <w:tc>
          <w:tcPr>
            <w:tcW w:w="3260" w:type="dxa"/>
            <w:tcBorders>
              <w:top w:val="nil"/>
              <w:left w:val="nil"/>
              <w:bottom w:val="single" w:sz="4" w:space="0" w:color="auto"/>
              <w:right w:val="single" w:sz="8" w:space="0" w:color="auto"/>
            </w:tcBorders>
          </w:tcPr>
          <w:p w14:paraId="234A34AA" w14:textId="77777777" w:rsidR="00CD459B" w:rsidRPr="006456CD" w:rsidRDefault="00CD459B" w:rsidP="00534E4B">
            <w:pPr>
              <w:spacing w:after="0"/>
              <w:jc w:val="center"/>
              <w:rPr>
                <w:rFonts w:asciiTheme="minorHAnsi" w:eastAsia="Times New Roman" w:hAnsiTheme="minorHAnsi" w:cstheme="minorHAnsi"/>
                <w:b/>
                <w:bCs/>
                <w:color w:val="000000"/>
                <w:sz w:val="20"/>
                <w:szCs w:val="20"/>
                <w:lang w:eastAsia="en-GB"/>
              </w:rPr>
            </w:pPr>
          </w:p>
        </w:tc>
      </w:tr>
      <w:tr w:rsidR="00CD459B" w:rsidRPr="006160E7" w14:paraId="08A53512" w14:textId="77777777" w:rsidTr="00534E4B">
        <w:trPr>
          <w:trHeight w:val="340"/>
        </w:trPr>
        <w:tc>
          <w:tcPr>
            <w:tcW w:w="1418" w:type="dxa"/>
            <w:tcBorders>
              <w:top w:val="nil"/>
              <w:left w:val="single" w:sz="8" w:space="0" w:color="auto"/>
              <w:bottom w:val="single" w:sz="4" w:space="0" w:color="auto"/>
              <w:right w:val="single" w:sz="4" w:space="0" w:color="auto"/>
            </w:tcBorders>
            <w:noWrap/>
            <w:vAlign w:val="bottom"/>
            <w:hideMark/>
          </w:tcPr>
          <w:p w14:paraId="6F56D94A" w14:textId="77777777" w:rsidR="00CD459B" w:rsidRPr="006456CD" w:rsidRDefault="00CD459B" w:rsidP="00534E4B">
            <w:pPr>
              <w:spacing w:after="0"/>
              <w:jc w:val="center"/>
              <w:rPr>
                <w:rFonts w:asciiTheme="minorHAnsi" w:eastAsia="Times New Roman" w:hAnsiTheme="minorHAnsi" w:cstheme="minorHAnsi"/>
                <w:b/>
                <w:bCs/>
                <w:color w:val="000000"/>
                <w:sz w:val="20"/>
                <w:szCs w:val="20"/>
                <w:lang w:eastAsia="en-GB"/>
              </w:rPr>
            </w:pPr>
            <w:r w:rsidRPr="006456CD">
              <w:rPr>
                <w:rFonts w:asciiTheme="minorHAnsi" w:eastAsia="Times New Roman" w:hAnsiTheme="minorHAnsi" w:cstheme="minorHAnsi"/>
                <w:b/>
                <w:bCs/>
                <w:color w:val="000000"/>
                <w:sz w:val="20"/>
                <w:szCs w:val="20"/>
                <w:lang w:eastAsia="en-GB"/>
              </w:rPr>
              <w:t>8</w:t>
            </w:r>
          </w:p>
        </w:tc>
        <w:tc>
          <w:tcPr>
            <w:tcW w:w="2410" w:type="dxa"/>
            <w:tcBorders>
              <w:top w:val="nil"/>
              <w:left w:val="nil"/>
              <w:bottom w:val="single" w:sz="4" w:space="0" w:color="auto"/>
              <w:right w:val="nil"/>
            </w:tcBorders>
            <w:vAlign w:val="bottom"/>
            <w:hideMark/>
          </w:tcPr>
          <w:p w14:paraId="71DAE364" w14:textId="77777777" w:rsidR="00CD459B" w:rsidRPr="006456CD" w:rsidRDefault="00CD459B" w:rsidP="00534E4B">
            <w:pPr>
              <w:spacing w:after="0"/>
              <w:jc w:val="left"/>
              <w:rPr>
                <w:rFonts w:asciiTheme="minorHAnsi" w:eastAsia="Times New Roman" w:hAnsiTheme="minorHAnsi" w:cstheme="minorHAnsi"/>
                <w:b/>
                <w:bCs/>
                <w:color w:val="000000"/>
                <w:sz w:val="20"/>
                <w:szCs w:val="20"/>
                <w:lang w:eastAsia="en-GB"/>
              </w:rPr>
            </w:pPr>
            <w:r w:rsidRPr="006456CD">
              <w:rPr>
                <w:rFonts w:asciiTheme="minorHAnsi" w:eastAsia="Times New Roman" w:hAnsiTheme="minorHAnsi" w:cstheme="minorHAnsi"/>
                <w:b/>
                <w:bCs/>
                <w:color w:val="000000"/>
                <w:sz w:val="20"/>
                <w:szCs w:val="20"/>
                <w:lang w:eastAsia="en-GB"/>
              </w:rPr>
              <w:t>Level 4 and 5</w:t>
            </w:r>
          </w:p>
        </w:tc>
        <w:tc>
          <w:tcPr>
            <w:tcW w:w="850" w:type="dxa"/>
            <w:tcBorders>
              <w:top w:val="nil"/>
              <w:left w:val="single" w:sz="4" w:space="0" w:color="auto"/>
              <w:bottom w:val="single" w:sz="4" w:space="0" w:color="auto"/>
              <w:right w:val="single" w:sz="4" w:space="0" w:color="auto"/>
            </w:tcBorders>
            <w:vAlign w:val="center"/>
            <w:hideMark/>
          </w:tcPr>
          <w:p w14:paraId="755268BD" w14:textId="77777777" w:rsidR="00CD459B" w:rsidRPr="006456CD" w:rsidRDefault="00CD459B" w:rsidP="00534E4B">
            <w:pPr>
              <w:spacing w:after="0"/>
              <w:jc w:val="center"/>
              <w:rPr>
                <w:rFonts w:asciiTheme="minorHAnsi" w:eastAsia="Times New Roman" w:hAnsiTheme="minorHAnsi" w:cstheme="minorHAnsi"/>
                <w:color w:val="000000"/>
                <w:sz w:val="20"/>
                <w:szCs w:val="20"/>
                <w:lang w:eastAsia="en-GB"/>
              </w:rPr>
            </w:pPr>
            <w:r w:rsidRPr="006456CD">
              <w:rPr>
                <w:rFonts w:asciiTheme="minorHAnsi" w:eastAsia="Times New Roman" w:hAnsiTheme="minorHAnsi" w:cstheme="minorHAnsi"/>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14:paraId="75890CC6" w14:textId="77777777" w:rsidR="00CD459B" w:rsidRPr="006456CD" w:rsidRDefault="00CD459B" w:rsidP="00534E4B">
            <w:pPr>
              <w:spacing w:after="0"/>
              <w:jc w:val="center"/>
              <w:rPr>
                <w:rFonts w:asciiTheme="minorHAnsi" w:eastAsia="Times New Roman" w:hAnsiTheme="minorHAnsi" w:cstheme="minorHAnsi"/>
                <w:b/>
                <w:bCs/>
                <w:color w:val="000000"/>
                <w:sz w:val="20"/>
                <w:szCs w:val="20"/>
                <w:lang w:eastAsia="en-GB"/>
              </w:rPr>
            </w:pPr>
            <w:r w:rsidRPr="006456CD">
              <w:rPr>
                <w:rFonts w:asciiTheme="minorHAnsi" w:eastAsia="Times New Roman" w:hAnsiTheme="minorHAnsi" w:cstheme="minorHAnsi"/>
                <w:b/>
                <w:bCs/>
                <w:color w:val="000000"/>
                <w:sz w:val="20"/>
                <w:szCs w:val="20"/>
                <w:lang w:eastAsia="en-GB"/>
              </w:rPr>
              <w:t>1</w:t>
            </w:r>
          </w:p>
        </w:tc>
        <w:tc>
          <w:tcPr>
            <w:tcW w:w="1134" w:type="dxa"/>
            <w:tcBorders>
              <w:top w:val="nil"/>
              <w:left w:val="nil"/>
              <w:bottom w:val="single" w:sz="4" w:space="0" w:color="auto"/>
              <w:right w:val="single" w:sz="4" w:space="0" w:color="auto"/>
            </w:tcBorders>
            <w:vAlign w:val="center"/>
            <w:hideMark/>
          </w:tcPr>
          <w:p w14:paraId="25BBFA59" w14:textId="77777777" w:rsidR="00CD459B" w:rsidRPr="006456CD" w:rsidRDefault="00CD459B" w:rsidP="00534E4B">
            <w:pPr>
              <w:spacing w:after="0"/>
              <w:jc w:val="center"/>
              <w:rPr>
                <w:rFonts w:asciiTheme="minorHAnsi" w:eastAsia="Times New Roman" w:hAnsiTheme="minorHAnsi" w:cstheme="minorHAnsi"/>
                <w:b/>
                <w:bCs/>
                <w:sz w:val="20"/>
                <w:szCs w:val="20"/>
                <w:lang w:eastAsia="en-GB"/>
              </w:rPr>
            </w:pPr>
            <w:r w:rsidRPr="006456CD">
              <w:rPr>
                <w:rFonts w:asciiTheme="minorHAnsi" w:eastAsia="Times New Roman" w:hAnsiTheme="minorHAnsi" w:cstheme="minorHAnsi"/>
                <w:b/>
                <w:bCs/>
                <w:sz w:val="20"/>
                <w:szCs w:val="20"/>
                <w:lang w:eastAsia="en-GB"/>
              </w:rPr>
              <w:t>2</w:t>
            </w:r>
          </w:p>
        </w:tc>
        <w:tc>
          <w:tcPr>
            <w:tcW w:w="1560" w:type="dxa"/>
            <w:tcBorders>
              <w:top w:val="nil"/>
              <w:left w:val="nil"/>
              <w:bottom w:val="single" w:sz="4" w:space="0" w:color="auto"/>
              <w:right w:val="single" w:sz="4" w:space="0" w:color="auto"/>
            </w:tcBorders>
            <w:vAlign w:val="center"/>
            <w:hideMark/>
          </w:tcPr>
          <w:p w14:paraId="377FE9E5" w14:textId="77777777" w:rsidR="00CD459B" w:rsidRPr="006456CD" w:rsidRDefault="00CD459B" w:rsidP="00534E4B">
            <w:pPr>
              <w:spacing w:after="0"/>
              <w:jc w:val="center"/>
              <w:rPr>
                <w:rFonts w:asciiTheme="minorHAnsi" w:eastAsia="Times New Roman" w:hAnsiTheme="minorHAnsi" w:cstheme="minorHAnsi"/>
                <w:b/>
                <w:bCs/>
                <w:sz w:val="20"/>
                <w:szCs w:val="20"/>
                <w:lang w:eastAsia="en-GB"/>
              </w:rPr>
            </w:pPr>
            <w:r w:rsidRPr="006456CD">
              <w:rPr>
                <w:rFonts w:asciiTheme="minorHAnsi" w:eastAsia="Times New Roman" w:hAnsiTheme="minorHAnsi" w:cstheme="minorHAnsi"/>
                <w:b/>
                <w:bCs/>
                <w:sz w:val="20"/>
                <w:szCs w:val="20"/>
                <w:lang w:eastAsia="en-GB"/>
              </w:rPr>
              <w:t>1</w:t>
            </w:r>
          </w:p>
        </w:tc>
        <w:tc>
          <w:tcPr>
            <w:tcW w:w="1984" w:type="dxa"/>
            <w:tcBorders>
              <w:top w:val="nil"/>
              <w:left w:val="nil"/>
              <w:bottom w:val="single" w:sz="4" w:space="0" w:color="auto"/>
              <w:right w:val="single" w:sz="4" w:space="0" w:color="auto"/>
            </w:tcBorders>
            <w:shd w:val="clear" w:color="auto" w:fill="A6A6A6"/>
            <w:vAlign w:val="center"/>
            <w:hideMark/>
          </w:tcPr>
          <w:p w14:paraId="413CCD8F" w14:textId="77777777" w:rsidR="00CD459B" w:rsidRPr="006456CD" w:rsidRDefault="00CD459B" w:rsidP="00534E4B">
            <w:pPr>
              <w:spacing w:after="0"/>
              <w:jc w:val="center"/>
              <w:rPr>
                <w:rFonts w:asciiTheme="minorHAnsi" w:eastAsia="Times New Roman" w:hAnsiTheme="minorHAnsi" w:cstheme="minorHAnsi"/>
                <w:sz w:val="20"/>
                <w:szCs w:val="20"/>
                <w:lang w:eastAsia="en-GB"/>
              </w:rPr>
            </w:pPr>
            <w:r w:rsidRPr="006456CD">
              <w:rPr>
                <w:rFonts w:asciiTheme="minorHAnsi" w:eastAsia="Times New Roman" w:hAnsiTheme="minorHAnsi" w:cstheme="minorHAnsi"/>
                <w:sz w:val="20"/>
                <w:szCs w:val="20"/>
                <w:lang w:eastAsia="en-GB"/>
              </w:rPr>
              <w:t>0</w:t>
            </w:r>
          </w:p>
        </w:tc>
        <w:tc>
          <w:tcPr>
            <w:tcW w:w="1134" w:type="dxa"/>
            <w:tcBorders>
              <w:top w:val="nil"/>
              <w:left w:val="nil"/>
              <w:bottom w:val="single" w:sz="4" w:space="0" w:color="auto"/>
              <w:right w:val="single" w:sz="8" w:space="0" w:color="auto"/>
            </w:tcBorders>
            <w:vAlign w:val="center"/>
            <w:hideMark/>
          </w:tcPr>
          <w:p w14:paraId="54A6B8D8" w14:textId="77777777" w:rsidR="00CD459B" w:rsidRPr="006456CD" w:rsidRDefault="00CD459B" w:rsidP="00534E4B">
            <w:pPr>
              <w:spacing w:after="0"/>
              <w:jc w:val="center"/>
              <w:rPr>
                <w:rFonts w:asciiTheme="minorHAnsi" w:eastAsia="Times New Roman" w:hAnsiTheme="minorHAnsi" w:cstheme="minorHAnsi"/>
                <w:b/>
                <w:bCs/>
                <w:color w:val="000000"/>
                <w:sz w:val="20"/>
                <w:szCs w:val="20"/>
                <w:lang w:eastAsia="en-GB"/>
              </w:rPr>
            </w:pPr>
            <w:r w:rsidRPr="006456CD">
              <w:rPr>
                <w:rFonts w:asciiTheme="minorHAnsi" w:eastAsia="Times New Roman" w:hAnsiTheme="minorHAnsi" w:cstheme="minorHAnsi"/>
                <w:b/>
                <w:bCs/>
                <w:color w:val="000000"/>
                <w:sz w:val="20"/>
                <w:szCs w:val="20"/>
                <w:lang w:eastAsia="en-GB"/>
              </w:rPr>
              <w:t>4</w:t>
            </w:r>
          </w:p>
        </w:tc>
        <w:tc>
          <w:tcPr>
            <w:tcW w:w="3260" w:type="dxa"/>
            <w:tcBorders>
              <w:top w:val="nil"/>
              <w:left w:val="nil"/>
              <w:bottom w:val="single" w:sz="4" w:space="0" w:color="auto"/>
              <w:right w:val="single" w:sz="8" w:space="0" w:color="auto"/>
            </w:tcBorders>
          </w:tcPr>
          <w:p w14:paraId="1B0E24C4" w14:textId="77777777" w:rsidR="00CD459B" w:rsidRPr="006456CD" w:rsidRDefault="00CD459B" w:rsidP="00534E4B">
            <w:pPr>
              <w:spacing w:after="0"/>
              <w:jc w:val="center"/>
              <w:rPr>
                <w:rFonts w:asciiTheme="minorHAnsi" w:eastAsia="Times New Roman" w:hAnsiTheme="minorHAnsi" w:cstheme="minorHAnsi"/>
                <w:b/>
                <w:bCs/>
                <w:color w:val="000000"/>
                <w:sz w:val="20"/>
                <w:szCs w:val="20"/>
                <w:lang w:eastAsia="en-GB"/>
              </w:rPr>
            </w:pPr>
          </w:p>
        </w:tc>
      </w:tr>
      <w:tr w:rsidR="00CD459B" w:rsidRPr="006160E7" w14:paraId="6F366396" w14:textId="77777777" w:rsidTr="00534E4B">
        <w:trPr>
          <w:trHeight w:val="360"/>
        </w:trPr>
        <w:tc>
          <w:tcPr>
            <w:tcW w:w="1418" w:type="dxa"/>
            <w:tcBorders>
              <w:top w:val="nil"/>
              <w:left w:val="single" w:sz="8" w:space="0" w:color="auto"/>
              <w:bottom w:val="single" w:sz="8" w:space="0" w:color="auto"/>
              <w:right w:val="single" w:sz="4" w:space="0" w:color="auto"/>
            </w:tcBorders>
            <w:noWrap/>
            <w:vAlign w:val="bottom"/>
            <w:hideMark/>
          </w:tcPr>
          <w:p w14:paraId="44F19A0D" w14:textId="77777777" w:rsidR="00CD459B" w:rsidRPr="006456CD" w:rsidRDefault="00CD459B" w:rsidP="00534E4B">
            <w:pPr>
              <w:spacing w:after="0"/>
              <w:jc w:val="center"/>
              <w:rPr>
                <w:rFonts w:asciiTheme="minorHAnsi" w:eastAsia="Times New Roman" w:hAnsiTheme="minorHAnsi" w:cstheme="minorHAnsi"/>
                <w:b/>
                <w:bCs/>
                <w:color w:val="000000"/>
                <w:sz w:val="20"/>
                <w:szCs w:val="20"/>
                <w:lang w:eastAsia="en-GB"/>
              </w:rPr>
            </w:pPr>
            <w:r w:rsidRPr="006456CD">
              <w:rPr>
                <w:rFonts w:asciiTheme="minorHAnsi" w:eastAsia="Times New Roman" w:hAnsiTheme="minorHAnsi" w:cstheme="minorHAnsi"/>
                <w:b/>
                <w:bCs/>
                <w:color w:val="000000"/>
                <w:sz w:val="20"/>
                <w:szCs w:val="20"/>
                <w:lang w:eastAsia="en-GB"/>
              </w:rPr>
              <w:t>9</w:t>
            </w:r>
          </w:p>
        </w:tc>
        <w:tc>
          <w:tcPr>
            <w:tcW w:w="2410" w:type="dxa"/>
            <w:tcBorders>
              <w:top w:val="nil"/>
              <w:left w:val="nil"/>
              <w:bottom w:val="single" w:sz="8" w:space="0" w:color="auto"/>
              <w:right w:val="nil"/>
            </w:tcBorders>
            <w:vAlign w:val="bottom"/>
            <w:hideMark/>
          </w:tcPr>
          <w:p w14:paraId="03AFCC81" w14:textId="77777777" w:rsidR="00CD459B" w:rsidRPr="006456CD" w:rsidRDefault="00CD459B" w:rsidP="00534E4B">
            <w:pPr>
              <w:spacing w:after="0"/>
              <w:jc w:val="left"/>
              <w:rPr>
                <w:rFonts w:asciiTheme="minorHAnsi" w:eastAsia="Times New Roman" w:hAnsiTheme="minorHAnsi" w:cstheme="minorHAnsi"/>
                <w:b/>
                <w:bCs/>
                <w:color w:val="000000"/>
                <w:sz w:val="20"/>
                <w:szCs w:val="20"/>
                <w:lang w:eastAsia="en-GB"/>
              </w:rPr>
            </w:pPr>
            <w:r w:rsidRPr="006456CD">
              <w:rPr>
                <w:rFonts w:asciiTheme="minorHAnsi" w:eastAsia="Times New Roman" w:hAnsiTheme="minorHAnsi" w:cstheme="minorHAnsi"/>
                <w:b/>
                <w:bCs/>
                <w:color w:val="000000"/>
                <w:sz w:val="20"/>
                <w:szCs w:val="20"/>
                <w:lang w:eastAsia="en-GB"/>
              </w:rPr>
              <w:t>Level 4 and 5</w:t>
            </w:r>
          </w:p>
        </w:tc>
        <w:tc>
          <w:tcPr>
            <w:tcW w:w="850" w:type="dxa"/>
            <w:tcBorders>
              <w:top w:val="nil"/>
              <w:left w:val="single" w:sz="4" w:space="0" w:color="auto"/>
              <w:bottom w:val="single" w:sz="8" w:space="0" w:color="auto"/>
              <w:right w:val="single" w:sz="4" w:space="0" w:color="auto"/>
            </w:tcBorders>
            <w:vAlign w:val="center"/>
            <w:hideMark/>
          </w:tcPr>
          <w:p w14:paraId="0A4513EF" w14:textId="77777777" w:rsidR="00CD459B" w:rsidRPr="006456CD" w:rsidRDefault="00CD459B" w:rsidP="00534E4B">
            <w:pPr>
              <w:spacing w:after="0"/>
              <w:jc w:val="center"/>
              <w:rPr>
                <w:rFonts w:asciiTheme="minorHAnsi" w:eastAsia="Times New Roman" w:hAnsiTheme="minorHAnsi" w:cstheme="minorHAnsi"/>
                <w:color w:val="000000"/>
                <w:sz w:val="20"/>
                <w:szCs w:val="20"/>
                <w:lang w:eastAsia="en-GB"/>
              </w:rPr>
            </w:pPr>
            <w:r w:rsidRPr="006456CD">
              <w:rPr>
                <w:rFonts w:asciiTheme="minorHAnsi" w:eastAsia="Times New Roman" w:hAnsiTheme="minorHAnsi" w:cstheme="minorHAnsi"/>
                <w:color w:val="000000"/>
                <w:sz w:val="20"/>
                <w:szCs w:val="20"/>
                <w:lang w:eastAsia="en-GB"/>
              </w:rPr>
              <w:t>0</w:t>
            </w:r>
          </w:p>
        </w:tc>
        <w:tc>
          <w:tcPr>
            <w:tcW w:w="992" w:type="dxa"/>
            <w:tcBorders>
              <w:top w:val="nil"/>
              <w:left w:val="nil"/>
              <w:bottom w:val="single" w:sz="8" w:space="0" w:color="auto"/>
              <w:right w:val="single" w:sz="4" w:space="0" w:color="auto"/>
            </w:tcBorders>
            <w:vAlign w:val="center"/>
            <w:hideMark/>
          </w:tcPr>
          <w:p w14:paraId="171A6B9A" w14:textId="77777777" w:rsidR="00CD459B" w:rsidRPr="006456CD" w:rsidRDefault="00CD459B" w:rsidP="00534E4B">
            <w:pPr>
              <w:spacing w:after="0"/>
              <w:jc w:val="center"/>
              <w:rPr>
                <w:rFonts w:asciiTheme="minorHAnsi" w:eastAsia="Times New Roman" w:hAnsiTheme="minorHAnsi" w:cstheme="minorHAnsi"/>
                <w:b/>
                <w:bCs/>
                <w:color w:val="000000"/>
                <w:sz w:val="20"/>
                <w:szCs w:val="20"/>
                <w:lang w:eastAsia="en-GB"/>
              </w:rPr>
            </w:pPr>
            <w:r w:rsidRPr="006456CD">
              <w:rPr>
                <w:rFonts w:asciiTheme="minorHAnsi" w:eastAsia="Times New Roman" w:hAnsiTheme="minorHAnsi" w:cstheme="minorHAnsi"/>
                <w:b/>
                <w:bCs/>
                <w:color w:val="000000"/>
                <w:sz w:val="20"/>
                <w:szCs w:val="20"/>
                <w:lang w:eastAsia="en-GB"/>
              </w:rPr>
              <w:t>1</w:t>
            </w:r>
          </w:p>
        </w:tc>
        <w:tc>
          <w:tcPr>
            <w:tcW w:w="1134" w:type="dxa"/>
            <w:tcBorders>
              <w:top w:val="nil"/>
              <w:left w:val="nil"/>
              <w:bottom w:val="single" w:sz="8" w:space="0" w:color="auto"/>
              <w:right w:val="single" w:sz="4" w:space="0" w:color="auto"/>
            </w:tcBorders>
            <w:vAlign w:val="center"/>
            <w:hideMark/>
          </w:tcPr>
          <w:p w14:paraId="6B9EBA20" w14:textId="77777777" w:rsidR="00CD459B" w:rsidRPr="006456CD" w:rsidRDefault="00CD459B" w:rsidP="00534E4B">
            <w:pPr>
              <w:spacing w:after="0"/>
              <w:jc w:val="center"/>
              <w:rPr>
                <w:rFonts w:asciiTheme="minorHAnsi" w:eastAsia="Times New Roman" w:hAnsiTheme="minorHAnsi" w:cstheme="minorHAnsi"/>
                <w:b/>
                <w:bCs/>
                <w:sz w:val="20"/>
                <w:szCs w:val="20"/>
                <w:lang w:eastAsia="en-GB"/>
              </w:rPr>
            </w:pPr>
            <w:r w:rsidRPr="006456CD">
              <w:rPr>
                <w:rFonts w:asciiTheme="minorHAnsi" w:eastAsia="Times New Roman" w:hAnsiTheme="minorHAnsi" w:cstheme="minorHAnsi"/>
                <w:b/>
                <w:bCs/>
                <w:sz w:val="20"/>
                <w:szCs w:val="20"/>
                <w:lang w:eastAsia="en-GB"/>
              </w:rPr>
              <w:t>2</w:t>
            </w:r>
          </w:p>
        </w:tc>
        <w:tc>
          <w:tcPr>
            <w:tcW w:w="1560" w:type="dxa"/>
            <w:tcBorders>
              <w:top w:val="nil"/>
              <w:left w:val="nil"/>
              <w:bottom w:val="single" w:sz="8" w:space="0" w:color="auto"/>
              <w:right w:val="single" w:sz="4" w:space="0" w:color="auto"/>
            </w:tcBorders>
            <w:shd w:val="clear" w:color="auto" w:fill="A6A6A6"/>
            <w:vAlign w:val="center"/>
            <w:hideMark/>
          </w:tcPr>
          <w:p w14:paraId="43574CE5" w14:textId="77777777" w:rsidR="00CD459B" w:rsidRPr="006456CD" w:rsidRDefault="00CD459B" w:rsidP="00534E4B">
            <w:pPr>
              <w:spacing w:after="0"/>
              <w:jc w:val="center"/>
              <w:rPr>
                <w:rFonts w:asciiTheme="minorHAnsi" w:eastAsia="Times New Roman" w:hAnsiTheme="minorHAnsi" w:cstheme="minorHAnsi"/>
                <w:sz w:val="20"/>
                <w:szCs w:val="20"/>
                <w:lang w:eastAsia="en-GB"/>
              </w:rPr>
            </w:pPr>
            <w:r w:rsidRPr="006456CD">
              <w:rPr>
                <w:rFonts w:asciiTheme="minorHAnsi" w:eastAsia="Times New Roman" w:hAnsiTheme="minorHAnsi" w:cstheme="minorHAnsi"/>
                <w:sz w:val="20"/>
                <w:szCs w:val="20"/>
                <w:lang w:eastAsia="en-GB"/>
              </w:rPr>
              <w:t>0</w:t>
            </w:r>
          </w:p>
        </w:tc>
        <w:tc>
          <w:tcPr>
            <w:tcW w:w="1984" w:type="dxa"/>
            <w:tcBorders>
              <w:top w:val="nil"/>
              <w:left w:val="nil"/>
              <w:bottom w:val="single" w:sz="8" w:space="0" w:color="auto"/>
              <w:right w:val="single" w:sz="4" w:space="0" w:color="auto"/>
            </w:tcBorders>
            <w:shd w:val="clear" w:color="auto" w:fill="A6A6A6"/>
            <w:vAlign w:val="center"/>
            <w:hideMark/>
          </w:tcPr>
          <w:p w14:paraId="072DBCFE" w14:textId="77777777" w:rsidR="00CD459B" w:rsidRPr="006456CD" w:rsidRDefault="00CD459B" w:rsidP="00534E4B">
            <w:pPr>
              <w:spacing w:after="0"/>
              <w:jc w:val="center"/>
              <w:rPr>
                <w:rFonts w:asciiTheme="minorHAnsi" w:eastAsia="Times New Roman" w:hAnsiTheme="minorHAnsi" w:cstheme="minorHAnsi"/>
                <w:sz w:val="20"/>
                <w:szCs w:val="20"/>
                <w:lang w:eastAsia="en-GB"/>
              </w:rPr>
            </w:pPr>
            <w:r w:rsidRPr="006456CD">
              <w:rPr>
                <w:rFonts w:asciiTheme="minorHAnsi" w:eastAsia="Times New Roman" w:hAnsiTheme="minorHAnsi" w:cstheme="minorHAnsi"/>
                <w:sz w:val="20"/>
                <w:szCs w:val="20"/>
                <w:lang w:eastAsia="en-GB"/>
              </w:rPr>
              <w:t>0</w:t>
            </w:r>
          </w:p>
        </w:tc>
        <w:tc>
          <w:tcPr>
            <w:tcW w:w="1134" w:type="dxa"/>
            <w:tcBorders>
              <w:top w:val="nil"/>
              <w:left w:val="nil"/>
              <w:bottom w:val="single" w:sz="8" w:space="0" w:color="auto"/>
              <w:right w:val="single" w:sz="8" w:space="0" w:color="auto"/>
            </w:tcBorders>
            <w:vAlign w:val="center"/>
            <w:hideMark/>
          </w:tcPr>
          <w:p w14:paraId="00B820E9" w14:textId="77777777" w:rsidR="00CD459B" w:rsidRPr="006456CD" w:rsidRDefault="00CD459B" w:rsidP="00534E4B">
            <w:pPr>
              <w:spacing w:after="0"/>
              <w:jc w:val="center"/>
              <w:rPr>
                <w:rFonts w:asciiTheme="minorHAnsi" w:eastAsia="Times New Roman" w:hAnsiTheme="minorHAnsi" w:cstheme="minorHAnsi"/>
                <w:b/>
                <w:bCs/>
                <w:color w:val="000000"/>
                <w:sz w:val="20"/>
                <w:szCs w:val="20"/>
                <w:lang w:eastAsia="en-GB"/>
              </w:rPr>
            </w:pPr>
            <w:r w:rsidRPr="006456CD">
              <w:rPr>
                <w:rFonts w:asciiTheme="minorHAnsi" w:eastAsia="Times New Roman" w:hAnsiTheme="minorHAnsi" w:cstheme="minorHAnsi"/>
                <w:b/>
                <w:bCs/>
                <w:color w:val="000000"/>
                <w:sz w:val="20"/>
                <w:szCs w:val="20"/>
                <w:lang w:eastAsia="en-GB"/>
              </w:rPr>
              <w:t>3</w:t>
            </w:r>
          </w:p>
        </w:tc>
        <w:tc>
          <w:tcPr>
            <w:tcW w:w="3260" w:type="dxa"/>
            <w:tcBorders>
              <w:top w:val="nil"/>
              <w:left w:val="nil"/>
              <w:bottom w:val="single" w:sz="8" w:space="0" w:color="auto"/>
              <w:right w:val="single" w:sz="8" w:space="0" w:color="auto"/>
            </w:tcBorders>
          </w:tcPr>
          <w:p w14:paraId="32D34CCF" w14:textId="77777777" w:rsidR="00CD459B" w:rsidRPr="006456CD" w:rsidRDefault="00CD459B" w:rsidP="00534E4B">
            <w:pPr>
              <w:spacing w:after="0"/>
              <w:jc w:val="center"/>
              <w:rPr>
                <w:rFonts w:asciiTheme="minorHAnsi" w:eastAsia="Times New Roman" w:hAnsiTheme="minorHAnsi" w:cstheme="minorHAnsi"/>
                <w:b/>
                <w:bCs/>
                <w:color w:val="000000"/>
                <w:sz w:val="20"/>
                <w:szCs w:val="20"/>
                <w:lang w:eastAsia="en-GB"/>
              </w:rPr>
            </w:pPr>
          </w:p>
        </w:tc>
      </w:tr>
      <w:tr w:rsidR="00CD459B" w:rsidRPr="006160E7" w14:paraId="69068F6C" w14:textId="77777777" w:rsidTr="00534E4B">
        <w:trPr>
          <w:trHeight w:val="340"/>
        </w:trPr>
        <w:tc>
          <w:tcPr>
            <w:tcW w:w="1418" w:type="dxa"/>
            <w:tcBorders>
              <w:top w:val="nil"/>
              <w:left w:val="single" w:sz="8" w:space="0" w:color="auto"/>
              <w:bottom w:val="single" w:sz="4" w:space="0" w:color="auto"/>
              <w:right w:val="single" w:sz="4" w:space="0" w:color="auto"/>
            </w:tcBorders>
            <w:noWrap/>
            <w:vAlign w:val="bottom"/>
            <w:hideMark/>
          </w:tcPr>
          <w:p w14:paraId="1497544A" w14:textId="77777777" w:rsidR="00CD459B" w:rsidRPr="006456CD" w:rsidRDefault="00CD459B" w:rsidP="00534E4B">
            <w:pPr>
              <w:spacing w:after="0"/>
              <w:jc w:val="center"/>
              <w:rPr>
                <w:rFonts w:asciiTheme="minorHAnsi" w:eastAsia="Times New Roman" w:hAnsiTheme="minorHAnsi" w:cstheme="minorHAnsi"/>
                <w:b/>
                <w:bCs/>
                <w:color w:val="000000"/>
                <w:sz w:val="20"/>
                <w:szCs w:val="20"/>
                <w:lang w:eastAsia="en-GB"/>
              </w:rPr>
            </w:pPr>
            <w:r w:rsidRPr="006456CD">
              <w:rPr>
                <w:rFonts w:asciiTheme="minorHAnsi" w:eastAsia="Times New Roman" w:hAnsiTheme="minorHAnsi" w:cstheme="minorHAnsi"/>
                <w:b/>
                <w:bCs/>
                <w:color w:val="000000"/>
                <w:sz w:val="20"/>
                <w:szCs w:val="20"/>
                <w:lang w:eastAsia="en-GB"/>
              </w:rPr>
              <w:t>10</w:t>
            </w:r>
          </w:p>
        </w:tc>
        <w:tc>
          <w:tcPr>
            <w:tcW w:w="2410" w:type="dxa"/>
            <w:tcBorders>
              <w:top w:val="nil"/>
              <w:left w:val="nil"/>
              <w:bottom w:val="single" w:sz="4" w:space="0" w:color="auto"/>
              <w:right w:val="nil"/>
            </w:tcBorders>
            <w:vAlign w:val="bottom"/>
            <w:hideMark/>
          </w:tcPr>
          <w:p w14:paraId="0C894E36" w14:textId="77777777" w:rsidR="00CD459B" w:rsidRPr="006456CD" w:rsidRDefault="00CD459B" w:rsidP="00534E4B">
            <w:pPr>
              <w:spacing w:after="0"/>
              <w:jc w:val="left"/>
              <w:rPr>
                <w:rFonts w:asciiTheme="minorHAnsi" w:eastAsia="Times New Roman" w:hAnsiTheme="minorHAnsi" w:cstheme="minorHAnsi"/>
                <w:b/>
                <w:bCs/>
                <w:color w:val="000000"/>
                <w:sz w:val="20"/>
                <w:szCs w:val="20"/>
                <w:lang w:eastAsia="en-GB"/>
              </w:rPr>
            </w:pPr>
            <w:r w:rsidRPr="006456CD">
              <w:rPr>
                <w:rFonts w:asciiTheme="minorHAnsi" w:eastAsia="Times New Roman" w:hAnsiTheme="minorHAnsi" w:cstheme="minorHAnsi"/>
                <w:b/>
                <w:bCs/>
                <w:color w:val="000000"/>
                <w:sz w:val="20"/>
                <w:szCs w:val="20"/>
                <w:lang w:eastAsia="en-GB"/>
              </w:rPr>
              <w:t>Level 6</w:t>
            </w:r>
          </w:p>
        </w:tc>
        <w:tc>
          <w:tcPr>
            <w:tcW w:w="850" w:type="dxa"/>
            <w:tcBorders>
              <w:top w:val="nil"/>
              <w:left w:val="single" w:sz="4" w:space="0" w:color="auto"/>
              <w:bottom w:val="single" w:sz="4" w:space="0" w:color="auto"/>
              <w:right w:val="single" w:sz="4" w:space="0" w:color="auto"/>
            </w:tcBorders>
            <w:vAlign w:val="center"/>
            <w:hideMark/>
          </w:tcPr>
          <w:p w14:paraId="0A8A315B" w14:textId="77777777" w:rsidR="00CD459B" w:rsidRPr="006456CD" w:rsidRDefault="00CD459B" w:rsidP="00534E4B">
            <w:pPr>
              <w:spacing w:after="0"/>
              <w:jc w:val="center"/>
              <w:rPr>
                <w:rFonts w:asciiTheme="minorHAnsi" w:eastAsia="Times New Roman" w:hAnsiTheme="minorHAnsi" w:cstheme="minorHAnsi"/>
                <w:color w:val="000000"/>
                <w:sz w:val="20"/>
                <w:szCs w:val="20"/>
                <w:lang w:eastAsia="en-GB"/>
              </w:rPr>
            </w:pPr>
            <w:r w:rsidRPr="006456CD">
              <w:rPr>
                <w:rFonts w:asciiTheme="minorHAnsi" w:eastAsia="Times New Roman" w:hAnsiTheme="minorHAnsi" w:cstheme="minorHAnsi"/>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14:paraId="72942B53" w14:textId="77777777" w:rsidR="00CD459B" w:rsidRPr="006456CD" w:rsidRDefault="00CD459B" w:rsidP="00534E4B">
            <w:pPr>
              <w:spacing w:after="0"/>
              <w:jc w:val="center"/>
              <w:rPr>
                <w:rFonts w:asciiTheme="minorHAnsi" w:eastAsia="Times New Roman" w:hAnsiTheme="minorHAnsi" w:cstheme="minorHAnsi"/>
                <w:color w:val="000000"/>
                <w:sz w:val="20"/>
                <w:szCs w:val="20"/>
                <w:lang w:eastAsia="en-GB"/>
              </w:rPr>
            </w:pPr>
            <w:r w:rsidRPr="006456CD">
              <w:rPr>
                <w:rFonts w:asciiTheme="minorHAnsi" w:eastAsia="Times New Roman" w:hAnsiTheme="minorHAnsi" w:cstheme="minorHAns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394F02FE" w14:textId="77777777" w:rsidR="00CD459B" w:rsidRPr="006456CD" w:rsidRDefault="00CD459B" w:rsidP="00534E4B">
            <w:pPr>
              <w:spacing w:after="0"/>
              <w:jc w:val="center"/>
              <w:rPr>
                <w:rFonts w:asciiTheme="minorHAnsi" w:eastAsia="Times New Roman" w:hAnsiTheme="minorHAnsi" w:cstheme="minorHAnsi"/>
                <w:color w:val="000000"/>
                <w:sz w:val="20"/>
                <w:szCs w:val="20"/>
                <w:lang w:eastAsia="en-GB"/>
              </w:rPr>
            </w:pPr>
            <w:r w:rsidRPr="006456CD">
              <w:rPr>
                <w:rFonts w:asciiTheme="minorHAnsi" w:eastAsia="Times New Roman" w:hAnsiTheme="minorHAnsi" w:cstheme="minorHAnsi"/>
                <w:color w:val="000000"/>
                <w:sz w:val="20"/>
                <w:szCs w:val="20"/>
                <w:lang w:eastAsia="en-GB"/>
              </w:rPr>
              <w:t>0</w:t>
            </w:r>
          </w:p>
        </w:tc>
        <w:tc>
          <w:tcPr>
            <w:tcW w:w="1560" w:type="dxa"/>
            <w:tcBorders>
              <w:top w:val="nil"/>
              <w:left w:val="nil"/>
              <w:bottom w:val="single" w:sz="4" w:space="0" w:color="auto"/>
              <w:right w:val="single" w:sz="4" w:space="0" w:color="auto"/>
            </w:tcBorders>
            <w:vAlign w:val="center"/>
            <w:hideMark/>
          </w:tcPr>
          <w:p w14:paraId="27329D39" w14:textId="77777777" w:rsidR="00CD459B" w:rsidRPr="006456CD" w:rsidRDefault="00CD459B" w:rsidP="00534E4B">
            <w:pPr>
              <w:spacing w:after="0"/>
              <w:jc w:val="center"/>
              <w:rPr>
                <w:rFonts w:asciiTheme="minorHAnsi" w:eastAsia="Times New Roman" w:hAnsiTheme="minorHAnsi" w:cstheme="minorHAnsi"/>
                <w:color w:val="000000"/>
                <w:sz w:val="20"/>
                <w:szCs w:val="20"/>
                <w:lang w:eastAsia="en-GB"/>
              </w:rPr>
            </w:pPr>
            <w:r w:rsidRPr="006456CD">
              <w:rPr>
                <w:rFonts w:asciiTheme="minorHAnsi" w:eastAsia="Times New Roman" w:hAnsiTheme="minorHAnsi" w:cstheme="minorHAnsi"/>
                <w:color w:val="000000"/>
                <w:sz w:val="20"/>
                <w:szCs w:val="20"/>
                <w:lang w:eastAsia="en-GB"/>
              </w:rPr>
              <w:t>0</w:t>
            </w:r>
          </w:p>
        </w:tc>
        <w:tc>
          <w:tcPr>
            <w:tcW w:w="1984" w:type="dxa"/>
            <w:tcBorders>
              <w:top w:val="nil"/>
              <w:left w:val="nil"/>
              <w:bottom w:val="single" w:sz="4" w:space="0" w:color="auto"/>
              <w:right w:val="single" w:sz="4" w:space="0" w:color="auto"/>
            </w:tcBorders>
            <w:vAlign w:val="center"/>
            <w:hideMark/>
          </w:tcPr>
          <w:p w14:paraId="5BC64A1B" w14:textId="77777777" w:rsidR="00CD459B" w:rsidRPr="006456CD" w:rsidRDefault="00CD459B" w:rsidP="00534E4B">
            <w:pPr>
              <w:spacing w:after="0"/>
              <w:jc w:val="center"/>
              <w:rPr>
                <w:rFonts w:asciiTheme="minorHAnsi" w:eastAsia="Times New Roman" w:hAnsiTheme="minorHAnsi" w:cstheme="minorHAnsi"/>
                <w:color w:val="000000"/>
                <w:sz w:val="20"/>
                <w:szCs w:val="20"/>
                <w:lang w:eastAsia="en-GB"/>
              </w:rPr>
            </w:pPr>
            <w:r w:rsidRPr="006456CD">
              <w:rPr>
                <w:rFonts w:asciiTheme="minorHAnsi" w:eastAsia="Times New Roman" w:hAnsiTheme="minorHAnsi" w:cstheme="minorHAnsi"/>
                <w:color w:val="000000"/>
                <w:sz w:val="20"/>
                <w:szCs w:val="20"/>
                <w:lang w:eastAsia="en-GB"/>
              </w:rPr>
              <w:t>0</w:t>
            </w:r>
          </w:p>
        </w:tc>
        <w:tc>
          <w:tcPr>
            <w:tcW w:w="1134" w:type="dxa"/>
            <w:tcBorders>
              <w:top w:val="nil"/>
              <w:left w:val="nil"/>
              <w:bottom w:val="single" w:sz="4" w:space="0" w:color="auto"/>
              <w:right w:val="single" w:sz="8" w:space="0" w:color="auto"/>
            </w:tcBorders>
            <w:vAlign w:val="center"/>
            <w:hideMark/>
          </w:tcPr>
          <w:p w14:paraId="6115C2B3" w14:textId="77777777" w:rsidR="00CD459B" w:rsidRPr="006456CD" w:rsidRDefault="00CD459B" w:rsidP="00534E4B">
            <w:pPr>
              <w:spacing w:after="0"/>
              <w:jc w:val="center"/>
              <w:rPr>
                <w:rFonts w:asciiTheme="minorHAnsi" w:eastAsia="Times New Roman" w:hAnsiTheme="minorHAnsi" w:cstheme="minorHAnsi"/>
                <w:b/>
                <w:bCs/>
                <w:color w:val="000000"/>
                <w:sz w:val="20"/>
                <w:szCs w:val="20"/>
                <w:lang w:eastAsia="en-GB"/>
              </w:rPr>
            </w:pPr>
            <w:r w:rsidRPr="006456CD">
              <w:rPr>
                <w:rFonts w:asciiTheme="minorHAnsi" w:eastAsia="Times New Roman" w:hAnsiTheme="minorHAnsi" w:cstheme="minorHAnsi"/>
                <w:b/>
                <w:bCs/>
                <w:color w:val="000000"/>
                <w:sz w:val="20"/>
                <w:szCs w:val="20"/>
                <w:lang w:eastAsia="en-GB"/>
              </w:rPr>
              <w:t>0</w:t>
            </w:r>
          </w:p>
        </w:tc>
        <w:tc>
          <w:tcPr>
            <w:tcW w:w="3260" w:type="dxa"/>
            <w:tcBorders>
              <w:top w:val="nil"/>
              <w:left w:val="nil"/>
              <w:bottom w:val="single" w:sz="4" w:space="0" w:color="auto"/>
              <w:right w:val="single" w:sz="8" w:space="0" w:color="auto"/>
            </w:tcBorders>
          </w:tcPr>
          <w:p w14:paraId="1ADB4584" w14:textId="77777777" w:rsidR="00CD459B" w:rsidRPr="006456CD" w:rsidRDefault="00CD459B" w:rsidP="00534E4B">
            <w:pPr>
              <w:spacing w:after="0"/>
              <w:jc w:val="center"/>
              <w:rPr>
                <w:rFonts w:asciiTheme="minorHAnsi" w:eastAsia="Times New Roman" w:hAnsiTheme="minorHAnsi" w:cstheme="minorHAnsi"/>
                <w:b/>
                <w:bCs/>
                <w:color w:val="000000"/>
                <w:sz w:val="20"/>
                <w:szCs w:val="20"/>
                <w:lang w:eastAsia="en-GB"/>
              </w:rPr>
            </w:pPr>
          </w:p>
        </w:tc>
      </w:tr>
      <w:tr w:rsidR="00CD459B" w:rsidRPr="006160E7" w14:paraId="135B792F" w14:textId="77777777" w:rsidTr="00534E4B">
        <w:trPr>
          <w:trHeight w:val="340"/>
        </w:trPr>
        <w:tc>
          <w:tcPr>
            <w:tcW w:w="1418" w:type="dxa"/>
            <w:tcBorders>
              <w:top w:val="nil"/>
              <w:left w:val="single" w:sz="8" w:space="0" w:color="auto"/>
              <w:bottom w:val="single" w:sz="4" w:space="0" w:color="auto"/>
              <w:right w:val="single" w:sz="4" w:space="0" w:color="auto"/>
            </w:tcBorders>
            <w:noWrap/>
            <w:vAlign w:val="bottom"/>
            <w:hideMark/>
          </w:tcPr>
          <w:p w14:paraId="3BB92476" w14:textId="77777777" w:rsidR="00CD459B" w:rsidRPr="006456CD" w:rsidRDefault="00CD459B" w:rsidP="00534E4B">
            <w:pPr>
              <w:spacing w:after="0"/>
              <w:jc w:val="center"/>
              <w:rPr>
                <w:rFonts w:asciiTheme="minorHAnsi" w:eastAsia="Times New Roman" w:hAnsiTheme="minorHAnsi" w:cstheme="minorHAnsi"/>
                <w:b/>
                <w:bCs/>
                <w:color w:val="000000"/>
                <w:sz w:val="20"/>
                <w:szCs w:val="20"/>
                <w:lang w:eastAsia="en-GB"/>
              </w:rPr>
            </w:pPr>
            <w:r w:rsidRPr="006456CD">
              <w:rPr>
                <w:rFonts w:asciiTheme="minorHAnsi" w:eastAsia="Times New Roman" w:hAnsiTheme="minorHAnsi" w:cstheme="minorHAnsi"/>
                <w:b/>
                <w:bCs/>
                <w:color w:val="000000"/>
                <w:sz w:val="20"/>
                <w:szCs w:val="20"/>
                <w:lang w:eastAsia="en-GB"/>
              </w:rPr>
              <w:t>11</w:t>
            </w:r>
          </w:p>
        </w:tc>
        <w:tc>
          <w:tcPr>
            <w:tcW w:w="2410" w:type="dxa"/>
            <w:tcBorders>
              <w:top w:val="nil"/>
              <w:left w:val="nil"/>
              <w:bottom w:val="single" w:sz="4" w:space="0" w:color="auto"/>
              <w:right w:val="nil"/>
            </w:tcBorders>
            <w:vAlign w:val="bottom"/>
            <w:hideMark/>
          </w:tcPr>
          <w:p w14:paraId="48B890DE" w14:textId="77777777" w:rsidR="00CD459B" w:rsidRPr="006456CD" w:rsidRDefault="00CD459B" w:rsidP="00534E4B">
            <w:pPr>
              <w:spacing w:after="0"/>
              <w:jc w:val="left"/>
              <w:rPr>
                <w:rFonts w:asciiTheme="minorHAnsi" w:eastAsia="Times New Roman" w:hAnsiTheme="minorHAnsi" w:cstheme="minorHAnsi"/>
                <w:b/>
                <w:bCs/>
                <w:color w:val="000000"/>
                <w:sz w:val="20"/>
                <w:szCs w:val="20"/>
                <w:lang w:eastAsia="en-GB"/>
              </w:rPr>
            </w:pPr>
            <w:r w:rsidRPr="006456CD">
              <w:rPr>
                <w:rFonts w:asciiTheme="minorHAnsi" w:eastAsia="Times New Roman" w:hAnsiTheme="minorHAnsi" w:cstheme="minorHAnsi"/>
                <w:b/>
                <w:bCs/>
                <w:color w:val="000000"/>
                <w:sz w:val="20"/>
                <w:szCs w:val="20"/>
                <w:lang w:eastAsia="en-GB"/>
              </w:rPr>
              <w:t>Level 7</w:t>
            </w:r>
          </w:p>
        </w:tc>
        <w:tc>
          <w:tcPr>
            <w:tcW w:w="850" w:type="dxa"/>
            <w:tcBorders>
              <w:top w:val="nil"/>
              <w:left w:val="single" w:sz="4" w:space="0" w:color="auto"/>
              <w:bottom w:val="single" w:sz="4" w:space="0" w:color="auto"/>
              <w:right w:val="single" w:sz="4" w:space="0" w:color="auto"/>
            </w:tcBorders>
            <w:vAlign w:val="center"/>
            <w:hideMark/>
          </w:tcPr>
          <w:p w14:paraId="6B9A71DB" w14:textId="77777777" w:rsidR="00CD459B" w:rsidRPr="006456CD" w:rsidRDefault="00CD459B" w:rsidP="00534E4B">
            <w:pPr>
              <w:spacing w:after="0"/>
              <w:jc w:val="center"/>
              <w:rPr>
                <w:rFonts w:asciiTheme="minorHAnsi" w:eastAsia="Times New Roman" w:hAnsiTheme="minorHAnsi" w:cstheme="minorHAnsi"/>
                <w:color w:val="000000"/>
                <w:sz w:val="20"/>
                <w:szCs w:val="20"/>
                <w:lang w:eastAsia="en-GB"/>
              </w:rPr>
            </w:pPr>
            <w:r w:rsidRPr="006456CD">
              <w:rPr>
                <w:rFonts w:asciiTheme="minorHAnsi" w:eastAsia="Times New Roman" w:hAnsiTheme="minorHAnsi" w:cstheme="minorHAnsi"/>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14:paraId="1F0EDD44" w14:textId="77777777" w:rsidR="00CD459B" w:rsidRPr="006456CD" w:rsidRDefault="00CD459B" w:rsidP="00534E4B">
            <w:pPr>
              <w:spacing w:after="0"/>
              <w:jc w:val="center"/>
              <w:rPr>
                <w:rFonts w:asciiTheme="minorHAnsi" w:eastAsia="Times New Roman" w:hAnsiTheme="minorHAnsi" w:cstheme="minorHAnsi"/>
                <w:color w:val="000000"/>
                <w:sz w:val="20"/>
                <w:szCs w:val="20"/>
                <w:lang w:eastAsia="en-GB"/>
              </w:rPr>
            </w:pPr>
            <w:r w:rsidRPr="006456CD">
              <w:rPr>
                <w:rFonts w:asciiTheme="minorHAnsi" w:eastAsia="Times New Roman" w:hAnsiTheme="minorHAnsi" w:cstheme="minorHAns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184B332D" w14:textId="77777777" w:rsidR="00CD459B" w:rsidRPr="006456CD" w:rsidRDefault="00CD459B" w:rsidP="00534E4B">
            <w:pPr>
              <w:spacing w:after="0"/>
              <w:jc w:val="center"/>
              <w:rPr>
                <w:rFonts w:asciiTheme="minorHAnsi" w:eastAsia="Times New Roman" w:hAnsiTheme="minorHAnsi" w:cstheme="minorHAnsi"/>
                <w:color w:val="000000"/>
                <w:sz w:val="20"/>
                <w:szCs w:val="20"/>
                <w:lang w:eastAsia="en-GB"/>
              </w:rPr>
            </w:pPr>
            <w:r w:rsidRPr="006456CD">
              <w:rPr>
                <w:rFonts w:asciiTheme="minorHAnsi" w:eastAsia="Times New Roman" w:hAnsiTheme="minorHAnsi" w:cstheme="minorHAnsi"/>
                <w:color w:val="000000"/>
                <w:sz w:val="20"/>
                <w:szCs w:val="20"/>
                <w:lang w:eastAsia="en-GB"/>
              </w:rPr>
              <w:t>0</w:t>
            </w:r>
          </w:p>
        </w:tc>
        <w:tc>
          <w:tcPr>
            <w:tcW w:w="1560" w:type="dxa"/>
            <w:tcBorders>
              <w:top w:val="nil"/>
              <w:left w:val="nil"/>
              <w:bottom w:val="single" w:sz="4" w:space="0" w:color="auto"/>
              <w:right w:val="single" w:sz="4" w:space="0" w:color="auto"/>
            </w:tcBorders>
            <w:vAlign w:val="center"/>
            <w:hideMark/>
          </w:tcPr>
          <w:p w14:paraId="17F7050A" w14:textId="77777777" w:rsidR="00CD459B" w:rsidRPr="006456CD" w:rsidRDefault="00CD459B" w:rsidP="00534E4B">
            <w:pPr>
              <w:spacing w:after="0"/>
              <w:jc w:val="center"/>
              <w:rPr>
                <w:rFonts w:asciiTheme="minorHAnsi" w:eastAsia="Times New Roman" w:hAnsiTheme="minorHAnsi" w:cstheme="minorHAnsi"/>
                <w:color w:val="000000"/>
                <w:sz w:val="20"/>
                <w:szCs w:val="20"/>
                <w:lang w:eastAsia="en-GB"/>
              </w:rPr>
            </w:pPr>
            <w:r w:rsidRPr="006456CD">
              <w:rPr>
                <w:rFonts w:asciiTheme="minorHAnsi" w:eastAsia="Times New Roman" w:hAnsiTheme="minorHAnsi" w:cstheme="minorHAnsi"/>
                <w:color w:val="000000"/>
                <w:sz w:val="20"/>
                <w:szCs w:val="20"/>
                <w:lang w:eastAsia="en-GB"/>
              </w:rPr>
              <w:t>0</w:t>
            </w:r>
          </w:p>
        </w:tc>
        <w:tc>
          <w:tcPr>
            <w:tcW w:w="1984" w:type="dxa"/>
            <w:tcBorders>
              <w:top w:val="nil"/>
              <w:left w:val="nil"/>
              <w:bottom w:val="single" w:sz="4" w:space="0" w:color="auto"/>
              <w:right w:val="single" w:sz="4" w:space="0" w:color="auto"/>
            </w:tcBorders>
            <w:vAlign w:val="center"/>
            <w:hideMark/>
          </w:tcPr>
          <w:p w14:paraId="7A89133E" w14:textId="77777777" w:rsidR="00CD459B" w:rsidRPr="006456CD" w:rsidRDefault="00CD459B" w:rsidP="00534E4B">
            <w:pPr>
              <w:spacing w:after="0"/>
              <w:jc w:val="center"/>
              <w:rPr>
                <w:rFonts w:asciiTheme="minorHAnsi" w:eastAsia="Times New Roman" w:hAnsiTheme="minorHAnsi" w:cstheme="minorHAnsi"/>
                <w:color w:val="000000"/>
                <w:sz w:val="20"/>
                <w:szCs w:val="20"/>
                <w:lang w:eastAsia="en-GB"/>
              </w:rPr>
            </w:pPr>
            <w:r w:rsidRPr="006456CD">
              <w:rPr>
                <w:rFonts w:asciiTheme="minorHAnsi" w:eastAsia="Times New Roman" w:hAnsiTheme="minorHAnsi" w:cstheme="minorHAnsi"/>
                <w:color w:val="000000"/>
                <w:sz w:val="20"/>
                <w:szCs w:val="20"/>
                <w:lang w:eastAsia="en-GB"/>
              </w:rPr>
              <w:t>0</w:t>
            </w:r>
          </w:p>
        </w:tc>
        <w:tc>
          <w:tcPr>
            <w:tcW w:w="1134" w:type="dxa"/>
            <w:tcBorders>
              <w:top w:val="nil"/>
              <w:left w:val="nil"/>
              <w:bottom w:val="single" w:sz="4" w:space="0" w:color="auto"/>
              <w:right w:val="single" w:sz="8" w:space="0" w:color="auto"/>
            </w:tcBorders>
            <w:vAlign w:val="center"/>
            <w:hideMark/>
          </w:tcPr>
          <w:p w14:paraId="77B41DB8" w14:textId="77777777" w:rsidR="00CD459B" w:rsidRPr="006456CD" w:rsidRDefault="00CD459B" w:rsidP="00534E4B">
            <w:pPr>
              <w:spacing w:after="0"/>
              <w:jc w:val="center"/>
              <w:rPr>
                <w:rFonts w:asciiTheme="minorHAnsi" w:eastAsia="Times New Roman" w:hAnsiTheme="minorHAnsi" w:cstheme="minorHAnsi"/>
                <w:b/>
                <w:bCs/>
                <w:color w:val="000000"/>
                <w:sz w:val="20"/>
                <w:szCs w:val="20"/>
                <w:lang w:eastAsia="en-GB"/>
              </w:rPr>
            </w:pPr>
            <w:r w:rsidRPr="006456CD">
              <w:rPr>
                <w:rFonts w:asciiTheme="minorHAnsi" w:eastAsia="Times New Roman" w:hAnsiTheme="minorHAnsi" w:cstheme="minorHAnsi"/>
                <w:b/>
                <w:bCs/>
                <w:color w:val="000000"/>
                <w:sz w:val="20"/>
                <w:szCs w:val="20"/>
                <w:lang w:eastAsia="en-GB"/>
              </w:rPr>
              <w:t>0</w:t>
            </w:r>
          </w:p>
        </w:tc>
        <w:tc>
          <w:tcPr>
            <w:tcW w:w="3260" w:type="dxa"/>
            <w:tcBorders>
              <w:top w:val="nil"/>
              <w:left w:val="nil"/>
              <w:bottom w:val="single" w:sz="4" w:space="0" w:color="auto"/>
              <w:right w:val="single" w:sz="8" w:space="0" w:color="auto"/>
            </w:tcBorders>
          </w:tcPr>
          <w:p w14:paraId="53E500C5" w14:textId="77777777" w:rsidR="00CD459B" w:rsidRPr="006456CD" w:rsidRDefault="00CD459B" w:rsidP="00534E4B">
            <w:pPr>
              <w:spacing w:after="0"/>
              <w:jc w:val="center"/>
              <w:rPr>
                <w:rFonts w:asciiTheme="minorHAnsi" w:eastAsia="Times New Roman" w:hAnsiTheme="minorHAnsi" w:cstheme="minorHAnsi"/>
                <w:b/>
                <w:bCs/>
                <w:color w:val="000000"/>
                <w:sz w:val="20"/>
                <w:szCs w:val="20"/>
                <w:lang w:eastAsia="en-GB"/>
              </w:rPr>
            </w:pPr>
          </w:p>
        </w:tc>
      </w:tr>
      <w:tr w:rsidR="00CD459B" w:rsidRPr="006160E7" w14:paraId="43FABD8C" w14:textId="77777777" w:rsidTr="00534E4B">
        <w:trPr>
          <w:trHeight w:val="340"/>
        </w:trPr>
        <w:tc>
          <w:tcPr>
            <w:tcW w:w="1418" w:type="dxa"/>
            <w:tcBorders>
              <w:top w:val="nil"/>
              <w:left w:val="single" w:sz="8" w:space="0" w:color="auto"/>
              <w:bottom w:val="single" w:sz="4" w:space="0" w:color="auto"/>
              <w:right w:val="single" w:sz="4" w:space="0" w:color="auto"/>
            </w:tcBorders>
            <w:noWrap/>
            <w:vAlign w:val="bottom"/>
            <w:hideMark/>
          </w:tcPr>
          <w:p w14:paraId="3744BDF7" w14:textId="77777777" w:rsidR="00CD459B" w:rsidRPr="006456CD" w:rsidRDefault="00CD459B" w:rsidP="00534E4B">
            <w:pPr>
              <w:spacing w:after="0"/>
              <w:jc w:val="center"/>
              <w:rPr>
                <w:rFonts w:asciiTheme="minorHAnsi" w:eastAsia="Times New Roman" w:hAnsiTheme="minorHAnsi" w:cstheme="minorHAnsi"/>
                <w:b/>
                <w:bCs/>
                <w:color w:val="000000"/>
                <w:sz w:val="20"/>
                <w:szCs w:val="20"/>
                <w:lang w:eastAsia="en-GB"/>
              </w:rPr>
            </w:pPr>
            <w:r w:rsidRPr="006456CD">
              <w:rPr>
                <w:rFonts w:asciiTheme="minorHAnsi" w:eastAsia="Times New Roman" w:hAnsiTheme="minorHAnsi" w:cstheme="minorHAnsi"/>
                <w:b/>
                <w:bCs/>
                <w:color w:val="000000"/>
                <w:sz w:val="20"/>
                <w:szCs w:val="20"/>
                <w:lang w:eastAsia="en-GB"/>
              </w:rPr>
              <w:t>12</w:t>
            </w:r>
          </w:p>
        </w:tc>
        <w:tc>
          <w:tcPr>
            <w:tcW w:w="2410" w:type="dxa"/>
            <w:tcBorders>
              <w:top w:val="nil"/>
              <w:left w:val="nil"/>
              <w:bottom w:val="single" w:sz="4" w:space="0" w:color="auto"/>
              <w:right w:val="nil"/>
            </w:tcBorders>
            <w:vAlign w:val="bottom"/>
            <w:hideMark/>
          </w:tcPr>
          <w:p w14:paraId="633887EB" w14:textId="77777777" w:rsidR="00CD459B" w:rsidRPr="006456CD" w:rsidRDefault="00CD459B" w:rsidP="00534E4B">
            <w:pPr>
              <w:spacing w:after="0"/>
              <w:jc w:val="left"/>
              <w:rPr>
                <w:rFonts w:asciiTheme="minorHAnsi" w:eastAsia="Times New Roman" w:hAnsiTheme="minorHAnsi" w:cstheme="minorHAnsi"/>
                <w:b/>
                <w:bCs/>
                <w:color w:val="000000"/>
                <w:sz w:val="20"/>
                <w:szCs w:val="20"/>
                <w:lang w:eastAsia="en-GB"/>
              </w:rPr>
            </w:pPr>
            <w:r w:rsidRPr="006456CD">
              <w:rPr>
                <w:rFonts w:asciiTheme="minorHAnsi" w:eastAsia="Times New Roman" w:hAnsiTheme="minorHAnsi" w:cstheme="minorHAnsi"/>
                <w:b/>
                <w:bCs/>
                <w:color w:val="000000"/>
                <w:sz w:val="20"/>
                <w:szCs w:val="20"/>
                <w:lang w:eastAsia="en-GB"/>
              </w:rPr>
              <w:t>Level  8</w:t>
            </w:r>
          </w:p>
        </w:tc>
        <w:tc>
          <w:tcPr>
            <w:tcW w:w="850" w:type="dxa"/>
            <w:tcBorders>
              <w:top w:val="nil"/>
              <w:left w:val="single" w:sz="4" w:space="0" w:color="auto"/>
              <w:bottom w:val="single" w:sz="4" w:space="0" w:color="auto"/>
              <w:right w:val="single" w:sz="4" w:space="0" w:color="auto"/>
            </w:tcBorders>
            <w:vAlign w:val="center"/>
            <w:hideMark/>
          </w:tcPr>
          <w:p w14:paraId="0AC31E63" w14:textId="77777777" w:rsidR="00CD459B" w:rsidRPr="006456CD" w:rsidRDefault="00CD459B" w:rsidP="00534E4B">
            <w:pPr>
              <w:spacing w:after="0"/>
              <w:jc w:val="center"/>
              <w:rPr>
                <w:rFonts w:asciiTheme="minorHAnsi" w:eastAsia="Times New Roman" w:hAnsiTheme="minorHAnsi" w:cstheme="minorHAnsi"/>
                <w:color w:val="000000"/>
                <w:sz w:val="20"/>
                <w:szCs w:val="20"/>
                <w:lang w:eastAsia="en-GB"/>
              </w:rPr>
            </w:pPr>
            <w:r w:rsidRPr="006456CD">
              <w:rPr>
                <w:rFonts w:asciiTheme="minorHAnsi" w:eastAsia="Times New Roman" w:hAnsiTheme="minorHAnsi" w:cstheme="minorHAnsi"/>
                <w:color w:val="000000"/>
                <w:sz w:val="20"/>
                <w:szCs w:val="20"/>
                <w:lang w:eastAsia="en-GB"/>
              </w:rPr>
              <w:t>0</w:t>
            </w:r>
          </w:p>
        </w:tc>
        <w:tc>
          <w:tcPr>
            <w:tcW w:w="992" w:type="dxa"/>
            <w:tcBorders>
              <w:top w:val="nil"/>
              <w:left w:val="nil"/>
              <w:bottom w:val="single" w:sz="4" w:space="0" w:color="auto"/>
              <w:right w:val="single" w:sz="4" w:space="0" w:color="auto"/>
            </w:tcBorders>
            <w:vAlign w:val="center"/>
            <w:hideMark/>
          </w:tcPr>
          <w:p w14:paraId="7A717189" w14:textId="77777777" w:rsidR="00CD459B" w:rsidRPr="006456CD" w:rsidRDefault="00CD459B" w:rsidP="00534E4B">
            <w:pPr>
              <w:spacing w:after="0"/>
              <w:jc w:val="center"/>
              <w:rPr>
                <w:rFonts w:asciiTheme="minorHAnsi" w:eastAsia="Times New Roman" w:hAnsiTheme="minorHAnsi" w:cstheme="minorHAnsi"/>
                <w:color w:val="000000"/>
                <w:sz w:val="20"/>
                <w:szCs w:val="20"/>
                <w:lang w:eastAsia="en-GB"/>
              </w:rPr>
            </w:pPr>
            <w:r w:rsidRPr="006456CD">
              <w:rPr>
                <w:rFonts w:asciiTheme="minorHAnsi" w:eastAsia="Times New Roman" w:hAnsiTheme="minorHAnsi" w:cstheme="minorHAnsi"/>
                <w:color w:val="000000"/>
                <w:sz w:val="20"/>
                <w:szCs w:val="20"/>
                <w:lang w:eastAsia="en-GB"/>
              </w:rPr>
              <w:t>0</w:t>
            </w:r>
          </w:p>
        </w:tc>
        <w:tc>
          <w:tcPr>
            <w:tcW w:w="1134" w:type="dxa"/>
            <w:tcBorders>
              <w:top w:val="nil"/>
              <w:left w:val="nil"/>
              <w:bottom w:val="single" w:sz="4" w:space="0" w:color="auto"/>
              <w:right w:val="single" w:sz="4" w:space="0" w:color="auto"/>
            </w:tcBorders>
            <w:vAlign w:val="center"/>
            <w:hideMark/>
          </w:tcPr>
          <w:p w14:paraId="6D1D9019" w14:textId="77777777" w:rsidR="00CD459B" w:rsidRPr="006456CD" w:rsidRDefault="00CD459B" w:rsidP="00534E4B">
            <w:pPr>
              <w:spacing w:after="0"/>
              <w:jc w:val="center"/>
              <w:rPr>
                <w:rFonts w:asciiTheme="minorHAnsi" w:eastAsia="Times New Roman" w:hAnsiTheme="minorHAnsi" w:cstheme="minorHAnsi"/>
                <w:color w:val="000000"/>
                <w:sz w:val="20"/>
                <w:szCs w:val="20"/>
                <w:lang w:eastAsia="en-GB"/>
              </w:rPr>
            </w:pPr>
            <w:r w:rsidRPr="006456CD">
              <w:rPr>
                <w:rFonts w:asciiTheme="minorHAnsi" w:eastAsia="Times New Roman" w:hAnsiTheme="minorHAnsi" w:cstheme="minorHAnsi"/>
                <w:color w:val="000000"/>
                <w:sz w:val="20"/>
                <w:szCs w:val="20"/>
                <w:lang w:eastAsia="en-GB"/>
              </w:rPr>
              <w:t>0</w:t>
            </w:r>
          </w:p>
        </w:tc>
        <w:tc>
          <w:tcPr>
            <w:tcW w:w="1560" w:type="dxa"/>
            <w:tcBorders>
              <w:top w:val="nil"/>
              <w:left w:val="nil"/>
              <w:bottom w:val="single" w:sz="4" w:space="0" w:color="auto"/>
              <w:right w:val="single" w:sz="4" w:space="0" w:color="auto"/>
            </w:tcBorders>
            <w:vAlign w:val="center"/>
            <w:hideMark/>
          </w:tcPr>
          <w:p w14:paraId="222E0EB0" w14:textId="77777777" w:rsidR="00CD459B" w:rsidRPr="006456CD" w:rsidRDefault="00CD459B" w:rsidP="00534E4B">
            <w:pPr>
              <w:spacing w:after="0"/>
              <w:jc w:val="center"/>
              <w:rPr>
                <w:rFonts w:asciiTheme="minorHAnsi" w:eastAsia="Times New Roman" w:hAnsiTheme="minorHAnsi" w:cstheme="minorHAnsi"/>
                <w:color w:val="000000"/>
                <w:sz w:val="20"/>
                <w:szCs w:val="20"/>
                <w:lang w:eastAsia="en-GB"/>
              </w:rPr>
            </w:pPr>
            <w:r w:rsidRPr="006456CD">
              <w:rPr>
                <w:rFonts w:asciiTheme="minorHAnsi" w:eastAsia="Times New Roman" w:hAnsiTheme="minorHAnsi" w:cstheme="minorHAnsi"/>
                <w:color w:val="000000"/>
                <w:sz w:val="20"/>
                <w:szCs w:val="20"/>
                <w:lang w:eastAsia="en-GB"/>
              </w:rPr>
              <w:t>0</w:t>
            </w:r>
          </w:p>
        </w:tc>
        <w:tc>
          <w:tcPr>
            <w:tcW w:w="1984" w:type="dxa"/>
            <w:tcBorders>
              <w:top w:val="nil"/>
              <w:left w:val="nil"/>
              <w:bottom w:val="single" w:sz="4" w:space="0" w:color="auto"/>
              <w:right w:val="single" w:sz="4" w:space="0" w:color="auto"/>
            </w:tcBorders>
            <w:vAlign w:val="center"/>
            <w:hideMark/>
          </w:tcPr>
          <w:p w14:paraId="5BF6364D" w14:textId="77777777" w:rsidR="00CD459B" w:rsidRPr="006456CD" w:rsidRDefault="00CD459B" w:rsidP="00534E4B">
            <w:pPr>
              <w:spacing w:after="0"/>
              <w:jc w:val="center"/>
              <w:rPr>
                <w:rFonts w:asciiTheme="minorHAnsi" w:eastAsia="Times New Roman" w:hAnsiTheme="minorHAnsi" w:cstheme="minorHAnsi"/>
                <w:color w:val="000000"/>
                <w:sz w:val="20"/>
                <w:szCs w:val="20"/>
                <w:lang w:eastAsia="en-GB"/>
              </w:rPr>
            </w:pPr>
            <w:r w:rsidRPr="006456CD">
              <w:rPr>
                <w:rFonts w:asciiTheme="minorHAnsi" w:eastAsia="Times New Roman" w:hAnsiTheme="minorHAnsi" w:cstheme="minorHAnsi"/>
                <w:color w:val="000000"/>
                <w:sz w:val="20"/>
                <w:szCs w:val="20"/>
                <w:lang w:eastAsia="en-GB"/>
              </w:rPr>
              <w:t>0</w:t>
            </w:r>
          </w:p>
        </w:tc>
        <w:tc>
          <w:tcPr>
            <w:tcW w:w="1134" w:type="dxa"/>
            <w:tcBorders>
              <w:top w:val="nil"/>
              <w:left w:val="nil"/>
              <w:bottom w:val="single" w:sz="4" w:space="0" w:color="auto"/>
              <w:right w:val="single" w:sz="8" w:space="0" w:color="auto"/>
            </w:tcBorders>
            <w:vAlign w:val="center"/>
            <w:hideMark/>
          </w:tcPr>
          <w:p w14:paraId="0F8E02F0" w14:textId="77777777" w:rsidR="00CD459B" w:rsidRPr="006456CD" w:rsidRDefault="00CD459B" w:rsidP="00534E4B">
            <w:pPr>
              <w:spacing w:after="0"/>
              <w:jc w:val="center"/>
              <w:rPr>
                <w:rFonts w:asciiTheme="minorHAnsi" w:eastAsia="Times New Roman" w:hAnsiTheme="minorHAnsi" w:cstheme="minorHAnsi"/>
                <w:b/>
                <w:bCs/>
                <w:color w:val="000000"/>
                <w:sz w:val="20"/>
                <w:szCs w:val="20"/>
                <w:lang w:eastAsia="en-GB"/>
              </w:rPr>
            </w:pPr>
            <w:r w:rsidRPr="006456CD">
              <w:rPr>
                <w:rFonts w:asciiTheme="minorHAnsi" w:eastAsia="Times New Roman" w:hAnsiTheme="minorHAnsi" w:cstheme="minorHAnsi"/>
                <w:b/>
                <w:bCs/>
                <w:color w:val="000000"/>
                <w:sz w:val="20"/>
                <w:szCs w:val="20"/>
                <w:lang w:eastAsia="en-GB"/>
              </w:rPr>
              <w:t>0</w:t>
            </w:r>
          </w:p>
        </w:tc>
        <w:tc>
          <w:tcPr>
            <w:tcW w:w="3260" w:type="dxa"/>
            <w:tcBorders>
              <w:top w:val="nil"/>
              <w:left w:val="nil"/>
              <w:bottom w:val="single" w:sz="4" w:space="0" w:color="auto"/>
              <w:right w:val="single" w:sz="8" w:space="0" w:color="auto"/>
            </w:tcBorders>
          </w:tcPr>
          <w:p w14:paraId="5613784B" w14:textId="77777777" w:rsidR="00CD459B" w:rsidRPr="006456CD" w:rsidRDefault="00CD459B" w:rsidP="00534E4B">
            <w:pPr>
              <w:spacing w:after="0"/>
              <w:jc w:val="center"/>
              <w:rPr>
                <w:rFonts w:asciiTheme="minorHAnsi" w:eastAsia="Times New Roman" w:hAnsiTheme="minorHAnsi" w:cstheme="minorHAnsi"/>
                <w:b/>
                <w:bCs/>
                <w:color w:val="000000"/>
                <w:sz w:val="20"/>
                <w:szCs w:val="20"/>
                <w:lang w:eastAsia="en-GB"/>
              </w:rPr>
            </w:pPr>
          </w:p>
        </w:tc>
      </w:tr>
      <w:tr w:rsidR="00CD459B" w:rsidRPr="006160E7" w14:paraId="6A84B711" w14:textId="77777777" w:rsidTr="00534E4B">
        <w:trPr>
          <w:trHeight w:val="360"/>
        </w:trPr>
        <w:tc>
          <w:tcPr>
            <w:tcW w:w="1418" w:type="dxa"/>
            <w:tcBorders>
              <w:top w:val="nil"/>
              <w:left w:val="single" w:sz="8" w:space="0" w:color="auto"/>
              <w:bottom w:val="single" w:sz="8" w:space="0" w:color="auto"/>
              <w:right w:val="single" w:sz="4" w:space="0" w:color="auto"/>
            </w:tcBorders>
            <w:noWrap/>
            <w:vAlign w:val="bottom"/>
            <w:hideMark/>
          </w:tcPr>
          <w:p w14:paraId="054677B5" w14:textId="77777777" w:rsidR="00CD459B" w:rsidRPr="006456CD" w:rsidRDefault="00CD459B" w:rsidP="00534E4B">
            <w:pPr>
              <w:spacing w:after="0"/>
              <w:jc w:val="center"/>
              <w:rPr>
                <w:rFonts w:asciiTheme="minorHAnsi" w:eastAsia="Times New Roman" w:hAnsiTheme="minorHAnsi" w:cstheme="minorHAnsi"/>
                <w:b/>
                <w:bCs/>
                <w:color w:val="000000"/>
                <w:sz w:val="20"/>
                <w:szCs w:val="20"/>
                <w:lang w:eastAsia="en-GB"/>
              </w:rPr>
            </w:pPr>
            <w:r w:rsidRPr="006456CD">
              <w:rPr>
                <w:rFonts w:asciiTheme="minorHAnsi" w:eastAsia="Times New Roman" w:hAnsiTheme="minorHAnsi" w:cstheme="minorHAnsi"/>
                <w:b/>
                <w:bCs/>
                <w:color w:val="000000"/>
                <w:sz w:val="20"/>
                <w:szCs w:val="20"/>
                <w:lang w:eastAsia="en-GB"/>
              </w:rPr>
              <w:t>13</w:t>
            </w:r>
          </w:p>
        </w:tc>
        <w:tc>
          <w:tcPr>
            <w:tcW w:w="2410" w:type="dxa"/>
            <w:tcBorders>
              <w:top w:val="nil"/>
              <w:left w:val="nil"/>
              <w:bottom w:val="single" w:sz="8" w:space="0" w:color="auto"/>
              <w:right w:val="nil"/>
            </w:tcBorders>
            <w:vAlign w:val="bottom"/>
            <w:hideMark/>
          </w:tcPr>
          <w:p w14:paraId="7B6B180B" w14:textId="77777777" w:rsidR="00CD459B" w:rsidRPr="006456CD" w:rsidRDefault="00CD459B" w:rsidP="00534E4B">
            <w:pPr>
              <w:spacing w:after="0"/>
              <w:jc w:val="left"/>
              <w:rPr>
                <w:rFonts w:asciiTheme="minorHAnsi" w:eastAsia="Times New Roman" w:hAnsiTheme="minorHAnsi" w:cstheme="minorHAnsi"/>
                <w:b/>
                <w:bCs/>
                <w:color w:val="000000"/>
                <w:sz w:val="20"/>
                <w:szCs w:val="20"/>
                <w:lang w:eastAsia="en-GB"/>
              </w:rPr>
            </w:pPr>
            <w:r w:rsidRPr="006456CD">
              <w:rPr>
                <w:rFonts w:asciiTheme="minorHAnsi" w:eastAsia="Times New Roman" w:hAnsiTheme="minorHAnsi" w:cstheme="minorHAnsi"/>
                <w:b/>
                <w:bCs/>
                <w:color w:val="000000"/>
                <w:sz w:val="20"/>
                <w:szCs w:val="20"/>
                <w:lang w:eastAsia="en-GB"/>
              </w:rPr>
              <w:t>Non-Contributor</w:t>
            </w:r>
          </w:p>
        </w:tc>
        <w:tc>
          <w:tcPr>
            <w:tcW w:w="850" w:type="dxa"/>
            <w:tcBorders>
              <w:top w:val="nil"/>
              <w:left w:val="single" w:sz="4" w:space="0" w:color="auto"/>
              <w:bottom w:val="single" w:sz="8" w:space="0" w:color="auto"/>
              <w:right w:val="single" w:sz="4" w:space="0" w:color="auto"/>
            </w:tcBorders>
            <w:vAlign w:val="center"/>
            <w:hideMark/>
          </w:tcPr>
          <w:p w14:paraId="56864E2A" w14:textId="77777777" w:rsidR="00CD459B" w:rsidRPr="006456CD" w:rsidRDefault="00CD459B" w:rsidP="00534E4B">
            <w:pPr>
              <w:spacing w:after="0"/>
              <w:jc w:val="center"/>
              <w:rPr>
                <w:rFonts w:asciiTheme="minorHAnsi" w:eastAsia="Times New Roman" w:hAnsiTheme="minorHAnsi" w:cstheme="minorHAnsi"/>
                <w:color w:val="000000"/>
                <w:sz w:val="20"/>
                <w:szCs w:val="20"/>
                <w:lang w:eastAsia="en-GB"/>
              </w:rPr>
            </w:pPr>
            <w:r w:rsidRPr="006456CD">
              <w:rPr>
                <w:rFonts w:asciiTheme="minorHAnsi" w:eastAsia="Times New Roman" w:hAnsiTheme="minorHAnsi" w:cstheme="minorHAnsi"/>
                <w:color w:val="000000"/>
                <w:sz w:val="20"/>
                <w:szCs w:val="20"/>
                <w:lang w:eastAsia="en-GB"/>
              </w:rPr>
              <w:t>0</w:t>
            </w:r>
          </w:p>
        </w:tc>
        <w:tc>
          <w:tcPr>
            <w:tcW w:w="992" w:type="dxa"/>
            <w:tcBorders>
              <w:top w:val="nil"/>
              <w:left w:val="nil"/>
              <w:bottom w:val="single" w:sz="8" w:space="0" w:color="auto"/>
              <w:right w:val="single" w:sz="4" w:space="0" w:color="auto"/>
            </w:tcBorders>
            <w:vAlign w:val="center"/>
            <w:hideMark/>
          </w:tcPr>
          <w:p w14:paraId="797177F2" w14:textId="77777777" w:rsidR="00CD459B" w:rsidRPr="006456CD" w:rsidRDefault="00CD459B" w:rsidP="00534E4B">
            <w:pPr>
              <w:spacing w:after="0"/>
              <w:jc w:val="center"/>
              <w:rPr>
                <w:rFonts w:asciiTheme="minorHAnsi" w:eastAsia="Times New Roman" w:hAnsiTheme="minorHAnsi" w:cstheme="minorHAnsi"/>
                <w:color w:val="000000"/>
                <w:sz w:val="20"/>
                <w:szCs w:val="20"/>
                <w:lang w:eastAsia="en-GB"/>
              </w:rPr>
            </w:pPr>
            <w:r w:rsidRPr="006456CD">
              <w:rPr>
                <w:rFonts w:asciiTheme="minorHAnsi" w:eastAsia="Times New Roman" w:hAnsiTheme="minorHAnsi" w:cstheme="minorHAnsi"/>
                <w:color w:val="000000"/>
                <w:sz w:val="20"/>
                <w:szCs w:val="20"/>
                <w:lang w:eastAsia="en-GB"/>
              </w:rPr>
              <w:t>0</w:t>
            </w:r>
          </w:p>
        </w:tc>
        <w:tc>
          <w:tcPr>
            <w:tcW w:w="1134" w:type="dxa"/>
            <w:tcBorders>
              <w:top w:val="nil"/>
              <w:left w:val="nil"/>
              <w:bottom w:val="single" w:sz="8" w:space="0" w:color="auto"/>
              <w:right w:val="single" w:sz="4" w:space="0" w:color="auto"/>
            </w:tcBorders>
            <w:vAlign w:val="center"/>
            <w:hideMark/>
          </w:tcPr>
          <w:p w14:paraId="11138530" w14:textId="77777777" w:rsidR="00CD459B" w:rsidRPr="006456CD" w:rsidRDefault="00CD459B" w:rsidP="00534E4B">
            <w:pPr>
              <w:spacing w:after="0"/>
              <w:jc w:val="center"/>
              <w:rPr>
                <w:rFonts w:asciiTheme="minorHAnsi" w:eastAsia="Times New Roman" w:hAnsiTheme="minorHAnsi" w:cstheme="minorHAnsi"/>
                <w:color w:val="000000"/>
                <w:sz w:val="20"/>
                <w:szCs w:val="20"/>
                <w:lang w:eastAsia="en-GB"/>
              </w:rPr>
            </w:pPr>
            <w:r w:rsidRPr="006456CD">
              <w:rPr>
                <w:rFonts w:asciiTheme="minorHAnsi" w:eastAsia="Times New Roman" w:hAnsiTheme="minorHAnsi" w:cstheme="minorHAnsi"/>
                <w:color w:val="000000"/>
                <w:sz w:val="20"/>
                <w:szCs w:val="20"/>
                <w:lang w:eastAsia="en-GB"/>
              </w:rPr>
              <w:t>0</w:t>
            </w:r>
          </w:p>
        </w:tc>
        <w:tc>
          <w:tcPr>
            <w:tcW w:w="1560" w:type="dxa"/>
            <w:tcBorders>
              <w:top w:val="nil"/>
              <w:left w:val="nil"/>
              <w:bottom w:val="single" w:sz="8" w:space="0" w:color="auto"/>
              <w:right w:val="single" w:sz="4" w:space="0" w:color="auto"/>
            </w:tcBorders>
            <w:vAlign w:val="center"/>
            <w:hideMark/>
          </w:tcPr>
          <w:p w14:paraId="34E94919" w14:textId="77777777" w:rsidR="00CD459B" w:rsidRPr="006456CD" w:rsidRDefault="00CD459B" w:rsidP="00534E4B">
            <w:pPr>
              <w:spacing w:after="0"/>
              <w:jc w:val="center"/>
              <w:rPr>
                <w:rFonts w:asciiTheme="minorHAnsi" w:eastAsia="Times New Roman" w:hAnsiTheme="minorHAnsi" w:cstheme="minorHAnsi"/>
                <w:color w:val="000000"/>
                <w:sz w:val="20"/>
                <w:szCs w:val="20"/>
                <w:lang w:eastAsia="en-GB"/>
              </w:rPr>
            </w:pPr>
            <w:r w:rsidRPr="006456CD">
              <w:rPr>
                <w:rFonts w:asciiTheme="minorHAnsi" w:eastAsia="Times New Roman" w:hAnsiTheme="minorHAnsi" w:cstheme="minorHAnsi"/>
                <w:color w:val="000000"/>
                <w:sz w:val="20"/>
                <w:szCs w:val="20"/>
                <w:lang w:eastAsia="en-GB"/>
              </w:rPr>
              <w:t>0</w:t>
            </w:r>
          </w:p>
        </w:tc>
        <w:tc>
          <w:tcPr>
            <w:tcW w:w="1984" w:type="dxa"/>
            <w:tcBorders>
              <w:top w:val="nil"/>
              <w:left w:val="nil"/>
              <w:bottom w:val="single" w:sz="8" w:space="0" w:color="auto"/>
              <w:right w:val="single" w:sz="4" w:space="0" w:color="auto"/>
            </w:tcBorders>
            <w:vAlign w:val="center"/>
            <w:hideMark/>
          </w:tcPr>
          <w:p w14:paraId="74A60292" w14:textId="77777777" w:rsidR="00CD459B" w:rsidRPr="006456CD" w:rsidRDefault="00CD459B" w:rsidP="00534E4B">
            <w:pPr>
              <w:spacing w:after="0"/>
              <w:jc w:val="center"/>
              <w:rPr>
                <w:rFonts w:asciiTheme="minorHAnsi" w:eastAsia="Times New Roman" w:hAnsiTheme="minorHAnsi" w:cstheme="minorHAnsi"/>
                <w:color w:val="000000"/>
                <w:sz w:val="20"/>
                <w:szCs w:val="20"/>
                <w:lang w:eastAsia="en-GB"/>
              </w:rPr>
            </w:pPr>
            <w:r w:rsidRPr="006456CD">
              <w:rPr>
                <w:rFonts w:asciiTheme="minorHAnsi" w:eastAsia="Times New Roman" w:hAnsiTheme="minorHAnsi" w:cstheme="minorHAnsi"/>
                <w:color w:val="000000"/>
                <w:sz w:val="20"/>
                <w:szCs w:val="20"/>
                <w:lang w:eastAsia="en-GB"/>
              </w:rPr>
              <w:t>0</w:t>
            </w:r>
          </w:p>
        </w:tc>
        <w:tc>
          <w:tcPr>
            <w:tcW w:w="1134" w:type="dxa"/>
            <w:tcBorders>
              <w:top w:val="nil"/>
              <w:left w:val="nil"/>
              <w:bottom w:val="single" w:sz="8" w:space="0" w:color="auto"/>
              <w:right w:val="single" w:sz="8" w:space="0" w:color="auto"/>
            </w:tcBorders>
            <w:vAlign w:val="center"/>
            <w:hideMark/>
          </w:tcPr>
          <w:p w14:paraId="1FBD879D" w14:textId="77777777" w:rsidR="00CD459B" w:rsidRPr="006456CD" w:rsidRDefault="00CD459B" w:rsidP="00534E4B">
            <w:pPr>
              <w:spacing w:after="0"/>
              <w:jc w:val="center"/>
              <w:rPr>
                <w:rFonts w:asciiTheme="minorHAnsi" w:eastAsia="Times New Roman" w:hAnsiTheme="minorHAnsi" w:cstheme="minorHAnsi"/>
                <w:b/>
                <w:bCs/>
                <w:color w:val="000000"/>
                <w:sz w:val="20"/>
                <w:szCs w:val="20"/>
                <w:lang w:eastAsia="en-GB"/>
              </w:rPr>
            </w:pPr>
            <w:r w:rsidRPr="006456CD">
              <w:rPr>
                <w:rFonts w:asciiTheme="minorHAnsi" w:eastAsia="Times New Roman" w:hAnsiTheme="minorHAnsi" w:cstheme="minorHAnsi"/>
                <w:b/>
                <w:bCs/>
                <w:color w:val="000000"/>
                <w:sz w:val="20"/>
                <w:szCs w:val="20"/>
                <w:lang w:eastAsia="en-GB"/>
              </w:rPr>
              <w:t>0</w:t>
            </w:r>
          </w:p>
        </w:tc>
        <w:tc>
          <w:tcPr>
            <w:tcW w:w="3260" w:type="dxa"/>
            <w:tcBorders>
              <w:top w:val="nil"/>
              <w:left w:val="nil"/>
              <w:bottom w:val="single" w:sz="8" w:space="0" w:color="auto"/>
              <w:right w:val="single" w:sz="8" w:space="0" w:color="auto"/>
            </w:tcBorders>
          </w:tcPr>
          <w:p w14:paraId="45084D27" w14:textId="77777777" w:rsidR="00CD459B" w:rsidRPr="006456CD" w:rsidRDefault="00CD459B" w:rsidP="00534E4B">
            <w:pPr>
              <w:spacing w:after="0"/>
              <w:jc w:val="center"/>
              <w:rPr>
                <w:rFonts w:asciiTheme="minorHAnsi" w:eastAsia="Times New Roman" w:hAnsiTheme="minorHAnsi" w:cstheme="minorHAnsi"/>
                <w:b/>
                <w:bCs/>
                <w:color w:val="000000"/>
                <w:sz w:val="20"/>
                <w:szCs w:val="20"/>
                <w:lang w:eastAsia="en-GB"/>
              </w:rPr>
            </w:pPr>
          </w:p>
        </w:tc>
      </w:tr>
      <w:tr w:rsidR="00CD459B" w:rsidRPr="006160E7" w14:paraId="56033D96" w14:textId="77777777" w:rsidTr="00534E4B">
        <w:trPr>
          <w:trHeight w:val="116"/>
        </w:trPr>
        <w:tc>
          <w:tcPr>
            <w:tcW w:w="1418" w:type="dxa"/>
            <w:noWrap/>
            <w:vAlign w:val="bottom"/>
            <w:hideMark/>
          </w:tcPr>
          <w:p w14:paraId="00700895" w14:textId="77777777" w:rsidR="00CD459B" w:rsidRPr="006456CD" w:rsidRDefault="00CD459B" w:rsidP="00534E4B">
            <w:pPr>
              <w:spacing w:after="0" w:line="240" w:lineRule="auto"/>
              <w:jc w:val="left"/>
              <w:rPr>
                <w:rFonts w:asciiTheme="minorHAnsi" w:eastAsia="Times New Roman" w:hAnsiTheme="minorHAnsi" w:cstheme="minorHAnsi"/>
                <w:b/>
                <w:bCs/>
                <w:color w:val="000000"/>
                <w:sz w:val="20"/>
                <w:szCs w:val="20"/>
                <w:lang w:eastAsia="en-GB"/>
              </w:rPr>
            </w:pPr>
          </w:p>
        </w:tc>
        <w:tc>
          <w:tcPr>
            <w:tcW w:w="5386" w:type="dxa"/>
            <w:gridSpan w:val="4"/>
            <w:vAlign w:val="bottom"/>
            <w:hideMark/>
          </w:tcPr>
          <w:p w14:paraId="6505E3D7" w14:textId="77777777" w:rsidR="00CD459B" w:rsidRPr="006456CD" w:rsidRDefault="00CD459B" w:rsidP="00534E4B">
            <w:pPr>
              <w:spacing w:after="0"/>
              <w:jc w:val="left"/>
              <w:rPr>
                <w:rFonts w:asciiTheme="minorHAnsi" w:eastAsia="Times New Roman" w:hAnsiTheme="minorHAnsi" w:cstheme="minorHAnsi"/>
                <w:b/>
                <w:bCs/>
                <w:color w:val="000000"/>
                <w:sz w:val="20"/>
                <w:szCs w:val="20"/>
                <w:lang w:eastAsia="en-GB"/>
              </w:rPr>
            </w:pPr>
            <w:r w:rsidRPr="006456CD">
              <w:rPr>
                <w:rFonts w:asciiTheme="minorHAnsi" w:eastAsia="Times New Roman" w:hAnsiTheme="minorHAnsi" w:cstheme="minorHAnsi"/>
                <w:b/>
                <w:bCs/>
                <w:color w:val="000000"/>
                <w:sz w:val="20"/>
                <w:szCs w:val="20"/>
                <w:lang w:eastAsia="en-GB"/>
              </w:rPr>
              <w:t>Total Maximum Score Allocation: 20</w:t>
            </w:r>
          </w:p>
          <w:p w14:paraId="2E02934A" w14:textId="77777777" w:rsidR="00CD459B" w:rsidRPr="006160E7" w:rsidRDefault="00CD459B" w:rsidP="00534E4B">
            <w:pPr>
              <w:spacing w:after="0"/>
              <w:jc w:val="left"/>
              <w:rPr>
                <w:rFonts w:asciiTheme="minorHAnsi" w:eastAsia="Times New Roman" w:hAnsiTheme="minorHAnsi" w:cstheme="minorHAnsi"/>
                <w:color w:val="000000"/>
                <w:sz w:val="20"/>
                <w:szCs w:val="20"/>
                <w:lang w:eastAsia="en-GB"/>
              </w:rPr>
            </w:pPr>
            <w:r w:rsidRPr="006456CD">
              <w:rPr>
                <w:rFonts w:asciiTheme="minorHAnsi" w:eastAsia="Times New Roman" w:hAnsiTheme="minorHAnsi" w:cstheme="minorHAnsi"/>
                <w:color w:val="000000"/>
                <w:sz w:val="20"/>
                <w:szCs w:val="20"/>
                <w:lang w:eastAsia="en-GB"/>
              </w:rPr>
              <w:t>G= A+B+C+D+E+F</w:t>
            </w:r>
          </w:p>
        </w:tc>
        <w:tc>
          <w:tcPr>
            <w:tcW w:w="1560" w:type="dxa"/>
            <w:vAlign w:val="bottom"/>
            <w:hideMark/>
          </w:tcPr>
          <w:p w14:paraId="33D93734" w14:textId="77777777" w:rsidR="00CD459B" w:rsidRPr="006160E7" w:rsidRDefault="00CD459B" w:rsidP="00534E4B">
            <w:pPr>
              <w:spacing w:after="0" w:line="240" w:lineRule="auto"/>
              <w:jc w:val="left"/>
              <w:rPr>
                <w:rFonts w:asciiTheme="minorHAnsi" w:eastAsia="Times New Roman" w:hAnsiTheme="minorHAnsi" w:cstheme="minorHAnsi"/>
                <w:color w:val="000000"/>
                <w:sz w:val="20"/>
                <w:szCs w:val="20"/>
                <w:lang w:eastAsia="en-GB"/>
              </w:rPr>
            </w:pPr>
          </w:p>
        </w:tc>
        <w:tc>
          <w:tcPr>
            <w:tcW w:w="1984" w:type="dxa"/>
            <w:vAlign w:val="bottom"/>
            <w:hideMark/>
          </w:tcPr>
          <w:p w14:paraId="2F279E02" w14:textId="77777777" w:rsidR="00CD459B" w:rsidRPr="006160E7" w:rsidRDefault="00CD459B" w:rsidP="00534E4B">
            <w:pPr>
              <w:spacing w:after="0"/>
              <w:jc w:val="left"/>
              <w:rPr>
                <w:rFonts w:asciiTheme="minorHAnsi" w:eastAsia="Times New Roman" w:hAnsiTheme="minorHAnsi" w:cstheme="minorHAnsi"/>
                <w:sz w:val="20"/>
                <w:szCs w:val="20"/>
                <w:lang w:eastAsia="en-ZA"/>
              </w:rPr>
            </w:pPr>
          </w:p>
        </w:tc>
        <w:tc>
          <w:tcPr>
            <w:tcW w:w="1134" w:type="dxa"/>
            <w:vAlign w:val="bottom"/>
            <w:hideMark/>
          </w:tcPr>
          <w:p w14:paraId="1DE57D95" w14:textId="77777777" w:rsidR="00CD459B" w:rsidRPr="006160E7" w:rsidRDefault="00CD459B" w:rsidP="00534E4B">
            <w:pPr>
              <w:spacing w:after="0"/>
              <w:jc w:val="left"/>
              <w:rPr>
                <w:rFonts w:asciiTheme="minorHAnsi" w:eastAsia="Times New Roman" w:hAnsiTheme="minorHAnsi" w:cstheme="minorHAnsi"/>
                <w:sz w:val="20"/>
                <w:szCs w:val="20"/>
                <w:lang w:eastAsia="en-ZA"/>
              </w:rPr>
            </w:pPr>
          </w:p>
        </w:tc>
        <w:tc>
          <w:tcPr>
            <w:tcW w:w="3260" w:type="dxa"/>
          </w:tcPr>
          <w:p w14:paraId="080F8237" w14:textId="77777777" w:rsidR="00CD459B" w:rsidRPr="006160E7" w:rsidRDefault="00CD459B" w:rsidP="00534E4B">
            <w:pPr>
              <w:spacing w:after="0"/>
              <w:jc w:val="left"/>
              <w:rPr>
                <w:rFonts w:asciiTheme="minorHAnsi" w:eastAsia="Times New Roman" w:hAnsiTheme="minorHAnsi" w:cstheme="minorHAnsi"/>
                <w:sz w:val="20"/>
                <w:szCs w:val="20"/>
                <w:lang w:eastAsia="en-GB"/>
              </w:rPr>
            </w:pPr>
          </w:p>
        </w:tc>
      </w:tr>
    </w:tbl>
    <w:p w14:paraId="555E99E1" w14:textId="77777777" w:rsidR="00CD459B" w:rsidRPr="006456CD" w:rsidRDefault="00CD459B" w:rsidP="00CD459B">
      <w:pPr>
        <w:spacing w:after="0" w:line="240" w:lineRule="auto"/>
        <w:jc w:val="left"/>
        <w:rPr>
          <w:rFonts w:asciiTheme="minorHAnsi" w:eastAsia="Times New Roman" w:hAnsiTheme="minorHAnsi" w:cstheme="minorHAnsi"/>
          <w:b/>
          <w:bCs/>
          <w:lang w:eastAsia="en-GB"/>
        </w:rPr>
      </w:pPr>
    </w:p>
    <w:p w14:paraId="29422648" w14:textId="77777777" w:rsidR="00CD459B" w:rsidRDefault="00CD459B" w:rsidP="00CD459B">
      <w:pPr>
        <w:spacing w:after="0" w:line="240" w:lineRule="auto"/>
        <w:jc w:val="left"/>
        <w:rPr>
          <w:rFonts w:asciiTheme="minorHAnsi" w:eastAsia="Times New Roman" w:hAnsiTheme="minorHAnsi" w:cstheme="minorHAnsi"/>
          <w:b/>
          <w:bCs/>
          <w:highlight w:val="cyan"/>
          <w:lang w:eastAsia="en-GB"/>
        </w:rPr>
      </w:pPr>
    </w:p>
    <w:p w14:paraId="69C34DF4" w14:textId="77777777" w:rsidR="00CD459B" w:rsidRDefault="00CD459B" w:rsidP="00CD459B">
      <w:pPr>
        <w:spacing w:after="0" w:line="240" w:lineRule="auto"/>
        <w:jc w:val="left"/>
        <w:rPr>
          <w:rFonts w:asciiTheme="minorHAnsi" w:eastAsia="Times New Roman" w:hAnsiTheme="minorHAnsi" w:cstheme="minorHAnsi"/>
          <w:b/>
          <w:bCs/>
          <w:highlight w:val="cyan"/>
          <w:lang w:eastAsia="en-GB"/>
        </w:rPr>
      </w:pPr>
    </w:p>
    <w:p w14:paraId="04927385" w14:textId="77777777" w:rsidR="00CD459B" w:rsidRDefault="00CD459B" w:rsidP="00CD459B">
      <w:pPr>
        <w:spacing w:after="0" w:line="240" w:lineRule="auto"/>
        <w:jc w:val="left"/>
        <w:rPr>
          <w:rFonts w:asciiTheme="minorHAnsi" w:eastAsia="Times New Roman" w:hAnsiTheme="minorHAnsi" w:cstheme="minorHAnsi"/>
          <w:b/>
          <w:bCs/>
          <w:highlight w:val="cyan"/>
          <w:lang w:eastAsia="en-GB"/>
        </w:rPr>
      </w:pPr>
    </w:p>
    <w:p w14:paraId="01665BAF" w14:textId="77777777" w:rsidR="005F5C03" w:rsidRPr="005F5C03" w:rsidRDefault="005F5C03" w:rsidP="005F5C03"/>
    <w:p w14:paraId="4ED7FC0D" w14:textId="77777777" w:rsidR="00005218" w:rsidRPr="00422D16" w:rsidRDefault="00005218" w:rsidP="00005218">
      <w:pPr>
        <w:rPr>
          <w:rFonts w:cs="Calibri"/>
          <w:b/>
          <w:bCs/>
          <w:sz w:val="20"/>
          <w:lang w:eastAsia="en-GB"/>
        </w:rPr>
      </w:pPr>
      <w:r w:rsidRPr="000109EB">
        <w:rPr>
          <w:rFonts w:cs="Calibri"/>
          <w:b/>
          <w:bCs/>
          <w:sz w:val="20"/>
          <w:lang w:eastAsia="en-GB"/>
        </w:rPr>
        <w:lastRenderedPageBreak/>
        <w:t xml:space="preserve">Table </w:t>
      </w:r>
      <w:r w:rsidR="0016421B" w:rsidRPr="000109EB">
        <w:rPr>
          <w:rFonts w:cs="Calibri"/>
          <w:b/>
          <w:bCs/>
          <w:sz w:val="20"/>
          <w:lang w:eastAsia="en-GB"/>
        </w:rPr>
        <w:t>11</w:t>
      </w:r>
      <w:r w:rsidR="00CD459B" w:rsidRPr="000109EB">
        <w:rPr>
          <w:rFonts w:cs="Calibri"/>
          <w:b/>
          <w:bCs/>
          <w:sz w:val="20"/>
          <w:lang w:eastAsia="en-GB"/>
        </w:rPr>
        <w:t>B</w:t>
      </w:r>
      <w:r w:rsidRPr="000109EB">
        <w:rPr>
          <w:rFonts w:cs="Calibri"/>
          <w:b/>
          <w:bCs/>
          <w:sz w:val="20"/>
          <w:lang w:eastAsia="en-GB"/>
        </w:rPr>
        <w:t>:</w:t>
      </w:r>
      <w:r w:rsidRPr="00422D16">
        <w:rPr>
          <w:rFonts w:cs="Calibri"/>
          <w:b/>
          <w:bCs/>
          <w:sz w:val="20"/>
          <w:lang w:eastAsia="en-GB"/>
        </w:rPr>
        <w:t xml:space="preserve"> B-BBEE Points as part of the Preference Goal requirements</w:t>
      </w:r>
      <w:r w:rsidRPr="00422D16">
        <w:rPr>
          <w:rFonts w:cs="Calibri"/>
          <w:b/>
          <w:bCs/>
          <w:color w:val="0E1B8D"/>
          <w:sz w:val="20"/>
          <w:lang w:eastAsia="en-GB"/>
        </w:rPr>
        <w:t xml:space="preserve"> </w:t>
      </w:r>
      <w:r w:rsidRPr="00422D16">
        <w:rPr>
          <w:rFonts w:cs="Calibri"/>
          <w:b/>
          <w:bCs/>
          <w:sz w:val="20"/>
          <w:lang w:eastAsia="en-GB"/>
        </w:rPr>
        <w:t>(Preferential Goal Requirements for (90/10) system</w:t>
      </w:r>
    </w:p>
    <w:p w14:paraId="4EED5065" w14:textId="77777777" w:rsidR="00005218" w:rsidRPr="00422D16" w:rsidRDefault="00005218" w:rsidP="00005218">
      <w:pPr>
        <w:rPr>
          <w:rFonts w:cs="Calibri"/>
          <w:b/>
          <w:color w:val="FF0000"/>
          <w:kern w:val="24"/>
          <w:sz w:val="20"/>
          <w:lang w:eastAsia="en-GB"/>
        </w:rPr>
      </w:pPr>
      <w:r w:rsidRPr="00422D16">
        <w:rPr>
          <w:rFonts w:cs="Calibri"/>
          <w:b/>
          <w:color w:val="FF0000"/>
          <w:kern w:val="24"/>
          <w:sz w:val="20"/>
          <w:lang w:eastAsia="en-GB"/>
        </w:rPr>
        <w:t>Note: Bidder to select the section for points they wish to claim (Mark as Y=Yes) in the table below.</w:t>
      </w:r>
    </w:p>
    <w:tbl>
      <w:tblPr>
        <w:tblW w:w="15309" w:type="dxa"/>
        <w:tblLayout w:type="fixed"/>
        <w:tblLook w:val="04A0" w:firstRow="1" w:lastRow="0" w:firstColumn="1" w:lastColumn="0" w:noHBand="0" w:noVBand="1"/>
      </w:tblPr>
      <w:tblGrid>
        <w:gridCol w:w="1418"/>
        <w:gridCol w:w="2693"/>
        <w:gridCol w:w="1418"/>
        <w:gridCol w:w="1275"/>
        <w:gridCol w:w="1276"/>
        <w:gridCol w:w="1134"/>
        <w:gridCol w:w="2410"/>
        <w:gridCol w:w="1276"/>
        <w:gridCol w:w="2409"/>
      </w:tblGrid>
      <w:tr w:rsidR="00005218" w:rsidRPr="00422D16" w14:paraId="07AB0716" w14:textId="77777777" w:rsidTr="00516F09">
        <w:trPr>
          <w:trHeight w:val="426"/>
        </w:trPr>
        <w:tc>
          <w:tcPr>
            <w:tcW w:w="1418" w:type="dxa"/>
            <w:tcBorders>
              <w:top w:val="nil"/>
              <w:left w:val="nil"/>
              <w:bottom w:val="nil"/>
              <w:right w:val="nil"/>
            </w:tcBorders>
            <w:shd w:val="clear" w:color="auto" w:fill="auto"/>
            <w:noWrap/>
            <w:vAlign w:val="bottom"/>
            <w:hideMark/>
          </w:tcPr>
          <w:p w14:paraId="0132178D" w14:textId="77777777" w:rsidR="00005218" w:rsidRPr="00422D16" w:rsidRDefault="00005218" w:rsidP="00005218">
            <w:pPr>
              <w:rPr>
                <w:rFonts w:cs="Calibri"/>
                <w:sz w:val="20"/>
                <w:lang w:eastAsia="en-GB"/>
              </w:rPr>
            </w:pPr>
          </w:p>
        </w:tc>
        <w:tc>
          <w:tcPr>
            <w:tcW w:w="2693" w:type="dxa"/>
            <w:tcBorders>
              <w:top w:val="nil"/>
              <w:left w:val="nil"/>
              <w:bottom w:val="nil"/>
              <w:right w:val="nil"/>
            </w:tcBorders>
            <w:shd w:val="clear" w:color="auto" w:fill="auto"/>
            <w:vAlign w:val="bottom"/>
            <w:hideMark/>
          </w:tcPr>
          <w:p w14:paraId="79BE1C10" w14:textId="77777777" w:rsidR="00005218" w:rsidRPr="00422D16" w:rsidRDefault="00005218" w:rsidP="00005218">
            <w:pPr>
              <w:rPr>
                <w:rFonts w:cs="Calibri"/>
                <w:sz w:val="20"/>
                <w:lang w:eastAsia="en-GB"/>
              </w:rPr>
            </w:pPr>
          </w:p>
        </w:tc>
        <w:tc>
          <w:tcPr>
            <w:tcW w:w="1418" w:type="dxa"/>
            <w:tcBorders>
              <w:top w:val="nil"/>
              <w:left w:val="nil"/>
              <w:bottom w:val="single" w:sz="8" w:space="0" w:color="auto"/>
              <w:right w:val="nil"/>
            </w:tcBorders>
            <w:shd w:val="clear" w:color="auto" w:fill="auto"/>
            <w:vAlign w:val="bottom"/>
            <w:hideMark/>
          </w:tcPr>
          <w:p w14:paraId="0D479996" w14:textId="77777777" w:rsidR="00005218" w:rsidRPr="00422D16" w:rsidRDefault="00005218" w:rsidP="00005218">
            <w:pPr>
              <w:rPr>
                <w:rFonts w:cs="Calibri"/>
                <w:color w:val="000000"/>
                <w:sz w:val="20"/>
                <w:lang w:eastAsia="en-GB"/>
              </w:rPr>
            </w:pPr>
            <w:r w:rsidRPr="00422D16">
              <w:rPr>
                <w:rFonts w:cs="Calibri"/>
                <w:color w:val="000000"/>
                <w:sz w:val="20"/>
                <w:lang w:eastAsia="en-GB"/>
              </w:rPr>
              <w:t> </w:t>
            </w:r>
          </w:p>
        </w:tc>
        <w:tc>
          <w:tcPr>
            <w:tcW w:w="1275" w:type="dxa"/>
            <w:tcBorders>
              <w:top w:val="nil"/>
              <w:left w:val="nil"/>
              <w:bottom w:val="single" w:sz="8" w:space="0" w:color="auto"/>
              <w:right w:val="single" w:sz="8" w:space="0" w:color="auto"/>
            </w:tcBorders>
            <w:shd w:val="clear" w:color="auto" w:fill="auto"/>
            <w:vAlign w:val="bottom"/>
            <w:hideMark/>
          </w:tcPr>
          <w:p w14:paraId="0EDBD39B" w14:textId="77777777" w:rsidR="00005218" w:rsidRPr="00422D16" w:rsidRDefault="00005218" w:rsidP="00005218">
            <w:pPr>
              <w:jc w:val="center"/>
              <w:rPr>
                <w:rFonts w:cs="Calibri"/>
                <w:b/>
                <w:bCs/>
                <w:color w:val="000000"/>
                <w:sz w:val="20"/>
                <w:lang w:eastAsia="en-GB"/>
              </w:rPr>
            </w:pPr>
            <w:r w:rsidRPr="00422D16">
              <w:rPr>
                <w:rFonts w:cs="Calibri"/>
                <w:b/>
                <w:bCs/>
                <w:color w:val="000000"/>
                <w:sz w:val="20"/>
                <w:lang w:eastAsia="en-GB"/>
              </w:rPr>
              <w:t> </w:t>
            </w:r>
          </w:p>
        </w:tc>
        <w:tc>
          <w:tcPr>
            <w:tcW w:w="4820" w:type="dxa"/>
            <w:gridSpan w:val="3"/>
            <w:tcBorders>
              <w:top w:val="single" w:sz="8" w:space="0" w:color="auto"/>
              <w:left w:val="nil"/>
              <w:bottom w:val="single" w:sz="8" w:space="0" w:color="auto"/>
              <w:right w:val="single" w:sz="8" w:space="0" w:color="000000"/>
            </w:tcBorders>
            <w:shd w:val="clear" w:color="auto" w:fill="auto"/>
            <w:vAlign w:val="center"/>
            <w:hideMark/>
          </w:tcPr>
          <w:p w14:paraId="2251990F" w14:textId="77777777" w:rsidR="00005218" w:rsidRPr="00422D16" w:rsidRDefault="00005218" w:rsidP="00005218">
            <w:pPr>
              <w:jc w:val="center"/>
              <w:rPr>
                <w:rFonts w:cs="Calibri"/>
                <w:b/>
                <w:bCs/>
                <w:color w:val="000000"/>
                <w:sz w:val="20"/>
                <w:lang w:eastAsia="en-GB"/>
              </w:rPr>
            </w:pPr>
            <w:r w:rsidRPr="00422D16">
              <w:rPr>
                <w:rFonts w:cs="Calibri"/>
                <w:b/>
                <w:bCs/>
                <w:color w:val="000000"/>
                <w:sz w:val="20"/>
                <w:lang w:eastAsia="en-GB"/>
              </w:rPr>
              <w:t>Ownership of at least 51% of People who are:</w:t>
            </w:r>
          </w:p>
        </w:tc>
        <w:tc>
          <w:tcPr>
            <w:tcW w:w="1276" w:type="dxa"/>
            <w:tcBorders>
              <w:top w:val="nil"/>
              <w:left w:val="nil"/>
              <w:bottom w:val="nil"/>
              <w:right w:val="nil"/>
            </w:tcBorders>
            <w:shd w:val="clear" w:color="auto" w:fill="auto"/>
            <w:vAlign w:val="bottom"/>
            <w:hideMark/>
          </w:tcPr>
          <w:p w14:paraId="2F698D52" w14:textId="77777777" w:rsidR="00005218" w:rsidRPr="00422D16" w:rsidRDefault="00005218" w:rsidP="00005218">
            <w:pPr>
              <w:jc w:val="center"/>
              <w:rPr>
                <w:rFonts w:cs="Calibri"/>
                <w:b/>
                <w:bCs/>
                <w:color w:val="000000"/>
                <w:sz w:val="20"/>
                <w:lang w:eastAsia="en-GB"/>
              </w:rPr>
            </w:pPr>
          </w:p>
        </w:tc>
        <w:tc>
          <w:tcPr>
            <w:tcW w:w="2409" w:type="dxa"/>
            <w:tcBorders>
              <w:top w:val="nil"/>
              <w:left w:val="nil"/>
              <w:bottom w:val="nil"/>
              <w:right w:val="nil"/>
            </w:tcBorders>
          </w:tcPr>
          <w:p w14:paraId="7F5F5774" w14:textId="77777777" w:rsidR="00005218" w:rsidRPr="00422D16" w:rsidRDefault="00005218" w:rsidP="00005218">
            <w:pPr>
              <w:jc w:val="center"/>
              <w:rPr>
                <w:rFonts w:cs="Calibri"/>
                <w:b/>
                <w:bCs/>
                <w:color w:val="000000"/>
                <w:sz w:val="20"/>
                <w:lang w:eastAsia="en-GB"/>
              </w:rPr>
            </w:pPr>
          </w:p>
        </w:tc>
      </w:tr>
      <w:tr w:rsidR="00005218" w:rsidRPr="00422D16" w14:paraId="23137D31" w14:textId="77777777" w:rsidTr="00516F09">
        <w:trPr>
          <w:trHeight w:val="831"/>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73B99E7" w14:textId="77777777" w:rsidR="00005218" w:rsidRPr="00422D16" w:rsidRDefault="00005218" w:rsidP="00005218">
            <w:pPr>
              <w:rPr>
                <w:rFonts w:cs="Calibri"/>
                <w:b/>
                <w:bCs/>
                <w:color w:val="000000"/>
                <w:sz w:val="20"/>
                <w:lang w:eastAsia="en-GB"/>
              </w:rPr>
            </w:pPr>
            <w:r w:rsidRPr="00422D16">
              <w:rPr>
                <w:rFonts w:cs="Calibri"/>
                <w:b/>
                <w:bCs/>
                <w:color w:val="000000"/>
                <w:sz w:val="20"/>
                <w:lang w:eastAsia="en-GB"/>
              </w:rPr>
              <w:t>Reference #</w:t>
            </w:r>
          </w:p>
        </w:tc>
        <w:tc>
          <w:tcPr>
            <w:tcW w:w="2693" w:type="dxa"/>
            <w:tcBorders>
              <w:top w:val="single" w:sz="8" w:space="0" w:color="auto"/>
              <w:left w:val="nil"/>
              <w:bottom w:val="single" w:sz="8" w:space="0" w:color="auto"/>
              <w:right w:val="single" w:sz="8" w:space="0" w:color="auto"/>
            </w:tcBorders>
            <w:shd w:val="clear" w:color="auto" w:fill="auto"/>
            <w:vAlign w:val="center"/>
            <w:hideMark/>
          </w:tcPr>
          <w:p w14:paraId="548C14A0" w14:textId="77777777" w:rsidR="00005218" w:rsidRPr="00422D16" w:rsidRDefault="00005218" w:rsidP="00005218">
            <w:pPr>
              <w:jc w:val="center"/>
              <w:rPr>
                <w:rFonts w:cs="Calibri"/>
                <w:b/>
                <w:bCs/>
                <w:color w:val="000000"/>
                <w:sz w:val="20"/>
                <w:lang w:eastAsia="en-GB"/>
              </w:rPr>
            </w:pPr>
            <w:r w:rsidRPr="00422D16">
              <w:rPr>
                <w:rFonts w:cs="Calibri"/>
                <w:b/>
                <w:bCs/>
                <w:color w:val="000000"/>
                <w:sz w:val="20"/>
                <w:lang w:eastAsia="en-GB"/>
              </w:rPr>
              <w:t>Contributor Level as defined in the Broad-Based Black Economic Empowerment Act</w:t>
            </w:r>
          </w:p>
        </w:tc>
        <w:tc>
          <w:tcPr>
            <w:tcW w:w="1418" w:type="dxa"/>
            <w:tcBorders>
              <w:top w:val="nil"/>
              <w:left w:val="nil"/>
              <w:bottom w:val="single" w:sz="8" w:space="0" w:color="auto"/>
              <w:right w:val="single" w:sz="8" w:space="0" w:color="auto"/>
            </w:tcBorders>
            <w:shd w:val="clear" w:color="auto" w:fill="auto"/>
            <w:vAlign w:val="center"/>
            <w:hideMark/>
          </w:tcPr>
          <w:p w14:paraId="1D001292" w14:textId="77777777" w:rsidR="00005218" w:rsidRPr="00422D16" w:rsidRDefault="00005218" w:rsidP="00005218">
            <w:pPr>
              <w:jc w:val="center"/>
              <w:rPr>
                <w:rFonts w:cs="Calibri"/>
                <w:b/>
                <w:bCs/>
                <w:color w:val="000000"/>
                <w:sz w:val="20"/>
                <w:lang w:eastAsia="en-GB"/>
              </w:rPr>
            </w:pPr>
            <w:r w:rsidRPr="00422D16">
              <w:rPr>
                <w:rFonts w:cs="Calibri"/>
                <w:b/>
                <w:bCs/>
                <w:color w:val="000000"/>
                <w:sz w:val="20"/>
                <w:lang w:eastAsia="en-GB"/>
              </w:rPr>
              <w:t>Local Entity</w:t>
            </w:r>
          </w:p>
        </w:tc>
        <w:tc>
          <w:tcPr>
            <w:tcW w:w="1275" w:type="dxa"/>
            <w:tcBorders>
              <w:top w:val="nil"/>
              <w:left w:val="nil"/>
              <w:bottom w:val="single" w:sz="8" w:space="0" w:color="auto"/>
              <w:right w:val="single" w:sz="8" w:space="0" w:color="auto"/>
            </w:tcBorders>
            <w:shd w:val="clear" w:color="auto" w:fill="auto"/>
            <w:vAlign w:val="center"/>
            <w:hideMark/>
          </w:tcPr>
          <w:p w14:paraId="26D539B7" w14:textId="77777777" w:rsidR="00005218" w:rsidRPr="00422D16" w:rsidRDefault="00005218" w:rsidP="00005218">
            <w:pPr>
              <w:jc w:val="center"/>
              <w:rPr>
                <w:rFonts w:cs="Calibri"/>
                <w:b/>
                <w:bCs/>
                <w:color w:val="000000"/>
                <w:sz w:val="20"/>
                <w:lang w:eastAsia="en-GB"/>
              </w:rPr>
            </w:pPr>
            <w:r w:rsidRPr="00422D16">
              <w:rPr>
                <w:rFonts w:cs="Calibri"/>
                <w:b/>
                <w:bCs/>
                <w:color w:val="000000"/>
                <w:sz w:val="20"/>
                <w:lang w:eastAsia="en-GB"/>
              </w:rPr>
              <w:t>EME/QSEs</w:t>
            </w:r>
          </w:p>
        </w:tc>
        <w:tc>
          <w:tcPr>
            <w:tcW w:w="1276" w:type="dxa"/>
            <w:tcBorders>
              <w:top w:val="nil"/>
              <w:left w:val="nil"/>
              <w:bottom w:val="single" w:sz="8" w:space="0" w:color="auto"/>
              <w:right w:val="single" w:sz="8" w:space="0" w:color="auto"/>
            </w:tcBorders>
            <w:shd w:val="clear" w:color="auto" w:fill="auto"/>
            <w:vAlign w:val="center"/>
            <w:hideMark/>
          </w:tcPr>
          <w:p w14:paraId="5D13F0AE" w14:textId="77777777" w:rsidR="00005218" w:rsidRPr="00422D16" w:rsidRDefault="00005218" w:rsidP="00005218">
            <w:pPr>
              <w:jc w:val="center"/>
              <w:rPr>
                <w:rFonts w:cs="Calibri"/>
                <w:b/>
                <w:bCs/>
                <w:color w:val="000000"/>
                <w:sz w:val="20"/>
                <w:lang w:eastAsia="en-GB"/>
              </w:rPr>
            </w:pPr>
            <w:r w:rsidRPr="00422D16">
              <w:rPr>
                <w:rFonts w:cs="Calibri"/>
                <w:b/>
                <w:bCs/>
                <w:color w:val="000000"/>
                <w:sz w:val="20"/>
                <w:lang w:eastAsia="en-GB"/>
              </w:rPr>
              <w:t>Woman Owned</w:t>
            </w:r>
          </w:p>
        </w:tc>
        <w:tc>
          <w:tcPr>
            <w:tcW w:w="1134" w:type="dxa"/>
            <w:tcBorders>
              <w:top w:val="nil"/>
              <w:left w:val="nil"/>
              <w:bottom w:val="single" w:sz="8" w:space="0" w:color="auto"/>
              <w:right w:val="single" w:sz="8" w:space="0" w:color="auto"/>
            </w:tcBorders>
            <w:shd w:val="clear" w:color="auto" w:fill="auto"/>
            <w:vAlign w:val="center"/>
            <w:hideMark/>
          </w:tcPr>
          <w:p w14:paraId="61051CD3" w14:textId="77777777" w:rsidR="00005218" w:rsidRPr="00422D16" w:rsidRDefault="00005218" w:rsidP="00005218">
            <w:pPr>
              <w:jc w:val="center"/>
              <w:rPr>
                <w:rFonts w:cs="Calibri"/>
                <w:b/>
                <w:bCs/>
                <w:color w:val="000000"/>
                <w:sz w:val="20"/>
                <w:lang w:eastAsia="en-GB"/>
              </w:rPr>
            </w:pPr>
            <w:r w:rsidRPr="00422D16">
              <w:rPr>
                <w:rFonts w:cs="Calibri"/>
                <w:b/>
                <w:bCs/>
                <w:color w:val="000000"/>
                <w:sz w:val="20"/>
                <w:lang w:eastAsia="en-GB"/>
              </w:rPr>
              <w:t>Youth Owned</w:t>
            </w:r>
          </w:p>
        </w:tc>
        <w:tc>
          <w:tcPr>
            <w:tcW w:w="2410" w:type="dxa"/>
            <w:tcBorders>
              <w:top w:val="nil"/>
              <w:left w:val="nil"/>
              <w:bottom w:val="single" w:sz="8" w:space="0" w:color="auto"/>
              <w:right w:val="single" w:sz="8" w:space="0" w:color="auto"/>
            </w:tcBorders>
            <w:shd w:val="clear" w:color="auto" w:fill="auto"/>
            <w:vAlign w:val="center"/>
            <w:hideMark/>
          </w:tcPr>
          <w:p w14:paraId="1C2FADC9" w14:textId="77777777" w:rsidR="00005218" w:rsidRPr="00422D16" w:rsidRDefault="00005218" w:rsidP="00005218">
            <w:pPr>
              <w:jc w:val="center"/>
              <w:rPr>
                <w:rFonts w:cs="Calibri"/>
                <w:b/>
                <w:bCs/>
                <w:color w:val="000000"/>
                <w:sz w:val="20"/>
                <w:lang w:eastAsia="en-GB"/>
              </w:rPr>
            </w:pPr>
            <w:r w:rsidRPr="00422D16">
              <w:rPr>
                <w:rFonts w:cs="Calibri"/>
                <w:b/>
                <w:bCs/>
                <w:color w:val="000000"/>
                <w:sz w:val="20"/>
                <w:lang w:eastAsia="en-GB"/>
              </w:rPr>
              <w:t>Owned by People living with  disabilities</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6C2AB768" w14:textId="77777777" w:rsidR="00005218" w:rsidRPr="00422D16" w:rsidRDefault="00005218" w:rsidP="00005218">
            <w:pPr>
              <w:jc w:val="center"/>
              <w:rPr>
                <w:rFonts w:cs="Calibri"/>
                <w:b/>
                <w:bCs/>
                <w:color w:val="000000"/>
                <w:sz w:val="20"/>
                <w:lang w:eastAsia="en-GB"/>
              </w:rPr>
            </w:pPr>
            <w:r w:rsidRPr="00422D16">
              <w:rPr>
                <w:rFonts w:cs="Calibri"/>
                <w:b/>
                <w:bCs/>
                <w:color w:val="000000"/>
                <w:sz w:val="20"/>
                <w:lang w:eastAsia="en-GB"/>
              </w:rPr>
              <w:t>Score</w:t>
            </w:r>
          </w:p>
        </w:tc>
        <w:tc>
          <w:tcPr>
            <w:tcW w:w="2409" w:type="dxa"/>
            <w:tcBorders>
              <w:top w:val="single" w:sz="8" w:space="0" w:color="auto"/>
              <w:left w:val="nil"/>
              <w:bottom w:val="single" w:sz="8" w:space="0" w:color="auto"/>
              <w:right w:val="single" w:sz="8" w:space="0" w:color="auto"/>
            </w:tcBorders>
          </w:tcPr>
          <w:p w14:paraId="3DCB043F" w14:textId="77777777" w:rsidR="00005218" w:rsidRPr="00422D16" w:rsidRDefault="00005218" w:rsidP="00005218">
            <w:pPr>
              <w:jc w:val="center"/>
              <w:rPr>
                <w:rFonts w:cs="Calibri"/>
                <w:b/>
                <w:bCs/>
                <w:color w:val="FF0000"/>
                <w:sz w:val="20"/>
                <w:lang w:eastAsia="en-GB"/>
              </w:rPr>
            </w:pPr>
            <w:r w:rsidRPr="00422D16">
              <w:rPr>
                <w:rFonts w:cs="Calibri"/>
                <w:b/>
                <w:bCs/>
                <w:color w:val="FF0000"/>
                <w:sz w:val="20"/>
                <w:lang w:eastAsia="en-GB"/>
              </w:rPr>
              <w:t>Bidder to select the section for points they wish to claim</w:t>
            </w:r>
          </w:p>
          <w:p w14:paraId="306EBB48" w14:textId="77777777" w:rsidR="00005218" w:rsidRPr="00422D16" w:rsidRDefault="00005218" w:rsidP="00005218">
            <w:pPr>
              <w:jc w:val="center"/>
              <w:rPr>
                <w:rFonts w:cs="Calibri"/>
                <w:b/>
                <w:bCs/>
                <w:color w:val="FF0000"/>
                <w:sz w:val="20"/>
                <w:lang w:eastAsia="en-GB"/>
              </w:rPr>
            </w:pPr>
            <w:r w:rsidRPr="00422D16">
              <w:rPr>
                <w:rFonts w:cs="Calibri"/>
                <w:b/>
                <w:bCs/>
                <w:color w:val="FF0000"/>
                <w:sz w:val="20"/>
                <w:lang w:eastAsia="en-GB"/>
              </w:rPr>
              <w:t>(Mark as Y= Yes)</w:t>
            </w:r>
          </w:p>
        </w:tc>
      </w:tr>
      <w:tr w:rsidR="00005218" w:rsidRPr="00422D16" w14:paraId="553C75A3" w14:textId="77777777" w:rsidTr="00516F09">
        <w:trPr>
          <w:trHeight w:val="360"/>
        </w:trPr>
        <w:tc>
          <w:tcPr>
            <w:tcW w:w="1418" w:type="dxa"/>
            <w:tcBorders>
              <w:top w:val="nil"/>
              <w:left w:val="single" w:sz="8" w:space="0" w:color="auto"/>
              <w:bottom w:val="single" w:sz="8" w:space="0" w:color="auto"/>
              <w:right w:val="single" w:sz="8" w:space="0" w:color="auto"/>
            </w:tcBorders>
            <w:shd w:val="clear" w:color="auto" w:fill="auto"/>
            <w:noWrap/>
            <w:vAlign w:val="center"/>
            <w:hideMark/>
          </w:tcPr>
          <w:p w14:paraId="3DB697F1" w14:textId="77777777" w:rsidR="00005218" w:rsidRPr="00422D16" w:rsidRDefault="00005218" w:rsidP="00005218">
            <w:pPr>
              <w:rPr>
                <w:rFonts w:cs="Calibri"/>
                <w:color w:val="000000"/>
                <w:sz w:val="20"/>
                <w:lang w:eastAsia="en-GB"/>
              </w:rPr>
            </w:pPr>
            <w:r w:rsidRPr="00422D16">
              <w:rPr>
                <w:rFonts w:cs="Calibri"/>
                <w:color w:val="000000"/>
                <w:sz w:val="20"/>
                <w:lang w:eastAsia="en-GB"/>
              </w:rPr>
              <w:t> </w:t>
            </w:r>
          </w:p>
        </w:tc>
        <w:tc>
          <w:tcPr>
            <w:tcW w:w="2693" w:type="dxa"/>
            <w:tcBorders>
              <w:top w:val="nil"/>
              <w:left w:val="nil"/>
              <w:bottom w:val="single" w:sz="8" w:space="0" w:color="auto"/>
              <w:right w:val="single" w:sz="8" w:space="0" w:color="auto"/>
            </w:tcBorders>
            <w:shd w:val="clear" w:color="auto" w:fill="auto"/>
            <w:vAlign w:val="center"/>
            <w:hideMark/>
          </w:tcPr>
          <w:p w14:paraId="20EFDBE8" w14:textId="77777777" w:rsidR="00005218" w:rsidRPr="00422D16" w:rsidRDefault="00005218" w:rsidP="00005218">
            <w:pPr>
              <w:jc w:val="center"/>
              <w:rPr>
                <w:rFonts w:cs="Calibri"/>
                <w:b/>
                <w:bCs/>
                <w:color w:val="000000"/>
                <w:sz w:val="20"/>
                <w:lang w:eastAsia="en-GB"/>
              </w:rPr>
            </w:pPr>
            <w:r w:rsidRPr="00422D16">
              <w:rPr>
                <w:rFonts w:cs="Calibri"/>
                <w:b/>
                <w:bCs/>
                <w:color w:val="000000"/>
                <w:sz w:val="20"/>
                <w:lang w:eastAsia="en-GB"/>
              </w:rPr>
              <w:t>(A)</w:t>
            </w:r>
          </w:p>
        </w:tc>
        <w:tc>
          <w:tcPr>
            <w:tcW w:w="1418" w:type="dxa"/>
            <w:tcBorders>
              <w:top w:val="nil"/>
              <w:left w:val="nil"/>
              <w:bottom w:val="single" w:sz="8" w:space="0" w:color="auto"/>
              <w:right w:val="single" w:sz="8" w:space="0" w:color="auto"/>
            </w:tcBorders>
            <w:shd w:val="clear" w:color="auto" w:fill="auto"/>
            <w:vAlign w:val="center"/>
            <w:hideMark/>
          </w:tcPr>
          <w:p w14:paraId="2CD42794" w14:textId="77777777" w:rsidR="00005218" w:rsidRPr="00422D16" w:rsidRDefault="00005218" w:rsidP="00005218">
            <w:pPr>
              <w:jc w:val="center"/>
              <w:rPr>
                <w:rFonts w:cs="Calibri"/>
                <w:b/>
                <w:bCs/>
                <w:color w:val="000000"/>
                <w:sz w:val="20"/>
                <w:lang w:eastAsia="en-GB"/>
              </w:rPr>
            </w:pPr>
            <w:r w:rsidRPr="00422D16">
              <w:rPr>
                <w:rFonts w:cs="Calibri"/>
                <w:b/>
                <w:bCs/>
                <w:color w:val="000000"/>
                <w:sz w:val="20"/>
                <w:lang w:eastAsia="en-GB"/>
              </w:rPr>
              <w:t>(B)</w:t>
            </w:r>
          </w:p>
        </w:tc>
        <w:tc>
          <w:tcPr>
            <w:tcW w:w="1275" w:type="dxa"/>
            <w:tcBorders>
              <w:top w:val="nil"/>
              <w:left w:val="nil"/>
              <w:bottom w:val="single" w:sz="8" w:space="0" w:color="auto"/>
              <w:right w:val="single" w:sz="8" w:space="0" w:color="auto"/>
            </w:tcBorders>
            <w:shd w:val="clear" w:color="auto" w:fill="auto"/>
            <w:vAlign w:val="center"/>
            <w:hideMark/>
          </w:tcPr>
          <w:p w14:paraId="61FF1980" w14:textId="77777777" w:rsidR="00005218" w:rsidRPr="00422D16" w:rsidRDefault="00005218" w:rsidP="00005218">
            <w:pPr>
              <w:jc w:val="center"/>
              <w:rPr>
                <w:rFonts w:cs="Calibri"/>
                <w:b/>
                <w:bCs/>
                <w:color w:val="000000"/>
                <w:sz w:val="20"/>
                <w:lang w:eastAsia="en-GB"/>
              </w:rPr>
            </w:pPr>
            <w:r w:rsidRPr="00422D16">
              <w:rPr>
                <w:rFonts w:cs="Calibri"/>
                <w:b/>
                <w:bCs/>
                <w:color w:val="000000"/>
                <w:sz w:val="20"/>
                <w:lang w:eastAsia="en-GB"/>
              </w:rPr>
              <w:t>(C)</w:t>
            </w:r>
          </w:p>
        </w:tc>
        <w:tc>
          <w:tcPr>
            <w:tcW w:w="1276" w:type="dxa"/>
            <w:tcBorders>
              <w:top w:val="nil"/>
              <w:left w:val="nil"/>
              <w:bottom w:val="single" w:sz="8" w:space="0" w:color="auto"/>
              <w:right w:val="single" w:sz="8" w:space="0" w:color="auto"/>
            </w:tcBorders>
            <w:shd w:val="clear" w:color="auto" w:fill="auto"/>
            <w:vAlign w:val="center"/>
            <w:hideMark/>
          </w:tcPr>
          <w:p w14:paraId="1282414F" w14:textId="77777777" w:rsidR="00005218" w:rsidRPr="00422D16" w:rsidRDefault="00005218" w:rsidP="00005218">
            <w:pPr>
              <w:jc w:val="center"/>
              <w:rPr>
                <w:rFonts w:cs="Calibri"/>
                <w:b/>
                <w:bCs/>
                <w:color w:val="000000"/>
                <w:sz w:val="20"/>
                <w:lang w:eastAsia="en-GB"/>
              </w:rPr>
            </w:pPr>
            <w:r w:rsidRPr="00422D16">
              <w:rPr>
                <w:rFonts w:cs="Calibri"/>
                <w:b/>
                <w:bCs/>
                <w:color w:val="000000"/>
                <w:sz w:val="20"/>
                <w:lang w:eastAsia="en-GB"/>
              </w:rPr>
              <w:t>(D)</w:t>
            </w:r>
          </w:p>
        </w:tc>
        <w:tc>
          <w:tcPr>
            <w:tcW w:w="1134" w:type="dxa"/>
            <w:tcBorders>
              <w:top w:val="nil"/>
              <w:left w:val="nil"/>
              <w:bottom w:val="single" w:sz="8" w:space="0" w:color="auto"/>
              <w:right w:val="single" w:sz="8" w:space="0" w:color="auto"/>
            </w:tcBorders>
            <w:shd w:val="clear" w:color="auto" w:fill="auto"/>
            <w:vAlign w:val="center"/>
            <w:hideMark/>
          </w:tcPr>
          <w:p w14:paraId="2A102634" w14:textId="77777777" w:rsidR="00005218" w:rsidRPr="00422D16" w:rsidRDefault="00005218" w:rsidP="00005218">
            <w:pPr>
              <w:jc w:val="center"/>
              <w:rPr>
                <w:rFonts w:cs="Calibri"/>
                <w:b/>
                <w:bCs/>
                <w:color w:val="000000"/>
                <w:sz w:val="20"/>
                <w:lang w:eastAsia="en-GB"/>
              </w:rPr>
            </w:pPr>
            <w:r w:rsidRPr="00422D16">
              <w:rPr>
                <w:rFonts w:cs="Calibri"/>
                <w:b/>
                <w:bCs/>
                <w:color w:val="000000"/>
                <w:sz w:val="20"/>
                <w:lang w:eastAsia="en-GB"/>
              </w:rPr>
              <w:t>(E)</w:t>
            </w:r>
          </w:p>
        </w:tc>
        <w:tc>
          <w:tcPr>
            <w:tcW w:w="2410" w:type="dxa"/>
            <w:tcBorders>
              <w:top w:val="nil"/>
              <w:left w:val="nil"/>
              <w:bottom w:val="single" w:sz="8" w:space="0" w:color="auto"/>
              <w:right w:val="single" w:sz="8" w:space="0" w:color="auto"/>
            </w:tcBorders>
            <w:shd w:val="clear" w:color="auto" w:fill="auto"/>
            <w:vAlign w:val="center"/>
            <w:hideMark/>
          </w:tcPr>
          <w:p w14:paraId="48965CB3" w14:textId="77777777" w:rsidR="00005218" w:rsidRPr="00422D16" w:rsidRDefault="00005218" w:rsidP="00005218">
            <w:pPr>
              <w:jc w:val="center"/>
              <w:rPr>
                <w:rFonts w:cs="Calibri"/>
                <w:b/>
                <w:bCs/>
                <w:color w:val="000000"/>
                <w:sz w:val="20"/>
                <w:lang w:eastAsia="en-GB"/>
              </w:rPr>
            </w:pPr>
            <w:r w:rsidRPr="00422D16">
              <w:rPr>
                <w:rFonts w:cs="Calibri"/>
                <w:b/>
                <w:bCs/>
                <w:color w:val="000000"/>
                <w:sz w:val="20"/>
                <w:lang w:eastAsia="en-GB"/>
              </w:rPr>
              <w:t>(F)</w:t>
            </w:r>
          </w:p>
        </w:tc>
        <w:tc>
          <w:tcPr>
            <w:tcW w:w="1276" w:type="dxa"/>
            <w:tcBorders>
              <w:top w:val="nil"/>
              <w:left w:val="nil"/>
              <w:bottom w:val="single" w:sz="8" w:space="0" w:color="auto"/>
              <w:right w:val="single" w:sz="8" w:space="0" w:color="auto"/>
            </w:tcBorders>
            <w:shd w:val="clear" w:color="auto" w:fill="auto"/>
            <w:vAlign w:val="center"/>
            <w:hideMark/>
          </w:tcPr>
          <w:p w14:paraId="4B6F27A0" w14:textId="77777777" w:rsidR="00005218" w:rsidRPr="00422D16" w:rsidRDefault="00005218" w:rsidP="00005218">
            <w:pPr>
              <w:jc w:val="center"/>
              <w:rPr>
                <w:rFonts w:cs="Calibri"/>
                <w:b/>
                <w:bCs/>
                <w:color w:val="000000"/>
                <w:sz w:val="20"/>
                <w:lang w:eastAsia="en-GB"/>
              </w:rPr>
            </w:pPr>
            <w:r w:rsidRPr="00422D16">
              <w:rPr>
                <w:rFonts w:cs="Calibri"/>
                <w:b/>
                <w:bCs/>
                <w:color w:val="000000"/>
                <w:sz w:val="20"/>
                <w:lang w:eastAsia="en-GB"/>
              </w:rPr>
              <w:t>(G)</w:t>
            </w:r>
          </w:p>
        </w:tc>
        <w:tc>
          <w:tcPr>
            <w:tcW w:w="2409" w:type="dxa"/>
            <w:tcBorders>
              <w:top w:val="nil"/>
              <w:left w:val="nil"/>
              <w:bottom w:val="single" w:sz="8" w:space="0" w:color="auto"/>
              <w:right w:val="single" w:sz="8" w:space="0" w:color="auto"/>
            </w:tcBorders>
          </w:tcPr>
          <w:p w14:paraId="025014D9" w14:textId="77777777" w:rsidR="00005218" w:rsidRPr="00422D16" w:rsidRDefault="00005218" w:rsidP="00005218">
            <w:pPr>
              <w:jc w:val="center"/>
              <w:rPr>
                <w:rFonts w:cs="Calibri"/>
                <w:b/>
                <w:bCs/>
                <w:color w:val="000000"/>
                <w:sz w:val="20"/>
                <w:lang w:eastAsia="en-GB"/>
              </w:rPr>
            </w:pPr>
          </w:p>
        </w:tc>
      </w:tr>
      <w:tr w:rsidR="00005218" w:rsidRPr="00422D16" w14:paraId="1AE6E6A1" w14:textId="77777777" w:rsidTr="00516F09">
        <w:trPr>
          <w:trHeight w:val="37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0B79DFE3" w14:textId="77777777" w:rsidR="00005218" w:rsidRPr="00422D16" w:rsidRDefault="00005218" w:rsidP="00005218">
            <w:pPr>
              <w:jc w:val="center"/>
              <w:rPr>
                <w:rFonts w:cs="Calibri"/>
                <w:b/>
                <w:bCs/>
                <w:color w:val="000000"/>
                <w:sz w:val="20"/>
                <w:lang w:eastAsia="en-GB"/>
              </w:rPr>
            </w:pPr>
            <w:r w:rsidRPr="00422D16">
              <w:rPr>
                <w:rFonts w:cs="Calibri"/>
                <w:b/>
                <w:bCs/>
                <w:color w:val="000000"/>
                <w:sz w:val="20"/>
                <w:lang w:eastAsia="en-GB"/>
              </w:rPr>
              <w:t>1</w:t>
            </w:r>
          </w:p>
        </w:tc>
        <w:tc>
          <w:tcPr>
            <w:tcW w:w="2693" w:type="dxa"/>
            <w:tcBorders>
              <w:top w:val="nil"/>
              <w:left w:val="nil"/>
              <w:bottom w:val="single" w:sz="4" w:space="0" w:color="auto"/>
              <w:right w:val="nil"/>
            </w:tcBorders>
            <w:shd w:val="clear" w:color="auto" w:fill="auto"/>
            <w:vAlign w:val="bottom"/>
            <w:hideMark/>
          </w:tcPr>
          <w:p w14:paraId="5D8EC0A2" w14:textId="77777777" w:rsidR="00005218" w:rsidRPr="00422D16" w:rsidRDefault="00005218" w:rsidP="00005218">
            <w:pPr>
              <w:rPr>
                <w:rFonts w:cs="Calibri"/>
                <w:b/>
                <w:bCs/>
                <w:color w:val="000000"/>
                <w:sz w:val="20"/>
                <w:lang w:eastAsia="en-GB"/>
              </w:rPr>
            </w:pPr>
            <w:r w:rsidRPr="00422D16">
              <w:rPr>
                <w:rFonts w:cs="Calibri"/>
                <w:b/>
                <w:bCs/>
                <w:color w:val="000000"/>
                <w:sz w:val="20"/>
                <w:lang w:eastAsia="en-GB"/>
              </w:rPr>
              <w:t>Level 1</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880F765" w14:textId="77777777" w:rsidR="00005218" w:rsidRPr="00422D16" w:rsidRDefault="00005218" w:rsidP="00005218">
            <w:pPr>
              <w:jc w:val="center"/>
              <w:rPr>
                <w:rFonts w:cs="Calibri"/>
                <w:color w:val="000000"/>
                <w:sz w:val="20"/>
                <w:lang w:eastAsia="en-GB"/>
              </w:rPr>
            </w:pPr>
            <w:r w:rsidRPr="00422D16">
              <w:rPr>
                <w:rFonts w:cs="Calibri"/>
                <w:color w:val="000000"/>
                <w:sz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169FB0CA" w14:textId="77777777" w:rsidR="00005218" w:rsidRPr="00422D16" w:rsidRDefault="00005218" w:rsidP="00005218">
            <w:pPr>
              <w:jc w:val="center"/>
              <w:rPr>
                <w:rFonts w:cs="Calibri"/>
                <w:b/>
                <w:bCs/>
                <w:color w:val="000000"/>
                <w:sz w:val="20"/>
                <w:lang w:eastAsia="en-GB"/>
              </w:rPr>
            </w:pPr>
            <w:r w:rsidRPr="00422D16">
              <w:rPr>
                <w:rFonts w:cs="Calibri"/>
                <w:b/>
                <w:bCs/>
                <w:color w:val="000000"/>
                <w:sz w:val="20"/>
                <w:lang w:eastAsia="en-GB"/>
              </w:rPr>
              <w:t>2</w:t>
            </w:r>
          </w:p>
        </w:tc>
        <w:tc>
          <w:tcPr>
            <w:tcW w:w="1276" w:type="dxa"/>
            <w:tcBorders>
              <w:top w:val="nil"/>
              <w:left w:val="nil"/>
              <w:bottom w:val="single" w:sz="4" w:space="0" w:color="auto"/>
              <w:right w:val="single" w:sz="4" w:space="0" w:color="auto"/>
            </w:tcBorders>
            <w:shd w:val="clear" w:color="auto" w:fill="auto"/>
            <w:vAlign w:val="center"/>
            <w:hideMark/>
          </w:tcPr>
          <w:p w14:paraId="074DF9B9" w14:textId="77777777" w:rsidR="00005218" w:rsidRPr="00422D16" w:rsidRDefault="00005218" w:rsidP="00005218">
            <w:pPr>
              <w:jc w:val="center"/>
              <w:rPr>
                <w:rFonts w:cs="Calibri"/>
                <w:b/>
                <w:bCs/>
                <w:color w:val="000000"/>
                <w:sz w:val="20"/>
                <w:lang w:eastAsia="en-GB"/>
              </w:rPr>
            </w:pPr>
            <w:r w:rsidRPr="00422D16">
              <w:rPr>
                <w:rFonts w:cs="Calibri"/>
                <w:b/>
                <w:bCs/>
                <w:color w:val="000000"/>
                <w:sz w:val="20"/>
                <w:lang w:eastAsia="en-GB"/>
              </w:rPr>
              <w:t>4</w:t>
            </w:r>
          </w:p>
        </w:tc>
        <w:tc>
          <w:tcPr>
            <w:tcW w:w="1134" w:type="dxa"/>
            <w:tcBorders>
              <w:top w:val="nil"/>
              <w:left w:val="nil"/>
              <w:bottom w:val="single" w:sz="4" w:space="0" w:color="auto"/>
              <w:right w:val="single" w:sz="4" w:space="0" w:color="auto"/>
            </w:tcBorders>
            <w:shd w:val="clear" w:color="auto" w:fill="auto"/>
            <w:vAlign w:val="center"/>
            <w:hideMark/>
          </w:tcPr>
          <w:p w14:paraId="5571D47F" w14:textId="77777777" w:rsidR="00005218" w:rsidRPr="00422D16" w:rsidRDefault="00005218" w:rsidP="00005218">
            <w:pPr>
              <w:jc w:val="center"/>
              <w:rPr>
                <w:rFonts w:cs="Calibri"/>
                <w:b/>
                <w:bCs/>
                <w:color w:val="000000"/>
                <w:sz w:val="20"/>
                <w:lang w:eastAsia="en-GB"/>
              </w:rPr>
            </w:pPr>
            <w:r w:rsidRPr="00422D16">
              <w:rPr>
                <w:rFonts w:cs="Calibri"/>
                <w:b/>
                <w:bCs/>
                <w:color w:val="000000"/>
                <w:sz w:val="20"/>
                <w:lang w:eastAsia="en-GB"/>
              </w:rPr>
              <w:t>3</w:t>
            </w:r>
          </w:p>
        </w:tc>
        <w:tc>
          <w:tcPr>
            <w:tcW w:w="2410" w:type="dxa"/>
            <w:tcBorders>
              <w:top w:val="nil"/>
              <w:left w:val="nil"/>
              <w:bottom w:val="single" w:sz="4" w:space="0" w:color="auto"/>
              <w:right w:val="single" w:sz="4" w:space="0" w:color="auto"/>
            </w:tcBorders>
            <w:shd w:val="clear" w:color="auto" w:fill="auto"/>
            <w:vAlign w:val="center"/>
            <w:hideMark/>
          </w:tcPr>
          <w:p w14:paraId="0AF1DF03" w14:textId="77777777" w:rsidR="00005218" w:rsidRPr="00422D16" w:rsidRDefault="00005218" w:rsidP="00005218">
            <w:pPr>
              <w:jc w:val="center"/>
              <w:rPr>
                <w:rFonts w:cs="Calibri"/>
                <w:b/>
                <w:bCs/>
                <w:color w:val="000000"/>
                <w:sz w:val="20"/>
                <w:lang w:eastAsia="en-GB"/>
              </w:rPr>
            </w:pPr>
            <w:r w:rsidRPr="00422D16">
              <w:rPr>
                <w:rFonts w:cs="Calibri"/>
                <w:b/>
                <w:bCs/>
                <w:color w:val="000000"/>
                <w:sz w:val="20"/>
                <w:lang w:eastAsia="en-GB"/>
              </w:rPr>
              <w:t>1</w:t>
            </w:r>
          </w:p>
        </w:tc>
        <w:tc>
          <w:tcPr>
            <w:tcW w:w="1276" w:type="dxa"/>
            <w:tcBorders>
              <w:top w:val="nil"/>
              <w:left w:val="nil"/>
              <w:bottom w:val="single" w:sz="4" w:space="0" w:color="auto"/>
              <w:right w:val="single" w:sz="8" w:space="0" w:color="auto"/>
            </w:tcBorders>
            <w:shd w:val="clear" w:color="auto" w:fill="auto"/>
            <w:vAlign w:val="center"/>
            <w:hideMark/>
          </w:tcPr>
          <w:p w14:paraId="7C052584" w14:textId="77777777" w:rsidR="00005218" w:rsidRPr="00422D16" w:rsidRDefault="00005218" w:rsidP="00005218">
            <w:pPr>
              <w:jc w:val="center"/>
              <w:rPr>
                <w:rFonts w:cs="Calibri"/>
                <w:b/>
                <w:bCs/>
                <w:color w:val="000000"/>
                <w:sz w:val="20"/>
                <w:lang w:eastAsia="en-GB"/>
              </w:rPr>
            </w:pPr>
            <w:r w:rsidRPr="00422D16">
              <w:rPr>
                <w:rFonts w:cs="Calibri"/>
                <w:b/>
                <w:bCs/>
                <w:color w:val="000000"/>
                <w:sz w:val="20"/>
                <w:lang w:eastAsia="en-GB"/>
              </w:rPr>
              <w:t>10</w:t>
            </w:r>
          </w:p>
        </w:tc>
        <w:tc>
          <w:tcPr>
            <w:tcW w:w="2409" w:type="dxa"/>
            <w:tcBorders>
              <w:top w:val="nil"/>
              <w:left w:val="nil"/>
              <w:bottom w:val="single" w:sz="4" w:space="0" w:color="auto"/>
              <w:right w:val="single" w:sz="8" w:space="0" w:color="auto"/>
            </w:tcBorders>
          </w:tcPr>
          <w:p w14:paraId="6C7D3854" w14:textId="77777777" w:rsidR="00005218" w:rsidRPr="00422D16" w:rsidRDefault="00005218" w:rsidP="00005218">
            <w:pPr>
              <w:jc w:val="center"/>
              <w:rPr>
                <w:rFonts w:cs="Calibri"/>
                <w:b/>
                <w:bCs/>
                <w:color w:val="000000"/>
                <w:sz w:val="20"/>
                <w:lang w:eastAsia="en-GB"/>
              </w:rPr>
            </w:pPr>
          </w:p>
        </w:tc>
      </w:tr>
      <w:tr w:rsidR="00005218" w:rsidRPr="00422D16" w14:paraId="67AF65F4" w14:textId="77777777" w:rsidTr="00516F09">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272A688F" w14:textId="77777777" w:rsidR="00005218" w:rsidRPr="00422D16" w:rsidRDefault="00005218" w:rsidP="00005218">
            <w:pPr>
              <w:jc w:val="center"/>
              <w:rPr>
                <w:rFonts w:cs="Calibri"/>
                <w:b/>
                <w:bCs/>
                <w:color w:val="000000"/>
                <w:sz w:val="20"/>
                <w:lang w:eastAsia="en-GB"/>
              </w:rPr>
            </w:pPr>
            <w:r w:rsidRPr="00422D16">
              <w:rPr>
                <w:rFonts w:cs="Calibri"/>
                <w:b/>
                <w:bCs/>
                <w:color w:val="000000"/>
                <w:sz w:val="20"/>
                <w:lang w:eastAsia="en-GB"/>
              </w:rPr>
              <w:t>2</w:t>
            </w:r>
          </w:p>
        </w:tc>
        <w:tc>
          <w:tcPr>
            <w:tcW w:w="2693" w:type="dxa"/>
            <w:tcBorders>
              <w:top w:val="nil"/>
              <w:left w:val="nil"/>
              <w:bottom w:val="single" w:sz="4" w:space="0" w:color="auto"/>
              <w:right w:val="nil"/>
            </w:tcBorders>
            <w:shd w:val="clear" w:color="auto" w:fill="auto"/>
            <w:vAlign w:val="bottom"/>
            <w:hideMark/>
          </w:tcPr>
          <w:p w14:paraId="20FA0706" w14:textId="77777777" w:rsidR="00005218" w:rsidRPr="00422D16" w:rsidRDefault="00005218" w:rsidP="00005218">
            <w:pPr>
              <w:rPr>
                <w:rFonts w:cs="Calibri"/>
                <w:b/>
                <w:bCs/>
                <w:color w:val="000000"/>
                <w:sz w:val="20"/>
                <w:lang w:eastAsia="en-GB"/>
              </w:rPr>
            </w:pPr>
            <w:r w:rsidRPr="00422D16">
              <w:rPr>
                <w:rFonts w:cs="Calibri"/>
                <w:b/>
                <w:bCs/>
                <w:color w:val="000000"/>
                <w:sz w:val="20"/>
                <w:lang w:eastAsia="en-GB"/>
              </w:rPr>
              <w:t>Level 1</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2EC3930" w14:textId="77777777" w:rsidR="00005218" w:rsidRPr="00422D16" w:rsidRDefault="00005218" w:rsidP="00005218">
            <w:pPr>
              <w:jc w:val="center"/>
              <w:rPr>
                <w:rFonts w:cs="Calibri"/>
                <w:color w:val="000000"/>
                <w:sz w:val="20"/>
                <w:lang w:eastAsia="en-GB"/>
              </w:rPr>
            </w:pPr>
            <w:r w:rsidRPr="00422D16">
              <w:rPr>
                <w:rFonts w:cs="Calibri"/>
                <w:color w:val="000000"/>
                <w:sz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2B5AAF45" w14:textId="77777777" w:rsidR="00005218" w:rsidRPr="00422D16" w:rsidRDefault="00005218" w:rsidP="00005218">
            <w:pPr>
              <w:jc w:val="center"/>
              <w:rPr>
                <w:rFonts w:cs="Calibri"/>
                <w:b/>
                <w:bCs/>
                <w:color w:val="000000"/>
                <w:sz w:val="20"/>
                <w:lang w:eastAsia="en-GB"/>
              </w:rPr>
            </w:pPr>
            <w:r w:rsidRPr="00422D16">
              <w:rPr>
                <w:rFonts w:cs="Calibri"/>
                <w:b/>
                <w:bCs/>
                <w:color w:val="000000"/>
                <w:sz w:val="20"/>
                <w:lang w:eastAsia="en-GB"/>
              </w:rPr>
              <w:t>2</w:t>
            </w:r>
          </w:p>
        </w:tc>
        <w:tc>
          <w:tcPr>
            <w:tcW w:w="1276" w:type="dxa"/>
            <w:tcBorders>
              <w:top w:val="nil"/>
              <w:left w:val="nil"/>
              <w:bottom w:val="single" w:sz="4" w:space="0" w:color="auto"/>
              <w:right w:val="single" w:sz="4" w:space="0" w:color="auto"/>
            </w:tcBorders>
            <w:shd w:val="clear" w:color="auto" w:fill="auto"/>
            <w:vAlign w:val="center"/>
            <w:hideMark/>
          </w:tcPr>
          <w:p w14:paraId="5102B2D2" w14:textId="77777777" w:rsidR="00005218" w:rsidRPr="00422D16" w:rsidRDefault="00005218" w:rsidP="00005218">
            <w:pPr>
              <w:jc w:val="center"/>
              <w:rPr>
                <w:rFonts w:cs="Calibri"/>
                <w:b/>
                <w:bCs/>
                <w:sz w:val="20"/>
                <w:lang w:eastAsia="en-GB"/>
              </w:rPr>
            </w:pPr>
            <w:r w:rsidRPr="00422D16">
              <w:rPr>
                <w:rFonts w:cs="Calibri"/>
                <w:b/>
                <w:bCs/>
                <w:sz w:val="20"/>
                <w:lang w:eastAsia="en-GB"/>
              </w:rPr>
              <w:t>4</w:t>
            </w:r>
          </w:p>
        </w:tc>
        <w:tc>
          <w:tcPr>
            <w:tcW w:w="1134" w:type="dxa"/>
            <w:tcBorders>
              <w:top w:val="nil"/>
              <w:left w:val="nil"/>
              <w:bottom w:val="single" w:sz="4" w:space="0" w:color="auto"/>
              <w:right w:val="single" w:sz="4" w:space="0" w:color="auto"/>
            </w:tcBorders>
            <w:shd w:val="clear" w:color="auto" w:fill="auto"/>
            <w:vAlign w:val="center"/>
            <w:hideMark/>
          </w:tcPr>
          <w:p w14:paraId="6F930A70" w14:textId="77777777" w:rsidR="00005218" w:rsidRPr="00422D16" w:rsidRDefault="00005218" w:rsidP="00005218">
            <w:pPr>
              <w:jc w:val="center"/>
              <w:rPr>
                <w:rFonts w:cs="Calibri"/>
                <w:b/>
                <w:bCs/>
                <w:sz w:val="20"/>
                <w:lang w:eastAsia="en-GB"/>
              </w:rPr>
            </w:pPr>
            <w:r w:rsidRPr="00422D16">
              <w:rPr>
                <w:rFonts w:cs="Calibri"/>
                <w:b/>
                <w:bCs/>
                <w:sz w:val="20"/>
                <w:lang w:eastAsia="en-GB"/>
              </w:rPr>
              <w:t>3</w:t>
            </w:r>
          </w:p>
        </w:tc>
        <w:tc>
          <w:tcPr>
            <w:tcW w:w="2410" w:type="dxa"/>
            <w:tcBorders>
              <w:top w:val="nil"/>
              <w:left w:val="nil"/>
              <w:bottom w:val="single" w:sz="4" w:space="0" w:color="auto"/>
              <w:right w:val="single" w:sz="4" w:space="0" w:color="auto"/>
            </w:tcBorders>
            <w:shd w:val="clear" w:color="000000" w:fill="A6A6A6"/>
            <w:vAlign w:val="center"/>
            <w:hideMark/>
          </w:tcPr>
          <w:p w14:paraId="770456F5" w14:textId="77777777" w:rsidR="00005218" w:rsidRPr="00422D16" w:rsidRDefault="00005218" w:rsidP="00005218">
            <w:pPr>
              <w:jc w:val="center"/>
              <w:rPr>
                <w:rFonts w:cs="Calibri"/>
                <w:sz w:val="20"/>
                <w:lang w:eastAsia="en-GB"/>
              </w:rPr>
            </w:pPr>
            <w:r w:rsidRPr="00422D16">
              <w:rPr>
                <w:rFonts w:cs="Calibri"/>
                <w:sz w:val="20"/>
                <w:lang w:eastAsia="en-GB"/>
              </w:rPr>
              <w:t>0</w:t>
            </w:r>
          </w:p>
        </w:tc>
        <w:tc>
          <w:tcPr>
            <w:tcW w:w="1276" w:type="dxa"/>
            <w:tcBorders>
              <w:top w:val="nil"/>
              <w:left w:val="nil"/>
              <w:bottom w:val="single" w:sz="4" w:space="0" w:color="auto"/>
              <w:right w:val="single" w:sz="8" w:space="0" w:color="auto"/>
            </w:tcBorders>
            <w:shd w:val="clear" w:color="auto" w:fill="auto"/>
            <w:vAlign w:val="center"/>
            <w:hideMark/>
          </w:tcPr>
          <w:p w14:paraId="7C88E0F9" w14:textId="77777777" w:rsidR="00005218" w:rsidRPr="00422D16" w:rsidRDefault="00005218" w:rsidP="00005218">
            <w:pPr>
              <w:jc w:val="center"/>
              <w:rPr>
                <w:rFonts w:cs="Calibri"/>
                <w:b/>
                <w:bCs/>
                <w:color w:val="000000"/>
                <w:sz w:val="20"/>
                <w:lang w:eastAsia="en-GB"/>
              </w:rPr>
            </w:pPr>
            <w:r w:rsidRPr="00422D16">
              <w:rPr>
                <w:rFonts w:cs="Calibri"/>
                <w:b/>
                <w:bCs/>
                <w:color w:val="000000"/>
                <w:sz w:val="20"/>
                <w:lang w:eastAsia="en-GB"/>
              </w:rPr>
              <w:t>9</w:t>
            </w:r>
          </w:p>
        </w:tc>
        <w:tc>
          <w:tcPr>
            <w:tcW w:w="2409" w:type="dxa"/>
            <w:tcBorders>
              <w:top w:val="nil"/>
              <w:left w:val="nil"/>
              <w:bottom w:val="single" w:sz="4" w:space="0" w:color="auto"/>
              <w:right w:val="single" w:sz="8" w:space="0" w:color="auto"/>
            </w:tcBorders>
          </w:tcPr>
          <w:p w14:paraId="2A2BA6EC" w14:textId="77777777" w:rsidR="00005218" w:rsidRPr="00422D16" w:rsidRDefault="00005218" w:rsidP="00005218">
            <w:pPr>
              <w:jc w:val="center"/>
              <w:rPr>
                <w:rFonts w:cs="Calibri"/>
                <w:b/>
                <w:bCs/>
                <w:color w:val="000000"/>
                <w:sz w:val="20"/>
                <w:lang w:eastAsia="en-GB"/>
              </w:rPr>
            </w:pPr>
          </w:p>
        </w:tc>
      </w:tr>
      <w:tr w:rsidR="00005218" w:rsidRPr="00422D16" w14:paraId="450EE48A" w14:textId="77777777" w:rsidTr="00516F09">
        <w:trPr>
          <w:trHeight w:val="360"/>
        </w:trPr>
        <w:tc>
          <w:tcPr>
            <w:tcW w:w="1418" w:type="dxa"/>
            <w:tcBorders>
              <w:top w:val="nil"/>
              <w:left w:val="single" w:sz="8" w:space="0" w:color="auto"/>
              <w:bottom w:val="single" w:sz="8" w:space="0" w:color="auto"/>
              <w:right w:val="single" w:sz="4" w:space="0" w:color="auto"/>
            </w:tcBorders>
            <w:shd w:val="clear" w:color="auto" w:fill="auto"/>
            <w:noWrap/>
            <w:vAlign w:val="bottom"/>
            <w:hideMark/>
          </w:tcPr>
          <w:p w14:paraId="4EE720A6" w14:textId="77777777" w:rsidR="00005218" w:rsidRPr="00422D16" w:rsidRDefault="00005218" w:rsidP="00005218">
            <w:pPr>
              <w:jc w:val="center"/>
              <w:rPr>
                <w:rFonts w:cs="Calibri"/>
                <w:b/>
                <w:bCs/>
                <w:color w:val="000000"/>
                <w:sz w:val="20"/>
                <w:lang w:eastAsia="en-GB"/>
              </w:rPr>
            </w:pPr>
            <w:r w:rsidRPr="00422D16">
              <w:rPr>
                <w:rFonts w:cs="Calibri"/>
                <w:b/>
                <w:bCs/>
                <w:color w:val="000000"/>
                <w:sz w:val="20"/>
                <w:lang w:eastAsia="en-GB"/>
              </w:rPr>
              <w:t>3</w:t>
            </w:r>
          </w:p>
        </w:tc>
        <w:tc>
          <w:tcPr>
            <w:tcW w:w="2693" w:type="dxa"/>
            <w:tcBorders>
              <w:top w:val="nil"/>
              <w:left w:val="nil"/>
              <w:bottom w:val="single" w:sz="8" w:space="0" w:color="auto"/>
              <w:right w:val="nil"/>
            </w:tcBorders>
            <w:shd w:val="clear" w:color="auto" w:fill="auto"/>
            <w:vAlign w:val="bottom"/>
            <w:hideMark/>
          </w:tcPr>
          <w:p w14:paraId="13DC666F" w14:textId="77777777" w:rsidR="00005218" w:rsidRPr="00422D16" w:rsidRDefault="00005218" w:rsidP="00005218">
            <w:pPr>
              <w:rPr>
                <w:rFonts w:cs="Calibri"/>
                <w:b/>
                <w:bCs/>
                <w:color w:val="000000"/>
                <w:sz w:val="20"/>
                <w:lang w:eastAsia="en-GB"/>
              </w:rPr>
            </w:pPr>
            <w:r w:rsidRPr="00422D16">
              <w:rPr>
                <w:rFonts w:cs="Calibri"/>
                <w:b/>
                <w:bCs/>
                <w:color w:val="000000"/>
                <w:sz w:val="20"/>
                <w:lang w:eastAsia="en-GB"/>
              </w:rPr>
              <w:t>Level 1</w:t>
            </w:r>
          </w:p>
        </w:tc>
        <w:tc>
          <w:tcPr>
            <w:tcW w:w="1418" w:type="dxa"/>
            <w:tcBorders>
              <w:top w:val="nil"/>
              <w:left w:val="single" w:sz="4" w:space="0" w:color="auto"/>
              <w:bottom w:val="single" w:sz="8" w:space="0" w:color="auto"/>
              <w:right w:val="single" w:sz="4" w:space="0" w:color="auto"/>
            </w:tcBorders>
            <w:shd w:val="clear" w:color="auto" w:fill="auto"/>
            <w:vAlign w:val="center"/>
            <w:hideMark/>
          </w:tcPr>
          <w:p w14:paraId="095279E8" w14:textId="77777777" w:rsidR="00005218" w:rsidRPr="00422D16" w:rsidRDefault="00005218" w:rsidP="00005218">
            <w:pPr>
              <w:jc w:val="center"/>
              <w:rPr>
                <w:rFonts w:cs="Calibri"/>
                <w:color w:val="000000"/>
                <w:sz w:val="20"/>
                <w:lang w:eastAsia="en-GB"/>
              </w:rPr>
            </w:pPr>
            <w:r w:rsidRPr="00422D16">
              <w:rPr>
                <w:rFonts w:cs="Calibri"/>
                <w:color w:val="000000"/>
                <w:sz w:val="20"/>
                <w:lang w:eastAsia="en-GB"/>
              </w:rPr>
              <w:t>0</w:t>
            </w:r>
          </w:p>
        </w:tc>
        <w:tc>
          <w:tcPr>
            <w:tcW w:w="1275" w:type="dxa"/>
            <w:tcBorders>
              <w:top w:val="nil"/>
              <w:left w:val="nil"/>
              <w:bottom w:val="single" w:sz="8" w:space="0" w:color="auto"/>
              <w:right w:val="single" w:sz="4" w:space="0" w:color="auto"/>
            </w:tcBorders>
            <w:shd w:val="clear" w:color="auto" w:fill="auto"/>
            <w:vAlign w:val="center"/>
            <w:hideMark/>
          </w:tcPr>
          <w:p w14:paraId="3C1B7AFE" w14:textId="77777777" w:rsidR="00005218" w:rsidRPr="00422D16" w:rsidRDefault="00005218" w:rsidP="00005218">
            <w:pPr>
              <w:jc w:val="center"/>
              <w:rPr>
                <w:rFonts w:cs="Calibri"/>
                <w:b/>
                <w:bCs/>
                <w:color w:val="000000"/>
                <w:sz w:val="20"/>
                <w:lang w:eastAsia="en-GB"/>
              </w:rPr>
            </w:pPr>
            <w:r w:rsidRPr="00422D16">
              <w:rPr>
                <w:rFonts w:cs="Calibri"/>
                <w:b/>
                <w:bCs/>
                <w:color w:val="000000"/>
                <w:sz w:val="20"/>
                <w:lang w:eastAsia="en-GB"/>
              </w:rPr>
              <w:t>2</w:t>
            </w:r>
          </w:p>
        </w:tc>
        <w:tc>
          <w:tcPr>
            <w:tcW w:w="1276" w:type="dxa"/>
            <w:tcBorders>
              <w:top w:val="nil"/>
              <w:left w:val="nil"/>
              <w:bottom w:val="single" w:sz="8" w:space="0" w:color="auto"/>
              <w:right w:val="single" w:sz="4" w:space="0" w:color="auto"/>
            </w:tcBorders>
            <w:shd w:val="clear" w:color="auto" w:fill="auto"/>
            <w:vAlign w:val="center"/>
            <w:hideMark/>
          </w:tcPr>
          <w:p w14:paraId="054A4795" w14:textId="77777777" w:rsidR="00005218" w:rsidRPr="00422D16" w:rsidRDefault="00005218" w:rsidP="00005218">
            <w:pPr>
              <w:jc w:val="center"/>
              <w:rPr>
                <w:rFonts w:cs="Calibri"/>
                <w:b/>
                <w:bCs/>
                <w:sz w:val="20"/>
                <w:lang w:eastAsia="en-GB"/>
              </w:rPr>
            </w:pPr>
            <w:r w:rsidRPr="00422D16">
              <w:rPr>
                <w:rFonts w:cs="Calibri"/>
                <w:b/>
                <w:bCs/>
                <w:sz w:val="20"/>
                <w:lang w:eastAsia="en-GB"/>
              </w:rPr>
              <w:t>4</w:t>
            </w:r>
          </w:p>
        </w:tc>
        <w:tc>
          <w:tcPr>
            <w:tcW w:w="1134" w:type="dxa"/>
            <w:tcBorders>
              <w:top w:val="nil"/>
              <w:left w:val="nil"/>
              <w:bottom w:val="single" w:sz="8" w:space="0" w:color="auto"/>
              <w:right w:val="single" w:sz="4" w:space="0" w:color="auto"/>
            </w:tcBorders>
            <w:shd w:val="clear" w:color="000000" w:fill="A6A6A6"/>
            <w:vAlign w:val="center"/>
            <w:hideMark/>
          </w:tcPr>
          <w:p w14:paraId="0DA8C26C" w14:textId="77777777" w:rsidR="00005218" w:rsidRPr="00422D16" w:rsidRDefault="00005218" w:rsidP="00005218">
            <w:pPr>
              <w:jc w:val="center"/>
              <w:rPr>
                <w:rFonts w:cs="Calibri"/>
                <w:sz w:val="20"/>
                <w:lang w:eastAsia="en-GB"/>
              </w:rPr>
            </w:pPr>
            <w:r w:rsidRPr="00422D16">
              <w:rPr>
                <w:rFonts w:cs="Calibri"/>
                <w:sz w:val="20"/>
                <w:lang w:eastAsia="en-GB"/>
              </w:rPr>
              <w:t>0</w:t>
            </w:r>
          </w:p>
        </w:tc>
        <w:tc>
          <w:tcPr>
            <w:tcW w:w="2410" w:type="dxa"/>
            <w:tcBorders>
              <w:top w:val="nil"/>
              <w:left w:val="nil"/>
              <w:bottom w:val="single" w:sz="8" w:space="0" w:color="auto"/>
              <w:right w:val="single" w:sz="4" w:space="0" w:color="auto"/>
            </w:tcBorders>
            <w:shd w:val="clear" w:color="000000" w:fill="A6A6A6"/>
            <w:vAlign w:val="center"/>
            <w:hideMark/>
          </w:tcPr>
          <w:p w14:paraId="1E3771EB" w14:textId="77777777" w:rsidR="00005218" w:rsidRPr="00422D16" w:rsidRDefault="00005218" w:rsidP="00005218">
            <w:pPr>
              <w:jc w:val="center"/>
              <w:rPr>
                <w:rFonts w:cs="Calibri"/>
                <w:sz w:val="20"/>
                <w:lang w:eastAsia="en-GB"/>
              </w:rPr>
            </w:pPr>
            <w:r w:rsidRPr="00422D16">
              <w:rPr>
                <w:rFonts w:cs="Calibri"/>
                <w:sz w:val="20"/>
                <w:lang w:eastAsia="en-GB"/>
              </w:rPr>
              <w:t>0</w:t>
            </w:r>
          </w:p>
        </w:tc>
        <w:tc>
          <w:tcPr>
            <w:tcW w:w="1276" w:type="dxa"/>
            <w:tcBorders>
              <w:top w:val="nil"/>
              <w:left w:val="nil"/>
              <w:bottom w:val="single" w:sz="8" w:space="0" w:color="auto"/>
              <w:right w:val="single" w:sz="8" w:space="0" w:color="auto"/>
            </w:tcBorders>
            <w:shd w:val="clear" w:color="auto" w:fill="auto"/>
            <w:vAlign w:val="center"/>
            <w:hideMark/>
          </w:tcPr>
          <w:p w14:paraId="5019FF30" w14:textId="77777777" w:rsidR="00005218" w:rsidRPr="00422D16" w:rsidRDefault="00005218" w:rsidP="00005218">
            <w:pPr>
              <w:jc w:val="center"/>
              <w:rPr>
                <w:rFonts w:cs="Calibri"/>
                <w:b/>
                <w:bCs/>
                <w:color w:val="000000"/>
                <w:sz w:val="20"/>
                <w:lang w:eastAsia="en-GB"/>
              </w:rPr>
            </w:pPr>
            <w:r w:rsidRPr="00422D16">
              <w:rPr>
                <w:rFonts w:cs="Calibri"/>
                <w:b/>
                <w:bCs/>
                <w:color w:val="000000"/>
                <w:sz w:val="20"/>
                <w:lang w:eastAsia="en-GB"/>
              </w:rPr>
              <w:t>6</w:t>
            </w:r>
          </w:p>
        </w:tc>
        <w:tc>
          <w:tcPr>
            <w:tcW w:w="2409" w:type="dxa"/>
            <w:tcBorders>
              <w:top w:val="nil"/>
              <w:left w:val="nil"/>
              <w:bottom w:val="single" w:sz="8" w:space="0" w:color="auto"/>
              <w:right w:val="single" w:sz="8" w:space="0" w:color="auto"/>
            </w:tcBorders>
          </w:tcPr>
          <w:p w14:paraId="105FC4D5" w14:textId="77777777" w:rsidR="00005218" w:rsidRPr="00422D16" w:rsidRDefault="00005218" w:rsidP="00005218">
            <w:pPr>
              <w:jc w:val="center"/>
              <w:rPr>
                <w:rFonts w:cs="Calibri"/>
                <w:b/>
                <w:bCs/>
                <w:color w:val="000000"/>
                <w:sz w:val="20"/>
                <w:lang w:eastAsia="en-GB"/>
              </w:rPr>
            </w:pPr>
          </w:p>
        </w:tc>
      </w:tr>
      <w:tr w:rsidR="00005218" w:rsidRPr="00422D16" w14:paraId="243BB51D" w14:textId="77777777" w:rsidTr="00516F09">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67624EB5" w14:textId="77777777" w:rsidR="00005218" w:rsidRPr="00422D16" w:rsidRDefault="00005218" w:rsidP="00005218">
            <w:pPr>
              <w:jc w:val="center"/>
              <w:rPr>
                <w:rFonts w:cs="Calibri"/>
                <w:b/>
                <w:bCs/>
                <w:color w:val="000000"/>
                <w:sz w:val="20"/>
                <w:lang w:eastAsia="en-GB"/>
              </w:rPr>
            </w:pPr>
            <w:r w:rsidRPr="00422D16">
              <w:rPr>
                <w:rFonts w:cs="Calibri"/>
                <w:b/>
                <w:bCs/>
                <w:color w:val="000000"/>
                <w:sz w:val="20"/>
                <w:lang w:eastAsia="en-GB"/>
              </w:rPr>
              <w:t>4</w:t>
            </w:r>
          </w:p>
        </w:tc>
        <w:tc>
          <w:tcPr>
            <w:tcW w:w="2693" w:type="dxa"/>
            <w:tcBorders>
              <w:top w:val="nil"/>
              <w:left w:val="nil"/>
              <w:bottom w:val="single" w:sz="4" w:space="0" w:color="auto"/>
              <w:right w:val="nil"/>
            </w:tcBorders>
            <w:shd w:val="clear" w:color="auto" w:fill="auto"/>
            <w:vAlign w:val="bottom"/>
            <w:hideMark/>
          </w:tcPr>
          <w:p w14:paraId="41726805" w14:textId="77777777" w:rsidR="00005218" w:rsidRPr="00422D16" w:rsidRDefault="00005218" w:rsidP="00005218">
            <w:pPr>
              <w:rPr>
                <w:rFonts w:cs="Calibri"/>
                <w:b/>
                <w:bCs/>
                <w:color w:val="000000"/>
                <w:sz w:val="20"/>
                <w:lang w:eastAsia="en-GB"/>
              </w:rPr>
            </w:pPr>
            <w:r w:rsidRPr="00422D16">
              <w:rPr>
                <w:rFonts w:cs="Calibri"/>
                <w:b/>
                <w:bCs/>
                <w:color w:val="000000"/>
                <w:sz w:val="20"/>
                <w:lang w:eastAsia="en-GB"/>
              </w:rPr>
              <w:t>Level 2 and 3</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5D0D61BB" w14:textId="77777777" w:rsidR="00005218" w:rsidRPr="00422D16" w:rsidRDefault="00005218" w:rsidP="00005218">
            <w:pPr>
              <w:jc w:val="center"/>
              <w:rPr>
                <w:rFonts w:cs="Calibri"/>
                <w:color w:val="000000"/>
                <w:sz w:val="20"/>
                <w:lang w:eastAsia="en-GB"/>
              </w:rPr>
            </w:pPr>
            <w:r w:rsidRPr="00422D16">
              <w:rPr>
                <w:rFonts w:cs="Calibri"/>
                <w:color w:val="000000"/>
                <w:sz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656B1B92" w14:textId="77777777" w:rsidR="00005218" w:rsidRPr="00422D16" w:rsidRDefault="00005218" w:rsidP="00005218">
            <w:pPr>
              <w:jc w:val="center"/>
              <w:rPr>
                <w:rFonts w:cs="Calibri"/>
                <w:b/>
                <w:bCs/>
                <w:color w:val="000000"/>
                <w:sz w:val="20"/>
                <w:lang w:eastAsia="en-GB"/>
              </w:rPr>
            </w:pPr>
            <w:r w:rsidRPr="00422D16">
              <w:rPr>
                <w:rFonts w:cs="Calibri"/>
                <w:b/>
                <w:bCs/>
                <w:color w:val="000000"/>
                <w:sz w:val="20"/>
                <w:lang w:eastAsia="en-GB"/>
              </w:rPr>
              <w:t>1</w:t>
            </w:r>
          </w:p>
        </w:tc>
        <w:tc>
          <w:tcPr>
            <w:tcW w:w="1276" w:type="dxa"/>
            <w:tcBorders>
              <w:top w:val="nil"/>
              <w:left w:val="nil"/>
              <w:bottom w:val="single" w:sz="4" w:space="0" w:color="auto"/>
              <w:right w:val="single" w:sz="4" w:space="0" w:color="auto"/>
            </w:tcBorders>
            <w:shd w:val="clear" w:color="auto" w:fill="auto"/>
            <w:vAlign w:val="center"/>
            <w:hideMark/>
          </w:tcPr>
          <w:p w14:paraId="590DABAB" w14:textId="77777777" w:rsidR="00005218" w:rsidRPr="00422D16" w:rsidRDefault="00005218" w:rsidP="00005218">
            <w:pPr>
              <w:jc w:val="center"/>
              <w:rPr>
                <w:rFonts w:cs="Calibri"/>
                <w:b/>
                <w:bCs/>
                <w:sz w:val="20"/>
                <w:lang w:eastAsia="en-GB"/>
              </w:rPr>
            </w:pPr>
            <w:r w:rsidRPr="00422D16">
              <w:rPr>
                <w:rFonts w:cs="Calibri"/>
                <w:b/>
                <w:bCs/>
                <w:sz w:val="20"/>
                <w:lang w:eastAsia="en-GB"/>
              </w:rPr>
              <w:t>2</w:t>
            </w:r>
          </w:p>
        </w:tc>
        <w:tc>
          <w:tcPr>
            <w:tcW w:w="1134" w:type="dxa"/>
            <w:tcBorders>
              <w:top w:val="nil"/>
              <w:left w:val="nil"/>
              <w:bottom w:val="single" w:sz="4" w:space="0" w:color="auto"/>
              <w:right w:val="single" w:sz="4" w:space="0" w:color="auto"/>
            </w:tcBorders>
            <w:shd w:val="clear" w:color="auto" w:fill="auto"/>
            <w:vAlign w:val="center"/>
            <w:hideMark/>
          </w:tcPr>
          <w:p w14:paraId="7C7FB415" w14:textId="77777777" w:rsidR="00005218" w:rsidRPr="00422D16" w:rsidRDefault="00005218" w:rsidP="00005218">
            <w:pPr>
              <w:jc w:val="center"/>
              <w:rPr>
                <w:rFonts w:cs="Calibri"/>
                <w:b/>
                <w:bCs/>
                <w:sz w:val="20"/>
                <w:lang w:eastAsia="en-GB"/>
              </w:rPr>
            </w:pPr>
            <w:r w:rsidRPr="00422D16">
              <w:rPr>
                <w:rFonts w:cs="Calibri"/>
                <w:b/>
                <w:bCs/>
                <w:sz w:val="20"/>
                <w:lang w:eastAsia="en-GB"/>
              </w:rPr>
              <w:t>1</w:t>
            </w:r>
          </w:p>
        </w:tc>
        <w:tc>
          <w:tcPr>
            <w:tcW w:w="2410" w:type="dxa"/>
            <w:tcBorders>
              <w:top w:val="nil"/>
              <w:left w:val="nil"/>
              <w:bottom w:val="single" w:sz="4" w:space="0" w:color="auto"/>
              <w:right w:val="single" w:sz="4" w:space="0" w:color="auto"/>
            </w:tcBorders>
            <w:shd w:val="clear" w:color="auto" w:fill="auto"/>
            <w:vAlign w:val="center"/>
            <w:hideMark/>
          </w:tcPr>
          <w:p w14:paraId="4A2C7839" w14:textId="77777777" w:rsidR="00005218" w:rsidRPr="00422D16" w:rsidRDefault="00005218" w:rsidP="00005218">
            <w:pPr>
              <w:jc w:val="center"/>
              <w:rPr>
                <w:rFonts w:cs="Calibri"/>
                <w:b/>
                <w:bCs/>
                <w:sz w:val="20"/>
                <w:lang w:eastAsia="en-GB"/>
              </w:rPr>
            </w:pPr>
            <w:r w:rsidRPr="00422D16">
              <w:rPr>
                <w:rFonts w:cs="Calibri"/>
                <w:b/>
                <w:bCs/>
                <w:sz w:val="20"/>
                <w:lang w:eastAsia="en-GB"/>
              </w:rPr>
              <w:t>1</w:t>
            </w:r>
          </w:p>
        </w:tc>
        <w:tc>
          <w:tcPr>
            <w:tcW w:w="1276" w:type="dxa"/>
            <w:tcBorders>
              <w:top w:val="nil"/>
              <w:left w:val="nil"/>
              <w:bottom w:val="single" w:sz="4" w:space="0" w:color="auto"/>
              <w:right w:val="single" w:sz="8" w:space="0" w:color="auto"/>
            </w:tcBorders>
            <w:shd w:val="clear" w:color="auto" w:fill="auto"/>
            <w:vAlign w:val="center"/>
            <w:hideMark/>
          </w:tcPr>
          <w:p w14:paraId="270D0072" w14:textId="77777777" w:rsidR="00005218" w:rsidRPr="00422D16" w:rsidRDefault="00005218" w:rsidP="00005218">
            <w:pPr>
              <w:jc w:val="center"/>
              <w:rPr>
                <w:rFonts w:cs="Calibri"/>
                <w:b/>
                <w:bCs/>
                <w:color w:val="000000"/>
                <w:sz w:val="20"/>
                <w:lang w:eastAsia="en-GB"/>
              </w:rPr>
            </w:pPr>
            <w:r w:rsidRPr="00422D16">
              <w:rPr>
                <w:rFonts w:cs="Calibri"/>
                <w:b/>
                <w:bCs/>
                <w:color w:val="000000"/>
                <w:sz w:val="20"/>
                <w:lang w:eastAsia="en-GB"/>
              </w:rPr>
              <w:t>5</w:t>
            </w:r>
          </w:p>
        </w:tc>
        <w:tc>
          <w:tcPr>
            <w:tcW w:w="2409" w:type="dxa"/>
            <w:tcBorders>
              <w:top w:val="nil"/>
              <w:left w:val="nil"/>
              <w:bottom w:val="single" w:sz="4" w:space="0" w:color="auto"/>
              <w:right w:val="single" w:sz="8" w:space="0" w:color="auto"/>
            </w:tcBorders>
          </w:tcPr>
          <w:p w14:paraId="38D6D1CF" w14:textId="77777777" w:rsidR="00005218" w:rsidRPr="00422D16" w:rsidRDefault="00005218" w:rsidP="00005218">
            <w:pPr>
              <w:jc w:val="center"/>
              <w:rPr>
                <w:rFonts w:cs="Calibri"/>
                <w:b/>
                <w:bCs/>
                <w:color w:val="000000"/>
                <w:sz w:val="20"/>
                <w:lang w:eastAsia="en-GB"/>
              </w:rPr>
            </w:pPr>
          </w:p>
        </w:tc>
      </w:tr>
      <w:tr w:rsidR="00005218" w:rsidRPr="00422D16" w14:paraId="5405D638" w14:textId="77777777" w:rsidTr="00516F09">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219FD4E1" w14:textId="77777777" w:rsidR="00005218" w:rsidRPr="00422D16" w:rsidRDefault="00005218" w:rsidP="00005218">
            <w:pPr>
              <w:jc w:val="center"/>
              <w:rPr>
                <w:rFonts w:cs="Calibri"/>
                <w:b/>
                <w:bCs/>
                <w:color w:val="000000"/>
                <w:sz w:val="20"/>
                <w:lang w:eastAsia="en-GB"/>
              </w:rPr>
            </w:pPr>
            <w:r w:rsidRPr="00422D16">
              <w:rPr>
                <w:rFonts w:cs="Calibri"/>
                <w:b/>
                <w:bCs/>
                <w:color w:val="000000"/>
                <w:sz w:val="20"/>
                <w:lang w:eastAsia="en-GB"/>
              </w:rPr>
              <w:t>5</w:t>
            </w:r>
          </w:p>
        </w:tc>
        <w:tc>
          <w:tcPr>
            <w:tcW w:w="2693" w:type="dxa"/>
            <w:tcBorders>
              <w:top w:val="nil"/>
              <w:left w:val="nil"/>
              <w:bottom w:val="single" w:sz="4" w:space="0" w:color="auto"/>
              <w:right w:val="nil"/>
            </w:tcBorders>
            <w:shd w:val="clear" w:color="auto" w:fill="auto"/>
            <w:vAlign w:val="bottom"/>
            <w:hideMark/>
          </w:tcPr>
          <w:p w14:paraId="0BB69030" w14:textId="77777777" w:rsidR="00005218" w:rsidRPr="00422D16" w:rsidRDefault="00005218" w:rsidP="00005218">
            <w:pPr>
              <w:rPr>
                <w:rFonts w:cs="Calibri"/>
                <w:b/>
                <w:bCs/>
                <w:color w:val="000000"/>
                <w:sz w:val="20"/>
                <w:lang w:eastAsia="en-GB"/>
              </w:rPr>
            </w:pPr>
            <w:r w:rsidRPr="00422D16">
              <w:rPr>
                <w:rFonts w:cs="Calibri"/>
                <w:b/>
                <w:bCs/>
                <w:color w:val="000000"/>
                <w:sz w:val="20"/>
                <w:lang w:eastAsia="en-GB"/>
              </w:rPr>
              <w:t>Level 2 and 3</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5C629BF" w14:textId="77777777" w:rsidR="00005218" w:rsidRPr="00422D16" w:rsidRDefault="00005218" w:rsidP="00005218">
            <w:pPr>
              <w:jc w:val="center"/>
              <w:rPr>
                <w:rFonts w:cs="Calibri"/>
                <w:color w:val="000000"/>
                <w:sz w:val="20"/>
                <w:lang w:eastAsia="en-GB"/>
              </w:rPr>
            </w:pPr>
            <w:r w:rsidRPr="00422D16">
              <w:rPr>
                <w:rFonts w:cs="Calibri"/>
                <w:color w:val="000000"/>
                <w:sz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4E3C79F3" w14:textId="77777777" w:rsidR="00005218" w:rsidRPr="00422D16" w:rsidRDefault="00005218" w:rsidP="00005218">
            <w:pPr>
              <w:jc w:val="center"/>
              <w:rPr>
                <w:rFonts w:cs="Calibri"/>
                <w:b/>
                <w:bCs/>
                <w:color w:val="000000"/>
                <w:sz w:val="20"/>
                <w:lang w:eastAsia="en-GB"/>
              </w:rPr>
            </w:pPr>
            <w:r w:rsidRPr="00422D16">
              <w:rPr>
                <w:rFonts w:cs="Calibri"/>
                <w:b/>
                <w:bCs/>
                <w:color w:val="000000"/>
                <w:sz w:val="20"/>
                <w:lang w:eastAsia="en-GB"/>
              </w:rPr>
              <w:t>1</w:t>
            </w:r>
          </w:p>
        </w:tc>
        <w:tc>
          <w:tcPr>
            <w:tcW w:w="1276" w:type="dxa"/>
            <w:tcBorders>
              <w:top w:val="nil"/>
              <w:left w:val="nil"/>
              <w:bottom w:val="single" w:sz="4" w:space="0" w:color="auto"/>
              <w:right w:val="single" w:sz="4" w:space="0" w:color="auto"/>
            </w:tcBorders>
            <w:shd w:val="clear" w:color="auto" w:fill="auto"/>
            <w:vAlign w:val="center"/>
            <w:hideMark/>
          </w:tcPr>
          <w:p w14:paraId="011F38F8" w14:textId="77777777" w:rsidR="00005218" w:rsidRPr="00422D16" w:rsidRDefault="00005218" w:rsidP="00005218">
            <w:pPr>
              <w:jc w:val="center"/>
              <w:rPr>
                <w:rFonts w:cs="Calibri"/>
                <w:b/>
                <w:bCs/>
                <w:sz w:val="20"/>
                <w:lang w:eastAsia="en-GB"/>
              </w:rPr>
            </w:pPr>
            <w:r w:rsidRPr="00422D16">
              <w:rPr>
                <w:rFonts w:cs="Calibri"/>
                <w:b/>
                <w:bCs/>
                <w:sz w:val="20"/>
                <w:lang w:eastAsia="en-GB"/>
              </w:rPr>
              <w:t>2</w:t>
            </w:r>
          </w:p>
        </w:tc>
        <w:tc>
          <w:tcPr>
            <w:tcW w:w="1134" w:type="dxa"/>
            <w:tcBorders>
              <w:top w:val="nil"/>
              <w:left w:val="nil"/>
              <w:bottom w:val="single" w:sz="4" w:space="0" w:color="auto"/>
              <w:right w:val="single" w:sz="4" w:space="0" w:color="auto"/>
            </w:tcBorders>
            <w:shd w:val="clear" w:color="auto" w:fill="auto"/>
            <w:vAlign w:val="center"/>
            <w:hideMark/>
          </w:tcPr>
          <w:p w14:paraId="25D945D5" w14:textId="77777777" w:rsidR="00005218" w:rsidRPr="00422D16" w:rsidRDefault="00005218" w:rsidP="00005218">
            <w:pPr>
              <w:jc w:val="center"/>
              <w:rPr>
                <w:rFonts w:cs="Calibri"/>
                <w:b/>
                <w:bCs/>
                <w:sz w:val="20"/>
                <w:lang w:eastAsia="en-GB"/>
              </w:rPr>
            </w:pPr>
            <w:r w:rsidRPr="00422D16">
              <w:rPr>
                <w:rFonts w:cs="Calibri"/>
                <w:b/>
                <w:bCs/>
                <w:sz w:val="20"/>
                <w:lang w:eastAsia="en-GB"/>
              </w:rPr>
              <w:t>1</w:t>
            </w:r>
          </w:p>
        </w:tc>
        <w:tc>
          <w:tcPr>
            <w:tcW w:w="2410" w:type="dxa"/>
            <w:tcBorders>
              <w:top w:val="nil"/>
              <w:left w:val="nil"/>
              <w:bottom w:val="single" w:sz="4" w:space="0" w:color="auto"/>
              <w:right w:val="single" w:sz="4" w:space="0" w:color="auto"/>
            </w:tcBorders>
            <w:shd w:val="clear" w:color="000000" w:fill="A6A6A6"/>
            <w:vAlign w:val="center"/>
            <w:hideMark/>
          </w:tcPr>
          <w:p w14:paraId="1B58B7A7" w14:textId="77777777" w:rsidR="00005218" w:rsidRPr="00422D16" w:rsidRDefault="00005218" w:rsidP="00005218">
            <w:pPr>
              <w:jc w:val="center"/>
              <w:rPr>
                <w:rFonts w:cs="Calibri"/>
                <w:sz w:val="20"/>
                <w:lang w:eastAsia="en-GB"/>
              </w:rPr>
            </w:pPr>
            <w:r w:rsidRPr="00422D16">
              <w:rPr>
                <w:rFonts w:cs="Calibri"/>
                <w:sz w:val="20"/>
                <w:lang w:eastAsia="en-GB"/>
              </w:rPr>
              <w:t>0</w:t>
            </w:r>
          </w:p>
        </w:tc>
        <w:tc>
          <w:tcPr>
            <w:tcW w:w="1276" w:type="dxa"/>
            <w:tcBorders>
              <w:top w:val="nil"/>
              <w:left w:val="nil"/>
              <w:bottom w:val="single" w:sz="4" w:space="0" w:color="auto"/>
              <w:right w:val="single" w:sz="8" w:space="0" w:color="auto"/>
            </w:tcBorders>
            <w:shd w:val="clear" w:color="auto" w:fill="auto"/>
            <w:vAlign w:val="center"/>
            <w:hideMark/>
          </w:tcPr>
          <w:p w14:paraId="358A3448" w14:textId="77777777" w:rsidR="00005218" w:rsidRPr="00422D16" w:rsidRDefault="00005218" w:rsidP="00005218">
            <w:pPr>
              <w:jc w:val="center"/>
              <w:rPr>
                <w:rFonts w:cs="Calibri"/>
                <w:b/>
                <w:bCs/>
                <w:color w:val="000000"/>
                <w:sz w:val="20"/>
                <w:lang w:eastAsia="en-GB"/>
              </w:rPr>
            </w:pPr>
            <w:r w:rsidRPr="00422D16">
              <w:rPr>
                <w:rFonts w:cs="Calibri"/>
                <w:b/>
                <w:bCs/>
                <w:color w:val="000000"/>
                <w:sz w:val="20"/>
                <w:lang w:eastAsia="en-GB"/>
              </w:rPr>
              <w:t>4</w:t>
            </w:r>
          </w:p>
        </w:tc>
        <w:tc>
          <w:tcPr>
            <w:tcW w:w="2409" w:type="dxa"/>
            <w:tcBorders>
              <w:top w:val="nil"/>
              <w:left w:val="nil"/>
              <w:bottom w:val="single" w:sz="4" w:space="0" w:color="auto"/>
              <w:right w:val="single" w:sz="8" w:space="0" w:color="auto"/>
            </w:tcBorders>
          </w:tcPr>
          <w:p w14:paraId="12048F9B" w14:textId="77777777" w:rsidR="00005218" w:rsidRPr="00422D16" w:rsidRDefault="00005218" w:rsidP="00005218">
            <w:pPr>
              <w:jc w:val="center"/>
              <w:rPr>
                <w:rFonts w:cs="Calibri"/>
                <w:b/>
                <w:bCs/>
                <w:color w:val="000000"/>
                <w:sz w:val="20"/>
                <w:lang w:eastAsia="en-GB"/>
              </w:rPr>
            </w:pPr>
          </w:p>
        </w:tc>
      </w:tr>
      <w:tr w:rsidR="00005218" w:rsidRPr="00422D16" w14:paraId="0747C83B" w14:textId="77777777" w:rsidTr="00516F09">
        <w:trPr>
          <w:trHeight w:val="360"/>
        </w:trPr>
        <w:tc>
          <w:tcPr>
            <w:tcW w:w="1418" w:type="dxa"/>
            <w:tcBorders>
              <w:top w:val="nil"/>
              <w:left w:val="single" w:sz="8" w:space="0" w:color="auto"/>
              <w:bottom w:val="single" w:sz="8" w:space="0" w:color="auto"/>
              <w:right w:val="single" w:sz="4" w:space="0" w:color="auto"/>
            </w:tcBorders>
            <w:shd w:val="clear" w:color="auto" w:fill="auto"/>
            <w:noWrap/>
            <w:vAlign w:val="bottom"/>
            <w:hideMark/>
          </w:tcPr>
          <w:p w14:paraId="7EF802EC" w14:textId="77777777" w:rsidR="00005218" w:rsidRPr="00422D16" w:rsidRDefault="00005218" w:rsidP="00005218">
            <w:pPr>
              <w:jc w:val="center"/>
              <w:rPr>
                <w:rFonts w:cs="Calibri"/>
                <w:b/>
                <w:bCs/>
                <w:color w:val="000000"/>
                <w:sz w:val="20"/>
                <w:lang w:eastAsia="en-GB"/>
              </w:rPr>
            </w:pPr>
            <w:r w:rsidRPr="00422D16">
              <w:rPr>
                <w:rFonts w:cs="Calibri"/>
                <w:b/>
                <w:bCs/>
                <w:color w:val="000000"/>
                <w:sz w:val="20"/>
                <w:lang w:eastAsia="en-GB"/>
              </w:rPr>
              <w:t>6</w:t>
            </w:r>
          </w:p>
        </w:tc>
        <w:tc>
          <w:tcPr>
            <w:tcW w:w="2693" w:type="dxa"/>
            <w:tcBorders>
              <w:top w:val="nil"/>
              <w:left w:val="nil"/>
              <w:bottom w:val="single" w:sz="8" w:space="0" w:color="auto"/>
              <w:right w:val="nil"/>
            </w:tcBorders>
            <w:shd w:val="clear" w:color="auto" w:fill="auto"/>
            <w:vAlign w:val="bottom"/>
            <w:hideMark/>
          </w:tcPr>
          <w:p w14:paraId="0B951D1C" w14:textId="77777777" w:rsidR="00005218" w:rsidRPr="00422D16" w:rsidRDefault="00005218" w:rsidP="00005218">
            <w:pPr>
              <w:rPr>
                <w:rFonts w:cs="Calibri"/>
                <w:b/>
                <w:bCs/>
                <w:color w:val="000000"/>
                <w:sz w:val="20"/>
                <w:lang w:eastAsia="en-GB"/>
              </w:rPr>
            </w:pPr>
            <w:r w:rsidRPr="00422D16">
              <w:rPr>
                <w:rFonts w:cs="Calibri"/>
                <w:b/>
                <w:bCs/>
                <w:color w:val="000000"/>
                <w:sz w:val="20"/>
                <w:lang w:eastAsia="en-GB"/>
              </w:rPr>
              <w:t>Level 2 and 3</w:t>
            </w:r>
          </w:p>
        </w:tc>
        <w:tc>
          <w:tcPr>
            <w:tcW w:w="1418" w:type="dxa"/>
            <w:tcBorders>
              <w:top w:val="nil"/>
              <w:left w:val="single" w:sz="4" w:space="0" w:color="auto"/>
              <w:bottom w:val="single" w:sz="8" w:space="0" w:color="auto"/>
              <w:right w:val="single" w:sz="4" w:space="0" w:color="auto"/>
            </w:tcBorders>
            <w:shd w:val="clear" w:color="auto" w:fill="auto"/>
            <w:vAlign w:val="center"/>
            <w:hideMark/>
          </w:tcPr>
          <w:p w14:paraId="728A7AEF" w14:textId="77777777" w:rsidR="00005218" w:rsidRPr="00422D16" w:rsidRDefault="00005218" w:rsidP="00005218">
            <w:pPr>
              <w:jc w:val="center"/>
              <w:rPr>
                <w:rFonts w:cs="Calibri"/>
                <w:color w:val="000000"/>
                <w:sz w:val="20"/>
                <w:lang w:eastAsia="en-GB"/>
              </w:rPr>
            </w:pPr>
            <w:r w:rsidRPr="00422D16">
              <w:rPr>
                <w:rFonts w:cs="Calibri"/>
                <w:color w:val="000000"/>
                <w:sz w:val="20"/>
                <w:lang w:eastAsia="en-GB"/>
              </w:rPr>
              <w:t>0</w:t>
            </w:r>
          </w:p>
        </w:tc>
        <w:tc>
          <w:tcPr>
            <w:tcW w:w="1275" w:type="dxa"/>
            <w:tcBorders>
              <w:top w:val="nil"/>
              <w:left w:val="nil"/>
              <w:bottom w:val="single" w:sz="8" w:space="0" w:color="auto"/>
              <w:right w:val="single" w:sz="4" w:space="0" w:color="auto"/>
            </w:tcBorders>
            <w:shd w:val="clear" w:color="auto" w:fill="auto"/>
            <w:vAlign w:val="center"/>
            <w:hideMark/>
          </w:tcPr>
          <w:p w14:paraId="459B12C4" w14:textId="77777777" w:rsidR="00005218" w:rsidRPr="00422D16" w:rsidRDefault="00005218" w:rsidP="00005218">
            <w:pPr>
              <w:jc w:val="center"/>
              <w:rPr>
                <w:rFonts w:cs="Calibri"/>
                <w:b/>
                <w:bCs/>
                <w:color w:val="000000"/>
                <w:sz w:val="20"/>
                <w:lang w:eastAsia="en-GB"/>
              </w:rPr>
            </w:pPr>
            <w:r w:rsidRPr="00422D16">
              <w:rPr>
                <w:rFonts w:cs="Calibri"/>
                <w:b/>
                <w:bCs/>
                <w:color w:val="000000"/>
                <w:sz w:val="20"/>
                <w:lang w:eastAsia="en-GB"/>
              </w:rPr>
              <w:t>1</w:t>
            </w:r>
          </w:p>
        </w:tc>
        <w:tc>
          <w:tcPr>
            <w:tcW w:w="1276" w:type="dxa"/>
            <w:tcBorders>
              <w:top w:val="nil"/>
              <w:left w:val="nil"/>
              <w:bottom w:val="single" w:sz="8" w:space="0" w:color="auto"/>
              <w:right w:val="single" w:sz="4" w:space="0" w:color="auto"/>
            </w:tcBorders>
            <w:shd w:val="clear" w:color="auto" w:fill="auto"/>
            <w:vAlign w:val="center"/>
            <w:hideMark/>
          </w:tcPr>
          <w:p w14:paraId="692BD16D" w14:textId="77777777" w:rsidR="00005218" w:rsidRPr="00422D16" w:rsidRDefault="00005218" w:rsidP="00005218">
            <w:pPr>
              <w:jc w:val="center"/>
              <w:rPr>
                <w:rFonts w:cs="Calibri"/>
                <w:b/>
                <w:bCs/>
                <w:sz w:val="20"/>
                <w:lang w:eastAsia="en-GB"/>
              </w:rPr>
            </w:pPr>
            <w:r w:rsidRPr="00422D16">
              <w:rPr>
                <w:rFonts w:cs="Calibri"/>
                <w:b/>
                <w:bCs/>
                <w:sz w:val="20"/>
                <w:lang w:eastAsia="en-GB"/>
              </w:rPr>
              <w:t>2</w:t>
            </w:r>
          </w:p>
        </w:tc>
        <w:tc>
          <w:tcPr>
            <w:tcW w:w="1134" w:type="dxa"/>
            <w:tcBorders>
              <w:top w:val="nil"/>
              <w:left w:val="nil"/>
              <w:bottom w:val="single" w:sz="8" w:space="0" w:color="auto"/>
              <w:right w:val="single" w:sz="4" w:space="0" w:color="auto"/>
            </w:tcBorders>
            <w:shd w:val="clear" w:color="000000" w:fill="A6A6A6"/>
            <w:vAlign w:val="center"/>
            <w:hideMark/>
          </w:tcPr>
          <w:p w14:paraId="510E35D6" w14:textId="77777777" w:rsidR="00005218" w:rsidRPr="00422D16" w:rsidRDefault="00005218" w:rsidP="00005218">
            <w:pPr>
              <w:jc w:val="center"/>
              <w:rPr>
                <w:rFonts w:cs="Calibri"/>
                <w:sz w:val="20"/>
                <w:lang w:eastAsia="en-GB"/>
              </w:rPr>
            </w:pPr>
            <w:r w:rsidRPr="00422D16">
              <w:rPr>
                <w:rFonts w:cs="Calibri"/>
                <w:sz w:val="20"/>
                <w:lang w:eastAsia="en-GB"/>
              </w:rPr>
              <w:t>0</w:t>
            </w:r>
          </w:p>
        </w:tc>
        <w:tc>
          <w:tcPr>
            <w:tcW w:w="2410" w:type="dxa"/>
            <w:tcBorders>
              <w:top w:val="nil"/>
              <w:left w:val="nil"/>
              <w:bottom w:val="single" w:sz="8" w:space="0" w:color="auto"/>
              <w:right w:val="single" w:sz="4" w:space="0" w:color="auto"/>
            </w:tcBorders>
            <w:shd w:val="clear" w:color="000000" w:fill="A6A6A6"/>
            <w:vAlign w:val="center"/>
            <w:hideMark/>
          </w:tcPr>
          <w:p w14:paraId="29343A85" w14:textId="77777777" w:rsidR="00005218" w:rsidRPr="00422D16" w:rsidRDefault="00005218" w:rsidP="00005218">
            <w:pPr>
              <w:jc w:val="center"/>
              <w:rPr>
                <w:rFonts w:cs="Calibri"/>
                <w:sz w:val="20"/>
                <w:lang w:eastAsia="en-GB"/>
              </w:rPr>
            </w:pPr>
            <w:r w:rsidRPr="00422D16">
              <w:rPr>
                <w:rFonts w:cs="Calibri"/>
                <w:sz w:val="20"/>
                <w:lang w:eastAsia="en-GB"/>
              </w:rPr>
              <w:t>0</w:t>
            </w:r>
          </w:p>
        </w:tc>
        <w:tc>
          <w:tcPr>
            <w:tcW w:w="1276" w:type="dxa"/>
            <w:tcBorders>
              <w:top w:val="nil"/>
              <w:left w:val="nil"/>
              <w:bottom w:val="single" w:sz="8" w:space="0" w:color="auto"/>
              <w:right w:val="single" w:sz="8" w:space="0" w:color="auto"/>
            </w:tcBorders>
            <w:shd w:val="clear" w:color="auto" w:fill="auto"/>
            <w:vAlign w:val="center"/>
            <w:hideMark/>
          </w:tcPr>
          <w:p w14:paraId="53B5C9BF" w14:textId="77777777" w:rsidR="00005218" w:rsidRPr="00422D16" w:rsidRDefault="00005218" w:rsidP="00005218">
            <w:pPr>
              <w:jc w:val="center"/>
              <w:rPr>
                <w:rFonts w:cs="Calibri"/>
                <w:b/>
                <w:bCs/>
                <w:color w:val="000000"/>
                <w:sz w:val="20"/>
                <w:lang w:eastAsia="en-GB"/>
              </w:rPr>
            </w:pPr>
            <w:r w:rsidRPr="00422D16">
              <w:rPr>
                <w:rFonts w:cs="Calibri"/>
                <w:b/>
                <w:bCs/>
                <w:color w:val="000000"/>
                <w:sz w:val="20"/>
                <w:lang w:eastAsia="en-GB"/>
              </w:rPr>
              <w:t>3</w:t>
            </w:r>
          </w:p>
        </w:tc>
        <w:tc>
          <w:tcPr>
            <w:tcW w:w="2409" w:type="dxa"/>
            <w:tcBorders>
              <w:top w:val="nil"/>
              <w:left w:val="nil"/>
              <w:bottom w:val="single" w:sz="8" w:space="0" w:color="auto"/>
              <w:right w:val="single" w:sz="8" w:space="0" w:color="auto"/>
            </w:tcBorders>
          </w:tcPr>
          <w:p w14:paraId="00097E88" w14:textId="77777777" w:rsidR="00005218" w:rsidRPr="00422D16" w:rsidRDefault="00005218" w:rsidP="00005218">
            <w:pPr>
              <w:jc w:val="center"/>
              <w:rPr>
                <w:rFonts w:cs="Calibri"/>
                <w:b/>
                <w:bCs/>
                <w:color w:val="000000"/>
                <w:sz w:val="20"/>
                <w:lang w:eastAsia="en-GB"/>
              </w:rPr>
            </w:pPr>
          </w:p>
        </w:tc>
      </w:tr>
      <w:tr w:rsidR="00005218" w:rsidRPr="00422D16" w14:paraId="19CA02A2" w14:textId="77777777" w:rsidTr="00516F09">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67D921FA" w14:textId="77777777" w:rsidR="00005218" w:rsidRPr="00422D16" w:rsidRDefault="00005218" w:rsidP="00005218">
            <w:pPr>
              <w:jc w:val="center"/>
              <w:rPr>
                <w:rFonts w:cs="Calibri"/>
                <w:b/>
                <w:bCs/>
                <w:color w:val="000000"/>
                <w:sz w:val="20"/>
                <w:lang w:eastAsia="en-GB"/>
              </w:rPr>
            </w:pPr>
            <w:r w:rsidRPr="00422D16">
              <w:rPr>
                <w:rFonts w:cs="Calibri"/>
                <w:b/>
                <w:bCs/>
                <w:color w:val="000000"/>
                <w:sz w:val="20"/>
                <w:lang w:eastAsia="en-GB"/>
              </w:rPr>
              <w:t>7</w:t>
            </w:r>
          </w:p>
        </w:tc>
        <w:tc>
          <w:tcPr>
            <w:tcW w:w="2693" w:type="dxa"/>
            <w:tcBorders>
              <w:top w:val="nil"/>
              <w:left w:val="nil"/>
              <w:bottom w:val="single" w:sz="4" w:space="0" w:color="auto"/>
              <w:right w:val="nil"/>
            </w:tcBorders>
            <w:shd w:val="clear" w:color="auto" w:fill="auto"/>
            <w:vAlign w:val="bottom"/>
            <w:hideMark/>
          </w:tcPr>
          <w:p w14:paraId="0FF95134" w14:textId="77777777" w:rsidR="00005218" w:rsidRPr="00422D16" w:rsidRDefault="00005218" w:rsidP="00005218">
            <w:pPr>
              <w:rPr>
                <w:rFonts w:cs="Calibri"/>
                <w:b/>
                <w:bCs/>
                <w:color w:val="000000"/>
                <w:sz w:val="20"/>
                <w:lang w:eastAsia="en-GB"/>
              </w:rPr>
            </w:pPr>
            <w:r w:rsidRPr="00422D16">
              <w:rPr>
                <w:rFonts w:cs="Calibri"/>
                <w:b/>
                <w:bCs/>
                <w:color w:val="000000"/>
                <w:sz w:val="20"/>
                <w:lang w:eastAsia="en-GB"/>
              </w:rPr>
              <w:t>Level 4 and 5</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AACEFEF" w14:textId="77777777" w:rsidR="00005218" w:rsidRPr="00422D16" w:rsidRDefault="00005218" w:rsidP="00005218">
            <w:pPr>
              <w:jc w:val="center"/>
              <w:rPr>
                <w:rFonts w:cs="Calibri"/>
                <w:color w:val="000000"/>
                <w:sz w:val="20"/>
                <w:lang w:eastAsia="en-GB"/>
              </w:rPr>
            </w:pPr>
            <w:r w:rsidRPr="00422D16">
              <w:rPr>
                <w:rFonts w:cs="Calibri"/>
                <w:color w:val="000000"/>
                <w:sz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077D9EEF" w14:textId="77777777" w:rsidR="00005218" w:rsidRPr="00422D16" w:rsidRDefault="00005218" w:rsidP="00005218">
            <w:pPr>
              <w:jc w:val="center"/>
              <w:rPr>
                <w:rFonts w:cs="Calibri"/>
                <w:b/>
                <w:bCs/>
                <w:color w:val="000000"/>
                <w:sz w:val="20"/>
                <w:lang w:eastAsia="en-GB"/>
              </w:rPr>
            </w:pPr>
            <w:r w:rsidRPr="00422D16">
              <w:rPr>
                <w:rFonts w:cs="Calibri"/>
                <w:b/>
                <w:bCs/>
                <w:color w:val="000000"/>
                <w:sz w:val="20"/>
                <w:lang w:eastAsia="en-GB"/>
              </w:rPr>
              <w:t>0,5</w:t>
            </w:r>
          </w:p>
        </w:tc>
        <w:tc>
          <w:tcPr>
            <w:tcW w:w="1276" w:type="dxa"/>
            <w:tcBorders>
              <w:top w:val="nil"/>
              <w:left w:val="nil"/>
              <w:bottom w:val="single" w:sz="4" w:space="0" w:color="auto"/>
              <w:right w:val="single" w:sz="4" w:space="0" w:color="auto"/>
            </w:tcBorders>
            <w:shd w:val="clear" w:color="auto" w:fill="auto"/>
            <w:vAlign w:val="center"/>
            <w:hideMark/>
          </w:tcPr>
          <w:p w14:paraId="7946FB01" w14:textId="77777777" w:rsidR="00005218" w:rsidRPr="00422D16" w:rsidRDefault="00005218" w:rsidP="00005218">
            <w:pPr>
              <w:jc w:val="center"/>
              <w:rPr>
                <w:rFonts w:cs="Calibri"/>
                <w:b/>
                <w:bCs/>
                <w:sz w:val="20"/>
                <w:lang w:eastAsia="en-GB"/>
              </w:rPr>
            </w:pPr>
            <w:r w:rsidRPr="00422D16">
              <w:rPr>
                <w:rFonts w:cs="Calibri"/>
                <w:b/>
                <w:bCs/>
                <w:sz w:val="20"/>
                <w:lang w:eastAsia="en-GB"/>
              </w:rPr>
              <w:t>1</w:t>
            </w:r>
          </w:p>
        </w:tc>
        <w:tc>
          <w:tcPr>
            <w:tcW w:w="1134" w:type="dxa"/>
            <w:tcBorders>
              <w:top w:val="nil"/>
              <w:left w:val="nil"/>
              <w:bottom w:val="single" w:sz="4" w:space="0" w:color="auto"/>
              <w:right w:val="single" w:sz="4" w:space="0" w:color="auto"/>
            </w:tcBorders>
            <w:shd w:val="clear" w:color="auto" w:fill="auto"/>
            <w:vAlign w:val="center"/>
            <w:hideMark/>
          </w:tcPr>
          <w:p w14:paraId="331860CE" w14:textId="77777777" w:rsidR="00005218" w:rsidRPr="00422D16" w:rsidRDefault="00005218" w:rsidP="00005218">
            <w:pPr>
              <w:jc w:val="center"/>
              <w:rPr>
                <w:rFonts w:cs="Calibri"/>
                <w:b/>
                <w:bCs/>
                <w:sz w:val="20"/>
                <w:lang w:eastAsia="en-GB"/>
              </w:rPr>
            </w:pPr>
            <w:r w:rsidRPr="00422D16">
              <w:rPr>
                <w:rFonts w:cs="Calibri"/>
                <w:b/>
                <w:bCs/>
                <w:sz w:val="20"/>
                <w:lang w:eastAsia="en-GB"/>
              </w:rPr>
              <w:t>0,5</w:t>
            </w:r>
          </w:p>
        </w:tc>
        <w:tc>
          <w:tcPr>
            <w:tcW w:w="2410" w:type="dxa"/>
            <w:tcBorders>
              <w:top w:val="nil"/>
              <w:left w:val="nil"/>
              <w:bottom w:val="single" w:sz="4" w:space="0" w:color="auto"/>
              <w:right w:val="single" w:sz="4" w:space="0" w:color="auto"/>
            </w:tcBorders>
            <w:shd w:val="clear" w:color="auto" w:fill="auto"/>
            <w:vAlign w:val="center"/>
            <w:hideMark/>
          </w:tcPr>
          <w:p w14:paraId="49469A06" w14:textId="77777777" w:rsidR="00005218" w:rsidRPr="00422D16" w:rsidRDefault="00005218" w:rsidP="00005218">
            <w:pPr>
              <w:jc w:val="center"/>
              <w:rPr>
                <w:rFonts w:cs="Calibri"/>
                <w:b/>
                <w:bCs/>
                <w:sz w:val="20"/>
                <w:lang w:eastAsia="en-GB"/>
              </w:rPr>
            </w:pPr>
            <w:r w:rsidRPr="00422D16">
              <w:rPr>
                <w:rFonts w:cs="Calibri"/>
                <w:b/>
                <w:bCs/>
                <w:sz w:val="20"/>
                <w:lang w:eastAsia="en-GB"/>
              </w:rPr>
              <w:t>0,5</w:t>
            </w:r>
          </w:p>
        </w:tc>
        <w:tc>
          <w:tcPr>
            <w:tcW w:w="1276" w:type="dxa"/>
            <w:tcBorders>
              <w:top w:val="nil"/>
              <w:left w:val="nil"/>
              <w:bottom w:val="single" w:sz="4" w:space="0" w:color="auto"/>
              <w:right w:val="single" w:sz="8" w:space="0" w:color="auto"/>
            </w:tcBorders>
            <w:shd w:val="clear" w:color="auto" w:fill="auto"/>
            <w:vAlign w:val="center"/>
            <w:hideMark/>
          </w:tcPr>
          <w:p w14:paraId="348FB431" w14:textId="77777777" w:rsidR="00005218" w:rsidRPr="00422D16" w:rsidRDefault="00005218" w:rsidP="00005218">
            <w:pPr>
              <w:jc w:val="center"/>
              <w:rPr>
                <w:rFonts w:cs="Calibri"/>
                <w:b/>
                <w:bCs/>
                <w:color w:val="000000"/>
                <w:sz w:val="20"/>
                <w:lang w:eastAsia="en-GB"/>
              </w:rPr>
            </w:pPr>
            <w:r w:rsidRPr="00422D16">
              <w:rPr>
                <w:rFonts w:cs="Calibri"/>
                <w:b/>
                <w:bCs/>
                <w:color w:val="000000"/>
                <w:sz w:val="20"/>
                <w:lang w:eastAsia="en-GB"/>
              </w:rPr>
              <w:t>2,5</w:t>
            </w:r>
          </w:p>
        </w:tc>
        <w:tc>
          <w:tcPr>
            <w:tcW w:w="2409" w:type="dxa"/>
            <w:tcBorders>
              <w:top w:val="nil"/>
              <w:left w:val="nil"/>
              <w:bottom w:val="single" w:sz="4" w:space="0" w:color="auto"/>
              <w:right w:val="single" w:sz="8" w:space="0" w:color="auto"/>
            </w:tcBorders>
          </w:tcPr>
          <w:p w14:paraId="080097BE" w14:textId="77777777" w:rsidR="00005218" w:rsidRPr="00422D16" w:rsidRDefault="00005218" w:rsidP="00005218">
            <w:pPr>
              <w:jc w:val="center"/>
              <w:rPr>
                <w:rFonts w:cs="Calibri"/>
                <w:b/>
                <w:bCs/>
                <w:color w:val="000000"/>
                <w:sz w:val="20"/>
                <w:lang w:eastAsia="en-GB"/>
              </w:rPr>
            </w:pPr>
          </w:p>
        </w:tc>
      </w:tr>
      <w:tr w:rsidR="00005218" w:rsidRPr="00422D16" w14:paraId="3C3627D9" w14:textId="77777777" w:rsidTr="00516F09">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75D3B393" w14:textId="77777777" w:rsidR="00005218" w:rsidRPr="00422D16" w:rsidRDefault="00005218" w:rsidP="00005218">
            <w:pPr>
              <w:jc w:val="center"/>
              <w:rPr>
                <w:rFonts w:cs="Calibri"/>
                <w:b/>
                <w:bCs/>
                <w:color w:val="000000"/>
                <w:sz w:val="20"/>
                <w:lang w:eastAsia="en-GB"/>
              </w:rPr>
            </w:pPr>
            <w:r w:rsidRPr="00422D16">
              <w:rPr>
                <w:rFonts w:cs="Calibri"/>
                <w:b/>
                <w:bCs/>
                <w:color w:val="000000"/>
                <w:sz w:val="20"/>
                <w:lang w:eastAsia="en-GB"/>
              </w:rPr>
              <w:t>8</w:t>
            </w:r>
          </w:p>
        </w:tc>
        <w:tc>
          <w:tcPr>
            <w:tcW w:w="2693" w:type="dxa"/>
            <w:tcBorders>
              <w:top w:val="nil"/>
              <w:left w:val="nil"/>
              <w:bottom w:val="single" w:sz="4" w:space="0" w:color="auto"/>
              <w:right w:val="nil"/>
            </w:tcBorders>
            <w:shd w:val="clear" w:color="auto" w:fill="auto"/>
            <w:vAlign w:val="bottom"/>
            <w:hideMark/>
          </w:tcPr>
          <w:p w14:paraId="559D0D7B" w14:textId="77777777" w:rsidR="00005218" w:rsidRPr="00422D16" w:rsidRDefault="00005218" w:rsidP="00005218">
            <w:pPr>
              <w:rPr>
                <w:rFonts w:cs="Calibri"/>
                <w:b/>
                <w:bCs/>
                <w:color w:val="000000"/>
                <w:sz w:val="20"/>
                <w:lang w:eastAsia="en-GB"/>
              </w:rPr>
            </w:pPr>
            <w:r w:rsidRPr="00422D16">
              <w:rPr>
                <w:rFonts w:cs="Calibri"/>
                <w:b/>
                <w:bCs/>
                <w:color w:val="000000"/>
                <w:sz w:val="20"/>
                <w:lang w:eastAsia="en-GB"/>
              </w:rPr>
              <w:t>Level 4 and 5</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051B03ED" w14:textId="77777777" w:rsidR="00005218" w:rsidRPr="00422D16" w:rsidRDefault="00005218" w:rsidP="00005218">
            <w:pPr>
              <w:jc w:val="center"/>
              <w:rPr>
                <w:rFonts w:cs="Calibri"/>
                <w:color w:val="000000"/>
                <w:sz w:val="20"/>
                <w:lang w:eastAsia="en-GB"/>
              </w:rPr>
            </w:pPr>
            <w:r w:rsidRPr="00422D16">
              <w:rPr>
                <w:rFonts w:cs="Calibri"/>
                <w:color w:val="000000"/>
                <w:sz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78723F36" w14:textId="77777777" w:rsidR="00005218" w:rsidRPr="00422D16" w:rsidRDefault="00005218" w:rsidP="00005218">
            <w:pPr>
              <w:jc w:val="center"/>
              <w:rPr>
                <w:rFonts w:cs="Calibri"/>
                <w:b/>
                <w:bCs/>
                <w:color w:val="000000"/>
                <w:sz w:val="20"/>
                <w:lang w:eastAsia="en-GB"/>
              </w:rPr>
            </w:pPr>
            <w:r w:rsidRPr="00422D16">
              <w:rPr>
                <w:rFonts w:cs="Calibri"/>
                <w:b/>
                <w:bCs/>
                <w:color w:val="000000"/>
                <w:sz w:val="20"/>
                <w:lang w:eastAsia="en-GB"/>
              </w:rPr>
              <w:t>0,5</w:t>
            </w:r>
          </w:p>
        </w:tc>
        <w:tc>
          <w:tcPr>
            <w:tcW w:w="1276" w:type="dxa"/>
            <w:tcBorders>
              <w:top w:val="nil"/>
              <w:left w:val="nil"/>
              <w:bottom w:val="single" w:sz="4" w:space="0" w:color="auto"/>
              <w:right w:val="single" w:sz="4" w:space="0" w:color="auto"/>
            </w:tcBorders>
            <w:shd w:val="clear" w:color="auto" w:fill="auto"/>
            <w:vAlign w:val="center"/>
            <w:hideMark/>
          </w:tcPr>
          <w:p w14:paraId="51EFE996" w14:textId="77777777" w:rsidR="00005218" w:rsidRPr="00422D16" w:rsidRDefault="00005218" w:rsidP="00005218">
            <w:pPr>
              <w:jc w:val="center"/>
              <w:rPr>
                <w:rFonts w:cs="Calibri"/>
                <w:b/>
                <w:bCs/>
                <w:sz w:val="20"/>
                <w:lang w:eastAsia="en-GB"/>
              </w:rPr>
            </w:pPr>
            <w:r w:rsidRPr="00422D16">
              <w:rPr>
                <w:rFonts w:cs="Calibri"/>
                <w:b/>
                <w:bCs/>
                <w:sz w:val="20"/>
                <w:lang w:eastAsia="en-GB"/>
              </w:rPr>
              <w:t>1</w:t>
            </w:r>
          </w:p>
        </w:tc>
        <w:tc>
          <w:tcPr>
            <w:tcW w:w="1134" w:type="dxa"/>
            <w:tcBorders>
              <w:top w:val="nil"/>
              <w:left w:val="nil"/>
              <w:bottom w:val="single" w:sz="4" w:space="0" w:color="auto"/>
              <w:right w:val="single" w:sz="4" w:space="0" w:color="auto"/>
            </w:tcBorders>
            <w:shd w:val="clear" w:color="auto" w:fill="auto"/>
            <w:vAlign w:val="center"/>
            <w:hideMark/>
          </w:tcPr>
          <w:p w14:paraId="7BE0F9C7" w14:textId="77777777" w:rsidR="00005218" w:rsidRPr="00422D16" w:rsidRDefault="00005218" w:rsidP="00005218">
            <w:pPr>
              <w:jc w:val="center"/>
              <w:rPr>
                <w:rFonts w:cs="Calibri"/>
                <w:b/>
                <w:bCs/>
                <w:sz w:val="20"/>
                <w:lang w:eastAsia="en-GB"/>
              </w:rPr>
            </w:pPr>
            <w:r w:rsidRPr="00422D16">
              <w:rPr>
                <w:rFonts w:cs="Calibri"/>
                <w:b/>
                <w:bCs/>
                <w:sz w:val="20"/>
                <w:lang w:eastAsia="en-GB"/>
              </w:rPr>
              <w:t>0,5</w:t>
            </w:r>
          </w:p>
        </w:tc>
        <w:tc>
          <w:tcPr>
            <w:tcW w:w="2410" w:type="dxa"/>
            <w:tcBorders>
              <w:top w:val="nil"/>
              <w:left w:val="nil"/>
              <w:bottom w:val="single" w:sz="4" w:space="0" w:color="auto"/>
              <w:right w:val="single" w:sz="4" w:space="0" w:color="auto"/>
            </w:tcBorders>
            <w:shd w:val="clear" w:color="000000" w:fill="A6A6A6"/>
            <w:vAlign w:val="center"/>
            <w:hideMark/>
          </w:tcPr>
          <w:p w14:paraId="00DB42C7" w14:textId="77777777" w:rsidR="00005218" w:rsidRPr="00422D16" w:rsidRDefault="00005218" w:rsidP="00005218">
            <w:pPr>
              <w:jc w:val="center"/>
              <w:rPr>
                <w:rFonts w:cs="Calibri"/>
                <w:sz w:val="20"/>
                <w:lang w:eastAsia="en-GB"/>
              </w:rPr>
            </w:pPr>
            <w:r w:rsidRPr="00422D16">
              <w:rPr>
                <w:rFonts w:cs="Calibri"/>
                <w:sz w:val="20"/>
                <w:lang w:eastAsia="en-GB"/>
              </w:rPr>
              <w:t>0</w:t>
            </w:r>
          </w:p>
        </w:tc>
        <w:tc>
          <w:tcPr>
            <w:tcW w:w="1276" w:type="dxa"/>
            <w:tcBorders>
              <w:top w:val="nil"/>
              <w:left w:val="nil"/>
              <w:bottom w:val="single" w:sz="4" w:space="0" w:color="auto"/>
              <w:right w:val="single" w:sz="8" w:space="0" w:color="auto"/>
            </w:tcBorders>
            <w:shd w:val="clear" w:color="auto" w:fill="auto"/>
            <w:vAlign w:val="center"/>
            <w:hideMark/>
          </w:tcPr>
          <w:p w14:paraId="769D8CF4" w14:textId="77777777" w:rsidR="00005218" w:rsidRPr="00422D16" w:rsidRDefault="00005218" w:rsidP="00005218">
            <w:pPr>
              <w:jc w:val="center"/>
              <w:rPr>
                <w:rFonts w:cs="Calibri"/>
                <w:b/>
                <w:bCs/>
                <w:color w:val="000000"/>
                <w:sz w:val="20"/>
                <w:lang w:eastAsia="en-GB"/>
              </w:rPr>
            </w:pPr>
            <w:r w:rsidRPr="00422D16">
              <w:rPr>
                <w:rFonts w:cs="Calibri"/>
                <w:b/>
                <w:bCs/>
                <w:color w:val="000000"/>
                <w:sz w:val="20"/>
                <w:lang w:eastAsia="en-GB"/>
              </w:rPr>
              <w:t>2</w:t>
            </w:r>
          </w:p>
        </w:tc>
        <w:tc>
          <w:tcPr>
            <w:tcW w:w="2409" w:type="dxa"/>
            <w:tcBorders>
              <w:top w:val="nil"/>
              <w:left w:val="nil"/>
              <w:bottom w:val="single" w:sz="4" w:space="0" w:color="auto"/>
              <w:right w:val="single" w:sz="8" w:space="0" w:color="auto"/>
            </w:tcBorders>
          </w:tcPr>
          <w:p w14:paraId="1535637B" w14:textId="77777777" w:rsidR="00005218" w:rsidRPr="00422D16" w:rsidRDefault="00005218" w:rsidP="00005218">
            <w:pPr>
              <w:jc w:val="center"/>
              <w:rPr>
                <w:rFonts w:cs="Calibri"/>
                <w:b/>
                <w:bCs/>
                <w:color w:val="000000"/>
                <w:sz w:val="20"/>
                <w:lang w:eastAsia="en-GB"/>
              </w:rPr>
            </w:pPr>
          </w:p>
        </w:tc>
      </w:tr>
      <w:tr w:rsidR="00005218" w:rsidRPr="00422D16" w14:paraId="620A59A7" w14:textId="77777777" w:rsidTr="00516F09">
        <w:trPr>
          <w:trHeight w:val="360"/>
        </w:trPr>
        <w:tc>
          <w:tcPr>
            <w:tcW w:w="1418" w:type="dxa"/>
            <w:tcBorders>
              <w:top w:val="nil"/>
              <w:left w:val="single" w:sz="8" w:space="0" w:color="auto"/>
              <w:bottom w:val="single" w:sz="8" w:space="0" w:color="auto"/>
              <w:right w:val="single" w:sz="4" w:space="0" w:color="auto"/>
            </w:tcBorders>
            <w:shd w:val="clear" w:color="auto" w:fill="auto"/>
            <w:noWrap/>
            <w:vAlign w:val="bottom"/>
            <w:hideMark/>
          </w:tcPr>
          <w:p w14:paraId="04A37239" w14:textId="77777777" w:rsidR="00005218" w:rsidRPr="00422D16" w:rsidRDefault="00005218" w:rsidP="00005218">
            <w:pPr>
              <w:jc w:val="center"/>
              <w:rPr>
                <w:rFonts w:cs="Calibri"/>
                <w:b/>
                <w:bCs/>
                <w:color w:val="000000"/>
                <w:sz w:val="20"/>
                <w:lang w:eastAsia="en-GB"/>
              </w:rPr>
            </w:pPr>
            <w:r w:rsidRPr="00422D16">
              <w:rPr>
                <w:rFonts w:cs="Calibri"/>
                <w:b/>
                <w:bCs/>
                <w:color w:val="000000"/>
                <w:sz w:val="20"/>
                <w:lang w:eastAsia="en-GB"/>
              </w:rPr>
              <w:t>9</w:t>
            </w:r>
          </w:p>
        </w:tc>
        <w:tc>
          <w:tcPr>
            <w:tcW w:w="2693" w:type="dxa"/>
            <w:tcBorders>
              <w:top w:val="nil"/>
              <w:left w:val="nil"/>
              <w:bottom w:val="single" w:sz="8" w:space="0" w:color="auto"/>
              <w:right w:val="nil"/>
            </w:tcBorders>
            <w:shd w:val="clear" w:color="auto" w:fill="auto"/>
            <w:vAlign w:val="bottom"/>
            <w:hideMark/>
          </w:tcPr>
          <w:p w14:paraId="0D61A5A3" w14:textId="77777777" w:rsidR="00005218" w:rsidRPr="00422D16" w:rsidRDefault="00005218" w:rsidP="00005218">
            <w:pPr>
              <w:rPr>
                <w:rFonts w:cs="Calibri"/>
                <w:b/>
                <w:bCs/>
                <w:color w:val="000000"/>
                <w:sz w:val="20"/>
                <w:lang w:eastAsia="en-GB"/>
              </w:rPr>
            </w:pPr>
            <w:r w:rsidRPr="00422D16">
              <w:rPr>
                <w:rFonts w:cs="Calibri"/>
                <w:b/>
                <w:bCs/>
                <w:color w:val="000000"/>
                <w:sz w:val="20"/>
                <w:lang w:eastAsia="en-GB"/>
              </w:rPr>
              <w:t>Level 4 and 5</w:t>
            </w:r>
          </w:p>
        </w:tc>
        <w:tc>
          <w:tcPr>
            <w:tcW w:w="1418" w:type="dxa"/>
            <w:tcBorders>
              <w:top w:val="nil"/>
              <w:left w:val="single" w:sz="4" w:space="0" w:color="auto"/>
              <w:bottom w:val="single" w:sz="8" w:space="0" w:color="auto"/>
              <w:right w:val="single" w:sz="4" w:space="0" w:color="auto"/>
            </w:tcBorders>
            <w:shd w:val="clear" w:color="auto" w:fill="auto"/>
            <w:vAlign w:val="center"/>
            <w:hideMark/>
          </w:tcPr>
          <w:p w14:paraId="761C2924" w14:textId="77777777" w:rsidR="00005218" w:rsidRPr="00422D16" w:rsidRDefault="00005218" w:rsidP="00005218">
            <w:pPr>
              <w:jc w:val="center"/>
              <w:rPr>
                <w:rFonts w:cs="Calibri"/>
                <w:color w:val="000000"/>
                <w:sz w:val="20"/>
                <w:lang w:eastAsia="en-GB"/>
              </w:rPr>
            </w:pPr>
            <w:r w:rsidRPr="00422D16">
              <w:rPr>
                <w:rFonts w:cs="Calibri"/>
                <w:color w:val="000000"/>
                <w:sz w:val="20"/>
                <w:lang w:eastAsia="en-GB"/>
              </w:rPr>
              <w:t>0</w:t>
            </w:r>
          </w:p>
        </w:tc>
        <w:tc>
          <w:tcPr>
            <w:tcW w:w="1275" w:type="dxa"/>
            <w:tcBorders>
              <w:top w:val="nil"/>
              <w:left w:val="nil"/>
              <w:bottom w:val="single" w:sz="8" w:space="0" w:color="auto"/>
              <w:right w:val="single" w:sz="4" w:space="0" w:color="auto"/>
            </w:tcBorders>
            <w:shd w:val="clear" w:color="auto" w:fill="auto"/>
            <w:vAlign w:val="center"/>
            <w:hideMark/>
          </w:tcPr>
          <w:p w14:paraId="31633C7F" w14:textId="77777777" w:rsidR="00005218" w:rsidRPr="00422D16" w:rsidRDefault="00005218" w:rsidP="00005218">
            <w:pPr>
              <w:jc w:val="center"/>
              <w:rPr>
                <w:rFonts w:cs="Calibri"/>
                <w:b/>
                <w:bCs/>
                <w:color w:val="000000"/>
                <w:sz w:val="20"/>
                <w:lang w:eastAsia="en-GB"/>
              </w:rPr>
            </w:pPr>
            <w:r w:rsidRPr="00422D16">
              <w:rPr>
                <w:rFonts w:cs="Calibri"/>
                <w:b/>
                <w:bCs/>
                <w:color w:val="000000"/>
                <w:sz w:val="20"/>
                <w:lang w:eastAsia="en-GB"/>
              </w:rPr>
              <w:t>0,5</w:t>
            </w:r>
          </w:p>
        </w:tc>
        <w:tc>
          <w:tcPr>
            <w:tcW w:w="1276" w:type="dxa"/>
            <w:tcBorders>
              <w:top w:val="nil"/>
              <w:left w:val="nil"/>
              <w:bottom w:val="single" w:sz="8" w:space="0" w:color="auto"/>
              <w:right w:val="single" w:sz="4" w:space="0" w:color="auto"/>
            </w:tcBorders>
            <w:shd w:val="clear" w:color="auto" w:fill="auto"/>
            <w:vAlign w:val="center"/>
            <w:hideMark/>
          </w:tcPr>
          <w:p w14:paraId="471495B3" w14:textId="77777777" w:rsidR="00005218" w:rsidRPr="00422D16" w:rsidRDefault="00005218" w:rsidP="00005218">
            <w:pPr>
              <w:jc w:val="center"/>
              <w:rPr>
                <w:rFonts w:cs="Calibri"/>
                <w:b/>
                <w:bCs/>
                <w:sz w:val="20"/>
                <w:lang w:eastAsia="en-GB"/>
              </w:rPr>
            </w:pPr>
            <w:r w:rsidRPr="00422D16">
              <w:rPr>
                <w:rFonts w:cs="Calibri"/>
                <w:b/>
                <w:bCs/>
                <w:sz w:val="20"/>
                <w:lang w:eastAsia="en-GB"/>
              </w:rPr>
              <w:t>1</w:t>
            </w:r>
          </w:p>
        </w:tc>
        <w:tc>
          <w:tcPr>
            <w:tcW w:w="1134" w:type="dxa"/>
            <w:tcBorders>
              <w:top w:val="nil"/>
              <w:left w:val="nil"/>
              <w:bottom w:val="single" w:sz="8" w:space="0" w:color="auto"/>
              <w:right w:val="single" w:sz="4" w:space="0" w:color="auto"/>
            </w:tcBorders>
            <w:shd w:val="clear" w:color="000000" w:fill="A6A6A6"/>
            <w:vAlign w:val="center"/>
            <w:hideMark/>
          </w:tcPr>
          <w:p w14:paraId="7BBFCB64" w14:textId="77777777" w:rsidR="00005218" w:rsidRPr="00422D16" w:rsidRDefault="00005218" w:rsidP="00005218">
            <w:pPr>
              <w:jc w:val="center"/>
              <w:rPr>
                <w:rFonts w:cs="Calibri"/>
                <w:sz w:val="20"/>
                <w:lang w:eastAsia="en-GB"/>
              </w:rPr>
            </w:pPr>
            <w:r w:rsidRPr="00422D16">
              <w:rPr>
                <w:rFonts w:cs="Calibri"/>
                <w:sz w:val="20"/>
                <w:lang w:eastAsia="en-GB"/>
              </w:rPr>
              <w:t>0</w:t>
            </w:r>
          </w:p>
        </w:tc>
        <w:tc>
          <w:tcPr>
            <w:tcW w:w="2410" w:type="dxa"/>
            <w:tcBorders>
              <w:top w:val="nil"/>
              <w:left w:val="nil"/>
              <w:bottom w:val="single" w:sz="8" w:space="0" w:color="auto"/>
              <w:right w:val="single" w:sz="4" w:space="0" w:color="auto"/>
            </w:tcBorders>
            <w:shd w:val="clear" w:color="000000" w:fill="A6A6A6"/>
            <w:vAlign w:val="center"/>
            <w:hideMark/>
          </w:tcPr>
          <w:p w14:paraId="07EAB397" w14:textId="77777777" w:rsidR="00005218" w:rsidRPr="00422D16" w:rsidRDefault="00005218" w:rsidP="00005218">
            <w:pPr>
              <w:jc w:val="center"/>
              <w:rPr>
                <w:rFonts w:cs="Calibri"/>
                <w:sz w:val="20"/>
                <w:lang w:eastAsia="en-GB"/>
              </w:rPr>
            </w:pPr>
            <w:r w:rsidRPr="00422D16">
              <w:rPr>
                <w:rFonts w:cs="Calibri"/>
                <w:sz w:val="20"/>
                <w:lang w:eastAsia="en-GB"/>
              </w:rPr>
              <w:t>0</w:t>
            </w:r>
          </w:p>
        </w:tc>
        <w:tc>
          <w:tcPr>
            <w:tcW w:w="1276" w:type="dxa"/>
            <w:tcBorders>
              <w:top w:val="nil"/>
              <w:left w:val="nil"/>
              <w:bottom w:val="single" w:sz="8" w:space="0" w:color="auto"/>
              <w:right w:val="single" w:sz="8" w:space="0" w:color="auto"/>
            </w:tcBorders>
            <w:shd w:val="clear" w:color="auto" w:fill="auto"/>
            <w:vAlign w:val="center"/>
            <w:hideMark/>
          </w:tcPr>
          <w:p w14:paraId="51F86FDC" w14:textId="77777777" w:rsidR="00005218" w:rsidRPr="00422D16" w:rsidRDefault="00005218" w:rsidP="00005218">
            <w:pPr>
              <w:jc w:val="center"/>
              <w:rPr>
                <w:rFonts w:cs="Calibri"/>
                <w:b/>
                <w:bCs/>
                <w:color w:val="000000"/>
                <w:sz w:val="20"/>
                <w:lang w:eastAsia="en-GB"/>
              </w:rPr>
            </w:pPr>
            <w:r w:rsidRPr="00422D16">
              <w:rPr>
                <w:rFonts w:cs="Calibri"/>
                <w:b/>
                <w:bCs/>
                <w:color w:val="000000"/>
                <w:sz w:val="20"/>
                <w:lang w:eastAsia="en-GB"/>
              </w:rPr>
              <w:t>1,5</w:t>
            </w:r>
          </w:p>
        </w:tc>
        <w:tc>
          <w:tcPr>
            <w:tcW w:w="2409" w:type="dxa"/>
            <w:tcBorders>
              <w:top w:val="nil"/>
              <w:left w:val="nil"/>
              <w:bottom w:val="single" w:sz="8" w:space="0" w:color="auto"/>
              <w:right w:val="single" w:sz="8" w:space="0" w:color="auto"/>
            </w:tcBorders>
          </w:tcPr>
          <w:p w14:paraId="42E83A1E" w14:textId="77777777" w:rsidR="00005218" w:rsidRPr="00422D16" w:rsidRDefault="00005218" w:rsidP="00005218">
            <w:pPr>
              <w:jc w:val="center"/>
              <w:rPr>
                <w:rFonts w:cs="Calibri"/>
                <w:b/>
                <w:bCs/>
                <w:color w:val="000000"/>
                <w:sz w:val="20"/>
                <w:lang w:eastAsia="en-GB"/>
              </w:rPr>
            </w:pPr>
          </w:p>
        </w:tc>
      </w:tr>
      <w:tr w:rsidR="00005218" w:rsidRPr="00422D16" w14:paraId="07B733F6" w14:textId="77777777" w:rsidTr="00516F09">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421E43D2" w14:textId="77777777" w:rsidR="00005218" w:rsidRPr="00422D16" w:rsidRDefault="00005218" w:rsidP="00005218">
            <w:pPr>
              <w:jc w:val="center"/>
              <w:rPr>
                <w:rFonts w:cs="Calibri"/>
                <w:b/>
                <w:bCs/>
                <w:color w:val="000000"/>
                <w:sz w:val="20"/>
                <w:lang w:eastAsia="en-GB"/>
              </w:rPr>
            </w:pPr>
            <w:r w:rsidRPr="00422D16">
              <w:rPr>
                <w:rFonts w:cs="Calibri"/>
                <w:b/>
                <w:bCs/>
                <w:color w:val="000000"/>
                <w:sz w:val="20"/>
                <w:lang w:eastAsia="en-GB"/>
              </w:rPr>
              <w:t>10</w:t>
            </w:r>
          </w:p>
        </w:tc>
        <w:tc>
          <w:tcPr>
            <w:tcW w:w="2693" w:type="dxa"/>
            <w:tcBorders>
              <w:top w:val="nil"/>
              <w:left w:val="nil"/>
              <w:bottom w:val="single" w:sz="4" w:space="0" w:color="auto"/>
              <w:right w:val="nil"/>
            </w:tcBorders>
            <w:shd w:val="clear" w:color="auto" w:fill="auto"/>
            <w:vAlign w:val="bottom"/>
            <w:hideMark/>
          </w:tcPr>
          <w:p w14:paraId="1E1C9533" w14:textId="77777777" w:rsidR="00005218" w:rsidRPr="00422D16" w:rsidRDefault="00005218" w:rsidP="00005218">
            <w:pPr>
              <w:rPr>
                <w:rFonts w:cs="Calibri"/>
                <w:b/>
                <w:bCs/>
                <w:color w:val="000000"/>
                <w:sz w:val="20"/>
                <w:lang w:eastAsia="en-GB"/>
              </w:rPr>
            </w:pPr>
            <w:r w:rsidRPr="00422D16">
              <w:rPr>
                <w:rFonts w:cs="Calibri"/>
                <w:b/>
                <w:bCs/>
                <w:color w:val="000000"/>
                <w:sz w:val="20"/>
                <w:lang w:eastAsia="en-GB"/>
              </w:rPr>
              <w:t>Level 6</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49948B0F" w14:textId="77777777" w:rsidR="00005218" w:rsidRPr="00422D16" w:rsidRDefault="00005218" w:rsidP="00005218">
            <w:pPr>
              <w:jc w:val="center"/>
              <w:rPr>
                <w:rFonts w:cs="Calibri"/>
                <w:color w:val="000000"/>
                <w:sz w:val="20"/>
                <w:lang w:eastAsia="en-GB"/>
              </w:rPr>
            </w:pPr>
            <w:r w:rsidRPr="00422D16">
              <w:rPr>
                <w:rFonts w:cs="Calibri"/>
                <w:color w:val="000000"/>
                <w:sz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62A7ADDE" w14:textId="77777777" w:rsidR="00005218" w:rsidRPr="00422D16" w:rsidRDefault="00005218" w:rsidP="00005218">
            <w:pPr>
              <w:jc w:val="center"/>
              <w:rPr>
                <w:rFonts w:cs="Calibri"/>
                <w:color w:val="000000"/>
                <w:sz w:val="20"/>
                <w:lang w:eastAsia="en-GB"/>
              </w:rPr>
            </w:pPr>
            <w:r w:rsidRPr="00422D16">
              <w:rPr>
                <w:rFonts w:cs="Calibri"/>
                <w:color w:val="000000"/>
                <w:sz w:val="20"/>
                <w:lang w:eastAsia="en-GB"/>
              </w:rPr>
              <w:t>0</w:t>
            </w:r>
          </w:p>
        </w:tc>
        <w:tc>
          <w:tcPr>
            <w:tcW w:w="1276" w:type="dxa"/>
            <w:tcBorders>
              <w:top w:val="nil"/>
              <w:left w:val="nil"/>
              <w:bottom w:val="single" w:sz="4" w:space="0" w:color="auto"/>
              <w:right w:val="single" w:sz="4" w:space="0" w:color="auto"/>
            </w:tcBorders>
            <w:shd w:val="clear" w:color="auto" w:fill="auto"/>
            <w:vAlign w:val="center"/>
            <w:hideMark/>
          </w:tcPr>
          <w:p w14:paraId="55C5FB4F" w14:textId="77777777" w:rsidR="00005218" w:rsidRPr="00422D16" w:rsidRDefault="00005218" w:rsidP="00005218">
            <w:pPr>
              <w:jc w:val="center"/>
              <w:rPr>
                <w:rFonts w:cs="Calibri"/>
                <w:sz w:val="20"/>
                <w:lang w:eastAsia="en-GB"/>
              </w:rPr>
            </w:pPr>
            <w:r w:rsidRPr="00422D16">
              <w:rPr>
                <w:rFonts w:cs="Calibri"/>
                <w:sz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2746E17D" w14:textId="77777777" w:rsidR="00005218" w:rsidRPr="00422D16" w:rsidRDefault="00005218" w:rsidP="00005218">
            <w:pPr>
              <w:jc w:val="center"/>
              <w:rPr>
                <w:rFonts w:cs="Calibri"/>
                <w:sz w:val="20"/>
                <w:lang w:eastAsia="en-GB"/>
              </w:rPr>
            </w:pPr>
            <w:r w:rsidRPr="00422D16">
              <w:rPr>
                <w:rFonts w:cs="Calibri"/>
                <w:sz w:val="20"/>
                <w:lang w:eastAsia="en-GB"/>
              </w:rPr>
              <w:t>0</w:t>
            </w:r>
          </w:p>
        </w:tc>
        <w:tc>
          <w:tcPr>
            <w:tcW w:w="2410" w:type="dxa"/>
            <w:tcBorders>
              <w:top w:val="nil"/>
              <w:left w:val="nil"/>
              <w:bottom w:val="single" w:sz="4" w:space="0" w:color="auto"/>
              <w:right w:val="single" w:sz="4" w:space="0" w:color="auto"/>
            </w:tcBorders>
            <w:shd w:val="clear" w:color="auto" w:fill="auto"/>
            <w:vAlign w:val="center"/>
            <w:hideMark/>
          </w:tcPr>
          <w:p w14:paraId="65453F71" w14:textId="77777777" w:rsidR="00005218" w:rsidRPr="00422D16" w:rsidRDefault="00005218" w:rsidP="00005218">
            <w:pPr>
              <w:jc w:val="center"/>
              <w:rPr>
                <w:rFonts w:cs="Calibri"/>
                <w:sz w:val="20"/>
                <w:lang w:eastAsia="en-GB"/>
              </w:rPr>
            </w:pPr>
            <w:r w:rsidRPr="00422D16">
              <w:rPr>
                <w:rFonts w:cs="Calibri"/>
                <w:sz w:val="20"/>
                <w:lang w:eastAsia="en-GB"/>
              </w:rPr>
              <w:t>0</w:t>
            </w:r>
          </w:p>
        </w:tc>
        <w:tc>
          <w:tcPr>
            <w:tcW w:w="1276" w:type="dxa"/>
            <w:tcBorders>
              <w:top w:val="nil"/>
              <w:left w:val="nil"/>
              <w:bottom w:val="single" w:sz="4" w:space="0" w:color="auto"/>
              <w:right w:val="single" w:sz="8" w:space="0" w:color="auto"/>
            </w:tcBorders>
            <w:shd w:val="clear" w:color="auto" w:fill="auto"/>
            <w:vAlign w:val="center"/>
            <w:hideMark/>
          </w:tcPr>
          <w:p w14:paraId="2C9FB362" w14:textId="77777777" w:rsidR="00005218" w:rsidRPr="00422D16" w:rsidRDefault="00005218" w:rsidP="00005218">
            <w:pPr>
              <w:jc w:val="center"/>
              <w:rPr>
                <w:rFonts w:cs="Calibri"/>
                <w:b/>
                <w:bCs/>
                <w:color w:val="000000"/>
                <w:sz w:val="20"/>
                <w:lang w:eastAsia="en-GB"/>
              </w:rPr>
            </w:pPr>
            <w:r w:rsidRPr="00422D16">
              <w:rPr>
                <w:rFonts w:cs="Calibri"/>
                <w:b/>
                <w:bCs/>
                <w:color w:val="000000"/>
                <w:sz w:val="20"/>
                <w:lang w:eastAsia="en-GB"/>
              </w:rPr>
              <w:t>0</w:t>
            </w:r>
          </w:p>
        </w:tc>
        <w:tc>
          <w:tcPr>
            <w:tcW w:w="2409" w:type="dxa"/>
            <w:tcBorders>
              <w:top w:val="nil"/>
              <w:left w:val="nil"/>
              <w:bottom w:val="single" w:sz="4" w:space="0" w:color="auto"/>
              <w:right w:val="single" w:sz="8" w:space="0" w:color="auto"/>
            </w:tcBorders>
          </w:tcPr>
          <w:p w14:paraId="05B18E92" w14:textId="77777777" w:rsidR="00005218" w:rsidRPr="00422D16" w:rsidRDefault="00005218" w:rsidP="00005218">
            <w:pPr>
              <w:jc w:val="center"/>
              <w:rPr>
                <w:rFonts w:cs="Calibri"/>
                <w:b/>
                <w:bCs/>
                <w:color w:val="000000"/>
                <w:sz w:val="20"/>
                <w:lang w:eastAsia="en-GB"/>
              </w:rPr>
            </w:pPr>
          </w:p>
        </w:tc>
      </w:tr>
      <w:tr w:rsidR="00005218" w:rsidRPr="00422D16" w14:paraId="122B18A9" w14:textId="77777777" w:rsidTr="00516F09">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1A510B55" w14:textId="77777777" w:rsidR="00005218" w:rsidRPr="00422D16" w:rsidRDefault="00005218" w:rsidP="00005218">
            <w:pPr>
              <w:jc w:val="center"/>
              <w:rPr>
                <w:rFonts w:cs="Calibri"/>
                <w:b/>
                <w:bCs/>
                <w:color w:val="000000"/>
                <w:sz w:val="20"/>
                <w:lang w:eastAsia="en-GB"/>
              </w:rPr>
            </w:pPr>
            <w:r w:rsidRPr="00422D16">
              <w:rPr>
                <w:rFonts w:cs="Calibri"/>
                <w:b/>
                <w:bCs/>
                <w:color w:val="000000"/>
                <w:sz w:val="20"/>
                <w:lang w:eastAsia="en-GB"/>
              </w:rPr>
              <w:t>11</w:t>
            </w:r>
          </w:p>
        </w:tc>
        <w:tc>
          <w:tcPr>
            <w:tcW w:w="2693" w:type="dxa"/>
            <w:tcBorders>
              <w:top w:val="nil"/>
              <w:left w:val="nil"/>
              <w:bottom w:val="single" w:sz="4" w:space="0" w:color="auto"/>
              <w:right w:val="nil"/>
            </w:tcBorders>
            <w:shd w:val="clear" w:color="auto" w:fill="auto"/>
            <w:vAlign w:val="bottom"/>
            <w:hideMark/>
          </w:tcPr>
          <w:p w14:paraId="322C80BD" w14:textId="77777777" w:rsidR="00005218" w:rsidRPr="00422D16" w:rsidRDefault="00005218" w:rsidP="00005218">
            <w:pPr>
              <w:rPr>
                <w:rFonts w:cs="Calibri"/>
                <w:b/>
                <w:bCs/>
                <w:color w:val="000000"/>
                <w:sz w:val="20"/>
                <w:lang w:eastAsia="en-GB"/>
              </w:rPr>
            </w:pPr>
            <w:r w:rsidRPr="00422D16">
              <w:rPr>
                <w:rFonts w:cs="Calibri"/>
                <w:b/>
                <w:bCs/>
                <w:color w:val="000000"/>
                <w:sz w:val="20"/>
                <w:lang w:eastAsia="en-GB"/>
              </w:rPr>
              <w:t>Level 7</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053A9B9" w14:textId="77777777" w:rsidR="00005218" w:rsidRPr="00422D16" w:rsidRDefault="00005218" w:rsidP="00005218">
            <w:pPr>
              <w:jc w:val="center"/>
              <w:rPr>
                <w:rFonts w:cs="Calibri"/>
                <w:color w:val="000000"/>
                <w:sz w:val="20"/>
                <w:lang w:eastAsia="en-GB"/>
              </w:rPr>
            </w:pPr>
            <w:r w:rsidRPr="00422D16">
              <w:rPr>
                <w:rFonts w:cs="Calibri"/>
                <w:color w:val="000000"/>
                <w:sz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54A320F5" w14:textId="77777777" w:rsidR="00005218" w:rsidRPr="00422D16" w:rsidRDefault="00005218" w:rsidP="00005218">
            <w:pPr>
              <w:jc w:val="center"/>
              <w:rPr>
                <w:rFonts w:cs="Calibri"/>
                <w:color w:val="000000"/>
                <w:sz w:val="20"/>
                <w:lang w:eastAsia="en-GB"/>
              </w:rPr>
            </w:pPr>
            <w:r w:rsidRPr="00422D16">
              <w:rPr>
                <w:rFonts w:cs="Calibri"/>
                <w:color w:val="000000"/>
                <w:sz w:val="20"/>
                <w:lang w:eastAsia="en-GB"/>
              </w:rPr>
              <w:t>0</w:t>
            </w:r>
          </w:p>
        </w:tc>
        <w:tc>
          <w:tcPr>
            <w:tcW w:w="1276" w:type="dxa"/>
            <w:tcBorders>
              <w:top w:val="nil"/>
              <w:left w:val="nil"/>
              <w:bottom w:val="single" w:sz="4" w:space="0" w:color="auto"/>
              <w:right w:val="single" w:sz="4" w:space="0" w:color="auto"/>
            </w:tcBorders>
            <w:shd w:val="clear" w:color="auto" w:fill="auto"/>
            <w:vAlign w:val="center"/>
            <w:hideMark/>
          </w:tcPr>
          <w:p w14:paraId="11342F7F" w14:textId="77777777" w:rsidR="00005218" w:rsidRPr="00422D16" w:rsidRDefault="00005218" w:rsidP="00005218">
            <w:pPr>
              <w:jc w:val="center"/>
              <w:rPr>
                <w:rFonts w:cs="Calibri"/>
                <w:color w:val="000000"/>
                <w:sz w:val="20"/>
                <w:lang w:eastAsia="en-GB"/>
              </w:rPr>
            </w:pPr>
            <w:r w:rsidRPr="00422D16">
              <w:rPr>
                <w:rFonts w:cs="Calibri"/>
                <w:color w:val="000000"/>
                <w:sz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1A0EE279" w14:textId="77777777" w:rsidR="00005218" w:rsidRPr="00422D16" w:rsidRDefault="00005218" w:rsidP="00005218">
            <w:pPr>
              <w:jc w:val="center"/>
              <w:rPr>
                <w:rFonts w:cs="Calibri"/>
                <w:color w:val="000000"/>
                <w:sz w:val="20"/>
                <w:lang w:eastAsia="en-GB"/>
              </w:rPr>
            </w:pPr>
            <w:r w:rsidRPr="00422D16">
              <w:rPr>
                <w:rFonts w:cs="Calibri"/>
                <w:color w:val="000000"/>
                <w:sz w:val="20"/>
                <w:lang w:eastAsia="en-GB"/>
              </w:rPr>
              <w:t>0</w:t>
            </w:r>
          </w:p>
        </w:tc>
        <w:tc>
          <w:tcPr>
            <w:tcW w:w="2410" w:type="dxa"/>
            <w:tcBorders>
              <w:top w:val="nil"/>
              <w:left w:val="nil"/>
              <w:bottom w:val="single" w:sz="4" w:space="0" w:color="auto"/>
              <w:right w:val="single" w:sz="4" w:space="0" w:color="auto"/>
            </w:tcBorders>
            <w:shd w:val="clear" w:color="auto" w:fill="auto"/>
            <w:vAlign w:val="center"/>
            <w:hideMark/>
          </w:tcPr>
          <w:p w14:paraId="4812EC6F" w14:textId="77777777" w:rsidR="00005218" w:rsidRPr="00422D16" w:rsidRDefault="00005218" w:rsidP="00005218">
            <w:pPr>
              <w:jc w:val="center"/>
              <w:rPr>
                <w:rFonts w:cs="Calibri"/>
                <w:color w:val="000000"/>
                <w:sz w:val="20"/>
                <w:lang w:eastAsia="en-GB"/>
              </w:rPr>
            </w:pPr>
            <w:r w:rsidRPr="00422D16">
              <w:rPr>
                <w:rFonts w:cs="Calibri"/>
                <w:color w:val="000000"/>
                <w:sz w:val="20"/>
                <w:lang w:eastAsia="en-GB"/>
              </w:rPr>
              <w:t>0</w:t>
            </w:r>
          </w:p>
        </w:tc>
        <w:tc>
          <w:tcPr>
            <w:tcW w:w="1276" w:type="dxa"/>
            <w:tcBorders>
              <w:top w:val="nil"/>
              <w:left w:val="nil"/>
              <w:bottom w:val="single" w:sz="4" w:space="0" w:color="auto"/>
              <w:right w:val="single" w:sz="8" w:space="0" w:color="auto"/>
            </w:tcBorders>
            <w:shd w:val="clear" w:color="auto" w:fill="auto"/>
            <w:vAlign w:val="center"/>
            <w:hideMark/>
          </w:tcPr>
          <w:p w14:paraId="19054C2C" w14:textId="77777777" w:rsidR="00005218" w:rsidRPr="00422D16" w:rsidRDefault="00005218" w:rsidP="00005218">
            <w:pPr>
              <w:jc w:val="center"/>
              <w:rPr>
                <w:rFonts w:cs="Calibri"/>
                <w:b/>
                <w:bCs/>
                <w:color w:val="000000"/>
                <w:sz w:val="20"/>
                <w:lang w:eastAsia="en-GB"/>
              </w:rPr>
            </w:pPr>
            <w:r w:rsidRPr="00422D16">
              <w:rPr>
                <w:rFonts w:cs="Calibri"/>
                <w:b/>
                <w:bCs/>
                <w:color w:val="000000"/>
                <w:sz w:val="20"/>
                <w:lang w:eastAsia="en-GB"/>
              </w:rPr>
              <w:t>0</w:t>
            </w:r>
          </w:p>
        </w:tc>
        <w:tc>
          <w:tcPr>
            <w:tcW w:w="2409" w:type="dxa"/>
            <w:tcBorders>
              <w:top w:val="nil"/>
              <w:left w:val="nil"/>
              <w:bottom w:val="single" w:sz="4" w:space="0" w:color="auto"/>
              <w:right w:val="single" w:sz="8" w:space="0" w:color="auto"/>
            </w:tcBorders>
          </w:tcPr>
          <w:p w14:paraId="7B47F265" w14:textId="77777777" w:rsidR="00005218" w:rsidRPr="00422D16" w:rsidRDefault="00005218" w:rsidP="00005218">
            <w:pPr>
              <w:jc w:val="center"/>
              <w:rPr>
                <w:rFonts w:cs="Calibri"/>
                <w:b/>
                <w:bCs/>
                <w:color w:val="000000"/>
                <w:sz w:val="20"/>
                <w:lang w:eastAsia="en-GB"/>
              </w:rPr>
            </w:pPr>
          </w:p>
        </w:tc>
      </w:tr>
      <w:tr w:rsidR="00005218" w:rsidRPr="00422D16" w14:paraId="12FE89BB" w14:textId="77777777" w:rsidTr="00516F09">
        <w:trPr>
          <w:trHeight w:val="340"/>
        </w:trPr>
        <w:tc>
          <w:tcPr>
            <w:tcW w:w="1418" w:type="dxa"/>
            <w:tcBorders>
              <w:top w:val="nil"/>
              <w:left w:val="single" w:sz="8" w:space="0" w:color="auto"/>
              <w:bottom w:val="single" w:sz="4" w:space="0" w:color="auto"/>
              <w:right w:val="single" w:sz="4" w:space="0" w:color="auto"/>
            </w:tcBorders>
            <w:shd w:val="clear" w:color="auto" w:fill="auto"/>
            <w:noWrap/>
            <w:vAlign w:val="bottom"/>
            <w:hideMark/>
          </w:tcPr>
          <w:p w14:paraId="1A5DCA90" w14:textId="77777777" w:rsidR="00005218" w:rsidRPr="00422D16" w:rsidRDefault="00005218" w:rsidP="00005218">
            <w:pPr>
              <w:jc w:val="center"/>
              <w:rPr>
                <w:rFonts w:cs="Calibri"/>
                <w:b/>
                <w:bCs/>
                <w:color w:val="000000"/>
                <w:sz w:val="20"/>
                <w:lang w:eastAsia="en-GB"/>
              </w:rPr>
            </w:pPr>
            <w:r w:rsidRPr="00422D16">
              <w:rPr>
                <w:rFonts w:cs="Calibri"/>
                <w:b/>
                <w:bCs/>
                <w:color w:val="000000"/>
                <w:sz w:val="20"/>
                <w:lang w:eastAsia="en-GB"/>
              </w:rPr>
              <w:t>12</w:t>
            </w:r>
          </w:p>
        </w:tc>
        <w:tc>
          <w:tcPr>
            <w:tcW w:w="2693" w:type="dxa"/>
            <w:tcBorders>
              <w:top w:val="nil"/>
              <w:left w:val="nil"/>
              <w:bottom w:val="single" w:sz="4" w:space="0" w:color="auto"/>
              <w:right w:val="nil"/>
            </w:tcBorders>
            <w:shd w:val="clear" w:color="auto" w:fill="auto"/>
            <w:vAlign w:val="bottom"/>
            <w:hideMark/>
          </w:tcPr>
          <w:p w14:paraId="1B30AE83" w14:textId="77777777" w:rsidR="00005218" w:rsidRPr="00422D16" w:rsidRDefault="00005218" w:rsidP="00005218">
            <w:pPr>
              <w:rPr>
                <w:rFonts w:cs="Calibri"/>
                <w:b/>
                <w:bCs/>
                <w:color w:val="000000"/>
                <w:sz w:val="20"/>
                <w:lang w:eastAsia="en-GB"/>
              </w:rPr>
            </w:pPr>
            <w:r w:rsidRPr="00422D16">
              <w:rPr>
                <w:rFonts w:cs="Calibri"/>
                <w:b/>
                <w:bCs/>
                <w:color w:val="000000"/>
                <w:sz w:val="20"/>
                <w:lang w:eastAsia="en-GB"/>
              </w:rPr>
              <w:t>Level  8</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5A393E8" w14:textId="77777777" w:rsidR="00005218" w:rsidRPr="00422D16" w:rsidRDefault="00005218" w:rsidP="00005218">
            <w:pPr>
              <w:jc w:val="center"/>
              <w:rPr>
                <w:rFonts w:cs="Calibri"/>
                <w:color w:val="000000"/>
                <w:sz w:val="20"/>
                <w:lang w:eastAsia="en-GB"/>
              </w:rPr>
            </w:pPr>
            <w:r w:rsidRPr="00422D16">
              <w:rPr>
                <w:rFonts w:cs="Calibri"/>
                <w:color w:val="000000"/>
                <w:sz w:val="20"/>
                <w:lang w:eastAsia="en-GB"/>
              </w:rPr>
              <w:t>0</w:t>
            </w:r>
          </w:p>
        </w:tc>
        <w:tc>
          <w:tcPr>
            <w:tcW w:w="1275" w:type="dxa"/>
            <w:tcBorders>
              <w:top w:val="nil"/>
              <w:left w:val="nil"/>
              <w:bottom w:val="single" w:sz="4" w:space="0" w:color="auto"/>
              <w:right w:val="single" w:sz="4" w:space="0" w:color="auto"/>
            </w:tcBorders>
            <w:shd w:val="clear" w:color="auto" w:fill="auto"/>
            <w:vAlign w:val="center"/>
            <w:hideMark/>
          </w:tcPr>
          <w:p w14:paraId="5F6E0D96" w14:textId="77777777" w:rsidR="00005218" w:rsidRPr="00422D16" w:rsidRDefault="00005218" w:rsidP="00005218">
            <w:pPr>
              <w:jc w:val="center"/>
              <w:rPr>
                <w:rFonts w:cs="Calibri"/>
                <w:color w:val="000000"/>
                <w:sz w:val="20"/>
                <w:lang w:eastAsia="en-GB"/>
              </w:rPr>
            </w:pPr>
            <w:r w:rsidRPr="00422D16">
              <w:rPr>
                <w:rFonts w:cs="Calibri"/>
                <w:color w:val="000000"/>
                <w:sz w:val="20"/>
                <w:lang w:eastAsia="en-GB"/>
              </w:rPr>
              <w:t>0</w:t>
            </w:r>
          </w:p>
        </w:tc>
        <w:tc>
          <w:tcPr>
            <w:tcW w:w="1276" w:type="dxa"/>
            <w:tcBorders>
              <w:top w:val="nil"/>
              <w:left w:val="nil"/>
              <w:bottom w:val="single" w:sz="4" w:space="0" w:color="auto"/>
              <w:right w:val="single" w:sz="4" w:space="0" w:color="auto"/>
            </w:tcBorders>
            <w:shd w:val="clear" w:color="auto" w:fill="auto"/>
            <w:vAlign w:val="center"/>
            <w:hideMark/>
          </w:tcPr>
          <w:p w14:paraId="1C0C1952" w14:textId="77777777" w:rsidR="00005218" w:rsidRPr="00422D16" w:rsidRDefault="00005218" w:rsidP="00005218">
            <w:pPr>
              <w:jc w:val="center"/>
              <w:rPr>
                <w:rFonts w:cs="Calibri"/>
                <w:color w:val="000000"/>
                <w:sz w:val="20"/>
                <w:lang w:eastAsia="en-GB"/>
              </w:rPr>
            </w:pPr>
            <w:r w:rsidRPr="00422D16">
              <w:rPr>
                <w:rFonts w:cs="Calibri"/>
                <w:color w:val="000000"/>
                <w:sz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173432DD" w14:textId="77777777" w:rsidR="00005218" w:rsidRPr="00422D16" w:rsidRDefault="00005218" w:rsidP="00005218">
            <w:pPr>
              <w:jc w:val="center"/>
              <w:rPr>
                <w:rFonts w:cs="Calibri"/>
                <w:color w:val="000000"/>
                <w:sz w:val="20"/>
                <w:lang w:eastAsia="en-GB"/>
              </w:rPr>
            </w:pPr>
            <w:r w:rsidRPr="00422D16">
              <w:rPr>
                <w:rFonts w:cs="Calibri"/>
                <w:color w:val="000000"/>
                <w:sz w:val="20"/>
                <w:lang w:eastAsia="en-GB"/>
              </w:rPr>
              <w:t>0</w:t>
            </w:r>
          </w:p>
        </w:tc>
        <w:tc>
          <w:tcPr>
            <w:tcW w:w="2410" w:type="dxa"/>
            <w:tcBorders>
              <w:top w:val="nil"/>
              <w:left w:val="nil"/>
              <w:bottom w:val="single" w:sz="4" w:space="0" w:color="auto"/>
              <w:right w:val="single" w:sz="4" w:space="0" w:color="auto"/>
            </w:tcBorders>
            <w:shd w:val="clear" w:color="auto" w:fill="auto"/>
            <w:vAlign w:val="center"/>
            <w:hideMark/>
          </w:tcPr>
          <w:p w14:paraId="488FF41E" w14:textId="77777777" w:rsidR="00005218" w:rsidRPr="00422D16" w:rsidRDefault="00005218" w:rsidP="00005218">
            <w:pPr>
              <w:jc w:val="center"/>
              <w:rPr>
                <w:rFonts w:cs="Calibri"/>
                <w:color w:val="000000"/>
                <w:sz w:val="20"/>
                <w:lang w:eastAsia="en-GB"/>
              </w:rPr>
            </w:pPr>
            <w:r w:rsidRPr="00422D16">
              <w:rPr>
                <w:rFonts w:cs="Calibri"/>
                <w:color w:val="000000"/>
                <w:sz w:val="20"/>
                <w:lang w:eastAsia="en-GB"/>
              </w:rPr>
              <w:t>0</w:t>
            </w:r>
          </w:p>
        </w:tc>
        <w:tc>
          <w:tcPr>
            <w:tcW w:w="1276" w:type="dxa"/>
            <w:tcBorders>
              <w:top w:val="nil"/>
              <w:left w:val="nil"/>
              <w:bottom w:val="single" w:sz="4" w:space="0" w:color="auto"/>
              <w:right w:val="single" w:sz="8" w:space="0" w:color="auto"/>
            </w:tcBorders>
            <w:shd w:val="clear" w:color="auto" w:fill="auto"/>
            <w:vAlign w:val="center"/>
            <w:hideMark/>
          </w:tcPr>
          <w:p w14:paraId="559506B4" w14:textId="77777777" w:rsidR="00005218" w:rsidRPr="00422D16" w:rsidRDefault="00005218" w:rsidP="00005218">
            <w:pPr>
              <w:jc w:val="center"/>
              <w:rPr>
                <w:rFonts w:cs="Calibri"/>
                <w:b/>
                <w:bCs/>
                <w:color w:val="000000"/>
                <w:sz w:val="20"/>
                <w:lang w:eastAsia="en-GB"/>
              </w:rPr>
            </w:pPr>
            <w:r w:rsidRPr="00422D16">
              <w:rPr>
                <w:rFonts w:cs="Calibri"/>
                <w:b/>
                <w:bCs/>
                <w:color w:val="000000"/>
                <w:sz w:val="20"/>
                <w:lang w:eastAsia="en-GB"/>
              </w:rPr>
              <w:t>0</w:t>
            </w:r>
          </w:p>
        </w:tc>
        <w:tc>
          <w:tcPr>
            <w:tcW w:w="2409" w:type="dxa"/>
            <w:tcBorders>
              <w:top w:val="nil"/>
              <w:left w:val="nil"/>
              <w:bottom w:val="single" w:sz="4" w:space="0" w:color="auto"/>
              <w:right w:val="single" w:sz="8" w:space="0" w:color="auto"/>
            </w:tcBorders>
          </w:tcPr>
          <w:p w14:paraId="512EFF22" w14:textId="77777777" w:rsidR="00005218" w:rsidRPr="00422D16" w:rsidRDefault="00005218" w:rsidP="00005218">
            <w:pPr>
              <w:jc w:val="center"/>
              <w:rPr>
                <w:rFonts w:cs="Calibri"/>
                <w:b/>
                <w:bCs/>
                <w:color w:val="000000"/>
                <w:sz w:val="20"/>
                <w:lang w:eastAsia="en-GB"/>
              </w:rPr>
            </w:pPr>
          </w:p>
        </w:tc>
      </w:tr>
      <w:tr w:rsidR="00005218" w:rsidRPr="00422D16" w14:paraId="0700F492" w14:textId="77777777" w:rsidTr="00516F09">
        <w:trPr>
          <w:trHeight w:val="360"/>
        </w:trPr>
        <w:tc>
          <w:tcPr>
            <w:tcW w:w="1418" w:type="dxa"/>
            <w:tcBorders>
              <w:top w:val="nil"/>
              <w:left w:val="single" w:sz="8" w:space="0" w:color="auto"/>
              <w:bottom w:val="single" w:sz="8" w:space="0" w:color="auto"/>
              <w:right w:val="single" w:sz="4" w:space="0" w:color="auto"/>
            </w:tcBorders>
            <w:shd w:val="clear" w:color="auto" w:fill="auto"/>
            <w:noWrap/>
            <w:vAlign w:val="bottom"/>
            <w:hideMark/>
          </w:tcPr>
          <w:p w14:paraId="49F67E42" w14:textId="77777777" w:rsidR="00005218" w:rsidRPr="00422D16" w:rsidRDefault="00005218" w:rsidP="00005218">
            <w:pPr>
              <w:jc w:val="center"/>
              <w:rPr>
                <w:rFonts w:cs="Calibri"/>
                <w:b/>
                <w:bCs/>
                <w:color w:val="000000"/>
                <w:sz w:val="20"/>
                <w:lang w:eastAsia="en-GB"/>
              </w:rPr>
            </w:pPr>
            <w:r w:rsidRPr="00422D16">
              <w:rPr>
                <w:rFonts w:cs="Calibri"/>
                <w:b/>
                <w:bCs/>
                <w:color w:val="000000"/>
                <w:sz w:val="20"/>
                <w:lang w:eastAsia="en-GB"/>
              </w:rPr>
              <w:t>13</w:t>
            </w:r>
          </w:p>
        </w:tc>
        <w:tc>
          <w:tcPr>
            <w:tcW w:w="2693" w:type="dxa"/>
            <w:tcBorders>
              <w:top w:val="nil"/>
              <w:left w:val="nil"/>
              <w:bottom w:val="single" w:sz="8" w:space="0" w:color="auto"/>
              <w:right w:val="nil"/>
            </w:tcBorders>
            <w:shd w:val="clear" w:color="auto" w:fill="auto"/>
            <w:vAlign w:val="bottom"/>
            <w:hideMark/>
          </w:tcPr>
          <w:p w14:paraId="10569414" w14:textId="77777777" w:rsidR="00005218" w:rsidRPr="00422D16" w:rsidRDefault="00005218" w:rsidP="00005218">
            <w:pPr>
              <w:rPr>
                <w:rFonts w:cs="Calibri"/>
                <w:b/>
                <w:bCs/>
                <w:color w:val="000000"/>
                <w:sz w:val="20"/>
                <w:lang w:eastAsia="en-GB"/>
              </w:rPr>
            </w:pPr>
            <w:r w:rsidRPr="00422D16">
              <w:rPr>
                <w:rFonts w:cs="Calibri"/>
                <w:b/>
                <w:bCs/>
                <w:color w:val="000000"/>
                <w:sz w:val="20"/>
                <w:lang w:eastAsia="en-GB"/>
              </w:rPr>
              <w:t>Non-Contributor</w:t>
            </w:r>
          </w:p>
        </w:tc>
        <w:tc>
          <w:tcPr>
            <w:tcW w:w="1418" w:type="dxa"/>
            <w:tcBorders>
              <w:top w:val="nil"/>
              <w:left w:val="single" w:sz="4" w:space="0" w:color="auto"/>
              <w:bottom w:val="single" w:sz="8" w:space="0" w:color="auto"/>
              <w:right w:val="single" w:sz="4" w:space="0" w:color="auto"/>
            </w:tcBorders>
            <w:shd w:val="clear" w:color="auto" w:fill="auto"/>
            <w:vAlign w:val="center"/>
            <w:hideMark/>
          </w:tcPr>
          <w:p w14:paraId="647B7E88" w14:textId="77777777" w:rsidR="00005218" w:rsidRPr="00422D16" w:rsidRDefault="00005218" w:rsidP="00005218">
            <w:pPr>
              <w:jc w:val="center"/>
              <w:rPr>
                <w:rFonts w:cs="Calibri"/>
                <w:color w:val="000000"/>
                <w:sz w:val="20"/>
                <w:lang w:eastAsia="en-GB"/>
              </w:rPr>
            </w:pPr>
            <w:r w:rsidRPr="00422D16">
              <w:rPr>
                <w:rFonts w:cs="Calibri"/>
                <w:color w:val="000000"/>
                <w:sz w:val="20"/>
                <w:lang w:eastAsia="en-GB"/>
              </w:rPr>
              <w:t>0</w:t>
            </w:r>
          </w:p>
        </w:tc>
        <w:tc>
          <w:tcPr>
            <w:tcW w:w="1275" w:type="dxa"/>
            <w:tcBorders>
              <w:top w:val="nil"/>
              <w:left w:val="nil"/>
              <w:bottom w:val="single" w:sz="8" w:space="0" w:color="auto"/>
              <w:right w:val="single" w:sz="4" w:space="0" w:color="auto"/>
            </w:tcBorders>
            <w:shd w:val="clear" w:color="auto" w:fill="auto"/>
            <w:vAlign w:val="center"/>
            <w:hideMark/>
          </w:tcPr>
          <w:p w14:paraId="70B21B3E" w14:textId="77777777" w:rsidR="00005218" w:rsidRPr="00422D16" w:rsidRDefault="00005218" w:rsidP="00005218">
            <w:pPr>
              <w:jc w:val="center"/>
              <w:rPr>
                <w:rFonts w:cs="Calibri"/>
                <w:color w:val="000000"/>
                <w:sz w:val="20"/>
                <w:lang w:eastAsia="en-GB"/>
              </w:rPr>
            </w:pPr>
            <w:r w:rsidRPr="00422D16">
              <w:rPr>
                <w:rFonts w:cs="Calibri"/>
                <w:color w:val="000000"/>
                <w:sz w:val="20"/>
                <w:lang w:eastAsia="en-GB"/>
              </w:rPr>
              <w:t>0</w:t>
            </w:r>
          </w:p>
        </w:tc>
        <w:tc>
          <w:tcPr>
            <w:tcW w:w="1276" w:type="dxa"/>
            <w:tcBorders>
              <w:top w:val="nil"/>
              <w:left w:val="nil"/>
              <w:bottom w:val="single" w:sz="8" w:space="0" w:color="auto"/>
              <w:right w:val="single" w:sz="4" w:space="0" w:color="auto"/>
            </w:tcBorders>
            <w:shd w:val="clear" w:color="auto" w:fill="auto"/>
            <w:vAlign w:val="center"/>
            <w:hideMark/>
          </w:tcPr>
          <w:p w14:paraId="7BCC12AE" w14:textId="77777777" w:rsidR="00005218" w:rsidRPr="00422D16" w:rsidRDefault="00005218" w:rsidP="00005218">
            <w:pPr>
              <w:jc w:val="center"/>
              <w:rPr>
                <w:rFonts w:cs="Calibri"/>
                <w:color w:val="000000"/>
                <w:sz w:val="20"/>
                <w:lang w:eastAsia="en-GB"/>
              </w:rPr>
            </w:pPr>
            <w:r w:rsidRPr="00422D16">
              <w:rPr>
                <w:rFonts w:cs="Calibri"/>
                <w:color w:val="000000"/>
                <w:sz w:val="20"/>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5EF59279" w14:textId="77777777" w:rsidR="00005218" w:rsidRPr="00422D16" w:rsidRDefault="00005218" w:rsidP="00005218">
            <w:pPr>
              <w:jc w:val="center"/>
              <w:rPr>
                <w:rFonts w:cs="Calibri"/>
                <w:color w:val="000000"/>
                <w:sz w:val="20"/>
                <w:lang w:eastAsia="en-GB"/>
              </w:rPr>
            </w:pPr>
            <w:r w:rsidRPr="00422D16">
              <w:rPr>
                <w:rFonts w:cs="Calibri"/>
                <w:color w:val="000000"/>
                <w:sz w:val="20"/>
                <w:lang w:eastAsia="en-GB"/>
              </w:rPr>
              <w:t>0</w:t>
            </w:r>
          </w:p>
        </w:tc>
        <w:tc>
          <w:tcPr>
            <w:tcW w:w="2410" w:type="dxa"/>
            <w:tcBorders>
              <w:top w:val="nil"/>
              <w:left w:val="nil"/>
              <w:bottom w:val="single" w:sz="8" w:space="0" w:color="auto"/>
              <w:right w:val="single" w:sz="4" w:space="0" w:color="auto"/>
            </w:tcBorders>
            <w:shd w:val="clear" w:color="auto" w:fill="auto"/>
            <w:vAlign w:val="center"/>
            <w:hideMark/>
          </w:tcPr>
          <w:p w14:paraId="0E011024" w14:textId="77777777" w:rsidR="00005218" w:rsidRPr="00422D16" w:rsidRDefault="00005218" w:rsidP="00005218">
            <w:pPr>
              <w:jc w:val="center"/>
              <w:rPr>
                <w:rFonts w:cs="Calibri"/>
                <w:color w:val="000000"/>
                <w:sz w:val="20"/>
                <w:lang w:eastAsia="en-GB"/>
              </w:rPr>
            </w:pPr>
            <w:r w:rsidRPr="00422D16">
              <w:rPr>
                <w:rFonts w:cs="Calibri"/>
                <w:color w:val="000000"/>
                <w:sz w:val="20"/>
                <w:lang w:eastAsia="en-GB"/>
              </w:rPr>
              <w:t>0</w:t>
            </w:r>
          </w:p>
        </w:tc>
        <w:tc>
          <w:tcPr>
            <w:tcW w:w="1276" w:type="dxa"/>
            <w:tcBorders>
              <w:top w:val="nil"/>
              <w:left w:val="nil"/>
              <w:bottom w:val="single" w:sz="8" w:space="0" w:color="auto"/>
              <w:right w:val="single" w:sz="8" w:space="0" w:color="auto"/>
            </w:tcBorders>
            <w:shd w:val="clear" w:color="auto" w:fill="auto"/>
            <w:vAlign w:val="center"/>
            <w:hideMark/>
          </w:tcPr>
          <w:p w14:paraId="59D4E2EF" w14:textId="77777777" w:rsidR="00005218" w:rsidRPr="00422D16" w:rsidRDefault="00005218" w:rsidP="00005218">
            <w:pPr>
              <w:jc w:val="center"/>
              <w:rPr>
                <w:rFonts w:cs="Calibri"/>
                <w:b/>
                <w:bCs/>
                <w:color w:val="000000"/>
                <w:sz w:val="20"/>
                <w:lang w:eastAsia="en-GB"/>
              </w:rPr>
            </w:pPr>
            <w:r w:rsidRPr="00422D16">
              <w:rPr>
                <w:rFonts w:cs="Calibri"/>
                <w:b/>
                <w:bCs/>
                <w:color w:val="000000"/>
                <w:sz w:val="20"/>
                <w:lang w:eastAsia="en-GB"/>
              </w:rPr>
              <w:t>0</w:t>
            </w:r>
          </w:p>
        </w:tc>
        <w:tc>
          <w:tcPr>
            <w:tcW w:w="2409" w:type="dxa"/>
            <w:tcBorders>
              <w:top w:val="nil"/>
              <w:left w:val="nil"/>
              <w:bottom w:val="single" w:sz="8" w:space="0" w:color="auto"/>
              <w:right w:val="single" w:sz="8" w:space="0" w:color="auto"/>
            </w:tcBorders>
          </w:tcPr>
          <w:p w14:paraId="5712CAF5" w14:textId="77777777" w:rsidR="00005218" w:rsidRPr="00422D16" w:rsidRDefault="00005218" w:rsidP="00005218">
            <w:pPr>
              <w:jc w:val="center"/>
              <w:rPr>
                <w:rFonts w:cs="Calibri"/>
                <w:b/>
                <w:bCs/>
                <w:color w:val="000000"/>
                <w:sz w:val="20"/>
                <w:lang w:eastAsia="en-GB"/>
              </w:rPr>
            </w:pPr>
          </w:p>
        </w:tc>
      </w:tr>
      <w:tr w:rsidR="00005218" w:rsidRPr="00422D16" w14:paraId="0BCF6707" w14:textId="77777777" w:rsidTr="00516F09">
        <w:trPr>
          <w:trHeight w:val="320"/>
        </w:trPr>
        <w:tc>
          <w:tcPr>
            <w:tcW w:w="4111" w:type="dxa"/>
            <w:gridSpan w:val="2"/>
            <w:tcBorders>
              <w:top w:val="nil"/>
              <w:left w:val="nil"/>
              <w:bottom w:val="nil"/>
              <w:right w:val="nil"/>
            </w:tcBorders>
            <w:shd w:val="clear" w:color="auto" w:fill="auto"/>
            <w:noWrap/>
            <w:vAlign w:val="bottom"/>
            <w:hideMark/>
          </w:tcPr>
          <w:p w14:paraId="4AB3372A" w14:textId="77777777" w:rsidR="00005218" w:rsidRPr="00422D16" w:rsidRDefault="00005218" w:rsidP="00005218">
            <w:pPr>
              <w:rPr>
                <w:rFonts w:cs="Calibri"/>
                <w:b/>
                <w:bCs/>
                <w:color w:val="000000"/>
                <w:sz w:val="20"/>
                <w:lang w:eastAsia="en-GB"/>
              </w:rPr>
            </w:pPr>
            <w:r w:rsidRPr="00422D16">
              <w:rPr>
                <w:rFonts w:cs="Calibri"/>
                <w:b/>
                <w:bCs/>
                <w:color w:val="000000"/>
                <w:sz w:val="20"/>
                <w:lang w:eastAsia="en-GB"/>
              </w:rPr>
              <w:t>Total Maximum Score Allocation:</w:t>
            </w:r>
          </w:p>
        </w:tc>
        <w:tc>
          <w:tcPr>
            <w:tcW w:w="1418" w:type="dxa"/>
            <w:tcBorders>
              <w:top w:val="nil"/>
              <w:left w:val="nil"/>
              <w:bottom w:val="nil"/>
              <w:right w:val="nil"/>
            </w:tcBorders>
            <w:shd w:val="clear" w:color="auto" w:fill="auto"/>
            <w:vAlign w:val="bottom"/>
            <w:hideMark/>
          </w:tcPr>
          <w:p w14:paraId="585833F4" w14:textId="77777777" w:rsidR="00005218" w:rsidRPr="00422D16" w:rsidRDefault="00005218" w:rsidP="00005218">
            <w:pPr>
              <w:rPr>
                <w:rFonts w:cs="Calibri"/>
                <w:b/>
                <w:bCs/>
                <w:color w:val="000000"/>
                <w:sz w:val="20"/>
                <w:lang w:eastAsia="en-GB"/>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CDEE7B" w14:textId="77777777" w:rsidR="00005218" w:rsidRPr="00422D16" w:rsidRDefault="00005218" w:rsidP="00005218">
            <w:pPr>
              <w:jc w:val="center"/>
              <w:rPr>
                <w:rFonts w:cs="Calibri"/>
                <w:b/>
                <w:bCs/>
                <w:color w:val="000000"/>
                <w:sz w:val="20"/>
                <w:lang w:eastAsia="en-GB"/>
              </w:rPr>
            </w:pPr>
            <w:r w:rsidRPr="00422D16">
              <w:rPr>
                <w:rFonts w:cs="Calibri"/>
                <w:b/>
                <w:bCs/>
                <w:color w:val="000000"/>
                <w:sz w:val="20"/>
                <w:lang w:eastAsia="en-GB"/>
              </w:rPr>
              <w:t>10</w:t>
            </w:r>
          </w:p>
        </w:tc>
        <w:tc>
          <w:tcPr>
            <w:tcW w:w="1276" w:type="dxa"/>
            <w:tcBorders>
              <w:top w:val="nil"/>
              <w:left w:val="nil"/>
              <w:bottom w:val="nil"/>
              <w:right w:val="nil"/>
            </w:tcBorders>
            <w:shd w:val="clear" w:color="auto" w:fill="auto"/>
            <w:noWrap/>
            <w:vAlign w:val="bottom"/>
            <w:hideMark/>
          </w:tcPr>
          <w:p w14:paraId="5942D287" w14:textId="77777777" w:rsidR="00005218" w:rsidRPr="00422D16" w:rsidRDefault="00005218" w:rsidP="00005218">
            <w:pPr>
              <w:jc w:val="center"/>
              <w:rPr>
                <w:rFonts w:cs="Calibri"/>
                <w:b/>
                <w:bCs/>
                <w:color w:val="000000"/>
                <w:sz w:val="20"/>
                <w:lang w:eastAsia="en-GB"/>
              </w:rPr>
            </w:pPr>
          </w:p>
        </w:tc>
        <w:tc>
          <w:tcPr>
            <w:tcW w:w="1134" w:type="dxa"/>
            <w:tcBorders>
              <w:top w:val="nil"/>
              <w:left w:val="nil"/>
              <w:bottom w:val="nil"/>
              <w:right w:val="nil"/>
            </w:tcBorders>
            <w:shd w:val="clear" w:color="auto" w:fill="auto"/>
            <w:noWrap/>
            <w:vAlign w:val="bottom"/>
            <w:hideMark/>
          </w:tcPr>
          <w:p w14:paraId="739369D2" w14:textId="77777777" w:rsidR="00005218" w:rsidRPr="00422D16" w:rsidRDefault="00005218" w:rsidP="00005218">
            <w:pPr>
              <w:rPr>
                <w:rFonts w:cs="Calibri"/>
                <w:sz w:val="20"/>
                <w:lang w:eastAsia="en-GB"/>
              </w:rPr>
            </w:pPr>
          </w:p>
        </w:tc>
        <w:tc>
          <w:tcPr>
            <w:tcW w:w="2410" w:type="dxa"/>
            <w:tcBorders>
              <w:top w:val="nil"/>
              <w:left w:val="nil"/>
              <w:bottom w:val="nil"/>
              <w:right w:val="nil"/>
            </w:tcBorders>
            <w:shd w:val="clear" w:color="auto" w:fill="auto"/>
            <w:noWrap/>
            <w:vAlign w:val="bottom"/>
            <w:hideMark/>
          </w:tcPr>
          <w:p w14:paraId="794F82E3" w14:textId="77777777" w:rsidR="00005218" w:rsidRPr="00422D16" w:rsidRDefault="00005218" w:rsidP="00005218">
            <w:pPr>
              <w:rPr>
                <w:rFonts w:cs="Calibri"/>
                <w:sz w:val="20"/>
                <w:lang w:eastAsia="en-GB"/>
              </w:rPr>
            </w:pPr>
          </w:p>
        </w:tc>
        <w:tc>
          <w:tcPr>
            <w:tcW w:w="1276" w:type="dxa"/>
            <w:tcBorders>
              <w:top w:val="nil"/>
              <w:left w:val="nil"/>
              <w:bottom w:val="nil"/>
              <w:right w:val="nil"/>
            </w:tcBorders>
            <w:shd w:val="clear" w:color="auto" w:fill="auto"/>
            <w:noWrap/>
            <w:vAlign w:val="bottom"/>
            <w:hideMark/>
          </w:tcPr>
          <w:p w14:paraId="7A5D4A5A" w14:textId="77777777" w:rsidR="00005218" w:rsidRPr="00422D16" w:rsidRDefault="00005218" w:rsidP="00005218">
            <w:pPr>
              <w:rPr>
                <w:rFonts w:cs="Calibri"/>
                <w:sz w:val="20"/>
                <w:lang w:eastAsia="en-GB"/>
              </w:rPr>
            </w:pPr>
          </w:p>
        </w:tc>
        <w:tc>
          <w:tcPr>
            <w:tcW w:w="2409" w:type="dxa"/>
            <w:tcBorders>
              <w:top w:val="nil"/>
              <w:left w:val="nil"/>
              <w:bottom w:val="nil"/>
              <w:right w:val="nil"/>
            </w:tcBorders>
          </w:tcPr>
          <w:p w14:paraId="67FA63B1" w14:textId="77777777" w:rsidR="00005218" w:rsidRPr="00422D16" w:rsidRDefault="00005218" w:rsidP="00005218">
            <w:pPr>
              <w:rPr>
                <w:rFonts w:cs="Calibri"/>
                <w:sz w:val="20"/>
                <w:lang w:eastAsia="en-GB"/>
              </w:rPr>
            </w:pPr>
          </w:p>
        </w:tc>
      </w:tr>
    </w:tbl>
    <w:p w14:paraId="2EB03656" w14:textId="77777777" w:rsidR="00A67955" w:rsidRPr="00422D16" w:rsidRDefault="00005218" w:rsidP="00005218">
      <w:pPr>
        <w:rPr>
          <w:rFonts w:cs="Calibri"/>
          <w:color w:val="000000"/>
          <w:sz w:val="20"/>
          <w:lang w:eastAsia="en-GB"/>
        </w:rPr>
        <w:sectPr w:rsidR="00A67955" w:rsidRPr="00422D16" w:rsidSect="00ED73F7">
          <w:pgSz w:w="16838" w:h="11906" w:orient="landscape" w:code="9"/>
          <w:pgMar w:top="707" w:right="993" w:bottom="1134" w:left="1276" w:header="709" w:footer="584" w:gutter="0"/>
          <w:cols w:space="708"/>
          <w:docGrid w:linePitch="360"/>
        </w:sectPr>
      </w:pPr>
      <w:r w:rsidRPr="00422D16">
        <w:rPr>
          <w:rFonts w:cs="Calibri"/>
          <w:color w:val="000000"/>
          <w:sz w:val="20"/>
          <w:lang w:eastAsia="en-GB"/>
        </w:rPr>
        <w:t>G= A+B+C+D+E+F</w:t>
      </w:r>
    </w:p>
    <w:p w14:paraId="39213CF6" w14:textId="77777777" w:rsidR="005E2437" w:rsidRPr="00422D16" w:rsidRDefault="007D7386" w:rsidP="005E2437">
      <w:pPr>
        <w:pStyle w:val="AnnexH1"/>
      </w:pPr>
      <w:bookmarkStart w:id="75" w:name="_Toc158384195"/>
      <w:r w:rsidRPr="00422D16">
        <w:lastRenderedPageBreak/>
        <w:t>Bidder substantiating evidence</w:t>
      </w:r>
      <w:bookmarkEnd w:id="75"/>
    </w:p>
    <w:p w14:paraId="4B2C7A4A" w14:textId="77777777" w:rsidR="007D7386" w:rsidRPr="00422D16" w:rsidRDefault="00334F3B" w:rsidP="007D7386">
      <w:pPr>
        <w:pStyle w:val="Heading1"/>
        <w:rPr>
          <w:sz w:val="24"/>
          <w:szCs w:val="24"/>
        </w:rPr>
      </w:pPr>
      <w:bookmarkStart w:id="76" w:name="_Toc158384196"/>
      <w:r w:rsidRPr="00422D16">
        <w:rPr>
          <w:sz w:val="24"/>
          <w:szCs w:val="24"/>
        </w:rPr>
        <w:t>TECHNICAL MANDATORY REQUIREMENT EVIDENCE</w:t>
      </w:r>
      <w:bookmarkEnd w:id="76"/>
    </w:p>
    <w:p w14:paraId="045C4952" w14:textId="77777777" w:rsidR="007D7386" w:rsidRPr="00422D16" w:rsidRDefault="007D7386" w:rsidP="00DE384D">
      <w:pPr>
        <w:pStyle w:val="Heading2"/>
        <w:ind w:left="567"/>
        <w:rPr>
          <w:sz w:val="24"/>
          <w:szCs w:val="24"/>
        </w:rPr>
      </w:pPr>
      <w:bookmarkStart w:id="77" w:name="_Toc158384197"/>
      <w:r w:rsidRPr="00422D16">
        <w:rPr>
          <w:sz w:val="24"/>
          <w:szCs w:val="24"/>
        </w:rPr>
        <w:t>Bidder Certification / Affiliation Requirements</w:t>
      </w:r>
      <w:bookmarkEnd w:id="77"/>
    </w:p>
    <w:p w14:paraId="6375797F" w14:textId="77777777" w:rsidR="00483968" w:rsidRPr="00422D16" w:rsidRDefault="00483968" w:rsidP="00A67955">
      <w:pPr>
        <w:ind w:left="567"/>
        <w:jc w:val="left"/>
        <w:rPr>
          <w:b/>
          <w:bCs/>
          <w:lang w:val="en-GB"/>
        </w:rPr>
      </w:pPr>
      <w:r w:rsidRPr="00422D16">
        <w:rPr>
          <w:lang w:val="en-GB"/>
        </w:rPr>
        <w:t xml:space="preserve">Attach a copy of valid documentation (letter/certificate/license) as proof that the Bidder is an OSM, or accredited as a Reseller/ Partner from the OSM that the bidder is able to provide an </w:t>
      </w:r>
      <w:r w:rsidRPr="00422D16">
        <w:rPr>
          <w:b/>
          <w:bCs/>
          <w:lang w:val="en-GB"/>
        </w:rPr>
        <w:t>interactive Advance Passenger Information (</w:t>
      </w:r>
      <w:proofErr w:type="spellStart"/>
      <w:r w:rsidRPr="00422D16">
        <w:rPr>
          <w:b/>
          <w:bCs/>
          <w:lang w:val="en-GB"/>
        </w:rPr>
        <w:t>iAPI</w:t>
      </w:r>
      <w:proofErr w:type="spellEnd"/>
      <w:r w:rsidRPr="00422D16">
        <w:rPr>
          <w:b/>
          <w:bCs/>
          <w:lang w:val="en-GB"/>
        </w:rPr>
        <w:t xml:space="preserve">) System with Passenger Name Record (PNR) </w:t>
      </w:r>
      <w:r w:rsidRPr="00422D16">
        <w:rPr>
          <w:lang w:val="en-GB"/>
        </w:rPr>
        <w:t xml:space="preserve">system </w:t>
      </w:r>
      <w:r w:rsidRPr="00422D16">
        <w:rPr>
          <w:b/>
          <w:bCs/>
          <w:lang w:val="en-GB"/>
        </w:rPr>
        <w:t>here</w:t>
      </w:r>
      <w:r w:rsidRPr="00422D16">
        <w:rPr>
          <w:lang w:val="en-GB"/>
        </w:rPr>
        <w:t>.</w:t>
      </w:r>
    </w:p>
    <w:p w14:paraId="2CC2EB82" w14:textId="77777777" w:rsidR="00483968" w:rsidRPr="00422D16" w:rsidRDefault="00483968" w:rsidP="00A67955">
      <w:pPr>
        <w:ind w:left="567"/>
        <w:jc w:val="left"/>
        <w:rPr>
          <w:rFonts w:cs="Calibri"/>
        </w:rPr>
      </w:pPr>
      <w:r w:rsidRPr="00422D16">
        <w:rPr>
          <w:rFonts w:cs="Calibri"/>
          <w:b/>
          <w:bCs/>
        </w:rPr>
        <w:t xml:space="preserve">NOTE (1): </w:t>
      </w:r>
    </w:p>
    <w:p w14:paraId="4CD1A30E" w14:textId="77777777" w:rsidR="00483968" w:rsidRPr="00422D16" w:rsidRDefault="00483968" w:rsidP="00A67955">
      <w:pPr>
        <w:ind w:left="567"/>
        <w:jc w:val="left"/>
        <w:rPr>
          <w:rFonts w:cs="Calibri"/>
        </w:rPr>
      </w:pPr>
      <w:r w:rsidRPr="00422D16">
        <w:rPr>
          <w:rFonts w:cs="Calibri"/>
          <w:b/>
          <w:bCs/>
        </w:rPr>
        <w:t>SITA/DHA</w:t>
      </w:r>
      <w:r w:rsidRPr="00422D16">
        <w:rPr>
          <w:rFonts w:cs="Calibri"/>
        </w:rPr>
        <w:t xml:space="preserve"> reserves the right to verify information provided.</w:t>
      </w:r>
    </w:p>
    <w:p w14:paraId="21693F35" w14:textId="77777777" w:rsidR="007D7386" w:rsidRPr="00422D16" w:rsidRDefault="007D7386" w:rsidP="007D7386">
      <w:pPr>
        <w:pStyle w:val="ListParagraph"/>
        <w:ind w:left="1134"/>
        <w:rPr>
          <w:lang w:val="en-GB"/>
        </w:rPr>
      </w:pPr>
    </w:p>
    <w:p w14:paraId="5DAA960A" w14:textId="77777777" w:rsidR="007D7386" w:rsidRPr="00422D16" w:rsidRDefault="007D7386" w:rsidP="00DE384D">
      <w:pPr>
        <w:pStyle w:val="Heading2"/>
        <w:ind w:left="567"/>
        <w:rPr>
          <w:sz w:val="24"/>
          <w:szCs w:val="24"/>
        </w:rPr>
      </w:pPr>
      <w:bookmarkStart w:id="78" w:name="_Toc158384198"/>
      <w:r w:rsidRPr="00422D16">
        <w:rPr>
          <w:sz w:val="24"/>
          <w:szCs w:val="24"/>
        </w:rPr>
        <w:t>Bidder Experience and Capability Requirements</w:t>
      </w:r>
      <w:r w:rsidR="00912E3D" w:rsidRPr="00422D16">
        <w:rPr>
          <w:sz w:val="24"/>
          <w:szCs w:val="24"/>
        </w:rPr>
        <w:t xml:space="preserve"> </w:t>
      </w:r>
      <w:r w:rsidR="00483968" w:rsidRPr="00422D16">
        <w:rPr>
          <w:sz w:val="24"/>
          <w:szCs w:val="24"/>
        </w:rPr>
        <w:t>(System Requirements)</w:t>
      </w:r>
      <w:bookmarkEnd w:id="78"/>
    </w:p>
    <w:p w14:paraId="744AE9E7" w14:textId="77777777" w:rsidR="001C3431" w:rsidRPr="00422D16" w:rsidRDefault="00483968" w:rsidP="00483968">
      <w:r w:rsidRPr="00422D16">
        <w:rPr>
          <w:rFonts w:asciiTheme="minorHAnsi" w:hAnsiTheme="minorHAnsi"/>
        </w:rPr>
        <w:tab/>
      </w:r>
      <w:r w:rsidRPr="00422D16">
        <w:t>The Bidder must complete table 12 below</w:t>
      </w:r>
      <w:r w:rsidR="001C3431" w:rsidRPr="00422D16">
        <w:t>.</w:t>
      </w:r>
    </w:p>
    <w:p w14:paraId="78FC2ED0" w14:textId="77777777" w:rsidR="001C3431" w:rsidRPr="00422D16" w:rsidRDefault="001C3431" w:rsidP="00A67955">
      <w:pPr>
        <w:ind w:left="560"/>
        <w:jc w:val="left"/>
        <w:rPr>
          <w:lang w:val="en-GB"/>
        </w:rPr>
      </w:pPr>
      <w:r w:rsidRPr="00422D16">
        <w:rPr>
          <w:lang w:val="en-GB"/>
        </w:rPr>
        <w:t xml:space="preserve">The Bidder must provide reference details by </w:t>
      </w:r>
      <w:r w:rsidRPr="006160E7">
        <w:rPr>
          <w:lang w:val="en-GB"/>
        </w:rPr>
        <w:t xml:space="preserve">completing </w:t>
      </w:r>
      <w:r w:rsidRPr="006160E7">
        <w:rPr>
          <w:b/>
          <w:bCs/>
          <w:lang w:val="en-GB"/>
        </w:rPr>
        <w:t>table 12</w:t>
      </w:r>
      <w:r w:rsidRPr="006160E7">
        <w:rPr>
          <w:lang w:val="en-GB"/>
        </w:rPr>
        <w:t xml:space="preserve"> from </w:t>
      </w:r>
      <w:r w:rsidR="0012115D" w:rsidRPr="006456CD">
        <w:rPr>
          <w:lang w:val="en-GB"/>
        </w:rPr>
        <w:t>another</w:t>
      </w:r>
      <w:r w:rsidR="0012115D" w:rsidRPr="006160E7">
        <w:rPr>
          <w:lang w:val="en-GB"/>
        </w:rPr>
        <w:t xml:space="preserve"> </w:t>
      </w:r>
      <w:r w:rsidRPr="006160E7">
        <w:rPr>
          <w:lang w:val="en-GB"/>
        </w:rPr>
        <w:t>government</w:t>
      </w:r>
      <w:r w:rsidRPr="00422D16">
        <w:rPr>
          <w:lang w:val="en-GB"/>
        </w:rPr>
        <w:t xml:space="preserve"> customer in the past five (5) years to whom an interactive Advance Passenger Information (</w:t>
      </w:r>
      <w:proofErr w:type="spellStart"/>
      <w:r w:rsidRPr="00422D16">
        <w:rPr>
          <w:lang w:val="en-GB"/>
        </w:rPr>
        <w:t>iAPI</w:t>
      </w:r>
      <w:proofErr w:type="spellEnd"/>
      <w:r w:rsidRPr="00422D16">
        <w:rPr>
          <w:lang w:val="en-GB"/>
        </w:rPr>
        <w:t>) System with Passenger Name Record (PNR) was provided which includes the following:</w:t>
      </w:r>
    </w:p>
    <w:p w14:paraId="7D9CD0FA" w14:textId="77777777" w:rsidR="001C3431" w:rsidRPr="00422D16" w:rsidRDefault="001C3431" w:rsidP="00655626">
      <w:pPr>
        <w:pStyle w:val="ListParagraph"/>
        <w:numPr>
          <w:ilvl w:val="0"/>
          <w:numId w:val="78"/>
        </w:numPr>
        <w:spacing w:line="240" w:lineRule="auto"/>
        <w:jc w:val="left"/>
        <w:rPr>
          <w:lang w:val="en-GB"/>
        </w:rPr>
      </w:pPr>
      <w:r w:rsidRPr="00422D16">
        <w:rPr>
          <w:lang w:val="en-GB"/>
        </w:rPr>
        <w:t xml:space="preserve">System Development, Implementation, Delivery and Compliance with ICAO Annex 9, DOC9944 and </w:t>
      </w:r>
      <w:r w:rsidR="00D26A02" w:rsidRPr="00422D16">
        <w:rPr>
          <w:lang w:val="en-GB"/>
        </w:rPr>
        <w:t>PNRGOV message implementation guidance materials published and updated by the WCO and endorsed by ICAO and IATA</w:t>
      </w:r>
      <w:r w:rsidRPr="00422D16">
        <w:rPr>
          <w:lang w:val="en-GB"/>
        </w:rPr>
        <w:t>;</w:t>
      </w:r>
    </w:p>
    <w:p w14:paraId="040A0AEC" w14:textId="77777777" w:rsidR="001C3431" w:rsidRPr="00422D16" w:rsidRDefault="001C3431" w:rsidP="00A67955">
      <w:pPr>
        <w:ind w:left="560"/>
        <w:jc w:val="left"/>
        <w:rPr>
          <w:rFonts w:asciiTheme="minorHAnsi" w:hAnsiTheme="minorHAnsi"/>
          <w:b/>
          <w:bCs/>
          <w:lang w:val="en-GB"/>
        </w:rPr>
      </w:pPr>
      <w:r w:rsidRPr="00422D16">
        <w:rPr>
          <w:rFonts w:asciiTheme="minorHAnsi" w:hAnsiTheme="minorHAnsi"/>
          <w:b/>
          <w:bCs/>
          <w:lang w:val="en-GB"/>
        </w:rPr>
        <w:t>and</w:t>
      </w:r>
    </w:p>
    <w:p w14:paraId="1051BC34" w14:textId="77777777" w:rsidR="001C3431" w:rsidRPr="00422D16" w:rsidRDefault="001C3431" w:rsidP="00655626">
      <w:pPr>
        <w:pStyle w:val="ListParagraph"/>
        <w:numPr>
          <w:ilvl w:val="0"/>
          <w:numId w:val="78"/>
        </w:numPr>
        <w:spacing w:line="240" w:lineRule="auto"/>
        <w:ind w:left="960"/>
        <w:jc w:val="left"/>
        <w:rPr>
          <w:lang w:val="en-GB"/>
        </w:rPr>
      </w:pPr>
      <w:r w:rsidRPr="00422D16">
        <w:rPr>
          <w:lang w:val="en-GB"/>
        </w:rPr>
        <w:t>System Maintenance, Enhancement and Support through its global communications network.</w:t>
      </w:r>
    </w:p>
    <w:p w14:paraId="2AADE0C6" w14:textId="77777777" w:rsidR="00483968" w:rsidRPr="00422D16" w:rsidRDefault="00483968" w:rsidP="00483968"/>
    <w:p w14:paraId="6B94C326" w14:textId="77777777" w:rsidR="001738A1" w:rsidRPr="00425EB6" w:rsidRDefault="001738A1" w:rsidP="00A67955">
      <w:pPr>
        <w:jc w:val="center"/>
        <w:rPr>
          <w:rFonts w:cs="Calibri"/>
          <w:b/>
          <w:szCs w:val="24"/>
        </w:rPr>
      </w:pPr>
      <w:r w:rsidRPr="00422D16">
        <w:rPr>
          <w:rFonts w:cs="Calibri"/>
          <w:b/>
          <w:szCs w:val="24"/>
        </w:rPr>
        <w:t>Table</w:t>
      </w:r>
      <w:r w:rsidR="00F845A9" w:rsidRPr="00422D16">
        <w:rPr>
          <w:rFonts w:cs="Calibri"/>
          <w:b/>
          <w:szCs w:val="24"/>
        </w:rPr>
        <w:t xml:space="preserve"> 1</w:t>
      </w:r>
      <w:r w:rsidR="0016421B" w:rsidRPr="00422D16">
        <w:rPr>
          <w:rFonts w:cs="Calibri"/>
          <w:b/>
          <w:szCs w:val="24"/>
        </w:rPr>
        <w:t>2</w:t>
      </w:r>
      <w:r w:rsidRPr="00422D16">
        <w:rPr>
          <w:rFonts w:cs="Calibri"/>
          <w:b/>
          <w:szCs w:val="24"/>
        </w:rPr>
        <w:t xml:space="preserve">: </w:t>
      </w:r>
      <w:r w:rsidRPr="00422D16">
        <w:rPr>
          <w:rFonts w:cs="Calibri"/>
          <w:bCs/>
          <w:szCs w:val="24"/>
        </w:rPr>
        <w:t>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194"/>
        <w:gridCol w:w="2431"/>
        <w:gridCol w:w="2451"/>
        <w:gridCol w:w="2343"/>
      </w:tblGrid>
      <w:tr w:rsidR="001738A1" w:rsidRPr="00422D16" w14:paraId="408374DA" w14:textId="77777777" w:rsidTr="002464B5">
        <w:tc>
          <w:tcPr>
            <w:tcW w:w="316" w:type="pct"/>
            <w:shd w:val="clear" w:color="auto" w:fill="DBE5F1" w:themeFill="accent1" w:themeFillTint="33"/>
          </w:tcPr>
          <w:p w14:paraId="450F83FD" w14:textId="77777777" w:rsidR="001738A1" w:rsidRPr="00E51406" w:rsidRDefault="001738A1" w:rsidP="00150D11">
            <w:pPr>
              <w:rPr>
                <w:rFonts w:cs="Calibri"/>
                <w:b/>
                <w:bCs/>
                <w:szCs w:val="24"/>
                <w:lang w:val="en-US"/>
              </w:rPr>
            </w:pPr>
            <w:r w:rsidRPr="00E51406">
              <w:rPr>
                <w:rFonts w:cs="Calibri"/>
                <w:b/>
                <w:bCs/>
                <w:szCs w:val="24"/>
                <w:lang w:val="en-US"/>
              </w:rPr>
              <w:t>No</w:t>
            </w:r>
          </w:p>
        </w:tc>
        <w:tc>
          <w:tcPr>
            <w:tcW w:w="1091" w:type="pct"/>
            <w:shd w:val="clear" w:color="auto" w:fill="DBE5F1" w:themeFill="accent1" w:themeFillTint="33"/>
          </w:tcPr>
          <w:p w14:paraId="7F474C0F" w14:textId="77777777" w:rsidR="001738A1" w:rsidRPr="00E51406" w:rsidRDefault="0056152D" w:rsidP="00150D11">
            <w:pPr>
              <w:rPr>
                <w:rFonts w:cs="Calibri"/>
                <w:b/>
                <w:bCs/>
                <w:szCs w:val="24"/>
                <w:lang w:val="en-US"/>
              </w:rPr>
            </w:pPr>
            <w:r w:rsidRPr="00E51406">
              <w:rPr>
                <w:rFonts w:cs="Calibri"/>
                <w:b/>
                <w:bCs/>
                <w:szCs w:val="24"/>
                <w:lang w:val="en-US"/>
              </w:rPr>
              <w:t xml:space="preserve">Another </w:t>
            </w:r>
            <w:r w:rsidR="00422D16" w:rsidRPr="00E51406">
              <w:rPr>
                <w:rFonts w:cs="Calibri"/>
                <w:b/>
                <w:bCs/>
                <w:szCs w:val="24"/>
                <w:lang w:val="en-US"/>
              </w:rPr>
              <w:t>Government name</w:t>
            </w:r>
          </w:p>
        </w:tc>
        <w:tc>
          <w:tcPr>
            <w:tcW w:w="1209" w:type="pct"/>
            <w:shd w:val="clear" w:color="auto" w:fill="DBE5F1" w:themeFill="accent1" w:themeFillTint="33"/>
          </w:tcPr>
          <w:p w14:paraId="6D3DE2C4" w14:textId="77777777" w:rsidR="001738A1" w:rsidRPr="00422D16" w:rsidRDefault="00442E31" w:rsidP="00A67955">
            <w:pPr>
              <w:jc w:val="left"/>
              <w:rPr>
                <w:rFonts w:cs="Calibri"/>
                <w:b/>
                <w:bCs/>
                <w:szCs w:val="24"/>
                <w:lang w:val="en-US"/>
              </w:rPr>
            </w:pPr>
            <w:r w:rsidRPr="00422D16">
              <w:rPr>
                <w:rFonts w:cs="Calibri"/>
                <w:b/>
                <w:bCs/>
                <w:szCs w:val="24"/>
                <w:lang w:val="en-US"/>
              </w:rPr>
              <w:t>Contact person, telephone and/or e-mail address</w:t>
            </w:r>
          </w:p>
        </w:tc>
        <w:tc>
          <w:tcPr>
            <w:tcW w:w="1219" w:type="pct"/>
            <w:shd w:val="clear" w:color="auto" w:fill="DBE5F1" w:themeFill="accent1" w:themeFillTint="33"/>
          </w:tcPr>
          <w:p w14:paraId="7A317B33" w14:textId="77777777" w:rsidR="001738A1" w:rsidRPr="00422D16" w:rsidRDefault="001738A1" w:rsidP="00150D11">
            <w:pPr>
              <w:rPr>
                <w:rFonts w:cs="Calibri"/>
                <w:szCs w:val="24"/>
                <w:lang w:val="en-US"/>
              </w:rPr>
            </w:pPr>
            <w:r w:rsidRPr="00422D16">
              <w:rPr>
                <w:rFonts w:cs="Calibri"/>
                <w:b/>
                <w:bCs/>
                <w:szCs w:val="24"/>
                <w:lang w:val="en-US"/>
              </w:rPr>
              <w:t>Project Scope of work</w:t>
            </w:r>
            <w:r w:rsidRPr="00422D16">
              <w:rPr>
                <w:rFonts w:cs="Calibri"/>
                <w:szCs w:val="24"/>
                <w:lang w:val="en-US"/>
              </w:rPr>
              <w:t xml:space="preserve"> </w:t>
            </w:r>
          </w:p>
        </w:tc>
        <w:tc>
          <w:tcPr>
            <w:tcW w:w="1165" w:type="pct"/>
            <w:shd w:val="clear" w:color="auto" w:fill="DBE5F1" w:themeFill="accent1" w:themeFillTint="33"/>
          </w:tcPr>
          <w:p w14:paraId="5750596C" w14:textId="77777777" w:rsidR="001738A1" w:rsidRPr="00422D16" w:rsidRDefault="001738A1" w:rsidP="00150D11">
            <w:pPr>
              <w:rPr>
                <w:rFonts w:cs="Calibri"/>
                <w:b/>
                <w:bCs/>
                <w:szCs w:val="24"/>
                <w:lang w:val="en-US"/>
              </w:rPr>
            </w:pPr>
            <w:r w:rsidRPr="00422D16">
              <w:rPr>
                <w:rFonts w:cs="Calibri"/>
                <w:b/>
                <w:bCs/>
                <w:szCs w:val="24"/>
                <w:lang w:val="en-US"/>
              </w:rPr>
              <w:t>Project Start- and End-date</w:t>
            </w:r>
          </w:p>
        </w:tc>
      </w:tr>
      <w:tr w:rsidR="001738A1" w:rsidRPr="00422D16" w14:paraId="17325C7B" w14:textId="77777777" w:rsidTr="002464B5">
        <w:tc>
          <w:tcPr>
            <w:tcW w:w="316" w:type="pct"/>
          </w:tcPr>
          <w:p w14:paraId="0E26A943" w14:textId="77777777" w:rsidR="001738A1" w:rsidRPr="00422D16" w:rsidRDefault="001738A1" w:rsidP="00150D11">
            <w:pPr>
              <w:rPr>
                <w:rFonts w:cs="Calibri"/>
                <w:szCs w:val="24"/>
                <w:lang w:val="en-US"/>
              </w:rPr>
            </w:pPr>
          </w:p>
        </w:tc>
        <w:tc>
          <w:tcPr>
            <w:tcW w:w="1091" w:type="pct"/>
          </w:tcPr>
          <w:p w14:paraId="7C382F8D" w14:textId="77777777" w:rsidR="001738A1" w:rsidRPr="00422D16" w:rsidRDefault="001738A1" w:rsidP="00150D11">
            <w:pPr>
              <w:rPr>
                <w:rFonts w:cs="Calibri"/>
                <w:color w:val="FF0000"/>
                <w:szCs w:val="24"/>
                <w:lang w:val="en-US"/>
              </w:rPr>
            </w:pPr>
            <w:r w:rsidRPr="00422D16">
              <w:rPr>
                <w:rFonts w:cs="Calibri"/>
                <w:color w:val="FF0000"/>
                <w:szCs w:val="24"/>
                <w:lang w:val="en-US"/>
              </w:rPr>
              <w:t>&lt;Company name&gt;</w:t>
            </w:r>
          </w:p>
        </w:tc>
        <w:tc>
          <w:tcPr>
            <w:tcW w:w="1209" w:type="pct"/>
          </w:tcPr>
          <w:p w14:paraId="1285279E" w14:textId="77777777" w:rsidR="001738A1" w:rsidRPr="006160E7" w:rsidRDefault="001738A1" w:rsidP="00150D11">
            <w:pPr>
              <w:rPr>
                <w:rFonts w:cs="Calibri"/>
                <w:color w:val="FF0000"/>
                <w:szCs w:val="24"/>
                <w:lang w:val="en-US"/>
              </w:rPr>
            </w:pPr>
            <w:r w:rsidRPr="006160E7">
              <w:rPr>
                <w:rFonts w:cs="Calibri"/>
                <w:color w:val="FF0000"/>
                <w:szCs w:val="24"/>
                <w:lang w:val="en-US"/>
              </w:rPr>
              <w:t>&lt;Person Name&gt;</w:t>
            </w:r>
          </w:p>
          <w:p w14:paraId="194D8163" w14:textId="77777777" w:rsidR="001738A1" w:rsidRPr="006160E7" w:rsidRDefault="001738A1" w:rsidP="00150D11">
            <w:pPr>
              <w:rPr>
                <w:rFonts w:cs="Calibri"/>
                <w:color w:val="FF0000"/>
                <w:szCs w:val="24"/>
                <w:lang w:val="en-US"/>
              </w:rPr>
            </w:pPr>
            <w:r w:rsidRPr="006160E7">
              <w:rPr>
                <w:rFonts w:cs="Calibri"/>
                <w:color w:val="FF0000"/>
                <w:szCs w:val="24"/>
                <w:lang w:val="en-US"/>
              </w:rPr>
              <w:t>&lt;Tel&gt;</w:t>
            </w:r>
          </w:p>
          <w:p w14:paraId="4D697427" w14:textId="77777777" w:rsidR="001738A1" w:rsidRPr="006160E7" w:rsidRDefault="001738A1" w:rsidP="00150D11">
            <w:pPr>
              <w:rPr>
                <w:rFonts w:cs="Calibri"/>
                <w:color w:val="FF0000"/>
                <w:szCs w:val="24"/>
                <w:lang w:val="en-US"/>
              </w:rPr>
            </w:pPr>
            <w:r w:rsidRPr="006160E7">
              <w:rPr>
                <w:rFonts w:cs="Calibri"/>
                <w:color w:val="FF0000"/>
                <w:szCs w:val="24"/>
                <w:lang w:val="en-US"/>
              </w:rPr>
              <w:t>&lt;Email&gt;</w:t>
            </w:r>
          </w:p>
        </w:tc>
        <w:tc>
          <w:tcPr>
            <w:tcW w:w="1219" w:type="pct"/>
          </w:tcPr>
          <w:p w14:paraId="6199D70E" w14:textId="77777777" w:rsidR="001738A1" w:rsidRPr="006160E7" w:rsidRDefault="001738A1" w:rsidP="00A67955">
            <w:pPr>
              <w:jc w:val="left"/>
              <w:rPr>
                <w:rFonts w:cs="Calibri"/>
                <w:color w:val="FF0000"/>
                <w:szCs w:val="24"/>
                <w:lang w:val="en-US"/>
              </w:rPr>
            </w:pPr>
            <w:r w:rsidRPr="006160E7">
              <w:rPr>
                <w:rFonts w:cs="Calibri"/>
                <w:color w:val="FF0000"/>
                <w:szCs w:val="24"/>
              </w:rPr>
              <w:t xml:space="preserve">&lt;Provide scope details for a project from a </w:t>
            </w:r>
            <w:r w:rsidR="00AA4D5D" w:rsidRPr="006160E7">
              <w:rPr>
                <w:rFonts w:cs="Calibri"/>
                <w:color w:val="FF0000"/>
                <w:szCs w:val="24"/>
              </w:rPr>
              <w:t>from</w:t>
            </w:r>
            <w:r w:rsidR="0012115D" w:rsidRPr="006160E7">
              <w:rPr>
                <w:rFonts w:cs="Calibri"/>
                <w:color w:val="FF0000"/>
                <w:szCs w:val="24"/>
              </w:rPr>
              <w:t xml:space="preserve"> </w:t>
            </w:r>
            <w:r w:rsidR="0012115D" w:rsidRPr="006456CD">
              <w:rPr>
                <w:rFonts w:cs="Calibri"/>
                <w:color w:val="FF0000"/>
                <w:szCs w:val="24"/>
              </w:rPr>
              <w:t>another</w:t>
            </w:r>
            <w:r w:rsidR="00AA4D5D" w:rsidRPr="006160E7">
              <w:rPr>
                <w:rFonts w:cs="Calibri"/>
                <w:color w:val="FF0000"/>
                <w:szCs w:val="24"/>
              </w:rPr>
              <w:t xml:space="preserve"> government customer to whom an interactive Advance Passenger Information (</w:t>
            </w:r>
            <w:proofErr w:type="spellStart"/>
            <w:r w:rsidR="00AA4D5D" w:rsidRPr="006160E7">
              <w:rPr>
                <w:rFonts w:cs="Calibri"/>
                <w:color w:val="FF0000"/>
                <w:szCs w:val="24"/>
              </w:rPr>
              <w:t>iAPI</w:t>
            </w:r>
            <w:proofErr w:type="spellEnd"/>
            <w:r w:rsidR="00AA4D5D" w:rsidRPr="006160E7">
              <w:rPr>
                <w:rFonts w:cs="Calibri"/>
                <w:color w:val="FF0000"/>
                <w:szCs w:val="24"/>
              </w:rPr>
              <w:t xml:space="preserve">) System with Passenger Name Record (PNR) was provided in the past five (5) years to </w:t>
            </w:r>
            <w:r w:rsidRPr="006160E7">
              <w:rPr>
                <w:rFonts w:cs="Calibri"/>
                <w:color w:val="FF0000"/>
                <w:szCs w:val="24"/>
              </w:rPr>
              <w:t xml:space="preserve">&gt; </w:t>
            </w:r>
          </w:p>
        </w:tc>
        <w:tc>
          <w:tcPr>
            <w:tcW w:w="1165" w:type="pct"/>
          </w:tcPr>
          <w:p w14:paraId="65DC1A96" w14:textId="77777777" w:rsidR="001738A1" w:rsidRPr="00422D16" w:rsidRDefault="001738A1" w:rsidP="00150D11">
            <w:pPr>
              <w:rPr>
                <w:rFonts w:cs="Calibri"/>
                <w:color w:val="FF0000"/>
                <w:szCs w:val="24"/>
                <w:lang w:val="en-US"/>
              </w:rPr>
            </w:pPr>
            <w:r w:rsidRPr="00422D16">
              <w:rPr>
                <w:rFonts w:cs="Calibri"/>
                <w:color w:val="FF0000"/>
                <w:szCs w:val="24"/>
                <w:lang w:val="en-US"/>
              </w:rPr>
              <w:t>&lt;Start Date:&gt;</w:t>
            </w:r>
          </w:p>
          <w:p w14:paraId="47F4D8EA" w14:textId="77777777" w:rsidR="001738A1" w:rsidRPr="00422D16" w:rsidRDefault="001738A1" w:rsidP="00150D11">
            <w:pPr>
              <w:rPr>
                <w:rFonts w:cs="Calibri"/>
                <w:color w:val="FF0000"/>
                <w:szCs w:val="24"/>
                <w:lang w:val="en-US"/>
              </w:rPr>
            </w:pPr>
            <w:r w:rsidRPr="00422D16">
              <w:rPr>
                <w:rFonts w:cs="Calibri"/>
                <w:color w:val="FF0000"/>
                <w:szCs w:val="24"/>
                <w:lang w:val="en-US"/>
              </w:rPr>
              <w:t>&lt;End Date:&gt;</w:t>
            </w:r>
          </w:p>
        </w:tc>
      </w:tr>
    </w:tbl>
    <w:p w14:paraId="02129B80" w14:textId="77777777" w:rsidR="00422D16" w:rsidRDefault="00422D16" w:rsidP="00A67955">
      <w:pPr>
        <w:ind w:left="567"/>
        <w:jc w:val="left"/>
        <w:rPr>
          <w:rFonts w:asciiTheme="minorHAnsi" w:hAnsiTheme="minorHAnsi"/>
          <w:b/>
          <w:bCs/>
          <w:lang w:val="en-GB"/>
        </w:rPr>
      </w:pPr>
    </w:p>
    <w:p w14:paraId="1EE4358C" w14:textId="77777777" w:rsidR="00422D16" w:rsidRDefault="00422D16" w:rsidP="00A67955">
      <w:pPr>
        <w:ind w:left="567"/>
        <w:jc w:val="left"/>
        <w:rPr>
          <w:rFonts w:asciiTheme="minorHAnsi" w:hAnsiTheme="minorHAnsi"/>
          <w:b/>
          <w:bCs/>
          <w:lang w:val="en-GB"/>
        </w:rPr>
      </w:pPr>
    </w:p>
    <w:p w14:paraId="33E7109B" w14:textId="77777777" w:rsidR="00422D16" w:rsidRDefault="00422D16" w:rsidP="00A67955">
      <w:pPr>
        <w:ind w:left="567"/>
        <w:jc w:val="left"/>
        <w:rPr>
          <w:rFonts w:asciiTheme="minorHAnsi" w:hAnsiTheme="minorHAnsi"/>
          <w:b/>
          <w:bCs/>
          <w:lang w:val="en-GB"/>
        </w:rPr>
      </w:pPr>
    </w:p>
    <w:p w14:paraId="4274E57F" w14:textId="77777777" w:rsidR="00422D16" w:rsidRDefault="00422D16" w:rsidP="00A67955">
      <w:pPr>
        <w:ind w:left="567"/>
        <w:jc w:val="left"/>
        <w:rPr>
          <w:rFonts w:asciiTheme="minorHAnsi" w:hAnsiTheme="minorHAnsi"/>
          <w:b/>
          <w:bCs/>
          <w:lang w:val="en-GB"/>
        </w:rPr>
      </w:pPr>
    </w:p>
    <w:p w14:paraId="19951527" w14:textId="77777777" w:rsidR="001C3431" w:rsidRPr="00422D16" w:rsidRDefault="001C3431" w:rsidP="00A67955">
      <w:pPr>
        <w:ind w:left="567"/>
        <w:jc w:val="left"/>
        <w:rPr>
          <w:rFonts w:asciiTheme="minorHAnsi" w:hAnsiTheme="minorHAnsi"/>
          <w:b/>
          <w:bCs/>
          <w:lang w:val="en-GB"/>
        </w:rPr>
      </w:pPr>
      <w:r w:rsidRPr="00422D16">
        <w:rPr>
          <w:rFonts w:asciiTheme="minorHAnsi" w:hAnsiTheme="minorHAnsi"/>
          <w:b/>
          <w:bCs/>
          <w:lang w:val="en-GB"/>
        </w:rPr>
        <w:lastRenderedPageBreak/>
        <w:t>Note (1)</w:t>
      </w:r>
    </w:p>
    <w:p w14:paraId="07592EBF" w14:textId="77777777" w:rsidR="001C3431" w:rsidRPr="00422D16" w:rsidRDefault="001C3431" w:rsidP="00A67955">
      <w:pPr>
        <w:ind w:left="567"/>
        <w:jc w:val="left"/>
        <w:rPr>
          <w:rFonts w:asciiTheme="minorHAnsi" w:hAnsiTheme="minorHAnsi"/>
          <w:lang w:val="en-GB"/>
        </w:rPr>
      </w:pPr>
      <w:r w:rsidRPr="00422D16">
        <w:rPr>
          <w:rFonts w:asciiTheme="minorHAnsi" w:hAnsiTheme="minorHAnsi"/>
          <w:lang w:val="en-GB"/>
        </w:rPr>
        <w:t xml:space="preserve">The Bidder must provide all of the following information when completing </w:t>
      </w:r>
      <w:r w:rsidRPr="00422D16">
        <w:rPr>
          <w:rFonts w:asciiTheme="minorHAnsi" w:hAnsiTheme="minorHAnsi"/>
          <w:b/>
          <w:bCs/>
          <w:lang w:val="en-GB"/>
        </w:rPr>
        <w:t>table 12</w:t>
      </w:r>
      <w:r w:rsidRPr="00422D16">
        <w:rPr>
          <w:rFonts w:asciiTheme="minorHAnsi" w:hAnsiTheme="minorHAnsi"/>
          <w:lang w:val="en-GB"/>
        </w:rPr>
        <w:t>:</w:t>
      </w:r>
    </w:p>
    <w:p w14:paraId="036303FF" w14:textId="77777777" w:rsidR="00442E31" w:rsidRPr="003203AE" w:rsidRDefault="000109EB" w:rsidP="00655626">
      <w:pPr>
        <w:pStyle w:val="ListParagraph"/>
        <w:numPr>
          <w:ilvl w:val="1"/>
          <w:numId w:val="79"/>
        </w:numPr>
        <w:spacing w:line="240" w:lineRule="auto"/>
        <w:ind w:left="1058" w:hanging="425"/>
        <w:jc w:val="left"/>
        <w:rPr>
          <w:lang w:val="en-GB"/>
        </w:rPr>
      </w:pPr>
      <w:r w:rsidRPr="00E51406">
        <w:rPr>
          <w:lang w:val="en-GB"/>
        </w:rPr>
        <w:t>Another</w:t>
      </w:r>
      <w:r w:rsidRPr="003203AE">
        <w:rPr>
          <w:lang w:val="en-GB"/>
        </w:rPr>
        <w:t xml:space="preserve"> </w:t>
      </w:r>
      <w:r w:rsidR="001C3431" w:rsidRPr="003203AE">
        <w:rPr>
          <w:lang w:val="en-GB"/>
        </w:rPr>
        <w:t xml:space="preserve">government </w:t>
      </w:r>
      <w:r w:rsidR="00061890" w:rsidRPr="003203AE">
        <w:rPr>
          <w:lang w:val="en-GB"/>
        </w:rPr>
        <w:t xml:space="preserve">name; </w:t>
      </w:r>
      <w:r w:rsidR="00061890" w:rsidRPr="003203AE">
        <w:rPr>
          <w:b/>
          <w:bCs/>
          <w:lang w:val="en-GB"/>
        </w:rPr>
        <w:t>and</w:t>
      </w:r>
    </w:p>
    <w:p w14:paraId="089D005E" w14:textId="77777777" w:rsidR="00442E31" w:rsidRPr="00422D16" w:rsidRDefault="001C3431" w:rsidP="00655626">
      <w:pPr>
        <w:pStyle w:val="ListParagraph"/>
        <w:numPr>
          <w:ilvl w:val="1"/>
          <w:numId w:val="79"/>
        </w:numPr>
        <w:spacing w:line="240" w:lineRule="auto"/>
        <w:ind w:left="1058" w:hanging="425"/>
        <w:jc w:val="left"/>
        <w:rPr>
          <w:lang w:val="en-GB"/>
        </w:rPr>
      </w:pPr>
      <w:r w:rsidRPr="00422D16">
        <w:rPr>
          <w:lang w:val="en-GB"/>
        </w:rPr>
        <w:t xml:space="preserve">Contact person, telephone </w:t>
      </w:r>
      <w:r w:rsidRPr="00422D16">
        <w:rPr>
          <w:b/>
          <w:bCs/>
          <w:lang w:val="en-GB"/>
        </w:rPr>
        <w:t>and/or</w:t>
      </w:r>
      <w:r w:rsidRPr="00422D16">
        <w:rPr>
          <w:lang w:val="en-GB"/>
        </w:rPr>
        <w:t xml:space="preserve"> e-mail address; </w:t>
      </w:r>
      <w:r w:rsidRPr="00422D16">
        <w:rPr>
          <w:b/>
          <w:bCs/>
          <w:lang w:val="en-GB"/>
        </w:rPr>
        <w:t>an</w:t>
      </w:r>
      <w:r w:rsidR="00442E31" w:rsidRPr="00422D16">
        <w:rPr>
          <w:b/>
          <w:bCs/>
          <w:lang w:val="en-GB"/>
        </w:rPr>
        <w:t>d</w:t>
      </w:r>
    </w:p>
    <w:p w14:paraId="0A23C881" w14:textId="77777777" w:rsidR="00442E31" w:rsidRPr="00422D16" w:rsidRDefault="001C3431" w:rsidP="00655626">
      <w:pPr>
        <w:pStyle w:val="ListParagraph"/>
        <w:numPr>
          <w:ilvl w:val="1"/>
          <w:numId w:val="79"/>
        </w:numPr>
        <w:spacing w:line="240" w:lineRule="auto"/>
        <w:ind w:left="1058" w:hanging="425"/>
        <w:jc w:val="left"/>
        <w:rPr>
          <w:lang w:val="en-GB"/>
        </w:rPr>
      </w:pPr>
      <w:r w:rsidRPr="00422D16">
        <w:rPr>
          <w:lang w:val="en-GB"/>
        </w:rPr>
        <w:t xml:space="preserve">Project scope of Work; </w:t>
      </w:r>
      <w:r w:rsidRPr="00422D16">
        <w:rPr>
          <w:b/>
          <w:bCs/>
          <w:lang w:val="en-GB"/>
        </w:rPr>
        <w:t>and</w:t>
      </w:r>
    </w:p>
    <w:p w14:paraId="19CFB2BD" w14:textId="77777777" w:rsidR="001C3431" w:rsidRPr="00422D16" w:rsidRDefault="001C3431" w:rsidP="00655626">
      <w:pPr>
        <w:pStyle w:val="ListParagraph"/>
        <w:numPr>
          <w:ilvl w:val="1"/>
          <w:numId w:val="79"/>
        </w:numPr>
        <w:spacing w:line="240" w:lineRule="auto"/>
        <w:ind w:left="1058" w:hanging="425"/>
        <w:jc w:val="left"/>
        <w:rPr>
          <w:lang w:val="en-GB"/>
        </w:rPr>
      </w:pPr>
      <w:r w:rsidRPr="00422D16">
        <w:rPr>
          <w:lang w:val="en-GB"/>
        </w:rPr>
        <w:t xml:space="preserve">Project start and End date. </w:t>
      </w:r>
    </w:p>
    <w:p w14:paraId="5008C723" w14:textId="77777777" w:rsidR="001C3431" w:rsidRPr="00422D16" w:rsidRDefault="001C3431" w:rsidP="00A67955">
      <w:pPr>
        <w:ind w:left="567"/>
        <w:jc w:val="left"/>
        <w:rPr>
          <w:rFonts w:ascii="Calibri" w:hAnsi="Calibri" w:cs="Calibri"/>
          <w:b/>
          <w:bCs/>
          <w:sz w:val="24"/>
          <w:szCs w:val="24"/>
          <w:lang w:val="en-GB"/>
        </w:rPr>
      </w:pPr>
    </w:p>
    <w:p w14:paraId="7BCC78AE" w14:textId="77777777" w:rsidR="001C3431" w:rsidRPr="00422D16" w:rsidRDefault="001C3431" w:rsidP="00A67955">
      <w:pPr>
        <w:ind w:left="567"/>
        <w:jc w:val="left"/>
        <w:rPr>
          <w:b/>
          <w:bCs/>
          <w:lang w:val="en-GB"/>
        </w:rPr>
      </w:pPr>
      <w:r w:rsidRPr="00422D16">
        <w:rPr>
          <w:b/>
          <w:bCs/>
          <w:lang w:val="en-GB"/>
        </w:rPr>
        <w:t xml:space="preserve">Note (2): </w:t>
      </w:r>
    </w:p>
    <w:p w14:paraId="6E3EABC9" w14:textId="77777777" w:rsidR="001C3431" w:rsidRPr="00422D16" w:rsidRDefault="001C3431" w:rsidP="00A67955">
      <w:pPr>
        <w:ind w:left="567"/>
        <w:jc w:val="left"/>
        <w:rPr>
          <w:lang w:val="en-GB"/>
        </w:rPr>
      </w:pPr>
      <w:r w:rsidRPr="00422D16">
        <w:rPr>
          <w:lang w:val="en-GB"/>
        </w:rPr>
        <w:t>Failure to comply fully to the requirements as indicated above will result in disqualification.</w:t>
      </w:r>
    </w:p>
    <w:p w14:paraId="75513288" w14:textId="77777777" w:rsidR="001C3431" w:rsidRPr="00422D16" w:rsidRDefault="001C3431" w:rsidP="001C3431">
      <w:pPr>
        <w:jc w:val="left"/>
        <w:rPr>
          <w:b/>
          <w:bCs/>
          <w:lang w:val="en-GB"/>
        </w:rPr>
      </w:pPr>
    </w:p>
    <w:p w14:paraId="470C76A1" w14:textId="77777777" w:rsidR="001C3431" w:rsidRPr="00422D16" w:rsidRDefault="001C3431" w:rsidP="00A67955">
      <w:pPr>
        <w:ind w:left="567"/>
        <w:jc w:val="left"/>
        <w:rPr>
          <w:b/>
          <w:bCs/>
          <w:lang w:val="en-GB"/>
        </w:rPr>
      </w:pPr>
      <w:r w:rsidRPr="00422D16">
        <w:rPr>
          <w:b/>
          <w:bCs/>
          <w:lang w:val="en-GB"/>
        </w:rPr>
        <w:t xml:space="preserve">Note (3): </w:t>
      </w:r>
    </w:p>
    <w:p w14:paraId="442FD5A1" w14:textId="77777777" w:rsidR="001C3431" w:rsidRPr="00422D16" w:rsidRDefault="001C3431" w:rsidP="00A67955">
      <w:pPr>
        <w:ind w:left="567"/>
        <w:jc w:val="left"/>
        <w:rPr>
          <w:lang w:val="en-GB"/>
        </w:rPr>
      </w:pPr>
      <w:r w:rsidRPr="00422D16">
        <w:rPr>
          <w:lang w:val="en-GB"/>
        </w:rPr>
        <w:t>SITA reserves the right to verify information provided.</w:t>
      </w:r>
    </w:p>
    <w:p w14:paraId="7A2364D7" w14:textId="77777777" w:rsidR="00912E3D" w:rsidRPr="00422D16" w:rsidRDefault="00912E3D" w:rsidP="00A67955">
      <w:pPr>
        <w:spacing w:after="0"/>
        <w:rPr>
          <w:b/>
          <w:bCs/>
          <w:color w:val="FF0000"/>
        </w:rPr>
      </w:pPr>
    </w:p>
    <w:p w14:paraId="3AE086C4" w14:textId="77777777" w:rsidR="00483968" w:rsidRPr="00CB4B95" w:rsidRDefault="00483968" w:rsidP="002464B5">
      <w:pPr>
        <w:ind w:left="142"/>
      </w:pPr>
      <w:r w:rsidRPr="00CB4B95">
        <w:rPr>
          <w:rFonts w:asciiTheme="minorHAnsi" w:hAnsiTheme="minorHAnsi" w:cs="Calibri"/>
          <w:b/>
          <w:bCs/>
        </w:rPr>
        <w:t>6.3</w:t>
      </w:r>
      <w:r w:rsidRPr="00CB4B95">
        <w:rPr>
          <w:rFonts w:asciiTheme="minorHAnsi" w:hAnsiTheme="minorHAnsi" w:cs="Calibri"/>
          <w:b/>
          <w:bCs/>
        </w:rPr>
        <w:tab/>
        <w:t>Bidder Experience and Capability Requirements</w:t>
      </w:r>
      <w:r w:rsidRPr="00CB4B95">
        <w:rPr>
          <w:rFonts w:cs="Calibri"/>
          <w:b/>
          <w:bCs/>
        </w:rPr>
        <w:t>(Lead Resource Qualification Requirements)</w:t>
      </w:r>
    </w:p>
    <w:p w14:paraId="529ECE04" w14:textId="77777777" w:rsidR="00D03391" w:rsidRPr="006456CD" w:rsidRDefault="00D03391" w:rsidP="002464B5">
      <w:pPr>
        <w:pStyle w:val="Specification"/>
        <w:ind w:left="567"/>
        <w:jc w:val="both"/>
        <w:rPr>
          <w:rFonts w:asciiTheme="minorHAnsi" w:eastAsiaTheme="minorHAnsi" w:hAnsiTheme="minorHAnsi" w:cstheme="minorHAnsi"/>
          <w:sz w:val="22"/>
          <w:szCs w:val="22"/>
        </w:rPr>
      </w:pPr>
      <w:r w:rsidRPr="006456CD">
        <w:rPr>
          <w:rFonts w:asciiTheme="minorHAnsi" w:eastAsiaTheme="minorHAnsi" w:hAnsiTheme="minorHAnsi" w:cstheme="minorHAnsi"/>
          <w:sz w:val="22"/>
          <w:szCs w:val="22"/>
        </w:rPr>
        <w:t xml:space="preserve">The Bidder must attach Copy of the Lead Resource’s Qualification and Curriculum Vitae (CV)  to </w:t>
      </w:r>
      <w:r w:rsidRPr="006456CD">
        <w:rPr>
          <w:rFonts w:asciiTheme="minorHAnsi" w:eastAsiaTheme="minorHAnsi" w:hAnsiTheme="minorHAnsi" w:cstheme="minorHAnsi"/>
          <w:b/>
          <w:bCs/>
          <w:sz w:val="22"/>
          <w:szCs w:val="22"/>
        </w:rPr>
        <w:t>Annexure A</w:t>
      </w:r>
      <w:r w:rsidRPr="006456CD">
        <w:rPr>
          <w:rFonts w:asciiTheme="minorHAnsi" w:eastAsiaTheme="minorHAnsi" w:hAnsiTheme="minorHAnsi" w:cstheme="minorHAnsi"/>
          <w:sz w:val="22"/>
          <w:szCs w:val="22"/>
        </w:rPr>
        <w:t xml:space="preserve"> indicating the following:</w:t>
      </w:r>
    </w:p>
    <w:p w14:paraId="31524DDD" w14:textId="77777777" w:rsidR="00D03391" w:rsidRPr="006456CD" w:rsidRDefault="00D03391" w:rsidP="00D03391">
      <w:pPr>
        <w:pStyle w:val="Specification"/>
        <w:ind w:left="567"/>
        <w:jc w:val="both"/>
        <w:rPr>
          <w:rFonts w:asciiTheme="minorHAnsi" w:hAnsiTheme="minorHAnsi" w:cstheme="minorHAnsi"/>
        </w:rPr>
      </w:pPr>
      <w:r w:rsidRPr="006456CD">
        <w:rPr>
          <w:rFonts w:asciiTheme="minorHAnsi" w:hAnsiTheme="minorHAnsi" w:cstheme="minorHAnsi"/>
        </w:rPr>
        <w:t>NQF level 8 or similar in Information Systems, or Computer Science.</w:t>
      </w:r>
    </w:p>
    <w:p w14:paraId="3D81EC08" w14:textId="77777777" w:rsidR="00D03391" w:rsidRPr="006456CD" w:rsidRDefault="00D03391" w:rsidP="002464B5">
      <w:pPr>
        <w:pStyle w:val="Specification"/>
        <w:ind w:left="567"/>
        <w:jc w:val="both"/>
        <w:rPr>
          <w:rFonts w:asciiTheme="minorHAnsi" w:eastAsiaTheme="minorHAnsi" w:hAnsiTheme="minorHAnsi" w:cstheme="minorHAnsi"/>
          <w:sz w:val="22"/>
          <w:szCs w:val="22"/>
        </w:rPr>
      </w:pPr>
    </w:p>
    <w:p w14:paraId="3C48B317" w14:textId="77777777" w:rsidR="00D03391" w:rsidRPr="006456CD" w:rsidRDefault="00D03391" w:rsidP="002464B5">
      <w:pPr>
        <w:pStyle w:val="Specification"/>
        <w:ind w:left="567"/>
        <w:jc w:val="both"/>
        <w:rPr>
          <w:rFonts w:asciiTheme="minorHAnsi" w:eastAsiaTheme="minorHAnsi" w:hAnsiTheme="minorHAnsi" w:cstheme="minorHAnsi"/>
          <w:b/>
          <w:bCs/>
          <w:sz w:val="22"/>
          <w:szCs w:val="22"/>
        </w:rPr>
      </w:pPr>
      <w:r w:rsidRPr="006456CD">
        <w:rPr>
          <w:rFonts w:asciiTheme="minorHAnsi" w:eastAsiaTheme="minorHAnsi" w:hAnsiTheme="minorHAnsi" w:cstheme="minorHAnsi"/>
          <w:b/>
          <w:bCs/>
          <w:sz w:val="22"/>
          <w:szCs w:val="22"/>
        </w:rPr>
        <w:t xml:space="preserve">NOTE (1): </w:t>
      </w:r>
    </w:p>
    <w:p w14:paraId="4C0B5E6F" w14:textId="77777777" w:rsidR="00D03391" w:rsidRPr="00655626" w:rsidRDefault="00D03391" w:rsidP="002464B5">
      <w:pPr>
        <w:pStyle w:val="Specification"/>
        <w:ind w:left="567"/>
        <w:jc w:val="both"/>
        <w:rPr>
          <w:rFonts w:asciiTheme="minorHAnsi" w:eastAsiaTheme="minorHAnsi" w:hAnsiTheme="minorHAnsi" w:cstheme="minorHAnsi"/>
          <w:bCs/>
          <w:sz w:val="22"/>
          <w:szCs w:val="22"/>
        </w:rPr>
      </w:pPr>
      <w:r w:rsidRPr="006456CD">
        <w:rPr>
          <w:rFonts w:asciiTheme="minorHAnsi" w:eastAsiaTheme="minorHAnsi" w:hAnsiTheme="minorHAnsi" w:cstheme="minorHAnsi"/>
          <w:b/>
          <w:sz w:val="22"/>
          <w:szCs w:val="22"/>
        </w:rPr>
        <w:t>SITA/DHA</w:t>
      </w:r>
      <w:r w:rsidRPr="006456CD">
        <w:rPr>
          <w:rFonts w:asciiTheme="minorHAnsi" w:eastAsiaTheme="minorHAnsi" w:hAnsiTheme="minorHAnsi" w:cstheme="minorHAnsi"/>
          <w:bCs/>
          <w:sz w:val="22"/>
          <w:szCs w:val="22"/>
        </w:rPr>
        <w:t xml:space="preserve"> reserves the right to verify information provided.</w:t>
      </w:r>
    </w:p>
    <w:p w14:paraId="6B32A36F" w14:textId="77777777" w:rsidR="003E406A" w:rsidRPr="00422D16" w:rsidRDefault="003E406A" w:rsidP="00A67955">
      <w:pPr>
        <w:rPr>
          <w:lang w:val="en-GB"/>
        </w:rPr>
      </w:pPr>
    </w:p>
    <w:p w14:paraId="10B4D4BC" w14:textId="77777777" w:rsidR="00912E3D" w:rsidRPr="00422D16" w:rsidRDefault="007C5B76" w:rsidP="00A67955">
      <w:pPr>
        <w:ind w:left="142"/>
        <w:rPr>
          <w:rFonts w:asciiTheme="minorHAnsi" w:hAnsiTheme="minorHAnsi" w:cs="Calibri"/>
          <w:bCs/>
        </w:rPr>
      </w:pPr>
      <w:r w:rsidRPr="00422D16">
        <w:rPr>
          <w:rFonts w:asciiTheme="minorHAnsi" w:hAnsiTheme="minorHAnsi" w:cs="Calibri"/>
          <w:b/>
          <w:bCs/>
        </w:rPr>
        <w:t>6.4</w:t>
      </w:r>
      <w:r w:rsidRPr="00422D16">
        <w:rPr>
          <w:rFonts w:asciiTheme="minorHAnsi" w:hAnsiTheme="minorHAnsi" w:cs="Calibri"/>
          <w:b/>
          <w:bCs/>
        </w:rPr>
        <w:tab/>
        <w:t>SPECIAL CONDITIONS OF CONTRACT</w:t>
      </w:r>
    </w:p>
    <w:p w14:paraId="0451EA12" w14:textId="77777777" w:rsidR="007C5B76" w:rsidRPr="00422D16" w:rsidRDefault="007C5B76" w:rsidP="00A67955">
      <w:pPr>
        <w:pStyle w:val="Specification"/>
        <w:ind w:left="567"/>
        <w:jc w:val="both"/>
        <w:rPr>
          <w:rFonts w:asciiTheme="minorHAnsi" w:hAnsiTheme="minorHAnsi" w:cs="Calibri"/>
          <w:sz w:val="22"/>
          <w:szCs w:val="22"/>
        </w:rPr>
      </w:pPr>
      <w:r w:rsidRPr="00422D16">
        <w:rPr>
          <w:rFonts w:asciiTheme="minorHAnsi" w:hAnsiTheme="minorHAnsi" w:cs="Calibri"/>
          <w:sz w:val="22"/>
          <w:szCs w:val="22"/>
        </w:rPr>
        <w:t xml:space="preserve">The Bidder </w:t>
      </w:r>
      <w:r w:rsidRPr="00422D16">
        <w:rPr>
          <w:rFonts w:asciiTheme="minorHAnsi" w:hAnsiTheme="minorHAnsi" w:cs="Calibri"/>
          <w:b/>
          <w:bCs/>
          <w:sz w:val="22"/>
          <w:szCs w:val="22"/>
        </w:rPr>
        <w:t xml:space="preserve">must accept </w:t>
      </w:r>
      <w:r w:rsidRPr="00422D16">
        <w:rPr>
          <w:rFonts w:asciiTheme="minorHAnsi" w:hAnsiTheme="minorHAnsi" w:cs="Calibri"/>
          <w:b/>
          <w:bCs/>
          <w:sz w:val="22"/>
          <w:szCs w:val="22"/>
          <w:u w:val="single"/>
        </w:rPr>
        <w:t>ALL</w:t>
      </w:r>
      <w:r w:rsidRPr="00422D16">
        <w:rPr>
          <w:rFonts w:asciiTheme="minorHAnsi" w:hAnsiTheme="minorHAnsi" w:cs="Calibri"/>
          <w:sz w:val="22"/>
          <w:szCs w:val="22"/>
        </w:rPr>
        <w:t xml:space="preserve"> the Special Conditions of Contract by completing and signing the declaration of Acceptance in Declaration of compliance and acceptance under the Special Conditions </w:t>
      </w:r>
      <w:r w:rsidRPr="00422D16">
        <w:rPr>
          <w:rFonts w:asciiTheme="minorHAnsi" w:hAnsiTheme="minorHAnsi" w:cs="Calibri"/>
          <w:b/>
          <w:bCs/>
          <w:sz w:val="22"/>
          <w:szCs w:val="22"/>
        </w:rPr>
        <w:t>(Section 5.3.2)</w:t>
      </w:r>
      <w:r w:rsidRPr="00422D16">
        <w:rPr>
          <w:rFonts w:asciiTheme="minorHAnsi" w:hAnsiTheme="minorHAnsi" w:cs="Calibri"/>
          <w:sz w:val="22"/>
          <w:szCs w:val="22"/>
        </w:rPr>
        <w:t>.</w:t>
      </w:r>
    </w:p>
    <w:p w14:paraId="558D69BD" w14:textId="77777777" w:rsidR="007C5B76" w:rsidRPr="00422D16" w:rsidRDefault="007C5B76" w:rsidP="00A67955">
      <w:pPr>
        <w:pStyle w:val="Specification"/>
        <w:ind w:left="567"/>
        <w:jc w:val="both"/>
        <w:rPr>
          <w:rFonts w:asciiTheme="minorHAnsi" w:hAnsiTheme="minorHAnsi" w:cs="Calibri"/>
          <w:b/>
          <w:bCs/>
          <w:sz w:val="22"/>
          <w:szCs w:val="22"/>
        </w:rPr>
      </w:pPr>
      <w:r w:rsidRPr="00422D16">
        <w:rPr>
          <w:rFonts w:asciiTheme="minorHAnsi" w:hAnsiTheme="minorHAnsi" w:cs="Calibri"/>
          <w:b/>
          <w:bCs/>
          <w:sz w:val="22"/>
          <w:szCs w:val="22"/>
        </w:rPr>
        <w:t xml:space="preserve">Note (1): </w:t>
      </w:r>
    </w:p>
    <w:p w14:paraId="2D1E5027" w14:textId="77777777" w:rsidR="00034DF1" w:rsidRPr="00422D16" w:rsidRDefault="007C5B76" w:rsidP="00A67955">
      <w:pPr>
        <w:ind w:left="567"/>
      </w:pPr>
      <w:r w:rsidRPr="00422D16">
        <w:rPr>
          <w:rFonts w:asciiTheme="minorHAnsi" w:hAnsiTheme="minorHAnsi" w:cs="Calibri"/>
        </w:rPr>
        <w:t xml:space="preserve">Failure to </w:t>
      </w:r>
      <w:r w:rsidRPr="00422D16">
        <w:rPr>
          <w:rFonts w:asciiTheme="minorHAnsi" w:hAnsiTheme="minorHAnsi" w:cs="Calibri"/>
          <w:b/>
          <w:bCs/>
        </w:rPr>
        <w:t xml:space="preserve">accept </w:t>
      </w:r>
      <w:r w:rsidRPr="00422D16">
        <w:rPr>
          <w:rFonts w:asciiTheme="minorHAnsi" w:hAnsiTheme="minorHAnsi" w:cs="Calibri"/>
          <w:b/>
          <w:bCs/>
          <w:u w:val="single"/>
        </w:rPr>
        <w:t>ALL</w:t>
      </w:r>
      <w:r w:rsidRPr="00422D16">
        <w:rPr>
          <w:rFonts w:asciiTheme="minorHAnsi" w:hAnsiTheme="minorHAnsi" w:cs="Calibri"/>
        </w:rPr>
        <w:t xml:space="preserve"> the Special Conditions of Contract will result in disqualification.</w:t>
      </w:r>
    </w:p>
    <w:p w14:paraId="7EF5AF7F" w14:textId="77777777" w:rsidR="00F05AE6" w:rsidRPr="00422D16" w:rsidRDefault="00F05AE6" w:rsidP="00F05AE6">
      <w:pPr>
        <w:ind w:left="142"/>
        <w:rPr>
          <w:rFonts w:asciiTheme="minorHAnsi" w:hAnsiTheme="minorHAnsi" w:cs="Calibri"/>
          <w:b/>
          <w:bCs/>
        </w:rPr>
      </w:pPr>
      <w:bookmarkStart w:id="79" w:name="_Toc130555590"/>
    </w:p>
    <w:p w14:paraId="325A9858" w14:textId="77777777" w:rsidR="00420D24" w:rsidRPr="00422D16" w:rsidRDefault="00766486" w:rsidP="00A67955">
      <w:pPr>
        <w:ind w:left="142"/>
        <w:rPr>
          <w:rFonts w:asciiTheme="minorHAnsi" w:hAnsiTheme="minorHAnsi" w:cs="Calibri"/>
          <w:b/>
          <w:bCs/>
        </w:rPr>
      </w:pPr>
      <w:r w:rsidRPr="00422D16">
        <w:rPr>
          <w:rFonts w:asciiTheme="minorHAnsi" w:hAnsiTheme="minorHAnsi" w:cs="Calibri"/>
          <w:b/>
          <w:bCs/>
        </w:rPr>
        <w:t>6.5</w:t>
      </w:r>
      <w:r w:rsidRPr="00422D16">
        <w:rPr>
          <w:rFonts w:asciiTheme="minorHAnsi" w:hAnsiTheme="minorHAnsi" w:cs="Calibri"/>
          <w:b/>
          <w:bCs/>
        </w:rPr>
        <w:tab/>
        <w:t>PRODUCT / SERVICE FUNCTIONAL REQUIREMENT</w:t>
      </w:r>
      <w:bookmarkEnd w:id="79"/>
    </w:p>
    <w:p w14:paraId="58932F86" w14:textId="77777777" w:rsidR="00F05AE6" w:rsidRPr="00422D16" w:rsidRDefault="00F05AE6" w:rsidP="00A67955">
      <w:pPr>
        <w:ind w:left="567"/>
        <w:jc w:val="left"/>
        <w:rPr>
          <w:rFonts w:asciiTheme="minorHAnsi" w:hAnsiTheme="minorHAnsi" w:cs="Calibri"/>
          <w:b/>
        </w:rPr>
      </w:pPr>
      <w:bookmarkStart w:id="80" w:name="_Hlk136974051"/>
      <w:r w:rsidRPr="00422D16">
        <w:rPr>
          <w:rFonts w:asciiTheme="minorHAnsi" w:hAnsiTheme="minorHAnsi" w:cs="Calibri"/>
        </w:rPr>
        <w:t xml:space="preserve">The Bidder must confirm that they comply with the Product/ Service Functional Requirements for the </w:t>
      </w:r>
      <w:proofErr w:type="spellStart"/>
      <w:r w:rsidRPr="00422D16">
        <w:rPr>
          <w:rFonts w:asciiTheme="minorHAnsi" w:hAnsiTheme="minorHAnsi" w:cs="Calibri"/>
          <w:b/>
          <w:bCs/>
        </w:rPr>
        <w:t>iAPI</w:t>
      </w:r>
      <w:proofErr w:type="spellEnd"/>
      <w:r w:rsidRPr="00422D16">
        <w:rPr>
          <w:rFonts w:asciiTheme="minorHAnsi" w:hAnsiTheme="minorHAnsi" w:cs="Calibri"/>
          <w:b/>
          <w:bCs/>
        </w:rPr>
        <w:t xml:space="preserve"> and PNR system </w:t>
      </w:r>
      <w:r w:rsidRPr="00422D16">
        <w:rPr>
          <w:rFonts w:asciiTheme="minorHAnsi" w:hAnsiTheme="minorHAnsi" w:cs="Calibri"/>
        </w:rPr>
        <w:t xml:space="preserve">by completing and signing </w:t>
      </w:r>
      <w:r w:rsidRPr="00422D16">
        <w:rPr>
          <w:rFonts w:asciiTheme="minorHAnsi" w:hAnsiTheme="minorHAnsi" w:cs="Calibri"/>
          <w:b/>
        </w:rPr>
        <w:t>Annex B</w:t>
      </w:r>
      <w:r w:rsidRPr="00422D16">
        <w:rPr>
          <w:rFonts w:asciiTheme="minorHAnsi" w:hAnsiTheme="minorHAnsi" w:cs="Calibri"/>
        </w:rPr>
        <w:t xml:space="preserve">: </w:t>
      </w:r>
      <w:r w:rsidRPr="00422D16">
        <w:rPr>
          <w:rFonts w:asciiTheme="minorHAnsi" w:hAnsiTheme="minorHAnsi" w:cs="Calibri"/>
          <w:b/>
        </w:rPr>
        <w:t>Addendum 1</w:t>
      </w:r>
      <w:r w:rsidR="00766486" w:rsidRPr="00422D16">
        <w:rPr>
          <w:rFonts w:asciiTheme="minorHAnsi" w:hAnsiTheme="minorHAnsi" w:cs="Calibri"/>
        </w:rPr>
        <w:t xml:space="preserve"> and </w:t>
      </w:r>
      <w:r w:rsidR="00766486" w:rsidRPr="00422D16">
        <w:rPr>
          <w:rFonts w:asciiTheme="minorHAnsi" w:hAnsiTheme="minorHAnsi" w:cs="Calibri"/>
          <w:b/>
          <w:bCs/>
        </w:rPr>
        <w:t>attach it here</w:t>
      </w:r>
      <w:r w:rsidR="00766486" w:rsidRPr="00422D16">
        <w:rPr>
          <w:rFonts w:asciiTheme="minorHAnsi" w:hAnsiTheme="minorHAnsi" w:cs="Calibri"/>
        </w:rPr>
        <w:t>.</w:t>
      </w:r>
    </w:p>
    <w:p w14:paraId="2193136E" w14:textId="77777777" w:rsidR="00F05AE6" w:rsidRPr="00422D16" w:rsidRDefault="00F05AE6" w:rsidP="00A67955">
      <w:pPr>
        <w:ind w:left="567"/>
        <w:jc w:val="left"/>
        <w:rPr>
          <w:rFonts w:asciiTheme="minorHAnsi" w:hAnsiTheme="minorHAnsi" w:cs="Calibri"/>
          <w:bCs/>
        </w:rPr>
      </w:pPr>
      <w:r w:rsidRPr="00422D16">
        <w:rPr>
          <w:rFonts w:asciiTheme="minorHAnsi" w:hAnsiTheme="minorHAnsi" w:cs="Calibri"/>
          <w:b/>
        </w:rPr>
        <w:t>Note (1):</w:t>
      </w:r>
    </w:p>
    <w:p w14:paraId="225D1E15" w14:textId="77777777" w:rsidR="00F05AE6" w:rsidRPr="00422D16" w:rsidRDefault="00F05AE6" w:rsidP="00A67955">
      <w:pPr>
        <w:ind w:left="567"/>
        <w:jc w:val="left"/>
        <w:rPr>
          <w:rFonts w:asciiTheme="minorHAnsi" w:hAnsiTheme="minorHAnsi" w:cs="Calibri"/>
          <w:bCs/>
        </w:rPr>
      </w:pPr>
      <w:r w:rsidRPr="00422D16">
        <w:rPr>
          <w:rFonts w:asciiTheme="minorHAnsi" w:hAnsiTheme="minorHAnsi" w:cs="Calibri"/>
          <w:bCs/>
        </w:rPr>
        <w:t>Failure to comply fully to the requirements as indicated above will result in disqualification.</w:t>
      </w:r>
    </w:p>
    <w:p w14:paraId="6957CB2A" w14:textId="77777777" w:rsidR="00F05AE6" w:rsidRPr="00422D16" w:rsidRDefault="00F05AE6" w:rsidP="00A67955">
      <w:pPr>
        <w:ind w:left="567"/>
        <w:jc w:val="left"/>
        <w:rPr>
          <w:rFonts w:asciiTheme="minorHAnsi" w:hAnsiTheme="minorHAnsi" w:cs="Calibri"/>
          <w:b/>
        </w:rPr>
      </w:pPr>
      <w:r w:rsidRPr="00422D16">
        <w:rPr>
          <w:rFonts w:asciiTheme="minorHAnsi" w:hAnsiTheme="minorHAnsi" w:cs="Calibri"/>
          <w:b/>
        </w:rPr>
        <w:t xml:space="preserve">Note (2): </w:t>
      </w:r>
    </w:p>
    <w:p w14:paraId="681A0BA8" w14:textId="77777777" w:rsidR="00F05AE6" w:rsidRPr="00422D16" w:rsidRDefault="00F05AE6" w:rsidP="00766486">
      <w:pPr>
        <w:ind w:left="425" w:firstLine="142"/>
        <w:jc w:val="left"/>
        <w:rPr>
          <w:rFonts w:asciiTheme="minorHAnsi" w:hAnsiTheme="minorHAnsi" w:cs="Calibri"/>
          <w:bCs/>
        </w:rPr>
      </w:pPr>
      <w:r w:rsidRPr="00422D16">
        <w:rPr>
          <w:rFonts w:asciiTheme="minorHAnsi" w:hAnsiTheme="minorHAnsi" w:cs="Calibri"/>
          <w:bCs/>
        </w:rPr>
        <w:t>SITA reserves the right to verify information provided.</w:t>
      </w:r>
    </w:p>
    <w:p w14:paraId="4A3E2078" w14:textId="77777777" w:rsidR="00AE4FA6" w:rsidRDefault="00AE4FA6" w:rsidP="00A67955">
      <w:pPr>
        <w:ind w:left="425" w:firstLine="142"/>
        <w:jc w:val="left"/>
        <w:rPr>
          <w:rFonts w:asciiTheme="minorHAnsi" w:hAnsiTheme="minorHAnsi" w:cs="Calibri"/>
          <w:bCs/>
        </w:rPr>
      </w:pPr>
    </w:p>
    <w:p w14:paraId="0AB3405C" w14:textId="77777777" w:rsidR="00E51406" w:rsidRDefault="00E51406" w:rsidP="00A67955">
      <w:pPr>
        <w:ind w:left="425" w:firstLine="142"/>
        <w:jc w:val="left"/>
        <w:rPr>
          <w:rFonts w:asciiTheme="minorHAnsi" w:hAnsiTheme="minorHAnsi" w:cs="Calibri"/>
          <w:bCs/>
        </w:rPr>
      </w:pPr>
    </w:p>
    <w:p w14:paraId="62866EF2" w14:textId="77777777" w:rsidR="00E51406" w:rsidRPr="00422D16" w:rsidRDefault="00E51406" w:rsidP="00A67955">
      <w:pPr>
        <w:ind w:left="425" w:firstLine="142"/>
        <w:jc w:val="left"/>
        <w:rPr>
          <w:rFonts w:asciiTheme="minorHAnsi" w:hAnsiTheme="minorHAnsi" w:cs="Calibri"/>
          <w:bCs/>
        </w:rPr>
      </w:pPr>
    </w:p>
    <w:p w14:paraId="4C707FC6" w14:textId="77777777" w:rsidR="00420D24" w:rsidRPr="00422D16" w:rsidRDefault="00AE4FA6" w:rsidP="00AE4FA6">
      <w:r w:rsidRPr="00422D16">
        <w:rPr>
          <w:rFonts w:asciiTheme="minorHAnsi" w:hAnsiTheme="minorHAnsi" w:cs="Calibri"/>
          <w:b/>
          <w:bCs/>
        </w:rPr>
        <w:lastRenderedPageBreak/>
        <w:t>6.6</w:t>
      </w:r>
      <w:r w:rsidRPr="00422D16">
        <w:rPr>
          <w:rFonts w:asciiTheme="minorHAnsi" w:hAnsiTheme="minorHAnsi" w:cs="Calibri"/>
          <w:b/>
          <w:bCs/>
        </w:rPr>
        <w:tab/>
        <w:t>TECHNICAL FUNCTIONALITY REQUIREMENTS</w:t>
      </w:r>
      <w:r w:rsidRPr="00422D16">
        <w:rPr>
          <w:rFonts w:asciiTheme="minorHAnsi" w:hAnsiTheme="minorHAnsi" w:cs="Calibri"/>
          <w:b/>
          <w:bCs/>
          <w:lang w:val="en-GB"/>
        </w:rPr>
        <w:t xml:space="preserve"> </w:t>
      </w:r>
      <w:bookmarkEnd w:id="80"/>
    </w:p>
    <w:p w14:paraId="12E2A327" w14:textId="77777777" w:rsidR="00034DF1" w:rsidRPr="00422D16" w:rsidRDefault="00AE4FA6" w:rsidP="00034DF1">
      <w:pPr>
        <w:spacing w:after="0"/>
        <w:ind w:left="567"/>
        <w:outlineLvl w:val="0"/>
        <w:rPr>
          <w:rFonts w:asciiTheme="minorHAnsi" w:hAnsiTheme="minorHAnsi" w:cstheme="minorHAnsi"/>
          <w:bCs/>
        </w:rPr>
      </w:pPr>
      <w:bookmarkStart w:id="81" w:name="_Toc132658925"/>
      <w:bookmarkStart w:id="82" w:name="_Toc147674687"/>
      <w:r w:rsidRPr="00422D16">
        <w:rPr>
          <w:sz w:val="24"/>
          <w:szCs w:val="24"/>
        </w:rPr>
        <w:t xml:space="preserve">The Bidder </w:t>
      </w:r>
      <w:r w:rsidRPr="00422D16">
        <w:rPr>
          <w:rFonts w:asciiTheme="majorHAnsi" w:eastAsiaTheme="majorEastAsia" w:hAnsiTheme="majorHAnsi" w:cstheme="minorBidi"/>
          <w:bCs/>
          <w:sz w:val="24"/>
          <w:szCs w:val="24"/>
        </w:rPr>
        <w:t>must attach</w:t>
      </w:r>
      <w:r w:rsidRPr="00422D16">
        <w:rPr>
          <w:sz w:val="24"/>
          <w:szCs w:val="24"/>
        </w:rPr>
        <w:t xml:space="preserve"> the </w:t>
      </w:r>
      <w:r w:rsidR="006B3827" w:rsidRPr="00422D16">
        <w:rPr>
          <w:sz w:val="24"/>
          <w:szCs w:val="24"/>
        </w:rPr>
        <w:t>Substantiative</w:t>
      </w:r>
      <w:r w:rsidRPr="00422D16">
        <w:rPr>
          <w:sz w:val="24"/>
          <w:szCs w:val="24"/>
        </w:rPr>
        <w:t xml:space="preserve"> Evidence for the technical Functionality requirements as requested in </w:t>
      </w:r>
      <w:r w:rsidRPr="00422D16">
        <w:rPr>
          <w:rFonts w:asciiTheme="majorHAnsi" w:eastAsiaTheme="majorEastAsia" w:hAnsiTheme="majorHAnsi" w:cstheme="minorBidi"/>
          <w:bCs/>
          <w:sz w:val="24"/>
          <w:szCs w:val="24"/>
        </w:rPr>
        <w:t xml:space="preserve">section </w:t>
      </w:r>
      <w:r w:rsidR="006B3827" w:rsidRPr="00422D16">
        <w:rPr>
          <w:rFonts w:asciiTheme="majorHAnsi" w:eastAsiaTheme="majorEastAsia" w:hAnsiTheme="majorHAnsi" w:cstheme="minorBidi"/>
          <w:bCs/>
          <w:sz w:val="24"/>
          <w:szCs w:val="24"/>
        </w:rPr>
        <w:t>5.2.3 here</w:t>
      </w:r>
      <w:r w:rsidR="006B3827" w:rsidRPr="00422D16">
        <w:rPr>
          <w:sz w:val="24"/>
          <w:szCs w:val="24"/>
        </w:rPr>
        <w:t>.</w:t>
      </w:r>
      <w:bookmarkEnd w:id="81"/>
      <w:bookmarkEnd w:id="82"/>
    </w:p>
    <w:p w14:paraId="1B99C8F1" w14:textId="77777777" w:rsidR="00EC2781" w:rsidRDefault="00EC2781" w:rsidP="00DE384D">
      <w:pPr>
        <w:ind w:left="567"/>
      </w:pPr>
    </w:p>
    <w:p w14:paraId="75BE7ABF" w14:textId="77777777" w:rsidR="00061B2E" w:rsidRPr="00422D16" w:rsidRDefault="006B3827" w:rsidP="00A67955">
      <w:pPr>
        <w:rPr>
          <w:rFonts w:asciiTheme="minorHAnsi" w:hAnsiTheme="minorHAnsi" w:cs="Calibri"/>
          <w:bCs/>
        </w:rPr>
      </w:pPr>
      <w:r w:rsidRPr="00422D16">
        <w:rPr>
          <w:rFonts w:asciiTheme="minorHAnsi" w:hAnsiTheme="minorHAnsi" w:cs="Calibri"/>
          <w:b/>
          <w:bCs/>
        </w:rPr>
        <w:t>6.7</w:t>
      </w:r>
      <w:r w:rsidRPr="00422D16">
        <w:rPr>
          <w:rFonts w:asciiTheme="minorHAnsi" w:hAnsiTheme="minorHAnsi" w:cs="Calibri"/>
          <w:b/>
          <w:bCs/>
        </w:rPr>
        <w:tab/>
        <w:t>PREFERENTIAL GOAL REQUIREMENTS</w:t>
      </w:r>
    </w:p>
    <w:p w14:paraId="2777F03E" w14:textId="77777777" w:rsidR="00061B2E" w:rsidRPr="00DA466E" w:rsidRDefault="00061B2E" w:rsidP="00061B2E">
      <w:pPr>
        <w:ind w:left="567"/>
      </w:pPr>
      <w:r w:rsidRPr="00DA466E">
        <w:t xml:space="preserve">The Bidder </w:t>
      </w:r>
      <w:r w:rsidRPr="00DA466E">
        <w:rPr>
          <w:b/>
          <w:bCs/>
        </w:rPr>
        <w:t>must</w:t>
      </w:r>
      <w:r w:rsidRPr="00DA466E">
        <w:t>:</w:t>
      </w:r>
    </w:p>
    <w:p w14:paraId="3F4841EE" w14:textId="77777777" w:rsidR="000109EB" w:rsidRPr="006456CD" w:rsidRDefault="000109EB" w:rsidP="001901D9">
      <w:pPr>
        <w:numPr>
          <w:ilvl w:val="1"/>
          <w:numId w:val="85"/>
        </w:numPr>
        <w:spacing w:line="240" w:lineRule="auto"/>
        <w:rPr>
          <w:b/>
          <w:szCs w:val="24"/>
        </w:rPr>
      </w:pPr>
      <w:r w:rsidRPr="006456CD">
        <w:rPr>
          <w:b/>
          <w:szCs w:val="24"/>
        </w:rPr>
        <w:t xml:space="preserve">Preference Goal Requirements: </w:t>
      </w:r>
    </w:p>
    <w:p w14:paraId="52162545" w14:textId="77777777" w:rsidR="000109EB" w:rsidRPr="006456CD" w:rsidRDefault="000109EB" w:rsidP="001901D9">
      <w:pPr>
        <w:numPr>
          <w:ilvl w:val="2"/>
          <w:numId w:val="85"/>
        </w:numPr>
        <w:spacing w:line="240" w:lineRule="auto"/>
        <w:rPr>
          <w:rFonts w:cs="Calibri"/>
          <w:szCs w:val="24"/>
        </w:rPr>
      </w:pPr>
      <w:r w:rsidRPr="006456CD">
        <w:rPr>
          <w:bCs/>
          <w:szCs w:val="24"/>
        </w:rPr>
        <w:t xml:space="preserve">Provide a copy of relevant proof of B-BBEE status level of contributor </w:t>
      </w:r>
      <w:r w:rsidRPr="006456CD">
        <w:rPr>
          <w:rFonts w:cs="Calibri"/>
          <w:szCs w:val="24"/>
        </w:rPr>
        <w:t xml:space="preserve">as defined in </w:t>
      </w:r>
      <w:r w:rsidRPr="006456CD">
        <w:rPr>
          <w:bCs/>
          <w:szCs w:val="24"/>
        </w:rPr>
        <w:t>the</w:t>
      </w:r>
      <w:r w:rsidRPr="006456CD">
        <w:rPr>
          <w:rFonts w:cs="Calibri"/>
          <w:szCs w:val="24"/>
        </w:rPr>
        <w:t xml:space="preserve"> Broad-Based Black Economic Empowerment Act as set out in </w:t>
      </w:r>
      <w:r w:rsidRPr="006456CD">
        <w:rPr>
          <w:rFonts w:cs="Calibri"/>
          <w:b/>
          <w:bCs/>
          <w:szCs w:val="24"/>
        </w:rPr>
        <w:t>table 10</w:t>
      </w:r>
      <w:r w:rsidRPr="006456CD">
        <w:rPr>
          <w:rFonts w:cs="Calibri"/>
          <w:szCs w:val="24"/>
        </w:rPr>
        <w:t xml:space="preserve"> in </w:t>
      </w:r>
      <w:r w:rsidRPr="006456CD">
        <w:rPr>
          <w:rFonts w:cs="Calibri"/>
          <w:b/>
          <w:bCs/>
          <w:szCs w:val="24"/>
        </w:rPr>
        <w:t>section 5.5.1</w:t>
      </w:r>
      <w:r w:rsidRPr="006456CD">
        <w:rPr>
          <w:rFonts w:cs="Calibri"/>
          <w:szCs w:val="24"/>
        </w:rPr>
        <w:t xml:space="preserve"> and </w:t>
      </w:r>
      <w:r w:rsidRPr="006456CD">
        <w:rPr>
          <w:rFonts w:cs="Calibri"/>
          <w:b/>
          <w:bCs/>
          <w:szCs w:val="24"/>
        </w:rPr>
        <w:t>attach it here</w:t>
      </w:r>
      <w:r w:rsidRPr="006456CD">
        <w:rPr>
          <w:rFonts w:cs="Calibri"/>
          <w:szCs w:val="24"/>
        </w:rPr>
        <w:t>.</w:t>
      </w:r>
    </w:p>
    <w:p w14:paraId="36A0B1CB" w14:textId="77777777" w:rsidR="000109EB" w:rsidRPr="006456CD" w:rsidRDefault="000109EB" w:rsidP="001901D9">
      <w:pPr>
        <w:numPr>
          <w:ilvl w:val="2"/>
          <w:numId w:val="85"/>
        </w:numPr>
        <w:rPr>
          <w:rFonts w:cs="Calibri"/>
          <w:szCs w:val="24"/>
        </w:rPr>
      </w:pPr>
      <w:r w:rsidRPr="006456CD">
        <w:rPr>
          <w:rFonts w:cs="Calibri"/>
          <w:szCs w:val="24"/>
        </w:rPr>
        <w:t xml:space="preserve">Bidder to select the section for points they wish to claim (Mark as Y=Yes) in </w:t>
      </w:r>
      <w:r w:rsidRPr="006456CD">
        <w:rPr>
          <w:rFonts w:cs="Calibri"/>
          <w:b/>
          <w:bCs/>
          <w:szCs w:val="24"/>
        </w:rPr>
        <w:t>either tables 11A or 11B in section 5.5.1</w:t>
      </w:r>
      <w:r w:rsidRPr="006456CD">
        <w:rPr>
          <w:rFonts w:cs="Calibri"/>
          <w:szCs w:val="24"/>
        </w:rPr>
        <w:t xml:space="preserve">, dependant on which preference system the Bidder selects in line with </w:t>
      </w:r>
      <w:r w:rsidRPr="006456CD">
        <w:rPr>
          <w:rFonts w:cs="Calibri"/>
          <w:b/>
          <w:bCs/>
          <w:szCs w:val="24"/>
          <w:lang w:eastAsia="en-GB"/>
        </w:rPr>
        <w:t>section 5.5.1; and</w:t>
      </w:r>
    </w:p>
    <w:p w14:paraId="4DD17789" w14:textId="77777777" w:rsidR="00061B2E" w:rsidRPr="000109EB" w:rsidRDefault="00061B2E" w:rsidP="001901D9">
      <w:pPr>
        <w:numPr>
          <w:ilvl w:val="1"/>
          <w:numId w:val="85"/>
        </w:numPr>
        <w:spacing w:line="240" w:lineRule="auto"/>
        <w:rPr>
          <w:bCs/>
          <w:szCs w:val="24"/>
        </w:rPr>
      </w:pPr>
      <w:r w:rsidRPr="000109EB">
        <w:rPr>
          <w:bCs/>
          <w:szCs w:val="24"/>
        </w:rPr>
        <w:t xml:space="preserve">Indicate </w:t>
      </w:r>
      <w:r w:rsidRPr="002464B5">
        <w:rPr>
          <w:bCs/>
          <w:szCs w:val="24"/>
        </w:rPr>
        <w:t xml:space="preserve">their </w:t>
      </w:r>
      <w:r w:rsidRPr="000109EB">
        <w:rPr>
          <w:b/>
          <w:szCs w:val="24"/>
        </w:rPr>
        <w:t>commitment</w:t>
      </w:r>
      <w:r w:rsidRPr="000109EB">
        <w:rPr>
          <w:bCs/>
          <w:szCs w:val="24"/>
        </w:rPr>
        <w:t xml:space="preserve"> to claim points for each of the preference points </w:t>
      </w:r>
      <w:r w:rsidRPr="000109EB">
        <w:rPr>
          <w:b/>
          <w:szCs w:val="24"/>
        </w:rPr>
        <w:t xml:space="preserve">by signing at par </w:t>
      </w:r>
      <w:r w:rsidR="00F854D7" w:rsidRPr="000109EB">
        <w:rPr>
          <w:b/>
          <w:szCs w:val="24"/>
        </w:rPr>
        <w:t>4.5</w:t>
      </w:r>
      <w:r w:rsidRPr="000109EB">
        <w:rPr>
          <w:b/>
          <w:szCs w:val="24"/>
        </w:rPr>
        <w:t xml:space="preserve"> in the Invitation to Bid document</w:t>
      </w:r>
      <w:r w:rsidRPr="000109EB">
        <w:rPr>
          <w:bCs/>
          <w:szCs w:val="24"/>
        </w:rPr>
        <w:t>.</w:t>
      </w:r>
    </w:p>
    <w:p w14:paraId="77E3A4D9" w14:textId="77777777" w:rsidR="00061B2E" w:rsidRPr="00422D16" w:rsidRDefault="00061B2E" w:rsidP="00061B2E">
      <w:pPr>
        <w:ind w:left="567"/>
      </w:pPr>
    </w:p>
    <w:p w14:paraId="7338101D" w14:textId="77777777" w:rsidR="00061B2E" w:rsidRPr="00A67955" w:rsidRDefault="00061B2E" w:rsidP="00061B2E">
      <w:pPr>
        <w:ind w:left="567"/>
        <w:rPr>
          <w:b/>
          <w:bCs/>
        </w:rPr>
      </w:pPr>
      <w:r w:rsidRPr="00422D16">
        <w:rPr>
          <w:b/>
          <w:bCs/>
        </w:rPr>
        <w:t>NOTE (1):</w:t>
      </w:r>
    </w:p>
    <w:p w14:paraId="48CF2F55" w14:textId="77777777" w:rsidR="00EC2781" w:rsidRPr="00A67955" w:rsidRDefault="00061B2E" w:rsidP="00061B2E">
      <w:pPr>
        <w:ind w:left="567"/>
        <w:rPr>
          <w:b/>
          <w:bCs/>
        </w:rPr>
      </w:pPr>
      <w:r w:rsidRPr="00A67955">
        <w:rPr>
          <w:b/>
          <w:bCs/>
        </w:rPr>
        <w:t>Failure on the part of a bidder to comply to paragraphs (a) and (b) above, will be interpreted to mean that preference points are not claimed.</w:t>
      </w:r>
    </w:p>
    <w:p w14:paraId="4F57A107" w14:textId="77777777" w:rsidR="00D16AD9" w:rsidRPr="00334F3B" w:rsidRDefault="00D16AD9" w:rsidP="00A67955">
      <w:pPr>
        <w:pStyle w:val="AnnexH1"/>
        <w:jc w:val="left"/>
      </w:pPr>
      <w:bookmarkStart w:id="83" w:name="_Toc158384199"/>
      <w:r w:rsidRPr="00334F3B">
        <w:lastRenderedPageBreak/>
        <w:t>Addendum 1:Product/ Service Functional Requirements</w:t>
      </w:r>
      <w:bookmarkEnd w:id="83"/>
    </w:p>
    <w:p w14:paraId="6FC95884" w14:textId="77777777" w:rsidR="00AE3179" w:rsidRPr="00422D16" w:rsidRDefault="00522D44" w:rsidP="00522D44">
      <w:pPr>
        <w:numPr>
          <w:ilvl w:val="0"/>
          <w:numId w:val="2"/>
        </w:numPr>
        <w:spacing w:line="240" w:lineRule="auto"/>
        <w:ind w:left="420" w:hanging="420"/>
        <w:jc w:val="left"/>
        <w:rPr>
          <w:rFonts w:ascii="Calibri" w:eastAsiaTheme="majorEastAsia" w:hAnsi="Calibri" w:cs="Calibri"/>
          <w:b/>
          <w:bCs/>
          <w:color w:val="000066"/>
          <w:sz w:val="24"/>
          <w:szCs w:val="28"/>
          <w14:scene3d>
            <w14:camera w14:prst="orthographicFront"/>
            <w14:lightRig w14:rig="threePt" w14:dir="t">
              <w14:rot w14:lat="0" w14:lon="0" w14:rev="0"/>
            </w14:lightRig>
          </w14:scene3d>
        </w:rPr>
      </w:pPr>
      <w:r w:rsidRPr="00422D16">
        <w:rPr>
          <w:rFonts w:ascii="Calibri" w:eastAsiaTheme="majorEastAsia" w:hAnsi="Calibri" w:cs="Calibri"/>
          <w:b/>
          <w:bCs/>
          <w:color w:val="000066"/>
          <w:sz w:val="24"/>
          <w:szCs w:val="28"/>
          <w14:scene3d>
            <w14:camera w14:prst="orthographicFront"/>
            <w14:lightRig w14:rig="threePt" w14:dir="t">
              <w14:rot w14:lat="0" w14:lon="0" w14:rev="0"/>
            </w14:lightRig>
          </w14:scene3d>
        </w:rPr>
        <w:t>PRODUCT/ SERVICE FUNCTIONAL REQUIREMENTS</w:t>
      </w:r>
      <w:r w:rsidRPr="00422D16" w:rsidDel="002E1EC3">
        <w:rPr>
          <w:rFonts w:ascii="Calibri" w:eastAsiaTheme="majorEastAsia" w:hAnsi="Calibri" w:cs="Calibri"/>
          <w:b/>
          <w:bCs/>
          <w:color w:val="000066"/>
          <w:sz w:val="24"/>
          <w:szCs w:val="28"/>
          <w14:scene3d>
            <w14:camera w14:prst="orthographicFront"/>
            <w14:lightRig w14:rig="threePt" w14:dir="t">
              <w14:rot w14:lat="0" w14:lon="0" w14:rev="0"/>
            </w14:lightRig>
          </w14:scene3d>
        </w:rPr>
        <w:t xml:space="preserve"> </w:t>
      </w:r>
    </w:p>
    <w:p w14:paraId="1A55AB07" w14:textId="77777777" w:rsidR="00522D44" w:rsidRPr="00422D16" w:rsidRDefault="00522D44" w:rsidP="00522D44">
      <w:pPr>
        <w:rPr>
          <w:rFonts w:cs="Calibri"/>
          <w:b/>
          <w:szCs w:val="24"/>
        </w:rPr>
      </w:pPr>
      <w:r w:rsidRPr="00422D16">
        <w:rPr>
          <w:rFonts w:cs="Calibri"/>
          <w:b/>
          <w:szCs w:val="24"/>
        </w:rPr>
        <w:t>NB:  The bidder must confirm that they comply with the following Technical Product/ Service Functional Requirements as indicated below as this will be legal contractual binding:</w:t>
      </w:r>
    </w:p>
    <w:p w14:paraId="638EF4BF" w14:textId="77777777" w:rsidR="00522D44" w:rsidRPr="00422D16" w:rsidRDefault="00522D44" w:rsidP="00A67955">
      <w:pPr>
        <w:spacing w:line="240" w:lineRule="auto"/>
        <w:jc w:val="left"/>
        <w:rPr>
          <w:rFonts w:ascii="Calibri" w:hAnsi="Calibri" w:cs="Calibri"/>
          <w:bCs/>
          <w:color w:val="000066"/>
          <w:sz w:val="24"/>
          <w:szCs w:val="28"/>
          <w14:scene3d>
            <w14:camera w14:prst="orthographicFront"/>
            <w14:lightRig w14:rig="threePt" w14:dir="t">
              <w14:rot w14:lat="0" w14:lon="0" w14:rev="0"/>
            </w14:lightRig>
          </w14:scene3d>
        </w:rPr>
      </w:pPr>
    </w:p>
    <w:p w14:paraId="7E502EFB" w14:textId="77777777" w:rsidR="008E4D2A" w:rsidRPr="00DE384D" w:rsidRDefault="008E4D2A" w:rsidP="008E4D2A">
      <w:pPr>
        <w:pStyle w:val="Caption"/>
      </w:pPr>
      <w:r w:rsidRPr="00422D16">
        <w:t xml:space="preserve">Table </w:t>
      </w:r>
      <w:r w:rsidR="00F845A9" w:rsidRPr="00422D16">
        <w:t>1</w:t>
      </w:r>
      <w:r w:rsidR="0016421B" w:rsidRPr="00422D16">
        <w:t>3</w:t>
      </w:r>
      <w:r w:rsidRPr="00422D16">
        <w:t xml:space="preserve">: </w:t>
      </w:r>
      <w:r w:rsidR="002E1EC3" w:rsidRPr="00422D16">
        <w:t>Product/ Service Functional Requirements</w:t>
      </w:r>
      <w:r w:rsidR="002E1EC3" w:rsidRPr="002E1EC3" w:rsidDel="002E1EC3">
        <w:t xml:space="preserve"> </w:t>
      </w:r>
    </w:p>
    <w:p w14:paraId="65274D17" w14:textId="77777777" w:rsidR="008E4D2A" w:rsidRPr="00F224C6" w:rsidRDefault="008E4D2A" w:rsidP="008E4D2A">
      <w:pPr>
        <w:pStyle w:val="Caption"/>
      </w:pPr>
    </w:p>
    <w:tbl>
      <w:tblPr>
        <w:tblStyle w:val="TableGrid2"/>
        <w:tblW w:w="4877"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2666"/>
        <w:gridCol w:w="7142"/>
      </w:tblGrid>
      <w:tr w:rsidR="008553F3" w:rsidRPr="00FA51A6" w14:paraId="40EC4D64" w14:textId="77777777" w:rsidTr="001C1EF0">
        <w:trPr>
          <w:tblHeader/>
        </w:trPr>
        <w:tc>
          <w:tcPr>
            <w:tcW w:w="1359" w:type="pct"/>
            <w:shd w:val="clear" w:color="auto" w:fill="DBE5F1" w:themeFill="accent1" w:themeFillTint="33"/>
          </w:tcPr>
          <w:p w14:paraId="2FC55994" w14:textId="77777777" w:rsidR="008553F3" w:rsidRPr="00FA51A6" w:rsidRDefault="008553F3" w:rsidP="00560F4B">
            <w:pPr>
              <w:spacing w:line="276" w:lineRule="auto"/>
              <w:jc w:val="left"/>
              <w:rPr>
                <w:rFonts w:asciiTheme="majorHAnsi" w:hAnsiTheme="majorHAnsi" w:cstheme="majorHAnsi"/>
                <w:b/>
                <w:iCs/>
                <w:color w:val="000066"/>
                <w:sz w:val="22"/>
                <w:szCs w:val="22"/>
              </w:rPr>
            </w:pPr>
            <w:r w:rsidRPr="00FA51A6">
              <w:rPr>
                <w:rFonts w:asciiTheme="majorHAnsi" w:hAnsiTheme="majorHAnsi" w:cstheme="majorHAnsi"/>
                <w:b/>
                <w:iCs/>
                <w:color w:val="000066"/>
                <w:sz w:val="22"/>
                <w:szCs w:val="22"/>
              </w:rPr>
              <w:t>Functionality</w:t>
            </w:r>
          </w:p>
        </w:tc>
        <w:tc>
          <w:tcPr>
            <w:tcW w:w="3641" w:type="pct"/>
            <w:shd w:val="clear" w:color="auto" w:fill="DBE5F1" w:themeFill="accent1" w:themeFillTint="33"/>
          </w:tcPr>
          <w:p w14:paraId="410A3DA9" w14:textId="77777777" w:rsidR="008553F3" w:rsidRPr="00FA51A6" w:rsidRDefault="008553F3" w:rsidP="00560F4B">
            <w:pPr>
              <w:spacing w:line="276" w:lineRule="auto"/>
              <w:jc w:val="left"/>
              <w:rPr>
                <w:rFonts w:asciiTheme="majorHAnsi" w:hAnsiTheme="majorHAnsi" w:cstheme="majorHAnsi"/>
                <w:iCs/>
                <w:color w:val="000066"/>
                <w:sz w:val="22"/>
                <w:szCs w:val="22"/>
              </w:rPr>
            </w:pPr>
            <w:r w:rsidRPr="00FA51A6">
              <w:rPr>
                <w:rFonts w:asciiTheme="majorHAnsi" w:hAnsiTheme="majorHAnsi" w:cstheme="majorHAnsi"/>
                <w:b/>
                <w:iCs/>
                <w:color w:val="000066"/>
                <w:sz w:val="22"/>
                <w:szCs w:val="22"/>
              </w:rPr>
              <w:t>S</w:t>
            </w:r>
            <w:r w:rsidR="002E1EC3">
              <w:rPr>
                <w:rFonts w:asciiTheme="majorHAnsi" w:hAnsiTheme="majorHAnsi" w:cstheme="majorHAnsi"/>
                <w:iCs/>
                <w:color w:val="000066"/>
                <w:sz w:val="22"/>
                <w:szCs w:val="22"/>
              </w:rPr>
              <w:t>ystem must perform the following functions</w:t>
            </w:r>
          </w:p>
        </w:tc>
      </w:tr>
      <w:tr w:rsidR="008553F3" w:rsidRPr="00FA51A6" w14:paraId="1C70D2D9" w14:textId="77777777" w:rsidTr="001C1EF0">
        <w:tc>
          <w:tcPr>
            <w:tcW w:w="1359" w:type="pct"/>
          </w:tcPr>
          <w:p w14:paraId="4461DCBB" w14:textId="77777777" w:rsidR="008553F3" w:rsidRPr="00B8396A" w:rsidRDefault="008553F3" w:rsidP="00655626">
            <w:pPr>
              <w:pStyle w:val="ListParagraph"/>
              <w:numPr>
                <w:ilvl w:val="0"/>
                <w:numId w:val="57"/>
              </w:numPr>
              <w:spacing w:after="120"/>
              <w:outlineLvl w:val="9"/>
              <w:rPr>
                <w:rFonts w:asciiTheme="majorHAnsi" w:hAnsiTheme="majorHAnsi" w:cstheme="majorHAnsi"/>
              </w:rPr>
            </w:pPr>
            <w:r w:rsidRPr="00B8396A">
              <w:rPr>
                <w:rFonts w:asciiTheme="majorHAnsi" w:hAnsiTheme="majorHAnsi" w:cstheme="majorHAnsi"/>
                <w:kern w:val="32"/>
                <w:lang w:val="en-GB"/>
              </w:rPr>
              <w:t>System functionality</w:t>
            </w:r>
          </w:p>
        </w:tc>
        <w:tc>
          <w:tcPr>
            <w:tcW w:w="3641" w:type="pct"/>
          </w:tcPr>
          <w:p w14:paraId="795DBEE2" w14:textId="77777777" w:rsidR="008553F3" w:rsidRPr="00B8396A" w:rsidRDefault="008553F3" w:rsidP="00655626">
            <w:pPr>
              <w:pStyle w:val="ListParagraph"/>
              <w:numPr>
                <w:ilvl w:val="0"/>
                <w:numId w:val="45"/>
              </w:numPr>
              <w:spacing w:before="120" w:line="360" w:lineRule="auto"/>
              <w:rPr>
                <w:rFonts w:asciiTheme="majorHAnsi" w:hAnsiTheme="majorHAnsi" w:cstheme="majorHAnsi"/>
              </w:rPr>
            </w:pPr>
            <w:proofErr w:type="spellStart"/>
            <w:r w:rsidRPr="00B8396A">
              <w:rPr>
                <w:rFonts w:asciiTheme="majorHAnsi" w:hAnsiTheme="majorHAnsi" w:cstheme="majorHAnsi"/>
                <w:kern w:val="32"/>
                <w:lang w:val="en-GB"/>
              </w:rPr>
              <w:t>iAPI</w:t>
            </w:r>
            <w:proofErr w:type="spellEnd"/>
            <w:r w:rsidRPr="00B8396A">
              <w:rPr>
                <w:rFonts w:asciiTheme="majorHAnsi" w:hAnsiTheme="majorHAnsi" w:cstheme="majorHAnsi"/>
                <w:kern w:val="32"/>
                <w:lang w:val="en-GB"/>
              </w:rPr>
              <w:t xml:space="preserve"> data delivered upon check in and boarding directives, based on configurable business rules controlled by Government, returned in real-time to aviation, maritime and other carriers </w:t>
            </w:r>
          </w:p>
        </w:tc>
      </w:tr>
      <w:tr w:rsidR="008553F3" w:rsidRPr="00FA51A6" w14:paraId="472075A9" w14:textId="77777777" w:rsidTr="001C1EF0">
        <w:tc>
          <w:tcPr>
            <w:tcW w:w="1359" w:type="pct"/>
          </w:tcPr>
          <w:p w14:paraId="2F55944B" w14:textId="77777777" w:rsidR="008553F3" w:rsidRPr="00B8396A" w:rsidRDefault="008553F3" w:rsidP="00655626">
            <w:pPr>
              <w:pStyle w:val="ListParagraph"/>
              <w:numPr>
                <w:ilvl w:val="0"/>
                <w:numId w:val="57"/>
              </w:numPr>
              <w:spacing w:after="120"/>
              <w:outlineLvl w:val="9"/>
              <w:rPr>
                <w:rFonts w:asciiTheme="majorHAnsi" w:hAnsiTheme="majorHAnsi" w:cstheme="majorHAnsi"/>
                <w:b/>
              </w:rPr>
            </w:pPr>
            <w:r w:rsidRPr="00B8396A">
              <w:rPr>
                <w:rFonts w:asciiTheme="majorHAnsi" w:hAnsiTheme="majorHAnsi" w:cstheme="majorHAnsi"/>
                <w:kern w:val="32"/>
                <w:lang w:val="en-GB"/>
              </w:rPr>
              <w:t>System functionality</w:t>
            </w:r>
          </w:p>
        </w:tc>
        <w:tc>
          <w:tcPr>
            <w:tcW w:w="3641" w:type="pct"/>
          </w:tcPr>
          <w:p w14:paraId="0126C356" w14:textId="77777777" w:rsidR="008553F3" w:rsidRPr="00B8396A" w:rsidRDefault="008553F3" w:rsidP="00655626">
            <w:pPr>
              <w:pStyle w:val="ListParagraph"/>
              <w:numPr>
                <w:ilvl w:val="0"/>
                <w:numId w:val="45"/>
              </w:numPr>
              <w:spacing w:before="120" w:line="360" w:lineRule="auto"/>
              <w:rPr>
                <w:rFonts w:asciiTheme="majorHAnsi" w:hAnsiTheme="majorHAnsi" w:cstheme="majorHAnsi"/>
                <w:b/>
              </w:rPr>
            </w:pPr>
            <w:r w:rsidRPr="00B8396A">
              <w:rPr>
                <w:rFonts w:asciiTheme="majorHAnsi" w:hAnsiTheme="majorHAnsi" w:cstheme="majorHAnsi"/>
                <w:kern w:val="32"/>
                <w:lang w:val="en-GB"/>
              </w:rPr>
              <w:t xml:space="preserve">Built-in fuzzy search capability shall prevent manipulation of the system to obtain a positive boarding advice </w:t>
            </w:r>
          </w:p>
        </w:tc>
      </w:tr>
      <w:tr w:rsidR="008553F3" w:rsidRPr="00FA51A6" w14:paraId="7D8021E6" w14:textId="77777777" w:rsidTr="001C1EF0">
        <w:tc>
          <w:tcPr>
            <w:tcW w:w="1359" w:type="pct"/>
          </w:tcPr>
          <w:p w14:paraId="434EAFCF" w14:textId="77777777" w:rsidR="008553F3" w:rsidRPr="00B8396A" w:rsidRDefault="008553F3" w:rsidP="00655626">
            <w:pPr>
              <w:pStyle w:val="ListParagraph"/>
              <w:numPr>
                <w:ilvl w:val="0"/>
                <w:numId w:val="57"/>
              </w:numPr>
              <w:spacing w:after="120"/>
              <w:outlineLvl w:val="9"/>
              <w:rPr>
                <w:rFonts w:asciiTheme="majorHAnsi" w:hAnsiTheme="majorHAnsi" w:cstheme="majorHAnsi"/>
                <w:b/>
              </w:rPr>
            </w:pPr>
            <w:r w:rsidRPr="00B8396A">
              <w:rPr>
                <w:rFonts w:asciiTheme="majorHAnsi" w:hAnsiTheme="majorHAnsi" w:cstheme="majorHAnsi"/>
                <w:kern w:val="32"/>
                <w:lang w:val="en-GB"/>
              </w:rPr>
              <w:t>System functionality</w:t>
            </w:r>
          </w:p>
        </w:tc>
        <w:tc>
          <w:tcPr>
            <w:tcW w:w="3641" w:type="pct"/>
          </w:tcPr>
          <w:p w14:paraId="3CBB6E38" w14:textId="77777777" w:rsidR="008553F3" w:rsidRPr="001C1EF0" w:rsidRDefault="008553F3" w:rsidP="00655626">
            <w:pPr>
              <w:pStyle w:val="ListParagraph"/>
              <w:numPr>
                <w:ilvl w:val="0"/>
                <w:numId w:val="45"/>
              </w:numPr>
              <w:spacing w:before="120" w:line="360" w:lineRule="auto"/>
              <w:rPr>
                <w:rFonts w:asciiTheme="majorHAnsi" w:hAnsiTheme="majorHAnsi" w:cstheme="majorHAnsi"/>
                <w:b/>
              </w:rPr>
            </w:pPr>
            <w:r w:rsidRPr="00B8396A">
              <w:rPr>
                <w:rFonts w:asciiTheme="majorHAnsi" w:hAnsiTheme="majorHAnsi" w:cstheme="majorHAnsi"/>
                <w:kern w:val="32"/>
                <w:lang w:val="en-GB"/>
              </w:rPr>
              <w:t>Capability to accommodate scheduled airlines and charter aviation companies (including general aviation) and shipping/maritime companies</w:t>
            </w:r>
          </w:p>
        </w:tc>
      </w:tr>
      <w:tr w:rsidR="008553F3" w:rsidRPr="00FA51A6" w14:paraId="047946CA" w14:textId="77777777" w:rsidTr="001C1EF0">
        <w:tc>
          <w:tcPr>
            <w:tcW w:w="1359" w:type="pct"/>
          </w:tcPr>
          <w:p w14:paraId="37A1604D" w14:textId="77777777" w:rsidR="008553F3" w:rsidRPr="00B8396A" w:rsidRDefault="008553F3" w:rsidP="00655626">
            <w:pPr>
              <w:pStyle w:val="ListParagraph"/>
              <w:numPr>
                <w:ilvl w:val="0"/>
                <w:numId w:val="57"/>
              </w:numPr>
              <w:spacing w:after="120"/>
              <w:outlineLvl w:val="9"/>
              <w:rPr>
                <w:rFonts w:asciiTheme="majorHAnsi" w:hAnsiTheme="majorHAnsi" w:cstheme="majorHAnsi"/>
                <w:b/>
              </w:rPr>
            </w:pPr>
            <w:r w:rsidRPr="00B8396A">
              <w:rPr>
                <w:rFonts w:asciiTheme="majorHAnsi" w:hAnsiTheme="majorHAnsi" w:cstheme="majorHAnsi"/>
                <w:kern w:val="32"/>
                <w:lang w:val="en-GB"/>
              </w:rPr>
              <w:t>System functionality</w:t>
            </w:r>
          </w:p>
        </w:tc>
        <w:tc>
          <w:tcPr>
            <w:tcW w:w="3641" w:type="pct"/>
          </w:tcPr>
          <w:p w14:paraId="44F84B9B" w14:textId="77777777" w:rsidR="008553F3" w:rsidRPr="001C1EF0" w:rsidRDefault="008553F3" w:rsidP="00655626">
            <w:pPr>
              <w:pStyle w:val="ListParagraph"/>
              <w:numPr>
                <w:ilvl w:val="0"/>
                <w:numId w:val="45"/>
              </w:numPr>
              <w:spacing w:before="120" w:line="360" w:lineRule="auto"/>
              <w:rPr>
                <w:rFonts w:asciiTheme="majorHAnsi" w:hAnsiTheme="majorHAnsi" w:cstheme="majorHAnsi"/>
                <w:b/>
              </w:rPr>
            </w:pPr>
            <w:r w:rsidRPr="00B8396A">
              <w:rPr>
                <w:rFonts w:asciiTheme="majorHAnsi" w:hAnsiTheme="majorHAnsi" w:cstheme="majorHAnsi"/>
                <w:kern w:val="32"/>
                <w:lang w:val="en-GB"/>
              </w:rPr>
              <w:t>Capability to extend the above to other modalities (e.g. road / rail</w:t>
            </w:r>
            <w:r w:rsidR="002E1EC3">
              <w:rPr>
                <w:rFonts w:asciiTheme="majorHAnsi" w:hAnsiTheme="majorHAnsi" w:cstheme="majorHAnsi"/>
                <w:kern w:val="32"/>
                <w:lang w:val="en-GB"/>
              </w:rPr>
              <w:t>)</w:t>
            </w:r>
          </w:p>
        </w:tc>
      </w:tr>
      <w:tr w:rsidR="008553F3" w:rsidRPr="00FA51A6" w14:paraId="65A3D9E2" w14:textId="77777777" w:rsidTr="001C1EF0">
        <w:tc>
          <w:tcPr>
            <w:tcW w:w="1359" w:type="pct"/>
          </w:tcPr>
          <w:p w14:paraId="3B9D5FD1" w14:textId="77777777" w:rsidR="008553F3" w:rsidRPr="00B8396A" w:rsidRDefault="008553F3" w:rsidP="00655626">
            <w:pPr>
              <w:pStyle w:val="ListParagraph"/>
              <w:numPr>
                <w:ilvl w:val="0"/>
                <w:numId w:val="57"/>
              </w:numPr>
              <w:spacing w:after="120"/>
              <w:outlineLvl w:val="9"/>
              <w:rPr>
                <w:rFonts w:asciiTheme="majorHAnsi" w:hAnsiTheme="majorHAnsi" w:cstheme="majorHAnsi"/>
                <w:b/>
              </w:rPr>
            </w:pPr>
            <w:r w:rsidRPr="00B8396A">
              <w:rPr>
                <w:rFonts w:asciiTheme="majorHAnsi" w:hAnsiTheme="majorHAnsi" w:cstheme="majorHAnsi"/>
                <w:kern w:val="32"/>
                <w:lang w:val="en-GB"/>
              </w:rPr>
              <w:t>System functionality</w:t>
            </w:r>
          </w:p>
        </w:tc>
        <w:tc>
          <w:tcPr>
            <w:tcW w:w="3641" w:type="pct"/>
          </w:tcPr>
          <w:p w14:paraId="1F71A3C1" w14:textId="77777777" w:rsidR="008553F3" w:rsidRPr="001C1EF0" w:rsidRDefault="008553F3" w:rsidP="00655626">
            <w:pPr>
              <w:pStyle w:val="ListParagraph"/>
              <w:numPr>
                <w:ilvl w:val="0"/>
                <w:numId w:val="45"/>
              </w:numPr>
              <w:spacing w:before="120" w:line="360" w:lineRule="auto"/>
              <w:rPr>
                <w:rFonts w:asciiTheme="majorHAnsi" w:hAnsiTheme="majorHAnsi" w:cstheme="majorHAnsi"/>
                <w:b/>
              </w:rPr>
            </w:pPr>
            <w:r w:rsidRPr="00B8396A">
              <w:rPr>
                <w:rFonts w:asciiTheme="majorHAnsi" w:hAnsiTheme="majorHAnsi" w:cstheme="majorHAnsi"/>
                <w:kern w:val="32"/>
                <w:lang w:val="en-GB"/>
              </w:rPr>
              <w:t>The system shall be capable of delivering updated PNR data in respect of all travellers booked to travel to, from and through South Africa by air, at prescribed intervals</w:t>
            </w:r>
          </w:p>
        </w:tc>
      </w:tr>
      <w:tr w:rsidR="008553F3" w:rsidRPr="00FA51A6" w14:paraId="55992D78" w14:textId="77777777" w:rsidTr="001C1EF0">
        <w:tc>
          <w:tcPr>
            <w:tcW w:w="1359" w:type="pct"/>
          </w:tcPr>
          <w:p w14:paraId="59EAAAD6" w14:textId="77777777" w:rsidR="008553F3" w:rsidRPr="00B8396A" w:rsidRDefault="008553F3" w:rsidP="00655626">
            <w:pPr>
              <w:pStyle w:val="ListParagraph"/>
              <w:numPr>
                <w:ilvl w:val="0"/>
                <w:numId w:val="57"/>
              </w:numPr>
              <w:spacing w:after="120"/>
              <w:outlineLvl w:val="9"/>
              <w:rPr>
                <w:rFonts w:asciiTheme="majorHAnsi" w:hAnsiTheme="majorHAnsi" w:cstheme="majorHAnsi"/>
                <w:b/>
              </w:rPr>
            </w:pPr>
            <w:r w:rsidRPr="00B8396A">
              <w:rPr>
                <w:rFonts w:asciiTheme="majorHAnsi" w:hAnsiTheme="majorHAnsi" w:cstheme="majorHAnsi"/>
                <w:kern w:val="32"/>
                <w:lang w:val="en-GB"/>
              </w:rPr>
              <w:t>System functionality</w:t>
            </w:r>
          </w:p>
        </w:tc>
        <w:tc>
          <w:tcPr>
            <w:tcW w:w="3641" w:type="pct"/>
          </w:tcPr>
          <w:p w14:paraId="1AA8B7A0" w14:textId="77777777" w:rsidR="008553F3" w:rsidRPr="001C1EF0" w:rsidRDefault="008553F3" w:rsidP="00655626">
            <w:pPr>
              <w:pStyle w:val="ListParagraph"/>
              <w:numPr>
                <w:ilvl w:val="0"/>
                <w:numId w:val="45"/>
              </w:numPr>
              <w:spacing w:before="120" w:line="360" w:lineRule="auto"/>
              <w:rPr>
                <w:rFonts w:asciiTheme="majorHAnsi" w:hAnsiTheme="majorHAnsi" w:cstheme="majorHAnsi"/>
                <w:b/>
              </w:rPr>
            </w:pPr>
            <w:proofErr w:type="spellStart"/>
            <w:r w:rsidRPr="00422D16">
              <w:rPr>
                <w:rFonts w:asciiTheme="majorHAnsi" w:hAnsiTheme="majorHAnsi" w:cstheme="majorHAnsi"/>
                <w:kern w:val="32"/>
                <w:lang w:val="en-GB"/>
              </w:rPr>
              <w:t>iAPI</w:t>
            </w:r>
            <w:proofErr w:type="spellEnd"/>
            <w:r w:rsidR="00B228FE" w:rsidRPr="00422D16">
              <w:rPr>
                <w:lang w:val="en-GB"/>
              </w:rPr>
              <w:t xml:space="preserve"> and</w:t>
            </w:r>
            <w:r w:rsidRPr="00422D16">
              <w:rPr>
                <w:rFonts w:asciiTheme="majorHAnsi" w:hAnsiTheme="majorHAnsi" w:cstheme="majorHAnsi"/>
                <w:kern w:val="32"/>
                <w:lang w:val="en-GB"/>
              </w:rPr>
              <w:t xml:space="preserve"> PNR and flight close data shall be merged to provide one holistic unique profile for each person</w:t>
            </w:r>
            <w:r w:rsidRPr="00B8396A">
              <w:rPr>
                <w:rFonts w:asciiTheme="majorHAnsi" w:hAnsiTheme="majorHAnsi" w:cstheme="majorHAnsi"/>
                <w:kern w:val="32"/>
                <w:lang w:val="en-GB"/>
              </w:rPr>
              <w:t xml:space="preserve">, and shall be delivered in a logical and </w:t>
            </w:r>
            <w:r w:rsidR="00DC7F09" w:rsidRPr="00B8396A">
              <w:rPr>
                <w:rFonts w:asciiTheme="majorHAnsi" w:hAnsiTheme="majorHAnsi" w:cstheme="majorHAnsi"/>
                <w:kern w:val="32"/>
                <w:lang w:val="en-GB"/>
              </w:rPr>
              <w:t>user-friendly</w:t>
            </w:r>
            <w:r w:rsidRPr="00B8396A">
              <w:rPr>
                <w:rFonts w:asciiTheme="majorHAnsi" w:hAnsiTheme="majorHAnsi" w:cstheme="majorHAnsi"/>
                <w:kern w:val="32"/>
                <w:lang w:val="en-GB"/>
              </w:rPr>
              <w:t xml:space="preserve"> format; i.e. easy to use, learn, and navigate</w:t>
            </w:r>
          </w:p>
        </w:tc>
      </w:tr>
      <w:tr w:rsidR="008553F3" w:rsidRPr="00FA51A6" w14:paraId="2F31B3F0" w14:textId="77777777" w:rsidTr="001C1EF0">
        <w:tc>
          <w:tcPr>
            <w:tcW w:w="1359" w:type="pct"/>
          </w:tcPr>
          <w:p w14:paraId="70724535" w14:textId="77777777" w:rsidR="008553F3" w:rsidRPr="00B8396A" w:rsidRDefault="008553F3" w:rsidP="00655626">
            <w:pPr>
              <w:pStyle w:val="ListParagraph"/>
              <w:numPr>
                <w:ilvl w:val="0"/>
                <w:numId w:val="57"/>
              </w:numPr>
              <w:spacing w:after="120"/>
              <w:outlineLvl w:val="9"/>
              <w:rPr>
                <w:rFonts w:asciiTheme="majorHAnsi" w:hAnsiTheme="majorHAnsi" w:cstheme="majorHAnsi"/>
                <w:b/>
              </w:rPr>
            </w:pPr>
            <w:r w:rsidRPr="00B8396A">
              <w:rPr>
                <w:rFonts w:asciiTheme="majorHAnsi" w:hAnsiTheme="majorHAnsi" w:cstheme="majorHAnsi"/>
                <w:kern w:val="32"/>
                <w:lang w:val="en-GB"/>
              </w:rPr>
              <w:t>System functionality</w:t>
            </w:r>
          </w:p>
        </w:tc>
        <w:tc>
          <w:tcPr>
            <w:tcW w:w="3641" w:type="pct"/>
          </w:tcPr>
          <w:p w14:paraId="6AD602AE" w14:textId="77777777" w:rsidR="008553F3" w:rsidRPr="001C1EF0" w:rsidRDefault="008553F3" w:rsidP="00655626">
            <w:pPr>
              <w:pStyle w:val="ListParagraph"/>
              <w:numPr>
                <w:ilvl w:val="0"/>
                <w:numId w:val="45"/>
              </w:numPr>
              <w:spacing w:before="120" w:line="360" w:lineRule="auto"/>
              <w:rPr>
                <w:rFonts w:asciiTheme="majorHAnsi" w:hAnsiTheme="majorHAnsi" w:cstheme="majorHAnsi"/>
                <w:b/>
              </w:rPr>
            </w:pPr>
            <w:r w:rsidRPr="00B8396A">
              <w:rPr>
                <w:rFonts w:asciiTheme="majorHAnsi" w:hAnsiTheme="majorHAnsi" w:cstheme="majorHAnsi"/>
                <w:kern w:val="32"/>
                <w:lang w:val="en-GB"/>
              </w:rPr>
              <w:t>Data quality check</w:t>
            </w:r>
            <w:r w:rsidR="002E1EC3">
              <w:rPr>
                <w:rFonts w:asciiTheme="majorHAnsi" w:hAnsiTheme="majorHAnsi" w:cstheme="majorHAnsi"/>
                <w:kern w:val="32"/>
                <w:lang w:val="en-GB"/>
              </w:rPr>
              <w:t>s</w:t>
            </w:r>
          </w:p>
        </w:tc>
      </w:tr>
      <w:tr w:rsidR="008553F3" w:rsidRPr="00FA51A6" w14:paraId="7DEAF39E" w14:textId="77777777" w:rsidTr="001C1EF0">
        <w:tc>
          <w:tcPr>
            <w:tcW w:w="1359" w:type="pct"/>
          </w:tcPr>
          <w:p w14:paraId="20D0D93A" w14:textId="77777777" w:rsidR="008553F3" w:rsidRPr="00B8396A" w:rsidRDefault="008553F3" w:rsidP="00655626">
            <w:pPr>
              <w:pStyle w:val="ListParagraph"/>
              <w:numPr>
                <w:ilvl w:val="0"/>
                <w:numId w:val="57"/>
              </w:numPr>
              <w:spacing w:after="120"/>
              <w:outlineLvl w:val="9"/>
              <w:rPr>
                <w:rFonts w:asciiTheme="majorHAnsi" w:hAnsiTheme="majorHAnsi" w:cstheme="majorHAnsi"/>
                <w:b/>
              </w:rPr>
            </w:pPr>
            <w:r w:rsidRPr="00B8396A">
              <w:rPr>
                <w:rFonts w:asciiTheme="majorHAnsi" w:hAnsiTheme="majorHAnsi" w:cstheme="majorHAnsi"/>
                <w:kern w:val="32"/>
                <w:lang w:val="en-GB"/>
              </w:rPr>
              <w:t>System functionality</w:t>
            </w:r>
          </w:p>
        </w:tc>
        <w:tc>
          <w:tcPr>
            <w:tcW w:w="3641" w:type="pct"/>
          </w:tcPr>
          <w:p w14:paraId="072A5426" w14:textId="77777777" w:rsidR="008553F3" w:rsidRPr="001C1EF0" w:rsidRDefault="008553F3" w:rsidP="00655626">
            <w:pPr>
              <w:pStyle w:val="ListParagraph"/>
              <w:numPr>
                <w:ilvl w:val="0"/>
                <w:numId w:val="45"/>
              </w:numPr>
              <w:spacing w:before="120" w:line="360" w:lineRule="auto"/>
              <w:rPr>
                <w:rFonts w:asciiTheme="majorHAnsi" w:hAnsiTheme="majorHAnsi" w:cstheme="majorHAnsi"/>
                <w:b/>
              </w:rPr>
            </w:pPr>
            <w:r w:rsidRPr="00B8396A">
              <w:rPr>
                <w:rFonts w:asciiTheme="majorHAnsi" w:hAnsiTheme="majorHAnsi" w:cstheme="majorHAnsi"/>
                <w:kern w:val="32"/>
                <w:lang w:val="en-GB"/>
              </w:rPr>
              <w:t>User friendly interface for the Department to conduct operational and administrative functions which provides viewing, analysis and override capability in accordance with the laws governing the movement of persons to and from South Africa, as well as administrator functions, e.g. creation and deletion of users and password refresh</w:t>
            </w:r>
          </w:p>
        </w:tc>
      </w:tr>
      <w:tr w:rsidR="008553F3" w:rsidRPr="00FA51A6" w14:paraId="3F7F45FD" w14:textId="77777777" w:rsidTr="001C1EF0">
        <w:tc>
          <w:tcPr>
            <w:tcW w:w="1359" w:type="pct"/>
          </w:tcPr>
          <w:p w14:paraId="3990EEFB" w14:textId="77777777" w:rsidR="008553F3" w:rsidRPr="00422D16" w:rsidRDefault="008553F3" w:rsidP="00655626">
            <w:pPr>
              <w:pStyle w:val="ListParagraph"/>
              <w:numPr>
                <w:ilvl w:val="0"/>
                <w:numId w:val="57"/>
              </w:numPr>
              <w:spacing w:after="120"/>
              <w:outlineLvl w:val="9"/>
              <w:rPr>
                <w:rFonts w:asciiTheme="majorHAnsi" w:hAnsiTheme="majorHAnsi" w:cstheme="majorHAnsi"/>
                <w:b/>
              </w:rPr>
            </w:pPr>
            <w:r w:rsidRPr="00422D16">
              <w:rPr>
                <w:rFonts w:asciiTheme="majorHAnsi" w:hAnsiTheme="majorHAnsi" w:cstheme="majorHAnsi"/>
                <w:kern w:val="32"/>
                <w:lang w:val="en-GB"/>
              </w:rPr>
              <w:t>System functionality</w:t>
            </w:r>
          </w:p>
        </w:tc>
        <w:tc>
          <w:tcPr>
            <w:tcW w:w="3641" w:type="pct"/>
          </w:tcPr>
          <w:p w14:paraId="082CF352" w14:textId="77777777" w:rsidR="008553F3" w:rsidRPr="00422D16" w:rsidRDefault="008553F3" w:rsidP="00655626">
            <w:pPr>
              <w:pStyle w:val="ListParagraph"/>
              <w:numPr>
                <w:ilvl w:val="0"/>
                <w:numId w:val="45"/>
              </w:numPr>
              <w:spacing w:before="120" w:line="360" w:lineRule="auto"/>
              <w:rPr>
                <w:rFonts w:asciiTheme="majorHAnsi" w:hAnsiTheme="majorHAnsi" w:cstheme="majorHAnsi"/>
                <w:b/>
              </w:rPr>
            </w:pPr>
            <w:r w:rsidRPr="00422D16">
              <w:rPr>
                <w:rFonts w:asciiTheme="majorHAnsi" w:hAnsiTheme="majorHAnsi" w:cstheme="majorHAnsi"/>
                <w:kern w:val="32"/>
                <w:lang w:val="en-GB"/>
              </w:rPr>
              <w:t xml:space="preserve">A </w:t>
            </w:r>
            <w:r w:rsidR="00DC7F09" w:rsidRPr="00422D16">
              <w:rPr>
                <w:rFonts w:asciiTheme="majorHAnsi" w:hAnsiTheme="majorHAnsi" w:cstheme="majorHAnsi"/>
                <w:kern w:val="32"/>
                <w:lang w:val="en-GB"/>
              </w:rPr>
              <w:t>web-based</w:t>
            </w:r>
            <w:r w:rsidRPr="00422D16">
              <w:rPr>
                <w:rFonts w:asciiTheme="majorHAnsi" w:hAnsiTheme="majorHAnsi" w:cstheme="majorHAnsi"/>
                <w:kern w:val="32"/>
                <w:lang w:val="en-GB"/>
              </w:rPr>
              <w:t xml:space="preserve"> user interface shall be delivered for the industry to upload crew and passenger information as single transactions and/or batches, either manually or automated in cases where a boarding pass is not issued </w:t>
            </w:r>
          </w:p>
        </w:tc>
      </w:tr>
      <w:tr w:rsidR="008553F3" w:rsidRPr="00FA51A6" w14:paraId="40E5E598" w14:textId="77777777" w:rsidTr="001C1EF0">
        <w:tc>
          <w:tcPr>
            <w:tcW w:w="1359" w:type="pct"/>
          </w:tcPr>
          <w:p w14:paraId="10ACD367" w14:textId="77777777" w:rsidR="008553F3" w:rsidRPr="00B8396A" w:rsidRDefault="008553F3" w:rsidP="00655626">
            <w:pPr>
              <w:pStyle w:val="ListParagraph"/>
              <w:numPr>
                <w:ilvl w:val="0"/>
                <w:numId w:val="57"/>
              </w:numPr>
              <w:spacing w:after="120"/>
              <w:outlineLvl w:val="9"/>
              <w:rPr>
                <w:rFonts w:asciiTheme="majorHAnsi" w:hAnsiTheme="majorHAnsi" w:cstheme="majorHAnsi"/>
                <w:b/>
              </w:rPr>
            </w:pPr>
            <w:r w:rsidRPr="00B8396A">
              <w:rPr>
                <w:rFonts w:asciiTheme="majorHAnsi" w:hAnsiTheme="majorHAnsi" w:cstheme="majorHAnsi"/>
                <w:kern w:val="32"/>
                <w:lang w:val="en-GB"/>
              </w:rPr>
              <w:t>System functionality</w:t>
            </w:r>
          </w:p>
        </w:tc>
        <w:tc>
          <w:tcPr>
            <w:tcW w:w="3641" w:type="pct"/>
          </w:tcPr>
          <w:p w14:paraId="5136DDC0" w14:textId="77777777" w:rsidR="008553F3" w:rsidRPr="002E1EC3" w:rsidRDefault="008553F3" w:rsidP="00655626">
            <w:pPr>
              <w:pStyle w:val="ListParagraph"/>
              <w:numPr>
                <w:ilvl w:val="0"/>
                <w:numId w:val="45"/>
              </w:numPr>
              <w:spacing w:before="120" w:line="360" w:lineRule="auto"/>
              <w:rPr>
                <w:rFonts w:asciiTheme="majorHAnsi" w:hAnsiTheme="majorHAnsi" w:cstheme="majorHAnsi"/>
                <w:b/>
              </w:rPr>
            </w:pPr>
            <w:r w:rsidRPr="00B8396A">
              <w:rPr>
                <w:rFonts w:asciiTheme="majorHAnsi" w:hAnsiTheme="majorHAnsi" w:cstheme="majorHAnsi"/>
                <w:kern w:val="32"/>
                <w:lang w:val="en-GB"/>
              </w:rPr>
              <w:t>The system must be able to process a journey involving multiple countries</w:t>
            </w:r>
          </w:p>
        </w:tc>
      </w:tr>
    </w:tbl>
    <w:p w14:paraId="4EA5BFB3" w14:textId="77777777" w:rsidR="008228E6" w:rsidRDefault="008228E6" w:rsidP="008228E6">
      <w:pPr>
        <w:rPr>
          <w:lang w:val="en-GB"/>
        </w:rPr>
      </w:pPr>
    </w:p>
    <w:p w14:paraId="47B81ACE" w14:textId="77777777" w:rsidR="00422D16" w:rsidRDefault="00422D16" w:rsidP="008228E6">
      <w:pPr>
        <w:rPr>
          <w:lang w:val="en-GB"/>
        </w:rPr>
      </w:pPr>
    </w:p>
    <w:p w14:paraId="7CE9366F" w14:textId="77777777" w:rsidR="002E1EC3" w:rsidRPr="005F4CB3" w:rsidRDefault="002E1EC3" w:rsidP="002E1EC3">
      <w:pPr>
        <w:rPr>
          <w:rFonts w:cs="Calibri"/>
          <w:b/>
          <w:bCs/>
        </w:rPr>
      </w:pPr>
      <w:r w:rsidRPr="005F4CB3">
        <w:rPr>
          <w:rFonts w:cs="Calibri"/>
          <w:b/>
          <w:bCs/>
        </w:rPr>
        <w:lastRenderedPageBreak/>
        <w:t xml:space="preserve">Note (1): </w:t>
      </w:r>
    </w:p>
    <w:p w14:paraId="19DA4C38" w14:textId="77777777" w:rsidR="002E1EC3" w:rsidRPr="005F4CB3" w:rsidRDefault="002E1EC3" w:rsidP="002E1EC3">
      <w:pPr>
        <w:rPr>
          <w:lang w:val="en-GB"/>
        </w:rPr>
      </w:pPr>
      <w:r w:rsidRPr="005F4CB3">
        <w:rPr>
          <w:rFonts w:cs="Calibri"/>
        </w:rPr>
        <w:t xml:space="preserve">Failure to comply </w:t>
      </w:r>
      <w:r w:rsidRPr="005F4CB3">
        <w:rPr>
          <w:rFonts w:cs="Calibri"/>
          <w:b/>
          <w:bCs/>
          <w:u w:val="single"/>
        </w:rPr>
        <w:t>fully</w:t>
      </w:r>
      <w:r w:rsidRPr="005F4CB3">
        <w:rPr>
          <w:rFonts w:cs="Calibri"/>
        </w:rPr>
        <w:t xml:space="preserve"> to the requirements as indicated above will result in disqualification.</w:t>
      </w:r>
    </w:p>
    <w:p w14:paraId="66AAB89D" w14:textId="77777777" w:rsidR="002E1EC3" w:rsidRPr="005F4CB3" w:rsidRDefault="002E1EC3" w:rsidP="002E1EC3">
      <w:pPr>
        <w:rPr>
          <w:bCs/>
        </w:rPr>
      </w:pPr>
    </w:p>
    <w:p w14:paraId="3E7948AF" w14:textId="77777777" w:rsidR="002E1EC3" w:rsidRPr="005F4CB3" w:rsidRDefault="002E1EC3" w:rsidP="002E1EC3">
      <w:pPr>
        <w:rPr>
          <w:rFonts w:asciiTheme="minorHAnsi" w:hAnsiTheme="minorHAnsi" w:cstheme="minorHAnsi"/>
          <w:b/>
          <w:color w:val="000000" w:themeColor="text1"/>
          <w:szCs w:val="24"/>
        </w:rPr>
      </w:pPr>
      <w:r w:rsidRPr="005F4CB3">
        <w:rPr>
          <w:rFonts w:asciiTheme="minorHAnsi" w:hAnsiTheme="minorHAnsi" w:cstheme="minorHAnsi"/>
          <w:b/>
          <w:color w:val="000000" w:themeColor="text1"/>
          <w:szCs w:val="24"/>
        </w:rPr>
        <w:t xml:space="preserve">Note (2): </w:t>
      </w:r>
    </w:p>
    <w:p w14:paraId="4DE63FC2" w14:textId="77777777" w:rsidR="002E1EC3" w:rsidRPr="005F4CB3" w:rsidRDefault="002E1EC3" w:rsidP="002E1EC3">
      <w:pPr>
        <w:rPr>
          <w:rFonts w:cstheme="minorHAnsi"/>
          <w:b/>
          <w:bCs/>
          <w:szCs w:val="24"/>
        </w:rPr>
      </w:pPr>
      <w:r w:rsidRPr="005F4CB3">
        <w:rPr>
          <w:rFonts w:asciiTheme="minorHAnsi" w:hAnsiTheme="minorHAnsi" w:cstheme="minorHAnsi"/>
          <w:bCs/>
          <w:color w:val="000000" w:themeColor="text1"/>
          <w:szCs w:val="24"/>
        </w:rPr>
        <w:t>SITA</w:t>
      </w:r>
      <w:r>
        <w:rPr>
          <w:rFonts w:asciiTheme="minorHAnsi" w:hAnsiTheme="minorHAnsi" w:cstheme="minorHAnsi"/>
          <w:bCs/>
          <w:color w:val="000000" w:themeColor="text1"/>
          <w:szCs w:val="24"/>
        </w:rPr>
        <w:t>/DHA</w:t>
      </w:r>
      <w:r w:rsidRPr="005F4CB3">
        <w:rPr>
          <w:rFonts w:asciiTheme="minorHAnsi" w:hAnsiTheme="minorHAnsi" w:cstheme="minorHAnsi"/>
          <w:bCs/>
          <w:color w:val="000000" w:themeColor="text1"/>
          <w:szCs w:val="24"/>
        </w:rPr>
        <w:t xml:space="preserve"> reserve the right to verify information provided.</w:t>
      </w:r>
    </w:p>
    <w:p w14:paraId="1528DBAF" w14:textId="77777777" w:rsidR="002E1EC3" w:rsidRPr="005F4CB3" w:rsidRDefault="002E1EC3" w:rsidP="002E1EC3">
      <w:pPr>
        <w:rPr>
          <w:szCs w:val="24"/>
        </w:rPr>
      </w:pPr>
    </w:p>
    <w:p w14:paraId="5B8072C2" w14:textId="77777777" w:rsidR="002E1EC3" w:rsidRPr="005F4CB3" w:rsidRDefault="002E1EC3" w:rsidP="002E1EC3">
      <w:pPr>
        <w:rPr>
          <w:szCs w:val="24"/>
        </w:rPr>
      </w:pPr>
      <w:r w:rsidRPr="005F4CB3">
        <w:rPr>
          <w:szCs w:val="24"/>
        </w:rPr>
        <w:t xml:space="preserve">I, the bidder (Full names) ……………………………………………. representing (company </w:t>
      </w:r>
    </w:p>
    <w:p w14:paraId="69BF606E" w14:textId="77777777" w:rsidR="002E1EC3" w:rsidRPr="005F4CB3" w:rsidRDefault="002E1EC3" w:rsidP="002E1EC3">
      <w:pPr>
        <w:ind w:left="567"/>
        <w:rPr>
          <w:sz w:val="4"/>
          <w:szCs w:val="24"/>
        </w:rPr>
      </w:pPr>
    </w:p>
    <w:p w14:paraId="6DE341A3" w14:textId="77777777" w:rsidR="002E1EC3" w:rsidRPr="005F4CB3" w:rsidRDefault="002E1EC3" w:rsidP="002E1EC3">
      <w:pPr>
        <w:rPr>
          <w:szCs w:val="24"/>
        </w:rPr>
      </w:pPr>
      <w:r w:rsidRPr="005F4CB3">
        <w:rPr>
          <w:szCs w:val="24"/>
        </w:rPr>
        <w:t xml:space="preserve">name) ………………………………………………... Hereby confirm that I comply with the above </w:t>
      </w:r>
    </w:p>
    <w:p w14:paraId="4259F6B6" w14:textId="77777777" w:rsidR="002E1EC3" w:rsidRPr="005F4CB3" w:rsidRDefault="002E1EC3" w:rsidP="002E1EC3">
      <w:pPr>
        <w:ind w:left="567"/>
        <w:rPr>
          <w:sz w:val="2"/>
          <w:szCs w:val="24"/>
        </w:rPr>
      </w:pPr>
    </w:p>
    <w:p w14:paraId="105A7E8F" w14:textId="77777777" w:rsidR="002E1EC3" w:rsidRPr="005F4CB3" w:rsidRDefault="002E1EC3" w:rsidP="002E1EC3">
      <w:pPr>
        <w:rPr>
          <w:szCs w:val="24"/>
        </w:rPr>
      </w:pPr>
      <w:r w:rsidRPr="006D2582">
        <w:rPr>
          <w:b/>
          <w:bCs/>
          <w:szCs w:val="24"/>
        </w:rPr>
        <w:t>Product/ Service Functional Requirements</w:t>
      </w:r>
      <w:r w:rsidRPr="005F4CB3">
        <w:rPr>
          <w:szCs w:val="24"/>
        </w:rPr>
        <w:t xml:space="preserve"> and understand that it will form part of the contract and is legally binding.</w:t>
      </w:r>
    </w:p>
    <w:p w14:paraId="7AB5F0A3" w14:textId="77777777" w:rsidR="002E1EC3" w:rsidRPr="005F4CB3" w:rsidRDefault="002E1EC3" w:rsidP="002E1EC3">
      <w:pPr>
        <w:ind w:left="567"/>
        <w:rPr>
          <w:szCs w:val="24"/>
        </w:rPr>
      </w:pPr>
    </w:p>
    <w:p w14:paraId="30DDA25D" w14:textId="77777777" w:rsidR="002E1EC3" w:rsidRPr="005F4CB3" w:rsidRDefault="002E1EC3" w:rsidP="002E1EC3">
      <w:pPr>
        <w:rPr>
          <w:szCs w:val="24"/>
        </w:rPr>
      </w:pPr>
      <w:r w:rsidRPr="005F4CB3">
        <w:rPr>
          <w:szCs w:val="24"/>
        </w:rPr>
        <w:t xml:space="preserve">Thus done and signed at ……………………………………. on this………day of…………….….20…. </w:t>
      </w:r>
    </w:p>
    <w:p w14:paraId="41AA9B15" w14:textId="77777777" w:rsidR="002E1EC3" w:rsidRPr="005F4CB3" w:rsidRDefault="002E1EC3" w:rsidP="002E1EC3">
      <w:pPr>
        <w:ind w:left="567"/>
        <w:rPr>
          <w:szCs w:val="24"/>
        </w:rPr>
      </w:pPr>
    </w:p>
    <w:p w14:paraId="490C518A" w14:textId="77777777" w:rsidR="002E1EC3" w:rsidRPr="005F4CB3" w:rsidRDefault="002E1EC3" w:rsidP="002E1EC3">
      <w:pPr>
        <w:rPr>
          <w:szCs w:val="24"/>
        </w:rPr>
      </w:pPr>
      <w:r w:rsidRPr="005F4CB3">
        <w:rPr>
          <w:szCs w:val="24"/>
        </w:rPr>
        <w:t>……………………………….</w:t>
      </w:r>
      <w:r w:rsidRPr="005F4CB3">
        <w:rPr>
          <w:szCs w:val="24"/>
        </w:rPr>
        <w:tab/>
      </w:r>
      <w:r w:rsidRPr="005F4CB3">
        <w:rPr>
          <w:szCs w:val="24"/>
        </w:rPr>
        <w:tab/>
      </w:r>
      <w:r w:rsidRPr="005F4CB3">
        <w:rPr>
          <w:szCs w:val="24"/>
        </w:rPr>
        <w:tab/>
      </w:r>
      <w:r w:rsidRPr="005F4CB3">
        <w:rPr>
          <w:szCs w:val="24"/>
        </w:rPr>
        <w:tab/>
      </w:r>
      <w:r w:rsidRPr="005F4CB3">
        <w:rPr>
          <w:szCs w:val="24"/>
        </w:rPr>
        <w:tab/>
      </w:r>
      <w:r w:rsidRPr="005F4CB3">
        <w:rPr>
          <w:szCs w:val="24"/>
        </w:rPr>
        <w:tab/>
      </w:r>
      <w:r w:rsidRPr="005F4CB3">
        <w:rPr>
          <w:szCs w:val="24"/>
        </w:rPr>
        <w:tab/>
      </w:r>
      <w:r w:rsidRPr="005F4CB3">
        <w:rPr>
          <w:szCs w:val="24"/>
        </w:rPr>
        <w:tab/>
      </w:r>
    </w:p>
    <w:p w14:paraId="78A0FDF6" w14:textId="77777777" w:rsidR="002E1EC3" w:rsidRDefault="002E1EC3" w:rsidP="002E1EC3">
      <w:pPr>
        <w:rPr>
          <w:szCs w:val="24"/>
        </w:rPr>
      </w:pPr>
      <w:r w:rsidRPr="005F4CB3">
        <w:rPr>
          <w:szCs w:val="24"/>
        </w:rPr>
        <w:t>Signature</w:t>
      </w:r>
    </w:p>
    <w:p w14:paraId="533BB69C" w14:textId="77777777" w:rsidR="002E1EC3" w:rsidRDefault="002E1EC3" w:rsidP="008228E6">
      <w:pPr>
        <w:rPr>
          <w:lang w:val="en-GB"/>
        </w:rPr>
      </w:pPr>
    </w:p>
    <w:p w14:paraId="34D95C68" w14:textId="77777777" w:rsidR="002E1EC3" w:rsidRDefault="002E1EC3" w:rsidP="008228E6">
      <w:pPr>
        <w:rPr>
          <w:lang w:val="en-GB"/>
        </w:rPr>
      </w:pPr>
    </w:p>
    <w:p w14:paraId="11BAE48A" w14:textId="77777777" w:rsidR="007D294F" w:rsidRDefault="007D294F" w:rsidP="008228E6">
      <w:pPr>
        <w:rPr>
          <w:lang w:val="en-GB"/>
        </w:rPr>
      </w:pPr>
    </w:p>
    <w:p w14:paraId="49DE450B" w14:textId="77777777" w:rsidR="007D294F" w:rsidRDefault="007D294F" w:rsidP="008228E6">
      <w:pPr>
        <w:rPr>
          <w:lang w:val="en-GB"/>
        </w:rPr>
      </w:pPr>
    </w:p>
    <w:p w14:paraId="6F0B98B3" w14:textId="77777777" w:rsidR="007D294F" w:rsidRDefault="007D294F" w:rsidP="008228E6">
      <w:pPr>
        <w:rPr>
          <w:lang w:val="en-GB"/>
        </w:rPr>
      </w:pPr>
    </w:p>
    <w:p w14:paraId="2AEE05D6" w14:textId="77777777" w:rsidR="007D294F" w:rsidRDefault="007D294F" w:rsidP="008228E6">
      <w:pPr>
        <w:rPr>
          <w:lang w:val="en-GB"/>
        </w:rPr>
      </w:pPr>
    </w:p>
    <w:p w14:paraId="0862B17F" w14:textId="77777777" w:rsidR="007D294F" w:rsidRDefault="007D294F" w:rsidP="008228E6">
      <w:pPr>
        <w:rPr>
          <w:lang w:val="en-GB"/>
        </w:rPr>
      </w:pPr>
    </w:p>
    <w:p w14:paraId="4D4004F1" w14:textId="77777777" w:rsidR="007D294F" w:rsidRDefault="007D294F" w:rsidP="008228E6">
      <w:pPr>
        <w:rPr>
          <w:lang w:val="en-GB"/>
        </w:rPr>
      </w:pPr>
    </w:p>
    <w:p w14:paraId="2C0A670C" w14:textId="77777777" w:rsidR="007D294F" w:rsidRDefault="007D294F" w:rsidP="008228E6">
      <w:pPr>
        <w:rPr>
          <w:lang w:val="en-GB"/>
        </w:rPr>
      </w:pPr>
    </w:p>
    <w:p w14:paraId="261FF481" w14:textId="77777777" w:rsidR="007D294F" w:rsidRDefault="007D294F" w:rsidP="008228E6">
      <w:pPr>
        <w:rPr>
          <w:lang w:val="en-GB"/>
        </w:rPr>
      </w:pPr>
    </w:p>
    <w:p w14:paraId="32F3B4BB" w14:textId="77777777" w:rsidR="007D294F" w:rsidRDefault="007D294F" w:rsidP="008228E6">
      <w:pPr>
        <w:rPr>
          <w:lang w:val="en-GB"/>
        </w:rPr>
      </w:pPr>
    </w:p>
    <w:p w14:paraId="4A6948CB" w14:textId="77777777" w:rsidR="007D294F" w:rsidRDefault="007D294F" w:rsidP="008228E6">
      <w:pPr>
        <w:rPr>
          <w:lang w:val="en-GB"/>
        </w:rPr>
      </w:pPr>
    </w:p>
    <w:p w14:paraId="441A6BF0" w14:textId="77777777" w:rsidR="007D294F" w:rsidRDefault="007D294F" w:rsidP="008228E6">
      <w:pPr>
        <w:rPr>
          <w:lang w:val="en-GB"/>
        </w:rPr>
      </w:pPr>
    </w:p>
    <w:p w14:paraId="44ABA802" w14:textId="77777777" w:rsidR="007D294F" w:rsidRDefault="007D294F" w:rsidP="008228E6">
      <w:pPr>
        <w:rPr>
          <w:lang w:val="en-GB"/>
        </w:rPr>
      </w:pPr>
    </w:p>
    <w:p w14:paraId="08593C0E" w14:textId="77777777" w:rsidR="007D294F" w:rsidRDefault="007D294F" w:rsidP="008228E6">
      <w:pPr>
        <w:rPr>
          <w:lang w:val="en-GB"/>
        </w:rPr>
      </w:pPr>
    </w:p>
    <w:p w14:paraId="6261AB11" w14:textId="77777777" w:rsidR="007D294F" w:rsidRDefault="007D294F" w:rsidP="008228E6">
      <w:pPr>
        <w:rPr>
          <w:lang w:val="en-GB"/>
        </w:rPr>
      </w:pPr>
    </w:p>
    <w:p w14:paraId="57EC9E0A" w14:textId="77777777" w:rsidR="007D294F" w:rsidRDefault="007D294F" w:rsidP="008228E6">
      <w:pPr>
        <w:rPr>
          <w:lang w:val="en-GB"/>
        </w:rPr>
      </w:pPr>
    </w:p>
    <w:p w14:paraId="2B77D0EF" w14:textId="77777777" w:rsidR="007D294F" w:rsidRDefault="007D294F" w:rsidP="008228E6">
      <w:pPr>
        <w:rPr>
          <w:lang w:val="en-GB"/>
        </w:rPr>
      </w:pPr>
    </w:p>
    <w:p w14:paraId="2E97187F" w14:textId="77777777" w:rsidR="00DD5C89" w:rsidRPr="006456CD" w:rsidRDefault="00DD5C89" w:rsidP="00DD5C89">
      <w:pPr>
        <w:pStyle w:val="AnnexH1"/>
        <w:jc w:val="left"/>
      </w:pPr>
      <w:bookmarkStart w:id="84" w:name="_Toc158384200"/>
      <w:r w:rsidRPr="006456CD">
        <w:lastRenderedPageBreak/>
        <w:t>MIOS Certification Requirements</w:t>
      </w:r>
      <w:bookmarkEnd w:id="84"/>
    </w:p>
    <w:p w14:paraId="75939866" w14:textId="77777777" w:rsidR="00DD5C89" w:rsidRPr="006456CD" w:rsidRDefault="00DD5C89" w:rsidP="002464B5">
      <w:pPr>
        <w:pStyle w:val="Heading4"/>
        <w:numPr>
          <w:ilvl w:val="0"/>
          <w:numId w:val="0"/>
        </w:numPr>
      </w:pPr>
      <w:r w:rsidRPr="006456CD">
        <w:t>Regulatory, Quality and Standards</w:t>
      </w:r>
    </w:p>
    <w:p w14:paraId="3A4A8035" w14:textId="77777777" w:rsidR="00DD5C89" w:rsidRPr="006456CD" w:rsidRDefault="00DD5C89" w:rsidP="001901D9">
      <w:pPr>
        <w:pStyle w:val="ListParagraph"/>
        <w:numPr>
          <w:ilvl w:val="1"/>
          <w:numId w:val="84"/>
        </w:numPr>
        <w:ind w:left="567"/>
      </w:pPr>
      <w:r w:rsidRPr="006456CD">
        <w:t>The Supplier must for the duration of the contract ensure compliance with ISO/IEC General Quality Standards, ISO27001, and Protection of Personal Information Act (POPIA).</w:t>
      </w:r>
    </w:p>
    <w:p w14:paraId="57255488" w14:textId="77777777" w:rsidR="00DD5C89" w:rsidRPr="006456CD" w:rsidRDefault="00DD5C89" w:rsidP="001901D9">
      <w:pPr>
        <w:pStyle w:val="ListParagraph"/>
        <w:numPr>
          <w:ilvl w:val="1"/>
          <w:numId w:val="84"/>
        </w:numPr>
        <w:ind w:left="567"/>
      </w:pPr>
      <w:r w:rsidRPr="006456CD">
        <w:t>The Supplier must for the duration of the contract ensure compliance with General Quality Standards, ISO 9001</w:t>
      </w:r>
    </w:p>
    <w:p w14:paraId="4E28D918" w14:textId="77777777" w:rsidR="00DD5C89" w:rsidRPr="006456CD" w:rsidRDefault="00DD5C89" w:rsidP="001901D9">
      <w:pPr>
        <w:pStyle w:val="ListParagraph"/>
        <w:numPr>
          <w:ilvl w:val="1"/>
          <w:numId w:val="84"/>
        </w:numPr>
        <w:ind w:left="567"/>
      </w:pPr>
      <w:r w:rsidRPr="006456CD">
        <w:t>The Supplier must for the duration of the contract ensure that the proposed product or solution conform to the list of Government Minimum Interoperability Standards (MIOS).</w:t>
      </w:r>
    </w:p>
    <w:p w14:paraId="101D58F2" w14:textId="77777777" w:rsidR="00DD5C89" w:rsidRPr="00DA466E" w:rsidRDefault="00DD5C89" w:rsidP="002464B5">
      <w:pPr>
        <w:pStyle w:val="ListParagraph"/>
        <w:ind w:left="1843" w:hanging="1843"/>
      </w:pPr>
    </w:p>
    <w:p w14:paraId="50E9EC9E" w14:textId="77777777" w:rsidR="00DD5C89" w:rsidRPr="006456CD" w:rsidRDefault="00DD5C89" w:rsidP="002464B5">
      <w:pPr>
        <w:pStyle w:val="ListParagraph"/>
        <w:ind w:left="1843" w:hanging="1276"/>
        <w:rPr>
          <w:b/>
          <w:bCs/>
        </w:rPr>
      </w:pPr>
      <w:r w:rsidRPr="006456CD">
        <w:rPr>
          <w:b/>
          <w:bCs/>
        </w:rPr>
        <w:t xml:space="preserve">Note (1): </w:t>
      </w:r>
    </w:p>
    <w:p w14:paraId="392745C9" w14:textId="77777777" w:rsidR="00DD5C89" w:rsidRPr="006456CD" w:rsidRDefault="00DD5C89" w:rsidP="002464B5">
      <w:pPr>
        <w:pStyle w:val="ListParagraph"/>
        <w:ind w:left="567"/>
      </w:pPr>
      <w:r w:rsidRPr="006456CD">
        <w:t xml:space="preserve">Refer to the MIOS Certification requirements for this Bid Specification below, however it is not limited to these items identified. The requirements will be finalised during the contracting </w:t>
      </w:r>
      <w:proofErr w:type="spellStart"/>
      <w:r w:rsidRPr="006456CD">
        <w:t>stage.The</w:t>
      </w:r>
      <w:proofErr w:type="spellEnd"/>
      <w:r w:rsidRPr="006456CD">
        <w:t xml:space="preserve"> successful bidder needs to ensure compliance with the SITA requirements for the duration of the contract. </w:t>
      </w:r>
    </w:p>
    <w:p w14:paraId="32AD0870" w14:textId="77777777" w:rsidR="007D294F" w:rsidRPr="006456CD" w:rsidRDefault="007D294F" w:rsidP="008228E6">
      <w:pPr>
        <w:rPr>
          <w:lang w:val="en-GB"/>
        </w:rPr>
      </w:pPr>
    </w:p>
    <w:p w14:paraId="3329710D" w14:textId="77777777" w:rsidR="00DD5C89" w:rsidRPr="00DA466E" w:rsidRDefault="00DD5C89" w:rsidP="00DD5C89">
      <w:pPr>
        <w:ind w:firstLine="567"/>
      </w:pPr>
      <w:r w:rsidRPr="006456CD">
        <w:t>MIOS Certification requirements for this Bid Specification:</w:t>
      </w:r>
    </w:p>
    <w:p w14:paraId="57E2DAAF" w14:textId="77777777" w:rsidR="00B96251" w:rsidRPr="00DA466E" w:rsidRDefault="00B96251" w:rsidP="002464B5">
      <w:pPr>
        <w:ind w:firstLine="567"/>
        <w:rPr>
          <w:lang w:val="en-GB"/>
        </w:rPr>
      </w:pPr>
    </w:p>
    <w:tbl>
      <w:tblPr>
        <w:tblW w:w="8789" w:type="dxa"/>
        <w:tblInd w:w="557" w:type="dxa"/>
        <w:tblLayout w:type="fixed"/>
        <w:tblLook w:val="04A0" w:firstRow="1" w:lastRow="0" w:firstColumn="1" w:lastColumn="0" w:noHBand="0" w:noVBand="1"/>
      </w:tblPr>
      <w:tblGrid>
        <w:gridCol w:w="709"/>
        <w:gridCol w:w="4820"/>
        <w:gridCol w:w="3260"/>
      </w:tblGrid>
      <w:tr w:rsidR="00B96251" w:rsidRPr="00DA466E" w14:paraId="037D7BCD" w14:textId="77777777" w:rsidTr="002464B5">
        <w:trPr>
          <w:trHeight w:val="340"/>
        </w:trPr>
        <w:tc>
          <w:tcPr>
            <w:tcW w:w="709" w:type="dxa"/>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14:paraId="34EC590C" w14:textId="77777777" w:rsidR="00B96251" w:rsidRPr="006456CD" w:rsidRDefault="00B96251" w:rsidP="00B96251">
            <w:pPr>
              <w:spacing w:after="0" w:line="240" w:lineRule="auto"/>
              <w:jc w:val="center"/>
              <w:rPr>
                <w:rFonts w:eastAsia="Times New Roman" w:cs="Calibri Light"/>
                <w:sz w:val="20"/>
                <w:szCs w:val="20"/>
                <w:lang w:eastAsia="en-GB"/>
              </w:rPr>
            </w:pPr>
            <w:r w:rsidRPr="006456CD">
              <w:rPr>
                <w:rFonts w:eastAsia="Times New Roman" w:cs="Calibri Light"/>
                <w:sz w:val="20"/>
                <w:szCs w:val="20"/>
                <w:lang w:eastAsia="en-GB"/>
              </w:rPr>
              <w:t>1</w:t>
            </w:r>
          </w:p>
        </w:tc>
        <w:tc>
          <w:tcPr>
            <w:tcW w:w="4820" w:type="dxa"/>
            <w:tcBorders>
              <w:top w:val="single" w:sz="8" w:space="0" w:color="auto"/>
              <w:left w:val="nil"/>
              <w:bottom w:val="single" w:sz="8" w:space="0" w:color="auto"/>
              <w:right w:val="single" w:sz="8" w:space="0" w:color="auto"/>
            </w:tcBorders>
            <w:shd w:val="clear" w:color="000000" w:fill="FFFFFF"/>
            <w:vAlign w:val="center"/>
            <w:hideMark/>
          </w:tcPr>
          <w:p w14:paraId="6A20E34B" w14:textId="77777777" w:rsidR="00B96251" w:rsidRPr="006456CD" w:rsidRDefault="00B96251" w:rsidP="00B96251">
            <w:pPr>
              <w:spacing w:after="0" w:line="240" w:lineRule="auto"/>
              <w:jc w:val="left"/>
              <w:rPr>
                <w:rFonts w:eastAsia="Times New Roman" w:cs="Calibri Light"/>
                <w:sz w:val="20"/>
                <w:szCs w:val="20"/>
                <w:lang w:eastAsia="en-GB"/>
              </w:rPr>
            </w:pPr>
            <w:r w:rsidRPr="006456CD">
              <w:rPr>
                <w:rFonts w:eastAsia="Times New Roman" w:cs="Calibri Light"/>
                <w:sz w:val="20"/>
                <w:szCs w:val="20"/>
                <w:lang w:val="en-US" w:eastAsia="en-GB"/>
              </w:rPr>
              <w:t>C0201 Web Transport</w:t>
            </w:r>
          </w:p>
        </w:tc>
        <w:tc>
          <w:tcPr>
            <w:tcW w:w="3260" w:type="dxa"/>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14:paraId="0ABCAE75" w14:textId="77777777" w:rsidR="00B96251" w:rsidRPr="006456CD" w:rsidRDefault="00B96251" w:rsidP="00B96251">
            <w:pPr>
              <w:spacing w:after="0" w:line="240" w:lineRule="auto"/>
              <w:jc w:val="center"/>
              <w:rPr>
                <w:rFonts w:eastAsia="Times New Roman" w:cs="Calibri Light"/>
                <w:sz w:val="20"/>
                <w:szCs w:val="20"/>
                <w:lang w:eastAsia="en-GB"/>
              </w:rPr>
            </w:pPr>
            <w:r w:rsidRPr="006456CD">
              <w:rPr>
                <w:rFonts w:eastAsia="Times New Roman" w:cs="Calibri Light"/>
                <w:sz w:val="20"/>
                <w:szCs w:val="20"/>
                <w:lang w:val="en-US" w:eastAsia="en-GB"/>
              </w:rPr>
              <w:t>RFC 7230</w:t>
            </w:r>
          </w:p>
        </w:tc>
      </w:tr>
      <w:tr w:rsidR="00B96251" w:rsidRPr="00DA466E" w14:paraId="1BC89CC8" w14:textId="77777777" w:rsidTr="00B96251">
        <w:trPr>
          <w:trHeight w:val="340"/>
        </w:trPr>
        <w:tc>
          <w:tcPr>
            <w:tcW w:w="709" w:type="dxa"/>
            <w:vMerge/>
            <w:tcBorders>
              <w:top w:val="single" w:sz="8" w:space="0" w:color="auto"/>
              <w:left w:val="single" w:sz="8" w:space="0" w:color="auto"/>
              <w:bottom w:val="single" w:sz="8" w:space="0" w:color="auto"/>
              <w:right w:val="single" w:sz="8" w:space="0" w:color="auto"/>
            </w:tcBorders>
            <w:vAlign w:val="center"/>
            <w:hideMark/>
          </w:tcPr>
          <w:p w14:paraId="00030AEB" w14:textId="77777777" w:rsidR="00B96251" w:rsidRPr="006456CD" w:rsidRDefault="00B96251" w:rsidP="00B96251">
            <w:pPr>
              <w:spacing w:after="0" w:line="240" w:lineRule="auto"/>
              <w:jc w:val="left"/>
              <w:rPr>
                <w:rFonts w:eastAsia="Times New Roman" w:cs="Calibri Light"/>
                <w:sz w:val="20"/>
                <w:szCs w:val="20"/>
                <w:lang w:eastAsia="en-GB"/>
              </w:rPr>
            </w:pPr>
          </w:p>
        </w:tc>
        <w:tc>
          <w:tcPr>
            <w:tcW w:w="4820" w:type="dxa"/>
            <w:tcBorders>
              <w:top w:val="nil"/>
              <w:left w:val="nil"/>
              <w:bottom w:val="single" w:sz="8" w:space="0" w:color="auto"/>
              <w:right w:val="single" w:sz="8" w:space="0" w:color="auto"/>
            </w:tcBorders>
            <w:shd w:val="clear" w:color="000000" w:fill="FFFFFF"/>
            <w:vAlign w:val="center"/>
            <w:hideMark/>
          </w:tcPr>
          <w:p w14:paraId="0FC689A1" w14:textId="77777777" w:rsidR="00B96251" w:rsidRPr="006456CD" w:rsidRDefault="00B96251" w:rsidP="00B96251">
            <w:pPr>
              <w:spacing w:after="0" w:line="240" w:lineRule="auto"/>
              <w:jc w:val="left"/>
              <w:rPr>
                <w:rFonts w:eastAsia="Times New Roman" w:cs="Calibri Light"/>
                <w:sz w:val="20"/>
                <w:szCs w:val="20"/>
                <w:lang w:eastAsia="en-GB"/>
              </w:rPr>
            </w:pPr>
            <w:r w:rsidRPr="006456CD">
              <w:rPr>
                <w:rFonts w:eastAsia="Times New Roman" w:cs="Calibri Light"/>
                <w:sz w:val="20"/>
                <w:szCs w:val="20"/>
                <w:lang w:val="en-US" w:eastAsia="en-GB"/>
              </w:rPr>
              <w:t xml:space="preserve">C020101 </w:t>
            </w:r>
            <w:proofErr w:type="spellStart"/>
            <w:r w:rsidRPr="006456CD">
              <w:rPr>
                <w:rFonts w:eastAsia="Times New Roman" w:cs="Calibri Light"/>
                <w:sz w:val="20"/>
                <w:szCs w:val="20"/>
                <w:lang w:val="en-US" w:eastAsia="en-GB"/>
              </w:rPr>
              <w:t>Flypertext</w:t>
            </w:r>
            <w:proofErr w:type="spellEnd"/>
            <w:r w:rsidRPr="006456CD">
              <w:rPr>
                <w:rFonts w:eastAsia="Times New Roman" w:cs="Calibri Light"/>
                <w:sz w:val="20"/>
                <w:szCs w:val="20"/>
                <w:lang w:val="en-US" w:eastAsia="en-GB"/>
              </w:rPr>
              <w:t xml:space="preserve"> Transfer Protocol (FHTTP/1.1)</w:t>
            </w:r>
          </w:p>
        </w:tc>
        <w:tc>
          <w:tcPr>
            <w:tcW w:w="3260" w:type="dxa"/>
            <w:vMerge/>
            <w:tcBorders>
              <w:top w:val="single" w:sz="8" w:space="0" w:color="auto"/>
              <w:left w:val="single" w:sz="8" w:space="0" w:color="auto"/>
              <w:bottom w:val="single" w:sz="8" w:space="0" w:color="auto"/>
              <w:right w:val="single" w:sz="8" w:space="0" w:color="auto"/>
            </w:tcBorders>
            <w:vAlign w:val="center"/>
            <w:hideMark/>
          </w:tcPr>
          <w:p w14:paraId="4E9A9811" w14:textId="77777777" w:rsidR="00B96251" w:rsidRPr="006456CD" w:rsidRDefault="00B96251" w:rsidP="00B96251">
            <w:pPr>
              <w:spacing w:after="0" w:line="240" w:lineRule="auto"/>
              <w:jc w:val="left"/>
              <w:rPr>
                <w:rFonts w:eastAsia="Times New Roman" w:cs="Calibri Light"/>
                <w:sz w:val="20"/>
                <w:szCs w:val="20"/>
                <w:lang w:eastAsia="en-GB"/>
              </w:rPr>
            </w:pPr>
          </w:p>
        </w:tc>
      </w:tr>
      <w:tr w:rsidR="00B96251" w:rsidRPr="00DA466E" w14:paraId="7D7C1258" w14:textId="77777777" w:rsidTr="002464B5">
        <w:trPr>
          <w:trHeight w:val="340"/>
        </w:trPr>
        <w:tc>
          <w:tcPr>
            <w:tcW w:w="709" w:type="dxa"/>
            <w:vMerge w:val="restart"/>
            <w:tcBorders>
              <w:top w:val="nil"/>
              <w:left w:val="single" w:sz="8" w:space="0" w:color="auto"/>
              <w:bottom w:val="single" w:sz="8" w:space="0" w:color="auto"/>
              <w:right w:val="single" w:sz="8" w:space="0" w:color="auto"/>
            </w:tcBorders>
            <w:shd w:val="clear" w:color="000000" w:fill="FFFFFF"/>
            <w:vAlign w:val="center"/>
            <w:hideMark/>
          </w:tcPr>
          <w:p w14:paraId="7A33634B" w14:textId="77777777" w:rsidR="00B96251" w:rsidRPr="006456CD" w:rsidRDefault="00B96251" w:rsidP="00B96251">
            <w:pPr>
              <w:spacing w:after="0" w:line="240" w:lineRule="auto"/>
              <w:jc w:val="center"/>
              <w:rPr>
                <w:rFonts w:eastAsia="Times New Roman" w:cs="Calibri Light"/>
                <w:sz w:val="20"/>
                <w:szCs w:val="20"/>
                <w:lang w:eastAsia="en-GB"/>
              </w:rPr>
            </w:pPr>
            <w:r w:rsidRPr="006456CD">
              <w:rPr>
                <w:rFonts w:eastAsia="Times New Roman" w:cs="Calibri Light"/>
                <w:sz w:val="20"/>
                <w:szCs w:val="20"/>
                <w:lang w:eastAsia="en-GB"/>
              </w:rPr>
              <w:t>2</w:t>
            </w:r>
          </w:p>
        </w:tc>
        <w:tc>
          <w:tcPr>
            <w:tcW w:w="4820" w:type="dxa"/>
            <w:tcBorders>
              <w:top w:val="nil"/>
              <w:left w:val="nil"/>
              <w:bottom w:val="single" w:sz="8" w:space="0" w:color="auto"/>
              <w:right w:val="single" w:sz="8" w:space="0" w:color="auto"/>
            </w:tcBorders>
            <w:shd w:val="clear" w:color="000000" w:fill="FFFFFF"/>
            <w:vAlign w:val="center"/>
            <w:hideMark/>
          </w:tcPr>
          <w:p w14:paraId="20752EC2" w14:textId="77777777" w:rsidR="00B96251" w:rsidRPr="006456CD" w:rsidRDefault="00B96251" w:rsidP="00B96251">
            <w:pPr>
              <w:spacing w:after="0" w:line="240" w:lineRule="auto"/>
              <w:jc w:val="left"/>
              <w:rPr>
                <w:rFonts w:eastAsia="Times New Roman" w:cs="Calibri Light"/>
                <w:sz w:val="20"/>
                <w:szCs w:val="20"/>
                <w:lang w:eastAsia="en-GB"/>
              </w:rPr>
            </w:pPr>
            <w:r w:rsidRPr="006456CD">
              <w:rPr>
                <w:rFonts w:eastAsia="Times New Roman" w:cs="Calibri Light"/>
                <w:sz w:val="20"/>
                <w:szCs w:val="20"/>
                <w:lang w:val="en-US" w:eastAsia="en-GB"/>
              </w:rPr>
              <w:t>C0201 Web Transport</w:t>
            </w:r>
          </w:p>
        </w:tc>
        <w:tc>
          <w:tcPr>
            <w:tcW w:w="3260" w:type="dxa"/>
            <w:vMerge w:val="restart"/>
            <w:tcBorders>
              <w:top w:val="nil"/>
              <w:left w:val="single" w:sz="8" w:space="0" w:color="auto"/>
              <w:bottom w:val="single" w:sz="8" w:space="0" w:color="auto"/>
              <w:right w:val="single" w:sz="8" w:space="0" w:color="auto"/>
            </w:tcBorders>
            <w:shd w:val="clear" w:color="000000" w:fill="FFFFFF"/>
            <w:vAlign w:val="center"/>
            <w:hideMark/>
          </w:tcPr>
          <w:p w14:paraId="4A8F7B5A" w14:textId="77777777" w:rsidR="00B96251" w:rsidRPr="006456CD" w:rsidRDefault="00B96251" w:rsidP="00B96251">
            <w:pPr>
              <w:spacing w:after="0" w:line="240" w:lineRule="auto"/>
              <w:jc w:val="center"/>
              <w:rPr>
                <w:rFonts w:eastAsia="Times New Roman" w:cs="Calibri Light"/>
                <w:sz w:val="20"/>
                <w:szCs w:val="20"/>
                <w:lang w:eastAsia="en-GB"/>
              </w:rPr>
            </w:pPr>
            <w:r w:rsidRPr="006456CD">
              <w:rPr>
                <w:rFonts w:eastAsia="Times New Roman" w:cs="Calibri Light"/>
                <w:sz w:val="20"/>
                <w:szCs w:val="20"/>
                <w:lang w:val="en-US" w:eastAsia="en-GB"/>
              </w:rPr>
              <w:t>RFC 7231</w:t>
            </w:r>
          </w:p>
        </w:tc>
      </w:tr>
      <w:tr w:rsidR="00B96251" w:rsidRPr="00DA466E" w14:paraId="22253889" w14:textId="77777777" w:rsidTr="00B96251">
        <w:trPr>
          <w:trHeight w:val="340"/>
        </w:trPr>
        <w:tc>
          <w:tcPr>
            <w:tcW w:w="709" w:type="dxa"/>
            <w:vMerge/>
            <w:tcBorders>
              <w:top w:val="nil"/>
              <w:left w:val="single" w:sz="8" w:space="0" w:color="auto"/>
              <w:bottom w:val="single" w:sz="8" w:space="0" w:color="auto"/>
              <w:right w:val="single" w:sz="8" w:space="0" w:color="auto"/>
            </w:tcBorders>
            <w:vAlign w:val="center"/>
            <w:hideMark/>
          </w:tcPr>
          <w:p w14:paraId="1BD8B454" w14:textId="77777777" w:rsidR="00B96251" w:rsidRPr="006456CD" w:rsidRDefault="00B96251" w:rsidP="00B96251">
            <w:pPr>
              <w:spacing w:after="0" w:line="240" w:lineRule="auto"/>
              <w:jc w:val="left"/>
              <w:rPr>
                <w:rFonts w:eastAsia="Times New Roman" w:cs="Calibri Light"/>
                <w:sz w:val="20"/>
                <w:szCs w:val="20"/>
                <w:lang w:eastAsia="en-GB"/>
              </w:rPr>
            </w:pPr>
          </w:p>
        </w:tc>
        <w:tc>
          <w:tcPr>
            <w:tcW w:w="4820" w:type="dxa"/>
            <w:tcBorders>
              <w:top w:val="nil"/>
              <w:left w:val="nil"/>
              <w:bottom w:val="single" w:sz="8" w:space="0" w:color="auto"/>
              <w:right w:val="single" w:sz="8" w:space="0" w:color="auto"/>
            </w:tcBorders>
            <w:shd w:val="clear" w:color="000000" w:fill="FFFFFF"/>
            <w:vAlign w:val="center"/>
            <w:hideMark/>
          </w:tcPr>
          <w:p w14:paraId="638AC5D1" w14:textId="77777777" w:rsidR="00B96251" w:rsidRPr="006456CD" w:rsidRDefault="00B96251" w:rsidP="00B96251">
            <w:pPr>
              <w:spacing w:after="0" w:line="240" w:lineRule="auto"/>
              <w:jc w:val="left"/>
              <w:rPr>
                <w:rFonts w:eastAsia="Times New Roman" w:cs="Calibri Light"/>
                <w:sz w:val="20"/>
                <w:szCs w:val="20"/>
                <w:lang w:eastAsia="en-GB"/>
              </w:rPr>
            </w:pPr>
            <w:r w:rsidRPr="006456CD">
              <w:rPr>
                <w:rFonts w:eastAsia="Times New Roman" w:cs="Calibri Light"/>
                <w:sz w:val="20"/>
                <w:szCs w:val="20"/>
                <w:lang w:val="en-US" w:eastAsia="en-GB"/>
              </w:rPr>
              <w:t xml:space="preserve">C020102 </w:t>
            </w:r>
            <w:proofErr w:type="spellStart"/>
            <w:r w:rsidRPr="006456CD">
              <w:rPr>
                <w:rFonts w:eastAsia="Times New Roman" w:cs="Calibri Light"/>
                <w:sz w:val="20"/>
                <w:szCs w:val="20"/>
                <w:lang w:val="en-US" w:eastAsia="en-GB"/>
              </w:rPr>
              <w:t>Flypertext</w:t>
            </w:r>
            <w:proofErr w:type="spellEnd"/>
            <w:r w:rsidRPr="006456CD">
              <w:rPr>
                <w:rFonts w:eastAsia="Times New Roman" w:cs="Calibri Light"/>
                <w:sz w:val="20"/>
                <w:szCs w:val="20"/>
                <w:lang w:val="en-US" w:eastAsia="en-GB"/>
              </w:rPr>
              <w:t xml:space="preserve"> Transfer Protocol (FHTTP/1.1)</w:t>
            </w:r>
          </w:p>
        </w:tc>
        <w:tc>
          <w:tcPr>
            <w:tcW w:w="3260" w:type="dxa"/>
            <w:vMerge/>
            <w:tcBorders>
              <w:top w:val="nil"/>
              <w:left w:val="single" w:sz="8" w:space="0" w:color="auto"/>
              <w:bottom w:val="single" w:sz="8" w:space="0" w:color="auto"/>
              <w:right w:val="single" w:sz="8" w:space="0" w:color="auto"/>
            </w:tcBorders>
            <w:vAlign w:val="center"/>
            <w:hideMark/>
          </w:tcPr>
          <w:p w14:paraId="5DD3D1D1" w14:textId="77777777" w:rsidR="00B96251" w:rsidRPr="006456CD" w:rsidRDefault="00B96251" w:rsidP="00B96251">
            <w:pPr>
              <w:spacing w:after="0" w:line="240" w:lineRule="auto"/>
              <w:jc w:val="left"/>
              <w:rPr>
                <w:rFonts w:eastAsia="Times New Roman" w:cs="Calibri Light"/>
                <w:sz w:val="20"/>
                <w:szCs w:val="20"/>
                <w:lang w:eastAsia="en-GB"/>
              </w:rPr>
            </w:pPr>
          </w:p>
        </w:tc>
      </w:tr>
      <w:tr w:rsidR="00B96251" w:rsidRPr="00DA466E" w14:paraId="4279172B" w14:textId="77777777" w:rsidTr="002464B5">
        <w:trPr>
          <w:trHeight w:val="340"/>
        </w:trPr>
        <w:tc>
          <w:tcPr>
            <w:tcW w:w="709" w:type="dxa"/>
            <w:vMerge w:val="restart"/>
            <w:tcBorders>
              <w:top w:val="nil"/>
              <w:left w:val="single" w:sz="8" w:space="0" w:color="auto"/>
              <w:bottom w:val="single" w:sz="8" w:space="0" w:color="auto"/>
              <w:right w:val="single" w:sz="8" w:space="0" w:color="auto"/>
            </w:tcBorders>
            <w:shd w:val="clear" w:color="000000" w:fill="FFFFFF"/>
            <w:vAlign w:val="center"/>
            <w:hideMark/>
          </w:tcPr>
          <w:p w14:paraId="08F6B20B" w14:textId="77777777" w:rsidR="00B96251" w:rsidRPr="006456CD" w:rsidRDefault="00B96251" w:rsidP="00B96251">
            <w:pPr>
              <w:spacing w:after="0" w:line="240" w:lineRule="auto"/>
              <w:jc w:val="center"/>
              <w:rPr>
                <w:rFonts w:eastAsia="Times New Roman" w:cs="Calibri Light"/>
                <w:sz w:val="20"/>
                <w:szCs w:val="20"/>
                <w:lang w:eastAsia="en-GB"/>
              </w:rPr>
            </w:pPr>
            <w:r w:rsidRPr="006456CD">
              <w:rPr>
                <w:rFonts w:eastAsia="Times New Roman" w:cs="Calibri Light"/>
                <w:sz w:val="20"/>
                <w:szCs w:val="20"/>
                <w:lang w:eastAsia="en-GB"/>
              </w:rPr>
              <w:t>3</w:t>
            </w:r>
          </w:p>
        </w:tc>
        <w:tc>
          <w:tcPr>
            <w:tcW w:w="4820" w:type="dxa"/>
            <w:tcBorders>
              <w:top w:val="nil"/>
              <w:left w:val="nil"/>
              <w:bottom w:val="single" w:sz="8" w:space="0" w:color="auto"/>
              <w:right w:val="single" w:sz="8" w:space="0" w:color="auto"/>
            </w:tcBorders>
            <w:shd w:val="clear" w:color="000000" w:fill="FFFFFF"/>
            <w:vAlign w:val="center"/>
            <w:hideMark/>
          </w:tcPr>
          <w:p w14:paraId="7B191467" w14:textId="77777777" w:rsidR="00B96251" w:rsidRPr="006456CD" w:rsidRDefault="00B96251" w:rsidP="00B96251">
            <w:pPr>
              <w:spacing w:after="0" w:line="240" w:lineRule="auto"/>
              <w:jc w:val="left"/>
              <w:rPr>
                <w:rFonts w:eastAsia="Times New Roman" w:cs="Calibri Light"/>
                <w:sz w:val="20"/>
                <w:szCs w:val="20"/>
                <w:lang w:eastAsia="en-GB"/>
              </w:rPr>
            </w:pPr>
            <w:r w:rsidRPr="006456CD">
              <w:rPr>
                <w:rFonts w:eastAsia="Times New Roman" w:cs="Calibri Light"/>
                <w:sz w:val="20"/>
                <w:szCs w:val="20"/>
                <w:lang w:val="en-US" w:eastAsia="en-GB"/>
              </w:rPr>
              <w:t>C0201 Web Transport</w:t>
            </w:r>
          </w:p>
        </w:tc>
        <w:tc>
          <w:tcPr>
            <w:tcW w:w="3260" w:type="dxa"/>
            <w:vMerge w:val="restart"/>
            <w:tcBorders>
              <w:top w:val="nil"/>
              <w:left w:val="single" w:sz="8" w:space="0" w:color="auto"/>
              <w:bottom w:val="single" w:sz="8" w:space="0" w:color="auto"/>
              <w:right w:val="single" w:sz="8" w:space="0" w:color="auto"/>
            </w:tcBorders>
            <w:shd w:val="clear" w:color="000000" w:fill="FFFFFF"/>
            <w:vAlign w:val="center"/>
            <w:hideMark/>
          </w:tcPr>
          <w:p w14:paraId="0C30AD68" w14:textId="77777777" w:rsidR="00B96251" w:rsidRPr="006456CD" w:rsidRDefault="00B96251" w:rsidP="00B96251">
            <w:pPr>
              <w:spacing w:after="0" w:line="240" w:lineRule="auto"/>
              <w:jc w:val="center"/>
              <w:rPr>
                <w:rFonts w:eastAsia="Times New Roman" w:cs="Calibri Light"/>
                <w:sz w:val="20"/>
                <w:szCs w:val="20"/>
                <w:lang w:eastAsia="en-GB"/>
              </w:rPr>
            </w:pPr>
            <w:r w:rsidRPr="006456CD">
              <w:rPr>
                <w:rFonts w:eastAsia="Times New Roman" w:cs="Calibri Light"/>
                <w:sz w:val="20"/>
                <w:szCs w:val="20"/>
                <w:lang w:val="en-US" w:eastAsia="en-GB"/>
              </w:rPr>
              <w:t>RFC 7232</w:t>
            </w:r>
          </w:p>
        </w:tc>
      </w:tr>
      <w:tr w:rsidR="00B96251" w:rsidRPr="00DA466E" w14:paraId="664551F8" w14:textId="77777777" w:rsidTr="00B96251">
        <w:trPr>
          <w:trHeight w:val="340"/>
        </w:trPr>
        <w:tc>
          <w:tcPr>
            <w:tcW w:w="709" w:type="dxa"/>
            <w:vMerge/>
            <w:tcBorders>
              <w:top w:val="nil"/>
              <w:left w:val="single" w:sz="8" w:space="0" w:color="auto"/>
              <w:bottom w:val="single" w:sz="8" w:space="0" w:color="auto"/>
              <w:right w:val="single" w:sz="8" w:space="0" w:color="auto"/>
            </w:tcBorders>
            <w:vAlign w:val="center"/>
            <w:hideMark/>
          </w:tcPr>
          <w:p w14:paraId="3A7AA2CA" w14:textId="77777777" w:rsidR="00B96251" w:rsidRPr="006456CD" w:rsidRDefault="00B96251" w:rsidP="00B96251">
            <w:pPr>
              <w:spacing w:after="0" w:line="240" w:lineRule="auto"/>
              <w:jc w:val="left"/>
              <w:rPr>
                <w:rFonts w:eastAsia="Times New Roman" w:cs="Calibri Light"/>
                <w:sz w:val="20"/>
                <w:szCs w:val="20"/>
                <w:lang w:eastAsia="en-GB"/>
              </w:rPr>
            </w:pPr>
          </w:p>
        </w:tc>
        <w:tc>
          <w:tcPr>
            <w:tcW w:w="4820" w:type="dxa"/>
            <w:tcBorders>
              <w:top w:val="nil"/>
              <w:left w:val="nil"/>
              <w:bottom w:val="single" w:sz="8" w:space="0" w:color="auto"/>
              <w:right w:val="single" w:sz="8" w:space="0" w:color="auto"/>
            </w:tcBorders>
            <w:shd w:val="clear" w:color="000000" w:fill="FFFFFF"/>
            <w:vAlign w:val="center"/>
            <w:hideMark/>
          </w:tcPr>
          <w:p w14:paraId="0DC3F4E1" w14:textId="77777777" w:rsidR="00B96251" w:rsidRPr="006456CD" w:rsidRDefault="00B96251" w:rsidP="00B96251">
            <w:pPr>
              <w:spacing w:after="0" w:line="240" w:lineRule="auto"/>
              <w:jc w:val="left"/>
              <w:rPr>
                <w:rFonts w:eastAsia="Times New Roman" w:cs="Calibri Light"/>
                <w:sz w:val="20"/>
                <w:szCs w:val="20"/>
                <w:lang w:eastAsia="en-GB"/>
              </w:rPr>
            </w:pPr>
            <w:r w:rsidRPr="006456CD">
              <w:rPr>
                <w:rFonts w:eastAsia="Times New Roman" w:cs="Calibri Light"/>
                <w:sz w:val="20"/>
                <w:szCs w:val="20"/>
                <w:lang w:val="en-US" w:eastAsia="en-GB"/>
              </w:rPr>
              <w:t xml:space="preserve">C020103 </w:t>
            </w:r>
            <w:proofErr w:type="spellStart"/>
            <w:r w:rsidRPr="006456CD">
              <w:rPr>
                <w:rFonts w:eastAsia="Times New Roman" w:cs="Calibri Light"/>
                <w:sz w:val="20"/>
                <w:szCs w:val="20"/>
                <w:lang w:val="en-US" w:eastAsia="en-GB"/>
              </w:rPr>
              <w:t>Flypertext</w:t>
            </w:r>
            <w:proofErr w:type="spellEnd"/>
            <w:r w:rsidRPr="006456CD">
              <w:rPr>
                <w:rFonts w:eastAsia="Times New Roman" w:cs="Calibri Light"/>
                <w:sz w:val="20"/>
                <w:szCs w:val="20"/>
                <w:lang w:val="en-US" w:eastAsia="en-GB"/>
              </w:rPr>
              <w:t xml:space="preserve"> Transfer Protocol (FHTTP/1.1)</w:t>
            </w:r>
          </w:p>
        </w:tc>
        <w:tc>
          <w:tcPr>
            <w:tcW w:w="3260" w:type="dxa"/>
            <w:vMerge/>
            <w:tcBorders>
              <w:top w:val="nil"/>
              <w:left w:val="single" w:sz="8" w:space="0" w:color="auto"/>
              <w:bottom w:val="single" w:sz="8" w:space="0" w:color="auto"/>
              <w:right w:val="single" w:sz="8" w:space="0" w:color="auto"/>
            </w:tcBorders>
            <w:vAlign w:val="center"/>
            <w:hideMark/>
          </w:tcPr>
          <w:p w14:paraId="319618E2" w14:textId="77777777" w:rsidR="00B96251" w:rsidRPr="006456CD" w:rsidRDefault="00B96251" w:rsidP="00B96251">
            <w:pPr>
              <w:spacing w:after="0" w:line="240" w:lineRule="auto"/>
              <w:jc w:val="left"/>
              <w:rPr>
                <w:rFonts w:eastAsia="Times New Roman" w:cs="Calibri Light"/>
                <w:sz w:val="20"/>
                <w:szCs w:val="20"/>
                <w:lang w:eastAsia="en-GB"/>
              </w:rPr>
            </w:pPr>
          </w:p>
        </w:tc>
      </w:tr>
      <w:tr w:rsidR="00B96251" w:rsidRPr="00DA466E" w14:paraId="425E25DB" w14:textId="77777777" w:rsidTr="002464B5">
        <w:trPr>
          <w:trHeight w:val="340"/>
        </w:trPr>
        <w:tc>
          <w:tcPr>
            <w:tcW w:w="709" w:type="dxa"/>
            <w:vMerge w:val="restart"/>
            <w:tcBorders>
              <w:top w:val="nil"/>
              <w:left w:val="single" w:sz="8" w:space="0" w:color="auto"/>
              <w:bottom w:val="single" w:sz="8" w:space="0" w:color="auto"/>
              <w:right w:val="single" w:sz="8" w:space="0" w:color="auto"/>
            </w:tcBorders>
            <w:shd w:val="clear" w:color="000000" w:fill="FFFFFF"/>
            <w:vAlign w:val="center"/>
            <w:hideMark/>
          </w:tcPr>
          <w:p w14:paraId="0C6675F5" w14:textId="77777777" w:rsidR="00B96251" w:rsidRPr="006456CD" w:rsidRDefault="00B96251" w:rsidP="00B96251">
            <w:pPr>
              <w:spacing w:after="0" w:line="240" w:lineRule="auto"/>
              <w:jc w:val="center"/>
              <w:rPr>
                <w:rFonts w:eastAsia="Times New Roman" w:cs="Calibri Light"/>
                <w:sz w:val="20"/>
                <w:szCs w:val="20"/>
                <w:lang w:eastAsia="en-GB"/>
              </w:rPr>
            </w:pPr>
            <w:r w:rsidRPr="006456CD">
              <w:rPr>
                <w:rFonts w:eastAsia="Times New Roman" w:cs="Calibri Light"/>
                <w:sz w:val="20"/>
                <w:szCs w:val="20"/>
                <w:lang w:eastAsia="en-GB"/>
              </w:rPr>
              <w:t>4</w:t>
            </w:r>
          </w:p>
        </w:tc>
        <w:tc>
          <w:tcPr>
            <w:tcW w:w="4820" w:type="dxa"/>
            <w:tcBorders>
              <w:top w:val="nil"/>
              <w:left w:val="nil"/>
              <w:bottom w:val="single" w:sz="8" w:space="0" w:color="auto"/>
              <w:right w:val="single" w:sz="8" w:space="0" w:color="auto"/>
            </w:tcBorders>
            <w:shd w:val="clear" w:color="000000" w:fill="FFFFFF"/>
            <w:vAlign w:val="center"/>
            <w:hideMark/>
          </w:tcPr>
          <w:p w14:paraId="51C7E9D5" w14:textId="77777777" w:rsidR="00B96251" w:rsidRPr="006456CD" w:rsidRDefault="00B96251" w:rsidP="00B96251">
            <w:pPr>
              <w:spacing w:after="0" w:line="240" w:lineRule="auto"/>
              <w:jc w:val="left"/>
              <w:rPr>
                <w:rFonts w:eastAsia="Times New Roman" w:cs="Calibri Light"/>
                <w:sz w:val="20"/>
                <w:szCs w:val="20"/>
                <w:lang w:eastAsia="en-GB"/>
              </w:rPr>
            </w:pPr>
            <w:r w:rsidRPr="006456CD">
              <w:rPr>
                <w:rFonts w:eastAsia="Times New Roman" w:cs="Calibri Light"/>
                <w:sz w:val="20"/>
                <w:szCs w:val="20"/>
                <w:lang w:val="en-US" w:eastAsia="en-GB"/>
              </w:rPr>
              <w:t>C0201 Web Transport</w:t>
            </w:r>
          </w:p>
        </w:tc>
        <w:tc>
          <w:tcPr>
            <w:tcW w:w="3260" w:type="dxa"/>
            <w:vMerge w:val="restart"/>
            <w:tcBorders>
              <w:top w:val="nil"/>
              <w:left w:val="single" w:sz="8" w:space="0" w:color="auto"/>
              <w:bottom w:val="single" w:sz="8" w:space="0" w:color="auto"/>
              <w:right w:val="single" w:sz="8" w:space="0" w:color="auto"/>
            </w:tcBorders>
            <w:shd w:val="clear" w:color="000000" w:fill="FFFFFF"/>
            <w:vAlign w:val="center"/>
            <w:hideMark/>
          </w:tcPr>
          <w:p w14:paraId="7D626232" w14:textId="77777777" w:rsidR="00B96251" w:rsidRPr="006456CD" w:rsidRDefault="00B96251" w:rsidP="00B96251">
            <w:pPr>
              <w:spacing w:after="0" w:line="240" w:lineRule="auto"/>
              <w:jc w:val="center"/>
              <w:rPr>
                <w:rFonts w:eastAsia="Times New Roman" w:cs="Calibri Light"/>
                <w:sz w:val="20"/>
                <w:szCs w:val="20"/>
                <w:lang w:eastAsia="en-GB"/>
              </w:rPr>
            </w:pPr>
            <w:r w:rsidRPr="006456CD">
              <w:rPr>
                <w:rFonts w:eastAsia="Times New Roman" w:cs="Calibri Light"/>
                <w:sz w:val="20"/>
                <w:szCs w:val="20"/>
                <w:lang w:val="en-US" w:eastAsia="en-GB"/>
              </w:rPr>
              <w:t>RFC 7233</w:t>
            </w:r>
          </w:p>
        </w:tc>
      </w:tr>
      <w:tr w:rsidR="00B96251" w:rsidRPr="00DA466E" w14:paraId="6217C423" w14:textId="77777777" w:rsidTr="00B96251">
        <w:trPr>
          <w:trHeight w:val="340"/>
        </w:trPr>
        <w:tc>
          <w:tcPr>
            <w:tcW w:w="709" w:type="dxa"/>
            <w:vMerge/>
            <w:tcBorders>
              <w:top w:val="nil"/>
              <w:left w:val="single" w:sz="8" w:space="0" w:color="auto"/>
              <w:bottom w:val="single" w:sz="8" w:space="0" w:color="auto"/>
              <w:right w:val="single" w:sz="8" w:space="0" w:color="auto"/>
            </w:tcBorders>
            <w:vAlign w:val="center"/>
            <w:hideMark/>
          </w:tcPr>
          <w:p w14:paraId="30DF089E" w14:textId="77777777" w:rsidR="00B96251" w:rsidRPr="006456CD" w:rsidRDefault="00B96251" w:rsidP="00B96251">
            <w:pPr>
              <w:spacing w:after="0" w:line="240" w:lineRule="auto"/>
              <w:jc w:val="left"/>
              <w:rPr>
                <w:rFonts w:eastAsia="Times New Roman" w:cs="Calibri Light"/>
                <w:sz w:val="20"/>
                <w:szCs w:val="20"/>
                <w:lang w:eastAsia="en-GB"/>
              </w:rPr>
            </w:pPr>
          </w:p>
        </w:tc>
        <w:tc>
          <w:tcPr>
            <w:tcW w:w="4820" w:type="dxa"/>
            <w:tcBorders>
              <w:top w:val="nil"/>
              <w:left w:val="nil"/>
              <w:bottom w:val="single" w:sz="8" w:space="0" w:color="auto"/>
              <w:right w:val="single" w:sz="8" w:space="0" w:color="auto"/>
            </w:tcBorders>
            <w:shd w:val="clear" w:color="000000" w:fill="FFFFFF"/>
            <w:vAlign w:val="center"/>
            <w:hideMark/>
          </w:tcPr>
          <w:p w14:paraId="775A68DE" w14:textId="77777777" w:rsidR="00B96251" w:rsidRPr="006456CD" w:rsidRDefault="00B96251" w:rsidP="00B96251">
            <w:pPr>
              <w:spacing w:after="0" w:line="240" w:lineRule="auto"/>
              <w:jc w:val="left"/>
              <w:rPr>
                <w:rFonts w:eastAsia="Times New Roman" w:cs="Calibri Light"/>
                <w:sz w:val="20"/>
                <w:szCs w:val="20"/>
                <w:lang w:eastAsia="en-GB"/>
              </w:rPr>
            </w:pPr>
            <w:r w:rsidRPr="006456CD">
              <w:rPr>
                <w:rFonts w:eastAsia="Times New Roman" w:cs="Calibri Light"/>
                <w:sz w:val="20"/>
                <w:szCs w:val="20"/>
                <w:lang w:val="en-US" w:eastAsia="en-GB"/>
              </w:rPr>
              <w:t xml:space="preserve">C020104 </w:t>
            </w:r>
            <w:proofErr w:type="spellStart"/>
            <w:r w:rsidRPr="006456CD">
              <w:rPr>
                <w:rFonts w:eastAsia="Times New Roman" w:cs="Calibri Light"/>
                <w:sz w:val="20"/>
                <w:szCs w:val="20"/>
                <w:lang w:val="en-US" w:eastAsia="en-GB"/>
              </w:rPr>
              <w:t>Flypertext</w:t>
            </w:r>
            <w:proofErr w:type="spellEnd"/>
            <w:r w:rsidRPr="006456CD">
              <w:rPr>
                <w:rFonts w:eastAsia="Times New Roman" w:cs="Calibri Light"/>
                <w:sz w:val="20"/>
                <w:szCs w:val="20"/>
                <w:lang w:val="en-US" w:eastAsia="en-GB"/>
              </w:rPr>
              <w:t xml:space="preserve"> Transfer Protocol (FHTTP/1.1)</w:t>
            </w:r>
          </w:p>
        </w:tc>
        <w:tc>
          <w:tcPr>
            <w:tcW w:w="3260" w:type="dxa"/>
            <w:vMerge/>
            <w:tcBorders>
              <w:top w:val="nil"/>
              <w:left w:val="single" w:sz="8" w:space="0" w:color="auto"/>
              <w:bottom w:val="single" w:sz="8" w:space="0" w:color="auto"/>
              <w:right w:val="single" w:sz="8" w:space="0" w:color="auto"/>
            </w:tcBorders>
            <w:vAlign w:val="center"/>
            <w:hideMark/>
          </w:tcPr>
          <w:p w14:paraId="6275F3D3" w14:textId="77777777" w:rsidR="00B96251" w:rsidRPr="006456CD" w:rsidRDefault="00B96251" w:rsidP="00B96251">
            <w:pPr>
              <w:spacing w:after="0" w:line="240" w:lineRule="auto"/>
              <w:jc w:val="left"/>
              <w:rPr>
                <w:rFonts w:eastAsia="Times New Roman" w:cs="Calibri Light"/>
                <w:sz w:val="20"/>
                <w:szCs w:val="20"/>
                <w:lang w:eastAsia="en-GB"/>
              </w:rPr>
            </w:pPr>
          </w:p>
        </w:tc>
      </w:tr>
      <w:tr w:rsidR="00B96251" w:rsidRPr="00DA466E" w14:paraId="5D777F97" w14:textId="77777777" w:rsidTr="002464B5">
        <w:trPr>
          <w:trHeight w:val="340"/>
        </w:trPr>
        <w:tc>
          <w:tcPr>
            <w:tcW w:w="709" w:type="dxa"/>
            <w:vMerge w:val="restart"/>
            <w:tcBorders>
              <w:top w:val="nil"/>
              <w:left w:val="single" w:sz="8" w:space="0" w:color="auto"/>
              <w:bottom w:val="single" w:sz="8" w:space="0" w:color="auto"/>
              <w:right w:val="single" w:sz="8" w:space="0" w:color="auto"/>
            </w:tcBorders>
            <w:shd w:val="clear" w:color="000000" w:fill="FFFFFF"/>
            <w:vAlign w:val="center"/>
            <w:hideMark/>
          </w:tcPr>
          <w:p w14:paraId="44CC4E6D" w14:textId="77777777" w:rsidR="00B96251" w:rsidRPr="006456CD" w:rsidRDefault="00B96251" w:rsidP="00B96251">
            <w:pPr>
              <w:spacing w:after="0" w:line="240" w:lineRule="auto"/>
              <w:jc w:val="center"/>
              <w:rPr>
                <w:rFonts w:eastAsia="Times New Roman" w:cs="Calibri Light"/>
                <w:sz w:val="20"/>
                <w:szCs w:val="20"/>
                <w:lang w:eastAsia="en-GB"/>
              </w:rPr>
            </w:pPr>
            <w:r w:rsidRPr="006456CD">
              <w:rPr>
                <w:rFonts w:eastAsia="Times New Roman" w:cs="Calibri Light"/>
                <w:sz w:val="20"/>
                <w:szCs w:val="20"/>
                <w:lang w:eastAsia="en-GB"/>
              </w:rPr>
              <w:t>5</w:t>
            </w:r>
          </w:p>
        </w:tc>
        <w:tc>
          <w:tcPr>
            <w:tcW w:w="4820" w:type="dxa"/>
            <w:tcBorders>
              <w:top w:val="nil"/>
              <w:left w:val="nil"/>
              <w:bottom w:val="single" w:sz="8" w:space="0" w:color="auto"/>
              <w:right w:val="single" w:sz="8" w:space="0" w:color="auto"/>
            </w:tcBorders>
            <w:shd w:val="clear" w:color="000000" w:fill="FFFFFF"/>
            <w:vAlign w:val="center"/>
            <w:hideMark/>
          </w:tcPr>
          <w:p w14:paraId="6CE99206" w14:textId="77777777" w:rsidR="00B96251" w:rsidRPr="006456CD" w:rsidRDefault="00B96251" w:rsidP="00B96251">
            <w:pPr>
              <w:spacing w:after="0" w:line="240" w:lineRule="auto"/>
              <w:jc w:val="left"/>
              <w:rPr>
                <w:rFonts w:eastAsia="Times New Roman" w:cs="Calibri Light"/>
                <w:sz w:val="20"/>
                <w:szCs w:val="20"/>
                <w:lang w:eastAsia="en-GB"/>
              </w:rPr>
            </w:pPr>
            <w:r w:rsidRPr="006456CD">
              <w:rPr>
                <w:rFonts w:eastAsia="Times New Roman" w:cs="Calibri Light"/>
                <w:sz w:val="20"/>
                <w:szCs w:val="20"/>
                <w:lang w:val="en-US" w:eastAsia="en-GB"/>
              </w:rPr>
              <w:t>C0201 Web Transport</w:t>
            </w:r>
          </w:p>
        </w:tc>
        <w:tc>
          <w:tcPr>
            <w:tcW w:w="3260" w:type="dxa"/>
            <w:vMerge w:val="restart"/>
            <w:tcBorders>
              <w:top w:val="nil"/>
              <w:left w:val="single" w:sz="8" w:space="0" w:color="auto"/>
              <w:bottom w:val="single" w:sz="8" w:space="0" w:color="auto"/>
              <w:right w:val="single" w:sz="8" w:space="0" w:color="auto"/>
            </w:tcBorders>
            <w:shd w:val="clear" w:color="000000" w:fill="FFFFFF"/>
            <w:vAlign w:val="center"/>
            <w:hideMark/>
          </w:tcPr>
          <w:p w14:paraId="5793D5A2" w14:textId="77777777" w:rsidR="00B96251" w:rsidRPr="006456CD" w:rsidRDefault="00B96251" w:rsidP="00B96251">
            <w:pPr>
              <w:spacing w:after="0" w:line="240" w:lineRule="auto"/>
              <w:jc w:val="center"/>
              <w:rPr>
                <w:rFonts w:eastAsia="Times New Roman" w:cs="Calibri Light"/>
                <w:sz w:val="20"/>
                <w:szCs w:val="20"/>
                <w:lang w:eastAsia="en-GB"/>
              </w:rPr>
            </w:pPr>
            <w:r w:rsidRPr="006456CD">
              <w:rPr>
                <w:rFonts w:eastAsia="Times New Roman" w:cs="Calibri Light"/>
                <w:sz w:val="20"/>
                <w:szCs w:val="20"/>
                <w:lang w:val="en-US" w:eastAsia="en-GB"/>
              </w:rPr>
              <w:t>RFC 7234</w:t>
            </w:r>
          </w:p>
        </w:tc>
      </w:tr>
      <w:tr w:rsidR="00B96251" w:rsidRPr="00DA466E" w14:paraId="711BD8DE" w14:textId="77777777" w:rsidTr="00B96251">
        <w:trPr>
          <w:trHeight w:val="340"/>
        </w:trPr>
        <w:tc>
          <w:tcPr>
            <w:tcW w:w="709" w:type="dxa"/>
            <w:vMerge/>
            <w:tcBorders>
              <w:top w:val="nil"/>
              <w:left w:val="single" w:sz="8" w:space="0" w:color="auto"/>
              <w:bottom w:val="single" w:sz="8" w:space="0" w:color="auto"/>
              <w:right w:val="single" w:sz="8" w:space="0" w:color="auto"/>
            </w:tcBorders>
            <w:vAlign w:val="center"/>
            <w:hideMark/>
          </w:tcPr>
          <w:p w14:paraId="4C66B898" w14:textId="77777777" w:rsidR="00B96251" w:rsidRPr="006456CD" w:rsidRDefault="00B96251" w:rsidP="00B96251">
            <w:pPr>
              <w:spacing w:after="0" w:line="240" w:lineRule="auto"/>
              <w:jc w:val="left"/>
              <w:rPr>
                <w:rFonts w:eastAsia="Times New Roman" w:cs="Calibri Light"/>
                <w:sz w:val="20"/>
                <w:szCs w:val="20"/>
                <w:lang w:eastAsia="en-GB"/>
              </w:rPr>
            </w:pPr>
          </w:p>
        </w:tc>
        <w:tc>
          <w:tcPr>
            <w:tcW w:w="4820" w:type="dxa"/>
            <w:tcBorders>
              <w:top w:val="nil"/>
              <w:left w:val="nil"/>
              <w:bottom w:val="single" w:sz="8" w:space="0" w:color="auto"/>
              <w:right w:val="single" w:sz="8" w:space="0" w:color="auto"/>
            </w:tcBorders>
            <w:shd w:val="clear" w:color="000000" w:fill="FFFFFF"/>
            <w:vAlign w:val="center"/>
            <w:hideMark/>
          </w:tcPr>
          <w:p w14:paraId="1BC478E9" w14:textId="77777777" w:rsidR="00B96251" w:rsidRPr="006456CD" w:rsidRDefault="00B96251" w:rsidP="00B96251">
            <w:pPr>
              <w:spacing w:after="0" w:line="240" w:lineRule="auto"/>
              <w:jc w:val="left"/>
              <w:rPr>
                <w:rFonts w:eastAsia="Times New Roman" w:cs="Calibri Light"/>
                <w:sz w:val="20"/>
                <w:szCs w:val="20"/>
                <w:lang w:eastAsia="en-GB"/>
              </w:rPr>
            </w:pPr>
            <w:r w:rsidRPr="006456CD">
              <w:rPr>
                <w:rFonts w:eastAsia="Times New Roman" w:cs="Calibri Light"/>
                <w:sz w:val="20"/>
                <w:szCs w:val="20"/>
                <w:lang w:val="en-US" w:eastAsia="en-GB"/>
              </w:rPr>
              <w:t xml:space="preserve">C020105 </w:t>
            </w:r>
            <w:proofErr w:type="spellStart"/>
            <w:r w:rsidRPr="006456CD">
              <w:rPr>
                <w:rFonts w:eastAsia="Times New Roman" w:cs="Calibri Light"/>
                <w:sz w:val="20"/>
                <w:szCs w:val="20"/>
                <w:lang w:val="en-US" w:eastAsia="en-GB"/>
              </w:rPr>
              <w:t>Flypertext</w:t>
            </w:r>
            <w:proofErr w:type="spellEnd"/>
            <w:r w:rsidRPr="006456CD">
              <w:rPr>
                <w:rFonts w:eastAsia="Times New Roman" w:cs="Calibri Light"/>
                <w:sz w:val="20"/>
                <w:szCs w:val="20"/>
                <w:lang w:val="en-US" w:eastAsia="en-GB"/>
              </w:rPr>
              <w:t xml:space="preserve"> Transfer Protocol (FHTTP/1.1)</w:t>
            </w:r>
          </w:p>
        </w:tc>
        <w:tc>
          <w:tcPr>
            <w:tcW w:w="3260" w:type="dxa"/>
            <w:vMerge/>
            <w:tcBorders>
              <w:top w:val="nil"/>
              <w:left w:val="single" w:sz="8" w:space="0" w:color="auto"/>
              <w:bottom w:val="single" w:sz="8" w:space="0" w:color="auto"/>
              <w:right w:val="single" w:sz="8" w:space="0" w:color="auto"/>
            </w:tcBorders>
            <w:vAlign w:val="center"/>
            <w:hideMark/>
          </w:tcPr>
          <w:p w14:paraId="5B5F4661" w14:textId="77777777" w:rsidR="00B96251" w:rsidRPr="006456CD" w:rsidRDefault="00B96251" w:rsidP="00B96251">
            <w:pPr>
              <w:spacing w:after="0" w:line="240" w:lineRule="auto"/>
              <w:jc w:val="left"/>
              <w:rPr>
                <w:rFonts w:eastAsia="Times New Roman" w:cs="Calibri Light"/>
                <w:sz w:val="20"/>
                <w:szCs w:val="20"/>
                <w:lang w:eastAsia="en-GB"/>
              </w:rPr>
            </w:pPr>
          </w:p>
        </w:tc>
      </w:tr>
      <w:tr w:rsidR="00B96251" w:rsidRPr="00DA466E" w14:paraId="438D5E2F" w14:textId="77777777" w:rsidTr="002464B5">
        <w:trPr>
          <w:trHeight w:val="340"/>
        </w:trPr>
        <w:tc>
          <w:tcPr>
            <w:tcW w:w="709" w:type="dxa"/>
            <w:vMerge w:val="restart"/>
            <w:tcBorders>
              <w:top w:val="nil"/>
              <w:left w:val="single" w:sz="8" w:space="0" w:color="auto"/>
              <w:bottom w:val="single" w:sz="8" w:space="0" w:color="auto"/>
              <w:right w:val="single" w:sz="8" w:space="0" w:color="auto"/>
            </w:tcBorders>
            <w:shd w:val="clear" w:color="000000" w:fill="FFFFFF"/>
            <w:vAlign w:val="center"/>
            <w:hideMark/>
          </w:tcPr>
          <w:p w14:paraId="545BB07D" w14:textId="77777777" w:rsidR="00B96251" w:rsidRPr="006456CD" w:rsidRDefault="00B96251" w:rsidP="00B96251">
            <w:pPr>
              <w:spacing w:after="0" w:line="240" w:lineRule="auto"/>
              <w:jc w:val="center"/>
              <w:rPr>
                <w:rFonts w:eastAsia="Times New Roman" w:cs="Calibri Light"/>
                <w:sz w:val="20"/>
                <w:szCs w:val="20"/>
                <w:lang w:eastAsia="en-GB"/>
              </w:rPr>
            </w:pPr>
            <w:r w:rsidRPr="006456CD">
              <w:rPr>
                <w:rFonts w:eastAsia="Times New Roman" w:cs="Calibri Light"/>
                <w:sz w:val="20"/>
                <w:szCs w:val="20"/>
                <w:lang w:eastAsia="en-GB"/>
              </w:rPr>
              <w:t>6</w:t>
            </w:r>
          </w:p>
        </w:tc>
        <w:tc>
          <w:tcPr>
            <w:tcW w:w="4820" w:type="dxa"/>
            <w:tcBorders>
              <w:top w:val="nil"/>
              <w:left w:val="nil"/>
              <w:bottom w:val="single" w:sz="8" w:space="0" w:color="auto"/>
              <w:right w:val="single" w:sz="8" w:space="0" w:color="auto"/>
            </w:tcBorders>
            <w:shd w:val="clear" w:color="000000" w:fill="FFFFFF"/>
            <w:vAlign w:val="center"/>
            <w:hideMark/>
          </w:tcPr>
          <w:p w14:paraId="5C8E7E5B" w14:textId="77777777" w:rsidR="00B96251" w:rsidRPr="006456CD" w:rsidRDefault="00B96251" w:rsidP="00B96251">
            <w:pPr>
              <w:spacing w:after="0" w:line="240" w:lineRule="auto"/>
              <w:jc w:val="left"/>
              <w:rPr>
                <w:rFonts w:eastAsia="Times New Roman" w:cs="Calibri Light"/>
                <w:sz w:val="20"/>
                <w:szCs w:val="20"/>
                <w:lang w:eastAsia="en-GB"/>
              </w:rPr>
            </w:pPr>
            <w:r w:rsidRPr="006456CD">
              <w:rPr>
                <w:rFonts w:eastAsia="Times New Roman" w:cs="Calibri Light"/>
                <w:sz w:val="20"/>
                <w:szCs w:val="20"/>
                <w:lang w:val="en-US" w:eastAsia="en-GB"/>
              </w:rPr>
              <w:t>C0201 Web Transport</w:t>
            </w:r>
          </w:p>
        </w:tc>
        <w:tc>
          <w:tcPr>
            <w:tcW w:w="3260" w:type="dxa"/>
            <w:vMerge w:val="restart"/>
            <w:tcBorders>
              <w:top w:val="nil"/>
              <w:left w:val="single" w:sz="8" w:space="0" w:color="auto"/>
              <w:bottom w:val="single" w:sz="8" w:space="0" w:color="auto"/>
              <w:right w:val="single" w:sz="8" w:space="0" w:color="auto"/>
            </w:tcBorders>
            <w:shd w:val="clear" w:color="000000" w:fill="FFFFFF"/>
            <w:vAlign w:val="center"/>
            <w:hideMark/>
          </w:tcPr>
          <w:p w14:paraId="619245D1" w14:textId="77777777" w:rsidR="00B96251" w:rsidRPr="006456CD" w:rsidRDefault="00B96251" w:rsidP="00B96251">
            <w:pPr>
              <w:spacing w:after="0" w:line="240" w:lineRule="auto"/>
              <w:jc w:val="center"/>
              <w:rPr>
                <w:rFonts w:eastAsia="Times New Roman" w:cs="Calibri Light"/>
                <w:sz w:val="20"/>
                <w:szCs w:val="20"/>
                <w:lang w:eastAsia="en-GB"/>
              </w:rPr>
            </w:pPr>
            <w:r w:rsidRPr="006456CD">
              <w:rPr>
                <w:rFonts w:eastAsia="Times New Roman" w:cs="Calibri Light"/>
                <w:sz w:val="20"/>
                <w:szCs w:val="20"/>
                <w:lang w:val="en-US" w:eastAsia="en-GB"/>
              </w:rPr>
              <w:t>RFC 7235</w:t>
            </w:r>
          </w:p>
        </w:tc>
      </w:tr>
      <w:tr w:rsidR="00B96251" w:rsidRPr="00DA466E" w14:paraId="00CCFD71" w14:textId="77777777" w:rsidTr="00B96251">
        <w:trPr>
          <w:trHeight w:val="340"/>
        </w:trPr>
        <w:tc>
          <w:tcPr>
            <w:tcW w:w="709" w:type="dxa"/>
            <w:vMerge/>
            <w:tcBorders>
              <w:top w:val="nil"/>
              <w:left w:val="single" w:sz="8" w:space="0" w:color="auto"/>
              <w:bottom w:val="single" w:sz="8" w:space="0" w:color="auto"/>
              <w:right w:val="single" w:sz="8" w:space="0" w:color="auto"/>
            </w:tcBorders>
            <w:vAlign w:val="center"/>
            <w:hideMark/>
          </w:tcPr>
          <w:p w14:paraId="21630333" w14:textId="77777777" w:rsidR="00B96251" w:rsidRPr="006456CD" w:rsidRDefault="00B96251" w:rsidP="00B96251">
            <w:pPr>
              <w:spacing w:after="0" w:line="240" w:lineRule="auto"/>
              <w:jc w:val="left"/>
              <w:rPr>
                <w:rFonts w:eastAsia="Times New Roman" w:cs="Calibri Light"/>
                <w:sz w:val="20"/>
                <w:szCs w:val="20"/>
                <w:lang w:eastAsia="en-GB"/>
              </w:rPr>
            </w:pPr>
          </w:p>
        </w:tc>
        <w:tc>
          <w:tcPr>
            <w:tcW w:w="4820" w:type="dxa"/>
            <w:tcBorders>
              <w:top w:val="nil"/>
              <w:left w:val="nil"/>
              <w:bottom w:val="single" w:sz="8" w:space="0" w:color="auto"/>
              <w:right w:val="single" w:sz="8" w:space="0" w:color="auto"/>
            </w:tcBorders>
            <w:shd w:val="clear" w:color="000000" w:fill="FFFFFF"/>
            <w:vAlign w:val="center"/>
            <w:hideMark/>
          </w:tcPr>
          <w:p w14:paraId="6E7E71FF" w14:textId="77777777" w:rsidR="00B96251" w:rsidRPr="006456CD" w:rsidRDefault="00B96251" w:rsidP="00B96251">
            <w:pPr>
              <w:spacing w:after="0" w:line="240" w:lineRule="auto"/>
              <w:jc w:val="left"/>
              <w:rPr>
                <w:rFonts w:eastAsia="Times New Roman" w:cs="Calibri Light"/>
                <w:sz w:val="20"/>
                <w:szCs w:val="20"/>
                <w:lang w:eastAsia="en-GB"/>
              </w:rPr>
            </w:pPr>
            <w:r w:rsidRPr="006456CD">
              <w:rPr>
                <w:rFonts w:eastAsia="Times New Roman" w:cs="Calibri Light"/>
                <w:sz w:val="20"/>
                <w:szCs w:val="20"/>
                <w:lang w:val="en-US" w:eastAsia="en-GB"/>
              </w:rPr>
              <w:t xml:space="preserve">C020106 </w:t>
            </w:r>
            <w:proofErr w:type="spellStart"/>
            <w:r w:rsidRPr="006456CD">
              <w:rPr>
                <w:rFonts w:eastAsia="Times New Roman" w:cs="Calibri Light"/>
                <w:sz w:val="20"/>
                <w:szCs w:val="20"/>
                <w:lang w:val="en-US" w:eastAsia="en-GB"/>
              </w:rPr>
              <w:t>Flypertext</w:t>
            </w:r>
            <w:proofErr w:type="spellEnd"/>
            <w:r w:rsidRPr="006456CD">
              <w:rPr>
                <w:rFonts w:eastAsia="Times New Roman" w:cs="Calibri Light"/>
                <w:sz w:val="20"/>
                <w:szCs w:val="20"/>
                <w:lang w:val="en-US" w:eastAsia="en-GB"/>
              </w:rPr>
              <w:t xml:space="preserve"> Transfer Protocol (FHTTP/1.1)</w:t>
            </w:r>
          </w:p>
        </w:tc>
        <w:tc>
          <w:tcPr>
            <w:tcW w:w="3260" w:type="dxa"/>
            <w:vMerge/>
            <w:tcBorders>
              <w:top w:val="nil"/>
              <w:left w:val="single" w:sz="8" w:space="0" w:color="auto"/>
              <w:bottom w:val="single" w:sz="8" w:space="0" w:color="auto"/>
              <w:right w:val="single" w:sz="8" w:space="0" w:color="auto"/>
            </w:tcBorders>
            <w:vAlign w:val="center"/>
            <w:hideMark/>
          </w:tcPr>
          <w:p w14:paraId="03E845DE" w14:textId="77777777" w:rsidR="00B96251" w:rsidRPr="006456CD" w:rsidRDefault="00B96251" w:rsidP="00B96251">
            <w:pPr>
              <w:spacing w:after="0" w:line="240" w:lineRule="auto"/>
              <w:jc w:val="left"/>
              <w:rPr>
                <w:rFonts w:eastAsia="Times New Roman" w:cs="Calibri Light"/>
                <w:sz w:val="20"/>
                <w:szCs w:val="20"/>
                <w:lang w:eastAsia="en-GB"/>
              </w:rPr>
            </w:pPr>
          </w:p>
        </w:tc>
      </w:tr>
      <w:tr w:rsidR="00B96251" w:rsidRPr="00DA466E" w14:paraId="72193078" w14:textId="77777777" w:rsidTr="002464B5">
        <w:trPr>
          <w:trHeight w:val="340"/>
        </w:trPr>
        <w:tc>
          <w:tcPr>
            <w:tcW w:w="709" w:type="dxa"/>
            <w:vMerge w:val="restart"/>
            <w:tcBorders>
              <w:top w:val="nil"/>
              <w:left w:val="single" w:sz="8" w:space="0" w:color="auto"/>
              <w:bottom w:val="single" w:sz="8" w:space="0" w:color="auto"/>
              <w:right w:val="single" w:sz="8" w:space="0" w:color="auto"/>
            </w:tcBorders>
            <w:shd w:val="clear" w:color="000000" w:fill="FFFFFF"/>
            <w:vAlign w:val="center"/>
            <w:hideMark/>
          </w:tcPr>
          <w:p w14:paraId="53237679" w14:textId="77777777" w:rsidR="00B96251" w:rsidRPr="006456CD" w:rsidRDefault="00B96251" w:rsidP="00B96251">
            <w:pPr>
              <w:spacing w:after="0" w:line="240" w:lineRule="auto"/>
              <w:jc w:val="center"/>
              <w:rPr>
                <w:rFonts w:eastAsia="Times New Roman" w:cs="Calibri Light"/>
                <w:sz w:val="20"/>
                <w:szCs w:val="20"/>
                <w:lang w:eastAsia="en-GB"/>
              </w:rPr>
            </w:pPr>
            <w:r w:rsidRPr="006456CD">
              <w:rPr>
                <w:rFonts w:eastAsia="Times New Roman" w:cs="Calibri Light"/>
                <w:sz w:val="20"/>
                <w:szCs w:val="20"/>
                <w:lang w:eastAsia="en-GB"/>
              </w:rPr>
              <w:t>7</w:t>
            </w:r>
          </w:p>
        </w:tc>
        <w:tc>
          <w:tcPr>
            <w:tcW w:w="4820" w:type="dxa"/>
            <w:tcBorders>
              <w:top w:val="nil"/>
              <w:left w:val="nil"/>
              <w:bottom w:val="single" w:sz="8" w:space="0" w:color="auto"/>
              <w:right w:val="single" w:sz="8" w:space="0" w:color="auto"/>
            </w:tcBorders>
            <w:shd w:val="clear" w:color="000000" w:fill="FFFFFF"/>
            <w:vAlign w:val="center"/>
            <w:hideMark/>
          </w:tcPr>
          <w:p w14:paraId="1284D00F" w14:textId="77777777" w:rsidR="00B96251" w:rsidRPr="006456CD" w:rsidRDefault="00B96251" w:rsidP="00B96251">
            <w:pPr>
              <w:spacing w:after="0" w:line="240" w:lineRule="auto"/>
              <w:jc w:val="left"/>
              <w:rPr>
                <w:rFonts w:eastAsia="Times New Roman" w:cs="Calibri Light"/>
                <w:sz w:val="20"/>
                <w:szCs w:val="20"/>
                <w:lang w:eastAsia="en-GB"/>
              </w:rPr>
            </w:pPr>
            <w:r w:rsidRPr="006456CD">
              <w:rPr>
                <w:rFonts w:eastAsia="Times New Roman" w:cs="Calibri Light"/>
                <w:sz w:val="20"/>
                <w:szCs w:val="20"/>
                <w:lang w:val="en-US" w:eastAsia="en-GB"/>
              </w:rPr>
              <w:t>C0201 Web Transport</w:t>
            </w:r>
          </w:p>
        </w:tc>
        <w:tc>
          <w:tcPr>
            <w:tcW w:w="3260" w:type="dxa"/>
            <w:vMerge w:val="restart"/>
            <w:tcBorders>
              <w:top w:val="nil"/>
              <w:left w:val="single" w:sz="8" w:space="0" w:color="auto"/>
              <w:bottom w:val="single" w:sz="8" w:space="0" w:color="auto"/>
              <w:right w:val="single" w:sz="8" w:space="0" w:color="auto"/>
            </w:tcBorders>
            <w:shd w:val="clear" w:color="000000" w:fill="FFFFFF"/>
            <w:vAlign w:val="center"/>
            <w:hideMark/>
          </w:tcPr>
          <w:p w14:paraId="0C2E9510" w14:textId="77777777" w:rsidR="00B96251" w:rsidRPr="006456CD" w:rsidRDefault="00B96251" w:rsidP="00B96251">
            <w:pPr>
              <w:spacing w:after="0" w:line="240" w:lineRule="auto"/>
              <w:jc w:val="center"/>
              <w:rPr>
                <w:rFonts w:eastAsia="Times New Roman" w:cs="Calibri Light"/>
                <w:sz w:val="20"/>
                <w:szCs w:val="20"/>
                <w:lang w:eastAsia="en-GB"/>
              </w:rPr>
            </w:pPr>
            <w:r w:rsidRPr="006456CD">
              <w:rPr>
                <w:rFonts w:eastAsia="Times New Roman" w:cs="Calibri Light"/>
                <w:sz w:val="20"/>
                <w:szCs w:val="20"/>
                <w:lang w:val="en-US" w:eastAsia="en-GB"/>
              </w:rPr>
              <w:t>RFC 7236</w:t>
            </w:r>
          </w:p>
        </w:tc>
      </w:tr>
      <w:tr w:rsidR="00B96251" w:rsidRPr="00DA466E" w14:paraId="5598DFAA" w14:textId="77777777" w:rsidTr="00B96251">
        <w:trPr>
          <w:trHeight w:val="340"/>
        </w:trPr>
        <w:tc>
          <w:tcPr>
            <w:tcW w:w="709" w:type="dxa"/>
            <w:vMerge/>
            <w:tcBorders>
              <w:top w:val="nil"/>
              <w:left w:val="single" w:sz="8" w:space="0" w:color="auto"/>
              <w:bottom w:val="single" w:sz="8" w:space="0" w:color="auto"/>
              <w:right w:val="single" w:sz="8" w:space="0" w:color="auto"/>
            </w:tcBorders>
            <w:vAlign w:val="center"/>
            <w:hideMark/>
          </w:tcPr>
          <w:p w14:paraId="4B656B7F" w14:textId="77777777" w:rsidR="00B96251" w:rsidRPr="006456CD" w:rsidRDefault="00B96251" w:rsidP="00B96251">
            <w:pPr>
              <w:spacing w:after="0" w:line="240" w:lineRule="auto"/>
              <w:jc w:val="left"/>
              <w:rPr>
                <w:rFonts w:eastAsia="Times New Roman" w:cs="Calibri Light"/>
                <w:sz w:val="20"/>
                <w:szCs w:val="20"/>
                <w:lang w:eastAsia="en-GB"/>
              </w:rPr>
            </w:pPr>
          </w:p>
        </w:tc>
        <w:tc>
          <w:tcPr>
            <w:tcW w:w="4820" w:type="dxa"/>
            <w:tcBorders>
              <w:top w:val="nil"/>
              <w:left w:val="nil"/>
              <w:bottom w:val="single" w:sz="8" w:space="0" w:color="auto"/>
              <w:right w:val="single" w:sz="8" w:space="0" w:color="auto"/>
            </w:tcBorders>
            <w:shd w:val="clear" w:color="000000" w:fill="FFFFFF"/>
            <w:vAlign w:val="center"/>
            <w:hideMark/>
          </w:tcPr>
          <w:p w14:paraId="0CD9C360" w14:textId="77777777" w:rsidR="00B96251" w:rsidRPr="006456CD" w:rsidRDefault="00B96251" w:rsidP="00B96251">
            <w:pPr>
              <w:spacing w:after="0" w:line="240" w:lineRule="auto"/>
              <w:jc w:val="left"/>
              <w:rPr>
                <w:rFonts w:eastAsia="Times New Roman" w:cs="Calibri Light"/>
                <w:sz w:val="20"/>
                <w:szCs w:val="20"/>
                <w:lang w:eastAsia="en-GB"/>
              </w:rPr>
            </w:pPr>
            <w:r w:rsidRPr="006456CD">
              <w:rPr>
                <w:rFonts w:eastAsia="Times New Roman" w:cs="Calibri Light"/>
                <w:sz w:val="20"/>
                <w:szCs w:val="20"/>
                <w:lang w:val="en-US" w:eastAsia="en-GB"/>
              </w:rPr>
              <w:t xml:space="preserve">C020107 </w:t>
            </w:r>
            <w:proofErr w:type="spellStart"/>
            <w:r w:rsidRPr="006456CD">
              <w:rPr>
                <w:rFonts w:eastAsia="Times New Roman" w:cs="Calibri Light"/>
                <w:sz w:val="20"/>
                <w:szCs w:val="20"/>
                <w:lang w:val="en-US" w:eastAsia="en-GB"/>
              </w:rPr>
              <w:t>Flypertext</w:t>
            </w:r>
            <w:proofErr w:type="spellEnd"/>
            <w:r w:rsidRPr="006456CD">
              <w:rPr>
                <w:rFonts w:eastAsia="Times New Roman" w:cs="Calibri Light"/>
                <w:sz w:val="20"/>
                <w:szCs w:val="20"/>
                <w:lang w:val="en-US" w:eastAsia="en-GB"/>
              </w:rPr>
              <w:t xml:space="preserve"> Transfer Protocol (FHTTP/1.1)</w:t>
            </w:r>
          </w:p>
        </w:tc>
        <w:tc>
          <w:tcPr>
            <w:tcW w:w="3260" w:type="dxa"/>
            <w:vMerge/>
            <w:tcBorders>
              <w:top w:val="nil"/>
              <w:left w:val="single" w:sz="8" w:space="0" w:color="auto"/>
              <w:bottom w:val="single" w:sz="8" w:space="0" w:color="auto"/>
              <w:right w:val="single" w:sz="8" w:space="0" w:color="auto"/>
            </w:tcBorders>
            <w:vAlign w:val="center"/>
            <w:hideMark/>
          </w:tcPr>
          <w:p w14:paraId="1929045B" w14:textId="77777777" w:rsidR="00B96251" w:rsidRPr="006456CD" w:rsidRDefault="00B96251" w:rsidP="00B96251">
            <w:pPr>
              <w:spacing w:after="0" w:line="240" w:lineRule="auto"/>
              <w:jc w:val="left"/>
              <w:rPr>
                <w:rFonts w:eastAsia="Times New Roman" w:cs="Calibri Light"/>
                <w:sz w:val="20"/>
                <w:szCs w:val="20"/>
                <w:lang w:eastAsia="en-GB"/>
              </w:rPr>
            </w:pPr>
          </w:p>
        </w:tc>
      </w:tr>
      <w:tr w:rsidR="00B96251" w:rsidRPr="00DA466E" w14:paraId="365C059A" w14:textId="77777777" w:rsidTr="002464B5">
        <w:trPr>
          <w:trHeight w:val="340"/>
        </w:trPr>
        <w:tc>
          <w:tcPr>
            <w:tcW w:w="709" w:type="dxa"/>
            <w:vMerge w:val="restart"/>
            <w:tcBorders>
              <w:top w:val="nil"/>
              <w:left w:val="single" w:sz="8" w:space="0" w:color="auto"/>
              <w:bottom w:val="single" w:sz="8" w:space="0" w:color="auto"/>
              <w:right w:val="single" w:sz="8" w:space="0" w:color="auto"/>
            </w:tcBorders>
            <w:shd w:val="clear" w:color="000000" w:fill="FFFFFF"/>
            <w:vAlign w:val="center"/>
            <w:hideMark/>
          </w:tcPr>
          <w:p w14:paraId="64C956F8" w14:textId="77777777" w:rsidR="00B96251" w:rsidRPr="006456CD" w:rsidRDefault="00B96251" w:rsidP="00B96251">
            <w:pPr>
              <w:spacing w:after="0" w:line="240" w:lineRule="auto"/>
              <w:jc w:val="center"/>
              <w:rPr>
                <w:rFonts w:eastAsia="Times New Roman" w:cs="Calibri Light"/>
                <w:sz w:val="20"/>
                <w:szCs w:val="20"/>
                <w:lang w:eastAsia="en-GB"/>
              </w:rPr>
            </w:pPr>
            <w:r w:rsidRPr="006456CD">
              <w:rPr>
                <w:rFonts w:eastAsia="Times New Roman" w:cs="Calibri Light"/>
                <w:sz w:val="20"/>
                <w:szCs w:val="20"/>
                <w:lang w:eastAsia="en-GB"/>
              </w:rPr>
              <w:t>8</w:t>
            </w:r>
          </w:p>
        </w:tc>
        <w:tc>
          <w:tcPr>
            <w:tcW w:w="4820" w:type="dxa"/>
            <w:tcBorders>
              <w:top w:val="nil"/>
              <w:left w:val="nil"/>
              <w:bottom w:val="single" w:sz="8" w:space="0" w:color="auto"/>
              <w:right w:val="single" w:sz="8" w:space="0" w:color="auto"/>
            </w:tcBorders>
            <w:shd w:val="clear" w:color="000000" w:fill="FFFFFF"/>
            <w:vAlign w:val="center"/>
            <w:hideMark/>
          </w:tcPr>
          <w:p w14:paraId="1B1A5C9C" w14:textId="77777777" w:rsidR="00B96251" w:rsidRPr="006456CD" w:rsidRDefault="00B96251" w:rsidP="00B96251">
            <w:pPr>
              <w:spacing w:after="0" w:line="240" w:lineRule="auto"/>
              <w:jc w:val="left"/>
              <w:rPr>
                <w:rFonts w:eastAsia="Times New Roman" w:cs="Calibri Light"/>
                <w:sz w:val="20"/>
                <w:szCs w:val="20"/>
                <w:lang w:eastAsia="en-GB"/>
              </w:rPr>
            </w:pPr>
            <w:r w:rsidRPr="006456CD">
              <w:rPr>
                <w:rFonts w:eastAsia="Times New Roman" w:cs="Calibri Light"/>
                <w:sz w:val="20"/>
                <w:szCs w:val="20"/>
                <w:lang w:val="en-US" w:eastAsia="en-GB"/>
              </w:rPr>
              <w:t>C0201 Web Transport</w:t>
            </w:r>
          </w:p>
        </w:tc>
        <w:tc>
          <w:tcPr>
            <w:tcW w:w="3260" w:type="dxa"/>
            <w:vMerge w:val="restart"/>
            <w:tcBorders>
              <w:top w:val="nil"/>
              <w:left w:val="single" w:sz="8" w:space="0" w:color="auto"/>
              <w:bottom w:val="single" w:sz="8" w:space="0" w:color="auto"/>
              <w:right w:val="single" w:sz="8" w:space="0" w:color="auto"/>
            </w:tcBorders>
            <w:shd w:val="clear" w:color="000000" w:fill="FFFFFF"/>
            <w:vAlign w:val="center"/>
            <w:hideMark/>
          </w:tcPr>
          <w:p w14:paraId="5D5F9174" w14:textId="77777777" w:rsidR="00B96251" w:rsidRPr="006456CD" w:rsidRDefault="00B96251" w:rsidP="00B96251">
            <w:pPr>
              <w:spacing w:after="0" w:line="240" w:lineRule="auto"/>
              <w:jc w:val="center"/>
              <w:rPr>
                <w:rFonts w:eastAsia="Times New Roman" w:cs="Calibri Light"/>
                <w:sz w:val="20"/>
                <w:szCs w:val="20"/>
                <w:lang w:eastAsia="en-GB"/>
              </w:rPr>
            </w:pPr>
            <w:r w:rsidRPr="006456CD">
              <w:rPr>
                <w:rFonts w:eastAsia="Times New Roman" w:cs="Calibri Light"/>
                <w:sz w:val="20"/>
                <w:szCs w:val="20"/>
                <w:lang w:val="en-US" w:eastAsia="en-GB"/>
              </w:rPr>
              <w:t>RFC 7237</w:t>
            </w:r>
          </w:p>
        </w:tc>
      </w:tr>
      <w:tr w:rsidR="00B96251" w:rsidRPr="00DA466E" w14:paraId="04FBF694" w14:textId="77777777" w:rsidTr="00B96251">
        <w:trPr>
          <w:trHeight w:val="340"/>
        </w:trPr>
        <w:tc>
          <w:tcPr>
            <w:tcW w:w="709" w:type="dxa"/>
            <w:vMerge/>
            <w:tcBorders>
              <w:top w:val="nil"/>
              <w:left w:val="single" w:sz="8" w:space="0" w:color="auto"/>
              <w:bottom w:val="single" w:sz="8" w:space="0" w:color="auto"/>
              <w:right w:val="single" w:sz="8" w:space="0" w:color="auto"/>
            </w:tcBorders>
            <w:vAlign w:val="center"/>
            <w:hideMark/>
          </w:tcPr>
          <w:p w14:paraId="034FC575" w14:textId="77777777" w:rsidR="00B96251" w:rsidRPr="00DA466E" w:rsidRDefault="00B96251" w:rsidP="00B96251">
            <w:pPr>
              <w:spacing w:after="0" w:line="240" w:lineRule="auto"/>
              <w:jc w:val="left"/>
              <w:rPr>
                <w:rFonts w:eastAsia="Times New Roman" w:cs="Calibri Light"/>
                <w:sz w:val="20"/>
                <w:szCs w:val="20"/>
                <w:lang w:eastAsia="en-GB"/>
              </w:rPr>
            </w:pPr>
          </w:p>
        </w:tc>
        <w:tc>
          <w:tcPr>
            <w:tcW w:w="4820" w:type="dxa"/>
            <w:tcBorders>
              <w:top w:val="nil"/>
              <w:left w:val="nil"/>
              <w:bottom w:val="single" w:sz="8" w:space="0" w:color="auto"/>
              <w:right w:val="single" w:sz="8" w:space="0" w:color="auto"/>
            </w:tcBorders>
            <w:shd w:val="clear" w:color="000000" w:fill="FFFFFF"/>
            <w:vAlign w:val="center"/>
            <w:hideMark/>
          </w:tcPr>
          <w:p w14:paraId="2656CB2F" w14:textId="77777777" w:rsidR="00B96251" w:rsidRPr="006456CD" w:rsidRDefault="00B96251" w:rsidP="00B96251">
            <w:pPr>
              <w:spacing w:after="0" w:line="240" w:lineRule="auto"/>
              <w:jc w:val="left"/>
              <w:rPr>
                <w:rFonts w:eastAsia="Times New Roman" w:cs="Calibri Light"/>
                <w:sz w:val="20"/>
                <w:szCs w:val="20"/>
                <w:lang w:eastAsia="en-GB"/>
              </w:rPr>
            </w:pPr>
            <w:r w:rsidRPr="006456CD">
              <w:rPr>
                <w:rFonts w:eastAsia="Times New Roman" w:cs="Calibri Light"/>
                <w:sz w:val="20"/>
                <w:szCs w:val="20"/>
                <w:lang w:val="en-US" w:eastAsia="en-GB"/>
              </w:rPr>
              <w:t xml:space="preserve">C020108 </w:t>
            </w:r>
            <w:proofErr w:type="spellStart"/>
            <w:r w:rsidRPr="006456CD">
              <w:rPr>
                <w:rFonts w:eastAsia="Times New Roman" w:cs="Calibri Light"/>
                <w:sz w:val="20"/>
                <w:szCs w:val="20"/>
                <w:lang w:val="en-US" w:eastAsia="en-GB"/>
              </w:rPr>
              <w:t>Flypertext</w:t>
            </w:r>
            <w:proofErr w:type="spellEnd"/>
            <w:r w:rsidRPr="006456CD">
              <w:rPr>
                <w:rFonts w:eastAsia="Times New Roman" w:cs="Calibri Light"/>
                <w:sz w:val="20"/>
                <w:szCs w:val="20"/>
                <w:lang w:val="en-US" w:eastAsia="en-GB"/>
              </w:rPr>
              <w:t xml:space="preserve"> Transfer Protocol (FHTTP/1.1)</w:t>
            </w:r>
          </w:p>
        </w:tc>
        <w:tc>
          <w:tcPr>
            <w:tcW w:w="3260" w:type="dxa"/>
            <w:vMerge/>
            <w:tcBorders>
              <w:top w:val="nil"/>
              <w:left w:val="single" w:sz="8" w:space="0" w:color="auto"/>
              <w:bottom w:val="single" w:sz="8" w:space="0" w:color="auto"/>
              <w:right w:val="single" w:sz="8" w:space="0" w:color="auto"/>
            </w:tcBorders>
            <w:vAlign w:val="center"/>
            <w:hideMark/>
          </w:tcPr>
          <w:p w14:paraId="6ABD8DF6" w14:textId="77777777" w:rsidR="00B96251" w:rsidRPr="006456CD" w:rsidRDefault="00B96251" w:rsidP="00B96251">
            <w:pPr>
              <w:spacing w:after="0" w:line="240" w:lineRule="auto"/>
              <w:jc w:val="left"/>
              <w:rPr>
                <w:rFonts w:eastAsia="Times New Roman" w:cs="Calibri Light"/>
                <w:sz w:val="20"/>
                <w:szCs w:val="20"/>
                <w:lang w:eastAsia="en-GB"/>
              </w:rPr>
            </w:pPr>
          </w:p>
        </w:tc>
      </w:tr>
      <w:tr w:rsidR="00B96251" w:rsidRPr="00DA466E" w14:paraId="5C303F55" w14:textId="77777777" w:rsidTr="002464B5">
        <w:trPr>
          <w:trHeight w:val="340"/>
        </w:trPr>
        <w:tc>
          <w:tcPr>
            <w:tcW w:w="709" w:type="dxa"/>
            <w:vMerge w:val="restart"/>
            <w:tcBorders>
              <w:top w:val="nil"/>
              <w:left w:val="single" w:sz="8" w:space="0" w:color="auto"/>
              <w:bottom w:val="single" w:sz="8" w:space="0" w:color="auto"/>
              <w:right w:val="single" w:sz="8" w:space="0" w:color="auto"/>
            </w:tcBorders>
            <w:shd w:val="clear" w:color="000000" w:fill="FFFFFF"/>
            <w:vAlign w:val="center"/>
            <w:hideMark/>
          </w:tcPr>
          <w:p w14:paraId="512F47EF" w14:textId="77777777" w:rsidR="00B96251" w:rsidRPr="006456CD" w:rsidRDefault="00B96251" w:rsidP="00B96251">
            <w:pPr>
              <w:spacing w:after="0" w:line="240" w:lineRule="auto"/>
              <w:jc w:val="center"/>
              <w:rPr>
                <w:rFonts w:eastAsia="Times New Roman" w:cs="Calibri Light"/>
                <w:sz w:val="20"/>
                <w:szCs w:val="20"/>
                <w:lang w:eastAsia="en-GB"/>
              </w:rPr>
            </w:pPr>
            <w:r w:rsidRPr="006456CD">
              <w:rPr>
                <w:rFonts w:eastAsia="Times New Roman" w:cs="Calibri Light"/>
                <w:sz w:val="20"/>
                <w:szCs w:val="20"/>
                <w:lang w:eastAsia="en-GB"/>
              </w:rPr>
              <w:t>9</w:t>
            </w:r>
          </w:p>
        </w:tc>
        <w:tc>
          <w:tcPr>
            <w:tcW w:w="4820" w:type="dxa"/>
            <w:tcBorders>
              <w:top w:val="nil"/>
              <w:left w:val="nil"/>
              <w:bottom w:val="single" w:sz="8" w:space="0" w:color="auto"/>
              <w:right w:val="single" w:sz="8" w:space="0" w:color="auto"/>
            </w:tcBorders>
            <w:shd w:val="clear" w:color="000000" w:fill="FFFFFF"/>
            <w:vAlign w:val="center"/>
            <w:hideMark/>
          </w:tcPr>
          <w:p w14:paraId="1DE77032" w14:textId="77777777" w:rsidR="00B96251" w:rsidRPr="006456CD" w:rsidRDefault="00B96251" w:rsidP="00B96251">
            <w:pPr>
              <w:spacing w:after="0" w:line="240" w:lineRule="auto"/>
              <w:jc w:val="left"/>
              <w:rPr>
                <w:rFonts w:eastAsia="Times New Roman" w:cs="Calibri Light"/>
                <w:sz w:val="20"/>
                <w:szCs w:val="20"/>
                <w:lang w:eastAsia="en-GB"/>
              </w:rPr>
            </w:pPr>
            <w:r w:rsidRPr="006456CD">
              <w:rPr>
                <w:rFonts w:eastAsia="Times New Roman" w:cs="Calibri Light"/>
                <w:sz w:val="20"/>
                <w:szCs w:val="20"/>
                <w:lang w:val="en-US" w:eastAsia="en-GB"/>
              </w:rPr>
              <w:t>C0201 Web Transport</w:t>
            </w:r>
          </w:p>
        </w:tc>
        <w:tc>
          <w:tcPr>
            <w:tcW w:w="3260" w:type="dxa"/>
            <w:vMerge w:val="restart"/>
            <w:tcBorders>
              <w:top w:val="nil"/>
              <w:left w:val="single" w:sz="8" w:space="0" w:color="auto"/>
              <w:bottom w:val="single" w:sz="8" w:space="0" w:color="auto"/>
              <w:right w:val="single" w:sz="8" w:space="0" w:color="auto"/>
            </w:tcBorders>
            <w:shd w:val="clear" w:color="000000" w:fill="FFFFFF"/>
            <w:vAlign w:val="center"/>
            <w:hideMark/>
          </w:tcPr>
          <w:p w14:paraId="52C7F5DF" w14:textId="77777777" w:rsidR="00B96251" w:rsidRPr="006456CD" w:rsidRDefault="00B96251" w:rsidP="00B96251">
            <w:pPr>
              <w:spacing w:after="0" w:line="240" w:lineRule="auto"/>
              <w:jc w:val="center"/>
              <w:rPr>
                <w:rFonts w:eastAsia="Times New Roman" w:cs="Calibri Light"/>
                <w:sz w:val="20"/>
                <w:szCs w:val="20"/>
                <w:lang w:eastAsia="en-GB"/>
              </w:rPr>
            </w:pPr>
            <w:r w:rsidRPr="006456CD">
              <w:rPr>
                <w:rFonts w:eastAsia="Times New Roman" w:cs="Calibri Light"/>
                <w:sz w:val="20"/>
                <w:szCs w:val="20"/>
                <w:lang w:val="en-US" w:eastAsia="en-GB"/>
              </w:rPr>
              <w:t>RFC 2817</w:t>
            </w:r>
          </w:p>
        </w:tc>
      </w:tr>
      <w:tr w:rsidR="00B96251" w:rsidRPr="00DA466E" w14:paraId="276EDA93" w14:textId="77777777" w:rsidTr="00B96251">
        <w:trPr>
          <w:trHeight w:val="340"/>
        </w:trPr>
        <w:tc>
          <w:tcPr>
            <w:tcW w:w="709" w:type="dxa"/>
            <w:vMerge/>
            <w:tcBorders>
              <w:top w:val="nil"/>
              <w:left w:val="single" w:sz="8" w:space="0" w:color="auto"/>
              <w:bottom w:val="single" w:sz="8" w:space="0" w:color="auto"/>
              <w:right w:val="single" w:sz="8" w:space="0" w:color="auto"/>
            </w:tcBorders>
            <w:vAlign w:val="center"/>
            <w:hideMark/>
          </w:tcPr>
          <w:p w14:paraId="41FA791E" w14:textId="77777777" w:rsidR="00B96251" w:rsidRPr="006456CD" w:rsidRDefault="00B96251" w:rsidP="00B96251">
            <w:pPr>
              <w:spacing w:after="0" w:line="240" w:lineRule="auto"/>
              <w:jc w:val="left"/>
              <w:rPr>
                <w:rFonts w:eastAsia="Times New Roman" w:cs="Calibri Light"/>
                <w:sz w:val="20"/>
                <w:szCs w:val="20"/>
                <w:lang w:eastAsia="en-GB"/>
              </w:rPr>
            </w:pPr>
          </w:p>
        </w:tc>
        <w:tc>
          <w:tcPr>
            <w:tcW w:w="4820" w:type="dxa"/>
            <w:tcBorders>
              <w:top w:val="nil"/>
              <w:left w:val="nil"/>
              <w:bottom w:val="single" w:sz="8" w:space="0" w:color="auto"/>
              <w:right w:val="single" w:sz="8" w:space="0" w:color="auto"/>
            </w:tcBorders>
            <w:shd w:val="clear" w:color="000000" w:fill="FFFFFF"/>
            <w:vAlign w:val="center"/>
            <w:hideMark/>
          </w:tcPr>
          <w:p w14:paraId="41055A8D" w14:textId="77777777" w:rsidR="00B96251" w:rsidRPr="006456CD" w:rsidRDefault="00B96251" w:rsidP="00B96251">
            <w:pPr>
              <w:spacing w:after="0" w:line="240" w:lineRule="auto"/>
              <w:jc w:val="left"/>
              <w:rPr>
                <w:rFonts w:eastAsia="Times New Roman" w:cs="Calibri Light"/>
                <w:sz w:val="20"/>
                <w:szCs w:val="20"/>
                <w:lang w:eastAsia="en-GB"/>
              </w:rPr>
            </w:pPr>
            <w:r w:rsidRPr="006456CD">
              <w:rPr>
                <w:rFonts w:eastAsia="Times New Roman" w:cs="Calibri Light"/>
                <w:sz w:val="20"/>
                <w:szCs w:val="20"/>
                <w:lang w:val="en-US" w:eastAsia="en-GB"/>
              </w:rPr>
              <w:t>C020109 Upgrading to TLS within HTTP/1.1 (HTTPS)</w:t>
            </w:r>
          </w:p>
        </w:tc>
        <w:tc>
          <w:tcPr>
            <w:tcW w:w="3260" w:type="dxa"/>
            <w:vMerge/>
            <w:tcBorders>
              <w:top w:val="nil"/>
              <w:left w:val="single" w:sz="8" w:space="0" w:color="auto"/>
              <w:bottom w:val="single" w:sz="8" w:space="0" w:color="auto"/>
              <w:right w:val="single" w:sz="8" w:space="0" w:color="auto"/>
            </w:tcBorders>
            <w:vAlign w:val="center"/>
            <w:hideMark/>
          </w:tcPr>
          <w:p w14:paraId="056FA739" w14:textId="77777777" w:rsidR="00B96251" w:rsidRPr="006456CD" w:rsidRDefault="00B96251" w:rsidP="00B96251">
            <w:pPr>
              <w:spacing w:after="0" w:line="240" w:lineRule="auto"/>
              <w:jc w:val="left"/>
              <w:rPr>
                <w:rFonts w:eastAsia="Times New Roman" w:cs="Calibri Light"/>
                <w:sz w:val="20"/>
                <w:szCs w:val="20"/>
                <w:lang w:eastAsia="en-GB"/>
              </w:rPr>
            </w:pPr>
          </w:p>
        </w:tc>
      </w:tr>
      <w:tr w:rsidR="00B96251" w:rsidRPr="00DA466E" w14:paraId="0A8E8A1E" w14:textId="77777777" w:rsidTr="00B96251">
        <w:trPr>
          <w:trHeight w:hRule="exact" w:val="340"/>
        </w:trPr>
        <w:tc>
          <w:tcPr>
            <w:tcW w:w="709" w:type="dxa"/>
            <w:vMerge w:val="restart"/>
            <w:tcBorders>
              <w:top w:val="nil"/>
              <w:left w:val="single" w:sz="8" w:space="0" w:color="auto"/>
              <w:bottom w:val="single" w:sz="8" w:space="0" w:color="auto"/>
              <w:right w:val="single" w:sz="8" w:space="0" w:color="auto"/>
            </w:tcBorders>
            <w:shd w:val="clear" w:color="auto" w:fill="auto"/>
            <w:vAlign w:val="center"/>
            <w:hideMark/>
          </w:tcPr>
          <w:p w14:paraId="62C3FAF6" w14:textId="77777777" w:rsidR="00B96251" w:rsidRPr="006456CD" w:rsidRDefault="00B96251" w:rsidP="00B96251">
            <w:pPr>
              <w:spacing w:after="0" w:line="240" w:lineRule="auto"/>
              <w:jc w:val="center"/>
              <w:rPr>
                <w:rFonts w:eastAsia="Times New Roman" w:cs="Calibri Light"/>
                <w:sz w:val="20"/>
                <w:szCs w:val="20"/>
                <w:lang w:eastAsia="en-GB"/>
              </w:rPr>
            </w:pPr>
            <w:r w:rsidRPr="006456CD">
              <w:rPr>
                <w:rFonts w:eastAsia="Times New Roman" w:cs="Calibri Light"/>
                <w:sz w:val="20"/>
                <w:szCs w:val="20"/>
                <w:lang w:eastAsia="en-GB"/>
              </w:rPr>
              <w:t>10</w:t>
            </w:r>
          </w:p>
        </w:tc>
        <w:tc>
          <w:tcPr>
            <w:tcW w:w="4820" w:type="dxa"/>
            <w:tcBorders>
              <w:top w:val="nil"/>
              <w:left w:val="nil"/>
              <w:bottom w:val="single" w:sz="8" w:space="0" w:color="auto"/>
              <w:right w:val="single" w:sz="8" w:space="0" w:color="auto"/>
            </w:tcBorders>
            <w:shd w:val="clear" w:color="auto" w:fill="auto"/>
            <w:vAlign w:val="center"/>
            <w:hideMark/>
          </w:tcPr>
          <w:p w14:paraId="137FAD1A" w14:textId="77777777" w:rsidR="00B96251" w:rsidRPr="006456CD" w:rsidRDefault="00B96251" w:rsidP="00B96251">
            <w:pPr>
              <w:spacing w:after="0" w:line="240" w:lineRule="auto"/>
              <w:jc w:val="left"/>
              <w:rPr>
                <w:rFonts w:eastAsia="Times New Roman" w:cs="Calibri Light"/>
                <w:sz w:val="20"/>
                <w:szCs w:val="20"/>
                <w:lang w:eastAsia="en-GB"/>
              </w:rPr>
            </w:pPr>
            <w:r w:rsidRPr="006456CD">
              <w:rPr>
                <w:rFonts w:eastAsia="Times New Roman" w:cs="Calibri Light"/>
                <w:sz w:val="20"/>
                <w:szCs w:val="20"/>
                <w:lang w:val="en-US" w:eastAsia="en-GB"/>
              </w:rPr>
              <w:t>C0201 Web Transport</w:t>
            </w:r>
          </w:p>
        </w:tc>
        <w:tc>
          <w:tcPr>
            <w:tcW w:w="3260" w:type="dxa"/>
            <w:vMerge w:val="restart"/>
            <w:tcBorders>
              <w:top w:val="nil"/>
              <w:left w:val="single" w:sz="8" w:space="0" w:color="auto"/>
              <w:bottom w:val="single" w:sz="8" w:space="0" w:color="auto"/>
              <w:right w:val="single" w:sz="8" w:space="0" w:color="auto"/>
            </w:tcBorders>
            <w:shd w:val="clear" w:color="000000" w:fill="FFFFFF"/>
            <w:vAlign w:val="center"/>
            <w:hideMark/>
          </w:tcPr>
          <w:p w14:paraId="242069FB" w14:textId="77777777" w:rsidR="00B96251" w:rsidRPr="006456CD" w:rsidRDefault="00B96251" w:rsidP="00B96251">
            <w:pPr>
              <w:spacing w:after="0" w:line="240" w:lineRule="auto"/>
              <w:jc w:val="center"/>
              <w:rPr>
                <w:rFonts w:eastAsia="Times New Roman" w:cs="Calibri Light"/>
                <w:sz w:val="20"/>
                <w:szCs w:val="20"/>
                <w:lang w:eastAsia="en-GB"/>
              </w:rPr>
            </w:pPr>
            <w:r w:rsidRPr="006456CD">
              <w:rPr>
                <w:rFonts w:eastAsia="Times New Roman" w:cs="Calibri Light"/>
                <w:sz w:val="20"/>
                <w:szCs w:val="20"/>
                <w:lang w:val="en-US" w:eastAsia="en-GB"/>
              </w:rPr>
              <w:t>RFC 2817</w:t>
            </w:r>
          </w:p>
        </w:tc>
      </w:tr>
      <w:tr w:rsidR="00B96251" w:rsidRPr="00DA466E" w14:paraId="031F087C" w14:textId="77777777" w:rsidTr="00B96251">
        <w:trPr>
          <w:trHeight w:val="340"/>
        </w:trPr>
        <w:tc>
          <w:tcPr>
            <w:tcW w:w="709" w:type="dxa"/>
            <w:vMerge/>
            <w:tcBorders>
              <w:top w:val="nil"/>
              <w:left w:val="single" w:sz="8" w:space="0" w:color="auto"/>
              <w:bottom w:val="single" w:sz="8" w:space="0" w:color="auto"/>
              <w:right w:val="single" w:sz="8" w:space="0" w:color="auto"/>
            </w:tcBorders>
            <w:vAlign w:val="center"/>
            <w:hideMark/>
          </w:tcPr>
          <w:p w14:paraId="195562C3" w14:textId="77777777" w:rsidR="00B96251" w:rsidRPr="006456CD" w:rsidRDefault="00B96251" w:rsidP="00B96251">
            <w:pPr>
              <w:spacing w:after="0" w:line="240" w:lineRule="auto"/>
              <w:jc w:val="left"/>
              <w:rPr>
                <w:rFonts w:eastAsia="Times New Roman" w:cs="Calibri Light"/>
                <w:sz w:val="20"/>
                <w:szCs w:val="20"/>
                <w:lang w:eastAsia="en-GB"/>
              </w:rPr>
            </w:pPr>
          </w:p>
        </w:tc>
        <w:tc>
          <w:tcPr>
            <w:tcW w:w="4820" w:type="dxa"/>
            <w:tcBorders>
              <w:top w:val="nil"/>
              <w:left w:val="nil"/>
              <w:bottom w:val="single" w:sz="8" w:space="0" w:color="auto"/>
              <w:right w:val="single" w:sz="8" w:space="0" w:color="auto"/>
            </w:tcBorders>
            <w:shd w:val="clear" w:color="000000" w:fill="FFFFFF"/>
            <w:vAlign w:val="center"/>
            <w:hideMark/>
          </w:tcPr>
          <w:p w14:paraId="7BBA9FB7" w14:textId="77777777" w:rsidR="00B96251" w:rsidRPr="006456CD" w:rsidRDefault="00B96251" w:rsidP="00B96251">
            <w:pPr>
              <w:spacing w:after="0" w:line="240" w:lineRule="auto"/>
              <w:jc w:val="left"/>
              <w:rPr>
                <w:rFonts w:eastAsia="Times New Roman" w:cs="Calibri Light"/>
                <w:sz w:val="20"/>
                <w:szCs w:val="20"/>
                <w:lang w:eastAsia="en-GB"/>
              </w:rPr>
            </w:pPr>
            <w:r w:rsidRPr="006456CD">
              <w:rPr>
                <w:rFonts w:eastAsia="Times New Roman" w:cs="Calibri Light"/>
                <w:sz w:val="20"/>
                <w:szCs w:val="20"/>
                <w:lang w:val="en-US" w:eastAsia="en-GB"/>
              </w:rPr>
              <w:t>C020109 Upgrading to TLS within HTTP/1.1 (HTTPS)</w:t>
            </w:r>
          </w:p>
        </w:tc>
        <w:tc>
          <w:tcPr>
            <w:tcW w:w="3260" w:type="dxa"/>
            <w:vMerge/>
            <w:tcBorders>
              <w:top w:val="nil"/>
              <w:left w:val="single" w:sz="8" w:space="0" w:color="auto"/>
              <w:bottom w:val="single" w:sz="8" w:space="0" w:color="auto"/>
              <w:right w:val="single" w:sz="8" w:space="0" w:color="auto"/>
            </w:tcBorders>
            <w:vAlign w:val="center"/>
            <w:hideMark/>
          </w:tcPr>
          <w:p w14:paraId="418E1742" w14:textId="77777777" w:rsidR="00B96251" w:rsidRPr="006456CD" w:rsidRDefault="00B96251" w:rsidP="00B96251">
            <w:pPr>
              <w:spacing w:after="0" w:line="240" w:lineRule="auto"/>
              <w:jc w:val="left"/>
              <w:rPr>
                <w:rFonts w:eastAsia="Times New Roman" w:cs="Calibri Light"/>
                <w:sz w:val="20"/>
                <w:szCs w:val="20"/>
                <w:lang w:eastAsia="en-GB"/>
              </w:rPr>
            </w:pPr>
          </w:p>
        </w:tc>
      </w:tr>
      <w:tr w:rsidR="00B96251" w:rsidRPr="00DA466E" w14:paraId="28CEBA42" w14:textId="77777777" w:rsidTr="002464B5">
        <w:trPr>
          <w:trHeight w:val="340"/>
        </w:trPr>
        <w:tc>
          <w:tcPr>
            <w:tcW w:w="709" w:type="dxa"/>
            <w:vMerge w:val="restart"/>
            <w:tcBorders>
              <w:top w:val="nil"/>
              <w:left w:val="single" w:sz="8" w:space="0" w:color="auto"/>
              <w:bottom w:val="single" w:sz="8" w:space="0" w:color="auto"/>
              <w:right w:val="single" w:sz="8" w:space="0" w:color="auto"/>
            </w:tcBorders>
            <w:shd w:val="clear" w:color="000000" w:fill="FFFFFF"/>
            <w:vAlign w:val="center"/>
            <w:hideMark/>
          </w:tcPr>
          <w:p w14:paraId="589537CA" w14:textId="77777777" w:rsidR="00B96251" w:rsidRPr="006456CD" w:rsidRDefault="00B96251" w:rsidP="00B96251">
            <w:pPr>
              <w:spacing w:after="0" w:line="240" w:lineRule="auto"/>
              <w:jc w:val="center"/>
              <w:rPr>
                <w:rFonts w:eastAsia="Times New Roman" w:cs="Calibri Light"/>
                <w:sz w:val="20"/>
                <w:szCs w:val="20"/>
                <w:lang w:eastAsia="en-GB"/>
              </w:rPr>
            </w:pPr>
            <w:r w:rsidRPr="006456CD">
              <w:rPr>
                <w:rFonts w:eastAsia="Times New Roman" w:cs="Calibri Light"/>
                <w:sz w:val="20"/>
                <w:szCs w:val="20"/>
                <w:lang w:eastAsia="en-GB"/>
              </w:rPr>
              <w:t>11</w:t>
            </w:r>
          </w:p>
        </w:tc>
        <w:tc>
          <w:tcPr>
            <w:tcW w:w="4820" w:type="dxa"/>
            <w:tcBorders>
              <w:top w:val="nil"/>
              <w:left w:val="nil"/>
              <w:bottom w:val="single" w:sz="8" w:space="0" w:color="auto"/>
              <w:right w:val="single" w:sz="8" w:space="0" w:color="auto"/>
            </w:tcBorders>
            <w:shd w:val="clear" w:color="000000" w:fill="FFFFFF"/>
            <w:vAlign w:val="center"/>
            <w:hideMark/>
          </w:tcPr>
          <w:p w14:paraId="6F8A29CF" w14:textId="77777777" w:rsidR="00B96251" w:rsidRPr="006456CD" w:rsidRDefault="00B96251" w:rsidP="00B96251">
            <w:pPr>
              <w:spacing w:after="0" w:line="240" w:lineRule="auto"/>
              <w:jc w:val="left"/>
              <w:rPr>
                <w:rFonts w:eastAsia="Times New Roman" w:cs="Calibri Light"/>
                <w:sz w:val="20"/>
                <w:szCs w:val="20"/>
                <w:lang w:eastAsia="en-GB"/>
              </w:rPr>
            </w:pPr>
            <w:r w:rsidRPr="006456CD">
              <w:rPr>
                <w:rFonts w:eastAsia="Times New Roman" w:cs="Calibri Light"/>
                <w:sz w:val="20"/>
                <w:szCs w:val="20"/>
                <w:lang w:val="en-US" w:eastAsia="en-GB"/>
              </w:rPr>
              <w:t>C0205 Directory</w:t>
            </w:r>
          </w:p>
        </w:tc>
        <w:tc>
          <w:tcPr>
            <w:tcW w:w="3260" w:type="dxa"/>
            <w:vMerge w:val="restart"/>
            <w:tcBorders>
              <w:top w:val="nil"/>
              <w:left w:val="single" w:sz="8" w:space="0" w:color="auto"/>
              <w:bottom w:val="single" w:sz="8" w:space="0" w:color="auto"/>
              <w:right w:val="single" w:sz="8" w:space="0" w:color="auto"/>
            </w:tcBorders>
            <w:shd w:val="clear" w:color="000000" w:fill="FFFFFF"/>
            <w:vAlign w:val="center"/>
            <w:hideMark/>
          </w:tcPr>
          <w:p w14:paraId="2272CA7C" w14:textId="77777777" w:rsidR="00B96251" w:rsidRPr="006456CD" w:rsidRDefault="00B96251" w:rsidP="00B96251">
            <w:pPr>
              <w:spacing w:after="0" w:line="240" w:lineRule="auto"/>
              <w:jc w:val="center"/>
              <w:rPr>
                <w:rFonts w:eastAsia="Times New Roman" w:cs="Calibri Light"/>
                <w:sz w:val="20"/>
                <w:szCs w:val="20"/>
                <w:lang w:eastAsia="en-GB"/>
              </w:rPr>
            </w:pPr>
            <w:r w:rsidRPr="006456CD">
              <w:rPr>
                <w:rFonts w:eastAsia="Times New Roman" w:cs="Calibri Light"/>
                <w:sz w:val="20"/>
                <w:szCs w:val="20"/>
                <w:lang w:val="en-US" w:eastAsia="en-GB"/>
              </w:rPr>
              <w:t>RFC 4510</w:t>
            </w:r>
          </w:p>
        </w:tc>
      </w:tr>
      <w:tr w:rsidR="00B96251" w:rsidRPr="00DA466E" w14:paraId="455F5E40" w14:textId="77777777" w:rsidTr="002464B5">
        <w:trPr>
          <w:trHeight w:val="340"/>
        </w:trPr>
        <w:tc>
          <w:tcPr>
            <w:tcW w:w="709" w:type="dxa"/>
            <w:vMerge/>
            <w:tcBorders>
              <w:top w:val="nil"/>
              <w:left w:val="single" w:sz="8" w:space="0" w:color="auto"/>
              <w:bottom w:val="single" w:sz="8" w:space="0" w:color="auto"/>
              <w:right w:val="single" w:sz="8" w:space="0" w:color="auto"/>
            </w:tcBorders>
            <w:vAlign w:val="center"/>
            <w:hideMark/>
          </w:tcPr>
          <w:p w14:paraId="1DCC4D32" w14:textId="77777777" w:rsidR="00B96251" w:rsidRPr="00DA466E" w:rsidRDefault="00B96251" w:rsidP="00B96251">
            <w:pPr>
              <w:spacing w:after="0" w:line="240" w:lineRule="auto"/>
              <w:jc w:val="left"/>
              <w:rPr>
                <w:rFonts w:eastAsia="Times New Roman" w:cs="Calibri Light"/>
                <w:sz w:val="20"/>
                <w:szCs w:val="20"/>
                <w:lang w:eastAsia="en-GB"/>
              </w:rPr>
            </w:pPr>
          </w:p>
        </w:tc>
        <w:tc>
          <w:tcPr>
            <w:tcW w:w="4820" w:type="dxa"/>
            <w:tcBorders>
              <w:top w:val="nil"/>
              <w:left w:val="nil"/>
              <w:bottom w:val="single" w:sz="8" w:space="0" w:color="auto"/>
              <w:right w:val="single" w:sz="8" w:space="0" w:color="auto"/>
            </w:tcBorders>
            <w:shd w:val="clear" w:color="000000" w:fill="FFFFFF"/>
            <w:vAlign w:val="center"/>
            <w:hideMark/>
          </w:tcPr>
          <w:p w14:paraId="41BA3B20" w14:textId="77777777" w:rsidR="00B96251" w:rsidRPr="006456CD" w:rsidRDefault="00B96251" w:rsidP="00B96251">
            <w:pPr>
              <w:spacing w:after="0" w:line="240" w:lineRule="auto"/>
              <w:jc w:val="left"/>
              <w:rPr>
                <w:rFonts w:eastAsia="Times New Roman" w:cs="Calibri Light"/>
                <w:sz w:val="20"/>
                <w:szCs w:val="20"/>
                <w:lang w:val="en-US" w:eastAsia="en-GB"/>
              </w:rPr>
            </w:pPr>
            <w:r w:rsidRPr="006456CD">
              <w:rPr>
                <w:rFonts w:eastAsia="Times New Roman" w:cs="Calibri Light"/>
                <w:sz w:val="20"/>
                <w:szCs w:val="20"/>
                <w:lang w:val="en-US" w:eastAsia="en-GB"/>
              </w:rPr>
              <w:t>C020502 Lightweight Directory Access Protocol (LDAP)</w:t>
            </w:r>
          </w:p>
          <w:p w14:paraId="207B0ACD" w14:textId="77777777" w:rsidR="00B96251" w:rsidRPr="006456CD" w:rsidRDefault="00B96251" w:rsidP="00B96251">
            <w:pPr>
              <w:spacing w:after="0" w:line="240" w:lineRule="auto"/>
              <w:jc w:val="left"/>
              <w:rPr>
                <w:rFonts w:eastAsia="Times New Roman" w:cs="Calibri Light"/>
                <w:sz w:val="20"/>
                <w:szCs w:val="20"/>
                <w:lang w:val="en-US" w:eastAsia="en-GB"/>
              </w:rPr>
            </w:pPr>
          </w:p>
          <w:p w14:paraId="2B5A1B96" w14:textId="77777777" w:rsidR="00B96251" w:rsidRPr="006456CD" w:rsidRDefault="00B96251" w:rsidP="00B96251">
            <w:pPr>
              <w:spacing w:after="0" w:line="240" w:lineRule="auto"/>
              <w:jc w:val="left"/>
              <w:rPr>
                <w:rFonts w:eastAsia="Times New Roman" w:cs="Calibri Light"/>
                <w:sz w:val="20"/>
                <w:szCs w:val="20"/>
                <w:lang w:val="en-US" w:eastAsia="en-GB"/>
              </w:rPr>
            </w:pPr>
          </w:p>
          <w:p w14:paraId="3AE11D6A" w14:textId="77777777" w:rsidR="00B96251" w:rsidRPr="006456CD" w:rsidRDefault="00B96251" w:rsidP="00B96251">
            <w:pPr>
              <w:spacing w:after="0" w:line="240" w:lineRule="auto"/>
              <w:jc w:val="left"/>
              <w:rPr>
                <w:rFonts w:eastAsia="Times New Roman" w:cs="Calibri Light"/>
                <w:sz w:val="20"/>
                <w:szCs w:val="20"/>
                <w:lang w:eastAsia="en-GB"/>
              </w:rPr>
            </w:pPr>
          </w:p>
        </w:tc>
        <w:tc>
          <w:tcPr>
            <w:tcW w:w="3260" w:type="dxa"/>
            <w:vMerge/>
            <w:tcBorders>
              <w:top w:val="nil"/>
              <w:left w:val="single" w:sz="8" w:space="0" w:color="auto"/>
              <w:bottom w:val="single" w:sz="8" w:space="0" w:color="auto"/>
              <w:right w:val="single" w:sz="8" w:space="0" w:color="auto"/>
            </w:tcBorders>
            <w:vAlign w:val="center"/>
            <w:hideMark/>
          </w:tcPr>
          <w:p w14:paraId="69322FC4" w14:textId="77777777" w:rsidR="00B96251" w:rsidRPr="006456CD" w:rsidRDefault="00B96251" w:rsidP="00B96251">
            <w:pPr>
              <w:spacing w:after="0" w:line="240" w:lineRule="auto"/>
              <w:jc w:val="left"/>
              <w:rPr>
                <w:rFonts w:eastAsia="Times New Roman" w:cs="Calibri Light"/>
                <w:sz w:val="20"/>
                <w:szCs w:val="20"/>
                <w:lang w:eastAsia="en-GB"/>
              </w:rPr>
            </w:pPr>
          </w:p>
        </w:tc>
      </w:tr>
      <w:tr w:rsidR="00B96251" w:rsidRPr="00DA466E" w14:paraId="74463F57" w14:textId="77777777" w:rsidTr="002464B5">
        <w:trPr>
          <w:trHeight w:val="340"/>
        </w:trPr>
        <w:tc>
          <w:tcPr>
            <w:tcW w:w="709" w:type="dxa"/>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14:paraId="76AF943D" w14:textId="77777777" w:rsidR="00B96251" w:rsidRPr="006456CD" w:rsidRDefault="00B96251" w:rsidP="00B96251">
            <w:pPr>
              <w:spacing w:after="0" w:line="240" w:lineRule="auto"/>
              <w:jc w:val="center"/>
              <w:rPr>
                <w:rFonts w:eastAsia="Times New Roman" w:cs="Calibri Light"/>
                <w:sz w:val="20"/>
                <w:szCs w:val="20"/>
                <w:lang w:eastAsia="en-GB"/>
              </w:rPr>
            </w:pPr>
            <w:r w:rsidRPr="006456CD">
              <w:rPr>
                <w:rFonts w:eastAsia="Times New Roman" w:cs="Calibri Light"/>
                <w:sz w:val="20"/>
                <w:szCs w:val="20"/>
                <w:lang w:eastAsia="en-GB"/>
              </w:rPr>
              <w:lastRenderedPageBreak/>
              <w:t>12</w:t>
            </w:r>
          </w:p>
        </w:tc>
        <w:tc>
          <w:tcPr>
            <w:tcW w:w="4820" w:type="dxa"/>
            <w:tcBorders>
              <w:top w:val="single" w:sz="8" w:space="0" w:color="auto"/>
              <w:left w:val="nil"/>
              <w:bottom w:val="single" w:sz="8" w:space="0" w:color="auto"/>
              <w:right w:val="single" w:sz="8" w:space="0" w:color="auto"/>
            </w:tcBorders>
            <w:shd w:val="clear" w:color="000000" w:fill="FFFFFF"/>
            <w:vAlign w:val="center"/>
            <w:hideMark/>
          </w:tcPr>
          <w:p w14:paraId="48D6E3F1" w14:textId="77777777" w:rsidR="00B96251" w:rsidRPr="006456CD" w:rsidRDefault="00B96251" w:rsidP="00B96251">
            <w:pPr>
              <w:spacing w:after="0" w:line="240" w:lineRule="auto"/>
              <w:jc w:val="left"/>
              <w:rPr>
                <w:rFonts w:eastAsia="Times New Roman" w:cs="Calibri Light"/>
                <w:sz w:val="20"/>
                <w:szCs w:val="20"/>
                <w:lang w:eastAsia="en-GB"/>
              </w:rPr>
            </w:pPr>
            <w:r w:rsidRPr="006456CD">
              <w:rPr>
                <w:rFonts w:eastAsia="Times New Roman" w:cs="Calibri Light"/>
                <w:sz w:val="20"/>
                <w:szCs w:val="20"/>
                <w:lang w:val="en-US" w:eastAsia="en-GB"/>
              </w:rPr>
              <w:t>C0205 Directory</w:t>
            </w:r>
          </w:p>
        </w:tc>
        <w:tc>
          <w:tcPr>
            <w:tcW w:w="3260" w:type="dxa"/>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14:paraId="76F37116" w14:textId="77777777" w:rsidR="00B96251" w:rsidRPr="006456CD" w:rsidRDefault="00B96251" w:rsidP="00B96251">
            <w:pPr>
              <w:spacing w:after="0" w:line="240" w:lineRule="auto"/>
              <w:jc w:val="center"/>
              <w:rPr>
                <w:rFonts w:eastAsia="Times New Roman" w:cs="Calibri Light"/>
                <w:sz w:val="20"/>
                <w:szCs w:val="20"/>
                <w:lang w:eastAsia="en-GB"/>
              </w:rPr>
            </w:pPr>
            <w:r w:rsidRPr="006456CD">
              <w:rPr>
                <w:rFonts w:eastAsia="Times New Roman" w:cs="Calibri Light"/>
                <w:sz w:val="20"/>
                <w:szCs w:val="20"/>
                <w:lang w:val="en-US" w:eastAsia="en-GB"/>
              </w:rPr>
              <w:t>RFC 4511</w:t>
            </w:r>
          </w:p>
        </w:tc>
      </w:tr>
      <w:tr w:rsidR="00B96251" w:rsidRPr="00DA466E" w14:paraId="51030AA9" w14:textId="77777777" w:rsidTr="00B96251">
        <w:trPr>
          <w:trHeight w:val="340"/>
        </w:trPr>
        <w:tc>
          <w:tcPr>
            <w:tcW w:w="709" w:type="dxa"/>
            <w:vMerge/>
            <w:tcBorders>
              <w:top w:val="nil"/>
              <w:left w:val="single" w:sz="8" w:space="0" w:color="auto"/>
              <w:bottom w:val="single" w:sz="8" w:space="0" w:color="auto"/>
              <w:right w:val="single" w:sz="8" w:space="0" w:color="auto"/>
            </w:tcBorders>
            <w:vAlign w:val="center"/>
            <w:hideMark/>
          </w:tcPr>
          <w:p w14:paraId="45F8F19A" w14:textId="77777777" w:rsidR="00B96251" w:rsidRPr="006456CD" w:rsidRDefault="00B96251" w:rsidP="00B96251">
            <w:pPr>
              <w:spacing w:after="0" w:line="240" w:lineRule="auto"/>
              <w:jc w:val="left"/>
              <w:rPr>
                <w:rFonts w:eastAsia="Times New Roman" w:cs="Calibri Light"/>
                <w:sz w:val="20"/>
                <w:szCs w:val="20"/>
                <w:lang w:eastAsia="en-GB"/>
              </w:rPr>
            </w:pPr>
          </w:p>
        </w:tc>
        <w:tc>
          <w:tcPr>
            <w:tcW w:w="4820" w:type="dxa"/>
            <w:tcBorders>
              <w:top w:val="nil"/>
              <w:left w:val="nil"/>
              <w:bottom w:val="single" w:sz="8" w:space="0" w:color="auto"/>
              <w:right w:val="single" w:sz="8" w:space="0" w:color="auto"/>
            </w:tcBorders>
            <w:shd w:val="clear" w:color="000000" w:fill="FFFFFF"/>
            <w:vAlign w:val="center"/>
            <w:hideMark/>
          </w:tcPr>
          <w:p w14:paraId="7A598AAA" w14:textId="77777777" w:rsidR="00B96251" w:rsidRPr="006456CD" w:rsidRDefault="00B96251" w:rsidP="00B96251">
            <w:pPr>
              <w:spacing w:after="0" w:line="240" w:lineRule="auto"/>
              <w:jc w:val="left"/>
              <w:rPr>
                <w:rFonts w:eastAsia="Times New Roman" w:cs="Calibri Light"/>
                <w:sz w:val="20"/>
                <w:szCs w:val="20"/>
                <w:lang w:eastAsia="en-GB"/>
              </w:rPr>
            </w:pPr>
            <w:r w:rsidRPr="006456CD">
              <w:rPr>
                <w:rFonts w:eastAsia="Times New Roman" w:cs="Calibri Light"/>
                <w:sz w:val="20"/>
                <w:szCs w:val="20"/>
                <w:lang w:val="en-US" w:eastAsia="en-GB"/>
              </w:rPr>
              <w:t>C020503 Lightweight Directory Access Protocol (LDAP)</w:t>
            </w:r>
          </w:p>
        </w:tc>
        <w:tc>
          <w:tcPr>
            <w:tcW w:w="3260" w:type="dxa"/>
            <w:vMerge/>
            <w:tcBorders>
              <w:top w:val="nil"/>
              <w:left w:val="single" w:sz="8" w:space="0" w:color="auto"/>
              <w:bottom w:val="single" w:sz="8" w:space="0" w:color="auto"/>
              <w:right w:val="single" w:sz="8" w:space="0" w:color="auto"/>
            </w:tcBorders>
            <w:vAlign w:val="center"/>
            <w:hideMark/>
          </w:tcPr>
          <w:p w14:paraId="5829A746" w14:textId="77777777" w:rsidR="00B96251" w:rsidRPr="006456CD" w:rsidRDefault="00B96251" w:rsidP="00B96251">
            <w:pPr>
              <w:spacing w:after="0" w:line="240" w:lineRule="auto"/>
              <w:jc w:val="left"/>
              <w:rPr>
                <w:rFonts w:eastAsia="Times New Roman" w:cs="Calibri Light"/>
                <w:sz w:val="20"/>
                <w:szCs w:val="20"/>
                <w:lang w:eastAsia="en-GB"/>
              </w:rPr>
            </w:pPr>
          </w:p>
        </w:tc>
      </w:tr>
      <w:tr w:rsidR="00B96251" w:rsidRPr="00DA466E" w14:paraId="4334054E" w14:textId="77777777" w:rsidTr="002464B5">
        <w:trPr>
          <w:trHeight w:val="340"/>
        </w:trPr>
        <w:tc>
          <w:tcPr>
            <w:tcW w:w="709" w:type="dxa"/>
            <w:vMerge w:val="restart"/>
            <w:tcBorders>
              <w:top w:val="nil"/>
              <w:left w:val="single" w:sz="8" w:space="0" w:color="auto"/>
              <w:bottom w:val="single" w:sz="8" w:space="0" w:color="auto"/>
              <w:right w:val="single" w:sz="8" w:space="0" w:color="auto"/>
            </w:tcBorders>
            <w:shd w:val="clear" w:color="000000" w:fill="FFFFFF"/>
            <w:vAlign w:val="center"/>
            <w:hideMark/>
          </w:tcPr>
          <w:p w14:paraId="7CBCD440" w14:textId="77777777" w:rsidR="00B96251" w:rsidRPr="006456CD" w:rsidRDefault="00B96251" w:rsidP="00B96251">
            <w:pPr>
              <w:spacing w:after="0" w:line="240" w:lineRule="auto"/>
              <w:jc w:val="center"/>
              <w:rPr>
                <w:rFonts w:eastAsia="Times New Roman" w:cs="Calibri Light"/>
                <w:sz w:val="20"/>
                <w:szCs w:val="20"/>
                <w:lang w:eastAsia="en-GB"/>
              </w:rPr>
            </w:pPr>
            <w:r w:rsidRPr="006456CD">
              <w:rPr>
                <w:rFonts w:eastAsia="Times New Roman" w:cs="Calibri Light"/>
                <w:sz w:val="20"/>
                <w:szCs w:val="20"/>
                <w:lang w:eastAsia="en-GB"/>
              </w:rPr>
              <w:t>13</w:t>
            </w:r>
          </w:p>
        </w:tc>
        <w:tc>
          <w:tcPr>
            <w:tcW w:w="4820" w:type="dxa"/>
            <w:tcBorders>
              <w:top w:val="nil"/>
              <w:left w:val="nil"/>
              <w:bottom w:val="single" w:sz="8" w:space="0" w:color="auto"/>
              <w:right w:val="single" w:sz="8" w:space="0" w:color="auto"/>
            </w:tcBorders>
            <w:shd w:val="clear" w:color="000000" w:fill="FFFFFF"/>
            <w:vAlign w:val="center"/>
            <w:hideMark/>
          </w:tcPr>
          <w:p w14:paraId="732799CD" w14:textId="77777777" w:rsidR="00B96251" w:rsidRPr="006456CD" w:rsidRDefault="00B96251" w:rsidP="00B96251">
            <w:pPr>
              <w:spacing w:after="0" w:line="240" w:lineRule="auto"/>
              <w:jc w:val="left"/>
              <w:rPr>
                <w:rFonts w:eastAsia="Times New Roman" w:cs="Calibri Light"/>
                <w:sz w:val="20"/>
                <w:szCs w:val="20"/>
                <w:lang w:eastAsia="en-GB"/>
              </w:rPr>
            </w:pPr>
            <w:r w:rsidRPr="006456CD">
              <w:rPr>
                <w:rFonts w:eastAsia="Times New Roman" w:cs="Calibri Light"/>
                <w:sz w:val="20"/>
                <w:szCs w:val="20"/>
                <w:lang w:val="en-US" w:eastAsia="en-GB"/>
              </w:rPr>
              <w:t>C0205 Directory</w:t>
            </w:r>
          </w:p>
        </w:tc>
        <w:tc>
          <w:tcPr>
            <w:tcW w:w="3260" w:type="dxa"/>
            <w:vMerge w:val="restart"/>
            <w:tcBorders>
              <w:top w:val="nil"/>
              <w:left w:val="single" w:sz="8" w:space="0" w:color="auto"/>
              <w:bottom w:val="single" w:sz="8" w:space="0" w:color="auto"/>
              <w:right w:val="single" w:sz="8" w:space="0" w:color="auto"/>
            </w:tcBorders>
            <w:shd w:val="clear" w:color="000000" w:fill="FFFFFF"/>
            <w:vAlign w:val="center"/>
            <w:hideMark/>
          </w:tcPr>
          <w:p w14:paraId="514445BB" w14:textId="77777777" w:rsidR="00B96251" w:rsidRPr="006456CD" w:rsidRDefault="00B96251" w:rsidP="00B96251">
            <w:pPr>
              <w:spacing w:after="0" w:line="240" w:lineRule="auto"/>
              <w:jc w:val="center"/>
              <w:rPr>
                <w:rFonts w:eastAsia="Times New Roman" w:cs="Calibri Light"/>
                <w:sz w:val="20"/>
                <w:szCs w:val="20"/>
                <w:lang w:eastAsia="en-GB"/>
              </w:rPr>
            </w:pPr>
            <w:r w:rsidRPr="006456CD">
              <w:rPr>
                <w:rFonts w:eastAsia="Times New Roman" w:cs="Calibri Light"/>
                <w:sz w:val="20"/>
                <w:szCs w:val="20"/>
                <w:lang w:val="en-US" w:eastAsia="en-GB"/>
              </w:rPr>
              <w:t>RFC 4512</w:t>
            </w:r>
          </w:p>
        </w:tc>
      </w:tr>
      <w:tr w:rsidR="00B96251" w:rsidRPr="00DA466E" w14:paraId="07820D9B" w14:textId="77777777" w:rsidTr="00B96251">
        <w:trPr>
          <w:trHeight w:val="340"/>
        </w:trPr>
        <w:tc>
          <w:tcPr>
            <w:tcW w:w="709" w:type="dxa"/>
            <w:vMerge/>
            <w:tcBorders>
              <w:top w:val="nil"/>
              <w:left w:val="single" w:sz="8" w:space="0" w:color="auto"/>
              <w:bottom w:val="single" w:sz="8" w:space="0" w:color="auto"/>
              <w:right w:val="single" w:sz="8" w:space="0" w:color="auto"/>
            </w:tcBorders>
            <w:vAlign w:val="center"/>
            <w:hideMark/>
          </w:tcPr>
          <w:p w14:paraId="3DBC4A2B" w14:textId="77777777" w:rsidR="00B96251" w:rsidRPr="006456CD" w:rsidRDefault="00B96251" w:rsidP="00B96251">
            <w:pPr>
              <w:spacing w:after="0" w:line="240" w:lineRule="auto"/>
              <w:jc w:val="left"/>
              <w:rPr>
                <w:rFonts w:eastAsia="Times New Roman" w:cs="Calibri Light"/>
                <w:sz w:val="20"/>
                <w:szCs w:val="20"/>
                <w:lang w:eastAsia="en-GB"/>
              </w:rPr>
            </w:pPr>
          </w:p>
        </w:tc>
        <w:tc>
          <w:tcPr>
            <w:tcW w:w="4820" w:type="dxa"/>
            <w:tcBorders>
              <w:top w:val="nil"/>
              <w:left w:val="nil"/>
              <w:bottom w:val="single" w:sz="8" w:space="0" w:color="auto"/>
              <w:right w:val="single" w:sz="8" w:space="0" w:color="auto"/>
            </w:tcBorders>
            <w:shd w:val="clear" w:color="000000" w:fill="FFFFFF"/>
            <w:vAlign w:val="center"/>
            <w:hideMark/>
          </w:tcPr>
          <w:p w14:paraId="7B761C60" w14:textId="77777777" w:rsidR="00B96251" w:rsidRPr="006456CD" w:rsidRDefault="00B96251" w:rsidP="00B96251">
            <w:pPr>
              <w:spacing w:after="0" w:line="240" w:lineRule="auto"/>
              <w:jc w:val="left"/>
              <w:rPr>
                <w:rFonts w:eastAsia="Times New Roman" w:cs="Calibri Light"/>
                <w:sz w:val="20"/>
                <w:szCs w:val="20"/>
                <w:lang w:eastAsia="en-GB"/>
              </w:rPr>
            </w:pPr>
            <w:r w:rsidRPr="006456CD">
              <w:rPr>
                <w:rFonts w:eastAsia="Times New Roman" w:cs="Calibri Light"/>
                <w:sz w:val="20"/>
                <w:szCs w:val="20"/>
                <w:lang w:val="en-US" w:eastAsia="en-GB"/>
              </w:rPr>
              <w:t>C020504 Lightweight Directory Access Protocol (LDAP)</w:t>
            </w:r>
          </w:p>
        </w:tc>
        <w:tc>
          <w:tcPr>
            <w:tcW w:w="3260" w:type="dxa"/>
            <w:vMerge/>
            <w:tcBorders>
              <w:top w:val="nil"/>
              <w:left w:val="single" w:sz="8" w:space="0" w:color="auto"/>
              <w:bottom w:val="single" w:sz="8" w:space="0" w:color="auto"/>
              <w:right w:val="single" w:sz="8" w:space="0" w:color="auto"/>
            </w:tcBorders>
            <w:vAlign w:val="center"/>
            <w:hideMark/>
          </w:tcPr>
          <w:p w14:paraId="7D2B7706" w14:textId="77777777" w:rsidR="00B96251" w:rsidRPr="006456CD" w:rsidRDefault="00B96251" w:rsidP="00B96251">
            <w:pPr>
              <w:spacing w:after="0" w:line="240" w:lineRule="auto"/>
              <w:jc w:val="left"/>
              <w:rPr>
                <w:rFonts w:eastAsia="Times New Roman" w:cs="Calibri Light"/>
                <w:sz w:val="20"/>
                <w:szCs w:val="20"/>
                <w:lang w:eastAsia="en-GB"/>
              </w:rPr>
            </w:pPr>
          </w:p>
        </w:tc>
      </w:tr>
      <w:tr w:rsidR="00B96251" w:rsidRPr="00DA466E" w14:paraId="57AE347E" w14:textId="77777777" w:rsidTr="002464B5">
        <w:trPr>
          <w:trHeight w:val="340"/>
        </w:trPr>
        <w:tc>
          <w:tcPr>
            <w:tcW w:w="709" w:type="dxa"/>
            <w:vMerge w:val="restart"/>
            <w:tcBorders>
              <w:top w:val="nil"/>
              <w:left w:val="single" w:sz="8" w:space="0" w:color="auto"/>
              <w:bottom w:val="single" w:sz="8" w:space="0" w:color="auto"/>
              <w:right w:val="single" w:sz="8" w:space="0" w:color="auto"/>
            </w:tcBorders>
            <w:shd w:val="clear" w:color="000000" w:fill="FFFFFF"/>
            <w:vAlign w:val="center"/>
            <w:hideMark/>
          </w:tcPr>
          <w:p w14:paraId="2350A07E" w14:textId="77777777" w:rsidR="00B96251" w:rsidRPr="006456CD" w:rsidRDefault="00B96251" w:rsidP="00B96251">
            <w:pPr>
              <w:spacing w:after="0" w:line="240" w:lineRule="auto"/>
              <w:jc w:val="center"/>
              <w:rPr>
                <w:rFonts w:eastAsia="Times New Roman" w:cs="Calibri Light"/>
                <w:sz w:val="20"/>
                <w:szCs w:val="20"/>
                <w:lang w:eastAsia="en-GB"/>
              </w:rPr>
            </w:pPr>
            <w:r w:rsidRPr="006456CD">
              <w:rPr>
                <w:rFonts w:eastAsia="Times New Roman" w:cs="Calibri Light"/>
                <w:sz w:val="20"/>
                <w:szCs w:val="20"/>
                <w:lang w:eastAsia="en-GB"/>
              </w:rPr>
              <w:t>14</w:t>
            </w:r>
          </w:p>
        </w:tc>
        <w:tc>
          <w:tcPr>
            <w:tcW w:w="4820" w:type="dxa"/>
            <w:tcBorders>
              <w:top w:val="nil"/>
              <w:left w:val="nil"/>
              <w:bottom w:val="single" w:sz="8" w:space="0" w:color="auto"/>
              <w:right w:val="single" w:sz="8" w:space="0" w:color="auto"/>
            </w:tcBorders>
            <w:shd w:val="clear" w:color="000000" w:fill="FFFFFF"/>
            <w:vAlign w:val="center"/>
            <w:hideMark/>
          </w:tcPr>
          <w:p w14:paraId="6729C98D" w14:textId="77777777" w:rsidR="00B96251" w:rsidRPr="006456CD" w:rsidRDefault="00B96251" w:rsidP="00B96251">
            <w:pPr>
              <w:spacing w:after="0" w:line="240" w:lineRule="auto"/>
              <w:jc w:val="left"/>
              <w:rPr>
                <w:rFonts w:eastAsia="Times New Roman" w:cs="Calibri Light"/>
                <w:sz w:val="20"/>
                <w:szCs w:val="20"/>
                <w:lang w:eastAsia="en-GB"/>
              </w:rPr>
            </w:pPr>
            <w:r w:rsidRPr="006456CD">
              <w:rPr>
                <w:rFonts w:eastAsia="Times New Roman" w:cs="Calibri Light"/>
                <w:sz w:val="20"/>
                <w:szCs w:val="20"/>
                <w:lang w:val="en-US" w:eastAsia="en-GB"/>
              </w:rPr>
              <w:t>C0205 Directory</w:t>
            </w:r>
          </w:p>
        </w:tc>
        <w:tc>
          <w:tcPr>
            <w:tcW w:w="3260" w:type="dxa"/>
            <w:vMerge w:val="restart"/>
            <w:tcBorders>
              <w:top w:val="nil"/>
              <w:left w:val="single" w:sz="8" w:space="0" w:color="auto"/>
              <w:bottom w:val="single" w:sz="8" w:space="0" w:color="auto"/>
              <w:right w:val="single" w:sz="8" w:space="0" w:color="auto"/>
            </w:tcBorders>
            <w:shd w:val="clear" w:color="000000" w:fill="FFFFFF"/>
            <w:vAlign w:val="center"/>
            <w:hideMark/>
          </w:tcPr>
          <w:p w14:paraId="492626E0" w14:textId="77777777" w:rsidR="00B96251" w:rsidRPr="006456CD" w:rsidRDefault="00B96251" w:rsidP="00B96251">
            <w:pPr>
              <w:spacing w:after="0" w:line="240" w:lineRule="auto"/>
              <w:jc w:val="center"/>
              <w:rPr>
                <w:rFonts w:eastAsia="Times New Roman" w:cs="Calibri Light"/>
                <w:sz w:val="20"/>
                <w:szCs w:val="20"/>
                <w:lang w:eastAsia="en-GB"/>
              </w:rPr>
            </w:pPr>
            <w:r w:rsidRPr="006456CD">
              <w:rPr>
                <w:rFonts w:eastAsia="Times New Roman" w:cs="Calibri Light"/>
                <w:sz w:val="20"/>
                <w:szCs w:val="20"/>
                <w:lang w:val="en-US" w:eastAsia="en-GB"/>
              </w:rPr>
              <w:t>RFC 4513</w:t>
            </w:r>
          </w:p>
        </w:tc>
      </w:tr>
      <w:tr w:rsidR="00B96251" w:rsidRPr="00DA466E" w14:paraId="1761256E" w14:textId="77777777" w:rsidTr="00B96251">
        <w:trPr>
          <w:trHeight w:val="340"/>
        </w:trPr>
        <w:tc>
          <w:tcPr>
            <w:tcW w:w="709" w:type="dxa"/>
            <w:vMerge/>
            <w:tcBorders>
              <w:top w:val="nil"/>
              <w:left w:val="single" w:sz="8" w:space="0" w:color="auto"/>
              <w:bottom w:val="single" w:sz="8" w:space="0" w:color="auto"/>
              <w:right w:val="single" w:sz="8" w:space="0" w:color="auto"/>
            </w:tcBorders>
            <w:vAlign w:val="center"/>
            <w:hideMark/>
          </w:tcPr>
          <w:p w14:paraId="5120ACCD" w14:textId="77777777" w:rsidR="00B96251" w:rsidRPr="006456CD" w:rsidRDefault="00B96251" w:rsidP="00B96251">
            <w:pPr>
              <w:spacing w:after="0" w:line="240" w:lineRule="auto"/>
              <w:jc w:val="left"/>
              <w:rPr>
                <w:rFonts w:eastAsia="Times New Roman" w:cs="Calibri Light"/>
                <w:sz w:val="20"/>
                <w:szCs w:val="20"/>
                <w:lang w:eastAsia="en-GB"/>
              </w:rPr>
            </w:pPr>
          </w:p>
        </w:tc>
        <w:tc>
          <w:tcPr>
            <w:tcW w:w="4820" w:type="dxa"/>
            <w:tcBorders>
              <w:top w:val="nil"/>
              <w:left w:val="nil"/>
              <w:bottom w:val="single" w:sz="8" w:space="0" w:color="auto"/>
              <w:right w:val="single" w:sz="8" w:space="0" w:color="auto"/>
            </w:tcBorders>
            <w:shd w:val="clear" w:color="000000" w:fill="FFFFFF"/>
            <w:vAlign w:val="center"/>
            <w:hideMark/>
          </w:tcPr>
          <w:p w14:paraId="6D9204F1" w14:textId="77777777" w:rsidR="00B96251" w:rsidRPr="006456CD" w:rsidRDefault="00B96251" w:rsidP="00B96251">
            <w:pPr>
              <w:spacing w:after="0" w:line="240" w:lineRule="auto"/>
              <w:jc w:val="left"/>
              <w:rPr>
                <w:rFonts w:eastAsia="Times New Roman" w:cs="Calibri Light"/>
                <w:sz w:val="20"/>
                <w:szCs w:val="20"/>
                <w:lang w:eastAsia="en-GB"/>
              </w:rPr>
            </w:pPr>
            <w:r w:rsidRPr="006456CD">
              <w:rPr>
                <w:rFonts w:eastAsia="Times New Roman" w:cs="Calibri Light"/>
                <w:sz w:val="20"/>
                <w:szCs w:val="20"/>
                <w:lang w:val="en-US" w:eastAsia="en-GB"/>
              </w:rPr>
              <w:t>C020505 Lightweight Directory Access Protocol (LDAP)</w:t>
            </w:r>
          </w:p>
        </w:tc>
        <w:tc>
          <w:tcPr>
            <w:tcW w:w="3260" w:type="dxa"/>
            <w:vMerge/>
            <w:tcBorders>
              <w:top w:val="nil"/>
              <w:left w:val="single" w:sz="8" w:space="0" w:color="auto"/>
              <w:bottom w:val="single" w:sz="8" w:space="0" w:color="auto"/>
              <w:right w:val="single" w:sz="8" w:space="0" w:color="auto"/>
            </w:tcBorders>
            <w:vAlign w:val="center"/>
            <w:hideMark/>
          </w:tcPr>
          <w:p w14:paraId="15D494E7" w14:textId="77777777" w:rsidR="00B96251" w:rsidRPr="006456CD" w:rsidRDefault="00B96251" w:rsidP="00B96251">
            <w:pPr>
              <w:spacing w:after="0" w:line="240" w:lineRule="auto"/>
              <w:jc w:val="left"/>
              <w:rPr>
                <w:rFonts w:eastAsia="Times New Roman" w:cs="Calibri Light"/>
                <w:sz w:val="20"/>
                <w:szCs w:val="20"/>
                <w:lang w:eastAsia="en-GB"/>
              </w:rPr>
            </w:pPr>
          </w:p>
        </w:tc>
      </w:tr>
      <w:tr w:rsidR="00B96251" w:rsidRPr="00DA466E" w14:paraId="27C67246" w14:textId="77777777" w:rsidTr="002464B5">
        <w:trPr>
          <w:trHeight w:val="340"/>
        </w:trPr>
        <w:tc>
          <w:tcPr>
            <w:tcW w:w="709" w:type="dxa"/>
            <w:vMerge w:val="restart"/>
            <w:tcBorders>
              <w:top w:val="nil"/>
              <w:left w:val="single" w:sz="8" w:space="0" w:color="auto"/>
              <w:bottom w:val="single" w:sz="8" w:space="0" w:color="auto"/>
              <w:right w:val="single" w:sz="8" w:space="0" w:color="auto"/>
            </w:tcBorders>
            <w:shd w:val="clear" w:color="000000" w:fill="FFFFFF"/>
            <w:vAlign w:val="center"/>
            <w:hideMark/>
          </w:tcPr>
          <w:p w14:paraId="04E5B9B1" w14:textId="77777777" w:rsidR="00B96251" w:rsidRPr="006456CD" w:rsidRDefault="00B96251" w:rsidP="00B96251">
            <w:pPr>
              <w:spacing w:after="0" w:line="240" w:lineRule="auto"/>
              <w:jc w:val="center"/>
              <w:rPr>
                <w:rFonts w:eastAsia="Times New Roman" w:cs="Calibri Light"/>
                <w:sz w:val="20"/>
                <w:szCs w:val="20"/>
                <w:lang w:eastAsia="en-GB"/>
              </w:rPr>
            </w:pPr>
            <w:r w:rsidRPr="006456CD">
              <w:rPr>
                <w:rFonts w:eastAsia="Times New Roman" w:cs="Calibri Light"/>
                <w:sz w:val="20"/>
                <w:szCs w:val="20"/>
                <w:lang w:eastAsia="en-GB"/>
              </w:rPr>
              <w:t>15</w:t>
            </w:r>
          </w:p>
        </w:tc>
        <w:tc>
          <w:tcPr>
            <w:tcW w:w="4820" w:type="dxa"/>
            <w:tcBorders>
              <w:top w:val="nil"/>
              <w:left w:val="nil"/>
              <w:bottom w:val="single" w:sz="8" w:space="0" w:color="auto"/>
              <w:right w:val="single" w:sz="8" w:space="0" w:color="auto"/>
            </w:tcBorders>
            <w:shd w:val="clear" w:color="000000" w:fill="FFFFFF"/>
            <w:vAlign w:val="center"/>
            <w:hideMark/>
          </w:tcPr>
          <w:p w14:paraId="7C116EC6" w14:textId="77777777" w:rsidR="00B96251" w:rsidRPr="006456CD" w:rsidRDefault="00B96251" w:rsidP="00B96251">
            <w:pPr>
              <w:spacing w:after="0" w:line="240" w:lineRule="auto"/>
              <w:jc w:val="left"/>
              <w:rPr>
                <w:rFonts w:eastAsia="Times New Roman" w:cs="Calibri Light"/>
                <w:sz w:val="20"/>
                <w:szCs w:val="20"/>
                <w:lang w:eastAsia="en-GB"/>
              </w:rPr>
            </w:pPr>
            <w:r w:rsidRPr="006456CD">
              <w:rPr>
                <w:rFonts w:eastAsia="Times New Roman" w:cs="Calibri Light"/>
                <w:sz w:val="20"/>
                <w:szCs w:val="20"/>
                <w:lang w:val="en-US" w:eastAsia="en-GB"/>
              </w:rPr>
              <w:t>C0205 Directory</w:t>
            </w:r>
          </w:p>
        </w:tc>
        <w:tc>
          <w:tcPr>
            <w:tcW w:w="3260" w:type="dxa"/>
            <w:vMerge w:val="restart"/>
            <w:tcBorders>
              <w:top w:val="nil"/>
              <w:left w:val="single" w:sz="8" w:space="0" w:color="auto"/>
              <w:bottom w:val="single" w:sz="8" w:space="0" w:color="auto"/>
              <w:right w:val="single" w:sz="8" w:space="0" w:color="auto"/>
            </w:tcBorders>
            <w:shd w:val="clear" w:color="000000" w:fill="FFFFFF"/>
            <w:vAlign w:val="center"/>
            <w:hideMark/>
          </w:tcPr>
          <w:p w14:paraId="43D399F7" w14:textId="77777777" w:rsidR="00B96251" w:rsidRPr="006456CD" w:rsidRDefault="00B96251" w:rsidP="00B96251">
            <w:pPr>
              <w:spacing w:after="0" w:line="240" w:lineRule="auto"/>
              <w:jc w:val="center"/>
              <w:rPr>
                <w:rFonts w:eastAsia="Times New Roman" w:cs="Calibri Light"/>
                <w:sz w:val="20"/>
                <w:szCs w:val="20"/>
                <w:lang w:eastAsia="en-GB"/>
              </w:rPr>
            </w:pPr>
            <w:r w:rsidRPr="006456CD">
              <w:rPr>
                <w:rFonts w:eastAsia="Times New Roman" w:cs="Calibri Light"/>
                <w:sz w:val="20"/>
                <w:szCs w:val="20"/>
                <w:lang w:val="en-US" w:eastAsia="en-GB"/>
              </w:rPr>
              <w:t>RFC 4514</w:t>
            </w:r>
          </w:p>
        </w:tc>
      </w:tr>
      <w:tr w:rsidR="00B96251" w:rsidRPr="00DA466E" w14:paraId="222D4F6C" w14:textId="77777777" w:rsidTr="00B96251">
        <w:trPr>
          <w:trHeight w:val="340"/>
        </w:trPr>
        <w:tc>
          <w:tcPr>
            <w:tcW w:w="709" w:type="dxa"/>
            <w:vMerge/>
            <w:tcBorders>
              <w:top w:val="nil"/>
              <w:left w:val="single" w:sz="8" w:space="0" w:color="auto"/>
              <w:bottom w:val="single" w:sz="8" w:space="0" w:color="auto"/>
              <w:right w:val="single" w:sz="8" w:space="0" w:color="auto"/>
            </w:tcBorders>
            <w:vAlign w:val="center"/>
            <w:hideMark/>
          </w:tcPr>
          <w:p w14:paraId="031A9D3B" w14:textId="77777777" w:rsidR="00B96251" w:rsidRPr="006456CD" w:rsidRDefault="00B96251" w:rsidP="00B96251">
            <w:pPr>
              <w:spacing w:after="0" w:line="240" w:lineRule="auto"/>
              <w:jc w:val="left"/>
              <w:rPr>
                <w:rFonts w:eastAsia="Times New Roman" w:cs="Calibri Light"/>
                <w:sz w:val="20"/>
                <w:szCs w:val="20"/>
                <w:lang w:eastAsia="en-GB"/>
              </w:rPr>
            </w:pPr>
          </w:p>
        </w:tc>
        <w:tc>
          <w:tcPr>
            <w:tcW w:w="4820" w:type="dxa"/>
            <w:tcBorders>
              <w:top w:val="nil"/>
              <w:left w:val="nil"/>
              <w:bottom w:val="single" w:sz="8" w:space="0" w:color="auto"/>
              <w:right w:val="single" w:sz="8" w:space="0" w:color="auto"/>
            </w:tcBorders>
            <w:shd w:val="clear" w:color="000000" w:fill="FFFFFF"/>
            <w:vAlign w:val="center"/>
            <w:hideMark/>
          </w:tcPr>
          <w:p w14:paraId="2F0EA3F2" w14:textId="77777777" w:rsidR="00B96251" w:rsidRPr="006456CD" w:rsidRDefault="00B96251" w:rsidP="00B96251">
            <w:pPr>
              <w:spacing w:after="0" w:line="240" w:lineRule="auto"/>
              <w:jc w:val="left"/>
              <w:rPr>
                <w:rFonts w:eastAsia="Times New Roman" w:cs="Calibri Light"/>
                <w:sz w:val="20"/>
                <w:szCs w:val="20"/>
                <w:lang w:eastAsia="en-GB"/>
              </w:rPr>
            </w:pPr>
            <w:r w:rsidRPr="006456CD">
              <w:rPr>
                <w:rFonts w:eastAsia="Times New Roman" w:cs="Calibri Light"/>
                <w:sz w:val="20"/>
                <w:szCs w:val="20"/>
                <w:lang w:val="en-US" w:eastAsia="en-GB"/>
              </w:rPr>
              <w:t>C020506 Lightweight Directory Access Protocol (LDAP)</w:t>
            </w:r>
          </w:p>
        </w:tc>
        <w:tc>
          <w:tcPr>
            <w:tcW w:w="3260" w:type="dxa"/>
            <w:vMerge/>
            <w:tcBorders>
              <w:top w:val="nil"/>
              <w:left w:val="single" w:sz="8" w:space="0" w:color="auto"/>
              <w:bottom w:val="single" w:sz="8" w:space="0" w:color="auto"/>
              <w:right w:val="single" w:sz="8" w:space="0" w:color="auto"/>
            </w:tcBorders>
            <w:vAlign w:val="center"/>
            <w:hideMark/>
          </w:tcPr>
          <w:p w14:paraId="5FB447A4" w14:textId="77777777" w:rsidR="00B96251" w:rsidRPr="006456CD" w:rsidRDefault="00B96251" w:rsidP="00B96251">
            <w:pPr>
              <w:spacing w:after="0" w:line="240" w:lineRule="auto"/>
              <w:jc w:val="left"/>
              <w:rPr>
                <w:rFonts w:eastAsia="Times New Roman" w:cs="Calibri Light"/>
                <w:sz w:val="20"/>
                <w:szCs w:val="20"/>
                <w:lang w:eastAsia="en-GB"/>
              </w:rPr>
            </w:pPr>
          </w:p>
        </w:tc>
      </w:tr>
      <w:tr w:rsidR="00B96251" w:rsidRPr="00DA466E" w14:paraId="76B4B168" w14:textId="77777777" w:rsidTr="002464B5">
        <w:trPr>
          <w:trHeight w:val="340"/>
        </w:trPr>
        <w:tc>
          <w:tcPr>
            <w:tcW w:w="709" w:type="dxa"/>
            <w:vMerge w:val="restart"/>
            <w:tcBorders>
              <w:top w:val="nil"/>
              <w:left w:val="single" w:sz="8" w:space="0" w:color="auto"/>
              <w:bottom w:val="single" w:sz="8" w:space="0" w:color="auto"/>
              <w:right w:val="single" w:sz="8" w:space="0" w:color="auto"/>
            </w:tcBorders>
            <w:shd w:val="clear" w:color="000000" w:fill="FFFFFF"/>
            <w:vAlign w:val="center"/>
            <w:hideMark/>
          </w:tcPr>
          <w:p w14:paraId="3F4CAAD7" w14:textId="77777777" w:rsidR="00B96251" w:rsidRPr="006456CD" w:rsidRDefault="00B96251" w:rsidP="00B96251">
            <w:pPr>
              <w:spacing w:after="0" w:line="240" w:lineRule="auto"/>
              <w:jc w:val="center"/>
              <w:rPr>
                <w:rFonts w:eastAsia="Times New Roman" w:cs="Calibri Light"/>
                <w:sz w:val="20"/>
                <w:szCs w:val="20"/>
                <w:lang w:eastAsia="en-GB"/>
              </w:rPr>
            </w:pPr>
            <w:r w:rsidRPr="006456CD">
              <w:rPr>
                <w:rFonts w:eastAsia="Times New Roman" w:cs="Calibri Light"/>
                <w:sz w:val="20"/>
                <w:szCs w:val="20"/>
                <w:lang w:eastAsia="en-GB"/>
              </w:rPr>
              <w:t>16</w:t>
            </w:r>
          </w:p>
        </w:tc>
        <w:tc>
          <w:tcPr>
            <w:tcW w:w="4820" w:type="dxa"/>
            <w:tcBorders>
              <w:top w:val="nil"/>
              <w:left w:val="nil"/>
              <w:bottom w:val="single" w:sz="8" w:space="0" w:color="auto"/>
              <w:right w:val="single" w:sz="8" w:space="0" w:color="auto"/>
            </w:tcBorders>
            <w:shd w:val="clear" w:color="000000" w:fill="FFFFFF"/>
            <w:vAlign w:val="center"/>
            <w:hideMark/>
          </w:tcPr>
          <w:p w14:paraId="7B42D451" w14:textId="77777777" w:rsidR="00B96251" w:rsidRPr="006456CD" w:rsidRDefault="00B96251" w:rsidP="00B96251">
            <w:pPr>
              <w:spacing w:after="0" w:line="240" w:lineRule="auto"/>
              <w:jc w:val="left"/>
              <w:rPr>
                <w:rFonts w:eastAsia="Times New Roman" w:cs="Calibri Light"/>
                <w:sz w:val="20"/>
                <w:szCs w:val="20"/>
                <w:lang w:eastAsia="en-GB"/>
              </w:rPr>
            </w:pPr>
            <w:r w:rsidRPr="006456CD">
              <w:rPr>
                <w:rFonts w:eastAsia="Times New Roman" w:cs="Calibri Light"/>
                <w:sz w:val="20"/>
                <w:szCs w:val="20"/>
                <w:lang w:val="en-US" w:eastAsia="en-GB"/>
              </w:rPr>
              <w:t>C0205 Directory</w:t>
            </w:r>
          </w:p>
        </w:tc>
        <w:tc>
          <w:tcPr>
            <w:tcW w:w="3260" w:type="dxa"/>
            <w:vMerge w:val="restart"/>
            <w:tcBorders>
              <w:top w:val="nil"/>
              <w:left w:val="single" w:sz="8" w:space="0" w:color="auto"/>
              <w:bottom w:val="single" w:sz="8" w:space="0" w:color="auto"/>
              <w:right w:val="single" w:sz="8" w:space="0" w:color="auto"/>
            </w:tcBorders>
            <w:shd w:val="clear" w:color="000000" w:fill="FFFFFF"/>
            <w:vAlign w:val="center"/>
            <w:hideMark/>
          </w:tcPr>
          <w:p w14:paraId="4DD81BF0" w14:textId="77777777" w:rsidR="00B96251" w:rsidRPr="006456CD" w:rsidRDefault="00B96251" w:rsidP="00B96251">
            <w:pPr>
              <w:spacing w:after="0" w:line="240" w:lineRule="auto"/>
              <w:jc w:val="center"/>
              <w:rPr>
                <w:rFonts w:eastAsia="Times New Roman" w:cs="Calibri Light"/>
                <w:sz w:val="20"/>
                <w:szCs w:val="20"/>
                <w:lang w:eastAsia="en-GB"/>
              </w:rPr>
            </w:pPr>
            <w:r w:rsidRPr="006456CD">
              <w:rPr>
                <w:rFonts w:eastAsia="Times New Roman" w:cs="Calibri Light"/>
                <w:sz w:val="20"/>
                <w:szCs w:val="20"/>
                <w:lang w:val="en-US" w:eastAsia="en-GB"/>
              </w:rPr>
              <w:t>RFC 4515</w:t>
            </w:r>
          </w:p>
        </w:tc>
      </w:tr>
      <w:tr w:rsidR="00B96251" w:rsidRPr="00DA466E" w14:paraId="40DDC6CD" w14:textId="77777777" w:rsidTr="00B96251">
        <w:trPr>
          <w:trHeight w:val="340"/>
        </w:trPr>
        <w:tc>
          <w:tcPr>
            <w:tcW w:w="709" w:type="dxa"/>
            <w:vMerge/>
            <w:tcBorders>
              <w:top w:val="nil"/>
              <w:left w:val="single" w:sz="8" w:space="0" w:color="auto"/>
              <w:bottom w:val="single" w:sz="8" w:space="0" w:color="auto"/>
              <w:right w:val="single" w:sz="8" w:space="0" w:color="auto"/>
            </w:tcBorders>
            <w:vAlign w:val="center"/>
            <w:hideMark/>
          </w:tcPr>
          <w:p w14:paraId="0D06E037" w14:textId="77777777" w:rsidR="00B96251" w:rsidRPr="006456CD" w:rsidRDefault="00B96251" w:rsidP="00B96251">
            <w:pPr>
              <w:spacing w:after="0" w:line="240" w:lineRule="auto"/>
              <w:jc w:val="left"/>
              <w:rPr>
                <w:rFonts w:eastAsia="Times New Roman" w:cs="Calibri Light"/>
                <w:sz w:val="20"/>
                <w:szCs w:val="20"/>
                <w:lang w:eastAsia="en-GB"/>
              </w:rPr>
            </w:pPr>
          </w:p>
        </w:tc>
        <w:tc>
          <w:tcPr>
            <w:tcW w:w="4820" w:type="dxa"/>
            <w:tcBorders>
              <w:top w:val="nil"/>
              <w:left w:val="nil"/>
              <w:bottom w:val="single" w:sz="8" w:space="0" w:color="auto"/>
              <w:right w:val="single" w:sz="8" w:space="0" w:color="auto"/>
            </w:tcBorders>
            <w:shd w:val="clear" w:color="000000" w:fill="FFFFFF"/>
            <w:vAlign w:val="center"/>
            <w:hideMark/>
          </w:tcPr>
          <w:p w14:paraId="5BD45427" w14:textId="77777777" w:rsidR="00B96251" w:rsidRPr="006456CD" w:rsidRDefault="00B96251" w:rsidP="00B96251">
            <w:pPr>
              <w:spacing w:after="0" w:line="240" w:lineRule="auto"/>
              <w:jc w:val="left"/>
              <w:rPr>
                <w:rFonts w:eastAsia="Times New Roman" w:cs="Calibri Light"/>
                <w:sz w:val="20"/>
                <w:szCs w:val="20"/>
                <w:lang w:eastAsia="en-GB"/>
              </w:rPr>
            </w:pPr>
            <w:r w:rsidRPr="006456CD">
              <w:rPr>
                <w:rFonts w:eastAsia="Times New Roman" w:cs="Calibri Light"/>
                <w:sz w:val="20"/>
                <w:szCs w:val="20"/>
                <w:lang w:val="en-US" w:eastAsia="en-GB"/>
              </w:rPr>
              <w:t>C020507 Lightweight Directory Access Protocol (LDAP)</w:t>
            </w:r>
          </w:p>
        </w:tc>
        <w:tc>
          <w:tcPr>
            <w:tcW w:w="3260" w:type="dxa"/>
            <w:vMerge/>
            <w:tcBorders>
              <w:top w:val="nil"/>
              <w:left w:val="single" w:sz="8" w:space="0" w:color="auto"/>
              <w:bottom w:val="single" w:sz="8" w:space="0" w:color="auto"/>
              <w:right w:val="single" w:sz="8" w:space="0" w:color="auto"/>
            </w:tcBorders>
            <w:vAlign w:val="center"/>
            <w:hideMark/>
          </w:tcPr>
          <w:p w14:paraId="7BAD4284" w14:textId="77777777" w:rsidR="00B96251" w:rsidRPr="006456CD" w:rsidRDefault="00B96251" w:rsidP="00B96251">
            <w:pPr>
              <w:spacing w:after="0" w:line="240" w:lineRule="auto"/>
              <w:jc w:val="left"/>
              <w:rPr>
                <w:rFonts w:eastAsia="Times New Roman" w:cs="Calibri Light"/>
                <w:sz w:val="20"/>
                <w:szCs w:val="20"/>
                <w:lang w:eastAsia="en-GB"/>
              </w:rPr>
            </w:pPr>
          </w:p>
        </w:tc>
      </w:tr>
      <w:tr w:rsidR="00B96251" w:rsidRPr="00DA466E" w14:paraId="05BE6270" w14:textId="77777777" w:rsidTr="002464B5">
        <w:trPr>
          <w:trHeight w:val="340"/>
        </w:trPr>
        <w:tc>
          <w:tcPr>
            <w:tcW w:w="709" w:type="dxa"/>
            <w:vMerge w:val="restart"/>
            <w:tcBorders>
              <w:top w:val="nil"/>
              <w:left w:val="single" w:sz="8" w:space="0" w:color="auto"/>
              <w:bottom w:val="single" w:sz="8" w:space="0" w:color="auto"/>
              <w:right w:val="single" w:sz="8" w:space="0" w:color="auto"/>
            </w:tcBorders>
            <w:shd w:val="clear" w:color="000000" w:fill="FFFFFF"/>
            <w:vAlign w:val="center"/>
            <w:hideMark/>
          </w:tcPr>
          <w:p w14:paraId="17208243" w14:textId="77777777" w:rsidR="00B96251" w:rsidRPr="006456CD" w:rsidRDefault="00B96251" w:rsidP="00B96251">
            <w:pPr>
              <w:spacing w:after="0" w:line="240" w:lineRule="auto"/>
              <w:jc w:val="center"/>
              <w:rPr>
                <w:rFonts w:eastAsia="Times New Roman" w:cs="Calibri Light"/>
                <w:sz w:val="20"/>
                <w:szCs w:val="20"/>
                <w:lang w:eastAsia="en-GB"/>
              </w:rPr>
            </w:pPr>
            <w:r w:rsidRPr="006456CD">
              <w:rPr>
                <w:rFonts w:eastAsia="Times New Roman" w:cs="Calibri Light"/>
                <w:sz w:val="20"/>
                <w:szCs w:val="20"/>
                <w:lang w:eastAsia="en-GB"/>
              </w:rPr>
              <w:t>17</w:t>
            </w:r>
          </w:p>
        </w:tc>
        <w:tc>
          <w:tcPr>
            <w:tcW w:w="4820" w:type="dxa"/>
            <w:tcBorders>
              <w:top w:val="nil"/>
              <w:left w:val="nil"/>
              <w:bottom w:val="single" w:sz="8" w:space="0" w:color="auto"/>
              <w:right w:val="single" w:sz="8" w:space="0" w:color="auto"/>
            </w:tcBorders>
            <w:shd w:val="clear" w:color="000000" w:fill="FFFFFF"/>
            <w:vAlign w:val="center"/>
            <w:hideMark/>
          </w:tcPr>
          <w:p w14:paraId="55320B5F" w14:textId="77777777" w:rsidR="00B96251" w:rsidRPr="006456CD" w:rsidRDefault="00B96251" w:rsidP="00B96251">
            <w:pPr>
              <w:spacing w:after="0" w:line="240" w:lineRule="auto"/>
              <w:jc w:val="left"/>
              <w:rPr>
                <w:rFonts w:eastAsia="Times New Roman" w:cs="Calibri Light"/>
                <w:sz w:val="20"/>
                <w:szCs w:val="20"/>
                <w:lang w:eastAsia="en-GB"/>
              </w:rPr>
            </w:pPr>
            <w:r w:rsidRPr="006456CD">
              <w:rPr>
                <w:rFonts w:eastAsia="Times New Roman" w:cs="Calibri Light"/>
                <w:sz w:val="20"/>
                <w:szCs w:val="20"/>
                <w:lang w:val="en-US" w:eastAsia="en-GB"/>
              </w:rPr>
              <w:t>C0205 Directory</w:t>
            </w:r>
          </w:p>
        </w:tc>
        <w:tc>
          <w:tcPr>
            <w:tcW w:w="3260" w:type="dxa"/>
            <w:vMerge w:val="restart"/>
            <w:tcBorders>
              <w:top w:val="nil"/>
              <w:left w:val="single" w:sz="8" w:space="0" w:color="auto"/>
              <w:bottom w:val="single" w:sz="8" w:space="0" w:color="auto"/>
              <w:right w:val="single" w:sz="8" w:space="0" w:color="auto"/>
            </w:tcBorders>
            <w:shd w:val="clear" w:color="000000" w:fill="FFFFFF"/>
            <w:vAlign w:val="center"/>
            <w:hideMark/>
          </w:tcPr>
          <w:p w14:paraId="7BEB1CD7" w14:textId="77777777" w:rsidR="00B96251" w:rsidRPr="006456CD" w:rsidRDefault="00B96251" w:rsidP="00B96251">
            <w:pPr>
              <w:spacing w:after="0" w:line="240" w:lineRule="auto"/>
              <w:jc w:val="center"/>
              <w:rPr>
                <w:rFonts w:eastAsia="Times New Roman" w:cs="Calibri Light"/>
                <w:sz w:val="20"/>
                <w:szCs w:val="20"/>
                <w:lang w:eastAsia="en-GB"/>
              </w:rPr>
            </w:pPr>
            <w:r w:rsidRPr="006456CD">
              <w:rPr>
                <w:rFonts w:eastAsia="Times New Roman" w:cs="Calibri Light"/>
                <w:sz w:val="20"/>
                <w:szCs w:val="20"/>
                <w:lang w:val="en-US" w:eastAsia="en-GB"/>
              </w:rPr>
              <w:t>RFC 4516</w:t>
            </w:r>
          </w:p>
        </w:tc>
      </w:tr>
      <w:tr w:rsidR="00B96251" w:rsidRPr="00DA466E" w14:paraId="6569541D" w14:textId="77777777" w:rsidTr="00B96251">
        <w:trPr>
          <w:trHeight w:val="340"/>
        </w:trPr>
        <w:tc>
          <w:tcPr>
            <w:tcW w:w="709" w:type="dxa"/>
            <w:vMerge/>
            <w:tcBorders>
              <w:top w:val="nil"/>
              <w:left w:val="single" w:sz="8" w:space="0" w:color="auto"/>
              <w:bottom w:val="single" w:sz="8" w:space="0" w:color="auto"/>
              <w:right w:val="single" w:sz="8" w:space="0" w:color="auto"/>
            </w:tcBorders>
            <w:vAlign w:val="center"/>
            <w:hideMark/>
          </w:tcPr>
          <w:p w14:paraId="73D31FC0" w14:textId="77777777" w:rsidR="00B96251" w:rsidRPr="006456CD" w:rsidRDefault="00B96251" w:rsidP="00B96251">
            <w:pPr>
              <w:spacing w:after="0" w:line="240" w:lineRule="auto"/>
              <w:jc w:val="left"/>
              <w:rPr>
                <w:rFonts w:eastAsia="Times New Roman" w:cs="Calibri Light"/>
                <w:sz w:val="20"/>
                <w:szCs w:val="20"/>
                <w:lang w:eastAsia="en-GB"/>
              </w:rPr>
            </w:pPr>
          </w:p>
        </w:tc>
        <w:tc>
          <w:tcPr>
            <w:tcW w:w="4820" w:type="dxa"/>
            <w:tcBorders>
              <w:top w:val="nil"/>
              <w:left w:val="nil"/>
              <w:bottom w:val="single" w:sz="8" w:space="0" w:color="auto"/>
              <w:right w:val="single" w:sz="8" w:space="0" w:color="auto"/>
            </w:tcBorders>
            <w:shd w:val="clear" w:color="000000" w:fill="FFFFFF"/>
            <w:vAlign w:val="center"/>
            <w:hideMark/>
          </w:tcPr>
          <w:p w14:paraId="05760A61" w14:textId="77777777" w:rsidR="00B96251" w:rsidRPr="006456CD" w:rsidRDefault="00B96251" w:rsidP="00B96251">
            <w:pPr>
              <w:spacing w:after="0" w:line="240" w:lineRule="auto"/>
              <w:jc w:val="left"/>
              <w:rPr>
                <w:rFonts w:eastAsia="Times New Roman" w:cs="Calibri Light"/>
                <w:sz w:val="20"/>
                <w:szCs w:val="20"/>
                <w:lang w:eastAsia="en-GB"/>
              </w:rPr>
            </w:pPr>
            <w:r w:rsidRPr="006456CD">
              <w:rPr>
                <w:rFonts w:eastAsia="Times New Roman" w:cs="Calibri Light"/>
                <w:sz w:val="20"/>
                <w:szCs w:val="20"/>
                <w:lang w:val="en-US" w:eastAsia="en-GB"/>
              </w:rPr>
              <w:t>C020508 Lightweight Directory Access Protocol (LDAP)</w:t>
            </w:r>
          </w:p>
        </w:tc>
        <w:tc>
          <w:tcPr>
            <w:tcW w:w="3260" w:type="dxa"/>
            <w:vMerge/>
            <w:tcBorders>
              <w:top w:val="nil"/>
              <w:left w:val="single" w:sz="8" w:space="0" w:color="auto"/>
              <w:bottom w:val="single" w:sz="8" w:space="0" w:color="auto"/>
              <w:right w:val="single" w:sz="8" w:space="0" w:color="auto"/>
            </w:tcBorders>
            <w:vAlign w:val="center"/>
            <w:hideMark/>
          </w:tcPr>
          <w:p w14:paraId="1C78E802" w14:textId="77777777" w:rsidR="00B96251" w:rsidRPr="006456CD" w:rsidRDefault="00B96251" w:rsidP="00B96251">
            <w:pPr>
              <w:spacing w:after="0" w:line="240" w:lineRule="auto"/>
              <w:jc w:val="left"/>
              <w:rPr>
                <w:rFonts w:eastAsia="Times New Roman" w:cs="Calibri Light"/>
                <w:sz w:val="20"/>
                <w:szCs w:val="20"/>
                <w:lang w:eastAsia="en-GB"/>
              </w:rPr>
            </w:pPr>
          </w:p>
        </w:tc>
      </w:tr>
      <w:tr w:rsidR="00B96251" w:rsidRPr="00DA466E" w14:paraId="65BAF0D2" w14:textId="77777777" w:rsidTr="002464B5">
        <w:trPr>
          <w:trHeight w:val="340"/>
        </w:trPr>
        <w:tc>
          <w:tcPr>
            <w:tcW w:w="709" w:type="dxa"/>
            <w:vMerge w:val="restart"/>
            <w:tcBorders>
              <w:top w:val="nil"/>
              <w:left w:val="single" w:sz="8" w:space="0" w:color="auto"/>
              <w:bottom w:val="single" w:sz="8" w:space="0" w:color="auto"/>
              <w:right w:val="single" w:sz="8" w:space="0" w:color="auto"/>
            </w:tcBorders>
            <w:shd w:val="clear" w:color="000000" w:fill="FFFFFF"/>
            <w:vAlign w:val="center"/>
            <w:hideMark/>
          </w:tcPr>
          <w:p w14:paraId="14CCD001" w14:textId="77777777" w:rsidR="00B96251" w:rsidRPr="006456CD" w:rsidRDefault="00B96251" w:rsidP="00B96251">
            <w:pPr>
              <w:spacing w:after="0" w:line="240" w:lineRule="auto"/>
              <w:jc w:val="center"/>
              <w:rPr>
                <w:rFonts w:eastAsia="Times New Roman" w:cs="Calibri Light"/>
                <w:sz w:val="20"/>
                <w:szCs w:val="20"/>
                <w:lang w:eastAsia="en-GB"/>
              </w:rPr>
            </w:pPr>
            <w:r w:rsidRPr="006456CD">
              <w:rPr>
                <w:rFonts w:eastAsia="Times New Roman" w:cs="Calibri Light"/>
                <w:sz w:val="20"/>
                <w:szCs w:val="20"/>
                <w:lang w:eastAsia="en-GB"/>
              </w:rPr>
              <w:t>18</w:t>
            </w:r>
          </w:p>
        </w:tc>
        <w:tc>
          <w:tcPr>
            <w:tcW w:w="4820" w:type="dxa"/>
            <w:tcBorders>
              <w:top w:val="nil"/>
              <w:left w:val="nil"/>
              <w:bottom w:val="single" w:sz="8" w:space="0" w:color="auto"/>
              <w:right w:val="single" w:sz="8" w:space="0" w:color="auto"/>
            </w:tcBorders>
            <w:shd w:val="clear" w:color="000000" w:fill="FFFFFF"/>
            <w:vAlign w:val="center"/>
            <w:hideMark/>
          </w:tcPr>
          <w:p w14:paraId="10546652" w14:textId="77777777" w:rsidR="00B96251" w:rsidRPr="006456CD" w:rsidRDefault="00B96251" w:rsidP="00B96251">
            <w:pPr>
              <w:spacing w:after="0" w:line="240" w:lineRule="auto"/>
              <w:jc w:val="left"/>
              <w:rPr>
                <w:rFonts w:eastAsia="Times New Roman" w:cs="Calibri Light"/>
                <w:sz w:val="20"/>
                <w:szCs w:val="20"/>
                <w:lang w:eastAsia="en-GB"/>
              </w:rPr>
            </w:pPr>
            <w:r w:rsidRPr="006456CD">
              <w:rPr>
                <w:rFonts w:eastAsia="Times New Roman" w:cs="Calibri Light"/>
                <w:sz w:val="20"/>
                <w:szCs w:val="20"/>
                <w:lang w:val="en-US" w:eastAsia="en-GB"/>
              </w:rPr>
              <w:t>C0205 Directory</w:t>
            </w:r>
          </w:p>
        </w:tc>
        <w:tc>
          <w:tcPr>
            <w:tcW w:w="3260" w:type="dxa"/>
            <w:vMerge w:val="restart"/>
            <w:tcBorders>
              <w:top w:val="nil"/>
              <w:left w:val="single" w:sz="8" w:space="0" w:color="auto"/>
              <w:bottom w:val="single" w:sz="8" w:space="0" w:color="auto"/>
              <w:right w:val="single" w:sz="8" w:space="0" w:color="auto"/>
            </w:tcBorders>
            <w:shd w:val="clear" w:color="000000" w:fill="FFFFFF"/>
            <w:vAlign w:val="center"/>
            <w:hideMark/>
          </w:tcPr>
          <w:p w14:paraId="10E614DC" w14:textId="77777777" w:rsidR="00B96251" w:rsidRPr="006456CD" w:rsidRDefault="00B96251" w:rsidP="00B96251">
            <w:pPr>
              <w:spacing w:after="0" w:line="240" w:lineRule="auto"/>
              <w:jc w:val="center"/>
              <w:rPr>
                <w:rFonts w:eastAsia="Times New Roman" w:cs="Calibri Light"/>
                <w:sz w:val="20"/>
                <w:szCs w:val="20"/>
                <w:lang w:eastAsia="en-GB"/>
              </w:rPr>
            </w:pPr>
            <w:r w:rsidRPr="006456CD">
              <w:rPr>
                <w:rFonts w:eastAsia="Times New Roman" w:cs="Calibri Light"/>
                <w:sz w:val="20"/>
                <w:szCs w:val="20"/>
                <w:lang w:val="en-US" w:eastAsia="en-GB"/>
              </w:rPr>
              <w:t>RFC 4517</w:t>
            </w:r>
          </w:p>
        </w:tc>
      </w:tr>
      <w:tr w:rsidR="00B96251" w:rsidRPr="00DA466E" w14:paraId="11F3C6FD" w14:textId="77777777" w:rsidTr="00B96251">
        <w:trPr>
          <w:trHeight w:val="340"/>
        </w:trPr>
        <w:tc>
          <w:tcPr>
            <w:tcW w:w="709" w:type="dxa"/>
            <w:vMerge/>
            <w:tcBorders>
              <w:top w:val="nil"/>
              <w:left w:val="single" w:sz="8" w:space="0" w:color="auto"/>
              <w:bottom w:val="single" w:sz="8" w:space="0" w:color="auto"/>
              <w:right w:val="single" w:sz="8" w:space="0" w:color="auto"/>
            </w:tcBorders>
            <w:vAlign w:val="center"/>
            <w:hideMark/>
          </w:tcPr>
          <w:p w14:paraId="4FB58B45" w14:textId="77777777" w:rsidR="00B96251" w:rsidRPr="006456CD" w:rsidRDefault="00B96251" w:rsidP="00B96251">
            <w:pPr>
              <w:spacing w:after="0" w:line="240" w:lineRule="auto"/>
              <w:jc w:val="left"/>
              <w:rPr>
                <w:rFonts w:eastAsia="Times New Roman" w:cs="Calibri Light"/>
                <w:sz w:val="20"/>
                <w:szCs w:val="20"/>
                <w:lang w:eastAsia="en-GB"/>
              </w:rPr>
            </w:pPr>
          </w:p>
        </w:tc>
        <w:tc>
          <w:tcPr>
            <w:tcW w:w="4820" w:type="dxa"/>
            <w:tcBorders>
              <w:top w:val="nil"/>
              <w:left w:val="nil"/>
              <w:bottom w:val="single" w:sz="8" w:space="0" w:color="auto"/>
              <w:right w:val="single" w:sz="8" w:space="0" w:color="auto"/>
            </w:tcBorders>
            <w:shd w:val="clear" w:color="000000" w:fill="FFFFFF"/>
            <w:vAlign w:val="center"/>
            <w:hideMark/>
          </w:tcPr>
          <w:p w14:paraId="02ACADE3" w14:textId="77777777" w:rsidR="00B96251" w:rsidRPr="006456CD" w:rsidRDefault="00B96251" w:rsidP="00B96251">
            <w:pPr>
              <w:spacing w:after="0" w:line="240" w:lineRule="auto"/>
              <w:jc w:val="left"/>
              <w:rPr>
                <w:rFonts w:eastAsia="Times New Roman" w:cs="Calibri Light"/>
                <w:sz w:val="20"/>
                <w:szCs w:val="20"/>
                <w:lang w:eastAsia="en-GB"/>
              </w:rPr>
            </w:pPr>
            <w:r w:rsidRPr="006456CD">
              <w:rPr>
                <w:rFonts w:eastAsia="Times New Roman" w:cs="Calibri Light"/>
                <w:sz w:val="20"/>
                <w:szCs w:val="20"/>
                <w:lang w:val="en-US" w:eastAsia="en-GB"/>
              </w:rPr>
              <w:t>C020509 Lightweight Directory Access Protocol (LDAP)</w:t>
            </w:r>
          </w:p>
        </w:tc>
        <w:tc>
          <w:tcPr>
            <w:tcW w:w="3260" w:type="dxa"/>
            <w:vMerge/>
            <w:tcBorders>
              <w:top w:val="nil"/>
              <w:left w:val="single" w:sz="8" w:space="0" w:color="auto"/>
              <w:bottom w:val="single" w:sz="8" w:space="0" w:color="auto"/>
              <w:right w:val="single" w:sz="8" w:space="0" w:color="auto"/>
            </w:tcBorders>
            <w:vAlign w:val="center"/>
            <w:hideMark/>
          </w:tcPr>
          <w:p w14:paraId="35978C72" w14:textId="77777777" w:rsidR="00B96251" w:rsidRPr="006456CD" w:rsidRDefault="00B96251" w:rsidP="00B96251">
            <w:pPr>
              <w:spacing w:after="0" w:line="240" w:lineRule="auto"/>
              <w:jc w:val="left"/>
              <w:rPr>
                <w:rFonts w:eastAsia="Times New Roman" w:cs="Calibri Light"/>
                <w:sz w:val="20"/>
                <w:szCs w:val="20"/>
                <w:lang w:eastAsia="en-GB"/>
              </w:rPr>
            </w:pPr>
          </w:p>
        </w:tc>
      </w:tr>
      <w:tr w:rsidR="00B96251" w:rsidRPr="00DA466E" w14:paraId="7A789FFA" w14:textId="77777777" w:rsidTr="002464B5">
        <w:trPr>
          <w:trHeight w:val="340"/>
        </w:trPr>
        <w:tc>
          <w:tcPr>
            <w:tcW w:w="709" w:type="dxa"/>
            <w:vMerge w:val="restart"/>
            <w:tcBorders>
              <w:top w:val="nil"/>
              <w:left w:val="single" w:sz="8" w:space="0" w:color="auto"/>
              <w:bottom w:val="single" w:sz="8" w:space="0" w:color="auto"/>
              <w:right w:val="single" w:sz="8" w:space="0" w:color="auto"/>
            </w:tcBorders>
            <w:shd w:val="clear" w:color="000000" w:fill="FFFFFF"/>
            <w:vAlign w:val="center"/>
            <w:hideMark/>
          </w:tcPr>
          <w:p w14:paraId="50258CA9" w14:textId="77777777" w:rsidR="00B96251" w:rsidRPr="006456CD" w:rsidRDefault="00B96251" w:rsidP="00B96251">
            <w:pPr>
              <w:spacing w:after="0" w:line="240" w:lineRule="auto"/>
              <w:jc w:val="center"/>
              <w:rPr>
                <w:rFonts w:eastAsia="Times New Roman" w:cs="Calibri Light"/>
                <w:sz w:val="20"/>
                <w:szCs w:val="20"/>
                <w:lang w:eastAsia="en-GB"/>
              </w:rPr>
            </w:pPr>
            <w:r w:rsidRPr="006456CD">
              <w:rPr>
                <w:rFonts w:eastAsia="Times New Roman" w:cs="Calibri Light"/>
                <w:sz w:val="20"/>
                <w:szCs w:val="20"/>
                <w:lang w:eastAsia="en-GB"/>
              </w:rPr>
              <w:t>19</w:t>
            </w:r>
          </w:p>
        </w:tc>
        <w:tc>
          <w:tcPr>
            <w:tcW w:w="4820" w:type="dxa"/>
            <w:tcBorders>
              <w:top w:val="nil"/>
              <w:left w:val="nil"/>
              <w:bottom w:val="single" w:sz="8" w:space="0" w:color="auto"/>
              <w:right w:val="single" w:sz="8" w:space="0" w:color="auto"/>
            </w:tcBorders>
            <w:shd w:val="clear" w:color="000000" w:fill="FFFFFF"/>
            <w:vAlign w:val="center"/>
            <w:hideMark/>
          </w:tcPr>
          <w:p w14:paraId="4B920470" w14:textId="77777777" w:rsidR="00B96251" w:rsidRPr="006456CD" w:rsidRDefault="00B96251" w:rsidP="00B96251">
            <w:pPr>
              <w:spacing w:after="0" w:line="240" w:lineRule="auto"/>
              <w:jc w:val="left"/>
              <w:rPr>
                <w:rFonts w:eastAsia="Times New Roman" w:cs="Calibri Light"/>
                <w:sz w:val="20"/>
                <w:szCs w:val="20"/>
                <w:lang w:eastAsia="en-GB"/>
              </w:rPr>
            </w:pPr>
            <w:r w:rsidRPr="006456CD">
              <w:rPr>
                <w:rFonts w:eastAsia="Times New Roman" w:cs="Calibri Light"/>
                <w:sz w:val="20"/>
                <w:szCs w:val="20"/>
                <w:lang w:val="en-US" w:eastAsia="en-GB"/>
              </w:rPr>
              <w:t>C0205 Directory</w:t>
            </w:r>
          </w:p>
        </w:tc>
        <w:tc>
          <w:tcPr>
            <w:tcW w:w="3260" w:type="dxa"/>
            <w:vMerge w:val="restart"/>
            <w:tcBorders>
              <w:top w:val="nil"/>
              <w:left w:val="single" w:sz="8" w:space="0" w:color="auto"/>
              <w:bottom w:val="single" w:sz="8" w:space="0" w:color="auto"/>
              <w:right w:val="single" w:sz="8" w:space="0" w:color="auto"/>
            </w:tcBorders>
            <w:shd w:val="clear" w:color="000000" w:fill="FFFFFF"/>
            <w:vAlign w:val="center"/>
            <w:hideMark/>
          </w:tcPr>
          <w:p w14:paraId="3BC11CBF" w14:textId="77777777" w:rsidR="00B96251" w:rsidRPr="006456CD" w:rsidRDefault="00B96251" w:rsidP="00B96251">
            <w:pPr>
              <w:spacing w:after="0" w:line="240" w:lineRule="auto"/>
              <w:jc w:val="center"/>
              <w:rPr>
                <w:rFonts w:eastAsia="Times New Roman" w:cs="Calibri Light"/>
                <w:sz w:val="20"/>
                <w:szCs w:val="20"/>
                <w:lang w:eastAsia="en-GB"/>
              </w:rPr>
            </w:pPr>
            <w:r w:rsidRPr="006456CD">
              <w:rPr>
                <w:rFonts w:eastAsia="Times New Roman" w:cs="Calibri Light"/>
                <w:sz w:val="20"/>
                <w:szCs w:val="20"/>
                <w:lang w:val="en-US" w:eastAsia="en-GB"/>
              </w:rPr>
              <w:t>RFC 4518</w:t>
            </w:r>
          </w:p>
        </w:tc>
      </w:tr>
      <w:tr w:rsidR="00B96251" w:rsidRPr="00DA466E" w14:paraId="0B92B0B0" w14:textId="77777777" w:rsidTr="00B96251">
        <w:trPr>
          <w:trHeight w:val="340"/>
        </w:trPr>
        <w:tc>
          <w:tcPr>
            <w:tcW w:w="709" w:type="dxa"/>
            <w:vMerge/>
            <w:tcBorders>
              <w:top w:val="nil"/>
              <w:left w:val="single" w:sz="8" w:space="0" w:color="auto"/>
              <w:bottom w:val="single" w:sz="8" w:space="0" w:color="auto"/>
              <w:right w:val="single" w:sz="8" w:space="0" w:color="auto"/>
            </w:tcBorders>
            <w:vAlign w:val="center"/>
            <w:hideMark/>
          </w:tcPr>
          <w:p w14:paraId="009E3CCD" w14:textId="77777777" w:rsidR="00B96251" w:rsidRPr="006456CD" w:rsidRDefault="00B96251" w:rsidP="00B96251">
            <w:pPr>
              <w:spacing w:after="0" w:line="240" w:lineRule="auto"/>
              <w:jc w:val="left"/>
              <w:rPr>
                <w:rFonts w:eastAsia="Times New Roman" w:cs="Calibri Light"/>
                <w:sz w:val="20"/>
                <w:szCs w:val="20"/>
                <w:lang w:eastAsia="en-GB"/>
              </w:rPr>
            </w:pPr>
          </w:p>
        </w:tc>
        <w:tc>
          <w:tcPr>
            <w:tcW w:w="4820" w:type="dxa"/>
            <w:tcBorders>
              <w:top w:val="nil"/>
              <w:left w:val="nil"/>
              <w:bottom w:val="single" w:sz="8" w:space="0" w:color="auto"/>
              <w:right w:val="single" w:sz="8" w:space="0" w:color="auto"/>
            </w:tcBorders>
            <w:shd w:val="clear" w:color="000000" w:fill="FFFFFF"/>
            <w:vAlign w:val="center"/>
            <w:hideMark/>
          </w:tcPr>
          <w:p w14:paraId="518F2511" w14:textId="77777777" w:rsidR="00B96251" w:rsidRPr="006456CD" w:rsidRDefault="00B96251" w:rsidP="00B96251">
            <w:pPr>
              <w:spacing w:after="0" w:line="240" w:lineRule="auto"/>
              <w:jc w:val="left"/>
              <w:rPr>
                <w:rFonts w:eastAsia="Times New Roman" w:cs="Calibri Light"/>
                <w:sz w:val="20"/>
                <w:szCs w:val="20"/>
                <w:lang w:eastAsia="en-GB"/>
              </w:rPr>
            </w:pPr>
            <w:r w:rsidRPr="006456CD">
              <w:rPr>
                <w:rFonts w:eastAsia="Times New Roman" w:cs="Calibri Light"/>
                <w:sz w:val="20"/>
                <w:szCs w:val="20"/>
                <w:lang w:val="en-US" w:eastAsia="en-GB"/>
              </w:rPr>
              <w:t>C020510 Lightweight Directory Access Protocol (LDAP)</w:t>
            </w:r>
          </w:p>
        </w:tc>
        <w:tc>
          <w:tcPr>
            <w:tcW w:w="3260" w:type="dxa"/>
            <w:vMerge/>
            <w:tcBorders>
              <w:top w:val="nil"/>
              <w:left w:val="single" w:sz="8" w:space="0" w:color="auto"/>
              <w:bottom w:val="single" w:sz="8" w:space="0" w:color="auto"/>
              <w:right w:val="single" w:sz="8" w:space="0" w:color="auto"/>
            </w:tcBorders>
            <w:vAlign w:val="center"/>
            <w:hideMark/>
          </w:tcPr>
          <w:p w14:paraId="7B8DD78A" w14:textId="77777777" w:rsidR="00B96251" w:rsidRPr="006456CD" w:rsidRDefault="00B96251" w:rsidP="00B96251">
            <w:pPr>
              <w:spacing w:after="0" w:line="240" w:lineRule="auto"/>
              <w:jc w:val="left"/>
              <w:rPr>
                <w:rFonts w:eastAsia="Times New Roman" w:cs="Calibri Light"/>
                <w:sz w:val="20"/>
                <w:szCs w:val="20"/>
                <w:lang w:eastAsia="en-GB"/>
              </w:rPr>
            </w:pPr>
          </w:p>
        </w:tc>
      </w:tr>
      <w:tr w:rsidR="00B96251" w:rsidRPr="00DA466E" w14:paraId="09D01FFE" w14:textId="77777777" w:rsidTr="002464B5">
        <w:trPr>
          <w:trHeight w:val="340"/>
        </w:trPr>
        <w:tc>
          <w:tcPr>
            <w:tcW w:w="709" w:type="dxa"/>
            <w:vMerge w:val="restart"/>
            <w:tcBorders>
              <w:top w:val="nil"/>
              <w:left w:val="single" w:sz="8" w:space="0" w:color="auto"/>
              <w:bottom w:val="single" w:sz="8" w:space="0" w:color="auto"/>
              <w:right w:val="single" w:sz="8" w:space="0" w:color="auto"/>
            </w:tcBorders>
            <w:shd w:val="clear" w:color="000000" w:fill="FFFFFF"/>
            <w:vAlign w:val="center"/>
            <w:hideMark/>
          </w:tcPr>
          <w:p w14:paraId="1591049D" w14:textId="77777777" w:rsidR="00B96251" w:rsidRPr="006456CD" w:rsidRDefault="00B96251" w:rsidP="00B96251">
            <w:pPr>
              <w:spacing w:after="0" w:line="240" w:lineRule="auto"/>
              <w:jc w:val="center"/>
              <w:rPr>
                <w:rFonts w:eastAsia="Times New Roman" w:cs="Calibri Light"/>
                <w:sz w:val="20"/>
                <w:szCs w:val="20"/>
                <w:lang w:eastAsia="en-GB"/>
              </w:rPr>
            </w:pPr>
            <w:r w:rsidRPr="006456CD">
              <w:rPr>
                <w:rFonts w:eastAsia="Times New Roman" w:cs="Calibri Light"/>
                <w:sz w:val="20"/>
                <w:szCs w:val="20"/>
                <w:lang w:eastAsia="en-GB"/>
              </w:rPr>
              <w:t>20</w:t>
            </w:r>
          </w:p>
        </w:tc>
        <w:tc>
          <w:tcPr>
            <w:tcW w:w="4820" w:type="dxa"/>
            <w:tcBorders>
              <w:top w:val="nil"/>
              <w:left w:val="nil"/>
              <w:bottom w:val="single" w:sz="8" w:space="0" w:color="auto"/>
              <w:right w:val="single" w:sz="8" w:space="0" w:color="auto"/>
            </w:tcBorders>
            <w:shd w:val="clear" w:color="000000" w:fill="FFFFFF"/>
            <w:vAlign w:val="center"/>
            <w:hideMark/>
          </w:tcPr>
          <w:p w14:paraId="776AC91B" w14:textId="77777777" w:rsidR="00B96251" w:rsidRPr="006456CD" w:rsidRDefault="00B96251" w:rsidP="00B96251">
            <w:pPr>
              <w:spacing w:after="0" w:line="240" w:lineRule="auto"/>
              <w:jc w:val="left"/>
              <w:rPr>
                <w:rFonts w:eastAsia="Times New Roman" w:cs="Calibri Light"/>
                <w:sz w:val="20"/>
                <w:szCs w:val="20"/>
                <w:lang w:eastAsia="en-GB"/>
              </w:rPr>
            </w:pPr>
            <w:r w:rsidRPr="006456CD">
              <w:rPr>
                <w:rFonts w:eastAsia="Times New Roman" w:cs="Calibri Light"/>
                <w:sz w:val="20"/>
                <w:szCs w:val="20"/>
                <w:lang w:val="en-US" w:eastAsia="en-GB"/>
              </w:rPr>
              <w:t>C0205 Directory</w:t>
            </w:r>
          </w:p>
        </w:tc>
        <w:tc>
          <w:tcPr>
            <w:tcW w:w="3260" w:type="dxa"/>
            <w:vMerge w:val="restart"/>
            <w:tcBorders>
              <w:top w:val="nil"/>
              <w:left w:val="single" w:sz="8" w:space="0" w:color="auto"/>
              <w:bottom w:val="single" w:sz="8" w:space="0" w:color="auto"/>
              <w:right w:val="single" w:sz="8" w:space="0" w:color="auto"/>
            </w:tcBorders>
            <w:shd w:val="clear" w:color="000000" w:fill="FFFFFF"/>
            <w:vAlign w:val="center"/>
            <w:hideMark/>
          </w:tcPr>
          <w:p w14:paraId="56B21B5A" w14:textId="77777777" w:rsidR="00B96251" w:rsidRPr="006456CD" w:rsidRDefault="00B96251" w:rsidP="00B96251">
            <w:pPr>
              <w:spacing w:after="0" w:line="240" w:lineRule="auto"/>
              <w:jc w:val="center"/>
              <w:rPr>
                <w:rFonts w:eastAsia="Times New Roman" w:cs="Calibri Light"/>
                <w:sz w:val="20"/>
                <w:szCs w:val="20"/>
                <w:lang w:eastAsia="en-GB"/>
              </w:rPr>
            </w:pPr>
            <w:r w:rsidRPr="006456CD">
              <w:rPr>
                <w:rFonts w:eastAsia="Times New Roman" w:cs="Calibri Light"/>
                <w:sz w:val="20"/>
                <w:szCs w:val="20"/>
                <w:lang w:val="en-US" w:eastAsia="en-GB"/>
              </w:rPr>
              <w:t>RFC 4519</w:t>
            </w:r>
          </w:p>
        </w:tc>
      </w:tr>
      <w:tr w:rsidR="00B96251" w:rsidRPr="00DA466E" w14:paraId="457ED13D" w14:textId="77777777" w:rsidTr="00B96251">
        <w:trPr>
          <w:trHeight w:val="340"/>
        </w:trPr>
        <w:tc>
          <w:tcPr>
            <w:tcW w:w="709" w:type="dxa"/>
            <w:vMerge/>
            <w:tcBorders>
              <w:top w:val="nil"/>
              <w:left w:val="single" w:sz="8" w:space="0" w:color="auto"/>
              <w:bottom w:val="single" w:sz="8" w:space="0" w:color="auto"/>
              <w:right w:val="single" w:sz="8" w:space="0" w:color="auto"/>
            </w:tcBorders>
            <w:vAlign w:val="center"/>
            <w:hideMark/>
          </w:tcPr>
          <w:p w14:paraId="10681404" w14:textId="77777777" w:rsidR="00B96251" w:rsidRPr="006456CD" w:rsidRDefault="00B96251" w:rsidP="00B96251">
            <w:pPr>
              <w:spacing w:after="0" w:line="240" w:lineRule="auto"/>
              <w:jc w:val="left"/>
              <w:rPr>
                <w:rFonts w:eastAsia="Times New Roman" w:cs="Calibri Light"/>
                <w:sz w:val="20"/>
                <w:szCs w:val="20"/>
                <w:lang w:eastAsia="en-GB"/>
              </w:rPr>
            </w:pPr>
          </w:p>
        </w:tc>
        <w:tc>
          <w:tcPr>
            <w:tcW w:w="4820" w:type="dxa"/>
            <w:tcBorders>
              <w:top w:val="nil"/>
              <w:left w:val="nil"/>
              <w:bottom w:val="single" w:sz="8" w:space="0" w:color="auto"/>
              <w:right w:val="single" w:sz="8" w:space="0" w:color="auto"/>
            </w:tcBorders>
            <w:shd w:val="clear" w:color="000000" w:fill="FFFFFF"/>
            <w:vAlign w:val="center"/>
            <w:hideMark/>
          </w:tcPr>
          <w:p w14:paraId="03D48E89" w14:textId="77777777" w:rsidR="00B96251" w:rsidRPr="006456CD" w:rsidRDefault="00B96251" w:rsidP="00B96251">
            <w:pPr>
              <w:spacing w:after="0" w:line="240" w:lineRule="auto"/>
              <w:jc w:val="left"/>
              <w:rPr>
                <w:rFonts w:eastAsia="Times New Roman" w:cs="Calibri Light"/>
                <w:sz w:val="20"/>
                <w:szCs w:val="20"/>
                <w:lang w:eastAsia="en-GB"/>
              </w:rPr>
            </w:pPr>
            <w:r w:rsidRPr="006456CD">
              <w:rPr>
                <w:rFonts w:eastAsia="Times New Roman" w:cs="Calibri Light"/>
                <w:sz w:val="20"/>
                <w:szCs w:val="20"/>
                <w:lang w:val="en-US" w:eastAsia="en-GB"/>
              </w:rPr>
              <w:t>C020511 Lightweight Directory Access Protocol (LDAP)</w:t>
            </w:r>
          </w:p>
        </w:tc>
        <w:tc>
          <w:tcPr>
            <w:tcW w:w="3260" w:type="dxa"/>
            <w:vMerge/>
            <w:tcBorders>
              <w:top w:val="nil"/>
              <w:left w:val="single" w:sz="8" w:space="0" w:color="auto"/>
              <w:bottom w:val="single" w:sz="8" w:space="0" w:color="auto"/>
              <w:right w:val="single" w:sz="8" w:space="0" w:color="auto"/>
            </w:tcBorders>
            <w:vAlign w:val="center"/>
            <w:hideMark/>
          </w:tcPr>
          <w:p w14:paraId="0C6CD046" w14:textId="77777777" w:rsidR="00B96251" w:rsidRPr="006456CD" w:rsidRDefault="00B96251" w:rsidP="00B96251">
            <w:pPr>
              <w:spacing w:after="0" w:line="240" w:lineRule="auto"/>
              <w:jc w:val="left"/>
              <w:rPr>
                <w:rFonts w:eastAsia="Times New Roman" w:cs="Calibri Light"/>
                <w:sz w:val="20"/>
                <w:szCs w:val="20"/>
                <w:lang w:eastAsia="en-GB"/>
              </w:rPr>
            </w:pPr>
          </w:p>
        </w:tc>
      </w:tr>
      <w:tr w:rsidR="00B96251" w:rsidRPr="00DA466E" w14:paraId="52648A8B" w14:textId="77777777" w:rsidTr="002464B5">
        <w:trPr>
          <w:trHeight w:val="340"/>
        </w:trPr>
        <w:tc>
          <w:tcPr>
            <w:tcW w:w="709" w:type="dxa"/>
            <w:vMerge w:val="restart"/>
            <w:tcBorders>
              <w:top w:val="nil"/>
              <w:left w:val="single" w:sz="8" w:space="0" w:color="auto"/>
              <w:bottom w:val="single" w:sz="8" w:space="0" w:color="auto"/>
              <w:right w:val="single" w:sz="8" w:space="0" w:color="auto"/>
            </w:tcBorders>
            <w:shd w:val="clear" w:color="000000" w:fill="FFFFFF"/>
            <w:vAlign w:val="center"/>
            <w:hideMark/>
          </w:tcPr>
          <w:p w14:paraId="2D2DF9C3" w14:textId="77777777" w:rsidR="00B96251" w:rsidRPr="006456CD" w:rsidRDefault="00B96251" w:rsidP="00B96251">
            <w:pPr>
              <w:spacing w:after="0" w:line="240" w:lineRule="auto"/>
              <w:jc w:val="center"/>
              <w:rPr>
                <w:rFonts w:eastAsia="Times New Roman" w:cs="Calibri Light"/>
                <w:sz w:val="20"/>
                <w:szCs w:val="20"/>
                <w:lang w:eastAsia="en-GB"/>
              </w:rPr>
            </w:pPr>
            <w:r w:rsidRPr="006456CD">
              <w:rPr>
                <w:rFonts w:eastAsia="Times New Roman" w:cs="Calibri Light"/>
                <w:sz w:val="20"/>
                <w:szCs w:val="20"/>
                <w:lang w:eastAsia="en-GB"/>
              </w:rPr>
              <w:t>21</w:t>
            </w:r>
          </w:p>
        </w:tc>
        <w:tc>
          <w:tcPr>
            <w:tcW w:w="4820" w:type="dxa"/>
            <w:tcBorders>
              <w:top w:val="nil"/>
              <w:left w:val="nil"/>
              <w:bottom w:val="single" w:sz="8" w:space="0" w:color="auto"/>
              <w:right w:val="single" w:sz="8" w:space="0" w:color="auto"/>
            </w:tcBorders>
            <w:shd w:val="clear" w:color="000000" w:fill="FFFFFF"/>
            <w:vAlign w:val="center"/>
            <w:hideMark/>
          </w:tcPr>
          <w:p w14:paraId="57D37732" w14:textId="77777777" w:rsidR="00B96251" w:rsidRPr="006456CD" w:rsidRDefault="00B96251" w:rsidP="00B96251">
            <w:pPr>
              <w:spacing w:after="0" w:line="240" w:lineRule="auto"/>
              <w:jc w:val="left"/>
              <w:rPr>
                <w:rFonts w:eastAsia="Times New Roman" w:cs="Calibri Light"/>
                <w:sz w:val="20"/>
                <w:szCs w:val="20"/>
                <w:lang w:eastAsia="en-GB"/>
              </w:rPr>
            </w:pPr>
            <w:r w:rsidRPr="006456CD">
              <w:rPr>
                <w:rFonts w:eastAsia="Times New Roman" w:cs="Calibri Light"/>
                <w:sz w:val="20"/>
                <w:szCs w:val="20"/>
                <w:lang w:val="en-US" w:eastAsia="en-GB"/>
              </w:rPr>
              <w:t>C0501 Hypertext Interchange Formats</w:t>
            </w:r>
          </w:p>
        </w:tc>
        <w:tc>
          <w:tcPr>
            <w:tcW w:w="3260" w:type="dxa"/>
            <w:vMerge w:val="restart"/>
            <w:tcBorders>
              <w:top w:val="nil"/>
              <w:left w:val="single" w:sz="8" w:space="0" w:color="auto"/>
              <w:bottom w:val="single" w:sz="8" w:space="0" w:color="auto"/>
              <w:right w:val="single" w:sz="8" w:space="0" w:color="auto"/>
            </w:tcBorders>
            <w:shd w:val="clear" w:color="000000" w:fill="FFFFFF"/>
            <w:vAlign w:val="center"/>
            <w:hideMark/>
          </w:tcPr>
          <w:p w14:paraId="66908C55" w14:textId="77777777" w:rsidR="00B96251" w:rsidRPr="006456CD" w:rsidRDefault="00B96251" w:rsidP="00B96251">
            <w:pPr>
              <w:spacing w:after="0" w:line="240" w:lineRule="auto"/>
              <w:jc w:val="center"/>
              <w:rPr>
                <w:rFonts w:eastAsia="Times New Roman" w:cs="Calibri Light"/>
                <w:sz w:val="20"/>
                <w:szCs w:val="20"/>
                <w:lang w:eastAsia="en-GB"/>
              </w:rPr>
            </w:pPr>
            <w:r w:rsidRPr="006456CD">
              <w:rPr>
                <w:rFonts w:eastAsia="Times New Roman" w:cs="Calibri Light"/>
                <w:sz w:val="20"/>
                <w:szCs w:val="20"/>
                <w:lang w:val="en-US" w:eastAsia="en-GB"/>
              </w:rPr>
              <w:t>HTML 5</w:t>
            </w:r>
          </w:p>
        </w:tc>
      </w:tr>
      <w:tr w:rsidR="00B96251" w:rsidRPr="00DA466E" w14:paraId="7D4C6620" w14:textId="77777777" w:rsidTr="00B96251">
        <w:trPr>
          <w:trHeight w:val="340"/>
        </w:trPr>
        <w:tc>
          <w:tcPr>
            <w:tcW w:w="709" w:type="dxa"/>
            <w:vMerge/>
            <w:tcBorders>
              <w:top w:val="nil"/>
              <w:left w:val="single" w:sz="8" w:space="0" w:color="auto"/>
              <w:bottom w:val="single" w:sz="8" w:space="0" w:color="auto"/>
              <w:right w:val="single" w:sz="8" w:space="0" w:color="auto"/>
            </w:tcBorders>
            <w:vAlign w:val="center"/>
            <w:hideMark/>
          </w:tcPr>
          <w:p w14:paraId="7623E563" w14:textId="77777777" w:rsidR="00B96251" w:rsidRPr="00DA466E" w:rsidRDefault="00B96251" w:rsidP="00B96251">
            <w:pPr>
              <w:spacing w:after="0" w:line="240" w:lineRule="auto"/>
              <w:jc w:val="left"/>
              <w:rPr>
                <w:rFonts w:eastAsia="Times New Roman" w:cs="Calibri Light"/>
                <w:sz w:val="20"/>
                <w:szCs w:val="20"/>
                <w:lang w:eastAsia="en-GB"/>
              </w:rPr>
            </w:pPr>
          </w:p>
        </w:tc>
        <w:tc>
          <w:tcPr>
            <w:tcW w:w="4820" w:type="dxa"/>
            <w:tcBorders>
              <w:top w:val="nil"/>
              <w:left w:val="nil"/>
              <w:bottom w:val="single" w:sz="8" w:space="0" w:color="auto"/>
              <w:right w:val="single" w:sz="8" w:space="0" w:color="auto"/>
            </w:tcBorders>
            <w:shd w:val="clear" w:color="000000" w:fill="FFFFFF"/>
            <w:vAlign w:val="center"/>
            <w:hideMark/>
          </w:tcPr>
          <w:p w14:paraId="5A240092" w14:textId="77777777" w:rsidR="00B96251" w:rsidRPr="006456CD" w:rsidRDefault="00B96251" w:rsidP="00B96251">
            <w:pPr>
              <w:spacing w:after="0" w:line="240" w:lineRule="auto"/>
              <w:jc w:val="left"/>
              <w:rPr>
                <w:rFonts w:eastAsia="Times New Roman" w:cs="Calibri Light"/>
                <w:sz w:val="20"/>
                <w:szCs w:val="20"/>
                <w:lang w:eastAsia="en-GB"/>
              </w:rPr>
            </w:pPr>
            <w:r w:rsidRPr="006456CD">
              <w:rPr>
                <w:rFonts w:eastAsia="Times New Roman" w:cs="Calibri Light"/>
                <w:sz w:val="20"/>
                <w:szCs w:val="20"/>
                <w:lang w:val="en-US" w:eastAsia="en-GB"/>
              </w:rPr>
              <w:t>C050101 Hypertext Markup Language 5 (HTMLv5)</w:t>
            </w:r>
          </w:p>
        </w:tc>
        <w:tc>
          <w:tcPr>
            <w:tcW w:w="3260" w:type="dxa"/>
            <w:vMerge/>
            <w:tcBorders>
              <w:top w:val="nil"/>
              <w:left w:val="single" w:sz="8" w:space="0" w:color="auto"/>
              <w:bottom w:val="single" w:sz="8" w:space="0" w:color="auto"/>
              <w:right w:val="single" w:sz="8" w:space="0" w:color="auto"/>
            </w:tcBorders>
            <w:vAlign w:val="center"/>
            <w:hideMark/>
          </w:tcPr>
          <w:p w14:paraId="3236D9C0" w14:textId="77777777" w:rsidR="00B96251" w:rsidRPr="006456CD" w:rsidRDefault="00B96251" w:rsidP="00B96251">
            <w:pPr>
              <w:spacing w:after="0" w:line="240" w:lineRule="auto"/>
              <w:jc w:val="left"/>
              <w:rPr>
                <w:rFonts w:eastAsia="Times New Roman" w:cs="Calibri Light"/>
                <w:sz w:val="20"/>
                <w:szCs w:val="20"/>
                <w:lang w:eastAsia="en-GB"/>
              </w:rPr>
            </w:pPr>
          </w:p>
        </w:tc>
      </w:tr>
      <w:tr w:rsidR="00B96251" w:rsidRPr="00DA466E" w14:paraId="240F2A99" w14:textId="77777777" w:rsidTr="002464B5">
        <w:trPr>
          <w:trHeight w:val="340"/>
        </w:trPr>
        <w:tc>
          <w:tcPr>
            <w:tcW w:w="709" w:type="dxa"/>
            <w:vMerge w:val="restart"/>
            <w:tcBorders>
              <w:top w:val="nil"/>
              <w:left w:val="single" w:sz="8" w:space="0" w:color="auto"/>
              <w:bottom w:val="single" w:sz="8" w:space="0" w:color="auto"/>
              <w:right w:val="single" w:sz="8" w:space="0" w:color="auto"/>
            </w:tcBorders>
            <w:shd w:val="clear" w:color="000000" w:fill="FFFFFF"/>
            <w:vAlign w:val="center"/>
            <w:hideMark/>
          </w:tcPr>
          <w:p w14:paraId="76F6CF7C" w14:textId="77777777" w:rsidR="00B96251" w:rsidRPr="006456CD" w:rsidRDefault="00B96251" w:rsidP="00B96251">
            <w:pPr>
              <w:spacing w:after="0" w:line="240" w:lineRule="auto"/>
              <w:jc w:val="center"/>
              <w:rPr>
                <w:rFonts w:eastAsia="Times New Roman" w:cs="Calibri Light"/>
                <w:sz w:val="20"/>
                <w:szCs w:val="20"/>
                <w:lang w:eastAsia="en-GB"/>
              </w:rPr>
            </w:pPr>
            <w:r w:rsidRPr="006456CD">
              <w:rPr>
                <w:rFonts w:eastAsia="Times New Roman" w:cs="Calibri Light"/>
                <w:sz w:val="20"/>
                <w:szCs w:val="20"/>
                <w:lang w:eastAsia="en-GB"/>
              </w:rPr>
              <w:t>22</w:t>
            </w:r>
          </w:p>
        </w:tc>
        <w:tc>
          <w:tcPr>
            <w:tcW w:w="4820" w:type="dxa"/>
            <w:tcBorders>
              <w:top w:val="nil"/>
              <w:left w:val="nil"/>
              <w:bottom w:val="single" w:sz="8" w:space="0" w:color="auto"/>
              <w:right w:val="single" w:sz="8" w:space="0" w:color="auto"/>
            </w:tcBorders>
            <w:shd w:val="clear" w:color="000000" w:fill="FFFFFF"/>
            <w:vAlign w:val="center"/>
            <w:hideMark/>
          </w:tcPr>
          <w:p w14:paraId="7582BD9B" w14:textId="77777777" w:rsidR="00B96251" w:rsidRPr="006456CD" w:rsidRDefault="00B96251" w:rsidP="00B96251">
            <w:pPr>
              <w:spacing w:after="0" w:line="240" w:lineRule="auto"/>
              <w:jc w:val="left"/>
              <w:rPr>
                <w:rFonts w:eastAsia="Times New Roman" w:cs="Calibri Light"/>
                <w:sz w:val="20"/>
                <w:szCs w:val="20"/>
                <w:lang w:eastAsia="en-GB"/>
              </w:rPr>
            </w:pPr>
            <w:r w:rsidRPr="006456CD">
              <w:rPr>
                <w:rFonts w:eastAsia="Times New Roman" w:cs="Calibri Light"/>
                <w:sz w:val="20"/>
                <w:szCs w:val="20"/>
                <w:lang w:val="en-US" w:eastAsia="en-GB"/>
              </w:rPr>
              <w:t>C0503 Document Formats for Presentation View</w:t>
            </w:r>
          </w:p>
        </w:tc>
        <w:tc>
          <w:tcPr>
            <w:tcW w:w="3260" w:type="dxa"/>
            <w:vMerge w:val="restart"/>
            <w:tcBorders>
              <w:top w:val="nil"/>
              <w:left w:val="single" w:sz="8" w:space="0" w:color="auto"/>
              <w:bottom w:val="single" w:sz="8" w:space="0" w:color="auto"/>
              <w:right w:val="single" w:sz="8" w:space="0" w:color="auto"/>
            </w:tcBorders>
            <w:shd w:val="clear" w:color="000000" w:fill="FFFFFF"/>
            <w:vAlign w:val="center"/>
            <w:hideMark/>
          </w:tcPr>
          <w:p w14:paraId="33B0E35D" w14:textId="77777777" w:rsidR="00B96251" w:rsidRPr="006456CD" w:rsidRDefault="00B96251" w:rsidP="00B96251">
            <w:pPr>
              <w:spacing w:after="0" w:line="240" w:lineRule="auto"/>
              <w:jc w:val="center"/>
              <w:rPr>
                <w:rFonts w:eastAsia="Times New Roman" w:cs="Calibri Light"/>
                <w:sz w:val="20"/>
                <w:szCs w:val="20"/>
                <w:lang w:eastAsia="en-GB"/>
              </w:rPr>
            </w:pPr>
            <w:r w:rsidRPr="006456CD">
              <w:rPr>
                <w:rFonts w:eastAsia="Times New Roman" w:cs="Calibri Light"/>
                <w:sz w:val="20"/>
                <w:szCs w:val="20"/>
                <w:lang w:val="en-US" w:eastAsia="en-GB"/>
              </w:rPr>
              <w:t>ISO 32000</w:t>
            </w:r>
          </w:p>
        </w:tc>
      </w:tr>
      <w:tr w:rsidR="00B96251" w:rsidRPr="00DA466E" w14:paraId="7B13FAB5" w14:textId="77777777" w:rsidTr="00B96251">
        <w:trPr>
          <w:trHeight w:val="340"/>
        </w:trPr>
        <w:tc>
          <w:tcPr>
            <w:tcW w:w="709" w:type="dxa"/>
            <w:vMerge/>
            <w:tcBorders>
              <w:top w:val="nil"/>
              <w:left w:val="single" w:sz="8" w:space="0" w:color="auto"/>
              <w:bottom w:val="single" w:sz="8" w:space="0" w:color="auto"/>
              <w:right w:val="single" w:sz="8" w:space="0" w:color="auto"/>
            </w:tcBorders>
            <w:vAlign w:val="center"/>
            <w:hideMark/>
          </w:tcPr>
          <w:p w14:paraId="74E1F1D1" w14:textId="77777777" w:rsidR="00B96251" w:rsidRPr="006456CD" w:rsidRDefault="00B96251" w:rsidP="00B96251">
            <w:pPr>
              <w:spacing w:after="0" w:line="240" w:lineRule="auto"/>
              <w:jc w:val="left"/>
              <w:rPr>
                <w:rFonts w:eastAsia="Times New Roman" w:cs="Calibri Light"/>
                <w:sz w:val="20"/>
                <w:szCs w:val="20"/>
                <w:lang w:eastAsia="en-GB"/>
              </w:rPr>
            </w:pPr>
          </w:p>
        </w:tc>
        <w:tc>
          <w:tcPr>
            <w:tcW w:w="4820" w:type="dxa"/>
            <w:tcBorders>
              <w:top w:val="nil"/>
              <w:left w:val="nil"/>
              <w:bottom w:val="single" w:sz="8" w:space="0" w:color="auto"/>
              <w:right w:val="single" w:sz="8" w:space="0" w:color="auto"/>
            </w:tcBorders>
            <w:shd w:val="clear" w:color="000000" w:fill="FFFFFF"/>
            <w:vAlign w:val="center"/>
            <w:hideMark/>
          </w:tcPr>
          <w:p w14:paraId="1B06CEA5" w14:textId="77777777" w:rsidR="00B96251" w:rsidRPr="006456CD" w:rsidRDefault="00B96251" w:rsidP="00B96251">
            <w:pPr>
              <w:spacing w:after="0" w:line="240" w:lineRule="auto"/>
              <w:jc w:val="left"/>
              <w:rPr>
                <w:rFonts w:eastAsia="Times New Roman" w:cs="Calibri Light"/>
                <w:sz w:val="20"/>
                <w:szCs w:val="20"/>
                <w:lang w:eastAsia="en-GB"/>
              </w:rPr>
            </w:pPr>
            <w:r w:rsidRPr="006456CD">
              <w:rPr>
                <w:rFonts w:eastAsia="Times New Roman" w:cs="Calibri Light"/>
                <w:sz w:val="20"/>
                <w:szCs w:val="20"/>
                <w:lang w:val="en-US" w:eastAsia="en-GB"/>
              </w:rPr>
              <w:t>C050302 Portable Document Format (PDF vl.7)</w:t>
            </w:r>
          </w:p>
        </w:tc>
        <w:tc>
          <w:tcPr>
            <w:tcW w:w="3260" w:type="dxa"/>
            <w:vMerge/>
            <w:tcBorders>
              <w:top w:val="nil"/>
              <w:left w:val="single" w:sz="8" w:space="0" w:color="auto"/>
              <w:bottom w:val="single" w:sz="8" w:space="0" w:color="auto"/>
              <w:right w:val="single" w:sz="8" w:space="0" w:color="auto"/>
            </w:tcBorders>
            <w:vAlign w:val="center"/>
            <w:hideMark/>
          </w:tcPr>
          <w:p w14:paraId="6F32632F" w14:textId="77777777" w:rsidR="00B96251" w:rsidRPr="006456CD" w:rsidRDefault="00B96251" w:rsidP="00B96251">
            <w:pPr>
              <w:spacing w:after="0" w:line="240" w:lineRule="auto"/>
              <w:jc w:val="left"/>
              <w:rPr>
                <w:rFonts w:eastAsia="Times New Roman" w:cs="Calibri Light"/>
                <w:sz w:val="20"/>
                <w:szCs w:val="20"/>
                <w:lang w:eastAsia="en-GB"/>
              </w:rPr>
            </w:pPr>
          </w:p>
        </w:tc>
      </w:tr>
      <w:tr w:rsidR="00B96251" w:rsidRPr="00DA466E" w14:paraId="145ECDB1" w14:textId="77777777" w:rsidTr="002464B5">
        <w:trPr>
          <w:trHeight w:val="340"/>
        </w:trPr>
        <w:tc>
          <w:tcPr>
            <w:tcW w:w="709" w:type="dxa"/>
            <w:vMerge w:val="restart"/>
            <w:tcBorders>
              <w:top w:val="nil"/>
              <w:left w:val="single" w:sz="8" w:space="0" w:color="auto"/>
              <w:bottom w:val="single" w:sz="8" w:space="0" w:color="auto"/>
              <w:right w:val="single" w:sz="8" w:space="0" w:color="auto"/>
            </w:tcBorders>
            <w:shd w:val="clear" w:color="000000" w:fill="FFFFFF"/>
            <w:vAlign w:val="center"/>
            <w:hideMark/>
          </w:tcPr>
          <w:p w14:paraId="4885DCAD" w14:textId="77777777" w:rsidR="00B96251" w:rsidRPr="006456CD" w:rsidRDefault="00B96251" w:rsidP="00B96251">
            <w:pPr>
              <w:spacing w:after="0" w:line="240" w:lineRule="auto"/>
              <w:jc w:val="center"/>
              <w:rPr>
                <w:rFonts w:eastAsia="Times New Roman" w:cs="Calibri Light"/>
                <w:sz w:val="20"/>
                <w:szCs w:val="20"/>
                <w:lang w:eastAsia="en-GB"/>
              </w:rPr>
            </w:pPr>
            <w:r w:rsidRPr="006456CD">
              <w:rPr>
                <w:rFonts w:eastAsia="Times New Roman" w:cs="Calibri Light"/>
                <w:sz w:val="20"/>
                <w:szCs w:val="20"/>
                <w:lang w:eastAsia="en-GB"/>
              </w:rPr>
              <w:t>23</w:t>
            </w:r>
          </w:p>
        </w:tc>
        <w:tc>
          <w:tcPr>
            <w:tcW w:w="4820" w:type="dxa"/>
            <w:tcBorders>
              <w:top w:val="nil"/>
              <w:left w:val="nil"/>
              <w:bottom w:val="single" w:sz="8" w:space="0" w:color="auto"/>
              <w:right w:val="single" w:sz="8" w:space="0" w:color="auto"/>
            </w:tcBorders>
            <w:shd w:val="clear" w:color="000000" w:fill="FFFFFF"/>
            <w:vAlign w:val="center"/>
            <w:hideMark/>
          </w:tcPr>
          <w:p w14:paraId="526FBA7A" w14:textId="77777777" w:rsidR="00B96251" w:rsidRPr="006456CD" w:rsidRDefault="00B96251" w:rsidP="00B96251">
            <w:pPr>
              <w:spacing w:after="0" w:line="240" w:lineRule="auto"/>
              <w:jc w:val="left"/>
              <w:rPr>
                <w:rFonts w:eastAsia="Times New Roman" w:cs="Calibri Light"/>
                <w:sz w:val="20"/>
                <w:szCs w:val="20"/>
                <w:lang w:eastAsia="en-GB"/>
              </w:rPr>
            </w:pPr>
            <w:r w:rsidRPr="006456CD">
              <w:rPr>
                <w:rFonts w:eastAsia="Times New Roman" w:cs="Calibri Light"/>
                <w:sz w:val="20"/>
                <w:szCs w:val="20"/>
                <w:lang w:val="en-US" w:eastAsia="en-GB"/>
              </w:rPr>
              <w:t>C0504 Relational DB Access</w:t>
            </w:r>
          </w:p>
        </w:tc>
        <w:tc>
          <w:tcPr>
            <w:tcW w:w="3260" w:type="dxa"/>
            <w:vMerge w:val="restart"/>
            <w:tcBorders>
              <w:top w:val="nil"/>
              <w:left w:val="single" w:sz="8" w:space="0" w:color="auto"/>
              <w:bottom w:val="single" w:sz="8" w:space="0" w:color="auto"/>
              <w:right w:val="single" w:sz="8" w:space="0" w:color="auto"/>
            </w:tcBorders>
            <w:shd w:val="clear" w:color="000000" w:fill="FFFFFF"/>
            <w:vAlign w:val="center"/>
            <w:hideMark/>
          </w:tcPr>
          <w:p w14:paraId="2351CE29" w14:textId="77777777" w:rsidR="00B96251" w:rsidRPr="006456CD" w:rsidRDefault="00B96251" w:rsidP="00B96251">
            <w:pPr>
              <w:spacing w:after="0" w:line="240" w:lineRule="auto"/>
              <w:jc w:val="center"/>
              <w:rPr>
                <w:rFonts w:eastAsia="Times New Roman" w:cs="Calibri Light"/>
                <w:sz w:val="20"/>
                <w:szCs w:val="20"/>
                <w:lang w:eastAsia="en-GB"/>
              </w:rPr>
            </w:pPr>
            <w:r w:rsidRPr="006456CD">
              <w:rPr>
                <w:rFonts w:eastAsia="Times New Roman" w:cs="Calibri Light"/>
                <w:sz w:val="20"/>
                <w:szCs w:val="20"/>
                <w:lang w:val="en-US" w:eastAsia="en-GB"/>
              </w:rPr>
              <w:t>ISO 9075</w:t>
            </w:r>
          </w:p>
        </w:tc>
      </w:tr>
      <w:tr w:rsidR="00B96251" w:rsidRPr="00DA466E" w14:paraId="0FC88B80" w14:textId="77777777" w:rsidTr="00B96251">
        <w:trPr>
          <w:trHeight w:val="340"/>
        </w:trPr>
        <w:tc>
          <w:tcPr>
            <w:tcW w:w="709" w:type="dxa"/>
            <w:vMerge/>
            <w:tcBorders>
              <w:top w:val="nil"/>
              <w:left w:val="single" w:sz="8" w:space="0" w:color="auto"/>
              <w:bottom w:val="single" w:sz="8" w:space="0" w:color="auto"/>
              <w:right w:val="single" w:sz="8" w:space="0" w:color="auto"/>
            </w:tcBorders>
            <w:vAlign w:val="center"/>
            <w:hideMark/>
          </w:tcPr>
          <w:p w14:paraId="1405CE21" w14:textId="77777777" w:rsidR="00B96251" w:rsidRPr="006456CD" w:rsidRDefault="00B96251" w:rsidP="00B96251">
            <w:pPr>
              <w:spacing w:after="0" w:line="240" w:lineRule="auto"/>
              <w:jc w:val="left"/>
              <w:rPr>
                <w:rFonts w:eastAsia="Times New Roman" w:cs="Calibri Light"/>
                <w:sz w:val="20"/>
                <w:szCs w:val="20"/>
                <w:lang w:eastAsia="en-GB"/>
              </w:rPr>
            </w:pPr>
          </w:p>
        </w:tc>
        <w:tc>
          <w:tcPr>
            <w:tcW w:w="4820" w:type="dxa"/>
            <w:tcBorders>
              <w:top w:val="nil"/>
              <w:left w:val="nil"/>
              <w:bottom w:val="single" w:sz="8" w:space="0" w:color="auto"/>
              <w:right w:val="single" w:sz="8" w:space="0" w:color="auto"/>
            </w:tcBorders>
            <w:shd w:val="clear" w:color="000000" w:fill="FFFFFF"/>
            <w:vAlign w:val="center"/>
            <w:hideMark/>
          </w:tcPr>
          <w:p w14:paraId="3DC17EC3" w14:textId="77777777" w:rsidR="00B96251" w:rsidRPr="006456CD" w:rsidRDefault="00B96251" w:rsidP="00B96251">
            <w:pPr>
              <w:spacing w:after="0" w:line="240" w:lineRule="auto"/>
              <w:jc w:val="left"/>
              <w:rPr>
                <w:rFonts w:eastAsia="Times New Roman" w:cs="Calibri Light"/>
                <w:sz w:val="20"/>
                <w:szCs w:val="20"/>
                <w:lang w:eastAsia="en-GB"/>
              </w:rPr>
            </w:pPr>
            <w:r w:rsidRPr="006456CD">
              <w:rPr>
                <w:rFonts w:eastAsia="Times New Roman" w:cs="Calibri Light"/>
                <w:sz w:val="20"/>
                <w:szCs w:val="20"/>
                <w:lang w:val="en-US" w:eastAsia="en-GB"/>
              </w:rPr>
              <w:t>C050401 Structured Query Language (SQL) 2011</w:t>
            </w:r>
          </w:p>
        </w:tc>
        <w:tc>
          <w:tcPr>
            <w:tcW w:w="3260" w:type="dxa"/>
            <w:vMerge/>
            <w:tcBorders>
              <w:top w:val="nil"/>
              <w:left w:val="single" w:sz="8" w:space="0" w:color="auto"/>
              <w:bottom w:val="single" w:sz="8" w:space="0" w:color="auto"/>
              <w:right w:val="single" w:sz="8" w:space="0" w:color="auto"/>
            </w:tcBorders>
            <w:vAlign w:val="center"/>
            <w:hideMark/>
          </w:tcPr>
          <w:p w14:paraId="4328D036" w14:textId="77777777" w:rsidR="00B96251" w:rsidRPr="006456CD" w:rsidRDefault="00B96251" w:rsidP="00B96251">
            <w:pPr>
              <w:spacing w:after="0" w:line="240" w:lineRule="auto"/>
              <w:jc w:val="left"/>
              <w:rPr>
                <w:rFonts w:eastAsia="Times New Roman" w:cs="Calibri Light"/>
                <w:sz w:val="20"/>
                <w:szCs w:val="20"/>
                <w:lang w:eastAsia="en-GB"/>
              </w:rPr>
            </w:pPr>
          </w:p>
        </w:tc>
      </w:tr>
      <w:tr w:rsidR="00B96251" w:rsidRPr="00DA466E" w14:paraId="086CCDAB" w14:textId="77777777" w:rsidTr="002464B5">
        <w:trPr>
          <w:trHeight w:val="340"/>
        </w:trPr>
        <w:tc>
          <w:tcPr>
            <w:tcW w:w="709" w:type="dxa"/>
            <w:vMerge w:val="restart"/>
            <w:tcBorders>
              <w:top w:val="nil"/>
              <w:left w:val="single" w:sz="8" w:space="0" w:color="auto"/>
              <w:bottom w:val="single" w:sz="8" w:space="0" w:color="auto"/>
              <w:right w:val="single" w:sz="8" w:space="0" w:color="auto"/>
            </w:tcBorders>
            <w:shd w:val="clear" w:color="000000" w:fill="FFFFFF"/>
            <w:vAlign w:val="center"/>
            <w:hideMark/>
          </w:tcPr>
          <w:p w14:paraId="1B9C65D9" w14:textId="77777777" w:rsidR="00B96251" w:rsidRPr="006456CD" w:rsidRDefault="00B96251" w:rsidP="00B96251">
            <w:pPr>
              <w:spacing w:after="0" w:line="240" w:lineRule="auto"/>
              <w:jc w:val="center"/>
              <w:rPr>
                <w:rFonts w:eastAsia="Times New Roman" w:cs="Calibri Light"/>
                <w:sz w:val="20"/>
                <w:szCs w:val="20"/>
                <w:lang w:eastAsia="en-GB"/>
              </w:rPr>
            </w:pPr>
            <w:r w:rsidRPr="006456CD">
              <w:rPr>
                <w:rFonts w:eastAsia="Times New Roman" w:cs="Calibri Light"/>
                <w:sz w:val="20"/>
                <w:szCs w:val="20"/>
                <w:lang w:eastAsia="en-GB"/>
              </w:rPr>
              <w:t>24</w:t>
            </w:r>
          </w:p>
        </w:tc>
        <w:tc>
          <w:tcPr>
            <w:tcW w:w="4820" w:type="dxa"/>
            <w:tcBorders>
              <w:top w:val="nil"/>
              <w:left w:val="nil"/>
              <w:bottom w:val="single" w:sz="8" w:space="0" w:color="auto"/>
              <w:right w:val="single" w:sz="8" w:space="0" w:color="auto"/>
            </w:tcBorders>
            <w:shd w:val="clear" w:color="000000" w:fill="FFFFFF"/>
            <w:vAlign w:val="center"/>
            <w:hideMark/>
          </w:tcPr>
          <w:p w14:paraId="59FC0016" w14:textId="77777777" w:rsidR="00B96251" w:rsidRPr="006456CD" w:rsidRDefault="00B96251" w:rsidP="00B96251">
            <w:pPr>
              <w:spacing w:after="0" w:line="240" w:lineRule="auto"/>
              <w:jc w:val="left"/>
              <w:rPr>
                <w:rFonts w:eastAsia="Times New Roman" w:cs="Calibri Light"/>
                <w:sz w:val="20"/>
                <w:szCs w:val="20"/>
                <w:lang w:eastAsia="en-GB"/>
              </w:rPr>
            </w:pPr>
            <w:r w:rsidRPr="006456CD">
              <w:rPr>
                <w:rFonts w:eastAsia="Times New Roman" w:cs="Calibri Light"/>
                <w:sz w:val="20"/>
                <w:szCs w:val="20"/>
                <w:lang w:val="en-US" w:eastAsia="en-GB"/>
              </w:rPr>
              <w:t>C0508 Browser Scripting</w:t>
            </w:r>
          </w:p>
        </w:tc>
        <w:tc>
          <w:tcPr>
            <w:tcW w:w="3260" w:type="dxa"/>
            <w:vMerge w:val="restart"/>
            <w:tcBorders>
              <w:top w:val="nil"/>
              <w:left w:val="single" w:sz="8" w:space="0" w:color="auto"/>
              <w:bottom w:val="single" w:sz="8" w:space="0" w:color="auto"/>
              <w:right w:val="single" w:sz="8" w:space="0" w:color="auto"/>
            </w:tcBorders>
            <w:shd w:val="clear" w:color="000000" w:fill="FFFFFF"/>
            <w:vAlign w:val="center"/>
            <w:hideMark/>
          </w:tcPr>
          <w:p w14:paraId="339C260F" w14:textId="77777777" w:rsidR="00B96251" w:rsidRPr="006456CD" w:rsidRDefault="00B96251" w:rsidP="00B96251">
            <w:pPr>
              <w:spacing w:after="0" w:line="240" w:lineRule="auto"/>
              <w:jc w:val="center"/>
              <w:rPr>
                <w:rFonts w:eastAsia="Times New Roman" w:cs="Calibri Light"/>
                <w:sz w:val="20"/>
                <w:szCs w:val="20"/>
                <w:lang w:eastAsia="en-GB"/>
              </w:rPr>
            </w:pPr>
            <w:r w:rsidRPr="006456CD">
              <w:rPr>
                <w:rFonts w:eastAsia="Times New Roman" w:cs="Calibri Light"/>
                <w:sz w:val="20"/>
                <w:szCs w:val="20"/>
                <w:lang w:val="en-US" w:eastAsia="en-GB"/>
              </w:rPr>
              <w:t>ECMA 262</w:t>
            </w:r>
          </w:p>
        </w:tc>
      </w:tr>
      <w:tr w:rsidR="00B96251" w:rsidRPr="00DA466E" w14:paraId="75AC2FEA" w14:textId="77777777" w:rsidTr="00B96251">
        <w:trPr>
          <w:trHeight w:val="340"/>
        </w:trPr>
        <w:tc>
          <w:tcPr>
            <w:tcW w:w="709" w:type="dxa"/>
            <w:vMerge/>
            <w:tcBorders>
              <w:top w:val="nil"/>
              <w:left w:val="single" w:sz="8" w:space="0" w:color="auto"/>
              <w:bottom w:val="single" w:sz="8" w:space="0" w:color="auto"/>
              <w:right w:val="single" w:sz="8" w:space="0" w:color="auto"/>
            </w:tcBorders>
            <w:vAlign w:val="center"/>
            <w:hideMark/>
          </w:tcPr>
          <w:p w14:paraId="511ABFC9" w14:textId="77777777" w:rsidR="00B96251" w:rsidRPr="006456CD" w:rsidRDefault="00B96251" w:rsidP="00B96251">
            <w:pPr>
              <w:spacing w:after="0" w:line="240" w:lineRule="auto"/>
              <w:jc w:val="left"/>
              <w:rPr>
                <w:rFonts w:eastAsia="Times New Roman" w:cs="Calibri Light"/>
                <w:sz w:val="20"/>
                <w:szCs w:val="20"/>
                <w:lang w:eastAsia="en-GB"/>
              </w:rPr>
            </w:pPr>
          </w:p>
        </w:tc>
        <w:tc>
          <w:tcPr>
            <w:tcW w:w="4820" w:type="dxa"/>
            <w:tcBorders>
              <w:top w:val="nil"/>
              <w:left w:val="nil"/>
              <w:bottom w:val="single" w:sz="8" w:space="0" w:color="auto"/>
              <w:right w:val="single" w:sz="8" w:space="0" w:color="auto"/>
            </w:tcBorders>
            <w:shd w:val="clear" w:color="000000" w:fill="FFFFFF"/>
            <w:vAlign w:val="center"/>
            <w:hideMark/>
          </w:tcPr>
          <w:p w14:paraId="0A3C515F" w14:textId="77777777" w:rsidR="00B96251" w:rsidRPr="006456CD" w:rsidRDefault="00B96251" w:rsidP="00B96251">
            <w:pPr>
              <w:spacing w:after="0" w:line="240" w:lineRule="auto"/>
              <w:jc w:val="left"/>
              <w:rPr>
                <w:rFonts w:eastAsia="Times New Roman" w:cs="Calibri Light"/>
                <w:sz w:val="20"/>
                <w:szCs w:val="20"/>
                <w:lang w:eastAsia="en-GB"/>
              </w:rPr>
            </w:pPr>
            <w:r w:rsidRPr="006456CD">
              <w:rPr>
                <w:rFonts w:eastAsia="Times New Roman" w:cs="Calibri Light"/>
                <w:sz w:val="20"/>
                <w:szCs w:val="20"/>
                <w:lang w:val="en-US" w:eastAsia="en-GB"/>
              </w:rPr>
              <w:t>C050801 JavaScript (ECMAScript Language Specification)</w:t>
            </w:r>
          </w:p>
        </w:tc>
        <w:tc>
          <w:tcPr>
            <w:tcW w:w="3260" w:type="dxa"/>
            <w:vMerge/>
            <w:tcBorders>
              <w:top w:val="nil"/>
              <w:left w:val="single" w:sz="8" w:space="0" w:color="auto"/>
              <w:bottom w:val="single" w:sz="8" w:space="0" w:color="auto"/>
              <w:right w:val="single" w:sz="8" w:space="0" w:color="auto"/>
            </w:tcBorders>
            <w:vAlign w:val="center"/>
            <w:hideMark/>
          </w:tcPr>
          <w:p w14:paraId="470A6AB3" w14:textId="77777777" w:rsidR="00B96251" w:rsidRPr="006456CD" w:rsidRDefault="00B96251" w:rsidP="00B96251">
            <w:pPr>
              <w:spacing w:after="0" w:line="240" w:lineRule="auto"/>
              <w:jc w:val="left"/>
              <w:rPr>
                <w:rFonts w:eastAsia="Times New Roman" w:cs="Calibri Light"/>
                <w:sz w:val="20"/>
                <w:szCs w:val="20"/>
                <w:lang w:eastAsia="en-GB"/>
              </w:rPr>
            </w:pPr>
          </w:p>
        </w:tc>
      </w:tr>
      <w:tr w:rsidR="00B96251" w:rsidRPr="00DA466E" w14:paraId="704DAB1A" w14:textId="77777777" w:rsidTr="002464B5">
        <w:trPr>
          <w:trHeight w:val="340"/>
        </w:trPr>
        <w:tc>
          <w:tcPr>
            <w:tcW w:w="709" w:type="dxa"/>
            <w:vMerge w:val="restart"/>
            <w:tcBorders>
              <w:top w:val="nil"/>
              <w:left w:val="single" w:sz="8" w:space="0" w:color="auto"/>
              <w:bottom w:val="single" w:sz="8" w:space="0" w:color="auto"/>
              <w:right w:val="single" w:sz="8" w:space="0" w:color="auto"/>
            </w:tcBorders>
            <w:shd w:val="clear" w:color="000000" w:fill="FFFFFF"/>
            <w:vAlign w:val="center"/>
            <w:hideMark/>
          </w:tcPr>
          <w:p w14:paraId="69B70A82" w14:textId="77777777" w:rsidR="00B96251" w:rsidRPr="006456CD" w:rsidRDefault="00B96251" w:rsidP="00B96251">
            <w:pPr>
              <w:spacing w:after="0" w:line="240" w:lineRule="auto"/>
              <w:jc w:val="center"/>
              <w:rPr>
                <w:rFonts w:eastAsia="Times New Roman" w:cs="Calibri Light"/>
                <w:sz w:val="20"/>
                <w:szCs w:val="20"/>
                <w:lang w:eastAsia="en-GB"/>
              </w:rPr>
            </w:pPr>
            <w:r w:rsidRPr="006456CD">
              <w:rPr>
                <w:rFonts w:eastAsia="Times New Roman" w:cs="Calibri Light"/>
                <w:sz w:val="20"/>
                <w:szCs w:val="20"/>
                <w:lang w:eastAsia="en-GB"/>
              </w:rPr>
              <w:t>25</w:t>
            </w:r>
          </w:p>
        </w:tc>
        <w:tc>
          <w:tcPr>
            <w:tcW w:w="4820" w:type="dxa"/>
            <w:tcBorders>
              <w:top w:val="nil"/>
              <w:left w:val="nil"/>
              <w:bottom w:val="single" w:sz="8" w:space="0" w:color="auto"/>
              <w:right w:val="single" w:sz="8" w:space="0" w:color="auto"/>
            </w:tcBorders>
            <w:shd w:val="clear" w:color="000000" w:fill="FFFFFF"/>
            <w:vAlign w:val="center"/>
            <w:hideMark/>
          </w:tcPr>
          <w:p w14:paraId="2E1B09A6" w14:textId="77777777" w:rsidR="00B96251" w:rsidRPr="006456CD" w:rsidRDefault="00B96251" w:rsidP="00B96251">
            <w:pPr>
              <w:spacing w:after="0" w:line="240" w:lineRule="auto"/>
              <w:jc w:val="left"/>
              <w:rPr>
                <w:rFonts w:eastAsia="Times New Roman" w:cs="Calibri Light"/>
                <w:sz w:val="20"/>
                <w:szCs w:val="20"/>
                <w:lang w:eastAsia="en-GB"/>
              </w:rPr>
            </w:pPr>
            <w:r w:rsidRPr="006456CD">
              <w:rPr>
                <w:rFonts w:eastAsia="Times New Roman" w:cs="Calibri Light"/>
                <w:sz w:val="20"/>
                <w:szCs w:val="20"/>
                <w:lang w:val="en-US" w:eastAsia="en-GB"/>
              </w:rPr>
              <w:t>C0511 Web Accessibility for the Visually Impaired</w:t>
            </w:r>
          </w:p>
        </w:tc>
        <w:tc>
          <w:tcPr>
            <w:tcW w:w="3260" w:type="dxa"/>
            <w:vMerge w:val="restart"/>
            <w:tcBorders>
              <w:top w:val="nil"/>
              <w:left w:val="single" w:sz="8" w:space="0" w:color="auto"/>
              <w:bottom w:val="single" w:sz="8" w:space="0" w:color="auto"/>
              <w:right w:val="single" w:sz="8" w:space="0" w:color="auto"/>
            </w:tcBorders>
            <w:shd w:val="clear" w:color="000000" w:fill="FFFFFF"/>
            <w:vAlign w:val="center"/>
            <w:hideMark/>
          </w:tcPr>
          <w:p w14:paraId="5E4DF8C6" w14:textId="77777777" w:rsidR="00B96251" w:rsidRPr="006456CD" w:rsidRDefault="00B96251" w:rsidP="00B96251">
            <w:pPr>
              <w:spacing w:after="0" w:line="240" w:lineRule="auto"/>
              <w:jc w:val="center"/>
              <w:rPr>
                <w:rFonts w:eastAsia="Times New Roman" w:cs="Calibri Light"/>
                <w:sz w:val="20"/>
                <w:szCs w:val="20"/>
                <w:lang w:eastAsia="en-GB"/>
              </w:rPr>
            </w:pPr>
            <w:r w:rsidRPr="006456CD">
              <w:rPr>
                <w:rFonts w:eastAsia="Times New Roman" w:cs="Calibri Light"/>
                <w:sz w:val="20"/>
                <w:szCs w:val="20"/>
                <w:lang w:val="en-US" w:eastAsia="en-GB"/>
              </w:rPr>
              <w:t>WCAG 2.0</w:t>
            </w:r>
          </w:p>
        </w:tc>
      </w:tr>
      <w:tr w:rsidR="00B96251" w:rsidRPr="00DA466E" w14:paraId="3924FF15" w14:textId="77777777" w:rsidTr="00B96251">
        <w:trPr>
          <w:trHeight w:val="340"/>
        </w:trPr>
        <w:tc>
          <w:tcPr>
            <w:tcW w:w="709" w:type="dxa"/>
            <w:vMerge/>
            <w:tcBorders>
              <w:top w:val="nil"/>
              <w:left w:val="single" w:sz="8" w:space="0" w:color="auto"/>
              <w:bottom w:val="single" w:sz="8" w:space="0" w:color="auto"/>
              <w:right w:val="single" w:sz="8" w:space="0" w:color="auto"/>
            </w:tcBorders>
            <w:vAlign w:val="center"/>
            <w:hideMark/>
          </w:tcPr>
          <w:p w14:paraId="6EAA0937" w14:textId="77777777" w:rsidR="00B96251" w:rsidRPr="006456CD" w:rsidRDefault="00B96251" w:rsidP="00B96251">
            <w:pPr>
              <w:spacing w:after="0" w:line="240" w:lineRule="auto"/>
              <w:jc w:val="left"/>
              <w:rPr>
                <w:rFonts w:eastAsia="Times New Roman" w:cs="Calibri Light"/>
                <w:sz w:val="20"/>
                <w:szCs w:val="20"/>
                <w:lang w:eastAsia="en-GB"/>
              </w:rPr>
            </w:pPr>
          </w:p>
        </w:tc>
        <w:tc>
          <w:tcPr>
            <w:tcW w:w="4820" w:type="dxa"/>
            <w:tcBorders>
              <w:top w:val="nil"/>
              <w:left w:val="nil"/>
              <w:bottom w:val="single" w:sz="8" w:space="0" w:color="auto"/>
              <w:right w:val="single" w:sz="8" w:space="0" w:color="auto"/>
            </w:tcBorders>
            <w:shd w:val="clear" w:color="000000" w:fill="FFFFFF"/>
            <w:vAlign w:val="center"/>
            <w:hideMark/>
          </w:tcPr>
          <w:p w14:paraId="0C307E17" w14:textId="77777777" w:rsidR="00B96251" w:rsidRPr="006456CD" w:rsidRDefault="00B96251" w:rsidP="00B96251">
            <w:pPr>
              <w:spacing w:after="0" w:line="240" w:lineRule="auto"/>
              <w:jc w:val="left"/>
              <w:rPr>
                <w:rFonts w:eastAsia="Times New Roman" w:cs="Calibri Light"/>
                <w:sz w:val="20"/>
                <w:szCs w:val="20"/>
                <w:lang w:eastAsia="en-GB"/>
              </w:rPr>
            </w:pPr>
            <w:r w:rsidRPr="006456CD">
              <w:rPr>
                <w:rFonts w:eastAsia="Times New Roman" w:cs="Calibri Light"/>
                <w:sz w:val="20"/>
                <w:szCs w:val="20"/>
                <w:lang w:val="en-US" w:eastAsia="en-GB"/>
              </w:rPr>
              <w:t>C051101 Web Content Accessibility Guidelines (WCAG 2.0)</w:t>
            </w:r>
          </w:p>
        </w:tc>
        <w:tc>
          <w:tcPr>
            <w:tcW w:w="3260" w:type="dxa"/>
            <w:vMerge/>
            <w:tcBorders>
              <w:top w:val="nil"/>
              <w:left w:val="single" w:sz="8" w:space="0" w:color="auto"/>
              <w:bottom w:val="single" w:sz="8" w:space="0" w:color="auto"/>
              <w:right w:val="single" w:sz="8" w:space="0" w:color="auto"/>
            </w:tcBorders>
            <w:vAlign w:val="center"/>
            <w:hideMark/>
          </w:tcPr>
          <w:p w14:paraId="3B61FC9E" w14:textId="77777777" w:rsidR="00B96251" w:rsidRPr="006456CD" w:rsidRDefault="00B96251" w:rsidP="00B96251">
            <w:pPr>
              <w:spacing w:after="0" w:line="240" w:lineRule="auto"/>
              <w:jc w:val="left"/>
              <w:rPr>
                <w:rFonts w:eastAsia="Times New Roman" w:cs="Calibri Light"/>
                <w:sz w:val="20"/>
                <w:szCs w:val="20"/>
                <w:lang w:eastAsia="en-GB"/>
              </w:rPr>
            </w:pPr>
          </w:p>
        </w:tc>
      </w:tr>
      <w:tr w:rsidR="00B96251" w:rsidRPr="00DA466E" w14:paraId="7974403C" w14:textId="77777777" w:rsidTr="00B96251">
        <w:trPr>
          <w:trHeight w:hRule="exact" w:val="340"/>
        </w:trPr>
        <w:tc>
          <w:tcPr>
            <w:tcW w:w="709" w:type="dxa"/>
            <w:vMerge w:val="restart"/>
            <w:tcBorders>
              <w:top w:val="nil"/>
              <w:left w:val="single" w:sz="8" w:space="0" w:color="auto"/>
              <w:bottom w:val="single" w:sz="8" w:space="0" w:color="auto"/>
              <w:right w:val="single" w:sz="8" w:space="0" w:color="auto"/>
            </w:tcBorders>
            <w:shd w:val="clear" w:color="auto" w:fill="auto"/>
            <w:vAlign w:val="center"/>
            <w:hideMark/>
          </w:tcPr>
          <w:p w14:paraId="5B5A9F9F" w14:textId="77777777" w:rsidR="00B96251" w:rsidRPr="006456CD" w:rsidRDefault="00B96251" w:rsidP="00B96251">
            <w:pPr>
              <w:spacing w:after="0" w:line="240" w:lineRule="auto"/>
              <w:jc w:val="center"/>
              <w:rPr>
                <w:rFonts w:eastAsia="Times New Roman" w:cs="Calibri Light"/>
                <w:sz w:val="20"/>
                <w:szCs w:val="20"/>
                <w:lang w:eastAsia="en-GB"/>
              </w:rPr>
            </w:pPr>
            <w:r w:rsidRPr="006456CD">
              <w:rPr>
                <w:rFonts w:eastAsia="Times New Roman" w:cs="Calibri Light"/>
                <w:sz w:val="20"/>
                <w:szCs w:val="20"/>
                <w:lang w:eastAsia="en-GB"/>
              </w:rPr>
              <w:t>26</w:t>
            </w:r>
          </w:p>
        </w:tc>
        <w:tc>
          <w:tcPr>
            <w:tcW w:w="4820" w:type="dxa"/>
            <w:tcBorders>
              <w:top w:val="nil"/>
              <w:left w:val="nil"/>
              <w:bottom w:val="single" w:sz="8" w:space="0" w:color="auto"/>
              <w:right w:val="single" w:sz="8" w:space="0" w:color="auto"/>
            </w:tcBorders>
            <w:shd w:val="clear" w:color="auto" w:fill="auto"/>
            <w:vAlign w:val="center"/>
            <w:hideMark/>
          </w:tcPr>
          <w:p w14:paraId="3EAA6C2E" w14:textId="77777777" w:rsidR="00B96251" w:rsidRPr="006456CD" w:rsidRDefault="00B96251" w:rsidP="00B96251">
            <w:pPr>
              <w:spacing w:after="0" w:line="240" w:lineRule="auto"/>
              <w:jc w:val="left"/>
              <w:rPr>
                <w:rFonts w:eastAsia="Times New Roman" w:cs="Calibri Light"/>
                <w:sz w:val="20"/>
                <w:szCs w:val="20"/>
                <w:lang w:eastAsia="en-GB"/>
              </w:rPr>
            </w:pPr>
            <w:r w:rsidRPr="006456CD">
              <w:rPr>
                <w:rFonts w:eastAsia="Times New Roman" w:cs="Calibri Light"/>
                <w:sz w:val="20"/>
                <w:szCs w:val="20"/>
                <w:lang w:val="en-US" w:eastAsia="en-GB"/>
              </w:rPr>
              <w:t>C0602 Content Management Interoperability</w:t>
            </w:r>
          </w:p>
        </w:tc>
        <w:tc>
          <w:tcPr>
            <w:tcW w:w="3260" w:type="dxa"/>
            <w:vMerge w:val="restart"/>
            <w:tcBorders>
              <w:top w:val="nil"/>
              <w:left w:val="single" w:sz="8" w:space="0" w:color="auto"/>
              <w:bottom w:val="single" w:sz="8" w:space="0" w:color="auto"/>
              <w:right w:val="single" w:sz="8" w:space="0" w:color="auto"/>
            </w:tcBorders>
            <w:shd w:val="clear" w:color="000000" w:fill="FFFFFF"/>
            <w:vAlign w:val="center"/>
            <w:hideMark/>
          </w:tcPr>
          <w:p w14:paraId="2B04FD40" w14:textId="77777777" w:rsidR="00B96251" w:rsidRPr="006456CD" w:rsidRDefault="00B96251" w:rsidP="00B96251">
            <w:pPr>
              <w:spacing w:after="0" w:line="240" w:lineRule="auto"/>
              <w:jc w:val="center"/>
              <w:rPr>
                <w:rFonts w:eastAsia="Times New Roman" w:cs="Calibri Light"/>
                <w:sz w:val="20"/>
                <w:szCs w:val="20"/>
                <w:lang w:eastAsia="en-GB"/>
              </w:rPr>
            </w:pPr>
            <w:r w:rsidRPr="006456CD">
              <w:rPr>
                <w:rFonts w:eastAsia="Times New Roman" w:cs="Calibri Light"/>
                <w:sz w:val="20"/>
                <w:szCs w:val="20"/>
                <w:lang w:val="en-US" w:eastAsia="en-GB"/>
              </w:rPr>
              <w:t>CMIS</w:t>
            </w:r>
          </w:p>
        </w:tc>
      </w:tr>
      <w:tr w:rsidR="00B96251" w:rsidRPr="00DA466E" w14:paraId="0E7827F0" w14:textId="77777777" w:rsidTr="00B96251">
        <w:trPr>
          <w:trHeight w:val="340"/>
        </w:trPr>
        <w:tc>
          <w:tcPr>
            <w:tcW w:w="709" w:type="dxa"/>
            <w:vMerge/>
            <w:tcBorders>
              <w:top w:val="nil"/>
              <w:left w:val="single" w:sz="8" w:space="0" w:color="auto"/>
              <w:bottom w:val="single" w:sz="8" w:space="0" w:color="auto"/>
              <w:right w:val="single" w:sz="8" w:space="0" w:color="auto"/>
            </w:tcBorders>
            <w:vAlign w:val="center"/>
            <w:hideMark/>
          </w:tcPr>
          <w:p w14:paraId="7BD142A4" w14:textId="77777777" w:rsidR="00B96251" w:rsidRPr="006456CD" w:rsidRDefault="00B96251" w:rsidP="00B96251">
            <w:pPr>
              <w:spacing w:after="0" w:line="240" w:lineRule="auto"/>
              <w:jc w:val="left"/>
              <w:rPr>
                <w:rFonts w:eastAsia="Times New Roman" w:cs="Calibri Light"/>
                <w:sz w:val="20"/>
                <w:szCs w:val="20"/>
                <w:lang w:eastAsia="en-GB"/>
              </w:rPr>
            </w:pPr>
          </w:p>
        </w:tc>
        <w:tc>
          <w:tcPr>
            <w:tcW w:w="4820" w:type="dxa"/>
            <w:tcBorders>
              <w:top w:val="nil"/>
              <w:left w:val="nil"/>
              <w:bottom w:val="single" w:sz="8" w:space="0" w:color="auto"/>
              <w:right w:val="single" w:sz="8" w:space="0" w:color="auto"/>
            </w:tcBorders>
            <w:shd w:val="clear" w:color="000000" w:fill="FFFFFF"/>
            <w:vAlign w:val="center"/>
            <w:hideMark/>
          </w:tcPr>
          <w:p w14:paraId="25F68FBB" w14:textId="77777777" w:rsidR="00B96251" w:rsidRPr="006456CD" w:rsidRDefault="00B96251" w:rsidP="00B96251">
            <w:pPr>
              <w:spacing w:after="0" w:line="240" w:lineRule="auto"/>
              <w:jc w:val="left"/>
              <w:rPr>
                <w:rFonts w:eastAsia="Times New Roman" w:cs="Calibri Light"/>
                <w:sz w:val="20"/>
                <w:szCs w:val="20"/>
                <w:lang w:eastAsia="en-GB"/>
              </w:rPr>
            </w:pPr>
            <w:r w:rsidRPr="006456CD">
              <w:rPr>
                <w:rFonts w:eastAsia="Times New Roman" w:cs="Calibri Light"/>
                <w:sz w:val="20"/>
                <w:szCs w:val="20"/>
                <w:lang w:val="en-US" w:eastAsia="en-GB"/>
              </w:rPr>
              <w:t>C060201 Content Management Interoperability Services (CMIS)</w:t>
            </w:r>
          </w:p>
        </w:tc>
        <w:tc>
          <w:tcPr>
            <w:tcW w:w="3260" w:type="dxa"/>
            <w:vMerge/>
            <w:tcBorders>
              <w:top w:val="nil"/>
              <w:left w:val="single" w:sz="8" w:space="0" w:color="auto"/>
              <w:bottom w:val="single" w:sz="8" w:space="0" w:color="auto"/>
              <w:right w:val="single" w:sz="8" w:space="0" w:color="auto"/>
            </w:tcBorders>
            <w:vAlign w:val="center"/>
            <w:hideMark/>
          </w:tcPr>
          <w:p w14:paraId="7EF4C009" w14:textId="77777777" w:rsidR="00B96251" w:rsidRPr="006456CD" w:rsidRDefault="00B96251" w:rsidP="00B96251">
            <w:pPr>
              <w:spacing w:after="0" w:line="240" w:lineRule="auto"/>
              <w:jc w:val="left"/>
              <w:rPr>
                <w:rFonts w:eastAsia="Times New Roman" w:cs="Calibri Light"/>
                <w:sz w:val="20"/>
                <w:szCs w:val="20"/>
                <w:lang w:eastAsia="en-GB"/>
              </w:rPr>
            </w:pPr>
          </w:p>
        </w:tc>
      </w:tr>
      <w:tr w:rsidR="00B96251" w:rsidRPr="00DA466E" w14:paraId="058327B4" w14:textId="77777777" w:rsidTr="002464B5">
        <w:trPr>
          <w:trHeight w:val="340"/>
        </w:trPr>
        <w:tc>
          <w:tcPr>
            <w:tcW w:w="709" w:type="dxa"/>
            <w:vMerge w:val="restart"/>
            <w:tcBorders>
              <w:top w:val="nil"/>
              <w:left w:val="single" w:sz="8" w:space="0" w:color="auto"/>
              <w:bottom w:val="single" w:sz="8" w:space="0" w:color="auto"/>
              <w:right w:val="single" w:sz="8" w:space="0" w:color="auto"/>
            </w:tcBorders>
            <w:shd w:val="clear" w:color="000000" w:fill="FFFFFF"/>
            <w:vAlign w:val="center"/>
            <w:hideMark/>
          </w:tcPr>
          <w:p w14:paraId="32A0CFAC" w14:textId="77777777" w:rsidR="00B96251" w:rsidRPr="006456CD" w:rsidRDefault="00B96251" w:rsidP="00B96251">
            <w:pPr>
              <w:spacing w:after="0" w:line="240" w:lineRule="auto"/>
              <w:jc w:val="center"/>
              <w:rPr>
                <w:rFonts w:eastAsia="Times New Roman" w:cs="Calibri Light"/>
                <w:sz w:val="20"/>
                <w:szCs w:val="20"/>
                <w:lang w:eastAsia="en-GB"/>
              </w:rPr>
            </w:pPr>
            <w:r w:rsidRPr="006456CD">
              <w:rPr>
                <w:rFonts w:eastAsia="Times New Roman" w:cs="Calibri Light"/>
                <w:sz w:val="20"/>
                <w:szCs w:val="20"/>
                <w:lang w:eastAsia="en-GB"/>
              </w:rPr>
              <w:t>27</w:t>
            </w:r>
          </w:p>
        </w:tc>
        <w:tc>
          <w:tcPr>
            <w:tcW w:w="4820" w:type="dxa"/>
            <w:tcBorders>
              <w:top w:val="nil"/>
              <w:left w:val="nil"/>
              <w:bottom w:val="single" w:sz="8" w:space="0" w:color="auto"/>
              <w:right w:val="single" w:sz="8" w:space="0" w:color="auto"/>
            </w:tcBorders>
            <w:shd w:val="clear" w:color="000000" w:fill="FFFFFF"/>
            <w:vAlign w:val="center"/>
            <w:hideMark/>
          </w:tcPr>
          <w:p w14:paraId="5E4BB6C6" w14:textId="77777777" w:rsidR="00B96251" w:rsidRPr="006456CD" w:rsidRDefault="00B96251" w:rsidP="00B96251">
            <w:pPr>
              <w:spacing w:after="0" w:line="240" w:lineRule="auto"/>
              <w:jc w:val="left"/>
              <w:rPr>
                <w:rFonts w:eastAsia="Times New Roman" w:cs="Calibri Light"/>
                <w:sz w:val="20"/>
                <w:szCs w:val="20"/>
                <w:lang w:eastAsia="en-GB"/>
              </w:rPr>
            </w:pPr>
            <w:r w:rsidRPr="006456CD">
              <w:rPr>
                <w:rFonts w:eastAsia="Times New Roman" w:cs="Calibri Light"/>
                <w:sz w:val="20"/>
                <w:szCs w:val="20"/>
                <w:lang w:val="en-US" w:eastAsia="en-GB"/>
              </w:rPr>
              <w:t>C0606 Distributed Searching</w:t>
            </w:r>
          </w:p>
        </w:tc>
        <w:tc>
          <w:tcPr>
            <w:tcW w:w="3260" w:type="dxa"/>
            <w:vMerge w:val="restart"/>
            <w:tcBorders>
              <w:top w:val="nil"/>
              <w:left w:val="single" w:sz="8" w:space="0" w:color="auto"/>
              <w:bottom w:val="single" w:sz="8" w:space="0" w:color="auto"/>
              <w:right w:val="single" w:sz="8" w:space="0" w:color="auto"/>
            </w:tcBorders>
            <w:shd w:val="clear" w:color="000000" w:fill="FFFFFF"/>
            <w:vAlign w:val="center"/>
            <w:hideMark/>
          </w:tcPr>
          <w:p w14:paraId="19AFBA1A" w14:textId="77777777" w:rsidR="00B96251" w:rsidRPr="006456CD" w:rsidRDefault="00B96251" w:rsidP="00B96251">
            <w:pPr>
              <w:spacing w:after="0" w:line="240" w:lineRule="auto"/>
              <w:jc w:val="center"/>
              <w:rPr>
                <w:rFonts w:eastAsia="Times New Roman" w:cs="Calibri Light"/>
                <w:sz w:val="20"/>
                <w:szCs w:val="20"/>
                <w:lang w:eastAsia="en-GB"/>
              </w:rPr>
            </w:pPr>
            <w:r w:rsidRPr="006456CD">
              <w:rPr>
                <w:rFonts w:eastAsia="Times New Roman" w:cs="Calibri Light"/>
                <w:sz w:val="20"/>
                <w:szCs w:val="20"/>
                <w:lang w:val="en-US" w:eastAsia="en-GB"/>
              </w:rPr>
              <w:t>SRU v2.0</w:t>
            </w:r>
          </w:p>
        </w:tc>
      </w:tr>
      <w:tr w:rsidR="00B96251" w:rsidRPr="00DA466E" w14:paraId="3D2B2081" w14:textId="77777777" w:rsidTr="00B96251">
        <w:trPr>
          <w:trHeight w:val="340"/>
        </w:trPr>
        <w:tc>
          <w:tcPr>
            <w:tcW w:w="709" w:type="dxa"/>
            <w:vMerge/>
            <w:tcBorders>
              <w:top w:val="nil"/>
              <w:left w:val="single" w:sz="8" w:space="0" w:color="auto"/>
              <w:bottom w:val="single" w:sz="8" w:space="0" w:color="auto"/>
              <w:right w:val="single" w:sz="8" w:space="0" w:color="auto"/>
            </w:tcBorders>
            <w:vAlign w:val="center"/>
            <w:hideMark/>
          </w:tcPr>
          <w:p w14:paraId="1396D6F8" w14:textId="77777777" w:rsidR="00B96251" w:rsidRPr="00DA466E" w:rsidRDefault="00B96251" w:rsidP="00B96251">
            <w:pPr>
              <w:spacing w:after="0" w:line="240" w:lineRule="auto"/>
              <w:jc w:val="left"/>
              <w:rPr>
                <w:rFonts w:eastAsia="Times New Roman" w:cs="Calibri Light"/>
                <w:sz w:val="20"/>
                <w:szCs w:val="20"/>
                <w:lang w:eastAsia="en-GB"/>
              </w:rPr>
            </w:pPr>
          </w:p>
        </w:tc>
        <w:tc>
          <w:tcPr>
            <w:tcW w:w="4820" w:type="dxa"/>
            <w:tcBorders>
              <w:top w:val="nil"/>
              <w:left w:val="nil"/>
              <w:bottom w:val="single" w:sz="8" w:space="0" w:color="auto"/>
              <w:right w:val="single" w:sz="8" w:space="0" w:color="auto"/>
            </w:tcBorders>
            <w:shd w:val="clear" w:color="000000" w:fill="FFFFFF"/>
            <w:vAlign w:val="center"/>
            <w:hideMark/>
          </w:tcPr>
          <w:p w14:paraId="1CC1B2E0" w14:textId="77777777" w:rsidR="00B96251" w:rsidRPr="006456CD" w:rsidRDefault="00B96251" w:rsidP="00B96251">
            <w:pPr>
              <w:spacing w:after="0" w:line="240" w:lineRule="auto"/>
              <w:jc w:val="left"/>
              <w:rPr>
                <w:rFonts w:eastAsia="Times New Roman" w:cs="Calibri Light"/>
                <w:sz w:val="20"/>
                <w:szCs w:val="20"/>
                <w:lang w:eastAsia="en-GB"/>
              </w:rPr>
            </w:pPr>
            <w:r w:rsidRPr="006456CD">
              <w:rPr>
                <w:rFonts w:eastAsia="Times New Roman" w:cs="Calibri Light"/>
                <w:sz w:val="20"/>
                <w:szCs w:val="20"/>
                <w:lang w:val="en-US" w:eastAsia="en-GB"/>
              </w:rPr>
              <w:t>C060602 Search Retrieval via URL (SRU)</w:t>
            </w:r>
          </w:p>
        </w:tc>
        <w:tc>
          <w:tcPr>
            <w:tcW w:w="3260" w:type="dxa"/>
            <w:vMerge/>
            <w:tcBorders>
              <w:top w:val="nil"/>
              <w:left w:val="single" w:sz="8" w:space="0" w:color="auto"/>
              <w:bottom w:val="single" w:sz="8" w:space="0" w:color="auto"/>
              <w:right w:val="single" w:sz="8" w:space="0" w:color="auto"/>
            </w:tcBorders>
            <w:vAlign w:val="center"/>
            <w:hideMark/>
          </w:tcPr>
          <w:p w14:paraId="4DF7F97D" w14:textId="77777777" w:rsidR="00B96251" w:rsidRPr="006456CD" w:rsidRDefault="00B96251" w:rsidP="00B96251">
            <w:pPr>
              <w:spacing w:after="0" w:line="240" w:lineRule="auto"/>
              <w:jc w:val="left"/>
              <w:rPr>
                <w:rFonts w:eastAsia="Times New Roman" w:cs="Calibri Light"/>
                <w:sz w:val="20"/>
                <w:szCs w:val="20"/>
                <w:lang w:eastAsia="en-GB"/>
              </w:rPr>
            </w:pPr>
          </w:p>
        </w:tc>
      </w:tr>
      <w:tr w:rsidR="00B96251" w:rsidRPr="00DA466E" w14:paraId="7A31499C" w14:textId="77777777" w:rsidTr="002464B5">
        <w:trPr>
          <w:trHeight w:val="340"/>
        </w:trPr>
        <w:tc>
          <w:tcPr>
            <w:tcW w:w="709" w:type="dxa"/>
            <w:vMerge w:val="restart"/>
            <w:tcBorders>
              <w:top w:val="nil"/>
              <w:left w:val="single" w:sz="8" w:space="0" w:color="auto"/>
              <w:bottom w:val="single" w:sz="8" w:space="0" w:color="auto"/>
              <w:right w:val="single" w:sz="8" w:space="0" w:color="auto"/>
            </w:tcBorders>
            <w:shd w:val="clear" w:color="000000" w:fill="FFFFFF"/>
            <w:vAlign w:val="center"/>
            <w:hideMark/>
          </w:tcPr>
          <w:p w14:paraId="3A8AC483" w14:textId="77777777" w:rsidR="00B96251" w:rsidRPr="006456CD" w:rsidRDefault="00B96251" w:rsidP="00B96251">
            <w:pPr>
              <w:spacing w:after="0" w:line="240" w:lineRule="auto"/>
              <w:jc w:val="center"/>
              <w:rPr>
                <w:rFonts w:eastAsia="Times New Roman" w:cs="Calibri Light"/>
                <w:sz w:val="20"/>
                <w:szCs w:val="20"/>
                <w:lang w:eastAsia="en-GB"/>
              </w:rPr>
            </w:pPr>
            <w:r w:rsidRPr="006456CD">
              <w:rPr>
                <w:rFonts w:eastAsia="Times New Roman" w:cs="Calibri Light"/>
                <w:sz w:val="20"/>
                <w:szCs w:val="20"/>
                <w:lang w:eastAsia="en-GB"/>
              </w:rPr>
              <w:t>28</w:t>
            </w:r>
          </w:p>
        </w:tc>
        <w:tc>
          <w:tcPr>
            <w:tcW w:w="4820" w:type="dxa"/>
            <w:tcBorders>
              <w:top w:val="nil"/>
              <w:left w:val="nil"/>
              <w:bottom w:val="single" w:sz="8" w:space="0" w:color="auto"/>
              <w:right w:val="single" w:sz="8" w:space="0" w:color="auto"/>
            </w:tcBorders>
            <w:shd w:val="clear" w:color="000000" w:fill="FFFFFF"/>
            <w:vAlign w:val="center"/>
            <w:hideMark/>
          </w:tcPr>
          <w:p w14:paraId="78A1B2A6" w14:textId="77777777" w:rsidR="00B96251" w:rsidRPr="006456CD" w:rsidRDefault="00B96251" w:rsidP="00B96251">
            <w:pPr>
              <w:spacing w:after="0" w:line="240" w:lineRule="auto"/>
              <w:jc w:val="left"/>
              <w:rPr>
                <w:rFonts w:eastAsia="Times New Roman" w:cs="Calibri Light"/>
                <w:sz w:val="20"/>
                <w:szCs w:val="20"/>
                <w:lang w:eastAsia="en-GB"/>
              </w:rPr>
            </w:pPr>
            <w:r w:rsidRPr="006456CD">
              <w:rPr>
                <w:rFonts w:eastAsia="Times New Roman" w:cs="Calibri Light"/>
                <w:sz w:val="20"/>
                <w:szCs w:val="20"/>
                <w:lang w:val="en-US" w:eastAsia="en-GB"/>
              </w:rPr>
              <w:t>C1004 Transport Security</w:t>
            </w:r>
          </w:p>
        </w:tc>
        <w:tc>
          <w:tcPr>
            <w:tcW w:w="3260" w:type="dxa"/>
            <w:vMerge w:val="restart"/>
            <w:tcBorders>
              <w:top w:val="nil"/>
              <w:left w:val="single" w:sz="8" w:space="0" w:color="auto"/>
              <w:bottom w:val="single" w:sz="8" w:space="0" w:color="auto"/>
              <w:right w:val="single" w:sz="8" w:space="0" w:color="auto"/>
            </w:tcBorders>
            <w:shd w:val="clear" w:color="000000" w:fill="FFFFFF"/>
            <w:vAlign w:val="center"/>
            <w:hideMark/>
          </w:tcPr>
          <w:p w14:paraId="6E4F7B12" w14:textId="77777777" w:rsidR="00B96251" w:rsidRPr="006456CD" w:rsidRDefault="00B96251" w:rsidP="00B96251">
            <w:pPr>
              <w:spacing w:after="0" w:line="240" w:lineRule="auto"/>
              <w:jc w:val="center"/>
              <w:rPr>
                <w:rFonts w:eastAsia="Times New Roman" w:cs="Calibri Light"/>
                <w:sz w:val="20"/>
                <w:szCs w:val="20"/>
                <w:lang w:eastAsia="en-GB"/>
              </w:rPr>
            </w:pPr>
            <w:r w:rsidRPr="006456CD">
              <w:rPr>
                <w:rFonts w:eastAsia="Times New Roman" w:cs="Calibri Light"/>
                <w:sz w:val="20"/>
                <w:szCs w:val="20"/>
                <w:lang w:val="en-US" w:eastAsia="en-GB"/>
              </w:rPr>
              <w:t>RFC 5246</w:t>
            </w:r>
          </w:p>
        </w:tc>
      </w:tr>
      <w:tr w:rsidR="00B96251" w:rsidRPr="00DA466E" w14:paraId="42FC6218" w14:textId="77777777" w:rsidTr="00B96251">
        <w:trPr>
          <w:trHeight w:val="340"/>
        </w:trPr>
        <w:tc>
          <w:tcPr>
            <w:tcW w:w="709" w:type="dxa"/>
            <w:vMerge/>
            <w:tcBorders>
              <w:top w:val="nil"/>
              <w:left w:val="single" w:sz="8" w:space="0" w:color="auto"/>
              <w:bottom w:val="single" w:sz="8" w:space="0" w:color="auto"/>
              <w:right w:val="single" w:sz="8" w:space="0" w:color="auto"/>
            </w:tcBorders>
            <w:vAlign w:val="center"/>
            <w:hideMark/>
          </w:tcPr>
          <w:p w14:paraId="4FE1F16A" w14:textId="77777777" w:rsidR="00B96251" w:rsidRPr="006456CD" w:rsidRDefault="00B96251" w:rsidP="00B96251">
            <w:pPr>
              <w:spacing w:after="0" w:line="240" w:lineRule="auto"/>
              <w:jc w:val="left"/>
              <w:rPr>
                <w:rFonts w:eastAsia="Times New Roman" w:cs="Calibri Light"/>
                <w:sz w:val="20"/>
                <w:szCs w:val="20"/>
                <w:lang w:eastAsia="en-GB"/>
              </w:rPr>
            </w:pPr>
          </w:p>
        </w:tc>
        <w:tc>
          <w:tcPr>
            <w:tcW w:w="4820" w:type="dxa"/>
            <w:tcBorders>
              <w:top w:val="nil"/>
              <w:left w:val="nil"/>
              <w:bottom w:val="single" w:sz="8" w:space="0" w:color="auto"/>
              <w:right w:val="single" w:sz="8" w:space="0" w:color="auto"/>
            </w:tcBorders>
            <w:shd w:val="clear" w:color="000000" w:fill="FFFFFF"/>
            <w:vAlign w:val="center"/>
            <w:hideMark/>
          </w:tcPr>
          <w:p w14:paraId="29F74035" w14:textId="77777777" w:rsidR="00B96251" w:rsidRPr="006456CD" w:rsidRDefault="00B96251" w:rsidP="00B96251">
            <w:pPr>
              <w:spacing w:after="0" w:line="240" w:lineRule="auto"/>
              <w:jc w:val="left"/>
              <w:rPr>
                <w:rFonts w:eastAsia="Times New Roman" w:cs="Calibri Light"/>
                <w:sz w:val="20"/>
                <w:szCs w:val="20"/>
                <w:lang w:eastAsia="en-GB"/>
              </w:rPr>
            </w:pPr>
            <w:r w:rsidRPr="006456CD">
              <w:rPr>
                <w:rFonts w:eastAsia="Times New Roman" w:cs="Calibri Light"/>
                <w:sz w:val="20"/>
                <w:szCs w:val="20"/>
                <w:lang w:val="en-US" w:eastAsia="en-GB"/>
              </w:rPr>
              <w:t>C100401 The Transport Layer Security (TLS) Protocol version 1.2</w:t>
            </w:r>
          </w:p>
        </w:tc>
        <w:tc>
          <w:tcPr>
            <w:tcW w:w="3260" w:type="dxa"/>
            <w:vMerge/>
            <w:tcBorders>
              <w:top w:val="nil"/>
              <w:left w:val="single" w:sz="8" w:space="0" w:color="auto"/>
              <w:bottom w:val="single" w:sz="8" w:space="0" w:color="auto"/>
              <w:right w:val="single" w:sz="8" w:space="0" w:color="auto"/>
            </w:tcBorders>
            <w:vAlign w:val="center"/>
            <w:hideMark/>
          </w:tcPr>
          <w:p w14:paraId="0D66FCC9" w14:textId="77777777" w:rsidR="00B96251" w:rsidRPr="006456CD" w:rsidRDefault="00B96251" w:rsidP="00B96251">
            <w:pPr>
              <w:spacing w:after="0" w:line="240" w:lineRule="auto"/>
              <w:jc w:val="left"/>
              <w:rPr>
                <w:rFonts w:eastAsia="Times New Roman" w:cs="Calibri Light"/>
                <w:sz w:val="20"/>
                <w:szCs w:val="20"/>
                <w:lang w:eastAsia="en-GB"/>
              </w:rPr>
            </w:pPr>
          </w:p>
        </w:tc>
      </w:tr>
      <w:tr w:rsidR="00B96251" w:rsidRPr="00DA466E" w14:paraId="0FEAEF19" w14:textId="77777777" w:rsidTr="002464B5">
        <w:trPr>
          <w:trHeight w:val="340"/>
        </w:trPr>
        <w:tc>
          <w:tcPr>
            <w:tcW w:w="709" w:type="dxa"/>
            <w:vMerge w:val="restart"/>
            <w:tcBorders>
              <w:top w:val="nil"/>
              <w:left w:val="single" w:sz="8" w:space="0" w:color="auto"/>
              <w:bottom w:val="single" w:sz="8" w:space="0" w:color="auto"/>
              <w:right w:val="single" w:sz="8" w:space="0" w:color="auto"/>
            </w:tcBorders>
            <w:shd w:val="clear" w:color="000000" w:fill="FFFFFF"/>
            <w:vAlign w:val="center"/>
            <w:hideMark/>
          </w:tcPr>
          <w:p w14:paraId="674BF999" w14:textId="77777777" w:rsidR="00B96251" w:rsidRPr="006456CD" w:rsidRDefault="00B96251" w:rsidP="00B96251">
            <w:pPr>
              <w:spacing w:after="0" w:line="240" w:lineRule="auto"/>
              <w:jc w:val="center"/>
              <w:rPr>
                <w:rFonts w:eastAsia="Times New Roman" w:cs="Calibri Light"/>
                <w:sz w:val="20"/>
                <w:szCs w:val="20"/>
                <w:lang w:eastAsia="en-GB"/>
              </w:rPr>
            </w:pPr>
            <w:r w:rsidRPr="006456CD">
              <w:rPr>
                <w:rFonts w:eastAsia="Times New Roman" w:cs="Calibri Light"/>
                <w:sz w:val="20"/>
                <w:szCs w:val="20"/>
                <w:lang w:eastAsia="en-GB"/>
              </w:rPr>
              <w:t>29</w:t>
            </w:r>
          </w:p>
        </w:tc>
        <w:tc>
          <w:tcPr>
            <w:tcW w:w="4820" w:type="dxa"/>
            <w:tcBorders>
              <w:top w:val="nil"/>
              <w:left w:val="nil"/>
              <w:bottom w:val="single" w:sz="8" w:space="0" w:color="auto"/>
              <w:right w:val="single" w:sz="8" w:space="0" w:color="auto"/>
            </w:tcBorders>
            <w:shd w:val="clear" w:color="000000" w:fill="FFFFFF"/>
            <w:vAlign w:val="center"/>
            <w:hideMark/>
          </w:tcPr>
          <w:p w14:paraId="68B35C57" w14:textId="77777777" w:rsidR="00B96251" w:rsidRPr="006456CD" w:rsidRDefault="00B96251" w:rsidP="00B96251">
            <w:pPr>
              <w:spacing w:after="0" w:line="240" w:lineRule="auto"/>
              <w:jc w:val="left"/>
              <w:rPr>
                <w:rFonts w:eastAsia="Times New Roman" w:cs="Calibri Light"/>
                <w:sz w:val="20"/>
                <w:szCs w:val="20"/>
                <w:lang w:eastAsia="en-GB"/>
              </w:rPr>
            </w:pPr>
            <w:r w:rsidRPr="006456CD">
              <w:rPr>
                <w:rFonts w:eastAsia="Times New Roman" w:cs="Calibri Light"/>
                <w:sz w:val="20"/>
                <w:szCs w:val="20"/>
                <w:lang w:val="en-US" w:eastAsia="en-GB"/>
              </w:rPr>
              <w:t>C1005 Encryption Algorithms</w:t>
            </w:r>
          </w:p>
        </w:tc>
        <w:tc>
          <w:tcPr>
            <w:tcW w:w="3260" w:type="dxa"/>
            <w:vMerge w:val="restart"/>
            <w:tcBorders>
              <w:top w:val="nil"/>
              <w:left w:val="single" w:sz="8" w:space="0" w:color="auto"/>
              <w:bottom w:val="single" w:sz="8" w:space="0" w:color="auto"/>
              <w:right w:val="single" w:sz="8" w:space="0" w:color="auto"/>
            </w:tcBorders>
            <w:shd w:val="clear" w:color="000000" w:fill="FFFFFF"/>
            <w:vAlign w:val="center"/>
            <w:hideMark/>
          </w:tcPr>
          <w:p w14:paraId="43EA55D0" w14:textId="77777777" w:rsidR="00B96251" w:rsidRPr="006456CD" w:rsidRDefault="00B96251" w:rsidP="00B96251">
            <w:pPr>
              <w:spacing w:after="0" w:line="240" w:lineRule="auto"/>
              <w:jc w:val="center"/>
              <w:rPr>
                <w:rFonts w:eastAsia="Times New Roman" w:cs="Calibri Light"/>
                <w:sz w:val="20"/>
                <w:szCs w:val="20"/>
                <w:lang w:eastAsia="en-GB"/>
              </w:rPr>
            </w:pPr>
            <w:r w:rsidRPr="006456CD">
              <w:rPr>
                <w:rFonts w:eastAsia="Times New Roman" w:cs="Calibri Light"/>
                <w:sz w:val="20"/>
                <w:szCs w:val="20"/>
                <w:lang w:val="en-US" w:eastAsia="en-GB"/>
              </w:rPr>
              <w:t>SANS 18033-3</w:t>
            </w:r>
          </w:p>
        </w:tc>
      </w:tr>
      <w:tr w:rsidR="00B96251" w:rsidRPr="00DA466E" w14:paraId="4B0F7097" w14:textId="77777777" w:rsidTr="002464B5">
        <w:trPr>
          <w:trHeight w:val="980"/>
        </w:trPr>
        <w:tc>
          <w:tcPr>
            <w:tcW w:w="709" w:type="dxa"/>
            <w:vMerge/>
            <w:tcBorders>
              <w:top w:val="nil"/>
              <w:left w:val="single" w:sz="8" w:space="0" w:color="auto"/>
              <w:bottom w:val="single" w:sz="8" w:space="0" w:color="auto"/>
              <w:right w:val="single" w:sz="8" w:space="0" w:color="auto"/>
            </w:tcBorders>
            <w:vAlign w:val="center"/>
            <w:hideMark/>
          </w:tcPr>
          <w:p w14:paraId="42E34017" w14:textId="77777777" w:rsidR="00B96251" w:rsidRPr="006456CD" w:rsidRDefault="00B96251" w:rsidP="00B96251">
            <w:pPr>
              <w:spacing w:after="0" w:line="240" w:lineRule="auto"/>
              <w:jc w:val="left"/>
              <w:rPr>
                <w:rFonts w:eastAsia="Times New Roman" w:cs="Calibri Light"/>
                <w:sz w:val="20"/>
                <w:szCs w:val="20"/>
                <w:lang w:eastAsia="en-GB"/>
              </w:rPr>
            </w:pPr>
          </w:p>
        </w:tc>
        <w:tc>
          <w:tcPr>
            <w:tcW w:w="4820" w:type="dxa"/>
            <w:tcBorders>
              <w:top w:val="nil"/>
              <w:left w:val="nil"/>
              <w:bottom w:val="single" w:sz="8" w:space="0" w:color="auto"/>
              <w:right w:val="single" w:sz="8" w:space="0" w:color="auto"/>
            </w:tcBorders>
            <w:shd w:val="clear" w:color="000000" w:fill="FFFFFF"/>
            <w:vAlign w:val="center"/>
            <w:hideMark/>
          </w:tcPr>
          <w:p w14:paraId="231E7A10" w14:textId="77777777" w:rsidR="00B96251" w:rsidRPr="006456CD" w:rsidRDefault="00B96251" w:rsidP="00B96251">
            <w:pPr>
              <w:spacing w:after="0" w:line="240" w:lineRule="auto"/>
              <w:jc w:val="left"/>
              <w:rPr>
                <w:rFonts w:eastAsia="Times New Roman" w:cs="Calibri Light"/>
                <w:sz w:val="20"/>
                <w:szCs w:val="20"/>
                <w:lang w:eastAsia="en-GB"/>
              </w:rPr>
            </w:pPr>
            <w:r w:rsidRPr="006456CD">
              <w:rPr>
                <w:rFonts w:eastAsia="Times New Roman" w:cs="Calibri Light"/>
                <w:sz w:val="20"/>
                <w:szCs w:val="20"/>
                <w:lang w:val="en-US" w:eastAsia="en-GB"/>
              </w:rPr>
              <w:t xml:space="preserve">C100501 Advanced Encryption Standards (AES) (Information Technology </w:t>
            </w:r>
            <w:proofErr w:type="spellStart"/>
            <w:r w:rsidRPr="006456CD">
              <w:rPr>
                <w:rFonts w:eastAsia="Times New Roman" w:cs="Calibri Light"/>
                <w:sz w:val="20"/>
                <w:szCs w:val="20"/>
                <w:lang w:val="en-US" w:eastAsia="en-GB"/>
              </w:rPr>
              <w:t>Technology</w:t>
            </w:r>
            <w:proofErr w:type="spellEnd"/>
            <w:r w:rsidRPr="006456CD">
              <w:rPr>
                <w:rFonts w:eastAsia="Times New Roman" w:cs="Calibri Light"/>
                <w:sz w:val="20"/>
                <w:szCs w:val="20"/>
                <w:lang w:val="en-US" w:eastAsia="en-GB"/>
              </w:rPr>
              <w:t xml:space="preserve"> - Security Techniques - Encryption Algorithms Part 3: Block Cyphers OR</w:t>
            </w:r>
          </w:p>
        </w:tc>
        <w:tc>
          <w:tcPr>
            <w:tcW w:w="3260" w:type="dxa"/>
            <w:vMerge/>
            <w:tcBorders>
              <w:top w:val="nil"/>
              <w:left w:val="single" w:sz="8" w:space="0" w:color="auto"/>
              <w:bottom w:val="single" w:sz="8" w:space="0" w:color="auto"/>
              <w:right w:val="single" w:sz="8" w:space="0" w:color="auto"/>
            </w:tcBorders>
            <w:vAlign w:val="center"/>
            <w:hideMark/>
          </w:tcPr>
          <w:p w14:paraId="633D8B22" w14:textId="77777777" w:rsidR="00B96251" w:rsidRPr="006456CD" w:rsidRDefault="00B96251" w:rsidP="00B96251">
            <w:pPr>
              <w:spacing w:after="0" w:line="240" w:lineRule="auto"/>
              <w:jc w:val="left"/>
              <w:rPr>
                <w:rFonts w:eastAsia="Times New Roman" w:cs="Calibri Light"/>
                <w:sz w:val="20"/>
                <w:szCs w:val="20"/>
                <w:lang w:eastAsia="en-GB"/>
              </w:rPr>
            </w:pPr>
          </w:p>
        </w:tc>
      </w:tr>
      <w:tr w:rsidR="00B96251" w:rsidRPr="00DA466E" w14:paraId="4013B3C0" w14:textId="77777777" w:rsidTr="002464B5">
        <w:trPr>
          <w:trHeight w:val="340"/>
        </w:trPr>
        <w:tc>
          <w:tcPr>
            <w:tcW w:w="709" w:type="dxa"/>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14:paraId="2A5F3782" w14:textId="77777777" w:rsidR="00B96251" w:rsidRPr="006456CD" w:rsidRDefault="00B96251" w:rsidP="00B96251">
            <w:pPr>
              <w:spacing w:after="0" w:line="240" w:lineRule="auto"/>
              <w:jc w:val="center"/>
              <w:rPr>
                <w:rFonts w:eastAsia="Times New Roman" w:cs="Calibri Light"/>
                <w:sz w:val="20"/>
                <w:szCs w:val="20"/>
                <w:lang w:eastAsia="en-GB"/>
              </w:rPr>
            </w:pPr>
            <w:r w:rsidRPr="006456CD">
              <w:rPr>
                <w:rFonts w:eastAsia="Times New Roman" w:cs="Calibri Light"/>
                <w:sz w:val="20"/>
                <w:szCs w:val="20"/>
                <w:lang w:eastAsia="en-GB"/>
              </w:rPr>
              <w:lastRenderedPageBreak/>
              <w:t>30</w:t>
            </w:r>
          </w:p>
        </w:tc>
        <w:tc>
          <w:tcPr>
            <w:tcW w:w="4820" w:type="dxa"/>
            <w:tcBorders>
              <w:top w:val="single" w:sz="8" w:space="0" w:color="auto"/>
              <w:left w:val="nil"/>
              <w:bottom w:val="single" w:sz="8" w:space="0" w:color="auto"/>
              <w:right w:val="single" w:sz="8" w:space="0" w:color="auto"/>
            </w:tcBorders>
            <w:shd w:val="clear" w:color="000000" w:fill="FFFFFF"/>
            <w:vAlign w:val="center"/>
            <w:hideMark/>
          </w:tcPr>
          <w:p w14:paraId="21E14A39" w14:textId="77777777" w:rsidR="00B96251" w:rsidRPr="006456CD" w:rsidRDefault="00B96251" w:rsidP="00B96251">
            <w:pPr>
              <w:spacing w:after="0" w:line="240" w:lineRule="auto"/>
              <w:jc w:val="left"/>
              <w:rPr>
                <w:rFonts w:eastAsia="Times New Roman" w:cs="Calibri Light"/>
                <w:sz w:val="20"/>
                <w:szCs w:val="20"/>
                <w:lang w:eastAsia="en-GB"/>
              </w:rPr>
            </w:pPr>
            <w:r w:rsidRPr="006456CD">
              <w:rPr>
                <w:rFonts w:eastAsia="Times New Roman" w:cs="Calibri Light"/>
                <w:sz w:val="20"/>
                <w:szCs w:val="20"/>
                <w:lang w:val="en-US" w:eastAsia="en-GB"/>
              </w:rPr>
              <w:t>C1005 Encryption Algorithms</w:t>
            </w:r>
          </w:p>
        </w:tc>
        <w:tc>
          <w:tcPr>
            <w:tcW w:w="3260" w:type="dxa"/>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14:paraId="5AE937EF" w14:textId="77777777" w:rsidR="00B96251" w:rsidRPr="006456CD" w:rsidRDefault="00B96251" w:rsidP="00B96251">
            <w:pPr>
              <w:spacing w:after="0" w:line="240" w:lineRule="auto"/>
              <w:jc w:val="center"/>
              <w:rPr>
                <w:rFonts w:eastAsia="Times New Roman" w:cs="Calibri Light"/>
                <w:sz w:val="20"/>
                <w:szCs w:val="20"/>
                <w:lang w:eastAsia="en-GB"/>
              </w:rPr>
            </w:pPr>
            <w:r w:rsidRPr="006456CD">
              <w:rPr>
                <w:rFonts w:eastAsia="Times New Roman" w:cs="Calibri Light"/>
                <w:sz w:val="20"/>
                <w:szCs w:val="20"/>
                <w:lang w:val="en-US" w:eastAsia="en-GB"/>
              </w:rPr>
              <w:t>FIPS PUB 197</w:t>
            </w:r>
          </w:p>
        </w:tc>
      </w:tr>
      <w:tr w:rsidR="00B96251" w:rsidRPr="00DA466E" w14:paraId="30641DDC" w14:textId="77777777" w:rsidTr="002464B5">
        <w:trPr>
          <w:trHeight w:val="340"/>
        </w:trPr>
        <w:tc>
          <w:tcPr>
            <w:tcW w:w="709" w:type="dxa"/>
            <w:vMerge/>
            <w:tcBorders>
              <w:top w:val="single" w:sz="8" w:space="0" w:color="auto"/>
              <w:left w:val="single" w:sz="8" w:space="0" w:color="auto"/>
              <w:bottom w:val="single" w:sz="8" w:space="0" w:color="auto"/>
              <w:right w:val="single" w:sz="8" w:space="0" w:color="auto"/>
            </w:tcBorders>
            <w:vAlign w:val="center"/>
            <w:hideMark/>
          </w:tcPr>
          <w:p w14:paraId="4EE3A41E" w14:textId="77777777" w:rsidR="00B96251" w:rsidRPr="006456CD" w:rsidRDefault="00B96251" w:rsidP="00B96251">
            <w:pPr>
              <w:spacing w:after="0" w:line="240" w:lineRule="auto"/>
              <w:jc w:val="left"/>
              <w:rPr>
                <w:rFonts w:eastAsia="Times New Roman" w:cs="Calibri Light"/>
                <w:sz w:val="20"/>
                <w:szCs w:val="20"/>
                <w:lang w:eastAsia="en-GB"/>
              </w:rPr>
            </w:pPr>
          </w:p>
        </w:tc>
        <w:tc>
          <w:tcPr>
            <w:tcW w:w="4820" w:type="dxa"/>
            <w:tcBorders>
              <w:top w:val="single" w:sz="8" w:space="0" w:color="auto"/>
              <w:left w:val="nil"/>
              <w:bottom w:val="single" w:sz="8" w:space="0" w:color="auto"/>
              <w:right w:val="single" w:sz="8" w:space="0" w:color="auto"/>
            </w:tcBorders>
            <w:shd w:val="clear" w:color="000000" w:fill="FFFFFF"/>
            <w:vAlign w:val="center"/>
            <w:hideMark/>
          </w:tcPr>
          <w:p w14:paraId="0E1BE4CC" w14:textId="77777777" w:rsidR="00B96251" w:rsidRPr="006456CD" w:rsidRDefault="00B96251" w:rsidP="00B96251">
            <w:pPr>
              <w:spacing w:after="0" w:line="240" w:lineRule="auto"/>
              <w:jc w:val="left"/>
              <w:rPr>
                <w:rFonts w:eastAsia="Times New Roman" w:cs="Calibri Light"/>
                <w:sz w:val="20"/>
                <w:szCs w:val="20"/>
                <w:lang w:eastAsia="en-GB"/>
              </w:rPr>
            </w:pPr>
            <w:r w:rsidRPr="006456CD">
              <w:rPr>
                <w:rFonts w:eastAsia="Times New Roman" w:cs="Calibri Light"/>
                <w:sz w:val="20"/>
                <w:szCs w:val="20"/>
                <w:lang w:val="en-US" w:eastAsia="en-GB"/>
              </w:rPr>
              <w:t>C100502 Advanced Encryption Standards</w:t>
            </w:r>
          </w:p>
        </w:tc>
        <w:tc>
          <w:tcPr>
            <w:tcW w:w="3260" w:type="dxa"/>
            <w:vMerge/>
            <w:tcBorders>
              <w:top w:val="single" w:sz="8" w:space="0" w:color="auto"/>
              <w:left w:val="single" w:sz="8" w:space="0" w:color="auto"/>
              <w:bottom w:val="single" w:sz="8" w:space="0" w:color="auto"/>
              <w:right w:val="single" w:sz="8" w:space="0" w:color="auto"/>
            </w:tcBorders>
            <w:vAlign w:val="center"/>
            <w:hideMark/>
          </w:tcPr>
          <w:p w14:paraId="5F252E0A" w14:textId="77777777" w:rsidR="00B96251" w:rsidRPr="006456CD" w:rsidRDefault="00B96251" w:rsidP="00B96251">
            <w:pPr>
              <w:spacing w:after="0" w:line="240" w:lineRule="auto"/>
              <w:jc w:val="left"/>
              <w:rPr>
                <w:rFonts w:eastAsia="Times New Roman" w:cs="Calibri Light"/>
                <w:sz w:val="20"/>
                <w:szCs w:val="20"/>
                <w:lang w:eastAsia="en-GB"/>
              </w:rPr>
            </w:pPr>
          </w:p>
        </w:tc>
      </w:tr>
      <w:tr w:rsidR="00B96251" w:rsidRPr="00DA466E" w14:paraId="60802654" w14:textId="77777777" w:rsidTr="002464B5">
        <w:trPr>
          <w:trHeight w:val="340"/>
        </w:trPr>
        <w:tc>
          <w:tcPr>
            <w:tcW w:w="709" w:type="dxa"/>
            <w:vMerge w:val="restart"/>
            <w:tcBorders>
              <w:top w:val="nil"/>
              <w:left w:val="single" w:sz="8" w:space="0" w:color="auto"/>
              <w:bottom w:val="single" w:sz="8" w:space="0" w:color="auto"/>
              <w:right w:val="single" w:sz="8" w:space="0" w:color="auto"/>
            </w:tcBorders>
            <w:shd w:val="clear" w:color="000000" w:fill="FFFFFF"/>
            <w:vAlign w:val="center"/>
            <w:hideMark/>
          </w:tcPr>
          <w:p w14:paraId="0BDA4DCD" w14:textId="77777777" w:rsidR="00B96251" w:rsidRPr="006456CD" w:rsidRDefault="00B96251" w:rsidP="00B96251">
            <w:pPr>
              <w:spacing w:after="0" w:line="240" w:lineRule="auto"/>
              <w:jc w:val="center"/>
              <w:rPr>
                <w:rFonts w:eastAsia="Times New Roman" w:cs="Calibri Light"/>
                <w:sz w:val="20"/>
                <w:szCs w:val="20"/>
                <w:lang w:eastAsia="en-GB"/>
              </w:rPr>
            </w:pPr>
            <w:r w:rsidRPr="006456CD">
              <w:rPr>
                <w:rFonts w:eastAsia="Times New Roman" w:cs="Calibri Light"/>
                <w:sz w:val="20"/>
                <w:szCs w:val="20"/>
                <w:lang w:eastAsia="en-GB"/>
              </w:rPr>
              <w:t>31</w:t>
            </w:r>
          </w:p>
        </w:tc>
        <w:tc>
          <w:tcPr>
            <w:tcW w:w="4820" w:type="dxa"/>
            <w:tcBorders>
              <w:top w:val="nil"/>
              <w:left w:val="nil"/>
              <w:bottom w:val="single" w:sz="8" w:space="0" w:color="auto"/>
              <w:right w:val="single" w:sz="8" w:space="0" w:color="auto"/>
            </w:tcBorders>
            <w:shd w:val="clear" w:color="000000" w:fill="FFFFFF"/>
            <w:vAlign w:val="center"/>
            <w:hideMark/>
          </w:tcPr>
          <w:p w14:paraId="50E772E2" w14:textId="77777777" w:rsidR="00B96251" w:rsidRPr="006456CD" w:rsidRDefault="00B96251" w:rsidP="00B96251">
            <w:pPr>
              <w:spacing w:after="0" w:line="240" w:lineRule="auto"/>
              <w:jc w:val="left"/>
              <w:rPr>
                <w:rFonts w:eastAsia="Times New Roman" w:cs="Calibri Light"/>
                <w:sz w:val="20"/>
                <w:szCs w:val="20"/>
                <w:lang w:eastAsia="en-GB"/>
              </w:rPr>
            </w:pPr>
            <w:r w:rsidRPr="006456CD">
              <w:rPr>
                <w:rFonts w:eastAsia="Times New Roman" w:cs="Calibri Light"/>
                <w:sz w:val="20"/>
                <w:szCs w:val="20"/>
                <w:lang w:val="en-US" w:eastAsia="en-GB"/>
              </w:rPr>
              <w:t>C1005 Encryption Algorithms</w:t>
            </w:r>
          </w:p>
        </w:tc>
        <w:tc>
          <w:tcPr>
            <w:tcW w:w="3260" w:type="dxa"/>
            <w:vMerge w:val="restart"/>
            <w:tcBorders>
              <w:top w:val="nil"/>
              <w:left w:val="single" w:sz="8" w:space="0" w:color="auto"/>
              <w:bottom w:val="single" w:sz="8" w:space="0" w:color="auto"/>
              <w:right w:val="single" w:sz="8" w:space="0" w:color="auto"/>
            </w:tcBorders>
            <w:shd w:val="clear" w:color="000000" w:fill="FFFFFF"/>
            <w:vAlign w:val="center"/>
            <w:hideMark/>
          </w:tcPr>
          <w:p w14:paraId="5A2F37E5" w14:textId="77777777" w:rsidR="00B96251" w:rsidRPr="006456CD" w:rsidRDefault="00B96251" w:rsidP="00B96251">
            <w:pPr>
              <w:spacing w:after="0" w:line="240" w:lineRule="auto"/>
              <w:jc w:val="center"/>
              <w:rPr>
                <w:rFonts w:eastAsia="Times New Roman" w:cs="Calibri Light"/>
                <w:sz w:val="20"/>
                <w:szCs w:val="20"/>
                <w:lang w:eastAsia="en-GB"/>
              </w:rPr>
            </w:pPr>
            <w:r w:rsidRPr="006456CD">
              <w:rPr>
                <w:rFonts w:eastAsia="Times New Roman" w:cs="Calibri Light"/>
                <w:sz w:val="20"/>
                <w:szCs w:val="20"/>
                <w:lang w:val="en-US" w:eastAsia="en-GB"/>
              </w:rPr>
              <w:t>RFC 4880</w:t>
            </w:r>
          </w:p>
        </w:tc>
      </w:tr>
      <w:tr w:rsidR="00B96251" w:rsidRPr="00DA466E" w14:paraId="17C3F0B5" w14:textId="77777777" w:rsidTr="00B96251">
        <w:trPr>
          <w:trHeight w:val="340"/>
        </w:trPr>
        <w:tc>
          <w:tcPr>
            <w:tcW w:w="709" w:type="dxa"/>
            <w:vMerge/>
            <w:tcBorders>
              <w:top w:val="nil"/>
              <w:left w:val="single" w:sz="8" w:space="0" w:color="auto"/>
              <w:bottom w:val="single" w:sz="8" w:space="0" w:color="auto"/>
              <w:right w:val="single" w:sz="8" w:space="0" w:color="auto"/>
            </w:tcBorders>
            <w:vAlign w:val="center"/>
            <w:hideMark/>
          </w:tcPr>
          <w:p w14:paraId="2F4B5210" w14:textId="77777777" w:rsidR="00B96251" w:rsidRPr="006456CD" w:rsidRDefault="00B96251" w:rsidP="00B96251">
            <w:pPr>
              <w:spacing w:after="0" w:line="240" w:lineRule="auto"/>
              <w:jc w:val="left"/>
              <w:rPr>
                <w:rFonts w:eastAsia="Times New Roman" w:cs="Calibri Light"/>
                <w:sz w:val="20"/>
                <w:szCs w:val="20"/>
                <w:lang w:eastAsia="en-GB"/>
              </w:rPr>
            </w:pPr>
          </w:p>
        </w:tc>
        <w:tc>
          <w:tcPr>
            <w:tcW w:w="4820" w:type="dxa"/>
            <w:tcBorders>
              <w:top w:val="nil"/>
              <w:left w:val="nil"/>
              <w:bottom w:val="single" w:sz="8" w:space="0" w:color="auto"/>
              <w:right w:val="single" w:sz="8" w:space="0" w:color="auto"/>
            </w:tcBorders>
            <w:shd w:val="clear" w:color="000000" w:fill="FFFFFF"/>
            <w:vAlign w:val="center"/>
            <w:hideMark/>
          </w:tcPr>
          <w:p w14:paraId="7797F8B7" w14:textId="77777777" w:rsidR="00B96251" w:rsidRPr="006456CD" w:rsidRDefault="00B96251" w:rsidP="00B96251">
            <w:pPr>
              <w:spacing w:after="0" w:line="240" w:lineRule="auto"/>
              <w:jc w:val="left"/>
              <w:rPr>
                <w:rFonts w:eastAsia="Times New Roman" w:cs="Calibri Light"/>
                <w:sz w:val="20"/>
                <w:szCs w:val="20"/>
                <w:lang w:eastAsia="en-GB"/>
              </w:rPr>
            </w:pPr>
            <w:r w:rsidRPr="006456CD">
              <w:rPr>
                <w:rFonts w:eastAsia="Times New Roman" w:cs="Calibri Light"/>
                <w:sz w:val="20"/>
                <w:szCs w:val="20"/>
                <w:lang w:val="en-US" w:eastAsia="en-GB"/>
              </w:rPr>
              <w:t>C100503 TWOFISH</w:t>
            </w:r>
          </w:p>
        </w:tc>
        <w:tc>
          <w:tcPr>
            <w:tcW w:w="3260" w:type="dxa"/>
            <w:vMerge/>
            <w:tcBorders>
              <w:top w:val="nil"/>
              <w:left w:val="single" w:sz="8" w:space="0" w:color="auto"/>
              <w:bottom w:val="single" w:sz="8" w:space="0" w:color="auto"/>
              <w:right w:val="single" w:sz="8" w:space="0" w:color="auto"/>
            </w:tcBorders>
            <w:vAlign w:val="center"/>
            <w:hideMark/>
          </w:tcPr>
          <w:p w14:paraId="1C2D7A92" w14:textId="77777777" w:rsidR="00B96251" w:rsidRPr="006456CD" w:rsidRDefault="00B96251" w:rsidP="00B96251">
            <w:pPr>
              <w:spacing w:after="0" w:line="240" w:lineRule="auto"/>
              <w:jc w:val="left"/>
              <w:rPr>
                <w:rFonts w:eastAsia="Times New Roman" w:cs="Calibri Light"/>
                <w:sz w:val="20"/>
                <w:szCs w:val="20"/>
                <w:lang w:eastAsia="en-GB"/>
              </w:rPr>
            </w:pPr>
          </w:p>
        </w:tc>
      </w:tr>
      <w:tr w:rsidR="00B96251" w:rsidRPr="00DA466E" w14:paraId="50F506A5" w14:textId="77777777" w:rsidTr="002464B5">
        <w:trPr>
          <w:trHeight w:val="340"/>
        </w:trPr>
        <w:tc>
          <w:tcPr>
            <w:tcW w:w="709" w:type="dxa"/>
            <w:vMerge w:val="restart"/>
            <w:tcBorders>
              <w:top w:val="nil"/>
              <w:left w:val="single" w:sz="8" w:space="0" w:color="auto"/>
              <w:bottom w:val="single" w:sz="8" w:space="0" w:color="auto"/>
              <w:right w:val="single" w:sz="8" w:space="0" w:color="auto"/>
            </w:tcBorders>
            <w:shd w:val="clear" w:color="000000" w:fill="FFFFFF"/>
            <w:vAlign w:val="center"/>
            <w:hideMark/>
          </w:tcPr>
          <w:p w14:paraId="52F61609" w14:textId="77777777" w:rsidR="00B96251" w:rsidRPr="006456CD" w:rsidRDefault="00B96251" w:rsidP="00B96251">
            <w:pPr>
              <w:spacing w:after="0" w:line="240" w:lineRule="auto"/>
              <w:jc w:val="center"/>
              <w:rPr>
                <w:rFonts w:eastAsia="Times New Roman" w:cs="Calibri Light"/>
                <w:sz w:val="20"/>
                <w:szCs w:val="20"/>
                <w:lang w:eastAsia="en-GB"/>
              </w:rPr>
            </w:pPr>
            <w:r w:rsidRPr="006456CD">
              <w:rPr>
                <w:rFonts w:eastAsia="Times New Roman" w:cs="Calibri Light"/>
                <w:sz w:val="20"/>
                <w:szCs w:val="20"/>
                <w:lang w:eastAsia="en-GB"/>
              </w:rPr>
              <w:t>32</w:t>
            </w:r>
          </w:p>
        </w:tc>
        <w:tc>
          <w:tcPr>
            <w:tcW w:w="4820" w:type="dxa"/>
            <w:tcBorders>
              <w:top w:val="nil"/>
              <w:left w:val="nil"/>
              <w:bottom w:val="single" w:sz="8" w:space="0" w:color="auto"/>
              <w:right w:val="single" w:sz="8" w:space="0" w:color="auto"/>
            </w:tcBorders>
            <w:shd w:val="clear" w:color="000000" w:fill="FFFFFF"/>
            <w:vAlign w:val="center"/>
            <w:hideMark/>
          </w:tcPr>
          <w:p w14:paraId="45B83FA5" w14:textId="77777777" w:rsidR="00B96251" w:rsidRPr="006456CD" w:rsidRDefault="00B96251" w:rsidP="00B96251">
            <w:pPr>
              <w:spacing w:after="0" w:line="240" w:lineRule="auto"/>
              <w:jc w:val="left"/>
              <w:rPr>
                <w:rFonts w:eastAsia="Times New Roman" w:cs="Calibri Light"/>
                <w:sz w:val="20"/>
                <w:szCs w:val="20"/>
                <w:lang w:eastAsia="en-GB"/>
              </w:rPr>
            </w:pPr>
            <w:r w:rsidRPr="006456CD">
              <w:rPr>
                <w:rFonts w:eastAsia="Times New Roman" w:cs="Calibri Light"/>
                <w:sz w:val="20"/>
                <w:szCs w:val="20"/>
                <w:lang w:val="en-US" w:eastAsia="en-GB"/>
              </w:rPr>
              <w:t>C1005 Encryption Algorithms</w:t>
            </w:r>
          </w:p>
        </w:tc>
        <w:tc>
          <w:tcPr>
            <w:tcW w:w="3260" w:type="dxa"/>
            <w:vMerge w:val="restart"/>
            <w:tcBorders>
              <w:top w:val="nil"/>
              <w:left w:val="single" w:sz="8" w:space="0" w:color="auto"/>
              <w:bottom w:val="single" w:sz="8" w:space="0" w:color="auto"/>
              <w:right w:val="single" w:sz="8" w:space="0" w:color="auto"/>
            </w:tcBorders>
            <w:shd w:val="clear" w:color="000000" w:fill="FFFFFF"/>
            <w:vAlign w:val="center"/>
            <w:hideMark/>
          </w:tcPr>
          <w:p w14:paraId="486E77C1" w14:textId="77777777" w:rsidR="00B96251" w:rsidRPr="006456CD" w:rsidRDefault="00B96251" w:rsidP="00B96251">
            <w:pPr>
              <w:spacing w:after="0" w:line="240" w:lineRule="auto"/>
              <w:jc w:val="center"/>
              <w:rPr>
                <w:rFonts w:eastAsia="Times New Roman" w:cs="Calibri Light"/>
                <w:sz w:val="20"/>
                <w:szCs w:val="20"/>
                <w:lang w:eastAsia="en-GB"/>
              </w:rPr>
            </w:pPr>
            <w:r w:rsidRPr="006456CD">
              <w:rPr>
                <w:rFonts w:eastAsia="Times New Roman" w:cs="Calibri Light"/>
                <w:sz w:val="20"/>
                <w:szCs w:val="20"/>
                <w:lang w:val="en-US" w:eastAsia="en-GB"/>
              </w:rPr>
              <w:t>ISO 18033-2</w:t>
            </w:r>
          </w:p>
        </w:tc>
      </w:tr>
      <w:tr w:rsidR="00B96251" w:rsidRPr="00DA466E" w14:paraId="3BFC31F2" w14:textId="77777777" w:rsidTr="00B96251">
        <w:trPr>
          <w:trHeight w:val="660"/>
        </w:trPr>
        <w:tc>
          <w:tcPr>
            <w:tcW w:w="709" w:type="dxa"/>
            <w:vMerge/>
            <w:tcBorders>
              <w:top w:val="nil"/>
              <w:left w:val="single" w:sz="8" w:space="0" w:color="auto"/>
              <w:bottom w:val="single" w:sz="8" w:space="0" w:color="auto"/>
              <w:right w:val="single" w:sz="8" w:space="0" w:color="auto"/>
            </w:tcBorders>
            <w:vAlign w:val="center"/>
            <w:hideMark/>
          </w:tcPr>
          <w:p w14:paraId="630CD87B" w14:textId="77777777" w:rsidR="00B96251" w:rsidRPr="006456CD" w:rsidRDefault="00B96251" w:rsidP="00B96251">
            <w:pPr>
              <w:spacing w:after="0" w:line="240" w:lineRule="auto"/>
              <w:jc w:val="left"/>
              <w:rPr>
                <w:rFonts w:eastAsia="Times New Roman" w:cs="Calibri Light"/>
                <w:sz w:val="20"/>
                <w:szCs w:val="20"/>
                <w:lang w:eastAsia="en-GB"/>
              </w:rPr>
            </w:pPr>
          </w:p>
        </w:tc>
        <w:tc>
          <w:tcPr>
            <w:tcW w:w="4820" w:type="dxa"/>
            <w:tcBorders>
              <w:top w:val="nil"/>
              <w:left w:val="nil"/>
              <w:bottom w:val="single" w:sz="8" w:space="0" w:color="auto"/>
              <w:right w:val="single" w:sz="8" w:space="0" w:color="auto"/>
            </w:tcBorders>
            <w:shd w:val="clear" w:color="000000" w:fill="FFFFFF"/>
            <w:vAlign w:val="center"/>
            <w:hideMark/>
          </w:tcPr>
          <w:p w14:paraId="7ED9E024" w14:textId="77777777" w:rsidR="00B96251" w:rsidRPr="006456CD" w:rsidRDefault="00B96251" w:rsidP="00B96251">
            <w:pPr>
              <w:spacing w:after="0" w:line="240" w:lineRule="auto"/>
              <w:jc w:val="left"/>
              <w:rPr>
                <w:rFonts w:eastAsia="Times New Roman" w:cs="Calibri Light"/>
                <w:sz w:val="20"/>
                <w:szCs w:val="20"/>
                <w:lang w:eastAsia="en-GB"/>
              </w:rPr>
            </w:pPr>
            <w:r w:rsidRPr="006456CD">
              <w:rPr>
                <w:rFonts w:eastAsia="Times New Roman" w:cs="Calibri Light"/>
                <w:sz w:val="20"/>
                <w:szCs w:val="20"/>
                <w:lang w:val="en-US" w:eastAsia="en-GB"/>
              </w:rPr>
              <w:t>C100504 RSA 2048 bit (Rivest, Shamir and Adleman) (Security Techniques - Encryption Algorithms Part 2: Asymmetric Ciphers OR</w:t>
            </w:r>
          </w:p>
        </w:tc>
        <w:tc>
          <w:tcPr>
            <w:tcW w:w="3260" w:type="dxa"/>
            <w:vMerge/>
            <w:tcBorders>
              <w:top w:val="nil"/>
              <w:left w:val="single" w:sz="8" w:space="0" w:color="auto"/>
              <w:bottom w:val="single" w:sz="8" w:space="0" w:color="auto"/>
              <w:right w:val="single" w:sz="8" w:space="0" w:color="auto"/>
            </w:tcBorders>
            <w:vAlign w:val="center"/>
            <w:hideMark/>
          </w:tcPr>
          <w:p w14:paraId="0778AFC8" w14:textId="77777777" w:rsidR="00B96251" w:rsidRPr="006456CD" w:rsidRDefault="00B96251" w:rsidP="00B96251">
            <w:pPr>
              <w:spacing w:after="0" w:line="240" w:lineRule="auto"/>
              <w:jc w:val="left"/>
              <w:rPr>
                <w:rFonts w:eastAsia="Times New Roman" w:cs="Calibri Light"/>
                <w:sz w:val="20"/>
                <w:szCs w:val="20"/>
                <w:lang w:eastAsia="en-GB"/>
              </w:rPr>
            </w:pPr>
          </w:p>
        </w:tc>
      </w:tr>
      <w:tr w:rsidR="00B96251" w:rsidRPr="00DA466E" w14:paraId="2D567684" w14:textId="77777777" w:rsidTr="002464B5">
        <w:trPr>
          <w:trHeight w:val="340"/>
        </w:trPr>
        <w:tc>
          <w:tcPr>
            <w:tcW w:w="709" w:type="dxa"/>
            <w:vMerge w:val="restart"/>
            <w:tcBorders>
              <w:top w:val="nil"/>
              <w:left w:val="single" w:sz="8" w:space="0" w:color="auto"/>
              <w:bottom w:val="single" w:sz="8" w:space="0" w:color="auto"/>
              <w:right w:val="single" w:sz="8" w:space="0" w:color="auto"/>
            </w:tcBorders>
            <w:shd w:val="clear" w:color="000000" w:fill="FFFFFF"/>
            <w:vAlign w:val="center"/>
            <w:hideMark/>
          </w:tcPr>
          <w:p w14:paraId="5514E3C9" w14:textId="77777777" w:rsidR="00B96251" w:rsidRPr="006456CD" w:rsidRDefault="00B96251" w:rsidP="00B96251">
            <w:pPr>
              <w:spacing w:after="0" w:line="240" w:lineRule="auto"/>
              <w:jc w:val="center"/>
              <w:rPr>
                <w:rFonts w:eastAsia="Times New Roman" w:cs="Calibri Light"/>
                <w:sz w:val="20"/>
                <w:szCs w:val="20"/>
                <w:lang w:eastAsia="en-GB"/>
              </w:rPr>
            </w:pPr>
            <w:r w:rsidRPr="006456CD">
              <w:rPr>
                <w:rFonts w:eastAsia="Times New Roman" w:cs="Calibri Light"/>
                <w:sz w:val="20"/>
                <w:szCs w:val="20"/>
                <w:lang w:eastAsia="en-GB"/>
              </w:rPr>
              <w:t>33</w:t>
            </w:r>
          </w:p>
        </w:tc>
        <w:tc>
          <w:tcPr>
            <w:tcW w:w="4820" w:type="dxa"/>
            <w:tcBorders>
              <w:top w:val="nil"/>
              <w:left w:val="nil"/>
              <w:bottom w:val="single" w:sz="8" w:space="0" w:color="auto"/>
              <w:right w:val="single" w:sz="8" w:space="0" w:color="auto"/>
            </w:tcBorders>
            <w:shd w:val="clear" w:color="000000" w:fill="FFFFFF"/>
            <w:vAlign w:val="center"/>
            <w:hideMark/>
          </w:tcPr>
          <w:p w14:paraId="1D736BD1" w14:textId="77777777" w:rsidR="00B96251" w:rsidRPr="006456CD" w:rsidRDefault="00B96251" w:rsidP="00B96251">
            <w:pPr>
              <w:spacing w:after="0" w:line="240" w:lineRule="auto"/>
              <w:jc w:val="left"/>
              <w:rPr>
                <w:rFonts w:eastAsia="Times New Roman" w:cs="Calibri Light"/>
                <w:sz w:val="20"/>
                <w:szCs w:val="20"/>
                <w:lang w:eastAsia="en-GB"/>
              </w:rPr>
            </w:pPr>
            <w:r w:rsidRPr="006456CD">
              <w:rPr>
                <w:rFonts w:eastAsia="Times New Roman" w:cs="Calibri Light"/>
                <w:sz w:val="20"/>
                <w:szCs w:val="20"/>
                <w:lang w:val="en-US" w:eastAsia="en-GB"/>
              </w:rPr>
              <w:t>C1005 Encryption Algorithms</w:t>
            </w:r>
          </w:p>
        </w:tc>
        <w:tc>
          <w:tcPr>
            <w:tcW w:w="3260" w:type="dxa"/>
            <w:vMerge w:val="restart"/>
            <w:tcBorders>
              <w:top w:val="nil"/>
              <w:left w:val="single" w:sz="8" w:space="0" w:color="auto"/>
              <w:bottom w:val="single" w:sz="8" w:space="0" w:color="auto"/>
              <w:right w:val="single" w:sz="8" w:space="0" w:color="auto"/>
            </w:tcBorders>
            <w:shd w:val="clear" w:color="000000" w:fill="FFFFFF"/>
            <w:vAlign w:val="center"/>
            <w:hideMark/>
          </w:tcPr>
          <w:p w14:paraId="6FFBE393" w14:textId="77777777" w:rsidR="00B96251" w:rsidRPr="006456CD" w:rsidRDefault="00B96251" w:rsidP="00B96251">
            <w:pPr>
              <w:spacing w:after="0" w:line="240" w:lineRule="auto"/>
              <w:jc w:val="center"/>
              <w:rPr>
                <w:rFonts w:eastAsia="Times New Roman" w:cs="Calibri Light"/>
                <w:sz w:val="20"/>
                <w:szCs w:val="20"/>
                <w:lang w:eastAsia="en-GB"/>
              </w:rPr>
            </w:pPr>
            <w:r w:rsidRPr="006456CD">
              <w:rPr>
                <w:rFonts w:eastAsia="Times New Roman" w:cs="Calibri Light"/>
                <w:sz w:val="20"/>
                <w:szCs w:val="20"/>
                <w:lang w:val="en-US" w:eastAsia="en-GB"/>
              </w:rPr>
              <w:t>ISO 15946</w:t>
            </w:r>
          </w:p>
        </w:tc>
      </w:tr>
      <w:tr w:rsidR="00B96251" w:rsidRPr="00B96251" w14:paraId="51337C97" w14:textId="77777777" w:rsidTr="00B96251">
        <w:trPr>
          <w:trHeight w:val="660"/>
        </w:trPr>
        <w:tc>
          <w:tcPr>
            <w:tcW w:w="709" w:type="dxa"/>
            <w:vMerge/>
            <w:tcBorders>
              <w:top w:val="nil"/>
              <w:left w:val="single" w:sz="8" w:space="0" w:color="auto"/>
              <w:bottom w:val="single" w:sz="8" w:space="0" w:color="auto"/>
              <w:right w:val="single" w:sz="8" w:space="0" w:color="auto"/>
            </w:tcBorders>
            <w:vAlign w:val="center"/>
            <w:hideMark/>
          </w:tcPr>
          <w:p w14:paraId="690D6005" w14:textId="77777777" w:rsidR="00B96251" w:rsidRPr="00DA466E" w:rsidRDefault="00B96251" w:rsidP="00B96251">
            <w:pPr>
              <w:spacing w:after="0" w:line="240" w:lineRule="auto"/>
              <w:jc w:val="left"/>
              <w:rPr>
                <w:rFonts w:eastAsia="Times New Roman" w:cs="Calibri Light"/>
                <w:lang w:eastAsia="en-GB"/>
              </w:rPr>
            </w:pPr>
          </w:p>
        </w:tc>
        <w:tc>
          <w:tcPr>
            <w:tcW w:w="4820" w:type="dxa"/>
            <w:tcBorders>
              <w:top w:val="nil"/>
              <w:left w:val="nil"/>
              <w:bottom w:val="single" w:sz="8" w:space="0" w:color="auto"/>
              <w:right w:val="single" w:sz="8" w:space="0" w:color="auto"/>
            </w:tcBorders>
            <w:shd w:val="clear" w:color="000000" w:fill="FFFFFF"/>
            <w:vAlign w:val="center"/>
            <w:hideMark/>
          </w:tcPr>
          <w:p w14:paraId="41299741" w14:textId="77777777" w:rsidR="00B96251" w:rsidRPr="006456CD" w:rsidRDefault="00B96251" w:rsidP="00B96251">
            <w:pPr>
              <w:spacing w:after="0" w:line="240" w:lineRule="auto"/>
              <w:jc w:val="left"/>
              <w:rPr>
                <w:rFonts w:eastAsia="Times New Roman" w:cs="Calibri Light"/>
                <w:lang w:eastAsia="en-GB"/>
              </w:rPr>
            </w:pPr>
            <w:r w:rsidRPr="006456CD">
              <w:rPr>
                <w:rFonts w:eastAsia="Times New Roman" w:cs="Calibri Light"/>
                <w:lang w:val="en-US" w:eastAsia="en-GB"/>
              </w:rPr>
              <w:t>C100505 ECC 256 bit (Elliptic Curve Cryptography) (Security Techniques - Cryptographic Techniques based on Elliptic Curves)</w:t>
            </w:r>
          </w:p>
        </w:tc>
        <w:tc>
          <w:tcPr>
            <w:tcW w:w="3260" w:type="dxa"/>
            <w:vMerge/>
            <w:tcBorders>
              <w:top w:val="nil"/>
              <w:left w:val="single" w:sz="8" w:space="0" w:color="auto"/>
              <w:bottom w:val="single" w:sz="8" w:space="0" w:color="auto"/>
              <w:right w:val="single" w:sz="8" w:space="0" w:color="auto"/>
            </w:tcBorders>
            <w:vAlign w:val="center"/>
            <w:hideMark/>
          </w:tcPr>
          <w:p w14:paraId="739C609E" w14:textId="77777777" w:rsidR="00B96251" w:rsidRPr="006456CD" w:rsidRDefault="00B96251" w:rsidP="00B96251">
            <w:pPr>
              <w:spacing w:after="0" w:line="240" w:lineRule="auto"/>
              <w:jc w:val="left"/>
              <w:rPr>
                <w:rFonts w:eastAsia="Times New Roman" w:cs="Calibri Light"/>
                <w:lang w:eastAsia="en-GB"/>
              </w:rPr>
            </w:pPr>
          </w:p>
        </w:tc>
      </w:tr>
    </w:tbl>
    <w:p w14:paraId="3F3F9BF9" w14:textId="77777777" w:rsidR="00DD5C89" w:rsidRDefault="00DD5C89" w:rsidP="008228E6">
      <w:pPr>
        <w:rPr>
          <w:lang w:val="en-GB"/>
        </w:rPr>
      </w:pPr>
    </w:p>
    <w:p w14:paraId="064F879C" w14:textId="77777777" w:rsidR="00DD5C89" w:rsidRDefault="00DD5C89" w:rsidP="008228E6">
      <w:pPr>
        <w:rPr>
          <w:lang w:val="en-GB"/>
        </w:rPr>
      </w:pPr>
    </w:p>
    <w:p w14:paraId="34123195" w14:textId="77777777" w:rsidR="00DD5C89" w:rsidRDefault="00DD5C89" w:rsidP="008228E6">
      <w:pPr>
        <w:rPr>
          <w:lang w:val="en-GB"/>
        </w:rPr>
      </w:pPr>
    </w:p>
    <w:p w14:paraId="3904E6AA" w14:textId="77777777" w:rsidR="00DD5C89" w:rsidRDefault="00DD5C89" w:rsidP="008228E6">
      <w:pPr>
        <w:rPr>
          <w:lang w:val="en-GB"/>
        </w:rPr>
      </w:pPr>
    </w:p>
    <w:p w14:paraId="0C11D0D1" w14:textId="77777777" w:rsidR="00DD5C89" w:rsidRDefault="00DD5C89" w:rsidP="008228E6">
      <w:pPr>
        <w:rPr>
          <w:lang w:val="en-GB"/>
        </w:rPr>
      </w:pPr>
    </w:p>
    <w:p w14:paraId="2284993A" w14:textId="77777777" w:rsidR="00DD5C89" w:rsidRDefault="00DD5C89" w:rsidP="008228E6">
      <w:pPr>
        <w:rPr>
          <w:lang w:val="en-GB"/>
        </w:rPr>
      </w:pPr>
    </w:p>
    <w:p w14:paraId="53F6FB7E" w14:textId="77777777" w:rsidR="00DD5C89" w:rsidRDefault="00DD5C89" w:rsidP="008228E6">
      <w:pPr>
        <w:rPr>
          <w:lang w:val="en-GB"/>
        </w:rPr>
      </w:pPr>
    </w:p>
    <w:p w14:paraId="451AFE2B" w14:textId="77777777" w:rsidR="00DD5C89" w:rsidRDefault="00DD5C89" w:rsidP="008228E6">
      <w:pPr>
        <w:rPr>
          <w:lang w:val="en-GB"/>
        </w:rPr>
      </w:pPr>
    </w:p>
    <w:p w14:paraId="379598F4" w14:textId="77777777" w:rsidR="00DD5C89" w:rsidRDefault="00DD5C89" w:rsidP="008228E6">
      <w:pPr>
        <w:rPr>
          <w:lang w:val="en-GB"/>
        </w:rPr>
      </w:pPr>
    </w:p>
    <w:p w14:paraId="0119A09C" w14:textId="77777777" w:rsidR="00DD5C89" w:rsidRDefault="00DD5C89" w:rsidP="008228E6">
      <w:pPr>
        <w:rPr>
          <w:lang w:val="en-GB"/>
        </w:rPr>
      </w:pPr>
    </w:p>
    <w:p w14:paraId="4F333D97" w14:textId="77777777" w:rsidR="00DD5C89" w:rsidRDefault="00DD5C89" w:rsidP="008228E6">
      <w:pPr>
        <w:rPr>
          <w:lang w:val="en-GB"/>
        </w:rPr>
      </w:pPr>
    </w:p>
    <w:p w14:paraId="7BCE972E" w14:textId="77777777" w:rsidR="00DD5C89" w:rsidRDefault="00DD5C89" w:rsidP="008228E6">
      <w:pPr>
        <w:rPr>
          <w:lang w:val="en-GB"/>
        </w:rPr>
      </w:pPr>
    </w:p>
    <w:p w14:paraId="3F8AB666" w14:textId="77777777" w:rsidR="00DD5C89" w:rsidRDefault="00DD5C89" w:rsidP="008228E6">
      <w:pPr>
        <w:rPr>
          <w:lang w:val="en-GB"/>
        </w:rPr>
      </w:pPr>
    </w:p>
    <w:p w14:paraId="4784361B" w14:textId="77777777" w:rsidR="00DD5C89" w:rsidRDefault="00DD5C89" w:rsidP="008228E6">
      <w:pPr>
        <w:rPr>
          <w:lang w:val="en-GB"/>
        </w:rPr>
      </w:pPr>
    </w:p>
    <w:p w14:paraId="361C757D" w14:textId="77777777" w:rsidR="00DD5C89" w:rsidRDefault="00DD5C89" w:rsidP="008228E6">
      <w:pPr>
        <w:rPr>
          <w:lang w:val="en-GB"/>
        </w:rPr>
      </w:pPr>
    </w:p>
    <w:p w14:paraId="7CD4016A" w14:textId="77777777" w:rsidR="00DD5C89" w:rsidRDefault="00DD5C89" w:rsidP="008228E6">
      <w:pPr>
        <w:rPr>
          <w:lang w:val="en-GB"/>
        </w:rPr>
      </w:pPr>
    </w:p>
    <w:p w14:paraId="6C474ADF" w14:textId="77777777" w:rsidR="00DD5C89" w:rsidRDefault="00DD5C89" w:rsidP="008228E6">
      <w:pPr>
        <w:rPr>
          <w:lang w:val="en-GB"/>
        </w:rPr>
      </w:pPr>
    </w:p>
    <w:p w14:paraId="06104786" w14:textId="77777777" w:rsidR="00DD5C89" w:rsidRDefault="00DD5C89" w:rsidP="008228E6">
      <w:pPr>
        <w:rPr>
          <w:lang w:val="en-GB"/>
        </w:rPr>
      </w:pPr>
    </w:p>
    <w:p w14:paraId="3994928F" w14:textId="77777777" w:rsidR="00DD5C89" w:rsidRDefault="00DD5C89" w:rsidP="008228E6">
      <w:pPr>
        <w:rPr>
          <w:lang w:val="en-GB"/>
        </w:rPr>
      </w:pPr>
    </w:p>
    <w:p w14:paraId="13C7383E" w14:textId="77777777" w:rsidR="00DD5C89" w:rsidRDefault="00DD5C89" w:rsidP="008228E6">
      <w:pPr>
        <w:rPr>
          <w:lang w:val="en-GB"/>
        </w:rPr>
      </w:pPr>
    </w:p>
    <w:p w14:paraId="5CC55027" w14:textId="77777777" w:rsidR="00DD5C89" w:rsidRDefault="00DD5C89" w:rsidP="008228E6">
      <w:pPr>
        <w:rPr>
          <w:lang w:val="en-GB"/>
        </w:rPr>
      </w:pPr>
    </w:p>
    <w:p w14:paraId="18A0D9C3" w14:textId="77777777" w:rsidR="00DD5C89" w:rsidRDefault="00DD5C89" w:rsidP="008228E6">
      <w:pPr>
        <w:rPr>
          <w:lang w:val="en-GB"/>
        </w:rPr>
      </w:pPr>
    </w:p>
    <w:p w14:paraId="6DCECF66" w14:textId="77777777" w:rsidR="00DD5C89" w:rsidRDefault="00DD5C89" w:rsidP="008228E6">
      <w:pPr>
        <w:rPr>
          <w:lang w:val="en-GB"/>
        </w:rPr>
      </w:pPr>
    </w:p>
    <w:p w14:paraId="31F779C9" w14:textId="77777777" w:rsidR="00DD5C89" w:rsidRDefault="00DD5C89" w:rsidP="008228E6">
      <w:pPr>
        <w:rPr>
          <w:lang w:val="en-GB"/>
        </w:rPr>
      </w:pPr>
    </w:p>
    <w:p w14:paraId="7E07E610" w14:textId="77777777" w:rsidR="00DD5C89" w:rsidRDefault="00DD5C89" w:rsidP="008228E6">
      <w:pPr>
        <w:rPr>
          <w:lang w:val="en-GB"/>
        </w:rPr>
      </w:pPr>
    </w:p>
    <w:p w14:paraId="1011F00C" w14:textId="77777777" w:rsidR="0089547A" w:rsidRPr="00422D16" w:rsidRDefault="0089547A" w:rsidP="0089547A">
      <w:pPr>
        <w:pStyle w:val="AnnexH2"/>
        <w:numPr>
          <w:ilvl w:val="0"/>
          <w:numId w:val="0"/>
        </w:numPr>
        <w:rPr>
          <w:rFonts w:cs="Calibri"/>
        </w:rPr>
      </w:pPr>
      <w:bookmarkStart w:id="85" w:name="_Toc146048550"/>
      <w:bookmarkStart w:id="86" w:name="_Toc148266498"/>
      <w:bookmarkStart w:id="87" w:name="_Toc158384201"/>
      <w:r w:rsidRPr="00784E7B">
        <w:rPr>
          <w:rFonts w:cs="Calibri"/>
        </w:rPr>
        <w:lastRenderedPageBreak/>
        <w:t>ATTACHMENTS</w:t>
      </w:r>
      <w:bookmarkEnd w:id="85"/>
      <w:bookmarkEnd w:id="86"/>
      <w:bookmarkEnd w:id="87"/>
    </w:p>
    <w:p w14:paraId="1B32B622" w14:textId="77777777" w:rsidR="0089547A" w:rsidRPr="00422D16" w:rsidRDefault="0089547A" w:rsidP="0089547A">
      <w:pPr>
        <w:rPr>
          <w:b/>
          <w:bCs/>
        </w:rPr>
      </w:pPr>
      <w:bookmarkStart w:id="88" w:name="_Toc137062776"/>
      <w:bookmarkStart w:id="89" w:name="_Toc146048551"/>
      <w:r w:rsidRPr="00422D16">
        <w:t>Refer to the following attached document</w:t>
      </w:r>
      <w:bookmarkEnd w:id="88"/>
      <w:r w:rsidRPr="00422D16">
        <w:t>(s):</w:t>
      </w:r>
      <w:bookmarkEnd w:id="89"/>
    </w:p>
    <w:p w14:paraId="0381EB8E" w14:textId="77777777" w:rsidR="007D294F" w:rsidRPr="00422D16" w:rsidRDefault="00063990" w:rsidP="00655626">
      <w:pPr>
        <w:pStyle w:val="ListParagraph"/>
        <w:numPr>
          <w:ilvl w:val="2"/>
          <w:numId w:val="56"/>
        </w:numPr>
        <w:spacing w:after="120" w:line="240" w:lineRule="auto"/>
        <w:ind w:left="567"/>
        <w:jc w:val="left"/>
        <w:outlineLvl w:val="9"/>
        <w:rPr>
          <w:rFonts w:cs="Calibri"/>
          <w:lang w:val="en-GB"/>
        </w:rPr>
      </w:pPr>
      <w:r w:rsidRPr="00422D16">
        <w:rPr>
          <w:rFonts w:cs="Calibri"/>
          <w:lang w:val="en-GB"/>
        </w:rPr>
        <w:t>Annex 9 16th Ed</w:t>
      </w:r>
      <w:r w:rsidR="008D456C">
        <w:rPr>
          <w:rFonts w:cs="Calibri"/>
          <w:lang w:val="en-GB"/>
        </w:rPr>
        <w:t>;</w:t>
      </w:r>
    </w:p>
    <w:p w14:paraId="2A3658B7" w14:textId="77777777" w:rsidR="0089547A" w:rsidRPr="00422D16" w:rsidRDefault="00063990" w:rsidP="00655626">
      <w:pPr>
        <w:pStyle w:val="ListParagraph"/>
        <w:numPr>
          <w:ilvl w:val="2"/>
          <w:numId w:val="56"/>
        </w:numPr>
        <w:spacing w:after="120" w:line="240" w:lineRule="auto"/>
        <w:ind w:left="567"/>
        <w:jc w:val="left"/>
        <w:outlineLvl w:val="9"/>
        <w:rPr>
          <w:rFonts w:cs="Calibri"/>
          <w:lang w:val="en-GB"/>
        </w:rPr>
      </w:pPr>
      <w:r w:rsidRPr="00422D16">
        <w:rPr>
          <w:rFonts w:cs="Calibri"/>
          <w:lang w:val="en-GB"/>
        </w:rPr>
        <w:t>DOC 9944_PNR_Guidelines on Passenger Name Record</w:t>
      </w:r>
      <w:r w:rsidR="008D456C">
        <w:rPr>
          <w:rFonts w:cs="Calibri"/>
          <w:lang w:val="en-GB"/>
        </w:rPr>
        <w:t>;</w:t>
      </w:r>
    </w:p>
    <w:p w14:paraId="01F62BD1" w14:textId="77777777" w:rsidR="00D826CA" w:rsidRPr="002464B5" w:rsidRDefault="00063990" w:rsidP="00655626">
      <w:pPr>
        <w:pStyle w:val="ListParagraph"/>
        <w:numPr>
          <w:ilvl w:val="2"/>
          <w:numId w:val="56"/>
        </w:numPr>
        <w:spacing w:after="120" w:line="240" w:lineRule="auto"/>
        <w:ind w:left="567"/>
        <w:jc w:val="left"/>
        <w:outlineLvl w:val="9"/>
      </w:pPr>
      <w:r w:rsidRPr="007F5CCF">
        <w:rPr>
          <w:rFonts w:cs="Calibri"/>
          <w:lang w:val="en-GB"/>
        </w:rPr>
        <w:t>PNRGOV-Principles_13-1version_FIRST</w:t>
      </w:r>
      <w:bookmarkEnd w:id="6"/>
      <w:bookmarkEnd w:id="7"/>
      <w:bookmarkEnd w:id="8"/>
      <w:bookmarkEnd w:id="9"/>
      <w:r w:rsidR="008D456C">
        <w:rPr>
          <w:rFonts w:cs="Calibri"/>
          <w:lang w:val="en-GB"/>
        </w:rPr>
        <w:t>.</w:t>
      </w:r>
    </w:p>
    <w:p w14:paraId="5BFBA167" w14:textId="77777777" w:rsidR="007F5CCF" w:rsidRPr="002464B5" w:rsidRDefault="007F5CCF" w:rsidP="002464B5">
      <w:pPr>
        <w:spacing w:line="240" w:lineRule="auto"/>
        <w:jc w:val="left"/>
        <w:rPr>
          <w:highlight w:val="cyan"/>
        </w:rPr>
      </w:pPr>
    </w:p>
    <w:sectPr w:rsidR="007F5CCF" w:rsidRPr="002464B5" w:rsidSect="00ED73F7">
      <w:pgSz w:w="11906" w:h="16838" w:code="9"/>
      <w:pgMar w:top="1276" w:right="707"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E4A74" w14:textId="77777777" w:rsidR="00534E4B" w:rsidRDefault="00534E4B" w:rsidP="000C56A7">
      <w:pPr>
        <w:spacing w:after="0" w:line="240" w:lineRule="auto"/>
      </w:pPr>
      <w:r>
        <w:separator/>
      </w:r>
    </w:p>
  </w:endnote>
  <w:endnote w:type="continuationSeparator" w:id="0">
    <w:p w14:paraId="7EF59871" w14:textId="77777777" w:rsidR="00534E4B" w:rsidRDefault="00534E4B"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534E4B" w14:paraId="3F701919" w14:textId="77777777" w:rsidTr="00E5740F">
      <w:tc>
        <w:tcPr>
          <w:tcW w:w="3828" w:type="dxa"/>
        </w:tcPr>
        <w:p w14:paraId="7599BDCF" w14:textId="77777777" w:rsidR="00534E4B" w:rsidRDefault="00534E4B"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2613B0BA" w14:textId="77777777" w:rsidR="00534E4B" w:rsidRDefault="00534E4B" w:rsidP="008360E8">
          <w:pPr>
            <w:jc w:val="center"/>
            <w:rPr>
              <w:sz w:val="20"/>
            </w:rPr>
          </w:pPr>
          <w:r w:rsidRPr="000D1A1B">
            <w:rPr>
              <w:rFonts w:asciiTheme="minorHAnsi" w:hAnsiTheme="minorHAnsi" w:cstheme="minorHAnsi"/>
              <w:sz w:val="16"/>
              <w:szCs w:val="16"/>
              <w:lang w:val="en-GB"/>
            </w:rPr>
            <w:t>RESTRICTED</w:t>
          </w:r>
        </w:p>
      </w:tc>
      <w:tc>
        <w:tcPr>
          <w:tcW w:w="3816" w:type="dxa"/>
        </w:tcPr>
        <w:p w14:paraId="5C6F933B" w14:textId="77777777" w:rsidR="00534E4B" w:rsidRDefault="00534E4B"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34</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42</w:t>
          </w:r>
          <w:r w:rsidRPr="000D1A1B">
            <w:rPr>
              <w:rFonts w:asciiTheme="minorHAnsi" w:hAnsiTheme="minorHAnsi" w:cstheme="minorHAnsi"/>
              <w:sz w:val="16"/>
              <w:szCs w:val="16"/>
              <w:lang w:val="en-GB"/>
            </w:rPr>
            <w:fldChar w:fldCharType="end"/>
          </w:r>
        </w:p>
      </w:tc>
    </w:tr>
  </w:tbl>
  <w:p w14:paraId="4A7FA5AE" w14:textId="77777777" w:rsidR="00534E4B" w:rsidRPr="00E5740F" w:rsidRDefault="00534E4B" w:rsidP="00E5740F">
    <w:pPr>
      <w:spacing w:after="0" w:line="240" w:lineRule="auto"/>
      <w:rPr>
        <w:sz w:val="20"/>
        <w:szCs w:val="20"/>
      </w:rPr>
    </w:pPr>
    <w:r>
      <w:rPr>
        <w:noProof/>
        <w:lang w:val="en-GB" w:eastAsia="en-GB"/>
      </w:rPr>
      <mc:AlternateContent>
        <mc:Choice Requires="wps">
          <w:drawing>
            <wp:anchor distT="45720" distB="45720" distL="114300" distR="114300" simplePos="0" relativeHeight="251657728" behindDoc="1" locked="0" layoutInCell="1" allowOverlap="1" wp14:anchorId="09458AE9" wp14:editId="4BEEB5C8">
              <wp:simplePos x="0" y="0"/>
              <wp:positionH relativeFrom="margin">
                <wp:posOffset>5335270</wp:posOffset>
              </wp:positionH>
              <wp:positionV relativeFrom="paragraph">
                <wp:posOffset>-74295</wp:posOffset>
              </wp:positionV>
              <wp:extent cx="877570" cy="28638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570" cy="286385"/>
                      </a:xfrm>
                      <a:prstGeom prst="rect">
                        <a:avLst/>
                      </a:prstGeom>
                      <a:solidFill>
                        <a:srgbClr val="FFFFFF"/>
                      </a:solidFill>
                      <a:ln w="9525">
                        <a:noFill/>
                        <a:miter lim="800000"/>
                        <a:headEnd/>
                        <a:tailEnd/>
                      </a:ln>
                    </wps:spPr>
                    <wps:txbx>
                      <w:txbxContent>
                        <w:p w14:paraId="1FC088C8" w14:textId="77777777" w:rsidR="00534E4B" w:rsidRPr="00F37BD6" w:rsidRDefault="00534E4B"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458AE9" id="_x0000_t202" coordsize="21600,21600" o:spt="202" path="m,l,21600r21600,l21600,xe">
              <v:stroke joinstyle="miter"/>
              <v:path gradientshapeok="t" o:connecttype="rect"/>
            </v:shapetype>
            <v:shape id="Text Box 1" o:spid="_x0000_s1026" type="#_x0000_t202" style="position:absolute;left:0;text-align:left;margin-left:420.1pt;margin-top:-5.85pt;width:69.1pt;height:22.5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" stroked="f">
              <v:textbox>
                <w:txbxContent>
                  <w:p w14:paraId="1FC088C8" w14:textId="77777777" w:rsidR="00534E4B" w:rsidRPr="00F37BD6" w:rsidRDefault="00534E4B"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E251D2" w14:textId="77777777" w:rsidR="00534E4B" w:rsidRDefault="00534E4B" w:rsidP="000C56A7">
      <w:pPr>
        <w:spacing w:after="0" w:line="240" w:lineRule="auto"/>
      </w:pPr>
      <w:r>
        <w:separator/>
      </w:r>
    </w:p>
  </w:footnote>
  <w:footnote w:type="continuationSeparator" w:id="0">
    <w:p w14:paraId="615E7126" w14:textId="77777777" w:rsidR="00534E4B" w:rsidRDefault="00534E4B" w:rsidP="000C5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C3868" w14:textId="77777777" w:rsidR="00534E4B" w:rsidRDefault="00534E4B" w:rsidP="005C7FCF">
    <w:pPr>
      <w:pStyle w:val="Header"/>
      <w:tabs>
        <w:tab w:val="left" w:pos="890"/>
      </w:tabs>
      <w:jc w:val="both"/>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1A423C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2A22596"/>
    <w:multiLevelType w:val="hybridMultilevel"/>
    <w:tmpl w:val="C024CE90"/>
    <w:lvl w:ilvl="0" w:tplc="8FA2B322">
      <w:start w:val="1"/>
      <w:numFmt w:val="decimal"/>
      <w:lvlText w:val="%1."/>
      <w:lvlJc w:val="left"/>
      <w:pPr>
        <w:ind w:left="394" w:hanging="360"/>
      </w:pPr>
      <w:rPr>
        <w:rFonts w:cs="Calibri" w:hint="default"/>
      </w:rPr>
    </w:lvl>
    <w:lvl w:ilvl="1" w:tplc="1C090019">
      <w:start w:val="1"/>
      <w:numFmt w:val="lowerLetter"/>
      <w:lvlText w:val="%2."/>
      <w:lvlJc w:val="left"/>
      <w:pPr>
        <w:ind w:left="1114" w:hanging="360"/>
      </w:pPr>
    </w:lvl>
    <w:lvl w:ilvl="2" w:tplc="1C09001B">
      <w:start w:val="1"/>
      <w:numFmt w:val="lowerRoman"/>
      <w:lvlText w:val="%3."/>
      <w:lvlJc w:val="right"/>
      <w:pPr>
        <w:ind w:left="1834" w:hanging="180"/>
      </w:pPr>
    </w:lvl>
    <w:lvl w:ilvl="3" w:tplc="1C09000F">
      <w:start w:val="1"/>
      <w:numFmt w:val="decimal"/>
      <w:lvlText w:val="%4."/>
      <w:lvlJc w:val="left"/>
      <w:pPr>
        <w:ind w:left="2554" w:hanging="360"/>
      </w:pPr>
    </w:lvl>
    <w:lvl w:ilvl="4" w:tplc="1C090019" w:tentative="1">
      <w:start w:val="1"/>
      <w:numFmt w:val="lowerLetter"/>
      <w:lvlText w:val="%5."/>
      <w:lvlJc w:val="left"/>
      <w:pPr>
        <w:ind w:left="3274" w:hanging="360"/>
      </w:pPr>
    </w:lvl>
    <w:lvl w:ilvl="5" w:tplc="1C09001B" w:tentative="1">
      <w:start w:val="1"/>
      <w:numFmt w:val="lowerRoman"/>
      <w:lvlText w:val="%6."/>
      <w:lvlJc w:val="right"/>
      <w:pPr>
        <w:ind w:left="3994" w:hanging="180"/>
      </w:pPr>
    </w:lvl>
    <w:lvl w:ilvl="6" w:tplc="1C09000F" w:tentative="1">
      <w:start w:val="1"/>
      <w:numFmt w:val="decimal"/>
      <w:lvlText w:val="%7."/>
      <w:lvlJc w:val="left"/>
      <w:pPr>
        <w:ind w:left="4714" w:hanging="360"/>
      </w:pPr>
    </w:lvl>
    <w:lvl w:ilvl="7" w:tplc="1C090019" w:tentative="1">
      <w:start w:val="1"/>
      <w:numFmt w:val="lowerLetter"/>
      <w:lvlText w:val="%8."/>
      <w:lvlJc w:val="left"/>
      <w:pPr>
        <w:ind w:left="5434" w:hanging="360"/>
      </w:pPr>
    </w:lvl>
    <w:lvl w:ilvl="8" w:tplc="1C09001B" w:tentative="1">
      <w:start w:val="1"/>
      <w:numFmt w:val="lowerRoman"/>
      <w:lvlText w:val="%9."/>
      <w:lvlJc w:val="right"/>
      <w:pPr>
        <w:ind w:left="6154" w:hanging="180"/>
      </w:pPr>
    </w:lvl>
  </w:abstractNum>
  <w:abstractNum w:abstractNumId="3"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387" w:hanging="567"/>
      </w:pPr>
      <w:rPr>
        <w:rFonts w:hint="default"/>
      </w:rPr>
    </w:lvl>
    <w:lvl w:ilvl="2">
      <w:start w:val="1"/>
      <w:numFmt w:val="decimal"/>
      <w:pStyle w:val="Heading3"/>
      <w:lvlText w:val="%1.%2.%3"/>
      <w:lvlJc w:val="left"/>
      <w:pPr>
        <w:ind w:left="3119" w:hanging="567"/>
      </w:pPr>
      <w:rPr>
        <w:rFonts w:hint="default"/>
      </w:rPr>
    </w:lvl>
    <w:lvl w:ilvl="3">
      <w:start w:val="1"/>
      <w:numFmt w:val="decimal"/>
      <w:pStyle w:val="Heading4"/>
      <w:suff w:val="space"/>
      <w:lvlText w:val="%1.%2.%3.%4"/>
      <w:lvlJc w:val="left"/>
      <w:pPr>
        <w:ind w:left="2411"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4" w15:restartNumberingAfterBreak="0">
    <w:nsid w:val="07CF30C7"/>
    <w:multiLevelType w:val="multilevel"/>
    <w:tmpl w:val="FE64C978"/>
    <w:lvl w:ilvl="0">
      <w:start w:val="1"/>
      <w:numFmt w:val="lowerLetter"/>
      <w:lvlText w:val="(%1)"/>
      <w:lvlJc w:val="left"/>
      <w:pPr>
        <w:ind w:left="1134" w:hanging="567"/>
      </w:pPr>
      <w:rPr>
        <w:rFonts w:hint="default"/>
      </w:rPr>
    </w:lvl>
    <w:lvl w:ilvl="1">
      <w:start w:val="1"/>
      <w:numFmt w:val="bullet"/>
      <w:lvlText w:val=""/>
      <w:lvlJc w:val="left"/>
      <w:pPr>
        <w:ind w:left="1701" w:hanging="567"/>
      </w:pPr>
      <w:rPr>
        <w:rFonts w:ascii="Symbol" w:hAnsi="Symbol"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8A43510"/>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6" w15:restartNumberingAfterBreak="0">
    <w:nsid w:val="08BC522F"/>
    <w:multiLevelType w:val="hybridMultilevel"/>
    <w:tmpl w:val="5C8A7AF8"/>
    <w:lvl w:ilvl="0" w:tplc="CCBCFE2C">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3655E1"/>
    <w:multiLevelType w:val="multilevel"/>
    <w:tmpl w:val="CB6C90FE"/>
    <w:lvl w:ilvl="0">
      <w:start w:val="1"/>
      <w:numFmt w:val="lowerLetter"/>
      <w:lvlText w:val="(%1)"/>
      <w:lvlJc w:val="left"/>
      <w:pPr>
        <w:ind w:left="1134" w:hanging="567"/>
      </w:pPr>
      <w:rPr>
        <w:rFonts w:hint="default"/>
      </w:rPr>
    </w:lvl>
    <w:lvl w:ilvl="1">
      <w:start w:val="1"/>
      <w:numFmt w:val="bullet"/>
      <w:lvlText w:val=""/>
      <w:lvlJc w:val="left"/>
      <w:pPr>
        <w:ind w:left="1701" w:hanging="567"/>
      </w:pPr>
      <w:rPr>
        <w:rFonts w:ascii="Symbol" w:hAnsi="Symbol"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E1C0227"/>
    <w:multiLevelType w:val="multilevel"/>
    <w:tmpl w:val="73F27940"/>
    <w:lvl w:ilvl="0">
      <w:start w:val="1"/>
      <w:numFmt w:val="lowerRoman"/>
      <w:lvlText w:val="%1."/>
      <w:lvlJc w:val="righ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FE74F7D"/>
    <w:multiLevelType w:val="multilevel"/>
    <w:tmpl w:val="0790824A"/>
    <w:lvl w:ilvl="0">
      <w:start w:val="1"/>
      <w:numFmt w:val="decimal"/>
      <w:pStyle w:val="Level1"/>
      <w:lvlText w:val="%1."/>
      <w:lvlJc w:val="left"/>
      <w:pPr>
        <w:tabs>
          <w:tab w:val="num" w:pos="632"/>
        </w:tabs>
        <w:ind w:left="632" w:hanging="709"/>
      </w:pPr>
      <w:rPr>
        <w:rFonts w:ascii="Arial" w:hAnsi="Arial" w:cs="Arial" w:hint="default"/>
        <w:b w:val="0"/>
      </w:rPr>
    </w:lvl>
    <w:lvl w:ilvl="1">
      <w:start w:val="1"/>
      <w:numFmt w:val="decimal"/>
      <w:pStyle w:val="Level2"/>
      <w:isLgl/>
      <w:lvlText w:val="%1.%2"/>
      <w:lvlJc w:val="left"/>
      <w:pPr>
        <w:tabs>
          <w:tab w:val="num" w:pos="632"/>
        </w:tabs>
        <w:ind w:left="632" w:hanging="709"/>
      </w:pPr>
      <w:rPr>
        <w:rFonts w:ascii="Arial" w:hAnsi="Arial" w:cs="Arial" w:hint="default"/>
        <w:b w:val="0"/>
      </w:rPr>
    </w:lvl>
    <w:lvl w:ilvl="2">
      <w:start w:val="1"/>
      <w:numFmt w:val="lowerLetter"/>
      <w:pStyle w:val="Level3"/>
      <w:lvlText w:val="(%3)"/>
      <w:lvlJc w:val="left"/>
      <w:pPr>
        <w:tabs>
          <w:tab w:val="num" w:pos="1340"/>
        </w:tabs>
        <w:ind w:left="1340" w:hanging="708"/>
      </w:pPr>
      <w:rPr>
        <w:rFonts w:ascii="Arial" w:hAnsi="Arial" w:cs="Arial" w:hint="default"/>
        <w:b w:val="0"/>
      </w:rPr>
    </w:lvl>
    <w:lvl w:ilvl="3">
      <w:start w:val="1"/>
      <w:numFmt w:val="lowerRoman"/>
      <w:pStyle w:val="Level4"/>
      <w:lvlText w:val="(%4)"/>
      <w:lvlJc w:val="left"/>
      <w:pPr>
        <w:tabs>
          <w:tab w:val="num" w:pos="2049"/>
        </w:tabs>
        <w:ind w:left="2049" w:hanging="709"/>
      </w:pPr>
      <w:rPr>
        <w:rFonts w:ascii="Arial" w:hAnsi="Arial" w:cs="Arial" w:hint="default"/>
        <w:b w:val="0"/>
      </w:rPr>
    </w:lvl>
    <w:lvl w:ilvl="4">
      <w:start w:val="1"/>
      <w:numFmt w:val="decimal"/>
      <w:pStyle w:val="Level5"/>
      <w:lvlText w:val="(%5)"/>
      <w:lvlJc w:val="left"/>
      <w:pPr>
        <w:tabs>
          <w:tab w:val="num" w:pos="2758"/>
        </w:tabs>
        <w:ind w:left="2758" w:hanging="709"/>
      </w:pPr>
      <w:rPr>
        <w:rFonts w:ascii="Arial" w:hAnsi="Arial" w:cs="Arial" w:hint="default"/>
        <w:b w:val="0"/>
      </w:rPr>
    </w:lvl>
    <w:lvl w:ilvl="5">
      <w:start w:val="1"/>
      <w:numFmt w:val="lowerRoman"/>
      <w:lvlText w:val="(%6)"/>
      <w:lvlJc w:val="left"/>
      <w:pPr>
        <w:tabs>
          <w:tab w:val="num" w:pos="2083"/>
        </w:tabs>
        <w:ind w:left="2083" w:hanging="360"/>
      </w:pPr>
      <w:rPr>
        <w:rFonts w:hint="default"/>
      </w:rPr>
    </w:lvl>
    <w:lvl w:ilvl="6">
      <w:start w:val="1"/>
      <w:numFmt w:val="decimal"/>
      <w:lvlText w:val="%7."/>
      <w:lvlJc w:val="left"/>
      <w:pPr>
        <w:tabs>
          <w:tab w:val="num" w:pos="2443"/>
        </w:tabs>
        <w:ind w:left="2443" w:hanging="360"/>
      </w:pPr>
      <w:rPr>
        <w:rFonts w:hint="default"/>
      </w:rPr>
    </w:lvl>
    <w:lvl w:ilvl="7">
      <w:start w:val="1"/>
      <w:numFmt w:val="lowerLetter"/>
      <w:lvlText w:val="%8."/>
      <w:lvlJc w:val="left"/>
      <w:pPr>
        <w:tabs>
          <w:tab w:val="num" w:pos="2803"/>
        </w:tabs>
        <w:ind w:left="2803" w:hanging="360"/>
      </w:pPr>
      <w:rPr>
        <w:rFonts w:hint="default"/>
      </w:rPr>
    </w:lvl>
    <w:lvl w:ilvl="8">
      <w:start w:val="1"/>
      <w:numFmt w:val="lowerRoman"/>
      <w:lvlText w:val="%9."/>
      <w:lvlJc w:val="left"/>
      <w:pPr>
        <w:tabs>
          <w:tab w:val="num" w:pos="3163"/>
        </w:tabs>
        <w:ind w:left="3163" w:hanging="360"/>
      </w:pPr>
      <w:rPr>
        <w:rFonts w:hint="default"/>
      </w:rPr>
    </w:lvl>
  </w:abstractNum>
  <w:abstractNum w:abstractNumId="10" w15:restartNumberingAfterBreak="0">
    <w:nsid w:val="14646965"/>
    <w:multiLevelType w:val="multilevel"/>
    <w:tmpl w:val="BD6EB7B4"/>
    <w:lvl w:ilvl="0">
      <w:start w:val="1"/>
      <w:numFmt w:val="lowerLetter"/>
      <w:lvlText w:val="(%1)"/>
      <w:lvlJc w:val="left"/>
      <w:pPr>
        <w:ind w:left="1134" w:hanging="567"/>
      </w:pPr>
      <w:rPr>
        <w:rFonts w:hint="default"/>
        <w:b w:val="0"/>
        <w:bCs/>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17570D29"/>
    <w:multiLevelType w:val="hybridMultilevel"/>
    <w:tmpl w:val="FBFED4DC"/>
    <w:lvl w:ilvl="0" w:tplc="33FA5730">
      <w:start w:val="2"/>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88655F"/>
    <w:multiLevelType w:val="multilevel"/>
    <w:tmpl w:val="86C46FDE"/>
    <w:lvl w:ilvl="0">
      <w:start w:val="1"/>
      <w:numFmt w:val="lowerLetter"/>
      <w:lvlText w:val="(%1)"/>
      <w:lvlJc w:val="left"/>
      <w:pPr>
        <w:ind w:left="1134" w:hanging="567"/>
      </w:pPr>
      <w:rPr>
        <w:rFonts w:hint="default"/>
      </w:rPr>
    </w:lvl>
    <w:lvl w:ilvl="1">
      <w:start w:val="1"/>
      <w:numFmt w:val="bullet"/>
      <w:lvlText w:val=""/>
      <w:lvlJc w:val="left"/>
      <w:pPr>
        <w:ind w:left="1701" w:hanging="567"/>
      </w:pPr>
      <w:rPr>
        <w:rFonts w:ascii="Symbol" w:hAnsi="Symbol"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212A08AD"/>
    <w:multiLevelType w:val="hybridMultilevel"/>
    <w:tmpl w:val="60A87144"/>
    <w:lvl w:ilvl="0" w:tplc="6F00B91E">
      <w:start w:val="1"/>
      <w:numFmt w:val="lowerLetter"/>
      <w:lvlText w:val="(%1)"/>
      <w:lvlJc w:val="left"/>
      <w:pPr>
        <w:ind w:left="720" w:hanging="67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15"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22665B4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239C5FB4"/>
    <w:multiLevelType w:val="multilevel"/>
    <w:tmpl w:val="75A605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245F1BBC"/>
    <w:multiLevelType w:val="multilevel"/>
    <w:tmpl w:val="50FEA5E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ascii="Calibri Light" w:eastAsiaTheme="minorHAnsi" w:hAnsi="Calibri Light" w:cstheme="majorBidi"/>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28033C9D"/>
    <w:multiLevelType w:val="multilevel"/>
    <w:tmpl w:val="BD6EB7B4"/>
    <w:lvl w:ilvl="0">
      <w:start w:val="1"/>
      <w:numFmt w:val="lowerLetter"/>
      <w:lvlText w:val="(%1)"/>
      <w:lvlJc w:val="left"/>
      <w:pPr>
        <w:ind w:left="1134" w:hanging="567"/>
      </w:pPr>
      <w:rPr>
        <w:rFonts w:hint="default"/>
        <w:b w:val="0"/>
        <w:bCs/>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2A663372"/>
    <w:multiLevelType w:val="hybridMultilevel"/>
    <w:tmpl w:val="D1008394"/>
    <w:lvl w:ilvl="0" w:tplc="912CA862">
      <w:start w:val="2"/>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D15B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2AEF5003"/>
    <w:multiLevelType w:val="hybridMultilevel"/>
    <w:tmpl w:val="F6CA6EE8"/>
    <w:lvl w:ilvl="0" w:tplc="3F96C8F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D25EBB"/>
    <w:multiLevelType w:val="hybridMultilevel"/>
    <w:tmpl w:val="DAD26AF6"/>
    <w:lvl w:ilvl="0" w:tplc="FB9EA8FA">
      <w:start w:val="1"/>
      <w:numFmt w:val="lowerLetter"/>
      <w:lvlText w:val="(%1)"/>
      <w:lvlJc w:val="left"/>
      <w:pPr>
        <w:ind w:left="720" w:hanging="360"/>
      </w:pPr>
      <w:rPr>
        <w:rFonts w:asciiTheme="minorHAnsi" w:eastAsiaTheme="minorHAnsi" w:hAnsiTheme="minorHAnsi" w:cstheme="minorHAnsi"/>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CA91261"/>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6" w15:restartNumberingAfterBreak="0">
    <w:nsid w:val="2EA51CCA"/>
    <w:multiLevelType w:val="hybridMultilevel"/>
    <w:tmpl w:val="B9A8056C"/>
    <w:lvl w:ilvl="0" w:tplc="08090017">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7" w15:restartNumberingAfterBreak="0">
    <w:nsid w:val="2F144DA5"/>
    <w:multiLevelType w:val="hybridMultilevel"/>
    <w:tmpl w:val="67989E22"/>
    <w:lvl w:ilvl="0" w:tplc="7E9C83A2">
      <w:start w:val="2"/>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FA32DC0"/>
    <w:multiLevelType w:val="multilevel"/>
    <w:tmpl w:val="CB6C90FE"/>
    <w:lvl w:ilvl="0">
      <w:start w:val="1"/>
      <w:numFmt w:val="lowerLetter"/>
      <w:lvlText w:val="(%1)"/>
      <w:lvlJc w:val="left"/>
      <w:pPr>
        <w:ind w:left="1134" w:hanging="567"/>
      </w:pPr>
      <w:rPr>
        <w:rFonts w:hint="default"/>
      </w:rPr>
    </w:lvl>
    <w:lvl w:ilvl="1">
      <w:start w:val="1"/>
      <w:numFmt w:val="bullet"/>
      <w:lvlText w:val=""/>
      <w:lvlJc w:val="left"/>
      <w:pPr>
        <w:ind w:left="1701" w:hanging="567"/>
      </w:pPr>
      <w:rPr>
        <w:rFonts w:ascii="Symbol" w:hAnsi="Symbol"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302711EE"/>
    <w:multiLevelType w:val="hybridMultilevel"/>
    <w:tmpl w:val="B9940018"/>
    <w:lvl w:ilvl="0" w:tplc="FFFFFFFF">
      <w:start w:val="1"/>
      <w:numFmt w:val="lowerLetter"/>
      <w:lvlText w:val="%1)"/>
      <w:lvlJc w:val="left"/>
      <w:pPr>
        <w:ind w:left="400" w:hanging="360"/>
      </w:pPr>
      <w:rPr>
        <w:rFonts w:ascii="Calibri Light" w:hAnsi="Calibri Light" w:hint="default"/>
      </w:rPr>
    </w:lvl>
    <w:lvl w:ilvl="1" w:tplc="FFFFFFFF" w:tentative="1">
      <w:start w:val="1"/>
      <w:numFmt w:val="lowerLetter"/>
      <w:lvlText w:val="%2."/>
      <w:lvlJc w:val="left"/>
      <w:pPr>
        <w:ind w:left="1120" w:hanging="360"/>
      </w:pPr>
    </w:lvl>
    <w:lvl w:ilvl="2" w:tplc="FFFFFFFF" w:tentative="1">
      <w:start w:val="1"/>
      <w:numFmt w:val="lowerRoman"/>
      <w:lvlText w:val="%3."/>
      <w:lvlJc w:val="right"/>
      <w:pPr>
        <w:ind w:left="1840" w:hanging="180"/>
      </w:pPr>
    </w:lvl>
    <w:lvl w:ilvl="3" w:tplc="FFFFFFFF" w:tentative="1">
      <w:start w:val="1"/>
      <w:numFmt w:val="decimal"/>
      <w:lvlText w:val="%4."/>
      <w:lvlJc w:val="left"/>
      <w:pPr>
        <w:ind w:left="2560" w:hanging="360"/>
      </w:pPr>
    </w:lvl>
    <w:lvl w:ilvl="4" w:tplc="FFFFFFFF" w:tentative="1">
      <w:start w:val="1"/>
      <w:numFmt w:val="lowerLetter"/>
      <w:lvlText w:val="%5."/>
      <w:lvlJc w:val="left"/>
      <w:pPr>
        <w:ind w:left="3280" w:hanging="360"/>
      </w:pPr>
    </w:lvl>
    <w:lvl w:ilvl="5" w:tplc="FFFFFFFF" w:tentative="1">
      <w:start w:val="1"/>
      <w:numFmt w:val="lowerRoman"/>
      <w:lvlText w:val="%6."/>
      <w:lvlJc w:val="right"/>
      <w:pPr>
        <w:ind w:left="4000" w:hanging="180"/>
      </w:pPr>
    </w:lvl>
    <w:lvl w:ilvl="6" w:tplc="FFFFFFFF" w:tentative="1">
      <w:start w:val="1"/>
      <w:numFmt w:val="decimal"/>
      <w:lvlText w:val="%7."/>
      <w:lvlJc w:val="left"/>
      <w:pPr>
        <w:ind w:left="4720" w:hanging="360"/>
      </w:pPr>
    </w:lvl>
    <w:lvl w:ilvl="7" w:tplc="FFFFFFFF" w:tentative="1">
      <w:start w:val="1"/>
      <w:numFmt w:val="lowerLetter"/>
      <w:lvlText w:val="%8."/>
      <w:lvlJc w:val="left"/>
      <w:pPr>
        <w:ind w:left="5440" w:hanging="360"/>
      </w:pPr>
    </w:lvl>
    <w:lvl w:ilvl="8" w:tplc="FFFFFFFF" w:tentative="1">
      <w:start w:val="1"/>
      <w:numFmt w:val="lowerRoman"/>
      <w:lvlText w:val="%9."/>
      <w:lvlJc w:val="right"/>
      <w:pPr>
        <w:ind w:left="6160" w:hanging="180"/>
      </w:pPr>
    </w:lvl>
  </w:abstractNum>
  <w:abstractNum w:abstractNumId="30" w15:restartNumberingAfterBreak="0">
    <w:nsid w:val="318B6ED0"/>
    <w:multiLevelType w:val="hybridMultilevel"/>
    <w:tmpl w:val="D7B4A128"/>
    <w:lvl w:ilvl="0" w:tplc="CCBCFE2C">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24D63D2"/>
    <w:multiLevelType w:val="multilevel"/>
    <w:tmpl w:val="50E4A56C"/>
    <w:lvl w:ilvl="0">
      <w:start w:val="1"/>
      <w:numFmt w:val="lowerLetter"/>
      <w:lvlText w:val="(%1)"/>
      <w:lvlJc w:val="left"/>
      <w:pPr>
        <w:ind w:left="1134" w:hanging="567"/>
      </w:pPr>
      <w:rPr>
        <w:rFonts w:hint="default"/>
      </w:rPr>
    </w:lvl>
    <w:lvl w:ilvl="1">
      <w:start w:val="1"/>
      <w:numFmt w:val="bullet"/>
      <w:lvlText w:val=""/>
      <w:lvlJc w:val="left"/>
      <w:pPr>
        <w:ind w:left="1701" w:hanging="567"/>
      </w:pPr>
      <w:rPr>
        <w:rFonts w:ascii="Symbol" w:hAnsi="Symbol"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3"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337E29A9"/>
    <w:multiLevelType w:val="hybridMultilevel"/>
    <w:tmpl w:val="EF86732E"/>
    <w:lvl w:ilvl="0" w:tplc="DE0C144E">
      <w:start w:val="2"/>
      <w:numFmt w:val="lowerLetter"/>
      <w:lvlText w:val="(%1)"/>
      <w:lvlJc w:val="left"/>
      <w:pPr>
        <w:ind w:left="720" w:hanging="6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50B25D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35BB104F"/>
    <w:multiLevelType w:val="multilevel"/>
    <w:tmpl w:val="CB6C90FE"/>
    <w:lvl w:ilvl="0">
      <w:start w:val="1"/>
      <w:numFmt w:val="lowerLetter"/>
      <w:lvlText w:val="(%1)"/>
      <w:lvlJc w:val="left"/>
      <w:pPr>
        <w:ind w:left="1134" w:hanging="567"/>
      </w:pPr>
      <w:rPr>
        <w:rFonts w:hint="default"/>
      </w:rPr>
    </w:lvl>
    <w:lvl w:ilvl="1">
      <w:start w:val="1"/>
      <w:numFmt w:val="bullet"/>
      <w:lvlText w:val=""/>
      <w:lvlJc w:val="left"/>
      <w:pPr>
        <w:ind w:left="1701" w:hanging="567"/>
      </w:pPr>
      <w:rPr>
        <w:rFonts w:ascii="Symbol" w:hAnsi="Symbol"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36384A68"/>
    <w:multiLevelType w:val="hybridMultilevel"/>
    <w:tmpl w:val="E8C44876"/>
    <w:lvl w:ilvl="0" w:tplc="0809000F">
      <w:start w:val="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66800A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37F6129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3B380DA7"/>
    <w:multiLevelType w:val="hybridMultilevel"/>
    <w:tmpl w:val="CB40DF66"/>
    <w:lvl w:ilvl="0" w:tplc="CCBCFE2C">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CA6706E"/>
    <w:multiLevelType w:val="hybridMultilevel"/>
    <w:tmpl w:val="D6701E12"/>
    <w:lvl w:ilvl="0" w:tplc="40962A12">
      <w:start w:val="2"/>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CAD7AD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42D77DBF"/>
    <w:multiLevelType w:val="hybridMultilevel"/>
    <w:tmpl w:val="A8DA38E2"/>
    <w:lvl w:ilvl="0" w:tplc="2B84D6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34313C8"/>
    <w:multiLevelType w:val="multilevel"/>
    <w:tmpl w:val="3D28798E"/>
    <w:lvl w:ilvl="0">
      <w:start w:val="1"/>
      <w:numFmt w:val="lowerLetter"/>
      <w:lvlText w:val="(%1)"/>
      <w:lvlJc w:val="left"/>
      <w:pPr>
        <w:ind w:left="1134" w:hanging="567"/>
      </w:pPr>
      <w:rPr>
        <w:rFonts w:hint="default"/>
      </w:rPr>
    </w:lvl>
    <w:lvl w:ilvl="1">
      <w:start w:val="1"/>
      <w:numFmt w:val="bullet"/>
      <w:lvlText w:val=""/>
      <w:lvlJc w:val="left"/>
      <w:pPr>
        <w:ind w:left="1701" w:hanging="567"/>
      </w:pPr>
      <w:rPr>
        <w:rFonts w:ascii="Symbol" w:hAnsi="Symbol"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45185D1F"/>
    <w:multiLevelType w:val="multilevel"/>
    <w:tmpl w:val="6DBE8A9C"/>
    <w:lvl w:ilvl="0">
      <w:start w:val="1"/>
      <w:numFmt w:val="upperLetter"/>
      <w:pStyle w:val="AnnexH1"/>
      <w:suff w:val="space"/>
      <w:lvlText w:val="Annex %1:"/>
      <w:lvlJc w:val="left"/>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6"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8" w15:restartNumberingAfterBreak="0">
    <w:nsid w:val="47B778BB"/>
    <w:multiLevelType w:val="multilevel"/>
    <w:tmpl w:val="8918CAC0"/>
    <w:lvl w:ilvl="0">
      <w:start w:val="2"/>
      <w:numFmt w:val="decimal"/>
      <w:lvlText w:val="(%1)"/>
      <w:lvlJc w:val="left"/>
      <w:pPr>
        <w:tabs>
          <w:tab w:val="num" w:pos="1134"/>
        </w:tabs>
        <w:ind w:left="1134" w:hanging="567"/>
      </w:pPr>
      <w:rPr>
        <w:rFonts w:hint="default"/>
        <w:b w:val="0"/>
      </w:rPr>
    </w:lvl>
    <w:lvl w:ilvl="1">
      <w:start w:val="1"/>
      <w:numFmt w:val="lowerLetter"/>
      <w:lvlText w:val="(%2)"/>
      <w:lvlJc w:val="left"/>
      <w:pPr>
        <w:tabs>
          <w:tab w:val="num" w:pos="1559"/>
        </w:tabs>
        <w:ind w:left="1559" w:hanging="567"/>
      </w:pPr>
      <w:rPr>
        <w:rFonts w:asciiTheme="minorHAnsi" w:eastAsia="Times New Roman" w:hAnsiTheme="minorHAnsi" w:cstheme="minorHAnsi" w:hint="default"/>
        <w:b w:val="0"/>
        <w:color w:val="auto"/>
      </w:rPr>
    </w:lvl>
    <w:lvl w:ilvl="2">
      <w:start w:val="1"/>
      <w:numFmt w:val="lowerRoman"/>
      <w:lvlText w:val="(%3)"/>
      <w:lvlJc w:val="left"/>
      <w:pPr>
        <w:tabs>
          <w:tab w:val="num" w:pos="2411"/>
        </w:tabs>
        <w:ind w:left="2411" w:hanging="567"/>
      </w:pPr>
      <w:rPr>
        <w:rFonts w:hint="default"/>
        <w:b w:val="0"/>
        <w:color w:val="000000" w:themeColor="text1"/>
      </w:rPr>
    </w:lvl>
    <w:lvl w:ilvl="3">
      <w:start w:val="1"/>
      <w:numFmt w:val="decimal"/>
      <w:lvlText w:val="%4)"/>
      <w:lvlJc w:val="left"/>
      <w:pPr>
        <w:tabs>
          <w:tab w:val="num" w:pos="2693"/>
        </w:tabs>
        <w:ind w:left="2693" w:hanging="567"/>
      </w:pPr>
      <w:rPr>
        <w:rFonts w:hint="default"/>
      </w:rPr>
    </w:lvl>
    <w:lvl w:ilvl="4">
      <w:start w:val="1"/>
      <w:numFmt w:val="lowerRoman"/>
      <w:lvlText w:val="(%5)"/>
      <w:lvlJc w:val="left"/>
      <w:pPr>
        <w:ind w:left="3260" w:hanging="567"/>
      </w:pPr>
      <w:rPr>
        <w:rFonts w:hint="default"/>
      </w:rPr>
    </w:lvl>
    <w:lvl w:ilvl="5">
      <w:start w:val="1"/>
      <w:numFmt w:val="lowerRoman"/>
      <w:lvlText w:val="(%6)"/>
      <w:lvlJc w:val="left"/>
      <w:pPr>
        <w:ind w:left="3827" w:hanging="567"/>
      </w:pPr>
      <w:rPr>
        <w:rFonts w:hint="default"/>
      </w:rPr>
    </w:lvl>
    <w:lvl w:ilvl="6">
      <w:start w:val="1"/>
      <w:numFmt w:val="decimal"/>
      <w:lvlText w:val="%7."/>
      <w:lvlJc w:val="left"/>
      <w:pPr>
        <w:ind w:left="4394" w:hanging="567"/>
      </w:pPr>
      <w:rPr>
        <w:rFonts w:hint="default"/>
      </w:rPr>
    </w:lvl>
    <w:lvl w:ilvl="7">
      <w:start w:val="1"/>
      <w:numFmt w:val="lowerLetter"/>
      <w:lvlText w:val="%8."/>
      <w:lvlJc w:val="left"/>
      <w:pPr>
        <w:ind w:left="4961" w:hanging="567"/>
      </w:pPr>
      <w:rPr>
        <w:rFonts w:hint="default"/>
      </w:rPr>
    </w:lvl>
    <w:lvl w:ilvl="8">
      <w:start w:val="1"/>
      <w:numFmt w:val="lowerRoman"/>
      <w:lvlText w:val="%9."/>
      <w:lvlJc w:val="left"/>
      <w:pPr>
        <w:ind w:left="5528" w:hanging="567"/>
      </w:pPr>
      <w:rPr>
        <w:rFonts w:hint="default"/>
      </w:rPr>
    </w:lvl>
  </w:abstractNum>
  <w:abstractNum w:abstractNumId="49" w15:restartNumberingAfterBreak="0">
    <w:nsid w:val="493253E8"/>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0"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4D921D85"/>
    <w:multiLevelType w:val="multilevel"/>
    <w:tmpl w:val="5DCAA682"/>
    <w:lvl w:ilvl="0">
      <w:start w:val="5"/>
      <w:numFmt w:val="decimal"/>
      <w:lvlText w:val="%1."/>
      <w:lvlJc w:val="left"/>
      <w:pPr>
        <w:ind w:left="660" w:hanging="6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4DDC400E"/>
    <w:multiLevelType w:val="multilevel"/>
    <w:tmpl w:val="4EC42D68"/>
    <w:lvl w:ilvl="0">
      <w:start w:val="1"/>
      <w:numFmt w:val="bullet"/>
      <w:lvlText w:val=""/>
      <w:lvlJc w:val="left"/>
      <w:pPr>
        <w:ind w:left="1134" w:hanging="567"/>
      </w:pPr>
      <w:rPr>
        <w:rFonts w:ascii="Symbol" w:hAnsi="Symbol"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4E821C74"/>
    <w:multiLevelType w:val="multilevel"/>
    <w:tmpl w:val="F412EAEE"/>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55321FA7"/>
    <w:multiLevelType w:val="hybridMultilevel"/>
    <w:tmpl w:val="0F2ED8FA"/>
    <w:lvl w:ilvl="0" w:tplc="04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5A204DDD"/>
    <w:multiLevelType w:val="hybridMultilevel"/>
    <w:tmpl w:val="3D7E8408"/>
    <w:lvl w:ilvl="0" w:tplc="0AAE064E">
      <w:start w:val="1"/>
      <w:numFmt w:val="lowerRoman"/>
      <w:lvlText w:val="%1."/>
      <w:lvlJc w:val="left"/>
      <w:pPr>
        <w:ind w:left="1854" w:hanging="72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59"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0" w15:restartNumberingAfterBreak="0">
    <w:nsid w:val="5CD17F6E"/>
    <w:multiLevelType w:val="multilevel"/>
    <w:tmpl w:val="CB6C90FE"/>
    <w:lvl w:ilvl="0">
      <w:start w:val="1"/>
      <w:numFmt w:val="lowerLetter"/>
      <w:lvlText w:val="(%1)"/>
      <w:lvlJc w:val="left"/>
      <w:pPr>
        <w:ind w:left="1134" w:hanging="567"/>
      </w:pPr>
      <w:rPr>
        <w:rFonts w:hint="default"/>
      </w:rPr>
    </w:lvl>
    <w:lvl w:ilvl="1">
      <w:start w:val="1"/>
      <w:numFmt w:val="bullet"/>
      <w:lvlText w:val=""/>
      <w:lvlJc w:val="left"/>
      <w:pPr>
        <w:ind w:left="1701" w:hanging="567"/>
      </w:pPr>
      <w:rPr>
        <w:rFonts w:ascii="Symbol" w:hAnsi="Symbol"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65750765"/>
    <w:multiLevelType w:val="multilevel"/>
    <w:tmpl w:val="CB6C90FE"/>
    <w:lvl w:ilvl="0">
      <w:start w:val="1"/>
      <w:numFmt w:val="lowerLetter"/>
      <w:lvlText w:val="(%1)"/>
      <w:lvlJc w:val="left"/>
      <w:pPr>
        <w:ind w:left="1134" w:hanging="567"/>
      </w:pPr>
      <w:rPr>
        <w:rFonts w:hint="default"/>
      </w:rPr>
    </w:lvl>
    <w:lvl w:ilvl="1">
      <w:start w:val="1"/>
      <w:numFmt w:val="bullet"/>
      <w:lvlText w:val=""/>
      <w:lvlJc w:val="left"/>
      <w:pPr>
        <w:ind w:left="1701" w:hanging="567"/>
      </w:pPr>
      <w:rPr>
        <w:rFonts w:ascii="Symbol" w:hAnsi="Symbol"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67002AB0"/>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5"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7" w15:restartNumberingAfterBreak="0">
    <w:nsid w:val="6B876F13"/>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6C247CFE"/>
    <w:multiLevelType w:val="multilevel"/>
    <w:tmpl w:val="CB6C90FE"/>
    <w:lvl w:ilvl="0">
      <w:start w:val="1"/>
      <w:numFmt w:val="lowerLetter"/>
      <w:lvlText w:val="(%1)"/>
      <w:lvlJc w:val="left"/>
      <w:pPr>
        <w:ind w:left="1134" w:hanging="567"/>
      </w:pPr>
      <w:rPr>
        <w:rFonts w:hint="default"/>
      </w:rPr>
    </w:lvl>
    <w:lvl w:ilvl="1">
      <w:start w:val="1"/>
      <w:numFmt w:val="bullet"/>
      <w:lvlText w:val=""/>
      <w:lvlJc w:val="left"/>
      <w:pPr>
        <w:ind w:left="1701" w:hanging="567"/>
      </w:pPr>
      <w:rPr>
        <w:rFonts w:ascii="Symbol" w:hAnsi="Symbol"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6D6750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6EA86D82"/>
    <w:multiLevelType w:val="hybridMultilevel"/>
    <w:tmpl w:val="D4CC4A56"/>
    <w:lvl w:ilvl="0" w:tplc="1C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730B4010"/>
    <w:multiLevelType w:val="hybridMultilevel"/>
    <w:tmpl w:val="B9940018"/>
    <w:lvl w:ilvl="0" w:tplc="8AA8E07C">
      <w:start w:val="1"/>
      <w:numFmt w:val="lowerLetter"/>
      <w:lvlText w:val="%1)"/>
      <w:lvlJc w:val="left"/>
      <w:pPr>
        <w:ind w:left="400" w:hanging="360"/>
      </w:pPr>
      <w:rPr>
        <w:rFonts w:ascii="Calibri Light" w:hAnsi="Calibri Light" w:hint="default"/>
      </w:rPr>
    </w:lvl>
    <w:lvl w:ilvl="1" w:tplc="08090019" w:tentative="1">
      <w:start w:val="1"/>
      <w:numFmt w:val="lowerLetter"/>
      <w:lvlText w:val="%2."/>
      <w:lvlJc w:val="left"/>
      <w:pPr>
        <w:ind w:left="1120" w:hanging="360"/>
      </w:p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abstractNum w:abstractNumId="73" w15:restartNumberingAfterBreak="0">
    <w:nsid w:val="7325295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74E9580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7946325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79DA6A60"/>
    <w:multiLevelType w:val="hybridMultilevel"/>
    <w:tmpl w:val="517C8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C3F44E7"/>
    <w:multiLevelType w:val="multilevel"/>
    <w:tmpl w:val="FD5A1722"/>
    <w:lvl w:ilvl="0">
      <w:start w:val="2"/>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7C4F247D"/>
    <w:multiLevelType w:val="multilevel"/>
    <w:tmpl w:val="CB6C90FE"/>
    <w:lvl w:ilvl="0">
      <w:start w:val="1"/>
      <w:numFmt w:val="lowerLetter"/>
      <w:lvlText w:val="(%1)"/>
      <w:lvlJc w:val="left"/>
      <w:pPr>
        <w:ind w:left="1134" w:hanging="567"/>
      </w:pPr>
      <w:rPr>
        <w:rFonts w:hint="default"/>
      </w:rPr>
    </w:lvl>
    <w:lvl w:ilvl="1">
      <w:start w:val="1"/>
      <w:numFmt w:val="bullet"/>
      <w:lvlText w:val=""/>
      <w:lvlJc w:val="left"/>
      <w:pPr>
        <w:ind w:left="1701" w:hanging="567"/>
      </w:pPr>
      <w:rPr>
        <w:rFonts w:ascii="Symbol" w:hAnsi="Symbol"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7D561565"/>
    <w:multiLevelType w:val="multilevel"/>
    <w:tmpl w:val="343ADC08"/>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1" w15:restartNumberingAfterBreak="0">
    <w:nsid w:val="7D7A7687"/>
    <w:multiLevelType w:val="multilevel"/>
    <w:tmpl w:val="CB6C90FE"/>
    <w:lvl w:ilvl="0">
      <w:start w:val="1"/>
      <w:numFmt w:val="lowerLetter"/>
      <w:lvlText w:val="(%1)"/>
      <w:lvlJc w:val="left"/>
      <w:pPr>
        <w:ind w:left="1134" w:hanging="567"/>
      </w:pPr>
      <w:rPr>
        <w:rFonts w:hint="default"/>
      </w:rPr>
    </w:lvl>
    <w:lvl w:ilvl="1">
      <w:start w:val="1"/>
      <w:numFmt w:val="bullet"/>
      <w:lvlText w:val=""/>
      <w:lvlJc w:val="left"/>
      <w:pPr>
        <w:ind w:left="1701" w:hanging="567"/>
      </w:pPr>
      <w:rPr>
        <w:rFonts w:ascii="Symbol" w:hAnsi="Symbol"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3" w15:restartNumberingAfterBreak="0">
    <w:nsid w:val="7E486573"/>
    <w:multiLevelType w:val="multilevel"/>
    <w:tmpl w:val="CB6C90FE"/>
    <w:lvl w:ilvl="0">
      <w:start w:val="1"/>
      <w:numFmt w:val="lowerLetter"/>
      <w:lvlText w:val="(%1)"/>
      <w:lvlJc w:val="left"/>
      <w:pPr>
        <w:ind w:left="1134" w:hanging="567"/>
      </w:pPr>
      <w:rPr>
        <w:rFonts w:hint="default"/>
      </w:rPr>
    </w:lvl>
    <w:lvl w:ilvl="1">
      <w:start w:val="1"/>
      <w:numFmt w:val="bullet"/>
      <w:lvlText w:val=""/>
      <w:lvlJc w:val="left"/>
      <w:pPr>
        <w:ind w:left="1701" w:hanging="567"/>
      </w:pPr>
      <w:rPr>
        <w:rFonts w:ascii="Symbol" w:hAnsi="Symbol"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num w:numId="1">
    <w:abstractNumId w:val="45"/>
  </w:num>
  <w:num w:numId="2">
    <w:abstractNumId w:val="3"/>
  </w:num>
  <w:num w:numId="3">
    <w:abstractNumId w:val="69"/>
  </w:num>
  <w:num w:numId="4">
    <w:abstractNumId w:val="16"/>
  </w:num>
  <w:num w:numId="5">
    <w:abstractNumId w:val="11"/>
  </w:num>
  <w:num w:numId="6">
    <w:abstractNumId w:val="61"/>
  </w:num>
  <w:num w:numId="7">
    <w:abstractNumId w:val="55"/>
  </w:num>
  <w:num w:numId="8">
    <w:abstractNumId w:val="39"/>
  </w:num>
  <w:num w:numId="9">
    <w:abstractNumId w:val="54"/>
  </w:num>
  <w:num w:numId="10">
    <w:abstractNumId w:val="38"/>
  </w:num>
  <w:num w:numId="11">
    <w:abstractNumId w:val="62"/>
  </w:num>
  <w:num w:numId="12">
    <w:abstractNumId w:val="46"/>
  </w:num>
  <w:num w:numId="13">
    <w:abstractNumId w:val="56"/>
  </w:num>
  <w:num w:numId="14">
    <w:abstractNumId w:val="50"/>
  </w:num>
  <w:num w:numId="15">
    <w:abstractNumId w:val="20"/>
  </w:num>
  <w:num w:numId="16">
    <w:abstractNumId w:val="75"/>
  </w:num>
  <w:num w:numId="17">
    <w:abstractNumId w:val="71"/>
  </w:num>
  <w:num w:numId="18">
    <w:abstractNumId w:val="15"/>
  </w:num>
  <w:num w:numId="19">
    <w:abstractNumId w:val="65"/>
  </w:num>
  <w:num w:numId="20">
    <w:abstractNumId w:val="0"/>
  </w:num>
  <w:num w:numId="21">
    <w:abstractNumId w:val="47"/>
  </w:num>
  <w:num w:numId="22">
    <w:abstractNumId w:val="53"/>
  </w:num>
  <w:num w:numId="23">
    <w:abstractNumId w:val="18"/>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33"/>
  </w:num>
  <w:num w:numId="27">
    <w:abstractNumId w:val="67"/>
  </w:num>
  <w:num w:numId="28">
    <w:abstractNumId w:val="31"/>
  </w:num>
  <w:num w:numId="29">
    <w:abstractNumId w:val="74"/>
  </w:num>
  <w:num w:numId="30">
    <w:abstractNumId w:val="42"/>
  </w:num>
  <w:num w:numId="31">
    <w:abstractNumId w:val="1"/>
  </w:num>
  <w:num w:numId="32">
    <w:abstractNumId w:val="4"/>
  </w:num>
  <w:num w:numId="33">
    <w:abstractNumId w:val="13"/>
  </w:num>
  <w:num w:numId="34">
    <w:abstractNumId w:val="44"/>
  </w:num>
  <w:num w:numId="35">
    <w:abstractNumId w:val="36"/>
  </w:num>
  <w:num w:numId="36">
    <w:abstractNumId w:val="79"/>
  </w:num>
  <w:num w:numId="37">
    <w:abstractNumId w:val="7"/>
  </w:num>
  <w:num w:numId="38">
    <w:abstractNumId w:val="81"/>
  </w:num>
  <w:num w:numId="39">
    <w:abstractNumId w:val="63"/>
  </w:num>
  <w:num w:numId="40">
    <w:abstractNumId w:val="68"/>
  </w:num>
  <w:num w:numId="41">
    <w:abstractNumId w:val="83"/>
  </w:num>
  <w:num w:numId="42">
    <w:abstractNumId w:val="28"/>
  </w:num>
  <w:num w:numId="43">
    <w:abstractNumId w:val="60"/>
  </w:num>
  <w:num w:numId="44">
    <w:abstractNumId w:val="52"/>
  </w:num>
  <w:num w:numId="45">
    <w:abstractNumId w:val="57"/>
  </w:num>
  <w:num w:numId="46">
    <w:abstractNumId w:val="82"/>
  </w:num>
  <w:num w:numId="47">
    <w:abstractNumId w:val="25"/>
  </w:num>
  <w:num w:numId="48">
    <w:abstractNumId w:val="80"/>
  </w:num>
  <w:num w:numId="49">
    <w:abstractNumId w:val="59"/>
  </w:num>
  <w:num w:numId="50">
    <w:abstractNumId w:val="51"/>
  </w:num>
  <w:num w:numId="5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num>
  <w:num w:numId="55">
    <w:abstractNumId w:val="49"/>
  </w:num>
  <w:num w:numId="56">
    <w:abstractNumId w:val="8"/>
  </w:num>
  <w:num w:numId="57">
    <w:abstractNumId w:val="77"/>
  </w:num>
  <w:num w:numId="58">
    <w:abstractNumId w:val="9"/>
  </w:num>
  <w:num w:numId="59">
    <w:abstractNumId w:val="35"/>
  </w:num>
  <w:num w:numId="60">
    <w:abstractNumId w:val="58"/>
  </w:num>
  <w:num w:numId="61">
    <w:abstractNumId w:val="21"/>
  </w:num>
  <w:num w:numId="62">
    <w:abstractNumId w:val="30"/>
  </w:num>
  <w:num w:numId="63">
    <w:abstractNumId w:val="40"/>
  </w:num>
  <w:num w:numId="64">
    <w:abstractNumId w:val="43"/>
  </w:num>
  <w:num w:numId="65">
    <w:abstractNumId w:val="27"/>
  </w:num>
  <w:num w:numId="66">
    <w:abstractNumId w:val="6"/>
  </w:num>
  <w:num w:numId="67">
    <w:abstractNumId w:val="41"/>
  </w:num>
  <w:num w:numId="68">
    <w:abstractNumId w:val="23"/>
  </w:num>
  <w:num w:numId="69">
    <w:abstractNumId w:val="12"/>
  </w:num>
  <w:num w:numId="70">
    <w:abstractNumId w:val="2"/>
  </w:num>
  <w:num w:numId="71">
    <w:abstractNumId w:val="14"/>
  </w:num>
  <w:num w:numId="72">
    <w:abstractNumId w:val="34"/>
  </w:num>
  <w:num w:numId="73">
    <w:abstractNumId w:val="19"/>
  </w:num>
  <w:num w:numId="74">
    <w:abstractNumId w:val="10"/>
  </w:num>
  <w:num w:numId="75">
    <w:abstractNumId w:val="70"/>
  </w:num>
  <w:num w:numId="76">
    <w:abstractNumId w:val="72"/>
  </w:num>
  <w:num w:numId="77">
    <w:abstractNumId w:val="26"/>
  </w:num>
  <w:num w:numId="78">
    <w:abstractNumId w:val="29"/>
  </w:num>
  <w:num w:numId="79">
    <w:abstractNumId w:val="37"/>
  </w:num>
  <w:num w:numId="80">
    <w:abstractNumId w:val="78"/>
  </w:num>
  <w:num w:numId="81">
    <w:abstractNumId w:val="24"/>
  </w:num>
  <w:num w:numId="82">
    <w:abstractNumId w:val="48"/>
  </w:num>
  <w:num w:numId="83">
    <w:abstractNumId w:val="73"/>
  </w:num>
  <w:num w:numId="84">
    <w:abstractNumId w:val="76"/>
  </w:num>
  <w:num w:numId="85">
    <w:abstractNumId w:val="64"/>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4FC"/>
    <w:rsid w:val="00001165"/>
    <w:rsid w:val="0000369C"/>
    <w:rsid w:val="00005218"/>
    <w:rsid w:val="00005228"/>
    <w:rsid w:val="00006345"/>
    <w:rsid w:val="00006607"/>
    <w:rsid w:val="000109EB"/>
    <w:rsid w:val="00014432"/>
    <w:rsid w:val="00014AC3"/>
    <w:rsid w:val="000216F5"/>
    <w:rsid w:val="000218B7"/>
    <w:rsid w:val="00021DC9"/>
    <w:rsid w:val="0002219A"/>
    <w:rsid w:val="00023F93"/>
    <w:rsid w:val="00027107"/>
    <w:rsid w:val="00027396"/>
    <w:rsid w:val="00031D45"/>
    <w:rsid w:val="00034DF1"/>
    <w:rsid w:val="000365ED"/>
    <w:rsid w:val="00041140"/>
    <w:rsid w:val="000516C8"/>
    <w:rsid w:val="00051BDE"/>
    <w:rsid w:val="0005538F"/>
    <w:rsid w:val="000560FC"/>
    <w:rsid w:val="00061890"/>
    <w:rsid w:val="00061B2E"/>
    <w:rsid w:val="00063990"/>
    <w:rsid w:val="0007063A"/>
    <w:rsid w:val="00073344"/>
    <w:rsid w:val="00084EF9"/>
    <w:rsid w:val="000875DD"/>
    <w:rsid w:val="00087CD2"/>
    <w:rsid w:val="00097FB3"/>
    <w:rsid w:val="000A35A6"/>
    <w:rsid w:val="000A3BF5"/>
    <w:rsid w:val="000A6382"/>
    <w:rsid w:val="000A668B"/>
    <w:rsid w:val="000A6DA2"/>
    <w:rsid w:val="000A6FC8"/>
    <w:rsid w:val="000A7D95"/>
    <w:rsid w:val="000B193A"/>
    <w:rsid w:val="000B1A52"/>
    <w:rsid w:val="000B1FFE"/>
    <w:rsid w:val="000B5E3B"/>
    <w:rsid w:val="000B7F52"/>
    <w:rsid w:val="000C2252"/>
    <w:rsid w:val="000C53DE"/>
    <w:rsid w:val="000C56A7"/>
    <w:rsid w:val="000C68A6"/>
    <w:rsid w:val="000C6A62"/>
    <w:rsid w:val="000D0338"/>
    <w:rsid w:val="000D46D8"/>
    <w:rsid w:val="000D520C"/>
    <w:rsid w:val="000D6769"/>
    <w:rsid w:val="000D7669"/>
    <w:rsid w:val="000E14DD"/>
    <w:rsid w:val="000E1B5C"/>
    <w:rsid w:val="000E2CBF"/>
    <w:rsid w:val="000E484E"/>
    <w:rsid w:val="000F1E66"/>
    <w:rsid w:val="000F2B2F"/>
    <w:rsid w:val="000F7540"/>
    <w:rsid w:val="00103520"/>
    <w:rsid w:val="00103EF0"/>
    <w:rsid w:val="00105C65"/>
    <w:rsid w:val="00106034"/>
    <w:rsid w:val="001060D5"/>
    <w:rsid w:val="0011532B"/>
    <w:rsid w:val="0012115D"/>
    <w:rsid w:val="00123080"/>
    <w:rsid w:val="00124342"/>
    <w:rsid w:val="00124548"/>
    <w:rsid w:val="00126956"/>
    <w:rsid w:val="001269F2"/>
    <w:rsid w:val="001272A9"/>
    <w:rsid w:val="001278A7"/>
    <w:rsid w:val="0013132F"/>
    <w:rsid w:val="001313AD"/>
    <w:rsid w:val="00132E6A"/>
    <w:rsid w:val="00140641"/>
    <w:rsid w:val="00141307"/>
    <w:rsid w:val="00142D38"/>
    <w:rsid w:val="00145EA2"/>
    <w:rsid w:val="001470AC"/>
    <w:rsid w:val="00150D11"/>
    <w:rsid w:val="00151146"/>
    <w:rsid w:val="00151FF4"/>
    <w:rsid w:val="001545D4"/>
    <w:rsid w:val="00161B69"/>
    <w:rsid w:val="0016421B"/>
    <w:rsid w:val="001645EB"/>
    <w:rsid w:val="00164A17"/>
    <w:rsid w:val="00165575"/>
    <w:rsid w:val="001677E2"/>
    <w:rsid w:val="00167FE1"/>
    <w:rsid w:val="00173219"/>
    <w:rsid w:val="001738A1"/>
    <w:rsid w:val="00176A4B"/>
    <w:rsid w:val="00176B63"/>
    <w:rsid w:val="00177320"/>
    <w:rsid w:val="00177EBA"/>
    <w:rsid w:val="00180E41"/>
    <w:rsid w:val="00180F03"/>
    <w:rsid w:val="00181FFF"/>
    <w:rsid w:val="00184219"/>
    <w:rsid w:val="00184BD7"/>
    <w:rsid w:val="00185EF4"/>
    <w:rsid w:val="001870A5"/>
    <w:rsid w:val="0018714B"/>
    <w:rsid w:val="001901D9"/>
    <w:rsid w:val="00191DE5"/>
    <w:rsid w:val="00193065"/>
    <w:rsid w:val="001948CC"/>
    <w:rsid w:val="001962A6"/>
    <w:rsid w:val="001A50CD"/>
    <w:rsid w:val="001A6145"/>
    <w:rsid w:val="001A70CD"/>
    <w:rsid w:val="001B2FE2"/>
    <w:rsid w:val="001B4BB3"/>
    <w:rsid w:val="001B559D"/>
    <w:rsid w:val="001B592A"/>
    <w:rsid w:val="001B63DC"/>
    <w:rsid w:val="001C1EF0"/>
    <w:rsid w:val="001C2444"/>
    <w:rsid w:val="001C3431"/>
    <w:rsid w:val="001C4856"/>
    <w:rsid w:val="001C5F89"/>
    <w:rsid w:val="001D1C9E"/>
    <w:rsid w:val="001D5AB0"/>
    <w:rsid w:val="001E0285"/>
    <w:rsid w:val="001E1B5C"/>
    <w:rsid w:val="001E2F3D"/>
    <w:rsid w:val="001E3153"/>
    <w:rsid w:val="001E6402"/>
    <w:rsid w:val="001F08BF"/>
    <w:rsid w:val="001F0E5B"/>
    <w:rsid w:val="001F0F26"/>
    <w:rsid w:val="001F299F"/>
    <w:rsid w:val="001F3CEF"/>
    <w:rsid w:val="001F58FD"/>
    <w:rsid w:val="001F5EDD"/>
    <w:rsid w:val="001F6BC0"/>
    <w:rsid w:val="001F7572"/>
    <w:rsid w:val="0020285D"/>
    <w:rsid w:val="00203406"/>
    <w:rsid w:val="0020679F"/>
    <w:rsid w:val="00215938"/>
    <w:rsid w:val="00216C1A"/>
    <w:rsid w:val="00221FF5"/>
    <w:rsid w:val="0022377D"/>
    <w:rsid w:val="00223B97"/>
    <w:rsid w:val="00231DB3"/>
    <w:rsid w:val="00233A39"/>
    <w:rsid w:val="00234E2A"/>
    <w:rsid w:val="00235913"/>
    <w:rsid w:val="00243C17"/>
    <w:rsid w:val="00245B86"/>
    <w:rsid w:val="002464B5"/>
    <w:rsid w:val="002473CD"/>
    <w:rsid w:val="0025158F"/>
    <w:rsid w:val="00255A78"/>
    <w:rsid w:val="0026097F"/>
    <w:rsid w:val="00260F2A"/>
    <w:rsid w:val="0026119C"/>
    <w:rsid w:val="00263998"/>
    <w:rsid w:val="00264AF4"/>
    <w:rsid w:val="00265EC3"/>
    <w:rsid w:val="00285142"/>
    <w:rsid w:val="00286355"/>
    <w:rsid w:val="00292A86"/>
    <w:rsid w:val="002955EE"/>
    <w:rsid w:val="00295CE7"/>
    <w:rsid w:val="00296500"/>
    <w:rsid w:val="002A31F4"/>
    <w:rsid w:val="002A3AA8"/>
    <w:rsid w:val="002A7DA2"/>
    <w:rsid w:val="002B187F"/>
    <w:rsid w:val="002B260C"/>
    <w:rsid w:val="002C08C8"/>
    <w:rsid w:val="002C40C5"/>
    <w:rsid w:val="002C4E8E"/>
    <w:rsid w:val="002C6BEF"/>
    <w:rsid w:val="002D1591"/>
    <w:rsid w:val="002D424F"/>
    <w:rsid w:val="002E01C1"/>
    <w:rsid w:val="002E0A37"/>
    <w:rsid w:val="002E1EC3"/>
    <w:rsid w:val="002E2F07"/>
    <w:rsid w:val="002E5AED"/>
    <w:rsid w:val="002E693E"/>
    <w:rsid w:val="002F0252"/>
    <w:rsid w:val="002F40A4"/>
    <w:rsid w:val="002F5769"/>
    <w:rsid w:val="003009CC"/>
    <w:rsid w:val="00301DA8"/>
    <w:rsid w:val="003073C7"/>
    <w:rsid w:val="003123E6"/>
    <w:rsid w:val="003131F0"/>
    <w:rsid w:val="003139D0"/>
    <w:rsid w:val="00314C7F"/>
    <w:rsid w:val="003203AE"/>
    <w:rsid w:val="003210AE"/>
    <w:rsid w:val="003212E7"/>
    <w:rsid w:val="0032210E"/>
    <w:rsid w:val="003261EF"/>
    <w:rsid w:val="00327BDD"/>
    <w:rsid w:val="00334E4E"/>
    <w:rsid w:val="00334F3B"/>
    <w:rsid w:val="003374CB"/>
    <w:rsid w:val="00337E2C"/>
    <w:rsid w:val="00340BDA"/>
    <w:rsid w:val="00343065"/>
    <w:rsid w:val="003446F6"/>
    <w:rsid w:val="00345DB7"/>
    <w:rsid w:val="003531F7"/>
    <w:rsid w:val="00354CEF"/>
    <w:rsid w:val="00355E9B"/>
    <w:rsid w:val="00362DC1"/>
    <w:rsid w:val="00363C0F"/>
    <w:rsid w:val="0036570B"/>
    <w:rsid w:val="00366D52"/>
    <w:rsid w:val="003672E8"/>
    <w:rsid w:val="003711BF"/>
    <w:rsid w:val="00371CC3"/>
    <w:rsid w:val="00372B04"/>
    <w:rsid w:val="00373D27"/>
    <w:rsid w:val="003760A2"/>
    <w:rsid w:val="003806BB"/>
    <w:rsid w:val="00380D3B"/>
    <w:rsid w:val="00383A00"/>
    <w:rsid w:val="003851DF"/>
    <w:rsid w:val="0038661D"/>
    <w:rsid w:val="003943CE"/>
    <w:rsid w:val="00394D10"/>
    <w:rsid w:val="00396A55"/>
    <w:rsid w:val="003A242E"/>
    <w:rsid w:val="003A35FD"/>
    <w:rsid w:val="003B3DE8"/>
    <w:rsid w:val="003C4D32"/>
    <w:rsid w:val="003C7F0E"/>
    <w:rsid w:val="003E0A27"/>
    <w:rsid w:val="003E22EA"/>
    <w:rsid w:val="003E406A"/>
    <w:rsid w:val="003E4A13"/>
    <w:rsid w:val="003F3E19"/>
    <w:rsid w:val="003F41D8"/>
    <w:rsid w:val="003F7BFE"/>
    <w:rsid w:val="00400714"/>
    <w:rsid w:val="0040584A"/>
    <w:rsid w:val="00413B9C"/>
    <w:rsid w:val="00415D28"/>
    <w:rsid w:val="004176AA"/>
    <w:rsid w:val="00420D24"/>
    <w:rsid w:val="004217BA"/>
    <w:rsid w:val="00422D16"/>
    <w:rsid w:val="004247B2"/>
    <w:rsid w:val="0042485E"/>
    <w:rsid w:val="00434307"/>
    <w:rsid w:val="004365CA"/>
    <w:rsid w:val="00436857"/>
    <w:rsid w:val="00441559"/>
    <w:rsid w:val="00442565"/>
    <w:rsid w:val="00442E31"/>
    <w:rsid w:val="00444606"/>
    <w:rsid w:val="00444685"/>
    <w:rsid w:val="00445B91"/>
    <w:rsid w:val="00454C3C"/>
    <w:rsid w:val="00461316"/>
    <w:rsid w:val="00464B9F"/>
    <w:rsid w:val="004651ED"/>
    <w:rsid w:val="00470A52"/>
    <w:rsid w:val="00471A74"/>
    <w:rsid w:val="004722D7"/>
    <w:rsid w:val="00473F58"/>
    <w:rsid w:val="004757BF"/>
    <w:rsid w:val="00477C36"/>
    <w:rsid w:val="00480854"/>
    <w:rsid w:val="004833AD"/>
    <w:rsid w:val="00483968"/>
    <w:rsid w:val="00484A91"/>
    <w:rsid w:val="0048501B"/>
    <w:rsid w:val="0048519B"/>
    <w:rsid w:val="00490713"/>
    <w:rsid w:val="004913B5"/>
    <w:rsid w:val="00492ABC"/>
    <w:rsid w:val="00496E1A"/>
    <w:rsid w:val="004A5B7C"/>
    <w:rsid w:val="004A679F"/>
    <w:rsid w:val="004A680A"/>
    <w:rsid w:val="004A785B"/>
    <w:rsid w:val="004B0829"/>
    <w:rsid w:val="004B09A7"/>
    <w:rsid w:val="004B2458"/>
    <w:rsid w:val="004B4BCF"/>
    <w:rsid w:val="004B7FBA"/>
    <w:rsid w:val="004C3A3C"/>
    <w:rsid w:val="004D19DD"/>
    <w:rsid w:val="004D2BD7"/>
    <w:rsid w:val="004D3980"/>
    <w:rsid w:val="004D47F9"/>
    <w:rsid w:val="004D7776"/>
    <w:rsid w:val="004D7C72"/>
    <w:rsid w:val="004E2D1F"/>
    <w:rsid w:val="004E3328"/>
    <w:rsid w:val="004E3A64"/>
    <w:rsid w:val="004E4A35"/>
    <w:rsid w:val="004E531E"/>
    <w:rsid w:val="004F0CCF"/>
    <w:rsid w:val="004F1518"/>
    <w:rsid w:val="004F22F2"/>
    <w:rsid w:val="004F4D61"/>
    <w:rsid w:val="004F5065"/>
    <w:rsid w:val="005010C1"/>
    <w:rsid w:val="005013E6"/>
    <w:rsid w:val="00504F20"/>
    <w:rsid w:val="00507C1C"/>
    <w:rsid w:val="00512740"/>
    <w:rsid w:val="00512A12"/>
    <w:rsid w:val="00513C34"/>
    <w:rsid w:val="00513DED"/>
    <w:rsid w:val="0051456D"/>
    <w:rsid w:val="00515330"/>
    <w:rsid w:val="0051563B"/>
    <w:rsid w:val="00516A49"/>
    <w:rsid w:val="00516F09"/>
    <w:rsid w:val="00522D44"/>
    <w:rsid w:val="00522E16"/>
    <w:rsid w:val="0052384C"/>
    <w:rsid w:val="0052766E"/>
    <w:rsid w:val="00527C18"/>
    <w:rsid w:val="00534E4B"/>
    <w:rsid w:val="00537609"/>
    <w:rsid w:val="00540290"/>
    <w:rsid w:val="00540448"/>
    <w:rsid w:val="0054204D"/>
    <w:rsid w:val="00550B30"/>
    <w:rsid w:val="00550D35"/>
    <w:rsid w:val="00552F96"/>
    <w:rsid w:val="00557A1F"/>
    <w:rsid w:val="00560F4B"/>
    <w:rsid w:val="0056152D"/>
    <w:rsid w:val="0056196D"/>
    <w:rsid w:val="0056763A"/>
    <w:rsid w:val="00572959"/>
    <w:rsid w:val="00575535"/>
    <w:rsid w:val="005757BA"/>
    <w:rsid w:val="00575DCC"/>
    <w:rsid w:val="00576C51"/>
    <w:rsid w:val="005824F1"/>
    <w:rsid w:val="00584325"/>
    <w:rsid w:val="00584AC5"/>
    <w:rsid w:val="005871E9"/>
    <w:rsid w:val="00592916"/>
    <w:rsid w:val="00593247"/>
    <w:rsid w:val="00595AD7"/>
    <w:rsid w:val="0059784D"/>
    <w:rsid w:val="00597CA7"/>
    <w:rsid w:val="005A0D79"/>
    <w:rsid w:val="005A0F12"/>
    <w:rsid w:val="005A26C6"/>
    <w:rsid w:val="005A2B11"/>
    <w:rsid w:val="005A5EF1"/>
    <w:rsid w:val="005A74FB"/>
    <w:rsid w:val="005B18DD"/>
    <w:rsid w:val="005B4A13"/>
    <w:rsid w:val="005B64EA"/>
    <w:rsid w:val="005B6F06"/>
    <w:rsid w:val="005C4127"/>
    <w:rsid w:val="005C5400"/>
    <w:rsid w:val="005C6D23"/>
    <w:rsid w:val="005C7A44"/>
    <w:rsid w:val="005C7FCF"/>
    <w:rsid w:val="005D5CCF"/>
    <w:rsid w:val="005D7304"/>
    <w:rsid w:val="005D74F6"/>
    <w:rsid w:val="005E2437"/>
    <w:rsid w:val="005E3D3F"/>
    <w:rsid w:val="005E5CAC"/>
    <w:rsid w:val="005E5F90"/>
    <w:rsid w:val="005E6F0F"/>
    <w:rsid w:val="005E78AE"/>
    <w:rsid w:val="005E7EDB"/>
    <w:rsid w:val="005E7FD6"/>
    <w:rsid w:val="005F1926"/>
    <w:rsid w:val="005F20BC"/>
    <w:rsid w:val="005F2530"/>
    <w:rsid w:val="005F5C03"/>
    <w:rsid w:val="0060212A"/>
    <w:rsid w:val="00602D46"/>
    <w:rsid w:val="00603845"/>
    <w:rsid w:val="006126B5"/>
    <w:rsid w:val="00613867"/>
    <w:rsid w:val="0061456D"/>
    <w:rsid w:val="00616066"/>
    <w:rsid w:val="006160E7"/>
    <w:rsid w:val="00620CF9"/>
    <w:rsid w:val="00621A13"/>
    <w:rsid w:val="00624F6F"/>
    <w:rsid w:val="006253FA"/>
    <w:rsid w:val="00626C29"/>
    <w:rsid w:val="006343BF"/>
    <w:rsid w:val="00634C43"/>
    <w:rsid w:val="00636611"/>
    <w:rsid w:val="00640256"/>
    <w:rsid w:val="006456CD"/>
    <w:rsid w:val="00651899"/>
    <w:rsid w:val="00651EE0"/>
    <w:rsid w:val="00655626"/>
    <w:rsid w:val="00656C75"/>
    <w:rsid w:val="00656EDF"/>
    <w:rsid w:val="0066066C"/>
    <w:rsid w:val="00662E8A"/>
    <w:rsid w:val="00663DEC"/>
    <w:rsid w:val="00664019"/>
    <w:rsid w:val="00664023"/>
    <w:rsid w:val="006640BB"/>
    <w:rsid w:val="006657AA"/>
    <w:rsid w:val="00665AB6"/>
    <w:rsid w:val="00671B84"/>
    <w:rsid w:val="00672509"/>
    <w:rsid w:val="00680165"/>
    <w:rsid w:val="00681E79"/>
    <w:rsid w:val="006856DA"/>
    <w:rsid w:val="00686F5B"/>
    <w:rsid w:val="0069055D"/>
    <w:rsid w:val="006931F9"/>
    <w:rsid w:val="006934A4"/>
    <w:rsid w:val="00694571"/>
    <w:rsid w:val="00694DA6"/>
    <w:rsid w:val="006A2B0E"/>
    <w:rsid w:val="006A55F1"/>
    <w:rsid w:val="006A5A54"/>
    <w:rsid w:val="006A5D17"/>
    <w:rsid w:val="006B1C88"/>
    <w:rsid w:val="006B3827"/>
    <w:rsid w:val="006C0A8D"/>
    <w:rsid w:val="006C4CC6"/>
    <w:rsid w:val="006C5901"/>
    <w:rsid w:val="006C60CC"/>
    <w:rsid w:val="006D2582"/>
    <w:rsid w:val="006D342A"/>
    <w:rsid w:val="006D70A6"/>
    <w:rsid w:val="006E1F9F"/>
    <w:rsid w:val="006E5D70"/>
    <w:rsid w:val="006E6406"/>
    <w:rsid w:val="006F011E"/>
    <w:rsid w:val="006F4069"/>
    <w:rsid w:val="006F4352"/>
    <w:rsid w:val="006F57EC"/>
    <w:rsid w:val="006F6614"/>
    <w:rsid w:val="0070011B"/>
    <w:rsid w:val="007006B8"/>
    <w:rsid w:val="00702BB6"/>
    <w:rsid w:val="00703BC0"/>
    <w:rsid w:val="007042A8"/>
    <w:rsid w:val="007043D7"/>
    <w:rsid w:val="0071040C"/>
    <w:rsid w:val="00710F8D"/>
    <w:rsid w:val="0071278B"/>
    <w:rsid w:val="00715E95"/>
    <w:rsid w:val="007240B7"/>
    <w:rsid w:val="00724AFD"/>
    <w:rsid w:val="0072505B"/>
    <w:rsid w:val="0072760B"/>
    <w:rsid w:val="00732094"/>
    <w:rsid w:val="00733354"/>
    <w:rsid w:val="00733FB4"/>
    <w:rsid w:val="00734858"/>
    <w:rsid w:val="007348FC"/>
    <w:rsid w:val="00742328"/>
    <w:rsid w:val="00751665"/>
    <w:rsid w:val="007534F2"/>
    <w:rsid w:val="007557EC"/>
    <w:rsid w:val="00760A01"/>
    <w:rsid w:val="00763065"/>
    <w:rsid w:val="00764D46"/>
    <w:rsid w:val="007655FE"/>
    <w:rsid w:val="00765E80"/>
    <w:rsid w:val="00766486"/>
    <w:rsid w:val="00766D19"/>
    <w:rsid w:val="00773E0F"/>
    <w:rsid w:val="007760B0"/>
    <w:rsid w:val="007809A0"/>
    <w:rsid w:val="00781DBE"/>
    <w:rsid w:val="00782DE5"/>
    <w:rsid w:val="007842AD"/>
    <w:rsid w:val="00784E7B"/>
    <w:rsid w:val="00785040"/>
    <w:rsid w:val="00785108"/>
    <w:rsid w:val="007868AB"/>
    <w:rsid w:val="007875FA"/>
    <w:rsid w:val="007938A6"/>
    <w:rsid w:val="007948DF"/>
    <w:rsid w:val="00796769"/>
    <w:rsid w:val="00797436"/>
    <w:rsid w:val="007A4E2F"/>
    <w:rsid w:val="007A5A75"/>
    <w:rsid w:val="007B0508"/>
    <w:rsid w:val="007B0E17"/>
    <w:rsid w:val="007B6DD5"/>
    <w:rsid w:val="007C1BBD"/>
    <w:rsid w:val="007C265D"/>
    <w:rsid w:val="007C5B76"/>
    <w:rsid w:val="007C5E13"/>
    <w:rsid w:val="007C6533"/>
    <w:rsid w:val="007D0577"/>
    <w:rsid w:val="007D294F"/>
    <w:rsid w:val="007D353E"/>
    <w:rsid w:val="007D439E"/>
    <w:rsid w:val="007D6919"/>
    <w:rsid w:val="007D7386"/>
    <w:rsid w:val="007E323A"/>
    <w:rsid w:val="007E3D9B"/>
    <w:rsid w:val="007E695D"/>
    <w:rsid w:val="007E6FC0"/>
    <w:rsid w:val="007F00BD"/>
    <w:rsid w:val="007F149B"/>
    <w:rsid w:val="007F39D6"/>
    <w:rsid w:val="007F435F"/>
    <w:rsid w:val="007F57D5"/>
    <w:rsid w:val="007F5CCF"/>
    <w:rsid w:val="008049F9"/>
    <w:rsid w:val="00805122"/>
    <w:rsid w:val="00805234"/>
    <w:rsid w:val="008078EF"/>
    <w:rsid w:val="00811091"/>
    <w:rsid w:val="00811FDE"/>
    <w:rsid w:val="00812AD9"/>
    <w:rsid w:val="00814EC6"/>
    <w:rsid w:val="008150C1"/>
    <w:rsid w:val="00820499"/>
    <w:rsid w:val="008228E6"/>
    <w:rsid w:val="00824113"/>
    <w:rsid w:val="008273F3"/>
    <w:rsid w:val="0083551A"/>
    <w:rsid w:val="008360E8"/>
    <w:rsid w:val="00837D22"/>
    <w:rsid w:val="00840522"/>
    <w:rsid w:val="00840E16"/>
    <w:rsid w:val="008427C0"/>
    <w:rsid w:val="0085075A"/>
    <w:rsid w:val="008509BE"/>
    <w:rsid w:val="0085458F"/>
    <w:rsid w:val="008553F3"/>
    <w:rsid w:val="008600CB"/>
    <w:rsid w:val="008604FC"/>
    <w:rsid w:val="00861103"/>
    <w:rsid w:val="00863AC8"/>
    <w:rsid w:val="008644ED"/>
    <w:rsid w:val="00866E5D"/>
    <w:rsid w:val="008711B7"/>
    <w:rsid w:val="008741FC"/>
    <w:rsid w:val="008748A9"/>
    <w:rsid w:val="00881495"/>
    <w:rsid w:val="00885AD9"/>
    <w:rsid w:val="00885F4D"/>
    <w:rsid w:val="00887169"/>
    <w:rsid w:val="00891392"/>
    <w:rsid w:val="00892420"/>
    <w:rsid w:val="0089505C"/>
    <w:rsid w:val="0089547A"/>
    <w:rsid w:val="00897AEA"/>
    <w:rsid w:val="008A38DD"/>
    <w:rsid w:val="008A6863"/>
    <w:rsid w:val="008B2155"/>
    <w:rsid w:val="008B479E"/>
    <w:rsid w:val="008B55F4"/>
    <w:rsid w:val="008B6BBF"/>
    <w:rsid w:val="008C1846"/>
    <w:rsid w:val="008C21D0"/>
    <w:rsid w:val="008C2F2C"/>
    <w:rsid w:val="008C664A"/>
    <w:rsid w:val="008D456C"/>
    <w:rsid w:val="008E4D2A"/>
    <w:rsid w:val="008E59CE"/>
    <w:rsid w:val="008F160A"/>
    <w:rsid w:val="008F60B5"/>
    <w:rsid w:val="008F63F3"/>
    <w:rsid w:val="009056E8"/>
    <w:rsid w:val="009061C5"/>
    <w:rsid w:val="00907008"/>
    <w:rsid w:val="00907AFE"/>
    <w:rsid w:val="0091265B"/>
    <w:rsid w:val="00912727"/>
    <w:rsid w:val="00912E3D"/>
    <w:rsid w:val="009143F9"/>
    <w:rsid w:val="009207FB"/>
    <w:rsid w:val="00922785"/>
    <w:rsid w:val="00924B18"/>
    <w:rsid w:val="00927944"/>
    <w:rsid w:val="0093012F"/>
    <w:rsid w:val="00934506"/>
    <w:rsid w:val="009357C1"/>
    <w:rsid w:val="00935AC3"/>
    <w:rsid w:val="00941B9C"/>
    <w:rsid w:val="00942B4A"/>
    <w:rsid w:val="0095272C"/>
    <w:rsid w:val="009552F4"/>
    <w:rsid w:val="009557A2"/>
    <w:rsid w:val="009568F0"/>
    <w:rsid w:val="0096050E"/>
    <w:rsid w:val="00964195"/>
    <w:rsid w:val="00964F24"/>
    <w:rsid w:val="00980940"/>
    <w:rsid w:val="009823C8"/>
    <w:rsid w:val="00983663"/>
    <w:rsid w:val="009840FB"/>
    <w:rsid w:val="0098621F"/>
    <w:rsid w:val="0099046A"/>
    <w:rsid w:val="0099131F"/>
    <w:rsid w:val="00993B5D"/>
    <w:rsid w:val="00996272"/>
    <w:rsid w:val="009A07C6"/>
    <w:rsid w:val="009A0937"/>
    <w:rsid w:val="009A24E6"/>
    <w:rsid w:val="009A26AD"/>
    <w:rsid w:val="009A4499"/>
    <w:rsid w:val="009A762D"/>
    <w:rsid w:val="009A7E83"/>
    <w:rsid w:val="009B703D"/>
    <w:rsid w:val="009C0D1E"/>
    <w:rsid w:val="009C70E6"/>
    <w:rsid w:val="009D1094"/>
    <w:rsid w:val="009D55DA"/>
    <w:rsid w:val="009E189C"/>
    <w:rsid w:val="009E25DC"/>
    <w:rsid w:val="009E309F"/>
    <w:rsid w:val="009E78F9"/>
    <w:rsid w:val="009F4D84"/>
    <w:rsid w:val="009F65CE"/>
    <w:rsid w:val="00A058DB"/>
    <w:rsid w:val="00A06C58"/>
    <w:rsid w:val="00A1058C"/>
    <w:rsid w:val="00A105E4"/>
    <w:rsid w:val="00A1353C"/>
    <w:rsid w:val="00A14C8E"/>
    <w:rsid w:val="00A1522B"/>
    <w:rsid w:val="00A21293"/>
    <w:rsid w:val="00A243B9"/>
    <w:rsid w:val="00A2723D"/>
    <w:rsid w:val="00A30F4F"/>
    <w:rsid w:val="00A31D01"/>
    <w:rsid w:val="00A32230"/>
    <w:rsid w:val="00A33CE4"/>
    <w:rsid w:val="00A35E65"/>
    <w:rsid w:val="00A41C10"/>
    <w:rsid w:val="00A42645"/>
    <w:rsid w:val="00A44D99"/>
    <w:rsid w:val="00A509B9"/>
    <w:rsid w:val="00A57D41"/>
    <w:rsid w:val="00A60CBC"/>
    <w:rsid w:val="00A61035"/>
    <w:rsid w:val="00A61D54"/>
    <w:rsid w:val="00A62B8F"/>
    <w:rsid w:val="00A6361E"/>
    <w:rsid w:val="00A64172"/>
    <w:rsid w:val="00A65726"/>
    <w:rsid w:val="00A65A0C"/>
    <w:rsid w:val="00A67955"/>
    <w:rsid w:val="00A7551F"/>
    <w:rsid w:val="00A8331C"/>
    <w:rsid w:val="00A8499D"/>
    <w:rsid w:val="00A86C10"/>
    <w:rsid w:val="00A87BD2"/>
    <w:rsid w:val="00A927ED"/>
    <w:rsid w:val="00A92EC3"/>
    <w:rsid w:val="00A94B71"/>
    <w:rsid w:val="00A94FE2"/>
    <w:rsid w:val="00A96A96"/>
    <w:rsid w:val="00A971CE"/>
    <w:rsid w:val="00AA0574"/>
    <w:rsid w:val="00AA2A18"/>
    <w:rsid w:val="00AA3CDF"/>
    <w:rsid w:val="00AA483E"/>
    <w:rsid w:val="00AA4971"/>
    <w:rsid w:val="00AA4D5D"/>
    <w:rsid w:val="00AA5660"/>
    <w:rsid w:val="00AB0B86"/>
    <w:rsid w:val="00AB21F2"/>
    <w:rsid w:val="00AB3105"/>
    <w:rsid w:val="00AB361C"/>
    <w:rsid w:val="00AC017B"/>
    <w:rsid w:val="00AC3436"/>
    <w:rsid w:val="00AC34A8"/>
    <w:rsid w:val="00AC7C1D"/>
    <w:rsid w:val="00AD097C"/>
    <w:rsid w:val="00AD1EEF"/>
    <w:rsid w:val="00AD27DD"/>
    <w:rsid w:val="00AD34B8"/>
    <w:rsid w:val="00AD460A"/>
    <w:rsid w:val="00AE265B"/>
    <w:rsid w:val="00AE3179"/>
    <w:rsid w:val="00AE4FA6"/>
    <w:rsid w:val="00AE6D97"/>
    <w:rsid w:val="00AF05FE"/>
    <w:rsid w:val="00AF4567"/>
    <w:rsid w:val="00AF6423"/>
    <w:rsid w:val="00B01920"/>
    <w:rsid w:val="00B01D51"/>
    <w:rsid w:val="00B01F81"/>
    <w:rsid w:val="00B03A64"/>
    <w:rsid w:val="00B0500F"/>
    <w:rsid w:val="00B054A6"/>
    <w:rsid w:val="00B06C7C"/>
    <w:rsid w:val="00B111F5"/>
    <w:rsid w:val="00B12F3C"/>
    <w:rsid w:val="00B157FE"/>
    <w:rsid w:val="00B200C4"/>
    <w:rsid w:val="00B20992"/>
    <w:rsid w:val="00B21C62"/>
    <w:rsid w:val="00B222ED"/>
    <w:rsid w:val="00B228FE"/>
    <w:rsid w:val="00B2743C"/>
    <w:rsid w:val="00B31D04"/>
    <w:rsid w:val="00B343A4"/>
    <w:rsid w:val="00B34F32"/>
    <w:rsid w:val="00B365FE"/>
    <w:rsid w:val="00B37108"/>
    <w:rsid w:val="00B402FF"/>
    <w:rsid w:val="00B42CAC"/>
    <w:rsid w:val="00B42F16"/>
    <w:rsid w:val="00B450E6"/>
    <w:rsid w:val="00B46FFE"/>
    <w:rsid w:val="00B51A52"/>
    <w:rsid w:val="00B5236F"/>
    <w:rsid w:val="00B562F3"/>
    <w:rsid w:val="00B60EE8"/>
    <w:rsid w:val="00B649DE"/>
    <w:rsid w:val="00B64EFD"/>
    <w:rsid w:val="00B709FB"/>
    <w:rsid w:val="00B71D5D"/>
    <w:rsid w:val="00B7215B"/>
    <w:rsid w:val="00B722BE"/>
    <w:rsid w:val="00B7255A"/>
    <w:rsid w:val="00B7255B"/>
    <w:rsid w:val="00B74B71"/>
    <w:rsid w:val="00B7583B"/>
    <w:rsid w:val="00B76C88"/>
    <w:rsid w:val="00B7794F"/>
    <w:rsid w:val="00B80FF6"/>
    <w:rsid w:val="00B8118C"/>
    <w:rsid w:val="00B83036"/>
    <w:rsid w:val="00B832D1"/>
    <w:rsid w:val="00B8396A"/>
    <w:rsid w:val="00B8669B"/>
    <w:rsid w:val="00B90C55"/>
    <w:rsid w:val="00B9152C"/>
    <w:rsid w:val="00B96251"/>
    <w:rsid w:val="00BA3192"/>
    <w:rsid w:val="00BA5083"/>
    <w:rsid w:val="00BA7077"/>
    <w:rsid w:val="00BB0345"/>
    <w:rsid w:val="00BB3050"/>
    <w:rsid w:val="00BB365B"/>
    <w:rsid w:val="00BB3D09"/>
    <w:rsid w:val="00BB4415"/>
    <w:rsid w:val="00BB48DB"/>
    <w:rsid w:val="00BB6624"/>
    <w:rsid w:val="00BC2F3E"/>
    <w:rsid w:val="00BC4635"/>
    <w:rsid w:val="00BC7F3F"/>
    <w:rsid w:val="00BD0841"/>
    <w:rsid w:val="00BD74D9"/>
    <w:rsid w:val="00BE11EF"/>
    <w:rsid w:val="00BF0B8F"/>
    <w:rsid w:val="00BF40AD"/>
    <w:rsid w:val="00BF5401"/>
    <w:rsid w:val="00BF6034"/>
    <w:rsid w:val="00BF6DEC"/>
    <w:rsid w:val="00BF70A3"/>
    <w:rsid w:val="00C026C6"/>
    <w:rsid w:val="00C02E04"/>
    <w:rsid w:val="00C02EDB"/>
    <w:rsid w:val="00C02F4D"/>
    <w:rsid w:val="00C0619F"/>
    <w:rsid w:val="00C1106B"/>
    <w:rsid w:val="00C110E1"/>
    <w:rsid w:val="00C14FDB"/>
    <w:rsid w:val="00C1523D"/>
    <w:rsid w:val="00C16350"/>
    <w:rsid w:val="00C17214"/>
    <w:rsid w:val="00C17379"/>
    <w:rsid w:val="00C17821"/>
    <w:rsid w:val="00C24675"/>
    <w:rsid w:val="00C2563B"/>
    <w:rsid w:val="00C2646C"/>
    <w:rsid w:val="00C300CA"/>
    <w:rsid w:val="00C312E0"/>
    <w:rsid w:val="00C318F7"/>
    <w:rsid w:val="00C32B24"/>
    <w:rsid w:val="00C32EBF"/>
    <w:rsid w:val="00C34730"/>
    <w:rsid w:val="00C352E3"/>
    <w:rsid w:val="00C35C10"/>
    <w:rsid w:val="00C41276"/>
    <w:rsid w:val="00C464A7"/>
    <w:rsid w:val="00C47152"/>
    <w:rsid w:val="00C47C25"/>
    <w:rsid w:val="00C47FA3"/>
    <w:rsid w:val="00C556FC"/>
    <w:rsid w:val="00C62945"/>
    <w:rsid w:val="00C66667"/>
    <w:rsid w:val="00C71BC2"/>
    <w:rsid w:val="00C74FC1"/>
    <w:rsid w:val="00C838A7"/>
    <w:rsid w:val="00C83F40"/>
    <w:rsid w:val="00C86106"/>
    <w:rsid w:val="00C86426"/>
    <w:rsid w:val="00C86BE7"/>
    <w:rsid w:val="00C96950"/>
    <w:rsid w:val="00CA00F4"/>
    <w:rsid w:val="00CA2193"/>
    <w:rsid w:val="00CA4A7D"/>
    <w:rsid w:val="00CA731E"/>
    <w:rsid w:val="00CB28EC"/>
    <w:rsid w:val="00CB4B95"/>
    <w:rsid w:val="00CB5F99"/>
    <w:rsid w:val="00CD1654"/>
    <w:rsid w:val="00CD459B"/>
    <w:rsid w:val="00CE23CE"/>
    <w:rsid w:val="00CE379B"/>
    <w:rsid w:val="00CE4A9B"/>
    <w:rsid w:val="00CF0D2D"/>
    <w:rsid w:val="00CF50EF"/>
    <w:rsid w:val="00CF54B9"/>
    <w:rsid w:val="00D009C5"/>
    <w:rsid w:val="00D00C62"/>
    <w:rsid w:val="00D0198C"/>
    <w:rsid w:val="00D022E7"/>
    <w:rsid w:val="00D03391"/>
    <w:rsid w:val="00D03DC8"/>
    <w:rsid w:val="00D0468B"/>
    <w:rsid w:val="00D0507C"/>
    <w:rsid w:val="00D05484"/>
    <w:rsid w:val="00D100EE"/>
    <w:rsid w:val="00D12B47"/>
    <w:rsid w:val="00D16AD9"/>
    <w:rsid w:val="00D2454E"/>
    <w:rsid w:val="00D26A02"/>
    <w:rsid w:val="00D26E99"/>
    <w:rsid w:val="00D277BF"/>
    <w:rsid w:val="00D30CF8"/>
    <w:rsid w:val="00D331D5"/>
    <w:rsid w:val="00D368C9"/>
    <w:rsid w:val="00D36D32"/>
    <w:rsid w:val="00D41FB2"/>
    <w:rsid w:val="00D42C7D"/>
    <w:rsid w:val="00D432AC"/>
    <w:rsid w:val="00D45941"/>
    <w:rsid w:val="00D53A6C"/>
    <w:rsid w:val="00D61B85"/>
    <w:rsid w:val="00D61DFC"/>
    <w:rsid w:val="00D631B3"/>
    <w:rsid w:val="00D64DC3"/>
    <w:rsid w:val="00D66388"/>
    <w:rsid w:val="00D76443"/>
    <w:rsid w:val="00D7773B"/>
    <w:rsid w:val="00D81B10"/>
    <w:rsid w:val="00D826CA"/>
    <w:rsid w:val="00D83C1B"/>
    <w:rsid w:val="00D902A0"/>
    <w:rsid w:val="00D90A28"/>
    <w:rsid w:val="00D928B6"/>
    <w:rsid w:val="00D92CE6"/>
    <w:rsid w:val="00D93559"/>
    <w:rsid w:val="00D959D0"/>
    <w:rsid w:val="00D961D9"/>
    <w:rsid w:val="00D965FF"/>
    <w:rsid w:val="00D96DE5"/>
    <w:rsid w:val="00DA2545"/>
    <w:rsid w:val="00DA2DAD"/>
    <w:rsid w:val="00DA466E"/>
    <w:rsid w:val="00DA4706"/>
    <w:rsid w:val="00DA7495"/>
    <w:rsid w:val="00DB0519"/>
    <w:rsid w:val="00DB14C9"/>
    <w:rsid w:val="00DC5FE0"/>
    <w:rsid w:val="00DC7CF9"/>
    <w:rsid w:val="00DC7F09"/>
    <w:rsid w:val="00DD27FE"/>
    <w:rsid w:val="00DD3216"/>
    <w:rsid w:val="00DD415B"/>
    <w:rsid w:val="00DD5C89"/>
    <w:rsid w:val="00DD5EA2"/>
    <w:rsid w:val="00DE2634"/>
    <w:rsid w:val="00DE384D"/>
    <w:rsid w:val="00DE3BFF"/>
    <w:rsid w:val="00DF0257"/>
    <w:rsid w:val="00DF0A1E"/>
    <w:rsid w:val="00DF3A7D"/>
    <w:rsid w:val="00DF55CE"/>
    <w:rsid w:val="00DF58A5"/>
    <w:rsid w:val="00DF59AB"/>
    <w:rsid w:val="00E030BC"/>
    <w:rsid w:val="00E056D8"/>
    <w:rsid w:val="00E06686"/>
    <w:rsid w:val="00E15F47"/>
    <w:rsid w:val="00E21EF6"/>
    <w:rsid w:val="00E22056"/>
    <w:rsid w:val="00E25033"/>
    <w:rsid w:val="00E2713B"/>
    <w:rsid w:val="00E300AB"/>
    <w:rsid w:val="00E315F1"/>
    <w:rsid w:val="00E35626"/>
    <w:rsid w:val="00E40AD4"/>
    <w:rsid w:val="00E5020E"/>
    <w:rsid w:val="00E510DE"/>
    <w:rsid w:val="00E51406"/>
    <w:rsid w:val="00E533C7"/>
    <w:rsid w:val="00E553A2"/>
    <w:rsid w:val="00E55FC3"/>
    <w:rsid w:val="00E5740F"/>
    <w:rsid w:val="00E60BE0"/>
    <w:rsid w:val="00E63226"/>
    <w:rsid w:val="00E63E7D"/>
    <w:rsid w:val="00E70A06"/>
    <w:rsid w:val="00E72F13"/>
    <w:rsid w:val="00E8344E"/>
    <w:rsid w:val="00E8367C"/>
    <w:rsid w:val="00E87622"/>
    <w:rsid w:val="00E9314D"/>
    <w:rsid w:val="00E975B6"/>
    <w:rsid w:val="00E978E5"/>
    <w:rsid w:val="00EA5F56"/>
    <w:rsid w:val="00EB2EE8"/>
    <w:rsid w:val="00EB4B6A"/>
    <w:rsid w:val="00EC0AFA"/>
    <w:rsid w:val="00EC2781"/>
    <w:rsid w:val="00EC4515"/>
    <w:rsid w:val="00EC6F7C"/>
    <w:rsid w:val="00ED73F7"/>
    <w:rsid w:val="00EE4FA5"/>
    <w:rsid w:val="00EF035C"/>
    <w:rsid w:val="00EF1989"/>
    <w:rsid w:val="00EF4406"/>
    <w:rsid w:val="00F01A5B"/>
    <w:rsid w:val="00F05AE6"/>
    <w:rsid w:val="00F111A0"/>
    <w:rsid w:val="00F116CB"/>
    <w:rsid w:val="00F12BEC"/>
    <w:rsid w:val="00F149DC"/>
    <w:rsid w:val="00F14D5A"/>
    <w:rsid w:val="00F17892"/>
    <w:rsid w:val="00F17E8D"/>
    <w:rsid w:val="00F224C6"/>
    <w:rsid w:val="00F2293B"/>
    <w:rsid w:val="00F257DC"/>
    <w:rsid w:val="00F2583E"/>
    <w:rsid w:val="00F27EB4"/>
    <w:rsid w:val="00F34F50"/>
    <w:rsid w:val="00F37BD6"/>
    <w:rsid w:val="00F40D18"/>
    <w:rsid w:val="00F4344B"/>
    <w:rsid w:val="00F4651E"/>
    <w:rsid w:val="00F517A7"/>
    <w:rsid w:val="00F52232"/>
    <w:rsid w:val="00F57298"/>
    <w:rsid w:val="00F618A6"/>
    <w:rsid w:val="00F61C86"/>
    <w:rsid w:val="00F6201A"/>
    <w:rsid w:val="00F64DE3"/>
    <w:rsid w:val="00F65685"/>
    <w:rsid w:val="00F70A16"/>
    <w:rsid w:val="00F72300"/>
    <w:rsid w:val="00F7383B"/>
    <w:rsid w:val="00F8208B"/>
    <w:rsid w:val="00F845A9"/>
    <w:rsid w:val="00F854D7"/>
    <w:rsid w:val="00F85A9C"/>
    <w:rsid w:val="00F91418"/>
    <w:rsid w:val="00F91C21"/>
    <w:rsid w:val="00F96E98"/>
    <w:rsid w:val="00F97AB5"/>
    <w:rsid w:val="00FA2032"/>
    <w:rsid w:val="00FA39C2"/>
    <w:rsid w:val="00FA51A6"/>
    <w:rsid w:val="00FB0A01"/>
    <w:rsid w:val="00FB0F78"/>
    <w:rsid w:val="00FC23CC"/>
    <w:rsid w:val="00FC5021"/>
    <w:rsid w:val="00FC5773"/>
    <w:rsid w:val="00FC64BB"/>
    <w:rsid w:val="00FC7798"/>
    <w:rsid w:val="00FD1461"/>
    <w:rsid w:val="00FD25E4"/>
    <w:rsid w:val="00FD3A05"/>
    <w:rsid w:val="00FD4991"/>
    <w:rsid w:val="00FD7B1D"/>
    <w:rsid w:val="00FE138B"/>
    <w:rsid w:val="00FE2AF4"/>
    <w:rsid w:val="00FE2CC5"/>
    <w:rsid w:val="00FE2F81"/>
    <w:rsid w:val="00FE315B"/>
    <w:rsid w:val="00FF0DD6"/>
    <w:rsid w:val="00FF427B"/>
    <w:rsid w:val="00FF582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865F5"/>
  <w15:docId w15:val="{6555570C-6BA6-46FC-A9BD-8D5E6734B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57A2"/>
    <w:pPr>
      <w:jc w:val="both"/>
    </w:pPr>
  </w:style>
  <w:style w:type="paragraph" w:styleId="Heading1">
    <w:name w:val="heading 1"/>
    <w:aliases w:val="l1"/>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l3,CT"/>
    <w:basedOn w:val="Heading1"/>
    <w:next w:val="Normal"/>
    <w:link w:val="Heading3Char"/>
    <w:qFormat/>
    <w:rsid w:val="00C2646C"/>
    <w:pPr>
      <w:numPr>
        <w:ilvl w:val="2"/>
      </w:numPr>
      <w:outlineLvl w:val="2"/>
    </w:pPr>
    <w:rPr>
      <w:sz w:val="24"/>
      <w:szCs w:val="24"/>
    </w:rPr>
  </w:style>
  <w:style w:type="paragraph" w:styleId="Heading4">
    <w:name w:val="heading 4"/>
    <w:aliases w:val="l4,I4,H1"/>
    <w:basedOn w:val="Heading1"/>
    <w:next w:val="Normal"/>
    <w:link w:val="Heading4Char"/>
    <w:uiPriority w:val="5"/>
    <w:unhideWhenUsed/>
    <w:qFormat/>
    <w:rsid w:val="00C2646C"/>
    <w:pPr>
      <w:numPr>
        <w:ilvl w:val="3"/>
      </w:numPr>
      <w:outlineLvl w:val="3"/>
    </w:pPr>
    <w:rPr>
      <w:iCs w:val="0"/>
      <w:sz w:val="24"/>
    </w:rPr>
  </w:style>
  <w:style w:type="paragraph" w:styleId="Heading5">
    <w:name w:val="heading 5"/>
    <w:basedOn w:val="Heading1"/>
    <w:next w:val="Normal"/>
    <w:link w:val="Heading5Char"/>
    <w:uiPriority w:val="2"/>
    <w:unhideWhenUsed/>
    <w:qFormat/>
    <w:rsid w:val="00C2646C"/>
    <w:pPr>
      <w:numPr>
        <w:ilvl w:val="4"/>
      </w:numPr>
      <w:outlineLvl w:val="4"/>
    </w:pPr>
    <w:rPr>
      <w:sz w:val="24"/>
    </w:rPr>
  </w:style>
  <w:style w:type="paragraph" w:styleId="Heading6">
    <w:name w:val="heading 6"/>
    <w:basedOn w:val="Heading1"/>
    <w:next w:val="Normal"/>
    <w:link w:val="Heading6Char"/>
    <w:uiPriority w:val="2"/>
    <w:unhideWhenUsed/>
    <w:qFormat/>
    <w:rsid w:val="00C2646C"/>
    <w:pPr>
      <w:numPr>
        <w:ilvl w:val="5"/>
      </w:numPr>
      <w:outlineLvl w:val="5"/>
    </w:pPr>
    <w:rPr>
      <w:sz w:val="24"/>
    </w:rPr>
  </w:style>
  <w:style w:type="paragraph" w:styleId="Heading7">
    <w:name w:val="heading 7"/>
    <w:basedOn w:val="Heading1"/>
    <w:next w:val="Normal"/>
    <w:link w:val="Heading7Char"/>
    <w:uiPriority w:val="2"/>
    <w:unhideWhenUsed/>
    <w:qFormat/>
    <w:rsid w:val="00C2646C"/>
    <w:pPr>
      <w:numPr>
        <w:ilvl w:val="6"/>
      </w:numPr>
      <w:outlineLvl w:val="6"/>
    </w:pPr>
    <w:rPr>
      <w:iCs w:val="0"/>
      <w:sz w:val="24"/>
    </w:rPr>
  </w:style>
  <w:style w:type="paragraph" w:styleId="Heading8">
    <w:name w:val="heading 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aliases w:val="l1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l2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l3 Char,CT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aliases w:val="l4 Char,I4 Char,H1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784E7B"/>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A7551F"/>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A33CE4"/>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semiHidden/>
    <w:unhideWhenUsed/>
    <w:rsid w:val="004651ED"/>
    <w:pPr>
      <w:spacing w:line="240" w:lineRule="auto"/>
    </w:pPr>
    <w:rPr>
      <w:sz w:val="20"/>
      <w:szCs w:val="20"/>
    </w:rPr>
  </w:style>
  <w:style w:type="character" w:customStyle="1" w:styleId="CommentTextChar">
    <w:name w:val="Comment Text Char"/>
    <w:basedOn w:val="DefaultParagraphFont"/>
    <w:link w:val="CommentText"/>
    <w:uiPriority w:val="99"/>
    <w:semiHidden/>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21"/>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table" w:customStyle="1" w:styleId="TableGrid3">
    <w:name w:val="Table Grid3"/>
    <w:basedOn w:val="TableNormal"/>
    <w:next w:val="TableGrid"/>
    <w:uiPriority w:val="59"/>
    <w:qFormat/>
    <w:rsid w:val="005F5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next w:val="Normal"/>
    <w:uiPriority w:val="6"/>
    <w:rsid w:val="00863AC8"/>
    <w:pPr>
      <w:numPr>
        <w:numId w:val="58"/>
      </w:numPr>
      <w:spacing w:after="210" w:line="264" w:lineRule="auto"/>
      <w:jc w:val="left"/>
      <w:outlineLvl w:val="0"/>
    </w:pPr>
    <w:rPr>
      <w:rFonts w:ascii="Arial" w:eastAsia="Arial Unicode MS" w:hAnsi="Arial" w:cs="Times New Roman"/>
      <w:sz w:val="21"/>
      <w:szCs w:val="21"/>
      <w:lang w:eastAsia="en-GB"/>
    </w:rPr>
  </w:style>
  <w:style w:type="paragraph" w:customStyle="1" w:styleId="Level2">
    <w:name w:val="Level 2"/>
    <w:basedOn w:val="Normal"/>
    <w:next w:val="Normal"/>
    <w:uiPriority w:val="6"/>
    <w:rsid w:val="00863AC8"/>
    <w:pPr>
      <w:numPr>
        <w:ilvl w:val="1"/>
        <w:numId w:val="58"/>
      </w:numPr>
      <w:spacing w:after="210" w:line="264" w:lineRule="auto"/>
      <w:jc w:val="left"/>
      <w:outlineLvl w:val="1"/>
    </w:pPr>
    <w:rPr>
      <w:rFonts w:ascii="Arial" w:eastAsia="Arial Unicode MS" w:hAnsi="Arial" w:cs="Times New Roman"/>
      <w:sz w:val="21"/>
      <w:szCs w:val="21"/>
      <w:lang w:eastAsia="en-GB"/>
    </w:rPr>
  </w:style>
  <w:style w:type="paragraph" w:customStyle="1" w:styleId="Level3">
    <w:name w:val="Level 3"/>
    <w:basedOn w:val="Normal"/>
    <w:next w:val="Normal"/>
    <w:uiPriority w:val="6"/>
    <w:rsid w:val="00863AC8"/>
    <w:pPr>
      <w:numPr>
        <w:ilvl w:val="2"/>
        <w:numId w:val="58"/>
      </w:numPr>
      <w:spacing w:after="210" w:line="264" w:lineRule="auto"/>
      <w:jc w:val="left"/>
      <w:outlineLvl w:val="2"/>
    </w:pPr>
    <w:rPr>
      <w:rFonts w:ascii="Arial" w:eastAsia="Arial Unicode MS" w:hAnsi="Arial" w:cs="Times New Roman"/>
      <w:sz w:val="21"/>
      <w:szCs w:val="21"/>
      <w:lang w:eastAsia="en-GB"/>
    </w:rPr>
  </w:style>
  <w:style w:type="paragraph" w:customStyle="1" w:styleId="Level4">
    <w:name w:val="Level 4"/>
    <w:basedOn w:val="Normal"/>
    <w:next w:val="Normal"/>
    <w:uiPriority w:val="6"/>
    <w:rsid w:val="00863AC8"/>
    <w:pPr>
      <w:numPr>
        <w:ilvl w:val="3"/>
        <w:numId w:val="58"/>
      </w:numPr>
      <w:spacing w:after="210" w:line="264" w:lineRule="auto"/>
      <w:jc w:val="left"/>
      <w:outlineLvl w:val="3"/>
    </w:pPr>
    <w:rPr>
      <w:rFonts w:ascii="Arial" w:eastAsia="Arial Unicode MS" w:hAnsi="Arial" w:cs="Times New Roman"/>
      <w:sz w:val="21"/>
      <w:szCs w:val="21"/>
      <w:lang w:eastAsia="en-GB"/>
    </w:rPr>
  </w:style>
  <w:style w:type="paragraph" w:customStyle="1" w:styleId="Level5">
    <w:name w:val="Level 5"/>
    <w:basedOn w:val="Normal"/>
    <w:next w:val="Normal"/>
    <w:uiPriority w:val="6"/>
    <w:rsid w:val="00863AC8"/>
    <w:pPr>
      <w:numPr>
        <w:ilvl w:val="4"/>
        <w:numId w:val="58"/>
      </w:numPr>
      <w:spacing w:after="210" w:line="264" w:lineRule="auto"/>
      <w:jc w:val="left"/>
      <w:outlineLvl w:val="4"/>
    </w:pPr>
    <w:rPr>
      <w:rFonts w:ascii="Arial" w:eastAsia="Arial Unicode MS" w:hAnsi="Arial" w:cs="Times New Roman"/>
      <w:sz w:val="21"/>
      <w:szCs w:val="21"/>
      <w:lang w:eastAsia="en-GB"/>
    </w:rPr>
  </w:style>
  <w:style w:type="character" w:customStyle="1" w:styleId="apple-converted-space">
    <w:name w:val="apple-converted-space"/>
    <w:basedOn w:val="DefaultParagraphFont"/>
    <w:rsid w:val="00A42645"/>
  </w:style>
  <w:style w:type="table" w:customStyle="1" w:styleId="TableGrid11">
    <w:name w:val="Table Grid11"/>
    <w:basedOn w:val="TableNormal"/>
    <w:next w:val="TableGrid"/>
    <w:uiPriority w:val="59"/>
    <w:rsid w:val="00B76C88"/>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371CC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92EC3"/>
    <w:rPr>
      <w:color w:val="800080" w:themeColor="followedHyperlink"/>
      <w:u w:val="single"/>
    </w:rPr>
  </w:style>
  <w:style w:type="numbering" w:customStyle="1" w:styleId="Bullet-ChapterText112">
    <w:name w:val="Bullet - Chapter Text112"/>
    <w:basedOn w:val="NoList"/>
    <w:rsid w:val="00123080"/>
  </w:style>
  <w:style w:type="character" w:styleId="UnresolvedMention">
    <w:name w:val="Unresolved Mention"/>
    <w:basedOn w:val="DefaultParagraphFont"/>
    <w:uiPriority w:val="99"/>
    <w:semiHidden/>
    <w:unhideWhenUsed/>
    <w:rsid w:val="00B7255A"/>
    <w:rPr>
      <w:color w:val="605E5C"/>
      <w:shd w:val="clear" w:color="auto" w:fill="E1DFDD"/>
    </w:rPr>
  </w:style>
  <w:style w:type="table" w:customStyle="1" w:styleId="TableGrid4">
    <w:name w:val="Table Grid4"/>
    <w:basedOn w:val="TableNormal"/>
    <w:next w:val="TableGrid"/>
    <w:rsid w:val="000A3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950751">
      <w:bodyDiv w:val="1"/>
      <w:marLeft w:val="0"/>
      <w:marRight w:val="0"/>
      <w:marTop w:val="0"/>
      <w:marBottom w:val="0"/>
      <w:divBdr>
        <w:top w:val="none" w:sz="0" w:space="0" w:color="auto"/>
        <w:left w:val="none" w:sz="0" w:space="0" w:color="auto"/>
        <w:bottom w:val="none" w:sz="0" w:space="0" w:color="auto"/>
        <w:right w:val="none" w:sz="0" w:space="0" w:color="auto"/>
      </w:divBdr>
    </w:div>
    <w:div w:id="342099826">
      <w:bodyDiv w:val="1"/>
      <w:marLeft w:val="0"/>
      <w:marRight w:val="0"/>
      <w:marTop w:val="0"/>
      <w:marBottom w:val="0"/>
      <w:divBdr>
        <w:top w:val="none" w:sz="0" w:space="0" w:color="auto"/>
        <w:left w:val="none" w:sz="0" w:space="0" w:color="auto"/>
        <w:bottom w:val="none" w:sz="0" w:space="0" w:color="auto"/>
        <w:right w:val="none" w:sz="0" w:space="0" w:color="auto"/>
      </w:divBdr>
    </w:div>
    <w:div w:id="463961464">
      <w:bodyDiv w:val="1"/>
      <w:marLeft w:val="0"/>
      <w:marRight w:val="0"/>
      <w:marTop w:val="0"/>
      <w:marBottom w:val="0"/>
      <w:divBdr>
        <w:top w:val="none" w:sz="0" w:space="0" w:color="auto"/>
        <w:left w:val="none" w:sz="0" w:space="0" w:color="auto"/>
        <w:bottom w:val="none" w:sz="0" w:space="0" w:color="auto"/>
        <w:right w:val="none" w:sz="0" w:space="0" w:color="auto"/>
      </w:divBdr>
    </w:div>
    <w:div w:id="1440224075">
      <w:bodyDiv w:val="1"/>
      <w:marLeft w:val="0"/>
      <w:marRight w:val="0"/>
      <w:marTop w:val="0"/>
      <w:marBottom w:val="0"/>
      <w:divBdr>
        <w:top w:val="none" w:sz="0" w:space="0" w:color="auto"/>
        <w:left w:val="none" w:sz="0" w:space="0" w:color="auto"/>
        <w:bottom w:val="none" w:sz="0" w:space="0" w:color="auto"/>
        <w:right w:val="none" w:sz="0" w:space="0" w:color="auto"/>
      </w:divBdr>
    </w:div>
    <w:div w:id="2005356449">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ZDlkNzg0YzQtMmI5NS00MTRlLTliYjMtMjUyYjZlOTUxODg3%40thread.v2/0?context=%7b%22Tid%22%3a%2248cd5724-88c7-48c3-a665-945436edd7fc%22%2c%22Oid%22%3a%22eec5087c-4a2e-4134-b802-7f4361a4a691%22%7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rlesse\AppData\Local\Microsoft\Windows\INetCache\Content.Outlook\S3FRSBGX\Annexure%201%20Bid%20Specification%20template%20v2.0%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B2C339AA6884EE6A832488971F51968"/>
        <w:category>
          <w:name w:val="General"/>
          <w:gallery w:val="placeholder"/>
        </w:category>
        <w:types>
          <w:type w:val="bbPlcHdr"/>
        </w:types>
        <w:behaviors>
          <w:behavior w:val="content"/>
        </w:behaviors>
        <w:guid w:val="{3EF39319-A402-4839-BD05-91DDFAFDF40C}"/>
      </w:docPartPr>
      <w:docPartBody>
        <w:p w:rsidR="000A003E" w:rsidRDefault="006F51B5">
          <w:pPr>
            <w:pStyle w:val="CB2C339AA6884EE6A832488971F51968"/>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1B5"/>
    <w:rsid w:val="00076F6D"/>
    <w:rsid w:val="000A003E"/>
    <w:rsid w:val="00111926"/>
    <w:rsid w:val="001356AF"/>
    <w:rsid w:val="00150060"/>
    <w:rsid w:val="00176BEE"/>
    <w:rsid w:val="001A4E7B"/>
    <w:rsid w:val="001F21EA"/>
    <w:rsid w:val="00236B53"/>
    <w:rsid w:val="00245296"/>
    <w:rsid w:val="002A6786"/>
    <w:rsid w:val="002C0892"/>
    <w:rsid w:val="00317D26"/>
    <w:rsid w:val="0032010E"/>
    <w:rsid w:val="003B3752"/>
    <w:rsid w:val="003C7F6C"/>
    <w:rsid w:val="003E187F"/>
    <w:rsid w:val="004454BA"/>
    <w:rsid w:val="00464721"/>
    <w:rsid w:val="00466C94"/>
    <w:rsid w:val="004C226E"/>
    <w:rsid w:val="004C2FAC"/>
    <w:rsid w:val="00531B2A"/>
    <w:rsid w:val="005910B7"/>
    <w:rsid w:val="005D2069"/>
    <w:rsid w:val="005E1A0B"/>
    <w:rsid w:val="00654D29"/>
    <w:rsid w:val="006F51B5"/>
    <w:rsid w:val="00741BEB"/>
    <w:rsid w:val="007D1508"/>
    <w:rsid w:val="00810647"/>
    <w:rsid w:val="00830EA7"/>
    <w:rsid w:val="0084010C"/>
    <w:rsid w:val="0085679D"/>
    <w:rsid w:val="00885787"/>
    <w:rsid w:val="008B6AC5"/>
    <w:rsid w:val="008C3651"/>
    <w:rsid w:val="008D6C47"/>
    <w:rsid w:val="00992F87"/>
    <w:rsid w:val="00A54DCD"/>
    <w:rsid w:val="00A828EE"/>
    <w:rsid w:val="00AD7C78"/>
    <w:rsid w:val="00AE1572"/>
    <w:rsid w:val="00AF0403"/>
    <w:rsid w:val="00B11E50"/>
    <w:rsid w:val="00B61A14"/>
    <w:rsid w:val="00B63417"/>
    <w:rsid w:val="00B7336A"/>
    <w:rsid w:val="00BA0DF6"/>
    <w:rsid w:val="00C12FC2"/>
    <w:rsid w:val="00C269E2"/>
    <w:rsid w:val="00C51551"/>
    <w:rsid w:val="00C5191A"/>
    <w:rsid w:val="00D00F72"/>
    <w:rsid w:val="00D61EAC"/>
    <w:rsid w:val="00D639D0"/>
    <w:rsid w:val="00D84424"/>
    <w:rsid w:val="00DA4D9E"/>
    <w:rsid w:val="00DA54B4"/>
    <w:rsid w:val="00DA5650"/>
    <w:rsid w:val="00DC088F"/>
    <w:rsid w:val="00EF35B9"/>
    <w:rsid w:val="00F0196C"/>
    <w:rsid w:val="00F4699E"/>
    <w:rsid w:val="00F57BCC"/>
    <w:rsid w:val="00FE1CE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2C339AA6884EE6A832488971F51968">
    <w:name w:val="CB2C339AA6884EE6A832488971F519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6779DD2C9D8E4E9C47607B135826AF" ma:contentTypeVersion="15" ma:contentTypeDescription="Create a new document." ma:contentTypeScope="" ma:versionID="869e0efabb4b3c152786bacaef3509ef">
  <xsd:schema xmlns:xsd="http://www.w3.org/2001/XMLSchema" xmlns:xs="http://www.w3.org/2001/XMLSchema" xmlns:p="http://schemas.microsoft.com/office/2006/metadata/properties" xmlns:ns3="4b8f6078-741d-4858-91e5-c83906f61e1a" xmlns:ns4="2473a3e4-0939-4083-a7ff-40c5a0b90ef2" targetNamespace="http://schemas.microsoft.com/office/2006/metadata/properties" ma:root="true" ma:fieldsID="e664882ce12892589abd087e3094e428" ns3:_="" ns4:_="">
    <xsd:import namespace="4b8f6078-741d-4858-91e5-c83906f61e1a"/>
    <xsd:import namespace="2473a3e4-0939-4083-a7ff-40c5a0b90e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_activity" minOccurs="0"/>
                <xsd:element ref="ns4:MediaServiceObjectDetectorVersions" minOccurs="0"/>
                <xsd:element ref="ns4:MediaServiceGenerationTime" minOccurs="0"/>
                <xsd:element ref="ns4:MediaServiceEventHashCode" minOccurs="0"/>
                <xsd:element ref="ns4:MediaServiceSearchProperties" minOccurs="0"/>
                <xsd:element ref="ns4:MediaServiceSystem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8f6078-741d-4858-91e5-c83906f61e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73a3e4-0939-4083-a7ff-40c5a0b90e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473a3e4-0939-4083-a7ff-40c5a0b90e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59C4B-B457-420F-A0B9-9CA8952B5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8f6078-741d-4858-91e5-c83906f61e1a"/>
    <ds:schemaRef ds:uri="2473a3e4-0939-4083-a7ff-40c5a0b90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163527-6A43-4929-9305-110AAB179AD2}">
  <ds:schemaRefs>
    <ds:schemaRef ds:uri="http://schemas.openxmlformats.org/package/2006/metadata/core-properties"/>
    <ds:schemaRef ds:uri="http://purl.org/dc/terms/"/>
    <ds:schemaRef ds:uri="http://schemas.microsoft.com/office/2006/documentManagement/types"/>
    <ds:schemaRef ds:uri="4b8f6078-741d-4858-91e5-c83906f61e1a"/>
    <ds:schemaRef ds:uri="http://purl.org/dc/elements/1.1/"/>
    <ds:schemaRef ds:uri="http://schemas.microsoft.com/office/infopath/2007/PartnerControls"/>
    <ds:schemaRef ds:uri="http://schemas.microsoft.com/office/2006/metadata/properties"/>
    <ds:schemaRef ds:uri="http://purl.org/dc/dcmitype/"/>
    <ds:schemaRef ds:uri="http://www.w3.org/XML/1998/namespace"/>
    <ds:schemaRef ds:uri="2473a3e4-0939-4083-a7ff-40c5a0b90ef2"/>
  </ds:schemaRefs>
</ds:datastoreItem>
</file>

<file path=customXml/itemProps3.xml><?xml version="1.0" encoding="utf-8"?>
<ds:datastoreItem xmlns:ds="http://schemas.openxmlformats.org/officeDocument/2006/customXml" ds:itemID="{67C60067-9933-4463-99B8-250E65E94EAA}">
  <ds:schemaRefs>
    <ds:schemaRef ds:uri="http://schemas.microsoft.com/sharepoint/v3/contenttype/forms"/>
  </ds:schemaRefs>
</ds:datastoreItem>
</file>

<file path=customXml/itemProps4.xml><?xml version="1.0" encoding="utf-8"?>
<ds:datastoreItem xmlns:ds="http://schemas.openxmlformats.org/officeDocument/2006/customXml" ds:itemID="{7041F521-4500-42D5-ACBE-FA9090A96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 (002)</Template>
  <TotalTime>9</TotalTime>
  <Pages>48</Pages>
  <Words>13004</Words>
  <Characters>74124</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Prinsloo, Rio-Rita</dc:creator>
  <cp:keywords/>
  <dc:description/>
  <cp:lastModifiedBy>Muditambi Gangazhe</cp:lastModifiedBy>
  <cp:revision>6</cp:revision>
  <cp:lastPrinted>2023-10-13T14:57:00Z</cp:lastPrinted>
  <dcterms:created xsi:type="dcterms:W3CDTF">2024-02-13T08:20:00Z</dcterms:created>
  <dcterms:modified xsi:type="dcterms:W3CDTF">2024-02-14T12:40:00Z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b446f1c9-f8f5-4b97-858d-4f75978a4c77</vt:lpwstr>
  </property>
  <property fmtid="{D5CDD505-2E9C-101B-9397-08002B2CF9AE}" pid="3" name="ContentTypeId">
    <vt:lpwstr>0x0101001A6779DD2C9D8E4E9C47607B135826AF</vt:lpwstr>
  </property>
</Properties>
</file>