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79"/>
        <w:tblW w:w="9685"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9685"/>
      </w:tblGrid>
      <w:tr w:rsidR="00ED2C62" w:rsidTr="0088788E">
        <w:trPr>
          <w:trHeight w:val="5084"/>
        </w:trPr>
        <w:tc>
          <w:tcPr>
            <w:tcW w:w="9685" w:type="dxa"/>
          </w:tcPr>
          <w:p w:rsidR="00ED2C62" w:rsidRDefault="00ED2C62" w:rsidP="00ED2C62">
            <w:pPr>
              <w:pStyle w:val="Heading5"/>
              <w:jc w:val="center"/>
              <w:rPr>
                <w:b/>
                <w:bCs/>
                <w:iCs/>
                <w:sz w:val="32"/>
                <w:u w:val="none"/>
              </w:rPr>
            </w:pPr>
            <w:bookmarkStart w:id="0" w:name="OLE_LINK3"/>
            <w:bookmarkStart w:id="1" w:name="OLE_LINK4"/>
            <w:r w:rsidRPr="0067442B">
              <w:br w:type="page"/>
            </w:r>
            <w:r w:rsidRPr="0088788E">
              <w:rPr>
                <w:b/>
                <w:bCs/>
                <w:iCs/>
                <w:sz w:val="32"/>
                <w:u w:val="none"/>
              </w:rPr>
              <w:t>TENDER NOTICE</w:t>
            </w:r>
          </w:p>
          <w:p w:rsidR="0088788E" w:rsidRPr="0088788E" w:rsidRDefault="0088788E" w:rsidP="0088788E">
            <w:pPr>
              <w:rPr>
                <w:lang w:val="en-GB" w:eastAsia="ko-KR"/>
              </w:rPr>
            </w:pPr>
          </w:p>
          <w:p w:rsidR="00ED2C62" w:rsidRPr="0067442B" w:rsidRDefault="00ED2C62" w:rsidP="00ED2C62">
            <w:pPr>
              <w:tabs>
                <w:tab w:val="center" w:pos="1439"/>
              </w:tabs>
              <w:suppressAutoHyphens/>
              <w:spacing w:line="216" w:lineRule="auto"/>
              <w:jc w:val="center"/>
              <w:rPr>
                <w:b/>
                <w:sz w:val="22"/>
                <w:szCs w:val="22"/>
                <w:lang w:val="en-GB"/>
              </w:rPr>
            </w:pPr>
            <w:r w:rsidRPr="0067442B">
              <w:rPr>
                <w:b/>
                <w:sz w:val="22"/>
                <w:szCs w:val="22"/>
                <w:lang w:val="en-GB"/>
              </w:rPr>
              <w:t xml:space="preserve">The </w:t>
            </w:r>
            <w:r>
              <w:rPr>
                <w:b/>
                <w:sz w:val="22"/>
                <w:szCs w:val="22"/>
                <w:lang w:val="en-GB"/>
              </w:rPr>
              <w:t>UMKHANYAKUDE DISTRICTICT MUNICIPALITY</w:t>
            </w:r>
            <w:r w:rsidRPr="0067442B">
              <w:rPr>
                <w:b/>
                <w:sz w:val="22"/>
                <w:szCs w:val="22"/>
                <w:lang w:val="en-GB"/>
              </w:rPr>
              <w:t xml:space="preserve"> </w:t>
            </w:r>
          </w:p>
          <w:p w:rsidR="00ED2C62" w:rsidRDefault="00ED2C62" w:rsidP="00ED2C62">
            <w:pPr>
              <w:tabs>
                <w:tab w:val="center" w:pos="1439"/>
              </w:tabs>
              <w:suppressAutoHyphens/>
              <w:spacing w:line="216" w:lineRule="auto"/>
              <w:jc w:val="center"/>
              <w:rPr>
                <w:b/>
                <w:sz w:val="22"/>
                <w:szCs w:val="22"/>
                <w:lang w:val="en-GB"/>
              </w:rPr>
            </w:pPr>
            <w:r w:rsidRPr="0067442B">
              <w:rPr>
                <w:b/>
                <w:sz w:val="22"/>
                <w:szCs w:val="22"/>
                <w:lang w:val="en-GB"/>
              </w:rPr>
              <w:t>hereby invites tenders for:</w:t>
            </w:r>
          </w:p>
          <w:p w:rsidR="00ED2C62" w:rsidRPr="0067442B" w:rsidRDefault="00ED2C62" w:rsidP="00ED2C62">
            <w:pPr>
              <w:tabs>
                <w:tab w:val="center" w:pos="1439"/>
              </w:tabs>
              <w:suppressAutoHyphens/>
              <w:spacing w:line="216" w:lineRule="auto"/>
              <w:jc w:val="center"/>
              <w:rPr>
                <w:b/>
                <w:sz w:val="24"/>
                <w:lang w:val="en-GB"/>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5856"/>
              <w:gridCol w:w="1469"/>
            </w:tblGrid>
            <w:tr w:rsidR="00ED2C62" w:rsidRPr="0067442B" w:rsidTr="0088788E">
              <w:trPr>
                <w:trHeight w:val="624"/>
              </w:trPr>
              <w:tc>
                <w:tcPr>
                  <w:tcW w:w="1772" w:type="dxa"/>
                </w:tcPr>
                <w:p w:rsidR="00ED2C62" w:rsidRPr="0067442B" w:rsidRDefault="00ED2C62" w:rsidP="00626A5E">
                  <w:pPr>
                    <w:pStyle w:val="BodyText"/>
                    <w:framePr w:hSpace="180" w:wrap="around" w:vAnchor="text" w:hAnchor="margin" w:xAlign="right" w:y="-479"/>
                    <w:spacing w:before="120" w:after="120"/>
                    <w:jc w:val="center"/>
                    <w:rPr>
                      <w:rFonts w:cs="Arial"/>
                      <w:b/>
                      <w:sz w:val="18"/>
                      <w:szCs w:val="18"/>
                    </w:rPr>
                  </w:pPr>
                  <w:r w:rsidRPr="0067442B">
                    <w:rPr>
                      <w:rFonts w:cs="Arial"/>
                      <w:b/>
                      <w:sz w:val="18"/>
                      <w:szCs w:val="18"/>
                    </w:rPr>
                    <w:t>Tender Ref. No</w:t>
                  </w:r>
                </w:p>
              </w:tc>
              <w:tc>
                <w:tcPr>
                  <w:tcW w:w="5856" w:type="dxa"/>
                </w:tcPr>
                <w:p w:rsidR="00ED2C62" w:rsidRPr="0067442B" w:rsidRDefault="00ED2C62" w:rsidP="00626A5E">
                  <w:pPr>
                    <w:pStyle w:val="BodyText"/>
                    <w:framePr w:hSpace="180" w:wrap="around" w:vAnchor="text" w:hAnchor="margin" w:xAlign="right" w:y="-479"/>
                    <w:spacing w:before="120" w:after="120"/>
                    <w:jc w:val="center"/>
                    <w:rPr>
                      <w:rFonts w:cs="Arial"/>
                      <w:b/>
                      <w:sz w:val="18"/>
                      <w:szCs w:val="18"/>
                    </w:rPr>
                  </w:pPr>
                  <w:r w:rsidRPr="0067442B">
                    <w:rPr>
                      <w:rFonts w:cs="Arial"/>
                      <w:b/>
                      <w:sz w:val="18"/>
                      <w:szCs w:val="18"/>
                    </w:rPr>
                    <w:t>Tender Name &amp; Details</w:t>
                  </w:r>
                </w:p>
              </w:tc>
              <w:tc>
                <w:tcPr>
                  <w:tcW w:w="1469" w:type="dxa"/>
                </w:tcPr>
                <w:p w:rsidR="00ED2C62" w:rsidRPr="0067442B" w:rsidRDefault="00ED2C62" w:rsidP="00626A5E">
                  <w:pPr>
                    <w:pStyle w:val="BodyText"/>
                    <w:framePr w:hSpace="180" w:wrap="around" w:vAnchor="text" w:hAnchor="margin" w:xAlign="right" w:y="-479"/>
                    <w:spacing w:before="120" w:after="120"/>
                    <w:jc w:val="center"/>
                    <w:rPr>
                      <w:rFonts w:cs="Arial"/>
                      <w:b/>
                      <w:sz w:val="18"/>
                      <w:szCs w:val="18"/>
                    </w:rPr>
                  </w:pPr>
                  <w:r w:rsidRPr="0067442B">
                    <w:rPr>
                      <w:rFonts w:cs="Arial"/>
                      <w:b/>
                      <w:sz w:val="18"/>
                      <w:szCs w:val="18"/>
                    </w:rPr>
                    <w:t>CIDB Grading Requirement</w:t>
                  </w:r>
                </w:p>
              </w:tc>
            </w:tr>
            <w:tr w:rsidR="00ED2C62" w:rsidRPr="0067442B" w:rsidTr="0088788E">
              <w:trPr>
                <w:trHeight w:val="535"/>
              </w:trPr>
              <w:tc>
                <w:tcPr>
                  <w:tcW w:w="1772" w:type="dxa"/>
                </w:tcPr>
                <w:p w:rsidR="00ED2C62" w:rsidRPr="002D3EA5" w:rsidRDefault="00ED2C62" w:rsidP="00626A5E">
                  <w:pPr>
                    <w:pStyle w:val="Header"/>
                    <w:framePr w:hSpace="180" w:wrap="around" w:vAnchor="text" w:hAnchor="margin" w:xAlign="right" w:y="-479"/>
                    <w:spacing w:before="120"/>
                    <w:jc w:val="center"/>
                    <w:rPr>
                      <w:b/>
                      <w:color w:val="FF0000"/>
                      <w:sz w:val="18"/>
                      <w:szCs w:val="18"/>
                    </w:rPr>
                  </w:pPr>
                  <w:r>
                    <w:rPr>
                      <w:b/>
                      <w:sz w:val="18"/>
                      <w:szCs w:val="18"/>
                    </w:rPr>
                    <w:t xml:space="preserve">SCMU </w:t>
                  </w:r>
                  <w:r w:rsidRPr="00DE7F4C">
                    <w:rPr>
                      <w:b/>
                      <w:sz w:val="18"/>
                      <w:szCs w:val="18"/>
                    </w:rPr>
                    <w:t>0</w:t>
                  </w:r>
                  <w:r w:rsidR="002D3EA5" w:rsidRPr="00DE7F4C">
                    <w:rPr>
                      <w:b/>
                      <w:sz w:val="18"/>
                      <w:szCs w:val="18"/>
                    </w:rPr>
                    <w:t>0</w:t>
                  </w:r>
                  <w:r w:rsidR="00DE7F4C" w:rsidRPr="00DE7F4C">
                    <w:rPr>
                      <w:b/>
                      <w:sz w:val="18"/>
                      <w:szCs w:val="18"/>
                    </w:rPr>
                    <w:t>1</w:t>
                  </w:r>
                  <w:r w:rsidRPr="00DE7F4C">
                    <w:rPr>
                      <w:b/>
                      <w:sz w:val="18"/>
                      <w:szCs w:val="18"/>
                    </w:rPr>
                    <w:t>/202</w:t>
                  </w:r>
                  <w:r w:rsidR="002D3EA5" w:rsidRPr="00DE7F4C">
                    <w:rPr>
                      <w:b/>
                      <w:sz w:val="18"/>
                      <w:szCs w:val="18"/>
                    </w:rPr>
                    <w:t>3</w:t>
                  </w:r>
                  <w:r w:rsidRPr="00DE7F4C">
                    <w:rPr>
                      <w:b/>
                      <w:sz w:val="18"/>
                      <w:szCs w:val="18"/>
                    </w:rPr>
                    <w:t>/202</w:t>
                  </w:r>
                  <w:r w:rsidR="002D3EA5" w:rsidRPr="00DE7F4C">
                    <w:rPr>
                      <w:b/>
                      <w:sz w:val="18"/>
                      <w:szCs w:val="18"/>
                    </w:rPr>
                    <w:t>4</w:t>
                  </w:r>
                </w:p>
                <w:p w:rsidR="00ED2C62" w:rsidRPr="0067442B" w:rsidRDefault="00ED2C62" w:rsidP="00626A5E">
                  <w:pPr>
                    <w:framePr w:hSpace="180" w:wrap="around" w:vAnchor="text" w:hAnchor="margin" w:xAlign="right" w:y="-479"/>
                    <w:rPr>
                      <w:b/>
                      <w:sz w:val="18"/>
                      <w:szCs w:val="18"/>
                      <w:lang w:val="en-GB"/>
                    </w:rPr>
                  </w:pPr>
                </w:p>
                <w:p w:rsidR="00ED2C62" w:rsidRPr="0067442B" w:rsidRDefault="00ED2C62" w:rsidP="00626A5E">
                  <w:pPr>
                    <w:pStyle w:val="BodyText"/>
                    <w:framePr w:hSpace="180" w:wrap="around" w:vAnchor="text" w:hAnchor="margin" w:xAlign="right" w:y="-479"/>
                    <w:jc w:val="center"/>
                    <w:rPr>
                      <w:rFonts w:cs="Arial"/>
                      <w:b/>
                      <w:sz w:val="18"/>
                      <w:szCs w:val="18"/>
                    </w:rPr>
                  </w:pPr>
                </w:p>
              </w:tc>
              <w:tc>
                <w:tcPr>
                  <w:tcW w:w="5856" w:type="dxa"/>
                </w:tcPr>
                <w:p w:rsidR="0088788E" w:rsidRPr="00C65A3C" w:rsidRDefault="0088788E" w:rsidP="00626A5E">
                  <w:pPr>
                    <w:framePr w:hSpace="180" w:wrap="around" w:vAnchor="text" w:hAnchor="margin" w:xAlign="right" w:y="-479"/>
                    <w:jc w:val="center"/>
                    <w:rPr>
                      <w:rFonts w:cs="Arial"/>
                      <w:b/>
                      <w:bCs/>
                    </w:rPr>
                  </w:pPr>
                  <w:r w:rsidRPr="00C65A3C">
                    <w:rPr>
                      <w:rFonts w:cs="Arial"/>
                      <w:b/>
                      <w:bCs/>
                    </w:rPr>
                    <w:t>MANAGEMENT, OPERATION &amp; MAINTENANCE OF WATER AND WASTEWATER TREATMENT FACILITIES AND ASSOCIATED BULK DISTRIBUTION INFRASTRUCTURE</w:t>
                  </w:r>
                </w:p>
                <w:p w:rsidR="00ED2C62" w:rsidRPr="0067442B" w:rsidRDefault="00ED2C62" w:rsidP="00626A5E">
                  <w:pPr>
                    <w:pStyle w:val="Header"/>
                    <w:framePr w:hSpace="180" w:wrap="around" w:vAnchor="text" w:hAnchor="margin" w:xAlign="right" w:y="-479"/>
                    <w:jc w:val="center"/>
                    <w:rPr>
                      <w:b/>
                      <w:sz w:val="18"/>
                      <w:szCs w:val="18"/>
                    </w:rPr>
                  </w:pPr>
                </w:p>
                <w:p w:rsidR="0088788E" w:rsidRPr="00C65A3C" w:rsidRDefault="00ED2C62" w:rsidP="00626A5E">
                  <w:pPr>
                    <w:framePr w:hSpace="180" w:wrap="around" w:vAnchor="text" w:hAnchor="margin" w:xAlign="right" w:y="-479"/>
                    <w:jc w:val="center"/>
                    <w:rPr>
                      <w:rFonts w:cs="Arial"/>
                      <w:b/>
                      <w:bCs/>
                    </w:rPr>
                  </w:pPr>
                  <w:r w:rsidRPr="0067442B">
                    <w:rPr>
                      <w:rFonts w:cs="Arial"/>
                      <w:sz w:val="18"/>
                      <w:szCs w:val="18"/>
                    </w:rPr>
                    <w:t xml:space="preserve">The scope of works compromises </w:t>
                  </w:r>
                  <w:r>
                    <w:rPr>
                      <w:rFonts w:cs="Arial"/>
                      <w:sz w:val="18"/>
                      <w:szCs w:val="18"/>
                    </w:rPr>
                    <w:t xml:space="preserve">a three (03) year contract for </w:t>
                  </w:r>
                  <w:r w:rsidR="0088788E">
                    <w:rPr>
                      <w:rFonts w:cs="Arial"/>
                      <w:sz w:val="18"/>
                      <w:szCs w:val="18"/>
                    </w:rPr>
                    <w:t xml:space="preserve">the </w:t>
                  </w:r>
                  <w:r w:rsidR="0088788E" w:rsidRPr="0088788E">
                    <w:rPr>
                      <w:rFonts w:cs="Arial"/>
                    </w:rPr>
                    <w:t xml:space="preserve">Management, Operation &amp; Maintenance of </w:t>
                  </w:r>
                  <w:r w:rsidR="00DE7F4C">
                    <w:rPr>
                      <w:rFonts w:cs="Arial"/>
                    </w:rPr>
                    <w:t>(</w:t>
                  </w:r>
                  <w:r w:rsidR="0088788E" w:rsidRPr="0088788E">
                    <w:rPr>
                      <w:rFonts w:cs="Arial"/>
                    </w:rPr>
                    <w:t xml:space="preserve">Water </w:t>
                  </w:r>
                  <w:r w:rsidR="00DE7F4C" w:rsidRPr="0088788E">
                    <w:rPr>
                      <w:rFonts w:cs="Arial"/>
                    </w:rPr>
                    <w:t>and</w:t>
                  </w:r>
                  <w:r w:rsidR="0088788E" w:rsidRPr="0088788E">
                    <w:rPr>
                      <w:rFonts w:cs="Arial"/>
                    </w:rPr>
                    <w:t xml:space="preserve"> Wastewater Treatment Facilities</w:t>
                  </w:r>
                  <w:r w:rsidR="00DE7F4C">
                    <w:rPr>
                      <w:rFonts w:cs="Arial"/>
                    </w:rPr>
                    <w:t>)</w:t>
                  </w:r>
                  <w:r w:rsidR="0088788E" w:rsidRPr="0088788E">
                    <w:rPr>
                      <w:rFonts w:cs="Arial"/>
                    </w:rPr>
                    <w:t xml:space="preserve"> </w:t>
                  </w:r>
                  <w:r w:rsidR="00DE7F4C">
                    <w:rPr>
                      <w:rFonts w:cs="Arial"/>
                    </w:rPr>
                    <w:t>an</w:t>
                  </w:r>
                  <w:r w:rsidR="0088788E" w:rsidRPr="0088788E">
                    <w:rPr>
                      <w:rFonts w:cs="Arial"/>
                    </w:rPr>
                    <w:t>d Associated Bulk Distribution Infrastructure</w:t>
                  </w:r>
                </w:p>
                <w:p w:rsidR="00ED2C62" w:rsidRPr="0067442B" w:rsidRDefault="00ED2C62" w:rsidP="00626A5E">
                  <w:pPr>
                    <w:framePr w:hSpace="180" w:wrap="around" w:vAnchor="text" w:hAnchor="margin" w:xAlign="right" w:y="-479"/>
                    <w:tabs>
                      <w:tab w:val="left" w:pos="-1177"/>
                      <w:tab w:val="left" w:pos="-606"/>
                      <w:tab w:val="left" w:pos="-78"/>
                      <w:tab w:val="left" w:pos="1417"/>
                      <w:tab w:val="left" w:pos="4127"/>
                      <w:tab w:val="left" w:pos="4565"/>
                      <w:tab w:val="left" w:pos="6887"/>
                      <w:tab w:val="left" w:pos="7412"/>
                    </w:tabs>
                    <w:spacing w:after="120"/>
                    <w:jc w:val="both"/>
                    <w:rPr>
                      <w:rFonts w:cs="Arial"/>
                      <w:sz w:val="18"/>
                      <w:szCs w:val="18"/>
                    </w:rPr>
                  </w:pPr>
                </w:p>
              </w:tc>
              <w:tc>
                <w:tcPr>
                  <w:tcW w:w="1469" w:type="dxa"/>
                </w:tcPr>
                <w:p w:rsidR="00ED2C62" w:rsidRPr="0067442B" w:rsidRDefault="00ED2C62" w:rsidP="00626A5E">
                  <w:pPr>
                    <w:pStyle w:val="BodyText"/>
                    <w:framePr w:hSpace="180" w:wrap="around" w:vAnchor="text" w:hAnchor="margin" w:xAlign="right" w:y="-479"/>
                    <w:jc w:val="center"/>
                    <w:rPr>
                      <w:rFonts w:cs="Arial"/>
                      <w:b/>
                      <w:sz w:val="18"/>
                      <w:szCs w:val="18"/>
                    </w:rPr>
                  </w:pPr>
                </w:p>
                <w:p w:rsidR="00DE7F4C" w:rsidRDefault="00DE7F4C" w:rsidP="00626A5E">
                  <w:pPr>
                    <w:pStyle w:val="BodyText"/>
                    <w:framePr w:hSpace="180" w:wrap="around" w:vAnchor="text" w:hAnchor="margin" w:xAlign="right" w:y="-479"/>
                    <w:jc w:val="center"/>
                    <w:rPr>
                      <w:rFonts w:cs="Arial"/>
                      <w:b/>
                      <w:sz w:val="18"/>
                      <w:szCs w:val="18"/>
                    </w:rPr>
                  </w:pPr>
                  <w:r>
                    <w:rPr>
                      <w:rFonts w:cs="Arial"/>
                      <w:b/>
                      <w:sz w:val="18"/>
                      <w:szCs w:val="18"/>
                    </w:rPr>
                    <w:t xml:space="preserve">MINIMUM - </w:t>
                  </w:r>
                  <w:r w:rsidR="0088788E">
                    <w:rPr>
                      <w:rFonts w:cs="Arial"/>
                      <w:b/>
                      <w:sz w:val="18"/>
                      <w:szCs w:val="18"/>
                    </w:rPr>
                    <w:t>8ME</w:t>
                  </w:r>
                  <w:r>
                    <w:rPr>
                      <w:rFonts w:cs="Arial"/>
                      <w:b/>
                      <w:sz w:val="18"/>
                      <w:szCs w:val="18"/>
                    </w:rPr>
                    <w:t>PE &amp;</w:t>
                  </w:r>
                </w:p>
                <w:p w:rsidR="00DE7F4C" w:rsidRDefault="00DE7F4C" w:rsidP="00626A5E">
                  <w:pPr>
                    <w:pStyle w:val="BodyText"/>
                    <w:framePr w:hSpace="180" w:wrap="around" w:vAnchor="text" w:hAnchor="margin" w:xAlign="right" w:y="-479"/>
                    <w:jc w:val="center"/>
                    <w:rPr>
                      <w:rFonts w:cs="Arial"/>
                      <w:b/>
                      <w:sz w:val="18"/>
                      <w:szCs w:val="18"/>
                    </w:rPr>
                  </w:pPr>
                </w:p>
                <w:p w:rsidR="00ED2C62" w:rsidRPr="0067442B" w:rsidRDefault="00DE7F4C" w:rsidP="00626A5E">
                  <w:pPr>
                    <w:pStyle w:val="BodyText"/>
                    <w:framePr w:hSpace="180" w:wrap="around" w:vAnchor="text" w:hAnchor="margin" w:xAlign="right" w:y="-479"/>
                    <w:jc w:val="center"/>
                    <w:rPr>
                      <w:rFonts w:cs="Arial"/>
                      <w:b/>
                      <w:sz w:val="18"/>
                      <w:szCs w:val="18"/>
                    </w:rPr>
                  </w:pPr>
                  <w:r>
                    <w:rPr>
                      <w:rFonts w:cs="Arial"/>
                      <w:b/>
                      <w:sz w:val="18"/>
                      <w:szCs w:val="18"/>
                    </w:rPr>
                    <w:t>MAXIMUM -</w:t>
                  </w:r>
                  <w:r w:rsidR="0088788E">
                    <w:rPr>
                      <w:rFonts w:cs="Arial"/>
                      <w:b/>
                      <w:sz w:val="18"/>
                      <w:szCs w:val="18"/>
                    </w:rPr>
                    <w:t xml:space="preserve"> </w:t>
                  </w:r>
                  <w:r w:rsidR="00ED2C62">
                    <w:rPr>
                      <w:rFonts w:cs="Arial"/>
                      <w:b/>
                      <w:sz w:val="18"/>
                      <w:szCs w:val="18"/>
                    </w:rPr>
                    <w:t>7ME</w:t>
                  </w:r>
                </w:p>
              </w:tc>
            </w:tr>
          </w:tbl>
          <w:p w:rsidR="00ED2C62" w:rsidRPr="0067442B" w:rsidRDefault="00ED2C62" w:rsidP="00ED2C62">
            <w:pPr>
              <w:tabs>
                <w:tab w:val="center" w:pos="1439"/>
              </w:tabs>
              <w:suppressAutoHyphens/>
              <w:spacing w:line="216" w:lineRule="auto"/>
              <w:rPr>
                <w:b/>
                <w:sz w:val="16"/>
                <w:szCs w:val="16"/>
                <w:lang w:val="en-GB"/>
              </w:rPr>
            </w:pPr>
          </w:p>
          <w:p w:rsidR="00ED2C62" w:rsidRPr="0067442B" w:rsidRDefault="00ED2C62" w:rsidP="00ED2C62">
            <w:pPr>
              <w:tabs>
                <w:tab w:val="left" w:pos="-1177"/>
                <w:tab w:val="left" w:pos="-606"/>
                <w:tab w:val="left" w:pos="-78"/>
                <w:tab w:val="left" w:pos="1417"/>
                <w:tab w:val="left" w:pos="4127"/>
                <w:tab w:val="left" w:pos="4565"/>
                <w:tab w:val="left" w:pos="6887"/>
                <w:tab w:val="left" w:pos="7412"/>
              </w:tabs>
              <w:jc w:val="both"/>
              <w:rPr>
                <w:sz w:val="18"/>
                <w:szCs w:val="18"/>
              </w:rPr>
            </w:pPr>
            <w:r>
              <w:rPr>
                <w:sz w:val="18"/>
                <w:szCs w:val="18"/>
              </w:rPr>
              <w:t xml:space="preserve">This tender will be evaluated on an </w:t>
            </w:r>
            <w:r w:rsidR="00DE7F4C">
              <w:rPr>
                <w:sz w:val="18"/>
                <w:szCs w:val="18"/>
              </w:rPr>
              <w:t>9</w:t>
            </w:r>
            <w:r>
              <w:rPr>
                <w:sz w:val="18"/>
                <w:szCs w:val="18"/>
              </w:rPr>
              <w:t>0/</w:t>
            </w:r>
            <w:r w:rsidR="00DE7F4C">
              <w:rPr>
                <w:sz w:val="18"/>
                <w:szCs w:val="18"/>
              </w:rPr>
              <w:t>1</w:t>
            </w:r>
            <w:r>
              <w:rPr>
                <w:sz w:val="18"/>
                <w:szCs w:val="18"/>
              </w:rPr>
              <w:t xml:space="preserve">0 </w:t>
            </w:r>
            <w:r w:rsidR="00DE7F4C">
              <w:rPr>
                <w:sz w:val="18"/>
                <w:szCs w:val="18"/>
              </w:rPr>
              <w:t>special/preferential point</w:t>
            </w:r>
            <w:r>
              <w:rPr>
                <w:sz w:val="18"/>
                <w:szCs w:val="18"/>
              </w:rPr>
              <w:t xml:space="preserve"> system. Should the tenderer wish to claim any preference points please ensure to submit an original or certified copy of your company’s BBBEE level status verification certificate with the tender document.</w:t>
            </w:r>
          </w:p>
          <w:p w:rsidR="00ED2C62" w:rsidRPr="0067442B" w:rsidRDefault="00ED2C62" w:rsidP="00ED2C62">
            <w:pPr>
              <w:tabs>
                <w:tab w:val="left" w:pos="-1177"/>
                <w:tab w:val="left" w:pos="-606"/>
                <w:tab w:val="left" w:pos="-78"/>
                <w:tab w:val="left" w:pos="1417"/>
                <w:tab w:val="left" w:pos="4127"/>
                <w:tab w:val="left" w:pos="4565"/>
                <w:tab w:val="left" w:pos="6887"/>
                <w:tab w:val="left" w:pos="7412"/>
              </w:tabs>
              <w:jc w:val="both"/>
              <w:rPr>
                <w:sz w:val="18"/>
                <w:szCs w:val="18"/>
              </w:rPr>
            </w:pPr>
          </w:p>
          <w:p w:rsidR="00ED2C62" w:rsidRPr="0067442B" w:rsidRDefault="00ED2C62" w:rsidP="00ED2C62">
            <w:pPr>
              <w:tabs>
                <w:tab w:val="left" w:pos="-720"/>
              </w:tabs>
              <w:suppressAutoHyphens/>
              <w:spacing w:line="216" w:lineRule="auto"/>
              <w:jc w:val="both"/>
              <w:rPr>
                <w:lang w:val="en-GB"/>
              </w:rPr>
            </w:pPr>
            <w:r>
              <w:rPr>
                <w:sz w:val="18"/>
                <w:szCs w:val="18"/>
                <w:lang w:val="en-GB"/>
              </w:rPr>
              <w:t xml:space="preserve">Tender document for this bid will be uploaded on a E-Tender portal on </w:t>
            </w:r>
            <w:hyperlink r:id="rId5" w:history="1">
              <w:r w:rsidR="00626A5E" w:rsidRPr="00B04763">
                <w:rPr>
                  <w:rStyle w:val="Hyperlink"/>
                  <w:b/>
                  <w:bCs/>
                  <w:sz w:val="18"/>
                  <w:szCs w:val="18"/>
                  <w:lang w:val="en-GB"/>
                </w:rPr>
                <w:t>www.etenders.gov.za</w:t>
              </w:r>
            </w:hyperlink>
            <w:r w:rsidRPr="00C2073F">
              <w:rPr>
                <w:b/>
                <w:bCs/>
                <w:sz w:val="18"/>
                <w:szCs w:val="18"/>
                <w:lang w:val="en-GB"/>
              </w:rPr>
              <w:t xml:space="preserve"> on </w:t>
            </w:r>
            <w:r w:rsidR="0088788E">
              <w:rPr>
                <w:b/>
                <w:bCs/>
                <w:sz w:val="18"/>
                <w:szCs w:val="18"/>
                <w:lang w:val="en-GB"/>
              </w:rPr>
              <w:t>0</w:t>
            </w:r>
            <w:r w:rsidR="00DE7F4C">
              <w:rPr>
                <w:b/>
                <w:bCs/>
                <w:sz w:val="18"/>
                <w:szCs w:val="18"/>
                <w:lang w:val="en-GB"/>
              </w:rPr>
              <w:t>6</w:t>
            </w:r>
            <w:r w:rsidR="0088788E">
              <w:rPr>
                <w:b/>
                <w:bCs/>
                <w:sz w:val="18"/>
                <w:szCs w:val="18"/>
                <w:lang w:val="en-GB"/>
              </w:rPr>
              <w:t xml:space="preserve"> </w:t>
            </w:r>
            <w:r w:rsidR="00DE7F4C">
              <w:rPr>
                <w:b/>
                <w:bCs/>
                <w:sz w:val="18"/>
                <w:szCs w:val="18"/>
                <w:lang w:val="en-GB"/>
              </w:rPr>
              <w:t>June</w:t>
            </w:r>
            <w:r w:rsidR="0088788E">
              <w:rPr>
                <w:b/>
                <w:bCs/>
                <w:sz w:val="18"/>
                <w:szCs w:val="18"/>
                <w:lang w:val="en-GB"/>
              </w:rPr>
              <w:t xml:space="preserve"> 2023</w:t>
            </w:r>
            <w:r w:rsidRPr="00C2073F">
              <w:rPr>
                <w:b/>
                <w:bCs/>
                <w:sz w:val="18"/>
                <w:szCs w:val="18"/>
                <w:lang w:val="en-GB"/>
              </w:rPr>
              <w:t xml:space="preserve"> </w:t>
            </w:r>
          </w:p>
        </w:tc>
      </w:tr>
      <w:tr w:rsidR="00ED2C62" w:rsidTr="0088788E">
        <w:trPr>
          <w:trHeight w:val="8815"/>
        </w:trPr>
        <w:tc>
          <w:tcPr>
            <w:tcW w:w="9685" w:type="dxa"/>
          </w:tcPr>
          <w:p w:rsidR="00ED2C62" w:rsidRPr="0072515C" w:rsidRDefault="00ED2C62" w:rsidP="00ED2C62">
            <w:pPr>
              <w:pStyle w:val="BodyText"/>
              <w:spacing w:before="20" w:after="20"/>
              <w:jc w:val="left"/>
              <w:rPr>
                <w:color w:val="FF0000"/>
                <w:sz w:val="16"/>
                <w:szCs w:val="16"/>
              </w:rPr>
            </w:pPr>
          </w:p>
          <w:p w:rsidR="00ED2C62" w:rsidRPr="0067442B" w:rsidRDefault="00ED2C62" w:rsidP="00ED2C62">
            <w:pPr>
              <w:spacing w:after="120"/>
              <w:jc w:val="both"/>
              <w:rPr>
                <w:lang w:val="en-GB"/>
              </w:rPr>
            </w:pPr>
            <w:r w:rsidRPr="0067442B">
              <w:rPr>
                <w:rFonts w:cs="Arial"/>
                <w:sz w:val="18"/>
                <w:szCs w:val="18"/>
              </w:rPr>
              <w:t xml:space="preserve">This tender will be evaluated on a </w:t>
            </w:r>
            <w:r w:rsidR="00DE7F4C">
              <w:rPr>
                <w:rFonts w:cs="Arial"/>
                <w:sz w:val="18"/>
                <w:szCs w:val="18"/>
              </w:rPr>
              <w:t>9</w:t>
            </w:r>
            <w:r w:rsidRPr="0067442B">
              <w:rPr>
                <w:rFonts w:cs="Arial"/>
                <w:sz w:val="18"/>
                <w:szCs w:val="18"/>
              </w:rPr>
              <w:t>0/</w:t>
            </w:r>
            <w:r w:rsidR="00DE7F4C">
              <w:rPr>
                <w:rFonts w:cs="Arial"/>
                <w:sz w:val="18"/>
                <w:szCs w:val="18"/>
              </w:rPr>
              <w:t>1</w:t>
            </w:r>
            <w:r w:rsidRPr="0067442B">
              <w:rPr>
                <w:rFonts w:cs="Arial"/>
                <w:sz w:val="18"/>
                <w:szCs w:val="18"/>
              </w:rPr>
              <w:t xml:space="preserve">0 </w:t>
            </w:r>
            <w:r w:rsidR="00DE7F4C">
              <w:rPr>
                <w:rFonts w:cs="Arial"/>
                <w:sz w:val="18"/>
                <w:szCs w:val="18"/>
              </w:rPr>
              <w:t>special/</w:t>
            </w:r>
            <w:r w:rsidRPr="0067442B">
              <w:rPr>
                <w:rFonts w:cs="Arial"/>
                <w:sz w:val="18"/>
                <w:szCs w:val="18"/>
              </w:rPr>
              <w:t>preferential p</w:t>
            </w:r>
            <w:r w:rsidR="00DE7F4C">
              <w:rPr>
                <w:rFonts w:cs="Arial"/>
                <w:sz w:val="18"/>
                <w:szCs w:val="18"/>
              </w:rPr>
              <w:t>oint</w:t>
            </w:r>
            <w:r w:rsidRPr="0067442B">
              <w:rPr>
                <w:rFonts w:cs="Arial"/>
                <w:sz w:val="18"/>
                <w:szCs w:val="18"/>
              </w:rPr>
              <w:t xml:space="preserve"> system. Should the tenderer wish to claim any preference points please ensure to submit an original or certified copy of your company’s BBBEE level status verification certificate with the tender document.</w:t>
            </w:r>
          </w:p>
          <w:p w:rsidR="004A523F" w:rsidRDefault="00ED2C62" w:rsidP="00ED2C62">
            <w:pPr>
              <w:tabs>
                <w:tab w:val="left" w:pos="-720"/>
              </w:tabs>
              <w:suppressAutoHyphens/>
              <w:spacing w:before="20" w:after="20" w:line="216" w:lineRule="auto"/>
              <w:jc w:val="both"/>
              <w:rPr>
                <w:sz w:val="18"/>
                <w:szCs w:val="18"/>
                <w:lang w:val="en-GB"/>
              </w:rPr>
            </w:pPr>
            <w:r w:rsidRPr="0067442B">
              <w:rPr>
                <w:sz w:val="18"/>
                <w:szCs w:val="18"/>
                <w:lang w:val="en-GB"/>
              </w:rPr>
              <w:t xml:space="preserve">Duly completed tender documents sealed in an envelope marked with the tender number and the closing date are to be deposited into the tender box at </w:t>
            </w:r>
            <w:r w:rsidRPr="00C2073F">
              <w:rPr>
                <w:b/>
                <w:bCs/>
                <w:sz w:val="18"/>
                <w:szCs w:val="18"/>
                <w:lang w:val="en-GB"/>
              </w:rPr>
              <w:t>UMKHANYAKUDE DISTRICTICT MUNICIPALITY, Harlingen 13433, Kingfisher Road, Mkuze, 3965</w:t>
            </w:r>
            <w:r w:rsidRPr="0067442B">
              <w:rPr>
                <w:sz w:val="18"/>
                <w:szCs w:val="18"/>
                <w:lang w:val="en-GB"/>
              </w:rPr>
              <w:t xml:space="preserve"> by no later than 12h00 on </w:t>
            </w:r>
            <w:r w:rsidR="0088788E">
              <w:rPr>
                <w:sz w:val="18"/>
                <w:szCs w:val="18"/>
                <w:lang w:val="en-GB"/>
              </w:rPr>
              <w:t>0</w:t>
            </w:r>
            <w:r w:rsidR="00DE7F4C">
              <w:rPr>
                <w:sz w:val="18"/>
                <w:szCs w:val="18"/>
                <w:lang w:val="en-GB"/>
              </w:rPr>
              <w:t>7</w:t>
            </w:r>
            <w:r w:rsidR="0088788E" w:rsidRPr="0088788E">
              <w:rPr>
                <w:sz w:val="18"/>
                <w:szCs w:val="18"/>
                <w:vertAlign w:val="superscript"/>
                <w:lang w:val="en-GB"/>
              </w:rPr>
              <w:t>th</w:t>
            </w:r>
            <w:r w:rsidR="0088788E">
              <w:rPr>
                <w:sz w:val="18"/>
                <w:szCs w:val="18"/>
                <w:lang w:val="en-GB"/>
              </w:rPr>
              <w:t xml:space="preserve"> </w:t>
            </w:r>
            <w:r w:rsidR="00DE7F4C">
              <w:rPr>
                <w:sz w:val="18"/>
                <w:szCs w:val="18"/>
                <w:lang w:val="en-GB"/>
              </w:rPr>
              <w:t xml:space="preserve">of </w:t>
            </w:r>
            <w:r w:rsidR="0088788E">
              <w:rPr>
                <w:sz w:val="18"/>
                <w:szCs w:val="18"/>
                <w:lang w:val="en-GB"/>
              </w:rPr>
              <w:t>July 2023</w:t>
            </w:r>
            <w:r w:rsidRPr="0067442B">
              <w:rPr>
                <w:sz w:val="18"/>
                <w:szCs w:val="18"/>
                <w:lang w:val="en-GB"/>
              </w:rPr>
              <w:t xml:space="preserve"> where they will be opened in public.  </w:t>
            </w:r>
            <w:r w:rsidR="004A523F">
              <w:rPr>
                <w:sz w:val="18"/>
                <w:szCs w:val="18"/>
                <w:lang w:val="en-GB"/>
              </w:rPr>
              <w:t xml:space="preserve">      </w:t>
            </w:r>
          </w:p>
          <w:p w:rsidR="00ED2C62" w:rsidRPr="0067442B" w:rsidRDefault="00ED2C62" w:rsidP="00ED2C62">
            <w:pPr>
              <w:tabs>
                <w:tab w:val="left" w:pos="-720"/>
              </w:tabs>
              <w:suppressAutoHyphens/>
              <w:spacing w:before="20" w:after="20" w:line="216" w:lineRule="auto"/>
              <w:jc w:val="both"/>
              <w:rPr>
                <w:sz w:val="18"/>
                <w:szCs w:val="18"/>
                <w:lang w:val="en-GB"/>
              </w:rPr>
            </w:pPr>
            <w:r w:rsidRPr="0067442B">
              <w:rPr>
                <w:sz w:val="18"/>
                <w:szCs w:val="18"/>
                <w:lang w:val="en-GB"/>
              </w:rPr>
              <w:t>Telegraphic, telefaxed or posted tenders will not be accepted.</w:t>
            </w:r>
          </w:p>
          <w:p w:rsidR="00ED2C62" w:rsidRPr="0067442B" w:rsidRDefault="00ED2C62" w:rsidP="00ED2C62">
            <w:pPr>
              <w:tabs>
                <w:tab w:val="left" w:pos="-720"/>
              </w:tabs>
              <w:suppressAutoHyphens/>
              <w:spacing w:before="20" w:after="20" w:line="216" w:lineRule="auto"/>
              <w:jc w:val="both"/>
              <w:rPr>
                <w:sz w:val="18"/>
                <w:szCs w:val="18"/>
                <w:lang w:val="en-GB"/>
              </w:rPr>
            </w:pPr>
          </w:p>
          <w:p w:rsidR="00ED2C62" w:rsidRPr="0067442B" w:rsidRDefault="00ED2C62" w:rsidP="00ED2C62">
            <w:pPr>
              <w:tabs>
                <w:tab w:val="left" w:pos="-720"/>
              </w:tabs>
              <w:suppressAutoHyphens/>
              <w:spacing w:before="20" w:after="20" w:line="216" w:lineRule="auto"/>
              <w:jc w:val="both"/>
              <w:rPr>
                <w:sz w:val="18"/>
                <w:szCs w:val="18"/>
                <w:lang w:val="en-GB"/>
              </w:rPr>
            </w:pPr>
            <w:r w:rsidRPr="0067442B">
              <w:rPr>
                <w:sz w:val="18"/>
                <w:szCs w:val="18"/>
                <w:lang w:val="en-GB"/>
              </w:rPr>
              <w:t>Tenders may only be submitted on the tender documentation that is issued. Requirements for sealing, addressing, delivering, opening and assessment of tenders are stated in the Tender Data.</w:t>
            </w:r>
          </w:p>
          <w:p w:rsidR="00ED2C62" w:rsidRDefault="00ED2C62" w:rsidP="00ED2C62">
            <w:pPr>
              <w:tabs>
                <w:tab w:val="left" w:pos="-720"/>
              </w:tabs>
              <w:suppressAutoHyphens/>
              <w:spacing w:before="20" w:after="20" w:line="216" w:lineRule="auto"/>
              <w:jc w:val="both"/>
              <w:rPr>
                <w:sz w:val="18"/>
                <w:szCs w:val="18"/>
                <w:lang w:val="en-GB"/>
              </w:rPr>
            </w:pPr>
          </w:p>
          <w:p w:rsidR="00ED2C62" w:rsidRDefault="00ED2C62" w:rsidP="00ED2C62">
            <w:pPr>
              <w:ind w:left="-5" w:right="15" w:hanging="10"/>
              <w:rPr>
                <w:rFonts w:eastAsia="Bookman Old Style"/>
                <w:b/>
                <w:bCs/>
                <w:sz w:val="18"/>
                <w:szCs w:val="18"/>
              </w:rPr>
            </w:pPr>
            <w:r w:rsidRPr="00C2073F">
              <w:rPr>
                <w:rFonts w:eastAsia="Bookman Old Style"/>
                <w:b/>
                <w:bCs/>
                <w:sz w:val="18"/>
                <w:szCs w:val="18"/>
              </w:rPr>
              <w:t>Tenderers shall take note of the following tender conditions:</w:t>
            </w:r>
            <w:r>
              <w:rPr>
                <w:rFonts w:eastAsia="Bookman Old Style"/>
                <w:b/>
                <w:bCs/>
                <w:sz w:val="18"/>
                <w:szCs w:val="18"/>
              </w:rPr>
              <w:t xml:space="preserve"> </w:t>
            </w:r>
          </w:p>
          <w:p w:rsidR="00570F10" w:rsidRDefault="00570F10" w:rsidP="00ED2C62">
            <w:pPr>
              <w:ind w:left="-5" w:right="15" w:hanging="10"/>
              <w:rPr>
                <w:rFonts w:eastAsia="Bookman Old Style"/>
                <w:b/>
                <w:bCs/>
                <w:sz w:val="18"/>
                <w:szCs w:val="18"/>
              </w:rPr>
            </w:pPr>
          </w:p>
          <w:p w:rsidR="00ED2C62" w:rsidRDefault="006D7BFC" w:rsidP="00ED2C62">
            <w:pPr>
              <w:pStyle w:val="ListParagraph"/>
              <w:numPr>
                <w:ilvl w:val="0"/>
                <w:numId w:val="1"/>
              </w:numPr>
              <w:ind w:right="15"/>
              <w:rPr>
                <w:sz w:val="18"/>
                <w:szCs w:val="18"/>
              </w:rPr>
            </w:pPr>
            <w:r>
              <w:rPr>
                <w:sz w:val="18"/>
                <w:szCs w:val="18"/>
              </w:rPr>
              <w:t xml:space="preserve">Tender briefing is scheduled to take on </w:t>
            </w:r>
            <w:r w:rsidR="00DE7F4C">
              <w:rPr>
                <w:sz w:val="18"/>
                <w:szCs w:val="18"/>
              </w:rPr>
              <w:t>13</w:t>
            </w:r>
            <w:r w:rsidRPr="006D7BFC">
              <w:rPr>
                <w:sz w:val="18"/>
                <w:szCs w:val="18"/>
                <w:vertAlign w:val="superscript"/>
              </w:rPr>
              <w:t>th</w:t>
            </w:r>
            <w:r>
              <w:rPr>
                <w:sz w:val="18"/>
                <w:szCs w:val="18"/>
              </w:rPr>
              <w:t xml:space="preserve"> </w:t>
            </w:r>
            <w:r w:rsidR="00DE7F4C">
              <w:rPr>
                <w:sz w:val="18"/>
                <w:szCs w:val="18"/>
              </w:rPr>
              <w:t xml:space="preserve">of </w:t>
            </w:r>
            <w:r>
              <w:rPr>
                <w:sz w:val="18"/>
                <w:szCs w:val="18"/>
              </w:rPr>
              <w:t>June 2023</w:t>
            </w:r>
            <w:r w:rsidR="00DE7F4C">
              <w:rPr>
                <w:sz w:val="18"/>
                <w:szCs w:val="18"/>
              </w:rPr>
              <w:t xml:space="preserve"> (10h00)</w:t>
            </w:r>
            <w:r>
              <w:rPr>
                <w:sz w:val="18"/>
                <w:szCs w:val="18"/>
              </w:rPr>
              <w:t xml:space="preserve"> at </w:t>
            </w:r>
            <w:r w:rsidRPr="00C2073F">
              <w:rPr>
                <w:b/>
                <w:bCs/>
                <w:sz w:val="18"/>
                <w:szCs w:val="18"/>
                <w:lang w:val="en-GB"/>
              </w:rPr>
              <w:t>UMKHANYAKUDE DISTRICTICT MUNICIPALITY</w:t>
            </w:r>
            <w:r>
              <w:rPr>
                <w:b/>
                <w:bCs/>
                <w:sz w:val="18"/>
                <w:szCs w:val="18"/>
                <w:lang w:val="en-GB"/>
              </w:rPr>
              <w:t xml:space="preserve"> offices</w:t>
            </w:r>
            <w:r w:rsidRPr="00C2073F">
              <w:rPr>
                <w:b/>
                <w:bCs/>
                <w:sz w:val="18"/>
                <w:szCs w:val="18"/>
                <w:lang w:val="en-GB"/>
              </w:rPr>
              <w:t>, Harlingen 13433, Kingfisher Road, Mkuze, 3965</w:t>
            </w:r>
            <w:r>
              <w:rPr>
                <w:b/>
                <w:bCs/>
                <w:sz w:val="18"/>
                <w:szCs w:val="18"/>
                <w:lang w:val="en-GB"/>
              </w:rPr>
              <w:t xml:space="preserve">. </w:t>
            </w:r>
            <w:r w:rsidRPr="002D3EA5">
              <w:rPr>
                <w:sz w:val="18"/>
                <w:szCs w:val="18"/>
                <w:lang w:val="en-GB"/>
              </w:rPr>
              <w:t>No sites visit(s)</w:t>
            </w:r>
            <w:r>
              <w:rPr>
                <w:sz w:val="18"/>
                <w:szCs w:val="18"/>
              </w:rPr>
              <w:t xml:space="preserve"> scheduled for this bid. However prospective tenderers can acquaint themselves with sites specific</w:t>
            </w:r>
            <w:r w:rsidR="002D3EA5">
              <w:rPr>
                <w:sz w:val="18"/>
                <w:szCs w:val="18"/>
              </w:rPr>
              <w:t xml:space="preserve"> locations and information by arranging their own visits using GPS coordinates provided in the Tender Document.</w:t>
            </w:r>
          </w:p>
          <w:p w:rsidR="00ED2C62" w:rsidRDefault="00ED2C62" w:rsidP="00ED2C62">
            <w:pPr>
              <w:pStyle w:val="ListParagraph"/>
              <w:numPr>
                <w:ilvl w:val="0"/>
                <w:numId w:val="1"/>
              </w:numPr>
              <w:ind w:right="15"/>
              <w:rPr>
                <w:sz w:val="18"/>
                <w:szCs w:val="18"/>
              </w:rPr>
            </w:pPr>
            <w:r>
              <w:rPr>
                <w:sz w:val="18"/>
                <w:szCs w:val="18"/>
              </w:rPr>
              <w:t>uMkhanyakude District Municipality does not bind itself to accept the lowest tender or any tender</w:t>
            </w:r>
            <w:r w:rsidR="00DE7F4C">
              <w:rPr>
                <w:sz w:val="18"/>
                <w:szCs w:val="18"/>
              </w:rPr>
              <w:t>.</w:t>
            </w:r>
          </w:p>
          <w:p w:rsidR="00ED2C62" w:rsidRDefault="00ED2C62" w:rsidP="00ED2C62">
            <w:pPr>
              <w:pStyle w:val="ListParagraph"/>
              <w:numPr>
                <w:ilvl w:val="0"/>
                <w:numId w:val="1"/>
              </w:numPr>
              <w:ind w:right="15"/>
              <w:rPr>
                <w:sz w:val="18"/>
                <w:szCs w:val="18"/>
              </w:rPr>
            </w:pPr>
            <w:r>
              <w:rPr>
                <w:sz w:val="18"/>
                <w:szCs w:val="18"/>
              </w:rPr>
              <w:t xml:space="preserve">Tenders submitted are to remain valid for 90 </w:t>
            </w:r>
            <w:r w:rsidR="00DE7F4C">
              <w:rPr>
                <w:sz w:val="18"/>
                <w:szCs w:val="18"/>
              </w:rPr>
              <w:t xml:space="preserve">calendar </w:t>
            </w:r>
            <w:r>
              <w:rPr>
                <w:sz w:val="18"/>
                <w:szCs w:val="18"/>
              </w:rPr>
              <w:t>days from the closing date for submission of tenders.</w:t>
            </w:r>
          </w:p>
          <w:p w:rsidR="00DE7F4C" w:rsidRDefault="00DE7F4C" w:rsidP="00ED2C62">
            <w:pPr>
              <w:pStyle w:val="ListParagraph"/>
              <w:numPr>
                <w:ilvl w:val="0"/>
                <w:numId w:val="1"/>
              </w:numPr>
              <w:ind w:right="15"/>
              <w:rPr>
                <w:sz w:val="18"/>
                <w:szCs w:val="18"/>
              </w:rPr>
            </w:pPr>
            <w:r>
              <w:rPr>
                <w:rFonts w:cs="Arial"/>
              </w:rPr>
              <w:t>A</w:t>
            </w:r>
            <w:r w:rsidRPr="0079410C">
              <w:rPr>
                <w:rFonts w:cs="Arial"/>
              </w:rPr>
              <w:t xml:space="preserve"> scanned copy either on a Compact Disc (CD) or USB-Flash Drive securely attached to the tender document, must be submitted in a sealed envelope on the closing date of tender.</w:t>
            </w:r>
          </w:p>
          <w:p w:rsidR="00A74CB4" w:rsidRDefault="00A74CB4" w:rsidP="00A74CB4">
            <w:pPr>
              <w:pStyle w:val="ListParagraph"/>
              <w:ind w:left="360" w:right="15"/>
              <w:rPr>
                <w:sz w:val="18"/>
                <w:szCs w:val="18"/>
              </w:rPr>
            </w:pPr>
          </w:p>
          <w:p w:rsidR="00A74CB4" w:rsidRPr="002D3EA5" w:rsidRDefault="002D3EA5" w:rsidP="00A74CB4">
            <w:pPr>
              <w:pStyle w:val="ListParagraph"/>
              <w:ind w:left="0" w:right="15"/>
              <w:rPr>
                <w:bCs/>
                <w:sz w:val="18"/>
                <w:szCs w:val="18"/>
              </w:rPr>
            </w:pPr>
            <w:r w:rsidRPr="002D3EA5">
              <w:rPr>
                <w:bCs/>
              </w:rPr>
              <w:t>Technical E</w:t>
            </w:r>
            <w:r w:rsidR="00A74CB4" w:rsidRPr="002D3EA5">
              <w:rPr>
                <w:bCs/>
              </w:rPr>
              <w:t xml:space="preserve">nquiries </w:t>
            </w:r>
            <w:r w:rsidRPr="002D3EA5">
              <w:rPr>
                <w:bCs/>
              </w:rPr>
              <w:t xml:space="preserve">related to this bid </w:t>
            </w:r>
            <w:r w:rsidR="00A74CB4" w:rsidRPr="002D3EA5">
              <w:rPr>
                <w:bCs/>
              </w:rPr>
              <w:t>can be directed to: Mr</w:t>
            </w:r>
            <w:r w:rsidR="00330DDB">
              <w:rPr>
                <w:bCs/>
              </w:rPr>
              <w:t>.</w:t>
            </w:r>
            <w:r w:rsidR="00A74CB4" w:rsidRPr="002D3EA5">
              <w:rPr>
                <w:bCs/>
              </w:rPr>
              <w:t xml:space="preserve"> S.J Khumalo on </w:t>
            </w:r>
            <w:r w:rsidR="00A74CB4" w:rsidRPr="002D3EA5">
              <w:rPr>
                <w:b/>
              </w:rPr>
              <w:t>Tel: 035 573 8613</w:t>
            </w:r>
            <w:r w:rsidR="00A74CB4" w:rsidRPr="002D3EA5">
              <w:rPr>
                <w:bCs/>
              </w:rPr>
              <w:t xml:space="preserve"> during office hours</w:t>
            </w:r>
          </w:p>
          <w:p w:rsidR="00ED2C62" w:rsidRDefault="00ED2C62" w:rsidP="00ED2C62">
            <w:pPr>
              <w:ind w:left="-5" w:right="15" w:hanging="10"/>
              <w:rPr>
                <w:rFonts w:eastAsia="Bookman Old Style"/>
                <w:sz w:val="18"/>
                <w:szCs w:val="18"/>
              </w:rPr>
            </w:pPr>
          </w:p>
          <w:p w:rsidR="00ED2C62" w:rsidRDefault="00ED2C62" w:rsidP="00ED2C62">
            <w:pPr>
              <w:tabs>
                <w:tab w:val="left" w:pos="-720"/>
              </w:tabs>
              <w:suppressAutoHyphens/>
              <w:spacing w:before="20" w:after="20" w:line="216" w:lineRule="auto"/>
              <w:jc w:val="both"/>
              <w:rPr>
                <w:rFonts w:eastAsia="Bookman Old Style"/>
                <w:sz w:val="18"/>
                <w:szCs w:val="18"/>
              </w:rPr>
            </w:pPr>
            <w:r>
              <w:rPr>
                <w:rFonts w:eastAsia="Bookman Old Style"/>
                <w:sz w:val="18"/>
                <w:szCs w:val="18"/>
              </w:rPr>
              <w:t>Kindly note: Regulation 44 of Municipal Supply Chain Management Regulations states that the Municipality may not make any awards to a person who is in the service of the state. The Bid Committees of uMkhanyakude District Municipality reserve the right to appoint or not appoint and does not bid itself to accept the lowest or any tender</w:t>
            </w:r>
          </w:p>
          <w:p w:rsidR="00ED2C62" w:rsidRPr="0067442B" w:rsidRDefault="00ED2C62" w:rsidP="00ED2C62">
            <w:pPr>
              <w:tabs>
                <w:tab w:val="left" w:pos="-720"/>
              </w:tabs>
              <w:suppressAutoHyphens/>
              <w:spacing w:before="20" w:after="20" w:line="216" w:lineRule="auto"/>
              <w:jc w:val="both"/>
              <w:rPr>
                <w:sz w:val="18"/>
                <w:szCs w:val="18"/>
                <w:lang w:val="en-GB"/>
              </w:rPr>
            </w:pPr>
          </w:p>
          <w:p w:rsidR="00ED2C62" w:rsidRDefault="00ED2C62" w:rsidP="00ED2C62">
            <w:pPr>
              <w:pStyle w:val="Header"/>
              <w:tabs>
                <w:tab w:val="clear" w:pos="4320"/>
                <w:tab w:val="clear" w:pos="8640"/>
                <w:tab w:val="left" w:pos="-720"/>
              </w:tabs>
              <w:suppressAutoHyphens/>
              <w:spacing w:before="20" w:after="20" w:line="216" w:lineRule="auto"/>
              <w:jc w:val="both"/>
              <w:rPr>
                <w:sz w:val="18"/>
                <w:szCs w:val="18"/>
                <w:lang w:val="en-GB"/>
              </w:rPr>
            </w:pPr>
            <w:r w:rsidRPr="0067442B">
              <w:rPr>
                <w:sz w:val="18"/>
                <w:szCs w:val="18"/>
                <w:lang w:val="en-GB"/>
              </w:rPr>
              <w:t xml:space="preserve">The Bid Committee of </w:t>
            </w:r>
            <w:r w:rsidRPr="00570F10">
              <w:rPr>
                <w:b/>
                <w:bCs/>
                <w:sz w:val="18"/>
                <w:szCs w:val="18"/>
                <w:lang w:val="en-GB"/>
              </w:rPr>
              <w:t>UMKHANYAKUDE DISTRICTICT MUNICIPALITY</w:t>
            </w:r>
            <w:r w:rsidRPr="0067442B">
              <w:rPr>
                <w:sz w:val="18"/>
                <w:szCs w:val="18"/>
                <w:lang w:val="en-GB"/>
              </w:rPr>
              <w:t xml:space="preserve"> does not bind itself to accept the lowest or any tender.</w:t>
            </w:r>
          </w:p>
          <w:p w:rsidR="0088788E" w:rsidRPr="0067442B" w:rsidRDefault="0088788E" w:rsidP="00ED2C62">
            <w:pPr>
              <w:pStyle w:val="Header"/>
              <w:tabs>
                <w:tab w:val="clear" w:pos="4320"/>
                <w:tab w:val="clear" w:pos="8640"/>
                <w:tab w:val="left" w:pos="-720"/>
              </w:tabs>
              <w:suppressAutoHyphens/>
              <w:spacing w:before="20" w:after="20" w:line="216" w:lineRule="auto"/>
              <w:jc w:val="both"/>
              <w:rPr>
                <w:sz w:val="18"/>
                <w:szCs w:val="18"/>
                <w:lang w:val="en-GB"/>
              </w:rPr>
            </w:pPr>
          </w:p>
          <w:p w:rsidR="00ED2C62" w:rsidRDefault="00ED2C62" w:rsidP="00ED2C62">
            <w:pPr>
              <w:pStyle w:val="Header"/>
              <w:tabs>
                <w:tab w:val="clear" w:pos="4320"/>
                <w:tab w:val="clear" w:pos="8640"/>
                <w:tab w:val="left" w:pos="-720"/>
              </w:tabs>
              <w:suppressAutoHyphens/>
              <w:spacing w:before="20" w:after="20" w:line="216" w:lineRule="auto"/>
              <w:rPr>
                <w:sz w:val="16"/>
                <w:szCs w:val="16"/>
                <w:lang w:val="en-GB"/>
              </w:rPr>
            </w:pPr>
          </w:p>
          <w:p w:rsidR="00DE7F4C" w:rsidRPr="0067442B" w:rsidRDefault="00DE7F4C" w:rsidP="00ED2C62">
            <w:pPr>
              <w:pStyle w:val="Header"/>
              <w:tabs>
                <w:tab w:val="clear" w:pos="4320"/>
                <w:tab w:val="clear" w:pos="8640"/>
                <w:tab w:val="left" w:pos="-720"/>
              </w:tabs>
              <w:suppressAutoHyphens/>
              <w:spacing w:before="20" w:after="20" w:line="216" w:lineRule="auto"/>
              <w:rPr>
                <w:sz w:val="16"/>
                <w:szCs w:val="16"/>
                <w:lang w:val="en-GB"/>
              </w:rPr>
            </w:pPr>
          </w:p>
          <w:p w:rsidR="00ED2C62" w:rsidRPr="00CA4460" w:rsidRDefault="00ED2C62" w:rsidP="00ED2C62">
            <w:pPr>
              <w:pStyle w:val="Header"/>
              <w:tabs>
                <w:tab w:val="clear" w:pos="4320"/>
                <w:tab w:val="clear" w:pos="8640"/>
                <w:tab w:val="left" w:pos="-720"/>
              </w:tabs>
              <w:suppressAutoHyphens/>
              <w:spacing w:before="20" w:after="20" w:line="216" w:lineRule="auto"/>
              <w:rPr>
                <w:b/>
                <w:bCs/>
                <w:lang w:val="en-GB"/>
              </w:rPr>
            </w:pPr>
            <w:r w:rsidRPr="00CA4460">
              <w:rPr>
                <w:b/>
                <w:bCs/>
                <w:lang w:val="en-GB"/>
              </w:rPr>
              <w:t>MR W.M Nxumalo</w:t>
            </w:r>
          </w:p>
          <w:p w:rsidR="00ED2C62" w:rsidRPr="0067442B" w:rsidRDefault="00ED2C62" w:rsidP="00ED2C62">
            <w:pPr>
              <w:tabs>
                <w:tab w:val="left" w:pos="-720"/>
              </w:tabs>
              <w:suppressAutoHyphens/>
              <w:spacing w:before="20" w:after="20" w:line="216" w:lineRule="auto"/>
              <w:rPr>
                <w:lang w:val="en-GB"/>
              </w:rPr>
            </w:pPr>
            <w:r w:rsidRPr="00CA4460">
              <w:rPr>
                <w:b/>
                <w:bCs/>
                <w:lang w:val="en-GB"/>
              </w:rPr>
              <w:t>Acting Municipal Manager</w:t>
            </w:r>
          </w:p>
        </w:tc>
      </w:tr>
      <w:bookmarkEnd w:id="0"/>
      <w:bookmarkEnd w:id="1"/>
    </w:tbl>
    <w:p w:rsidR="0027331A" w:rsidRDefault="0027331A" w:rsidP="002D3EA5"/>
    <w:sectPr w:rsidR="0027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42D90"/>
    <w:multiLevelType w:val="hybridMultilevel"/>
    <w:tmpl w:val="4A3681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5026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62"/>
    <w:rsid w:val="00220D9D"/>
    <w:rsid w:val="0027331A"/>
    <w:rsid w:val="002D3EA5"/>
    <w:rsid w:val="00330DDB"/>
    <w:rsid w:val="00427765"/>
    <w:rsid w:val="004A523F"/>
    <w:rsid w:val="00570F10"/>
    <w:rsid w:val="00626A5E"/>
    <w:rsid w:val="006D7BFC"/>
    <w:rsid w:val="00844AA7"/>
    <w:rsid w:val="0088788E"/>
    <w:rsid w:val="00A74CB4"/>
    <w:rsid w:val="00BD3E34"/>
    <w:rsid w:val="00D75B3F"/>
    <w:rsid w:val="00DE7F4C"/>
    <w:rsid w:val="00ED2C62"/>
    <w:rsid w:val="00F06A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E4C2"/>
  <w15:chartTrackingRefBased/>
  <w15:docId w15:val="{E9AE4B89-D059-4860-BE56-5E216D6C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62"/>
    <w:pPr>
      <w:widowControl w:val="0"/>
      <w:spacing w:after="0" w:line="240" w:lineRule="auto"/>
    </w:pPr>
    <w:rPr>
      <w:rFonts w:ascii="Arial" w:eastAsia="Times New Roman" w:hAnsi="Arial" w:cs="Times New Roman"/>
      <w:snapToGrid w:val="0"/>
      <w:kern w:val="0"/>
      <w:sz w:val="20"/>
      <w:szCs w:val="20"/>
      <w:lang w:val="en-US"/>
    </w:rPr>
  </w:style>
  <w:style w:type="paragraph" w:styleId="Heading5">
    <w:name w:val="heading 5"/>
    <w:basedOn w:val="Normal"/>
    <w:next w:val="Normal"/>
    <w:link w:val="Heading5Char"/>
    <w:qFormat/>
    <w:rsid w:val="00ED2C62"/>
    <w:pPr>
      <w:keepNext/>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outlineLvl w:val="4"/>
    </w:pPr>
    <w:rPr>
      <w:u w:val="single"/>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D2C62"/>
    <w:rPr>
      <w:rFonts w:ascii="Arial" w:eastAsia="Times New Roman" w:hAnsi="Arial" w:cs="Times New Roman"/>
      <w:snapToGrid w:val="0"/>
      <w:kern w:val="0"/>
      <w:sz w:val="20"/>
      <w:szCs w:val="20"/>
      <w:u w:val="single"/>
      <w:lang w:val="en-GB" w:eastAsia="ko-KR"/>
    </w:rPr>
  </w:style>
  <w:style w:type="paragraph" w:styleId="Header">
    <w:name w:val="header"/>
    <w:aliases w:val="Char Char Char Char Char Char Char,Char Char Char Char Char Char Char Char,Char Char Char Char Char Char Char Char Char Char Char Char Char Char Char Char Char"/>
    <w:basedOn w:val="Normal"/>
    <w:link w:val="HeaderChar"/>
    <w:uiPriority w:val="99"/>
    <w:rsid w:val="00ED2C62"/>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Char Char Char Char"/>
    <w:basedOn w:val="DefaultParagraphFont"/>
    <w:link w:val="Header"/>
    <w:uiPriority w:val="99"/>
    <w:rsid w:val="00ED2C62"/>
    <w:rPr>
      <w:rFonts w:ascii="Arial" w:eastAsia="Times New Roman" w:hAnsi="Arial" w:cs="Times New Roman"/>
      <w:snapToGrid w:val="0"/>
      <w:kern w:val="0"/>
      <w:sz w:val="20"/>
      <w:szCs w:val="20"/>
      <w:lang w:val="en-US"/>
    </w:rPr>
  </w:style>
  <w:style w:type="paragraph" w:styleId="BodyText">
    <w:name w:val="Body Text"/>
    <w:aliases w:val=" Char"/>
    <w:basedOn w:val="Normal"/>
    <w:link w:val="BodyTextChar"/>
    <w:rsid w:val="00ED2C62"/>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pPr>
    <w:rPr>
      <w:noProof/>
    </w:rPr>
  </w:style>
  <w:style w:type="character" w:customStyle="1" w:styleId="BodyTextChar">
    <w:name w:val="Body Text Char"/>
    <w:aliases w:val=" Char Char"/>
    <w:basedOn w:val="DefaultParagraphFont"/>
    <w:link w:val="BodyText"/>
    <w:rsid w:val="00ED2C62"/>
    <w:rPr>
      <w:rFonts w:ascii="Arial" w:eastAsia="Times New Roman" w:hAnsi="Arial" w:cs="Times New Roman"/>
      <w:noProof/>
      <w:snapToGrid w:val="0"/>
      <w:kern w:val="0"/>
      <w:sz w:val="20"/>
      <w:szCs w:val="20"/>
      <w:lang w:val="en-US"/>
    </w:rPr>
  </w:style>
  <w:style w:type="character" w:styleId="Hyperlink">
    <w:name w:val="Hyperlink"/>
    <w:semiHidden/>
    <w:rsid w:val="00ED2C62"/>
    <w:rPr>
      <w:color w:val="0000FF"/>
      <w:u w:val="single"/>
    </w:rPr>
  </w:style>
  <w:style w:type="paragraph" w:styleId="ListParagraph">
    <w:name w:val="List Paragraph"/>
    <w:basedOn w:val="Normal"/>
    <w:uiPriority w:val="34"/>
    <w:qFormat/>
    <w:rsid w:val="00ED2C62"/>
    <w:pPr>
      <w:ind w:left="720"/>
    </w:pPr>
  </w:style>
  <w:style w:type="character" w:styleId="UnresolvedMention">
    <w:name w:val="Unresolved Mention"/>
    <w:basedOn w:val="DefaultParagraphFont"/>
    <w:uiPriority w:val="99"/>
    <w:semiHidden/>
    <w:unhideWhenUsed/>
    <w:rsid w:val="00330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enders.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Sizwe J. Khumalo</dc:creator>
  <cp:keywords/>
  <dc:description/>
  <cp:lastModifiedBy>Sinamile Ndlela</cp:lastModifiedBy>
  <cp:revision>7</cp:revision>
  <cp:lastPrinted>2023-06-05T08:36:00Z</cp:lastPrinted>
  <dcterms:created xsi:type="dcterms:W3CDTF">2023-06-02T12:35:00Z</dcterms:created>
  <dcterms:modified xsi:type="dcterms:W3CDTF">2023-06-05T08:47:00Z</dcterms:modified>
</cp:coreProperties>
</file>