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7E44D7" w:rsidRPr="00A919B1" w14:paraId="2F27CFD0" w14:textId="77777777" w:rsidTr="00C4691A">
        <w:tc>
          <w:tcPr>
            <w:tcW w:w="3227" w:type="dxa"/>
          </w:tcPr>
          <w:p w14:paraId="4A9B852E" w14:textId="77777777" w:rsidR="007E44D7" w:rsidRPr="00EB6A30" w:rsidRDefault="007E44D7" w:rsidP="00C4691A">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283E786" w14:textId="36308300" w:rsidR="002B27E1" w:rsidRDefault="002B27E1" w:rsidP="00C4691A">
            <w:pPr>
              <w:spacing w:line="360" w:lineRule="auto"/>
              <w:jc w:val="both"/>
              <w:rPr>
                <w:rFonts w:ascii="Arial" w:hAnsi="Arial" w:cs="Arial"/>
                <w:sz w:val="20"/>
                <w:lang w:val="en-ZA"/>
              </w:rPr>
            </w:pPr>
            <w:proofErr w:type="spellStart"/>
            <w:r>
              <w:rPr>
                <w:rFonts w:ascii="Arial" w:hAnsi="Arial" w:cs="Arial"/>
                <w:sz w:val="20"/>
                <w:lang w:val="en-ZA"/>
              </w:rPr>
              <w:t>Welbedacht</w:t>
            </w:r>
            <w:proofErr w:type="spellEnd"/>
            <w:r>
              <w:rPr>
                <w:rFonts w:ascii="Arial" w:hAnsi="Arial" w:cs="Arial"/>
                <w:sz w:val="20"/>
                <w:lang w:val="en-ZA"/>
              </w:rPr>
              <w:t xml:space="preserve"> Dam – Van </w:t>
            </w:r>
            <w:proofErr w:type="spellStart"/>
            <w:r>
              <w:rPr>
                <w:rFonts w:ascii="Arial" w:hAnsi="Arial" w:cs="Arial"/>
                <w:sz w:val="20"/>
                <w:lang w:val="en-ZA"/>
              </w:rPr>
              <w:t>Stadensrus</w:t>
            </w:r>
            <w:proofErr w:type="spellEnd"/>
            <w:r>
              <w:rPr>
                <w:rFonts w:ascii="Arial" w:hAnsi="Arial" w:cs="Arial"/>
                <w:sz w:val="20"/>
                <w:lang w:val="en-ZA"/>
              </w:rPr>
              <w:t xml:space="preserve"> 11kv Capacitor Bank</w:t>
            </w:r>
          </w:p>
          <w:p w14:paraId="0DE8984F" w14:textId="57B98713" w:rsidR="002B27E1" w:rsidRPr="00336747" w:rsidRDefault="007E44D7" w:rsidP="00556BF1">
            <w:pPr>
              <w:spacing w:line="360" w:lineRule="auto"/>
              <w:jc w:val="both"/>
              <w:rPr>
                <w:rFonts w:ascii="Arial" w:hAnsi="Arial" w:cs="Arial"/>
                <w:sz w:val="20"/>
                <w:lang w:val="en-ZA"/>
              </w:rPr>
            </w:pPr>
            <w:r>
              <w:rPr>
                <w:rFonts w:ascii="Arial" w:hAnsi="Arial" w:cs="Arial"/>
                <w:sz w:val="20"/>
                <w:lang w:val="en-ZA"/>
              </w:rPr>
              <w:t>11kv line from Workshop Substation</w:t>
            </w:r>
          </w:p>
        </w:tc>
      </w:tr>
      <w:tr w:rsidR="007E44D7" w:rsidRPr="00A919B1" w14:paraId="50FF3362" w14:textId="77777777" w:rsidTr="00C4691A">
        <w:tc>
          <w:tcPr>
            <w:tcW w:w="3227" w:type="dxa"/>
          </w:tcPr>
          <w:p w14:paraId="255C327C" w14:textId="77777777" w:rsidR="007E44D7" w:rsidRPr="00EB6A30" w:rsidRDefault="007E44D7" w:rsidP="00C4691A">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D09834E" w14:textId="02495055" w:rsidR="007E44D7" w:rsidRPr="00F0521B" w:rsidRDefault="00C85A65" w:rsidP="00C4691A">
            <w:pPr>
              <w:spacing w:before="60" w:after="60" w:line="276" w:lineRule="auto"/>
              <w:jc w:val="both"/>
              <w:rPr>
                <w:rFonts w:ascii="Arial" w:hAnsi="Arial" w:cs="Arial"/>
                <w:sz w:val="20"/>
              </w:rPr>
            </w:pPr>
            <w:r>
              <w:rPr>
                <w:rFonts w:ascii="Arial" w:hAnsi="Arial" w:cs="Arial"/>
                <w:sz w:val="20"/>
              </w:rPr>
              <w:t>3 months</w:t>
            </w:r>
          </w:p>
        </w:tc>
      </w:tr>
    </w:tbl>
    <w:p w14:paraId="457BED69" w14:textId="77777777" w:rsidR="007E44D7" w:rsidRPr="005B5A73" w:rsidRDefault="007E44D7" w:rsidP="007E44D7">
      <w:pPr>
        <w:spacing w:line="276" w:lineRule="auto"/>
        <w:rPr>
          <w:rFonts w:ascii="Arial" w:hAnsi="Arial" w:cs="Arial"/>
          <w:sz w:val="16"/>
          <w:szCs w:val="16"/>
        </w:rPr>
      </w:pPr>
    </w:p>
    <w:p w14:paraId="3E4FBA99" w14:textId="77777777" w:rsidR="007E44D7" w:rsidRDefault="007E44D7" w:rsidP="007E44D7">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13B6572D" w14:textId="77777777" w:rsidR="007E44D7" w:rsidRPr="00111B2E" w:rsidRDefault="007E44D7" w:rsidP="007E44D7">
      <w:pPr>
        <w:spacing w:before="60" w:after="60"/>
        <w:rPr>
          <w:rFonts w:ascii="Arial" w:hAnsi="Arial" w:cs="Arial"/>
          <w:bCs/>
          <w:sz w:val="16"/>
          <w:szCs w:val="16"/>
        </w:rPr>
      </w:pPr>
    </w:p>
    <w:p w14:paraId="553B19C9"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575915F3"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0FABF4A1"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2D486CD" w14:textId="77777777" w:rsidR="007E44D7" w:rsidRPr="00C91C74"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3E4436CC" w14:textId="77777777" w:rsidR="007E44D7" w:rsidRDefault="007E44D7" w:rsidP="007E44D7">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59F6FF28" w14:textId="77777777" w:rsidR="007E44D7" w:rsidRDefault="007E44D7" w:rsidP="007E44D7">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7E44D7" w:rsidRPr="00D33E30" w14:paraId="322E14D4" w14:textId="77777777" w:rsidTr="00C4691A">
        <w:trPr>
          <w:trHeight w:val="863"/>
        </w:trPr>
        <w:tc>
          <w:tcPr>
            <w:tcW w:w="3391" w:type="dxa"/>
            <w:shd w:val="clear" w:color="auto" w:fill="C00000"/>
            <w:vAlign w:val="center"/>
          </w:tcPr>
          <w:p w14:paraId="73A79392" w14:textId="77777777" w:rsidR="007E44D7" w:rsidRPr="00D33E30" w:rsidRDefault="007E44D7" w:rsidP="00C4691A">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7ED53368" w14:textId="77777777" w:rsidR="007E44D7" w:rsidRPr="00D33E30" w:rsidRDefault="007E44D7" w:rsidP="00C4691A">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4222839" w14:textId="77777777" w:rsidR="007E44D7" w:rsidRPr="00D33E30" w:rsidRDefault="007E44D7" w:rsidP="00C4691A">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3D6DEDE5" w14:textId="77777777" w:rsidR="007E44D7" w:rsidRPr="00D33E30" w:rsidRDefault="007E44D7" w:rsidP="00C4691A">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D4C4634" w14:textId="77777777" w:rsidR="007E44D7" w:rsidRPr="00D33E30" w:rsidRDefault="007E44D7" w:rsidP="00C4691A">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7E44D7" w:rsidRPr="00D33E30" w14:paraId="17F264B3" w14:textId="77777777" w:rsidTr="00C4691A">
        <w:trPr>
          <w:trHeight w:val="317"/>
        </w:trPr>
        <w:tc>
          <w:tcPr>
            <w:tcW w:w="3391" w:type="dxa"/>
            <w:shd w:val="clear" w:color="auto" w:fill="auto"/>
          </w:tcPr>
          <w:p w14:paraId="2CE1DDFC"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700DE5A2"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602F76EE"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7E44D7" w:rsidRPr="00D33E30" w14:paraId="2EFE765F" w14:textId="77777777" w:rsidTr="00C4691A">
        <w:trPr>
          <w:trHeight w:val="317"/>
        </w:trPr>
        <w:tc>
          <w:tcPr>
            <w:tcW w:w="3391" w:type="dxa"/>
            <w:shd w:val="clear" w:color="auto" w:fill="auto"/>
          </w:tcPr>
          <w:p w14:paraId="490DF181"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36F6D0D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5B65598"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7E44D7" w:rsidRPr="00D33E30" w14:paraId="0BD02841" w14:textId="77777777" w:rsidTr="00C4691A">
        <w:trPr>
          <w:trHeight w:val="317"/>
        </w:trPr>
        <w:tc>
          <w:tcPr>
            <w:tcW w:w="3391" w:type="dxa"/>
            <w:shd w:val="clear" w:color="auto" w:fill="auto"/>
          </w:tcPr>
          <w:p w14:paraId="730FDF4B"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2F636B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7A9D9E5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7E44D7" w:rsidRPr="00D33E30" w14:paraId="31D8724E" w14:textId="77777777" w:rsidTr="00C4691A">
        <w:trPr>
          <w:trHeight w:val="317"/>
        </w:trPr>
        <w:tc>
          <w:tcPr>
            <w:tcW w:w="3391" w:type="dxa"/>
            <w:shd w:val="clear" w:color="auto" w:fill="auto"/>
          </w:tcPr>
          <w:p w14:paraId="4BA50560"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4CC23D2" w14:textId="77777777" w:rsidR="007E44D7" w:rsidRPr="00D33E30" w:rsidRDefault="007E44D7" w:rsidP="00C4691A">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7686F100"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7E44D7" w:rsidRPr="00D33E30" w14:paraId="47E17CAE" w14:textId="77777777" w:rsidTr="00C4691A">
        <w:trPr>
          <w:trHeight w:val="317"/>
        </w:trPr>
        <w:tc>
          <w:tcPr>
            <w:tcW w:w="3391" w:type="dxa"/>
            <w:shd w:val="clear" w:color="auto" w:fill="auto"/>
          </w:tcPr>
          <w:p w14:paraId="57A5E3FD"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12284FF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2F9024D3"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7E44D7" w:rsidRPr="00D33E30" w14:paraId="372D30B5" w14:textId="77777777" w:rsidTr="00C4691A">
        <w:trPr>
          <w:trHeight w:val="317"/>
        </w:trPr>
        <w:tc>
          <w:tcPr>
            <w:tcW w:w="3391" w:type="dxa"/>
            <w:shd w:val="clear" w:color="auto" w:fill="auto"/>
          </w:tcPr>
          <w:p w14:paraId="30790ABC"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2E9D9AE0"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6F4B4F46"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7E44D7" w:rsidRPr="00D33E30" w14:paraId="76AB0852" w14:textId="77777777" w:rsidTr="00C4691A">
        <w:trPr>
          <w:trHeight w:val="317"/>
        </w:trPr>
        <w:tc>
          <w:tcPr>
            <w:tcW w:w="3391" w:type="dxa"/>
            <w:shd w:val="clear" w:color="auto" w:fill="auto"/>
          </w:tcPr>
          <w:p w14:paraId="5BB2686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665BBFF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68E00EF7"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7E44D7" w:rsidRPr="00D33E30" w14:paraId="4F7459FF" w14:textId="77777777" w:rsidTr="00C4691A">
        <w:trPr>
          <w:trHeight w:val="317"/>
        </w:trPr>
        <w:tc>
          <w:tcPr>
            <w:tcW w:w="3391" w:type="dxa"/>
            <w:shd w:val="clear" w:color="auto" w:fill="auto"/>
          </w:tcPr>
          <w:p w14:paraId="1A6B35E4"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DFF284C"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60B9B57D"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7E44D7" w:rsidRPr="00D33E30" w14:paraId="006C8967" w14:textId="77777777" w:rsidTr="00C4691A">
        <w:trPr>
          <w:trHeight w:val="317"/>
        </w:trPr>
        <w:tc>
          <w:tcPr>
            <w:tcW w:w="3391" w:type="dxa"/>
            <w:shd w:val="clear" w:color="auto" w:fill="auto"/>
          </w:tcPr>
          <w:p w14:paraId="3DAD6075"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3F5A33A8"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027C94FE" w14:textId="77777777" w:rsidR="007E44D7" w:rsidRPr="00D33E30" w:rsidRDefault="007E44D7" w:rsidP="00C4691A">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EDFDF94" w14:textId="77777777" w:rsidR="007E44D7" w:rsidRDefault="007E44D7" w:rsidP="007E44D7">
      <w:pPr>
        <w:spacing w:after="200" w:line="276" w:lineRule="auto"/>
        <w:contextualSpacing/>
        <w:jc w:val="both"/>
        <w:rPr>
          <w:rFonts w:ascii="Arial" w:hAnsi="Arial" w:cs="Arial"/>
          <w:bCs/>
          <w:sz w:val="20"/>
          <w:lang w:val="en-ZA"/>
        </w:rPr>
      </w:pPr>
    </w:p>
    <w:p w14:paraId="4D911337" w14:textId="77777777" w:rsidR="007E44D7" w:rsidRPr="007133D2" w:rsidRDefault="007E44D7" w:rsidP="007E44D7">
      <w:pPr>
        <w:spacing w:after="200" w:line="276" w:lineRule="auto"/>
        <w:contextualSpacing/>
        <w:jc w:val="both"/>
        <w:rPr>
          <w:rFonts w:ascii="Arial" w:hAnsi="Arial" w:cs="Arial"/>
          <w:b/>
          <w:color w:val="FF0000"/>
          <w:sz w:val="20"/>
          <w:lang w:val="en-ZA"/>
        </w:rPr>
      </w:pPr>
      <w:bookmarkStart w:id="0" w:name="_Hlk135903630"/>
      <w:r w:rsidRPr="007133D2">
        <w:rPr>
          <w:rFonts w:ascii="Arial" w:hAnsi="Arial" w:cs="Arial"/>
          <w:b/>
          <w:color w:val="FF0000"/>
          <w:sz w:val="20"/>
          <w:lang w:val="en-ZA"/>
        </w:rPr>
        <w:t>NB: The following documents are required to claim preference points,</w:t>
      </w:r>
    </w:p>
    <w:p w14:paraId="519B05A3" w14:textId="77777777" w:rsidR="007E44D7" w:rsidRDefault="007E44D7" w:rsidP="007E44D7">
      <w:pPr>
        <w:pStyle w:val="ListParagraph"/>
        <w:numPr>
          <w:ilvl w:val="0"/>
          <w:numId w:val="39"/>
        </w:numPr>
        <w:spacing w:after="200" w:line="276" w:lineRule="auto"/>
        <w:ind w:left="644"/>
        <w:jc w:val="both"/>
        <w:rPr>
          <w:rFonts w:ascii="Arial" w:hAnsi="Arial" w:cs="Arial"/>
          <w:bCs/>
          <w:sz w:val="20"/>
          <w:lang w:val="en-ZA"/>
        </w:rPr>
      </w:pPr>
      <w:r w:rsidRPr="00574D86">
        <w:rPr>
          <w:rFonts w:ascii="Arial" w:hAnsi="Arial" w:cs="Arial"/>
          <w:b/>
          <w:sz w:val="20"/>
          <w:lang w:val="en-ZA"/>
        </w:rPr>
        <w:t>Valid</w:t>
      </w:r>
      <w:r w:rsidRPr="007133D2">
        <w:rPr>
          <w:rFonts w:ascii="Arial" w:hAnsi="Arial" w:cs="Arial"/>
          <w:bCs/>
          <w:sz w:val="20"/>
          <w:lang w:val="en-ZA"/>
        </w:rPr>
        <w:t xml:space="preserve"> BBBEE certificate issued by a SANAS accredited verification agency</w:t>
      </w:r>
      <w:r>
        <w:rPr>
          <w:rFonts w:ascii="Arial" w:hAnsi="Arial" w:cs="Arial"/>
          <w:bCs/>
          <w:sz w:val="20"/>
          <w:lang w:val="en-ZA"/>
        </w:rPr>
        <w:t xml:space="preserve"> </w:t>
      </w:r>
      <w:r w:rsidRPr="00EA314C">
        <w:rPr>
          <w:rFonts w:ascii="Arial" w:hAnsi="Arial" w:cs="Arial"/>
          <w:b/>
          <w:sz w:val="20"/>
          <w:lang w:val="en-ZA"/>
        </w:rPr>
        <w:t>or</w:t>
      </w:r>
      <w:r>
        <w:rPr>
          <w:rFonts w:ascii="Arial" w:hAnsi="Arial" w:cs="Arial"/>
          <w:bCs/>
          <w:sz w:val="20"/>
          <w:lang w:val="en-ZA"/>
        </w:rPr>
        <w:t xml:space="preserve"> a </w:t>
      </w:r>
      <w:r w:rsidRPr="00EA314C">
        <w:rPr>
          <w:rFonts w:ascii="Arial" w:hAnsi="Arial" w:cs="Arial"/>
          <w:b/>
          <w:sz w:val="20"/>
          <w:lang w:val="en-ZA"/>
        </w:rPr>
        <w:t>valid</w:t>
      </w:r>
      <w:r>
        <w:rPr>
          <w:rFonts w:ascii="Arial" w:hAnsi="Arial" w:cs="Arial"/>
          <w:bCs/>
          <w:sz w:val="20"/>
          <w:lang w:val="en-ZA"/>
        </w:rPr>
        <w:t xml:space="preserve"> </w:t>
      </w:r>
      <w:r w:rsidRPr="007133D2">
        <w:rPr>
          <w:rFonts w:ascii="Arial" w:hAnsi="Arial" w:cs="Arial"/>
          <w:bCs/>
          <w:sz w:val="20"/>
          <w:lang w:val="en-ZA"/>
        </w:rPr>
        <w:t xml:space="preserve">sworn affidavit </w:t>
      </w:r>
      <w:r w:rsidRPr="00EA314C">
        <w:rPr>
          <w:rFonts w:ascii="Arial" w:hAnsi="Arial" w:cs="Arial"/>
          <w:b/>
          <w:sz w:val="20"/>
          <w:lang w:val="en-ZA"/>
        </w:rPr>
        <w:t>or</w:t>
      </w:r>
      <w:r>
        <w:rPr>
          <w:rFonts w:ascii="Arial" w:hAnsi="Arial" w:cs="Arial"/>
          <w:bCs/>
          <w:sz w:val="20"/>
          <w:lang w:val="en-ZA"/>
        </w:rPr>
        <w:t xml:space="preserve"> a</w:t>
      </w:r>
      <w:r w:rsidRPr="007133D2">
        <w:rPr>
          <w:rFonts w:ascii="Arial" w:hAnsi="Arial" w:cs="Arial"/>
          <w:bCs/>
          <w:sz w:val="20"/>
          <w:lang w:val="en-ZA"/>
        </w:rPr>
        <w:t xml:space="preserve"> </w:t>
      </w:r>
      <w:r w:rsidRPr="00EA314C">
        <w:rPr>
          <w:rFonts w:ascii="Arial" w:hAnsi="Arial" w:cs="Arial"/>
          <w:b/>
          <w:sz w:val="20"/>
          <w:lang w:val="en-ZA"/>
        </w:rPr>
        <w:t>valid</w:t>
      </w:r>
      <w:r>
        <w:rPr>
          <w:rFonts w:ascii="Arial" w:hAnsi="Arial" w:cs="Arial"/>
          <w:bCs/>
          <w:sz w:val="20"/>
          <w:lang w:val="en-ZA"/>
        </w:rPr>
        <w:t xml:space="preserve"> BBBEE Certificate issued by </w:t>
      </w:r>
      <w:r w:rsidRPr="007133D2">
        <w:rPr>
          <w:rFonts w:ascii="Arial" w:hAnsi="Arial" w:cs="Arial"/>
          <w:bCs/>
          <w:sz w:val="20"/>
          <w:lang w:val="en-ZA"/>
        </w:rPr>
        <w:t>CIP</w:t>
      </w:r>
      <w:r>
        <w:rPr>
          <w:rFonts w:ascii="Arial" w:hAnsi="Arial" w:cs="Arial"/>
          <w:bCs/>
          <w:sz w:val="20"/>
          <w:lang w:val="en-ZA"/>
        </w:rPr>
        <w:t xml:space="preserve">C for EME </w:t>
      </w:r>
      <w:proofErr w:type="gramStart"/>
      <w:r>
        <w:rPr>
          <w:rFonts w:ascii="Arial" w:hAnsi="Arial" w:cs="Arial"/>
          <w:bCs/>
          <w:sz w:val="20"/>
          <w:lang w:val="en-ZA"/>
        </w:rPr>
        <w:t>companies</w:t>
      </w:r>
      <w:proofErr w:type="gramEnd"/>
      <w:r w:rsidRPr="007133D2">
        <w:rPr>
          <w:rFonts w:ascii="Arial" w:hAnsi="Arial" w:cs="Arial"/>
          <w:bCs/>
          <w:sz w:val="20"/>
          <w:lang w:val="en-ZA"/>
        </w:rPr>
        <w:t xml:space="preserve"> </w:t>
      </w:r>
    </w:p>
    <w:p w14:paraId="43342431" w14:textId="77777777" w:rsidR="007E44D7" w:rsidRPr="000F7B04" w:rsidRDefault="007E44D7" w:rsidP="007E44D7">
      <w:pPr>
        <w:spacing w:after="200" w:line="276" w:lineRule="auto"/>
        <w:jc w:val="both"/>
        <w:rPr>
          <w:rFonts w:ascii="Arial" w:hAnsi="Arial" w:cs="Arial"/>
          <w:b/>
          <w:color w:val="FF0000"/>
          <w:sz w:val="20"/>
          <w:lang w:val="en-ZA"/>
        </w:rPr>
      </w:pPr>
      <w:r w:rsidRPr="000F7B04">
        <w:rPr>
          <w:rFonts w:ascii="Arial" w:hAnsi="Arial" w:cs="Arial"/>
          <w:b/>
          <w:color w:val="FF0000"/>
          <w:sz w:val="20"/>
          <w:u w:val="single"/>
          <w:lang w:val="en-ZA"/>
        </w:rPr>
        <w:t>NB:  Supporting documents</w:t>
      </w:r>
      <w:r>
        <w:rPr>
          <w:rFonts w:ascii="Arial" w:hAnsi="Arial" w:cs="Arial"/>
          <w:b/>
          <w:color w:val="FF0000"/>
          <w:sz w:val="20"/>
          <w:u w:val="single"/>
          <w:lang w:val="en-ZA"/>
        </w:rPr>
        <w:t xml:space="preserve"> may be requested during evaluation (This list is not exhaustive)</w:t>
      </w:r>
      <w:r w:rsidRPr="000F7B04">
        <w:rPr>
          <w:rFonts w:ascii="Arial" w:hAnsi="Arial" w:cs="Arial"/>
          <w:b/>
          <w:color w:val="FF0000"/>
          <w:sz w:val="20"/>
          <w:lang w:val="en-ZA"/>
        </w:rPr>
        <w:t>:</w:t>
      </w:r>
    </w:p>
    <w:p w14:paraId="425D4DCF"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 xml:space="preserve">Proof of ownership / shareholding (CIPC </w:t>
      </w:r>
      <w:r>
        <w:rPr>
          <w:rFonts w:ascii="Arial" w:hAnsi="Arial" w:cs="Arial"/>
          <w:bCs/>
          <w:sz w:val="20"/>
          <w:lang w:val="en-ZA"/>
        </w:rPr>
        <w:t xml:space="preserve">registration </w:t>
      </w:r>
      <w:r w:rsidRPr="007133D2">
        <w:rPr>
          <w:rFonts w:ascii="Arial" w:hAnsi="Arial" w:cs="Arial"/>
          <w:bCs/>
          <w:sz w:val="20"/>
          <w:lang w:val="en-ZA"/>
        </w:rPr>
        <w:t>documentation) inclusive of shareholding breakdown</w:t>
      </w:r>
    </w:p>
    <w:p w14:paraId="107EC828"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ID copies of shareholder(s)</w:t>
      </w:r>
      <w:r>
        <w:rPr>
          <w:rFonts w:ascii="Arial" w:hAnsi="Arial" w:cs="Arial"/>
          <w:bCs/>
          <w:sz w:val="20"/>
          <w:lang w:val="en-ZA"/>
        </w:rPr>
        <w:t xml:space="preserve"> or owner(s) of the business</w:t>
      </w:r>
    </w:p>
    <w:p w14:paraId="6AD164B8" w14:textId="77777777" w:rsidR="007E44D7" w:rsidRPr="007133D2" w:rsidRDefault="007E44D7" w:rsidP="007E44D7">
      <w:pPr>
        <w:pStyle w:val="ListParagraph"/>
        <w:numPr>
          <w:ilvl w:val="0"/>
          <w:numId w:val="39"/>
        </w:numPr>
        <w:spacing w:after="200" w:line="276" w:lineRule="auto"/>
        <w:ind w:left="644"/>
        <w:jc w:val="both"/>
        <w:rPr>
          <w:rFonts w:ascii="Arial" w:hAnsi="Arial" w:cs="Arial"/>
          <w:bCs/>
          <w:sz w:val="20"/>
          <w:lang w:val="en-ZA"/>
        </w:rPr>
      </w:pPr>
      <w:r w:rsidRPr="007133D2">
        <w:rPr>
          <w:rFonts w:ascii="Arial" w:hAnsi="Arial" w:cs="Arial"/>
          <w:bCs/>
          <w:sz w:val="20"/>
          <w:lang w:val="en-ZA"/>
        </w:rPr>
        <w:t>Proof of Disability</w:t>
      </w:r>
      <w:r>
        <w:rPr>
          <w:rFonts w:ascii="Arial" w:hAnsi="Arial" w:cs="Arial"/>
          <w:bCs/>
          <w:sz w:val="20"/>
          <w:lang w:val="en-ZA"/>
        </w:rPr>
        <w:t xml:space="preserve"> of owner(s) of the business</w:t>
      </w:r>
      <w:r w:rsidRPr="007133D2">
        <w:rPr>
          <w:rFonts w:ascii="Arial" w:hAnsi="Arial" w:cs="Arial"/>
          <w:bCs/>
          <w:sz w:val="20"/>
          <w:lang w:val="en-ZA"/>
        </w:rPr>
        <w:t xml:space="preserve"> (where applicable)</w:t>
      </w:r>
    </w:p>
    <w:p w14:paraId="7E11DDE7" w14:textId="14676FE8" w:rsidR="007E44D7" w:rsidRPr="007133D2" w:rsidRDefault="007E44D7" w:rsidP="007E44D7">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0E7AD8E3"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19DF3A95" w14:textId="77777777" w:rsidR="007E44D7" w:rsidRPr="007133D2" w:rsidRDefault="007E44D7" w:rsidP="007E44D7">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bookmarkEnd w:id="0"/>
    <w:p w14:paraId="426E42F2" w14:textId="77777777" w:rsidR="007D136F" w:rsidRDefault="007D136F" w:rsidP="007E44D7">
      <w:pPr>
        <w:autoSpaceDE w:val="0"/>
        <w:autoSpaceDN w:val="0"/>
        <w:adjustRightInd w:val="0"/>
        <w:rPr>
          <w:rFonts w:ascii="Arial" w:hAnsi="Arial" w:cs="Arial"/>
          <w:b/>
        </w:rPr>
      </w:pPr>
    </w:p>
    <w:p w14:paraId="1589998C" w14:textId="77777777" w:rsidR="007D136F" w:rsidRDefault="007D136F" w:rsidP="007E44D7">
      <w:pPr>
        <w:autoSpaceDE w:val="0"/>
        <w:autoSpaceDN w:val="0"/>
        <w:adjustRightInd w:val="0"/>
        <w:rPr>
          <w:rFonts w:ascii="Arial" w:hAnsi="Arial" w:cs="Arial"/>
          <w:b/>
        </w:rPr>
      </w:pPr>
    </w:p>
    <w:p w14:paraId="1DBD59AE" w14:textId="77777777" w:rsidR="007D136F" w:rsidRDefault="007D136F" w:rsidP="007E44D7">
      <w:pPr>
        <w:autoSpaceDE w:val="0"/>
        <w:autoSpaceDN w:val="0"/>
        <w:adjustRightInd w:val="0"/>
        <w:rPr>
          <w:rFonts w:ascii="Arial" w:hAnsi="Arial" w:cs="Arial"/>
          <w:b/>
        </w:rPr>
      </w:pPr>
    </w:p>
    <w:p w14:paraId="49D7E8DF" w14:textId="77777777" w:rsidR="007D136F" w:rsidRDefault="007D136F" w:rsidP="007E44D7">
      <w:pPr>
        <w:autoSpaceDE w:val="0"/>
        <w:autoSpaceDN w:val="0"/>
        <w:adjustRightInd w:val="0"/>
        <w:rPr>
          <w:rFonts w:ascii="Arial" w:hAnsi="Arial" w:cs="Arial"/>
          <w:b/>
        </w:rPr>
      </w:pPr>
    </w:p>
    <w:p w14:paraId="23D72FDC" w14:textId="04263BFC" w:rsidR="007E44D7" w:rsidRDefault="007E44D7" w:rsidP="007E44D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1153DA93" w14:textId="77777777" w:rsidR="007E44D7" w:rsidRPr="005B5A73" w:rsidRDefault="007E44D7" w:rsidP="007E44D7">
      <w:pPr>
        <w:autoSpaceDE w:val="0"/>
        <w:autoSpaceDN w:val="0"/>
        <w:adjustRightInd w:val="0"/>
        <w:rPr>
          <w:rFonts w:ascii="Arial" w:hAnsi="Arial" w:cs="Arial"/>
          <w:bCs/>
          <w:sz w:val="16"/>
          <w:szCs w:val="16"/>
        </w:rPr>
      </w:pPr>
    </w:p>
    <w:p w14:paraId="58F4F019" w14:textId="77777777" w:rsidR="007E44D7" w:rsidRPr="000C379B" w:rsidRDefault="007E44D7" w:rsidP="007E44D7">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7ABDFD9" w14:textId="77777777" w:rsidR="007E44D7" w:rsidRDefault="007E44D7" w:rsidP="007E44D7">
      <w:pPr>
        <w:autoSpaceDE w:val="0"/>
        <w:autoSpaceDN w:val="0"/>
        <w:adjustRightInd w:val="0"/>
        <w:rPr>
          <w:rFonts w:ascii="Arial" w:hAnsi="Arial" w:cs="Arial"/>
          <w:b/>
        </w:rPr>
      </w:pPr>
      <w:r w:rsidRPr="000C379B">
        <w:rPr>
          <w:rFonts w:ascii="Arial" w:hAnsi="Arial" w:cs="Arial"/>
          <w:bCs/>
          <w:sz w:val="20"/>
          <w:lang w:val="en-ZA"/>
        </w:rPr>
        <w:t>award.</w:t>
      </w:r>
    </w:p>
    <w:p w14:paraId="27B76FD6" w14:textId="77777777" w:rsidR="007E44D7" w:rsidRPr="005B5A73" w:rsidRDefault="007E44D7" w:rsidP="007E44D7">
      <w:pPr>
        <w:autoSpaceDE w:val="0"/>
        <w:autoSpaceDN w:val="0"/>
        <w:adjustRightInd w:val="0"/>
        <w:rPr>
          <w:rFonts w:ascii="Arial" w:hAnsi="Arial" w:cs="Arial"/>
          <w:bCs/>
          <w:sz w:val="16"/>
          <w:szCs w:val="16"/>
        </w:rPr>
      </w:pPr>
    </w:p>
    <w:p w14:paraId="434A1CB7" w14:textId="77777777" w:rsidR="007E44D7" w:rsidRPr="00816D48" w:rsidRDefault="007E44D7" w:rsidP="007E44D7">
      <w:pPr>
        <w:spacing w:before="120" w:after="120" w:line="276" w:lineRule="auto"/>
        <w:rPr>
          <w:rFonts w:ascii="Arial" w:hAnsi="Arial" w:cs="Arial"/>
          <w:b/>
          <w:sz w:val="22"/>
        </w:rPr>
      </w:pPr>
      <w:r>
        <w:rPr>
          <w:rFonts w:ascii="Arial" w:hAnsi="Arial" w:cs="Arial"/>
          <w:b/>
          <w:sz w:val="22"/>
        </w:rPr>
        <w:t xml:space="preserve">2.1 Designated Sectors </w:t>
      </w:r>
    </w:p>
    <w:tbl>
      <w:tblPr>
        <w:tblStyle w:val="TableGrid"/>
        <w:tblW w:w="9407" w:type="dxa"/>
        <w:tblLook w:val="04A0" w:firstRow="1" w:lastRow="0" w:firstColumn="1" w:lastColumn="0" w:noHBand="0" w:noVBand="1"/>
      </w:tblPr>
      <w:tblGrid>
        <w:gridCol w:w="9407"/>
      </w:tblGrid>
      <w:tr w:rsidR="007E44D7" w:rsidRPr="00726078" w14:paraId="612BBA48" w14:textId="77777777" w:rsidTr="00C4691A">
        <w:trPr>
          <w:trHeight w:val="447"/>
        </w:trPr>
        <w:tc>
          <w:tcPr>
            <w:tcW w:w="9407" w:type="dxa"/>
            <w:shd w:val="clear" w:color="auto" w:fill="000000" w:themeFill="text1"/>
          </w:tcPr>
          <w:p w14:paraId="0D3C6642" w14:textId="77777777" w:rsidR="007E44D7" w:rsidRPr="00726078" w:rsidRDefault="007E44D7" w:rsidP="00C4691A">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7E44D7" w:rsidRPr="00726078" w14:paraId="20F51883" w14:textId="77777777" w:rsidTr="00C4691A">
        <w:trPr>
          <w:trHeight w:val="3422"/>
        </w:trPr>
        <w:tc>
          <w:tcPr>
            <w:tcW w:w="9407" w:type="dxa"/>
          </w:tcPr>
          <w:p w14:paraId="659640DC" w14:textId="77777777" w:rsidR="007E44D7" w:rsidRPr="00EB6A30" w:rsidRDefault="007E44D7" w:rsidP="00C4691A">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7E44D7" w:rsidRPr="00EB6A30" w14:paraId="6829F962" w14:textId="77777777" w:rsidTr="00C4691A">
              <w:trPr>
                <w:gridAfter w:val="1"/>
                <w:wAfter w:w="1035" w:type="dxa"/>
                <w:trHeight w:val="365"/>
              </w:trPr>
              <w:tc>
                <w:tcPr>
                  <w:tcW w:w="5522" w:type="dxa"/>
                  <w:gridSpan w:val="2"/>
                  <w:tcBorders>
                    <w:right w:val="single" w:sz="4" w:space="0" w:color="auto"/>
                  </w:tcBorders>
                </w:tcPr>
                <w:p w14:paraId="5043168E" w14:textId="77777777" w:rsidR="007E44D7" w:rsidRPr="00EB6A30" w:rsidRDefault="007E44D7" w:rsidP="00C4691A">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8C52F3C"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FB1EEFA"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NO</w:t>
                  </w:r>
                </w:p>
              </w:tc>
            </w:tr>
            <w:tr w:rsidR="007E44D7" w:rsidRPr="00EB6A30" w14:paraId="02570A7C" w14:textId="77777777" w:rsidTr="00C4691A">
              <w:trPr>
                <w:gridAfter w:val="1"/>
                <w:wAfter w:w="1035" w:type="dxa"/>
                <w:trHeight w:val="491"/>
              </w:trPr>
              <w:tc>
                <w:tcPr>
                  <w:tcW w:w="5522" w:type="dxa"/>
                  <w:gridSpan w:val="2"/>
                  <w:tcBorders>
                    <w:right w:val="single" w:sz="4" w:space="0" w:color="auto"/>
                  </w:tcBorders>
                </w:tcPr>
                <w:p w14:paraId="2D511B84" w14:textId="77777777" w:rsidR="007E44D7" w:rsidRPr="00EB6A30" w:rsidRDefault="007E44D7" w:rsidP="00C4691A">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787389829"/>
                  <w14:checkbox>
                    <w14:checked w14:val="1"/>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1B99548C" w14:textId="139BD2B6" w:rsidR="007E44D7" w:rsidRPr="00EB6A30" w:rsidRDefault="00487D0E" w:rsidP="00C4691A">
                      <w:pPr>
                        <w:spacing w:before="60" w:after="60"/>
                        <w:jc w:val="center"/>
                        <w:rPr>
                          <w:rFonts w:ascii="Arial" w:hAnsi="Arial" w:cs="Arial"/>
                          <w:sz w:val="20"/>
                        </w:rPr>
                      </w:pPr>
                      <w:r>
                        <w:rPr>
                          <w:rFonts w:ascii="Arial" w:hAnsi="Arial" w:cs="Arial"/>
                          <w:sz w:val="20"/>
                        </w:rPr>
                        <w:sym w:font="Wingdings 2" w:char="F052"/>
                      </w:r>
                    </w:p>
                  </w:tc>
                </w:sdtContent>
              </w:sdt>
              <w:sdt>
                <w:sdtPr>
                  <w:rPr>
                    <w:rFonts w:ascii="Arial" w:hAnsi="Arial" w:cs="Arial"/>
                    <w:sz w:val="20"/>
                  </w:rPr>
                  <w:id w:val="-1004660471"/>
                  <w14:checkbox>
                    <w14:checked w14:val="0"/>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644D3E2C" w14:textId="05EF8529" w:rsidR="007E44D7" w:rsidRPr="00EB6A30" w:rsidRDefault="00487D0E" w:rsidP="00C4691A">
                      <w:pPr>
                        <w:spacing w:before="60" w:after="60"/>
                        <w:jc w:val="center"/>
                        <w:rPr>
                          <w:rFonts w:ascii="Arial" w:hAnsi="Arial" w:cs="Arial"/>
                          <w:sz w:val="20"/>
                        </w:rPr>
                      </w:pPr>
                      <w:r>
                        <w:rPr>
                          <w:rFonts w:ascii="MS Gothic" w:eastAsia="MS Gothic" w:hAnsi="MS Gothic" w:cs="Arial" w:hint="eastAsia"/>
                          <w:sz w:val="20"/>
                        </w:rPr>
                        <w:t>☐</w:t>
                      </w:r>
                    </w:p>
                  </w:tc>
                </w:sdtContent>
              </w:sdt>
            </w:tr>
            <w:tr w:rsidR="007E44D7" w:rsidRPr="00EB6A30" w14:paraId="1430677C" w14:textId="77777777" w:rsidTr="00C4691A">
              <w:trPr>
                <w:gridAfter w:val="1"/>
                <w:wAfter w:w="1035" w:type="dxa"/>
                <w:trHeight w:val="969"/>
              </w:trPr>
              <w:tc>
                <w:tcPr>
                  <w:tcW w:w="5522" w:type="dxa"/>
                  <w:gridSpan w:val="2"/>
                </w:tcPr>
                <w:p w14:paraId="6039EB1F" w14:textId="77777777" w:rsidR="007E44D7" w:rsidRPr="00EB6A30" w:rsidRDefault="007E44D7" w:rsidP="00C4691A">
                  <w:pPr>
                    <w:ind w:right="-3795"/>
                    <w:rPr>
                      <w:rFonts w:ascii="Arial" w:hAnsi="Arial" w:cs="Arial"/>
                      <w:sz w:val="20"/>
                    </w:rPr>
                  </w:pPr>
                </w:p>
                <w:p w14:paraId="28FDE752" w14:textId="77777777" w:rsidR="007E44D7" w:rsidRPr="00EB6A30" w:rsidRDefault="007E44D7" w:rsidP="00C4691A">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2FA00437" w14:textId="77777777" w:rsidR="007E44D7" w:rsidRPr="00EB6A30" w:rsidRDefault="007E44D7" w:rsidP="00C4691A">
                  <w:pPr>
                    <w:spacing w:before="60" w:after="60"/>
                    <w:ind w:left="1583"/>
                    <w:jc w:val="center"/>
                    <w:rPr>
                      <w:rFonts w:ascii="Arial" w:hAnsi="Arial" w:cs="Arial"/>
                      <w:b/>
                      <w:sz w:val="20"/>
                    </w:rPr>
                  </w:pPr>
                </w:p>
                <w:p w14:paraId="28CE7A23" w14:textId="77777777" w:rsidR="007E44D7" w:rsidRPr="00EB6A30" w:rsidRDefault="007E44D7" w:rsidP="00C4691A">
                  <w:pPr>
                    <w:spacing w:before="60" w:after="60"/>
                    <w:ind w:left="1583"/>
                    <w:jc w:val="center"/>
                    <w:rPr>
                      <w:rFonts w:ascii="Arial" w:hAnsi="Arial" w:cs="Arial"/>
                      <w:b/>
                      <w:sz w:val="20"/>
                    </w:rPr>
                  </w:pPr>
                </w:p>
              </w:tc>
            </w:tr>
            <w:tr w:rsidR="007E44D7" w:rsidRPr="00EB6A30" w14:paraId="6FB7F07F"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FFEC090" w14:textId="77777777" w:rsidR="007E44D7" w:rsidRPr="00EB6A30" w:rsidRDefault="007E44D7" w:rsidP="00C4691A">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B2E16DA" w14:textId="77777777" w:rsidR="007E44D7" w:rsidRPr="00EB6A30" w:rsidRDefault="007E44D7" w:rsidP="00C4691A">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022F6810" w14:textId="77777777" w:rsidR="007E44D7" w:rsidRPr="00EB6A30" w:rsidRDefault="007E44D7" w:rsidP="00C4691A">
                  <w:pPr>
                    <w:jc w:val="center"/>
                    <w:rPr>
                      <w:rFonts w:ascii="Arial" w:hAnsi="Arial" w:cs="Arial"/>
                      <w:b/>
                      <w:sz w:val="20"/>
                    </w:rPr>
                  </w:pPr>
                  <w:r w:rsidRPr="00EB6A30">
                    <w:rPr>
                      <w:rFonts w:ascii="Arial" w:hAnsi="Arial" w:cs="Arial"/>
                      <w:b/>
                      <w:sz w:val="20"/>
                    </w:rPr>
                    <w:t>Local Content Threshold</w:t>
                  </w:r>
                </w:p>
              </w:tc>
            </w:tr>
            <w:tr w:rsidR="00136600" w14:paraId="0F56A653"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7E922B4D" w14:textId="118848D4" w:rsidR="00136600" w:rsidRDefault="00136600" w:rsidP="00136600">
                  <w:pPr>
                    <w:spacing w:before="60" w:after="60"/>
                    <w:rPr>
                      <w:rFonts w:ascii="Arial" w:hAnsi="Arial" w:cs="Arial"/>
                      <w:sz w:val="20"/>
                    </w:rPr>
                  </w:pPr>
                  <w:r>
                    <w:rPr>
                      <w:rFonts w:ascii="Calibri" w:hAnsi="Calibri" w:cs="Calibri"/>
                      <w:color w:val="000000"/>
                      <w:sz w:val="22"/>
                      <w:szCs w:val="22"/>
                    </w:rPr>
                    <w:t>Substation Steel Structures</w:t>
                  </w:r>
                </w:p>
              </w:tc>
              <w:tc>
                <w:tcPr>
                  <w:tcW w:w="3057" w:type="dxa"/>
                  <w:gridSpan w:val="2"/>
                </w:tcPr>
                <w:p w14:paraId="0D225591"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Fabricated Steel</w:t>
                  </w:r>
                </w:p>
                <w:p w14:paraId="489420C8" w14:textId="77777777" w:rsidR="00136600" w:rsidRDefault="00136600" w:rsidP="00136600">
                  <w:pPr>
                    <w:spacing w:before="60" w:after="60"/>
                    <w:rPr>
                      <w:rFonts w:ascii="Arial" w:hAnsi="Arial" w:cs="Arial"/>
                      <w:sz w:val="20"/>
                    </w:rPr>
                  </w:pPr>
                </w:p>
              </w:tc>
              <w:tc>
                <w:tcPr>
                  <w:tcW w:w="3062" w:type="dxa"/>
                  <w:gridSpan w:val="3"/>
                </w:tcPr>
                <w:p w14:paraId="74CFC4B1"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75BA8393" w14:textId="77777777" w:rsidR="00136600" w:rsidRDefault="00136600" w:rsidP="00136600">
                  <w:pPr>
                    <w:spacing w:before="60" w:after="60"/>
                    <w:rPr>
                      <w:rFonts w:ascii="Arial" w:hAnsi="Arial" w:cs="Arial"/>
                      <w:sz w:val="20"/>
                    </w:rPr>
                  </w:pPr>
                </w:p>
              </w:tc>
            </w:tr>
            <w:tr w:rsidR="00136600" w14:paraId="696EDF85"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2498799E" w14:textId="345EA464"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Powerline hardware</w:t>
                  </w:r>
                </w:p>
              </w:tc>
              <w:tc>
                <w:tcPr>
                  <w:tcW w:w="3057" w:type="dxa"/>
                  <w:gridSpan w:val="2"/>
                </w:tcPr>
                <w:p w14:paraId="1C6B4A7D"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Steel powerline hardware</w:t>
                  </w:r>
                </w:p>
                <w:p w14:paraId="087E63BD" w14:textId="77777777" w:rsidR="00136600" w:rsidRDefault="00136600" w:rsidP="00136600">
                  <w:pPr>
                    <w:spacing w:before="60" w:after="60"/>
                    <w:rPr>
                      <w:rFonts w:ascii="Arial" w:hAnsi="Arial" w:cs="Arial"/>
                      <w:sz w:val="20"/>
                    </w:rPr>
                  </w:pPr>
                </w:p>
              </w:tc>
              <w:tc>
                <w:tcPr>
                  <w:tcW w:w="3062" w:type="dxa"/>
                  <w:gridSpan w:val="3"/>
                </w:tcPr>
                <w:p w14:paraId="69E03D7A"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73C50C1E" w14:textId="77777777" w:rsidR="00136600" w:rsidRDefault="00136600" w:rsidP="00136600">
                  <w:pPr>
                    <w:spacing w:before="60" w:after="60"/>
                    <w:rPr>
                      <w:rFonts w:ascii="Arial" w:hAnsi="Arial" w:cs="Arial"/>
                      <w:sz w:val="20"/>
                    </w:rPr>
                  </w:pPr>
                </w:p>
              </w:tc>
            </w:tr>
            <w:tr w:rsidR="00136600" w14:paraId="2F6B8750"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3BE6E81A" w14:textId="2DD54CB9"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Powerline hardware</w:t>
                  </w:r>
                </w:p>
              </w:tc>
              <w:tc>
                <w:tcPr>
                  <w:tcW w:w="3057" w:type="dxa"/>
                  <w:gridSpan w:val="2"/>
                </w:tcPr>
                <w:p w14:paraId="707AB34A" w14:textId="77777777" w:rsidR="00136600" w:rsidRDefault="00136600" w:rsidP="00136600">
                  <w:pPr>
                    <w:rPr>
                      <w:rFonts w:ascii="Calibri" w:hAnsi="Calibri" w:cs="Calibri"/>
                      <w:color w:val="000000"/>
                      <w:sz w:val="22"/>
                      <w:szCs w:val="22"/>
                      <w:lang w:val="en-ZA"/>
                    </w:rPr>
                  </w:pPr>
                  <w:proofErr w:type="spellStart"/>
                  <w:r>
                    <w:rPr>
                      <w:rFonts w:ascii="Calibri" w:hAnsi="Calibri" w:cs="Calibri"/>
                      <w:color w:val="000000"/>
                      <w:sz w:val="22"/>
                      <w:szCs w:val="22"/>
                    </w:rPr>
                    <w:t>Aluminium</w:t>
                  </w:r>
                  <w:proofErr w:type="spellEnd"/>
                  <w:r>
                    <w:rPr>
                      <w:rFonts w:ascii="Calibri" w:hAnsi="Calibri" w:cs="Calibri"/>
                      <w:color w:val="000000"/>
                      <w:sz w:val="22"/>
                      <w:szCs w:val="22"/>
                    </w:rPr>
                    <w:t xml:space="preserve"> powerline hardware</w:t>
                  </w:r>
                </w:p>
                <w:p w14:paraId="2462FE4C" w14:textId="77777777" w:rsidR="00136600" w:rsidRDefault="00136600" w:rsidP="00136600">
                  <w:pPr>
                    <w:spacing w:before="60" w:after="60"/>
                    <w:rPr>
                      <w:rFonts w:ascii="Arial" w:hAnsi="Arial" w:cs="Arial"/>
                      <w:sz w:val="20"/>
                    </w:rPr>
                  </w:pPr>
                </w:p>
              </w:tc>
              <w:tc>
                <w:tcPr>
                  <w:tcW w:w="3062" w:type="dxa"/>
                  <w:gridSpan w:val="3"/>
                </w:tcPr>
                <w:p w14:paraId="669AFFE1"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04C25CB7" w14:textId="77777777" w:rsidR="00136600" w:rsidRDefault="00136600" w:rsidP="00136600">
                  <w:pPr>
                    <w:spacing w:before="60" w:after="60"/>
                    <w:rPr>
                      <w:rFonts w:ascii="Arial" w:hAnsi="Arial" w:cs="Arial"/>
                      <w:sz w:val="20"/>
                    </w:rPr>
                  </w:pPr>
                </w:p>
              </w:tc>
            </w:tr>
            <w:tr w:rsidR="00136600" w14:paraId="678F2DF2"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1AC958A5" w14:textId="6AED181E"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Electrical Cable</w:t>
                  </w:r>
                </w:p>
              </w:tc>
              <w:tc>
                <w:tcPr>
                  <w:tcW w:w="3057" w:type="dxa"/>
                  <w:gridSpan w:val="2"/>
                </w:tcPr>
                <w:p w14:paraId="5F82EFF1"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Low Voltage Power Cable</w:t>
                  </w:r>
                  <w:r>
                    <w:rPr>
                      <w:rFonts w:ascii="Calibri" w:hAnsi="Calibri" w:cs="Calibri"/>
                      <w:color w:val="000000"/>
                      <w:sz w:val="22"/>
                      <w:szCs w:val="22"/>
                    </w:rPr>
                    <w:br/>
                    <w:t>Medium Voltage Power Cable</w:t>
                  </w:r>
                  <w:r>
                    <w:rPr>
                      <w:rFonts w:ascii="Calibri" w:hAnsi="Calibri" w:cs="Calibri"/>
                      <w:color w:val="000000"/>
                      <w:sz w:val="22"/>
                      <w:szCs w:val="22"/>
                    </w:rPr>
                    <w:br/>
                    <w:t>High Voltage Power Cable</w:t>
                  </w:r>
                </w:p>
                <w:p w14:paraId="395A8437" w14:textId="77777777" w:rsidR="00136600" w:rsidRDefault="00136600" w:rsidP="00136600">
                  <w:pPr>
                    <w:spacing w:before="60" w:after="60"/>
                    <w:rPr>
                      <w:rFonts w:ascii="Arial" w:hAnsi="Arial" w:cs="Arial"/>
                      <w:sz w:val="20"/>
                    </w:rPr>
                  </w:pPr>
                </w:p>
              </w:tc>
              <w:tc>
                <w:tcPr>
                  <w:tcW w:w="3062" w:type="dxa"/>
                  <w:gridSpan w:val="3"/>
                </w:tcPr>
                <w:p w14:paraId="7BA0AEA6"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90%</w:t>
                  </w:r>
                </w:p>
                <w:p w14:paraId="608EF663" w14:textId="77777777" w:rsidR="00136600" w:rsidRDefault="00136600" w:rsidP="00136600">
                  <w:pPr>
                    <w:spacing w:before="60" w:after="60"/>
                    <w:rPr>
                      <w:rFonts w:ascii="Arial" w:hAnsi="Arial" w:cs="Arial"/>
                      <w:sz w:val="20"/>
                    </w:rPr>
                  </w:pPr>
                </w:p>
              </w:tc>
            </w:tr>
            <w:tr w:rsidR="00136600" w14:paraId="7E45C26A"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729CFBFD" w14:textId="24C3189B"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Electrical Cable</w:t>
                  </w:r>
                </w:p>
              </w:tc>
              <w:tc>
                <w:tcPr>
                  <w:tcW w:w="3057" w:type="dxa"/>
                  <w:gridSpan w:val="2"/>
                </w:tcPr>
                <w:p w14:paraId="207771A0"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 xml:space="preserve">Optical </w:t>
                  </w:r>
                  <w:proofErr w:type="spellStart"/>
                  <w:r>
                    <w:rPr>
                      <w:rFonts w:ascii="Calibri" w:hAnsi="Calibri" w:cs="Calibri"/>
                      <w:color w:val="000000"/>
                      <w:sz w:val="22"/>
                      <w:szCs w:val="22"/>
                    </w:rPr>
                    <w:t>Fibre</w:t>
                  </w:r>
                  <w:proofErr w:type="spellEnd"/>
                  <w:r>
                    <w:rPr>
                      <w:rFonts w:ascii="Calibri" w:hAnsi="Calibri" w:cs="Calibri"/>
                      <w:color w:val="000000"/>
                      <w:sz w:val="22"/>
                      <w:szCs w:val="22"/>
                    </w:rPr>
                    <w:t xml:space="preserve"> Cables</w:t>
                  </w:r>
                  <w:r>
                    <w:rPr>
                      <w:rFonts w:ascii="Calibri" w:hAnsi="Calibri" w:cs="Calibri"/>
                      <w:color w:val="000000"/>
                      <w:sz w:val="22"/>
                      <w:szCs w:val="22"/>
                    </w:rPr>
                    <w:br/>
                    <w:t>Copper Telecom Cables</w:t>
                  </w:r>
                </w:p>
                <w:p w14:paraId="0B7BFE5E" w14:textId="77777777" w:rsidR="00136600" w:rsidRDefault="00136600" w:rsidP="00136600">
                  <w:pPr>
                    <w:spacing w:before="60" w:after="60"/>
                    <w:rPr>
                      <w:rFonts w:ascii="Arial" w:hAnsi="Arial" w:cs="Arial"/>
                      <w:sz w:val="20"/>
                    </w:rPr>
                  </w:pPr>
                </w:p>
              </w:tc>
              <w:tc>
                <w:tcPr>
                  <w:tcW w:w="3062" w:type="dxa"/>
                  <w:gridSpan w:val="3"/>
                </w:tcPr>
                <w:p w14:paraId="724402E3"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90%</w:t>
                  </w:r>
                </w:p>
                <w:p w14:paraId="2EDA0D87" w14:textId="77777777" w:rsidR="00136600" w:rsidRDefault="00136600" w:rsidP="00136600">
                  <w:pPr>
                    <w:spacing w:before="60" w:after="60"/>
                    <w:rPr>
                      <w:rFonts w:ascii="Arial" w:hAnsi="Arial" w:cs="Arial"/>
                      <w:sz w:val="20"/>
                    </w:rPr>
                  </w:pPr>
                </w:p>
              </w:tc>
            </w:tr>
            <w:tr w:rsidR="00136600" w14:paraId="228D04A4"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55405C8F" w14:textId="6B93C6C0"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Cement</w:t>
                  </w:r>
                </w:p>
              </w:tc>
              <w:tc>
                <w:tcPr>
                  <w:tcW w:w="3057" w:type="dxa"/>
                  <w:gridSpan w:val="2"/>
                </w:tcPr>
                <w:p w14:paraId="4FBF1CB1" w14:textId="77777777" w:rsidR="00136600" w:rsidRDefault="00136600" w:rsidP="00136600">
                  <w:pPr>
                    <w:rPr>
                      <w:rFonts w:ascii="Calibri" w:hAnsi="Calibri" w:cs="Calibri"/>
                      <w:color w:val="000000"/>
                      <w:sz w:val="22"/>
                      <w:szCs w:val="22"/>
                      <w:lang w:val="en-ZA"/>
                    </w:rPr>
                  </w:pPr>
                  <w:proofErr w:type="spellStart"/>
                  <w:r>
                    <w:rPr>
                      <w:rFonts w:ascii="Calibri" w:hAnsi="Calibri" w:cs="Calibri"/>
                      <w:color w:val="000000"/>
                      <w:sz w:val="22"/>
                      <w:szCs w:val="22"/>
                    </w:rPr>
                    <w:t>Cem</w:t>
                  </w:r>
                  <w:proofErr w:type="spellEnd"/>
                  <w:r>
                    <w:rPr>
                      <w:rFonts w:ascii="Calibri" w:hAnsi="Calibri" w:cs="Calibri"/>
                      <w:color w:val="000000"/>
                      <w:sz w:val="22"/>
                      <w:szCs w:val="22"/>
                    </w:rPr>
                    <w:t xml:space="preserve"> I</w:t>
                  </w:r>
                  <w:r>
                    <w:rPr>
                      <w:rFonts w:ascii="Calibri" w:hAnsi="Calibri" w:cs="Calibri"/>
                      <w:color w:val="000000"/>
                      <w:sz w:val="22"/>
                      <w:szCs w:val="22"/>
                    </w:rPr>
                    <w:br/>
                  </w:r>
                  <w:proofErr w:type="spellStart"/>
                  <w:r>
                    <w:rPr>
                      <w:rFonts w:ascii="Calibri" w:hAnsi="Calibri" w:cs="Calibri"/>
                      <w:color w:val="000000"/>
                      <w:sz w:val="22"/>
                      <w:szCs w:val="22"/>
                    </w:rPr>
                    <w:t>Cem</w:t>
                  </w:r>
                  <w:proofErr w:type="spellEnd"/>
                  <w:r>
                    <w:rPr>
                      <w:rFonts w:ascii="Calibri" w:hAnsi="Calibri" w:cs="Calibri"/>
                      <w:color w:val="000000"/>
                      <w:sz w:val="22"/>
                      <w:szCs w:val="22"/>
                    </w:rPr>
                    <w:t xml:space="preserve"> II</w:t>
                  </w:r>
                  <w:r>
                    <w:rPr>
                      <w:rFonts w:ascii="Calibri" w:hAnsi="Calibri" w:cs="Calibri"/>
                      <w:color w:val="000000"/>
                      <w:sz w:val="22"/>
                      <w:szCs w:val="22"/>
                    </w:rPr>
                    <w:br/>
                  </w:r>
                  <w:proofErr w:type="spellStart"/>
                  <w:r>
                    <w:rPr>
                      <w:rFonts w:ascii="Calibri" w:hAnsi="Calibri" w:cs="Calibri"/>
                      <w:color w:val="000000"/>
                      <w:sz w:val="22"/>
                      <w:szCs w:val="22"/>
                    </w:rPr>
                    <w:t>Cem</w:t>
                  </w:r>
                  <w:proofErr w:type="spellEnd"/>
                  <w:r>
                    <w:rPr>
                      <w:rFonts w:ascii="Calibri" w:hAnsi="Calibri" w:cs="Calibri"/>
                      <w:color w:val="000000"/>
                      <w:sz w:val="22"/>
                      <w:szCs w:val="22"/>
                    </w:rPr>
                    <w:t xml:space="preserve"> III</w:t>
                  </w:r>
                  <w:r>
                    <w:rPr>
                      <w:rFonts w:ascii="Calibri" w:hAnsi="Calibri" w:cs="Calibri"/>
                      <w:color w:val="000000"/>
                      <w:sz w:val="22"/>
                      <w:szCs w:val="22"/>
                    </w:rPr>
                    <w:br/>
                  </w:r>
                  <w:proofErr w:type="spellStart"/>
                  <w:r>
                    <w:rPr>
                      <w:rFonts w:ascii="Calibri" w:hAnsi="Calibri" w:cs="Calibri"/>
                      <w:color w:val="000000"/>
                      <w:sz w:val="22"/>
                      <w:szCs w:val="22"/>
                    </w:rPr>
                    <w:t>Cem</w:t>
                  </w:r>
                  <w:proofErr w:type="spellEnd"/>
                  <w:r>
                    <w:rPr>
                      <w:rFonts w:ascii="Calibri" w:hAnsi="Calibri" w:cs="Calibri"/>
                      <w:color w:val="000000"/>
                      <w:sz w:val="22"/>
                      <w:szCs w:val="22"/>
                    </w:rPr>
                    <w:t xml:space="preserve"> IV</w:t>
                  </w:r>
                  <w:r>
                    <w:rPr>
                      <w:rFonts w:ascii="Calibri" w:hAnsi="Calibri" w:cs="Calibri"/>
                      <w:color w:val="000000"/>
                      <w:sz w:val="22"/>
                      <w:szCs w:val="22"/>
                    </w:rPr>
                    <w:br/>
                  </w:r>
                  <w:proofErr w:type="spellStart"/>
                  <w:r>
                    <w:rPr>
                      <w:rFonts w:ascii="Calibri" w:hAnsi="Calibri" w:cs="Calibri"/>
                      <w:color w:val="000000"/>
                      <w:sz w:val="22"/>
                      <w:szCs w:val="22"/>
                    </w:rPr>
                    <w:t>Cem</w:t>
                  </w:r>
                  <w:proofErr w:type="spellEnd"/>
                  <w:r>
                    <w:rPr>
                      <w:rFonts w:ascii="Calibri" w:hAnsi="Calibri" w:cs="Calibri"/>
                      <w:color w:val="000000"/>
                      <w:sz w:val="22"/>
                      <w:szCs w:val="22"/>
                    </w:rPr>
                    <w:t xml:space="preserve"> V</w:t>
                  </w:r>
                  <w:r>
                    <w:rPr>
                      <w:rFonts w:ascii="Calibri" w:hAnsi="Calibri" w:cs="Calibri"/>
                      <w:color w:val="000000"/>
                      <w:sz w:val="22"/>
                      <w:szCs w:val="22"/>
                    </w:rPr>
                    <w:br/>
                    <w:t>Masonry Cement</w:t>
                  </w:r>
                </w:p>
                <w:p w14:paraId="212BC420" w14:textId="77777777" w:rsidR="00136600" w:rsidRDefault="00136600" w:rsidP="00136600">
                  <w:pPr>
                    <w:spacing w:before="60" w:after="60"/>
                    <w:rPr>
                      <w:rFonts w:ascii="Arial" w:hAnsi="Arial" w:cs="Arial"/>
                      <w:sz w:val="20"/>
                    </w:rPr>
                  </w:pPr>
                </w:p>
              </w:tc>
              <w:tc>
                <w:tcPr>
                  <w:tcW w:w="3062" w:type="dxa"/>
                  <w:gridSpan w:val="3"/>
                </w:tcPr>
                <w:p w14:paraId="3289FDEC"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270FC1DD" w14:textId="77777777" w:rsidR="00136600" w:rsidRDefault="00136600" w:rsidP="00136600">
                  <w:pPr>
                    <w:spacing w:before="60" w:after="60"/>
                    <w:rPr>
                      <w:rFonts w:ascii="Arial" w:hAnsi="Arial" w:cs="Arial"/>
                      <w:sz w:val="20"/>
                    </w:rPr>
                  </w:pPr>
                </w:p>
              </w:tc>
            </w:tr>
            <w:tr w:rsidR="00136600" w14:paraId="3975580E"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46FB1EEB" w14:textId="1F3CA8CA"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Plastic Pipes</w:t>
                  </w:r>
                </w:p>
              </w:tc>
              <w:tc>
                <w:tcPr>
                  <w:tcW w:w="3057" w:type="dxa"/>
                  <w:gridSpan w:val="2"/>
                </w:tcPr>
                <w:p w14:paraId="0C60F8AF"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PVC Pipes</w:t>
                  </w:r>
                  <w:r>
                    <w:rPr>
                      <w:rFonts w:ascii="Calibri" w:hAnsi="Calibri" w:cs="Calibri"/>
                      <w:color w:val="000000"/>
                      <w:sz w:val="22"/>
                      <w:szCs w:val="22"/>
                    </w:rPr>
                    <w:br/>
                    <w:t>HDPE Pipes</w:t>
                  </w:r>
                  <w:r>
                    <w:rPr>
                      <w:rFonts w:ascii="Calibri" w:hAnsi="Calibri" w:cs="Calibri"/>
                      <w:color w:val="000000"/>
                      <w:sz w:val="22"/>
                      <w:szCs w:val="22"/>
                    </w:rPr>
                    <w:br/>
                    <w:t>PP Pipes</w:t>
                  </w:r>
                  <w:r>
                    <w:rPr>
                      <w:rFonts w:ascii="Calibri" w:hAnsi="Calibri" w:cs="Calibri"/>
                      <w:color w:val="000000"/>
                      <w:sz w:val="22"/>
                      <w:szCs w:val="22"/>
                    </w:rPr>
                    <w:br/>
                    <w:t>GRP Pipes</w:t>
                  </w:r>
                </w:p>
                <w:p w14:paraId="2ADDF75D" w14:textId="77777777" w:rsidR="00136600" w:rsidRDefault="00136600" w:rsidP="00136600">
                  <w:pPr>
                    <w:spacing w:before="60" w:after="60"/>
                    <w:rPr>
                      <w:rFonts w:ascii="Arial" w:hAnsi="Arial" w:cs="Arial"/>
                      <w:sz w:val="20"/>
                    </w:rPr>
                  </w:pPr>
                </w:p>
              </w:tc>
              <w:tc>
                <w:tcPr>
                  <w:tcW w:w="3062" w:type="dxa"/>
                  <w:gridSpan w:val="3"/>
                </w:tcPr>
                <w:p w14:paraId="1AD31BD8"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20676408" w14:textId="77777777" w:rsidR="00136600" w:rsidRDefault="00136600" w:rsidP="00136600">
                  <w:pPr>
                    <w:spacing w:before="60" w:after="60"/>
                    <w:rPr>
                      <w:rFonts w:ascii="Arial" w:hAnsi="Arial" w:cs="Arial"/>
                      <w:sz w:val="20"/>
                    </w:rPr>
                  </w:pPr>
                </w:p>
              </w:tc>
            </w:tr>
            <w:tr w:rsidR="00136600" w14:paraId="21938CD5"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65BFE00F" w14:textId="75241CBB"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Steel Value-added Products</w:t>
                  </w:r>
                </w:p>
              </w:tc>
              <w:tc>
                <w:tcPr>
                  <w:tcW w:w="3057" w:type="dxa"/>
                  <w:gridSpan w:val="2"/>
                </w:tcPr>
                <w:p w14:paraId="43450B40"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Fabricated Structural Steel</w:t>
                  </w:r>
                </w:p>
                <w:p w14:paraId="0D038A86" w14:textId="77777777" w:rsidR="00136600" w:rsidRDefault="00136600" w:rsidP="00136600">
                  <w:pPr>
                    <w:spacing w:before="60" w:after="60"/>
                    <w:rPr>
                      <w:rFonts w:ascii="Arial" w:hAnsi="Arial" w:cs="Arial"/>
                      <w:sz w:val="20"/>
                    </w:rPr>
                  </w:pPr>
                </w:p>
              </w:tc>
              <w:tc>
                <w:tcPr>
                  <w:tcW w:w="3062" w:type="dxa"/>
                  <w:gridSpan w:val="3"/>
                </w:tcPr>
                <w:p w14:paraId="63E11050"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5BE5FFCF" w14:textId="77777777" w:rsidR="00136600" w:rsidRDefault="00136600" w:rsidP="00136600">
                  <w:pPr>
                    <w:spacing w:before="60" w:after="60"/>
                    <w:rPr>
                      <w:rFonts w:ascii="Arial" w:hAnsi="Arial" w:cs="Arial"/>
                      <w:sz w:val="20"/>
                    </w:rPr>
                  </w:pPr>
                </w:p>
              </w:tc>
            </w:tr>
            <w:tr w:rsidR="00136600" w14:paraId="53CCA3FF"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348E78AF" w14:textId="056F197D"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Steel Value-added Products</w:t>
                  </w:r>
                </w:p>
              </w:tc>
              <w:tc>
                <w:tcPr>
                  <w:tcW w:w="3057" w:type="dxa"/>
                  <w:gridSpan w:val="2"/>
                </w:tcPr>
                <w:p w14:paraId="370E8D8F"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Fasteners</w:t>
                  </w:r>
                </w:p>
                <w:p w14:paraId="58B898FB" w14:textId="77777777" w:rsidR="00136600" w:rsidRDefault="00136600" w:rsidP="00136600">
                  <w:pPr>
                    <w:spacing w:before="60" w:after="60"/>
                    <w:rPr>
                      <w:rFonts w:ascii="Arial" w:hAnsi="Arial" w:cs="Arial"/>
                      <w:sz w:val="20"/>
                    </w:rPr>
                  </w:pPr>
                </w:p>
              </w:tc>
              <w:tc>
                <w:tcPr>
                  <w:tcW w:w="3062" w:type="dxa"/>
                  <w:gridSpan w:val="3"/>
                </w:tcPr>
                <w:p w14:paraId="0C114141"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3CD1B2FF" w14:textId="77777777" w:rsidR="00136600" w:rsidRDefault="00136600" w:rsidP="00136600">
                  <w:pPr>
                    <w:spacing w:before="60" w:after="60"/>
                    <w:rPr>
                      <w:rFonts w:ascii="Arial" w:hAnsi="Arial" w:cs="Arial"/>
                      <w:sz w:val="20"/>
                    </w:rPr>
                  </w:pPr>
                </w:p>
              </w:tc>
            </w:tr>
            <w:tr w:rsidR="00136600" w14:paraId="21461F79"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6CBC52CA" w14:textId="12318516"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lastRenderedPageBreak/>
                    <w:t>Steel Value-added Products</w:t>
                  </w:r>
                </w:p>
              </w:tc>
              <w:tc>
                <w:tcPr>
                  <w:tcW w:w="3057" w:type="dxa"/>
                  <w:gridSpan w:val="2"/>
                </w:tcPr>
                <w:p w14:paraId="7D682650"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Wire Products</w:t>
                  </w:r>
                </w:p>
                <w:p w14:paraId="0FC0F178" w14:textId="77777777" w:rsidR="00136600" w:rsidRDefault="00136600" w:rsidP="00136600">
                  <w:pPr>
                    <w:spacing w:before="60" w:after="60"/>
                    <w:rPr>
                      <w:rFonts w:ascii="Arial" w:hAnsi="Arial" w:cs="Arial"/>
                      <w:sz w:val="20"/>
                    </w:rPr>
                  </w:pPr>
                </w:p>
              </w:tc>
              <w:tc>
                <w:tcPr>
                  <w:tcW w:w="3062" w:type="dxa"/>
                  <w:gridSpan w:val="3"/>
                </w:tcPr>
                <w:p w14:paraId="19EBD87C"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77FC333A" w14:textId="77777777" w:rsidR="00136600" w:rsidRDefault="00136600" w:rsidP="00136600">
                  <w:pPr>
                    <w:spacing w:before="60" w:after="60"/>
                    <w:rPr>
                      <w:rFonts w:ascii="Arial" w:hAnsi="Arial" w:cs="Arial"/>
                      <w:sz w:val="20"/>
                    </w:rPr>
                  </w:pPr>
                </w:p>
              </w:tc>
            </w:tr>
            <w:tr w:rsidR="00136600" w14:paraId="3515F2B6"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5"/>
              </w:trPr>
              <w:tc>
                <w:tcPr>
                  <w:tcW w:w="3057" w:type="dxa"/>
                </w:tcPr>
                <w:p w14:paraId="1A3231E9" w14:textId="10CB6B12" w:rsidR="00136600" w:rsidRPr="00C725B5" w:rsidRDefault="00136600" w:rsidP="00136600">
                  <w:pPr>
                    <w:spacing w:before="60" w:after="60"/>
                    <w:rPr>
                      <w:rFonts w:ascii="Calibri" w:hAnsi="Calibri" w:cs="Calibri"/>
                      <w:color w:val="000000"/>
                      <w:lang w:eastAsia="en-ZA"/>
                    </w:rPr>
                  </w:pPr>
                  <w:r>
                    <w:rPr>
                      <w:rFonts w:ascii="Calibri" w:hAnsi="Calibri" w:cs="Calibri"/>
                      <w:color w:val="000000"/>
                      <w:sz w:val="22"/>
                      <w:szCs w:val="22"/>
                    </w:rPr>
                    <w:t>Primary Steel Products</w:t>
                  </w:r>
                </w:p>
              </w:tc>
              <w:tc>
                <w:tcPr>
                  <w:tcW w:w="3057" w:type="dxa"/>
                  <w:gridSpan w:val="2"/>
                </w:tcPr>
                <w:p w14:paraId="6053F23D"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Sheets (&lt;4.5mm thick and supplied in coils)</w:t>
                  </w:r>
                </w:p>
                <w:p w14:paraId="12B18007" w14:textId="77777777" w:rsidR="00136600" w:rsidRDefault="00136600" w:rsidP="00136600">
                  <w:pPr>
                    <w:spacing w:before="60" w:after="60"/>
                    <w:rPr>
                      <w:rFonts w:ascii="Arial" w:hAnsi="Arial" w:cs="Arial"/>
                      <w:sz w:val="20"/>
                    </w:rPr>
                  </w:pPr>
                </w:p>
              </w:tc>
              <w:tc>
                <w:tcPr>
                  <w:tcW w:w="3062" w:type="dxa"/>
                  <w:gridSpan w:val="3"/>
                </w:tcPr>
                <w:p w14:paraId="39E5EC9C"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3E8951DA" w14:textId="77777777" w:rsidR="00136600" w:rsidRDefault="00136600" w:rsidP="00136600">
                  <w:pPr>
                    <w:spacing w:before="60" w:after="60"/>
                    <w:rPr>
                      <w:rFonts w:ascii="Arial" w:hAnsi="Arial" w:cs="Arial"/>
                      <w:sz w:val="20"/>
                    </w:rPr>
                  </w:pPr>
                </w:p>
              </w:tc>
            </w:tr>
            <w:tr w:rsidR="00800D10" w14:paraId="5A0B6FA7"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3057" w:type="dxa"/>
                </w:tcPr>
                <w:p w14:paraId="0A3784D0" w14:textId="48A67941" w:rsidR="00800D10" w:rsidRDefault="00136600" w:rsidP="00800D10">
                  <w:pPr>
                    <w:spacing w:before="60" w:after="60"/>
                    <w:rPr>
                      <w:rFonts w:ascii="Arial" w:hAnsi="Arial" w:cs="Arial"/>
                      <w:sz w:val="20"/>
                      <w:lang w:val="en-ZA"/>
                    </w:rPr>
                  </w:pPr>
                  <w:r>
                    <w:rPr>
                      <w:rFonts w:ascii="Calibri" w:hAnsi="Calibri" w:cs="Calibri"/>
                      <w:color w:val="000000"/>
                      <w:sz w:val="22"/>
                      <w:szCs w:val="22"/>
                    </w:rPr>
                    <w:t>Primary Steel Products</w:t>
                  </w:r>
                </w:p>
              </w:tc>
              <w:tc>
                <w:tcPr>
                  <w:tcW w:w="3057" w:type="dxa"/>
                  <w:gridSpan w:val="2"/>
                </w:tcPr>
                <w:p w14:paraId="54153E30" w14:textId="77777777" w:rsidR="00136600" w:rsidRDefault="00136600" w:rsidP="00136600">
                  <w:pPr>
                    <w:rPr>
                      <w:rFonts w:ascii="Calibri" w:hAnsi="Calibri" w:cs="Calibri"/>
                      <w:color w:val="000000"/>
                      <w:sz w:val="22"/>
                      <w:szCs w:val="22"/>
                      <w:lang w:val="en-ZA"/>
                    </w:rPr>
                  </w:pPr>
                  <w:proofErr w:type="spellStart"/>
                  <w:r>
                    <w:rPr>
                      <w:rFonts w:ascii="Calibri" w:hAnsi="Calibri" w:cs="Calibri"/>
                      <w:color w:val="000000"/>
                      <w:sz w:val="22"/>
                      <w:szCs w:val="22"/>
                    </w:rPr>
                    <w:t>Galvanised</w:t>
                  </w:r>
                  <w:proofErr w:type="spellEnd"/>
                  <w:r>
                    <w:rPr>
                      <w:rFonts w:ascii="Calibri" w:hAnsi="Calibri" w:cs="Calibri"/>
                      <w:color w:val="000000"/>
                      <w:sz w:val="22"/>
                      <w:szCs w:val="22"/>
                    </w:rPr>
                    <w:t xml:space="preserve"> and </w:t>
                  </w:r>
                  <w:proofErr w:type="spellStart"/>
                  <w:r>
                    <w:rPr>
                      <w:rFonts w:ascii="Calibri" w:hAnsi="Calibri" w:cs="Calibri"/>
                      <w:color w:val="000000"/>
                      <w:sz w:val="22"/>
                      <w:szCs w:val="22"/>
                    </w:rPr>
                    <w:t>Colour</w:t>
                  </w:r>
                  <w:proofErr w:type="spellEnd"/>
                  <w:r>
                    <w:rPr>
                      <w:rFonts w:ascii="Calibri" w:hAnsi="Calibri" w:cs="Calibri"/>
                      <w:color w:val="000000"/>
                      <w:sz w:val="22"/>
                      <w:szCs w:val="22"/>
                    </w:rPr>
                    <w:t xml:space="preserve"> Coated Coils</w:t>
                  </w:r>
                </w:p>
                <w:p w14:paraId="0EEEDE0E" w14:textId="628FA234" w:rsidR="00800D10" w:rsidRDefault="00800D10" w:rsidP="00800D10">
                  <w:pPr>
                    <w:spacing w:before="60" w:after="60"/>
                    <w:rPr>
                      <w:rFonts w:ascii="Arial" w:hAnsi="Arial" w:cs="Arial"/>
                      <w:sz w:val="20"/>
                    </w:rPr>
                  </w:pPr>
                </w:p>
              </w:tc>
              <w:tc>
                <w:tcPr>
                  <w:tcW w:w="3062" w:type="dxa"/>
                  <w:gridSpan w:val="3"/>
                </w:tcPr>
                <w:p w14:paraId="31B5299A"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7CC9854A" w14:textId="0116CBA8" w:rsidR="00800D10" w:rsidRDefault="00800D10" w:rsidP="00800D10">
                  <w:pPr>
                    <w:spacing w:before="60" w:after="60"/>
                    <w:rPr>
                      <w:rFonts w:ascii="Arial" w:hAnsi="Arial" w:cs="Arial"/>
                      <w:sz w:val="20"/>
                    </w:rPr>
                  </w:pPr>
                </w:p>
              </w:tc>
            </w:tr>
            <w:tr w:rsidR="00136600" w14:paraId="1FD6736C" w14:textId="77777777" w:rsidTr="00C469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4"/>
              </w:trPr>
              <w:tc>
                <w:tcPr>
                  <w:tcW w:w="3057" w:type="dxa"/>
                </w:tcPr>
                <w:p w14:paraId="61AA9198"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Electrical insulators of composite polymer materials</w:t>
                  </w:r>
                </w:p>
                <w:p w14:paraId="248F0D40" w14:textId="77777777" w:rsidR="00136600" w:rsidRDefault="00136600" w:rsidP="00800D10">
                  <w:pPr>
                    <w:spacing w:before="60" w:after="60"/>
                    <w:rPr>
                      <w:rFonts w:ascii="Arial" w:hAnsi="Arial" w:cs="Arial"/>
                      <w:sz w:val="20"/>
                      <w:lang w:val="en-ZA"/>
                    </w:rPr>
                  </w:pPr>
                </w:p>
              </w:tc>
              <w:tc>
                <w:tcPr>
                  <w:tcW w:w="3057" w:type="dxa"/>
                  <w:gridSpan w:val="2"/>
                </w:tcPr>
                <w:p w14:paraId="3E1E055C" w14:textId="77777777" w:rsidR="00136600" w:rsidRDefault="00136600" w:rsidP="00136600">
                  <w:pPr>
                    <w:rPr>
                      <w:rFonts w:ascii="Calibri" w:hAnsi="Calibri" w:cs="Calibri"/>
                      <w:color w:val="000000"/>
                      <w:sz w:val="22"/>
                      <w:szCs w:val="22"/>
                      <w:lang w:val="en-ZA"/>
                    </w:rPr>
                  </w:pPr>
                  <w:proofErr w:type="spellStart"/>
                  <w:r>
                    <w:rPr>
                      <w:rFonts w:ascii="Calibri" w:hAnsi="Calibri" w:cs="Calibri"/>
                      <w:color w:val="000000"/>
                      <w:sz w:val="22"/>
                      <w:szCs w:val="22"/>
                    </w:rPr>
                    <w:t>Fibre</w:t>
                  </w:r>
                  <w:proofErr w:type="spellEnd"/>
                  <w:r>
                    <w:rPr>
                      <w:rFonts w:ascii="Calibri" w:hAnsi="Calibri" w:cs="Calibri"/>
                      <w:color w:val="000000"/>
                      <w:sz w:val="22"/>
                      <w:szCs w:val="22"/>
                    </w:rPr>
                    <w:t xml:space="preserve"> glass core and a polymer housing equipped with metal end fittings</w:t>
                  </w:r>
                  <w:r>
                    <w:rPr>
                      <w:rFonts w:ascii="Calibri" w:hAnsi="Calibri" w:cs="Calibri"/>
                      <w:color w:val="000000"/>
                      <w:sz w:val="22"/>
                      <w:szCs w:val="22"/>
                    </w:rPr>
                    <w:br/>
                  </w:r>
                  <w:r>
                    <w:rPr>
                      <w:rFonts w:ascii="Calibri" w:hAnsi="Calibri" w:cs="Calibri"/>
                      <w:color w:val="000000"/>
                      <w:sz w:val="22"/>
                      <w:szCs w:val="22"/>
                    </w:rPr>
                    <w:br/>
                    <w:t>11 – 132kV Distribution Insulators:</w:t>
                  </w:r>
                  <w:r>
                    <w:rPr>
                      <w:rFonts w:ascii="Calibri" w:hAnsi="Calibri" w:cs="Calibri"/>
                      <w:color w:val="000000"/>
                      <w:sz w:val="22"/>
                      <w:szCs w:val="22"/>
                    </w:rPr>
                    <w:br/>
                    <w:t>• 11 – 44kV, (40, 70, 80, &amp; 90kN), Long Rod Insulators (All IEC end-fitting variations)</w:t>
                  </w:r>
                </w:p>
                <w:p w14:paraId="1EFC1483" w14:textId="77777777" w:rsidR="00136600" w:rsidRPr="00C725B5" w:rsidRDefault="00136600" w:rsidP="00800D10">
                  <w:pPr>
                    <w:spacing w:before="60" w:after="60"/>
                    <w:rPr>
                      <w:rFonts w:ascii="Calibri" w:hAnsi="Calibri" w:cs="Calibri"/>
                      <w:color w:val="000000"/>
                      <w:lang w:eastAsia="en-ZA"/>
                    </w:rPr>
                  </w:pPr>
                </w:p>
              </w:tc>
              <w:tc>
                <w:tcPr>
                  <w:tcW w:w="3062" w:type="dxa"/>
                  <w:gridSpan w:val="3"/>
                </w:tcPr>
                <w:p w14:paraId="41A7D627" w14:textId="77777777" w:rsidR="00136600" w:rsidRDefault="00136600" w:rsidP="00136600">
                  <w:pPr>
                    <w:rPr>
                      <w:rFonts w:ascii="Calibri" w:hAnsi="Calibri" w:cs="Calibri"/>
                      <w:color w:val="000000"/>
                      <w:sz w:val="22"/>
                      <w:szCs w:val="22"/>
                      <w:lang w:val="en-ZA"/>
                    </w:rPr>
                  </w:pPr>
                  <w:r>
                    <w:rPr>
                      <w:rFonts w:ascii="Calibri" w:hAnsi="Calibri" w:cs="Calibri"/>
                      <w:color w:val="000000"/>
                      <w:sz w:val="22"/>
                      <w:szCs w:val="22"/>
                    </w:rPr>
                    <w:t>100%</w:t>
                  </w:r>
                </w:p>
                <w:p w14:paraId="47ABAB46" w14:textId="77777777" w:rsidR="00136600" w:rsidRDefault="00136600" w:rsidP="00800D10">
                  <w:pPr>
                    <w:spacing w:before="60" w:after="60"/>
                    <w:rPr>
                      <w:rFonts w:ascii="Arial" w:hAnsi="Arial" w:cs="Arial"/>
                      <w:sz w:val="20"/>
                    </w:rPr>
                  </w:pPr>
                </w:p>
              </w:tc>
            </w:tr>
          </w:tbl>
          <w:p w14:paraId="20CE7E75" w14:textId="6DE8BDA5" w:rsidR="007E44D7" w:rsidRDefault="007E44D7" w:rsidP="00C4691A">
            <w:pPr>
              <w:spacing w:before="60" w:after="60" w:line="276" w:lineRule="auto"/>
              <w:rPr>
                <w:rFonts w:ascii="Arial" w:hAnsi="Arial" w:cs="Arial"/>
                <w:b/>
                <w:sz w:val="20"/>
              </w:rPr>
            </w:pPr>
            <w:r w:rsidRPr="000B3EA7">
              <w:rPr>
                <w:rFonts w:ascii="Arial" w:hAnsi="Arial" w:cs="Arial"/>
                <w:b/>
                <w:sz w:val="20"/>
              </w:rPr>
              <w:t xml:space="preserve">NOTE: </w:t>
            </w:r>
            <w:r w:rsidR="002F311C" w:rsidRPr="001904F9">
              <w:rPr>
                <w:rFonts w:ascii="Arial" w:hAnsi="Arial" w:cs="Arial"/>
                <w:b/>
                <w:sz w:val="20"/>
              </w:rPr>
              <w:t>SBD 6.2 Declaration Form and Annex C (Local Content Declaration-Summary Schedule) is a tender returnable</w:t>
            </w:r>
            <w:r w:rsidR="002F311C">
              <w:rPr>
                <w:rFonts w:ascii="Arial" w:hAnsi="Arial" w:cs="Arial"/>
                <w:b/>
                <w:sz w:val="20"/>
              </w:rPr>
              <w:t xml:space="preserve"> and is the condition for </w:t>
            </w:r>
            <w:r w:rsidR="002F311C" w:rsidRPr="001904F9">
              <w:rPr>
                <w:rFonts w:ascii="Arial" w:hAnsi="Arial" w:cs="Arial"/>
                <w:b/>
                <w:sz w:val="20"/>
              </w:rPr>
              <w:t>contract award.</w:t>
            </w:r>
          </w:p>
          <w:p w14:paraId="0CD34B1C" w14:textId="55AB1EEE" w:rsidR="002F311C" w:rsidRPr="000B3EA7" w:rsidRDefault="002F311C" w:rsidP="00C4691A">
            <w:pPr>
              <w:spacing w:before="60" w:after="60" w:line="276" w:lineRule="auto"/>
              <w:rPr>
                <w:rFonts w:ascii="Arial" w:hAnsi="Arial" w:cs="Arial"/>
                <w:b/>
                <w:sz w:val="20"/>
              </w:rPr>
            </w:pPr>
          </w:p>
        </w:tc>
      </w:tr>
    </w:tbl>
    <w:p w14:paraId="75BA1AED" w14:textId="77777777" w:rsidR="007E44D7" w:rsidRDefault="007E44D7" w:rsidP="007E44D7">
      <w:pPr>
        <w:spacing w:before="240" w:after="120" w:line="276" w:lineRule="auto"/>
        <w:rPr>
          <w:rFonts w:ascii="Arial" w:hAnsi="Arial" w:cs="Arial"/>
          <w:b/>
          <w:sz w:val="22"/>
        </w:rPr>
      </w:pPr>
    </w:p>
    <w:p w14:paraId="7FA7DEEB" w14:textId="77777777" w:rsidR="007E44D7" w:rsidRPr="00816D48" w:rsidRDefault="007E44D7" w:rsidP="007E44D7">
      <w:pPr>
        <w:spacing w:before="240" w:after="120" w:line="276" w:lineRule="auto"/>
        <w:rPr>
          <w:rFonts w:ascii="Arial" w:hAnsi="Arial" w:cs="Arial"/>
          <w:b/>
          <w:sz w:val="22"/>
        </w:rPr>
      </w:pPr>
      <w:r>
        <w:rPr>
          <w:rFonts w:ascii="Arial" w:hAnsi="Arial" w:cs="Arial"/>
          <w:b/>
          <w:sz w:val="22"/>
        </w:rPr>
        <w:t xml:space="preserve">2.2 </w:t>
      </w:r>
      <w:r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7E44D7" w:rsidRPr="00726078" w14:paraId="70309A63" w14:textId="77777777" w:rsidTr="00C4691A">
        <w:tc>
          <w:tcPr>
            <w:tcW w:w="9016" w:type="dxa"/>
            <w:shd w:val="clear" w:color="auto" w:fill="000000" w:themeFill="text1"/>
          </w:tcPr>
          <w:p w14:paraId="661FE211" w14:textId="77777777" w:rsidR="007E44D7" w:rsidRPr="00EB6A30" w:rsidRDefault="007E44D7" w:rsidP="00C4691A">
            <w:pPr>
              <w:tabs>
                <w:tab w:val="left" w:pos="720"/>
              </w:tabs>
              <w:jc w:val="both"/>
              <w:rPr>
                <w:rFonts w:ascii="Arial" w:hAnsi="Arial" w:cs="Arial"/>
                <w:b/>
                <w:sz w:val="20"/>
              </w:rPr>
            </w:pPr>
            <w:r w:rsidRPr="00EB6A30">
              <w:rPr>
                <w:rFonts w:ascii="Arial" w:hAnsi="Arial" w:cs="Arial"/>
                <w:b/>
                <w:sz w:val="20"/>
              </w:rPr>
              <w:t>Continuation of Mandatory Requirements</w:t>
            </w:r>
          </w:p>
        </w:tc>
      </w:tr>
      <w:tr w:rsidR="007E44D7" w:rsidRPr="00726078" w14:paraId="1B43E2FD" w14:textId="77777777" w:rsidTr="00C4691A">
        <w:tc>
          <w:tcPr>
            <w:tcW w:w="9016" w:type="dxa"/>
          </w:tcPr>
          <w:p w14:paraId="139FBD9B" w14:textId="77777777" w:rsidR="007E44D7" w:rsidRPr="00EB6A30" w:rsidRDefault="007E44D7" w:rsidP="00C4691A">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7E44D7" w:rsidRPr="00EB6A30" w14:paraId="7237C7EB" w14:textId="77777777" w:rsidTr="00C4691A">
              <w:tc>
                <w:tcPr>
                  <w:tcW w:w="5680" w:type="dxa"/>
                  <w:tcBorders>
                    <w:right w:val="single" w:sz="4" w:space="0" w:color="auto"/>
                  </w:tcBorders>
                </w:tcPr>
                <w:p w14:paraId="72399DAD" w14:textId="77777777" w:rsidR="007E44D7" w:rsidRPr="00EB6A30" w:rsidRDefault="007E44D7" w:rsidP="00C4691A">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2762E2CC"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7A363C9" w14:textId="77777777" w:rsidR="007E44D7" w:rsidRPr="00EB6A30" w:rsidRDefault="007E44D7" w:rsidP="00C4691A">
                  <w:pPr>
                    <w:spacing w:before="60" w:after="60"/>
                    <w:jc w:val="center"/>
                    <w:rPr>
                      <w:rFonts w:ascii="Arial" w:hAnsi="Arial" w:cs="Arial"/>
                      <w:b/>
                      <w:sz w:val="20"/>
                    </w:rPr>
                  </w:pPr>
                  <w:r w:rsidRPr="00EB6A30">
                    <w:rPr>
                      <w:rFonts w:ascii="Arial" w:hAnsi="Arial" w:cs="Arial"/>
                      <w:b/>
                      <w:sz w:val="20"/>
                    </w:rPr>
                    <w:t>NO</w:t>
                  </w:r>
                </w:p>
              </w:tc>
            </w:tr>
            <w:tr w:rsidR="007E44D7" w:rsidRPr="00EB6A30" w14:paraId="0C66A787" w14:textId="77777777" w:rsidTr="00C4691A">
              <w:tc>
                <w:tcPr>
                  <w:tcW w:w="5680" w:type="dxa"/>
                  <w:tcBorders>
                    <w:right w:val="single" w:sz="4" w:space="0" w:color="auto"/>
                  </w:tcBorders>
                </w:tcPr>
                <w:p w14:paraId="60FD8186" w14:textId="77777777" w:rsidR="007E44D7" w:rsidRPr="00EB6A30" w:rsidRDefault="007E44D7" w:rsidP="00C4691A">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1433195793"/>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785ED4F5" w14:textId="77777777" w:rsidR="007E44D7" w:rsidRPr="00EB6A30" w:rsidRDefault="007E44D7" w:rsidP="00C4691A">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475258625"/>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91CAEB1" w14:textId="77777777" w:rsidR="007E44D7" w:rsidRPr="00EB6A30" w:rsidRDefault="007E44D7" w:rsidP="00C4691A">
                      <w:pPr>
                        <w:spacing w:before="60" w:after="60"/>
                        <w:jc w:val="center"/>
                        <w:rPr>
                          <w:rFonts w:ascii="Arial" w:hAnsi="Arial" w:cs="Arial"/>
                          <w:sz w:val="20"/>
                        </w:rPr>
                      </w:pPr>
                      <w:r>
                        <w:rPr>
                          <w:rFonts w:ascii="Arial" w:hAnsi="Arial" w:cs="Arial"/>
                          <w:sz w:val="20"/>
                        </w:rPr>
                        <w:sym w:font="Wingdings 2" w:char="F052"/>
                      </w:r>
                    </w:p>
                  </w:tc>
                </w:sdtContent>
              </w:sdt>
            </w:tr>
            <w:tr w:rsidR="007E44D7" w:rsidRPr="00EB6A30" w14:paraId="264EF959" w14:textId="77777777" w:rsidTr="00C4691A">
              <w:tc>
                <w:tcPr>
                  <w:tcW w:w="5680" w:type="dxa"/>
                  <w:tcBorders>
                    <w:right w:val="single" w:sz="4" w:space="0" w:color="auto"/>
                  </w:tcBorders>
                </w:tcPr>
                <w:p w14:paraId="593596BF" w14:textId="77777777" w:rsidR="007E44D7" w:rsidRPr="00EB6A30" w:rsidRDefault="007E44D7" w:rsidP="00C4691A">
                  <w:pPr>
                    <w:rPr>
                      <w:rFonts w:ascii="Arial" w:hAnsi="Arial" w:cs="Arial"/>
                      <w:sz w:val="20"/>
                    </w:rPr>
                  </w:pPr>
                  <w:r w:rsidRPr="00EB6A30">
                    <w:rPr>
                      <w:rFonts w:ascii="Arial" w:hAnsi="Arial" w:cs="Arial"/>
                      <w:sz w:val="20"/>
                    </w:rPr>
                    <w:t xml:space="preserve">If </w:t>
                  </w:r>
                  <w:proofErr w:type="gramStart"/>
                  <w:r w:rsidRPr="00EB6A30">
                    <w:rPr>
                      <w:rFonts w:ascii="Arial" w:hAnsi="Arial" w:cs="Arial"/>
                      <w:i/>
                      <w:sz w:val="20"/>
                    </w:rPr>
                    <w:t>Yes,</w:t>
                  </w:r>
                  <w:r w:rsidRPr="00EB6A30">
                    <w:rPr>
                      <w:rFonts w:ascii="Arial" w:hAnsi="Arial" w:cs="Arial"/>
                      <w:sz w:val="20"/>
                    </w:rPr>
                    <w:t xml:space="preserve">  what</w:t>
                  </w:r>
                  <w:proofErr w:type="gramEnd"/>
                  <w:r w:rsidRPr="00EB6A30">
                    <w:rPr>
                      <w:rFonts w:ascii="Arial" w:hAnsi="Arial" w:cs="Arial"/>
                      <w:sz w:val="20"/>
                    </w:rPr>
                    <w:t xml:space="preserve">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77E4F9C5" w14:textId="77777777" w:rsidR="007E44D7" w:rsidRPr="00845A4B" w:rsidRDefault="007E44D7" w:rsidP="00C4691A">
                  <w:pPr>
                    <w:spacing w:before="60" w:after="60"/>
                    <w:jc w:val="center"/>
                    <w:rPr>
                      <w:rFonts w:ascii="Arial" w:hAnsi="Arial" w:cs="Arial"/>
                      <w:b/>
                      <w:sz w:val="20"/>
                    </w:rPr>
                  </w:pPr>
                  <w:r w:rsidRPr="00845A4B">
                    <w:rPr>
                      <w:rFonts w:ascii="Arial" w:hAnsi="Arial" w:cs="Arial"/>
                      <w:b/>
                      <w:sz w:val="20"/>
                    </w:rPr>
                    <w:t>Not applicable</w:t>
                  </w:r>
                </w:p>
              </w:tc>
            </w:tr>
            <w:tr w:rsidR="007E44D7" w:rsidRPr="00EB6A30" w14:paraId="77571598" w14:textId="77777777" w:rsidTr="00C4691A">
              <w:tc>
                <w:tcPr>
                  <w:tcW w:w="5680" w:type="dxa"/>
                </w:tcPr>
                <w:p w14:paraId="3EC08BB2" w14:textId="77777777" w:rsidR="007E44D7" w:rsidRPr="00EB6A30" w:rsidRDefault="007E44D7" w:rsidP="00C4691A">
                  <w:pPr>
                    <w:ind w:left="426"/>
                    <w:jc w:val="center"/>
                    <w:rPr>
                      <w:rFonts w:ascii="Arial" w:hAnsi="Arial" w:cs="Arial"/>
                      <w:sz w:val="20"/>
                    </w:rPr>
                  </w:pPr>
                </w:p>
              </w:tc>
              <w:tc>
                <w:tcPr>
                  <w:tcW w:w="2694" w:type="dxa"/>
                  <w:gridSpan w:val="2"/>
                  <w:tcBorders>
                    <w:top w:val="single" w:sz="4" w:space="0" w:color="auto"/>
                  </w:tcBorders>
                </w:tcPr>
                <w:p w14:paraId="7BBC06A0" w14:textId="77777777" w:rsidR="007E44D7" w:rsidRPr="00EB6A30" w:rsidRDefault="007E44D7" w:rsidP="00C4691A">
                  <w:pPr>
                    <w:spacing w:before="60" w:after="60"/>
                    <w:jc w:val="center"/>
                    <w:rPr>
                      <w:rFonts w:ascii="Arial" w:hAnsi="Arial" w:cs="Arial"/>
                      <w:b/>
                      <w:sz w:val="20"/>
                    </w:rPr>
                  </w:pPr>
                </w:p>
              </w:tc>
            </w:tr>
          </w:tbl>
          <w:p w14:paraId="62E45098" w14:textId="77777777" w:rsidR="007E44D7" w:rsidRPr="00EB6A30" w:rsidRDefault="007E44D7" w:rsidP="00C4691A">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7E44D7" w:rsidRPr="00EB6A30" w14:paraId="6DD1CBBB" w14:textId="77777777" w:rsidTr="00C4691A">
              <w:tc>
                <w:tcPr>
                  <w:tcW w:w="2930" w:type="dxa"/>
                  <w:shd w:val="clear" w:color="auto" w:fill="D9D9D9" w:themeFill="background1" w:themeFillShade="D9"/>
                </w:tcPr>
                <w:p w14:paraId="6BF4B21B" w14:textId="77777777" w:rsidR="007E44D7" w:rsidRPr="00EB6A30" w:rsidRDefault="007E44D7" w:rsidP="00C4691A">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25619C50" w14:textId="77777777" w:rsidR="007E44D7" w:rsidRPr="00EB6A30" w:rsidRDefault="007E44D7" w:rsidP="00C4691A">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2CB66F1F" w14:textId="77777777" w:rsidR="007E44D7" w:rsidRPr="00EB6A30" w:rsidRDefault="007E44D7" w:rsidP="00C4691A">
                  <w:pPr>
                    <w:rPr>
                      <w:rFonts w:ascii="Arial" w:hAnsi="Arial" w:cs="Arial"/>
                      <w:b/>
                      <w:sz w:val="20"/>
                    </w:rPr>
                  </w:pPr>
                  <w:r w:rsidRPr="00EB6A30">
                    <w:rPr>
                      <w:rFonts w:ascii="Arial" w:hAnsi="Arial" w:cs="Arial"/>
                      <w:b/>
                      <w:sz w:val="20"/>
                    </w:rPr>
                    <w:t>Tenderer Commitment</w:t>
                  </w:r>
                </w:p>
              </w:tc>
            </w:tr>
            <w:tr w:rsidR="007E44D7" w:rsidRPr="00EB6A30" w14:paraId="2F483374" w14:textId="77777777" w:rsidTr="00C4691A">
              <w:tc>
                <w:tcPr>
                  <w:tcW w:w="2930" w:type="dxa"/>
                </w:tcPr>
                <w:p w14:paraId="2481AC1D" w14:textId="77777777" w:rsidR="007E44D7" w:rsidRPr="00EB6A30" w:rsidRDefault="007E44D7" w:rsidP="00C4691A">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1DB48CA9" w14:textId="77777777" w:rsidR="007E44D7" w:rsidRPr="00EB6A30" w:rsidRDefault="007E44D7" w:rsidP="00C4691A">
                  <w:pPr>
                    <w:spacing w:before="60" w:after="60"/>
                    <w:rPr>
                      <w:rFonts w:ascii="Arial" w:hAnsi="Arial" w:cs="Arial"/>
                      <w:sz w:val="20"/>
                    </w:rPr>
                  </w:pPr>
                  <w:r>
                    <w:rPr>
                      <w:rFonts w:ascii="Arial" w:hAnsi="Arial" w:cs="Arial"/>
                      <w:sz w:val="20"/>
                    </w:rPr>
                    <w:t>N/A</w:t>
                  </w:r>
                </w:p>
              </w:tc>
              <w:tc>
                <w:tcPr>
                  <w:tcW w:w="2930" w:type="dxa"/>
                </w:tcPr>
                <w:p w14:paraId="3284E4BF" w14:textId="77777777" w:rsidR="007E44D7" w:rsidRPr="00EB6A30" w:rsidRDefault="007E44D7" w:rsidP="00C4691A">
                  <w:pPr>
                    <w:spacing w:before="60" w:after="60"/>
                    <w:rPr>
                      <w:rFonts w:ascii="Arial" w:hAnsi="Arial" w:cs="Arial"/>
                      <w:sz w:val="20"/>
                    </w:rPr>
                  </w:pPr>
                </w:p>
              </w:tc>
            </w:tr>
            <w:tr w:rsidR="007E44D7" w:rsidRPr="00EB6A30" w14:paraId="1D8F29FD" w14:textId="77777777" w:rsidTr="00C4691A">
              <w:tc>
                <w:tcPr>
                  <w:tcW w:w="2930" w:type="dxa"/>
                </w:tcPr>
                <w:p w14:paraId="7FEAA83A" w14:textId="77777777" w:rsidR="007E44D7" w:rsidRPr="00EB6A30" w:rsidRDefault="007E44D7" w:rsidP="00C4691A">
                  <w:pPr>
                    <w:tabs>
                      <w:tab w:val="left" w:pos="720"/>
                    </w:tabs>
                    <w:jc w:val="both"/>
                    <w:rPr>
                      <w:rFonts w:ascii="Arial" w:hAnsi="Arial" w:cs="Arial"/>
                      <w:sz w:val="20"/>
                    </w:rPr>
                  </w:pPr>
                  <w:r w:rsidRPr="00EB6A30">
                    <w:rPr>
                      <w:rFonts w:ascii="Arial" w:hAnsi="Arial" w:cs="Arial"/>
                      <w:sz w:val="20"/>
                    </w:rPr>
                    <w:t>Description</w:t>
                  </w:r>
                </w:p>
              </w:tc>
              <w:tc>
                <w:tcPr>
                  <w:tcW w:w="2930" w:type="dxa"/>
                </w:tcPr>
                <w:p w14:paraId="6844B706" w14:textId="77777777" w:rsidR="007E44D7" w:rsidRPr="00EB6A30" w:rsidRDefault="007E44D7" w:rsidP="00C4691A">
                  <w:pPr>
                    <w:spacing w:before="60" w:after="60"/>
                    <w:rPr>
                      <w:rFonts w:ascii="Arial" w:hAnsi="Arial" w:cs="Arial"/>
                      <w:sz w:val="20"/>
                    </w:rPr>
                  </w:pPr>
                  <w:r w:rsidRPr="00EB6A30">
                    <w:rPr>
                      <w:rFonts w:ascii="Arial" w:hAnsi="Arial" w:cs="Arial"/>
                      <w:sz w:val="20"/>
                    </w:rPr>
                    <w:t>N/A</w:t>
                  </w:r>
                </w:p>
              </w:tc>
              <w:tc>
                <w:tcPr>
                  <w:tcW w:w="2930" w:type="dxa"/>
                </w:tcPr>
                <w:p w14:paraId="2F2E480F" w14:textId="77777777" w:rsidR="007E44D7" w:rsidRPr="00EB6A30" w:rsidRDefault="007E44D7" w:rsidP="00C4691A">
                  <w:pPr>
                    <w:spacing w:before="60" w:after="60"/>
                    <w:rPr>
                      <w:rFonts w:ascii="Arial" w:hAnsi="Arial" w:cs="Arial"/>
                      <w:sz w:val="20"/>
                    </w:rPr>
                  </w:pPr>
                </w:p>
              </w:tc>
            </w:tr>
          </w:tbl>
          <w:p w14:paraId="184A8DC7" w14:textId="77777777" w:rsidR="007E44D7" w:rsidRPr="00EB6A30" w:rsidRDefault="007E44D7" w:rsidP="00C4691A">
            <w:pPr>
              <w:spacing w:before="60" w:after="60" w:line="276" w:lineRule="auto"/>
              <w:rPr>
                <w:rFonts w:ascii="Arial" w:hAnsi="Arial" w:cs="Arial"/>
                <w:sz w:val="20"/>
              </w:rPr>
            </w:pPr>
          </w:p>
          <w:p w14:paraId="7F2DCDFA" w14:textId="77777777" w:rsidR="007E44D7" w:rsidRPr="00EB6A30" w:rsidRDefault="007E44D7" w:rsidP="00C4691A">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1667BE6F" w14:textId="77777777" w:rsidR="007E44D7" w:rsidRPr="005B5A73" w:rsidRDefault="007E44D7" w:rsidP="007E44D7">
      <w:pPr>
        <w:spacing w:before="60" w:after="60" w:line="276" w:lineRule="auto"/>
        <w:rPr>
          <w:rFonts w:ascii="Arial" w:hAnsi="Arial" w:cs="Arial"/>
          <w:bCs/>
          <w:sz w:val="16"/>
          <w:szCs w:val="16"/>
        </w:rPr>
      </w:pPr>
    </w:p>
    <w:p w14:paraId="2501567B" w14:textId="50D42C24" w:rsidR="007E44D7" w:rsidRDefault="007E44D7" w:rsidP="007E44D7">
      <w:pPr>
        <w:spacing w:after="200" w:line="276" w:lineRule="auto"/>
        <w:rPr>
          <w:rFonts w:ascii="Arial" w:hAnsi="Arial" w:cs="Arial"/>
          <w:b/>
          <w:sz w:val="20"/>
        </w:rPr>
      </w:pPr>
      <w:bookmarkStart w:id="1" w:name="_Hlk135903695"/>
    </w:p>
    <w:p w14:paraId="76AE4E65" w14:textId="5B487CEF" w:rsidR="00487D0E" w:rsidRDefault="00487D0E" w:rsidP="007E44D7">
      <w:pPr>
        <w:spacing w:after="200" w:line="276" w:lineRule="auto"/>
        <w:rPr>
          <w:rFonts w:ascii="Arial" w:hAnsi="Arial" w:cs="Arial"/>
          <w:b/>
          <w:sz w:val="20"/>
        </w:rPr>
      </w:pPr>
    </w:p>
    <w:p w14:paraId="06EDCB33" w14:textId="77777777" w:rsidR="007330B5" w:rsidRDefault="007330B5" w:rsidP="007E44D7">
      <w:pPr>
        <w:spacing w:after="200" w:line="276" w:lineRule="auto"/>
        <w:rPr>
          <w:rFonts w:ascii="Arial" w:hAnsi="Arial" w:cs="Arial"/>
          <w:b/>
          <w:sz w:val="20"/>
        </w:rPr>
      </w:pPr>
    </w:p>
    <w:p w14:paraId="110E8547" w14:textId="77777777" w:rsidR="00487D0E" w:rsidRDefault="00487D0E" w:rsidP="007E44D7">
      <w:pPr>
        <w:spacing w:after="200" w:line="276" w:lineRule="auto"/>
        <w:rPr>
          <w:rFonts w:ascii="Arial" w:hAnsi="Arial" w:cs="Arial"/>
          <w:b/>
          <w:sz w:val="20"/>
        </w:rPr>
      </w:pPr>
    </w:p>
    <w:p w14:paraId="3F5F8254" w14:textId="77777777" w:rsidR="007E44D7" w:rsidRPr="005C3F96" w:rsidRDefault="007E44D7" w:rsidP="007E44D7">
      <w:pPr>
        <w:spacing w:after="200" w:line="276" w:lineRule="auto"/>
        <w:rPr>
          <w:rFonts w:ascii="Arial" w:hAnsi="Arial" w:cs="Arial"/>
          <w:b/>
          <w:bCs/>
          <w:sz w:val="20"/>
          <w:u w:val="single"/>
          <w:lang w:val="en-GB"/>
        </w:rPr>
      </w:pPr>
      <w:r>
        <w:rPr>
          <w:rFonts w:ascii="Arial" w:hAnsi="Arial" w:cs="Arial"/>
          <w:b/>
          <w:sz w:val="20"/>
        </w:rPr>
        <w:t xml:space="preserve">2.3 </w:t>
      </w:r>
      <w:r w:rsidRPr="003953B4">
        <w:rPr>
          <w:rFonts w:ascii="Arial" w:hAnsi="Arial" w:cs="Arial"/>
          <w:b/>
          <w:bCs/>
          <w:color w:val="000000" w:themeColor="text1"/>
          <w:sz w:val="20"/>
          <w:u w:val="single"/>
          <w:lang w:val="en-GB"/>
        </w:rPr>
        <w:t>National Industrial Participation Programme</w:t>
      </w:r>
      <w:r>
        <w:rPr>
          <w:rFonts w:ascii="Arial" w:hAnsi="Arial" w:cs="Arial"/>
          <w:b/>
          <w:bCs/>
          <w:color w:val="000000" w:themeColor="text1"/>
          <w:sz w:val="20"/>
          <w:u w:val="single"/>
          <w:lang w:val="en-GB"/>
        </w:rPr>
        <w:t xml:space="preserve"> - </w:t>
      </w:r>
      <w:r w:rsidRPr="005C3F96">
        <w:rPr>
          <w:rFonts w:ascii="Arial" w:hAnsi="Arial" w:cs="Arial"/>
          <w:b/>
          <w:bCs/>
          <w:sz w:val="20"/>
          <w:u w:val="single"/>
          <w:lang w:val="en-GB"/>
        </w:rPr>
        <w:t xml:space="preserve">Not Applicable </w:t>
      </w:r>
    </w:p>
    <w:p w14:paraId="54E17C72" w14:textId="77777777" w:rsidR="007E44D7" w:rsidRDefault="007E44D7" w:rsidP="007E44D7">
      <w:pPr>
        <w:spacing w:after="200" w:line="276" w:lineRule="auto"/>
        <w:rPr>
          <w:rFonts w:ascii="Arial" w:hAnsi="Arial" w:cs="Arial"/>
          <w:b/>
          <w:sz w:val="20"/>
          <w:u w:val="single"/>
        </w:rPr>
      </w:pPr>
      <w:r>
        <w:rPr>
          <w:rFonts w:ascii="Arial" w:hAnsi="Arial" w:cs="Arial"/>
          <w:b/>
          <w:sz w:val="20"/>
        </w:rPr>
        <w:t xml:space="preserve">2.4 </w:t>
      </w:r>
      <w:r w:rsidRPr="003953B4">
        <w:rPr>
          <w:rFonts w:ascii="Arial" w:hAnsi="Arial" w:cs="Arial"/>
          <w:b/>
          <w:sz w:val="20"/>
          <w:u w:val="single"/>
        </w:rPr>
        <w:t>Mandatory Subcontracting as condition of award</w:t>
      </w:r>
      <w:r>
        <w:rPr>
          <w:rFonts w:ascii="Arial" w:hAnsi="Arial" w:cs="Arial"/>
          <w:b/>
          <w:sz w:val="20"/>
          <w:u w:val="single"/>
        </w:rPr>
        <w:t xml:space="preserve"> - </w:t>
      </w:r>
      <w:r w:rsidRPr="005C3F96">
        <w:rPr>
          <w:rFonts w:ascii="Arial" w:hAnsi="Arial" w:cs="Arial"/>
          <w:b/>
          <w:bCs/>
          <w:sz w:val="20"/>
          <w:u w:val="single"/>
          <w:lang w:val="en-GB"/>
        </w:rPr>
        <w:t xml:space="preserve">Not Applicable </w:t>
      </w:r>
    </w:p>
    <w:bookmarkEnd w:id="1"/>
    <w:p w14:paraId="1A40260E" w14:textId="3FA6E219" w:rsidR="007E44D7" w:rsidRDefault="007E44D7" w:rsidP="006F7826">
      <w:pPr>
        <w:spacing w:before="60" w:after="60"/>
        <w:rPr>
          <w:rFonts w:ascii="Arial" w:hAnsi="Arial" w:cs="Arial"/>
          <w:b/>
        </w:rPr>
      </w:pPr>
    </w:p>
    <w:p w14:paraId="15E4F208" w14:textId="77777777" w:rsidR="000A7E9A" w:rsidRPr="00EB6A30" w:rsidRDefault="000A7E9A" w:rsidP="000A7E9A">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Pr>
          <w:rFonts w:ascii="Arial" w:hAnsi="Arial" w:cs="Arial"/>
          <w:b/>
          <w:sz w:val="22"/>
        </w:rPr>
        <w:t>3</w:t>
      </w:r>
      <w:r w:rsidRPr="00EB6A30">
        <w:rPr>
          <w:rFonts w:ascii="Arial" w:hAnsi="Arial" w:cs="Arial"/>
          <w:b/>
          <w:sz w:val="22"/>
        </w:rPr>
        <w:t xml:space="preserve">: </w:t>
      </w:r>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0A7E9A" w:rsidRPr="000C5130" w14:paraId="45112D44" w14:textId="77777777" w:rsidTr="00C4691A">
        <w:tc>
          <w:tcPr>
            <w:tcW w:w="9016" w:type="dxa"/>
            <w:shd w:val="clear" w:color="auto" w:fill="000000" w:themeFill="text1"/>
          </w:tcPr>
          <w:p w14:paraId="0B25D2B5" w14:textId="77777777" w:rsidR="000A7E9A" w:rsidRPr="000C5130" w:rsidRDefault="000A7E9A" w:rsidP="00C4691A">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0A7E9A" w:rsidRPr="000C5130" w14:paraId="5A110535" w14:textId="77777777" w:rsidTr="00C4691A">
        <w:trPr>
          <w:trHeight w:val="47"/>
        </w:trPr>
        <w:tc>
          <w:tcPr>
            <w:tcW w:w="9016" w:type="dxa"/>
            <w:shd w:val="clear" w:color="auto" w:fill="FFFFFF" w:themeFill="background1"/>
          </w:tcPr>
          <w:p w14:paraId="3F02566E" w14:textId="77777777" w:rsidR="000A7E9A" w:rsidRDefault="000A7E9A" w:rsidP="00C4691A">
            <w:pPr>
              <w:tabs>
                <w:tab w:val="left" w:pos="720"/>
              </w:tabs>
              <w:spacing w:line="360" w:lineRule="auto"/>
              <w:jc w:val="both"/>
              <w:rPr>
                <w:rFonts w:ascii="Arial" w:hAnsi="Arial" w:cs="Arial"/>
                <w:sz w:val="20"/>
              </w:rPr>
            </w:pPr>
          </w:p>
          <w:p w14:paraId="57BA93CD" w14:textId="77777777" w:rsidR="000A7E9A" w:rsidRPr="00B11F74" w:rsidRDefault="000A7E9A" w:rsidP="00C4691A">
            <w:pPr>
              <w:tabs>
                <w:tab w:val="left" w:pos="720"/>
              </w:tabs>
              <w:spacing w:line="360" w:lineRule="auto"/>
              <w:ind w:left="457"/>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2BC4F125" w14:textId="77777777" w:rsidR="000A7E9A" w:rsidRPr="00DD747B" w:rsidRDefault="000A7E9A" w:rsidP="00C4691A">
            <w:pPr>
              <w:pStyle w:val="ListParagraph"/>
              <w:spacing w:after="200" w:line="360" w:lineRule="auto"/>
              <w:ind w:left="457"/>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3D63F1D5"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3E41469B"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93E740F"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1BF755CB"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7AA30743"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5B5A9039"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3C5BB05A" w14:textId="77777777" w:rsidR="000A7E9A" w:rsidRPr="00DD747B" w:rsidRDefault="000A7E9A" w:rsidP="00C4691A">
            <w:pPr>
              <w:pStyle w:val="ListParagraph"/>
              <w:spacing w:after="200" w:line="360" w:lineRule="auto"/>
              <w:ind w:left="457"/>
              <w:jc w:val="both"/>
              <w:rPr>
                <w:rFonts w:ascii="Arial" w:hAnsi="Arial" w:cs="Arial"/>
                <w:sz w:val="16"/>
                <w:szCs w:val="16"/>
              </w:rPr>
            </w:pPr>
          </w:p>
          <w:p w14:paraId="248937C7" w14:textId="77777777" w:rsidR="000A7E9A" w:rsidRPr="00DD747B" w:rsidRDefault="000A7E9A" w:rsidP="00C4691A">
            <w:pPr>
              <w:pStyle w:val="ListParagraph"/>
              <w:spacing w:after="200" w:line="360" w:lineRule="auto"/>
              <w:ind w:left="457"/>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F2D80EB" w14:textId="77777777" w:rsidR="000A7E9A" w:rsidRPr="00DD747B" w:rsidRDefault="000A7E9A" w:rsidP="00C4691A">
            <w:pPr>
              <w:spacing w:line="360" w:lineRule="auto"/>
              <w:ind w:left="457"/>
              <w:jc w:val="both"/>
              <w:rPr>
                <w:sz w:val="20"/>
                <w:lang w:eastAsia="en-ZA"/>
              </w:rPr>
            </w:pPr>
            <w:r w:rsidRPr="00DD747B">
              <w:rPr>
                <w:rFonts w:ascii="Arial" w:hAnsi="Arial" w:cs="Arial"/>
                <w:b/>
                <w:bCs/>
                <w:sz w:val="20"/>
              </w:rPr>
              <w:t xml:space="preserve">NB: </w:t>
            </w:r>
            <w:r w:rsidRPr="00DD747B">
              <w:rPr>
                <w:rFonts w:ascii="Arial" w:hAnsi="Arial" w:cs="Arial"/>
                <w:sz w:val="20"/>
              </w:rPr>
              <w:t xml:space="preserve">A valid B-BBEE certificate or Sworn Affidavit is a condition for contract </w:t>
            </w:r>
            <w:proofErr w:type="gramStart"/>
            <w:r w:rsidRPr="00DD747B">
              <w:rPr>
                <w:rFonts w:ascii="Arial" w:hAnsi="Arial" w:cs="Arial"/>
                <w:sz w:val="20"/>
              </w:rPr>
              <w:t>award, if</w:t>
            </w:r>
            <w:proofErr w:type="gramEnd"/>
            <w:r w:rsidRPr="00DD747B">
              <w:rPr>
                <w:rFonts w:ascii="Arial" w:hAnsi="Arial" w:cs="Arial"/>
                <w:sz w:val="20"/>
              </w:rPr>
              <w:t xml:space="preserve">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w:t>
            </w:r>
            <w:r w:rsidRPr="00DD747B">
              <w:rPr>
                <w:rFonts w:ascii="Arial" w:hAnsi="Arial" w:cs="Arial"/>
                <w:sz w:val="20"/>
              </w:rPr>
              <w:lastRenderedPageBreak/>
              <w:t>QSE score card relevant to your sector unless an entity is at least 51% Black owned you are required to obtain a Sworn affidavit. If your Annual Total Revenue is above R50m you need to submit a Valid B-BBEE certificate</w:t>
            </w:r>
          </w:p>
          <w:p w14:paraId="4FB796FB" w14:textId="77777777" w:rsidR="000A7E9A" w:rsidRDefault="000A7E9A" w:rsidP="00C4691A">
            <w:pPr>
              <w:tabs>
                <w:tab w:val="left" w:pos="720"/>
              </w:tabs>
              <w:spacing w:line="276" w:lineRule="auto"/>
              <w:ind w:left="360"/>
              <w:jc w:val="both"/>
              <w:rPr>
                <w:rFonts w:ascii="Arial" w:hAnsi="Arial" w:cs="Arial"/>
                <w:b/>
                <w:sz w:val="20"/>
              </w:rPr>
            </w:pPr>
          </w:p>
          <w:p w14:paraId="5127EC55" w14:textId="77777777" w:rsidR="000A7E9A" w:rsidRPr="00CF781D" w:rsidRDefault="000A7E9A" w:rsidP="00C4691A">
            <w:pPr>
              <w:tabs>
                <w:tab w:val="left" w:pos="720"/>
              </w:tabs>
              <w:spacing w:line="276" w:lineRule="auto"/>
              <w:ind w:left="360"/>
              <w:jc w:val="both"/>
              <w:rPr>
                <w:rFonts w:ascii="Arial" w:hAnsi="Arial" w:cs="Arial"/>
                <w:b/>
                <w:sz w:val="20"/>
              </w:rPr>
            </w:pPr>
          </w:p>
          <w:p w14:paraId="03A247DB" w14:textId="77777777" w:rsidR="000A7E9A" w:rsidRPr="00F64A53" w:rsidRDefault="000A7E9A" w:rsidP="00C4691A">
            <w:pPr>
              <w:pStyle w:val="ListParagraph"/>
              <w:numPr>
                <w:ilvl w:val="0"/>
                <w:numId w:val="48"/>
              </w:numPr>
              <w:tabs>
                <w:tab w:val="left" w:pos="720"/>
              </w:tabs>
              <w:spacing w:line="360" w:lineRule="auto"/>
              <w:jc w:val="both"/>
              <w:rPr>
                <w:rFonts w:ascii="Arial" w:hAnsi="Arial" w:cs="Arial"/>
                <w:b/>
                <w:sz w:val="20"/>
                <w:u w:val="single"/>
                <w:lang w:val="en-ZA"/>
              </w:rPr>
            </w:pPr>
            <w:r w:rsidRPr="00F64A53">
              <w:rPr>
                <w:rFonts w:ascii="Arial" w:hAnsi="Arial" w:cs="Arial"/>
                <w:b/>
                <w:sz w:val="20"/>
                <w:u w:val="single"/>
                <w:lang w:val="en-ZA"/>
              </w:rPr>
              <w:t xml:space="preserve">Local Procurement Content </w:t>
            </w:r>
          </w:p>
          <w:p w14:paraId="03AB6146" w14:textId="77777777" w:rsidR="000A7E9A" w:rsidRDefault="000A7E9A" w:rsidP="00C4691A">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60BF5D32" w14:textId="77777777" w:rsidR="000A7E9A" w:rsidRDefault="000A7E9A" w:rsidP="00C4691A">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8672BCB" w14:textId="77777777" w:rsidR="000A7E9A" w:rsidRDefault="000A7E9A" w:rsidP="00C4691A">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0A7E9A" w14:paraId="0DE6CCA7" w14:textId="77777777" w:rsidTr="00C4691A">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907E26A" w14:textId="77777777" w:rsidR="000A7E9A" w:rsidRDefault="000A7E9A" w:rsidP="00C4691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5E85C3EA" w14:textId="77777777" w:rsidR="000A7E9A" w:rsidRDefault="000A7E9A" w:rsidP="00C4691A">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4CB9C5D1" w14:textId="77777777" w:rsidR="000A7E9A" w:rsidRDefault="000A7E9A" w:rsidP="00C4691A">
                  <w:pPr>
                    <w:spacing w:line="276" w:lineRule="auto"/>
                    <w:jc w:val="center"/>
                    <w:rPr>
                      <w:rFonts w:ascii="Arial" w:hAnsi="Arial" w:cs="Arial"/>
                      <w:b/>
                      <w:sz w:val="20"/>
                    </w:rPr>
                  </w:pPr>
                  <w:r>
                    <w:rPr>
                      <w:rFonts w:ascii="Arial" w:hAnsi="Arial" w:cs="Arial"/>
                      <w:b/>
                      <w:sz w:val="20"/>
                    </w:rPr>
                    <w:t>Tenderer Proposal</w:t>
                  </w:r>
                </w:p>
              </w:tc>
            </w:tr>
            <w:tr w:rsidR="000A7E9A" w14:paraId="2759A0F1" w14:textId="77777777" w:rsidTr="00C4691A">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A45E175" w14:textId="77777777" w:rsidR="000A7E9A" w:rsidRDefault="000A7E9A" w:rsidP="00C4691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15E72797" w14:textId="77777777" w:rsidR="000A7E9A" w:rsidRPr="007D4E0A" w:rsidRDefault="000A7E9A" w:rsidP="00C4691A">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FE6766A" w14:textId="77777777" w:rsidR="000A7E9A" w:rsidRPr="007D4E0A" w:rsidRDefault="000A7E9A" w:rsidP="00C4691A">
                  <w:pPr>
                    <w:spacing w:line="276" w:lineRule="auto"/>
                    <w:jc w:val="both"/>
                    <w:rPr>
                      <w:rFonts w:ascii="Arial" w:hAnsi="Arial" w:cs="Arial"/>
                      <w:sz w:val="20"/>
                    </w:rPr>
                  </w:pPr>
                </w:p>
              </w:tc>
            </w:tr>
          </w:tbl>
          <w:p w14:paraId="34800EA0" w14:textId="77777777" w:rsidR="000A7E9A" w:rsidRDefault="000A7E9A" w:rsidP="00C4691A">
            <w:pPr>
              <w:tabs>
                <w:tab w:val="left" w:pos="720"/>
              </w:tabs>
              <w:spacing w:line="360" w:lineRule="auto"/>
              <w:ind w:left="360"/>
              <w:jc w:val="both"/>
              <w:rPr>
                <w:rFonts w:ascii="Arial" w:hAnsi="Arial" w:cs="Arial"/>
                <w:b/>
                <w:sz w:val="20"/>
                <w:lang w:val="en-ZA"/>
              </w:rPr>
            </w:pPr>
          </w:p>
          <w:p w14:paraId="2FBDD822" w14:textId="77777777" w:rsidR="000A7E9A" w:rsidRPr="00F64A53" w:rsidRDefault="000A7E9A" w:rsidP="00C4691A">
            <w:pPr>
              <w:pStyle w:val="ListParagraph"/>
              <w:numPr>
                <w:ilvl w:val="0"/>
                <w:numId w:val="48"/>
              </w:numPr>
              <w:tabs>
                <w:tab w:val="left" w:pos="720"/>
              </w:tabs>
              <w:spacing w:line="360" w:lineRule="auto"/>
              <w:jc w:val="both"/>
              <w:rPr>
                <w:rFonts w:ascii="Arial" w:hAnsi="Arial" w:cs="Arial"/>
                <w:b/>
                <w:sz w:val="20"/>
                <w:lang w:val="en-ZA"/>
              </w:rPr>
            </w:pPr>
            <w:r w:rsidRPr="00F64A53">
              <w:rPr>
                <w:rFonts w:ascii="Arial" w:hAnsi="Arial" w:cs="Arial"/>
                <w:b/>
                <w:sz w:val="20"/>
                <w:lang w:val="en-ZA"/>
              </w:rPr>
              <w:t xml:space="preserve">Procurement </w:t>
            </w:r>
            <w:proofErr w:type="gramStart"/>
            <w:r w:rsidRPr="00F64A53">
              <w:rPr>
                <w:rFonts w:ascii="Arial" w:hAnsi="Arial" w:cs="Arial"/>
                <w:b/>
                <w:sz w:val="20"/>
                <w:lang w:val="en-ZA"/>
              </w:rPr>
              <w:t>spend</w:t>
            </w:r>
            <w:proofErr w:type="gramEnd"/>
            <w:r w:rsidRPr="00F64A53">
              <w:rPr>
                <w:rFonts w:ascii="Arial" w:hAnsi="Arial" w:cs="Arial"/>
                <w:b/>
                <w:sz w:val="20"/>
                <w:lang w:val="en-ZA"/>
              </w:rPr>
              <w:t xml:space="preserve"> on</w:t>
            </w:r>
            <w:r w:rsidRPr="00F64A53">
              <w:rPr>
                <w:rFonts w:ascii="Arial" w:hAnsi="Arial" w:cs="Arial"/>
                <w:b/>
                <w:sz w:val="20"/>
              </w:rPr>
              <w:t xml:space="preserve"> entities with a minimum 51% black ownership</w:t>
            </w:r>
          </w:p>
          <w:p w14:paraId="2119592F"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647F28D4"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w:t>
            </w:r>
            <w:proofErr w:type="gramStart"/>
            <w:r w:rsidRPr="00A500C7">
              <w:rPr>
                <w:rFonts w:ascii="Arial" w:hAnsi="Arial" w:cs="Arial"/>
                <w:sz w:val="20"/>
                <w:lang w:val="en-ZA"/>
              </w:rPr>
              <w:t>e</w:t>
            </w:r>
            <w:r>
              <w:rPr>
                <w:rFonts w:ascii="Arial" w:hAnsi="Arial" w:cs="Arial"/>
                <w:sz w:val="20"/>
                <w:lang w:val="en-ZA"/>
              </w:rPr>
              <w:t>.</w:t>
            </w:r>
            <w:r w:rsidRPr="00A500C7">
              <w:rPr>
                <w:rFonts w:ascii="Arial" w:hAnsi="Arial" w:cs="Arial"/>
                <w:sz w:val="20"/>
                <w:lang w:val="en-ZA"/>
              </w:rPr>
              <w:t>g.</w:t>
            </w:r>
            <w:proofErr w:type="gramEnd"/>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7D4E352A" w14:textId="77777777" w:rsidR="000A7E9A" w:rsidRPr="00A500C7" w:rsidRDefault="000A7E9A" w:rsidP="00E47B00">
            <w:pPr>
              <w:spacing w:before="160" w:line="360"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 xml:space="preserve">direct spend on goods and services supplied by the subcontractors for the execution of the scope of work. </w:t>
            </w:r>
          </w:p>
          <w:p w14:paraId="3C5A7888" w14:textId="77777777" w:rsidR="000A7E9A" w:rsidRDefault="000A7E9A" w:rsidP="00E47B00">
            <w:pPr>
              <w:tabs>
                <w:tab w:val="left" w:pos="720"/>
              </w:tabs>
              <w:spacing w:line="360" w:lineRule="auto"/>
              <w:ind w:left="360"/>
              <w:jc w:val="both"/>
              <w:rPr>
                <w:rFonts w:ascii="Arial" w:hAnsi="Arial" w:cs="Arial"/>
                <w:sz w:val="20"/>
                <w:lang w:val="en-ZA"/>
              </w:rPr>
            </w:pPr>
          </w:p>
          <w:p w14:paraId="75CEBF03" w14:textId="77777777" w:rsidR="000A7E9A" w:rsidRDefault="000A7E9A" w:rsidP="00E47B00">
            <w:pPr>
              <w:tabs>
                <w:tab w:val="left" w:pos="720"/>
              </w:tabs>
              <w:spacing w:line="360" w:lineRule="auto"/>
              <w:ind w:left="360"/>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1782CC7B" w14:textId="77777777" w:rsidR="000A7E9A" w:rsidRDefault="000A7E9A" w:rsidP="00E47B00">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0A7E9A" w:rsidRPr="000C5130" w14:paraId="08EF3998" w14:textId="77777777" w:rsidTr="00C4691A">
              <w:trPr>
                <w:trHeight w:val="364"/>
              </w:trPr>
              <w:tc>
                <w:tcPr>
                  <w:tcW w:w="3291" w:type="dxa"/>
                  <w:shd w:val="clear" w:color="auto" w:fill="D9D9D9" w:themeFill="background1" w:themeFillShade="D9"/>
                </w:tcPr>
                <w:p w14:paraId="0FEB3DDD" w14:textId="77777777" w:rsidR="000A7E9A" w:rsidRPr="000C5130" w:rsidRDefault="000A7E9A" w:rsidP="00C4691A">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4EB0FD15" w14:textId="77777777" w:rsidR="000A7E9A" w:rsidRPr="000C5130" w:rsidRDefault="000A7E9A" w:rsidP="00C4691A">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76E9F880" w14:textId="77777777" w:rsidR="000A7E9A" w:rsidRPr="000C5130" w:rsidRDefault="000A7E9A" w:rsidP="00C4691A">
                  <w:pPr>
                    <w:tabs>
                      <w:tab w:val="left" w:pos="720"/>
                    </w:tabs>
                    <w:jc w:val="center"/>
                    <w:rPr>
                      <w:rFonts w:ascii="Arial" w:hAnsi="Arial" w:cs="Arial"/>
                      <w:b/>
                      <w:sz w:val="20"/>
                    </w:rPr>
                  </w:pPr>
                  <w:r w:rsidRPr="000C5130">
                    <w:rPr>
                      <w:rFonts w:ascii="Arial" w:hAnsi="Arial" w:cs="Arial"/>
                      <w:b/>
                      <w:sz w:val="20"/>
                    </w:rPr>
                    <w:t>Tenderer Proposal</w:t>
                  </w:r>
                </w:p>
              </w:tc>
            </w:tr>
            <w:tr w:rsidR="000A7E9A" w:rsidRPr="000C5130" w14:paraId="39AC3A14" w14:textId="77777777" w:rsidTr="00C4691A">
              <w:trPr>
                <w:trHeight w:val="427"/>
              </w:trPr>
              <w:tc>
                <w:tcPr>
                  <w:tcW w:w="3291" w:type="dxa"/>
                  <w:shd w:val="clear" w:color="auto" w:fill="auto"/>
                </w:tcPr>
                <w:p w14:paraId="5C812FB1" w14:textId="77777777" w:rsidR="000A7E9A" w:rsidRPr="000C5130" w:rsidRDefault="000A7E9A" w:rsidP="00C4691A">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630F9156" w14:textId="77777777" w:rsidR="000A7E9A" w:rsidRPr="000C5130" w:rsidRDefault="000A7E9A" w:rsidP="00C4691A">
                  <w:pPr>
                    <w:tabs>
                      <w:tab w:val="left" w:pos="720"/>
                    </w:tabs>
                    <w:jc w:val="center"/>
                    <w:rPr>
                      <w:rFonts w:ascii="Arial" w:hAnsi="Arial" w:cs="Arial"/>
                      <w:sz w:val="20"/>
                    </w:rPr>
                  </w:pPr>
                  <w:r>
                    <w:rPr>
                      <w:rFonts w:ascii="Arial" w:hAnsi="Arial" w:cs="Arial"/>
                      <w:sz w:val="20"/>
                    </w:rPr>
                    <w:t>4.0%</w:t>
                  </w:r>
                </w:p>
              </w:tc>
              <w:tc>
                <w:tcPr>
                  <w:tcW w:w="2120" w:type="dxa"/>
                  <w:shd w:val="clear" w:color="auto" w:fill="auto"/>
                </w:tcPr>
                <w:p w14:paraId="674769A1" w14:textId="77777777" w:rsidR="000A7E9A" w:rsidRPr="000C5130" w:rsidRDefault="000A7E9A" w:rsidP="00C4691A">
                  <w:pPr>
                    <w:tabs>
                      <w:tab w:val="left" w:pos="720"/>
                    </w:tabs>
                    <w:jc w:val="both"/>
                    <w:rPr>
                      <w:rFonts w:ascii="Arial" w:hAnsi="Arial" w:cs="Arial"/>
                      <w:sz w:val="20"/>
                    </w:rPr>
                  </w:pPr>
                </w:p>
              </w:tc>
            </w:tr>
            <w:tr w:rsidR="000A7E9A" w:rsidRPr="000C5130" w14:paraId="29410516" w14:textId="77777777" w:rsidTr="00C4691A">
              <w:trPr>
                <w:trHeight w:val="427"/>
              </w:trPr>
              <w:tc>
                <w:tcPr>
                  <w:tcW w:w="3291" w:type="dxa"/>
                  <w:shd w:val="clear" w:color="auto" w:fill="auto"/>
                </w:tcPr>
                <w:p w14:paraId="1F3CDD05" w14:textId="77777777" w:rsidR="000A7E9A" w:rsidRDefault="000A7E9A" w:rsidP="00C4691A">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7CF7D4CA" w14:textId="77777777" w:rsidR="000A7E9A" w:rsidRPr="000C5130" w:rsidRDefault="000A7E9A" w:rsidP="00C4691A">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AAB50A1" w14:textId="77777777" w:rsidR="000A7E9A" w:rsidRPr="000C5130" w:rsidRDefault="000A7E9A" w:rsidP="00C4691A">
                  <w:pPr>
                    <w:tabs>
                      <w:tab w:val="left" w:pos="720"/>
                    </w:tabs>
                    <w:jc w:val="both"/>
                    <w:rPr>
                      <w:rFonts w:ascii="Arial" w:hAnsi="Arial" w:cs="Arial"/>
                      <w:sz w:val="20"/>
                    </w:rPr>
                  </w:pPr>
                </w:p>
              </w:tc>
            </w:tr>
            <w:tr w:rsidR="000A7E9A" w:rsidRPr="000C5130" w14:paraId="7E1AA598" w14:textId="77777777" w:rsidTr="00C4691A">
              <w:trPr>
                <w:trHeight w:val="427"/>
              </w:trPr>
              <w:tc>
                <w:tcPr>
                  <w:tcW w:w="3291" w:type="dxa"/>
                  <w:shd w:val="clear" w:color="auto" w:fill="auto"/>
                </w:tcPr>
                <w:p w14:paraId="3E6CD33E" w14:textId="77777777" w:rsidR="000A7E9A" w:rsidRDefault="000A7E9A" w:rsidP="00C4691A">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6FF0B87A" w14:textId="77777777" w:rsidR="000A7E9A" w:rsidRPr="000C5130" w:rsidRDefault="000A7E9A" w:rsidP="00C4691A">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00E2210D" w14:textId="77777777" w:rsidR="000A7E9A" w:rsidRPr="000C5130" w:rsidRDefault="000A7E9A" w:rsidP="00C4691A">
                  <w:pPr>
                    <w:tabs>
                      <w:tab w:val="left" w:pos="720"/>
                    </w:tabs>
                    <w:jc w:val="both"/>
                    <w:rPr>
                      <w:rFonts w:ascii="Arial" w:hAnsi="Arial" w:cs="Arial"/>
                      <w:sz w:val="20"/>
                    </w:rPr>
                  </w:pPr>
                </w:p>
              </w:tc>
            </w:tr>
            <w:tr w:rsidR="000A7E9A" w:rsidRPr="000C5130" w14:paraId="3E13AF4E" w14:textId="77777777" w:rsidTr="00C4691A">
              <w:trPr>
                <w:trHeight w:val="427"/>
              </w:trPr>
              <w:tc>
                <w:tcPr>
                  <w:tcW w:w="3291" w:type="dxa"/>
                  <w:shd w:val="clear" w:color="auto" w:fill="auto"/>
                </w:tcPr>
                <w:p w14:paraId="5F4FA90F" w14:textId="77777777" w:rsidR="000A7E9A" w:rsidRDefault="000A7E9A" w:rsidP="00C4691A">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0E159EF6" w14:textId="77777777" w:rsidR="000A7E9A" w:rsidRPr="000C5130" w:rsidRDefault="000A7E9A" w:rsidP="00C4691A">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6E7FF62B" w14:textId="77777777" w:rsidR="000A7E9A" w:rsidRPr="000C5130" w:rsidRDefault="000A7E9A" w:rsidP="00C4691A">
                  <w:pPr>
                    <w:tabs>
                      <w:tab w:val="left" w:pos="720"/>
                    </w:tabs>
                    <w:jc w:val="both"/>
                    <w:rPr>
                      <w:rFonts w:ascii="Arial" w:hAnsi="Arial" w:cs="Arial"/>
                      <w:sz w:val="20"/>
                    </w:rPr>
                  </w:pPr>
                </w:p>
              </w:tc>
            </w:tr>
          </w:tbl>
          <w:p w14:paraId="14391B88" w14:textId="77777777" w:rsidR="000A7E9A" w:rsidRPr="00861BE0" w:rsidRDefault="000A7E9A" w:rsidP="00C4691A">
            <w:pPr>
              <w:tabs>
                <w:tab w:val="left" w:pos="720"/>
              </w:tabs>
              <w:spacing w:line="276" w:lineRule="auto"/>
              <w:jc w:val="both"/>
              <w:rPr>
                <w:rFonts w:ascii="Arial" w:hAnsi="Arial" w:cs="Arial"/>
                <w:sz w:val="20"/>
                <w:lang w:val="en-ZA"/>
              </w:rPr>
            </w:pPr>
          </w:p>
          <w:p w14:paraId="447792EF" w14:textId="519B8CF1" w:rsidR="00E47B00" w:rsidRPr="00E47B00" w:rsidRDefault="000A7E9A" w:rsidP="00C4691A">
            <w:pPr>
              <w:numPr>
                <w:ilvl w:val="0"/>
                <w:numId w:val="48"/>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p>
          <w:p w14:paraId="6DE1DBDD" w14:textId="2D09206E" w:rsidR="000A7E9A" w:rsidRPr="000263D8" w:rsidRDefault="00E47B00" w:rsidP="00E47B00">
            <w:pPr>
              <w:tabs>
                <w:tab w:val="left" w:pos="720"/>
              </w:tabs>
              <w:spacing w:line="360" w:lineRule="auto"/>
              <w:ind w:left="720"/>
              <w:jc w:val="both"/>
              <w:rPr>
                <w:rFonts w:ascii="Arial" w:hAnsi="Arial" w:cs="Arial"/>
                <w:b/>
                <w:sz w:val="20"/>
                <w:lang w:val="en-ZA"/>
              </w:rPr>
            </w:pPr>
            <w:r>
              <w:rPr>
                <w:rFonts w:ascii="Arial" w:hAnsi="Arial" w:cs="Arial"/>
                <w:sz w:val="20"/>
                <w:lang w:val="en-ZA"/>
              </w:rPr>
              <w:t>T</w:t>
            </w:r>
            <w:r w:rsidR="000A7E9A">
              <w:rPr>
                <w:rFonts w:ascii="Arial" w:hAnsi="Arial" w:cs="Arial"/>
                <w:sz w:val="20"/>
                <w:lang w:val="en-ZA"/>
              </w:rPr>
              <w:t>enderers are required to submit proposals for the type and number of jobs that will be created and retained in South Africa as a direct result of being awarded a contract.</w:t>
            </w:r>
          </w:p>
          <w:p w14:paraId="0CBC949D" w14:textId="77777777" w:rsidR="000A7E9A" w:rsidRPr="00FA31B2" w:rsidRDefault="000A7E9A" w:rsidP="00C4691A">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0A7E9A" w:rsidRPr="000C5130" w14:paraId="7EBBAD9C" w14:textId="77777777" w:rsidTr="00C4691A">
              <w:trPr>
                <w:trHeight w:val="341"/>
              </w:trPr>
              <w:tc>
                <w:tcPr>
                  <w:tcW w:w="3676" w:type="dxa"/>
                  <w:shd w:val="clear" w:color="auto" w:fill="D9D9D9" w:themeFill="background1" w:themeFillShade="D9"/>
                </w:tcPr>
                <w:p w14:paraId="399E1118" w14:textId="77777777" w:rsidR="000A7E9A" w:rsidRPr="000428EE" w:rsidRDefault="000A7E9A" w:rsidP="00C4691A">
                  <w:pPr>
                    <w:tabs>
                      <w:tab w:val="left" w:pos="720"/>
                    </w:tabs>
                    <w:spacing w:line="276" w:lineRule="auto"/>
                    <w:jc w:val="center"/>
                    <w:rPr>
                      <w:rFonts w:ascii="Arial" w:hAnsi="Arial" w:cs="Arial"/>
                      <w:b/>
                      <w:sz w:val="20"/>
                    </w:rPr>
                  </w:pPr>
                  <w:r w:rsidRPr="000428EE">
                    <w:rPr>
                      <w:rFonts w:ascii="Arial" w:hAnsi="Arial" w:cs="Arial"/>
                      <w:b/>
                      <w:sz w:val="20"/>
                    </w:rPr>
                    <w:t>Jobs to be created</w:t>
                  </w:r>
                </w:p>
              </w:tc>
              <w:tc>
                <w:tcPr>
                  <w:tcW w:w="3676" w:type="dxa"/>
                  <w:shd w:val="clear" w:color="auto" w:fill="D9D9D9" w:themeFill="background1" w:themeFillShade="D9"/>
                </w:tcPr>
                <w:p w14:paraId="00029931" w14:textId="77777777" w:rsidR="000A7E9A" w:rsidRPr="000428EE" w:rsidRDefault="000A7E9A" w:rsidP="00C4691A">
                  <w:pPr>
                    <w:tabs>
                      <w:tab w:val="left" w:pos="720"/>
                    </w:tabs>
                    <w:spacing w:line="276" w:lineRule="auto"/>
                    <w:jc w:val="center"/>
                    <w:rPr>
                      <w:rFonts w:ascii="Arial" w:hAnsi="Arial" w:cs="Arial"/>
                      <w:b/>
                      <w:sz w:val="20"/>
                    </w:rPr>
                  </w:pPr>
                  <w:r w:rsidRPr="000428EE">
                    <w:rPr>
                      <w:rFonts w:ascii="Arial" w:hAnsi="Arial" w:cs="Arial"/>
                      <w:b/>
                      <w:sz w:val="20"/>
                    </w:rPr>
                    <w:t xml:space="preserve">Jobs to be retained </w:t>
                  </w:r>
                </w:p>
              </w:tc>
            </w:tr>
            <w:tr w:rsidR="000A7E9A" w:rsidRPr="000C5130" w14:paraId="20BA4107" w14:textId="77777777" w:rsidTr="00C4691A">
              <w:trPr>
                <w:trHeight w:val="359"/>
              </w:trPr>
              <w:tc>
                <w:tcPr>
                  <w:tcW w:w="3676" w:type="dxa"/>
                  <w:shd w:val="clear" w:color="auto" w:fill="auto"/>
                </w:tcPr>
                <w:p w14:paraId="01003E73" w14:textId="77777777" w:rsidR="000A7E9A" w:rsidRPr="006D4802" w:rsidRDefault="000A7E9A" w:rsidP="00C4691A">
                  <w:pPr>
                    <w:tabs>
                      <w:tab w:val="left" w:pos="720"/>
                    </w:tabs>
                    <w:spacing w:line="276" w:lineRule="auto"/>
                    <w:jc w:val="both"/>
                    <w:rPr>
                      <w:rFonts w:ascii="Arial" w:hAnsi="Arial" w:cs="Arial"/>
                      <w:color w:val="FF0000"/>
                      <w:sz w:val="20"/>
                    </w:rPr>
                  </w:pPr>
                </w:p>
              </w:tc>
              <w:tc>
                <w:tcPr>
                  <w:tcW w:w="3676" w:type="dxa"/>
                  <w:shd w:val="clear" w:color="auto" w:fill="auto"/>
                </w:tcPr>
                <w:p w14:paraId="01687E19" w14:textId="77777777" w:rsidR="000A7E9A" w:rsidRPr="006D4802" w:rsidRDefault="000A7E9A" w:rsidP="00C4691A">
                  <w:pPr>
                    <w:tabs>
                      <w:tab w:val="left" w:pos="720"/>
                    </w:tabs>
                    <w:spacing w:line="276" w:lineRule="auto"/>
                    <w:jc w:val="both"/>
                    <w:rPr>
                      <w:rFonts w:ascii="Arial" w:hAnsi="Arial" w:cs="Arial"/>
                      <w:color w:val="FF0000"/>
                      <w:sz w:val="20"/>
                    </w:rPr>
                  </w:pPr>
                </w:p>
              </w:tc>
            </w:tr>
          </w:tbl>
          <w:p w14:paraId="245D7482" w14:textId="77777777" w:rsidR="000A7E9A" w:rsidRDefault="000A7E9A" w:rsidP="00C4691A">
            <w:pPr>
              <w:tabs>
                <w:tab w:val="left" w:pos="720"/>
              </w:tabs>
              <w:spacing w:line="360" w:lineRule="auto"/>
              <w:ind w:left="360"/>
              <w:jc w:val="both"/>
              <w:rPr>
                <w:rFonts w:ascii="Arial" w:hAnsi="Arial" w:cs="Arial"/>
                <w:b/>
                <w:sz w:val="20"/>
                <w:lang w:val="en-ZA"/>
              </w:rPr>
            </w:pPr>
          </w:p>
          <w:p w14:paraId="304B6AF1" w14:textId="77777777" w:rsidR="000A7E9A" w:rsidRPr="006E4F88" w:rsidRDefault="000A7E9A" w:rsidP="00C4691A">
            <w:pPr>
              <w:tabs>
                <w:tab w:val="left" w:pos="720"/>
              </w:tabs>
              <w:spacing w:line="360" w:lineRule="auto"/>
              <w:ind w:left="360"/>
              <w:jc w:val="both"/>
              <w:rPr>
                <w:rFonts w:ascii="Arial" w:hAnsi="Arial" w:cs="Arial"/>
                <w:b/>
                <w:sz w:val="20"/>
                <w:lang w:val="en-ZA"/>
              </w:rPr>
            </w:pPr>
          </w:p>
          <w:p w14:paraId="58527B39" w14:textId="77777777" w:rsidR="000A7E9A" w:rsidRDefault="000A7E9A" w:rsidP="00C4691A">
            <w:pPr>
              <w:pStyle w:val="ListParagraph"/>
              <w:rPr>
                <w:rFonts w:ascii="Arial" w:hAnsi="Arial" w:cs="Arial"/>
                <w:b/>
                <w:sz w:val="20"/>
                <w:lang w:val="en-ZA"/>
              </w:rPr>
            </w:pPr>
          </w:p>
          <w:p w14:paraId="028E3692" w14:textId="77777777" w:rsidR="000A7E9A" w:rsidRDefault="000A7E9A" w:rsidP="00C4691A">
            <w:pPr>
              <w:tabs>
                <w:tab w:val="left" w:pos="720"/>
              </w:tabs>
              <w:spacing w:line="276" w:lineRule="auto"/>
              <w:ind w:left="360"/>
              <w:jc w:val="both"/>
              <w:rPr>
                <w:rFonts w:ascii="Arial" w:hAnsi="Arial" w:cs="Arial"/>
                <w:b/>
                <w:sz w:val="20"/>
                <w:lang w:val="en-ZA"/>
              </w:rPr>
            </w:pPr>
          </w:p>
          <w:p w14:paraId="24D029AD" w14:textId="77777777" w:rsidR="000A7E9A" w:rsidRPr="006E4F88" w:rsidRDefault="000A7E9A" w:rsidP="00C4691A">
            <w:pPr>
              <w:numPr>
                <w:ilvl w:val="0"/>
                <w:numId w:val="48"/>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60DB92E3" w14:textId="77777777" w:rsidR="000A7E9A" w:rsidRDefault="000A7E9A" w:rsidP="00C4691A">
            <w:pPr>
              <w:tabs>
                <w:tab w:val="left" w:pos="720"/>
              </w:tabs>
              <w:jc w:val="both"/>
              <w:rPr>
                <w:rFonts w:ascii="Arial" w:hAnsi="Arial" w:cs="Arial"/>
                <w:sz w:val="20"/>
              </w:rPr>
            </w:pPr>
          </w:p>
          <w:p w14:paraId="00CC6D7E" w14:textId="3D52748E" w:rsidR="00E47B00" w:rsidRDefault="000A7E9A" w:rsidP="00E47B00">
            <w:pPr>
              <w:tabs>
                <w:tab w:val="left" w:pos="720"/>
              </w:tabs>
              <w:spacing w:line="360" w:lineRule="auto"/>
              <w:ind w:left="316"/>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w:t>
            </w:r>
            <w:proofErr w:type="gramStart"/>
            <w:r w:rsidRPr="002232D4">
              <w:rPr>
                <w:rFonts w:ascii="Arial" w:hAnsi="Arial" w:cs="Arial"/>
                <w:sz w:val="20"/>
              </w:rPr>
              <w:t>skills</w:t>
            </w:r>
            <w:proofErr w:type="gramEnd"/>
            <w:r w:rsidRPr="002232D4">
              <w:rPr>
                <w:rFonts w:ascii="Arial" w:hAnsi="Arial" w:cs="Arial"/>
                <w:sz w:val="20"/>
              </w:rPr>
              <w:t xml:space="preserve"> and </w:t>
            </w:r>
            <w:r>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w:t>
            </w:r>
          </w:p>
          <w:p w14:paraId="629EF26B" w14:textId="10935FBC" w:rsidR="000A7E9A" w:rsidRPr="000C5130" w:rsidRDefault="000A7E9A" w:rsidP="00E47B00">
            <w:pPr>
              <w:tabs>
                <w:tab w:val="left" w:pos="720"/>
              </w:tabs>
              <w:spacing w:line="360" w:lineRule="auto"/>
              <w:ind w:left="316"/>
              <w:jc w:val="both"/>
              <w:rPr>
                <w:rFonts w:ascii="Arial" w:hAnsi="Arial" w:cs="Arial"/>
                <w:sz w:val="20"/>
              </w:rPr>
            </w:pPr>
            <w:r>
              <w:rPr>
                <w:rFonts w:ascii="Arial" w:hAnsi="Arial" w:cs="Arial"/>
                <w:sz w:val="20"/>
              </w:rPr>
              <w:t xml:space="preserve">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872"/>
              <w:gridCol w:w="1984"/>
            </w:tblGrid>
            <w:tr w:rsidR="000A7E9A" w:rsidRPr="000C5130" w14:paraId="1318EB32" w14:textId="77777777" w:rsidTr="00C4691A">
              <w:trPr>
                <w:trHeight w:val="359"/>
              </w:trPr>
              <w:tc>
                <w:tcPr>
                  <w:tcW w:w="4667" w:type="dxa"/>
                  <w:shd w:val="clear" w:color="auto" w:fill="D9D9D9" w:themeFill="background1" w:themeFillShade="D9"/>
                </w:tcPr>
                <w:p w14:paraId="06C6D88D" w14:textId="77777777" w:rsidR="000A7E9A" w:rsidRPr="000C5130" w:rsidRDefault="000A7E9A" w:rsidP="00C4691A">
                  <w:pPr>
                    <w:tabs>
                      <w:tab w:val="left" w:pos="720"/>
                    </w:tabs>
                    <w:jc w:val="center"/>
                    <w:rPr>
                      <w:rFonts w:ascii="Arial" w:hAnsi="Arial" w:cs="Arial"/>
                      <w:b/>
                      <w:sz w:val="20"/>
                    </w:rPr>
                  </w:pPr>
                  <w:r>
                    <w:rPr>
                      <w:rFonts w:ascii="Arial" w:hAnsi="Arial" w:cs="Arial"/>
                      <w:b/>
                      <w:sz w:val="20"/>
                    </w:rPr>
                    <w:t>Skill type / Occupation</w:t>
                  </w:r>
                </w:p>
              </w:tc>
              <w:tc>
                <w:tcPr>
                  <w:tcW w:w="872" w:type="dxa"/>
                  <w:shd w:val="clear" w:color="auto" w:fill="D9D9D9" w:themeFill="background1" w:themeFillShade="D9"/>
                </w:tcPr>
                <w:p w14:paraId="156E5F5C" w14:textId="77777777" w:rsidR="000A7E9A" w:rsidRDefault="000A7E9A" w:rsidP="00C4691A">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464D007F" w14:textId="77777777" w:rsidR="000A7E9A" w:rsidRPr="000C5130" w:rsidRDefault="000A7E9A" w:rsidP="00C4691A">
                  <w:pPr>
                    <w:tabs>
                      <w:tab w:val="left" w:pos="720"/>
                    </w:tabs>
                    <w:jc w:val="center"/>
                    <w:rPr>
                      <w:rFonts w:ascii="Arial" w:hAnsi="Arial" w:cs="Arial"/>
                      <w:b/>
                      <w:sz w:val="20"/>
                    </w:rPr>
                  </w:pPr>
                  <w:r>
                    <w:rPr>
                      <w:rFonts w:ascii="Arial" w:hAnsi="Arial" w:cs="Arial"/>
                      <w:b/>
                      <w:sz w:val="20"/>
                    </w:rPr>
                    <w:t>Proposed Number of Candidates</w:t>
                  </w:r>
                </w:p>
              </w:tc>
            </w:tr>
            <w:tr w:rsidR="000A7E9A" w:rsidRPr="000C5130" w14:paraId="1617DC30" w14:textId="77777777" w:rsidTr="00C4691A">
              <w:trPr>
                <w:trHeight w:val="359"/>
              </w:trPr>
              <w:tc>
                <w:tcPr>
                  <w:tcW w:w="4667" w:type="dxa"/>
                  <w:shd w:val="clear" w:color="auto" w:fill="auto"/>
                  <w:vAlign w:val="bottom"/>
                </w:tcPr>
                <w:p w14:paraId="3E039596" w14:textId="4E984CD9" w:rsidR="000A7E9A" w:rsidRPr="003073A9" w:rsidRDefault="007330B5" w:rsidP="00C4691A">
                  <w:pPr>
                    <w:spacing w:line="276" w:lineRule="auto"/>
                    <w:rPr>
                      <w:rFonts w:ascii="Arial" w:hAnsi="Arial" w:cs="Arial"/>
                      <w:sz w:val="20"/>
                    </w:rPr>
                  </w:pPr>
                  <w:r>
                    <w:rPr>
                      <w:rFonts w:ascii="Arial" w:hAnsi="Arial" w:cs="Arial"/>
                      <w:sz w:val="20"/>
                    </w:rPr>
                    <w:t>N/A</w:t>
                  </w:r>
                </w:p>
              </w:tc>
              <w:tc>
                <w:tcPr>
                  <w:tcW w:w="872" w:type="dxa"/>
                </w:tcPr>
                <w:p w14:paraId="2A8E6CB7" w14:textId="6B9905FE" w:rsidR="000A7E9A" w:rsidRPr="003073A9" w:rsidRDefault="000A7E9A" w:rsidP="00C4691A">
                  <w:pPr>
                    <w:rPr>
                      <w:rFonts w:ascii="Arial" w:hAnsi="Arial" w:cs="Arial"/>
                      <w:sz w:val="20"/>
                    </w:rPr>
                  </w:pPr>
                </w:p>
              </w:tc>
              <w:tc>
                <w:tcPr>
                  <w:tcW w:w="1984" w:type="dxa"/>
                </w:tcPr>
                <w:p w14:paraId="34ED7E6D" w14:textId="77777777" w:rsidR="000A7E9A" w:rsidRPr="008A3FC8" w:rsidRDefault="000A7E9A" w:rsidP="00C4691A">
                  <w:pPr>
                    <w:tabs>
                      <w:tab w:val="left" w:pos="720"/>
                    </w:tabs>
                    <w:jc w:val="center"/>
                    <w:rPr>
                      <w:rFonts w:ascii="Arial" w:hAnsi="Arial" w:cs="Arial"/>
                      <w:b/>
                      <w:sz w:val="20"/>
                    </w:rPr>
                  </w:pPr>
                </w:p>
              </w:tc>
            </w:tr>
            <w:tr w:rsidR="000A7E9A" w:rsidRPr="000C5130" w14:paraId="79E83BC8" w14:textId="77777777" w:rsidTr="00C4691A">
              <w:trPr>
                <w:trHeight w:val="359"/>
              </w:trPr>
              <w:tc>
                <w:tcPr>
                  <w:tcW w:w="4667" w:type="dxa"/>
                  <w:shd w:val="clear" w:color="auto" w:fill="auto"/>
                  <w:vAlign w:val="bottom"/>
                </w:tcPr>
                <w:p w14:paraId="2C66E6F2" w14:textId="33E9A987" w:rsidR="000A7E9A" w:rsidRPr="003073A9" w:rsidRDefault="000A7E9A" w:rsidP="00C4691A">
                  <w:pPr>
                    <w:spacing w:line="276" w:lineRule="auto"/>
                    <w:rPr>
                      <w:rFonts w:ascii="Arial" w:hAnsi="Arial" w:cs="Arial"/>
                      <w:sz w:val="20"/>
                    </w:rPr>
                  </w:pPr>
                </w:p>
              </w:tc>
              <w:tc>
                <w:tcPr>
                  <w:tcW w:w="872" w:type="dxa"/>
                </w:tcPr>
                <w:p w14:paraId="02B68CA9" w14:textId="46B2F40D" w:rsidR="000A7E9A" w:rsidRPr="003073A9" w:rsidRDefault="000A7E9A" w:rsidP="00C4691A">
                  <w:pPr>
                    <w:rPr>
                      <w:rFonts w:ascii="Arial" w:hAnsi="Arial" w:cs="Arial"/>
                      <w:sz w:val="20"/>
                    </w:rPr>
                  </w:pPr>
                </w:p>
              </w:tc>
              <w:tc>
                <w:tcPr>
                  <w:tcW w:w="1984" w:type="dxa"/>
                </w:tcPr>
                <w:p w14:paraId="303EF275" w14:textId="77777777" w:rsidR="000A7E9A" w:rsidRPr="008A3FC8" w:rsidRDefault="000A7E9A" w:rsidP="00C4691A">
                  <w:pPr>
                    <w:tabs>
                      <w:tab w:val="left" w:pos="720"/>
                    </w:tabs>
                    <w:jc w:val="center"/>
                    <w:rPr>
                      <w:rFonts w:ascii="Arial" w:hAnsi="Arial" w:cs="Arial"/>
                      <w:b/>
                      <w:sz w:val="20"/>
                    </w:rPr>
                  </w:pPr>
                </w:p>
              </w:tc>
            </w:tr>
          </w:tbl>
          <w:p w14:paraId="7FE5C66E" w14:textId="77777777" w:rsidR="000A7E9A" w:rsidRPr="007F0E41" w:rsidRDefault="000A7E9A" w:rsidP="00C4691A">
            <w:pPr>
              <w:tabs>
                <w:tab w:val="left" w:pos="720"/>
              </w:tabs>
              <w:spacing w:line="276" w:lineRule="auto"/>
              <w:jc w:val="both"/>
              <w:rPr>
                <w:rFonts w:ascii="Arial" w:hAnsi="Arial" w:cs="Arial"/>
                <w:sz w:val="20"/>
                <w:highlight w:val="yellow"/>
                <w:u w:val="single"/>
              </w:rPr>
            </w:pPr>
          </w:p>
          <w:p w14:paraId="2CFA56FC" w14:textId="77777777" w:rsidR="000A7E9A" w:rsidRDefault="000A7E9A" w:rsidP="00C4691A">
            <w:pPr>
              <w:tabs>
                <w:tab w:val="left" w:pos="720"/>
              </w:tabs>
              <w:jc w:val="both"/>
              <w:rPr>
                <w:rFonts w:ascii="Arial" w:hAnsi="Arial" w:cs="Arial"/>
                <w:sz w:val="20"/>
                <w:lang w:val="en-ZA"/>
              </w:rPr>
            </w:pPr>
          </w:p>
          <w:p w14:paraId="1AE7C01D" w14:textId="77777777" w:rsidR="000A7E9A" w:rsidRPr="004D5F75" w:rsidRDefault="000A7E9A" w:rsidP="00C4691A">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47C1E5B6" w14:textId="77777777" w:rsidR="000A7E9A" w:rsidRPr="004D5F75" w:rsidRDefault="000A7E9A" w:rsidP="00C4691A">
            <w:pPr>
              <w:spacing w:after="200" w:line="360" w:lineRule="auto"/>
              <w:ind w:left="360"/>
              <w:contextualSpacing/>
              <w:jc w:val="both"/>
              <w:rPr>
                <w:rFonts w:ascii="Arial" w:eastAsia="Calibri" w:hAnsi="Arial" w:cs="Arial"/>
                <w:sz w:val="20"/>
                <w:szCs w:val="22"/>
                <w:lang w:val="en-ZA"/>
              </w:rPr>
            </w:pPr>
          </w:p>
          <w:p w14:paraId="74965466" w14:textId="77777777" w:rsidR="000A7E9A" w:rsidRDefault="000A7E9A" w:rsidP="00E47B00">
            <w:pPr>
              <w:tabs>
                <w:tab w:val="left" w:pos="720"/>
              </w:tabs>
              <w:spacing w:line="360" w:lineRule="auto"/>
              <w:ind w:left="360"/>
              <w:jc w:val="both"/>
              <w:rPr>
                <w:rFonts w:ascii="Arial" w:hAnsi="Arial" w:cs="Arial"/>
                <w:sz w:val="22"/>
                <w:szCs w:val="22"/>
              </w:rPr>
            </w:pPr>
            <w:r w:rsidRPr="00005A8B">
              <w:rPr>
                <w:rFonts w:ascii="Arial" w:eastAsia="Calibri" w:hAnsi="Arial" w:cs="Arial"/>
                <w:b/>
                <w:bCs/>
                <w:sz w:val="20"/>
                <w:szCs w:val="22"/>
                <w:u w:val="single"/>
                <w:lang w:val="en-ZA"/>
              </w:rPr>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630D2BA" w14:textId="77777777" w:rsidR="000A7E9A" w:rsidRPr="000C5130" w:rsidRDefault="000A7E9A" w:rsidP="00C4691A">
            <w:pPr>
              <w:tabs>
                <w:tab w:val="left" w:pos="720"/>
              </w:tabs>
              <w:spacing w:line="276" w:lineRule="auto"/>
              <w:ind w:left="360"/>
              <w:jc w:val="both"/>
              <w:rPr>
                <w:rFonts w:ascii="Arial" w:hAnsi="Arial" w:cs="Arial"/>
                <w:sz w:val="20"/>
              </w:rPr>
            </w:pPr>
          </w:p>
        </w:tc>
      </w:tr>
    </w:tbl>
    <w:p w14:paraId="5A01A1B6" w14:textId="07EE0A85" w:rsidR="000A7E9A" w:rsidRDefault="000A7E9A" w:rsidP="000A7E9A">
      <w:pPr>
        <w:spacing w:after="120" w:line="276" w:lineRule="auto"/>
        <w:rPr>
          <w:rFonts w:ascii="Arial" w:hAnsi="Arial" w:cs="Arial"/>
          <w:b/>
          <w:sz w:val="22"/>
        </w:rPr>
      </w:pPr>
    </w:p>
    <w:p w14:paraId="0BA5ACB2" w14:textId="71F819C4" w:rsidR="000A7E9A" w:rsidRPr="000428EE" w:rsidRDefault="000A7E9A" w:rsidP="000A7E9A">
      <w:pPr>
        <w:spacing w:after="120" w:line="276" w:lineRule="auto"/>
        <w:rPr>
          <w:rFonts w:ascii="Arial" w:hAnsi="Arial" w:cs="Arial"/>
          <w:b/>
          <w:sz w:val="22"/>
        </w:rPr>
      </w:pPr>
      <w:r w:rsidRPr="000428EE">
        <w:rPr>
          <w:rFonts w:ascii="Arial" w:hAnsi="Arial" w:cs="Arial"/>
          <w:b/>
          <w:sz w:val="22"/>
        </w:rPr>
        <w:t xml:space="preserve">Section </w:t>
      </w:r>
      <w:r>
        <w:rPr>
          <w:rFonts w:ascii="Arial" w:hAnsi="Arial" w:cs="Arial"/>
          <w:b/>
          <w:sz w:val="22"/>
        </w:rPr>
        <w:t>4</w:t>
      </w:r>
      <w:r w:rsidRPr="000428EE">
        <w:rPr>
          <w:rFonts w:ascii="Arial" w:hAnsi="Arial" w:cs="Arial"/>
          <w:b/>
          <w:sz w:val="22"/>
        </w:rPr>
        <w:t>: SDL&amp;I Penalty and Performance Security</w:t>
      </w:r>
      <w:r>
        <w:rPr>
          <w:rFonts w:ascii="Arial" w:hAnsi="Arial" w:cs="Arial"/>
          <w:b/>
          <w:sz w:val="22"/>
        </w:rPr>
        <w:t xml:space="preserve"> </w:t>
      </w:r>
      <w:r w:rsidR="007D136F">
        <w:rPr>
          <w:rFonts w:ascii="Arial" w:hAnsi="Arial" w:cs="Arial"/>
          <w:b/>
          <w:sz w:val="22"/>
        </w:rPr>
        <w:t>–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0428EE" w14:paraId="194B8747" w14:textId="77777777" w:rsidTr="00C4691A">
        <w:tc>
          <w:tcPr>
            <w:tcW w:w="9050" w:type="dxa"/>
            <w:shd w:val="clear" w:color="auto" w:fill="000000"/>
          </w:tcPr>
          <w:p w14:paraId="6DDED984" w14:textId="77777777" w:rsidR="000A7E9A" w:rsidRPr="000428EE" w:rsidRDefault="000A7E9A" w:rsidP="00C4691A">
            <w:pPr>
              <w:spacing w:after="120" w:line="276" w:lineRule="auto"/>
              <w:jc w:val="both"/>
              <w:rPr>
                <w:rFonts w:ascii="Arial" w:hAnsi="Arial" w:cs="Arial"/>
                <w:sz w:val="20"/>
                <w:szCs w:val="22"/>
                <w:lang w:val="en-ZA"/>
              </w:rPr>
            </w:pPr>
            <w:r w:rsidRPr="000428EE">
              <w:rPr>
                <w:rFonts w:ascii="Arial" w:hAnsi="Arial" w:cs="Arial"/>
                <w:sz w:val="20"/>
                <w:szCs w:val="22"/>
                <w:lang w:val="en-ZA"/>
              </w:rPr>
              <w:t xml:space="preserve">Eskom will apply a penalty of 2.5% of the </w:t>
            </w:r>
            <w:r>
              <w:rPr>
                <w:rFonts w:ascii="Arial" w:hAnsi="Arial" w:cs="Arial"/>
                <w:sz w:val="20"/>
                <w:szCs w:val="22"/>
                <w:lang w:val="en-ZA"/>
              </w:rPr>
              <w:t>Contract Value</w:t>
            </w:r>
            <w:r w:rsidRPr="000428EE">
              <w:rPr>
                <w:rFonts w:ascii="Arial" w:hAnsi="Arial" w:cs="Arial"/>
                <w:sz w:val="20"/>
                <w:szCs w:val="22"/>
                <w:lang w:val="en-ZA"/>
              </w:rPr>
              <w:t xml:space="preserve"> for failure to meet SDL&amp;I obligations.</w:t>
            </w:r>
          </w:p>
        </w:tc>
      </w:tr>
      <w:tr w:rsidR="000A7E9A" w:rsidRPr="000428EE" w14:paraId="66812019" w14:textId="77777777" w:rsidTr="00C4691A">
        <w:trPr>
          <w:trHeight w:val="723"/>
        </w:trPr>
        <w:tc>
          <w:tcPr>
            <w:tcW w:w="9050" w:type="dxa"/>
            <w:shd w:val="clear" w:color="auto" w:fill="auto"/>
          </w:tcPr>
          <w:p w14:paraId="01917F0C" w14:textId="77777777" w:rsidR="000A7E9A" w:rsidRPr="000428EE" w:rsidRDefault="000A7E9A" w:rsidP="00C4691A">
            <w:pPr>
              <w:spacing w:line="360" w:lineRule="auto"/>
              <w:contextualSpacing/>
              <w:jc w:val="both"/>
              <w:rPr>
                <w:rFonts w:ascii="Arial" w:eastAsia="Calibri" w:hAnsi="Arial" w:cs="Arial"/>
                <w:sz w:val="16"/>
                <w:szCs w:val="16"/>
                <w:lang w:val="en-ZA"/>
              </w:rPr>
            </w:pPr>
          </w:p>
          <w:p w14:paraId="45C39114" w14:textId="77777777" w:rsidR="000A7E9A" w:rsidRPr="000428EE" w:rsidRDefault="000A7E9A" w:rsidP="00C4691A">
            <w:pPr>
              <w:spacing w:line="360" w:lineRule="auto"/>
              <w:contextualSpacing/>
              <w:jc w:val="both"/>
              <w:rPr>
                <w:rFonts w:ascii="Arial" w:eastAsia="Calibri" w:hAnsi="Arial" w:cs="Arial"/>
                <w:sz w:val="20"/>
                <w:lang w:val="en-ZA"/>
              </w:rPr>
            </w:pPr>
            <w:r w:rsidRPr="000428EE">
              <w:rPr>
                <w:rFonts w:ascii="Arial" w:hAnsi="Arial" w:cs="Arial"/>
                <w:sz w:val="20"/>
                <w:lang w:val="en-ZA"/>
              </w:rPr>
              <w:t>For the duration of the contract, Eskom will retain 2.5% of every invoice (excluding VAT) as security for the fulfilment of</w:t>
            </w:r>
            <w:r w:rsidRPr="000428EE">
              <w:rPr>
                <w:rFonts w:ascii="Arial" w:hAnsi="Arial" w:cs="Arial"/>
                <w:sz w:val="20"/>
              </w:rPr>
              <w:t xml:space="preserve"> all SDL&amp;I Obligations.</w:t>
            </w:r>
            <w:r w:rsidRPr="000428EE">
              <w:rPr>
                <w:rFonts w:ascii="Arial" w:eastAsia="Calibri" w:hAnsi="Arial" w:cs="Arial"/>
                <w:sz w:val="20"/>
                <w:lang w:val="en-ZA"/>
              </w:rPr>
              <w:t xml:space="preserve"> The retained amounts shall only be released to the Contractor upon:</w:t>
            </w:r>
          </w:p>
          <w:p w14:paraId="7AA17C10" w14:textId="77777777" w:rsidR="000A7E9A" w:rsidRPr="000428EE" w:rsidRDefault="000A7E9A" w:rsidP="00C4691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Eskom receives the SDL&amp;I progress report/s from the contractor.</w:t>
            </w:r>
          </w:p>
          <w:p w14:paraId="20216847" w14:textId="77777777" w:rsidR="000A7E9A" w:rsidRPr="000428EE" w:rsidRDefault="000A7E9A" w:rsidP="00C4691A">
            <w:pPr>
              <w:pStyle w:val="ListParagraph"/>
              <w:numPr>
                <w:ilvl w:val="0"/>
                <w:numId w:val="45"/>
              </w:numPr>
              <w:spacing w:line="360" w:lineRule="auto"/>
              <w:jc w:val="both"/>
              <w:rPr>
                <w:rFonts w:ascii="Arial" w:eastAsia="Calibri" w:hAnsi="Arial" w:cs="Arial"/>
                <w:sz w:val="20"/>
                <w:lang w:val="en-ZA"/>
              </w:rPr>
            </w:pPr>
            <w:r w:rsidRPr="000428EE">
              <w:rPr>
                <w:rFonts w:ascii="Arial" w:eastAsia="Calibri" w:hAnsi="Arial" w:cs="Arial"/>
                <w:sz w:val="20"/>
                <w:lang w:val="en-ZA"/>
              </w:rPr>
              <w:t>Fulfilment of all SDL&amp;I obligations by the contractor.</w:t>
            </w:r>
          </w:p>
          <w:p w14:paraId="3CAA2603" w14:textId="77777777" w:rsidR="000A7E9A" w:rsidRPr="000428EE" w:rsidRDefault="000A7E9A" w:rsidP="00C4691A">
            <w:pPr>
              <w:pStyle w:val="ListParagraph"/>
              <w:numPr>
                <w:ilvl w:val="0"/>
                <w:numId w:val="45"/>
              </w:numPr>
              <w:spacing w:line="360" w:lineRule="auto"/>
              <w:jc w:val="both"/>
              <w:rPr>
                <w:rFonts w:ascii="Arial" w:eastAsia="Calibri" w:hAnsi="Arial" w:cs="Arial"/>
                <w:sz w:val="20"/>
                <w:szCs w:val="22"/>
                <w:lang w:val="en-ZA"/>
              </w:rPr>
            </w:pPr>
            <w:r w:rsidRPr="000428EE">
              <w:rPr>
                <w:rFonts w:ascii="Arial" w:eastAsia="Calibri" w:hAnsi="Arial" w:cs="Arial"/>
                <w:sz w:val="20"/>
                <w:lang w:val="en-ZA"/>
              </w:rPr>
              <w:t>Submission of an approved compliance report by SDL&amp;I Department.</w:t>
            </w:r>
          </w:p>
        </w:tc>
      </w:tr>
    </w:tbl>
    <w:p w14:paraId="02B94537" w14:textId="77777777" w:rsidR="000A7E9A" w:rsidRDefault="000A7E9A" w:rsidP="000A7E9A">
      <w:pPr>
        <w:spacing w:after="120" w:line="276" w:lineRule="auto"/>
        <w:rPr>
          <w:rFonts w:ascii="Arial" w:hAnsi="Arial" w:cs="Arial"/>
          <w:b/>
          <w:sz w:val="22"/>
        </w:rPr>
      </w:pPr>
    </w:p>
    <w:p w14:paraId="556F2C42" w14:textId="349B8460" w:rsidR="000A7E9A" w:rsidRPr="00816D48" w:rsidRDefault="000A7E9A" w:rsidP="000A7E9A">
      <w:pPr>
        <w:spacing w:after="200" w:line="276" w:lineRule="auto"/>
        <w:rPr>
          <w:rFonts w:ascii="Arial" w:hAnsi="Arial" w:cs="Arial"/>
          <w:b/>
          <w:sz w:val="22"/>
        </w:rPr>
      </w:pPr>
      <w:r>
        <w:rPr>
          <w:rFonts w:ascii="Arial" w:hAnsi="Arial" w:cs="Arial"/>
          <w:b/>
          <w:sz w:val="22"/>
        </w:rPr>
        <w:t>Section 5: Reporting and Monitoring</w:t>
      </w:r>
      <w:r w:rsidR="007D136F">
        <w:rPr>
          <w:rFonts w:ascii="Arial" w:hAnsi="Arial" w:cs="Arial"/>
          <w:b/>
          <w:sz w:val="22"/>
        </w:rPr>
        <w:t xml:space="preserve"> – Not applicable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0A7E9A" w:rsidRPr="006260D8" w14:paraId="4CDB08C3" w14:textId="77777777" w:rsidTr="00C4691A">
        <w:tc>
          <w:tcPr>
            <w:tcW w:w="9050" w:type="dxa"/>
            <w:shd w:val="clear" w:color="auto" w:fill="000000"/>
          </w:tcPr>
          <w:p w14:paraId="2501B074" w14:textId="77777777" w:rsidR="000A7E9A" w:rsidRPr="006260D8" w:rsidRDefault="000A7E9A" w:rsidP="00C4691A">
            <w:pPr>
              <w:tabs>
                <w:tab w:val="left" w:pos="720"/>
              </w:tabs>
              <w:jc w:val="both"/>
              <w:rPr>
                <w:rFonts w:ascii="Arial" w:hAnsi="Arial" w:cs="Arial"/>
                <w:sz w:val="20"/>
              </w:rPr>
            </w:pPr>
          </w:p>
        </w:tc>
      </w:tr>
      <w:tr w:rsidR="000A7E9A" w:rsidRPr="000C5130" w14:paraId="2C6B2A5A" w14:textId="77777777" w:rsidTr="00C4691A">
        <w:trPr>
          <w:trHeight w:val="1395"/>
        </w:trPr>
        <w:tc>
          <w:tcPr>
            <w:tcW w:w="9050" w:type="dxa"/>
            <w:shd w:val="clear" w:color="auto" w:fill="DDD9C3" w:themeFill="background2" w:themeFillShade="E6"/>
          </w:tcPr>
          <w:p w14:paraId="09EC0AA4" w14:textId="368EE71C" w:rsidR="000A7E9A" w:rsidRPr="00CB3564" w:rsidRDefault="000A7E9A" w:rsidP="00C4691A">
            <w:pPr>
              <w:pStyle w:val="ListParagraph"/>
              <w:numPr>
                <w:ilvl w:val="0"/>
                <w:numId w:val="25"/>
              </w:numPr>
              <w:spacing w:after="200"/>
              <w:ind w:left="314" w:hanging="218"/>
              <w:jc w:val="both"/>
              <w:rPr>
                <w:rFonts w:ascii="Arial" w:eastAsia="Calibri" w:hAnsi="Arial" w:cs="Arial"/>
                <w:sz w:val="20"/>
                <w:lang w:val="en-GB"/>
              </w:rPr>
            </w:pPr>
            <w:r w:rsidRPr="00CB3564">
              <w:rPr>
                <w:rFonts w:ascii="Arial" w:eastAsia="Calibri" w:hAnsi="Arial" w:cs="Arial"/>
                <w:sz w:val="20"/>
                <w:lang w:val="en-GB"/>
              </w:rPr>
              <w:t xml:space="preserve">The suppliers shall on a </w:t>
            </w:r>
            <w:r w:rsidR="006723DE">
              <w:rPr>
                <w:rFonts w:ascii="Arial" w:eastAsia="Calibri" w:hAnsi="Arial" w:cs="Arial"/>
                <w:sz w:val="20"/>
                <w:lang w:val="en-GB"/>
              </w:rPr>
              <w:t>______</w:t>
            </w:r>
            <w:r w:rsidRPr="00CB3564">
              <w:rPr>
                <w:rFonts w:ascii="Arial" w:eastAsia="Calibri" w:hAnsi="Arial" w:cs="Arial"/>
                <w:sz w:val="20"/>
                <w:lang w:val="en-GB"/>
              </w:rPr>
              <w:t xml:space="preserve"> basis submit a report to Eskom in accordance with Data Collection Template on their compliance with the SDL&amp;I obligations described above.</w:t>
            </w:r>
          </w:p>
          <w:p w14:paraId="3F60FB56" w14:textId="77777777" w:rsidR="000A7E9A" w:rsidRPr="00337B1F" w:rsidRDefault="000A7E9A" w:rsidP="00C4691A">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0696F035" w14:textId="77777777" w:rsidR="000A7E9A" w:rsidRPr="00337B1F" w:rsidRDefault="000A7E9A" w:rsidP="00C4691A">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789CC30" w14:textId="77777777" w:rsidR="000A7E9A" w:rsidRPr="00175644" w:rsidRDefault="000A7E9A" w:rsidP="00C4691A">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 xml:space="preserve">Every contract shall be accompanied by the SDL&amp;I Implementation Schedule, which must be completed by the suppliers and returned to SDL&amp;I representative for acceptance 28 days after contract award. This will be used as a reference document for monitoring, </w:t>
            </w:r>
            <w:proofErr w:type="gramStart"/>
            <w:r w:rsidRPr="00337B1F">
              <w:rPr>
                <w:rFonts w:ascii="Arial" w:eastAsia="Calibri" w:hAnsi="Arial" w:cs="Arial"/>
                <w:sz w:val="20"/>
                <w:lang w:val="en-ZA"/>
              </w:rPr>
              <w:t>measuring</w:t>
            </w:r>
            <w:proofErr w:type="gramEnd"/>
            <w:r w:rsidRPr="00337B1F">
              <w:rPr>
                <w:rFonts w:ascii="Arial" w:eastAsia="Calibri" w:hAnsi="Arial" w:cs="Arial"/>
                <w:sz w:val="20"/>
                <w:lang w:val="en-ZA"/>
              </w:rPr>
              <w:t xml:space="preserve"> and reporting on the supplier’s progress in delivering on their stated SDL&amp;I commitments</w:t>
            </w:r>
          </w:p>
        </w:tc>
      </w:tr>
    </w:tbl>
    <w:p w14:paraId="26447B2A" w14:textId="77777777" w:rsidR="000A7E9A" w:rsidRDefault="000A7E9A" w:rsidP="000A7E9A">
      <w:pPr>
        <w:spacing w:after="120" w:line="276" w:lineRule="auto"/>
        <w:rPr>
          <w:rFonts w:ascii="Arial" w:hAnsi="Arial" w:cs="Arial"/>
          <w:b/>
          <w:sz w:val="22"/>
        </w:rPr>
      </w:pPr>
    </w:p>
    <w:p w14:paraId="288F5C18" w14:textId="33C013F7" w:rsidR="000A7E9A" w:rsidRPr="00EB6A30" w:rsidRDefault="000A7E9A" w:rsidP="000A7E9A">
      <w:pPr>
        <w:spacing w:before="120" w:after="120" w:line="276" w:lineRule="auto"/>
        <w:rPr>
          <w:rFonts w:ascii="Arial" w:hAnsi="Arial" w:cs="Arial"/>
          <w:b/>
          <w:sz w:val="22"/>
        </w:rPr>
      </w:pPr>
      <w:r>
        <w:rPr>
          <w:rFonts w:ascii="Arial" w:hAnsi="Arial" w:cs="Arial"/>
          <w:b/>
          <w:sz w:val="22"/>
        </w:rPr>
        <w:t xml:space="preserve">Section </w:t>
      </w:r>
      <w:r w:rsidR="007D136F">
        <w:rPr>
          <w:rFonts w:ascii="Arial" w:hAnsi="Arial" w:cs="Arial"/>
          <w:b/>
          <w:sz w:val="22"/>
        </w:rPr>
        <w:t>6</w:t>
      </w:r>
      <w:r>
        <w:rPr>
          <w:rFonts w:ascii="Arial" w:hAnsi="Arial" w:cs="Arial"/>
          <w:b/>
          <w:sz w:val="22"/>
        </w:rPr>
        <w:t xml:space="preserve">: </w:t>
      </w:r>
      <w:r w:rsidRPr="00EB6A30">
        <w:rPr>
          <w:rFonts w:ascii="Arial" w:hAnsi="Arial" w:cs="Arial"/>
          <w:b/>
          <w:sz w:val="22"/>
        </w:rPr>
        <w:t>General Information on Validity of Sworn Affidavits</w:t>
      </w:r>
    </w:p>
    <w:tbl>
      <w:tblPr>
        <w:tblStyle w:val="TableGrid"/>
        <w:tblW w:w="0" w:type="auto"/>
        <w:tblLook w:val="04A0" w:firstRow="1" w:lastRow="0" w:firstColumn="1" w:lastColumn="0" w:noHBand="0" w:noVBand="1"/>
      </w:tblPr>
      <w:tblGrid>
        <w:gridCol w:w="9016"/>
      </w:tblGrid>
      <w:tr w:rsidR="000A7E9A" w:rsidRPr="00726078" w14:paraId="2FB49CF9" w14:textId="77777777" w:rsidTr="00C4691A">
        <w:tc>
          <w:tcPr>
            <w:tcW w:w="9016" w:type="dxa"/>
            <w:shd w:val="clear" w:color="auto" w:fill="000000" w:themeFill="text1"/>
          </w:tcPr>
          <w:p w14:paraId="1ECCBE7E" w14:textId="77777777" w:rsidR="000A7E9A" w:rsidRPr="00E548C1" w:rsidRDefault="000A7E9A" w:rsidP="00C4691A">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0A7E9A" w:rsidRPr="00726078" w14:paraId="3EEE78A0" w14:textId="77777777" w:rsidTr="00C4691A">
        <w:tc>
          <w:tcPr>
            <w:tcW w:w="9016" w:type="dxa"/>
            <w:shd w:val="clear" w:color="auto" w:fill="DDD9C3" w:themeFill="background2" w:themeFillShade="E6"/>
          </w:tcPr>
          <w:p w14:paraId="3EF6D4F3" w14:textId="77777777" w:rsidR="000A7E9A" w:rsidRPr="00EB6A30" w:rsidRDefault="000A7E9A" w:rsidP="00C4691A">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E54359D"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1F997884" w14:textId="77777777" w:rsidR="000A7E9A" w:rsidRPr="00EB6A30" w:rsidRDefault="000A7E9A" w:rsidP="00C4691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5DB1276F"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7042B21A"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49B7750C"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1E1232E4"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3B370D06"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49FB81DC"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50B1B73A"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4CCF11E6" w14:textId="77777777" w:rsidR="000A7E9A" w:rsidRPr="00EB6A30" w:rsidRDefault="000A7E9A" w:rsidP="00C4691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5D966452" w14:textId="77777777" w:rsidR="000A7E9A" w:rsidRDefault="000A7E9A" w:rsidP="000A7E9A">
      <w:pPr>
        <w:pBdr>
          <w:bottom w:val="single" w:sz="12" w:space="1" w:color="auto"/>
        </w:pBdr>
        <w:tabs>
          <w:tab w:val="left" w:pos="720"/>
        </w:tabs>
        <w:jc w:val="both"/>
        <w:rPr>
          <w:rFonts w:ascii="Arial" w:hAnsi="Arial" w:cs="Arial"/>
          <w:b/>
          <w:sz w:val="20"/>
        </w:rPr>
      </w:pPr>
    </w:p>
    <w:tbl>
      <w:tblPr>
        <w:tblStyle w:val="TableGrid"/>
        <w:tblW w:w="22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gridCol w:w="4508"/>
      </w:tblGrid>
      <w:tr w:rsidR="000A7E9A" w14:paraId="0B4E8AA2" w14:textId="77777777" w:rsidTr="00C4691A">
        <w:tc>
          <w:tcPr>
            <w:tcW w:w="4508" w:type="dxa"/>
          </w:tcPr>
          <w:p w14:paraId="4EDF7BF6" w14:textId="005401AC" w:rsidR="000A7E9A" w:rsidRPr="00B66FAA" w:rsidRDefault="000A7E9A" w:rsidP="00C4691A">
            <w:pPr>
              <w:tabs>
                <w:tab w:val="left" w:pos="720"/>
              </w:tabs>
              <w:jc w:val="both"/>
              <w:rPr>
                <w:rFonts w:ascii="Arial" w:hAnsi="Arial" w:cs="Arial"/>
                <w:sz w:val="20"/>
              </w:rPr>
            </w:pPr>
          </w:p>
        </w:tc>
        <w:tc>
          <w:tcPr>
            <w:tcW w:w="4508" w:type="dxa"/>
          </w:tcPr>
          <w:p w14:paraId="0BDFE496" w14:textId="6ACAC77D" w:rsidR="000A7E9A" w:rsidRPr="00B66FAA" w:rsidRDefault="000A7E9A" w:rsidP="00C4691A">
            <w:pPr>
              <w:pStyle w:val="NoSpacing"/>
              <w:rPr>
                <w:rFonts w:ascii="Arial" w:hAnsi="Arial" w:cs="Arial"/>
                <w:sz w:val="20"/>
              </w:rPr>
            </w:pPr>
          </w:p>
        </w:tc>
        <w:tc>
          <w:tcPr>
            <w:tcW w:w="4508" w:type="dxa"/>
          </w:tcPr>
          <w:p w14:paraId="27510E42" w14:textId="77777777" w:rsidR="000A7E9A" w:rsidRDefault="000A7E9A" w:rsidP="00C4691A">
            <w:pPr>
              <w:tabs>
                <w:tab w:val="left" w:pos="720"/>
              </w:tabs>
              <w:jc w:val="both"/>
              <w:rPr>
                <w:rFonts w:ascii="Arial" w:hAnsi="Arial" w:cs="Arial"/>
                <w:sz w:val="20"/>
              </w:rPr>
            </w:pPr>
          </w:p>
          <w:p w14:paraId="6B9CC38E" w14:textId="77777777" w:rsidR="000A7E9A" w:rsidRDefault="000A7E9A" w:rsidP="00C4691A">
            <w:pPr>
              <w:tabs>
                <w:tab w:val="left" w:pos="720"/>
              </w:tabs>
              <w:jc w:val="both"/>
              <w:rPr>
                <w:rFonts w:ascii="Arial" w:hAnsi="Arial" w:cs="Arial"/>
                <w:sz w:val="20"/>
              </w:rPr>
            </w:pPr>
          </w:p>
        </w:tc>
        <w:tc>
          <w:tcPr>
            <w:tcW w:w="4508" w:type="dxa"/>
          </w:tcPr>
          <w:p w14:paraId="780706A9" w14:textId="77777777" w:rsidR="000A7E9A" w:rsidRDefault="000A7E9A" w:rsidP="00C4691A">
            <w:pPr>
              <w:tabs>
                <w:tab w:val="left" w:pos="720"/>
              </w:tabs>
              <w:jc w:val="both"/>
              <w:rPr>
                <w:rFonts w:ascii="Arial" w:hAnsi="Arial" w:cs="Arial"/>
                <w:sz w:val="20"/>
              </w:rPr>
            </w:pPr>
          </w:p>
        </w:tc>
        <w:tc>
          <w:tcPr>
            <w:tcW w:w="4508" w:type="dxa"/>
          </w:tcPr>
          <w:p w14:paraId="409766C6" w14:textId="77777777" w:rsidR="000A7E9A" w:rsidRDefault="000A7E9A" w:rsidP="00C4691A">
            <w:pPr>
              <w:tabs>
                <w:tab w:val="left" w:pos="720"/>
              </w:tabs>
              <w:jc w:val="both"/>
              <w:rPr>
                <w:rFonts w:ascii="Arial" w:hAnsi="Arial" w:cs="Arial"/>
                <w:sz w:val="20"/>
              </w:rPr>
            </w:pPr>
          </w:p>
        </w:tc>
      </w:tr>
      <w:tr w:rsidR="007D136F" w:rsidRPr="00AC3774" w14:paraId="538628B0" w14:textId="77777777" w:rsidTr="00C4691A">
        <w:tc>
          <w:tcPr>
            <w:tcW w:w="4508" w:type="dxa"/>
          </w:tcPr>
          <w:p w14:paraId="17D4136A" w14:textId="77777777" w:rsidR="007D136F" w:rsidRDefault="007D136F" w:rsidP="007D136F">
            <w:pPr>
              <w:tabs>
                <w:tab w:val="left" w:pos="720"/>
              </w:tabs>
              <w:jc w:val="both"/>
              <w:rPr>
                <w:rFonts w:ascii="Arial" w:hAnsi="Arial" w:cs="Arial"/>
                <w:sz w:val="20"/>
              </w:rPr>
            </w:pPr>
          </w:p>
          <w:p w14:paraId="23689284" w14:textId="3DF9938A" w:rsidR="007D136F" w:rsidRPr="00B66FAA" w:rsidRDefault="007D136F" w:rsidP="007D136F">
            <w:pPr>
              <w:tabs>
                <w:tab w:val="left" w:pos="720"/>
              </w:tabs>
              <w:jc w:val="both"/>
              <w:rPr>
                <w:rFonts w:ascii="Arial" w:hAnsi="Arial" w:cs="Arial"/>
                <w:sz w:val="20"/>
              </w:rPr>
            </w:pPr>
            <w:r>
              <w:rPr>
                <w:rFonts w:ascii="Arial" w:hAnsi="Arial" w:cs="Arial"/>
                <w:sz w:val="20"/>
              </w:rPr>
              <w:t xml:space="preserve">Name of Tenderer (Company): </w:t>
            </w:r>
          </w:p>
        </w:tc>
        <w:tc>
          <w:tcPr>
            <w:tcW w:w="4508" w:type="dxa"/>
          </w:tcPr>
          <w:p w14:paraId="755E47DA" w14:textId="77777777" w:rsidR="007D136F" w:rsidRPr="00B66FAA" w:rsidRDefault="007D136F" w:rsidP="007D136F">
            <w:pPr>
              <w:pStyle w:val="NoSpacing"/>
              <w:rPr>
                <w:rFonts w:ascii="Arial" w:hAnsi="Arial" w:cs="Arial"/>
                <w:sz w:val="20"/>
              </w:rPr>
            </w:pPr>
          </w:p>
        </w:tc>
        <w:tc>
          <w:tcPr>
            <w:tcW w:w="4508" w:type="dxa"/>
          </w:tcPr>
          <w:p w14:paraId="3CF76BC2" w14:textId="77777777" w:rsidR="007D136F" w:rsidRPr="00AC3774" w:rsidRDefault="007D136F" w:rsidP="007D136F">
            <w:pPr>
              <w:tabs>
                <w:tab w:val="left" w:pos="720"/>
              </w:tabs>
              <w:jc w:val="both"/>
              <w:rPr>
                <w:rFonts w:ascii="Arial" w:hAnsi="Arial" w:cs="Arial"/>
                <w:sz w:val="20"/>
              </w:rPr>
            </w:pPr>
          </w:p>
        </w:tc>
        <w:tc>
          <w:tcPr>
            <w:tcW w:w="4508" w:type="dxa"/>
          </w:tcPr>
          <w:p w14:paraId="7AEDCB2A" w14:textId="77777777" w:rsidR="007D136F" w:rsidRPr="00AC3774" w:rsidRDefault="007D136F" w:rsidP="007D136F">
            <w:pPr>
              <w:tabs>
                <w:tab w:val="left" w:pos="720"/>
              </w:tabs>
              <w:jc w:val="both"/>
              <w:rPr>
                <w:rFonts w:ascii="Arial" w:hAnsi="Arial" w:cs="Arial"/>
                <w:sz w:val="20"/>
              </w:rPr>
            </w:pPr>
          </w:p>
        </w:tc>
        <w:tc>
          <w:tcPr>
            <w:tcW w:w="4508" w:type="dxa"/>
          </w:tcPr>
          <w:p w14:paraId="0F97F45C" w14:textId="77777777" w:rsidR="007D136F" w:rsidRPr="00AC3774" w:rsidRDefault="007D136F" w:rsidP="007D136F">
            <w:pPr>
              <w:tabs>
                <w:tab w:val="left" w:pos="720"/>
              </w:tabs>
              <w:jc w:val="both"/>
              <w:rPr>
                <w:rFonts w:ascii="Arial" w:hAnsi="Arial" w:cs="Arial"/>
                <w:sz w:val="20"/>
              </w:rPr>
            </w:pPr>
          </w:p>
        </w:tc>
      </w:tr>
      <w:tr w:rsidR="007D136F" w:rsidRPr="00AC3774" w14:paraId="2E960EA4" w14:textId="77777777" w:rsidTr="00C4691A">
        <w:tc>
          <w:tcPr>
            <w:tcW w:w="4508" w:type="dxa"/>
          </w:tcPr>
          <w:p w14:paraId="2A9DDA4B" w14:textId="77777777" w:rsidR="007D136F" w:rsidRDefault="007D136F" w:rsidP="007D136F">
            <w:pPr>
              <w:tabs>
                <w:tab w:val="left" w:pos="720"/>
              </w:tabs>
              <w:jc w:val="both"/>
              <w:rPr>
                <w:rFonts w:ascii="Arial" w:hAnsi="Arial" w:cs="Arial"/>
                <w:sz w:val="20"/>
              </w:rPr>
            </w:pPr>
          </w:p>
          <w:p w14:paraId="04CC3BD4" w14:textId="77777777" w:rsidR="007D136F" w:rsidRDefault="007D136F" w:rsidP="007D136F">
            <w:pPr>
              <w:tabs>
                <w:tab w:val="left" w:pos="720"/>
              </w:tabs>
              <w:jc w:val="both"/>
              <w:rPr>
                <w:rFonts w:ascii="Arial" w:hAnsi="Arial" w:cs="Arial"/>
                <w:sz w:val="20"/>
              </w:rPr>
            </w:pPr>
            <w:r>
              <w:rPr>
                <w:rFonts w:ascii="Arial" w:hAnsi="Arial" w:cs="Arial"/>
                <w:sz w:val="20"/>
              </w:rPr>
              <w:t>Tenderer representative:</w:t>
            </w:r>
          </w:p>
          <w:p w14:paraId="2A1FD98E" w14:textId="77777777" w:rsidR="007D136F" w:rsidRDefault="007D136F" w:rsidP="007D136F">
            <w:pPr>
              <w:tabs>
                <w:tab w:val="left" w:pos="720"/>
              </w:tabs>
              <w:jc w:val="both"/>
              <w:rPr>
                <w:rFonts w:ascii="Arial" w:hAnsi="Arial" w:cs="Arial"/>
                <w:sz w:val="20"/>
              </w:rPr>
            </w:pPr>
          </w:p>
          <w:p w14:paraId="5CD3DBC6" w14:textId="22E9F681" w:rsidR="007D136F" w:rsidRPr="00B66FAA" w:rsidRDefault="007D136F" w:rsidP="007D136F">
            <w:pPr>
              <w:pStyle w:val="NoSpacing"/>
              <w:rPr>
                <w:rFonts w:ascii="Arial" w:hAnsi="Arial" w:cs="Arial"/>
                <w:sz w:val="20"/>
              </w:rPr>
            </w:pPr>
            <w:r>
              <w:rPr>
                <w:rFonts w:ascii="Arial" w:hAnsi="Arial" w:cs="Arial"/>
                <w:sz w:val="20"/>
              </w:rPr>
              <w:t>Representative signature:</w:t>
            </w:r>
          </w:p>
        </w:tc>
        <w:tc>
          <w:tcPr>
            <w:tcW w:w="4508" w:type="dxa"/>
          </w:tcPr>
          <w:p w14:paraId="46A33417" w14:textId="31D0CF52" w:rsidR="007D136F" w:rsidRPr="00B66FAA" w:rsidRDefault="007D136F" w:rsidP="007D136F">
            <w:pPr>
              <w:pStyle w:val="NoSpacing"/>
              <w:rPr>
                <w:rFonts w:ascii="Arial" w:hAnsi="Arial" w:cs="Arial"/>
                <w:sz w:val="20"/>
              </w:rPr>
            </w:pPr>
          </w:p>
        </w:tc>
        <w:tc>
          <w:tcPr>
            <w:tcW w:w="4508" w:type="dxa"/>
          </w:tcPr>
          <w:p w14:paraId="7E12252D" w14:textId="77777777" w:rsidR="007D136F" w:rsidRPr="00AC3774" w:rsidRDefault="007D136F" w:rsidP="007D136F">
            <w:pPr>
              <w:tabs>
                <w:tab w:val="left" w:pos="720"/>
              </w:tabs>
              <w:jc w:val="both"/>
              <w:rPr>
                <w:rFonts w:ascii="Arial" w:hAnsi="Arial" w:cs="Arial"/>
                <w:sz w:val="20"/>
              </w:rPr>
            </w:pPr>
          </w:p>
        </w:tc>
        <w:tc>
          <w:tcPr>
            <w:tcW w:w="4508" w:type="dxa"/>
          </w:tcPr>
          <w:p w14:paraId="192932D9" w14:textId="77777777" w:rsidR="007D136F" w:rsidRPr="00AC3774" w:rsidRDefault="007D136F" w:rsidP="007D136F">
            <w:pPr>
              <w:tabs>
                <w:tab w:val="left" w:pos="720"/>
              </w:tabs>
              <w:jc w:val="both"/>
              <w:rPr>
                <w:rFonts w:ascii="Arial" w:hAnsi="Arial" w:cs="Arial"/>
                <w:sz w:val="20"/>
              </w:rPr>
            </w:pPr>
          </w:p>
        </w:tc>
        <w:tc>
          <w:tcPr>
            <w:tcW w:w="4508" w:type="dxa"/>
          </w:tcPr>
          <w:p w14:paraId="5C908047" w14:textId="77777777" w:rsidR="007D136F" w:rsidRPr="00AC3774" w:rsidRDefault="007D136F" w:rsidP="007D136F">
            <w:pPr>
              <w:tabs>
                <w:tab w:val="left" w:pos="720"/>
              </w:tabs>
              <w:jc w:val="both"/>
              <w:rPr>
                <w:rFonts w:ascii="Arial" w:hAnsi="Arial" w:cs="Arial"/>
                <w:sz w:val="20"/>
              </w:rPr>
            </w:pPr>
          </w:p>
        </w:tc>
      </w:tr>
      <w:tr w:rsidR="007D136F" w14:paraId="06915B70" w14:textId="77777777" w:rsidTr="00C4691A">
        <w:tc>
          <w:tcPr>
            <w:tcW w:w="4508" w:type="dxa"/>
          </w:tcPr>
          <w:p w14:paraId="54273040" w14:textId="5DB390E4" w:rsidR="007D136F" w:rsidRPr="00B66FAA" w:rsidRDefault="007D136F" w:rsidP="007D136F">
            <w:pPr>
              <w:tabs>
                <w:tab w:val="left" w:pos="720"/>
              </w:tabs>
              <w:jc w:val="both"/>
              <w:rPr>
                <w:rFonts w:ascii="Arial" w:hAnsi="Arial" w:cs="Arial"/>
                <w:sz w:val="20"/>
              </w:rPr>
            </w:pPr>
          </w:p>
        </w:tc>
        <w:tc>
          <w:tcPr>
            <w:tcW w:w="4508" w:type="dxa"/>
          </w:tcPr>
          <w:p w14:paraId="17B386B8" w14:textId="60FCCF8F" w:rsidR="007D136F" w:rsidRPr="00B66FAA" w:rsidRDefault="007D136F" w:rsidP="007D136F">
            <w:pPr>
              <w:pStyle w:val="NoSpacing"/>
              <w:rPr>
                <w:rFonts w:ascii="Arial" w:hAnsi="Arial" w:cs="Arial"/>
                <w:sz w:val="20"/>
              </w:rPr>
            </w:pPr>
          </w:p>
        </w:tc>
        <w:tc>
          <w:tcPr>
            <w:tcW w:w="4508" w:type="dxa"/>
          </w:tcPr>
          <w:p w14:paraId="5D440FE4" w14:textId="77777777" w:rsidR="007D136F" w:rsidRPr="00AC3774" w:rsidRDefault="007D136F" w:rsidP="007D136F">
            <w:pPr>
              <w:tabs>
                <w:tab w:val="left" w:pos="720"/>
              </w:tabs>
              <w:jc w:val="both"/>
              <w:rPr>
                <w:rFonts w:ascii="Arial" w:hAnsi="Arial" w:cs="Arial"/>
                <w:sz w:val="20"/>
              </w:rPr>
            </w:pPr>
          </w:p>
        </w:tc>
        <w:tc>
          <w:tcPr>
            <w:tcW w:w="4508" w:type="dxa"/>
          </w:tcPr>
          <w:p w14:paraId="17228FDF" w14:textId="77777777" w:rsidR="007D136F" w:rsidRPr="00AC3774" w:rsidRDefault="007D136F" w:rsidP="007D136F">
            <w:pPr>
              <w:tabs>
                <w:tab w:val="left" w:pos="720"/>
              </w:tabs>
              <w:jc w:val="both"/>
              <w:rPr>
                <w:rFonts w:ascii="Arial" w:hAnsi="Arial" w:cs="Arial"/>
                <w:sz w:val="20"/>
              </w:rPr>
            </w:pPr>
          </w:p>
        </w:tc>
        <w:tc>
          <w:tcPr>
            <w:tcW w:w="4508" w:type="dxa"/>
          </w:tcPr>
          <w:p w14:paraId="23F62306" w14:textId="77777777" w:rsidR="007D136F" w:rsidRPr="00AC3774" w:rsidRDefault="007D136F" w:rsidP="007D136F">
            <w:pPr>
              <w:tabs>
                <w:tab w:val="left" w:pos="720"/>
              </w:tabs>
              <w:jc w:val="both"/>
              <w:rPr>
                <w:rFonts w:ascii="Arial" w:hAnsi="Arial" w:cs="Arial"/>
                <w:sz w:val="20"/>
              </w:rPr>
            </w:pPr>
          </w:p>
          <w:p w14:paraId="34AA5BD2" w14:textId="77777777" w:rsidR="007D136F" w:rsidRPr="00AC3774" w:rsidRDefault="007D136F" w:rsidP="007D136F">
            <w:pPr>
              <w:tabs>
                <w:tab w:val="left" w:pos="720"/>
              </w:tabs>
              <w:jc w:val="both"/>
              <w:rPr>
                <w:rFonts w:ascii="Arial" w:hAnsi="Arial" w:cs="Arial"/>
                <w:sz w:val="20"/>
              </w:rPr>
            </w:pPr>
          </w:p>
        </w:tc>
      </w:tr>
      <w:tr w:rsidR="007D136F" w14:paraId="7917F828" w14:textId="77777777" w:rsidTr="00C4691A">
        <w:tc>
          <w:tcPr>
            <w:tcW w:w="4508" w:type="dxa"/>
          </w:tcPr>
          <w:p w14:paraId="279813AA" w14:textId="77777777" w:rsidR="007D136F" w:rsidRDefault="007D136F" w:rsidP="007D136F">
            <w:pPr>
              <w:tabs>
                <w:tab w:val="left" w:pos="720"/>
              </w:tabs>
              <w:jc w:val="both"/>
              <w:rPr>
                <w:rFonts w:ascii="Arial" w:hAnsi="Arial" w:cs="Arial"/>
                <w:sz w:val="20"/>
              </w:rPr>
            </w:pPr>
          </w:p>
          <w:p w14:paraId="0A9A690C" w14:textId="1037216D" w:rsidR="007D136F" w:rsidRPr="00B66FAA" w:rsidRDefault="007D136F" w:rsidP="007D136F">
            <w:pPr>
              <w:tabs>
                <w:tab w:val="left" w:pos="720"/>
              </w:tabs>
              <w:jc w:val="both"/>
              <w:rPr>
                <w:rFonts w:ascii="Arial" w:hAnsi="Arial" w:cs="Arial"/>
                <w:sz w:val="20"/>
              </w:rPr>
            </w:pPr>
            <w:r>
              <w:rPr>
                <w:rFonts w:ascii="Arial" w:hAnsi="Arial" w:cs="Arial"/>
                <w:sz w:val="20"/>
              </w:rPr>
              <w:t xml:space="preserve">Date: </w:t>
            </w:r>
          </w:p>
        </w:tc>
        <w:tc>
          <w:tcPr>
            <w:tcW w:w="4508" w:type="dxa"/>
          </w:tcPr>
          <w:p w14:paraId="60BCB46B" w14:textId="77777777" w:rsidR="007D136F" w:rsidRPr="00B66FAA" w:rsidRDefault="007D136F" w:rsidP="007D136F">
            <w:pPr>
              <w:pStyle w:val="NoSpacing"/>
              <w:rPr>
                <w:rFonts w:ascii="Arial" w:hAnsi="Arial" w:cs="Arial"/>
                <w:sz w:val="20"/>
              </w:rPr>
            </w:pPr>
          </w:p>
        </w:tc>
        <w:tc>
          <w:tcPr>
            <w:tcW w:w="4508" w:type="dxa"/>
          </w:tcPr>
          <w:p w14:paraId="42625C84" w14:textId="77777777" w:rsidR="007D136F" w:rsidRPr="00AC3774" w:rsidRDefault="007D136F" w:rsidP="007D136F">
            <w:pPr>
              <w:tabs>
                <w:tab w:val="left" w:pos="720"/>
              </w:tabs>
              <w:jc w:val="both"/>
              <w:rPr>
                <w:rFonts w:ascii="Arial" w:hAnsi="Arial" w:cs="Arial"/>
                <w:sz w:val="20"/>
              </w:rPr>
            </w:pPr>
          </w:p>
        </w:tc>
        <w:tc>
          <w:tcPr>
            <w:tcW w:w="4508" w:type="dxa"/>
          </w:tcPr>
          <w:p w14:paraId="52840028" w14:textId="77777777" w:rsidR="007D136F" w:rsidRPr="00AC3774" w:rsidRDefault="007D136F" w:rsidP="007D136F">
            <w:pPr>
              <w:tabs>
                <w:tab w:val="left" w:pos="720"/>
              </w:tabs>
              <w:jc w:val="both"/>
              <w:rPr>
                <w:rFonts w:ascii="Arial" w:hAnsi="Arial" w:cs="Arial"/>
                <w:sz w:val="20"/>
              </w:rPr>
            </w:pPr>
          </w:p>
        </w:tc>
        <w:tc>
          <w:tcPr>
            <w:tcW w:w="4508" w:type="dxa"/>
          </w:tcPr>
          <w:p w14:paraId="2D06CDF5" w14:textId="77777777" w:rsidR="007D136F" w:rsidRPr="00AC3774" w:rsidRDefault="007D136F" w:rsidP="007D136F">
            <w:pPr>
              <w:tabs>
                <w:tab w:val="left" w:pos="720"/>
              </w:tabs>
              <w:jc w:val="both"/>
              <w:rPr>
                <w:rFonts w:ascii="Arial" w:hAnsi="Arial" w:cs="Arial"/>
                <w:sz w:val="20"/>
              </w:rPr>
            </w:pPr>
          </w:p>
        </w:tc>
      </w:tr>
    </w:tbl>
    <w:p w14:paraId="116D8A7E" w14:textId="77777777" w:rsidR="000A7E9A" w:rsidRDefault="000A7E9A" w:rsidP="000A7E9A">
      <w:pPr>
        <w:spacing w:after="120" w:line="276" w:lineRule="auto"/>
        <w:rPr>
          <w:rFonts w:ascii="Arial" w:hAnsi="Arial" w:cs="Arial"/>
          <w:b/>
          <w:sz w:val="22"/>
        </w:rPr>
      </w:pPr>
    </w:p>
    <w:p w14:paraId="3266BD18" w14:textId="77777777" w:rsidR="000A7E9A" w:rsidRDefault="000A7E9A" w:rsidP="000A7E9A">
      <w:pPr>
        <w:spacing w:after="120" w:line="276" w:lineRule="auto"/>
        <w:rPr>
          <w:rFonts w:ascii="Arial" w:hAnsi="Arial" w:cs="Arial"/>
          <w:b/>
          <w:sz w:val="22"/>
        </w:rPr>
      </w:pPr>
    </w:p>
    <w:p w14:paraId="2A7119D6" w14:textId="77777777" w:rsidR="000A7E9A" w:rsidRDefault="000A7E9A" w:rsidP="000A7E9A">
      <w:pPr>
        <w:rPr>
          <w:rFonts w:ascii="Arial" w:hAnsi="Arial" w:cs="Arial"/>
          <w:sz w:val="20"/>
          <w:lang w:val="en-GB"/>
        </w:rPr>
      </w:pPr>
    </w:p>
    <w:sectPr w:rsidR="000A7E9A"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6BEA" w14:textId="77777777" w:rsidR="00CE00F9" w:rsidRDefault="00CE00F9" w:rsidP="00201A98">
      <w:r>
        <w:separator/>
      </w:r>
    </w:p>
  </w:endnote>
  <w:endnote w:type="continuationSeparator" w:id="0">
    <w:p w14:paraId="739EB7B2" w14:textId="77777777" w:rsidR="00CE00F9" w:rsidRDefault="00CE00F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2E90" w14:textId="77777777" w:rsidR="00CE00F9" w:rsidRDefault="00CE00F9" w:rsidP="00201A98">
      <w:r>
        <w:separator/>
      </w:r>
    </w:p>
  </w:footnote>
  <w:footnote w:type="continuationSeparator" w:id="0">
    <w:p w14:paraId="47BAD3A1" w14:textId="77777777" w:rsidR="00CE00F9" w:rsidRDefault="00CE00F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3183823" r:id="rId2"/>
            </w:object>
          </w:r>
        </w:p>
      </w:tc>
      <w:tc>
        <w:tcPr>
          <w:tcW w:w="3544" w:type="dxa"/>
          <w:vMerge w:val="restart"/>
          <w:vAlign w:val="center"/>
        </w:tcPr>
        <w:p w14:paraId="51058E85" w14:textId="673D4652"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w:t>
          </w:r>
          <w:r w:rsidR="007D136F">
            <w:rPr>
              <w:rFonts w:ascii="Arial" w:hAnsi="Arial" w:cs="Arial"/>
              <w:b/>
              <w:szCs w:val="24"/>
              <w:lang w:val="en-ZA" w:eastAsia="en-ZA"/>
            </w:rPr>
            <w:t>Bidders Document</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2B7D5889" w:rsidR="00304117" w:rsidRDefault="007D136F" w:rsidP="00155248">
    <w:r>
      <w:t xml:space="preserve">                                  PLEASE FILL AND SIGN THIS DOCUMENT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4"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5"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6"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63AF0F4E"/>
    <w:multiLevelType w:val="hybridMultilevel"/>
    <w:tmpl w:val="8132E13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C430A49"/>
    <w:multiLevelType w:val="hybridMultilevel"/>
    <w:tmpl w:val="BFBE79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40"/>
  </w:num>
  <w:num w:numId="8" w16cid:durableId="1364016205">
    <w:abstractNumId w:val="7"/>
  </w:num>
  <w:num w:numId="9" w16cid:durableId="501093778">
    <w:abstractNumId w:val="23"/>
  </w:num>
  <w:num w:numId="10" w16cid:durableId="296688292">
    <w:abstractNumId w:val="28"/>
  </w:num>
  <w:num w:numId="11" w16cid:durableId="1367868149">
    <w:abstractNumId w:val="35"/>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6"/>
  </w:num>
  <w:num w:numId="24" w16cid:durableId="1635332457">
    <w:abstractNumId w:val="22"/>
  </w:num>
  <w:num w:numId="25" w16cid:durableId="356195997">
    <w:abstractNumId w:val="12"/>
  </w:num>
  <w:num w:numId="26" w16cid:durableId="1068723575">
    <w:abstractNumId w:val="14"/>
  </w:num>
  <w:num w:numId="27" w16cid:durableId="1280183404">
    <w:abstractNumId w:val="44"/>
  </w:num>
  <w:num w:numId="28" w16cid:durableId="391970900">
    <w:abstractNumId w:val="27"/>
  </w:num>
  <w:num w:numId="29" w16cid:durableId="2142724945">
    <w:abstractNumId w:val="6"/>
  </w:num>
  <w:num w:numId="30" w16cid:durableId="1111973304">
    <w:abstractNumId w:val="33"/>
  </w:num>
  <w:num w:numId="31" w16cid:durableId="1998069011">
    <w:abstractNumId w:val="46"/>
  </w:num>
  <w:num w:numId="32" w16cid:durableId="1712143695">
    <w:abstractNumId w:val="42"/>
  </w:num>
  <w:num w:numId="33" w16cid:durableId="778767238">
    <w:abstractNumId w:val="34"/>
  </w:num>
  <w:num w:numId="34" w16cid:durableId="1249457635">
    <w:abstractNumId w:val="45"/>
  </w:num>
  <w:num w:numId="35" w16cid:durableId="1195466582">
    <w:abstractNumId w:val="20"/>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9"/>
  </w:num>
  <w:num w:numId="46" w16cid:durableId="792022753">
    <w:abstractNumId w:val="26"/>
  </w:num>
  <w:num w:numId="47" w16cid:durableId="287585830">
    <w:abstractNumId w:val="0"/>
  </w:num>
  <w:num w:numId="48" w16cid:durableId="257520488">
    <w:abstractNumId w:val="37"/>
  </w:num>
  <w:num w:numId="49" w16cid:durableId="202948157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26D8B"/>
    <w:rsid w:val="00055392"/>
    <w:rsid w:val="00067DC9"/>
    <w:rsid w:val="00074C17"/>
    <w:rsid w:val="00077A57"/>
    <w:rsid w:val="0009108C"/>
    <w:rsid w:val="00097047"/>
    <w:rsid w:val="000A01FA"/>
    <w:rsid w:val="000A386C"/>
    <w:rsid w:val="000A648D"/>
    <w:rsid w:val="000A7E9A"/>
    <w:rsid w:val="000B165C"/>
    <w:rsid w:val="000B28F1"/>
    <w:rsid w:val="000B6B22"/>
    <w:rsid w:val="000B7D6D"/>
    <w:rsid w:val="000C33EB"/>
    <w:rsid w:val="000C6C73"/>
    <w:rsid w:val="000D4357"/>
    <w:rsid w:val="000E1AB5"/>
    <w:rsid w:val="000F528A"/>
    <w:rsid w:val="001022DD"/>
    <w:rsid w:val="00105474"/>
    <w:rsid w:val="00111B2E"/>
    <w:rsid w:val="00113DFD"/>
    <w:rsid w:val="00115ECC"/>
    <w:rsid w:val="00136600"/>
    <w:rsid w:val="00140917"/>
    <w:rsid w:val="001477A3"/>
    <w:rsid w:val="00151F81"/>
    <w:rsid w:val="001521AD"/>
    <w:rsid w:val="00154240"/>
    <w:rsid w:val="00155040"/>
    <w:rsid w:val="00155248"/>
    <w:rsid w:val="00162740"/>
    <w:rsid w:val="001645BF"/>
    <w:rsid w:val="00166752"/>
    <w:rsid w:val="00173BE4"/>
    <w:rsid w:val="00175644"/>
    <w:rsid w:val="001829A7"/>
    <w:rsid w:val="001A1B65"/>
    <w:rsid w:val="001A408A"/>
    <w:rsid w:val="001A57D9"/>
    <w:rsid w:val="001B2323"/>
    <w:rsid w:val="001B3B2A"/>
    <w:rsid w:val="001C599B"/>
    <w:rsid w:val="001C61B6"/>
    <w:rsid w:val="001D0409"/>
    <w:rsid w:val="001D042C"/>
    <w:rsid w:val="001D1614"/>
    <w:rsid w:val="001D391D"/>
    <w:rsid w:val="001D3F40"/>
    <w:rsid w:val="001E334E"/>
    <w:rsid w:val="001E4F28"/>
    <w:rsid w:val="001E64BB"/>
    <w:rsid w:val="00201A98"/>
    <w:rsid w:val="00203FB8"/>
    <w:rsid w:val="002114AF"/>
    <w:rsid w:val="00214EAF"/>
    <w:rsid w:val="002319CA"/>
    <w:rsid w:val="002341C9"/>
    <w:rsid w:val="00253B8A"/>
    <w:rsid w:val="002632AA"/>
    <w:rsid w:val="00267F52"/>
    <w:rsid w:val="00270763"/>
    <w:rsid w:val="0027500D"/>
    <w:rsid w:val="002763F5"/>
    <w:rsid w:val="00276C45"/>
    <w:rsid w:val="0027700C"/>
    <w:rsid w:val="00280506"/>
    <w:rsid w:val="002855B7"/>
    <w:rsid w:val="00294E12"/>
    <w:rsid w:val="00296B82"/>
    <w:rsid w:val="002A7C4A"/>
    <w:rsid w:val="002B02CB"/>
    <w:rsid w:val="002B19FA"/>
    <w:rsid w:val="002B27E1"/>
    <w:rsid w:val="002B7514"/>
    <w:rsid w:val="002E453E"/>
    <w:rsid w:val="002E7887"/>
    <w:rsid w:val="002F311C"/>
    <w:rsid w:val="002F4F5C"/>
    <w:rsid w:val="00304117"/>
    <w:rsid w:val="003113D9"/>
    <w:rsid w:val="003127C7"/>
    <w:rsid w:val="00317372"/>
    <w:rsid w:val="00320751"/>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2387"/>
    <w:rsid w:val="003F3E07"/>
    <w:rsid w:val="003F59CF"/>
    <w:rsid w:val="003F7B1E"/>
    <w:rsid w:val="00404772"/>
    <w:rsid w:val="004251A4"/>
    <w:rsid w:val="004364AE"/>
    <w:rsid w:val="00457274"/>
    <w:rsid w:val="00460577"/>
    <w:rsid w:val="00470385"/>
    <w:rsid w:val="004705FF"/>
    <w:rsid w:val="00470A92"/>
    <w:rsid w:val="004857A1"/>
    <w:rsid w:val="00487D0E"/>
    <w:rsid w:val="004954EB"/>
    <w:rsid w:val="004C3176"/>
    <w:rsid w:val="004C38A6"/>
    <w:rsid w:val="004D00A8"/>
    <w:rsid w:val="004D1602"/>
    <w:rsid w:val="004D3AD1"/>
    <w:rsid w:val="004E19F4"/>
    <w:rsid w:val="004E6C33"/>
    <w:rsid w:val="004E77C0"/>
    <w:rsid w:val="004F07CB"/>
    <w:rsid w:val="004F117E"/>
    <w:rsid w:val="004F578D"/>
    <w:rsid w:val="00504CE2"/>
    <w:rsid w:val="00506A41"/>
    <w:rsid w:val="005125A6"/>
    <w:rsid w:val="0051409A"/>
    <w:rsid w:val="00514EB4"/>
    <w:rsid w:val="00522B04"/>
    <w:rsid w:val="00534A84"/>
    <w:rsid w:val="005358BE"/>
    <w:rsid w:val="00546E27"/>
    <w:rsid w:val="00550760"/>
    <w:rsid w:val="00556BF1"/>
    <w:rsid w:val="00557071"/>
    <w:rsid w:val="00560EDB"/>
    <w:rsid w:val="00563AC1"/>
    <w:rsid w:val="005765A0"/>
    <w:rsid w:val="00586532"/>
    <w:rsid w:val="005908DD"/>
    <w:rsid w:val="0059543E"/>
    <w:rsid w:val="00596B3A"/>
    <w:rsid w:val="005A39B7"/>
    <w:rsid w:val="005A62CE"/>
    <w:rsid w:val="005A63F7"/>
    <w:rsid w:val="005B5A73"/>
    <w:rsid w:val="005C0CCC"/>
    <w:rsid w:val="005C2E51"/>
    <w:rsid w:val="005D7F0D"/>
    <w:rsid w:val="005E0073"/>
    <w:rsid w:val="005E3BE0"/>
    <w:rsid w:val="005E6044"/>
    <w:rsid w:val="0060204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7194E"/>
    <w:rsid w:val="006723DE"/>
    <w:rsid w:val="00686AD4"/>
    <w:rsid w:val="00692B80"/>
    <w:rsid w:val="006A1569"/>
    <w:rsid w:val="006A443E"/>
    <w:rsid w:val="006A55C5"/>
    <w:rsid w:val="006A73A5"/>
    <w:rsid w:val="006B0DF7"/>
    <w:rsid w:val="006B3FA2"/>
    <w:rsid w:val="006B57DF"/>
    <w:rsid w:val="006B697E"/>
    <w:rsid w:val="006C01E5"/>
    <w:rsid w:val="006C5DB9"/>
    <w:rsid w:val="006D07D5"/>
    <w:rsid w:val="006D6104"/>
    <w:rsid w:val="006E0940"/>
    <w:rsid w:val="006E14B5"/>
    <w:rsid w:val="006E1BFE"/>
    <w:rsid w:val="006E4F88"/>
    <w:rsid w:val="006E52BA"/>
    <w:rsid w:val="006F5D0A"/>
    <w:rsid w:val="006F7826"/>
    <w:rsid w:val="00702C96"/>
    <w:rsid w:val="00705512"/>
    <w:rsid w:val="00713E63"/>
    <w:rsid w:val="00730262"/>
    <w:rsid w:val="00732A3F"/>
    <w:rsid w:val="00732BC4"/>
    <w:rsid w:val="007330B5"/>
    <w:rsid w:val="00733FE1"/>
    <w:rsid w:val="007533B9"/>
    <w:rsid w:val="00761BE3"/>
    <w:rsid w:val="00766FB1"/>
    <w:rsid w:val="00766FE5"/>
    <w:rsid w:val="00784A54"/>
    <w:rsid w:val="00785295"/>
    <w:rsid w:val="00791A6D"/>
    <w:rsid w:val="00791C9C"/>
    <w:rsid w:val="0079769C"/>
    <w:rsid w:val="007A6DC8"/>
    <w:rsid w:val="007A6F13"/>
    <w:rsid w:val="007B57E6"/>
    <w:rsid w:val="007C0A56"/>
    <w:rsid w:val="007C7564"/>
    <w:rsid w:val="007C7CE2"/>
    <w:rsid w:val="007D136F"/>
    <w:rsid w:val="007D4E0A"/>
    <w:rsid w:val="007D5975"/>
    <w:rsid w:val="007E0CE5"/>
    <w:rsid w:val="007E44D7"/>
    <w:rsid w:val="007E7E55"/>
    <w:rsid w:val="007F15E3"/>
    <w:rsid w:val="00800D10"/>
    <w:rsid w:val="00810BAA"/>
    <w:rsid w:val="00825B67"/>
    <w:rsid w:val="008279D0"/>
    <w:rsid w:val="008326AE"/>
    <w:rsid w:val="00844D86"/>
    <w:rsid w:val="0084573D"/>
    <w:rsid w:val="00845A4B"/>
    <w:rsid w:val="0085043F"/>
    <w:rsid w:val="008525C7"/>
    <w:rsid w:val="00854874"/>
    <w:rsid w:val="00860294"/>
    <w:rsid w:val="00860C12"/>
    <w:rsid w:val="00861AE9"/>
    <w:rsid w:val="00861BE0"/>
    <w:rsid w:val="008723E9"/>
    <w:rsid w:val="00874A63"/>
    <w:rsid w:val="0088072F"/>
    <w:rsid w:val="00880865"/>
    <w:rsid w:val="0088295E"/>
    <w:rsid w:val="00886564"/>
    <w:rsid w:val="00893563"/>
    <w:rsid w:val="0089392A"/>
    <w:rsid w:val="00894E42"/>
    <w:rsid w:val="008951A9"/>
    <w:rsid w:val="0089757B"/>
    <w:rsid w:val="008A3FC8"/>
    <w:rsid w:val="008A66CD"/>
    <w:rsid w:val="008B5871"/>
    <w:rsid w:val="008C01CF"/>
    <w:rsid w:val="008C0E9E"/>
    <w:rsid w:val="008F5BEC"/>
    <w:rsid w:val="009017B9"/>
    <w:rsid w:val="00903604"/>
    <w:rsid w:val="00914474"/>
    <w:rsid w:val="009214A0"/>
    <w:rsid w:val="00924E22"/>
    <w:rsid w:val="00931DE5"/>
    <w:rsid w:val="00944D59"/>
    <w:rsid w:val="0095525E"/>
    <w:rsid w:val="00965504"/>
    <w:rsid w:val="009677DD"/>
    <w:rsid w:val="00970379"/>
    <w:rsid w:val="00977B70"/>
    <w:rsid w:val="009801BA"/>
    <w:rsid w:val="00990864"/>
    <w:rsid w:val="009A77EC"/>
    <w:rsid w:val="009B6862"/>
    <w:rsid w:val="009F3555"/>
    <w:rsid w:val="00A05C1D"/>
    <w:rsid w:val="00A111DA"/>
    <w:rsid w:val="00A22EF4"/>
    <w:rsid w:val="00A256F9"/>
    <w:rsid w:val="00A346F0"/>
    <w:rsid w:val="00A36009"/>
    <w:rsid w:val="00A36904"/>
    <w:rsid w:val="00A4460B"/>
    <w:rsid w:val="00A473FA"/>
    <w:rsid w:val="00A532EE"/>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AA2"/>
    <w:rsid w:val="00B44389"/>
    <w:rsid w:val="00B47EA0"/>
    <w:rsid w:val="00B54B80"/>
    <w:rsid w:val="00B57DBD"/>
    <w:rsid w:val="00B70E33"/>
    <w:rsid w:val="00B729B9"/>
    <w:rsid w:val="00B85F6B"/>
    <w:rsid w:val="00B93602"/>
    <w:rsid w:val="00BA5C88"/>
    <w:rsid w:val="00BB6D00"/>
    <w:rsid w:val="00BC2207"/>
    <w:rsid w:val="00BC6F34"/>
    <w:rsid w:val="00BC7452"/>
    <w:rsid w:val="00BD2863"/>
    <w:rsid w:val="00BD65E2"/>
    <w:rsid w:val="00BD66EC"/>
    <w:rsid w:val="00BE0CD8"/>
    <w:rsid w:val="00BE1E81"/>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5A65"/>
    <w:rsid w:val="00C87CC3"/>
    <w:rsid w:val="00C90D47"/>
    <w:rsid w:val="00C95686"/>
    <w:rsid w:val="00C95EC4"/>
    <w:rsid w:val="00C97496"/>
    <w:rsid w:val="00CA1205"/>
    <w:rsid w:val="00CA48E7"/>
    <w:rsid w:val="00CA666C"/>
    <w:rsid w:val="00CA7AEF"/>
    <w:rsid w:val="00CB13D4"/>
    <w:rsid w:val="00CB3564"/>
    <w:rsid w:val="00CB3BE1"/>
    <w:rsid w:val="00CB4DCA"/>
    <w:rsid w:val="00CC4080"/>
    <w:rsid w:val="00CD787A"/>
    <w:rsid w:val="00CE00CF"/>
    <w:rsid w:val="00CE00F9"/>
    <w:rsid w:val="00CE5EEE"/>
    <w:rsid w:val="00CF781D"/>
    <w:rsid w:val="00D04B3C"/>
    <w:rsid w:val="00D21895"/>
    <w:rsid w:val="00D2565A"/>
    <w:rsid w:val="00D32E5C"/>
    <w:rsid w:val="00D3660F"/>
    <w:rsid w:val="00D415A5"/>
    <w:rsid w:val="00D45AEE"/>
    <w:rsid w:val="00D479A6"/>
    <w:rsid w:val="00D5588B"/>
    <w:rsid w:val="00D60523"/>
    <w:rsid w:val="00D71719"/>
    <w:rsid w:val="00D754CB"/>
    <w:rsid w:val="00D817F7"/>
    <w:rsid w:val="00D86CD2"/>
    <w:rsid w:val="00DA1B06"/>
    <w:rsid w:val="00DA3954"/>
    <w:rsid w:val="00DB22F3"/>
    <w:rsid w:val="00DB6A92"/>
    <w:rsid w:val="00DC3353"/>
    <w:rsid w:val="00DC4E83"/>
    <w:rsid w:val="00DC6795"/>
    <w:rsid w:val="00DD4AD8"/>
    <w:rsid w:val="00DD5408"/>
    <w:rsid w:val="00DD7B12"/>
    <w:rsid w:val="00DE2368"/>
    <w:rsid w:val="00DF46B0"/>
    <w:rsid w:val="00E2355B"/>
    <w:rsid w:val="00E238C2"/>
    <w:rsid w:val="00E26D9A"/>
    <w:rsid w:val="00E35EB0"/>
    <w:rsid w:val="00E3774F"/>
    <w:rsid w:val="00E47B00"/>
    <w:rsid w:val="00E500CF"/>
    <w:rsid w:val="00E534E2"/>
    <w:rsid w:val="00E701E5"/>
    <w:rsid w:val="00E71288"/>
    <w:rsid w:val="00E71A93"/>
    <w:rsid w:val="00E74D52"/>
    <w:rsid w:val="00E76613"/>
    <w:rsid w:val="00E855AE"/>
    <w:rsid w:val="00E86B6C"/>
    <w:rsid w:val="00E90B24"/>
    <w:rsid w:val="00E91893"/>
    <w:rsid w:val="00E946D7"/>
    <w:rsid w:val="00EA1B3D"/>
    <w:rsid w:val="00EA320B"/>
    <w:rsid w:val="00EA4206"/>
    <w:rsid w:val="00EA765D"/>
    <w:rsid w:val="00EB03A4"/>
    <w:rsid w:val="00EB20DA"/>
    <w:rsid w:val="00EB6A30"/>
    <w:rsid w:val="00EC662F"/>
    <w:rsid w:val="00ED2D40"/>
    <w:rsid w:val="00ED3E4E"/>
    <w:rsid w:val="00EE5940"/>
    <w:rsid w:val="00EF279E"/>
    <w:rsid w:val="00EF2F58"/>
    <w:rsid w:val="00EF4E0F"/>
    <w:rsid w:val="00EF5055"/>
    <w:rsid w:val="00EF67B3"/>
    <w:rsid w:val="00EF6D03"/>
    <w:rsid w:val="00EF748F"/>
    <w:rsid w:val="00EF780B"/>
    <w:rsid w:val="00F04C7B"/>
    <w:rsid w:val="00F0521B"/>
    <w:rsid w:val="00F16AC6"/>
    <w:rsid w:val="00F22D6B"/>
    <w:rsid w:val="00F300A7"/>
    <w:rsid w:val="00F3247D"/>
    <w:rsid w:val="00F337F6"/>
    <w:rsid w:val="00F43E37"/>
    <w:rsid w:val="00F45833"/>
    <w:rsid w:val="00F53FC5"/>
    <w:rsid w:val="00F64443"/>
    <w:rsid w:val="00F73FDF"/>
    <w:rsid w:val="00F76156"/>
    <w:rsid w:val="00F819D3"/>
    <w:rsid w:val="00F92697"/>
    <w:rsid w:val="00F9323F"/>
    <w:rsid w:val="00F9702A"/>
    <w:rsid w:val="00FA1238"/>
    <w:rsid w:val="00FA31B2"/>
    <w:rsid w:val="00FB1E51"/>
    <w:rsid w:val="00FB2E48"/>
    <w:rsid w:val="00FB3F38"/>
    <w:rsid w:val="00FC0343"/>
    <w:rsid w:val="00FD1B9D"/>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Table of contents numbered,Standard Paragraph,List Paragraph 1,List Paragraph1,Normal for Tables,LIST,BULLETS,EOH bullet,Use Case List Paragraph,EOH paragraph,Figure_name,Table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NoSpacing">
    <w:name w:val="No Spacing"/>
    <w:uiPriority w:val="1"/>
    <w:qFormat/>
    <w:rsid w:val="000A7E9A"/>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0731">
      <w:bodyDiv w:val="1"/>
      <w:marLeft w:val="0"/>
      <w:marRight w:val="0"/>
      <w:marTop w:val="0"/>
      <w:marBottom w:val="0"/>
      <w:divBdr>
        <w:top w:val="none" w:sz="0" w:space="0" w:color="auto"/>
        <w:left w:val="none" w:sz="0" w:space="0" w:color="auto"/>
        <w:bottom w:val="none" w:sz="0" w:space="0" w:color="auto"/>
        <w:right w:val="none" w:sz="0" w:space="0" w:color="auto"/>
      </w:divBdr>
    </w:div>
    <w:div w:id="44453652">
      <w:bodyDiv w:val="1"/>
      <w:marLeft w:val="0"/>
      <w:marRight w:val="0"/>
      <w:marTop w:val="0"/>
      <w:marBottom w:val="0"/>
      <w:divBdr>
        <w:top w:val="none" w:sz="0" w:space="0" w:color="auto"/>
        <w:left w:val="none" w:sz="0" w:space="0" w:color="auto"/>
        <w:bottom w:val="none" w:sz="0" w:space="0" w:color="auto"/>
        <w:right w:val="none" w:sz="0" w:space="0" w:color="auto"/>
      </w:divBdr>
    </w:div>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103960655">
      <w:bodyDiv w:val="1"/>
      <w:marLeft w:val="0"/>
      <w:marRight w:val="0"/>
      <w:marTop w:val="0"/>
      <w:marBottom w:val="0"/>
      <w:divBdr>
        <w:top w:val="none" w:sz="0" w:space="0" w:color="auto"/>
        <w:left w:val="none" w:sz="0" w:space="0" w:color="auto"/>
        <w:bottom w:val="none" w:sz="0" w:space="0" w:color="auto"/>
        <w:right w:val="none" w:sz="0" w:space="0" w:color="auto"/>
      </w:divBdr>
    </w:div>
    <w:div w:id="163789229">
      <w:bodyDiv w:val="1"/>
      <w:marLeft w:val="0"/>
      <w:marRight w:val="0"/>
      <w:marTop w:val="0"/>
      <w:marBottom w:val="0"/>
      <w:divBdr>
        <w:top w:val="none" w:sz="0" w:space="0" w:color="auto"/>
        <w:left w:val="none" w:sz="0" w:space="0" w:color="auto"/>
        <w:bottom w:val="none" w:sz="0" w:space="0" w:color="auto"/>
        <w:right w:val="none" w:sz="0" w:space="0" w:color="auto"/>
      </w:divBdr>
    </w:div>
    <w:div w:id="21012106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4615749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87929417">
      <w:bodyDiv w:val="1"/>
      <w:marLeft w:val="0"/>
      <w:marRight w:val="0"/>
      <w:marTop w:val="0"/>
      <w:marBottom w:val="0"/>
      <w:divBdr>
        <w:top w:val="none" w:sz="0" w:space="0" w:color="auto"/>
        <w:left w:val="none" w:sz="0" w:space="0" w:color="auto"/>
        <w:bottom w:val="none" w:sz="0" w:space="0" w:color="auto"/>
        <w:right w:val="none" w:sz="0" w:space="0" w:color="auto"/>
      </w:divBdr>
    </w:div>
    <w:div w:id="308874443">
      <w:bodyDiv w:val="1"/>
      <w:marLeft w:val="0"/>
      <w:marRight w:val="0"/>
      <w:marTop w:val="0"/>
      <w:marBottom w:val="0"/>
      <w:divBdr>
        <w:top w:val="none" w:sz="0" w:space="0" w:color="auto"/>
        <w:left w:val="none" w:sz="0" w:space="0" w:color="auto"/>
        <w:bottom w:val="none" w:sz="0" w:space="0" w:color="auto"/>
        <w:right w:val="none" w:sz="0" w:space="0" w:color="auto"/>
      </w:divBdr>
    </w:div>
    <w:div w:id="309021477">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383868628">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599414209">
      <w:bodyDiv w:val="1"/>
      <w:marLeft w:val="0"/>
      <w:marRight w:val="0"/>
      <w:marTop w:val="0"/>
      <w:marBottom w:val="0"/>
      <w:divBdr>
        <w:top w:val="none" w:sz="0" w:space="0" w:color="auto"/>
        <w:left w:val="none" w:sz="0" w:space="0" w:color="auto"/>
        <w:bottom w:val="none" w:sz="0" w:space="0" w:color="auto"/>
        <w:right w:val="none" w:sz="0" w:space="0" w:color="auto"/>
      </w:divBdr>
    </w:div>
    <w:div w:id="659771719">
      <w:bodyDiv w:val="1"/>
      <w:marLeft w:val="0"/>
      <w:marRight w:val="0"/>
      <w:marTop w:val="0"/>
      <w:marBottom w:val="0"/>
      <w:divBdr>
        <w:top w:val="none" w:sz="0" w:space="0" w:color="auto"/>
        <w:left w:val="none" w:sz="0" w:space="0" w:color="auto"/>
        <w:bottom w:val="none" w:sz="0" w:space="0" w:color="auto"/>
        <w:right w:val="none" w:sz="0" w:space="0" w:color="auto"/>
      </w:divBdr>
    </w:div>
    <w:div w:id="662004365">
      <w:bodyDiv w:val="1"/>
      <w:marLeft w:val="0"/>
      <w:marRight w:val="0"/>
      <w:marTop w:val="0"/>
      <w:marBottom w:val="0"/>
      <w:divBdr>
        <w:top w:val="none" w:sz="0" w:space="0" w:color="auto"/>
        <w:left w:val="none" w:sz="0" w:space="0" w:color="auto"/>
        <w:bottom w:val="none" w:sz="0" w:space="0" w:color="auto"/>
        <w:right w:val="none" w:sz="0" w:space="0" w:color="auto"/>
      </w:divBdr>
    </w:div>
    <w:div w:id="699815111">
      <w:bodyDiv w:val="1"/>
      <w:marLeft w:val="0"/>
      <w:marRight w:val="0"/>
      <w:marTop w:val="0"/>
      <w:marBottom w:val="0"/>
      <w:divBdr>
        <w:top w:val="none" w:sz="0" w:space="0" w:color="auto"/>
        <w:left w:val="none" w:sz="0" w:space="0" w:color="auto"/>
        <w:bottom w:val="none" w:sz="0" w:space="0" w:color="auto"/>
        <w:right w:val="none" w:sz="0" w:space="0" w:color="auto"/>
      </w:divBdr>
    </w:div>
    <w:div w:id="702679173">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817769671">
      <w:bodyDiv w:val="1"/>
      <w:marLeft w:val="0"/>
      <w:marRight w:val="0"/>
      <w:marTop w:val="0"/>
      <w:marBottom w:val="0"/>
      <w:divBdr>
        <w:top w:val="none" w:sz="0" w:space="0" w:color="auto"/>
        <w:left w:val="none" w:sz="0" w:space="0" w:color="auto"/>
        <w:bottom w:val="none" w:sz="0" w:space="0" w:color="auto"/>
        <w:right w:val="none" w:sz="0" w:space="0" w:color="auto"/>
      </w:divBdr>
    </w:div>
    <w:div w:id="818763265">
      <w:bodyDiv w:val="1"/>
      <w:marLeft w:val="0"/>
      <w:marRight w:val="0"/>
      <w:marTop w:val="0"/>
      <w:marBottom w:val="0"/>
      <w:divBdr>
        <w:top w:val="none" w:sz="0" w:space="0" w:color="auto"/>
        <w:left w:val="none" w:sz="0" w:space="0" w:color="auto"/>
        <w:bottom w:val="none" w:sz="0" w:space="0" w:color="auto"/>
        <w:right w:val="none" w:sz="0" w:space="0" w:color="auto"/>
      </w:divBdr>
    </w:div>
    <w:div w:id="946160326">
      <w:bodyDiv w:val="1"/>
      <w:marLeft w:val="0"/>
      <w:marRight w:val="0"/>
      <w:marTop w:val="0"/>
      <w:marBottom w:val="0"/>
      <w:divBdr>
        <w:top w:val="none" w:sz="0" w:space="0" w:color="auto"/>
        <w:left w:val="none" w:sz="0" w:space="0" w:color="auto"/>
        <w:bottom w:val="none" w:sz="0" w:space="0" w:color="auto"/>
        <w:right w:val="none" w:sz="0" w:space="0" w:color="auto"/>
      </w:divBdr>
    </w:div>
    <w:div w:id="956836459">
      <w:bodyDiv w:val="1"/>
      <w:marLeft w:val="0"/>
      <w:marRight w:val="0"/>
      <w:marTop w:val="0"/>
      <w:marBottom w:val="0"/>
      <w:divBdr>
        <w:top w:val="none" w:sz="0" w:space="0" w:color="auto"/>
        <w:left w:val="none" w:sz="0" w:space="0" w:color="auto"/>
        <w:bottom w:val="none" w:sz="0" w:space="0" w:color="auto"/>
        <w:right w:val="none" w:sz="0" w:space="0" w:color="auto"/>
      </w:divBdr>
    </w:div>
    <w:div w:id="1029767367">
      <w:bodyDiv w:val="1"/>
      <w:marLeft w:val="0"/>
      <w:marRight w:val="0"/>
      <w:marTop w:val="0"/>
      <w:marBottom w:val="0"/>
      <w:divBdr>
        <w:top w:val="none" w:sz="0" w:space="0" w:color="auto"/>
        <w:left w:val="none" w:sz="0" w:space="0" w:color="auto"/>
        <w:bottom w:val="none" w:sz="0" w:space="0" w:color="auto"/>
        <w:right w:val="none" w:sz="0" w:space="0" w:color="auto"/>
      </w:divBdr>
    </w:div>
    <w:div w:id="1142961121">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363289990">
      <w:bodyDiv w:val="1"/>
      <w:marLeft w:val="0"/>
      <w:marRight w:val="0"/>
      <w:marTop w:val="0"/>
      <w:marBottom w:val="0"/>
      <w:divBdr>
        <w:top w:val="none" w:sz="0" w:space="0" w:color="auto"/>
        <w:left w:val="none" w:sz="0" w:space="0" w:color="auto"/>
        <w:bottom w:val="none" w:sz="0" w:space="0" w:color="auto"/>
        <w:right w:val="none" w:sz="0" w:space="0" w:color="auto"/>
      </w:divBdr>
    </w:div>
    <w:div w:id="1376346257">
      <w:bodyDiv w:val="1"/>
      <w:marLeft w:val="0"/>
      <w:marRight w:val="0"/>
      <w:marTop w:val="0"/>
      <w:marBottom w:val="0"/>
      <w:divBdr>
        <w:top w:val="none" w:sz="0" w:space="0" w:color="auto"/>
        <w:left w:val="none" w:sz="0" w:space="0" w:color="auto"/>
        <w:bottom w:val="none" w:sz="0" w:space="0" w:color="auto"/>
        <w:right w:val="none" w:sz="0" w:space="0" w:color="auto"/>
      </w:divBdr>
    </w:div>
    <w:div w:id="1457068675">
      <w:bodyDiv w:val="1"/>
      <w:marLeft w:val="0"/>
      <w:marRight w:val="0"/>
      <w:marTop w:val="0"/>
      <w:marBottom w:val="0"/>
      <w:divBdr>
        <w:top w:val="none" w:sz="0" w:space="0" w:color="auto"/>
        <w:left w:val="none" w:sz="0" w:space="0" w:color="auto"/>
        <w:bottom w:val="none" w:sz="0" w:space="0" w:color="auto"/>
        <w:right w:val="none" w:sz="0" w:space="0" w:color="auto"/>
      </w:divBdr>
    </w:div>
    <w:div w:id="1476333027">
      <w:bodyDiv w:val="1"/>
      <w:marLeft w:val="0"/>
      <w:marRight w:val="0"/>
      <w:marTop w:val="0"/>
      <w:marBottom w:val="0"/>
      <w:divBdr>
        <w:top w:val="none" w:sz="0" w:space="0" w:color="auto"/>
        <w:left w:val="none" w:sz="0" w:space="0" w:color="auto"/>
        <w:bottom w:val="none" w:sz="0" w:space="0" w:color="auto"/>
        <w:right w:val="none" w:sz="0" w:space="0" w:color="auto"/>
      </w:divBdr>
    </w:div>
    <w:div w:id="1546329520">
      <w:bodyDiv w:val="1"/>
      <w:marLeft w:val="0"/>
      <w:marRight w:val="0"/>
      <w:marTop w:val="0"/>
      <w:marBottom w:val="0"/>
      <w:divBdr>
        <w:top w:val="none" w:sz="0" w:space="0" w:color="auto"/>
        <w:left w:val="none" w:sz="0" w:space="0" w:color="auto"/>
        <w:bottom w:val="none" w:sz="0" w:space="0" w:color="auto"/>
        <w:right w:val="none" w:sz="0" w:space="0" w:color="auto"/>
      </w:divBdr>
    </w:div>
    <w:div w:id="1577667632">
      <w:bodyDiv w:val="1"/>
      <w:marLeft w:val="0"/>
      <w:marRight w:val="0"/>
      <w:marTop w:val="0"/>
      <w:marBottom w:val="0"/>
      <w:divBdr>
        <w:top w:val="none" w:sz="0" w:space="0" w:color="auto"/>
        <w:left w:val="none" w:sz="0" w:space="0" w:color="auto"/>
        <w:bottom w:val="none" w:sz="0" w:space="0" w:color="auto"/>
        <w:right w:val="none" w:sz="0" w:space="0" w:color="auto"/>
      </w:divBdr>
    </w:div>
    <w:div w:id="1598518581">
      <w:bodyDiv w:val="1"/>
      <w:marLeft w:val="0"/>
      <w:marRight w:val="0"/>
      <w:marTop w:val="0"/>
      <w:marBottom w:val="0"/>
      <w:divBdr>
        <w:top w:val="none" w:sz="0" w:space="0" w:color="auto"/>
        <w:left w:val="none" w:sz="0" w:space="0" w:color="auto"/>
        <w:bottom w:val="none" w:sz="0" w:space="0" w:color="auto"/>
        <w:right w:val="none" w:sz="0" w:space="0" w:color="auto"/>
      </w:divBdr>
    </w:div>
    <w:div w:id="1622030814">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680695317">
      <w:bodyDiv w:val="1"/>
      <w:marLeft w:val="0"/>
      <w:marRight w:val="0"/>
      <w:marTop w:val="0"/>
      <w:marBottom w:val="0"/>
      <w:divBdr>
        <w:top w:val="none" w:sz="0" w:space="0" w:color="auto"/>
        <w:left w:val="none" w:sz="0" w:space="0" w:color="auto"/>
        <w:bottom w:val="none" w:sz="0" w:space="0" w:color="auto"/>
        <w:right w:val="none" w:sz="0" w:space="0" w:color="auto"/>
      </w:divBdr>
    </w:div>
    <w:div w:id="169537976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1341092">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899241565">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1998679558">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78048232">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 w:id="21125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1918</Words>
  <Characters>10933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Gwendeline Alexander</cp:lastModifiedBy>
  <cp:revision>2</cp:revision>
  <cp:lastPrinted>2023-10-16T09:24:00Z</cp:lastPrinted>
  <dcterms:created xsi:type="dcterms:W3CDTF">2023-12-04T06:30:00Z</dcterms:created>
  <dcterms:modified xsi:type="dcterms:W3CDTF">2023-12-04T06:30:00Z</dcterms:modified>
</cp:coreProperties>
</file>