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68628040" w14:textId="77777777" w:rsidR="00A435E8" w:rsidRDefault="00A435E8">
              <w:pPr>
                <w:jc w:val="center"/>
              </w:pPr>
            </w:p>
            <w:p w14:paraId="25DF0AA4" w14:textId="77777777" w:rsidR="00A435E8" w:rsidRDefault="005349C2">
              <w:pPr>
                <w:jc w:val="center"/>
              </w:pPr>
              <w:r>
                <w:rPr>
                  <w:noProof/>
                  <w:lang w:val="en-GB" w:eastAsia="en-GB"/>
                </w:rPr>
                <w:drawing>
                  <wp:anchor distT="0" distB="0" distL="114300" distR="114300" simplePos="0" relativeHeight="251660288" behindDoc="0" locked="0" layoutInCell="1" allowOverlap="1" wp14:anchorId="5B4C1A0B" wp14:editId="11900432">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78A804ED" w14:textId="77777777" w:rsidR="00A435E8" w:rsidRDefault="005349C2">
              <w:pPr>
                <w:jc w:val="center"/>
              </w:pPr>
              <w:r>
                <w:rPr>
                  <w:noProof/>
                  <w:lang w:val="en-GB" w:eastAsia="en-GB"/>
                </w:rPr>
                <w:drawing>
                  <wp:anchor distT="0" distB="0" distL="114300" distR="114300" simplePos="0" relativeHeight="251659264" behindDoc="1" locked="1" layoutInCell="1" allowOverlap="0" wp14:anchorId="5CFDBC31" wp14:editId="0D298F54">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60D1DFA6" w14:textId="77777777" w:rsidR="00A435E8" w:rsidRDefault="00A435E8">
              <w:pPr>
                <w:jc w:val="center"/>
              </w:pPr>
            </w:p>
            <w:p w14:paraId="6E7DBE57" w14:textId="77777777" w:rsidR="00A435E8" w:rsidRDefault="00A435E8">
              <w:pPr>
                <w:jc w:val="center"/>
              </w:pPr>
            </w:p>
            <w:p w14:paraId="68FC040B" w14:textId="77777777" w:rsidR="00A435E8" w:rsidRDefault="00A435E8">
              <w:pPr>
                <w:jc w:val="center"/>
              </w:pPr>
            </w:p>
            <w:p w14:paraId="2733FE54" w14:textId="77777777" w:rsidR="00A435E8" w:rsidRDefault="00A435E8">
              <w:pPr>
                <w:jc w:val="center"/>
              </w:pPr>
            </w:p>
            <w:p w14:paraId="10B09850" w14:textId="77777777" w:rsidR="00A435E8" w:rsidRDefault="00A435E8">
              <w:pPr>
                <w:jc w:val="center"/>
              </w:pPr>
            </w:p>
            <w:p w14:paraId="61CFE697" w14:textId="77777777" w:rsidR="00A435E8" w:rsidRDefault="00A435E8">
              <w:pPr>
                <w:jc w:val="center"/>
              </w:pPr>
            </w:p>
            <w:p w14:paraId="7FCE0B2A" w14:textId="77777777" w:rsidR="00A435E8" w:rsidRDefault="00A435E8">
              <w:pPr>
                <w:jc w:val="center"/>
              </w:pPr>
            </w:p>
            <w:p w14:paraId="1E8F4212" w14:textId="77777777" w:rsidR="00A435E8" w:rsidRDefault="0094234F">
              <w:pPr>
                <w:jc w:val="center"/>
              </w:pPr>
            </w:p>
          </w:sdtContent>
        </w:sdt>
      </w:sdtContent>
    </w:sdt>
    <w:p w14:paraId="2FB37741" w14:textId="57DDE133" w:rsidR="00705329" w:rsidRDefault="005349C2">
      <w:pPr>
        <w:jc w:val="center"/>
        <w:rPr>
          <w:rFonts w:asciiTheme="majorHAnsi" w:hAnsiTheme="majorHAnsi"/>
          <w:b/>
          <w:color w:val="FF0000"/>
          <w:sz w:val="40"/>
          <w:szCs w:val="40"/>
        </w:rPr>
      </w:pPr>
      <w:r>
        <w:rPr>
          <w:rFonts w:asciiTheme="majorHAnsi" w:hAnsiTheme="majorHAnsi"/>
          <w:b/>
          <w:color w:val="0E1B8D"/>
          <w:sz w:val="40"/>
          <w:szCs w:val="40"/>
        </w:rPr>
        <w:t xml:space="preserve">Annexure 1: Bid Specification: </w:t>
      </w:r>
      <w:bookmarkStart w:id="1" w:name="_Hlk193699119"/>
      <w:r w:rsidR="00CE40B6" w:rsidRPr="00CE40B6">
        <w:rPr>
          <w:rFonts w:asciiTheme="majorHAnsi" w:hAnsiTheme="majorHAnsi"/>
          <w:b/>
          <w:color w:val="FF0000"/>
          <w:sz w:val="40"/>
          <w:szCs w:val="40"/>
        </w:rPr>
        <w:t>RFP 3079-2024</w:t>
      </w:r>
    </w:p>
    <w:p w14:paraId="78E67118" w14:textId="2FFA4846" w:rsidR="00A435E8" w:rsidRDefault="005810C6">
      <w:pPr>
        <w:jc w:val="center"/>
        <w:rPr>
          <w:rFonts w:asciiTheme="majorHAnsi" w:hAnsiTheme="majorHAnsi"/>
          <w:b/>
          <w:color w:val="0E1B8D"/>
          <w:sz w:val="40"/>
          <w:szCs w:val="40"/>
        </w:rPr>
      </w:pPr>
      <w:r w:rsidRPr="004024C8">
        <w:rPr>
          <w:rFonts w:asciiTheme="majorHAnsi" w:hAnsiTheme="majorHAnsi"/>
          <w:b/>
          <w:color w:val="0E1B8D"/>
          <w:sz w:val="40"/>
          <w:szCs w:val="40"/>
        </w:rPr>
        <w:t>REQUEST FOR PROPOSAL</w:t>
      </w:r>
      <w:r w:rsidRPr="00EA40C0">
        <w:rPr>
          <w:rFonts w:asciiTheme="majorHAnsi" w:hAnsiTheme="majorHAnsi"/>
          <w:b/>
          <w:color w:val="0E1B8D"/>
          <w:sz w:val="40"/>
          <w:szCs w:val="40"/>
        </w:rPr>
        <w:t xml:space="preserve"> FOR </w:t>
      </w:r>
      <w:r w:rsidRPr="00CF68BE">
        <w:rPr>
          <w:rFonts w:asciiTheme="majorHAnsi" w:hAnsiTheme="majorHAnsi"/>
          <w:b/>
          <w:color w:val="0E1B8D"/>
          <w:sz w:val="40"/>
          <w:szCs w:val="40"/>
        </w:rPr>
        <w:t>THE PROVISION OF A SECURITY OPERATION CENTRE (SOC) SERVICE, COMPUTING RESOURCES AND SOFTWARE FOR A PERIOD OF 36 MONTHS</w:t>
      </w:r>
      <w:r w:rsidRPr="00364D11">
        <w:rPr>
          <w:rFonts w:asciiTheme="majorHAnsi" w:hAnsiTheme="majorHAnsi"/>
          <w:b/>
          <w:color w:val="0E1B8D"/>
          <w:sz w:val="40"/>
          <w:szCs w:val="40"/>
        </w:rPr>
        <w:t xml:space="preserve">  </w:t>
      </w:r>
    </w:p>
    <w:p w14:paraId="3B8DADA4" w14:textId="77777777" w:rsidR="00A435E8" w:rsidRDefault="005349C2">
      <w:pPr>
        <w:jc w:val="center"/>
        <w:rPr>
          <w:rFonts w:asciiTheme="majorHAnsi" w:hAnsiTheme="majorHAnsi"/>
          <w:b/>
          <w:color w:val="0E1B8D"/>
          <w:sz w:val="36"/>
          <w:szCs w:val="36"/>
        </w:rPr>
      </w:pPr>
      <w:r>
        <w:rPr>
          <w:rFonts w:asciiTheme="majorHAnsi" w:hAnsiTheme="majorHAnsi"/>
          <w:b/>
          <w:color w:val="0E1B8D"/>
          <w:sz w:val="36"/>
          <w:szCs w:val="36"/>
        </w:rPr>
        <w:t>TECHNICAL, PRICING AND PREFERENCE POINTS REQUIREMENTS</w:t>
      </w:r>
    </w:p>
    <w:bookmarkEnd w:id="1"/>
    <w:p w14:paraId="454B333C" w14:textId="77777777" w:rsidR="00A435E8" w:rsidRDefault="00A435E8">
      <w:pPr>
        <w:jc w:val="left"/>
      </w:pPr>
    </w:p>
    <w:p w14:paraId="70F969A6" w14:textId="77777777" w:rsidR="00A435E8" w:rsidRDefault="00A435E8">
      <w:pPr>
        <w:jc w:val="left"/>
        <w:rPr>
          <w:b/>
          <w:color w:val="000099"/>
          <w:sz w:val="24"/>
        </w:rPr>
      </w:pPr>
    </w:p>
    <w:p w14:paraId="2B56F1E1" w14:textId="77777777" w:rsidR="00A435E8" w:rsidRDefault="005349C2">
      <w:pPr>
        <w:jc w:val="left"/>
      </w:pPr>
      <w:r>
        <w:br w:type="page"/>
      </w:r>
    </w:p>
    <w:p w14:paraId="4189FFDB" w14:textId="77777777" w:rsidR="00A435E8" w:rsidRDefault="005349C2">
      <w:pPr>
        <w:pStyle w:val="Title"/>
      </w:pPr>
      <w:r w:rsidRPr="00FB1EFB">
        <w:lastRenderedPageBreak/>
        <w:t>Contents</w:t>
      </w:r>
    </w:p>
    <w:p w14:paraId="60C0FA2D" w14:textId="5543B4E7" w:rsidR="00FB1EFB" w:rsidRDefault="005349C2">
      <w:pPr>
        <w:pStyle w:val="TOC1"/>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93359768" w:history="1">
        <w:r w:rsidR="00FB1EFB" w:rsidRPr="00105C20">
          <w:rPr>
            <w:rStyle w:val="Hyperlink"/>
            <w:noProof/>
          </w:rPr>
          <w:t>1.</w:t>
        </w:r>
        <w:r w:rsidR="00FB1EFB">
          <w:rPr>
            <w:rFonts w:asciiTheme="minorHAnsi" w:eastAsiaTheme="minorEastAsia" w:hAnsiTheme="minorHAnsi" w:cstheme="minorBidi"/>
            <w:b w:val="0"/>
            <w:noProof/>
            <w:kern w:val="2"/>
            <w:sz w:val="24"/>
            <w:szCs w:val="24"/>
            <w:lang w:eastAsia="en-GB"/>
            <w14:ligatures w14:val="standardContextual"/>
          </w:rPr>
          <w:tab/>
        </w:r>
        <w:r w:rsidR="00FB1EFB" w:rsidRPr="00105C20">
          <w:rPr>
            <w:rStyle w:val="Hyperlink"/>
            <w:noProof/>
          </w:rPr>
          <w:t>Introduction</w:t>
        </w:r>
        <w:r w:rsidR="00FB1EFB">
          <w:rPr>
            <w:noProof/>
            <w:webHidden/>
          </w:rPr>
          <w:tab/>
        </w:r>
        <w:r w:rsidR="00FB1EFB">
          <w:rPr>
            <w:noProof/>
            <w:webHidden/>
          </w:rPr>
          <w:fldChar w:fldCharType="begin"/>
        </w:r>
        <w:r w:rsidR="00FB1EFB">
          <w:rPr>
            <w:noProof/>
            <w:webHidden/>
          </w:rPr>
          <w:instrText xml:space="preserve"> PAGEREF _Toc193359768 \h </w:instrText>
        </w:r>
        <w:r w:rsidR="00FB1EFB">
          <w:rPr>
            <w:noProof/>
            <w:webHidden/>
          </w:rPr>
        </w:r>
        <w:r w:rsidR="00FB1EFB">
          <w:rPr>
            <w:noProof/>
            <w:webHidden/>
          </w:rPr>
          <w:fldChar w:fldCharType="separate"/>
        </w:r>
        <w:r w:rsidR="00FB1EFB">
          <w:rPr>
            <w:noProof/>
            <w:webHidden/>
          </w:rPr>
          <w:t>4</w:t>
        </w:r>
        <w:r w:rsidR="00FB1EFB">
          <w:rPr>
            <w:noProof/>
            <w:webHidden/>
          </w:rPr>
          <w:fldChar w:fldCharType="end"/>
        </w:r>
      </w:hyperlink>
    </w:p>
    <w:p w14:paraId="664A7A12" w14:textId="5F453D2C"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769" w:history="1">
        <w:r w:rsidR="00FB1EFB" w:rsidRPr="00105C20">
          <w:rPr>
            <w:rStyle w:val="Hyperlink"/>
            <w:rFonts w:cstheme="majorHAnsi"/>
            <w:noProof/>
          </w:rPr>
          <w:t>1.1</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rFonts w:cstheme="majorHAnsi"/>
            <w:noProof/>
          </w:rPr>
          <w:t>Purpose</w:t>
        </w:r>
        <w:r w:rsidR="00FB1EFB">
          <w:rPr>
            <w:noProof/>
            <w:webHidden/>
          </w:rPr>
          <w:tab/>
        </w:r>
        <w:r w:rsidR="00FB1EFB">
          <w:rPr>
            <w:noProof/>
            <w:webHidden/>
          </w:rPr>
          <w:fldChar w:fldCharType="begin"/>
        </w:r>
        <w:r w:rsidR="00FB1EFB">
          <w:rPr>
            <w:noProof/>
            <w:webHidden/>
          </w:rPr>
          <w:instrText xml:space="preserve"> PAGEREF _Toc193359769 \h </w:instrText>
        </w:r>
        <w:r w:rsidR="00FB1EFB">
          <w:rPr>
            <w:noProof/>
            <w:webHidden/>
          </w:rPr>
        </w:r>
        <w:r w:rsidR="00FB1EFB">
          <w:rPr>
            <w:noProof/>
            <w:webHidden/>
          </w:rPr>
          <w:fldChar w:fldCharType="separate"/>
        </w:r>
        <w:r w:rsidR="00FB1EFB">
          <w:rPr>
            <w:noProof/>
            <w:webHidden/>
          </w:rPr>
          <w:t>4</w:t>
        </w:r>
        <w:r w:rsidR="00FB1EFB">
          <w:rPr>
            <w:noProof/>
            <w:webHidden/>
          </w:rPr>
          <w:fldChar w:fldCharType="end"/>
        </w:r>
      </w:hyperlink>
    </w:p>
    <w:p w14:paraId="5239E9B1" w14:textId="4E9BCD6D"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770" w:history="1">
        <w:r w:rsidR="00FB1EFB" w:rsidRPr="00105C20">
          <w:rPr>
            <w:rStyle w:val="Hyperlink"/>
            <w:rFonts w:cstheme="majorHAnsi"/>
            <w:noProof/>
          </w:rPr>
          <w:t>1.2</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rFonts w:cstheme="majorHAnsi"/>
            <w:noProof/>
          </w:rPr>
          <w:t>Background</w:t>
        </w:r>
        <w:r w:rsidR="00FB1EFB">
          <w:rPr>
            <w:noProof/>
            <w:webHidden/>
          </w:rPr>
          <w:tab/>
        </w:r>
        <w:r w:rsidR="00FB1EFB">
          <w:rPr>
            <w:noProof/>
            <w:webHidden/>
          </w:rPr>
          <w:fldChar w:fldCharType="begin"/>
        </w:r>
        <w:r w:rsidR="00FB1EFB">
          <w:rPr>
            <w:noProof/>
            <w:webHidden/>
          </w:rPr>
          <w:instrText xml:space="preserve"> PAGEREF _Toc193359770 \h </w:instrText>
        </w:r>
        <w:r w:rsidR="00FB1EFB">
          <w:rPr>
            <w:noProof/>
            <w:webHidden/>
          </w:rPr>
        </w:r>
        <w:r w:rsidR="00FB1EFB">
          <w:rPr>
            <w:noProof/>
            <w:webHidden/>
          </w:rPr>
          <w:fldChar w:fldCharType="separate"/>
        </w:r>
        <w:r w:rsidR="00FB1EFB">
          <w:rPr>
            <w:noProof/>
            <w:webHidden/>
          </w:rPr>
          <w:t>4</w:t>
        </w:r>
        <w:r w:rsidR="00FB1EFB">
          <w:rPr>
            <w:noProof/>
            <w:webHidden/>
          </w:rPr>
          <w:fldChar w:fldCharType="end"/>
        </w:r>
      </w:hyperlink>
    </w:p>
    <w:p w14:paraId="12C70D63" w14:textId="06351095" w:rsidR="00FB1EFB" w:rsidRDefault="0094234F">
      <w:pPr>
        <w:pStyle w:val="TOC1"/>
        <w:rPr>
          <w:rFonts w:asciiTheme="minorHAnsi" w:eastAsiaTheme="minorEastAsia" w:hAnsiTheme="minorHAnsi" w:cstheme="minorBidi"/>
          <w:b w:val="0"/>
          <w:noProof/>
          <w:kern w:val="2"/>
          <w:sz w:val="24"/>
          <w:szCs w:val="24"/>
          <w:lang w:eastAsia="en-GB"/>
          <w14:ligatures w14:val="standardContextual"/>
        </w:rPr>
      </w:pPr>
      <w:hyperlink w:anchor="_Toc193359771" w:history="1">
        <w:r w:rsidR="00FB1EFB" w:rsidRPr="00105C20">
          <w:rPr>
            <w:rStyle w:val="Hyperlink"/>
            <w:noProof/>
          </w:rPr>
          <w:t>2.</w:t>
        </w:r>
        <w:r w:rsidR="00FB1EFB">
          <w:rPr>
            <w:rFonts w:asciiTheme="minorHAnsi" w:eastAsiaTheme="minorEastAsia" w:hAnsiTheme="minorHAnsi" w:cstheme="minorBidi"/>
            <w:b w:val="0"/>
            <w:noProof/>
            <w:kern w:val="2"/>
            <w:sz w:val="24"/>
            <w:szCs w:val="24"/>
            <w:lang w:eastAsia="en-GB"/>
            <w14:ligatures w14:val="standardContextual"/>
          </w:rPr>
          <w:tab/>
        </w:r>
        <w:r w:rsidR="00FB1EFB" w:rsidRPr="00105C20">
          <w:rPr>
            <w:rStyle w:val="Hyperlink"/>
            <w:noProof/>
          </w:rPr>
          <w:t>Scope of Bid</w:t>
        </w:r>
        <w:r w:rsidR="00FB1EFB">
          <w:rPr>
            <w:noProof/>
            <w:webHidden/>
          </w:rPr>
          <w:tab/>
        </w:r>
        <w:r w:rsidR="00FB1EFB">
          <w:rPr>
            <w:noProof/>
            <w:webHidden/>
          </w:rPr>
          <w:fldChar w:fldCharType="begin"/>
        </w:r>
        <w:r w:rsidR="00FB1EFB">
          <w:rPr>
            <w:noProof/>
            <w:webHidden/>
          </w:rPr>
          <w:instrText xml:space="preserve"> PAGEREF _Toc193359771 \h </w:instrText>
        </w:r>
        <w:r w:rsidR="00FB1EFB">
          <w:rPr>
            <w:noProof/>
            <w:webHidden/>
          </w:rPr>
        </w:r>
        <w:r w:rsidR="00FB1EFB">
          <w:rPr>
            <w:noProof/>
            <w:webHidden/>
          </w:rPr>
          <w:fldChar w:fldCharType="separate"/>
        </w:r>
        <w:r w:rsidR="00FB1EFB">
          <w:rPr>
            <w:noProof/>
            <w:webHidden/>
          </w:rPr>
          <w:t>5</w:t>
        </w:r>
        <w:r w:rsidR="00FB1EFB">
          <w:rPr>
            <w:noProof/>
            <w:webHidden/>
          </w:rPr>
          <w:fldChar w:fldCharType="end"/>
        </w:r>
      </w:hyperlink>
    </w:p>
    <w:p w14:paraId="79593985" w14:textId="546FDE24"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772" w:history="1">
        <w:r w:rsidR="00FB1EFB" w:rsidRPr="00105C20">
          <w:rPr>
            <w:rStyle w:val="Hyperlink"/>
            <w:noProof/>
          </w:rPr>
          <w:t>2.1</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Scope of Work</w:t>
        </w:r>
        <w:r w:rsidR="00FB1EFB">
          <w:rPr>
            <w:noProof/>
            <w:webHidden/>
          </w:rPr>
          <w:tab/>
        </w:r>
        <w:r w:rsidR="00FB1EFB">
          <w:rPr>
            <w:noProof/>
            <w:webHidden/>
          </w:rPr>
          <w:fldChar w:fldCharType="begin"/>
        </w:r>
        <w:r w:rsidR="00FB1EFB">
          <w:rPr>
            <w:noProof/>
            <w:webHidden/>
          </w:rPr>
          <w:instrText xml:space="preserve"> PAGEREF _Toc193359772 \h </w:instrText>
        </w:r>
        <w:r w:rsidR="00FB1EFB">
          <w:rPr>
            <w:noProof/>
            <w:webHidden/>
          </w:rPr>
        </w:r>
        <w:r w:rsidR="00FB1EFB">
          <w:rPr>
            <w:noProof/>
            <w:webHidden/>
          </w:rPr>
          <w:fldChar w:fldCharType="separate"/>
        </w:r>
        <w:r w:rsidR="00FB1EFB">
          <w:rPr>
            <w:noProof/>
            <w:webHidden/>
          </w:rPr>
          <w:t>5</w:t>
        </w:r>
        <w:r w:rsidR="00FB1EFB">
          <w:rPr>
            <w:noProof/>
            <w:webHidden/>
          </w:rPr>
          <w:fldChar w:fldCharType="end"/>
        </w:r>
      </w:hyperlink>
    </w:p>
    <w:p w14:paraId="6F00AA1C" w14:textId="19A2E327"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773" w:history="1">
        <w:r w:rsidR="00FB1EFB" w:rsidRPr="00105C20">
          <w:rPr>
            <w:rStyle w:val="Hyperlink"/>
            <w:noProof/>
          </w:rPr>
          <w:t>Service Requirements for Security Operations Centre</w:t>
        </w:r>
        <w:r w:rsidR="00FB1EFB">
          <w:rPr>
            <w:noProof/>
            <w:webHidden/>
          </w:rPr>
          <w:tab/>
        </w:r>
        <w:r w:rsidR="00FB1EFB">
          <w:rPr>
            <w:noProof/>
            <w:webHidden/>
          </w:rPr>
          <w:fldChar w:fldCharType="begin"/>
        </w:r>
        <w:r w:rsidR="00FB1EFB">
          <w:rPr>
            <w:noProof/>
            <w:webHidden/>
          </w:rPr>
          <w:instrText xml:space="preserve"> PAGEREF _Toc193359773 \h </w:instrText>
        </w:r>
        <w:r w:rsidR="00FB1EFB">
          <w:rPr>
            <w:noProof/>
            <w:webHidden/>
          </w:rPr>
        </w:r>
        <w:r w:rsidR="00FB1EFB">
          <w:rPr>
            <w:noProof/>
            <w:webHidden/>
          </w:rPr>
          <w:fldChar w:fldCharType="separate"/>
        </w:r>
        <w:r w:rsidR="00FB1EFB">
          <w:rPr>
            <w:noProof/>
            <w:webHidden/>
          </w:rPr>
          <w:t>5</w:t>
        </w:r>
        <w:r w:rsidR="00FB1EFB">
          <w:rPr>
            <w:noProof/>
            <w:webHidden/>
          </w:rPr>
          <w:fldChar w:fldCharType="end"/>
        </w:r>
      </w:hyperlink>
    </w:p>
    <w:p w14:paraId="078AEBB0" w14:textId="40AFA238"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774" w:history="1">
        <w:r w:rsidR="00FB1EFB" w:rsidRPr="00105C20">
          <w:rPr>
            <w:rStyle w:val="Hyperlink"/>
            <w:noProof/>
          </w:rPr>
          <w:t>2.2</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Delivery address</w:t>
        </w:r>
        <w:r w:rsidR="00FB1EFB">
          <w:rPr>
            <w:noProof/>
            <w:webHidden/>
          </w:rPr>
          <w:tab/>
        </w:r>
        <w:r w:rsidR="00FB1EFB">
          <w:rPr>
            <w:noProof/>
            <w:webHidden/>
          </w:rPr>
          <w:fldChar w:fldCharType="begin"/>
        </w:r>
        <w:r w:rsidR="00FB1EFB">
          <w:rPr>
            <w:noProof/>
            <w:webHidden/>
          </w:rPr>
          <w:instrText xml:space="preserve"> PAGEREF _Toc193359774 \h </w:instrText>
        </w:r>
        <w:r w:rsidR="00FB1EFB">
          <w:rPr>
            <w:noProof/>
            <w:webHidden/>
          </w:rPr>
        </w:r>
        <w:r w:rsidR="00FB1EFB">
          <w:rPr>
            <w:noProof/>
            <w:webHidden/>
          </w:rPr>
          <w:fldChar w:fldCharType="separate"/>
        </w:r>
        <w:r w:rsidR="00FB1EFB">
          <w:rPr>
            <w:noProof/>
            <w:webHidden/>
          </w:rPr>
          <w:t>10</w:t>
        </w:r>
        <w:r w:rsidR="00FB1EFB">
          <w:rPr>
            <w:noProof/>
            <w:webHidden/>
          </w:rPr>
          <w:fldChar w:fldCharType="end"/>
        </w:r>
      </w:hyperlink>
    </w:p>
    <w:p w14:paraId="7780679F" w14:textId="22792586"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775" w:history="1">
        <w:r w:rsidR="00FB1EFB" w:rsidRPr="00105C20">
          <w:rPr>
            <w:rStyle w:val="Hyperlink"/>
            <w:noProof/>
          </w:rPr>
          <w:t>2.3</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Customer Infrastructure and Environment requirements</w:t>
        </w:r>
        <w:r w:rsidR="00FB1EFB">
          <w:rPr>
            <w:noProof/>
            <w:webHidden/>
          </w:rPr>
          <w:tab/>
        </w:r>
        <w:r w:rsidR="00FB1EFB">
          <w:rPr>
            <w:noProof/>
            <w:webHidden/>
          </w:rPr>
          <w:fldChar w:fldCharType="begin"/>
        </w:r>
        <w:r w:rsidR="00FB1EFB">
          <w:rPr>
            <w:noProof/>
            <w:webHidden/>
          </w:rPr>
          <w:instrText xml:space="preserve"> PAGEREF _Toc193359775 \h </w:instrText>
        </w:r>
        <w:r w:rsidR="00FB1EFB">
          <w:rPr>
            <w:noProof/>
            <w:webHidden/>
          </w:rPr>
        </w:r>
        <w:r w:rsidR="00FB1EFB">
          <w:rPr>
            <w:noProof/>
            <w:webHidden/>
          </w:rPr>
          <w:fldChar w:fldCharType="separate"/>
        </w:r>
        <w:r w:rsidR="00FB1EFB">
          <w:rPr>
            <w:noProof/>
            <w:webHidden/>
          </w:rPr>
          <w:t>10</w:t>
        </w:r>
        <w:r w:rsidR="00FB1EFB">
          <w:rPr>
            <w:noProof/>
            <w:webHidden/>
          </w:rPr>
          <w:fldChar w:fldCharType="end"/>
        </w:r>
      </w:hyperlink>
    </w:p>
    <w:p w14:paraId="141430CE" w14:textId="4B74F400" w:rsidR="00FB1EFB" w:rsidRDefault="0094234F">
      <w:pPr>
        <w:pStyle w:val="TOC1"/>
        <w:rPr>
          <w:rFonts w:asciiTheme="minorHAnsi" w:eastAsiaTheme="minorEastAsia" w:hAnsiTheme="minorHAnsi" w:cstheme="minorBidi"/>
          <w:b w:val="0"/>
          <w:noProof/>
          <w:kern w:val="2"/>
          <w:sz w:val="24"/>
          <w:szCs w:val="24"/>
          <w:lang w:eastAsia="en-GB"/>
          <w14:ligatures w14:val="standardContextual"/>
        </w:rPr>
      </w:pPr>
      <w:hyperlink w:anchor="_Toc193359776" w:history="1">
        <w:r w:rsidR="00FB1EFB" w:rsidRPr="00105C20">
          <w:rPr>
            <w:rStyle w:val="Hyperlink"/>
            <w:noProof/>
          </w:rPr>
          <w:t>3.</w:t>
        </w:r>
        <w:r w:rsidR="00FB1EFB">
          <w:rPr>
            <w:rFonts w:asciiTheme="minorHAnsi" w:eastAsiaTheme="minorEastAsia" w:hAnsiTheme="minorHAnsi" w:cstheme="minorBidi"/>
            <w:b w:val="0"/>
            <w:noProof/>
            <w:kern w:val="2"/>
            <w:sz w:val="24"/>
            <w:szCs w:val="24"/>
            <w:lang w:eastAsia="en-GB"/>
            <w14:ligatures w14:val="standardContextual"/>
          </w:rPr>
          <w:tab/>
        </w:r>
        <w:r w:rsidR="00FB1EFB" w:rsidRPr="00105C20">
          <w:rPr>
            <w:rStyle w:val="Hyperlink"/>
            <w:noProof/>
          </w:rPr>
          <w:t>Requirements</w:t>
        </w:r>
        <w:r w:rsidR="00FB1EFB">
          <w:rPr>
            <w:noProof/>
            <w:webHidden/>
          </w:rPr>
          <w:tab/>
        </w:r>
        <w:r w:rsidR="00FB1EFB">
          <w:rPr>
            <w:noProof/>
            <w:webHidden/>
          </w:rPr>
          <w:fldChar w:fldCharType="begin"/>
        </w:r>
        <w:r w:rsidR="00FB1EFB">
          <w:rPr>
            <w:noProof/>
            <w:webHidden/>
          </w:rPr>
          <w:instrText xml:space="preserve"> PAGEREF _Toc193359776 \h </w:instrText>
        </w:r>
        <w:r w:rsidR="00FB1EFB">
          <w:rPr>
            <w:noProof/>
            <w:webHidden/>
          </w:rPr>
        </w:r>
        <w:r w:rsidR="00FB1EFB">
          <w:rPr>
            <w:noProof/>
            <w:webHidden/>
          </w:rPr>
          <w:fldChar w:fldCharType="separate"/>
        </w:r>
        <w:r w:rsidR="00FB1EFB">
          <w:rPr>
            <w:noProof/>
            <w:webHidden/>
          </w:rPr>
          <w:t>12</w:t>
        </w:r>
        <w:r w:rsidR="00FB1EFB">
          <w:rPr>
            <w:noProof/>
            <w:webHidden/>
          </w:rPr>
          <w:fldChar w:fldCharType="end"/>
        </w:r>
      </w:hyperlink>
    </w:p>
    <w:p w14:paraId="65A113FE" w14:textId="45ACA5F0"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777" w:history="1">
        <w:r w:rsidR="00FB1EFB" w:rsidRPr="00105C20">
          <w:rPr>
            <w:rStyle w:val="Hyperlink"/>
            <w:rFonts w:cstheme="majorHAnsi"/>
            <w:noProof/>
          </w:rPr>
          <w:t>3.1</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rFonts w:cstheme="majorHAnsi"/>
            <w:noProof/>
          </w:rPr>
          <w:t>Services Required</w:t>
        </w:r>
        <w:r w:rsidR="00FB1EFB">
          <w:rPr>
            <w:noProof/>
            <w:webHidden/>
          </w:rPr>
          <w:tab/>
        </w:r>
        <w:r w:rsidR="00FB1EFB">
          <w:rPr>
            <w:noProof/>
            <w:webHidden/>
          </w:rPr>
          <w:fldChar w:fldCharType="begin"/>
        </w:r>
        <w:r w:rsidR="00FB1EFB">
          <w:rPr>
            <w:noProof/>
            <w:webHidden/>
          </w:rPr>
          <w:instrText xml:space="preserve"> PAGEREF _Toc193359777 \h </w:instrText>
        </w:r>
        <w:r w:rsidR="00FB1EFB">
          <w:rPr>
            <w:noProof/>
            <w:webHidden/>
          </w:rPr>
        </w:r>
        <w:r w:rsidR="00FB1EFB">
          <w:rPr>
            <w:noProof/>
            <w:webHidden/>
          </w:rPr>
          <w:fldChar w:fldCharType="separate"/>
        </w:r>
        <w:r w:rsidR="00FB1EFB">
          <w:rPr>
            <w:noProof/>
            <w:webHidden/>
          </w:rPr>
          <w:t>12</w:t>
        </w:r>
        <w:r w:rsidR="00FB1EFB">
          <w:rPr>
            <w:noProof/>
            <w:webHidden/>
          </w:rPr>
          <w:fldChar w:fldCharType="end"/>
        </w:r>
      </w:hyperlink>
    </w:p>
    <w:p w14:paraId="6F88EA36" w14:textId="4FD56577"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778" w:history="1">
        <w:r w:rsidR="00FB1EFB" w:rsidRPr="00105C20">
          <w:rPr>
            <w:rStyle w:val="Hyperlink"/>
            <w:rFonts w:cstheme="majorHAnsi"/>
            <w:noProof/>
          </w:rPr>
          <w:t>3.2</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rFonts w:cstheme="majorHAnsi"/>
            <w:noProof/>
          </w:rPr>
          <w:t>Time Frame</w:t>
        </w:r>
        <w:r w:rsidR="00FB1EFB">
          <w:rPr>
            <w:noProof/>
            <w:webHidden/>
          </w:rPr>
          <w:tab/>
        </w:r>
        <w:r w:rsidR="00FB1EFB">
          <w:rPr>
            <w:noProof/>
            <w:webHidden/>
          </w:rPr>
          <w:fldChar w:fldCharType="begin"/>
        </w:r>
        <w:r w:rsidR="00FB1EFB">
          <w:rPr>
            <w:noProof/>
            <w:webHidden/>
          </w:rPr>
          <w:instrText xml:space="preserve"> PAGEREF _Toc193359778 \h </w:instrText>
        </w:r>
        <w:r w:rsidR="00FB1EFB">
          <w:rPr>
            <w:noProof/>
            <w:webHidden/>
          </w:rPr>
        </w:r>
        <w:r w:rsidR="00FB1EFB">
          <w:rPr>
            <w:noProof/>
            <w:webHidden/>
          </w:rPr>
          <w:fldChar w:fldCharType="separate"/>
        </w:r>
        <w:r w:rsidR="00FB1EFB">
          <w:rPr>
            <w:noProof/>
            <w:webHidden/>
          </w:rPr>
          <w:t>13</w:t>
        </w:r>
        <w:r w:rsidR="00FB1EFB">
          <w:rPr>
            <w:noProof/>
            <w:webHidden/>
          </w:rPr>
          <w:fldChar w:fldCharType="end"/>
        </w:r>
      </w:hyperlink>
    </w:p>
    <w:p w14:paraId="728E0BE1" w14:textId="5106A2A5"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779" w:history="1">
        <w:r w:rsidR="00FB1EFB" w:rsidRPr="00105C20">
          <w:rPr>
            <w:rStyle w:val="Hyperlink"/>
            <w:rFonts w:cstheme="majorHAnsi"/>
            <w:noProof/>
          </w:rPr>
          <w:t>3.3</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rFonts w:cstheme="majorHAnsi"/>
            <w:noProof/>
          </w:rPr>
          <w:t>Service Elements</w:t>
        </w:r>
        <w:r w:rsidR="00FB1EFB">
          <w:rPr>
            <w:noProof/>
            <w:webHidden/>
          </w:rPr>
          <w:tab/>
        </w:r>
        <w:r w:rsidR="00FB1EFB">
          <w:rPr>
            <w:noProof/>
            <w:webHidden/>
          </w:rPr>
          <w:fldChar w:fldCharType="begin"/>
        </w:r>
        <w:r w:rsidR="00FB1EFB">
          <w:rPr>
            <w:noProof/>
            <w:webHidden/>
          </w:rPr>
          <w:instrText xml:space="preserve"> PAGEREF _Toc193359779 \h </w:instrText>
        </w:r>
        <w:r w:rsidR="00FB1EFB">
          <w:rPr>
            <w:noProof/>
            <w:webHidden/>
          </w:rPr>
        </w:r>
        <w:r w:rsidR="00FB1EFB">
          <w:rPr>
            <w:noProof/>
            <w:webHidden/>
          </w:rPr>
          <w:fldChar w:fldCharType="separate"/>
        </w:r>
        <w:r w:rsidR="00FB1EFB">
          <w:rPr>
            <w:noProof/>
            <w:webHidden/>
          </w:rPr>
          <w:t>13</w:t>
        </w:r>
        <w:r w:rsidR="00FB1EFB">
          <w:rPr>
            <w:noProof/>
            <w:webHidden/>
          </w:rPr>
          <w:fldChar w:fldCharType="end"/>
        </w:r>
      </w:hyperlink>
    </w:p>
    <w:p w14:paraId="4E6AB717" w14:textId="3488E35E"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80" w:history="1">
        <w:r w:rsidR="00FB1EFB" w:rsidRPr="00105C20">
          <w:rPr>
            <w:rStyle w:val="Hyperlink"/>
            <w:rFonts w:cstheme="majorHAnsi"/>
            <w:noProof/>
          </w:rPr>
          <w:t>3.3.1</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Response time and distance</w:t>
        </w:r>
        <w:r w:rsidR="00FB1EFB">
          <w:rPr>
            <w:noProof/>
            <w:webHidden/>
          </w:rPr>
          <w:tab/>
        </w:r>
        <w:r w:rsidR="00FB1EFB">
          <w:rPr>
            <w:noProof/>
            <w:webHidden/>
          </w:rPr>
          <w:fldChar w:fldCharType="begin"/>
        </w:r>
        <w:r w:rsidR="00FB1EFB">
          <w:rPr>
            <w:noProof/>
            <w:webHidden/>
          </w:rPr>
          <w:instrText xml:space="preserve"> PAGEREF _Toc193359780 \h </w:instrText>
        </w:r>
        <w:r w:rsidR="00FB1EFB">
          <w:rPr>
            <w:noProof/>
            <w:webHidden/>
          </w:rPr>
        </w:r>
        <w:r w:rsidR="00FB1EFB">
          <w:rPr>
            <w:noProof/>
            <w:webHidden/>
          </w:rPr>
          <w:fldChar w:fldCharType="separate"/>
        </w:r>
        <w:r w:rsidR="00FB1EFB">
          <w:rPr>
            <w:noProof/>
            <w:webHidden/>
          </w:rPr>
          <w:t>13</w:t>
        </w:r>
        <w:r w:rsidR="00FB1EFB">
          <w:rPr>
            <w:noProof/>
            <w:webHidden/>
          </w:rPr>
          <w:fldChar w:fldCharType="end"/>
        </w:r>
      </w:hyperlink>
    </w:p>
    <w:p w14:paraId="6EFECD09" w14:textId="5C20C783"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81" w:history="1">
        <w:r w:rsidR="00FB1EFB" w:rsidRPr="00105C20">
          <w:rPr>
            <w:rStyle w:val="Hyperlink"/>
            <w:noProof/>
          </w:rPr>
          <w:t>3.3.2</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Fault logging management</w:t>
        </w:r>
        <w:r w:rsidR="00FB1EFB">
          <w:rPr>
            <w:noProof/>
            <w:webHidden/>
          </w:rPr>
          <w:tab/>
        </w:r>
        <w:r w:rsidR="00FB1EFB">
          <w:rPr>
            <w:noProof/>
            <w:webHidden/>
          </w:rPr>
          <w:fldChar w:fldCharType="begin"/>
        </w:r>
        <w:r w:rsidR="00FB1EFB">
          <w:rPr>
            <w:noProof/>
            <w:webHidden/>
          </w:rPr>
          <w:instrText xml:space="preserve"> PAGEREF _Toc193359781 \h </w:instrText>
        </w:r>
        <w:r w:rsidR="00FB1EFB">
          <w:rPr>
            <w:noProof/>
            <w:webHidden/>
          </w:rPr>
        </w:r>
        <w:r w:rsidR="00FB1EFB">
          <w:rPr>
            <w:noProof/>
            <w:webHidden/>
          </w:rPr>
          <w:fldChar w:fldCharType="separate"/>
        </w:r>
        <w:r w:rsidR="00FB1EFB">
          <w:rPr>
            <w:noProof/>
            <w:webHidden/>
          </w:rPr>
          <w:t>15</w:t>
        </w:r>
        <w:r w:rsidR="00FB1EFB">
          <w:rPr>
            <w:noProof/>
            <w:webHidden/>
          </w:rPr>
          <w:fldChar w:fldCharType="end"/>
        </w:r>
      </w:hyperlink>
    </w:p>
    <w:p w14:paraId="400CD0C0" w14:textId="530CE7C6" w:rsidR="00FB1EFB" w:rsidRDefault="0094234F">
      <w:pPr>
        <w:pStyle w:val="TOC1"/>
        <w:rPr>
          <w:rFonts w:asciiTheme="minorHAnsi" w:eastAsiaTheme="minorEastAsia" w:hAnsiTheme="minorHAnsi" w:cstheme="minorBidi"/>
          <w:b w:val="0"/>
          <w:noProof/>
          <w:kern w:val="2"/>
          <w:sz w:val="24"/>
          <w:szCs w:val="24"/>
          <w:lang w:eastAsia="en-GB"/>
          <w14:ligatures w14:val="standardContextual"/>
        </w:rPr>
      </w:pPr>
      <w:hyperlink w:anchor="_Toc193359782" w:history="1">
        <w:r w:rsidR="00FB1EFB" w:rsidRPr="00105C20">
          <w:rPr>
            <w:rStyle w:val="Hyperlink"/>
            <w:noProof/>
          </w:rPr>
          <w:t>4.</w:t>
        </w:r>
        <w:r w:rsidR="00FB1EFB">
          <w:rPr>
            <w:rFonts w:asciiTheme="minorHAnsi" w:eastAsiaTheme="minorEastAsia" w:hAnsiTheme="minorHAnsi" w:cstheme="minorBidi"/>
            <w:b w:val="0"/>
            <w:noProof/>
            <w:kern w:val="2"/>
            <w:sz w:val="24"/>
            <w:szCs w:val="24"/>
            <w:lang w:eastAsia="en-GB"/>
            <w14:ligatures w14:val="standardContextual"/>
          </w:rPr>
          <w:tab/>
        </w:r>
        <w:r w:rsidR="00FB1EFB" w:rsidRPr="00105C20">
          <w:rPr>
            <w:rStyle w:val="Hyperlink"/>
            <w:noProof/>
          </w:rPr>
          <w:t>Bid Evaluation Stages</w:t>
        </w:r>
        <w:r w:rsidR="00FB1EFB">
          <w:rPr>
            <w:noProof/>
            <w:webHidden/>
          </w:rPr>
          <w:tab/>
        </w:r>
        <w:r w:rsidR="00FB1EFB">
          <w:rPr>
            <w:noProof/>
            <w:webHidden/>
          </w:rPr>
          <w:fldChar w:fldCharType="begin"/>
        </w:r>
        <w:r w:rsidR="00FB1EFB">
          <w:rPr>
            <w:noProof/>
            <w:webHidden/>
          </w:rPr>
          <w:instrText xml:space="preserve"> PAGEREF _Toc193359782 \h </w:instrText>
        </w:r>
        <w:r w:rsidR="00FB1EFB">
          <w:rPr>
            <w:noProof/>
            <w:webHidden/>
          </w:rPr>
        </w:r>
        <w:r w:rsidR="00FB1EFB">
          <w:rPr>
            <w:noProof/>
            <w:webHidden/>
          </w:rPr>
          <w:fldChar w:fldCharType="separate"/>
        </w:r>
        <w:r w:rsidR="00FB1EFB">
          <w:rPr>
            <w:noProof/>
            <w:webHidden/>
          </w:rPr>
          <w:t>15</w:t>
        </w:r>
        <w:r w:rsidR="00FB1EFB">
          <w:rPr>
            <w:noProof/>
            <w:webHidden/>
          </w:rPr>
          <w:fldChar w:fldCharType="end"/>
        </w:r>
      </w:hyperlink>
    </w:p>
    <w:p w14:paraId="46B1209A" w14:textId="489B8509"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783" w:history="1">
        <w:r w:rsidR="00FB1EFB" w:rsidRPr="00105C20">
          <w:rPr>
            <w:rStyle w:val="Hyperlink"/>
            <w:noProof/>
          </w:rPr>
          <w:t>4.1</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Mandatory Administrative Responsiveness (Stage 1)</w:t>
        </w:r>
        <w:r w:rsidR="00FB1EFB">
          <w:rPr>
            <w:noProof/>
            <w:webHidden/>
          </w:rPr>
          <w:tab/>
        </w:r>
        <w:r w:rsidR="00FB1EFB">
          <w:rPr>
            <w:noProof/>
            <w:webHidden/>
          </w:rPr>
          <w:fldChar w:fldCharType="begin"/>
        </w:r>
        <w:r w:rsidR="00FB1EFB">
          <w:rPr>
            <w:noProof/>
            <w:webHidden/>
          </w:rPr>
          <w:instrText xml:space="preserve"> PAGEREF _Toc193359783 \h </w:instrText>
        </w:r>
        <w:r w:rsidR="00FB1EFB">
          <w:rPr>
            <w:noProof/>
            <w:webHidden/>
          </w:rPr>
        </w:r>
        <w:r w:rsidR="00FB1EFB">
          <w:rPr>
            <w:noProof/>
            <w:webHidden/>
          </w:rPr>
          <w:fldChar w:fldCharType="separate"/>
        </w:r>
        <w:r w:rsidR="00FB1EFB">
          <w:rPr>
            <w:noProof/>
            <w:webHidden/>
          </w:rPr>
          <w:t>15</w:t>
        </w:r>
        <w:r w:rsidR="00FB1EFB">
          <w:rPr>
            <w:noProof/>
            <w:webHidden/>
          </w:rPr>
          <w:fldChar w:fldCharType="end"/>
        </w:r>
      </w:hyperlink>
    </w:p>
    <w:p w14:paraId="143C9F65" w14:textId="648FC43E"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84" w:history="1">
        <w:r w:rsidR="00FB1EFB" w:rsidRPr="00105C20">
          <w:rPr>
            <w:rStyle w:val="Hyperlink"/>
            <w:noProof/>
          </w:rPr>
          <w:t>4.1.1</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Attendance of briefing session</w:t>
        </w:r>
        <w:r w:rsidR="00FB1EFB">
          <w:rPr>
            <w:noProof/>
            <w:webHidden/>
          </w:rPr>
          <w:tab/>
        </w:r>
        <w:r w:rsidR="00FB1EFB">
          <w:rPr>
            <w:noProof/>
            <w:webHidden/>
          </w:rPr>
          <w:fldChar w:fldCharType="begin"/>
        </w:r>
        <w:r w:rsidR="00FB1EFB">
          <w:rPr>
            <w:noProof/>
            <w:webHidden/>
          </w:rPr>
          <w:instrText xml:space="preserve"> PAGEREF _Toc193359784 \h </w:instrText>
        </w:r>
        <w:r w:rsidR="00FB1EFB">
          <w:rPr>
            <w:noProof/>
            <w:webHidden/>
          </w:rPr>
        </w:r>
        <w:r w:rsidR="00FB1EFB">
          <w:rPr>
            <w:noProof/>
            <w:webHidden/>
          </w:rPr>
          <w:fldChar w:fldCharType="separate"/>
        </w:r>
        <w:r w:rsidR="00FB1EFB">
          <w:rPr>
            <w:noProof/>
            <w:webHidden/>
          </w:rPr>
          <w:t>15</w:t>
        </w:r>
        <w:r w:rsidR="00FB1EFB">
          <w:rPr>
            <w:noProof/>
            <w:webHidden/>
          </w:rPr>
          <w:fldChar w:fldCharType="end"/>
        </w:r>
      </w:hyperlink>
    </w:p>
    <w:p w14:paraId="74BBAB4C" w14:textId="6C2B00CD"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85" w:history="1">
        <w:r w:rsidR="00FB1EFB" w:rsidRPr="00105C20">
          <w:rPr>
            <w:rStyle w:val="Hyperlink"/>
            <w:noProof/>
          </w:rPr>
          <w:t>4.1.2</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Registered Supplier</w:t>
        </w:r>
        <w:r w:rsidR="00FB1EFB">
          <w:rPr>
            <w:noProof/>
            <w:webHidden/>
          </w:rPr>
          <w:tab/>
        </w:r>
        <w:r w:rsidR="00FB1EFB">
          <w:rPr>
            <w:noProof/>
            <w:webHidden/>
          </w:rPr>
          <w:fldChar w:fldCharType="begin"/>
        </w:r>
        <w:r w:rsidR="00FB1EFB">
          <w:rPr>
            <w:noProof/>
            <w:webHidden/>
          </w:rPr>
          <w:instrText xml:space="preserve"> PAGEREF _Toc193359785 \h </w:instrText>
        </w:r>
        <w:r w:rsidR="00FB1EFB">
          <w:rPr>
            <w:noProof/>
            <w:webHidden/>
          </w:rPr>
        </w:r>
        <w:r w:rsidR="00FB1EFB">
          <w:rPr>
            <w:noProof/>
            <w:webHidden/>
          </w:rPr>
          <w:fldChar w:fldCharType="separate"/>
        </w:r>
        <w:r w:rsidR="00FB1EFB">
          <w:rPr>
            <w:noProof/>
            <w:webHidden/>
          </w:rPr>
          <w:t>15</w:t>
        </w:r>
        <w:r w:rsidR="00FB1EFB">
          <w:rPr>
            <w:noProof/>
            <w:webHidden/>
          </w:rPr>
          <w:fldChar w:fldCharType="end"/>
        </w:r>
      </w:hyperlink>
    </w:p>
    <w:p w14:paraId="5EA778FF" w14:textId="00A9E160"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86" w:history="1">
        <w:r w:rsidR="00FB1EFB" w:rsidRPr="00105C20">
          <w:rPr>
            <w:rStyle w:val="Hyperlink"/>
            <w:noProof/>
          </w:rPr>
          <w:t>4.1.3</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Bid Submission Instructions</w:t>
        </w:r>
        <w:r w:rsidR="00FB1EFB">
          <w:rPr>
            <w:noProof/>
            <w:webHidden/>
          </w:rPr>
          <w:tab/>
        </w:r>
        <w:r w:rsidR="00FB1EFB">
          <w:rPr>
            <w:noProof/>
            <w:webHidden/>
          </w:rPr>
          <w:fldChar w:fldCharType="begin"/>
        </w:r>
        <w:r w:rsidR="00FB1EFB">
          <w:rPr>
            <w:noProof/>
            <w:webHidden/>
          </w:rPr>
          <w:instrText xml:space="preserve"> PAGEREF _Toc193359786 \h </w:instrText>
        </w:r>
        <w:r w:rsidR="00FB1EFB">
          <w:rPr>
            <w:noProof/>
            <w:webHidden/>
          </w:rPr>
        </w:r>
        <w:r w:rsidR="00FB1EFB">
          <w:rPr>
            <w:noProof/>
            <w:webHidden/>
          </w:rPr>
          <w:fldChar w:fldCharType="separate"/>
        </w:r>
        <w:r w:rsidR="00FB1EFB">
          <w:rPr>
            <w:noProof/>
            <w:webHidden/>
          </w:rPr>
          <w:t>15</w:t>
        </w:r>
        <w:r w:rsidR="00FB1EFB">
          <w:rPr>
            <w:noProof/>
            <w:webHidden/>
          </w:rPr>
          <w:fldChar w:fldCharType="end"/>
        </w:r>
      </w:hyperlink>
    </w:p>
    <w:p w14:paraId="59D9A82D" w14:textId="0016AAA2"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787" w:history="1">
        <w:r w:rsidR="00FB1EFB" w:rsidRPr="00105C20">
          <w:rPr>
            <w:rStyle w:val="Hyperlink"/>
            <w:noProof/>
          </w:rPr>
          <w:t>4.2</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Technical returnable documents</w:t>
        </w:r>
        <w:r w:rsidR="00FB1EFB">
          <w:rPr>
            <w:noProof/>
            <w:webHidden/>
          </w:rPr>
          <w:tab/>
        </w:r>
        <w:r w:rsidR="00FB1EFB">
          <w:rPr>
            <w:noProof/>
            <w:webHidden/>
          </w:rPr>
          <w:fldChar w:fldCharType="begin"/>
        </w:r>
        <w:r w:rsidR="00FB1EFB">
          <w:rPr>
            <w:noProof/>
            <w:webHidden/>
          </w:rPr>
          <w:instrText xml:space="preserve"> PAGEREF _Toc193359787 \h </w:instrText>
        </w:r>
        <w:r w:rsidR="00FB1EFB">
          <w:rPr>
            <w:noProof/>
            <w:webHidden/>
          </w:rPr>
        </w:r>
        <w:r w:rsidR="00FB1EFB">
          <w:rPr>
            <w:noProof/>
            <w:webHidden/>
          </w:rPr>
          <w:fldChar w:fldCharType="separate"/>
        </w:r>
        <w:r w:rsidR="00FB1EFB">
          <w:rPr>
            <w:noProof/>
            <w:webHidden/>
          </w:rPr>
          <w:t>17</w:t>
        </w:r>
        <w:r w:rsidR="00FB1EFB">
          <w:rPr>
            <w:noProof/>
            <w:webHidden/>
          </w:rPr>
          <w:fldChar w:fldCharType="end"/>
        </w:r>
      </w:hyperlink>
    </w:p>
    <w:p w14:paraId="0E15A283" w14:textId="3EE9A2F5"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88" w:history="1">
        <w:r w:rsidR="00FB1EFB" w:rsidRPr="00105C20">
          <w:rPr>
            <w:rStyle w:val="Hyperlink"/>
            <w:noProof/>
          </w:rPr>
          <w:t>4.2.1</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Instruction and evaluation criteria</w:t>
        </w:r>
        <w:r w:rsidR="00FB1EFB">
          <w:rPr>
            <w:noProof/>
            <w:webHidden/>
          </w:rPr>
          <w:tab/>
        </w:r>
        <w:r w:rsidR="00FB1EFB">
          <w:rPr>
            <w:noProof/>
            <w:webHidden/>
          </w:rPr>
          <w:fldChar w:fldCharType="begin"/>
        </w:r>
        <w:r w:rsidR="00FB1EFB">
          <w:rPr>
            <w:noProof/>
            <w:webHidden/>
          </w:rPr>
          <w:instrText xml:space="preserve"> PAGEREF _Toc193359788 \h </w:instrText>
        </w:r>
        <w:r w:rsidR="00FB1EFB">
          <w:rPr>
            <w:noProof/>
            <w:webHidden/>
          </w:rPr>
        </w:r>
        <w:r w:rsidR="00FB1EFB">
          <w:rPr>
            <w:noProof/>
            <w:webHidden/>
          </w:rPr>
          <w:fldChar w:fldCharType="separate"/>
        </w:r>
        <w:r w:rsidR="00FB1EFB">
          <w:rPr>
            <w:noProof/>
            <w:webHidden/>
          </w:rPr>
          <w:t>17</w:t>
        </w:r>
        <w:r w:rsidR="00FB1EFB">
          <w:rPr>
            <w:noProof/>
            <w:webHidden/>
          </w:rPr>
          <w:fldChar w:fldCharType="end"/>
        </w:r>
      </w:hyperlink>
    </w:p>
    <w:p w14:paraId="6F083F19" w14:textId="48AEC978"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89" w:history="1">
        <w:r w:rsidR="00FB1EFB" w:rsidRPr="00105C20">
          <w:rPr>
            <w:rStyle w:val="Hyperlink"/>
            <w:noProof/>
          </w:rPr>
          <w:t>4.2.2</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Technical mandatory requirements (Stage 2)</w:t>
        </w:r>
        <w:r w:rsidR="00FB1EFB">
          <w:rPr>
            <w:noProof/>
            <w:webHidden/>
          </w:rPr>
          <w:tab/>
        </w:r>
        <w:r w:rsidR="00FB1EFB">
          <w:rPr>
            <w:noProof/>
            <w:webHidden/>
          </w:rPr>
          <w:fldChar w:fldCharType="begin"/>
        </w:r>
        <w:r w:rsidR="00FB1EFB">
          <w:rPr>
            <w:noProof/>
            <w:webHidden/>
          </w:rPr>
          <w:instrText xml:space="preserve"> PAGEREF _Toc193359789 \h </w:instrText>
        </w:r>
        <w:r w:rsidR="00FB1EFB">
          <w:rPr>
            <w:noProof/>
            <w:webHidden/>
          </w:rPr>
        </w:r>
        <w:r w:rsidR="00FB1EFB">
          <w:rPr>
            <w:noProof/>
            <w:webHidden/>
          </w:rPr>
          <w:fldChar w:fldCharType="separate"/>
        </w:r>
        <w:r w:rsidR="00FB1EFB">
          <w:rPr>
            <w:noProof/>
            <w:webHidden/>
          </w:rPr>
          <w:t>17</w:t>
        </w:r>
        <w:r w:rsidR="00FB1EFB">
          <w:rPr>
            <w:noProof/>
            <w:webHidden/>
          </w:rPr>
          <w:fldChar w:fldCharType="end"/>
        </w:r>
      </w:hyperlink>
    </w:p>
    <w:p w14:paraId="2A69952C" w14:textId="187E4CC5"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90" w:history="1">
        <w:r w:rsidR="00FB1EFB" w:rsidRPr="00105C20">
          <w:rPr>
            <w:rStyle w:val="Hyperlink"/>
            <w:noProof/>
          </w:rPr>
          <w:t>4.2.3</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Technical Functionality Evaluation Requirements (Stage 3)</w:t>
        </w:r>
        <w:r w:rsidR="00FB1EFB">
          <w:rPr>
            <w:noProof/>
            <w:webHidden/>
          </w:rPr>
          <w:tab/>
        </w:r>
        <w:r w:rsidR="00FB1EFB">
          <w:rPr>
            <w:noProof/>
            <w:webHidden/>
          </w:rPr>
          <w:fldChar w:fldCharType="begin"/>
        </w:r>
        <w:r w:rsidR="00FB1EFB">
          <w:rPr>
            <w:noProof/>
            <w:webHidden/>
          </w:rPr>
          <w:instrText xml:space="preserve"> PAGEREF _Toc193359790 \h </w:instrText>
        </w:r>
        <w:r w:rsidR="00FB1EFB">
          <w:rPr>
            <w:noProof/>
            <w:webHidden/>
          </w:rPr>
        </w:r>
        <w:r w:rsidR="00FB1EFB">
          <w:rPr>
            <w:noProof/>
            <w:webHidden/>
          </w:rPr>
          <w:fldChar w:fldCharType="separate"/>
        </w:r>
        <w:r w:rsidR="00FB1EFB">
          <w:rPr>
            <w:noProof/>
            <w:webHidden/>
          </w:rPr>
          <w:t>19</w:t>
        </w:r>
        <w:r w:rsidR="00FB1EFB">
          <w:rPr>
            <w:noProof/>
            <w:webHidden/>
          </w:rPr>
          <w:fldChar w:fldCharType="end"/>
        </w:r>
      </w:hyperlink>
    </w:p>
    <w:p w14:paraId="2F8C92D3" w14:textId="10D656AB"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91" w:history="1">
        <w:r w:rsidR="00FB1EFB" w:rsidRPr="00105C20">
          <w:rPr>
            <w:rStyle w:val="Hyperlink"/>
            <w:noProof/>
          </w:rPr>
          <w:t>4.2.4</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Proof of Concept (Demonstration) (Stage 4)</w:t>
        </w:r>
        <w:r w:rsidR="00FB1EFB">
          <w:rPr>
            <w:noProof/>
            <w:webHidden/>
          </w:rPr>
          <w:tab/>
        </w:r>
        <w:r w:rsidR="00FB1EFB">
          <w:rPr>
            <w:noProof/>
            <w:webHidden/>
          </w:rPr>
          <w:fldChar w:fldCharType="begin"/>
        </w:r>
        <w:r w:rsidR="00FB1EFB">
          <w:rPr>
            <w:noProof/>
            <w:webHidden/>
          </w:rPr>
          <w:instrText xml:space="preserve"> PAGEREF _Toc193359791 \h </w:instrText>
        </w:r>
        <w:r w:rsidR="00FB1EFB">
          <w:rPr>
            <w:noProof/>
            <w:webHidden/>
          </w:rPr>
        </w:r>
        <w:r w:rsidR="00FB1EFB">
          <w:rPr>
            <w:noProof/>
            <w:webHidden/>
          </w:rPr>
          <w:fldChar w:fldCharType="separate"/>
        </w:r>
        <w:r w:rsidR="00FB1EFB">
          <w:rPr>
            <w:noProof/>
            <w:webHidden/>
          </w:rPr>
          <w:t>27</w:t>
        </w:r>
        <w:r w:rsidR="00FB1EFB">
          <w:rPr>
            <w:noProof/>
            <w:webHidden/>
          </w:rPr>
          <w:fldChar w:fldCharType="end"/>
        </w:r>
      </w:hyperlink>
    </w:p>
    <w:p w14:paraId="3EE97A53" w14:textId="3F112B71"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792" w:history="1">
        <w:r w:rsidR="00FB1EFB" w:rsidRPr="00105C20">
          <w:rPr>
            <w:rStyle w:val="Hyperlink"/>
            <w:noProof/>
          </w:rPr>
          <w:t>4.3</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Special Conditions of Contract Verification (Stage 5)</w:t>
        </w:r>
        <w:r w:rsidR="00FB1EFB">
          <w:rPr>
            <w:noProof/>
            <w:webHidden/>
          </w:rPr>
          <w:tab/>
        </w:r>
        <w:r w:rsidR="00FB1EFB">
          <w:rPr>
            <w:noProof/>
            <w:webHidden/>
          </w:rPr>
          <w:fldChar w:fldCharType="begin"/>
        </w:r>
        <w:r w:rsidR="00FB1EFB">
          <w:rPr>
            <w:noProof/>
            <w:webHidden/>
          </w:rPr>
          <w:instrText xml:space="preserve"> PAGEREF _Toc193359792 \h </w:instrText>
        </w:r>
        <w:r w:rsidR="00FB1EFB">
          <w:rPr>
            <w:noProof/>
            <w:webHidden/>
          </w:rPr>
        </w:r>
        <w:r w:rsidR="00FB1EFB">
          <w:rPr>
            <w:noProof/>
            <w:webHidden/>
          </w:rPr>
          <w:fldChar w:fldCharType="separate"/>
        </w:r>
        <w:r w:rsidR="00FB1EFB">
          <w:rPr>
            <w:noProof/>
            <w:webHidden/>
          </w:rPr>
          <w:t>30</w:t>
        </w:r>
        <w:r w:rsidR="00FB1EFB">
          <w:rPr>
            <w:noProof/>
            <w:webHidden/>
          </w:rPr>
          <w:fldChar w:fldCharType="end"/>
        </w:r>
      </w:hyperlink>
    </w:p>
    <w:p w14:paraId="1E069B8B" w14:textId="276F1006"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93" w:history="1">
        <w:r w:rsidR="00FB1EFB" w:rsidRPr="00105C20">
          <w:rPr>
            <w:rStyle w:val="Hyperlink"/>
            <w:noProof/>
          </w:rPr>
          <w:t>4.3.1</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Special Conditions of Contract</w:t>
        </w:r>
        <w:r w:rsidR="00FB1EFB">
          <w:rPr>
            <w:noProof/>
            <w:webHidden/>
          </w:rPr>
          <w:tab/>
        </w:r>
        <w:r w:rsidR="00FB1EFB">
          <w:rPr>
            <w:noProof/>
            <w:webHidden/>
          </w:rPr>
          <w:fldChar w:fldCharType="begin"/>
        </w:r>
        <w:r w:rsidR="00FB1EFB">
          <w:rPr>
            <w:noProof/>
            <w:webHidden/>
          </w:rPr>
          <w:instrText xml:space="preserve"> PAGEREF _Toc193359793 \h </w:instrText>
        </w:r>
        <w:r w:rsidR="00FB1EFB">
          <w:rPr>
            <w:noProof/>
            <w:webHidden/>
          </w:rPr>
        </w:r>
        <w:r w:rsidR="00FB1EFB">
          <w:rPr>
            <w:noProof/>
            <w:webHidden/>
          </w:rPr>
          <w:fldChar w:fldCharType="separate"/>
        </w:r>
        <w:r w:rsidR="00FB1EFB">
          <w:rPr>
            <w:noProof/>
            <w:webHidden/>
          </w:rPr>
          <w:t>30</w:t>
        </w:r>
        <w:r w:rsidR="00FB1EFB">
          <w:rPr>
            <w:noProof/>
            <w:webHidden/>
          </w:rPr>
          <w:fldChar w:fldCharType="end"/>
        </w:r>
      </w:hyperlink>
    </w:p>
    <w:p w14:paraId="7E89F1B8" w14:textId="3B23D675"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94" w:history="1">
        <w:r w:rsidR="00FB1EFB" w:rsidRPr="00105C20">
          <w:rPr>
            <w:rStyle w:val="Hyperlink"/>
            <w:noProof/>
          </w:rPr>
          <w:t>4.3.2</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Declaration of compliance and acceptance SCC</w:t>
        </w:r>
        <w:r w:rsidR="00FB1EFB">
          <w:rPr>
            <w:noProof/>
            <w:webHidden/>
          </w:rPr>
          <w:tab/>
        </w:r>
        <w:r w:rsidR="00FB1EFB">
          <w:rPr>
            <w:noProof/>
            <w:webHidden/>
          </w:rPr>
          <w:fldChar w:fldCharType="begin"/>
        </w:r>
        <w:r w:rsidR="00FB1EFB">
          <w:rPr>
            <w:noProof/>
            <w:webHidden/>
          </w:rPr>
          <w:instrText xml:space="preserve"> PAGEREF _Toc193359794 \h </w:instrText>
        </w:r>
        <w:r w:rsidR="00FB1EFB">
          <w:rPr>
            <w:noProof/>
            <w:webHidden/>
          </w:rPr>
        </w:r>
        <w:r w:rsidR="00FB1EFB">
          <w:rPr>
            <w:noProof/>
            <w:webHidden/>
          </w:rPr>
          <w:fldChar w:fldCharType="separate"/>
        </w:r>
        <w:r w:rsidR="00FB1EFB">
          <w:rPr>
            <w:noProof/>
            <w:webHidden/>
          </w:rPr>
          <w:t>36</w:t>
        </w:r>
        <w:r w:rsidR="00FB1EFB">
          <w:rPr>
            <w:noProof/>
            <w:webHidden/>
          </w:rPr>
          <w:fldChar w:fldCharType="end"/>
        </w:r>
      </w:hyperlink>
    </w:p>
    <w:p w14:paraId="0D0B11F7" w14:textId="7EF36431"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795" w:history="1">
        <w:r w:rsidR="00FB1EFB" w:rsidRPr="00105C20">
          <w:rPr>
            <w:rStyle w:val="Hyperlink"/>
            <w:noProof/>
          </w:rPr>
          <w:t>4.4</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Price and Preference Points Evaluation (Stage 6)</w:t>
        </w:r>
        <w:r w:rsidR="00FB1EFB">
          <w:rPr>
            <w:noProof/>
            <w:webHidden/>
          </w:rPr>
          <w:tab/>
        </w:r>
        <w:r w:rsidR="00FB1EFB">
          <w:rPr>
            <w:noProof/>
            <w:webHidden/>
          </w:rPr>
          <w:fldChar w:fldCharType="begin"/>
        </w:r>
        <w:r w:rsidR="00FB1EFB">
          <w:rPr>
            <w:noProof/>
            <w:webHidden/>
          </w:rPr>
          <w:instrText xml:space="preserve"> PAGEREF _Toc193359795 \h </w:instrText>
        </w:r>
        <w:r w:rsidR="00FB1EFB">
          <w:rPr>
            <w:noProof/>
            <w:webHidden/>
          </w:rPr>
        </w:r>
        <w:r w:rsidR="00FB1EFB">
          <w:rPr>
            <w:noProof/>
            <w:webHidden/>
          </w:rPr>
          <w:fldChar w:fldCharType="separate"/>
        </w:r>
        <w:r w:rsidR="00FB1EFB">
          <w:rPr>
            <w:noProof/>
            <w:webHidden/>
          </w:rPr>
          <w:t>37</w:t>
        </w:r>
        <w:r w:rsidR="00FB1EFB">
          <w:rPr>
            <w:noProof/>
            <w:webHidden/>
          </w:rPr>
          <w:fldChar w:fldCharType="end"/>
        </w:r>
      </w:hyperlink>
    </w:p>
    <w:p w14:paraId="7CBCD66B" w14:textId="39020CA7"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96" w:history="1">
        <w:r w:rsidR="00FB1EFB" w:rsidRPr="00105C20">
          <w:rPr>
            <w:rStyle w:val="Hyperlink"/>
            <w:noProof/>
          </w:rPr>
          <w:t>4.4.1</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COSTING AND PREFERENCE EVALUATION</w:t>
        </w:r>
        <w:r w:rsidR="00FB1EFB">
          <w:rPr>
            <w:noProof/>
            <w:webHidden/>
          </w:rPr>
          <w:tab/>
        </w:r>
        <w:r w:rsidR="00FB1EFB">
          <w:rPr>
            <w:noProof/>
            <w:webHidden/>
          </w:rPr>
          <w:fldChar w:fldCharType="begin"/>
        </w:r>
        <w:r w:rsidR="00FB1EFB">
          <w:rPr>
            <w:noProof/>
            <w:webHidden/>
          </w:rPr>
          <w:instrText xml:space="preserve"> PAGEREF _Toc193359796 \h </w:instrText>
        </w:r>
        <w:r w:rsidR="00FB1EFB">
          <w:rPr>
            <w:noProof/>
            <w:webHidden/>
          </w:rPr>
        </w:r>
        <w:r w:rsidR="00FB1EFB">
          <w:rPr>
            <w:noProof/>
            <w:webHidden/>
          </w:rPr>
          <w:fldChar w:fldCharType="separate"/>
        </w:r>
        <w:r w:rsidR="00FB1EFB">
          <w:rPr>
            <w:noProof/>
            <w:webHidden/>
          </w:rPr>
          <w:t>37</w:t>
        </w:r>
        <w:r w:rsidR="00FB1EFB">
          <w:rPr>
            <w:noProof/>
            <w:webHidden/>
          </w:rPr>
          <w:fldChar w:fldCharType="end"/>
        </w:r>
      </w:hyperlink>
    </w:p>
    <w:p w14:paraId="737AAEB8" w14:textId="1953F653"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97" w:history="1">
        <w:r w:rsidR="00FB1EFB" w:rsidRPr="00105C20">
          <w:rPr>
            <w:rStyle w:val="Hyperlink"/>
            <w:noProof/>
          </w:rPr>
          <w:t>4.4.2</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Bid Pricing Schedule</w:t>
        </w:r>
        <w:r w:rsidR="00FB1EFB">
          <w:rPr>
            <w:noProof/>
            <w:webHidden/>
          </w:rPr>
          <w:tab/>
        </w:r>
        <w:r w:rsidR="00FB1EFB">
          <w:rPr>
            <w:noProof/>
            <w:webHidden/>
          </w:rPr>
          <w:fldChar w:fldCharType="begin"/>
        </w:r>
        <w:r w:rsidR="00FB1EFB">
          <w:rPr>
            <w:noProof/>
            <w:webHidden/>
          </w:rPr>
          <w:instrText xml:space="preserve"> PAGEREF _Toc193359797 \h </w:instrText>
        </w:r>
        <w:r w:rsidR="00FB1EFB">
          <w:rPr>
            <w:noProof/>
            <w:webHidden/>
          </w:rPr>
        </w:r>
        <w:r w:rsidR="00FB1EFB">
          <w:rPr>
            <w:noProof/>
            <w:webHidden/>
          </w:rPr>
          <w:fldChar w:fldCharType="separate"/>
        </w:r>
        <w:r w:rsidR="00FB1EFB">
          <w:rPr>
            <w:noProof/>
            <w:webHidden/>
          </w:rPr>
          <w:t>37</w:t>
        </w:r>
        <w:r w:rsidR="00FB1EFB">
          <w:rPr>
            <w:noProof/>
            <w:webHidden/>
          </w:rPr>
          <w:fldChar w:fldCharType="end"/>
        </w:r>
      </w:hyperlink>
    </w:p>
    <w:p w14:paraId="448DBFC1" w14:textId="2B31B71D"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98" w:history="1">
        <w:r w:rsidR="00FB1EFB" w:rsidRPr="00105C20">
          <w:rPr>
            <w:rStyle w:val="Hyperlink"/>
            <w:noProof/>
          </w:rPr>
          <w:t>4.4.3</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Costing and Pricing Conditions</w:t>
        </w:r>
        <w:r w:rsidR="00FB1EFB">
          <w:rPr>
            <w:noProof/>
            <w:webHidden/>
          </w:rPr>
          <w:tab/>
        </w:r>
        <w:r w:rsidR="00FB1EFB">
          <w:rPr>
            <w:noProof/>
            <w:webHidden/>
          </w:rPr>
          <w:fldChar w:fldCharType="begin"/>
        </w:r>
        <w:r w:rsidR="00FB1EFB">
          <w:rPr>
            <w:noProof/>
            <w:webHidden/>
          </w:rPr>
          <w:instrText xml:space="preserve"> PAGEREF _Toc193359798 \h </w:instrText>
        </w:r>
        <w:r w:rsidR="00FB1EFB">
          <w:rPr>
            <w:noProof/>
            <w:webHidden/>
          </w:rPr>
        </w:r>
        <w:r w:rsidR="00FB1EFB">
          <w:rPr>
            <w:noProof/>
            <w:webHidden/>
          </w:rPr>
          <w:fldChar w:fldCharType="separate"/>
        </w:r>
        <w:r w:rsidR="00FB1EFB">
          <w:rPr>
            <w:noProof/>
            <w:webHidden/>
          </w:rPr>
          <w:t>37</w:t>
        </w:r>
        <w:r w:rsidR="00FB1EFB">
          <w:rPr>
            <w:noProof/>
            <w:webHidden/>
          </w:rPr>
          <w:fldChar w:fldCharType="end"/>
        </w:r>
      </w:hyperlink>
    </w:p>
    <w:p w14:paraId="0D023325" w14:textId="1B520D55"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799" w:history="1">
        <w:r w:rsidR="00FB1EFB" w:rsidRPr="00105C20">
          <w:rPr>
            <w:rStyle w:val="Hyperlink"/>
            <w:bCs/>
            <w:noProof/>
          </w:rPr>
          <w:t>4.4.4</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bCs/>
            <w:noProof/>
          </w:rPr>
          <w:t>Rate of Exchange Pricing Information</w:t>
        </w:r>
        <w:r w:rsidR="00FB1EFB">
          <w:rPr>
            <w:noProof/>
            <w:webHidden/>
          </w:rPr>
          <w:tab/>
        </w:r>
        <w:r w:rsidR="00FB1EFB">
          <w:rPr>
            <w:noProof/>
            <w:webHidden/>
          </w:rPr>
          <w:fldChar w:fldCharType="begin"/>
        </w:r>
        <w:r w:rsidR="00FB1EFB">
          <w:rPr>
            <w:noProof/>
            <w:webHidden/>
          </w:rPr>
          <w:instrText xml:space="preserve"> PAGEREF _Toc193359799 \h </w:instrText>
        </w:r>
        <w:r w:rsidR="00FB1EFB">
          <w:rPr>
            <w:noProof/>
            <w:webHidden/>
          </w:rPr>
        </w:r>
        <w:r w:rsidR="00FB1EFB">
          <w:rPr>
            <w:noProof/>
            <w:webHidden/>
          </w:rPr>
          <w:fldChar w:fldCharType="separate"/>
        </w:r>
        <w:r w:rsidR="00FB1EFB">
          <w:rPr>
            <w:noProof/>
            <w:webHidden/>
          </w:rPr>
          <w:t>38</w:t>
        </w:r>
        <w:r w:rsidR="00FB1EFB">
          <w:rPr>
            <w:noProof/>
            <w:webHidden/>
          </w:rPr>
          <w:fldChar w:fldCharType="end"/>
        </w:r>
      </w:hyperlink>
    </w:p>
    <w:p w14:paraId="2870D8BA" w14:textId="063EB7C2"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800" w:history="1">
        <w:r w:rsidR="00FB1EFB" w:rsidRPr="00105C20">
          <w:rPr>
            <w:rStyle w:val="Hyperlink"/>
            <w:noProof/>
          </w:rPr>
          <w:t>4.4.5</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Bid Exchange Rate Conditions</w:t>
        </w:r>
        <w:r w:rsidR="00FB1EFB">
          <w:rPr>
            <w:noProof/>
            <w:webHidden/>
          </w:rPr>
          <w:tab/>
        </w:r>
        <w:r w:rsidR="00FB1EFB">
          <w:rPr>
            <w:noProof/>
            <w:webHidden/>
          </w:rPr>
          <w:fldChar w:fldCharType="begin"/>
        </w:r>
        <w:r w:rsidR="00FB1EFB">
          <w:rPr>
            <w:noProof/>
            <w:webHidden/>
          </w:rPr>
          <w:instrText xml:space="preserve"> PAGEREF _Toc193359800 \h </w:instrText>
        </w:r>
        <w:r w:rsidR="00FB1EFB">
          <w:rPr>
            <w:noProof/>
            <w:webHidden/>
          </w:rPr>
        </w:r>
        <w:r w:rsidR="00FB1EFB">
          <w:rPr>
            <w:noProof/>
            <w:webHidden/>
          </w:rPr>
          <w:fldChar w:fldCharType="separate"/>
        </w:r>
        <w:r w:rsidR="00FB1EFB">
          <w:rPr>
            <w:noProof/>
            <w:webHidden/>
          </w:rPr>
          <w:t>38</w:t>
        </w:r>
        <w:r w:rsidR="00FB1EFB">
          <w:rPr>
            <w:noProof/>
            <w:webHidden/>
          </w:rPr>
          <w:fldChar w:fldCharType="end"/>
        </w:r>
      </w:hyperlink>
    </w:p>
    <w:p w14:paraId="0C371996" w14:textId="6AEA9483"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801" w:history="1">
        <w:r w:rsidR="00FB1EFB" w:rsidRPr="00105C20">
          <w:rPr>
            <w:rStyle w:val="Hyperlink"/>
            <w:noProof/>
          </w:rPr>
          <w:t>4.5</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Declaration of Acceptance</w:t>
        </w:r>
        <w:r w:rsidR="00FB1EFB">
          <w:rPr>
            <w:noProof/>
            <w:webHidden/>
          </w:rPr>
          <w:tab/>
        </w:r>
        <w:r w:rsidR="00FB1EFB">
          <w:rPr>
            <w:noProof/>
            <w:webHidden/>
          </w:rPr>
          <w:fldChar w:fldCharType="begin"/>
        </w:r>
        <w:r w:rsidR="00FB1EFB">
          <w:rPr>
            <w:noProof/>
            <w:webHidden/>
          </w:rPr>
          <w:instrText xml:space="preserve"> PAGEREF _Toc193359801 \h </w:instrText>
        </w:r>
        <w:r w:rsidR="00FB1EFB">
          <w:rPr>
            <w:noProof/>
            <w:webHidden/>
          </w:rPr>
        </w:r>
        <w:r w:rsidR="00FB1EFB">
          <w:rPr>
            <w:noProof/>
            <w:webHidden/>
          </w:rPr>
          <w:fldChar w:fldCharType="separate"/>
        </w:r>
        <w:r w:rsidR="00FB1EFB">
          <w:rPr>
            <w:noProof/>
            <w:webHidden/>
          </w:rPr>
          <w:t>39</w:t>
        </w:r>
        <w:r w:rsidR="00FB1EFB">
          <w:rPr>
            <w:noProof/>
            <w:webHidden/>
          </w:rPr>
          <w:fldChar w:fldCharType="end"/>
        </w:r>
      </w:hyperlink>
    </w:p>
    <w:p w14:paraId="38DD43F1" w14:textId="0270AF88"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802" w:history="1">
        <w:r w:rsidR="00FB1EFB" w:rsidRPr="00105C20">
          <w:rPr>
            <w:rStyle w:val="Hyperlink"/>
            <w:noProof/>
          </w:rPr>
          <w:t>4.6</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Preference Requirements</w:t>
        </w:r>
        <w:r w:rsidR="00FB1EFB">
          <w:rPr>
            <w:noProof/>
            <w:webHidden/>
          </w:rPr>
          <w:tab/>
        </w:r>
        <w:r w:rsidR="00FB1EFB">
          <w:rPr>
            <w:noProof/>
            <w:webHidden/>
          </w:rPr>
          <w:fldChar w:fldCharType="begin"/>
        </w:r>
        <w:r w:rsidR="00FB1EFB">
          <w:rPr>
            <w:noProof/>
            <w:webHidden/>
          </w:rPr>
          <w:instrText xml:space="preserve"> PAGEREF _Toc193359802 \h </w:instrText>
        </w:r>
        <w:r w:rsidR="00FB1EFB">
          <w:rPr>
            <w:noProof/>
            <w:webHidden/>
          </w:rPr>
        </w:r>
        <w:r w:rsidR="00FB1EFB">
          <w:rPr>
            <w:noProof/>
            <w:webHidden/>
          </w:rPr>
          <w:fldChar w:fldCharType="separate"/>
        </w:r>
        <w:r w:rsidR="00FB1EFB">
          <w:rPr>
            <w:noProof/>
            <w:webHidden/>
          </w:rPr>
          <w:t>39</w:t>
        </w:r>
        <w:r w:rsidR="00FB1EFB">
          <w:rPr>
            <w:noProof/>
            <w:webHidden/>
          </w:rPr>
          <w:fldChar w:fldCharType="end"/>
        </w:r>
      </w:hyperlink>
    </w:p>
    <w:p w14:paraId="1B845416" w14:textId="7381E599" w:rsidR="00FB1EFB" w:rsidRDefault="0094234F">
      <w:pPr>
        <w:pStyle w:val="TOC1"/>
        <w:rPr>
          <w:rFonts w:asciiTheme="minorHAnsi" w:eastAsiaTheme="minorEastAsia" w:hAnsiTheme="minorHAnsi" w:cstheme="minorBidi"/>
          <w:b w:val="0"/>
          <w:noProof/>
          <w:kern w:val="2"/>
          <w:sz w:val="24"/>
          <w:szCs w:val="24"/>
          <w:lang w:eastAsia="en-GB"/>
          <w14:ligatures w14:val="standardContextual"/>
        </w:rPr>
      </w:pPr>
      <w:hyperlink w:anchor="_Toc193359803" w:history="1">
        <w:r w:rsidR="00FB1EFB" w:rsidRPr="00105C20">
          <w:rPr>
            <w:rStyle w:val="Hyperlink"/>
            <w:noProof/>
            <w14:scene3d>
              <w14:camera w14:prst="orthographicFront"/>
              <w14:lightRig w14:rig="threePt" w14:dir="t">
                <w14:rot w14:lat="0" w14:lon="0" w14:rev="0"/>
              </w14:lightRig>
            </w14:scene3d>
          </w:rPr>
          <w:t>Annex A:</w:t>
        </w:r>
        <w:r w:rsidR="00FB1EFB" w:rsidRPr="00105C20">
          <w:rPr>
            <w:rStyle w:val="Hyperlink"/>
            <w:noProof/>
          </w:rPr>
          <w:t xml:space="preserve"> Bidder substantiating evidence</w:t>
        </w:r>
        <w:r w:rsidR="00FB1EFB">
          <w:rPr>
            <w:noProof/>
            <w:webHidden/>
          </w:rPr>
          <w:tab/>
        </w:r>
        <w:r w:rsidR="00FB1EFB">
          <w:rPr>
            <w:noProof/>
            <w:webHidden/>
          </w:rPr>
          <w:fldChar w:fldCharType="begin"/>
        </w:r>
        <w:r w:rsidR="00FB1EFB">
          <w:rPr>
            <w:noProof/>
            <w:webHidden/>
          </w:rPr>
          <w:instrText xml:space="preserve"> PAGEREF _Toc193359803 \h </w:instrText>
        </w:r>
        <w:r w:rsidR="00FB1EFB">
          <w:rPr>
            <w:noProof/>
            <w:webHidden/>
          </w:rPr>
        </w:r>
        <w:r w:rsidR="00FB1EFB">
          <w:rPr>
            <w:noProof/>
            <w:webHidden/>
          </w:rPr>
          <w:fldChar w:fldCharType="separate"/>
        </w:r>
        <w:r w:rsidR="00FB1EFB">
          <w:rPr>
            <w:noProof/>
            <w:webHidden/>
          </w:rPr>
          <w:t>44</w:t>
        </w:r>
        <w:r w:rsidR="00FB1EFB">
          <w:rPr>
            <w:noProof/>
            <w:webHidden/>
          </w:rPr>
          <w:fldChar w:fldCharType="end"/>
        </w:r>
      </w:hyperlink>
    </w:p>
    <w:p w14:paraId="3E9A9A2C" w14:textId="08AA9029" w:rsidR="00FB1EFB" w:rsidRDefault="0094234F">
      <w:pPr>
        <w:pStyle w:val="TOC1"/>
        <w:rPr>
          <w:rFonts w:asciiTheme="minorHAnsi" w:eastAsiaTheme="minorEastAsia" w:hAnsiTheme="minorHAnsi" w:cstheme="minorBidi"/>
          <w:b w:val="0"/>
          <w:noProof/>
          <w:kern w:val="2"/>
          <w:sz w:val="24"/>
          <w:szCs w:val="24"/>
          <w:lang w:eastAsia="en-GB"/>
          <w14:ligatures w14:val="standardContextual"/>
        </w:rPr>
      </w:pPr>
      <w:hyperlink w:anchor="_Toc193359804" w:history="1">
        <w:r w:rsidR="00FB1EFB" w:rsidRPr="00105C20">
          <w:rPr>
            <w:rStyle w:val="Hyperlink"/>
            <w:noProof/>
          </w:rPr>
          <w:t>5.</w:t>
        </w:r>
        <w:r w:rsidR="00FB1EFB">
          <w:rPr>
            <w:rFonts w:asciiTheme="minorHAnsi" w:eastAsiaTheme="minorEastAsia" w:hAnsiTheme="minorHAnsi" w:cstheme="minorBidi"/>
            <w:b w:val="0"/>
            <w:noProof/>
            <w:kern w:val="2"/>
            <w:sz w:val="24"/>
            <w:szCs w:val="24"/>
            <w:lang w:eastAsia="en-GB"/>
            <w14:ligatures w14:val="standardContextual"/>
          </w:rPr>
          <w:tab/>
        </w:r>
        <w:r w:rsidR="00FB1EFB" w:rsidRPr="00105C20">
          <w:rPr>
            <w:rStyle w:val="Hyperlink"/>
            <w:noProof/>
          </w:rPr>
          <w:t>Technical Mandatory Requirement Evidence</w:t>
        </w:r>
        <w:r w:rsidR="00FB1EFB">
          <w:rPr>
            <w:noProof/>
            <w:webHidden/>
          </w:rPr>
          <w:tab/>
        </w:r>
        <w:r w:rsidR="00FB1EFB">
          <w:rPr>
            <w:noProof/>
            <w:webHidden/>
          </w:rPr>
          <w:fldChar w:fldCharType="begin"/>
        </w:r>
        <w:r w:rsidR="00FB1EFB">
          <w:rPr>
            <w:noProof/>
            <w:webHidden/>
          </w:rPr>
          <w:instrText xml:space="preserve"> PAGEREF _Toc193359804 \h </w:instrText>
        </w:r>
        <w:r w:rsidR="00FB1EFB">
          <w:rPr>
            <w:noProof/>
            <w:webHidden/>
          </w:rPr>
        </w:r>
        <w:r w:rsidR="00FB1EFB">
          <w:rPr>
            <w:noProof/>
            <w:webHidden/>
          </w:rPr>
          <w:fldChar w:fldCharType="separate"/>
        </w:r>
        <w:r w:rsidR="00FB1EFB">
          <w:rPr>
            <w:noProof/>
            <w:webHidden/>
          </w:rPr>
          <w:t>44</w:t>
        </w:r>
        <w:r w:rsidR="00FB1EFB">
          <w:rPr>
            <w:noProof/>
            <w:webHidden/>
          </w:rPr>
          <w:fldChar w:fldCharType="end"/>
        </w:r>
      </w:hyperlink>
    </w:p>
    <w:p w14:paraId="4C195D14" w14:textId="2B976269"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805" w:history="1">
        <w:r w:rsidR="00FB1EFB" w:rsidRPr="00105C20">
          <w:rPr>
            <w:rStyle w:val="Hyperlink"/>
            <w:noProof/>
          </w:rPr>
          <w:t>5.1</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Bidder Certification / Affiliation Requirements</w:t>
        </w:r>
        <w:r w:rsidR="00FB1EFB">
          <w:rPr>
            <w:noProof/>
            <w:webHidden/>
          </w:rPr>
          <w:tab/>
        </w:r>
        <w:r w:rsidR="00FB1EFB">
          <w:rPr>
            <w:noProof/>
            <w:webHidden/>
          </w:rPr>
          <w:fldChar w:fldCharType="begin"/>
        </w:r>
        <w:r w:rsidR="00FB1EFB">
          <w:rPr>
            <w:noProof/>
            <w:webHidden/>
          </w:rPr>
          <w:instrText xml:space="preserve"> PAGEREF _Toc193359805 \h </w:instrText>
        </w:r>
        <w:r w:rsidR="00FB1EFB">
          <w:rPr>
            <w:noProof/>
            <w:webHidden/>
          </w:rPr>
        </w:r>
        <w:r w:rsidR="00FB1EFB">
          <w:rPr>
            <w:noProof/>
            <w:webHidden/>
          </w:rPr>
          <w:fldChar w:fldCharType="separate"/>
        </w:r>
        <w:r w:rsidR="00FB1EFB">
          <w:rPr>
            <w:noProof/>
            <w:webHidden/>
          </w:rPr>
          <w:t>44</w:t>
        </w:r>
        <w:r w:rsidR="00FB1EFB">
          <w:rPr>
            <w:noProof/>
            <w:webHidden/>
          </w:rPr>
          <w:fldChar w:fldCharType="end"/>
        </w:r>
      </w:hyperlink>
    </w:p>
    <w:p w14:paraId="0414B2F8" w14:textId="69CF985E"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806" w:history="1">
        <w:r w:rsidR="00FB1EFB" w:rsidRPr="00105C20">
          <w:rPr>
            <w:rStyle w:val="Hyperlink"/>
            <w:noProof/>
          </w:rPr>
          <w:t>5.2</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Bidder Experience and Capability Requirements</w:t>
        </w:r>
        <w:r w:rsidR="00FB1EFB">
          <w:rPr>
            <w:noProof/>
            <w:webHidden/>
          </w:rPr>
          <w:tab/>
        </w:r>
        <w:r w:rsidR="00FB1EFB">
          <w:rPr>
            <w:noProof/>
            <w:webHidden/>
          </w:rPr>
          <w:fldChar w:fldCharType="begin"/>
        </w:r>
        <w:r w:rsidR="00FB1EFB">
          <w:rPr>
            <w:noProof/>
            <w:webHidden/>
          </w:rPr>
          <w:instrText xml:space="preserve"> PAGEREF _Toc193359806 \h </w:instrText>
        </w:r>
        <w:r w:rsidR="00FB1EFB">
          <w:rPr>
            <w:noProof/>
            <w:webHidden/>
          </w:rPr>
        </w:r>
        <w:r w:rsidR="00FB1EFB">
          <w:rPr>
            <w:noProof/>
            <w:webHidden/>
          </w:rPr>
          <w:fldChar w:fldCharType="separate"/>
        </w:r>
        <w:r w:rsidR="00FB1EFB">
          <w:rPr>
            <w:noProof/>
            <w:webHidden/>
          </w:rPr>
          <w:t>44</w:t>
        </w:r>
        <w:r w:rsidR="00FB1EFB">
          <w:rPr>
            <w:noProof/>
            <w:webHidden/>
          </w:rPr>
          <w:fldChar w:fldCharType="end"/>
        </w:r>
      </w:hyperlink>
    </w:p>
    <w:p w14:paraId="29227A62" w14:textId="3619CBB2"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807" w:history="1">
        <w:r w:rsidR="00FB1EFB" w:rsidRPr="00105C20">
          <w:rPr>
            <w:rStyle w:val="Hyperlink"/>
            <w:noProof/>
          </w:rPr>
          <w:t>5.3</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Technical/Product Functional Requirement</w:t>
        </w:r>
        <w:r w:rsidR="00FB1EFB">
          <w:rPr>
            <w:noProof/>
            <w:webHidden/>
          </w:rPr>
          <w:tab/>
        </w:r>
        <w:r w:rsidR="00FB1EFB">
          <w:rPr>
            <w:noProof/>
            <w:webHidden/>
          </w:rPr>
          <w:fldChar w:fldCharType="begin"/>
        </w:r>
        <w:r w:rsidR="00FB1EFB">
          <w:rPr>
            <w:noProof/>
            <w:webHidden/>
          </w:rPr>
          <w:instrText xml:space="preserve"> PAGEREF _Toc193359807 \h </w:instrText>
        </w:r>
        <w:r w:rsidR="00FB1EFB">
          <w:rPr>
            <w:noProof/>
            <w:webHidden/>
          </w:rPr>
        </w:r>
        <w:r w:rsidR="00FB1EFB">
          <w:rPr>
            <w:noProof/>
            <w:webHidden/>
          </w:rPr>
          <w:fldChar w:fldCharType="separate"/>
        </w:r>
        <w:r w:rsidR="00FB1EFB">
          <w:rPr>
            <w:noProof/>
            <w:webHidden/>
          </w:rPr>
          <w:t>45</w:t>
        </w:r>
        <w:r w:rsidR="00FB1EFB">
          <w:rPr>
            <w:noProof/>
            <w:webHidden/>
          </w:rPr>
          <w:fldChar w:fldCharType="end"/>
        </w:r>
      </w:hyperlink>
    </w:p>
    <w:p w14:paraId="2ABDD479" w14:textId="1E9DA7E2"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808" w:history="1">
        <w:r w:rsidR="00FB1EFB" w:rsidRPr="00105C20">
          <w:rPr>
            <w:rStyle w:val="Hyperlink"/>
            <w:noProof/>
          </w:rPr>
          <w:t>5.4</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Third Party Risk Management Assessment</w:t>
        </w:r>
        <w:r w:rsidR="00FB1EFB">
          <w:rPr>
            <w:noProof/>
            <w:webHidden/>
          </w:rPr>
          <w:tab/>
        </w:r>
        <w:r w:rsidR="00FB1EFB">
          <w:rPr>
            <w:noProof/>
            <w:webHidden/>
          </w:rPr>
          <w:fldChar w:fldCharType="begin"/>
        </w:r>
        <w:r w:rsidR="00FB1EFB">
          <w:rPr>
            <w:noProof/>
            <w:webHidden/>
          </w:rPr>
          <w:instrText xml:space="preserve"> PAGEREF _Toc193359808 \h </w:instrText>
        </w:r>
        <w:r w:rsidR="00FB1EFB">
          <w:rPr>
            <w:noProof/>
            <w:webHidden/>
          </w:rPr>
        </w:r>
        <w:r w:rsidR="00FB1EFB">
          <w:rPr>
            <w:noProof/>
            <w:webHidden/>
          </w:rPr>
          <w:fldChar w:fldCharType="separate"/>
        </w:r>
        <w:r w:rsidR="00FB1EFB">
          <w:rPr>
            <w:noProof/>
            <w:webHidden/>
          </w:rPr>
          <w:t>45</w:t>
        </w:r>
        <w:r w:rsidR="00FB1EFB">
          <w:rPr>
            <w:noProof/>
            <w:webHidden/>
          </w:rPr>
          <w:fldChar w:fldCharType="end"/>
        </w:r>
      </w:hyperlink>
    </w:p>
    <w:p w14:paraId="4F8CFBC0" w14:textId="570CDEB5"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809" w:history="1">
        <w:r w:rsidR="00FB1EFB" w:rsidRPr="00105C20">
          <w:rPr>
            <w:rStyle w:val="Hyperlink"/>
            <w:bCs/>
            <w:noProof/>
          </w:rPr>
          <w:t>5.5</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Special Conditions of Contract</w:t>
        </w:r>
        <w:r w:rsidR="00FB1EFB">
          <w:rPr>
            <w:noProof/>
            <w:webHidden/>
          </w:rPr>
          <w:tab/>
        </w:r>
        <w:r w:rsidR="00FB1EFB">
          <w:rPr>
            <w:noProof/>
            <w:webHidden/>
          </w:rPr>
          <w:fldChar w:fldCharType="begin"/>
        </w:r>
        <w:r w:rsidR="00FB1EFB">
          <w:rPr>
            <w:noProof/>
            <w:webHidden/>
          </w:rPr>
          <w:instrText xml:space="preserve"> PAGEREF _Toc193359809 \h </w:instrText>
        </w:r>
        <w:r w:rsidR="00FB1EFB">
          <w:rPr>
            <w:noProof/>
            <w:webHidden/>
          </w:rPr>
        </w:r>
        <w:r w:rsidR="00FB1EFB">
          <w:rPr>
            <w:noProof/>
            <w:webHidden/>
          </w:rPr>
          <w:fldChar w:fldCharType="separate"/>
        </w:r>
        <w:r w:rsidR="00FB1EFB">
          <w:rPr>
            <w:noProof/>
            <w:webHidden/>
          </w:rPr>
          <w:t>45</w:t>
        </w:r>
        <w:r w:rsidR="00FB1EFB">
          <w:rPr>
            <w:noProof/>
            <w:webHidden/>
          </w:rPr>
          <w:fldChar w:fldCharType="end"/>
        </w:r>
      </w:hyperlink>
    </w:p>
    <w:p w14:paraId="6EA2CDC3" w14:textId="0A710C32"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810" w:history="1">
        <w:r w:rsidR="00FB1EFB" w:rsidRPr="00105C20">
          <w:rPr>
            <w:rStyle w:val="Hyperlink"/>
            <w:bCs/>
            <w:noProof/>
          </w:rPr>
          <w:t>5.6</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Technical Functionality Requirements</w:t>
        </w:r>
        <w:r w:rsidR="00FB1EFB">
          <w:rPr>
            <w:noProof/>
            <w:webHidden/>
          </w:rPr>
          <w:tab/>
        </w:r>
        <w:r w:rsidR="00FB1EFB">
          <w:rPr>
            <w:noProof/>
            <w:webHidden/>
          </w:rPr>
          <w:fldChar w:fldCharType="begin"/>
        </w:r>
        <w:r w:rsidR="00FB1EFB">
          <w:rPr>
            <w:noProof/>
            <w:webHidden/>
          </w:rPr>
          <w:instrText xml:space="preserve"> PAGEREF _Toc193359810 \h </w:instrText>
        </w:r>
        <w:r w:rsidR="00FB1EFB">
          <w:rPr>
            <w:noProof/>
            <w:webHidden/>
          </w:rPr>
        </w:r>
        <w:r w:rsidR="00FB1EFB">
          <w:rPr>
            <w:noProof/>
            <w:webHidden/>
          </w:rPr>
          <w:fldChar w:fldCharType="separate"/>
        </w:r>
        <w:r w:rsidR="00FB1EFB">
          <w:rPr>
            <w:noProof/>
            <w:webHidden/>
          </w:rPr>
          <w:t>45</w:t>
        </w:r>
        <w:r w:rsidR="00FB1EFB">
          <w:rPr>
            <w:noProof/>
            <w:webHidden/>
          </w:rPr>
          <w:fldChar w:fldCharType="end"/>
        </w:r>
      </w:hyperlink>
    </w:p>
    <w:p w14:paraId="76BCA9F2" w14:textId="1A1CCE72" w:rsidR="00FB1EFB" w:rsidRDefault="0094234F">
      <w:pPr>
        <w:pStyle w:val="TOC1"/>
        <w:rPr>
          <w:rFonts w:asciiTheme="minorHAnsi" w:eastAsiaTheme="minorEastAsia" w:hAnsiTheme="minorHAnsi" w:cstheme="minorBidi"/>
          <w:b w:val="0"/>
          <w:noProof/>
          <w:kern w:val="2"/>
          <w:sz w:val="24"/>
          <w:szCs w:val="24"/>
          <w:lang w:eastAsia="en-GB"/>
          <w14:ligatures w14:val="standardContextual"/>
        </w:rPr>
      </w:pPr>
      <w:hyperlink w:anchor="_Toc193359811" w:history="1">
        <w:r w:rsidR="00FB1EFB" w:rsidRPr="00105C20">
          <w:rPr>
            <w:rStyle w:val="Hyperlink"/>
            <w:noProof/>
            <w14:scene3d>
              <w14:camera w14:prst="orthographicFront"/>
              <w14:lightRig w14:rig="threePt" w14:dir="t">
                <w14:rot w14:lat="0" w14:lon="0" w14:rev="0"/>
              </w14:lightRig>
            </w14:scene3d>
          </w:rPr>
          <w:t>Annex B:</w:t>
        </w:r>
        <w:r w:rsidR="00FB1EFB" w:rsidRPr="00105C20">
          <w:rPr>
            <w:rStyle w:val="Hyperlink"/>
            <w:noProof/>
          </w:rPr>
          <w:t xml:space="preserve"> Product/Service Functional Requirements ADDENDUM 1</w:t>
        </w:r>
        <w:r w:rsidR="00FB1EFB">
          <w:rPr>
            <w:noProof/>
            <w:webHidden/>
          </w:rPr>
          <w:tab/>
        </w:r>
        <w:r w:rsidR="00FB1EFB">
          <w:rPr>
            <w:noProof/>
            <w:webHidden/>
          </w:rPr>
          <w:fldChar w:fldCharType="begin"/>
        </w:r>
        <w:r w:rsidR="00FB1EFB">
          <w:rPr>
            <w:noProof/>
            <w:webHidden/>
          </w:rPr>
          <w:instrText xml:space="preserve"> PAGEREF _Toc193359811 \h </w:instrText>
        </w:r>
        <w:r w:rsidR="00FB1EFB">
          <w:rPr>
            <w:noProof/>
            <w:webHidden/>
          </w:rPr>
        </w:r>
        <w:r w:rsidR="00FB1EFB">
          <w:rPr>
            <w:noProof/>
            <w:webHidden/>
          </w:rPr>
          <w:fldChar w:fldCharType="separate"/>
        </w:r>
        <w:r w:rsidR="00FB1EFB">
          <w:rPr>
            <w:noProof/>
            <w:webHidden/>
          </w:rPr>
          <w:t>47</w:t>
        </w:r>
        <w:r w:rsidR="00FB1EFB">
          <w:rPr>
            <w:noProof/>
            <w:webHidden/>
          </w:rPr>
          <w:fldChar w:fldCharType="end"/>
        </w:r>
      </w:hyperlink>
    </w:p>
    <w:p w14:paraId="3ED0AFB6" w14:textId="28DB93D8" w:rsidR="00FB1EFB" w:rsidRDefault="0094234F">
      <w:pPr>
        <w:pStyle w:val="TOC1"/>
        <w:rPr>
          <w:rFonts w:asciiTheme="minorHAnsi" w:eastAsiaTheme="minorEastAsia" w:hAnsiTheme="minorHAnsi" w:cstheme="minorBidi"/>
          <w:b w:val="0"/>
          <w:noProof/>
          <w:kern w:val="2"/>
          <w:sz w:val="24"/>
          <w:szCs w:val="24"/>
          <w:lang w:eastAsia="en-GB"/>
          <w14:ligatures w14:val="standardContextual"/>
        </w:rPr>
      </w:pPr>
      <w:hyperlink w:anchor="_Toc193359812" w:history="1">
        <w:r w:rsidR="00FB1EFB" w:rsidRPr="00105C20">
          <w:rPr>
            <w:rStyle w:val="Hyperlink"/>
            <w:noProof/>
            <w14:scene3d>
              <w14:camera w14:prst="orthographicFront"/>
              <w14:lightRig w14:rig="threePt" w14:dir="t">
                <w14:rot w14:lat="0" w14:lon="0" w14:rev="0"/>
              </w14:lightRig>
            </w14:scene3d>
          </w:rPr>
          <w:t>Annex C:</w:t>
        </w:r>
        <w:r w:rsidR="00FB1EFB" w:rsidRPr="00105C20">
          <w:rPr>
            <w:rStyle w:val="Hyperlink"/>
            <w:noProof/>
          </w:rPr>
          <w:t xml:space="preserve"> THIRD-PARTY RISK MANAGEMENT (TPRM) ASSESSMENT</w:t>
        </w:r>
        <w:r w:rsidR="00FB1EFB">
          <w:rPr>
            <w:noProof/>
            <w:webHidden/>
          </w:rPr>
          <w:tab/>
        </w:r>
        <w:r w:rsidR="00FB1EFB">
          <w:rPr>
            <w:noProof/>
            <w:webHidden/>
          </w:rPr>
          <w:fldChar w:fldCharType="begin"/>
        </w:r>
        <w:r w:rsidR="00FB1EFB">
          <w:rPr>
            <w:noProof/>
            <w:webHidden/>
          </w:rPr>
          <w:instrText xml:space="preserve"> PAGEREF _Toc193359812 \h </w:instrText>
        </w:r>
        <w:r w:rsidR="00FB1EFB">
          <w:rPr>
            <w:noProof/>
            <w:webHidden/>
          </w:rPr>
        </w:r>
        <w:r w:rsidR="00FB1EFB">
          <w:rPr>
            <w:noProof/>
            <w:webHidden/>
          </w:rPr>
          <w:fldChar w:fldCharType="separate"/>
        </w:r>
        <w:r w:rsidR="00FB1EFB">
          <w:rPr>
            <w:noProof/>
            <w:webHidden/>
          </w:rPr>
          <w:t>52</w:t>
        </w:r>
        <w:r w:rsidR="00FB1EFB">
          <w:rPr>
            <w:noProof/>
            <w:webHidden/>
          </w:rPr>
          <w:fldChar w:fldCharType="end"/>
        </w:r>
      </w:hyperlink>
    </w:p>
    <w:p w14:paraId="66F1AA43" w14:textId="2BA17187" w:rsidR="00FB1EFB" w:rsidRDefault="0094234F">
      <w:pPr>
        <w:pStyle w:val="TOC1"/>
        <w:rPr>
          <w:rFonts w:asciiTheme="minorHAnsi" w:eastAsiaTheme="minorEastAsia" w:hAnsiTheme="minorHAnsi" w:cstheme="minorBidi"/>
          <w:b w:val="0"/>
          <w:noProof/>
          <w:kern w:val="2"/>
          <w:sz w:val="24"/>
          <w:szCs w:val="24"/>
          <w:lang w:eastAsia="en-GB"/>
          <w14:ligatures w14:val="standardContextual"/>
        </w:rPr>
      </w:pPr>
      <w:hyperlink w:anchor="_Toc193359813" w:history="1">
        <w:r w:rsidR="00FB1EFB" w:rsidRPr="00105C20">
          <w:rPr>
            <w:rStyle w:val="Hyperlink"/>
            <w:noProof/>
          </w:rPr>
          <w:t>6.</w:t>
        </w:r>
        <w:r w:rsidR="00FB1EFB">
          <w:rPr>
            <w:rFonts w:asciiTheme="minorHAnsi" w:eastAsiaTheme="minorEastAsia" w:hAnsiTheme="minorHAnsi" w:cstheme="minorBidi"/>
            <w:b w:val="0"/>
            <w:noProof/>
            <w:kern w:val="2"/>
            <w:sz w:val="24"/>
            <w:szCs w:val="24"/>
            <w:lang w:eastAsia="en-GB"/>
            <w14:ligatures w14:val="standardContextual"/>
          </w:rPr>
          <w:tab/>
        </w:r>
        <w:r w:rsidR="00FB1EFB" w:rsidRPr="00105C20">
          <w:rPr>
            <w:rStyle w:val="Hyperlink"/>
            <w:noProof/>
          </w:rPr>
          <w:t>Instructions</w:t>
        </w:r>
        <w:r w:rsidR="00FB1EFB">
          <w:rPr>
            <w:noProof/>
            <w:webHidden/>
          </w:rPr>
          <w:tab/>
        </w:r>
        <w:r w:rsidR="00FB1EFB">
          <w:rPr>
            <w:noProof/>
            <w:webHidden/>
          </w:rPr>
          <w:fldChar w:fldCharType="begin"/>
        </w:r>
        <w:r w:rsidR="00FB1EFB">
          <w:rPr>
            <w:noProof/>
            <w:webHidden/>
          </w:rPr>
          <w:instrText xml:space="preserve"> PAGEREF _Toc193359813 \h </w:instrText>
        </w:r>
        <w:r w:rsidR="00FB1EFB">
          <w:rPr>
            <w:noProof/>
            <w:webHidden/>
          </w:rPr>
        </w:r>
        <w:r w:rsidR="00FB1EFB">
          <w:rPr>
            <w:noProof/>
            <w:webHidden/>
          </w:rPr>
          <w:fldChar w:fldCharType="separate"/>
        </w:r>
        <w:r w:rsidR="00FB1EFB">
          <w:rPr>
            <w:noProof/>
            <w:webHidden/>
          </w:rPr>
          <w:t>52</w:t>
        </w:r>
        <w:r w:rsidR="00FB1EFB">
          <w:rPr>
            <w:noProof/>
            <w:webHidden/>
          </w:rPr>
          <w:fldChar w:fldCharType="end"/>
        </w:r>
      </w:hyperlink>
    </w:p>
    <w:p w14:paraId="601DC1AD" w14:textId="63337375"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814" w:history="1">
        <w:r w:rsidR="00FB1EFB" w:rsidRPr="00105C20">
          <w:rPr>
            <w:rStyle w:val="Hyperlink"/>
            <w:noProof/>
          </w:rPr>
          <w:t>6.1</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Evaluation Criteria</w:t>
        </w:r>
        <w:r w:rsidR="00FB1EFB">
          <w:rPr>
            <w:noProof/>
            <w:webHidden/>
          </w:rPr>
          <w:tab/>
        </w:r>
        <w:r w:rsidR="00FB1EFB">
          <w:rPr>
            <w:noProof/>
            <w:webHidden/>
          </w:rPr>
          <w:fldChar w:fldCharType="begin"/>
        </w:r>
        <w:r w:rsidR="00FB1EFB">
          <w:rPr>
            <w:noProof/>
            <w:webHidden/>
          </w:rPr>
          <w:instrText xml:space="preserve"> PAGEREF _Toc193359814 \h </w:instrText>
        </w:r>
        <w:r w:rsidR="00FB1EFB">
          <w:rPr>
            <w:noProof/>
            <w:webHidden/>
          </w:rPr>
        </w:r>
        <w:r w:rsidR="00FB1EFB">
          <w:rPr>
            <w:noProof/>
            <w:webHidden/>
          </w:rPr>
          <w:fldChar w:fldCharType="separate"/>
        </w:r>
        <w:r w:rsidR="00FB1EFB">
          <w:rPr>
            <w:noProof/>
            <w:webHidden/>
          </w:rPr>
          <w:t>52</w:t>
        </w:r>
        <w:r w:rsidR="00FB1EFB">
          <w:rPr>
            <w:noProof/>
            <w:webHidden/>
          </w:rPr>
          <w:fldChar w:fldCharType="end"/>
        </w:r>
      </w:hyperlink>
    </w:p>
    <w:p w14:paraId="709BF4EB" w14:textId="24F000B7"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815" w:history="1">
        <w:r w:rsidR="00FB1EFB" w:rsidRPr="00105C20">
          <w:rPr>
            <w:rStyle w:val="Hyperlink"/>
            <w:noProof/>
          </w:rPr>
          <w:t>6.1.1</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Company risk</w:t>
        </w:r>
        <w:r w:rsidR="00FB1EFB">
          <w:rPr>
            <w:noProof/>
            <w:webHidden/>
          </w:rPr>
          <w:tab/>
        </w:r>
        <w:r w:rsidR="00FB1EFB">
          <w:rPr>
            <w:noProof/>
            <w:webHidden/>
          </w:rPr>
          <w:fldChar w:fldCharType="begin"/>
        </w:r>
        <w:r w:rsidR="00FB1EFB">
          <w:rPr>
            <w:noProof/>
            <w:webHidden/>
          </w:rPr>
          <w:instrText xml:space="preserve"> PAGEREF _Toc193359815 \h </w:instrText>
        </w:r>
        <w:r w:rsidR="00FB1EFB">
          <w:rPr>
            <w:noProof/>
            <w:webHidden/>
          </w:rPr>
        </w:r>
        <w:r w:rsidR="00FB1EFB">
          <w:rPr>
            <w:noProof/>
            <w:webHidden/>
          </w:rPr>
          <w:fldChar w:fldCharType="separate"/>
        </w:r>
        <w:r w:rsidR="00FB1EFB">
          <w:rPr>
            <w:noProof/>
            <w:webHidden/>
          </w:rPr>
          <w:t>52</w:t>
        </w:r>
        <w:r w:rsidR="00FB1EFB">
          <w:rPr>
            <w:noProof/>
            <w:webHidden/>
          </w:rPr>
          <w:fldChar w:fldCharType="end"/>
        </w:r>
      </w:hyperlink>
    </w:p>
    <w:p w14:paraId="2A0FCADE" w14:textId="22D2F4E0"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816" w:history="1">
        <w:r w:rsidR="00FB1EFB" w:rsidRPr="00105C20">
          <w:rPr>
            <w:rStyle w:val="Hyperlink"/>
            <w:noProof/>
          </w:rPr>
          <w:t>6.1.2</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All questions for all other risk elements:</w:t>
        </w:r>
        <w:r w:rsidR="00FB1EFB">
          <w:rPr>
            <w:noProof/>
            <w:webHidden/>
          </w:rPr>
          <w:tab/>
        </w:r>
        <w:r w:rsidR="00FB1EFB">
          <w:rPr>
            <w:noProof/>
            <w:webHidden/>
          </w:rPr>
          <w:fldChar w:fldCharType="begin"/>
        </w:r>
        <w:r w:rsidR="00FB1EFB">
          <w:rPr>
            <w:noProof/>
            <w:webHidden/>
          </w:rPr>
          <w:instrText xml:space="preserve"> PAGEREF _Toc193359816 \h </w:instrText>
        </w:r>
        <w:r w:rsidR="00FB1EFB">
          <w:rPr>
            <w:noProof/>
            <w:webHidden/>
          </w:rPr>
        </w:r>
        <w:r w:rsidR="00FB1EFB">
          <w:rPr>
            <w:noProof/>
            <w:webHidden/>
          </w:rPr>
          <w:fldChar w:fldCharType="separate"/>
        </w:r>
        <w:r w:rsidR="00FB1EFB">
          <w:rPr>
            <w:noProof/>
            <w:webHidden/>
          </w:rPr>
          <w:t>53</w:t>
        </w:r>
        <w:r w:rsidR="00FB1EFB">
          <w:rPr>
            <w:noProof/>
            <w:webHidden/>
          </w:rPr>
          <w:fldChar w:fldCharType="end"/>
        </w:r>
      </w:hyperlink>
    </w:p>
    <w:p w14:paraId="3AE664EA" w14:textId="382CD321"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817" w:history="1">
        <w:r w:rsidR="00FB1EFB" w:rsidRPr="00105C20">
          <w:rPr>
            <w:rStyle w:val="Hyperlink"/>
            <w:noProof/>
          </w:rPr>
          <w:t>6.2</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Third Party Risk Assessment</w:t>
        </w:r>
        <w:r w:rsidR="00FB1EFB">
          <w:rPr>
            <w:noProof/>
            <w:webHidden/>
          </w:rPr>
          <w:tab/>
        </w:r>
        <w:r w:rsidR="00FB1EFB">
          <w:rPr>
            <w:noProof/>
            <w:webHidden/>
          </w:rPr>
          <w:fldChar w:fldCharType="begin"/>
        </w:r>
        <w:r w:rsidR="00FB1EFB">
          <w:rPr>
            <w:noProof/>
            <w:webHidden/>
          </w:rPr>
          <w:instrText xml:space="preserve"> PAGEREF _Toc193359817 \h </w:instrText>
        </w:r>
        <w:r w:rsidR="00FB1EFB">
          <w:rPr>
            <w:noProof/>
            <w:webHidden/>
          </w:rPr>
        </w:r>
        <w:r w:rsidR="00FB1EFB">
          <w:rPr>
            <w:noProof/>
            <w:webHidden/>
          </w:rPr>
          <w:fldChar w:fldCharType="separate"/>
        </w:r>
        <w:r w:rsidR="00FB1EFB">
          <w:rPr>
            <w:noProof/>
            <w:webHidden/>
          </w:rPr>
          <w:t>53</w:t>
        </w:r>
        <w:r w:rsidR="00FB1EFB">
          <w:rPr>
            <w:noProof/>
            <w:webHidden/>
          </w:rPr>
          <w:fldChar w:fldCharType="end"/>
        </w:r>
      </w:hyperlink>
    </w:p>
    <w:p w14:paraId="33BA3CAD" w14:textId="35911D72" w:rsidR="00FB1EFB" w:rsidRDefault="0094234F">
      <w:pPr>
        <w:pStyle w:val="TOC2"/>
        <w:rPr>
          <w:rFonts w:asciiTheme="minorHAnsi" w:eastAsiaTheme="minorEastAsia" w:hAnsiTheme="minorHAnsi" w:cstheme="minorBidi"/>
          <w:noProof/>
          <w:kern w:val="2"/>
          <w:sz w:val="24"/>
          <w:szCs w:val="24"/>
          <w:lang w:eastAsia="en-GB"/>
          <w14:ligatures w14:val="standardContextual"/>
        </w:rPr>
      </w:pPr>
      <w:hyperlink w:anchor="_Toc193359818" w:history="1">
        <w:r w:rsidR="00FB1EFB" w:rsidRPr="00105C20">
          <w:rPr>
            <w:rStyle w:val="Hyperlink"/>
            <w:noProof/>
          </w:rPr>
          <w:t>6.3</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Third Party Risk Management Declaration</w:t>
        </w:r>
        <w:r w:rsidR="00FB1EFB">
          <w:rPr>
            <w:noProof/>
            <w:webHidden/>
          </w:rPr>
          <w:tab/>
        </w:r>
        <w:r w:rsidR="00FB1EFB">
          <w:rPr>
            <w:noProof/>
            <w:webHidden/>
          </w:rPr>
          <w:fldChar w:fldCharType="begin"/>
        </w:r>
        <w:r w:rsidR="00FB1EFB">
          <w:rPr>
            <w:noProof/>
            <w:webHidden/>
          </w:rPr>
          <w:instrText xml:space="preserve"> PAGEREF _Toc193359818 \h </w:instrText>
        </w:r>
        <w:r w:rsidR="00FB1EFB">
          <w:rPr>
            <w:noProof/>
            <w:webHidden/>
          </w:rPr>
        </w:r>
        <w:r w:rsidR="00FB1EFB">
          <w:rPr>
            <w:noProof/>
            <w:webHidden/>
          </w:rPr>
          <w:fldChar w:fldCharType="separate"/>
        </w:r>
        <w:r w:rsidR="00FB1EFB">
          <w:rPr>
            <w:noProof/>
            <w:webHidden/>
          </w:rPr>
          <w:t>56</w:t>
        </w:r>
        <w:r w:rsidR="00FB1EFB">
          <w:rPr>
            <w:noProof/>
            <w:webHidden/>
          </w:rPr>
          <w:fldChar w:fldCharType="end"/>
        </w:r>
      </w:hyperlink>
    </w:p>
    <w:p w14:paraId="0AB68042" w14:textId="59EDDC7C" w:rsidR="00FB1EFB" w:rsidRDefault="0094234F">
      <w:pPr>
        <w:pStyle w:val="TOC3"/>
        <w:rPr>
          <w:rFonts w:asciiTheme="minorHAnsi" w:eastAsiaTheme="minorEastAsia" w:hAnsiTheme="minorHAnsi" w:cstheme="minorBidi"/>
          <w:noProof/>
          <w:kern w:val="2"/>
          <w:sz w:val="24"/>
          <w:szCs w:val="24"/>
          <w:lang w:eastAsia="en-GB"/>
          <w14:ligatures w14:val="standardContextual"/>
        </w:rPr>
      </w:pPr>
      <w:hyperlink w:anchor="_Toc193359819" w:history="1">
        <w:r w:rsidR="00FB1EFB" w:rsidRPr="00105C20">
          <w:rPr>
            <w:rStyle w:val="Hyperlink"/>
            <w:noProof/>
          </w:rPr>
          <w:t>6.3.1</w:t>
        </w:r>
        <w:r w:rsidR="00FB1EFB">
          <w:rPr>
            <w:rFonts w:asciiTheme="minorHAnsi" w:eastAsiaTheme="minorEastAsia" w:hAnsiTheme="minorHAnsi" w:cstheme="minorBidi"/>
            <w:noProof/>
            <w:kern w:val="2"/>
            <w:sz w:val="24"/>
            <w:szCs w:val="24"/>
            <w:lang w:eastAsia="en-GB"/>
            <w14:ligatures w14:val="standardContextual"/>
          </w:rPr>
          <w:tab/>
        </w:r>
        <w:r w:rsidR="00FB1EFB" w:rsidRPr="00105C20">
          <w:rPr>
            <w:rStyle w:val="Hyperlink"/>
            <w:noProof/>
          </w:rPr>
          <w:t>Declaration of Acceptance</w:t>
        </w:r>
        <w:r w:rsidR="00FB1EFB">
          <w:rPr>
            <w:noProof/>
            <w:webHidden/>
          </w:rPr>
          <w:tab/>
        </w:r>
        <w:r w:rsidR="00FB1EFB">
          <w:rPr>
            <w:noProof/>
            <w:webHidden/>
          </w:rPr>
          <w:fldChar w:fldCharType="begin"/>
        </w:r>
        <w:r w:rsidR="00FB1EFB">
          <w:rPr>
            <w:noProof/>
            <w:webHidden/>
          </w:rPr>
          <w:instrText xml:space="preserve"> PAGEREF _Toc193359819 \h </w:instrText>
        </w:r>
        <w:r w:rsidR="00FB1EFB">
          <w:rPr>
            <w:noProof/>
            <w:webHidden/>
          </w:rPr>
        </w:r>
        <w:r w:rsidR="00FB1EFB">
          <w:rPr>
            <w:noProof/>
            <w:webHidden/>
          </w:rPr>
          <w:fldChar w:fldCharType="separate"/>
        </w:r>
        <w:r w:rsidR="00FB1EFB">
          <w:rPr>
            <w:noProof/>
            <w:webHidden/>
          </w:rPr>
          <w:t>56</w:t>
        </w:r>
        <w:r w:rsidR="00FB1EFB">
          <w:rPr>
            <w:noProof/>
            <w:webHidden/>
          </w:rPr>
          <w:fldChar w:fldCharType="end"/>
        </w:r>
      </w:hyperlink>
    </w:p>
    <w:p w14:paraId="1843F79F" w14:textId="16631B6D" w:rsidR="00A435E8" w:rsidRDefault="005349C2">
      <w:r>
        <w:rPr>
          <w:rFonts w:asciiTheme="minorHAnsi" w:hAnsiTheme="minorHAnsi"/>
          <w:b/>
          <w:bCs/>
          <w:caps/>
          <w:sz w:val="20"/>
        </w:rPr>
        <w:fldChar w:fldCharType="end"/>
      </w:r>
    </w:p>
    <w:p w14:paraId="4A709777" w14:textId="757ED803" w:rsidR="00A435E8" w:rsidRDefault="00A435E8">
      <w:pPr>
        <w:sectPr w:rsidR="00A435E8" w:rsidSect="00EC1086">
          <w:footerReference w:type="default" r:id="rId14"/>
          <w:pgSz w:w="11906" w:h="16838"/>
          <w:pgMar w:top="1276" w:right="1134" w:bottom="992" w:left="1134" w:header="709" w:footer="584" w:gutter="0"/>
          <w:cols w:space="708"/>
          <w:docGrid w:linePitch="360"/>
        </w:sectPr>
      </w:pPr>
    </w:p>
    <w:p w14:paraId="5C6F8C51" w14:textId="77777777" w:rsidR="00A435E8" w:rsidRDefault="005349C2">
      <w:pPr>
        <w:pStyle w:val="Heading1"/>
      </w:pPr>
      <w:bookmarkStart w:id="2" w:name="_Toc193359768"/>
      <w:bookmarkStart w:id="3" w:name="_Toc498843318"/>
      <w:bookmarkStart w:id="4" w:name="_Toc394775451"/>
      <w:bookmarkStart w:id="5" w:name="_Toc394778358"/>
      <w:bookmarkStart w:id="6" w:name="_Toc505652265"/>
      <w:r>
        <w:lastRenderedPageBreak/>
        <w:t>Introduction</w:t>
      </w:r>
      <w:bookmarkEnd w:id="2"/>
    </w:p>
    <w:p w14:paraId="1444D1C4" w14:textId="77777777" w:rsidR="00A222CD" w:rsidRPr="00906025" w:rsidRDefault="00A222CD" w:rsidP="00A222CD">
      <w:pPr>
        <w:pStyle w:val="Heading2"/>
        <w:tabs>
          <w:tab w:val="num" w:pos="502"/>
        </w:tabs>
        <w:spacing w:before="240"/>
        <w:rPr>
          <w:rFonts w:cstheme="majorHAnsi"/>
        </w:rPr>
      </w:pPr>
      <w:bookmarkStart w:id="7" w:name="_Toc105489897"/>
      <w:bookmarkStart w:id="8" w:name="_Toc177979113"/>
      <w:bookmarkStart w:id="9" w:name="_Toc193359769"/>
      <w:r w:rsidRPr="00906025">
        <w:rPr>
          <w:rFonts w:cstheme="majorHAnsi"/>
        </w:rPr>
        <w:t>Purpose</w:t>
      </w:r>
      <w:bookmarkEnd w:id="7"/>
      <w:bookmarkEnd w:id="8"/>
      <w:bookmarkEnd w:id="9"/>
    </w:p>
    <w:p w14:paraId="2F301782" w14:textId="4C76AB40" w:rsidR="00A222CD" w:rsidRPr="00EA40C0" w:rsidRDefault="00A222CD" w:rsidP="00A222CD">
      <w:pPr>
        <w:ind w:left="567"/>
        <w:rPr>
          <w:rFonts w:asciiTheme="majorHAnsi" w:hAnsiTheme="majorHAnsi" w:cstheme="majorHAnsi"/>
          <w:color w:val="0000FF"/>
        </w:rPr>
      </w:pPr>
      <w:bookmarkStart w:id="10" w:name="_Toc435315879"/>
      <w:r w:rsidRPr="00705329">
        <w:rPr>
          <w:rFonts w:asciiTheme="majorHAnsi" w:hAnsiTheme="majorHAnsi" w:cstheme="majorHAnsi"/>
        </w:rPr>
        <w:t xml:space="preserve">The purpose of this </w:t>
      </w:r>
      <w:r w:rsidRPr="00705329">
        <w:rPr>
          <w:rFonts w:asciiTheme="majorHAnsi" w:hAnsiTheme="majorHAnsi" w:cstheme="majorHAnsi"/>
          <w:b/>
        </w:rPr>
        <w:t>RF</w:t>
      </w:r>
      <w:r w:rsidR="009279AC" w:rsidRPr="00705329">
        <w:rPr>
          <w:rFonts w:asciiTheme="majorHAnsi" w:hAnsiTheme="majorHAnsi" w:cstheme="majorHAnsi"/>
          <w:b/>
        </w:rPr>
        <w:t>P</w:t>
      </w:r>
      <w:r w:rsidRPr="00705329">
        <w:rPr>
          <w:rFonts w:asciiTheme="majorHAnsi" w:hAnsiTheme="majorHAnsi" w:cstheme="majorHAnsi"/>
          <w:b/>
        </w:rPr>
        <w:t xml:space="preserve"> (Request for </w:t>
      </w:r>
      <w:r w:rsidR="009279AC" w:rsidRPr="00705329">
        <w:rPr>
          <w:rFonts w:asciiTheme="majorHAnsi" w:hAnsiTheme="majorHAnsi" w:cstheme="majorHAnsi"/>
          <w:b/>
        </w:rPr>
        <w:t>Proposal</w:t>
      </w:r>
      <w:r w:rsidRPr="00705329">
        <w:rPr>
          <w:rFonts w:asciiTheme="majorHAnsi" w:hAnsiTheme="majorHAnsi" w:cstheme="majorHAnsi"/>
          <w:b/>
        </w:rPr>
        <w:t>)</w:t>
      </w:r>
      <w:r w:rsidRPr="00705329">
        <w:rPr>
          <w:rFonts w:asciiTheme="majorHAnsi" w:hAnsiTheme="majorHAnsi" w:cstheme="majorHAnsi"/>
        </w:rPr>
        <w:t xml:space="preserve"> is to invite Suppliers (hereinafter referred to as “bidders”) to submit proposals for the provision of a Security Operations Centre (SOC) on behalf of the Gauteng Provincial Government (GPG</w:t>
      </w:r>
      <w:proofErr w:type="gramStart"/>
      <w:r w:rsidRPr="00705329">
        <w:rPr>
          <w:rFonts w:asciiTheme="majorHAnsi" w:hAnsiTheme="majorHAnsi" w:cstheme="majorHAnsi"/>
        </w:rPr>
        <w:t>)</w:t>
      </w:r>
      <w:r w:rsidR="00033AE3" w:rsidRPr="00705329">
        <w:rPr>
          <w:rFonts w:asciiTheme="majorHAnsi" w:hAnsiTheme="majorHAnsi" w:cstheme="majorHAnsi"/>
        </w:rPr>
        <w:t>.</w:t>
      </w:r>
      <w:r w:rsidRPr="00705329">
        <w:rPr>
          <w:rFonts w:asciiTheme="majorHAnsi" w:hAnsiTheme="majorHAnsi" w:cstheme="majorHAnsi"/>
        </w:rPr>
        <w:t>The</w:t>
      </w:r>
      <w:proofErr w:type="gramEnd"/>
      <w:r w:rsidRPr="00705329">
        <w:rPr>
          <w:rFonts w:asciiTheme="majorHAnsi" w:hAnsiTheme="majorHAnsi" w:cstheme="majorHAnsi"/>
        </w:rPr>
        <w:t xml:space="preserve"> procurement of the SOC services for the GPG ICT environment is required for a period of </w:t>
      </w:r>
      <w:r w:rsidRPr="00705329">
        <w:rPr>
          <w:rFonts w:asciiTheme="majorHAnsi" w:hAnsiTheme="majorHAnsi" w:cstheme="majorHAnsi"/>
          <w:b/>
          <w:bCs/>
        </w:rPr>
        <w:t>36 months</w:t>
      </w:r>
      <w:r w:rsidRPr="00705329">
        <w:rPr>
          <w:rFonts w:asciiTheme="majorHAnsi" w:hAnsiTheme="majorHAnsi" w:cstheme="majorHAnsi"/>
        </w:rPr>
        <w:t>.</w:t>
      </w:r>
      <w:r>
        <w:rPr>
          <w:rFonts w:asciiTheme="majorHAnsi" w:hAnsiTheme="majorHAnsi" w:cstheme="majorHAnsi"/>
        </w:rPr>
        <w:t xml:space="preserve"> </w:t>
      </w:r>
    </w:p>
    <w:p w14:paraId="63029EC1" w14:textId="77777777" w:rsidR="00A222CD" w:rsidRPr="008463CD" w:rsidRDefault="00A222CD" w:rsidP="00A222CD">
      <w:pPr>
        <w:pStyle w:val="Heading2"/>
        <w:tabs>
          <w:tab w:val="num" w:pos="502"/>
        </w:tabs>
        <w:spacing w:before="240"/>
        <w:rPr>
          <w:rFonts w:cstheme="majorHAnsi"/>
        </w:rPr>
      </w:pPr>
      <w:bookmarkStart w:id="11" w:name="_Toc105489898"/>
      <w:bookmarkStart w:id="12" w:name="_Toc177979114"/>
      <w:bookmarkStart w:id="13" w:name="_Toc193359770"/>
      <w:r w:rsidRPr="008463CD">
        <w:rPr>
          <w:rFonts w:cstheme="majorHAnsi"/>
        </w:rPr>
        <w:t>Background</w:t>
      </w:r>
      <w:bookmarkEnd w:id="10"/>
      <w:bookmarkEnd w:id="11"/>
      <w:bookmarkEnd w:id="12"/>
      <w:bookmarkEnd w:id="13"/>
    </w:p>
    <w:p w14:paraId="76914BB8" w14:textId="7F949FAC" w:rsidR="00A222CD" w:rsidRPr="00D51184" w:rsidRDefault="00A222CD" w:rsidP="00A222CD">
      <w:pPr>
        <w:ind w:left="567"/>
        <w:rPr>
          <w:rFonts w:asciiTheme="majorHAnsi" w:hAnsiTheme="majorHAnsi" w:cstheme="majorHAnsi"/>
        </w:rPr>
      </w:pPr>
      <w:r>
        <w:rPr>
          <w:rFonts w:asciiTheme="majorHAnsi" w:hAnsiTheme="majorHAnsi" w:cstheme="majorHAnsi"/>
        </w:rPr>
        <w:t>The</w:t>
      </w:r>
      <w:r w:rsidRPr="00D51184">
        <w:rPr>
          <w:rFonts w:asciiTheme="majorHAnsi" w:hAnsiTheme="majorHAnsi" w:cstheme="majorHAnsi"/>
        </w:rPr>
        <w:t xml:space="preserve"> vision for the Gauteng Provincial Government (GPG) is that the ICT environment is secure and resilient to cybersecurity threats. As the </w:t>
      </w:r>
      <w:r w:rsidR="00DE68F0">
        <w:rPr>
          <w:rFonts w:asciiTheme="majorHAnsi" w:hAnsiTheme="majorHAnsi" w:cstheme="majorHAnsi"/>
        </w:rPr>
        <w:t>P</w:t>
      </w:r>
      <w:r w:rsidRPr="00D51184">
        <w:rPr>
          <w:rFonts w:asciiTheme="majorHAnsi" w:hAnsiTheme="majorHAnsi" w:cstheme="majorHAnsi"/>
        </w:rPr>
        <w:t>rovince accelerates its journey of providing digital services to its citizens so</w:t>
      </w:r>
      <w:r w:rsidR="00DE68F0">
        <w:rPr>
          <w:rFonts w:asciiTheme="majorHAnsi" w:hAnsiTheme="majorHAnsi" w:cstheme="majorHAnsi"/>
        </w:rPr>
        <w:t xml:space="preserve"> does</w:t>
      </w:r>
      <w:r w:rsidRPr="00D51184">
        <w:rPr>
          <w:rFonts w:asciiTheme="majorHAnsi" w:hAnsiTheme="majorHAnsi" w:cstheme="majorHAnsi"/>
        </w:rPr>
        <w:t xml:space="preserve"> the risk and opportunity for cyber-criminal activity increases. Ultimately, cybersecurity threats cannot be eliminated. What we can do is reduce the threat to a level that ensures a predictable and continuous digital service.</w:t>
      </w:r>
    </w:p>
    <w:p w14:paraId="3F12CA7B" w14:textId="03BE7922" w:rsidR="00A222CD" w:rsidRPr="00D51184" w:rsidRDefault="00A222CD" w:rsidP="00A222CD">
      <w:pPr>
        <w:ind w:left="567"/>
        <w:rPr>
          <w:rFonts w:asciiTheme="majorHAnsi" w:hAnsiTheme="majorHAnsi" w:cstheme="majorHAnsi"/>
        </w:rPr>
      </w:pPr>
      <w:r w:rsidRPr="00D51184">
        <w:rPr>
          <w:rFonts w:asciiTheme="majorHAnsi" w:hAnsiTheme="majorHAnsi" w:cstheme="majorHAnsi"/>
        </w:rPr>
        <w:t>The Department of e-Government (e-Gov) requires a Security Operations Centre (SOC) service including cloud-based computing resources (Disk, memory, CPU and network resources), Network links and software packages as part of our cybersecurity strategy to protect the Gauteng Provincial Government from cybersecurity threats.</w:t>
      </w:r>
    </w:p>
    <w:p w14:paraId="4EEE953E" w14:textId="38B19D66" w:rsidR="00A222CD" w:rsidRPr="00D51184" w:rsidRDefault="00A222CD" w:rsidP="00A222CD">
      <w:pPr>
        <w:ind w:left="567"/>
        <w:rPr>
          <w:rFonts w:asciiTheme="majorHAnsi" w:hAnsiTheme="majorHAnsi" w:cstheme="majorHAnsi"/>
        </w:rPr>
      </w:pPr>
      <w:r w:rsidRPr="00D51184">
        <w:rPr>
          <w:rFonts w:asciiTheme="majorHAnsi" w:hAnsiTheme="majorHAnsi" w:cstheme="majorHAnsi"/>
        </w:rPr>
        <w:t xml:space="preserve">This Bid is for the provision of a Security Operation </w:t>
      </w:r>
      <w:proofErr w:type="spellStart"/>
      <w:r w:rsidRPr="00D51184">
        <w:rPr>
          <w:rFonts w:asciiTheme="majorHAnsi" w:hAnsiTheme="majorHAnsi" w:cstheme="majorHAnsi"/>
        </w:rPr>
        <w:t>Center</w:t>
      </w:r>
      <w:proofErr w:type="spellEnd"/>
      <w:r w:rsidRPr="00D51184">
        <w:rPr>
          <w:rFonts w:asciiTheme="majorHAnsi" w:hAnsiTheme="majorHAnsi" w:cstheme="majorHAnsi"/>
        </w:rPr>
        <w:t xml:space="preserve"> SOC service, where the cloud- based computing resources (Disk, memory, CPU and network resources), Network links and software packages required to operate a comprehensive SOC will be fully owned by the Gauteng Provincial Government GPG, for a period of </w:t>
      </w:r>
      <w:r w:rsidRPr="007A7E78">
        <w:rPr>
          <w:rFonts w:asciiTheme="majorHAnsi" w:hAnsiTheme="majorHAnsi" w:cstheme="majorHAnsi"/>
          <w:b/>
          <w:bCs/>
        </w:rPr>
        <w:t>36 months</w:t>
      </w:r>
      <w:r w:rsidRPr="00D51184">
        <w:rPr>
          <w:rFonts w:asciiTheme="majorHAnsi" w:hAnsiTheme="majorHAnsi" w:cstheme="majorHAnsi"/>
        </w:rPr>
        <w:t xml:space="preserve">. </w:t>
      </w:r>
      <w:r w:rsidRPr="00D51184">
        <w:rPr>
          <w:rFonts w:asciiTheme="majorHAnsi" w:hAnsiTheme="majorHAnsi" w:cstheme="majorHAnsi"/>
          <w:lang w:val="en-GB"/>
        </w:rPr>
        <w:t>The SOC must include remediation services as part of the SOC service. The SOC service will be primarily for the Customer and the Stakeholders</w:t>
      </w:r>
      <w:r w:rsidRPr="007A7E78">
        <w:t xml:space="preserve"> </w:t>
      </w:r>
      <w:r w:rsidRPr="007A7E78">
        <w:rPr>
          <w:rFonts w:asciiTheme="majorHAnsi" w:hAnsiTheme="majorHAnsi" w:cstheme="majorHAnsi"/>
          <w:lang w:val="en-GB"/>
        </w:rPr>
        <w:t>as listed</w:t>
      </w:r>
      <w:r>
        <w:rPr>
          <w:rFonts w:asciiTheme="majorHAnsi" w:hAnsiTheme="majorHAnsi" w:cstheme="majorHAnsi"/>
          <w:lang w:val="en-GB"/>
        </w:rPr>
        <w:t>.</w:t>
      </w:r>
    </w:p>
    <w:p w14:paraId="31E04D15" w14:textId="77777777" w:rsidR="00A222CD" w:rsidRPr="00D51184" w:rsidRDefault="00A222CD" w:rsidP="00A222CD">
      <w:pPr>
        <w:ind w:left="567"/>
        <w:rPr>
          <w:rFonts w:asciiTheme="majorHAnsi" w:hAnsiTheme="majorHAnsi" w:cstheme="majorHAnsi"/>
          <w:b/>
          <w:bCs/>
          <w:lang w:val="en-GB"/>
        </w:rPr>
      </w:pPr>
      <w:r w:rsidRPr="00D51184">
        <w:rPr>
          <w:rFonts w:asciiTheme="majorHAnsi" w:hAnsiTheme="majorHAnsi" w:cstheme="majorHAnsi"/>
          <w:b/>
          <w:bCs/>
          <w:lang w:val="en-GB"/>
        </w:rPr>
        <w:t>Customer</w:t>
      </w:r>
    </w:p>
    <w:p w14:paraId="04F9E524" w14:textId="77777777" w:rsidR="00A222CD" w:rsidRDefault="00A222CD" w:rsidP="00A222CD">
      <w:pPr>
        <w:ind w:left="567"/>
        <w:rPr>
          <w:rFonts w:asciiTheme="majorHAnsi" w:hAnsiTheme="majorHAnsi" w:cstheme="majorHAnsi"/>
          <w:lang w:val="en-GB"/>
        </w:rPr>
      </w:pPr>
      <w:r w:rsidRPr="00D51184">
        <w:rPr>
          <w:rFonts w:asciiTheme="majorHAnsi" w:hAnsiTheme="majorHAnsi" w:cstheme="majorHAnsi"/>
          <w:lang w:val="en-GB"/>
        </w:rPr>
        <w:t>Gauteng Department of e-Government (e-Gov)</w:t>
      </w:r>
    </w:p>
    <w:p w14:paraId="01D846A3" w14:textId="77777777" w:rsidR="00A222CD" w:rsidRPr="007A7E78" w:rsidRDefault="00A222CD" w:rsidP="00A222CD">
      <w:pPr>
        <w:ind w:left="567"/>
        <w:rPr>
          <w:rFonts w:asciiTheme="majorHAnsi" w:hAnsiTheme="majorHAnsi" w:cstheme="majorHAnsi"/>
          <w:b/>
          <w:bCs/>
          <w:lang w:val="en-GB"/>
        </w:rPr>
      </w:pPr>
      <w:r w:rsidRPr="007A7E78">
        <w:rPr>
          <w:rFonts w:asciiTheme="majorHAnsi" w:hAnsiTheme="majorHAnsi" w:cstheme="majorHAnsi"/>
          <w:b/>
          <w:bCs/>
          <w:lang w:val="en-GB"/>
        </w:rPr>
        <w:t>Stakeholders</w:t>
      </w:r>
    </w:p>
    <w:p w14:paraId="611A834D" w14:textId="77777777" w:rsidR="00A222CD" w:rsidRPr="007A7E78" w:rsidRDefault="00A222CD" w:rsidP="00A222CD">
      <w:pPr>
        <w:ind w:left="567"/>
        <w:rPr>
          <w:rFonts w:asciiTheme="majorHAnsi" w:hAnsiTheme="majorHAnsi" w:cstheme="majorHAnsi"/>
          <w:lang w:val="en-GB"/>
        </w:rPr>
      </w:pPr>
      <w:r w:rsidRPr="007A7E78">
        <w:rPr>
          <w:rFonts w:asciiTheme="majorHAnsi" w:hAnsiTheme="majorHAnsi" w:cstheme="majorHAnsi"/>
          <w:lang w:val="en-GB"/>
        </w:rPr>
        <w:t>The Department of e-Government is responsible for providing ICT services to all GPG departments which are listed below:</w:t>
      </w:r>
    </w:p>
    <w:p w14:paraId="512C01A2" w14:textId="04330303" w:rsidR="00A222CD" w:rsidRPr="00EC1086" w:rsidRDefault="00A222CD" w:rsidP="003C38BD">
      <w:pPr>
        <w:pStyle w:val="ListParagraph"/>
        <w:numPr>
          <w:ilvl w:val="0"/>
          <w:numId w:val="128"/>
        </w:numPr>
        <w:ind w:left="1134" w:hanging="567"/>
        <w:rPr>
          <w:rFonts w:asciiTheme="majorHAnsi" w:hAnsiTheme="majorHAnsi" w:cstheme="majorHAnsi"/>
          <w:lang w:val="en-GB"/>
        </w:rPr>
      </w:pPr>
      <w:r w:rsidRPr="00EC1086">
        <w:rPr>
          <w:rFonts w:asciiTheme="majorHAnsi" w:hAnsiTheme="majorHAnsi" w:cstheme="majorHAnsi"/>
          <w:lang w:val="en-GB"/>
        </w:rPr>
        <w:t>Office of the Premier.</w:t>
      </w:r>
    </w:p>
    <w:p w14:paraId="20477A79" w14:textId="34073B3E" w:rsidR="00A222CD" w:rsidRPr="00EC1086" w:rsidRDefault="00A222CD" w:rsidP="003C38BD">
      <w:pPr>
        <w:pStyle w:val="ListParagraph"/>
        <w:numPr>
          <w:ilvl w:val="0"/>
          <w:numId w:val="128"/>
        </w:numPr>
        <w:ind w:left="1134" w:hanging="567"/>
        <w:rPr>
          <w:rFonts w:asciiTheme="majorHAnsi" w:hAnsiTheme="majorHAnsi" w:cstheme="majorHAnsi"/>
          <w:lang w:val="en-GB"/>
        </w:rPr>
      </w:pPr>
      <w:r w:rsidRPr="00EC1086">
        <w:rPr>
          <w:rFonts w:asciiTheme="majorHAnsi" w:hAnsiTheme="majorHAnsi" w:cstheme="majorHAnsi"/>
          <w:lang w:val="en-GB"/>
        </w:rPr>
        <w:t>Gauteng Provincial Government Agencies.</w:t>
      </w:r>
    </w:p>
    <w:p w14:paraId="71322688" w14:textId="1478995C" w:rsidR="00A222CD" w:rsidRPr="00EC1086" w:rsidRDefault="00A222CD" w:rsidP="003C38BD">
      <w:pPr>
        <w:pStyle w:val="ListParagraph"/>
        <w:numPr>
          <w:ilvl w:val="0"/>
          <w:numId w:val="128"/>
        </w:numPr>
        <w:ind w:left="1134" w:hanging="567"/>
        <w:rPr>
          <w:rFonts w:asciiTheme="majorHAnsi" w:hAnsiTheme="majorHAnsi" w:cstheme="majorHAnsi"/>
          <w:lang w:val="en-GB"/>
        </w:rPr>
      </w:pPr>
      <w:r w:rsidRPr="00EC1086">
        <w:rPr>
          <w:rFonts w:asciiTheme="majorHAnsi" w:hAnsiTheme="majorHAnsi" w:cstheme="majorHAnsi"/>
          <w:lang w:val="en-GB"/>
        </w:rPr>
        <w:t>Gauteng Department of Education.</w:t>
      </w:r>
    </w:p>
    <w:p w14:paraId="2BFD208D" w14:textId="71A01E1C" w:rsidR="00A222CD" w:rsidRPr="00EC1086" w:rsidRDefault="00A222CD" w:rsidP="003C38BD">
      <w:pPr>
        <w:pStyle w:val="ListParagraph"/>
        <w:numPr>
          <w:ilvl w:val="0"/>
          <w:numId w:val="128"/>
        </w:numPr>
        <w:ind w:left="1134" w:hanging="567"/>
        <w:rPr>
          <w:rFonts w:asciiTheme="majorHAnsi" w:hAnsiTheme="majorHAnsi" w:cstheme="majorHAnsi"/>
          <w:lang w:val="en-GB"/>
        </w:rPr>
      </w:pPr>
      <w:r w:rsidRPr="00EC1086">
        <w:rPr>
          <w:rFonts w:asciiTheme="majorHAnsi" w:hAnsiTheme="majorHAnsi" w:cstheme="majorHAnsi"/>
          <w:lang w:val="en-GB"/>
        </w:rPr>
        <w:t>Gauteng Department of Roads and Transport.</w:t>
      </w:r>
    </w:p>
    <w:p w14:paraId="28D67F7D" w14:textId="26B00126" w:rsidR="00A222CD" w:rsidRPr="00EC1086" w:rsidRDefault="00A222CD" w:rsidP="003C38BD">
      <w:pPr>
        <w:pStyle w:val="ListParagraph"/>
        <w:numPr>
          <w:ilvl w:val="0"/>
          <w:numId w:val="128"/>
        </w:numPr>
        <w:ind w:left="1134" w:hanging="567"/>
        <w:rPr>
          <w:rFonts w:asciiTheme="majorHAnsi" w:hAnsiTheme="majorHAnsi" w:cstheme="majorHAnsi"/>
          <w:lang w:val="en-GB"/>
        </w:rPr>
      </w:pPr>
      <w:r w:rsidRPr="00EC1086">
        <w:rPr>
          <w:rFonts w:asciiTheme="majorHAnsi" w:hAnsiTheme="majorHAnsi" w:cstheme="majorHAnsi"/>
          <w:lang w:val="en-GB"/>
        </w:rPr>
        <w:t>Gauteng Department of Infrastructure Development.</w:t>
      </w:r>
    </w:p>
    <w:p w14:paraId="47E5B613" w14:textId="4928D4B6" w:rsidR="00A222CD" w:rsidRPr="00EC1086" w:rsidRDefault="00A222CD" w:rsidP="003C38BD">
      <w:pPr>
        <w:pStyle w:val="ListParagraph"/>
        <w:numPr>
          <w:ilvl w:val="0"/>
          <w:numId w:val="128"/>
        </w:numPr>
        <w:ind w:left="1134" w:hanging="567"/>
        <w:rPr>
          <w:rFonts w:asciiTheme="majorHAnsi" w:hAnsiTheme="majorHAnsi" w:cstheme="majorHAnsi"/>
          <w:lang w:val="en-GB"/>
        </w:rPr>
      </w:pPr>
      <w:r w:rsidRPr="00EC1086">
        <w:rPr>
          <w:rFonts w:asciiTheme="majorHAnsi" w:hAnsiTheme="majorHAnsi" w:cstheme="majorHAnsi"/>
          <w:lang w:val="en-GB"/>
        </w:rPr>
        <w:t>Gauteng Department of Human Settlements.</w:t>
      </w:r>
    </w:p>
    <w:p w14:paraId="5286E4AC" w14:textId="3E753604" w:rsidR="00A222CD" w:rsidRPr="00EC1086" w:rsidRDefault="00A222CD" w:rsidP="003C38BD">
      <w:pPr>
        <w:pStyle w:val="ListParagraph"/>
        <w:numPr>
          <w:ilvl w:val="0"/>
          <w:numId w:val="128"/>
        </w:numPr>
        <w:ind w:left="1134" w:hanging="567"/>
        <w:rPr>
          <w:rFonts w:asciiTheme="majorHAnsi" w:hAnsiTheme="majorHAnsi" w:cstheme="majorHAnsi"/>
          <w:lang w:val="en-GB"/>
        </w:rPr>
      </w:pPr>
      <w:r w:rsidRPr="00EC1086">
        <w:rPr>
          <w:rFonts w:asciiTheme="majorHAnsi" w:hAnsiTheme="majorHAnsi" w:cstheme="majorHAnsi"/>
          <w:lang w:val="en-GB"/>
        </w:rPr>
        <w:t>Gauteng Department of Health.</w:t>
      </w:r>
    </w:p>
    <w:p w14:paraId="1BFF784C" w14:textId="31A60082" w:rsidR="00A222CD" w:rsidRPr="00EC1086" w:rsidRDefault="00A222CD" w:rsidP="003C38BD">
      <w:pPr>
        <w:pStyle w:val="ListParagraph"/>
        <w:numPr>
          <w:ilvl w:val="0"/>
          <w:numId w:val="128"/>
        </w:numPr>
        <w:ind w:left="1134" w:hanging="567"/>
        <w:rPr>
          <w:rFonts w:asciiTheme="majorHAnsi" w:hAnsiTheme="majorHAnsi" w:cstheme="majorHAnsi"/>
          <w:lang w:val="en-GB"/>
        </w:rPr>
      </w:pPr>
      <w:r w:rsidRPr="00EC1086">
        <w:rPr>
          <w:rFonts w:asciiTheme="majorHAnsi" w:hAnsiTheme="majorHAnsi" w:cstheme="majorHAnsi"/>
          <w:lang w:val="en-GB"/>
        </w:rPr>
        <w:t>Gauteng Department of Social Development.</w:t>
      </w:r>
    </w:p>
    <w:p w14:paraId="32B6BEF9" w14:textId="486E58E3" w:rsidR="00A222CD" w:rsidRPr="00EC1086" w:rsidRDefault="00A222CD" w:rsidP="003C38BD">
      <w:pPr>
        <w:pStyle w:val="ListParagraph"/>
        <w:numPr>
          <w:ilvl w:val="0"/>
          <w:numId w:val="128"/>
        </w:numPr>
        <w:ind w:left="1134" w:hanging="567"/>
        <w:rPr>
          <w:rFonts w:asciiTheme="majorHAnsi" w:hAnsiTheme="majorHAnsi" w:cstheme="majorHAnsi"/>
          <w:lang w:val="en-GB"/>
        </w:rPr>
      </w:pPr>
      <w:r w:rsidRPr="00EC1086">
        <w:rPr>
          <w:rFonts w:asciiTheme="majorHAnsi" w:hAnsiTheme="majorHAnsi" w:cstheme="majorHAnsi"/>
          <w:lang w:val="en-GB"/>
        </w:rPr>
        <w:t>Gauteng Department of Sports, Arts, Culture and Recreation.</w:t>
      </w:r>
    </w:p>
    <w:p w14:paraId="27C91540" w14:textId="4C54D840" w:rsidR="00A222CD" w:rsidRPr="00EC1086" w:rsidRDefault="00A222CD" w:rsidP="003C38BD">
      <w:pPr>
        <w:pStyle w:val="ListParagraph"/>
        <w:numPr>
          <w:ilvl w:val="0"/>
          <w:numId w:val="128"/>
        </w:numPr>
        <w:ind w:left="1134" w:hanging="567"/>
        <w:rPr>
          <w:rFonts w:asciiTheme="majorHAnsi" w:hAnsiTheme="majorHAnsi" w:cstheme="majorHAnsi"/>
          <w:lang w:val="en-GB"/>
        </w:rPr>
      </w:pPr>
      <w:r w:rsidRPr="00EC1086">
        <w:rPr>
          <w:rFonts w:asciiTheme="majorHAnsi" w:hAnsiTheme="majorHAnsi" w:cstheme="majorHAnsi"/>
          <w:lang w:val="en-GB"/>
        </w:rPr>
        <w:t>Gauteng Department of Agriculture and Rural Development.</w:t>
      </w:r>
    </w:p>
    <w:p w14:paraId="6840F3F7" w14:textId="6DF8FCA5" w:rsidR="00A222CD" w:rsidRPr="00EC1086" w:rsidRDefault="00A222CD" w:rsidP="003C38BD">
      <w:pPr>
        <w:pStyle w:val="ListParagraph"/>
        <w:numPr>
          <w:ilvl w:val="0"/>
          <w:numId w:val="128"/>
        </w:numPr>
        <w:ind w:left="1134" w:hanging="567"/>
        <w:rPr>
          <w:rFonts w:asciiTheme="majorHAnsi" w:hAnsiTheme="majorHAnsi" w:cstheme="majorHAnsi"/>
          <w:lang w:val="en-GB"/>
        </w:rPr>
      </w:pPr>
      <w:r w:rsidRPr="00EC1086">
        <w:rPr>
          <w:rFonts w:asciiTheme="majorHAnsi" w:hAnsiTheme="majorHAnsi" w:cstheme="majorHAnsi"/>
          <w:lang w:val="en-GB"/>
        </w:rPr>
        <w:t>Gauteng Department of Economic Development.</w:t>
      </w:r>
    </w:p>
    <w:p w14:paraId="1EDC4205" w14:textId="04012747" w:rsidR="00A222CD" w:rsidRPr="00EC1086" w:rsidRDefault="00A222CD" w:rsidP="003C38BD">
      <w:pPr>
        <w:pStyle w:val="ListParagraph"/>
        <w:numPr>
          <w:ilvl w:val="0"/>
          <w:numId w:val="128"/>
        </w:numPr>
        <w:ind w:left="1134" w:hanging="567"/>
        <w:rPr>
          <w:rFonts w:asciiTheme="majorHAnsi" w:hAnsiTheme="majorHAnsi" w:cstheme="majorHAnsi"/>
          <w:lang w:val="en-GB"/>
        </w:rPr>
      </w:pPr>
      <w:r w:rsidRPr="00EC1086">
        <w:rPr>
          <w:rFonts w:asciiTheme="majorHAnsi" w:hAnsiTheme="majorHAnsi" w:cstheme="majorHAnsi"/>
          <w:lang w:val="en-GB"/>
        </w:rPr>
        <w:t>Gauteng Department of Community Safety.</w:t>
      </w:r>
    </w:p>
    <w:p w14:paraId="02DD73E4" w14:textId="3B4C8079" w:rsidR="00A222CD" w:rsidRPr="00EC1086" w:rsidRDefault="00A222CD" w:rsidP="003C38BD">
      <w:pPr>
        <w:pStyle w:val="ListParagraph"/>
        <w:numPr>
          <w:ilvl w:val="0"/>
          <w:numId w:val="128"/>
        </w:numPr>
        <w:ind w:left="1134" w:hanging="567"/>
        <w:rPr>
          <w:rFonts w:asciiTheme="majorHAnsi" w:hAnsiTheme="majorHAnsi" w:cstheme="majorHAnsi"/>
          <w:lang w:val="en-GB"/>
        </w:rPr>
      </w:pPr>
      <w:r w:rsidRPr="00EC1086">
        <w:rPr>
          <w:rFonts w:asciiTheme="majorHAnsi" w:hAnsiTheme="majorHAnsi" w:cstheme="majorHAnsi"/>
          <w:lang w:val="en-GB"/>
        </w:rPr>
        <w:t>Gauteng Department of Co-operative Governance and Traditional Affairs.</w:t>
      </w:r>
    </w:p>
    <w:p w14:paraId="1D8481FA" w14:textId="00E965D9" w:rsidR="007A1991" w:rsidRPr="00EC1086" w:rsidRDefault="00A222CD" w:rsidP="003C38BD">
      <w:pPr>
        <w:pStyle w:val="ListParagraph"/>
        <w:numPr>
          <w:ilvl w:val="0"/>
          <w:numId w:val="128"/>
        </w:numPr>
        <w:ind w:left="1134" w:hanging="567"/>
        <w:rPr>
          <w:rFonts w:cstheme="majorHAnsi"/>
          <w:b/>
        </w:rPr>
      </w:pPr>
      <w:bookmarkStart w:id="14" w:name="_Toc184884793"/>
      <w:r w:rsidRPr="00EC1086">
        <w:rPr>
          <w:rFonts w:asciiTheme="majorHAnsi" w:hAnsiTheme="majorHAnsi" w:cstheme="majorHAnsi"/>
          <w:lang w:val="en-GB"/>
        </w:rPr>
        <w:t>Gauteng Provincial Treasury.</w:t>
      </w:r>
      <w:bookmarkEnd w:id="14"/>
    </w:p>
    <w:p w14:paraId="3179F640" w14:textId="77777777" w:rsidR="007A1991" w:rsidRPr="007A1991" w:rsidRDefault="007A1991" w:rsidP="007A1991">
      <w:pPr>
        <w:rPr>
          <w:lang w:val="en-GB"/>
        </w:rPr>
      </w:pPr>
    </w:p>
    <w:p w14:paraId="0C05A7BB" w14:textId="11A5B7AF" w:rsidR="00A435E8" w:rsidRDefault="005349C2">
      <w:pPr>
        <w:pStyle w:val="Heading1"/>
      </w:pPr>
      <w:bookmarkStart w:id="15" w:name="_Toc193359771"/>
      <w:r>
        <w:lastRenderedPageBreak/>
        <w:t>Scope of Bid</w:t>
      </w:r>
      <w:bookmarkEnd w:id="15"/>
    </w:p>
    <w:p w14:paraId="50006409" w14:textId="77777777" w:rsidR="00A435E8" w:rsidRDefault="005349C2" w:rsidP="003C38BD">
      <w:pPr>
        <w:pStyle w:val="Heading2"/>
      </w:pPr>
      <w:bookmarkStart w:id="16" w:name="_Toc193359772"/>
      <w:r>
        <w:t>Scope of Work</w:t>
      </w:r>
      <w:bookmarkEnd w:id="16"/>
    </w:p>
    <w:p w14:paraId="53DFCBD3" w14:textId="77777777" w:rsidR="00A222CD" w:rsidRPr="00B13638" w:rsidRDefault="00A222CD" w:rsidP="00206DB5">
      <w:pPr>
        <w:pStyle w:val="Heading2"/>
        <w:numPr>
          <w:ilvl w:val="0"/>
          <w:numId w:val="0"/>
        </w:numPr>
        <w:ind w:left="1134" w:hanging="567"/>
        <w:rPr>
          <w:rFonts w:cstheme="majorHAnsi"/>
        </w:rPr>
      </w:pPr>
      <w:bookmarkStart w:id="17" w:name="_Toc177979117"/>
      <w:bookmarkStart w:id="18" w:name="_Toc193359773"/>
      <w:bookmarkStart w:id="19" w:name="_Hlk178251036"/>
      <w:r w:rsidRPr="00CA76F5">
        <w:t>Service Requirements for Security Operations Centre</w:t>
      </w:r>
      <w:bookmarkEnd w:id="17"/>
      <w:bookmarkEnd w:id="18"/>
    </w:p>
    <w:p w14:paraId="4B9B3086" w14:textId="77777777" w:rsidR="00A222CD" w:rsidRPr="00CA76F5" w:rsidRDefault="00A222CD" w:rsidP="003C38BD">
      <w:pPr>
        <w:pStyle w:val="BodyText"/>
        <w:spacing w:before="120" w:after="240"/>
        <w:ind w:left="567"/>
        <w:rPr>
          <w:rFonts w:asciiTheme="majorHAnsi" w:hAnsiTheme="majorHAnsi" w:cstheme="majorHAnsi"/>
        </w:rPr>
      </w:pPr>
      <w:r w:rsidRPr="00CA76F5">
        <w:rPr>
          <w:rFonts w:asciiTheme="majorHAnsi" w:hAnsiTheme="majorHAnsi" w:cstheme="majorHAnsi"/>
        </w:rPr>
        <w:t xml:space="preserve">e-Gov requires a comprehensive Security Operations Centre (SOC) service to proactively and reactively </w:t>
      </w:r>
      <w:proofErr w:type="spellStart"/>
      <w:r w:rsidRPr="00CA76F5">
        <w:rPr>
          <w:rFonts w:asciiTheme="majorHAnsi" w:hAnsiTheme="majorHAnsi" w:cstheme="majorHAnsi"/>
        </w:rPr>
        <w:t>analyze</w:t>
      </w:r>
      <w:proofErr w:type="spellEnd"/>
      <w:r w:rsidRPr="00CA76F5">
        <w:rPr>
          <w:rFonts w:asciiTheme="majorHAnsi" w:hAnsiTheme="majorHAnsi" w:cstheme="majorHAnsi"/>
        </w:rPr>
        <w:t>, predict, detect, and respond to cybersecurity activities within the Gauteng Provincial Government (GPG) ICT environment. The SOC service will encompass the following requirements over a contract period of three years (36 months), including remediation services:</w:t>
      </w:r>
      <w:bookmarkEnd w:id="19"/>
    </w:p>
    <w:p w14:paraId="1BA15A7A" w14:textId="77777777" w:rsidR="00A222CD" w:rsidRPr="00CA76F5" w:rsidRDefault="00A222CD" w:rsidP="00206DB5">
      <w:pPr>
        <w:pStyle w:val="Heading4"/>
        <w:numPr>
          <w:ilvl w:val="0"/>
          <w:numId w:val="0"/>
        </w:numPr>
        <w:ind w:left="1134" w:hanging="567"/>
      </w:pPr>
      <w:r>
        <w:t xml:space="preserve">2.1.1 </w:t>
      </w:r>
      <w:r w:rsidRPr="00CA76F5">
        <w:t>Human Capital Provision</w:t>
      </w:r>
    </w:p>
    <w:p w14:paraId="05B09E35" w14:textId="10F01F75" w:rsidR="00A222CD" w:rsidRPr="00627F2C" w:rsidRDefault="00A222CD" w:rsidP="003C38BD">
      <w:pPr>
        <w:ind w:left="1134"/>
      </w:pPr>
      <w:r w:rsidRPr="00EC1086">
        <w:rPr>
          <w:rFonts w:asciiTheme="majorHAnsi" w:hAnsiTheme="majorHAnsi" w:cstheme="majorHAnsi"/>
        </w:rPr>
        <w:t xml:space="preserve">The </w:t>
      </w:r>
      <w:r w:rsidR="00511278">
        <w:rPr>
          <w:rFonts w:asciiTheme="majorHAnsi" w:hAnsiTheme="majorHAnsi" w:cstheme="majorHAnsi"/>
        </w:rPr>
        <w:t>B</w:t>
      </w:r>
      <w:r w:rsidR="00511278" w:rsidRPr="00EC1086">
        <w:rPr>
          <w:rFonts w:asciiTheme="majorHAnsi" w:hAnsiTheme="majorHAnsi" w:cstheme="majorHAnsi"/>
        </w:rPr>
        <w:t xml:space="preserve">idder </w:t>
      </w:r>
      <w:r w:rsidRPr="00EC1086">
        <w:rPr>
          <w:rFonts w:asciiTheme="majorHAnsi" w:hAnsiTheme="majorHAnsi" w:cstheme="majorHAnsi"/>
        </w:rPr>
        <w:t xml:space="preserve">must provide skilled personnel to operate the SOC. This team should possess the capability to collect, </w:t>
      </w:r>
      <w:proofErr w:type="spellStart"/>
      <w:r w:rsidRPr="00EC1086">
        <w:rPr>
          <w:rFonts w:asciiTheme="majorHAnsi" w:hAnsiTheme="majorHAnsi" w:cstheme="majorHAnsi"/>
        </w:rPr>
        <w:t>analyze</w:t>
      </w:r>
      <w:proofErr w:type="spellEnd"/>
      <w:r w:rsidRPr="00EC1086">
        <w:rPr>
          <w:rFonts w:asciiTheme="majorHAnsi" w:hAnsiTheme="majorHAnsi" w:cstheme="majorHAnsi"/>
        </w:rPr>
        <w:t>, predict, detect, and remediate cybersecurity activities within the GPG ICT environment.</w:t>
      </w:r>
    </w:p>
    <w:p w14:paraId="778FB92E" w14:textId="10292A16" w:rsidR="00D612BC" w:rsidRDefault="00A222CD" w:rsidP="003C38BD">
      <w:pPr>
        <w:pStyle w:val="Heading4"/>
        <w:numPr>
          <w:ilvl w:val="0"/>
          <w:numId w:val="0"/>
        </w:numPr>
        <w:ind w:left="1134" w:hanging="567"/>
      </w:pPr>
      <w:r>
        <w:t xml:space="preserve">2.1.2 </w:t>
      </w:r>
      <w:r w:rsidR="00D612BC">
        <w:t>SOC T</w:t>
      </w:r>
      <w:r w:rsidR="003A6031">
        <w:t>eam</w:t>
      </w:r>
    </w:p>
    <w:p w14:paraId="63B2113F" w14:textId="66F39754" w:rsidR="00A222CD" w:rsidRPr="003C38BD" w:rsidRDefault="00D612BC" w:rsidP="00EC1086">
      <w:pPr>
        <w:pStyle w:val="ListParagraph"/>
        <w:widowControl w:val="0"/>
        <w:autoSpaceDE w:val="0"/>
        <w:autoSpaceDN w:val="0"/>
        <w:ind w:left="1134" w:right="782"/>
        <w:rPr>
          <w:rFonts w:cstheme="majorHAnsi"/>
          <w:b/>
          <w:bCs/>
          <w:u w:val="single"/>
        </w:rPr>
      </w:pPr>
      <w:r w:rsidRPr="003C38BD">
        <w:rPr>
          <w:rFonts w:asciiTheme="majorHAnsi" w:hAnsiTheme="majorHAnsi" w:cstheme="majorHAnsi"/>
          <w:b/>
          <w:bCs/>
          <w:u w:val="single"/>
        </w:rPr>
        <w:t xml:space="preserve">SOC </w:t>
      </w:r>
      <w:r w:rsidR="00A222CD" w:rsidRPr="003C38BD">
        <w:rPr>
          <w:rFonts w:asciiTheme="majorHAnsi" w:hAnsiTheme="majorHAnsi" w:cstheme="majorHAnsi"/>
          <w:b/>
          <w:bCs/>
          <w:u w:val="single"/>
        </w:rPr>
        <w:t>Resolver</w:t>
      </w:r>
      <w:r w:rsidRPr="003C38BD">
        <w:rPr>
          <w:rFonts w:asciiTheme="majorHAnsi" w:hAnsiTheme="majorHAnsi" w:cstheme="majorHAnsi"/>
          <w:b/>
          <w:bCs/>
          <w:u w:val="single"/>
        </w:rPr>
        <w:t>s</w:t>
      </w:r>
    </w:p>
    <w:p w14:paraId="414C8E5B" w14:textId="2A016AD4" w:rsidR="00A222CD" w:rsidRDefault="00A222CD" w:rsidP="003C38BD">
      <w:pPr>
        <w:ind w:left="1134"/>
        <w:rPr>
          <w:rFonts w:asciiTheme="majorHAnsi" w:hAnsiTheme="majorHAnsi" w:cstheme="majorHAnsi"/>
        </w:rPr>
      </w:pPr>
      <w:r w:rsidRPr="00B13638">
        <w:rPr>
          <w:rFonts w:asciiTheme="majorHAnsi" w:hAnsiTheme="majorHAnsi" w:cstheme="majorHAnsi"/>
        </w:rPr>
        <w:t xml:space="preserve">The </w:t>
      </w:r>
      <w:r w:rsidR="00511278">
        <w:rPr>
          <w:rFonts w:asciiTheme="majorHAnsi" w:hAnsiTheme="majorHAnsi" w:cstheme="majorHAnsi"/>
        </w:rPr>
        <w:t>B</w:t>
      </w:r>
      <w:r w:rsidRPr="00B13638">
        <w:rPr>
          <w:rFonts w:asciiTheme="majorHAnsi" w:hAnsiTheme="majorHAnsi" w:cstheme="majorHAnsi"/>
        </w:rPr>
        <w:t>idder must supply 40 highly experienced resolvers with expertise in areas such as Exchange, desktop management, and cloud services. These resolvers will be responsible for addressing security issues across the province and are expected to travel as needed. They should have Tier 1, support expertise.</w:t>
      </w:r>
    </w:p>
    <w:p w14:paraId="002E0B59" w14:textId="77777777" w:rsidR="00D612BC" w:rsidRDefault="00D612BC" w:rsidP="00EC1086">
      <w:pPr>
        <w:pStyle w:val="ListParagraph"/>
        <w:widowControl w:val="0"/>
        <w:autoSpaceDE w:val="0"/>
        <w:autoSpaceDN w:val="0"/>
        <w:ind w:left="1134" w:right="780"/>
        <w:rPr>
          <w:rFonts w:asciiTheme="majorHAnsi" w:hAnsiTheme="majorHAnsi" w:cstheme="majorHAnsi"/>
        </w:rPr>
      </w:pPr>
    </w:p>
    <w:p w14:paraId="326F1BB6" w14:textId="6B7EA298" w:rsidR="00D612BC" w:rsidRPr="003C38BD" w:rsidRDefault="00D612BC" w:rsidP="003C38BD">
      <w:pPr>
        <w:pStyle w:val="ListParagraph"/>
        <w:widowControl w:val="0"/>
        <w:autoSpaceDE w:val="0"/>
        <w:autoSpaceDN w:val="0"/>
        <w:ind w:left="1134" w:right="782"/>
        <w:rPr>
          <w:rFonts w:asciiTheme="majorHAnsi" w:hAnsiTheme="majorHAnsi" w:cstheme="majorHAnsi"/>
          <w:b/>
          <w:bCs/>
          <w:u w:val="single"/>
        </w:rPr>
      </w:pPr>
      <w:r w:rsidRPr="003C38BD">
        <w:rPr>
          <w:rFonts w:asciiTheme="majorHAnsi" w:hAnsiTheme="majorHAnsi" w:cstheme="majorHAnsi"/>
          <w:b/>
          <w:bCs/>
          <w:u w:val="single"/>
        </w:rPr>
        <w:t>SOC Analyst</w:t>
      </w:r>
    </w:p>
    <w:p w14:paraId="27F975B1" w14:textId="136BFD6B" w:rsidR="00D612BC" w:rsidRPr="00D612BC" w:rsidRDefault="00D612BC" w:rsidP="003C38BD">
      <w:pPr>
        <w:ind w:left="1134"/>
        <w:rPr>
          <w:rFonts w:asciiTheme="majorHAnsi" w:hAnsiTheme="majorHAnsi" w:cstheme="majorHAnsi"/>
        </w:rPr>
      </w:pPr>
      <w:r w:rsidRPr="00D612BC">
        <w:rPr>
          <w:rFonts w:asciiTheme="majorHAnsi" w:hAnsiTheme="majorHAnsi" w:cstheme="majorHAnsi"/>
        </w:rPr>
        <w:t xml:space="preserve">The </w:t>
      </w:r>
      <w:r w:rsidR="00206DB5">
        <w:rPr>
          <w:rFonts w:asciiTheme="majorHAnsi" w:hAnsiTheme="majorHAnsi" w:cstheme="majorHAnsi"/>
        </w:rPr>
        <w:t>B</w:t>
      </w:r>
      <w:r w:rsidRPr="00D612BC">
        <w:rPr>
          <w:rFonts w:asciiTheme="majorHAnsi" w:hAnsiTheme="majorHAnsi" w:cstheme="majorHAnsi"/>
        </w:rPr>
        <w:t xml:space="preserve">idder must supply 8 highly experienced Analysts who work on a team to monitor, </w:t>
      </w:r>
      <w:proofErr w:type="spellStart"/>
      <w:r w:rsidRPr="00D612BC">
        <w:rPr>
          <w:rFonts w:asciiTheme="majorHAnsi" w:hAnsiTheme="majorHAnsi" w:cstheme="majorHAnsi"/>
        </w:rPr>
        <w:t>analyze</w:t>
      </w:r>
      <w:proofErr w:type="spellEnd"/>
      <w:r w:rsidRPr="00D612BC">
        <w:rPr>
          <w:rFonts w:asciiTheme="majorHAnsi" w:hAnsiTheme="majorHAnsi" w:cstheme="majorHAnsi"/>
        </w:rPr>
        <w:t>, and respond to security issues. Their main goal is to prevent attacks on a network. They will monitor the network for signs of an attack. Once an attack has been detected, they investigate it with other team members.</w:t>
      </w:r>
    </w:p>
    <w:p w14:paraId="283ED401" w14:textId="77777777" w:rsidR="00D612BC" w:rsidRDefault="00D612BC" w:rsidP="00EC1086">
      <w:pPr>
        <w:pStyle w:val="ListParagraph"/>
        <w:widowControl w:val="0"/>
        <w:autoSpaceDE w:val="0"/>
        <w:autoSpaceDN w:val="0"/>
        <w:ind w:left="1134" w:right="780"/>
        <w:rPr>
          <w:rFonts w:asciiTheme="majorHAnsi" w:hAnsiTheme="majorHAnsi" w:cstheme="majorHAnsi"/>
        </w:rPr>
      </w:pPr>
    </w:p>
    <w:p w14:paraId="0BEA12E2" w14:textId="78133FAC" w:rsidR="00D612BC" w:rsidRPr="003C38BD" w:rsidRDefault="00D612BC" w:rsidP="003C38BD">
      <w:pPr>
        <w:pStyle w:val="ListParagraph"/>
        <w:widowControl w:val="0"/>
        <w:autoSpaceDE w:val="0"/>
        <w:autoSpaceDN w:val="0"/>
        <w:ind w:left="1134" w:right="782"/>
        <w:rPr>
          <w:rFonts w:asciiTheme="majorHAnsi" w:hAnsiTheme="majorHAnsi" w:cstheme="majorHAnsi"/>
          <w:b/>
          <w:bCs/>
          <w:u w:val="single"/>
        </w:rPr>
      </w:pPr>
      <w:r w:rsidRPr="003C38BD">
        <w:rPr>
          <w:rFonts w:asciiTheme="majorHAnsi" w:hAnsiTheme="majorHAnsi" w:cstheme="majorHAnsi"/>
          <w:b/>
          <w:bCs/>
          <w:u w:val="single"/>
        </w:rPr>
        <w:t>SOC Manager</w:t>
      </w:r>
    </w:p>
    <w:p w14:paraId="6EC99F18" w14:textId="30E5A067" w:rsidR="00D612BC" w:rsidRPr="00D612BC" w:rsidRDefault="00D612BC" w:rsidP="003C38BD">
      <w:pPr>
        <w:ind w:left="1134"/>
        <w:rPr>
          <w:rFonts w:asciiTheme="majorHAnsi" w:hAnsiTheme="majorHAnsi" w:cstheme="majorHAnsi"/>
        </w:rPr>
      </w:pPr>
      <w:r w:rsidRPr="00D612BC">
        <w:rPr>
          <w:rFonts w:asciiTheme="majorHAnsi" w:hAnsiTheme="majorHAnsi" w:cstheme="majorHAnsi"/>
        </w:rPr>
        <w:t xml:space="preserve">The </w:t>
      </w:r>
      <w:r w:rsidR="00206DB5">
        <w:rPr>
          <w:rFonts w:asciiTheme="majorHAnsi" w:hAnsiTheme="majorHAnsi" w:cstheme="majorHAnsi"/>
        </w:rPr>
        <w:t>B</w:t>
      </w:r>
      <w:r w:rsidRPr="00D612BC">
        <w:rPr>
          <w:rFonts w:asciiTheme="majorHAnsi" w:hAnsiTheme="majorHAnsi" w:cstheme="majorHAnsi"/>
        </w:rPr>
        <w:t xml:space="preserve">idder must provide a SOC Manager who will also serve as the project manager, ensuring comprehensive management of the SOC team. This includes overseeing that all necessary resources are available during their shifts and that the SOC always operates effectively. The manager will be overseeing SOC activities, managing the SOC tools and resources, leading the incident response efforts, </w:t>
      </w:r>
      <w:proofErr w:type="spellStart"/>
      <w:r w:rsidRPr="00D612BC">
        <w:rPr>
          <w:rFonts w:asciiTheme="majorHAnsi" w:hAnsiTheme="majorHAnsi" w:cstheme="majorHAnsi"/>
        </w:rPr>
        <w:t>analyzing</w:t>
      </w:r>
      <w:proofErr w:type="spellEnd"/>
      <w:r w:rsidRPr="00D612BC">
        <w:rPr>
          <w:rFonts w:asciiTheme="majorHAnsi" w:hAnsiTheme="majorHAnsi" w:cstheme="majorHAnsi"/>
        </w:rPr>
        <w:t xml:space="preserve"> incidents reports, serving as a point of contact for security incidents, report to the director: information security about the security operations, and provide performance reviews to the SOC team. </w:t>
      </w:r>
    </w:p>
    <w:p w14:paraId="30FE0530" w14:textId="77777777" w:rsidR="00A222CD" w:rsidRPr="00EC1086" w:rsidRDefault="00A222CD" w:rsidP="003C38BD">
      <w:pPr>
        <w:pStyle w:val="Heading4"/>
        <w:numPr>
          <w:ilvl w:val="0"/>
          <w:numId w:val="0"/>
        </w:numPr>
        <w:ind w:left="1134" w:hanging="567"/>
      </w:pPr>
      <w:r>
        <w:t xml:space="preserve">2.1.3 </w:t>
      </w:r>
      <w:r w:rsidRPr="00EC1086">
        <w:t>Computing Resources</w:t>
      </w:r>
    </w:p>
    <w:p w14:paraId="4D76725E" w14:textId="74476189" w:rsidR="00D612BC" w:rsidRPr="003C38BD" w:rsidRDefault="00627F2C" w:rsidP="003C38BD">
      <w:pPr>
        <w:ind w:left="1134"/>
        <w:rPr>
          <w:rFonts w:asciiTheme="majorHAnsi" w:hAnsiTheme="majorHAnsi" w:cstheme="majorHAnsi"/>
        </w:rPr>
      </w:pPr>
      <w:r>
        <w:rPr>
          <w:rFonts w:asciiTheme="majorHAnsi" w:hAnsiTheme="majorHAnsi" w:cstheme="majorHAnsi"/>
        </w:rPr>
        <w:tab/>
      </w:r>
      <w:r w:rsidR="00A222CD" w:rsidRPr="00B13638">
        <w:rPr>
          <w:rFonts w:asciiTheme="majorHAnsi" w:hAnsiTheme="majorHAnsi" w:cstheme="majorHAnsi"/>
        </w:rPr>
        <w:t xml:space="preserve">The </w:t>
      </w:r>
      <w:r w:rsidR="00206DB5">
        <w:rPr>
          <w:rFonts w:asciiTheme="majorHAnsi" w:hAnsiTheme="majorHAnsi" w:cstheme="majorHAnsi"/>
        </w:rPr>
        <w:t>B</w:t>
      </w:r>
      <w:r w:rsidR="00A222CD" w:rsidRPr="00B13638">
        <w:rPr>
          <w:rFonts w:asciiTheme="majorHAnsi" w:hAnsiTheme="majorHAnsi" w:cstheme="majorHAnsi"/>
        </w:rPr>
        <w:t xml:space="preserve">idder is responsible for procuring computing resources, including disk </w:t>
      </w:r>
      <w:r w:rsidR="003A6031" w:rsidRPr="00B13638">
        <w:rPr>
          <w:rFonts w:asciiTheme="majorHAnsi" w:hAnsiTheme="majorHAnsi" w:cstheme="majorHAnsi"/>
        </w:rPr>
        <w:t>storage, memory</w:t>
      </w:r>
      <w:r w:rsidR="00A222CD" w:rsidRPr="00B13638">
        <w:rPr>
          <w:rFonts w:asciiTheme="majorHAnsi" w:hAnsiTheme="majorHAnsi" w:cstheme="majorHAnsi"/>
        </w:rPr>
        <w:t>, CPU, and network equipment. All resources will be fully owned by GPG.</w:t>
      </w:r>
    </w:p>
    <w:p w14:paraId="24897F78" w14:textId="248ACF67" w:rsidR="00A222CD" w:rsidRPr="00EC1086" w:rsidRDefault="00CB1085" w:rsidP="003C38BD">
      <w:pPr>
        <w:pStyle w:val="Heading4"/>
        <w:numPr>
          <w:ilvl w:val="0"/>
          <w:numId w:val="0"/>
        </w:numPr>
        <w:ind w:left="1134" w:hanging="567"/>
      </w:pPr>
      <w:r>
        <w:t xml:space="preserve">2.1.4 </w:t>
      </w:r>
      <w:r w:rsidR="00A222CD" w:rsidRPr="00EC1086">
        <w:t>Licensing and Subscription Procurement</w:t>
      </w:r>
    </w:p>
    <w:p w14:paraId="57630CCA" w14:textId="5F434B7E" w:rsidR="00D612BC" w:rsidRPr="003C38BD" w:rsidRDefault="00CB1085" w:rsidP="003C38BD">
      <w:pPr>
        <w:ind w:left="1134"/>
        <w:rPr>
          <w:rFonts w:asciiTheme="majorHAnsi" w:hAnsiTheme="majorHAnsi" w:cstheme="majorHAnsi"/>
        </w:rPr>
      </w:pPr>
      <w:r>
        <w:rPr>
          <w:rFonts w:asciiTheme="majorHAnsi" w:hAnsiTheme="majorHAnsi" w:cstheme="majorHAnsi"/>
        </w:rPr>
        <w:tab/>
      </w:r>
      <w:r w:rsidR="00A222CD" w:rsidRPr="00B13638">
        <w:rPr>
          <w:rFonts w:asciiTheme="majorHAnsi" w:hAnsiTheme="majorHAnsi" w:cstheme="majorHAnsi"/>
        </w:rPr>
        <w:t xml:space="preserve">Any solutions, licenses, or subscriptions required for the SOC must be procured in the name </w:t>
      </w:r>
      <w:r w:rsidR="00D612BC" w:rsidRPr="00B13638">
        <w:rPr>
          <w:rFonts w:asciiTheme="majorHAnsi" w:hAnsiTheme="majorHAnsi" w:cstheme="majorHAnsi"/>
        </w:rPr>
        <w:t xml:space="preserve">of </w:t>
      </w:r>
      <w:r w:rsidR="00D612BC">
        <w:rPr>
          <w:rFonts w:asciiTheme="majorHAnsi" w:hAnsiTheme="majorHAnsi" w:cstheme="majorHAnsi"/>
        </w:rPr>
        <w:t>Gauteng</w:t>
      </w:r>
      <w:r w:rsidR="00D612BC" w:rsidRPr="007C1C6C">
        <w:rPr>
          <w:rFonts w:asciiTheme="majorHAnsi" w:hAnsiTheme="majorHAnsi" w:cstheme="majorHAnsi"/>
        </w:rPr>
        <w:t xml:space="preserve"> Department of E-Gov</w:t>
      </w:r>
      <w:r w:rsidR="00A222CD" w:rsidRPr="007C1C6C">
        <w:rPr>
          <w:rFonts w:asciiTheme="majorHAnsi" w:hAnsiTheme="majorHAnsi" w:cstheme="majorHAnsi"/>
        </w:rPr>
        <w:t xml:space="preserve"> to ensure ownership and operational continuity beyond the contract term.</w:t>
      </w:r>
    </w:p>
    <w:p w14:paraId="7C2251F1" w14:textId="77777777" w:rsidR="00A222CD" w:rsidRPr="00CB1085" w:rsidRDefault="00A222CD" w:rsidP="003C38BD">
      <w:pPr>
        <w:pStyle w:val="Heading4"/>
        <w:numPr>
          <w:ilvl w:val="0"/>
          <w:numId w:val="0"/>
        </w:numPr>
        <w:ind w:left="1134" w:hanging="567"/>
      </w:pPr>
      <w:r w:rsidRPr="00CB1085">
        <w:lastRenderedPageBreak/>
        <w:t>2.1.5 SOC Setup and Continuity</w:t>
      </w:r>
    </w:p>
    <w:p w14:paraId="46F92421" w14:textId="33B40913" w:rsidR="00D612BC" w:rsidRPr="00EC1086" w:rsidRDefault="00627F2C" w:rsidP="003C38BD">
      <w:pPr>
        <w:ind w:left="1134"/>
        <w:rPr>
          <w:rFonts w:asciiTheme="majorHAnsi" w:hAnsiTheme="majorHAnsi" w:cstheme="majorHAnsi"/>
        </w:rPr>
      </w:pPr>
      <w:r>
        <w:rPr>
          <w:rFonts w:asciiTheme="majorHAnsi" w:hAnsiTheme="majorHAnsi" w:cstheme="majorHAnsi"/>
        </w:rPr>
        <w:tab/>
      </w:r>
      <w:r w:rsidR="00A222CD" w:rsidRPr="00EC1086">
        <w:rPr>
          <w:rFonts w:asciiTheme="majorHAnsi" w:hAnsiTheme="majorHAnsi" w:cstheme="majorHAnsi"/>
        </w:rPr>
        <w:t xml:space="preserve">The SOC setup must be designed to ensure that </w:t>
      </w:r>
      <w:r w:rsidR="00D612BC" w:rsidRPr="00EC1086">
        <w:rPr>
          <w:rFonts w:asciiTheme="majorHAnsi" w:hAnsiTheme="majorHAnsi" w:cstheme="majorHAnsi"/>
        </w:rPr>
        <w:t>Gauteng Department of E-Gov</w:t>
      </w:r>
      <w:r w:rsidR="00A222CD" w:rsidRPr="00EC1086">
        <w:rPr>
          <w:rFonts w:asciiTheme="majorHAnsi" w:hAnsiTheme="majorHAnsi" w:cstheme="majorHAnsi"/>
        </w:rPr>
        <w:t xml:space="preserve"> can seamlessly continue operations or renew services following the expiration of the contract.</w:t>
      </w:r>
    </w:p>
    <w:p w14:paraId="01A66485" w14:textId="77777777" w:rsidR="00A222CD" w:rsidRPr="00CB1085" w:rsidRDefault="00A222CD" w:rsidP="003C38BD">
      <w:pPr>
        <w:pStyle w:val="Heading4"/>
        <w:numPr>
          <w:ilvl w:val="0"/>
          <w:numId w:val="0"/>
        </w:numPr>
        <w:ind w:left="1134" w:hanging="567"/>
      </w:pPr>
      <w:r w:rsidRPr="00CB1085">
        <w:t>2.1.6 Service Availability</w:t>
      </w:r>
    </w:p>
    <w:p w14:paraId="08F54FA7" w14:textId="7D63100A" w:rsidR="00A222CD" w:rsidRPr="00EC1086" w:rsidRDefault="00A222CD" w:rsidP="003C38BD">
      <w:pPr>
        <w:ind w:left="1134"/>
        <w:rPr>
          <w:rFonts w:asciiTheme="majorHAnsi" w:hAnsiTheme="majorHAnsi" w:cstheme="majorHAnsi"/>
        </w:rPr>
      </w:pPr>
      <w:r w:rsidRPr="00EC1086">
        <w:rPr>
          <w:rFonts w:asciiTheme="majorHAnsi" w:hAnsiTheme="majorHAnsi" w:cstheme="majorHAnsi"/>
        </w:rPr>
        <w:t>The SOC service must be provided 24/7, 365 days a year, for the entire duration of the 3-year contract.</w:t>
      </w:r>
      <w:r w:rsidR="00627F2C">
        <w:rPr>
          <w:rFonts w:asciiTheme="majorHAnsi" w:hAnsiTheme="majorHAnsi" w:cstheme="majorHAnsi"/>
        </w:rPr>
        <w:t xml:space="preserve"> </w:t>
      </w:r>
      <w:r w:rsidRPr="00EC1086">
        <w:rPr>
          <w:rFonts w:asciiTheme="majorHAnsi" w:hAnsiTheme="majorHAnsi" w:cstheme="majorHAnsi"/>
        </w:rPr>
        <w:t>All the resources based within the borders in South Africa</w:t>
      </w:r>
      <w:r w:rsidR="00D612BC" w:rsidRPr="00EC1086">
        <w:rPr>
          <w:rFonts w:asciiTheme="majorHAnsi" w:hAnsiTheme="majorHAnsi" w:cstheme="majorHAnsi"/>
        </w:rPr>
        <w:t>, specifically based in the province of Gauteng.</w:t>
      </w:r>
    </w:p>
    <w:p w14:paraId="45FD60A1" w14:textId="77777777" w:rsidR="00A222CD" w:rsidRPr="00DE2B25" w:rsidRDefault="00A222CD" w:rsidP="003C38BD">
      <w:pPr>
        <w:pStyle w:val="Heading4"/>
        <w:numPr>
          <w:ilvl w:val="0"/>
          <w:numId w:val="0"/>
        </w:numPr>
        <w:ind w:left="1134" w:hanging="567"/>
      </w:pPr>
      <w:r w:rsidRPr="00DE2B25">
        <w:t>2.1.</w:t>
      </w:r>
      <w:r w:rsidRPr="00817B63">
        <w:t>7 Implementation Timeline</w:t>
      </w:r>
    </w:p>
    <w:p w14:paraId="496A27FA" w14:textId="77777777" w:rsidR="00D612BC" w:rsidRPr="003C38BD" w:rsidRDefault="00A222CD" w:rsidP="003C38BD">
      <w:pPr>
        <w:pStyle w:val="ListParagraph"/>
        <w:widowControl w:val="0"/>
        <w:autoSpaceDE w:val="0"/>
        <w:autoSpaceDN w:val="0"/>
        <w:ind w:left="1134" w:right="780"/>
        <w:rPr>
          <w:rFonts w:asciiTheme="majorHAnsi" w:hAnsiTheme="majorHAnsi" w:cstheme="majorHAnsi"/>
          <w:b/>
          <w:bCs/>
          <w:u w:val="single"/>
        </w:rPr>
      </w:pPr>
      <w:r w:rsidRPr="003C38BD">
        <w:rPr>
          <w:rFonts w:asciiTheme="majorHAnsi" w:hAnsiTheme="majorHAnsi" w:cstheme="majorHAnsi"/>
          <w:b/>
          <w:bCs/>
          <w:u w:val="single"/>
        </w:rPr>
        <w:t xml:space="preserve">Service Delivery Details </w:t>
      </w:r>
    </w:p>
    <w:p w14:paraId="3C1BF376" w14:textId="7175C7F7" w:rsidR="00A222CD" w:rsidRPr="003C38BD" w:rsidRDefault="00A222CD" w:rsidP="003C38BD">
      <w:pPr>
        <w:ind w:left="1134"/>
        <w:rPr>
          <w:rFonts w:asciiTheme="majorHAnsi" w:hAnsiTheme="majorHAnsi" w:cstheme="majorHAnsi"/>
        </w:rPr>
      </w:pPr>
      <w:r w:rsidRPr="00EC1086">
        <w:rPr>
          <w:rFonts w:asciiTheme="majorHAnsi" w:hAnsiTheme="majorHAnsi" w:cstheme="majorHAnsi"/>
        </w:rPr>
        <w:t xml:space="preserve">The implementation of the SOC service must be completed such that the service is fully operational </w:t>
      </w:r>
      <w:r w:rsidRPr="00705329">
        <w:rPr>
          <w:rFonts w:asciiTheme="majorHAnsi" w:hAnsiTheme="majorHAnsi" w:cstheme="majorHAnsi"/>
        </w:rPr>
        <w:t xml:space="preserve">within the first </w:t>
      </w:r>
      <w:r w:rsidR="00803097" w:rsidRPr="00705329">
        <w:rPr>
          <w:rFonts w:asciiTheme="majorHAnsi" w:hAnsiTheme="majorHAnsi" w:cstheme="majorHAnsi"/>
        </w:rPr>
        <w:t>4</w:t>
      </w:r>
      <w:r w:rsidRPr="00705329">
        <w:rPr>
          <w:rFonts w:asciiTheme="majorHAnsi" w:hAnsiTheme="majorHAnsi" w:cstheme="majorHAnsi"/>
        </w:rPr>
        <w:t xml:space="preserve"> months. The</w:t>
      </w:r>
      <w:r w:rsidRPr="00EC1086">
        <w:rPr>
          <w:rFonts w:asciiTheme="majorHAnsi" w:hAnsiTheme="majorHAnsi" w:cstheme="majorHAnsi"/>
        </w:rPr>
        <w:t xml:space="preserve"> setup must also allow for scaling and the onboarding of additional services on an ongoing basis.</w:t>
      </w:r>
      <w:r w:rsidR="008412D2" w:rsidRPr="00EC1086">
        <w:rPr>
          <w:rFonts w:asciiTheme="majorHAnsi" w:hAnsiTheme="majorHAnsi" w:cstheme="majorHAnsi"/>
        </w:rPr>
        <w:t xml:space="preserve"> The bidder must provide a detailed description of how each service will be delivered and clearly articulate the expected outcomes of each service component.</w:t>
      </w:r>
    </w:p>
    <w:p w14:paraId="1757CE49" w14:textId="77777777" w:rsidR="00A222CD" w:rsidRPr="00DE2B25" w:rsidRDefault="00A222CD" w:rsidP="003C38BD">
      <w:pPr>
        <w:pStyle w:val="Heading4"/>
        <w:numPr>
          <w:ilvl w:val="0"/>
          <w:numId w:val="0"/>
        </w:numPr>
        <w:ind w:left="1134" w:hanging="567"/>
      </w:pPr>
      <w:r w:rsidRPr="00DE2B25">
        <w:t>2.1.8 Log File Retention</w:t>
      </w:r>
    </w:p>
    <w:p w14:paraId="4FF06710" w14:textId="4E855108" w:rsidR="00A222CD" w:rsidRPr="00CA76F5" w:rsidRDefault="00DE2B25" w:rsidP="003C38BD">
      <w:pPr>
        <w:ind w:left="1134"/>
        <w:rPr>
          <w:rFonts w:asciiTheme="majorHAnsi" w:hAnsiTheme="majorHAnsi" w:cstheme="majorHAnsi"/>
        </w:rPr>
      </w:pPr>
      <w:r>
        <w:rPr>
          <w:rFonts w:asciiTheme="majorHAnsi" w:hAnsiTheme="majorHAnsi" w:cstheme="majorHAnsi"/>
        </w:rPr>
        <w:tab/>
      </w:r>
      <w:r w:rsidR="00A222CD" w:rsidRPr="00EC1086">
        <w:rPr>
          <w:rFonts w:asciiTheme="majorHAnsi" w:hAnsiTheme="majorHAnsi" w:cstheme="majorHAnsi"/>
        </w:rPr>
        <w:t xml:space="preserve">The </w:t>
      </w:r>
      <w:r w:rsidR="00206DB5">
        <w:rPr>
          <w:rFonts w:asciiTheme="majorHAnsi" w:hAnsiTheme="majorHAnsi" w:cstheme="majorHAnsi"/>
        </w:rPr>
        <w:t>B</w:t>
      </w:r>
      <w:r w:rsidR="00A222CD" w:rsidRPr="00EC1086">
        <w:rPr>
          <w:rFonts w:asciiTheme="majorHAnsi" w:hAnsiTheme="majorHAnsi" w:cstheme="majorHAnsi"/>
        </w:rPr>
        <w:t>idder must ensure that log files residing on the Security Information and Event Management (SIEM) system are retained for a period of 18 months.</w:t>
      </w:r>
    </w:p>
    <w:p w14:paraId="414E1B96" w14:textId="31A5F994" w:rsidR="0092144D" w:rsidRPr="00DE2B25" w:rsidRDefault="00A222CD" w:rsidP="003C38BD">
      <w:pPr>
        <w:pStyle w:val="Heading4"/>
        <w:numPr>
          <w:ilvl w:val="0"/>
          <w:numId w:val="0"/>
        </w:numPr>
        <w:ind w:left="1134" w:hanging="567"/>
      </w:pPr>
      <w:r w:rsidRPr="00DE2B25">
        <w:t xml:space="preserve">2.1.9 ITSM System Provision </w:t>
      </w:r>
    </w:p>
    <w:p w14:paraId="4EC6B875" w14:textId="6B8274F3" w:rsidR="00A222CD" w:rsidRPr="003C38BD" w:rsidRDefault="0092144D" w:rsidP="003C38BD">
      <w:pPr>
        <w:ind w:left="1134"/>
        <w:rPr>
          <w:rFonts w:asciiTheme="majorHAnsi" w:hAnsiTheme="majorHAnsi" w:cstheme="majorHAnsi"/>
        </w:rPr>
      </w:pPr>
      <w:r w:rsidRPr="0092144D">
        <w:rPr>
          <w:rFonts w:asciiTheme="majorHAnsi" w:hAnsiTheme="majorHAnsi" w:cstheme="majorHAnsi"/>
        </w:rPr>
        <w:t xml:space="preserve">The </w:t>
      </w:r>
      <w:r w:rsidR="00206DB5">
        <w:rPr>
          <w:rFonts w:asciiTheme="majorHAnsi" w:hAnsiTheme="majorHAnsi" w:cstheme="majorHAnsi"/>
        </w:rPr>
        <w:t>B</w:t>
      </w:r>
      <w:r w:rsidRPr="0092144D">
        <w:rPr>
          <w:rFonts w:asciiTheme="majorHAnsi" w:hAnsiTheme="majorHAnsi" w:cstheme="majorHAnsi"/>
        </w:rPr>
        <w:t>idders</w:t>
      </w:r>
      <w:r w:rsidR="00627F2C">
        <w:rPr>
          <w:rFonts w:asciiTheme="majorHAnsi" w:hAnsiTheme="majorHAnsi" w:cstheme="majorHAnsi"/>
        </w:rPr>
        <w:t>’</w:t>
      </w:r>
      <w:r w:rsidRPr="0092144D">
        <w:rPr>
          <w:rFonts w:asciiTheme="majorHAnsi" w:hAnsiTheme="majorHAnsi" w:cstheme="majorHAnsi"/>
        </w:rPr>
        <w:t xml:space="preserve"> Information Technology Service Management (ITSM) must be able to </w:t>
      </w:r>
      <w:r w:rsidR="00DE2B25">
        <w:rPr>
          <w:rFonts w:asciiTheme="majorHAnsi" w:hAnsiTheme="majorHAnsi" w:cstheme="majorHAnsi"/>
        </w:rPr>
        <w:t xml:space="preserve">    </w:t>
      </w:r>
      <w:r w:rsidRPr="0092144D">
        <w:rPr>
          <w:rFonts w:asciiTheme="majorHAnsi" w:hAnsiTheme="majorHAnsi" w:cstheme="majorHAnsi"/>
        </w:rPr>
        <w:t xml:space="preserve">log, track, and manage incidents. This system must include licenses for all required resources and feature dashboard capabilities for real-time threat detection and response. The solution must be able to integrate with third-party ITSM Solutions. Read Access to the ITSM Dashboard will be required. </w:t>
      </w:r>
    </w:p>
    <w:p w14:paraId="03E50CC1" w14:textId="6E40FF7F" w:rsidR="0092144D" w:rsidRPr="00DE2B25" w:rsidRDefault="00A222CD" w:rsidP="003C38BD">
      <w:pPr>
        <w:pStyle w:val="Heading4"/>
        <w:numPr>
          <w:ilvl w:val="0"/>
          <w:numId w:val="0"/>
        </w:numPr>
        <w:ind w:left="1134" w:hanging="567"/>
      </w:pPr>
      <w:r w:rsidRPr="00DE2B25">
        <w:t>2.1.10 High Availability and Disaster Recovery</w:t>
      </w:r>
    </w:p>
    <w:p w14:paraId="742867FB" w14:textId="55EEEFA9" w:rsidR="00487CC1" w:rsidRPr="00EC1086" w:rsidRDefault="0092144D" w:rsidP="003C38BD">
      <w:pPr>
        <w:ind w:left="1134"/>
        <w:rPr>
          <w:rFonts w:asciiTheme="majorHAnsi" w:hAnsiTheme="majorHAnsi" w:cstheme="majorHAnsi"/>
        </w:rPr>
      </w:pPr>
      <w:r w:rsidRPr="00EC1086">
        <w:rPr>
          <w:rFonts w:asciiTheme="majorHAnsi" w:hAnsiTheme="majorHAnsi" w:cstheme="majorHAnsi"/>
        </w:rPr>
        <w:t xml:space="preserve">The SOC will be located at a high-availability site, with the SIEM solution being cloud-based and managed by the SOC at the E-Government offices, located at 75 Fox Street, Johannesburg, 2107. The internet link for the SOC must be independent of the e-Government internet link to ensure robust and uninterrupted service. </w:t>
      </w:r>
    </w:p>
    <w:p w14:paraId="0E81675E" w14:textId="4A6D15BD" w:rsidR="0092144D" w:rsidRPr="003C38BD" w:rsidRDefault="0092144D" w:rsidP="003C38BD">
      <w:pPr>
        <w:ind w:left="1134"/>
        <w:rPr>
          <w:rFonts w:asciiTheme="majorHAnsi" w:hAnsiTheme="majorHAnsi" w:cstheme="majorHAnsi"/>
        </w:rPr>
      </w:pPr>
      <w:r w:rsidRPr="00EC1086">
        <w:rPr>
          <w:rFonts w:asciiTheme="majorHAnsi" w:hAnsiTheme="majorHAnsi" w:cstheme="majorHAnsi"/>
        </w:rPr>
        <w:t xml:space="preserve">The bidder must ensure SOC continuity in the event of a disaster, allowing the SOC team to effectively manage operations from any location within the province of Gauteng. The SOC site must deliver a full suite of services, 24/7/365, ensuring continuous monitoring, analysis, and response capabilities. </w:t>
      </w:r>
    </w:p>
    <w:p w14:paraId="16664A95" w14:textId="49E5C347" w:rsidR="00A222CD" w:rsidRPr="00DE2B25" w:rsidRDefault="00A222CD" w:rsidP="003C38BD">
      <w:pPr>
        <w:pStyle w:val="Heading4"/>
        <w:numPr>
          <w:ilvl w:val="0"/>
          <w:numId w:val="0"/>
        </w:numPr>
        <w:ind w:left="1134" w:hanging="567"/>
      </w:pPr>
      <w:r w:rsidRPr="00DE2B25">
        <w:t>2.1.11 Transition Plan</w:t>
      </w:r>
    </w:p>
    <w:p w14:paraId="55834925" w14:textId="06CD6E57" w:rsidR="0092144D" w:rsidRPr="00227341" w:rsidRDefault="00A222CD" w:rsidP="003C38BD">
      <w:pPr>
        <w:ind w:left="1134"/>
        <w:rPr>
          <w:rFonts w:asciiTheme="majorHAnsi" w:hAnsiTheme="majorHAnsi" w:cstheme="majorHAnsi"/>
        </w:rPr>
      </w:pPr>
      <w:r w:rsidRPr="001608AF">
        <w:rPr>
          <w:rFonts w:asciiTheme="majorHAnsi" w:hAnsiTheme="majorHAnsi" w:cstheme="majorHAnsi"/>
        </w:rPr>
        <w:t xml:space="preserve">The </w:t>
      </w:r>
      <w:r w:rsidR="00206DB5">
        <w:rPr>
          <w:rFonts w:asciiTheme="majorHAnsi" w:hAnsiTheme="majorHAnsi" w:cstheme="majorHAnsi"/>
        </w:rPr>
        <w:t>B</w:t>
      </w:r>
      <w:r w:rsidRPr="001608AF">
        <w:rPr>
          <w:rFonts w:asciiTheme="majorHAnsi" w:hAnsiTheme="majorHAnsi" w:cstheme="majorHAnsi"/>
        </w:rPr>
        <w:t xml:space="preserve">idder must provide a comprehensive transition plan to facilitate the effective handover of </w:t>
      </w:r>
      <w:r w:rsidRPr="00227341">
        <w:rPr>
          <w:rFonts w:asciiTheme="majorHAnsi" w:hAnsiTheme="majorHAnsi" w:cstheme="majorHAnsi"/>
        </w:rPr>
        <w:t>all knowledge and systems at the end of the contract term.</w:t>
      </w:r>
    </w:p>
    <w:p w14:paraId="3A1971D0" w14:textId="384ABE9B" w:rsidR="0092144D" w:rsidRPr="00DE2B25" w:rsidRDefault="0092144D" w:rsidP="003C38BD">
      <w:pPr>
        <w:pStyle w:val="Heading4"/>
        <w:numPr>
          <w:ilvl w:val="0"/>
          <w:numId w:val="0"/>
        </w:numPr>
        <w:ind w:left="1134" w:hanging="567"/>
      </w:pPr>
      <w:r w:rsidRPr="00227341">
        <w:t>2.1.1</w:t>
      </w:r>
      <w:r w:rsidR="001253E7" w:rsidRPr="00227341">
        <w:t>2</w:t>
      </w:r>
      <w:r w:rsidRPr="00227341">
        <w:t xml:space="preserve"> Types of Reports</w:t>
      </w:r>
    </w:p>
    <w:p w14:paraId="7D3008BB" w14:textId="120EADFD" w:rsidR="0092144D" w:rsidRPr="00EC1086" w:rsidRDefault="0092144D" w:rsidP="003C38BD">
      <w:pPr>
        <w:ind w:left="1134" w:firstLine="142"/>
        <w:rPr>
          <w:rFonts w:asciiTheme="majorHAnsi" w:hAnsiTheme="majorHAnsi" w:cstheme="majorHAnsi"/>
        </w:rPr>
      </w:pPr>
      <w:r w:rsidRPr="00EC1086">
        <w:rPr>
          <w:rFonts w:asciiTheme="majorHAnsi" w:hAnsiTheme="majorHAnsi" w:cstheme="majorHAnsi"/>
        </w:rPr>
        <w:t xml:space="preserve">The </w:t>
      </w:r>
      <w:r w:rsidR="00206DB5">
        <w:rPr>
          <w:rFonts w:asciiTheme="majorHAnsi" w:hAnsiTheme="majorHAnsi" w:cstheme="majorHAnsi"/>
        </w:rPr>
        <w:t>B</w:t>
      </w:r>
      <w:r w:rsidRPr="00EC1086">
        <w:rPr>
          <w:rFonts w:asciiTheme="majorHAnsi" w:hAnsiTheme="majorHAnsi" w:cstheme="majorHAnsi"/>
        </w:rPr>
        <w:t xml:space="preserve">idder is required to provide the following types of reports at the specified </w:t>
      </w:r>
      <w:r w:rsidR="00DE2B25">
        <w:rPr>
          <w:rFonts w:asciiTheme="majorHAnsi" w:hAnsiTheme="majorHAnsi" w:cstheme="majorHAnsi"/>
        </w:rPr>
        <w:t xml:space="preserve">  </w:t>
      </w:r>
      <w:r w:rsidRPr="00EC1086">
        <w:rPr>
          <w:rFonts w:asciiTheme="majorHAnsi" w:hAnsiTheme="majorHAnsi" w:cstheme="majorHAnsi"/>
        </w:rPr>
        <w:t>frequency:</w:t>
      </w:r>
    </w:p>
    <w:p w14:paraId="49C739A5" w14:textId="77777777" w:rsidR="0092144D" w:rsidRPr="007C1C6C" w:rsidRDefault="0092144D" w:rsidP="003C38BD">
      <w:pPr>
        <w:pStyle w:val="Default"/>
        <w:numPr>
          <w:ilvl w:val="0"/>
          <w:numId w:val="104"/>
        </w:numPr>
        <w:ind w:left="1701" w:hanging="425"/>
        <w:rPr>
          <w:rFonts w:asciiTheme="majorHAnsi" w:hAnsiTheme="majorHAnsi" w:cstheme="majorHAnsi"/>
          <w:sz w:val="22"/>
          <w:szCs w:val="22"/>
        </w:rPr>
      </w:pPr>
      <w:r w:rsidRPr="007C1C6C">
        <w:rPr>
          <w:rFonts w:asciiTheme="majorHAnsi" w:hAnsiTheme="majorHAnsi" w:cstheme="majorHAnsi"/>
          <w:sz w:val="22"/>
          <w:szCs w:val="22"/>
        </w:rPr>
        <w:t xml:space="preserve">Incident Reports (within 24-48 hours of incident resolution). </w:t>
      </w:r>
    </w:p>
    <w:p w14:paraId="7AFB5C2F" w14:textId="2DD66139" w:rsidR="0092144D" w:rsidRPr="007C1C6C" w:rsidRDefault="0092144D" w:rsidP="003C38BD">
      <w:pPr>
        <w:pStyle w:val="Default"/>
        <w:numPr>
          <w:ilvl w:val="0"/>
          <w:numId w:val="104"/>
        </w:numPr>
        <w:ind w:left="1701" w:hanging="425"/>
        <w:rPr>
          <w:rFonts w:asciiTheme="majorHAnsi" w:hAnsiTheme="majorHAnsi" w:cstheme="majorHAnsi"/>
          <w:sz w:val="22"/>
          <w:szCs w:val="22"/>
        </w:rPr>
      </w:pPr>
      <w:r w:rsidRPr="007C1C6C">
        <w:rPr>
          <w:rFonts w:asciiTheme="majorHAnsi" w:hAnsiTheme="majorHAnsi" w:cstheme="majorHAnsi"/>
          <w:sz w:val="22"/>
          <w:szCs w:val="22"/>
        </w:rPr>
        <w:t xml:space="preserve">Threat Intelligence Reports (Monthly or quarterly). </w:t>
      </w:r>
    </w:p>
    <w:p w14:paraId="180C70D6" w14:textId="52B44091" w:rsidR="0092144D" w:rsidRPr="007C1C6C" w:rsidRDefault="0092144D" w:rsidP="003C38BD">
      <w:pPr>
        <w:pStyle w:val="Default"/>
        <w:numPr>
          <w:ilvl w:val="0"/>
          <w:numId w:val="104"/>
        </w:numPr>
        <w:ind w:left="1701" w:hanging="425"/>
        <w:rPr>
          <w:rFonts w:asciiTheme="majorHAnsi" w:hAnsiTheme="majorHAnsi" w:cstheme="majorHAnsi"/>
          <w:sz w:val="22"/>
          <w:szCs w:val="22"/>
        </w:rPr>
      </w:pPr>
      <w:r w:rsidRPr="007C1C6C">
        <w:rPr>
          <w:rFonts w:asciiTheme="majorHAnsi" w:hAnsiTheme="majorHAnsi" w:cstheme="majorHAnsi"/>
          <w:sz w:val="22"/>
          <w:szCs w:val="22"/>
        </w:rPr>
        <w:t xml:space="preserve">Monthly Security Summary Reports (Monthly). </w:t>
      </w:r>
    </w:p>
    <w:p w14:paraId="30517BAA" w14:textId="58358718" w:rsidR="0092144D" w:rsidRPr="007C1C6C" w:rsidRDefault="0092144D" w:rsidP="003C38BD">
      <w:pPr>
        <w:pStyle w:val="Default"/>
        <w:numPr>
          <w:ilvl w:val="0"/>
          <w:numId w:val="104"/>
        </w:numPr>
        <w:ind w:left="1701" w:hanging="425"/>
        <w:rPr>
          <w:rFonts w:asciiTheme="majorHAnsi" w:hAnsiTheme="majorHAnsi" w:cstheme="majorHAnsi"/>
          <w:sz w:val="22"/>
          <w:szCs w:val="22"/>
        </w:rPr>
      </w:pPr>
      <w:r w:rsidRPr="007C1C6C">
        <w:rPr>
          <w:rFonts w:asciiTheme="majorHAnsi" w:hAnsiTheme="majorHAnsi" w:cstheme="majorHAnsi"/>
          <w:sz w:val="22"/>
          <w:szCs w:val="22"/>
        </w:rPr>
        <w:t xml:space="preserve">Vulnerability </w:t>
      </w:r>
      <w:r w:rsidRPr="00705329">
        <w:rPr>
          <w:rFonts w:asciiTheme="majorHAnsi" w:hAnsiTheme="majorHAnsi" w:cstheme="majorHAnsi"/>
          <w:sz w:val="22"/>
          <w:szCs w:val="22"/>
        </w:rPr>
        <w:t>Assessment Reports (</w:t>
      </w:r>
      <w:r w:rsidR="004024C8" w:rsidRPr="00705329">
        <w:rPr>
          <w:rFonts w:asciiTheme="majorHAnsi" w:hAnsiTheme="majorHAnsi" w:cstheme="majorHAnsi"/>
          <w:sz w:val="22"/>
          <w:szCs w:val="22"/>
        </w:rPr>
        <w:t>Monthly</w:t>
      </w:r>
      <w:r w:rsidRPr="00705329">
        <w:rPr>
          <w:rFonts w:asciiTheme="majorHAnsi" w:hAnsiTheme="majorHAnsi" w:cstheme="majorHAnsi"/>
          <w:sz w:val="22"/>
          <w:szCs w:val="22"/>
        </w:rPr>
        <w:t>).</w:t>
      </w:r>
      <w:r w:rsidRPr="007C1C6C">
        <w:rPr>
          <w:rFonts w:asciiTheme="majorHAnsi" w:hAnsiTheme="majorHAnsi" w:cstheme="majorHAnsi"/>
          <w:sz w:val="22"/>
          <w:szCs w:val="22"/>
        </w:rPr>
        <w:t xml:space="preserve"> </w:t>
      </w:r>
    </w:p>
    <w:p w14:paraId="4101EBE5" w14:textId="7C77DA1B" w:rsidR="0092144D" w:rsidRPr="007C1C6C" w:rsidRDefault="0092144D" w:rsidP="003C38BD">
      <w:pPr>
        <w:pStyle w:val="Default"/>
        <w:numPr>
          <w:ilvl w:val="0"/>
          <w:numId w:val="104"/>
        </w:numPr>
        <w:ind w:left="1701" w:hanging="425"/>
        <w:rPr>
          <w:rFonts w:asciiTheme="majorHAnsi" w:hAnsiTheme="majorHAnsi" w:cstheme="majorHAnsi"/>
          <w:sz w:val="22"/>
          <w:szCs w:val="22"/>
        </w:rPr>
      </w:pPr>
      <w:r w:rsidRPr="007C1C6C">
        <w:rPr>
          <w:rFonts w:asciiTheme="majorHAnsi" w:hAnsiTheme="majorHAnsi" w:cstheme="majorHAnsi"/>
          <w:sz w:val="22"/>
          <w:szCs w:val="22"/>
        </w:rPr>
        <w:t xml:space="preserve">CIS Benchmark Reports (Annually or after major system changes) </w:t>
      </w:r>
    </w:p>
    <w:p w14:paraId="01C38072" w14:textId="539ADF12" w:rsidR="0092144D" w:rsidRPr="00705329" w:rsidRDefault="0092144D" w:rsidP="003C38BD">
      <w:pPr>
        <w:pStyle w:val="Default"/>
        <w:numPr>
          <w:ilvl w:val="0"/>
          <w:numId w:val="104"/>
        </w:numPr>
        <w:ind w:left="1701" w:hanging="425"/>
        <w:rPr>
          <w:rFonts w:asciiTheme="majorHAnsi" w:hAnsiTheme="majorHAnsi" w:cstheme="majorHAnsi"/>
          <w:sz w:val="22"/>
          <w:szCs w:val="22"/>
        </w:rPr>
      </w:pPr>
      <w:r w:rsidRPr="00705329">
        <w:rPr>
          <w:rFonts w:asciiTheme="majorHAnsi" w:hAnsiTheme="majorHAnsi" w:cstheme="majorHAnsi"/>
          <w:sz w:val="22"/>
          <w:szCs w:val="22"/>
        </w:rPr>
        <w:lastRenderedPageBreak/>
        <w:t xml:space="preserve">Compliance and Audit Reports (Annually or bi-annually). </w:t>
      </w:r>
    </w:p>
    <w:p w14:paraId="44233722" w14:textId="5A880D2E" w:rsidR="0092144D" w:rsidRPr="00705329" w:rsidRDefault="0092144D" w:rsidP="003C38BD">
      <w:pPr>
        <w:pStyle w:val="Default"/>
        <w:numPr>
          <w:ilvl w:val="0"/>
          <w:numId w:val="104"/>
        </w:numPr>
        <w:ind w:left="1701" w:hanging="425"/>
        <w:rPr>
          <w:rFonts w:asciiTheme="majorHAnsi" w:hAnsiTheme="majorHAnsi" w:cstheme="majorHAnsi"/>
          <w:sz w:val="22"/>
          <w:szCs w:val="22"/>
        </w:rPr>
      </w:pPr>
      <w:r w:rsidRPr="00705329">
        <w:rPr>
          <w:rFonts w:asciiTheme="majorHAnsi" w:hAnsiTheme="majorHAnsi" w:cstheme="majorHAnsi"/>
          <w:sz w:val="22"/>
          <w:szCs w:val="22"/>
        </w:rPr>
        <w:t xml:space="preserve">Service Level Agreement (SLA) Compliance Reports (Monthly). </w:t>
      </w:r>
    </w:p>
    <w:p w14:paraId="1606E328" w14:textId="3B1AC6DB" w:rsidR="0092144D" w:rsidRPr="00705329" w:rsidRDefault="0092144D" w:rsidP="003C38BD">
      <w:pPr>
        <w:pStyle w:val="Default"/>
        <w:numPr>
          <w:ilvl w:val="0"/>
          <w:numId w:val="104"/>
        </w:numPr>
        <w:ind w:left="1701" w:hanging="425"/>
        <w:rPr>
          <w:rFonts w:asciiTheme="majorHAnsi" w:hAnsiTheme="majorHAnsi" w:cstheme="majorHAnsi"/>
          <w:sz w:val="22"/>
          <w:szCs w:val="22"/>
        </w:rPr>
      </w:pPr>
      <w:r w:rsidRPr="00705329">
        <w:rPr>
          <w:rFonts w:asciiTheme="majorHAnsi" w:hAnsiTheme="majorHAnsi" w:cstheme="majorHAnsi"/>
          <w:sz w:val="22"/>
          <w:szCs w:val="22"/>
        </w:rPr>
        <w:t xml:space="preserve">Root Cause Analysis Reports (As needed (following significant incidents). </w:t>
      </w:r>
    </w:p>
    <w:p w14:paraId="21452ACF" w14:textId="0CF28429" w:rsidR="0092144D" w:rsidRPr="00705329" w:rsidRDefault="0092144D" w:rsidP="003C38BD">
      <w:pPr>
        <w:pStyle w:val="Default"/>
        <w:numPr>
          <w:ilvl w:val="0"/>
          <w:numId w:val="104"/>
        </w:numPr>
        <w:ind w:left="1701" w:hanging="425"/>
        <w:rPr>
          <w:rFonts w:asciiTheme="majorHAnsi" w:hAnsiTheme="majorHAnsi" w:cstheme="majorHAnsi"/>
          <w:sz w:val="22"/>
          <w:szCs w:val="22"/>
        </w:rPr>
      </w:pPr>
      <w:r w:rsidRPr="00705329">
        <w:rPr>
          <w:rFonts w:asciiTheme="majorHAnsi" w:hAnsiTheme="majorHAnsi" w:cstheme="majorHAnsi"/>
          <w:sz w:val="22"/>
          <w:szCs w:val="22"/>
        </w:rPr>
        <w:t xml:space="preserve">Log Management and Monitoring Reports (Weekly or Monthly). </w:t>
      </w:r>
    </w:p>
    <w:p w14:paraId="7588004B" w14:textId="2156C6D6" w:rsidR="0092144D" w:rsidRPr="00705329" w:rsidRDefault="0092144D" w:rsidP="003C38BD">
      <w:pPr>
        <w:pStyle w:val="Default"/>
        <w:numPr>
          <w:ilvl w:val="0"/>
          <w:numId w:val="104"/>
        </w:numPr>
        <w:ind w:left="1701" w:hanging="425"/>
        <w:rPr>
          <w:rFonts w:asciiTheme="majorHAnsi" w:hAnsiTheme="majorHAnsi" w:cstheme="majorHAnsi"/>
          <w:sz w:val="22"/>
          <w:szCs w:val="22"/>
        </w:rPr>
      </w:pPr>
      <w:r w:rsidRPr="00705329">
        <w:rPr>
          <w:rFonts w:asciiTheme="majorHAnsi" w:hAnsiTheme="majorHAnsi" w:cstheme="majorHAnsi"/>
          <w:sz w:val="22"/>
          <w:szCs w:val="22"/>
        </w:rPr>
        <w:t xml:space="preserve">Security Posture Assessment Reports (Annually). </w:t>
      </w:r>
    </w:p>
    <w:p w14:paraId="7D8026D1" w14:textId="6AC8C0C0" w:rsidR="0092144D" w:rsidRPr="00705329" w:rsidRDefault="0092144D" w:rsidP="003C38BD">
      <w:pPr>
        <w:pStyle w:val="Default"/>
        <w:numPr>
          <w:ilvl w:val="0"/>
          <w:numId w:val="104"/>
        </w:numPr>
        <w:ind w:left="1701" w:hanging="425"/>
        <w:rPr>
          <w:rFonts w:asciiTheme="majorHAnsi" w:hAnsiTheme="majorHAnsi" w:cstheme="majorHAnsi"/>
          <w:sz w:val="22"/>
          <w:szCs w:val="22"/>
        </w:rPr>
      </w:pPr>
      <w:r w:rsidRPr="00705329">
        <w:rPr>
          <w:rFonts w:asciiTheme="majorHAnsi" w:hAnsiTheme="majorHAnsi" w:cstheme="majorHAnsi"/>
          <w:sz w:val="22"/>
          <w:szCs w:val="22"/>
        </w:rPr>
        <w:t>Phishing Simulation Reports (</w:t>
      </w:r>
      <w:r w:rsidR="004024C8" w:rsidRPr="00705329">
        <w:rPr>
          <w:rFonts w:asciiTheme="majorHAnsi" w:hAnsiTheme="majorHAnsi" w:cstheme="majorHAnsi"/>
          <w:sz w:val="22"/>
          <w:szCs w:val="22"/>
        </w:rPr>
        <w:t>Monthly</w:t>
      </w:r>
      <w:r w:rsidRPr="00705329">
        <w:rPr>
          <w:rFonts w:asciiTheme="majorHAnsi" w:hAnsiTheme="majorHAnsi" w:cstheme="majorHAnsi"/>
          <w:sz w:val="22"/>
          <w:szCs w:val="22"/>
        </w:rPr>
        <w:t xml:space="preserve">). </w:t>
      </w:r>
    </w:p>
    <w:p w14:paraId="385E1D95" w14:textId="5CF7D9BE" w:rsidR="0092144D" w:rsidRPr="00705329" w:rsidRDefault="0092144D">
      <w:pPr>
        <w:pStyle w:val="Default"/>
        <w:numPr>
          <w:ilvl w:val="0"/>
          <w:numId w:val="104"/>
        </w:numPr>
        <w:ind w:left="1701" w:hanging="425"/>
        <w:rPr>
          <w:rFonts w:asciiTheme="majorHAnsi" w:hAnsiTheme="majorHAnsi" w:cstheme="majorHAnsi"/>
          <w:sz w:val="22"/>
          <w:szCs w:val="22"/>
        </w:rPr>
      </w:pPr>
      <w:r w:rsidRPr="00705329">
        <w:rPr>
          <w:rFonts w:asciiTheme="majorHAnsi" w:hAnsiTheme="majorHAnsi" w:cstheme="majorHAnsi"/>
          <w:sz w:val="22"/>
          <w:szCs w:val="22"/>
        </w:rPr>
        <w:t xml:space="preserve">User Activity Reports (Monthly or quarterly). </w:t>
      </w:r>
    </w:p>
    <w:p w14:paraId="064B0DCF" w14:textId="2066E368" w:rsidR="00EE1317" w:rsidRPr="00705329" w:rsidRDefault="00EE1317">
      <w:pPr>
        <w:pStyle w:val="Default"/>
        <w:numPr>
          <w:ilvl w:val="0"/>
          <w:numId w:val="104"/>
        </w:numPr>
        <w:ind w:left="1701" w:hanging="425"/>
        <w:rPr>
          <w:rFonts w:asciiTheme="majorHAnsi" w:hAnsiTheme="majorHAnsi" w:cstheme="majorHAnsi"/>
          <w:sz w:val="22"/>
          <w:szCs w:val="22"/>
        </w:rPr>
      </w:pPr>
      <w:r w:rsidRPr="00705329">
        <w:rPr>
          <w:rFonts w:asciiTheme="majorHAnsi" w:hAnsiTheme="majorHAnsi" w:cstheme="majorHAnsi"/>
          <w:sz w:val="22"/>
          <w:szCs w:val="22"/>
        </w:rPr>
        <w:t>Database Management Reports</w:t>
      </w:r>
      <w:r w:rsidR="00F07685" w:rsidRPr="00705329">
        <w:rPr>
          <w:rFonts w:asciiTheme="majorHAnsi" w:hAnsiTheme="majorHAnsi" w:cstheme="majorHAnsi"/>
          <w:sz w:val="22"/>
          <w:szCs w:val="22"/>
        </w:rPr>
        <w:t xml:space="preserve"> (Weekly report)</w:t>
      </w:r>
      <w:r w:rsidRPr="00705329">
        <w:rPr>
          <w:rFonts w:asciiTheme="majorHAnsi" w:hAnsiTheme="majorHAnsi" w:cstheme="majorHAnsi"/>
          <w:sz w:val="22"/>
          <w:szCs w:val="22"/>
        </w:rPr>
        <w:t>;</w:t>
      </w:r>
    </w:p>
    <w:p w14:paraId="6048ED3B" w14:textId="43F40648" w:rsidR="00EE1317" w:rsidRPr="00705329" w:rsidRDefault="00EE1317" w:rsidP="003C38BD">
      <w:pPr>
        <w:pStyle w:val="Default"/>
        <w:numPr>
          <w:ilvl w:val="0"/>
          <w:numId w:val="104"/>
        </w:numPr>
        <w:ind w:left="1701" w:hanging="425"/>
        <w:rPr>
          <w:rFonts w:asciiTheme="majorHAnsi" w:hAnsiTheme="majorHAnsi" w:cstheme="majorHAnsi"/>
          <w:sz w:val="22"/>
          <w:szCs w:val="22"/>
        </w:rPr>
      </w:pPr>
      <w:r w:rsidRPr="00705329">
        <w:rPr>
          <w:rFonts w:asciiTheme="majorHAnsi" w:hAnsiTheme="majorHAnsi" w:cstheme="majorHAnsi"/>
          <w:sz w:val="22"/>
          <w:szCs w:val="22"/>
        </w:rPr>
        <w:t>Privilege Access Management Reports</w:t>
      </w:r>
      <w:r w:rsidR="00F07685" w:rsidRPr="00705329">
        <w:rPr>
          <w:rFonts w:asciiTheme="majorHAnsi" w:hAnsiTheme="majorHAnsi" w:cstheme="majorHAnsi"/>
          <w:sz w:val="22"/>
          <w:szCs w:val="22"/>
        </w:rPr>
        <w:t xml:space="preserve"> (Weekly report)</w:t>
      </w:r>
      <w:r w:rsidRPr="00705329">
        <w:rPr>
          <w:rFonts w:asciiTheme="majorHAnsi" w:hAnsiTheme="majorHAnsi" w:cstheme="majorHAnsi"/>
          <w:sz w:val="22"/>
          <w:szCs w:val="22"/>
        </w:rPr>
        <w:t>.</w:t>
      </w:r>
    </w:p>
    <w:p w14:paraId="2603B341" w14:textId="77777777" w:rsidR="00EE1317" w:rsidRDefault="00EE1317">
      <w:pPr>
        <w:widowControl w:val="0"/>
        <w:autoSpaceDE w:val="0"/>
        <w:autoSpaceDN w:val="0"/>
        <w:ind w:left="567" w:right="780" w:firstLine="567"/>
        <w:rPr>
          <w:rFonts w:asciiTheme="majorHAnsi" w:hAnsiTheme="majorHAnsi" w:cstheme="majorHAnsi"/>
        </w:rPr>
      </w:pPr>
    </w:p>
    <w:p w14:paraId="7800F51F" w14:textId="18A8FD22" w:rsidR="00DE2B25" w:rsidRPr="00EC1086" w:rsidRDefault="00805F53" w:rsidP="003C38BD">
      <w:pPr>
        <w:widowControl w:val="0"/>
        <w:autoSpaceDE w:val="0"/>
        <w:autoSpaceDN w:val="0"/>
        <w:ind w:left="567" w:right="780" w:firstLine="567"/>
        <w:rPr>
          <w:rFonts w:asciiTheme="majorHAnsi" w:hAnsiTheme="majorHAnsi" w:cstheme="majorHAnsi"/>
        </w:rPr>
      </w:pPr>
      <w:r>
        <w:rPr>
          <w:rFonts w:asciiTheme="majorHAnsi" w:hAnsiTheme="majorHAnsi" w:cstheme="majorHAnsi"/>
        </w:rPr>
        <w:t xml:space="preserve">Note: </w:t>
      </w:r>
      <w:r w:rsidR="0092144D" w:rsidRPr="007C1C6C">
        <w:rPr>
          <w:rFonts w:asciiTheme="majorHAnsi" w:hAnsiTheme="majorHAnsi" w:cstheme="majorHAnsi"/>
        </w:rPr>
        <w:t>Reports are not limited to the above</w:t>
      </w:r>
      <w:r>
        <w:rPr>
          <w:rFonts w:asciiTheme="majorHAnsi" w:hAnsiTheme="majorHAnsi" w:cstheme="majorHAnsi"/>
        </w:rPr>
        <w:t>mentioned list.</w:t>
      </w:r>
    </w:p>
    <w:p w14:paraId="7B948892" w14:textId="45446354" w:rsidR="00A222CD" w:rsidRPr="00CA76F5" w:rsidRDefault="00A222CD" w:rsidP="003C38BD">
      <w:pPr>
        <w:pStyle w:val="BodyText"/>
        <w:spacing w:before="234"/>
        <w:ind w:left="1038" w:right="780"/>
        <w:rPr>
          <w:rFonts w:asciiTheme="majorHAnsi" w:hAnsiTheme="majorHAnsi" w:cstheme="majorHAnsi"/>
        </w:rPr>
      </w:pPr>
      <w:r w:rsidRPr="00CA76F5">
        <w:rPr>
          <w:rFonts w:asciiTheme="majorHAnsi" w:hAnsiTheme="majorHAnsi" w:cstheme="majorHAnsi"/>
        </w:rPr>
        <w:t>The</w:t>
      </w:r>
      <w:r w:rsidRPr="00CA76F5">
        <w:rPr>
          <w:rFonts w:asciiTheme="majorHAnsi" w:hAnsiTheme="majorHAnsi" w:cstheme="majorHAnsi"/>
          <w:spacing w:val="-2"/>
        </w:rPr>
        <w:t xml:space="preserve"> </w:t>
      </w:r>
      <w:r w:rsidRPr="00CA76F5">
        <w:rPr>
          <w:rFonts w:asciiTheme="majorHAnsi" w:hAnsiTheme="majorHAnsi" w:cstheme="majorHAnsi"/>
        </w:rPr>
        <w:t>Scope</w:t>
      </w:r>
      <w:r w:rsidRPr="00CA76F5">
        <w:rPr>
          <w:rFonts w:asciiTheme="majorHAnsi" w:hAnsiTheme="majorHAnsi" w:cstheme="majorHAnsi"/>
          <w:spacing w:val="-2"/>
        </w:rPr>
        <w:t xml:space="preserve"> </w:t>
      </w:r>
      <w:r w:rsidRPr="00CA76F5">
        <w:rPr>
          <w:rFonts w:asciiTheme="majorHAnsi" w:hAnsiTheme="majorHAnsi" w:cstheme="majorHAnsi"/>
        </w:rPr>
        <w:t>of</w:t>
      </w:r>
      <w:r w:rsidRPr="00CA76F5">
        <w:rPr>
          <w:rFonts w:asciiTheme="majorHAnsi" w:hAnsiTheme="majorHAnsi" w:cstheme="majorHAnsi"/>
          <w:spacing w:val="-3"/>
        </w:rPr>
        <w:t xml:space="preserve"> </w:t>
      </w:r>
      <w:r w:rsidRPr="00CA76F5">
        <w:rPr>
          <w:rFonts w:asciiTheme="majorHAnsi" w:hAnsiTheme="majorHAnsi" w:cstheme="majorHAnsi"/>
        </w:rPr>
        <w:t>log</w:t>
      </w:r>
      <w:r w:rsidRPr="00CA76F5">
        <w:rPr>
          <w:rFonts w:asciiTheme="majorHAnsi" w:hAnsiTheme="majorHAnsi" w:cstheme="majorHAnsi"/>
          <w:spacing w:val="-2"/>
        </w:rPr>
        <w:t xml:space="preserve"> </w:t>
      </w:r>
      <w:r w:rsidRPr="00CA76F5">
        <w:rPr>
          <w:rFonts w:asciiTheme="majorHAnsi" w:hAnsiTheme="majorHAnsi" w:cstheme="majorHAnsi"/>
        </w:rPr>
        <w:t>data</w:t>
      </w:r>
      <w:r w:rsidRPr="00CA76F5">
        <w:rPr>
          <w:rFonts w:asciiTheme="majorHAnsi" w:hAnsiTheme="majorHAnsi" w:cstheme="majorHAnsi"/>
          <w:spacing w:val="-2"/>
        </w:rPr>
        <w:t xml:space="preserve"> </w:t>
      </w:r>
      <w:r w:rsidRPr="00CA76F5">
        <w:rPr>
          <w:rFonts w:asciiTheme="majorHAnsi" w:hAnsiTheme="majorHAnsi" w:cstheme="majorHAnsi"/>
        </w:rPr>
        <w:t>collection</w:t>
      </w:r>
      <w:r w:rsidRPr="00CA76F5">
        <w:rPr>
          <w:rFonts w:asciiTheme="majorHAnsi" w:hAnsiTheme="majorHAnsi" w:cstheme="majorHAnsi"/>
          <w:spacing w:val="-2"/>
        </w:rPr>
        <w:t xml:space="preserve"> </w:t>
      </w:r>
      <w:r w:rsidRPr="00CA76F5">
        <w:rPr>
          <w:rFonts w:asciiTheme="majorHAnsi" w:hAnsiTheme="majorHAnsi" w:cstheme="majorHAnsi"/>
        </w:rPr>
        <w:t>for</w:t>
      </w:r>
      <w:r w:rsidRPr="00CA76F5">
        <w:rPr>
          <w:rFonts w:asciiTheme="majorHAnsi" w:hAnsiTheme="majorHAnsi" w:cstheme="majorHAnsi"/>
          <w:spacing w:val="-2"/>
        </w:rPr>
        <w:t xml:space="preserve"> </w:t>
      </w:r>
      <w:r w:rsidRPr="00CA76F5">
        <w:rPr>
          <w:rFonts w:asciiTheme="majorHAnsi" w:hAnsiTheme="majorHAnsi" w:cstheme="majorHAnsi"/>
        </w:rPr>
        <w:t>the</w:t>
      </w:r>
      <w:r w:rsidRPr="00CA76F5">
        <w:rPr>
          <w:rFonts w:asciiTheme="majorHAnsi" w:hAnsiTheme="majorHAnsi" w:cstheme="majorHAnsi"/>
          <w:spacing w:val="-2"/>
        </w:rPr>
        <w:t xml:space="preserve"> </w:t>
      </w:r>
      <w:r w:rsidRPr="00CA76F5">
        <w:rPr>
          <w:rFonts w:asciiTheme="majorHAnsi" w:hAnsiTheme="majorHAnsi" w:cstheme="majorHAnsi"/>
        </w:rPr>
        <w:t>e-Gov</w:t>
      </w:r>
      <w:r w:rsidRPr="00CA76F5">
        <w:rPr>
          <w:rFonts w:asciiTheme="majorHAnsi" w:hAnsiTheme="majorHAnsi" w:cstheme="majorHAnsi"/>
          <w:spacing w:val="-2"/>
        </w:rPr>
        <w:t xml:space="preserve"> </w:t>
      </w:r>
      <w:r w:rsidRPr="00CA76F5">
        <w:rPr>
          <w:rFonts w:asciiTheme="majorHAnsi" w:hAnsiTheme="majorHAnsi" w:cstheme="majorHAnsi"/>
        </w:rPr>
        <w:t>is</w:t>
      </w:r>
      <w:r w:rsidRPr="00CA76F5">
        <w:rPr>
          <w:rFonts w:asciiTheme="majorHAnsi" w:hAnsiTheme="majorHAnsi" w:cstheme="majorHAnsi"/>
          <w:spacing w:val="-2"/>
        </w:rPr>
        <w:t xml:space="preserve"> </w:t>
      </w:r>
      <w:r w:rsidRPr="00CA76F5">
        <w:rPr>
          <w:rFonts w:asciiTheme="majorHAnsi" w:hAnsiTheme="majorHAnsi" w:cstheme="majorHAnsi"/>
        </w:rPr>
        <w:t>captured</w:t>
      </w:r>
      <w:r w:rsidRPr="00CA76F5">
        <w:rPr>
          <w:rFonts w:asciiTheme="majorHAnsi" w:hAnsiTheme="majorHAnsi" w:cstheme="majorHAnsi"/>
          <w:spacing w:val="-2"/>
        </w:rPr>
        <w:t xml:space="preserve"> </w:t>
      </w:r>
      <w:r w:rsidRPr="00CA76F5">
        <w:rPr>
          <w:rFonts w:asciiTheme="majorHAnsi" w:hAnsiTheme="majorHAnsi" w:cstheme="majorHAnsi"/>
        </w:rPr>
        <w:t>in</w:t>
      </w:r>
      <w:r w:rsidRPr="00CA76F5">
        <w:rPr>
          <w:rFonts w:asciiTheme="majorHAnsi" w:hAnsiTheme="majorHAnsi" w:cstheme="majorHAnsi"/>
          <w:spacing w:val="-2"/>
        </w:rPr>
        <w:t xml:space="preserve"> </w:t>
      </w:r>
      <w:r w:rsidRPr="00CA76F5">
        <w:rPr>
          <w:rFonts w:asciiTheme="majorHAnsi" w:hAnsiTheme="majorHAnsi" w:cstheme="majorHAnsi"/>
        </w:rPr>
        <w:t>the</w:t>
      </w:r>
      <w:r w:rsidRPr="00CA76F5">
        <w:rPr>
          <w:rFonts w:asciiTheme="majorHAnsi" w:hAnsiTheme="majorHAnsi" w:cstheme="majorHAnsi"/>
          <w:spacing w:val="-2"/>
        </w:rPr>
        <w:t xml:space="preserve"> </w:t>
      </w:r>
      <w:r w:rsidRPr="00CA76F5">
        <w:rPr>
          <w:rFonts w:asciiTheme="majorHAnsi" w:hAnsiTheme="majorHAnsi" w:cstheme="majorHAnsi"/>
        </w:rPr>
        <w:t>SIEM</w:t>
      </w:r>
      <w:r w:rsidRPr="00CA76F5">
        <w:rPr>
          <w:rFonts w:asciiTheme="majorHAnsi" w:hAnsiTheme="majorHAnsi" w:cstheme="majorHAnsi"/>
          <w:spacing w:val="-2"/>
        </w:rPr>
        <w:t xml:space="preserve"> </w:t>
      </w:r>
      <w:r w:rsidRPr="00CA76F5">
        <w:rPr>
          <w:rFonts w:asciiTheme="majorHAnsi" w:hAnsiTheme="majorHAnsi" w:cstheme="majorHAnsi"/>
        </w:rPr>
        <w:t>sizing</w:t>
      </w:r>
      <w:r w:rsidRPr="00CA76F5">
        <w:rPr>
          <w:rFonts w:asciiTheme="majorHAnsi" w:hAnsiTheme="majorHAnsi" w:cstheme="majorHAnsi"/>
          <w:spacing w:val="-2"/>
        </w:rPr>
        <w:t xml:space="preserve"> </w:t>
      </w:r>
      <w:r w:rsidRPr="00CA76F5">
        <w:rPr>
          <w:rFonts w:asciiTheme="majorHAnsi" w:hAnsiTheme="majorHAnsi" w:cstheme="majorHAnsi"/>
        </w:rPr>
        <w:t>table</w:t>
      </w:r>
      <w:r w:rsidRPr="00CA76F5">
        <w:rPr>
          <w:rFonts w:asciiTheme="majorHAnsi" w:hAnsiTheme="majorHAnsi" w:cstheme="majorHAnsi"/>
          <w:spacing w:val="-2"/>
        </w:rPr>
        <w:t xml:space="preserve"> </w:t>
      </w:r>
      <w:r w:rsidRPr="00CA76F5">
        <w:rPr>
          <w:rFonts w:asciiTheme="majorHAnsi" w:hAnsiTheme="majorHAnsi" w:cstheme="majorHAnsi"/>
        </w:rPr>
        <w:t>below. Bidders</w:t>
      </w:r>
      <w:r w:rsidRPr="00CA76F5">
        <w:rPr>
          <w:rFonts w:asciiTheme="majorHAnsi" w:hAnsiTheme="majorHAnsi" w:cstheme="majorHAnsi"/>
          <w:spacing w:val="-3"/>
        </w:rPr>
        <w:t xml:space="preserve"> </w:t>
      </w:r>
      <w:r w:rsidRPr="00CA76F5">
        <w:rPr>
          <w:rFonts w:asciiTheme="majorHAnsi" w:hAnsiTheme="majorHAnsi" w:cstheme="majorHAnsi"/>
        </w:rPr>
        <w:t>are</w:t>
      </w:r>
      <w:r w:rsidRPr="00CA76F5">
        <w:rPr>
          <w:rFonts w:asciiTheme="majorHAnsi" w:hAnsiTheme="majorHAnsi" w:cstheme="majorHAnsi"/>
          <w:spacing w:val="-3"/>
        </w:rPr>
        <w:t xml:space="preserve"> </w:t>
      </w:r>
      <w:r w:rsidRPr="00CA76F5">
        <w:rPr>
          <w:rFonts w:asciiTheme="majorHAnsi" w:hAnsiTheme="majorHAnsi" w:cstheme="majorHAnsi"/>
        </w:rPr>
        <w:t>requested</w:t>
      </w:r>
      <w:r w:rsidRPr="00CA76F5">
        <w:rPr>
          <w:rFonts w:asciiTheme="majorHAnsi" w:hAnsiTheme="majorHAnsi" w:cstheme="majorHAnsi"/>
          <w:spacing w:val="-3"/>
        </w:rPr>
        <w:t xml:space="preserve"> </w:t>
      </w:r>
      <w:r w:rsidRPr="00CA76F5">
        <w:rPr>
          <w:rFonts w:asciiTheme="majorHAnsi" w:hAnsiTheme="majorHAnsi" w:cstheme="majorHAnsi"/>
        </w:rPr>
        <w:t>to</w:t>
      </w:r>
      <w:r w:rsidRPr="00CA76F5">
        <w:rPr>
          <w:rFonts w:asciiTheme="majorHAnsi" w:hAnsiTheme="majorHAnsi" w:cstheme="majorHAnsi"/>
          <w:spacing w:val="-3"/>
        </w:rPr>
        <w:t xml:space="preserve"> </w:t>
      </w:r>
      <w:r w:rsidRPr="00CA76F5">
        <w:rPr>
          <w:rFonts w:asciiTheme="majorHAnsi" w:hAnsiTheme="majorHAnsi" w:cstheme="majorHAnsi"/>
        </w:rPr>
        <w:t>restrict</w:t>
      </w:r>
      <w:r w:rsidRPr="00CA76F5">
        <w:rPr>
          <w:rFonts w:asciiTheme="majorHAnsi" w:hAnsiTheme="majorHAnsi" w:cstheme="majorHAnsi"/>
          <w:spacing w:val="-4"/>
        </w:rPr>
        <w:t xml:space="preserve"> </w:t>
      </w:r>
      <w:r w:rsidRPr="00CA76F5">
        <w:rPr>
          <w:rFonts w:asciiTheme="majorHAnsi" w:hAnsiTheme="majorHAnsi" w:cstheme="majorHAnsi"/>
        </w:rPr>
        <w:t>themselves</w:t>
      </w:r>
      <w:r w:rsidRPr="00CA76F5">
        <w:rPr>
          <w:rFonts w:asciiTheme="majorHAnsi" w:hAnsiTheme="majorHAnsi" w:cstheme="majorHAnsi"/>
          <w:spacing w:val="-3"/>
        </w:rPr>
        <w:t xml:space="preserve"> </w:t>
      </w:r>
      <w:r w:rsidRPr="00CA76F5">
        <w:rPr>
          <w:rFonts w:asciiTheme="majorHAnsi" w:hAnsiTheme="majorHAnsi" w:cstheme="majorHAnsi"/>
        </w:rPr>
        <w:t>to</w:t>
      </w:r>
      <w:r w:rsidRPr="00CA76F5">
        <w:rPr>
          <w:rFonts w:asciiTheme="majorHAnsi" w:hAnsiTheme="majorHAnsi" w:cstheme="majorHAnsi"/>
          <w:spacing w:val="-3"/>
        </w:rPr>
        <w:t xml:space="preserve"> </w:t>
      </w:r>
      <w:r w:rsidRPr="00CA76F5">
        <w:rPr>
          <w:rFonts w:asciiTheme="majorHAnsi" w:hAnsiTheme="majorHAnsi" w:cstheme="majorHAnsi"/>
        </w:rPr>
        <w:t>the</w:t>
      </w:r>
      <w:r w:rsidRPr="00CA76F5">
        <w:rPr>
          <w:rFonts w:asciiTheme="majorHAnsi" w:hAnsiTheme="majorHAnsi" w:cstheme="majorHAnsi"/>
          <w:spacing w:val="-3"/>
        </w:rPr>
        <w:t xml:space="preserve"> </w:t>
      </w:r>
      <w:r w:rsidRPr="00CA76F5">
        <w:rPr>
          <w:rFonts w:asciiTheme="majorHAnsi" w:hAnsiTheme="majorHAnsi" w:cstheme="majorHAnsi"/>
        </w:rPr>
        <w:t>sizing</w:t>
      </w:r>
      <w:r w:rsidRPr="00CA76F5">
        <w:rPr>
          <w:rFonts w:asciiTheme="majorHAnsi" w:hAnsiTheme="majorHAnsi" w:cstheme="majorHAnsi"/>
          <w:spacing w:val="-3"/>
        </w:rPr>
        <w:t xml:space="preserve"> </w:t>
      </w:r>
      <w:r w:rsidRPr="00CA76F5">
        <w:rPr>
          <w:rFonts w:asciiTheme="majorHAnsi" w:hAnsiTheme="majorHAnsi" w:cstheme="majorHAnsi"/>
        </w:rPr>
        <w:t>requirements</w:t>
      </w:r>
      <w:r w:rsidRPr="00CA76F5">
        <w:rPr>
          <w:rFonts w:asciiTheme="majorHAnsi" w:hAnsiTheme="majorHAnsi" w:cstheme="majorHAnsi"/>
          <w:spacing w:val="-3"/>
        </w:rPr>
        <w:t xml:space="preserve"> </w:t>
      </w:r>
      <w:r w:rsidRPr="00CA76F5">
        <w:rPr>
          <w:rFonts w:asciiTheme="majorHAnsi" w:hAnsiTheme="majorHAnsi" w:cstheme="majorHAnsi"/>
        </w:rPr>
        <w:t>when</w:t>
      </w:r>
      <w:r w:rsidRPr="00CA76F5">
        <w:rPr>
          <w:rFonts w:asciiTheme="majorHAnsi" w:hAnsiTheme="majorHAnsi" w:cstheme="majorHAnsi"/>
          <w:spacing w:val="-3"/>
        </w:rPr>
        <w:t xml:space="preserve"> </w:t>
      </w:r>
      <w:r w:rsidRPr="00CA76F5">
        <w:rPr>
          <w:rFonts w:asciiTheme="majorHAnsi" w:hAnsiTheme="majorHAnsi" w:cstheme="majorHAnsi"/>
        </w:rPr>
        <w:t>pricing</w:t>
      </w:r>
      <w:r w:rsidRPr="00CA76F5">
        <w:rPr>
          <w:rFonts w:asciiTheme="majorHAnsi" w:hAnsiTheme="majorHAnsi" w:cstheme="majorHAnsi"/>
          <w:spacing w:val="-3"/>
        </w:rPr>
        <w:t xml:space="preserve"> </w:t>
      </w:r>
      <w:r w:rsidRPr="00CA76F5">
        <w:rPr>
          <w:rFonts w:asciiTheme="majorHAnsi" w:hAnsiTheme="majorHAnsi" w:cstheme="majorHAnsi"/>
        </w:rPr>
        <w:t xml:space="preserve">their </w:t>
      </w:r>
      <w:r w:rsidRPr="00CA76F5">
        <w:rPr>
          <w:rFonts w:asciiTheme="majorHAnsi" w:hAnsiTheme="majorHAnsi" w:cstheme="majorHAnsi"/>
          <w:spacing w:val="-2"/>
        </w:rPr>
        <w:t>solution.</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4818"/>
      </w:tblGrid>
      <w:tr w:rsidR="0092144D" w:rsidRPr="0092144D" w14:paraId="4E60C483" w14:textId="77777777" w:rsidTr="003C38BD">
        <w:trPr>
          <w:trHeight w:val="253"/>
        </w:trPr>
        <w:tc>
          <w:tcPr>
            <w:tcW w:w="3970" w:type="dxa"/>
            <w:vMerge w:val="restart"/>
            <w:shd w:val="clear" w:color="auto" w:fill="BFBFBF"/>
          </w:tcPr>
          <w:p w14:paraId="0C48498B" w14:textId="77777777" w:rsidR="0092144D" w:rsidRPr="0092144D" w:rsidRDefault="0092144D" w:rsidP="00CE40B6">
            <w:pPr>
              <w:pStyle w:val="TableParagraph"/>
              <w:spacing w:line="229" w:lineRule="exact"/>
              <w:ind w:left="105"/>
              <w:rPr>
                <w:rFonts w:asciiTheme="majorHAnsi" w:hAnsiTheme="majorHAnsi" w:cstheme="majorHAnsi"/>
                <w:b/>
              </w:rPr>
            </w:pPr>
            <w:r w:rsidRPr="0092144D">
              <w:rPr>
                <w:rFonts w:asciiTheme="majorHAnsi" w:hAnsiTheme="majorHAnsi" w:cstheme="majorHAnsi"/>
                <w:b/>
              </w:rPr>
              <w:t>Current</w:t>
            </w:r>
            <w:r w:rsidRPr="0092144D">
              <w:rPr>
                <w:rFonts w:asciiTheme="majorHAnsi" w:hAnsiTheme="majorHAnsi" w:cstheme="majorHAnsi"/>
                <w:b/>
                <w:spacing w:val="-8"/>
              </w:rPr>
              <w:t xml:space="preserve"> </w:t>
            </w:r>
            <w:r w:rsidRPr="0092144D">
              <w:rPr>
                <w:rFonts w:asciiTheme="majorHAnsi" w:hAnsiTheme="majorHAnsi" w:cstheme="majorHAnsi"/>
                <w:b/>
                <w:spacing w:val="-2"/>
              </w:rPr>
              <w:t>Environment</w:t>
            </w:r>
          </w:p>
        </w:tc>
        <w:tc>
          <w:tcPr>
            <w:tcW w:w="4818" w:type="dxa"/>
            <w:vMerge w:val="restart"/>
            <w:shd w:val="clear" w:color="auto" w:fill="BFBFBF"/>
          </w:tcPr>
          <w:p w14:paraId="4C3A20C1" w14:textId="77777777" w:rsidR="0092144D" w:rsidRPr="0092144D" w:rsidRDefault="0092144D" w:rsidP="00CE40B6">
            <w:pPr>
              <w:pStyle w:val="TableParagraph"/>
              <w:spacing w:line="229" w:lineRule="exact"/>
              <w:ind w:left="105"/>
              <w:rPr>
                <w:rFonts w:asciiTheme="majorHAnsi" w:hAnsiTheme="majorHAnsi" w:cstheme="majorHAnsi"/>
                <w:b/>
              </w:rPr>
            </w:pPr>
            <w:r w:rsidRPr="0092144D">
              <w:rPr>
                <w:rFonts w:asciiTheme="majorHAnsi" w:hAnsiTheme="majorHAnsi" w:cstheme="majorHAnsi"/>
                <w:b/>
                <w:spacing w:val="-2"/>
              </w:rPr>
              <w:t>Requirement</w:t>
            </w:r>
          </w:p>
        </w:tc>
      </w:tr>
      <w:tr w:rsidR="0092144D" w:rsidRPr="0092144D" w14:paraId="50FF4B67" w14:textId="77777777" w:rsidTr="003C38BD">
        <w:trPr>
          <w:trHeight w:val="432"/>
        </w:trPr>
        <w:tc>
          <w:tcPr>
            <w:tcW w:w="3970" w:type="dxa"/>
            <w:vMerge/>
            <w:tcBorders>
              <w:top w:val="nil"/>
            </w:tcBorders>
            <w:shd w:val="clear" w:color="auto" w:fill="BFBFBF"/>
          </w:tcPr>
          <w:p w14:paraId="715FBA11" w14:textId="77777777" w:rsidR="0092144D" w:rsidRPr="0092144D" w:rsidRDefault="0092144D" w:rsidP="00CE40B6">
            <w:pPr>
              <w:rPr>
                <w:rFonts w:asciiTheme="majorHAnsi" w:hAnsiTheme="majorHAnsi" w:cstheme="majorHAnsi"/>
              </w:rPr>
            </w:pPr>
          </w:p>
        </w:tc>
        <w:tc>
          <w:tcPr>
            <w:tcW w:w="4818" w:type="dxa"/>
            <w:vMerge/>
            <w:tcBorders>
              <w:top w:val="nil"/>
            </w:tcBorders>
            <w:shd w:val="clear" w:color="auto" w:fill="BFBFBF"/>
          </w:tcPr>
          <w:p w14:paraId="00720E46" w14:textId="77777777" w:rsidR="0092144D" w:rsidRPr="0092144D" w:rsidRDefault="0092144D" w:rsidP="00CE40B6">
            <w:pPr>
              <w:rPr>
                <w:rFonts w:asciiTheme="majorHAnsi" w:hAnsiTheme="majorHAnsi" w:cstheme="majorHAnsi"/>
              </w:rPr>
            </w:pPr>
          </w:p>
        </w:tc>
      </w:tr>
      <w:tr w:rsidR="0092144D" w:rsidRPr="0092144D" w14:paraId="330DAC9C" w14:textId="77777777" w:rsidTr="003C38BD">
        <w:trPr>
          <w:trHeight w:val="198"/>
        </w:trPr>
        <w:tc>
          <w:tcPr>
            <w:tcW w:w="3970" w:type="dxa"/>
          </w:tcPr>
          <w:p w14:paraId="6CFC7EBD" w14:textId="77777777" w:rsidR="0092144D" w:rsidRPr="0092144D" w:rsidRDefault="0092144D" w:rsidP="00CE40B6">
            <w:pPr>
              <w:pStyle w:val="TableParagraph"/>
              <w:spacing w:line="229" w:lineRule="exact"/>
              <w:ind w:left="105"/>
              <w:rPr>
                <w:rFonts w:asciiTheme="majorHAnsi" w:hAnsiTheme="majorHAnsi" w:cstheme="majorHAnsi"/>
              </w:rPr>
            </w:pPr>
            <w:r w:rsidRPr="0092144D">
              <w:rPr>
                <w:rFonts w:asciiTheme="majorHAnsi" w:hAnsiTheme="majorHAnsi" w:cstheme="majorHAnsi"/>
              </w:rPr>
              <w:t>Online</w:t>
            </w:r>
            <w:r w:rsidRPr="0092144D">
              <w:rPr>
                <w:rFonts w:asciiTheme="majorHAnsi" w:hAnsiTheme="majorHAnsi" w:cstheme="majorHAnsi"/>
                <w:spacing w:val="-5"/>
              </w:rPr>
              <w:t xml:space="preserve"> </w:t>
            </w:r>
            <w:r w:rsidRPr="0092144D">
              <w:rPr>
                <w:rFonts w:asciiTheme="majorHAnsi" w:hAnsiTheme="majorHAnsi" w:cstheme="majorHAnsi"/>
              </w:rPr>
              <w:t>Log</w:t>
            </w:r>
            <w:r w:rsidRPr="0092144D">
              <w:rPr>
                <w:rFonts w:asciiTheme="majorHAnsi" w:hAnsiTheme="majorHAnsi" w:cstheme="majorHAnsi"/>
                <w:spacing w:val="-5"/>
              </w:rPr>
              <w:t xml:space="preserve"> </w:t>
            </w:r>
            <w:r w:rsidRPr="0092144D">
              <w:rPr>
                <w:rFonts w:asciiTheme="majorHAnsi" w:hAnsiTheme="majorHAnsi" w:cstheme="majorHAnsi"/>
                <w:spacing w:val="-2"/>
              </w:rPr>
              <w:t>retention</w:t>
            </w:r>
          </w:p>
        </w:tc>
        <w:tc>
          <w:tcPr>
            <w:tcW w:w="4818" w:type="dxa"/>
          </w:tcPr>
          <w:p w14:paraId="2D970E13" w14:textId="77777777" w:rsidR="0092144D" w:rsidRPr="0092144D" w:rsidRDefault="0092144D" w:rsidP="00CE40B6">
            <w:pPr>
              <w:pStyle w:val="TableParagraph"/>
              <w:spacing w:line="229" w:lineRule="exact"/>
              <w:ind w:left="105"/>
              <w:rPr>
                <w:rFonts w:asciiTheme="majorHAnsi" w:hAnsiTheme="majorHAnsi" w:cstheme="majorHAnsi"/>
              </w:rPr>
            </w:pPr>
            <w:r w:rsidRPr="0092144D">
              <w:rPr>
                <w:rFonts w:asciiTheme="majorHAnsi" w:hAnsiTheme="majorHAnsi" w:cstheme="majorHAnsi"/>
              </w:rPr>
              <w:t>Minimum</w:t>
            </w:r>
            <w:r w:rsidRPr="0092144D">
              <w:rPr>
                <w:rFonts w:asciiTheme="majorHAnsi" w:hAnsiTheme="majorHAnsi" w:cstheme="majorHAnsi"/>
                <w:spacing w:val="-6"/>
              </w:rPr>
              <w:t xml:space="preserve"> </w:t>
            </w:r>
            <w:r w:rsidRPr="0092144D">
              <w:rPr>
                <w:rFonts w:asciiTheme="majorHAnsi" w:hAnsiTheme="majorHAnsi" w:cstheme="majorHAnsi"/>
              </w:rPr>
              <w:t>6</w:t>
            </w:r>
            <w:r w:rsidRPr="0092144D">
              <w:rPr>
                <w:rFonts w:asciiTheme="majorHAnsi" w:hAnsiTheme="majorHAnsi" w:cstheme="majorHAnsi"/>
                <w:spacing w:val="-5"/>
              </w:rPr>
              <w:t xml:space="preserve"> </w:t>
            </w:r>
            <w:r w:rsidRPr="0092144D">
              <w:rPr>
                <w:rFonts w:asciiTheme="majorHAnsi" w:hAnsiTheme="majorHAnsi" w:cstheme="majorHAnsi"/>
                <w:spacing w:val="-2"/>
              </w:rPr>
              <w:t>months</w:t>
            </w:r>
          </w:p>
        </w:tc>
      </w:tr>
      <w:tr w:rsidR="0092144D" w:rsidRPr="0092144D" w14:paraId="15AF4987" w14:textId="77777777" w:rsidTr="003C38BD">
        <w:trPr>
          <w:trHeight w:val="89"/>
        </w:trPr>
        <w:tc>
          <w:tcPr>
            <w:tcW w:w="3970" w:type="dxa"/>
          </w:tcPr>
          <w:p w14:paraId="2EA3B131" w14:textId="77777777" w:rsidR="0092144D" w:rsidRPr="0092144D" w:rsidRDefault="0092144D" w:rsidP="00CE40B6">
            <w:pPr>
              <w:pStyle w:val="TableParagraph"/>
              <w:spacing w:line="229" w:lineRule="exact"/>
              <w:ind w:left="105"/>
              <w:rPr>
                <w:rFonts w:asciiTheme="majorHAnsi" w:hAnsiTheme="majorHAnsi" w:cstheme="majorHAnsi"/>
              </w:rPr>
            </w:pPr>
            <w:r w:rsidRPr="0092144D">
              <w:rPr>
                <w:rFonts w:asciiTheme="majorHAnsi" w:hAnsiTheme="majorHAnsi" w:cstheme="majorHAnsi"/>
              </w:rPr>
              <w:t>Offline</w:t>
            </w:r>
            <w:r w:rsidRPr="0092144D">
              <w:rPr>
                <w:rFonts w:asciiTheme="majorHAnsi" w:hAnsiTheme="majorHAnsi" w:cstheme="majorHAnsi"/>
                <w:spacing w:val="-6"/>
              </w:rPr>
              <w:t xml:space="preserve"> </w:t>
            </w:r>
            <w:r w:rsidRPr="0092144D">
              <w:rPr>
                <w:rFonts w:asciiTheme="majorHAnsi" w:hAnsiTheme="majorHAnsi" w:cstheme="majorHAnsi"/>
              </w:rPr>
              <w:t>Log</w:t>
            </w:r>
            <w:r w:rsidRPr="0092144D">
              <w:rPr>
                <w:rFonts w:asciiTheme="majorHAnsi" w:hAnsiTheme="majorHAnsi" w:cstheme="majorHAnsi"/>
                <w:spacing w:val="-5"/>
              </w:rPr>
              <w:t xml:space="preserve"> </w:t>
            </w:r>
            <w:r w:rsidRPr="0092144D">
              <w:rPr>
                <w:rFonts w:asciiTheme="majorHAnsi" w:hAnsiTheme="majorHAnsi" w:cstheme="majorHAnsi"/>
                <w:spacing w:val="-2"/>
              </w:rPr>
              <w:t>retention</w:t>
            </w:r>
          </w:p>
        </w:tc>
        <w:tc>
          <w:tcPr>
            <w:tcW w:w="4818" w:type="dxa"/>
          </w:tcPr>
          <w:p w14:paraId="58D17A71" w14:textId="77777777" w:rsidR="0092144D" w:rsidRPr="0092144D" w:rsidRDefault="0092144D" w:rsidP="00CE40B6">
            <w:pPr>
              <w:pStyle w:val="TableParagraph"/>
              <w:spacing w:line="229" w:lineRule="exact"/>
              <w:ind w:left="105"/>
              <w:rPr>
                <w:rFonts w:asciiTheme="majorHAnsi" w:hAnsiTheme="majorHAnsi" w:cstheme="majorHAnsi"/>
              </w:rPr>
            </w:pPr>
            <w:r w:rsidRPr="0092144D">
              <w:rPr>
                <w:rFonts w:asciiTheme="majorHAnsi" w:hAnsiTheme="majorHAnsi" w:cstheme="majorHAnsi"/>
              </w:rPr>
              <w:t>Minimum</w:t>
            </w:r>
            <w:r w:rsidRPr="0092144D">
              <w:rPr>
                <w:rFonts w:asciiTheme="majorHAnsi" w:hAnsiTheme="majorHAnsi" w:cstheme="majorHAnsi"/>
                <w:spacing w:val="-6"/>
              </w:rPr>
              <w:t xml:space="preserve"> </w:t>
            </w:r>
            <w:r w:rsidRPr="0092144D">
              <w:rPr>
                <w:rFonts w:asciiTheme="majorHAnsi" w:hAnsiTheme="majorHAnsi" w:cstheme="majorHAnsi"/>
              </w:rPr>
              <w:t>1</w:t>
            </w:r>
            <w:r w:rsidRPr="0092144D">
              <w:rPr>
                <w:rFonts w:asciiTheme="majorHAnsi" w:hAnsiTheme="majorHAnsi" w:cstheme="majorHAnsi"/>
                <w:spacing w:val="-5"/>
              </w:rPr>
              <w:t xml:space="preserve"> </w:t>
            </w:r>
            <w:r w:rsidRPr="0092144D">
              <w:rPr>
                <w:rFonts w:asciiTheme="majorHAnsi" w:hAnsiTheme="majorHAnsi" w:cstheme="majorHAnsi"/>
                <w:spacing w:val="-4"/>
              </w:rPr>
              <w:t>year</w:t>
            </w:r>
          </w:p>
        </w:tc>
      </w:tr>
      <w:tr w:rsidR="0092144D" w:rsidRPr="0092144D" w14:paraId="65759401" w14:textId="77777777" w:rsidTr="003C38BD">
        <w:trPr>
          <w:trHeight w:val="271"/>
        </w:trPr>
        <w:tc>
          <w:tcPr>
            <w:tcW w:w="3970" w:type="dxa"/>
          </w:tcPr>
          <w:p w14:paraId="00A471CD" w14:textId="77777777" w:rsidR="0092144D" w:rsidRPr="0092144D" w:rsidRDefault="0092144D" w:rsidP="00CE40B6">
            <w:pPr>
              <w:pStyle w:val="TableParagraph"/>
              <w:spacing w:line="229" w:lineRule="exact"/>
              <w:ind w:left="105"/>
              <w:rPr>
                <w:rFonts w:asciiTheme="majorHAnsi" w:hAnsiTheme="majorHAnsi" w:cstheme="majorHAnsi"/>
              </w:rPr>
            </w:pPr>
            <w:r w:rsidRPr="0092144D">
              <w:rPr>
                <w:rFonts w:asciiTheme="majorHAnsi" w:hAnsiTheme="majorHAnsi" w:cstheme="majorHAnsi"/>
              </w:rPr>
              <w:t>Redundancy</w:t>
            </w:r>
            <w:r w:rsidRPr="0092144D">
              <w:rPr>
                <w:rFonts w:asciiTheme="majorHAnsi" w:hAnsiTheme="majorHAnsi" w:cstheme="majorHAnsi"/>
                <w:spacing w:val="-12"/>
              </w:rPr>
              <w:t xml:space="preserve"> </w:t>
            </w:r>
            <w:r w:rsidRPr="0092144D">
              <w:rPr>
                <w:rFonts w:asciiTheme="majorHAnsi" w:hAnsiTheme="majorHAnsi" w:cstheme="majorHAnsi"/>
              </w:rPr>
              <w:t>requirement</w:t>
            </w:r>
            <w:r w:rsidRPr="0092144D">
              <w:rPr>
                <w:rFonts w:asciiTheme="majorHAnsi" w:hAnsiTheme="majorHAnsi" w:cstheme="majorHAnsi"/>
                <w:spacing w:val="-11"/>
              </w:rPr>
              <w:t xml:space="preserve"> </w:t>
            </w:r>
            <w:r w:rsidRPr="0092144D">
              <w:rPr>
                <w:rFonts w:asciiTheme="majorHAnsi" w:hAnsiTheme="majorHAnsi" w:cstheme="majorHAnsi"/>
                <w:spacing w:val="-5"/>
              </w:rPr>
              <w:t xml:space="preserve">(HA </w:t>
            </w:r>
            <w:r w:rsidRPr="0092144D">
              <w:rPr>
                <w:rFonts w:asciiTheme="majorHAnsi" w:hAnsiTheme="majorHAnsi" w:cstheme="majorHAnsi"/>
              </w:rPr>
              <w:t>+</w:t>
            </w:r>
            <w:r w:rsidRPr="0092144D">
              <w:rPr>
                <w:rFonts w:asciiTheme="majorHAnsi" w:hAnsiTheme="majorHAnsi" w:cstheme="majorHAnsi"/>
                <w:spacing w:val="-2"/>
              </w:rPr>
              <w:t xml:space="preserve"> </w:t>
            </w:r>
            <w:r w:rsidRPr="0092144D">
              <w:rPr>
                <w:rFonts w:asciiTheme="majorHAnsi" w:hAnsiTheme="majorHAnsi" w:cstheme="majorHAnsi"/>
                <w:spacing w:val="-5"/>
              </w:rPr>
              <w:t>DR)</w:t>
            </w:r>
          </w:p>
        </w:tc>
        <w:tc>
          <w:tcPr>
            <w:tcW w:w="4818" w:type="dxa"/>
          </w:tcPr>
          <w:p w14:paraId="3FAE69F7" w14:textId="77777777" w:rsidR="0092144D" w:rsidRPr="0092144D" w:rsidRDefault="0092144D" w:rsidP="00CE40B6">
            <w:pPr>
              <w:pStyle w:val="TableParagraph"/>
              <w:ind w:left="105"/>
              <w:rPr>
                <w:rFonts w:asciiTheme="majorHAnsi" w:hAnsiTheme="majorHAnsi" w:cstheme="majorHAnsi"/>
              </w:rPr>
            </w:pPr>
            <w:r w:rsidRPr="0092144D">
              <w:rPr>
                <w:rFonts w:asciiTheme="majorHAnsi" w:hAnsiTheme="majorHAnsi" w:cstheme="majorHAnsi"/>
              </w:rPr>
              <w:t>Standalone</w:t>
            </w:r>
            <w:r w:rsidRPr="0092144D">
              <w:rPr>
                <w:rFonts w:asciiTheme="majorHAnsi" w:hAnsiTheme="majorHAnsi" w:cstheme="majorHAnsi"/>
                <w:spacing w:val="-14"/>
              </w:rPr>
              <w:t xml:space="preserve"> </w:t>
            </w:r>
            <w:r w:rsidRPr="0092144D">
              <w:rPr>
                <w:rFonts w:asciiTheme="majorHAnsi" w:hAnsiTheme="majorHAnsi" w:cstheme="majorHAnsi"/>
              </w:rPr>
              <w:t>(with</w:t>
            </w:r>
            <w:r w:rsidRPr="0092144D">
              <w:rPr>
                <w:rFonts w:asciiTheme="majorHAnsi" w:hAnsiTheme="majorHAnsi" w:cstheme="majorHAnsi"/>
                <w:spacing w:val="-14"/>
              </w:rPr>
              <w:t xml:space="preserve"> </w:t>
            </w:r>
            <w:r w:rsidRPr="0092144D">
              <w:rPr>
                <w:rFonts w:asciiTheme="majorHAnsi" w:hAnsiTheme="majorHAnsi" w:cstheme="majorHAnsi"/>
              </w:rPr>
              <w:t>HA capabilities later)</w:t>
            </w:r>
          </w:p>
        </w:tc>
      </w:tr>
      <w:tr w:rsidR="0092144D" w:rsidRPr="0092144D" w14:paraId="37C104AF" w14:textId="77777777" w:rsidTr="003C38BD">
        <w:trPr>
          <w:trHeight w:val="380"/>
        </w:trPr>
        <w:tc>
          <w:tcPr>
            <w:tcW w:w="3970" w:type="dxa"/>
          </w:tcPr>
          <w:p w14:paraId="6ABBD9A1" w14:textId="77777777" w:rsidR="0092144D" w:rsidRPr="0092144D" w:rsidRDefault="0092144D" w:rsidP="00CE40B6">
            <w:pPr>
              <w:pStyle w:val="TableParagraph"/>
              <w:ind w:left="105"/>
              <w:rPr>
                <w:rFonts w:asciiTheme="majorHAnsi" w:hAnsiTheme="majorHAnsi" w:cstheme="majorHAnsi"/>
              </w:rPr>
            </w:pPr>
            <w:r w:rsidRPr="0092144D">
              <w:rPr>
                <w:rFonts w:asciiTheme="majorHAnsi" w:hAnsiTheme="majorHAnsi" w:cstheme="majorHAnsi"/>
              </w:rPr>
              <w:t>Solutions</w:t>
            </w:r>
            <w:r w:rsidRPr="0092144D">
              <w:rPr>
                <w:rFonts w:asciiTheme="majorHAnsi" w:hAnsiTheme="majorHAnsi" w:cstheme="majorHAnsi"/>
                <w:spacing w:val="-9"/>
              </w:rPr>
              <w:t xml:space="preserve"> </w:t>
            </w:r>
            <w:r w:rsidRPr="0092144D">
              <w:rPr>
                <w:rFonts w:asciiTheme="majorHAnsi" w:hAnsiTheme="majorHAnsi" w:cstheme="majorHAnsi"/>
              </w:rPr>
              <w:t>to</w:t>
            </w:r>
            <w:r w:rsidRPr="0092144D">
              <w:rPr>
                <w:rFonts w:asciiTheme="majorHAnsi" w:hAnsiTheme="majorHAnsi" w:cstheme="majorHAnsi"/>
                <w:spacing w:val="-9"/>
              </w:rPr>
              <w:t xml:space="preserve"> </w:t>
            </w:r>
            <w:r w:rsidRPr="0092144D">
              <w:rPr>
                <w:rFonts w:asciiTheme="majorHAnsi" w:hAnsiTheme="majorHAnsi" w:cstheme="majorHAnsi"/>
              </w:rPr>
              <w:t>be</w:t>
            </w:r>
            <w:r w:rsidRPr="0092144D">
              <w:rPr>
                <w:rFonts w:asciiTheme="majorHAnsi" w:hAnsiTheme="majorHAnsi" w:cstheme="majorHAnsi"/>
                <w:spacing w:val="-9"/>
              </w:rPr>
              <w:t xml:space="preserve"> </w:t>
            </w:r>
            <w:r w:rsidRPr="0092144D">
              <w:rPr>
                <w:rFonts w:asciiTheme="majorHAnsi" w:hAnsiTheme="majorHAnsi" w:cstheme="majorHAnsi"/>
              </w:rPr>
              <w:t>integrated</w:t>
            </w:r>
            <w:r w:rsidRPr="0092144D">
              <w:rPr>
                <w:rFonts w:asciiTheme="majorHAnsi" w:hAnsiTheme="majorHAnsi" w:cstheme="majorHAnsi"/>
                <w:spacing w:val="-9"/>
              </w:rPr>
              <w:t xml:space="preserve"> </w:t>
            </w:r>
            <w:r w:rsidRPr="0092144D">
              <w:rPr>
                <w:rFonts w:asciiTheme="majorHAnsi" w:hAnsiTheme="majorHAnsi" w:cstheme="majorHAnsi"/>
              </w:rPr>
              <w:t>with SIEM Tool.</w:t>
            </w:r>
          </w:p>
        </w:tc>
        <w:tc>
          <w:tcPr>
            <w:tcW w:w="4818" w:type="dxa"/>
          </w:tcPr>
          <w:p w14:paraId="4398EB93" w14:textId="77777777" w:rsidR="0092144D" w:rsidRPr="0092144D" w:rsidRDefault="0092144D" w:rsidP="00CE40B6">
            <w:pPr>
              <w:pStyle w:val="TableParagraph"/>
              <w:ind w:left="105" w:right="274"/>
              <w:rPr>
                <w:rFonts w:asciiTheme="majorHAnsi" w:hAnsiTheme="majorHAnsi" w:cstheme="majorHAnsi"/>
              </w:rPr>
            </w:pPr>
            <w:r w:rsidRPr="0092144D">
              <w:rPr>
                <w:rFonts w:asciiTheme="majorHAnsi" w:hAnsiTheme="majorHAnsi" w:cstheme="majorHAnsi"/>
              </w:rPr>
              <w:t>Network Access Control, NGFW, Firewall,</w:t>
            </w:r>
            <w:r w:rsidRPr="0092144D">
              <w:rPr>
                <w:rFonts w:asciiTheme="majorHAnsi" w:hAnsiTheme="majorHAnsi" w:cstheme="majorHAnsi"/>
                <w:spacing w:val="-14"/>
              </w:rPr>
              <w:t xml:space="preserve"> </w:t>
            </w:r>
            <w:r w:rsidRPr="0092144D">
              <w:rPr>
                <w:rFonts w:asciiTheme="majorHAnsi" w:hAnsiTheme="majorHAnsi" w:cstheme="majorHAnsi"/>
              </w:rPr>
              <w:t>EDR,</w:t>
            </w:r>
            <w:r w:rsidRPr="0092144D">
              <w:rPr>
                <w:rFonts w:asciiTheme="majorHAnsi" w:hAnsiTheme="majorHAnsi" w:cstheme="majorHAnsi"/>
                <w:spacing w:val="-14"/>
              </w:rPr>
              <w:t xml:space="preserve"> </w:t>
            </w:r>
            <w:r w:rsidRPr="0092144D">
              <w:rPr>
                <w:rFonts w:asciiTheme="majorHAnsi" w:hAnsiTheme="majorHAnsi" w:cstheme="majorHAnsi"/>
              </w:rPr>
              <w:t>AD</w:t>
            </w:r>
          </w:p>
        </w:tc>
      </w:tr>
      <w:tr w:rsidR="0092144D" w:rsidRPr="0092144D" w14:paraId="0B2965B1" w14:textId="77777777" w:rsidTr="003C38BD">
        <w:trPr>
          <w:trHeight w:val="434"/>
        </w:trPr>
        <w:tc>
          <w:tcPr>
            <w:tcW w:w="3970" w:type="dxa"/>
          </w:tcPr>
          <w:p w14:paraId="02DD8877" w14:textId="77777777" w:rsidR="0092144D" w:rsidRPr="0092144D" w:rsidRDefault="0092144D" w:rsidP="00CE40B6">
            <w:pPr>
              <w:pStyle w:val="TableParagraph"/>
              <w:ind w:left="105"/>
              <w:rPr>
                <w:rFonts w:asciiTheme="majorHAnsi" w:hAnsiTheme="majorHAnsi" w:cstheme="majorHAnsi"/>
              </w:rPr>
            </w:pPr>
            <w:r w:rsidRPr="0092144D">
              <w:rPr>
                <w:rFonts w:asciiTheme="majorHAnsi" w:hAnsiTheme="majorHAnsi" w:cstheme="majorHAnsi"/>
              </w:rPr>
              <w:t>Vulnerability</w:t>
            </w:r>
            <w:r w:rsidRPr="0092144D">
              <w:rPr>
                <w:rFonts w:asciiTheme="majorHAnsi" w:hAnsiTheme="majorHAnsi" w:cstheme="majorHAnsi"/>
                <w:spacing w:val="-13"/>
              </w:rPr>
              <w:t xml:space="preserve"> </w:t>
            </w:r>
            <w:r w:rsidRPr="0092144D">
              <w:rPr>
                <w:rFonts w:asciiTheme="majorHAnsi" w:hAnsiTheme="majorHAnsi" w:cstheme="majorHAnsi"/>
              </w:rPr>
              <w:t>scanner</w:t>
            </w:r>
            <w:r w:rsidRPr="0092144D">
              <w:rPr>
                <w:rFonts w:asciiTheme="majorHAnsi" w:hAnsiTheme="majorHAnsi" w:cstheme="majorHAnsi"/>
                <w:spacing w:val="-13"/>
              </w:rPr>
              <w:t xml:space="preserve"> </w:t>
            </w:r>
            <w:r w:rsidRPr="0092144D">
              <w:rPr>
                <w:rFonts w:asciiTheme="majorHAnsi" w:hAnsiTheme="majorHAnsi" w:cstheme="majorHAnsi"/>
              </w:rPr>
              <w:t>to</w:t>
            </w:r>
            <w:r w:rsidRPr="0092144D">
              <w:rPr>
                <w:rFonts w:asciiTheme="majorHAnsi" w:hAnsiTheme="majorHAnsi" w:cstheme="majorHAnsi"/>
                <w:spacing w:val="-13"/>
              </w:rPr>
              <w:t xml:space="preserve"> </w:t>
            </w:r>
            <w:r w:rsidRPr="0092144D">
              <w:rPr>
                <w:rFonts w:asciiTheme="majorHAnsi" w:hAnsiTheme="majorHAnsi" w:cstheme="majorHAnsi"/>
              </w:rPr>
              <w:t xml:space="preserve">be </w:t>
            </w:r>
            <w:r w:rsidRPr="0092144D">
              <w:rPr>
                <w:rFonts w:asciiTheme="majorHAnsi" w:hAnsiTheme="majorHAnsi" w:cstheme="majorHAnsi"/>
                <w:spacing w:val="-2"/>
              </w:rPr>
              <w:t>integrated</w:t>
            </w:r>
          </w:p>
        </w:tc>
        <w:tc>
          <w:tcPr>
            <w:tcW w:w="4818" w:type="dxa"/>
          </w:tcPr>
          <w:p w14:paraId="07C8FD5F" w14:textId="77777777" w:rsidR="0092144D" w:rsidRPr="0092144D" w:rsidRDefault="0092144D" w:rsidP="00CE40B6">
            <w:pPr>
              <w:pStyle w:val="TableParagraph"/>
              <w:ind w:left="105" w:right="274"/>
              <w:rPr>
                <w:rFonts w:asciiTheme="majorHAnsi" w:hAnsiTheme="majorHAnsi" w:cstheme="majorHAnsi"/>
              </w:rPr>
            </w:pPr>
            <w:r w:rsidRPr="0092144D">
              <w:rPr>
                <w:rFonts w:asciiTheme="majorHAnsi" w:hAnsiTheme="majorHAnsi" w:cstheme="majorHAnsi"/>
              </w:rPr>
              <w:t xml:space="preserve">Integration with any </w:t>
            </w:r>
            <w:r w:rsidRPr="0092144D">
              <w:rPr>
                <w:rFonts w:asciiTheme="majorHAnsi" w:hAnsiTheme="majorHAnsi" w:cstheme="majorHAnsi"/>
                <w:spacing w:val="-2"/>
              </w:rPr>
              <w:t xml:space="preserve">Vulnerability </w:t>
            </w:r>
            <w:r w:rsidRPr="0092144D">
              <w:rPr>
                <w:rFonts w:asciiTheme="majorHAnsi" w:hAnsiTheme="majorHAnsi" w:cstheme="majorHAnsi"/>
              </w:rPr>
              <w:t>Management</w:t>
            </w:r>
            <w:r w:rsidRPr="0092144D">
              <w:rPr>
                <w:rFonts w:asciiTheme="majorHAnsi" w:hAnsiTheme="majorHAnsi" w:cstheme="majorHAnsi"/>
                <w:spacing w:val="-14"/>
              </w:rPr>
              <w:t xml:space="preserve"> </w:t>
            </w:r>
            <w:r w:rsidRPr="0092144D">
              <w:rPr>
                <w:rFonts w:asciiTheme="majorHAnsi" w:hAnsiTheme="majorHAnsi" w:cstheme="majorHAnsi"/>
              </w:rPr>
              <w:t>solution</w:t>
            </w:r>
          </w:p>
        </w:tc>
      </w:tr>
      <w:tr w:rsidR="0092144D" w:rsidRPr="0092144D" w14:paraId="5D1FF045" w14:textId="77777777" w:rsidTr="003C38BD">
        <w:trPr>
          <w:trHeight w:val="189"/>
        </w:trPr>
        <w:tc>
          <w:tcPr>
            <w:tcW w:w="3970" w:type="dxa"/>
          </w:tcPr>
          <w:p w14:paraId="4E2EEE13" w14:textId="77777777" w:rsidR="0092144D" w:rsidRPr="0092144D" w:rsidRDefault="0092144D" w:rsidP="00CE40B6">
            <w:pPr>
              <w:pStyle w:val="TableParagraph"/>
              <w:spacing w:line="229" w:lineRule="exact"/>
              <w:ind w:left="105"/>
              <w:rPr>
                <w:rFonts w:asciiTheme="majorHAnsi" w:hAnsiTheme="majorHAnsi" w:cstheme="majorHAnsi"/>
              </w:rPr>
            </w:pPr>
            <w:r w:rsidRPr="0092144D">
              <w:rPr>
                <w:rFonts w:asciiTheme="majorHAnsi" w:hAnsiTheme="majorHAnsi" w:cstheme="majorHAnsi"/>
              </w:rPr>
              <w:t>Deployment</w:t>
            </w:r>
            <w:r w:rsidRPr="0092144D">
              <w:rPr>
                <w:rFonts w:asciiTheme="majorHAnsi" w:hAnsiTheme="majorHAnsi" w:cstheme="majorHAnsi"/>
                <w:spacing w:val="-12"/>
              </w:rPr>
              <w:t xml:space="preserve"> </w:t>
            </w:r>
            <w:r w:rsidRPr="0092144D">
              <w:rPr>
                <w:rFonts w:asciiTheme="majorHAnsi" w:hAnsiTheme="majorHAnsi" w:cstheme="majorHAnsi"/>
                <w:spacing w:val="-4"/>
              </w:rPr>
              <w:t>mode</w:t>
            </w:r>
          </w:p>
        </w:tc>
        <w:tc>
          <w:tcPr>
            <w:tcW w:w="4818" w:type="dxa"/>
          </w:tcPr>
          <w:p w14:paraId="79702045" w14:textId="77777777" w:rsidR="0092144D" w:rsidRPr="0092144D" w:rsidRDefault="0092144D" w:rsidP="00CE40B6">
            <w:pPr>
              <w:pStyle w:val="TableParagraph"/>
              <w:spacing w:line="229" w:lineRule="exact"/>
              <w:ind w:left="105"/>
              <w:rPr>
                <w:rFonts w:asciiTheme="majorHAnsi" w:hAnsiTheme="majorHAnsi" w:cstheme="majorHAnsi"/>
              </w:rPr>
            </w:pPr>
            <w:r w:rsidRPr="0092144D">
              <w:rPr>
                <w:rFonts w:asciiTheme="majorHAnsi" w:hAnsiTheme="majorHAnsi" w:cstheme="majorHAnsi"/>
              </w:rPr>
              <w:t>Virtual</w:t>
            </w:r>
            <w:r w:rsidRPr="0092144D">
              <w:rPr>
                <w:rFonts w:asciiTheme="majorHAnsi" w:hAnsiTheme="majorHAnsi" w:cstheme="majorHAnsi"/>
                <w:spacing w:val="-8"/>
              </w:rPr>
              <w:t xml:space="preserve"> </w:t>
            </w:r>
            <w:r w:rsidRPr="0092144D">
              <w:rPr>
                <w:rFonts w:asciiTheme="majorHAnsi" w:hAnsiTheme="majorHAnsi" w:cstheme="majorHAnsi"/>
                <w:spacing w:val="-2"/>
              </w:rPr>
              <w:t>appliance</w:t>
            </w:r>
          </w:p>
        </w:tc>
      </w:tr>
      <w:tr w:rsidR="0092144D" w:rsidRPr="0092144D" w14:paraId="561604EA" w14:textId="77777777" w:rsidTr="003C38BD">
        <w:trPr>
          <w:trHeight w:val="325"/>
        </w:trPr>
        <w:tc>
          <w:tcPr>
            <w:tcW w:w="3970" w:type="dxa"/>
          </w:tcPr>
          <w:p w14:paraId="2D515D03" w14:textId="77777777" w:rsidR="0092144D" w:rsidRPr="0092144D" w:rsidRDefault="0092144D" w:rsidP="00CE40B6">
            <w:pPr>
              <w:pStyle w:val="TableParagraph"/>
              <w:spacing w:line="229" w:lineRule="exact"/>
              <w:ind w:left="105"/>
              <w:rPr>
                <w:rFonts w:asciiTheme="majorHAnsi" w:hAnsiTheme="majorHAnsi" w:cstheme="majorHAnsi"/>
              </w:rPr>
            </w:pPr>
            <w:r w:rsidRPr="0092144D">
              <w:rPr>
                <w:rFonts w:asciiTheme="majorHAnsi" w:hAnsiTheme="majorHAnsi" w:cstheme="majorHAnsi"/>
              </w:rPr>
              <w:t>Licensing</w:t>
            </w:r>
            <w:r w:rsidRPr="0092144D">
              <w:rPr>
                <w:rFonts w:asciiTheme="majorHAnsi" w:hAnsiTheme="majorHAnsi" w:cstheme="majorHAnsi"/>
                <w:spacing w:val="-9"/>
              </w:rPr>
              <w:t xml:space="preserve"> </w:t>
            </w:r>
            <w:r w:rsidRPr="0092144D">
              <w:rPr>
                <w:rFonts w:asciiTheme="majorHAnsi" w:hAnsiTheme="majorHAnsi" w:cstheme="majorHAnsi"/>
                <w:spacing w:val="-2"/>
              </w:rPr>
              <w:t>Model</w:t>
            </w:r>
          </w:p>
        </w:tc>
        <w:tc>
          <w:tcPr>
            <w:tcW w:w="4818" w:type="dxa"/>
          </w:tcPr>
          <w:p w14:paraId="2569FCAE" w14:textId="77777777" w:rsidR="0092144D" w:rsidRPr="0092144D" w:rsidRDefault="0092144D" w:rsidP="00CE40B6">
            <w:pPr>
              <w:pStyle w:val="TableParagraph"/>
              <w:ind w:left="105"/>
              <w:rPr>
                <w:rFonts w:asciiTheme="majorHAnsi" w:hAnsiTheme="majorHAnsi" w:cstheme="majorHAnsi"/>
              </w:rPr>
            </w:pPr>
            <w:r w:rsidRPr="0092144D">
              <w:rPr>
                <w:rFonts w:asciiTheme="majorHAnsi" w:hAnsiTheme="majorHAnsi" w:cstheme="majorHAnsi"/>
              </w:rPr>
              <w:t>Perpetual</w:t>
            </w:r>
            <w:r w:rsidRPr="0092144D">
              <w:rPr>
                <w:rFonts w:asciiTheme="majorHAnsi" w:hAnsiTheme="majorHAnsi" w:cstheme="majorHAnsi"/>
                <w:spacing w:val="-14"/>
              </w:rPr>
              <w:t xml:space="preserve"> </w:t>
            </w:r>
            <w:r w:rsidRPr="0092144D">
              <w:rPr>
                <w:rFonts w:asciiTheme="majorHAnsi" w:hAnsiTheme="majorHAnsi" w:cstheme="majorHAnsi"/>
              </w:rPr>
              <w:t>with</w:t>
            </w:r>
            <w:r w:rsidRPr="0092144D">
              <w:rPr>
                <w:rFonts w:asciiTheme="majorHAnsi" w:hAnsiTheme="majorHAnsi" w:cstheme="majorHAnsi"/>
                <w:spacing w:val="-14"/>
              </w:rPr>
              <w:t xml:space="preserve"> </w:t>
            </w:r>
            <w:r w:rsidRPr="0092144D">
              <w:rPr>
                <w:rFonts w:asciiTheme="majorHAnsi" w:hAnsiTheme="majorHAnsi" w:cstheme="majorHAnsi"/>
              </w:rPr>
              <w:t>annual premium support</w:t>
            </w:r>
          </w:p>
        </w:tc>
      </w:tr>
    </w:tbl>
    <w:p w14:paraId="10AA2976" w14:textId="329765CF" w:rsidR="00206DB5" w:rsidRDefault="00206DB5" w:rsidP="00A222CD">
      <w:pPr>
        <w:pStyle w:val="BodyText"/>
        <w:rPr>
          <w:rFonts w:asciiTheme="majorHAnsi" w:hAnsiTheme="majorHAnsi" w:cstheme="majorHAnsi"/>
        </w:rPr>
      </w:pPr>
      <w:r>
        <w:rPr>
          <w:rFonts w:asciiTheme="majorHAnsi" w:hAnsiTheme="majorHAnsi" w:cstheme="majorHAnsi"/>
          <w:b/>
        </w:rPr>
        <w:tab/>
      </w:r>
    </w:p>
    <w:p w14:paraId="6FD2F6DE" w14:textId="75298AF1" w:rsidR="00A222CD" w:rsidRPr="00CA76F5" w:rsidRDefault="00A222CD" w:rsidP="003C38BD">
      <w:pPr>
        <w:ind w:left="567" w:firstLine="567"/>
        <w:rPr>
          <w:rFonts w:asciiTheme="majorHAnsi" w:hAnsiTheme="majorHAnsi" w:cstheme="majorHAnsi"/>
          <w:b/>
        </w:rPr>
      </w:pPr>
      <w:r w:rsidRPr="00CA76F5">
        <w:rPr>
          <w:rFonts w:asciiTheme="majorHAnsi" w:hAnsiTheme="majorHAnsi" w:cstheme="majorHAnsi"/>
          <w:b/>
        </w:rPr>
        <w:t>SIEM</w:t>
      </w:r>
      <w:r w:rsidRPr="00CA76F5">
        <w:rPr>
          <w:rFonts w:asciiTheme="majorHAnsi" w:hAnsiTheme="majorHAnsi" w:cstheme="majorHAnsi"/>
          <w:b/>
          <w:spacing w:val="-5"/>
        </w:rPr>
        <w:t xml:space="preserve"> </w:t>
      </w:r>
      <w:r w:rsidRPr="00CA76F5">
        <w:rPr>
          <w:rFonts w:asciiTheme="majorHAnsi" w:hAnsiTheme="majorHAnsi" w:cstheme="majorHAnsi"/>
          <w:b/>
          <w:spacing w:val="-2"/>
        </w:rPr>
        <w:t>REQUIREMENTS</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6520"/>
      </w:tblGrid>
      <w:tr w:rsidR="00EF2288" w:rsidRPr="00CA76F5" w14:paraId="74B4C81F" w14:textId="77777777" w:rsidTr="003C38BD">
        <w:trPr>
          <w:trHeight w:val="296"/>
          <w:tblHeader/>
        </w:trPr>
        <w:tc>
          <w:tcPr>
            <w:tcW w:w="2268" w:type="dxa"/>
            <w:vMerge w:val="restart"/>
            <w:shd w:val="clear" w:color="auto" w:fill="BFBFBF"/>
          </w:tcPr>
          <w:p w14:paraId="6DC5C8D7" w14:textId="77777777" w:rsidR="00EF2288" w:rsidRPr="00CA76F5" w:rsidRDefault="00EF2288" w:rsidP="00CE40B6">
            <w:pPr>
              <w:pStyle w:val="TableParagraph"/>
              <w:ind w:left="110"/>
              <w:rPr>
                <w:rFonts w:asciiTheme="majorHAnsi" w:hAnsiTheme="majorHAnsi" w:cstheme="majorHAnsi"/>
                <w:b/>
              </w:rPr>
            </w:pPr>
            <w:r w:rsidRPr="00CA76F5">
              <w:rPr>
                <w:rFonts w:asciiTheme="majorHAnsi" w:hAnsiTheme="majorHAnsi" w:cstheme="majorHAnsi"/>
                <w:b/>
                <w:spacing w:val="-2"/>
              </w:rPr>
              <w:t>Requirement</w:t>
            </w:r>
          </w:p>
        </w:tc>
        <w:tc>
          <w:tcPr>
            <w:tcW w:w="6520" w:type="dxa"/>
            <w:vMerge w:val="restart"/>
            <w:shd w:val="clear" w:color="auto" w:fill="BFBFBF"/>
          </w:tcPr>
          <w:p w14:paraId="57B6DD3C" w14:textId="77777777" w:rsidR="00EF2288" w:rsidRPr="00CA76F5" w:rsidRDefault="00EF2288" w:rsidP="00CE40B6">
            <w:pPr>
              <w:pStyle w:val="TableParagraph"/>
              <w:ind w:left="15"/>
              <w:jc w:val="center"/>
              <w:rPr>
                <w:rFonts w:asciiTheme="majorHAnsi" w:hAnsiTheme="majorHAnsi" w:cstheme="majorHAnsi"/>
                <w:b/>
              </w:rPr>
            </w:pPr>
            <w:r w:rsidRPr="00CA76F5">
              <w:rPr>
                <w:rFonts w:asciiTheme="majorHAnsi" w:hAnsiTheme="majorHAnsi" w:cstheme="majorHAnsi"/>
                <w:b/>
                <w:spacing w:val="-2"/>
              </w:rPr>
              <w:t>Description</w:t>
            </w:r>
          </w:p>
        </w:tc>
      </w:tr>
      <w:tr w:rsidR="00EF2288" w:rsidRPr="00CA76F5" w14:paraId="3D9C138D" w14:textId="77777777" w:rsidTr="003C38BD">
        <w:trPr>
          <w:trHeight w:val="429"/>
        </w:trPr>
        <w:tc>
          <w:tcPr>
            <w:tcW w:w="2268" w:type="dxa"/>
            <w:vMerge/>
            <w:tcBorders>
              <w:top w:val="nil"/>
            </w:tcBorders>
            <w:shd w:val="clear" w:color="auto" w:fill="BFBFBF"/>
          </w:tcPr>
          <w:p w14:paraId="566E509C" w14:textId="77777777" w:rsidR="00EF2288" w:rsidRPr="00CA76F5" w:rsidRDefault="00EF2288" w:rsidP="00CE40B6">
            <w:pPr>
              <w:rPr>
                <w:rFonts w:asciiTheme="majorHAnsi" w:hAnsiTheme="majorHAnsi" w:cstheme="majorHAnsi"/>
              </w:rPr>
            </w:pPr>
          </w:p>
        </w:tc>
        <w:tc>
          <w:tcPr>
            <w:tcW w:w="6520" w:type="dxa"/>
            <w:vMerge/>
            <w:tcBorders>
              <w:top w:val="nil"/>
            </w:tcBorders>
            <w:shd w:val="clear" w:color="auto" w:fill="BFBFBF"/>
          </w:tcPr>
          <w:p w14:paraId="61175A8B" w14:textId="77777777" w:rsidR="00EF2288" w:rsidRPr="00CA76F5" w:rsidRDefault="00EF2288" w:rsidP="00CE40B6">
            <w:pPr>
              <w:rPr>
                <w:rFonts w:asciiTheme="majorHAnsi" w:hAnsiTheme="majorHAnsi" w:cstheme="majorHAnsi"/>
              </w:rPr>
            </w:pPr>
          </w:p>
        </w:tc>
      </w:tr>
      <w:tr w:rsidR="00EF2288" w:rsidRPr="00CA76F5" w14:paraId="25596C75" w14:textId="77777777" w:rsidTr="003C38BD">
        <w:trPr>
          <w:trHeight w:val="1012"/>
        </w:trPr>
        <w:tc>
          <w:tcPr>
            <w:tcW w:w="2268" w:type="dxa"/>
          </w:tcPr>
          <w:p w14:paraId="27A6E19D" w14:textId="77777777" w:rsidR="00EF2288" w:rsidRPr="00CA76F5" w:rsidRDefault="00EF2288" w:rsidP="003C38BD">
            <w:pPr>
              <w:pStyle w:val="TableParagraph"/>
              <w:spacing w:line="248" w:lineRule="exact"/>
              <w:ind w:left="110"/>
              <w:rPr>
                <w:rFonts w:asciiTheme="majorHAnsi" w:hAnsiTheme="majorHAnsi" w:cstheme="majorHAnsi"/>
                <w:b/>
              </w:rPr>
            </w:pPr>
            <w:r w:rsidRPr="00CA76F5">
              <w:rPr>
                <w:rFonts w:asciiTheme="majorHAnsi" w:hAnsiTheme="majorHAnsi" w:cstheme="majorHAnsi"/>
                <w:b/>
              </w:rPr>
              <w:t>Log</w:t>
            </w:r>
            <w:r w:rsidRPr="00CA76F5">
              <w:rPr>
                <w:rFonts w:asciiTheme="majorHAnsi" w:hAnsiTheme="majorHAnsi" w:cstheme="majorHAnsi"/>
                <w:b/>
                <w:spacing w:val="-3"/>
              </w:rPr>
              <w:t xml:space="preserve"> </w:t>
            </w:r>
            <w:r w:rsidRPr="00CA76F5">
              <w:rPr>
                <w:rFonts w:asciiTheme="majorHAnsi" w:hAnsiTheme="majorHAnsi" w:cstheme="majorHAnsi"/>
                <w:b/>
                <w:spacing w:val="-2"/>
              </w:rPr>
              <w:t>Management</w:t>
            </w:r>
          </w:p>
        </w:tc>
        <w:tc>
          <w:tcPr>
            <w:tcW w:w="6520" w:type="dxa"/>
          </w:tcPr>
          <w:p w14:paraId="110B6018" w14:textId="175834E4" w:rsidR="00EF2288" w:rsidRPr="00CA76F5" w:rsidRDefault="00EF2288" w:rsidP="003C38BD">
            <w:pPr>
              <w:pStyle w:val="TableParagraph"/>
              <w:spacing w:line="276" w:lineRule="auto"/>
              <w:rPr>
                <w:rFonts w:asciiTheme="majorHAnsi" w:hAnsiTheme="majorHAnsi" w:cstheme="majorHAnsi"/>
              </w:rPr>
            </w:pPr>
            <w:r w:rsidRPr="00CA76F5">
              <w:rPr>
                <w:rFonts w:asciiTheme="majorHAnsi" w:hAnsiTheme="majorHAnsi" w:cstheme="majorHAnsi"/>
              </w:rPr>
              <w:t>Must be able to store, monitor, and analyze logs efficiently</w:t>
            </w:r>
            <w:r w:rsidRPr="00CA76F5">
              <w:rPr>
                <w:rFonts w:asciiTheme="majorHAnsi" w:hAnsiTheme="majorHAnsi" w:cstheme="majorHAnsi"/>
                <w:spacing w:val="-7"/>
              </w:rPr>
              <w:t xml:space="preserve"> </w:t>
            </w:r>
            <w:r w:rsidRPr="00CA76F5">
              <w:rPr>
                <w:rFonts w:asciiTheme="majorHAnsi" w:hAnsiTheme="majorHAnsi" w:cstheme="majorHAnsi"/>
              </w:rPr>
              <w:t>with</w:t>
            </w:r>
            <w:r w:rsidRPr="00CA76F5">
              <w:rPr>
                <w:rFonts w:asciiTheme="majorHAnsi" w:hAnsiTheme="majorHAnsi" w:cstheme="majorHAnsi"/>
                <w:spacing w:val="-7"/>
              </w:rPr>
              <w:t xml:space="preserve"> </w:t>
            </w:r>
            <w:r w:rsidRPr="00CA76F5">
              <w:rPr>
                <w:rFonts w:asciiTheme="majorHAnsi" w:hAnsiTheme="majorHAnsi" w:cstheme="majorHAnsi"/>
              </w:rPr>
              <w:t>intuitive</w:t>
            </w:r>
            <w:r w:rsidRPr="00CA76F5">
              <w:rPr>
                <w:rFonts w:asciiTheme="majorHAnsi" w:hAnsiTheme="majorHAnsi" w:cstheme="majorHAnsi"/>
                <w:spacing w:val="-7"/>
              </w:rPr>
              <w:t xml:space="preserve"> </w:t>
            </w:r>
            <w:r w:rsidRPr="00CA76F5">
              <w:rPr>
                <w:rFonts w:asciiTheme="majorHAnsi" w:hAnsiTheme="majorHAnsi" w:cstheme="majorHAnsi"/>
              </w:rPr>
              <w:t>and</w:t>
            </w:r>
            <w:r w:rsidRPr="00CA76F5">
              <w:rPr>
                <w:rFonts w:asciiTheme="majorHAnsi" w:hAnsiTheme="majorHAnsi" w:cstheme="majorHAnsi"/>
                <w:spacing w:val="-7"/>
              </w:rPr>
              <w:t xml:space="preserve"> </w:t>
            </w:r>
            <w:r w:rsidRPr="00CA76F5">
              <w:rPr>
                <w:rFonts w:asciiTheme="majorHAnsi" w:hAnsiTheme="majorHAnsi" w:cstheme="majorHAnsi"/>
              </w:rPr>
              <w:t>high</w:t>
            </w:r>
            <w:r w:rsidRPr="00CA76F5">
              <w:rPr>
                <w:rFonts w:asciiTheme="majorHAnsi" w:hAnsiTheme="majorHAnsi" w:cstheme="majorHAnsi"/>
                <w:spacing w:val="-7"/>
              </w:rPr>
              <w:t xml:space="preserve">-performance </w:t>
            </w:r>
            <w:r w:rsidRPr="00CA76F5">
              <w:rPr>
                <w:rFonts w:asciiTheme="majorHAnsi" w:hAnsiTheme="majorHAnsi" w:cstheme="majorHAnsi"/>
              </w:rPr>
              <w:t>search filters. Should aggregate and correlate event logs</w:t>
            </w:r>
            <w:r>
              <w:rPr>
                <w:rFonts w:asciiTheme="majorHAnsi" w:hAnsiTheme="majorHAnsi" w:cstheme="majorHAnsi"/>
              </w:rPr>
              <w:t xml:space="preserve"> </w:t>
            </w:r>
            <w:r w:rsidRPr="00CA76F5">
              <w:rPr>
                <w:rFonts w:asciiTheme="majorHAnsi" w:hAnsiTheme="majorHAnsi" w:cstheme="majorHAnsi"/>
              </w:rPr>
              <w:t>across</w:t>
            </w:r>
            <w:r w:rsidRPr="00CA76F5">
              <w:rPr>
                <w:rFonts w:asciiTheme="majorHAnsi" w:hAnsiTheme="majorHAnsi" w:cstheme="majorHAnsi"/>
                <w:spacing w:val="-10"/>
              </w:rPr>
              <w:t xml:space="preserve"> </w:t>
            </w:r>
            <w:r w:rsidRPr="00CA76F5">
              <w:rPr>
                <w:rFonts w:asciiTheme="majorHAnsi" w:hAnsiTheme="majorHAnsi" w:cstheme="majorHAnsi"/>
              </w:rPr>
              <w:t>multiple</w:t>
            </w:r>
            <w:r w:rsidRPr="00CA76F5">
              <w:rPr>
                <w:rFonts w:asciiTheme="majorHAnsi" w:hAnsiTheme="majorHAnsi" w:cstheme="majorHAnsi"/>
                <w:spacing w:val="-7"/>
              </w:rPr>
              <w:t xml:space="preserve"> </w:t>
            </w:r>
            <w:r w:rsidRPr="00CA76F5">
              <w:rPr>
                <w:rFonts w:asciiTheme="majorHAnsi" w:hAnsiTheme="majorHAnsi" w:cstheme="majorHAnsi"/>
              </w:rPr>
              <w:t>systems,</w:t>
            </w:r>
            <w:r w:rsidRPr="00CA76F5">
              <w:rPr>
                <w:rFonts w:asciiTheme="majorHAnsi" w:hAnsiTheme="majorHAnsi" w:cstheme="majorHAnsi"/>
                <w:spacing w:val="-7"/>
              </w:rPr>
              <w:t xml:space="preserve"> </w:t>
            </w:r>
            <w:r w:rsidRPr="00CA76F5">
              <w:rPr>
                <w:rFonts w:asciiTheme="majorHAnsi" w:hAnsiTheme="majorHAnsi" w:cstheme="majorHAnsi"/>
              </w:rPr>
              <w:t>application</w:t>
            </w:r>
            <w:r w:rsidRPr="00CA76F5">
              <w:rPr>
                <w:rFonts w:asciiTheme="majorHAnsi" w:hAnsiTheme="majorHAnsi" w:cstheme="majorHAnsi"/>
                <w:spacing w:val="-7"/>
              </w:rPr>
              <w:t xml:space="preserve"> </w:t>
            </w:r>
            <w:r w:rsidRPr="00CA76F5">
              <w:rPr>
                <w:rFonts w:asciiTheme="majorHAnsi" w:hAnsiTheme="majorHAnsi" w:cstheme="majorHAnsi"/>
              </w:rPr>
              <w:t>and</w:t>
            </w:r>
            <w:r w:rsidRPr="00CA76F5">
              <w:rPr>
                <w:rFonts w:asciiTheme="majorHAnsi" w:hAnsiTheme="majorHAnsi" w:cstheme="majorHAnsi"/>
                <w:spacing w:val="-7"/>
              </w:rPr>
              <w:t xml:space="preserve"> </w:t>
            </w:r>
            <w:r w:rsidRPr="00CA76F5">
              <w:rPr>
                <w:rFonts w:asciiTheme="majorHAnsi" w:hAnsiTheme="majorHAnsi" w:cstheme="majorHAnsi"/>
                <w:spacing w:val="-2"/>
              </w:rPr>
              <w:t>devices.</w:t>
            </w:r>
          </w:p>
        </w:tc>
      </w:tr>
      <w:tr w:rsidR="00EF2288" w:rsidRPr="00CA76F5" w14:paraId="0F8F581F" w14:textId="77777777" w:rsidTr="003C38BD">
        <w:trPr>
          <w:trHeight w:val="640"/>
        </w:trPr>
        <w:tc>
          <w:tcPr>
            <w:tcW w:w="2268" w:type="dxa"/>
          </w:tcPr>
          <w:p w14:paraId="72A27AC0" w14:textId="77777777" w:rsidR="00EF2288" w:rsidRPr="00CA76F5" w:rsidRDefault="00EF2288" w:rsidP="003C38BD">
            <w:pPr>
              <w:pStyle w:val="TableParagraph"/>
              <w:ind w:left="110"/>
              <w:rPr>
                <w:rFonts w:asciiTheme="majorHAnsi" w:hAnsiTheme="majorHAnsi" w:cstheme="majorHAnsi"/>
                <w:b/>
              </w:rPr>
            </w:pPr>
            <w:r w:rsidRPr="00CA76F5">
              <w:rPr>
                <w:rFonts w:asciiTheme="majorHAnsi" w:hAnsiTheme="majorHAnsi" w:cstheme="majorHAnsi"/>
                <w:b/>
                <w:spacing w:val="-4"/>
              </w:rPr>
              <w:t>SOAR</w:t>
            </w:r>
          </w:p>
        </w:tc>
        <w:tc>
          <w:tcPr>
            <w:tcW w:w="6520" w:type="dxa"/>
          </w:tcPr>
          <w:p w14:paraId="3BE307ED" w14:textId="77777777" w:rsidR="00EF2288" w:rsidRDefault="00EF2288" w:rsidP="003C38BD">
            <w:pPr>
              <w:pStyle w:val="TableParagraph"/>
              <w:spacing w:line="276" w:lineRule="auto"/>
              <w:rPr>
                <w:rFonts w:asciiTheme="majorHAnsi" w:hAnsiTheme="majorHAnsi" w:cstheme="majorHAnsi"/>
              </w:rPr>
            </w:pPr>
            <w:r w:rsidRPr="00CA76F5">
              <w:rPr>
                <w:rFonts w:asciiTheme="majorHAnsi" w:hAnsiTheme="majorHAnsi" w:cstheme="majorHAnsi"/>
              </w:rPr>
              <w:t>Must</w:t>
            </w:r>
            <w:r w:rsidRPr="00CA76F5">
              <w:rPr>
                <w:rFonts w:asciiTheme="majorHAnsi" w:hAnsiTheme="majorHAnsi" w:cstheme="majorHAnsi"/>
                <w:spacing w:val="-4"/>
              </w:rPr>
              <w:t xml:space="preserve"> </w:t>
            </w:r>
            <w:r w:rsidRPr="00CA76F5">
              <w:rPr>
                <w:rFonts w:asciiTheme="majorHAnsi" w:hAnsiTheme="majorHAnsi" w:cstheme="majorHAnsi"/>
              </w:rPr>
              <w:t>include</w:t>
            </w:r>
            <w:r w:rsidRPr="00CA76F5">
              <w:rPr>
                <w:rFonts w:asciiTheme="majorHAnsi" w:hAnsiTheme="majorHAnsi" w:cstheme="majorHAnsi"/>
                <w:spacing w:val="-4"/>
              </w:rPr>
              <w:t xml:space="preserve"> </w:t>
            </w:r>
            <w:r w:rsidRPr="00CA76F5">
              <w:rPr>
                <w:rFonts w:asciiTheme="majorHAnsi" w:hAnsiTheme="majorHAnsi" w:cstheme="majorHAnsi"/>
              </w:rPr>
              <w:t>a</w:t>
            </w:r>
            <w:r w:rsidRPr="00CA76F5">
              <w:rPr>
                <w:rFonts w:asciiTheme="majorHAnsi" w:hAnsiTheme="majorHAnsi" w:cstheme="majorHAnsi"/>
                <w:spacing w:val="-4"/>
              </w:rPr>
              <w:t xml:space="preserve"> </w:t>
            </w:r>
            <w:r w:rsidRPr="00CA76F5">
              <w:rPr>
                <w:rFonts w:asciiTheme="majorHAnsi" w:hAnsiTheme="majorHAnsi" w:cstheme="majorHAnsi"/>
              </w:rPr>
              <w:t>module</w:t>
            </w:r>
            <w:r w:rsidRPr="00CA76F5">
              <w:rPr>
                <w:rFonts w:asciiTheme="majorHAnsi" w:hAnsiTheme="majorHAnsi" w:cstheme="majorHAnsi"/>
                <w:spacing w:val="-4"/>
              </w:rPr>
              <w:t xml:space="preserve"> </w:t>
            </w:r>
            <w:r w:rsidRPr="00CA76F5">
              <w:rPr>
                <w:rFonts w:asciiTheme="majorHAnsi" w:hAnsiTheme="majorHAnsi" w:cstheme="majorHAnsi"/>
              </w:rPr>
              <w:t>that</w:t>
            </w:r>
            <w:r w:rsidRPr="00CA76F5">
              <w:rPr>
                <w:rFonts w:asciiTheme="majorHAnsi" w:hAnsiTheme="majorHAnsi" w:cstheme="majorHAnsi"/>
                <w:spacing w:val="-4"/>
              </w:rPr>
              <w:t xml:space="preserve"> </w:t>
            </w:r>
            <w:r w:rsidRPr="00CA76F5">
              <w:rPr>
                <w:rFonts w:asciiTheme="majorHAnsi" w:hAnsiTheme="majorHAnsi" w:cstheme="majorHAnsi"/>
              </w:rPr>
              <w:t>manages</w:t>
            </w:r>
            <w:r w:rsidRPr="00CA76F5">
              <w:rPr>
                <w:rFonts w:asciiTheme="majorHAnsi" w:hAnsiTheme="majorHAnsi" w:cstheme="majorHAnsi"/>
                <w:spacing w:val="-4"/>
              </w:rPr>
              <w:t xml:space="preserve"> </w:t>
            </w:r>
            <w:r w:rsidRPr="00CA76F5">
              <w:rPr>
                <w:rFonts w:asciiTheme="majorHAnsi" w:hAnsiTheme="majorHAnsi" w:cstheme="majorHAnsi"/>
              </w:rPr>
              <w:t>the</w:t>
            </w:r>
            <w:r w:rsidRPr="00CA76F5">
              <w:rPr>
                <w:rFonts w:asciiTheme="majorHAnsi" w:hAnsiTheme="majorHAnsi" w:cstheme="majorHAnsi"/>
                <w:spacing w:val="-4"/>
              </w:rPr>
              <w:t xml:space="preserve"> </w:t>
            </w:r>
            <w:r w:rsidRPr="00CA76F5">
              <w:rPr>
                <w:rFonts w:asciiTheme="majorHAnsi" w:hAnsiTheme="majorHAnsi" w:cstheme="majorHAnsi"/>
              </w:rPr>
              <w:t>incident response process for alerts, automating and</w:t>
            </w:r>
            <w:r>
              <w:rPr>
                <w:rFonts w:asciiTheme="majorHAnsi" w:hAnsiTheme="majorHAnsi" w:cstheme="majorHAnsi"/>
              </w:rPr>
              <w:t xml:space="preserve"> </w:t>
            </w:r>
            <w:r w:rsidRPr="00CA76F5">
              <w:rPr>
                <w:rFonts w:asciiTheme="majorHAnsi" w:hAnsiTheme="majorHAnsi" w:cstheme="majorHAnsi"/>
              </w:rPr>
              <w:t>orchestrating</w:t>
            </w:r>
            <w:r w:rsidRPr="00CA76F5">
              <w:rPr>
                <w:rFonts w:asciiTheme="majorHAnsi" w:hAnsiTheme="majorHAnsi" w:cstheme="majorHAnsi"/>
                <w:spacing w:val="-8"/>
              </w:rPr>
              <w:t xml:space="preserve"> </w:t>
            </w:r>
            <w:r w:rsidRPr="00CA76F5">
              <w:rPr>
                <w:rFonts w:asciiTheme="majorHAnsi" w:hAnsiTheme="majorHAnsi" w:cstheme="majorHAnsi"/>
              </w:rPr>
              <w:t>recursive</w:t>
            </w:r>
            <w:r w:rsidRPr="00CA76F5">
              <w:rPr>
                <w:rFonts w:asciiTheme="majorHAnsi" w:hAnsiTheme="majorHAnsi" w:cstheme="majorHAnsi"/>
                <w:spacing w:val="-8"/>
              </w:rPr>
              <w:t xml:space="preserve"> </w:t>
            </w:r>
            <w:r w:rsidRPr="00CA76F5">
              <w:rPr>
                <w:rFonts w:asciiTheme="majorHAnsi" w:hAnsiTheme="majorHAnsi" w:cstheme="majorHAnsi"/>
              </w:rPr>
              <w:t>tasks</w:t>
            </w:r>
            <w:r w:rsidRPr="00CA76F5">
              <w:rPr>
                <w:rFonts w:asciiTheme="majorHAnsi" w:hAnsiTheme="majorHAnsi" w:cstheme="majorHAnsi"/>
                <w:spacing w:val="-8"/>
              </w:rPr>
              <w:t xml:space="preserve"> </w:t>
            </w:r>
            <w:r w:rsidRPr="00CA76F5">
              <w:rPr>
                <w:rFonts w:asciiTheme="majorHAnsi" w:hAnsiTheme="majorHAnsi" w:cstheme="majorHAnsi"/>
              </w:rPr>
              <w:t>to</w:t>
            </w:r>
            <w:r w:rsidRPr="00CA76F5">
              <w:rPr>
                <w:rFonts w:asciiTheme="majorHAnsi" w:hAnsiTheme="majorHAnsi" w:cstheme="majorHAnsi"/>
                <w:spacing w:val="-8"/>
              </w:rPr>
              <w:t xml:space="preserve"> </w:t>
            </w:r>
            <w:r w:rsidRPr="00CA76F5">
              <w:rPr>
                <w:rFonts w:asciiTheme="majorHAnsi" w:hAnsiTheme="majorHAnsi" w:cstheme="majorHAnsi"/>
              </w:rPr>
              <w:t>minimize</w:t>
            </w:r>
            <w:r w:rsidRPr="00CA76F5">
              <w:rPr>
                <w:rFonts w:asciiTheme="majorHAnsi" w:hAnsiTheme="majorHAnsi" w:cstheme="majorHAnsi"/>
                <w:spacing w:val="-8"/>
              </w:rPr>
              <w:t xml:space="preserve"> </w:t>
            </w:r>
            <w:r w:rsidRPr="00CA76F5">
              <w:rPr>
                <w:rFonts w:asciiTheme="majorHAnsi" w:hAnsiTheme="majorHAnsi" w:cstheme="majorHAnsi"/>
              </w:rPr>
              <w:t>incident resolution time.</w:t>
            </w:r>
          </w:p>
          <w:p w14:paraId="256B5DFB" w14:textId="22924E6B" w:rsidR="00805F53" w:rsidRPr="00CA76F5" w:rsidRDefault="00805F53" w:rsidP="003C38BD">
            <w:pPr>
              <w:pStyle w:val="TableParagraph"/>
              <w:spacing w:line="276" w:lineRule="auto"/>
              <w:rPr>
                <w:rFonts w:asciiTheme="majorHAnsi" w:hAnsiTheme="majorHAnsi" w:cstheme="majorHAnsi"/>
              </w:rPr>
            </w:pPr>
          </w:p>
        </w:tc>
      </w:tr>
      <w:tr w:rsidR="00EF2288" w:rsidRPr="00CA76F5" w14:paraId="76C5E8D7" w14:textId="77777777" w:rsidTr="003C38BD">
        <w:trPr>
          <w:trHeight w:val="976"/>
        </w:trPr>
        <w:tc>
          <w:tcPr>
            <w:tcW w:w="2268" w:type="dxa"/>
          </w:tcPr>
          <w:p w14:paraId="09344CD8" w14:textId="77777777" w:rsidR="00EF2288" w:rsidRPr="00CA76F5" w:rsidRDefault="00EF2288" w:rsidP="003C38BD">
            <w:pPr>
              <w:pStyle w:val="TableParagraph"/>
              <w:spacing w:line="251" w:lineRule="exact"/>
              <w:ind w:left="110"/>
              <w:rPr>
                <w:rFonts w:asciiTheme="majorHAnsi" w:hAnsiTheme="majorHAnsi" w:cstheme="majorHAnsi"/>
                <w:b/>
              </w:rPr>
            </w:pPr>
            <w:r w:rsidRPr="00CA76F5">
              <w:rPr>
                <w:rFonts w:asciiTheme="majorHAnsi" w:hAnsiTheme="majorHAnsi" w:cstheme="majorHAnsi"/>
                <w:b/>
              </w:rPr>
              <w:t>Incident</w:t>
            </w:r>
            <w:r w:rsidRPr="00CA76F5">
              <w:rPr>
                <w:rFonts w:asciiTheme="majorHAnsi" w:hAnsiTheme="majorHAnsi" w:cstheme="majorHAnsi"/>
                <w:b/>
                <w:spacing w:val="-8"/>
              </w:rPr>
              <w:t xml:space="preserve"> </w:t>
            </w:r>
            <w:r w:rsidRPr="00CA76F5">
              <w:rPr>
                <w:rFonts w:asciiTheme="majorHAnsi" w:hAnsiTheme="majorHAnsi" w:cstheme="majorHAnsi"/>
                <w:b/>
                <w:spacing w:val="-2"/>
              </w:rPr>
              <w:t>Management</w:t>
            </w:r>
          </w:p>
        </w:tc>
        <w:tc>
          <w:tcPr>
            <w:tcW w:w="6520" w:type="dxa"/>
          </w:tcPr>
          <w:p w14:paraId="3674BB0F" w14:textId="77777777" w:rsidR="00EF2288" w:rsidRPr="00CA76F5" w:rsidRDefault="00EF2288" w:rsidP="003C38BD">
            <w:pPr>
              <w:pStyle w:val="TableParagraph"/>
              <w:spacing w:line="276" w:lineRule="auto"/>
              <w:rPr>
                <w:rFonts w:asciiTheme="majorHAnsi" w:hAnsiTheme="majorHAnsi" w:cstheme="majorHAnsi"/>
              </w:rPr>
            </w:pPr>
            <w:r w:rsidRPr="00CA76F5">
              <w:rPr>
                <w:rFonts w:asciiTheme="majorHAnsi" w:hAnsiTheme="majorHAnsi" w:cstheme="majorHAnsi"/>
              </w:rPr>
              <w:t>Must include incident management to reduce time, complexity</w:t>
            </w:r>
            <w:r w:rsidRPr="00CA76F5">
              <w:rPr>
                <w:rFonts w:asciiTheme="majorHAnsi" w:hAnsiTheme="majorHAnsi" w:cstheme="majorHAnsi"/>
                <w:spacing w:val="-6"/>
              </w:rPr>
              <w:t xml:space="preserve"> </w:t>
            </w:r>
            <w:r w:rsidRPr="00CA76F5">
              <w:rPr>
                <w:rFonts w:asciiTheme="majorHAnsi" w:hAnsiTheme="majorHAnsi" w:cstheme="majorHAnsi"/>
              </w:rPr>
              <w:t>and</w:t>
            </w:r>
            <w:r w:rsidRPr="00CA76F5">
              <w:rPr>
                <w:rFonts w:asciiTheme="majorHAnsi" w:hAnsiTheme="majorHAnsi" w:cstheme="majorHAnsi"/>
                <w:spacing w:val="-6"/>
              </w:rPr>
              <w:t xml:space="preserve"> </w:t>
            </w:r>
            <w:r w:rsidRPr="00CA76F5">
              <w:rPr>
                <w:rFonts w:asciiTheme="majorHAnsi" w:hAnsiTheme="majorHAnsi" w:cstheme="majorHAnsi"/>
              </w:rPr>
              <w:t>cost</w:t>
            </w:r>
            <w:r w:rsidRPr="00CA76F5">
              <w:rPr>
                <w:rFonts w:asciiTheme="majorHAnsi" w:hAnsiTheme="majorHAnsi" w:cstheme="majorHAnsi"/>
                <w:spacing w:val="-6"/>
              </w:rPr>
              <w:t xml:space="preserve"> </w:t>
            </w:r>
            <w:r w:rsidRPr="00CA76F5">
              <w:rPr>
                <w:rFonts w:asciiTheme="majorHAnsi" w:hAnsiTheme="majorHAnsi" w:cstheme="majorHAnsi"/>
              </w:rPr>
              <w:t>associated</w:t>
            </w:r>
            <w:r w:rsidRPr="00CA76F5">
              <w:rPr>
                <w:rFonts w:asciiTheme="majorHAnsi" w:hAnsiTheme="majorHAnsi" w:cstheme="majorHAnsi"/>
                <w:spacing w:val="-6"/>
              </w:rPr>
              <w:t xml:space="preserve"> </w:t>
            </w:r>
            <w:r w:rsidRPr="00CA76F5">
              <w:rPr>
                <w:rFonts w:asciiTheme="majorHAnsi" w:hAnsiTheme="majorHAnsi" w:cstheme="majorHAnsi"/>
              </w:rPr>
              <w:t>with</w:t>
            </w:r>
            <w:r w:rsidRPr="00CA76F5">
              <w:rPr>
                <w:rFonts w:asciiTheme="majorHAnsi" w:hAnsiTheme="majorHAnsi" w:cstheme="majorHAnsi"/>
                <w:spacing w:val="-6"/>
              </w:rPr>
              <w:t xml:space="preserve"> </w:t>
            </w:r>
            <w:r w:rsidRPr="00CA76F5">
              <w:rPr>
                <w:rFonts w:asciiTheme="majorHAnsi" w:hAnsiTheme="majorHAnsi" w:cstheme="majorHAnsi"/>
              </w:rPr>
              <w:t>handling</w:t>
            </w:r>
            <w:r w:rsidRPr="00CA76F5">
              <w:rPr>
                <w:rFonts w:asciiTheme="majorHAnsi" w:hAnsiTheme="majorHAnsi" w:cstheme="majorHAnsi"/>
                <w:spacing w:val="-6"/>
              </w:rPr>
              <w:t xml:space="preserve"> </w:t>
            </w:r>
            <w:r w:rsidRPr="00CA76F5">
              <w:rPr>
                <w:rFonts w:asciiTheme="majorHAnsi" w:hAnsiTheme="majorHAnsi" w:cstheme="majorHAnsi"/>
              </w:rPr>
              <w:t>incidents. The case management to be embedded with workflow</w:t>
            </w:r>
          </w:p>
          <w:p w14:paraId="4675964B" w14:textId="77777777" w:rsidR="00EF2288" w:rsidRDefault="00EF2288" w:rsidP="003C38BD">
            <w:pPr>
              <w:pStyle w:val="TableParagraph"/>
              <w:spacing w:line="276" w:lineRule="auto"/>
              <w:rPr>
                <w:rFonts w:asciiTheme="majorHAnsi" w:hAnsiTheme="majorHAnsi" w:cstheme="majorHAnsi"/>
                <w:spacing w:val="-2"/>
              </w:rPr>
            </w:pPr>
            <w:r w:rsidRPr="00CA76F5">
              <w:rPr>
                <w:rFonts w:asciiTheme="majorHAnsi" w:hAnsiTheme="majorHAnsi" w:cstheme="majorHAnsi"/>
              </w:rPr>
              <w:t>and</w:t>
            </w:r>
            <w:r w:rsidRPr="00CA76F5">
              <w:rPr>
                <w:rFonts w:asciiTheme="majorHAnsi" w:hAnsiTheme="majorHAnsi" w:cstheme="majorHAnsi"/>
                <w:spacing w:val="-7"/>
              </w:rPr>
              <w:t xml:space="preserve"> </w:t>
            </w:r>
            <w:r w:rsidRPr="00CA76F5">
              <w:rPr>
                <w:rFonts w:asciiTheme="majorHAnsi" w:hAnsiTheme="majorHAnsi" w:cstheme="majorHAnsi"/>
              </w:rPr>
              <w:t>playbooks</w:t>
            </w:r>
            <w:r w:rsidRPr="00CA76F5">
              <w:rPr>
                <w:rFonts w:asciiTheme="majorHAnsi" w:hAnsiTheme="majorHAnsi" w:cstheme="majorHAnsi"/>
                <w:spacing w:val="-7"/>
              </w:rPr>
              <w:t xml:space="preserve"> </w:t>
            </w:r>
            <w:r w:rsidRPr="00CA76F5">
              <w:rPr>
                <w:rFonts w:asciiTheme="majorHAnsi" w:hAnsiTheme="majorHAnsi" w:cstheme="majorHAnsi"/>
              </w:rPr>
              <w:t>to</w:t>
            </w:r>
            <w:r w:rsidRPr="00CA76F5">
              <w:rPr>
                <w:rFonts w:asciiTheme="majorHAnsi" w:hAnsiTheme="majorHAnsi" w:cstheme="majorHAnsi"/>
                <w:spacing w:val="-7"/>
              </w:rPr>
              <w:t xml:space="preserve"> </w:t>
            </w:r>
            <w:r w:rsidRPr="00CA76F5">
              <w:rPr>
                <w:rFonts w:asciiTheme="majorHAnsi" w:hAnsiTheme="majorHAnsi" w:cstheme="majorHAnsi"/>
              </w:rPr>
              <w:t>consolidate</w:t>
            </w:r>
            <w:r w:rsidRPr="00CA76F5">
              <w:rPr>
                <w:rFonts w:asciiTheme="majorHAnsi" w:hAnsiTheme="majorHAnsi" w:cstheme="majorHAnsi"/>
                <w:spacing w:val="-7"/>
              </w:rPr>
              <w:t xml:space="preserve"> </w:t>
            </w:r>
            <w:r w:rsidRPr="00CA76F5">
              <w:rPr>
                <w:rFonts w:asciiTheme="majorHAnsi" w:hAnsiTheme="majorHAnsi" w:cstheme="majorHAnsi"/>
              </w:rPr>
              <w:t>the entire</w:t>
            </w:r>
            <w:r w:rsidRPr="00CA76F5">
              <w:rPr>
                <w:rFonts w:asciiTheme="majorHAnsi" w:hAnsiTheme="majorHAnsi" w:cstheme="majorHAnsi"/>
                <w:spacing w:val="-7"/>
              </w:rPr>
              <w:t xml:space="preserve"> </w:t>
            </w:r>
            <w:r w:rsidRPr="00CA76F5">
              <w:rPr>
                <w:rFonts w:asciiTheme="majorHAnsi" w:hAnsiTheme="majorHAnsi" w:cstheme="majorHAnsi"/>
              </w:rPr>
              <w:t>incident</w:t>
            </w:r>
            <w:r w:rsidRPr="00CA76F5">
              <w:rPr>
                <w:rFonts w:asciiTheme="majorHAnsi" w:hAnsiTheme="majorHAnsi" w:cstheme="majorHAnsi"/>
                <w:spacing w:val="-7"/>
              </w:rPr>
              <w:t xml:space="preserve"> </w:t>
            </w:r>
            <w:r w:rsidRPr="00CA76F5">
              <w:rPr>
                <w:rFonts w:asciiTheme="majorHAnsi" w:hAnsiTheme="majorHAnsi" w:cstheme="majorHAnsi"/>
              </w:rPr>
              <w:t xml:space="preserve">response </w:t>
            </w:r>
            <w:r w:rsidRPr="00CA76F5">
              <w:rPr>
                <w:rFonts w:asciiTheme="majorHAnsi" w:hAnsiTheme="majorHAnsi" w:cstheme="majorHAnsi"/>
                <w:spacing w:val="-2"/>
              </w:rPr>
              <w:t>process.</w:t>
            </w:r>
          </w:p>
          <w:p w14:paraId="3738F7F4" w14:textId="6D5A7998" w:rsidR="00805F53" w:rsidRPr="00CA76F5" w:rsidRDefault="00805F53" w:rsidP="003C38BD">
            <w:pPr>
              <w:pStyle w:val="TableParagraph"/>
              <w:spacing w:line="276" w:lineRule="auto"/>
              <w:rPr>
                <w:rFonts w:asciiTheme="majorHAnsi" w:hAnsiTheme="majorHAnsi" w:cstheme="majorHAnsi"/>
              </w:rPr>
            </w:pPr>
          </w:p>
        </w:tc>
      </w:tr>
      <w:tr w:rsidR="00EF2288" w:rsidRPr="00CA76F5" w14:paraId="0C0608B1" w14:textId="77777777" w:rsidTr="003C38BD">
        <w:trPr>
          <w:trHeight w:val="565"/>
        </w:trPr>
        <w:tc>
          <w:tcPr>
            <w:tcW w:w="2268" w:type="dxa"/>
          </w:tcPr>
          <w:p w14:paraId="218272AC" w14:textId="77777777" w:rsidR="00EF2288" w:rsidRPr="00CA76F5" w:rsidRDefault="00EF2288" w:rsidP="003C38BD">
            <w:pPr>
              <w:pStyle w:val="TableParagraph"/>
              <w:spacing w:line="237" w:lineRule="auto"/>
              <w:ind w:left="110" w:right="757"/>
              <w:rPr>
                <w:rFonts w:asciiTheme="majorHAnsi" w:hAnsiTheme="majorHAnsi" w:cstheme="majorHAnsi"/>
                <w:b/>
              </w:rPr>
            </w:pPr>
            <w:r w:rsidRPr="00CA76F5">
              <w:rPr>
                <w:rFonts w:asciiTheme="majorHAnsi" w:hAnsiTheme="majorHAnsi" w:cstheme="majorHAnsi"/>
                <w:b/>
              </w:rPr>
              <w:t>User Behavior Analytics</w:t>
            </w:r>
            <w:r w:rsidRPr="00CA76F5">
              <w:rPr>
                <w:rFonts w:asciiTheme="majorHAnsi" w:hAnsiTheme="majorHAnsi" w:cstheme="majorHAnsi"/>
                <w:b/>
                <w:spacing w:val="-16"/>
              </w:rPr>
              <w:t xml:space="preserve"> </w:t>
            </w:r>
            <w:r w:rsidRPr="00CA76F5">
              <w:rPr>
                <w:rFonts w:asciiTheme="majorHAnsi" w:hAnsiTheme="majorHAnsi" w:cstheme="majorHAnsi"/>
                <w:b/>
              </w:rPr>
              <w:t>(UBA)</w:t>
            </w:r>
          </w:p>
        </w:tc>
        <w:tc>
          <w:tcPr>
            <w:tcW w:w="6520" w:type="dxa"/>
          </w:tcPr>
          <w:p w14:paraId="256A27CD" w14:textId="77777777" w:rsidR="00EF2288" w:rsidRDefault="00EF2288" w:rsidP="003C38BD">
            <w:pPr>
              <w:pStyle w:val="TableParagraph"/>
              <w:spacing w:line="276" w:lineRule="auto"/>
              <w:ind w:right="81"/>
              <w:rPr>
                <w:rFonts w:asciiTheme="majorHAnsi" w:hAnsiTheme="majorHAnsi" w:cstheme="majorHAnsi"/>
                <w:spacing w:val="-2"/>
              </w:rPr>
            </w:pPr>
            <w:r w:rsidRPr="00CA76F5">
              <w:rPr>
                <w:rFonts w:asciiTheme="majorHAnsi" w:hAnsiTheme="majorHAnsi" w:cstheme="majorHAnsi"/>
              </w:rPr>
              <w:t xml:space="preserve">Must include UBA to track and collect information on user activities for analysis. This </w:t>
            </w:r>
            <w:r w:rsidR="0086055B" w:rsidRPr="00CA76F5">
              <w:rPr>
                <w:rFonts w:asciiTheme="majorHAnsi" w:hAnsiTheme="majorHAnsi" w:cstheme="majorHAnsi"/>
              </w:rPr>
              <w:t>includes</w:t>
            </w:r>
            <w:r w:rsidRPr="00CA76F5">
              <w:rPr>
                <w:rFonts w:asciiTheme="majorHAnsi" w:hAnsiTheme="majorHAnsi" w:cstheme="majorHAnsi"/>
              </w:rPr>
              <w:t xml:space="preserve"> authentication</w:t>
            </w:r>
            <w:r w:rsidRPr="00CA76F5">
              <w:rPr>
                <w:rFonts w:asciiTheme="majorHAnsi" w:hAnsiTheme="majorHAnsi" w:cstheme="majorHAnsi"/>
                <w:spacing w:val="-6"/>
              </w:rPr>
              <w:t xml:space="preserve"> </w:t>
            </w:r>
            <w:r w:rsidRPr="00CA76F5">
              <w:rPr>
                <w:rFonts w:asciiTheme="majorHAnsi" w:hAnsiTheme="majorHAnsi" w:cstheme="majorHAnsi"/>
              </w:rPr>
              <w:t>and</w:t>
            </w:r>
            <w:r w:rsidRPr="00CA76F5">
              <w:rPr>
                <w:rFonts w:asciiTheme="majorHAnsi" w:hAnsiTheme="majorHAnsi" w:cstheme="majorHAnsi"/>
                <w:spacing w:val="-6"/>
              </w:rPr>
              <w:t xml:space="preserve"> </w:t>
            </w:r>
            <w:r w:rsidRPr="00CA76F5">
              <w:rPr>
                <w:rFonts w:asciiTheme="majorHAnsi" w:hAnsiTheme="majorHAnsi" w:cstheme="majorHAnsi"/>
              </w:rPr>
              <w:t>network</w:t>
            </w:r>
            <w:r w:rsidRPr="00CA76F5">
              <w:rPr>
                <w:rFonts w:asciiTheme="majorHAnsi" w:hAnsiTheme="majorHAnsi" w:cstheme="majorHAnsi"/>
                <w:spacing w:val="-6"/>
              </w:rPr>
              <w:t xml:space="preserve"> </w:t>
            </w:r>
            <w:r w:rsidRPr="00CA76F5">
              <w:rPr>
                <w:rFonts w:asciiTheme="majorHAnsi" w:hAnsiTheme="majorHAnsi" w:cstheme="majorHAnsi"/>
              </w:rPr>
              <w:t>logs</w:t>
            </w:r>
            <w:r w:rsidRPr="00CA76F5">
              <w:rPr>
                <w:rFonts w:asciiTheme="majorHAnsi" w:hAnsiTheme="majorHAnsi" w:cstheme="majorHAnsi"/>
                <w:spacing w:val="-6"/>
              </w:rPr>
              <w:t xml:space="preserve"> </w:t>
            </w:r>
            <w:r w:rsidRPr="00CA76F5">
              <w:rPr>
                <w:rFonts w:asciiTheme="majorHAnsi" w:hAnsiTheme="majorHAnsi" w:cstheme="majorHAnsi"/>
              </w:rPr>
              <w:t>to</w:t>
            </w:r>
            <w:r w:rsidRPr="00CA76F5">
              <w:rPr>
                <w:rFonts w:asciiTheme="majorHAnsi" w:hAnsiTheme="majorHAnsi" w:cstheme="majorHAnsi"/>
                <w:spacing w:val="-6"/>
              </w:rPr>
              <w:t xml:space="preserve"> </w:t>
            </w:r>
            <w:r w:rsidRPr="00CA76F5">
              <w:rPr>
                <w:rFonts w:asciiTheme="majorHAnsi" w:hAnsiTheme="majorHAnsi" w:cstheme="majorHAnsi"/>
              </w:rPr>
              <w:t>identify</w:t>
            </w:r>
            <w:r w:rsidRPr="00CA76F5">
              <w:rPr>
                <w:rFonts w:asciiTheme="majorHAnsi" w:hAnsiTheme="majorHAnsi" w:cstheme="majorHAnsi"/>
                <w:spacing w:val="-6"/>
              </w:rPr>
              <w:t xml:space="preserve"> </w:t>
            </w:r>
            <w:r w:rsidRPr="00CA76F5">
              <w:rPr>
                <w:rFonts w:asciiTheme="majorHAnsi" w:hAnsiTheme="majorHAnsi" w:cstheme="majorHAnsi"/>
              </w:rPr>
              <w:t>patterns</w:t>
            </w:r>
            <w:r w:rsidRPr="00CA76F5">
              <w:rPr>
                <w:rFonts w:asciiTheme="majorHAnsi" w:hAnsiTheme="majorHAnsi" w:cstheme="majorHAnsi"/>
                <w:spacing w:val="-6"/>
              </w:rPr>
              <w:t xml:space="preserve"> </w:t>
            </w:r>
            <w:r w:rsidRPr="00CA76F5">
              <w:rPr>
                <w:rFonts w:asciiTheme="majorHAnsi" w:hAnsiTheme="majorHAnsi" w:cstheme="majorHAnsi"/>
              </w:rPr>
              <w:t>of</w:t>
            </w:r>
            <w:r w:rsidR="005D401D">
              <w:rPr>
                <w:rFonts w:asciiTheme="majorHAnsi" w:hAnsiTheme="majorHAnsi" w:cstheme="majorHAnsi"/>
              </w:rPr>
              <w:t xml:space="preserve"> </w:t>
            </w:r>
            <w:r w:rsidRPr="00CA76F5">
              <w:rPr>
                <w:rFonts w:asciiTheme="majorHAnsi" w:hAnsiTheme="majorHAnsi" w:cstheme="majorHAnsi"/>
                <w:spacing w:val="-2"/>
              </w:rPr>
              <w:t>activities.</w:t>
            </w:r>
          </w:p>
          <w:p w14:paraId="5DEA35AB" w14:textId="7440191E" w:rsidR="00805F53" w:rsidRPr="00CA76F5" w:rsidRDefault="00805F53" w:rsidP="003C38BD">
            <w:pPr>
              <w:pStyle w:val="TableParagraph"/>
              <w:spacing w:line="276" w:lineRule="auto"/>
              <w:ind w:right="81"/>
              <w:rPr>
                <w:rFonts w:asciiTheme="majorHAnsi" w:hAnsiTheme="majorHAnsi" w:cstheme="majorHAnsi"/>
              </w:rPr>
            </w:pPr>
          </w:p>
        </w:tc>
      </w:tr>
      <w:tr w:rsidR="00EF2288" w:rsidRPr="00CA76F5" w14:paraId="279DD558" w14:textId="77777777" w:rsidTr="003C38BD">
        <w:trPr>
          <w:trHeight w:val="758"/>
        </w:trPr>
        <w:tc>
          <w:tcPr>
            <w:tcW w:w="2268" w:type="dxa"/>
          </w:tcPr>
          <w:p w14:paraId="5E88267F" w14:textId="77777777" w:rsidR="00EF2288" w:rsidRPr="00CA76F5" w:rsidRDefault="00EF2288" w:rsidP="003C38BD">
            <w:pPr>
              <w:pStyle w:val="TableParagraph"/>
              <w:spacing w:line="242" w:lineRule="auto"/>
              <w:ind w:left="110" w:right="477"/>
              <w:rPr>
                <w:rFonts w:asciiTheme="majorHAnsi" w:hAnsiTheme="majorHAnsi" w:cstheme="majorHAnsi"/>
                <w:b/>
              </w:rPr>
            </w:pPr>
            <w:r w:rsidRPr="00CA76F5">
              <w:rPr>
                <w:rFonts w:asciiTheme="majorHAnsi" w:hAnsiTheme="majorHAnsi" w:cstheme="majorHAnsi"/>
                <w:b/>
              </w:rPr>
              <w:lastRenderedPageBreak/>
              <w:t>Threat</w:t>
            </w:r>
            <w:r w:rsidRPr="00CA76F5">
              <w:rPr>
                <w:rFonts w:asciiTheme="majorHAnsi" w:hAnsiTheme="majorHAnsi" w:cstheme="majorHAnsi"/>
                <w:b/>
                <w:spacing w:val="-16"/>
              </w:rPr>
              <w:t xml:space="preserve"> </w:t>
            </w:r>
            <w:r w:rsidRPr="00CA76F5">
              <w:rPr>
                <w:rFonts w:asciiTheme="majorHAnsi" w:hAnsiTheme="majorHAnsi" w:cstheme="majorHAnsi"/>
                <w:b/>
              </w:rPr>
              <w:t xml:space="preserve">Intelligence </w:t>
            </w:r>
            <w:r w:rsidRPr="00CA76F5">
              <w:rPr>
                <w:rFonts w:asciiTheme="majorHAnsi" w:hAnsiTheme="majorHAnsi" w:cstheme="majorHAnsi"/>
                <w:b/>
                <w:spacing w:val="-4"/>
              </w:rPr>
              <w:t>Feed</w:t>
            </w:r>
          </w:p>
        </w:tc>
        <w:tc>
          <w:tcPr>
            <w:tcW w:w="6520" w:type="dxa"/>
          </w:tcPr>
          <w:p w14:paraId="49740C3B" w14:textId="00189D42" w:rsidR="00EF2288" w:rsidRPr="00CA76F5" w:rsidRDefault="00EF2288" w:rsidP="003C38BD">
            <w:pPr>
              <w:pStyle w:val="TableParagraph"/>
              <w:spacing w:line="276" w:lineRule="auto"/>
              <w:rPr>
                <w:rFonts w:asciiTheme="majorHAnsi" w:hAnsiTheme="majorHAnsi" w:cstheme="majorHAnsi"/>
              </w:rPr>
            </w:pPr>
            <w:r w:rsidRPr="00CA76F5">
              <w:rPr>
                <w:rFonts w:asciiTheme="majorHAnsi" w:hAnsiTheme="majorHAnsi" w:cstheme="majorHAnsi"/>
              </w:rPr>
              <w:t>Must be able to integrate with threat feed data, correlating</w:t>
            </w:r>
            <w:r w:rsidRPr="00CA76F5">
              <w:rPr>
                <w:rFonts w:asciiTheme="majorHAnsi" w:hAnsiTheme="majorHAnsi" w:cstheme="majorHAnsi"/>
                <w:spacing w:val="-6"/>
              </w:rPr>
              <w:t xml:space="preserve"> </w:t>
            </w:r>
            <w:r w:rsidRPr="00CA76F5">
              <w:rPr>
                <w:rFonts w:asciiTheme="majorHAnsi" w:hAnsiTheme="majorHAnsi" w:cstheme="majorHAnsi"/>
              </w:rPr>
              <w:t>with</w:t>
            </w:r>
            <w:r w:rsidRPr="00CA76F5">
              <w:rPr>
                <w:rFonts w:asciiTheme="majorHAnsi" w:hAnsiTheme="majorHAnsi" w:cstheme="majorHAnsi"/>
                <w:spacing w:val="-6"/>
              </w:rPr>
              <w:t xml:space="preserve"> </w:t>
            </w:r>
            <w:r w:rsidRPr="00CA76F5">
              <w:rPr>
                <w:rFonts w:asciiTheme="majorHAnsi" w:hAnsiTheme="majorHAnsi" w:cstheme="majorHAnsi"/>
              </w:rPr>
              <w:t>network</w:t>
            </w:r>
            <w:r w:rsidRPr="00CA76F5">
              <w:rPr>
                <w:rFonts w:asciiTheme="majorHAnsi" w:hAnsiTheme="majorHAnsi" w:cstheme="majorHAnsi"/>
                <w:spacing w:val="-6"/>
              </w:rPr>
              <w:t xml:space="preserve"> </w:t>
            </w:r>
            <w:r w:rsidRPr="00CA76F5">
              <w:rPr>
                <w:rFonts w:asciiTheme="majorHAnsi" w:hAnsiTheme="majorHAnsi" w:cstheme="majorHAnsi"/>
              </w:rPr>
              <w:t>activity</w:t>
            </w:r>
            <w:r w:rsidRPr="00CA76F5">
              <w:rPr>
                <w:rFonts w:asciiTheme="majorHAnsi" w:hAnsiTheme="majorHAnsi" w:cstheme="majorHAnsi"/>
                <w:spacing w:val="-6"/>
              </w:rPr>
              <w:t xml:space="preserve"> </w:t>
            </w:r>
            <w:r w:rsidRPr="00CA76F5">
              <w:rPr>
                <w:rFonts w:asciiTheme="majorHAnsi" w:hAnsiTheme="majorHAnsi" w:cstheme="majorHAnsi"/>
              </w:rPr>
              <w:t>to</w:t>
            </w:r>
            <w:r w:rsidRPr="00CA76F5">
              <w:rPr>
                <w:rFonts w:asciiTheme="majorHAnsi" w:hAnsiTheme="majorHAnsi" w:cstheme="majorHAnsi"/>
                <w:spacing w:val="-6"/>
              </w:rPr>
              <w:t xml:space="preserve"> </w:t>
            </w:r>
            <w:r w:rsidRPr="00CA76F5">
              <w:rPr>
                <w:rFonts w:asciiTheme="majorHAnsi" w:hAnsiTheme="majorHAnsi" w:cstheme="majorHAnsi"/>
              </w:rPr>
              <w:t>spot</w:t>
            </w:r>
            <w:r w:rsidRPr="00CA76F5">
              <w:rPr>
                <w:rFonts w:asciiTheme="majorHAnsi" w:hAnsiTheme="majorHAnsi" w:cstheme="majorHAnsi"/>
                <w:spacing w:val="-6"/>
              </w:rPr>
              <w:t xml:space="preserve"> </w:t>
            </w:r>
            <w:r w:rsidRPr="00CA76F5">
              <w:rPr>
                <w:rFonts w:asciiTheme="majorHAnsi" w:hAnsiTheme="majorHAnsi" w:cstheme="majorHAnsi"/>
              </w:rPr>
              <w:t>suspicious</w:t>
            </w:r>
            <w:r w:rsidR="0086055B">
              <w:rPr>
                <w:rFonts w:asciiTheme="majorHAnsi" w:hAnsiTheme="majorHAnsi" w:cstheme="majorHAnsi"/>
              </w:rPr>
              <w:t xml:space="preserve"> </w:t>
            </w:r>
            <w:r w:rsidRPr="00CA76F5">
              <w:rPr>
                <w:rFonts w:asciiTheme="majorHAnsi" w:hAnsiTheme="majorHAnsi" w:cstheme="majorHAnsi"/>
              </w:rPr>
              <w:t>activities,</w:t>
            </w:r>
            <w:r w:rsidRPr="00CA76F5">
              <w:rPr>
                <w:rFonts w:asciiTheme="majorHAnsi" w:hAnsiTheme="majorHAnsi" w:cstheme="majorHAnsi"/>
                <w:spacing w:val="-8"/>
              </w:rPr>
              <w:t xml:space="preserve"> </w:t>
            </w:r>
            <w:r w:rsidRPr="00CA76F5">
              <w:rPr>
                <w:rFonts w:asciiTheme="majorHAnsi" w:hAnsiTheme="majorHAnsi" w:cstheme="majorHAnsi"/>
              </w:rPr>
              <w:t>threats</w:t>
            </w:r>
            <w:r w:rsidRPr="00CA76F5">
              <w:rPr>
                <w:rFonts w:asciiTheme="majorHAnsi" w:hAnsiTheme="majorHAnsi" w:cstheme="majorHAnsi"/>
                <w:spacing w:val="-8"/>
              </w:rPr>
              <w:t xml:space="preserve"> </w:t>
            </w:r>
            <w:r w:rsidRPr="00CA76F5">
              <w:rPr>
                <w:rFonts w:asciiTheme="majorHAnsi" w:hAnsiTheme="majorHAnsi" w:cstheme="majorHAnsi"/>
              </w:rPr>
              <w:t>and/or</w:t>
            </w:r>
            <w:r w:rsidRPr="00CA76F5">
              <w:rPr>
                <w:rFonts w:asciiTheme="majorHAnsi" w:hAnsiTheme="majorHAnsi" w:cstheme="majorHAnsi"/>
                <w:spacing w:val="-8"/>
              </w:rPr>
              <w:t xml:space="preserve"> </w:t>
            </w:r>
            <w:r w:rsidRPr="00CA76F5">
              <w:rPr>
                <w:rFonts w:asciiTheme="majorHAnsi" w:hAnsiTheme="majorHAnsi" w:cstheme="majorHAnsi"/>
                <w:spacing w:val="-2"/>
              </w:rPr>
              <w:t>exploits.</w:t>
            </w:r>
          </w:p>
        </w:tc>
      </w:tr>
      <w:tr w:rsidR="00EF2288" w:rsidRPr="00CA76F5" w14:paraId="2AD82703" w14:textId="77777777" w:rsidTr="003C38BD">
        <w:trPr>
          <w:trHeight w:val="1012"/>
        </w:trPr>
        <w:tc>
          <w:tcPr>
            <w:tcW w:w="2268" w:type="dxa"/>
          </w:tcPr>
          <w:p w14:paraId="6D0E4E7C" w14:textId="77777777" w:rsidR="00EF2288" w:rsidRPr="00CA76F5" w:rsidRDefault="00EF2288" w:rsidP="003C38BD">
            <w:pPr>
              <w:pStyle w:val="TableParagraph"/>
              <w:spacing w:before="2" w:line="237" w:lineRule="auto"/>
              <w:ind w:left="110" w:right="732"/>
              <w:rPr>
                <w:rFonts w:asciiTheme="majorHAnsi" w:hAnsiTheme="majorHAnsi" w:cstheme="majorHAnsi"/>
                <w:b/>
              </w:rPr>
            </w:pPr>
            <w:r w:rsidRPr="00CA76F5">
              <w:rPr>
                <w:rFonts w:asciiTheme="majorHAnsi" w:hAnsiTheme="majorHAnsi" w:cstheme="majorHAnsi"/>
                <w:b/>
              </w:rPr>
              <w:t>Active</w:t>
            </w:r>
            <w:r w:rsidRPr="00CA76F5">
              <w:rPr>
                <w:rFonts w:asciiTheme="majorHAnsi" w:hAnsiTheme="majorHAnsi" w:cstheme="majorHAnsi"/>
                <w:b/>
                <w:spacing w:val="-16"/>
              </w:rPr>
              <w:t xml:space="preserve"> </w:t>
            </w:r>
            <w:r w:rsidRPr="00CA76F5">
              <w:rPr>
                <w:rFonts w:asciiTheme="majorHAnsi" w:hAnsiTheme="majorHAnsi" w:cstheme="majorHAnsi"/>
                <w:b/>
              </w:rPr>
              <w:t xml:space="preserve">Directory </w:t>
            </w:r>
            <w:r w:rsidRPr="00CA76F5">
              <w:rPr>
                <w:rFonts w:asciiTheme="majorHAnsi" w:hAnsiTheme="majorHAnsi" w:cstheme="majorHAnsi"/>
                <w:b/>
                <w:spacing w:val="-2"/>
              </w:rPr>
              <w:t>Auditor</w:t>
            </w:r>
          </w:p>
        </w:tc>
        <w:tc>
          <w:tcPr>
            <w:tcW w:w="6520" w:type="dxa"/>
          </w:tcPr>
          <w:p w14:paraId="0279E1BC" w14:textId="443BD76A" w:rsidR="00EF2288" w:rsidRPr="00CA76F5" w:rsidRDefault="00EF2288" w:rsidP="003C38BD">
            <w:pPr>
              <w:pStyle w:val="TableParagraph"/>
              <w:spacing w:line="276" w:lineRule="auto"/>
              <w:rPr>
                <w:rFonts w:asciiTheme="majorHAnsi" w:hAnsiTheme="majorHAnsi" w:cstheme="majorHAnsi"/>
              </w:rPr>
            </w:pPr>
            <w:r w:rsidRPr="00CA76F5">
              <w:rPr>
                <w:rFonts w:asciiTheme="majorHAnsi" w:hAnsiTheme="majorHAnsi" w:cstheme="majorHAnsi"/>
              </w:rPr>
              <w:t>Should</w:t>
            </w:r>
            <w:r w:rsidRPr="00CA76F5">
              <w:rPr>
                <w:rFonts w:asciiTheme="majorHAnsi" w:hAnsiTheme="majorHAnsi" w:cstheme="majorHAnsi"/>
                <w:spacing w:val="-6"/>
              </w:rPr>
              <w:t xml:space="preserve"> </w:t>
            </w:r>
            <w:r w:rsidRPr="00CA76F5">
              <w:rPr>
                <w:rFonts w:asciiTheme="majorHAnsi" w:hAnsiTheme="majorHAnsi" w:cstheme="majorHAnsi"/>
              </w:rPr>
              <w:t>include</w:t>
            </w:r>
            <w:r w:rsidRPr="00CA76F5">
              <w:rPr>
                <w:rFonts w:asciiTheme="majorHAnsi" w:hAnsiTheme="majorHAnsi" w:cstheme="majorHAnsi"/>
                <w:spacing w:val="-6"/>
              </w:rPr>
              <w:t xml:space="preserve"> </w:t>
            </w:r>
            <w:r w:rsidRPr="00CA76F5">
              <w:rPr>
                <w:rFonts w:asciiTheme="majorHAnsi" w:hAnsiTheme="majorHAnsi" w:cstheme="majorHAnsi"/>
              </w:rPr>
              <w:t>advanced</w:t>
            </w:r>
            <w:r w:rsidRPr="00CA76F5">
              <w:rPr>
                <w:rFonts w:asciiTheme="majorHAnsi" w:hAnsiTheme="majorHAnsi" w:cstheme="majorHAnsi"/>
                <w:spacing w:val="-6"/>
              </w:rPr>
              <w:t xml:space="preserve"> </w:t>
            </w:r>
            <w:r w:rsidRPr="00CA76F5">
              <w:rPr>
                <w:rFonts w:asciiTheme="majorHAnsi" w:hAnsiTheme="majorHAnsi" w:cstheme="majorHAnsi"/>
              </w:rPr>
              <w:t>auditing</w:t>
            </w:r>
            <w:r w:rsidRPr="00CA76F5">
              <w:rPr>
                <w:rFonts w:asciiTheme="majorHAnsi" w:hAnsiTheme="majorHAnsi" w:cstheme="majorHAnsi"/>
                <w:spacing w:val="-6"/>
              </w:rPr>
              <w:t xml:space="preserve"> </w:t>
            </w:r>
            <w:r w:rsidRPr="00CA76F5">
              <w:rPr>
                <w:rFonts w:asciiTheme="majorHAnsi" w:hAnsiTheme="majorHAnsi" w:cstheme="majorHAnsi"/>
              </w:rPr>
              <w:t>capabilities</w:t>
            </w:r>
            <w:r w:rsidRPr="00CA76F5">
              <w:rPr>
                <w:rFonts w:asciiTheme="majorHAnsi" w:hAnsiTheme="majorHAnsi" w:cstheme="majorHAnsi"/>
                <w:spacing w:val="-6"/>
              </w:rPr>
              <w:t xml:space="preserve"> </w:t>
            </w:r>
            <w:r w:rsidRPr="00CA76F5">
              <w:rPr>
                <w:rFonts w:asciiTheme="majorHAnsi" w:hAnsiTheme="majorHAnsi" w:cstheme="majorHAnsi"/>
              </w:rPr>
              <w:t>on</w:t>
            </w:r>
            <w:r w:rsidRPr="00CA76F5">
              <w:rPr>
                <w:rFonts w:asciiTheme="majorHAnsi" w:hAnsiTheme="majorHAnsi" w:cstheme="majorHAnsi"/>
                <w:spacing w:val="-6"/>
              </w:rPr>
              <w:t xml:space="preserve"> </w:t>
            </w:r>
            <w:r w:rsidRPr="00CA76F5">
              <w:rPr>
                <w:rFonts w:asciiTheme="majorHAnsi" w:hAnsiTheme="majorHAnsi" w:cstheme="majorHAnsi"/>
              </w:rPr>
              <w:t>Active Directory systems to achieve data protections requirements. This is to provide a clear picture of</w:t>
            </w:r>
            <w:r w:rsidR="0086055B">
              <w:rPr>
                <w:rFonts w:asciiTheme="majorHAnsi" w:hAnsiTheme="majorHAnsi" w:cstheme="majorHAnsi"/>
              </w:rPr>
              <w:t xml:space="preserve"> </w:t>
            </w:r>
            <w:r w:rsidRPr="00CA76F5">
              <w:rPr>
                <w:rFonts w:asciiTheme="majorHAnsi" w:hAnsiTheme="majorHAnsi" w:cstheme="majorHAnsi"/>
              </w:rPr>
              <w:t>changes</w:t>
            </w:r>
            <w:r w:rsidRPr="00CA76F5">
              <w:rPr>
                <w:rFonts w:asciiTheme="majorHAnsi" w:hAnsiTheme="majorHAnsi" w:cstheme="majorHAnsi"/>
                <w:spacing w:val="-4"/>
              </w:rPr>
              <w:t xml:space="preserve"> </w:t>
            </w:r>
            <w:r w:rsidRPr="00CA76F5">
              <w:rPr>
                <w:rFonts w:asciiTheme="majorHAnsi" w:hAnsiTheme="majorHAnsi" w:cstheme="majorHAnsi"/>
              </w:rPr>
              <w:t>made</w:t>
            </w:r>
            <w:r w:rsidRPr="00CA76F5">
              <w:rPr>
                <w:rFonts w:asciiTheme="majorHAnsi" w:hAnsiTheme="majorHAnsi" w:cstheme="majorHAnsi"/>
                <w:spacing w:val="-4"/>
              </w:rPr>
              <w:t xml:space="preserve"> </w:t>
            </w:r>
            <w:r w:rsidRPr="00CA76F5">
              <w:rPr>
                <w:rFonts w:asciiTheme="majorHAnsi" w:hAnsiTheme="majorHAnsi" w:cstheme="majorHAnsi"/>
              </w:rPr>
              <w:t>to</w:t>
            </w:r>
            <w:r w:rsidRPr="00CA76F5">
              <w:rPr>
                <w:rFonts w:asciiTheme="majorHAnsi" w:hAnsiTheme="majorHAnsi" w:cstheme="majorHAnsi"/>
                <w:spacing w:val="-4"/>
              </w:rPr>
              <w:t xml:space="preserve"> </w:t>
            </w:r>
            <w:r w:rsidRPr="00CA76F5">
              <w:rPr>
                <w:rFonts w:asciiTheme="majorHAnsi" w:hAnsiTheme="majorHAnsi" w:cstheme="majorHAnsi"/>
              </w:rPr>
              <w:t>AD</w:t>
            </w:r>
            <w:r w:rsidRPr="00CA76F5">
              <w:rPr>
                <w:rFonts w:asciiTheme="majorHAnsi" w:hAnsiTheme="majorHAnsi" w:cstheme="majorHAnsi"/>
                <w:spacing w:val="-3"/>
              </w:rPr>
              <w:t xml:space="preserve"> </w:t>
            </w:r>
            <w:r w:rsidRPr="00CA76F5">
              <w:rPr>
                <w:rFonts w:asciiTheme="majorHAnsi" w:hAnsiTheme="majorHAnsi" w:cstheme="majorHAnsi"/>
                <w:spacing w:val="-2"/>
              </w:rPr>
              <w:t>resources.</w:t>
            </w:r>
          </w:p>
        </w:tc>
      </w:tr>
      <w:tr w:rsidR="00EF2288" w:rsidRPr="00CA76F5" w14:paraId="1BA866B2" w14:textId="77777777" w:rsidTr="003C38BD">
        <w:trPr>
          <w:trHeight w:val="253"/>
        </w:trPr>
        <w:tc>
          <w:tcPr>
            <w:tcW w:w="2268" w:type="dxa"/>
          </w:tcPr>
          <w:p w14:paraId="415D645F" w14:textId="77777777" w:rsidR="00EF2288" w:rsidRPr="00CA76F5" w:rsidRDefault="00EF2288" w:rsidP="003C38BD">
            <w:pPr>
              <w:pStyle w:val="TableParagraph"/>
              <w:spacing w:line="234" w:lineRule="exact"/>
              <w:ind w:left="110"/>
              <w:rPr>
                <w:rFonts w:asciiTheme="majorHAnsi" w:hAnsiTheme="majorHAnsi" w:cstheme="majorHAnsi"/>
                <w:b/>
              </w:rPr>
            </w:pPr>
            <w:r w:rsidRPr="00CA76F5">
              <w:rPr>
                <w:rFonts w:asciiTheme="majorHAnsi" w:hAnsiTheme="majorHAnsi" w:cstheme="majorHAnsi"/>
                <w:b/>
              </w:rPr>
              <w:t>Physical</w:t>
            </w:r>
            <w:r w:rsidRPr="00CA76F5">
              <w:rPr>
                <w:rFonts w:asciiTheme="majorHAnsi" w:hAnsiTheme="majorHAnsi" w:cstheme="majorHAnsi"/>
                <w:b/>
                <w:spacing w:val="-5"/>
              </w:rPr>
              <w:t xml:space="preserve"> </w:t>
            </w:r>
            <w:r w:rsidRPr="00CA76F5">
              <w:rPr>
                <w:rFonts w:asciiTheme="majorHAnsi" w:hAnsiTheme="majorHAnsi" w:cstheme="majorHAnsi"/>
                <w:b/>
              </w:rPr>
              <w:t>or</w:t>
            </w:r>
            <w:r w:rsidRPr="00CA76F5">
              <w:rPr>
                <w:rFonts w:asciiTheme="majorHAnsi" w:hAnsiTheme="majorHAnsi" w:cstheme="majorHAnsi"/>
                <w:b/>
                <w:spacing w:val="-5"/>
              </w:rPr>
              <w:t xml:space="preserve"> </w:t>
            </w:r>
            <w:r w:rsidRPr="00CA76F5">
              <w:rPr>
                <w:rFonts w:asciiTheme="majorHAnsi" w:hAnsiTheme="majorHAnsi" w:cstheme="majorHAnsi"/>
                <w:b/>
                <w:spacing w:val="-2"/>
              </w:rPr>
              <w:t>Virtual</w:t>
            </w:r>
          </w:p>
        </w:tc>
        <w:tc>
          <w:tcPr>
            <w:tcW w:w="6520" w:type="dxa"/>
          </w:tcPr>
          <w:p w14:paraId="36E078E3" w14:textId="77777777" w:rsidR="00EF2288" w:rsidRPr="00CA76F5" w:rsidRDefault="00EF2288" w:rsidP="003C38BD">
            <w:pPr>
              <w:pStyle w:val="TableParagraph"/>
              <w:spacing w:line="276" w:lineRule="auto"/>
              <w:rPr>
                <w:rFonts w:asciiTheme="majorHAnsi" w:hAnsiTheme="majorHAnsi" w:cstheme="majorHAnsi"/>
              </w:rPr>
            </w:pPr>
            <w:r w:rsidRPr="00CA76F5">
              <w:rPr>
                <w:rFonts w:asciiTheme="majorHAnsi" w:hAnsiTheme="majorHAnsi" w:cstheme="majorHAnsi"/>
              </w:rPr>
              <w:t>The solution must be cloud-based to ensure flexibility, scalability, and remote accessibility.</w:t>
            </w:r>
          </w:p>
        </w:tc>
      </w:tr>
      <w:tr w:rsidR="00EF2288" w:rsidRPr="00CA76F5" w14:paraId="209C9BAD" w14:textId="77777777" w:rsidTr="003C38BD">
        <w:trPr>
          <w:trHeight w:val="249"/>
        </w:trPr>
        <w:tc>
          <w:tcPr>
            <w:tcW w:w="2268" w:type="dxa"/>
          </w:tcPr>
          <w:p w14:paraId="26788DC3" w14:textId="77777777" w:rsidR="00EF2288" w:rsidRPr="00CA76F5" w:rsidRDefault="00EF2288" w:rsidP="003C38BD">
            <w:pPr>
              <w:pStyle w:val="TableParagraph"/>
              <w:spacing w:line="229" w:lineRule="exact"/>
              <w:ind w:left="110"/>
              <w:rPr>
                <w:rFonts w:asciiTheme="majorHAnsi" w:hAnsiTheme="majorHAnsi" w:cstheme="majorHAnsi"/>
                <w:b/>
              </w:rPr>
            </w:pPr>
            <w:r w:rsidRPr="00CA76F5">
              <w:rPr>
                <w:rFonts w:asciiTheme="majorHAnsi" w:hAnsiTheme="majorHAnsi" w:cstheme="majorHAnsi"/>
                <w:b/>
                <w:spacing w:val="-2"/>
              </w:rPr>
              <w:t>Licensing</w:t>
            </w:r>
          </w:p>
        </w:tc>
        <w:tc>
          <w:tcPr>
            <w:tcW w:w="6520" w:type="dxa"/>
          </w:tcPr>
          <w:p w14:paraId="09A8C499" w14:textId="77777777" w:rsidR="00EF2288" w:rsidRDefault="00EF2288" w:rsidP="003C38BD">
            <w:pPr>
              <w:pStyle w:val="TableParagraph"/>
              <w:spacing w:line="276" w:lineRule="auto"/>
              <w:rPr>
                <w:rFonts w:asciiTheme="majorHAnsi" w:hAnsiTheme="majorHAnsi" w:cstheme="majorHAnsi"/>
              </w:rPr>
            </w:pPr>
            <w:r w:rsidRPr="00CA76F5">
              <w:rPr>
                <w:rFonts w:asciiTheme="majorHAnsi" w:hAnsiTheme="majorHAnsi" w:cstheme="majorHAnsi"/>
              </w:rPr>
              <w:t>The solution must be commercially licensed. Open-source software is not acceptable. The licensing should cover all necessary functionalities and include support from the vendor.</w:t>
            </w:r>
          </w:p>
          <w:p w14:paraId="79E3362C" w14:textId="77777777" w:rsidR="00805F53" w:rsidRPr="00CA76F5" w:rsidRDefault="00805F53" w:rsidP="003C38BD">
            <w:pPr>
              <w:pStyle w:val="TableParagraph"/>
              <w:spacing w:line="276" w:lineRule="auto"/>
              <w:rPr>
                <w:rFonts w:asciiTheme="majorHAnsi" w:hAnsiTheme="majorHAnsi" w:cstheme="majorHAnsi"/>
              </w:rPr>
            </w:pPr>
          </w:p>
        </w:tc>
      </w:tr>
      <w:tr w:rsidR="00EF2288" w:rsidRPr="00CA76F5" w14:paraId="12CF9C3E" w14:textId="77777777" w:rsidTr="003C38BD">
        <w:trPr>
          <w:trHeight w:val="253"/>
        </w:trPr>
        <w:tc>
          <w:tcPr>
            <w:tcW w:w="2268" w:type="dxa"/>
            <w:vMerge w:val="restart"/>
          </w:tcPr>
          <w:p w14:paraId="330D10BE" w14:textId="77777777" w:rsidR="00EF2288" w:rsidRPr="00CA76F5" w:rsidRDefault="00EF2288" w:rsidP="003C38BD">
            <w:pPr>
              <w:pStyle w:val="TableParagraph"/>
              <w:spacing w:line="234" w:lineRule="exact"/>
              <w:rPr>
                <w:rFonts w:asciiTheme="majorHAnsi" w:hAnsiTheme="majorHAnsi" w:cstheme="majorHAnsi"/>
                <w:b/>
              </w:rPr>
            </w:pPr>
            <w:r w:rsidRPr="00CA76F5">
              <w:rPr>
                <w:rFonts w:asciiTheme="majorHAnsi" w:hAnsiTheme="majorHAnsi" w:cstheme="majorHAnsi"/>
                <w:b/>
              </w:rPr>
              <w:t xml:space="preserve"> Agent</w:t>
            </w:r>
          </w:p>
        </w:tc>
        <w:tc>
          <w:tcPr>
            <w:tcW w:w="6520" w:type="dxa"/>
            <w:vMerge w:val="restart"/>
          </w:tcPr>
          <w:p w14:paraId="17481B26" w14:textId="77777777" w:rsidR="00EF2288" w:rsidRDefault="00EF2288" w:rsidP="003C38BD">
            <w:pPr>
              <w:pStyle w:val="TableParagraph"/>
              <w:spacing w:line="276" w:lineRule="auto"/>
              <w:rPr>
                <w:rFonts w:asciiTheme="majorHAnsi" w:hAnsiTheme="majorHAnsi" w:cstheme="majorHAnsi"/>
              </w:rPr>
            </w:pPr>
            <w:r w:rsidRPr="00CA76F5">
              <w:rPr>
                <w:rFonts w:asciiTheme="majorHAnsi" w:hAnsiTheme="majorHAnsi" w:cstheme="majorHAnsi"/>
              </w:rPr>
              <w:t>The EDR solution must be patched daily. This patching must occur when endpoints are connected to the internet to ensure up-to-date protection against emerging threats and vulnerabilities.</w:t>
            </w:r>
          </w:p>
          <w:p w14:paraId="2200DCE7" w14:textId="77777777" w:rsidR="00805F53" w:rsidRPr="00CA76F5" w:rsidRDefault="00805F53" w:rsidP="003C38BD">
            <w:pPr>
              <w:pStyle w:val="TableParagraph"/>
              <w:spacing w:line="276" w:lineRule="auto"/>
              <w:rPr>
                <w:rFonts w:asciiTheme="majorHAnsi" w:hAnsiTheme="majorHAnsi" w:cstheme="majorHAnsi"/>
              </w:rPr>
            </w:pPr>
          </w:p>
          <w:p w14:paraId="19D217D8" w14:textId="77777777" w:rsidR="00EF2288" w:rsidRDefault="00EF2288" w:rsidP="003C38BD">
            <w:pPr>
              <w:pStyle w:val="TableParagraph"/>
              <w:spacing w:line="276" w:lineRule="auto"/>
              <w:rPr>
                <w:rFonts w:asciiTheme="majorHAnsi" w:hAnsiTheme="majorHAnsi" w:cstheme="majorHAnsi"/>
              </w:rPr>
            </w:pPr>
            <w:r w:rsidRPr="00CA76F5">
              <w:rPr>
                <w:rFonts w:asciiTheme="majorHAnsi" w:hAnsiTheme="majorHAnsi" w:cstheme="majorHAnsi"/>
              </w:rPr>
              <w:t xml:space="preserve">Must have the capability of providing detailed information about the endpoint </w:t>
            </w:r>
            <w:r w:rsidR="0086055B" w:rsidRPr="00CA76F5">
              <w:rPr>
                <w:rFonts w:asciiTheme="majorHAnsi" w:hAnsiTheme="majorHAnsi" w:cstheme="majorHAnsi"/>
              </w:rPr>
              <w:t>i.e.</w:t>
            </w:r>
            <w:r w:rsidRPr="00CA76F5">
              <w:rPr>
                <w:rFonts w:asciiTheme="majorHAnsi" w:hAnsiTheme="majorHAnsi" w:cstheme="majorHAnsi"/>
              </w:rPr>
              <w:t xml:space="preserve"> Storage Size, OS version, uptime and downtime.</w:t>
            </w:r>
          </w:p>
          <w:p w14:paraId="54C37AA7" w14:textId="4173A86C" w:rsidR="00805F53" w:rsidRPr="00CA76F5" w:rsidRDefault="00805F53" w:rsidP="003C38BD">
            <w:pPr>
              <w:pStyle w:val="TableParagraph"/>
              <w:spacing w:line="276" w:lineRule="auto"/>
              <w:rPr>
                <w:rFonts w:asciiTheme="majorHAnsi" w:hAnsiTheme="majorHAnsi" w:cstheme="majorHAnsi"/>
              </w:rPr>
            </w:pPr>
          </w:p>
        </w:tc>
      </w:tr>
      <w:tr w:rsidR="00EF2288" w:rsidRPr="00CA76F5" w14:paraId="51816637" w14:textId="77777777" w:rsidTr="003C38BD">
        <w:trPr>
          <w:trHeight w:val="253"/>
        </w:trPr>
        <w:tc>
          <w:tcPr>
            <w:tcW w:w="2268" w:type="dxa"/>
            <w:vMerge/>
          </w:tcPr>
          <w:p w14:paraId="41A9AFFE" w14:textId="77777777" w:rsidR="00EF2288" w:rsidRPr="00CA76F5" w:rsidRDefault="00EF2288" w:rsidP="003C38BD">
            <w:pPr>
              <w:pStyle w:val="TableParagraph"/>
              <w:spacing w:line="234" w:lineRule="exact"/>
              <w:ind w:left="110"/>
              <w:rPr>
                <w:rFonts w:asciiTheme="majorHAnsi" w:hAnsiTheme="majorHAnsi" w:cstheme="majorHAnsi"/>
                <w:b/>
              </w:rPr>
            </w:pPr>
          </w:p>
        </w:tc>
        <w:tc>
          <w:tcPr>
            <w:tcW w:w="6520" w:type="dxa"/>
            <w:vMerge/>
          </w:tcPr>
          <w:p w14:paraId="25D18954" w14:textId="77777777" w:rsidR="00EF2288" w:rsidRPr="00CA76F5" w:rsidRDefault="00EF2288" w:rsidP="003C38BD">
            <w:pPr>
              <w:pStyle w:val="TableParagraph"/>
              <w:spacing w:line="234" w:lineRule="exact"/>
              <w:ind w:left="110"/>
              <w:rPr>
                <w:rFonts w:asciiTheme="majorHAnsi" w:hAnsiTheme="majorHAnsi" w:cstheme="majorHAnsi"/>
              </w:rPr>
            </w:pPr>
          </w:p>
        </w:tc>
      </w:tr>
      <w:tr w:rsidR="00EF2288" w:rsidRPr="00CA76F5" w14:paraId="6BDCA699" w14:textId="77777777" w:rsidTr="003C38BD">
        <w:trPr>
          <w:trHeight w:val="253"/>
        </w:trPr>
        <w:tc>
          <w:tcPr>
            <w:tcW w:w="2268" w:type="dxa"/>
          </w:tcPr>
          <w:p w14:paraId="6C3B3F84" w14:textId="77777777" w:rsidR="00EF2288" w:rsidRPr="00CA76F5" w:rsidRDefault="00EF2288" w:rsidP="003C38BD">
            <w:pPr>
              <w:pStyle w:val="TableParagraph"/>
              <w:spacing w:line="234" w:lineRule="exact"/>
              <w:rPr>
                <w:rFonts w:asciiTheme="majorHAnsi" w:hAnsiTheme="majorHAnsi" w:cstheme="majorHAnsi"/>
                <w:b/>
                <w:spacing w:val="-2"/>
              </w:rPr>
            </w:pPr>
            <w:r w:rsidRPr="00CA76F5">
              <w:rPr>
                <w:rFonts w:asciiTheme="majorHAnsi" w:hAnsiTheme="majorHAnsi" w:cstheme="majorHAnsi"/>
                <w:b/>
                <w:spacing w:val="-2"/>
              </w:rPr>
              <w:t xml:space="preserve">  Compression</w:t>
            </w:r>
          </w:p>
        </w:tc>
        <w:tc>
          <w:tcPr>
            <w:tcW w:w="6520" w:type="dxa"/>
          </w:tcPr>
          <w:p w14:paraId="43BC0332" w14:textId="77777777" w:rsidR="00EF2288" w:rsidRDefault="00EF2288" w:rsidP="003C38BD">
            <w:pPr>
              <w:pStyle w:val="TableParagraph"/>
              <w:spacing w:line="276" w:lineRule="auto"/>
              <w:rPr>
                <w:rFonts w:asciiTheme="majorHAnsi" w:hAnsiTheme="majorHAnsi" w:cstheme="majorHAnsi"/>
                <w:spacing w:val="-2"/>
              </w:rPr>
            </w:pPr>
            <w:r w:rsidRPr="00CA76F5">
              <w:rPr>
                <w:rFonts w:asciiTheme="majorHAnsi" w:hAnsiTheme="majorHAnsi" w:cstheme="majorHAnsi"/>
              </w:rPr>
              <w:t>Event</w:t>
            </w:r>
            <w:r w:rsidRPr="00CA76F5">
              <w:rPr>
                <w:rFonts w:asciiTheme="majorHAnsi" w:hAnsiTheme="majorHAnsi" w:cstheme="majorHAnsi"/>
                <w:spacing w:val="-7"/>
              </w:rPr>
              <w:t xml:space="preserve"> </w:t>
            </w:r>
            <w:r w:rsidRPr="00CA76F5">
              <w:rPr>
                <w:rFonts w:asciiTheme="majorHAnsi" w:hAnsiTheme="majorHAnsi" w:cstheme="majorHAnsi"/>
              </w:rPr>
              <w:t>data</w:t>
            </w:r>
            <w:r w:rsidRPr="00CA76F5">
              <w:rPr>
                <w:rFonts w:asciiTheme="majorHAnsi" w:hAnsiTheme="majorHAnsi" w:cstheme="majorHAnsi"/>
                <w:spacing w:val="-4"/>
              </w:rPr>
              <w:t xml:space="preserve"> </w:t>
            </w:r>
            <w:r w:rsidRPr="00CA76F5">
              <w:rPr>
                <w:rFonts w:asciiTheme="majorHAnsi" w:hAnsiTheme="majorHAnsi" w:cstheme="majorHAnsi"/>
              </w:rPr>
              <w:t>must</w:t>
            </w:r>
            <w:r w:rsidRPr="00CA76F5">
              <w:rPr>
                <w:rFonts w:asciiTheme="majorHAnsi" w:hAnsiTheme="majorHAnsi" w:cstheme="majorHAnsi"/>
                <w:spacing w:val="-4"/>
              </w:rPr>
              <w:t xml:space="preserve"> </w:t>
            </w:r>
            <w:r w:rsidRPr="00CA76F5">
              <w:rPr>
                <w:rFonts w:asciiTheme="majorHAnsi" w:hAnsiTheme="majorHAnsi" w:cstheme="majorHAnsi"/>
              </w:rPr>
              <w:t>be</w:t>
            </w:r>
            <w:r w:rsidRPr="00CA76F5">
              <w:rPr>
                <w:rFonts w:asciiTheme="majorHAnsi" w:hAnsiTheme="majorHAnsi" w:cstheme="majorHAnsi"/>
                <w:spacing w:val="-4"/>
              </w:rPr>
              <w:t xml:space="preserve"> </w:t>
            </w:r>
            <w:r w:rsidRPr="00CA76F5">
              <w:rPr>
                <w:rFonts w:asciiTheme="majorHAnsi" w:hAnsiTheme="majorHAnsi" w:cstheme="majorHAnsi"/>
              </w:rPr>
              <w:t>stored</w:t>
            </w:r>
            <w:r w:rsidRPr="00CA76F5">
              <w:rPr>
                <w:rFonts w:asciiTheme="majorHAnsi" w:hAnsiTheme="majorHAnsi" w:cstheme="majorHAnsi"/>
                <w:spacing w:val="-5"/>
              </w:rPr>
              <w:t xml:space="preserve"> </w:t>
            </w:r>
            <w:r w:rsidRPr="00CA76F5">
              <w:rPr>
                <w:rFonts w:asciiTheme="majorHAnsi" w:hAnsiTheme="majorHAnsi" w:cstheme="majorHAnsi"/>
              </w:rPr>
              <w:t>in</w:t>
            </w:r>
            <w:r w:rsidRPr="00CA76F5">
              <w:rPr>
                <w:rFonts w:asciiTheme="majorHAnsi" w:hAnsiTheme="majorHAnsi" w:cstheme="majorHAnsi"/>
                <w:spacing w:val="-4"/>
              </w:rPr>
              <w:t xml:space="preserve"> </w:t>
            </w:r>
            <w:r w:rsidRPr="00CA76F5">
              <w:rPr>
                <w:rFonts w:asciiTheme="majorHAnsi" w:hAnsiTheme="majorHAnsi" w:cstheme="majorHAnsi"/>
              </w:rPr>
              <w:t>a</w:t>
            </w:r>
            <w:r w:rsidRPr="00CA76F5">
              <w:rPr>
                <w:rFonts w:asciiTheme="majorHAnsi" w:hAnsiTheme="majorHAnsi" w:cstheme="majorHAnsi"/>
                <w:spacing w:val="-4"/>
              </w:rPr>
              <w:t xml:space="preserve"> </w:t>
            </w:r>
            <w:r w:rsidRPr="00CA76F5">
              <w:rPr>
                <w:rFonts w:asciiTheme="majorHAnsi" w:hAnsiTheme="majorHAnsi" w:cstheme="majorHAnsi"/>
              </w:rPr>
              <w:t>compressed</w:t>
            </w:r>
            <w:r w:rsidRPr="00CA76F5">
              <w:rPr>
                <w:rFonts w:asciiTheme="majorHAnsi" w:hAnsiTheme="majorHAnsi" w:cstheme="majorHAnsi"/>
                <w:spacing w:val="-4"/>
              </w:rPr>
              <w:t xml:space="preserve"> </w:t>
            </w:r>
            <w:r w:rsidRPr="00CA76F5">
              <w:rPr>
                <w:rFonts w:asciiTheme="majorHAnsi" w:hAnsiTheme="majorHAnsi" w:cstheme="majorHAnsi"/>
                <w:spacing w:val="-2"/>
              </w:rPr>
              <w:t>mode.</w:t>
            </w:r>
          </w:p>
          <w:p w14:paraId="3800AE9A" w14:textId="77777777" w:rsidR="00805F53" w:rsidRPr="00CA76F5" w:rsidRDefault="00805F53" w:rsidP="003C38BD">
            <w:pPr>
              <w:pStyle w:val="TableParagraph"/>
              <w:spacing w:line="276" w:lineRule="auto"/>
              <w:rPr>
                <w:rFonts w:asciiTheme="majorHAnsi" w:hAnsiTheme="majorHAnsi" w:cstheme="majorHAnsi"/>
              </w:rPr>
            </w:pPr>
          </w:p>
        </w:tc>
      </w:tr>
      <w:tr w:rsidR="00EF2288" w:rsidRPr="00CA76F5" w14:paraId="23E6F99D" w14:textId="77777777" w:rsidTr="003C38BD">
        <w:trPr>
          <w:trHeight w:val="1012"/>
        </w:trPr>
        <w:tc>
          <w:tcPr>
            <w:tcW w:w="2268" w:type="dxa"/>
          </w:tcPr>
          <w:p w14:paraId="0AF02589" w14:textId="77777777" w:rsidR="00EF2288" w:rsidRPr="00CA76F5" w:rsidRDefault="00EF2288" w:rsidP="003C38BD">
            <w:pPr>
              <w:pStyle w:val="TableParagraph"/>
              <w:ind w:left="110"/>
              <w:rPr>
                <w:rFonts w:asciiTheme="majorHAnsi" w:hAnsiTheme="majorHAnsi" w:cstheme="majorHAnsi"/>
                <w:b/>
              </w:rPr>
            </w:pPr>
            <w:r w:rsidRPr="00CA76F5">
              <w:rPr>
                <w:rFonts w:asciiTheme="majorHAnsi" w:hAnsiTheme="majorHAnsi" w:cstheme="majorHAnsi"/>
                <w:b/>
              </w:rPr>
              <w:t>Assets</w:t>
            </w:r>
            <w:r w:rsidRPr="00CA76F5">
              <w:rPr>
                <w:rFonts w:asciiTheme="majorHAnsi" w:hAnsiTheme="majorHAnsi" w:cstheme="majorHAnsi"/>
                <w:b/>
                <w:spacing w:val="-6"/>
              </w:rPr>
              <w:t xml:space="preserve"> </w:t>
            </w:r>
            <w:r w:rsidRPr="00CA76F5">
              <w:rPr>
                <w:rFonts w:asciiTheme="majorHAnsi" w:hAnsiTheme="majorHAnsi" w:cstheme="majorHAnsi"/>
                <w:b/>
                <w:spacing w:val="-2"/>
              </w:rPr>
              <w:t>Discovery</w:t>
            </w:r>
          </w:p>
        </w:tc>
        <w:tc>
          <w:tcPr>
            <w:tcW w:w="6520" w:type="dxa"/>
          </w:tcPr>
          <w:p w14:paraId="60E2C8E7" w14:textId="255FF7AC" w:rsidR="00EF2288" w:rsidRPr="00CA76F5" w:rsidRDefault="00EF2288" w:rsidP="003C38BD">
            <w:pPr>
              <w:pStyle w:val="TableParagraph"/>
              <w:spacing w:line="276" w:lineRule="auto"/>
              <w:rPr>
                <w:rFonts w:asciiTheme="majorHAnsi" w:hAnsiTheme="majorHAnsi" w:cstheme="majorHAnsi"/>
              </w:rPr>
            </w:pPr>
            <w:r w:rsidRPr="00CA76F5">
              <w:rPr>
                <w:rFonts w:asciiTheme="majorHAnsi" w:hAnsiTheme="majorHAnsi" w:cstheme="majorHAnsi"/>
              </w:rPr>
              <w:t xml:space="preserve">Actively discovering </w:t>
            </w:r>
            <w:r w:rsidR="0086055B" w:rsidRPr="00CA76F5">
              <w:rPr>
                <w:rFonts w:asciiTheme="majorHAnsi" w:hAnsiTheme="majorHAnsi" w:cstheme="majorHAnsi"/>
              </w:rPr>
              <w:t>devices</w:t>
            </w:r>
            <w:r w:rsidRPr="00CA76F5">
              <w:rPr>
                <w:rFonts w:asciiTheme="majorHAnsi" w:hAnsiTheme="majorHAnsi" w:cstheme="majorHAnsi"/>
              </w:rPr>
              <w:t xml:space="preserve"> within the network without</w:t>
            </w:r>
            <w:r w:rsidRPr="00CA76F5">
              <w:rPr>
                <w:rFonts w:asciiTheme="majorHAnsi" w:hAnsiTheme="majorHAnsi" w:cstheme="majorHAnsi"/>
                <w:spacing w:val="-5"/>
              </w:rPr>
              <w:t xml:space="preserve"> </w:t>
            </w:r>
            <w:r w:rsidRPr="00CA76F5">
              <w:rPr>
                <w:rFonts w:asciiTheme="majorHAnsi" w:hAnsiTheme="majorHAnsi" w:cstheme="majorHAnsi"/>
              </w:rPr>
              <w:t>an</w:t>
            </w:r>
            <w:r w:rsidRPr="00CA76F5">
              <w:rPr>
                <w:rFonts w:asciiTheme="majorHAnsi" w:hAnsiTheme="majorHAnsi" w:cstheme="majorHAnsi"/>
                <w:spacing w:val="-5"/>
              </w:rPr>
              <w:t xml:space="preserve"> </w:t>
            </w:r>
            <w:r w:rsidRPr="00CA76F5">
              <w:rPr>
                <w:rFonts w:asciiTheme="majorHAnsi" w:hAnsiTheme="majorHAnsi" w:cstheme="majorHAnsi"/>
              </w:rPr>
              <w:t>agent</w:t>
            </w:r>
            <w:r w:rsidRPr="00CA76F5">
              <w:rPr>
                <w:rFonts w:asciiTheme="majorHAnsi" w:hAnsiTheme="majorHAnsi" w:cstheme="majorHAnsi"/>
                <w:spacing w:val="-5"/>
              </w:rPr>
              <w:t xml:space="preserve"> </w:t>
            </w:r>
            <w:r w:rsidRPr="00CA76F5">
              <w:rPr>
                <w:rFonts w:asciiTheme="majorHAnsi" w:hAnsiTheme="majorHAnsi" w:cstheme="majorHAnsi"/>
              </w:rPr>
              <w:t>and</w:t>
            </w:r>
            <w:r w:rsidRPr="00CA76F5">
              <w:rPr>
                <w:rFonts w:asciiTheme="majorHAnsi" w:hAnsiTheme="majorHAnsi" w:cstheme="majorHAnsi"/>
                <w:spacing w:val="-5"/>
              </w:rPr>
              <w:t xml:space="preserve"> </w:t>
            </w:r>
            <w:r w:rsidRPr="00CA76F5">
              <w:rPr>
                <w:rFonts w:asciiTheme="majorHAnsi" w:hAnsiTheme="majorHAnsi" w:cstheme="majorHAnsi"/>
              </w:rPr>
              <w:t>using</w:t>
            </w:r>
            <w:r w:rsidRPr="00CA76F5">
              <w:rPr>
                <w:rFonts w:asciiTheme="majorHAnsi" w:hAnsiTheme="majorHAnsi" w:cstheme="majorHAnsi"/>
                <w:spacing w:val="-5"/>
              </w:rPr>
              <w:t xml:space="preserve"> </w:t>
            </w:r>
            <w:r w:rsidRPr="00CA76F5">
              <w:rPr>
                <w:rFonts w:asciiTheme="majorHAnsi" w:hAnsiTheme="majorHAnsi" w:cstheme="majorHAnsi"/>
              </w:rPr>
              <w:t>standard</w:t>
            </w:r>
            <w:r w:rsidRPr="00CA76F5">
              <w:rPr>
                <w:rFonts w:asciiTheme="majorHAnsi" w:hAnsiTheme="majorHAnsi" w:cstheme="majorHAnsi"/>
                <w:spacing w:val="-5"/>
              </w:rPr>
              <w:t xml:space="preserve"> </w:t>
            </w:r>
            <w:r w:rsidRPr="00CA76F5">
              <w:rPr>
                <w:rFonts w:asciiTheme="majorHAnsi" w:hAnsiTheme="majorHAnsi" w:cstheme="majorHAnsi"/>
              </w:rPr>
              <w:t>protocols</w:t>
            </w:r>
            <w:r w:rsidRPr="00CA76F5">
              <w:rPr>
                <w:rFonts w:asciiTheme="majorHAnsi" w:hAnsiTheme="majorHAnsi" w:cstheme="majorHAnsi"/>
                <w:spacing w:val="-5"/>
              </w:rPr>
              <w:t xml:space="preserve"> </w:t>
            </w:r>
            <w:r w:rsidRPr="00CA76F5">
              <w:rPr>
                <w:rFonts w:asciiTheme="majorHAnsi" w:hAnsiTheme="majorHAnsi" w:cstheme="majorHAnsi"/>
              </w:rPr>
              <w:t>such</w:t>
            </w:r>
            <w:r w:rsidRPr="00CA76F5">
              <w:rPr>
                <w:rFonts w:asciiTheme="majorHAnsi" w:hAnsiTheme="majorHAnsi" w:cstheme="majorHAnsi"/>
                <w:spacing w:val="-5"/>
              </w:rPr>
              <w:t xml:space="preserve"> </w:t>
            </w:r>
            <w:r w:rsidRPr="00CA76F5">
              <w:rPr>
                <w:rFonts w:asciiTheme="majorHAnsi" w:hAnsiTheme="majorHAnsi" w:cstheme="majorHAnsi"/>
              </w:rPr>
              <w:t>as: SNMP, WMI, VM SDK, OPSEC, JDBC, Telnet, SSH,</w:t>
            </w:r>
            <w:r w:rsidR="0086055B">
              <w:rPr>
                <w:rFonts w:asciiTheme="majorHAnsi" w:hAnsiTheme="majorHAnsi" w:cstheme="majorHAnsi"/>
              </w:rPr>
              <w:t xml:space="preserve"> </w:t>
            </w:r>
            <w:r w:rsidRPr="00CA76F5">
              <w:rPr>
                <w:rFonts w:asciiTheme="majorHAnsi" w:hAnsiTheme="majorHAnsi" w:cstheme="majorHAnsi"/>
              </w:rPr>
              <w:t>JMX,</w:t>
            </w:r>
            <w:r w:rsidRPr="00CA76F5">
              <w:rPr>
                <w:rFonts w:asciiTheme="majorHAnsi" w:hAnsiTheme="majorHAnsi" w:cstheme="majorHAnsi"/>
                <w:spacing w:val="-4"/>
              </w:rPr>
              <w:t xml:space="preserve"> </w:t>
            </w:r>
            <w:r w:rsidRPr="00CA76F5">
              <w:rPr>
                <w:rFonts w:asciiTheme="majorHAnsi" w:hAnsiTheme="majorHAnsi" w:cstheme="majorHAnsi"/>
                <w:spacing w:val="-5"/>
              </w:rPr>
              <w:t>etc</w:t>
            </w:r>
            <w:r w:rsidR="00805F53">
              <w:rPr>
                <w:rFonts w:asciiTheme="majorHAnsi" w:hAnsiTheme="majorHAnsi" w:cstheme="majorHAnsi"/>
                <w:spacing w:val="-5"/>
              </w:rPr>
              <w:t>.</w:t>
            </w:r>
          </w:p>
        </w:tc>
      </w:tr>
      <w:tr w:rsidR="00EF2288" w:rsidRPr="00CA76F5" w14:paraId="214E3D64" w14:textId="77777777" w:rsidTr="003C38BD">
        <w:trPr>
          <w:trHeight w:val="758"/>
        </w:trPr>
        <w:tc>
          <w:tcPr>
            <w:tcW w:w="2268" w:type="dxa"/>
          </w:tcPr>
          <w:p w14:paraId="6F02C6D0" w14:textId="77777777" w:rsidR="00EF2288" w:rsidRPr="00CA76F5" w:rsidRDefault="00EF2288" w:rsidP="003C38BD">
            <w:pPr>
              <w:pStyle w:val="TableParagraph"/>
              <w:ind w:left="110"/>
              <w:rPr>
                <w:rFonts w:asciiTheme="majorHAnsi" w:hAnsiTheme="majorHAnsi" w:cstheme="majorHAnsi"/>
                <w:b/>
              </w:rPr>
            </w:pPr>
            <w:r w:rsidRPr="00CA76F5">
              <w:rPr>
                <w:rFonts w:asciiTheme="majorHAnsi" w:hAnsiTheme="majorHAnsi" w:cstheme="majorHAnsi"/>
                <w:b/>
                <w:spacing w:val="-2"/>
              </w:rPr>
              <w:t>Grouping</w:t>
            </w:r>
          </w:p>
        </w:tc>
        <w:tc>
          <w:tcPr>
            <w:tcW w:w="6520" w:type="dxa"/>
          </w:tcPr>
          <w:p w14:paraId="73CBB5CC" w14:textId="6C183A82" w:rsidR="00EF2288" w:rsidRPr="00CA76F5" w:rsidRDefault="00EF2288" w:rsidP="003C38BD">
            <w:pPr>
              <w:pStyle w:val="TableParagraph"/>
              <w:spacing w:line="276" w:lineRule="auto"/>
              <w:rPr>
                <w:rFonts w:asciiTheme="majorHAnsi" w:hAnsiTheme="majorHAnsi" w:cstheme="majorHAnsi"/>
              </w:rPr>
            </w:pPr>
            <w:r w:rsidRPr="00CA76F5">
              <w:rPr>
                <w:rFonts w:asciiTheme="majorHAnsi" w:hAnsiTheme="majorHAnsi" w:cstheme="majorHAnsi"/>
              </w:rPr>
              <w:t>Devices</w:t>
            </w:r>
            <w:r w:rsidRPr="00CA76F5">
              <w:rPr>
                <w:rFonts w:asciiTheme="majorHAnsi" w:hAnsiTheme="majorHAnsi" w:cstheme="majorHAnsi"/>
                <w:spacing w:val="-8"/>
              </w:rPr>
              <w:t xml:space="preserve"> </w:t>
            </w:r>
            <w:r w:rsidRPr="00CA76F5">
              <w:rPr>
                <w:rFonts w:asciiTheme="majorHAnsi" w:hAnsiTheme="majorHAnsi" w:cstheme="majorHAnsi"/>
              </w:rPr>
              <w:t>should</w:t>
            </w:r>
            <w:r w:rsidRPr="00CA76F5">
              <w:rPr>
                <w:rFonts w:asciiTheme="majorHAnsi" w:hAnsiTheme="majorHAnsi" w:cstheme="majorHAnsi"/>
                <w:spacing w:val="-8"/>
              </w:rPr>
              <w:t xml:space="preserve"> </w:t>
            </w:r>
            <w:r w:rsidRPr="00CA76F5">
              <w:rPr>
                <w:rFonts w:asciiTheme="majorHAnsi" w:hAnsiTheme="majorHAnsi" w:cstheme="majorHAnsi"/>
              </w:rPr>
              <w:t>automatically</w:t>
            </w:r>
            <w:r w:rsidRPr="00CA76F5">
              <w:rPr>
                <w:rFonts w:asciiTheme="majorHAnsi" w:hAnsiTheme="majorHAnsi" w:cstheme="majorHAnsi"/>
                <w:spacing w:val="-8"/>
              </w:rPr>
              <w:t xml:space="preserve"> </w:t>
            </w:r>
            <w:r w:rsidRPr="00CA76F5">
              <w:rPr>
                <w:rFonts w:asciiTheme="majorHAnsi" w:hAnsiTheme="majorHAnsi" w:cstheme="majorHAnsi"/>
              </w:rPr>
              <w:t>be</w:t>
            </w:r>
            <w:r w:rsidRPr="00CA76F5">
              <w:rPr>
                <w:rFonts w:asciiTheme="majorHAnsi" w:hAnsiTheme="majorHAnsi" w:cstheme="majorHAnsi"/>
                <w:spacing w:val="-7"/>
              </w:rPr>
              <w:t xml:space="preserve"> </w:t>
            </w:r>
            <w:r w:rsidRPr="00CA76F5">
              <w:rPr>
                <w:rFonts w:asciiTheme="majorHAnsi" w:hAnsiTheme="majorHAnsi" w:cstheme="majorHAnsi"/>
              </w:rPr>
              <w:t>populated</w:t>
            </w:r>
            <w:r w:rsidRPr="00CA76F5">
              <w:rPr>
                <w:rFonts w:asciiTheme="majorHAnsi" w:hAnsiTheme="majorHAnsi" w:cstheme="majorHAnsi"/>
                <w:spacing w:val="-7"/>
              </w:rPr>
              <w:t xml:space="preserve"> </w:t>
            </w:r>
            <w:r w:rsidRPr="00CA76F5">
              <w:rPr>
                <w:rFonts w:asciiTheme="majorHAnsi" w:hAnsiTheme="majorHAnsi" w:cstheme="majorHAnsi"/>
                <w:spacing w:val="-2"/>
              </w:rPr>
              <w:t>within</w:t>
            </w:r>
            <w:r w:rsidR="0086055B">
              <w:rPr>
                <w:rFonts w:asciiTheme="majorHAnsi" w:hAnsiTheme="majorHAnsi" w:cstheme="majorHAnsi"/>
                <w:spacing w:val="-2"/>
              </w:rPr>
              <w:t xml:space="preserve"> </w:t>
            </w:r>
            <w:r w:rsidRPr="00CA76F5">
              <w:rPr>
                <w:rFonts w:asciiTheme="majorHAnsi" w:hAnsiTheme="majorHAnsi" w:cstheme="majorHAnsi"/>
              </w:rPr>
              <w:t>Groups</w:t>
            </w:r>
            <w:r w:rsidRPr="00CA76F5">
              <w:rPr>
                <w:rFonts w:asciiTheme="majorHAnsi" w:hAnsiTheme="majorHAnsi" w:cstheme="majorHAnsi"/>
                <w:spacing w:val="-7"/>
              </w:rPr>
              <w:t xml:space="preserve"> </w:t>
            </w:r>
            <w:r w:rsidRPr="00CA76F5">
              <w:rPr>
                <w:rFonts w:asciiTheme="majorHAnsi" w:hAnsiTheme="majorHAnsi" w:cstheme="majorHAnsi"/>
              </w:rPr>
              <w:t>in</w:t>
            </w:r>
            <w:r w:rsidRPr="00CA76F5">
              <w:rPr>
                <w:rFonts w:asciiTheme="majorHAnsi" w:hAnsiTheme="majorHAnsi" w:cstheme="majorHAnsi"/>
                <w:spacing w:val="-7"/>
              </w:rPr>
              <w:t xml:space="preserve"> </w:t>
            </w:r>
            <w:r w:rsidRPr="00CA76F5">
              <w:rPr>
                <w:rFonts w:asciiTheme="majorHAnsi" w:hAnsiTheme="majorHAnsi" w:cstheme="majorHAnsi"/>
              </w:rPr>
              <w:t>the</w:t>
            </w:r>
            <w:r w:rsidRPr="00CA76F5">
              <w:rPr>
                <w:rFonts w:asciiTheme="majorHAnsi" w:hAnsiTheme="majorHAnsi" w:cstheme="majorHAnsi"/>
                <w:spacing w:val="-7"/>
              </w:rPr>
              <w:t xml:space="preserve"> </w:t>
            </w:r>
            <w:r w:rsidRPr="00CA76F5">
              <w:rPr>
                <w:rFonts w:asciiTheme="majorHAnsi" w:hAnsiTheme="majorHAnsi" w:cstheme="majorHAnsi"/>
              </w:rPr>
              <w:t>Asset</w:t>
            </w:r>
            <w:r w:rsidRPr="00CA76F5">
              <w:rPr>
                <w:rFonts w:asciiTheme="majorHAnsi" w:hAnsiTheme="majorHAnsi" w:cstheme="majorHAnsi"/>
                <w:spacing w:val="-7"/>
              </w:rPr>
              <w:t xml:space="preserve"> </w:t>
            </w:r>
            <w:r w:rsidRPr="00CA76F5">
              <w:rPr>
                <w:rFonts w:asciiTheme="majorHAnsi" w:hAnsiTheme="majorHAnsi" w:cstheme="majorHAnsi"/>
              </w:rPr>
              <w:t>Management</w:t>
            </w:r>
            <w:r w:rsidRPr="00CA76F5">
              <w:rPr>
                <w:rFonts w:asciiTheme="majorHAnsi" w:hAnsiTheme="majorHAnsi" w:cstheme="majorHAnsi"/>
                <w:spacing w:val="-7"/>
              </w:rPr>
              <w:t xml:space="preserve"> </w:t>
            </w:r>
            <w:r w:rsidRPr="00CA76F5">
              <w:rPr>
                <w:rFonts w:asciiTheme="majorHAnsi" w:hAnsiTheme="majorHAnsi" w:cstheme="majorHAnsi"/>
              </w:rPr>
              <w:t>Database,</w:t>
            </w:r>
            <w:r w:rsidRPr="00CA76F5">
              <w:rPr>
                <w:rFonts w:asciiTheme="majorHAnsi" w:hAnsiTheme="majorHAnsi" w:cstheme="majorHAnsi"/>
                <w:spacing w:val="-7"/>
              </w:rPr>
              <w:t xml:space="preserve"> </w:t>
            </w:r>
            <w:r w:rsidRPr="00CA76F5">
              <w:rPr>
                <w:rFonts w:asciiTheme="majorHAnsi" w:hAnsiTheme="majorHAnsi" w:cstheme="majorHAnsi"/>
              </w:rPr>
              <w:t>for example Windows Server Group</w:t>
            </w:r>
            <w:r w:rsidR="00805F53">
              <w:rPr>
                <w:rFonts w:asciiTheme="majorHAnsi" w:hAnsiTheme="majorHAnsi" w:cstheme="majorHAnsi"/>
              </w:rPr>
              <w:t>.</w:t>
            </w:r>
          </w:p>
        </w:tc>
      </w:tr>
      <w:tr w:rsidR="00EF2288" w:rsidRPr="00CA76F5" w14:paraId="31535A31" w14:textId="77777777" w:rsidTr="003C38BD">
        <w:trPr>
          <w:trHeight w:val="1012"/>
        </w:trPr>
        <w:tc>
          <w:tcPr>
            <w:tcW w:w="2268" w:type="dxa"/>
          </w:tcPr>
          <w:p w14:paraId="5195E371" w14:textId="77777777" w:rsidR="00EF2288" w:rsidRPr="00CA76F5" w:rsidRDefault="00EF2288" w:rsidP="003C38BD">
            <w:pPr>
              <w:pStyle w:val="TableParagraph"/>
              <w:ind w:left="110"/>
              <w:rPr>
                <w:rFonts w:asciiTheme="majorHAnsi" w:hAnsiTheme="majorHAnsi" w:cstheme="majorHAnsi"/>
                <w:b/>
              </w:rPr>
            </w:pPr>
            <w:r w:rsidRPr="00CA76F5">
              <w:rPr>
                <w:rFonts w:asciiTheme="majorHAnsi" w:hAnsiTheme="majorHAnsi" w:cstheme="majorHAnsi"/>
                <w:b/>
                <w:spacing w:val="-2"/>
              </w:rPr>
              <w:t>Metrics</w:t>
            </w:r>
          </w:p>
        </w:tc>
        <w:tc>
          <w:tcPr>
            <w:tcW w:w="6520" w:type="dxa"/>
          </w:tcPr>
          <w:p w14:paraId="784C9916" w14:textId="6EB78414" w:rsidR="00EF2288" w:rsidRPr="00CA76F5" w:rsidRDefault="00EF2288" w:rsidP="003C38BD">
            <w:pPr>
              <w:pStyle w:val="TableParagraph"/>
              <w:spacing w:line="276" w:lineRule="auto"/>
              <w:rPr>
                <w:rFonts w:asciiTheme="majorHAnsi" w:hAnsiTheme="majorHAnsi" w:cstheme="majorHAnsi"/>
              </w:rPr>
            </w:pPr>
            <w:r w:rsidRPr="00CA76F5">
              <w:rPr>
                <w:rFonts w:asciiTheme="majorHAnsi" w:hAnsiTheme="majorHAnsi" w:cstheme="majorHAnsi"/>
              </w:rPr>
              <w:t>Once active discovery of the devices is complete the SIEM should have a built-in template that will automatically</w:t>
            </w:r>
            <w:r w:rsidRPr="00CA76F5">
              <w:rPr>
                <w:rFonts w:asciiTheme="majorHAnsi" w:hAnsiTheme="majorHAnsi" w:cstheme="majorHAnsi"/>
                <w:spacing w:val="-6"/>
              </w:rPr>
              <w:t xml:space="preserve"> </w:t>
            </w:r>
            <w:r w:rsidRPr="00CA76F5">
              <w:rPr>
                <w:rFonts w:asciiTheme="majorHAnsi" w:hAnsiTheme="majorHAnsi" w:cstheme="majorHAnsi"/>
              </w:rPr>
              <w:t>define</w:t>
            </w:r>
            <w:r w:rsidRPr="00CA76F5">
              <w:rPr>
                <w:rFonts w:asciiTheme="majorHAnsi" w:hAnsiTheme="majorHAnsi" w:cstheme="majorHAnsi"/>
                <w:spacing w:val="-6"/>
              </w:rPr>
              <w:t xml:space="preserve"> </w:t>
            </w:r>
            <w:r w:rsidRPr="00CA76F5">
              <w:rPr>
                <w:rFonts w:asciiTheme="majorHAnsi" w:hAnsiTheme="majorHAnsi" w:cstheme="majorHAnsi"/>
              </w:rPr>
              <w:t>what</w:t>
            </w:r>
            <w:r w:rsidRPr="00CA76F5">
              <w:rPr>
                <w:rFonts w:asciiTheme="majorHAnsi" w:hAnsiTheme="majorHAnsi" w:cstheme="majorHAnsi"/>
                <w:spacing w:val="-6"/>
              </w:rPr>
              <w:t xml:space="preserve"> </w:t>
            </w:r>
            <w:r w:rsidRPr="00CA76F5">
              <w:rPr>
                <w:rFonts w:asciiTheme="majorHAnsi" w:hAnsiTheme="majorHAnsi" w:cstheme="majorHAnsi"/>
              </w:rPr>
              <w:t>metrics</w:t>
            </w:r>
            <w:r w:rsidRPr="00CA76F5">
              <w:rPr>
                <w:rFonts w:asciiTheme="majorHAnsi" w:hAnsiTheme="majorHAnsi" w:cstheme="majorHAnsi"/>
                <w:spacing w:val="-6"/>
              </w:rPr>
              <w:t xml:space="preserve"> </w:t>
            </w:r>
            <w:r w:rsidRPr="00CA76F5">
              <w:rPr>
                <w:rFonts w:asciiTheme="majorHAnsi" w:hAnsiTheme="majorHAnsi" w:cstheme="majorHAnsi"/>
              </w:rPr>
              <w:t>will</w:t>
            </w:r>
            <w:r w:rsidRPr="00CA76F5">
              <w:rPr>
                <w:rFonts w:asciiTheme="majorHAnsi" w:hAnsiTheme="majorHAnsi" w:cstheme="majorHAnsi"/>
                <w:spacing w:val="-6"/>
              </w:rPr>
              <w:t xml:space="preserve"> </w:t>
            </w:r>
            <w:r w:rsidRPr="00CA76F5">
              <w:rPr>
                <w:rFonts w:asciiTheme="majorHAnsi" w:hAnsiTheme="majorHAnsi" w:cstheme="majorHAnsi"/>
              </w:rPr>
              <w:t>be</w:t>
            </w:r>
            <w:r w:rsidRPr="00CA76F5">
              <w:rPr>
                <w:rFonts w:asciiTheme="majorHAnsi" w:hAnsiTheme="majorHAnsi" w:cstheme="majorHAnsi"/>
                <w:spacing w:val="-6"/>
              </w:rPr>
              <w:t xml:space="preserve"> </w:t>
            </w:r>
            <w:r w:rsidRPr="00CA76F5">
              <w:rPr>
                <w:rFonts w:asciiTheme="majorHAnsi" w:hAnsiTheme="majorHAnsi" w:cstheme="majorHAnsi"/>
              </w:rPr>
              <w:t>collected</w:t>
            </w:r>
            <w:r w:rsidRPr="00CA76F5">
              <w:rPr>
                <w:rFonts w:asciiTheme="majorHAnsi" w:hAnsiTheme="majorHAnsi" w:cstheme="majorHAnsi"/>
                <w:spacing w:val="-6"/>
              </w:rPr>
              <w:t xml:space="preserve"> </w:t>
            </w:r>
            <w:r w:rsidRPr="00CA76F5">
              <w:rPr>
                <w:rFonts w:asciiTheme="majorHAnsi" w:hAnsiTheme="majorHAnsi" w:cstheme="majorHAnsi"/>
              </w:rPr>
              <w:t>for</w:t>
            </w:r>
            <w:r w:rsidR="0086055B">
              <w:rPr>
                <w:rFonts w:asciiTheme="majorHAnsi" w:hAnsiTheme="majorHAnsi" w:cstheme="majorHAnsi"/>
              </w:rPr>
              <w:t xml:space="preserve"> </w:t>
            </w:r>
            <w:r w:rsidRPr="00CA76F5">
              <w:rPr>
                <w:rFonts w:asciiTheme="majorHAnsi" w:hAnsiTheme="majorHAnsi" w:cstheme="majorHAnsi"/>
              </w:rPr>
              <w:t>devices</w:t>
            </w:r>
            <w:r w:rsidRPr="00CA76F5">
              <w:rPr>
                <w:rFonts w:asciiTheme="majorHAnsi" w:hAnsiTheme="majorHAnsi" w:cstheme="majorHAnsi"/>
                <w:spacing w:val="-6"/>
              </w:rPr>
              <w:t xml:space="preserve"> </w:t>
            </w:r>
            <w:r w:rsidRPr="00CA76F5">
              <w:rPr>
                <w:rFonts w:asciiTheme="majorHAnsi" w:hAnsiTheme="majorHAnsi" w:cstheme="majorHAnsi"/>
              </w:rPr>
              <w:t>and</w:t>
            </w:r>
            <w:r w:rsidRPr="00CA76F5">
              <w:rPr>
                <w:rFonts w:asciiTheme="majorHAnsi" w:hAnsiTheme="majorHAnsi" w:cstheme="majorHAnsi"/>
                <w:spacing w:val="-6"/>
              </w:rPr>
              <w:t xml:space="preserve"> </w:t>
            </w:r>
            <w:r w:rsidRPr="00CA76F5">
              <w:rPr>
                <w:rFonts w:asciiTheme="majorHAnsi" w:hAnsiTheme="majorHAnsi" w:cstheme="majorHAnsi"/>
              </w:rPr>
              <w:t>the</w:t>
            </w:r>
            <w:r w:rsidRPr="00CA76F5">
              <w:rPr>
                <w:rFonts w:asciiTheme="majorHAnsi" w:hAnsiTheme="majorHAnsi" w:cstheme="majorHAnsi"/>
                <w:spacing w:val="-6"/>
              </w:rPr>
              <w:t xml:space="preserve"> </w:t>
            </w:r>
            <w:r w:rsidRPr="00CA76F5">
              <w:rPr>
                <w:rFonts w:asciiTheme="majorHAnsi" w:hAnsiTheme="majorHAnsi" w:cstheme="majorHAnsi"/>
              </w:rPr>
              <w:t>collection</w:t>
            </w:r>
            <w:r w:rsidRPr="00CA76F5">
              <w:rPr>
                <w:rFonts w:asciiTheme="majorHAnsi" w:hAnsiTheme="majorHAnsi" w:cstheme="majorHAnsi"/>
                <w:spacing w:val="-5"/>
              </w:rPr>
              <w:t xml:space="preserve"> </w:t>
            </w:r>
            <w:r w:rsidRPr="00CA76F5">
              <w:rPr>
                <w:rFonts w:asciiTheme="majorHAnsi" w:hAnsiTheme="majorHAnsi" w:cstheme="majorHAnsi"/>
                <w:spacing w:val="-2"/>
              </w:rPr>
              <w:t>intervals.</w:t>
            </w:r>
          </w:p>
        </w:tc>
      </w:tr>
      <w:tr w:rsidR="00EF2288" w:rsidRPr="00CA76F5" w14:paraId="10D48D48" w14:textId="77777777" w:rsidTr="003C38BD">
        <w:trPr>
          <w:trHeight w:val="508"/>
        </w:trPr>
        <w:tc>
          <w:tcPr>
            <w:tcW w:w="2268" w:type="dxa"/>
          </w:tcPr>
          <w:p w14:paraId="65B7E463" w14:textId="77777777" w:rsidR="00EF2288" w:rsidRPr="00CA76F5" w:rsidRDefault="00EF2288" w:rsidP="003C38BD">
            <w:pPr>
              <w:pStyle w:val="TableParagraph"/>
              <w:ind w:left="110"/>
              <w:rPr>
                <w:rFonts w:asciiTheme="majorHAnsi" w:hAnsiTheme="majorHAnsi" w:cstheme="majorHAnsi"/>
                <w:b/>
              </w:rPr>
            </w:pPr>
            <w:r w:rsidRPr="00CA76F5">
              <w:rPr>
                <w:rFonts w:asciiTheme="majorHAnsi" w:hAnsiTheme="majorHAnsi" w:cstheme="majorHAnsi"/>
                <w:b/>
                <w:spacing w:val="-2"/>
              </w:rPr>
              <w:t>Correlation</w:t>
            </w:r>
          </w:p>
        </w:tc>
        <w:tc>
          <w:tcPr>
            <w:tcW w:w="6520" w:type="dxa"/>
          </w:tcPr>
          <w:p w14:paraId="5AC19AF5" w14:textId="017E25AD" w:rsidR="00EF2288" w:rsidRPr="00CA76F5" w:rsidRDefault="00EF2288" w:rsidP="003C38BD">
            <w:pPr>
              <w:pStyle w:val="TableParagraph"/>
              <w:spacing w:line="276" w:lineRule="auto"/>
              <w:rPr>
                <w:rFonts w:asciiTheme="majorHAnsi" w:hAnsiTheme="majorHAnsi" w:cstheme="majorHAnsi"/>
              </w:rPr>
            </w:pPr>
            <w:r w:rsidRPr="00CA76F5">
              <w:rPr>
                <w:rFonts w:asciiTheme="majorHAnsi" w:hAnsiTheme="majorHAnsi" w:cstheme="majorHAnsi"/>
              </w:rPr>
              <w:t>Solution should have ability to link events and related data</w:t>
            </w:r>
            <w:r w:rsidRPr="00CA76F5">
              <w:rPr>
                <w:rFonts w:asciiTheme="majorHAnsi" w:hAnsiTheme="majorHAnsi" w:cstheme="majorHAnsi"/>
                <w:spacing w:val="-6"/>
              </w:rPr>
              <w:t xml:space="preserve"> </w:t>
            </w:r>
            <w:r w:rsidRPr="00CA76F5">
              <w:rPr>
                <w:rFonts w:asciiTheme="majorHAnsi" w:hAnsiTheme="majorHAnsi" w:cstheme="majorHAnsi"/>
              </w:rPr>
              <w:t>to</w:t>
            </w:r>
            <w:r w:rsidRPr="00CA76F5">
              <w:rPr>
                <w:rFonts w:asciiTheme="majorHAnsi" w:hAnsiTheme="majorHAnsi" w:cstheme="majorHAnsi"/>
                <w:spacing w:val="-6"/>
              </w:rPr>
              <w:t xml:space="preserve"> </w:t>
            </w:r>
            <w:r w:rsidRPr="00CA76F5">
              <w:rPr>
                <w:rFonts w:asciiTheme="majorHAnsi" w:hAnsiTheme="majorHAnsi" w:cstheme="majorHAnsi"/>
              </w:rPr>
              <w:t>security</w:t>
            </w:r>
            <w:r w:rsidRPr="00CA76F5">
              <w:rPr>
                <w:rFonts w:asciiTheme="majorHAnsi" w:hAnsiTheme="majorHAnsi" w:cstheme="majorHAnsi"/>
                <w:spacing w:val="-6"/>
              </w:rPr>
              <w:t xml:space="preserve"> </w:t>
            </w:r>
            <w:r w:rsidRPr="00CA76F5">
              <w:rPr>
                <w:rFonts w:asciiTheme="majorHAnsi" w:hAnsiTheme="majorHAnsi" w:cstheme="majorHAnsi"/>
              </w:rPr>
              <w:t>incidents,</w:t>
            </w:r>
            <w:r w:rsidRPr="00CA76F5">
              <w:rPr>
                <w:rFonts w:asciiTheme="majorHAnsi" w:hAnsiTheme="majorHAnsi" w:cstheme="majorHAnsi"/>
                <w:spacing w:val="-6"/>
              </w:rPr>
              <w:t xml:space="preserve"> </w:t>
            </w:r>
            <w:r w:rsidRPr="00CA76F5">
              <w:rPr>
                <w:rFonts w:asciiTheme="majorHAnsi" w:hAnsiTheme="majorHAnsi" w:cstheme="majorHAnsi"/>
              </w:rPr>
              <w:t>threats</w:t>
            </w:r>
            <w:r w:rsidRPr="00CA76F5">
              <w:rPr>
                <w:rFonts w:asciiTheme="majorHAnsi" w:hAnsiTheme="majorHAnsi" w:cstheme="majorHAnsi"/>
                <w:spacing w:val="-6"/>
              </w:rPr>
              <w:t xml:space="preserve"> </w:t>
            </w:r>
            <w:r w:rsidRPr="00CA76F5">
              <w:rPr>
                <w:rFonts w:asciiTheme="majorHAnsi" w:hAnsiTheme="majorHAnsi" w:cstheme="majorHAnsi"/>
              </w:rPr>
              <w:t>or</w:t>
            </w:r>
            <w:r w:rsidRPr="00CA76F5">
              <w:rPr>
                <w:rFonts w:asciiTheme="majorHAnsi" w:hAnsiTheme="majorHAnsi" w:cstheme="majorHAnsi"/>
                <w:spacing w:val="-6"/>
              </w:rPr>
              <w:t xml:space="preserve"> </w:t>
            </w:r>
            <w:r w:rsidRPr="00CA76F5">
              <w:rPr>
                <w:rFonts w:asciiTheme="majorHAnsi" w:hAnsiTheme="majorHAnsi" w:cstheme="majorHAnsi"/>
              </w:rPr>
              <w:t>forensics</w:t>
            </w:r>
            <w:r w:rsidRPr="00CA76F5">
              <w:rPr>
                <w:rFonts w:asciiTheme="majorHAnsi" w:hAnsiTheme="majorHAnsi" w:cstheme="majorHAnsi"/>
                <w:spacing w:val="-6"/>
              </w:rPr>
              <w:t xml:space="preserve"> </w:t>
            </w:r>
            <w:r w:rsidRPr="00CA76F5">
              <w:rPr>
                <w:rFonts w:asciiTheme="majorHAnsi" w:hAnsiTheme="majorHAnsi" w:cstheme="majorHAnsi"/>
              </w:rPr>
              <w:t>findings</w:t>
            </w:r>
            <w:r w:rsidR="00805F53">
              <w:rPr>
                <w:rFonts w:asciiTheme="majorHAnsi" w:hAnsiTheme="majorHAnsi" w:cstheme="majorHAnsi"/>
              </w:rPr>
              <w:t>.</w:t>
            </w:r>
          </w:p>
        </w:tc>
      </w:tr>
      <w:tr w:rsidR="00EF2288" w:rsidRPr="00CA76F5" w14:paraId="57EC1212" w14:textId="77777777" w:rsidTr="003C38BD">
        <w:trPr>
          <w:trHeight w:val="503"/>
        </w:trPr>
        <w:tc>
          <w:tcPr>
            <w:tcW w:w="2268" w:type="dxa"/>
          </w:tcPr>
          <w:p w14:paraId="453CC0F9" w14:textId="77777777" w:rsidR="00EF2288" w:rsidRPr="00CA76F5" w:rsidRDefault="00EF2288" w:rsidP="003C38BD">
            <w:pPr>
              <w:pStyle w:val="TableParagraph"/>
              <w:spacing w:line="248" w:lineRule="exact"/>
              <w:ind w:left="110"/>
              <w:rPr>
                <w:rFonts w:asciiTheme="majorHAnsi" w:hAnsiTheme="majorHAnsi" w:cstheme="majorHAnsi"/>
                <w:b/>
              </w:rPr>
            </w:pPr>
            <w:r w:rsidRPr="00CA76F5">
              <w:rPr>
                <w:rFonts w:asciiTheme="majorHAnsi" w:hAnsiTheme="majorHAnsi" w:cstheme="majorHAnsi"/>
                <w:b/>
              </w:rPr>
              <w:t>Log</w:t>
            </w:r>
            <w:r w:rsidRPr="00CA76F5">
              <w:rPr>
                <w:rFonts w:asciiTheme="majorHAnsi" w:hAnsiTheme="majorHAnsi" w:cstheme="majorHAnsi"/>
                <w:b/>
                <w:spacing w:val="-3"/>
              </w:rPr>
              <w:t xml:space="preserve"> </w:t>
            </w:r>
            <w:r w:rsidRPr="00CA76F5">
              <w:rPr>
                <w:rFonts w:asciiTheme="majorHAnsi" w:hAnsiTheme="majorHAnsi" w:cstheme="majorHAnsi"/>
                <w:b/>
                <w:spacing w:val="-2"/>
              </w:rPr>
              <w:t>retention</w:t>
            </w:r>
          </w:p>
        </w:tc>
        <w:tc>
          <w:tcPr>
            <w:tcW w:w="6520" w:type="dxa"/>
          </w:tcPr>
          <w:p w14:paraId="6428A0FB" w14:textId="7DBA428B" w:rsidR="00EF2288" w:rsidRPr="00CA76F5" w:rsidRDefault="00EF2288" w:rsidP="003C38BD">
            <w:pPr>
              <w:pStyle w:val="TableParagraph"/>
              <w:spacing w:line="276" w:lineRule="auto"/>
              <w:rPr>
                <w:rFonts w:asciiTheme="majorHAnsi" w:hAnsiTheme="majorHAnsi" w:cstheme="majorHAnsi"/>
              </w:rPr>
            </w:pPr>
            <w:r w:rsidRPr="00CA76F5">
              <w:rPr>
                <w:rFonts w:asciiTheme="majorHAnsi" w:hAnsiTheme="majorHAnsi" w:cstheme="majorHAnsi"/>
              </w:rPr>
              <w:t>The</w:t>
            </w:r>
            <w:r w:rsidRPr="00CA76F5">
              <w:rPr>
                <w:rFonts w:asciiTheme="majorHAnsi" w:hAnsiTheme="majorHAnsi" w:cstheme="majorHAnsi"/>
                <w:spacing w:val="-8"/>
              </w:rPr>
              <w:t xml:space="preserve"> </w:t>
            </w:r>
            <w:r w:rsidRPr="00CA76F5">
              <w:rPr>
                <w:rFonts w:asciiTheme="majorHAnsi" w:hAnsiTheme="majorHAnsi" w:cstheme="majorHAnsi"/>
              </w:rPr>
              <w:t>solution</w:t>
            </w:r>
            <w:r w:rsidRPr="00CA76F5">
              <w:rPr>
                <w:rFonts w:asciiTheme="majorHAnsi" w:hAnsiTheme="majorHAnsi" w:cstheme="majorHAnsi"/>
                <w:spacing w:val="-5"/>
              </w:rPr>
              <w:t xml:space="preserve"> </w:t>
            </w:r>
            <w:r w:rsidRPr="00CA76F5">
              <w:rPr>
                <w:rFonts w:asciiTheme="majorHAnsi" w:hAnsiTheme="majorHAnsi" w:cstheme="majorHAnsi"/>
              </w:rPr>
              <w:t>should</w:t>
            </w:r>
            <w:r w:rsidRPr="00CA76F5">
              <w:rPr>
                <w:rFonts w:asciiTheme="majorHAnsi" w:hAnsiTheme="majorHAnsi" w:cstheme="majorHAnsi"/>
                <w:spacing w:val="-6"/>
              </w:rPr>
              <w:t xml:space="preserve"> </w:t>
            </w:r>
            <w:r w:rsidRPr="00CA76F5">
              <w:rPr>
                <w:rFonts w:asciiTheme="majorHAnsi" w:hAnsiTheme="majorHAnsi" w:cstheme="majorHAnsi"/>
              </w:rPr>
              <w:t>allow</w:t>
            </w:r>
            <w:r w:rsidRPr="00CA76F5">
              <w:rPr>
                <w:rFonts w:asciiTheme="majorHAnsi" w:hAnsiTheme="majorHAnsi" w:cstheme="majorHAnsi"/>
                <w:spacing w:val="-5"/>
              </w:rPr>
              <w:t xml:space="preserve"> </w:t>
            </w:r>
            <w:r w:rsidRPr="00CA76F5">
              <w:rPr>
                <w:rFonts w:asciiTheme="majorHAnsi" w:hAnsiTheme="majorHAnsi" w:cstheme="majorHAnsi"/>
              </w:rPr>
              <w:t>retention</w:t>
            </w:r>
            <w:r w:rsidRPr="00CA76F5">
              <w:rPr>
                <w:rFonts w:asciiTheme="majorHAnsi" w:hAnsiTheme="majorHAnsi" w:cstheme="majorHAnsi"/>
                <w:spacing w:val="-5"/>
              </w:rPr>
              <w:t xml:space="preserve"> </w:t>
            </w:r>
            <w:r w:rsidRPr="00CA76F5">
              <w:rPr>
                <w:rFonts w:asciiTheme="majorHAnsi" w:hAnsiTheme="majorHAnsi" w:cstheme="majorHAnsi"/>
              </w:rPr>
              <w:t>of</w:t>
            </w:r>
            <w:r w:rsidRPr="00CA76F5">
              <w:rPr>
                <w:rFonts w:asciiTheme="majorHAnsi" w:hAnsiTheme="majorHAnsi" w:cstheme="majorHAnsi"/>
                <w:spacing w:val="-6"/>
              </w:rPr>
              <w:t xml:space="preserve"> </w:t>
            </w:r>
            <w:r w:rsidRPr="00CA76F5">
              <w:rPr>
                <w:rFonts w:asciiTheme="majorHAnsi" w:hAnsiTheme="majorHAnsi" w:cstheme="majorHAnsi"/>
              </w:rPr>
              <w:t>full</w:t>
            </w:r>
            <w:r w:rsidRPr="00CA76F5">
              <w:rPr>
                <w:rFonts w:asciiTheme="majorHAnsi" w:hAnsiTheme="majorHAnsi" w:cstheme="majorHAnsi"/>
                <w:spacing w:val="-7"/>
              </w:rPr>
              <w:t xml:space="preserve"> </w:t>
            </w:r>
            <w:r w:rsidRPr="00CA76F5">
              <w:rPr>
                <w:rFonts w:asciiTheme="majorHAnsi" w:hAnsiTheme="majorHAnsi" w:cstheme="majorHAnsi"/>
              </w:rPr>
              <w:t>source</w:t>
            </w:r>
            <w:r w:rsidRPr="00CA76F5">
              <w:rPr>
                <w:rFonts w:asciiTheme="majorHAnsi" w:hAnsiTheme="majorHAnsi" w:cstheme="majorHAnsi"/>
                <w:spacing w:val="-5"/>
              </w:rPr>
              <w:t xml:space="preserve"> </w:t>
            </w:r>
            <w:r w:rsidRPr="00CA76F5">
              <w:rPr>
                <w:rFonts w:asciiTheme="majorHAnsi" w:hAnsiTheme="majorHAnsi" w:cstheme="majorHAnsi"/>
                <w:spacing w:val="-4"/>
              </w:rPr>
              <w:t>data</w:t>
            </w:r>
            <w:r w:rsidR="0086055B">
              <w:rPr>
                <w:rFonts w:asciiTheme="majorHAnsi" w:hAnsiTheme="majorHAnsi" w:cstheme="majorHAnsi"/>
                <w:spacing w:val="-4"/>
              </w:rPr>
              <w:t xml:space="preserve"> </w:t>
            </w:r>
            <w:r w:rsidRPr="00CA76F5">
              <w:rPr>
                <w:rFonts w:asciiTheme="majorHAnsi" w:hAnsiTheme="majorHAnsi" w:cstheme="majorHAnsi"/>
              </w:rPr>
              <w:t>at</w:t>
            </w:r>
            <w:r w:rsidRPr="00CA76F5">
              <w:rPr>
                <w:rFonts w:asciiTheme="majorHAnsi" w:hAnsiTheme="majorHAnsi" w:cstheme="majorHAnsi"/>
                <w:spacing w:val="-4"/>
              </w:rPr>
              <w:t xml:space="preserve"> </w:t>
            </w:r>
            <w:r w:rsidRPr="00CA76F5">
              <w:rPr>
                <w:rFonts w:asciiTheme="majorHAnsi" w:hAnsiTheme="majorHAnsi" w:cstheme="majorHAnsi"/>
              </w:rPr>
              <w:t>no</w:t>
            </w:r>
            <w:r w:rsidRPr="00CA76F5">
              <w:rPr>
                <w:rFonts w:asciiTheme="majorHAnsi" w:hAnsiTheme="majorHAnsi" w:cstheme="majorHAnsi"/>
                <w:spacing w:val="-4"/>
              </w:rPr>
              <w:t xml:space="preserve"> </w:t>
            </w:r>
            <w:r w:rsidRPr="00CA76F5">
              <w:rPr>
                <w:rFonts w:asciiTheme="majorHAnsi" w:hAnsiTheme="majorHAnsi" w:cstheme="majorHAnsi"/>
              </w:rPr>
              <w:t>cost</w:t>
            </w:r>
            <w:r w:rsidRPr="00CA76F5">
              <w:rPr>
                <w:rFonts w:asciiTheme="majorHAnsi" w:hAnsiTheme="majorHAnsi" w:cstheme="majorHAnsi"/>
                <w:spacing w:val="-4"/>
              </w:rPr>
              <w:t xml:space="preserve"> </w:t>
            </w:r>
            <w:r w:rsidRPr="00CA76F5">
              <w:rPr>
                <w:rFonts w:asciiTheme="majorHAnsi" w:hAnsiTheme="majorHAnsi" w:cstheme="majorHAnsi"/>
              </w:rPr>
              <w:t>on</w:t>
            </w:r>
            <w:r w:rsidRPr="00CA76F5">
              <w:rPr>
                <w:rFonts w:asciiTheme="majorHAnsi" w:hAnsiTheme="majorHAnsi" w:cstheme="majorHAnsi"/>
                <w:spacing w:val="-4"/>
              </w:rPr>
              <w:t xml:space="preserve"> </w:t>
            </w:r>
            <w:r w:rsidRPr="00CA76F5">
              <w:rPr>
                <w:rFonts w:asciiTheme="majorHAnsi" w:hAnsiTheme="majorHAnsi" w:cstheme="majorHAnsi"/>
              </w:rPr>
              <w:t>allocated</w:t>
            </w:r>
            <w:r w:rsidRPr="00CA76F5">
              <w:rPr>
                <w:rFonts w:asciiTheme="majorHAnsi" w:hAnsiTheme="majorHAnsi" w:cstheme="majorHAnsi"/>
                <w:spacing w:val="-4"/>
              </w:rPr>
              <w:t xml:space="preserve"> </w:t>
            </w:r>
            <w:r w:rsidRPr="00CA76F5">
              <w:rPr>
                <w:rFonts w:asciiTheme="majorHAnsi" w:hAnsiTheme="majorHAnsi" w:cstheme="majorHAnsi"/>
              </w:rPr>
              <w:t>SIEM</w:t>
            </w:r>
            <w:r w:rsidRPr="00CA76F5">
              <w:rPr>
                <w:rFonts w:asciiTheme="majorHAnsi" w:hAnsiTheme="majorHAnsi" w:cstheme="majorHAnsi"/>
                <w:spacing w:val="-3"/>
              </w:rPr>
              <w:t xml:space="preserve"> </w:t>
            </w:r>
            <w:r w:rsidRPr="00CA76F5">
              <w:rPr>
                <w:rFonts w:asciiTheme="majorHAnsi" w:hAnsiTheme="majorHAnsi" w:cstheme="majorHAnsi"/>
                <w:spacing w:val="-2"/>
              </w:rPr>
              <w:t>storage.</w:t>
            </w:r>
          </w:p>
        </w:tc>
      </w:tr>
    </w:tbl>
    <w:p w14:paraId="7858C9BC" w14:textId="2D2864AC" w:rsidR="002D7988" w:rsidRDefault="002D7988">
      <w:pPr>
        <w:rPr>
          <w:lang w:val="en-GB"/>
        </w:rPr>
      </w:pPr>
    </w:p>
    <w:p w14:paraId="036F1254" w14:textId="77777777" w:rsidR="00206DB5" w:rsidRDefault="00206DB5">
      <w:pPr>
        <w:rPr>
          <w:lang w:val="en-GB"/>
        </w:rPr>
      </w:pPr>
    </w:p>
    <w:p w14:paraId="52F71D1F" w14:textId="77777777" w:rsidR="00206DB5" w:rsidRDefault="00206DB5">
      <w:pPr>
        <w:rPr>
          <w:lang w:val="en-GB"/>
        </w:rPr>
      </w:pPr>
    </w:p>
    <w:p w14:paraId="6C816E26" w14:textId="77777777" w:rsidR="00206DB5" w:rsidRDefault="00206DB5">
      <w:pPr>
        <w:rPr>
          <w:lang w:val="en-GB"/>
        </w:rPr>
      </w:pPr>
    </w:p>
    <w:p w14:paraId="21473C12" w14:textId="77777777" w:rsidR="00206DB5" w:rsidRDefault="00206DB5">
      <w:pPr>
        <w:rPr>
          <w:lang w:val="en-GB"/>
        </w:rPr>
      </w:pPr>
    </w:p>
    <w:p w14:paraId="00757354" w14:textId="77777777" w:rsidR="00206DB5" w:rsidRDefault="00206DB5">
      <w:pPr>
        <w:rPr>
          <w:lang w:val="en-GB"/>
        </w:rPr>
      </w:pPr>
    </w:p>
    <w:p w14:paraId="46AF87B5" w14:textId="77777777" w:rsidR="00206DB5" w:rsidRDefault="00206DB5">
      <w:pPr>
        <w:rPr>
          <w:lang w:val="en-GB"/>
        </w:rPr>
      </w:pPr>
    </w:p>
    <w:p w14:paraId="439BC8C5" w14:textId="55C42A19" w:rsidR="002D7988" w:rsidRDefault="002D7988" w:rsidP="003C38BD">
      <w:pPr>
        <w:ind w:firstLine="567"/>
        <w:rPr>
          <w:rFonts w:asciiTheme="majorHAnsi" w:hAnsiTheme="majorHAnsi" w:cstheme="majorHAnsi"/>
          <w:b/>
          <w:spacing w:val="-5"/>
        </w:rPr>
      </w:pPr>
      <w:r>
        <w:rPr>
          <w:rFonts w:asciiTheme="majorHAnsi" w:hAnsiTheme="majorHAnsi" w:cstheme="majorHAnsi"/>
          <w:b/>
        </w:rPr>
        <w:lastRenderedPageBreak/>
        <w:t>TECHNICAL</w:t>
      </w:r>
      <w:r w:rsidRPr="00CA76F5">
        <w:rPr>
          <w:rFonts w:asciiTheme="majorHAnsi" w:hAnsiTheme="majorHAnsi" w:cstheme="majorHAnsi"/>
          <w:b/>
          <w:spacing w:val="-5"/>
        </w:rPr>
        <w:t xml:space="preserve"> </w:t>
      </w:r>
      <w:r>
        <w:rPr>
          <w:rFonts w:asciiTheme="majorHAnsi" w:hAnsiTheme="majorHAnsi" w:cstheme="majorHAnsi"/>
          <w:b/>
          <w:spacing w:val="-5"/>
        </w:rPr>
        <w:t>SPECIFICATIONS</w:t>
      </w:r>
    </w:p>
    <w:tbl>
      <w:tblPr>
        <w:tblStyle w:val="SITATable"/>
        <w:tblW w:w="9356" w:type="dxa"/>
        <w:tblInd w:w="562"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13"/>
      </w:tblGrid>
      <w:tr w:rsidR="00805F53" w:rsidRPr="00805F53" w14:paraId="218841A5" w14:textId="77777777" w:rsidTr="003C38BD">
        <w:trPr>
          <w:cnfStyle w:val="100000000000" w:firstRow="1" w:lastRow="0" w:firstColumn="0" w:lastColumn="0" w:oddVBand="0" w:evenVBand="0" w:oddHBand="0" w:evenHBand="0" w:firstRowFirstColumn="0" w:firstRowLastColumn="0" w:lastRowFirstColumn="0" w:lastRowLastColumn="0"/>
        </w:trPr>
        <w:tc>
          <w:tcPr>
            <w:tcW w:w="1843"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7893434A" w14:textId="77777777" w:rsidR="005C51D9" w:rsidRPr="00EC1086" w:rsidRDefault="005C51D9" w:rsidP="00206DB5">
            <w:pPr>
              <w:pStyle w:val="TableParagraph"/>
              <w:ind w:left="110"/>
              <w:rPr>
                <w:rFonts w:asciiTheme="majorHAnsi" w:hAnsiTheme="majorHAnsi" w:cstheme="majorHAnsi"/>
                <w:color w:val="auto"/>
                <w:spacing w:val="-2"/>
              </w:rPr>
            </w:pPr>
            <w:r w:rsidRPr="00EC1086">
              <w:rPr>
                <w:rFonts w:asciiTheme="majorHAnsi" w:hAnsiTheme="majorHAnsi" w:cstheme="majorHAnsi"/>
                <w:color w:val="auto"/>
                <w:spacing w:val="-2"/>
              </w:rPr>
              <w:t xml:space="preserve">Technical Specifications </w:t>
            </w:r>
          </w:p>
          <w:p w14:paraId="698A9008" w14:textId="77777777" w:rsidR="002D7988" w:rsidRPr="00EC1086" w:rsidRDefault="002D7988" w:rsidP="00206DB5">
            <w:pPr>
              <w:pStyle w:val="TableParagraph"/>
              <w:ind w:left="110"/>
              <w:rPr>
                <w:rFonts w:cstheme="majorHAnsi"/>
                <w:color w:val="auto"/>
                <w:spacing w:val="-2"/>
              </w:rPr>
            </w:pPr>
          </w:p>
        </w:tc>
        <w:tc>
          <w:tcPr>
            <w:tcW w:w="7513"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5D93ED02" w14:textId="2EC40AAA" w:rsidR="005C51D9" w:rsidRPr="00EC1086" w:rsidRDefault="005C51D9" w:rsidP="00206DB5">
            <w:pPr>
              <w:pStyle w:val="TableParagraph"/>
              <w:ind w:left="110"/>
              <w:rPr>
                <w:rFonts w:asciiTheme="majorHAnsi" w:hAnsiTheme="majorHAnsi" w:cstheme="majorHAnsi"/>
                <w:color w:val="auto"/>
                <w:spacing w:val="-2"/>
              </w:rPr>
            </w:pPr>
            <w:r w:rsidRPr="00EC1086">
              <w:rPr>
                <w:rFonts w:asciiTheme="majorHAnsi" w:hAnsiTheme="majorHAnsi" w:cstheme="majorHAnsi"/>
                <w:color w:val="auto"/>
                <w:spacing w:val="-2"/>
              </w:rPr>
              <w:t>Description</w:t>
            </w:r>
          </w:p>
          <w:p w14:paraId="03C46CA2" w14:textId="77777777" w:rsidR="002D7988" w:rsidRPr="00EC1086" w:rsidRDefault="002D7988" w:rsidP="00206DB5">
            <w:pPr>
              <w:pStyle w:val="TableParagraph"/>
              <w:ind w:left="110"/>
              <w:rPr>
                <w:rFonts w:cstheme="majorHAnsi"/>
                <w:color w:val="auto"/>
                <w:spacing w:val="-2"/>
              </w:rPr>
            </w:pPr>
          </w:p>
        </w:tc>
      </w:tr>
      <w:tr w:rsidR="002D7988" w:rsidRPr="005C51D9" w14:paraId="118739DD" w14:textId="77777777" w:rsidTr="003C38BD">
        <w:trPr>
          <w:trHeight w:val="3887"/>
        </w:trPr>
        <w:tc>
          <w:tcPr>
            <w:tcW w:w="1843" w:type="dxa"/>
          </w:tcPr>
          <w:p w14:paraId="1C476B65" w14:textId="77777777" w:rsidR="005C51D9" w:rsidRPr="007C1C6C" w:rsidRDefault="005C51D9" w:rsidP="003C38BD">
            <w:pPr>
              <w:pStyle w:val="Default"/>
              <w:rPr>
                <w:rFonts w:asciiTheme="majorHAnsi" w:hAnsiTheme="majorHAnsi" w:cstheme="majorHAnsi"/>
                <w:b/>
                <w:bCs/>
                <w:sz w:val="22"/>
                <w:szCs w:val="22"/>
              </w:rPr>
            </w:pPr>
            <w:r w:rsidRPr="007C1C6C">
              <w:rPr>
                <w:rFonts w:asciiTheme="majorHAnsi" w:hAnsiTheme="majorHAnsi" w:cstheme="majorHAnsi"/>
                <w:b/>
                <w:bCs/>
                <w:sz w:val="22"/>
                <w:szCs w:val="22"/>
              </w:rPr>
              <w:t xml:space="preserve">Data Collection and Integration </w:t>
            </w:r>
          </w:p>
          <w:p w14:paraId="034B12AA" w14:textId="77777777" w:rsidR="002D7988" w:rsidRPr="005C51D9" w:rsidRDefault="002D7988" w:rsidP="003C38BD">
            <w:pPr>
              <w:jc w:val="left"/>
              <w:rPr>
                <w:rFonts w:asciiTheme="majorHAnsi" w:hAnsiTheme="majorHAnsi" w:cstheme="majorHAnsi"/>
                <w:b/>
              </w:rPr>
            </w:pPr>
          </w:p>
        </w:tc>
        <w:tc>
          <w:tcPr>
            <w:tcW w:w="0" w:type="dxa"/>
          </w:tcPr>
          <w:p w14:paraId="24A57B9A" w14:textId="77777777" w:rsidR="005C51D9" w:rsidRDefault="005C51D9" w:rsidP="003C38BD">
            <w:pPr>
              <w:pStyle w:val="Default"/>
              <w:numPr>
                <w:ilvl w:val="1"/>
                <w:numId w:val="105"/>
              </w:numPr>
              <w:rPr>
                <w:rFonts w:asciiTheme="majorHAnsi" w:hAnsiTheme="majorHAnsi" w:cstheme="majorHAnsi"/>
                <w:sz w:val="22"/>
                <w:szCs w:val="22"/>
              </w:rPr>
            </w:pPr>
            <w:r w:rsidRPr="007C1C6C">
              <w:rPr>
                <w:rFonts w:asciiTheme="majorHAnsi" w:hAnsiTheme="majorHAnsi" w:cstheme="majorHAnsi"/>
                <w:b/>
                <w:bCs/>
                <w:sz w:val="22"/>
                <w:szCs w:val="22"/>
              </w:rPr>
              <w:t xml:space="preserve">Sources: </w:t>
            </w:r>
            <w:r w:rsidRPr="007C1C6C">
              <w:rPr>
                <w:rFonts w:asciiTheme="majorHAnsi" w:hAnsiTheme="majorHAnsi" w:cstheme="majorHAnsi"/>
                <w:sz w:val="22"/>
                <w:szCs w:val="22"/>
              </w:rPr>
              <w:t xml:space="preserve">Ability to collect logs and events from various sources like: </w:t>
            </w:r>
          </w:p>
          <w:p w14:paraId="7263DF30" w14:textId="2DE4267E" w:rsidR="005C51D9" w:rsidRPr="007C1C6C" w:rsidRDefault="005C51D9" w:rsidP="003C38BD">
            <w:pPr>
              <w:pStyle w:val="Default"/>
              <w:numPr>
                <w:ilvl w:val="0"/>
                <w:numId w:val="65"/>
              </w:numPr>
              <w:ind w:left="457" w:hanging="457"/>
              <w:rPr>
                <w:rFonts w:asciiTheme="majorHAnsi" w:hAnsiTheme="majorHAnsi" w:cstheme="majorHAnsi"/>
                <w:sz w:val="22"/>
                <w:szCs w:val="22"/>
              </w:rPr>
            </w:pPr>
            <w:r w:rsidRPr="007C1C6C">
              <w:rPr>
                <w:rFonts w:asciiTheme="majorHAnsi" w:hAnsiTheme="majorHAnsi" w:cstheme="majorHAnsi"/>
                <w:sz w:val="22"/>
                <w:szCs w:val="22"/>
              </w:rPr>
              <w:t xml:space="preserve">Network devices (firewalls, routers, switches) </w:t>
            </w:r>
          </w:p>
          <w:p w14:paraId="5AC06C80" w14:textId="65A8A3F4" w:rsidR="005C51D9" w:rsidRPr="007C1C6C" w:rsidRDefault="005C51D9" w:rsidP="003C38BD">
            <w:pPr>
              <w:pStyle w:val="Default"/>
              <w:numPr>
                <w:ilvl w:val="0"/>
                <w:numId w:val="65"/>
              </w:numPr>
              <w:ind w:left="457" w:hanging="457"/>
              <w:rPr>
                <w:rFonts w:asciiTheme="majorHAnsi" w:hAnsiTheme="majorHAnsi" w:cstheme="majorHAnsi"/>
                <w:sz w:val="22"/>
                <w:szCs w:val="22"/>
              </w:rPr>
            </w:pPr>
            <w:r w:rsidRPr="007C1C6C">
              <w:rPr>
                <w:rFonts w:asciiTheme="majorHAnsi" w:hAnsiTheme="majorHAnsi" w:cstheme="majorHAnsi"/>
                <w:sz w:val="22"/>
                <w:szCs w:val="22"/>
              </w:rPr>
              <w:t xml:space="preserve">Servers (Windows, Linux) </w:t>
            </w:r>
          </w:p>
          <w:p w14:paraId="230F5354" w14:textId="77777777" w:rsidR="005C51D9" w:rsidRPr="007C1C6C" w:rsidRDefault="005C51D9" w:rsidP="003C38BD">
            <w:pPr>
              <w:pStyle w:val="Default"/>
              <w:numPr>
                <w:ilvl w:val="0"/>
                <w:numId w:val="65"/>
              </w:numPr>
              <w:ind w:left="457" w:hanging="457"/>
              <w:rPr>
                <w:rFonts w:asciiTheme="majorHAnsi" w:hAnsiTheme="majorHAnsi" w:cstheme="majorHAnsi"/>
                <w:sz w:val="22"/>
                <w:szCs w:val="22"/>
              </w:rPr>
            </w:pPr>
            <w:r w:rsidRPr="007C1C6C">
              <w:rPr>
                <w:rFonts w:asciiTheme="majorHAnsi" w:hAnsiTheme="majorHAnsi" w:cstheme="majorHAnsi"/>
                <w:sz w:val="22"/>
                <w:szCs w:val="22"/>
              </w:rPr>
              <w:t xml:space="preserve">Databases </w:t>
            </w:r>
          </w:p>
          <w:p w14:paraId="1DFC756A" w14:textId="77777777" w:rsidR="005C51D9" w:rsidRPr="007C1C6C" w:rsidRDefault="005C51D9" w:rsidP="003C38BD">
            <w:pPr>
              <w:pStyle w:val="Default"/>
              <w:numPr>
                <w:ilvl w:val="0"/>
                <w:numId w:val="65"/>
              </w:numPr>
              <w:ind w:left="457" w:hanging="457"/>
              <w:rPr>
                <w:rFonts w:asciiTheme="majorHAnsi" w:hAnsiTheme="majorHAnsi" w:cstheme="majorHAnsi"/>
                <w:sz w:val="22"/>
                <w:szCs w:val="22"/>
              </w:rPr>
            </w:pPr>
            <w:r w:rsidRPr="007C1C6C">
              <w:rPr>
                <w:rFonts w:asciiTheme="majorHAnsi" w:hAnsiTheme="majorHAnsi" w:cstheme="majorHAnsi"/>
                <w:sz w:val="22"/>
                <w:szCs w:val="22"/>
              </w:rPr>
              <w:t xml:space="preserve">Applications </w:t>
            </w:r>
          </w:p>
          <w:p w14:paraId="79312A50" w14:textId="77777777" w:rsidR="005C51D9" w:rsidRPr="007C1C6C" w:rsidRDefault="005C51D9" w:rsidP="003C38BD">
            <w:pPr>
              <w:pStyle w:val="Default"/>
              <w:numPr>
                <w:ilvl w:val="0"/>
                <w:numId w:val="65"/>
              </w:numPr>
              <w:ind w:left="457" w:hanging="457"/>
              <w:rPr>
                <w:rFonts w:asciiTheme="majorHAnsi" w:hAnsiTheme="majorHAnsi" w:cstheme="majorHAnsi"/>
                <w:sz w:val="22"/>
                <w:szCs w:val="22"/>
              </w:rPr>
            </w:pPr>
            <w:r w:rsidRPr="007C1C6C">
              <w:rPr>
                <w:rFonts w:asciiTheme="majorHAnsi" w:hAnsiTheme="majorHAnsi" w:cstheme="majorHAnsi"/>
                <w:sz w:val="22"/>
                <w:szCs w:val="22"/>
              </w:rPr>
              <w:t xml:space="preserve">Endpoint devices </w:t>
            </w:r>
          </w:p>
          <w:p w14:paraId="6E3131DA" w14:textId="77777777" w:rsidR="005C51D9" w:rsidRPr="007C1C6C" w:rsidRDefault="005C51D9" w:rsidP="003C38BD">
            <w:pPr>
              <w:pStyle w:val="Default"/>
              <w:numPr>
                <w:ilvl w:val="0"/>
                <w:numId w:val="65"/>
              </w:numPr>
              <w:ind w:left="457" w:hanging="457"/>
              <w:rPr>
                <w:rFonts w:asciiTheme="majorHAnsi" w:hAnsiTheme="majorHAnsi" w:cstheme="majorHAnsi"/>
                <w:sz w:val="22"/>
                <w:szCs w:val="22"/>
              </w:rPr>
            </w:pPr>
            <w:r w:rsidRPr="007C1C6C">
              <w:rPr>
                <w:rFonts w:asciiTheme="majorHAnsi" w:hAnsiTheme="majorHAnsi" w:cstheme="majorHAnsi"/>
                <w:sz w:val="22"/>
                <w:szCs w:val="22"/>
              </w:rPr>
              <w:t xml:space="preserve">Cloud services </w:t>
            </w:r>
          </w:p>
          <w:p w14:paraId="70525C86" w14:textId="77777777" w:rsidR="005C51D9" w:rsidRDefault="005C51D9" w:rsidP="003C38BD">
            <w:pPr>
              <w:pStyle w:val="Default"/>
              <w:numPr>
                <w:ilvl w:val="0"/>
                <w:numId w:val="65"/>
              </w:numPr>
              <w:ind w:left="457" w:hanging="457"/>
              <w:rPr>
                <w:rFonts w:asciiTheme="majorHAnsi" w:hAnsiTheme="majorHAnsi" w:cstheme="majorHAnsi"/>
                <w:sz w:val="22"/>
                <w:szCs w:val="22"/>
              </w:rPr>
            </w:pPr>
            <w:r w:rsidRPr="007C1C6C">
              <w:rPr>
                <w:rFonts w:asciiTheme="majorHAnsi" w:hAnsiTheme="majorHAnsi" w:cstheme="majorHAnsi"/>
                <w:sz w:val="22"/>
                <w:szCs w:val="22"/>
              </w:rPr>
              <w:t xml:space="preserve">Third-party integrations </w:t>
            </w:r>
          </w:p>
          <w:p w14:paraId="05A11978" w14:textId="77777777" w:rsidR="005C51D9" w:rsidRPr="007C1C6C" w:rsidRDefault="005C51D9" w:rsidP="003C38BD">
            <w:pPr>
              <w:pStyle w:val="Default"/>
              <w:ind w:left="360"/>
              <w:rPr>
                <w:rFonts w:asciiTheme="majorHAnsi" w:hAnsiTheme="majorHAnsi" w:cstheme="majorHAnsi"/>
                <w:sz w:val="22"/>
                <w:szCs w:val="22"/>
              </w:rPr>
            </w:pPr>
          </w:p>
          <w:p w14:paraId="65FE37AB" w14:textId="77777777" w:rsidR="005C51D9" w:rsidRDefault="005C51D9" w:rsidP="003C38BD">
            <w:pPr>
              <w:pStyle w:val="Default"/>
              <w:numPr>
                <w:ilvl w:val="1"/>
                <w:numId w:val="105"/>
              </w:numPr>
              <w:rPr>
                <w:rFonts w:asciiTheme="majorHAnsi" w:hAnsiTheme="majorHAnsi" w:cstheme="majorHAnsi"/>
                <w:sz w:val="22"/>
                <w:szCs w:val="22"/>
              </w:rPr>
            </w:pPr>
            <w:r w:rsidRPr="007C1C6C">
              <w:rPr>
                <w:rFonts w:asciiTheme="majorHAnsi" w:hAnsiTheme="majorHAnsi" w:cstheme="majorHAnsi"/>
                <w:b/>
                <w:bCs/>
                <w:sz w:val="22"/>
                <w:szCs w:val="22"/>
              </w:rPr>
              <w:t xml:space="preserve">Protocols: </w:t>
            </w:r>
            <w:r w:rsidRPr="007C1C6C">
              <w:rPr>
                <w:rFonts w:asciiTheme="majorHAnsi" w:hAnsiTheme="majorHAnsi" w:cstheme="majorHAnsi"/>
                <w:sz w:val="22"/>
                <w:szCs w:val="22"/>
              </w:rPr>
              <w:t>Support for multiple collection protocols like Syslog, SNMP, WMI, etc.</w:t>
            </w:r>
          </w:p>
          <w:p w14:paraId="22B462EA" w14:textId="3EEEB0B7" w:rsidR="005C51D9" w:rsidRPr="007C1C6C" w:rsidRDefault="005C51D9" w:rsidP="003C38BD">
            <w:pPr>
              <w:pStyle w:val="Default"/>
              <w:numPr>
                <w:ilvl w:val="1"/>
                <w:numId w:val="105"/>
              </w:numPr>
              <w:rPr>
                <w:rFonts w:asciiTheme="majorHAnsi" w:hAnsiTheme="majorHAnsi" w:cstheme="majorHAnsi"/>
                <w:sz w:val="22"/>
                <w:szCs w:val="22"/>
              </w:rPr>
            </w:pPr>
            <w:r w:rsidRPr="007C1C6C">
              <w:rPr>
                <w:rFonts w:asciiTheme="majorHAnsi" w:hAnsiTheme="majorHAnsi" w:cstheme="majorHAnsi"/>
                <w:sz w:val="22"/>
                <w:szCs w:val="22"/>
              </w:rPr>
              <w:t xml:space="preserve"> </w:t>
            </w:r>
          </w:p>
          <w:p w14:paraId="7D436393" w14:textId="77777777" w:rsidR="005C51D9" w:rsidRDefault="005C51D9" w:rsidP="003C38BD">
            <w:pPr>
              <w:pStyle w:val="Default"/>
              <w:numPr>
                <w:ilvl w:val="1"/>
                <w:numId w:val="105"/>
              </w:numPr>
              <w:rPr>
                <w:rFonts w:asciiTheme="majorHAnsi" w:hAnsiTheme="majorHAnsi" w:cstheme="majorHAnsi"/>
                <w:sz w:val="22"/>
                <w:szCs w:val="22"/>
              </w:rPr>
            </w:pPr>
            <w:r w:rsidRPr="007C1C6C">
              <w:rPr>
                <w:rFonts w:asciiTheme="majorHAnsi" w:hAnsiTheme="majorHAnsi" w:cstheme="majorHAnsi"/>
                <w:b/>
                <w:bCs/>
                <w:sz w:val="22"/>
                <w:szCs w:val="22"/>
              </w:rPr>
              <w:t xml:space="preserve">Normalization: </w:t>
            </w:r>
            <w:r w:rsidRPr="007C1C6C">
              <w:rPr>
                <w:rFonts w:asciiTheme="majorHAnsi" w:hAnsiTheme="majorHAnsi" w:cstheme="majorHAnsi"/>
                <w:sz w:val="22"/>
                <w:szCs w:val="22"/>
              </w:rPr>
              <w:t xml:space="preserve">Transforming data from various sources into a generic format. </w:t>
            </w:r>
          </w:p>
          <w:p w14:paraId="6192AE4F" w14:textId="77777777" w:rsidR="005C51D9" w:rsidRPr="007C1C6C" w:rsidRDefault="005C51D9" w:rsidP="003C38BD">
            <w:pPr>
              <w:pStyle w:val="Default"/>
              <w:rPr>
                <w:rFonts w:asciiTheme="majorHAnsi" w:hAnsiTheme="majorHAnsi" w:cstheme="majorHAnsi"/>
                <w:sz w:val="22"/>
                <w:szCs w:val="22"/>
              </w:rPr>
            </w:pPr>
          </w:p>
          <w:p w14:paraId="1D5003ED" w14:textId="77777777" w:rsidR="005C51D9" w:rsidRPr="007C1C6C" w:rsidRDefault="005C51D9" w:rsidP="003C38BD">
            <w:pPr>
              <w:pStyle w:val="Default"/>
              <w:numPr>
                <w:ilvl w:val="1"/>
                <w:numId w:val="105"/>
              </w:numPr>
              <w:rPr>
                <w:rFonts w:asciiTheme="majorHAnsi" w:hAnsiTheme="majorHAnsi" w:cstheme="majorHAnsi"/>
                <w:sz w:val="22"/>
                <w:szCs w:val="22"/>
              </w:rPr>
            </w:pPr>
            <w:r w:rsidRPr="007C1C6C">
              <w:rPr>
                <w:rFonts w:asciiTheme="majorHAnsi" w:hAnsiTheme="majorHAnsi" w:cstheme="majorHAnsi"/>
                <w:b/>
                <w:bCs/>
                <w:sz w:val="22"/>
                <w:szCs w:val="22"/>
              </w:rPr>
              <w:t xml:space="preserve">Enrichment: </w:t>
            </w:r>
            <w:r w:rsidRPr="007C1C6C">
              <w:rPr>
                <w:rFonts w:asciiTheme="majorHAnsi" w:hAnsiTheme="majorHAnsi" w:cstheme="majorHAnsi"/>
                <w:sz w:val="22"/>
                <w:szCs w:val="22"/>
              </w:rPr>
              <w:t xml:space="preserve">Enhancing data with contextual information. </w:t>
            </w:r>
          </w:p>
          <w:p w14:paraId="7217AE50" w14:textId="77777777" w:rsidR="002D7988" w:rsidRPr="005C51D9" w:rsidRDefault="002D7988" w:rsidP="003C38BD">
            <w:pPr>
              <w:jc w:val="left"/>
              <w:rPr>
                <w:rFonts w:asciiTheme="majorHAnsi" w:hAnsiTheme="majorHAnsi" w:cstheme="majorHAnsi"/>
                <w:b/>
              </w:rPr>
            </w:pPr>
          </w:p>
        </w:tc>
      </w:tr>
      <w:tr w:rsidR="002D7988" w:rsidRPr="005C51D9" w14:paraId="1F96EA35" w14:textId="77777777" w:rsidTr="003C38BD">
        <w:tc>
          <w:tcPr>
            <w:tcW w:w="1843" w:type="dxa"/>
          </w:tcPr>
          <w:p w14:paraId="0BA875B1" w14:textId="77777777" w:rsidR="005C51D9" w:rsidRPr="007C1C6C" w:rsidRDefault="005C51D9"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Data Storage and Retention </w:t>
            </w:r>
          </w:p>
          <w:p w14:paraId="0BC39500" w14:textId="77777777" w:rsidR="002D7988" w:rsidRPr="003E7C23" w:rsidRDefault="002D7988" w:rsidP="003C38BD">
            <w:pPr>
              <w:jc w:val="left"/>
              <w:rPr>
                <w:rFonts w:asciiTheme="majorHAnsi" w:hAnsiTheme="majorHAnsi" w:cstheme="majorHAnsi"/>
                <w:b/>
              </w:rPr>
            </w:pPr>
          </w:p>
        </w:tc>
        <w:tc>
          <w:tcPr>
            <w:tcW w:w="0" w:type="dxa"/>
          </w:tcPr>
          <w:p w14:paraId="7CD42885" w14:textId="3608CFD2" w:rsidR="005C51D9" w:rsidRPr="007C1C6C" w:rsidRDefault="005C51D9"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Scalable Storage: </w:t>
            </w:r>
            <w:r w:rsidRPr="007C1C6C">
              <w:rPr>
                <w:rFonts w:asciiTheme="majorHAnsi" w:hAnsiTheme="majorHAnsi" w:cstheme="majorHAnsi"/>
                <w:sz w:val="22"/>
                <w:szCs w:val="22"/>
              </w:rPr>
              <w:t>Support for scalable storage infrastructure.</w:t>
            </w:r>
          </w:p>
          <w:p w14:paraId="7CA10E3B" w14:textId="77777777" w:rsidR="00805F53" w:rsidRDefault="00805F53" w:rsidP="003C38BD">
            <w:pPr>
              <w:pStyle w:val="Default"/>
              <w:rPr>
                <w:rFonts w:asciiTheme="majorHAnsi" w:hAnsiTheme="majorHAnsi" w:cstheme="majorHAnsi"/>
                <w:b/>
                <w:bCs/>
                <w:sz w:val="22"/>
                <w:szCs w:val="22"/>
              </w:rPr>
            </w:pPr>
          </w:p>
          <w:p w14:paraId="7223831B" w14:textId="1A52FC2D" w:rsidR="005C51D9" w:rsidRPr="007C1C6C" w:rsidRDefault="005C51D9"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Data Compression: </w:t>
            </w:r>
            <w:r w:rsidRPr="007C1C6C">
              <w:rPr>
                <w:rFonts w:asciiTheme="majorHAnsi" w:hAnsiTheme="majorHAnsi" w:cstheme="majorHAnsi"/>
                <w:sz w:val="22"/>
                <w:szCs w:val="22"/>
              </w:rPr>
              <w:t>Efficient storage with data compression techniques.</w:t>
            </w:r>
          </w:p>
          <w:p w14:paraId="07808D13" w14:textId="77777777" w:rsidR="00805F53" w:rsidRDefault="00805F53" w:rsidP="003C38BD">
            <w:pPr>
              <w:pStyle w:val="Default"/>
              <w:rPr>
                <w:rFonts w:asciiTheme="majorHAnsi" w:hAnsiTheme="majorHAnsi" w:cstheme="majorHAnsi"/>
                <w:b/>
                <w:bCs/>
                <w:sz w:val="22"/>
                <w:szCs w:val="22"/>
              </w:rPr>
            </w:pPr>
          </w:p>
          <w:p w14:paraId="6937DFF0" w14:textId="310E2A7B" w:rsidR="002D7988" w:rsidRPr="005C51D9" w:rsidRDefault="005C51D9" w:rsidP="003C38BD">
            <w:pPr>
              <w:pStyle w:val="Default"/>
              <w:rPr>
                <w:rFonts w:asciiTheme="majorHAnsi" w:hAnsiTheme="majorHAnsi" w:cstheme="majorHAnsi"/>
                <w:b/>
                <w:sz w:val="22"/>
                <w:szCs w:val="22"/>
              </w:rPr>
            </w:pPr>
            <w:r w:rsidRPr="007C1C6C">
              <w:rPr>
                <w:rFonts w:asciiTheme="majorHAnsi" w:hAnsiTheme="majorHAnsi" w:cstheme="majorHAnsi"/>
                <w:b/>
                <w:bCs/>
                <w:sz w:val="22"/>
                <w:szCs w:val="22"/>
              </w:rPr>
              <w:t xml:space="preserve">Retention Policy: </w:t>
            </w:r>
            <w:r w:rsidRPr="007C1C6C">
              <w:rPr>
                <w:rFonts w:asciiTheme="majorHAnsi" w:hAnsiTheme="majorHAnsi" w:cstheme="majorHAnsi"/>
                <w:sz w:val="22"/>
                <w:szCs w:val="22"/>
              </w:rPr>
              <w:t>Configurable data retention periods based on organization's requirements and compliance mandates.</w:t>
            </w:r>
          </w:p>
        </w:tc>
      </w:tr>
      <w:tr w:rsidR="002D7988" w:rsidRPr="005C51D9" w14:paraId="2FC693D5" w14:textId="77777777" w:rsidTr="003C38BD">
        <w:tc>
          <w:tcPr>
            <w:tcW w:w="1843" w:type="dxa"/>
          </w:tcPr>
          <w:p w14:paraId="5DE7252B" w14:textId="77777777"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Data Analysis and Correlation </w:t>
            </w:r>
          </w:p>
          <w:p w14:paraId="7BA3BBEE" w14:textId="77777777" w:rsidR="002D7988" w:rsidRPr="003E7C23" w:rsidRDefault="002D7988" w:rsidP="003C38BD">
            <w:pPr>
              <w:jc w:val="left"/>
              <w:rPr>
                <w:rFonts w:asciiTheme="majorHAnsi" w:hAnsiTheme="majorHAnsi" w:cstheme="majorHAnsi"/>
                <w:b/>
              </w:rPr>
            </w:pPr>
          </w:p>
        </w:tc>
        <w:tc>
          <w:tcPr>
            <w:tcW w:w="0" w:type="dxa"/>
          </w:tcPr>
          <w:p w14:paraId="5919F9FA" w14:textId="77777777"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Real-time Analysis: </w:t>
            </w:r>
            <w:r w:rsidRPr="007C1C6C">
              <w:rPr>
                <w:rFonts w:asciiTheme="majorHAnsi" w:hAnsiTheme="majorHAnsi" w:cstheme="majorHAnsi"/>
                <w:sz w:val="22"/>
                <w:szCs w:val="22"/>
              </w:rPr>
              <w:t xml:space="preserve">Continuous monitoring and analysis of events as they occur. </w:t>
            </w:r>
          </w:p>
          <w:p w14:paraId="5654E35A" w14:textId="77777777" w:rsidR="00805F53" w:rsidRDefault="00805F53" w:rsidP="003C38BD">
            <w:pPr>
              <w:pStyle w:val="Default"/>
              <w:rPr>
                <w:rFonts w:asciiTheme="majorHAnsi" w:hAnsiTheme="majorHAnsi" w:cstheme="majorHAnsi"/>
                <w:b/>
                <w:bCs/>
                <w:sz w:val="22"/>
                <w:szCs w:val="22"/>
              </w:rPr>
            </w:pPr>
          </w:p>
          <w:p w14:paraId="5497DD09" w14:textId="5061E32C"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Correlation Engine: </w:t>
            </w:r>
            <w:r w:rsidRPr="007C1C6C">
              <w:rPr>
                <w:rFonts w:asciiTheme="majorHAnsi" w:hAnsiTheme="majorHAnsi" w:cstheme="majorHAnsi"/>
                <w:sz w:val="22"/>
                <w:szCs w:val="22"/>
              </w:rPr>
              <w:t xml:space="preserve">Ability to correlate events from different sources to identify patterns or anomalies. </w:t>
            </w:r>
          </w:p>
          <w:p w14:paraId="527B7AD3" w14:textId="77777777" w:rsidR="00805F53" w:rsidRDefault="00805F53" w:rsidP="003C38BD">
            <w:pPr>
              <w:pStyle w:val="Default"/>
              <w:rPr>
                <w:rFonts w:asciiTheme="majorHAnsi" w:hAnsiTheme="majorHAnsi" w:cstheme="majorHAnsi"/>
                <w:b/>
                <w:bCs/>
                <w:sz w:val="22"/>
                <w:szCs w:val="22"/>
              </w:rPr>
            </w:pPr>
          </w:p>
          <w:p w14:paraId="61078DB7" w14:textId="288D5ED3" w:rsidR="003E7C23"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Rule-based Alerts: </w:t>
            </w:r>
            <w:r w:rsidRPr="007C1C6C">
              <w:rPr>
                <w:rFonts w:asciiTheme="majorHAnsi" w:hAnsiTheme="majorHAnsi" w:cstheme="majorHAnsi"/>
                <w:sz w:val="22"/>
                <w:szCs w:val="22"/>
              </w:rPr>
              <w:t xml:space="preserve">Configurable rules for automatic alert generation based on specific conditions. </w:t>
            </w:r>
          </w:p>
          <w:p w14:paraId="318C2631" w14:textId="77777777" w:rsidR="00805F53" w:rsidRPr="007C1C6C" w:rsidRDefault="00805F53" w:rsidP="003C38BD">
            <w:pPr>
              <w:pStyle w:val="Default"/>
              <w:rPr>
                <w:rFonts w:asciiTheme="majorHAnsi" w:hAnsiTheme="majorHAnsi" w:cstheme="majorHAnsi"/>
                <w:sz w:val="22"/>
                <w:szCs w:val="22"/>
              </w:rPr>
            </w:pPr>
          </w:p>
          <w:p w14:paraId="536DA101" w14:textId="7FC59EB1" w:rsidR="002D7988" w:rsidRPr="00EC1086" w:rsidRDefault="003E7C23" w:rsidP="003C38BD">
            <w:pPr>
              <w:jc w:val="left"/>
              <w:rPr>
                <w:rFonts w:asciiTheme="majorHAnsi" w:hAnsiTheme="majorHAnsi" w:cstheme="majorHAnsi"/>
                <w:b/>
              </w:rPr>
            </w:pPr>
            <w:r w:rsidRPr="007C1C6C">
              <w:rPr>
                <w:rFonts w:asciiTheme="majorHAnsi" w:hAnsiTheme="majorHAnsi" w:cstheme="majorHAnsi"/>
                <w:b/>
                <w:bCs/>
              </w:rPr>
              <w:t xml:space="preserve">Machine Learning and AI: </w:t>
            </w:r>
            <w:r w:rsidRPr="007C1C6C">
              <w:rPr>
                <w:rFonts w:asciiTheme="majorHAnsi" w:hAnsiTheme="majorHAnsi" w:cstheme="majorHAnsi"/>
              </w:rPr>
              <w:t xml:space="preserve">Advanced analytics for </w:t>
            </w:r>
            <w:r w:rsidRPr="007C1C6C">
              <w:rPr>
                <w:rFonts w:asciiTheme="majorHAnsi" w:hAnsiTheme="majorHAnsi" w:cstheme="majorHAnsi"/>
                <w:b/>
                <w:bCs/>
              </w:rPr>
              <w:t xml:space="preserve">anomaly detection </w:t>
            </w:r>
            <w:r w:rsidR="0046356B">
              <w:rPr>
                <w:rFonts w:asciiTheme="majorHAnsi" w:hAnsiTheme="majorHAnsi" w:cstheme="majorHAnsi"/>
              </w:rPr>
              <w:t>using machine learning and AI techniques.</w:t>
            </w:r>
            <w:r w:rsidRPr="00EC1086">
              <w:rPr>
                <w:rFonts w:asciiTheme="majorHAnsi" w:hAnsiTheme="majorHAnsi" w:cstheme="majorHAnsi"/>
              </w:rPr>
              <w:t xml:space="preserve"> </w:t>
            </w:r>
          </w:p>
        </w:tc>
      </w:tr>
      <w:tr w:rsidR="002D7988" w:rsidRPr="005C51D9" w14:paraId="5CC0EAED" w14:textId="77777777" w:rsidTr="003C38BD">
        <w:tc>
          <w:tcPr>
            <w:tcW w:w="1843" w:type="dxa"/>
          </w:tcPr>
          <w:p w14:paraId="0536F0CF" w14:textId="77777777"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Visualization and Reporting </w:t>
            </w:r>
          </w:p>
          <w:p w14:paraId="70221E81" w14:textId="77777777" w:rsidR="002D7988" w:rsidRPr="003E7C23" w:rsidRDefault="002D7988" w:rsidP="003C38BD">
            <w:pPr>
              <w:jc w:val="left"/>
              <w:rPr>
                <w:rFonts w:asciiTheme="majorHAnsi" w:hAnsiTheme="majorHAnsi" w:cstheme="majorHAnsi"/>
                <w:b/>
              </w:rPr>
            </w:pPr>
          </w:p>
        </w:tc>
        <w:tc>
          <w:tcPr>
            <w:tcW w:w="0" w:type="dxa"/>
          </w:tcPr>
          <w:p w14:paraId="6D9C1198" w14:textId="77777777"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Dashboard: </w:t>
            </w:r>
            <w:r w:rsidRPr="007C1C6C">
              <w:rPr>
                <w:rFonts w:asciiTheme="majorHAnsi" w:hAnsiTheme="majorHAnsi" w:cstheme="majorHAnsi"/>
                <w:sz w:val="22"/>
                <w:szCs w:val="22"/>
              </w:rPr>
              <w:t xml:space="preserve">Customizable dashboards showing real-time security posture and incidents. </w:t>
            </w:r>
          </w:p>
          <w:p w14:paraId="360B1002" w14:textId="77777777" w:rsidR="00805F53" w:rsidRDefault="00805F53" w:rsidP="003C38BD">
            <w:pPr>
              <w:pStyle w:val="Default"/>
              <w:rPr>
                <w:rFonts w:asciiTheme="majorHAnsi" w:hAnsiTheme="majorHAnsi" w:cstheme="majorHAnsi"/>
                <w:b/>
                <w:bCs/>
                <w:sz w:val="22"/>
                <w:szCs w:val="22"/>
              </w:rPr>
            </w:pPr>
          </w:p>
          <w:p w14:paraId="175BED15" w14:textId="3DB724C9"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Pre-defined Reports: </w:t>
            </w:r>
            <w:r w:rsidRPr="007C1C6C">
              <w:rPr>
                <w:rFonts w:asciiTheme="majorHAnsi" w:hAnsiTheme="majorHAnsi" w:cstheme="majorHAnsi"/>
                <w:sz w:val="22"/>
                <w:szCs w:val="22"/>
              </w:rPr>
              <w:t xml:space="preserve">Built-in reports for compliance and management purposes. </w:t>
            </w:r>
          </w:p>
          <w:p w14:paraId="40DA796A" w14:textId="77777777" w:rsidR="00805F53" w:rsidRDefault="00805F53" w:rsidP="003C38BD">
            <w:pPr>
              <w:pStyle w:val="Default"/>
              <w:rPr>
                <w:rFonts w:asciiTheme="majorHAnsi" w:hAnsiTheme="majorHAnsi" w:cstheme="majorHAnsi"/>
                <w:b/>
                <w:bCs/>
                <w:sz w:val="22"/>
                <w:szCs w:val="22"/>
              </w:rPr>
            </w:pPr>
          </w:p>
          <w:p w14:paraId="3CA2F1A8" w14:textId="0FFB9046"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Ad-hoc Querying: </w:t>
            </w:r>
            <w:r w:rsidRPr="007C1C6C">
              <w:rPr>
                <w:rFonts w:asciiTheme="majorHAnsi" w:hAnsiTheme="majorHAnsi" w:cstheme="majorHAnsi"/>
                <w:sz w:val="22"/>
                <w:szCs w:val="22"/>
              </w:rPr>
              <w:t xml:space="preserve">Ability to query data for specific information or investigation. </w:t>
            </w:r>
          </w:p>
          <w:p w14:paraId="4C79A334" w14:textId="77777777" w:rsidR="00805F53" w:rsidRDefault="00805F53" w:rsidP="003C38BD">
            <w:pPr>
              <w:pStyle w:val="Default"/>
              <w:rPr>
                <w:rFonts w:asciiTheme="majorHAnsi" w:hAnsiTheme="majorHAnsi" w:cstheme="majorHAnsi"/>
                <w:b/>
                <w:bCs/>
                <w:sz w:val="22"/>
                <w:szCs w:val="22"/>
              </w:rPr>
            </w:pPr>
          </w:p>
          <w:p w14:paraId="67F929AE" w14:textId="5B65D772" w:rsidR="002D7988" w:rsidRPr="00EC1086" w:rsidRDefault="003E7C23" w:rsidP="003C38BD">
            <w:pPr>
              <w:pStyle w:val="Default"/>
              <w:rPr>
                <w:rFonts w:asciiTheme="majorHAnsi" w:hAnsiTheme="majorHAnsi" w:cstheme="majorHAnsi"/>
                <w:b/>
              </w:rPr>
            </w:pPr>
            <w:r w:rsidRPr="007C1C6C">
              <w:rPr>
                <w:rFonts w:asciiTheme="majorHAnsi" w:hAnsiTheme="majorHAnsi" w:cstheme="majorHAnsi"/>
                <w:b/>
                <w:bCs/>
                <w:sz w:val="22"/>
                <w:szCs w:val="22"/>
              </w:rPr>
              <w:t xml:space="preserve">Forensic Analysis: </w:t>
            </w:r>
            <w:r w:rsidRPr="007C1C6C">
              <w:rPr>
                <w:rFonts w:asciiTheme="majorHAnsi" w:hAnsiTheme="majorHAnsi" w:cstheme="majorHAnsi"/>
                <w:sz w:val="22"/>
                <w:szCs w:val="22"/>
              </w:rPr>
              <w:t xml:space="preserve">Tools to aid in the investigation of incidents. </w:t>
            </w:r>
          </w:p>
        </w:tc>
      </w:tr>
      <w:tr w:rsidR="002D7988" w:rsidRPr="005C51D9" w14:paraId="4DBA813F" w14:textId="77777777" w:rsidTr="003C38BD">
        <w:tc>
          <w:tcPr>
            <w:tcW w:w="1843" w:type="dxa"/>
          </w:tcPr>
          <w:p w14:paraId="101EB5AC" w14:textId="77777777"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Incident Management </w:t>
            </w:r>
          </w:p>
          <w:p w14:paraId="70016375" w14:textId="77777777" w:rsidR="002D7988" w:rsidRPr="003E7C23" w:rsidRDefault="002D7988" w:rsidP="003C38BD">
            <w:pPr>
              <w:jc w:val="left"/>
              <w:rPr>
                <w:rFonts w:asciiTheme="majorHAnsi" w:hAnsiTheme="majorHAnsi" w:cstheme="majorHAnsi"/>
                <w:b/>
              </w:rPr>
            </w:pPr>
          </w:p>
        </w:tc>
        <w:tc>
          <w:tcPr>
            <w:tcW w:w="0" w:type="dxa"/>
          </w:tcPr>
          <w:p w14:paraId="2E446231" w14:textId="77777777"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Incident Triage: </w:t>
            </w:r>
            <w:r w:rsidRPr="007C1C6C">
              <w:rPr>
                <w:rFonts w:asciiTheme="majorHAnsi" w:hAnsiTheme="majorHAnsi" w:cstheme="majorHAnsi"/>
                <w:sz w:val="22"/>
                <w:szCs w:val="22"/>
              </w:rPr>
              <w:t xml:space="preserve">Automated tools for prioritizing and categorizing incidents. </w:t>
            </w:r>
          </w:p>
          <w:p w14:paraId="220E0169" w14:textId="77777777" w:rsidR="00805F53" w:rsidRDefault="00805F53" w:rsidP="003C38BD">
            <w:pPr>
              <w:pStyle w:val="Default"/>
              <w:rPr>
                <w:rFonts w:asciiTheme="majorHAnsi" w:hAnsiTheme="majorHAnsi" w:cstheme="majorHAnsi"/>
                <w:b/>
                <w:bCs/>
                <w:sz w:val="22"/>
                <w:szCs w:val="22"/>
              </w:rPr>
            </w:pPr>
          </w:p>
          <w:p w14:paraId="1077BB29" w14:textId="00965380" w:rsidR="003E7C23" w:rsidRPr="00EC1086" w:rsidRDefault="003E7C23" w:rsidP="003C38BD">
            <w:pPr>
              <w:pStyle w:val="Default"/>
              <w:rPr>
                <w:rFonts w:asciiTheme="majorHAnsi" w:hAnsiTheme="majorHAnsi" w:cstheme="majorHAnsi"/>
                <w:b/>
                <w:bCs/>
                <w:sz w:val="22"/>
                <w:szCs w:val="22"/>
              </w:rPr>
            </w:pPr>
            <w:r w:rsidRPr="007C1C6C">
              <w:rPr>
                <w:rFonts w:asciiTheme="majorHAnsi" w:hAnsiTheme="majorHAnsi" w:cstheme="majorHAnsi"/>
                <w:b/>
                <w:bCs/>
                <w:sz w:val="22"/>
                <w:szCs w:val="22"/>
              </w:rPr>
              <w:t xml:space="preserve">Workflow: </w:t>
            </w:r>
            <w:r w:rsidRPr="00EF1815">
              <w:rPr>
                <w:rFonts w:asciiTheme="majorHAnsi" w:hAnsiTheme="majorHAnsi" w:cstheme="majorHAnsi"/>
                <w:sz w:val="22"/>
                <w:szCs w:val="22"/>
              </w:rPr>
              <w:t>Built-in or integration with incident response platforms for a structured response process.</w:t>
            </w:r>
            <w:r w:rsidRPr="00EC1086">
              <w:rPr>
                <w:rFonts w:asciiTheme="majorHAnsi" w:hAnsiTheme="majorHAnsi" w:cstheme="majorHAnsi"/>
                <w:b/>
                <w:bCs/>
                <w:sz w:val="22"/>
                <w:szCs w:val="22"/>
              </w:rPr>
              <w:t xml:space="preserve"> </w:t>
            </w:r>
          </w:p>
          <w:p w14:paraId="4048DB75" w14:textId="77777777" w:rsidR="00805F53" w:rsidRDefault="00805F53" w:rsidP="003C38BD">
            <w:pPr>
              <w:pStyle w:val="Default"/>
              <w:rPr>
                <w:rFonts w:asciiTheme="majorHAnsi" w:hAnsiTheme="majorHAnsi" w:cstheme="majorHAnsi"/>
                <w:b/>
                <w:bCs/>
                <w:sz w:val="22"/>
                <w:szCs w:val="22"/>
              </w:rPr>
            </w:pPr>
          </w:p>
          <w:p w14:paraId="005165C9" w14:textId="6D072706" w:rsidR="002D7988" w:rsidRPr="00EC1086" w:rsidRDefault="003E7C23" w:rsidP="003C38BD">
            <w:pPr>
              <w:pStyle w:val="Default"/>
              <w:rPr>
                <w:rFonts w:asciiTheme="majorHAnsi" w:hAnsiTheme="majorHAnsi" w:cstheme="majorHAnsi"/>
                <w:b/>
              </w:rPr>
            </w:pPr>
            <w:r w:rsidRPr="007C1C6C">
              <w:rPr>
                <w:rFonts w:asciiTheme="majorHAnsi" w:hAnsiTheme="majorHAnsi" w:cstheme="majorHAnsi"/>
                <w:b/>
                <w:bCs/>
                <w:sz w:val="22"/>
                <w:szCs w:val="22"/>
              </w:rPr>
              <w:lastRenderedPageBreak/>
              <w:t xml:space="preserve">Ticketing Integration: </w:t>
            </w:r>
            <w:r w:rsidRPr="00EF1815">
              <w:rPr>
                <w:rFonts w:asciiTheme="majorHAnsi" w:hAnsiTheme="majorHAnsi" w:cstheme="majorHAnsi"/>
                <w:sz w:val="22"/>
                <w:szCs w:val="22"/>
              </w:rPr>
              <w:t>Integration with ticketing systems for incident tracking and response.</w:t>
            </w:r>
            <w:r w:rsidRPr="00EC1086">
              <w:rPr>
                <w:rFonts w:asciiTheme="majorHAnsi" w:hAnsiTheme="majorHAnsi" w:cstheme="majorHAnsi"/>
                <w:b/>
                <w:bCs/>
              </w:rPr>
              <w:t xml:space="preserve"> </w:t>
            </w:r>
          </w:p>
        </w:tc>
      </w:tr>
      <w:tr w:rsidR="002D7988" w:rsidRPr="005C51D9" w14:paraId="0670862C" w14:textId="77777777" w:rsidTr="003C38BD">
        <w:tc>
          <w:tcPr>
            <w:tcW w:w="1843" w:type="dxa"/>
          </w:tcPr>
          <w:p w14:paraId="06FD34B2" w14:textId="618FE64F" w:rsidR="002D7988" w:rsidRPr="003E7C23" w:rsidRDefault="003E7C23" w:rsidP="003C38BD">
            <w:pPr>
              <w:pStyle w:val="Default"/>
            </w:pPr>
            <w:r w:rsidRPr="007C1C6C">
              <w:rPr>
                <w:rFonts w:asciiTheme="majorHAnsi" w:hAnsiTheme="majorHAnsi" w:cstheme="majorHAnsi"/>
                <w:b/>
                <w:bCs/>
                <w:sz w:val="22"/>
                <w:szCs w:val="22"/>
              </w:rPr>
              <w:lastRenderedPageBreak/>
              <w:t xml:space="preserve">Threat Intelligence Integration </w:t>
            </w:r>
          </w:p>
        </w:tc>
        <w:tc>
          <w:tcPr>
            <w:tcW w:w="0" w:type="dxa"/>
          </w:tcPr>
          <w:p w14:paraId="4272322B" w14:textId="77777777" w:rsidR="003E7C23" w:rsidRPr="00EC1086" w:rsidRDefault="003E7C23" w:rsidP="003C38BD">
            <w:pPr>
              <w:pStyle w:val="Default"/>
              <w:rPr>
                <w:rFonts w:asciiTheme="majorHAnsi" w:hAnsiTheme="majorHAnsi" w:cstheme="majorHAnsi"/>
                <w:b/>
                <w:bCs/>
                <w:sz w:val="22"/>
                <w:szCs w:val="22"/>
              </w:rPr>
            </w:pPr>
            <w:r w:rsidRPr="00EC1086">
              <w:rPr>
                <w:rFonts w:asciiTheme="majorHAnsi" w:hAnsiTheme="majorHAnsi" w:cstheme="majorHAnsi"/>
                <w:b/>
                <w:bCs/>
                <w:sz w:val="22"/>
                <w:szCs w:val="22"/>
              </w:rPr>
              <w:t xml:space="preserve">Ability to integrate with threat intelligence feeds to obtain current threat data. </w:t>
            </w:r>
          </w:p>
          <w:p w14:paraId="060D34E5" w14:textId="77777777" w:rsidR="00805F53" w:rsidRDefault="00805F53" w:rsidP="003C38BD">
            <w:pPr>
              <w:pStyle w:val="Default"/>
              <w:rPr>
                <w:rFonts w:asciiTheme="majorHAnsi" w:hAnsiTheme="majorHAnsi" w:cstheme="majorHAnsi"/>
                <w:b/>
                <w:bCs/>
                <w:sz w:val="22"/>
                <w:szCs w:val="22"/>
              </w:rPr>
            </w:pPr>
          </w:p>
          <w:p w14:paraId="3ADB3441" w14:textId="4670FFA0" w:rsidR="002D7988" w:rsidRPr="003E7C23" w:rsidRDefault="003E7C23" w:rsidP="003C38BD">
            <w:pPr>
              <w:pStyle w:val="Default"/>
            </w:pPr>
            <w:r w:rsidRPr="007C1C6C">
              <w:rPr>
                <w:rFonts w:asciiTheme="majorHAnsi" w:hAnsiTheme="majorHAnsi" w:cstheme="majorHAnsi"/>
                <w:b/>
                <w:bCs/>
                <w:sz w:val="22"/>
                <w:szCs w:val="22"/>
              </w:rPr>
              <w:t>Indicator of Compromise (</w:t>
            </w:r>
            <w:proofErr w:type="spellStart"/>
            <w:r w:rsidRPr="007C1C6C">
              <w:rPr>
                <w:rFonts w:asciiTheme="majorHAnsi" w:hAnsiTheme="majorHAnsi" w:cstheme="majorHAnsi"/>
                <w:b/>
                <w:bCs/>
                <w:sz w:val="22"/>
                <w:szCs w:val="22"/>
              </w:rPr>
              <w:t>IoC</w:t>
            </w:r>
            <w:proofErr w:type="spellEnd"/>
            <w:r w:rsidRPr="007C1C6C">
              <w:rPr>
                <w:rFonts w:asciiTheme="majorHAnsi" w:hAnsiTheme="majorHAnsi" w:cstheme="majorHAnsi"/>
                <w:b/>
                <w:bCs/>
                <w:sz w:val="22"/>
                <w:szCs w:val="22"/>
              </w:rPr>
              <w:t xml:space="preserve">) Matching: </w:t>
            </w:r>
            <w:r w:rsidRPr="00EF1815">
              <w:rPr>
                <w:rFonts w:asciiTheme="majorHAnsi" w:hAnsiTheme="majorHAnsi" w:cstheme="majorHAnsi"/>
                <w:sz w:val="22"/>
                <w:szCs w:val="22"/>
              </w:rPr>
              <w:t xml:space="preserve">Compare incoming events against known </w:t>
            </w:r>
            <w:proofErr w:type="spellStart"/>
            <w:r w:rsidRPr="00EF1815">
              <w:rPr>
                <w:rFonts w:asciiTheme="majorHAnsi" w:hAnsiTheme="majorHAnsi" w:cstheme="majorHAnsi"/>
                <w:sz w:val="22"/>
                <w:szCs w:val="22"/>
              </w:rPr>
              <w:t>IoCs</w:t>
            </w:r>
            <w:proofErr w:type="spellEnd"/>
            <w:r w:rsidRPr="00EF1815">
              <w:rPr>
                <w:rFonts w:asciiTheme="majorHAnsi" w:hAnsiTheme="majorHAnsi" w:cstheme="majorHAnsi"/>
                <w:sz w:val="22"/>
                <w:szCs w:val="22"/>
              </w:rPr>
              <w:t xml:space="preserve"> for threat detection.</w:t>
            </w:r>
            <w:r w:rsidRPr="00EC1086">
              <w:rPr>
                <w:rFonts w:asciiTheme="majorHAnsi" w:hAnsiTheme="majorHAnsi" w:cstheme="majorHAnsi"/>
                <w:b/>
                <w:bCs/>
              </w:rPr>
              <w:t xml:space="preserve"> </w:t>
            </w:r>
          </w:p>
        </w:tc>
      </w:tr>
      <w:tr w:rsidR="002D7988" w:rsidRPr="005C51D9" w14:paraId="5F0F11DC" w14:textId="77777777" w:rsidTr="003C38BD">
        <w:tc>
          <w:tcPr>
            <w:tcW w:w="1843" w:type="dxa"/>
          </w:tcPr>
          <w:p w14:paraId="08673760" w14:textId="77777777"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Scalability and Performance </w:t>
            </w:r>
          </w:p>
          <w:p w14:paraId="25D7F052" w14:textId="77777777" w:rsidR="002D7988" w:rsidRPr="003E7C23" w:rsidRDefault="002D7988" w:rsidP="003C38BD">
            <w:pPr>
              <w:jc w:val="left"/>
              <w:rPr>
                <w:rFonts w:asciiTheme="majorHAnsi" w:hAnsiTheme="majorHAnsi" w:cstheme="majorHAnsi"/>
                <w:b/>
              </w:rPr>
            </w:pPr>
          </w:p>
        </w:tc>
        <w:tc>
          <w:tcPr>
            <w:tcW w:w="0" w:type="dxa"/>
          </w:tcPr>
          <w:p w14:paraId="4035386F" w14:textId="77777777" w:rsidR="003E7C23" w:rsidRPr="00EF1815" w:rsidRDefault="003E7C23" w:rsidP="003C38BD">
            <w:pPr>
              <w:pStyle w:val="Default"/>
              <w:rPr>
                <w:rFonts w:asciiTheme="majorHAnsi" w:hAnsiTheme="majorHAnsi" w:cstheme="majorHAnsi"/>
                <w:sz w:val="22"/>
                <w:szCs w:val="22"/>
              </w:rPr>
            </w:pPr>
            <w:r w:rsidRPr="00EF1815">
              <w:rPr>
                <w:rFonts w:asciiTheme="majorHAnsi" w:hAnsiTheme="majorHAnsi" w:cstheme="majorHAnsi"/>
                <w:b/>
                <w:bCs/>
                <w:sz w:val="22"/>
                <w:szCs w:val="22"/>
              </w:rPr>
              <w:t>Cluster Support</w:t>
            </w:r>
            <w:r w:rsidRPr="00EC1086">
              <w:rPr>
                <w:rFonts w:asciiTheme="majorHAnsi" w:hAnsiTheme="majorHAnsi" w:cstheme="majorHAnsi"/>
                <w:sz w:val="22"/>
                <w:szCs w:val="22"/>
              </w:rPr>
              <w:t xml:space="preserve">: </w:t>
            </w:r>
            <w:r w:rsidRPr="00EF1815">
              <w:rPr>
                <w:rFonts w:asciiTheme="majorHAnsi" w:hAnsiTheme="majorHAnsi" w:cstheme="majorHAnsi"/>
                <w:sz w:val="22"/>
                <w:szCs w:val="22"/>
              </w:rPr>
              <w:t xml:space="preserve">Ability to run in a clustered environment for high availability and redundancy. </w:t>
            </w:r>
          </w:p>
          <w:p w14:paraId="15F97353" w14:textId="77777777" w:rsidR="00805F53" w:rsidRDefault="00805F53" w:rsidP="003C38BD">
            <w:pPr>
              <w:pStyle w:val="Default"/>
              <w:rPr>
                <w:rFonts w:asciiTheme="majorHAnsi" w:hAnsiTheme="majorHAnsi" w:cstheme="majorHAnsi"/>
                <w:b/>
                <w:bCs/>
                <w:sz w:val="22"/>
                <w:szCs w:val="22"/>
              </w:rPr>
            </w:pPr>
          </w:p>
          <w:p w14:paraId="682B4551" w14:textId="780B6D12" w:rsidR="002D7988" w:rsidRPr="00EC1086" w:rsidRDefault="003E7C23" w:rsidP="003C38BD">
            <w:pPr>
              <w:pStyle w:val="Default"/>
            </w:pPr>
            <w:r w:rsidRPr="00EF1815">
              <w:rPr>
                <w:rFonts w:asciiTheme="majorHAnsi" w:hAnsiTheme="majorHAnsi" w:cstheme="majorHAnsi"/>
                <w:b/>
                <w:bCs/>
                <w:sz w:val="22"/>
                <w:szCs w:val="22"/>
              </w:rPr>
              <w:t>Load Balancing:</w:t>
            </w:r>
            <w:r w:rsidRPr="00EC1086">
              <w:rPr>
                <w:rFonts w:asciiTheme="majorHAnsi" w:hAnsiTheme="majorHAnsi" w:cstheme="majorHAnsi"/>
              </w:rPr>
              <w:t xml:space="preserve"> </w:t>
            </w:r>
            <w:r w:rsidRPr="00EF1815">
              <w:rPr>
                <w:rFonts w:asciiTheme="majorHAnsi" w:hAnsiTheme="majorHAnsi" w:cstheme="majorHAnsi"/>
                <w:sz w:val="22"/>
                <w:szCs w:val="22"/>
              </w:rPr>
              <w:t xml:space="preserve">Distribute incoming traffic or event data across multiple nodes. </w:t>
            </w:r>
          </w:p>
        </w:tc>
      </w:tr>
      <w:tr w:rsidR="003E7C23" w:rsidRPr="005C51D9" w14:paraId="7FCE5312" w14:textId="77777777" w:rsidTr="003C38BD">
        <w:tc>
          <w:tcPr>
            <w:tcW w:w="1843" w:type="dxa"/>
          </w:tcPr>
          <w:p w14:paraId="657AF463" w14:textId="77777777"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User and Role Management </w:t>
            </w:r>
          </w:p>
          <w:p w14:paraId="5A8FE035" w14:textId="77777777" w:rsidR="003E7C23" w:rsidRPr="003E7C23" w:rsidRDefault="003E7C23" w:rsidP="003C38BD">
            <w:pPr>
              <w:jc w:val="left"/>
              <w:rPr>
                <w:rFonts w:asciiTheme="majorHAnsi" w:hAnsiTheme="majorHAnsi" w:cstheme="majorHAnsi"/>
                <w:b/>
              </w:rPr>
            </w:pPr>
          </w:p>
        </w:tc>
        <w:tc>
          <w:tcPr>
            <w:tcW w:w="0" w:type="dxa"/>
          </w:tcPr>
          <w:p w14:paraId="3CA7F232" w14:textId="77777777" w:rsidR="003E7C23" w:rsidRPr="00EC1086" w:rsidRDefault="003E7C23" w:rsidP="003C38BD">
            <w:pPr>
              <w:pStyle w:val="Default"/>
              <w:rPr>
                <w:rFonts w:asciiTheme="majorHAnsi" w:hAnsiTheme="majorHAnsi" w:cstheme="majorHAnsi"/>
                <w:b/>
                <w:bCs/>
                <w:sz w:val="22"/>
                <w:szCs w:val="22"/>
              </w:rPr>
            </w:pPr>
            <w:r w:rsidRPr="007C1C6C">
              <w:rPr>
                <w:rFonts w:asciiTheme="majorHAnsi" w:hAnsiTheme="majorHAnsi" w:cstheme="majorHAnsi"/>
                <w:b/>
                <w:bCs/>
                <w:sz w:val="22"/>
                <w:szCs w:val="22"/>
              </w:rPr>
              <w:t xml:space="preserve">Role-based Access Control (RBAC): </w:t>
            </w:r>
            <w:r w:rsidRPr="00EF1815">
              <w:rPr>
                <w:rFonts w:asciiTheme="majorHAnsi" w:hAnsiTheme="majorHAnsi" w:cstheme="majorHAnsi"/>
                <w:sz w:val="22"/>
                <w:szCs w:val="22"/>
              </w:rPr>
              <w:t>Define user roles and permissions.</w:t>
            </w:r>
            <w:r w:rsidRPr="00EC1086">
              <w:rPr>
                <w:rFonts w:asciiTheme="majorHAnsi" w:hAnsiTheme="majorHAnsi" w:cstheme="majorHAnsi"/>
                <w:b/>
                <w:bCs/>
                <w:sz w:val="22"/>
                <w:szCs w:val="22"/>
              </w:rPr>
              <w:t xml:space="preserve"> </w:t>
            </w:r>
          </w:p>
          <w:p w14:paraId="17D5E10B" w14:textId="77777777" w:rsidR="00805F53" w:rsidRDefault="00805F53" w:rsidP="003C38BD">
            <w:pPr>
              <w:pStyle w:val="Default"/>
              <w:rPr>
                <w:rFonts w:asciiTheme="majorHAnsi" w:hAnsiTheme="majorHAnsi" w:cstheme="majorHAnsi"/>
                <w:b/>
                <w:bCs/>
                <w:sz w:val="22"/>
                <w:szCs w:val="22"/>
              </w:rPr>
            </w:pPr>
          </w:p>
          <w:p w14:paraId="5C994A90" w14:textId="69644479" w:rsidR="003E7C23" w:rsidRPr="00EC1086" w:rsidRDefault="003E7C23" w:rsidP="003C38BD">
            <w:pPr>
              <w:pStyle w:val="Default"/>
            </w:pPr>
            <w:r w:rsidRPr="007C1C6C">
              <w:rPr>
                <w:rFonts w:asciiTheme="majorHAnsi" w:hAnsiTheme="majorHAnsi" w:cstheme="majorHAnsi"/>
                <w:b/>
                <w:bCs/>
                <w:sz w:val="22"/>
                <w:szCs w:val="22"/>
              </w:rPr>
              <w:t xml:space="preserve">Multi-tenancy: </w:t>
            </w:r>
            <w:r w:rsidRPr="00EF1815">
              <w:rPr>
                <w:rFonts w:asciiTheme="majorHAnsi" w:hAnsiTheme="majorHAnsi" w:cstheme="majorHAnsi"/>
                <w:sz w:val="22"/>
                <w:szCs w:val="22"/>
              </w:rPr>
              <w:t xml:space="preserve">Support for multi-tenant environments for large enterprises. </w:t>
            </w:r>
          </w:p>
        </w:tc>
      </w:tr>
      <w:tr w:rsidR="003E7C23" w:rsidRPr="005C51D9" w14:paraId="025A78BD" w14:textId="77777777" w:rsidTr="003C38BD">
        <w:tc>
          <w:tcPr>
            <w:tcW w:w="1843" w:type="dxa"/>
          </w:tcPr>
          <w:p w14:paraId="13E4EDDA" w14:textId="77777777"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Security and Compliance: </w:t>
            </w:r>
          </w:p>
          <w:p w14:paraId="0B13665C" w14:textId="77777777" w:rsidR="003E7C23" w:rsidRPr="003E7C23" w:rsidRDefault="003E7C23" w:rsidP="003C38BD">
            <w:pPr>
              <w:jc w:val="left"/>
              <w:rPr>
                <w:rFonts w:asciiTheme="majorHAnsi" w:hAnsiTheme="majorHAnsi" w:cstheme="majorHAnsi"/>
                <w:b/>
              </w:rPr>
            </w:pPr>
          </w:p>
        </w:tc>
        <w:tc>
          <w:tcPr>
            <w:tcW w:w="0" w:type="dxa"/>
          </w:tcPr>
          <w:p w14:paraId="2F4FC9C4" w14:textId="77777777"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Data Encryption: </w:t>
            </w:r>
            <w:r w:rsidRPr="007C1C6C">
              <w:rPr>
                <w:rFonts w:asciiTheme="majorHAnsi" w:hAnsiTheme="majorHAnsi" w:cstheme="majorHAnsi"/>
                <w:sz w:val="22"/>
                <w:szCs w:val="22"/>
              </w:rPr>
              <w:t xml:space="preserve">Encryption at rest and in transit. </w:t>
            </w:r>
          </w:p>
          <w:p w14:paraId="6762195D" w14:textId="77777777" w:rsidR="00805F53" w:rsidRDefault="00805F53" w:rsidP="003C38BD">
            <w:pPr>
              <w:pStyle w:val="Default"/>
              <w:rPr>
                <w:rFonts w:asciiTheme="majorHAnsi" w:hAnsiTheme="majorHAnsi" w:cstheme="majorHAnsi"/>
                <w:b/>
                <w:bCs/>
                <w:sz w:val="22"/>
                <w:szCs w:val="22"/>
              </w:rPr>
            </w:pPr>
          </w:p>
          <w:p w14:paraId="22FC36B4" w14:textId="446B672E"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Audit Trails: </w:t>
            </w:r>
            <w:r w:rsidRPr="007C1C6C">
              <w:rPr>
                <w:rFonts w:asciiTheme="majorHAnsi" w:hAnsiTheme="majorHAnsi" w:cstheme="majorHAnsi"/>
                <w:sz w:val="22"/>
                <w:szCs w:val="22"/>
              </w:rPr>
              <w:t xml:space="preserve">Detailed audit logs of all user activity. </w:t>
            </w:r>
          </w:p>
          <w:p w14:paraId="091BD0FC" w14:textId="77777777" w:rsidR="00805F53" w:rsidRDefault="00805F53" w:rsidP="003C38BD">
            <w:pPr>
              <w:pStyle w:val="Default"/>
              <w:rPr>
                <w:rFonts w:asciiTheme="majorHAnsi" w:hAnsiTheme="majorHAnsi" w:cstheme="majorHAnsi"/>
                <w:b/>
                <w:bCs/>
                <w:sz w:val="22"/>
                <w:szCs w:val="22"/>
              </w:rPr>
            </w:pPr>
          </w:p>
          <w:p w14:paraId="024A959E" w14:textId="46A3B664" w:rsidR="003E7C23" w:rsidRPr="003E7C23" w:rsidRDefault="003E7C23" w:rsidP="003C38BD">
            <w:pPr>
              <w:pStyle w:val="Default"/>
            </w:pPr>
            <w:r w:rsidRPr="007C1C6C">
              <w:rPr>
                <w:rFonts w:asciiTheme="majorHAnsi" w:hAnsiTheme="majorHAnsi" w:cstheme="majorHAnsi"/>
                <w:b/>
                <w:bCs/>
                <w:sz w:val="22"/>
                <w:szCs w:val="22"/>
              </w:rPr>
              <w:t xml:space="preserve">Compliance Modules: </w:t>
            </w:r>
            <w:r w:rsidRPr="007C1C6C">
              <w:rPr>
                <w:rFonts w:asciiTheme="majorHAnsi" w:hAnsiTheme="majorHAnsi" w:cstheme="majorHAnsi"/>
                <w:sz w:val="22"/>
                <w:szCs w:val="22"/>
              </w:rPr>
              <w:t xml:space="preserve">Built-in modules or templates for common regulatory frameworks (e.g., GDPR, HIPAA, PCI DSS). </w:t>
            </w:r>
          </w:p>
        </w:tc>
      </w:tr>
      <w:tr w:rsidR="003E7C23" w:rsidRPr="005C51D9" w14:paraId="090D27B4" w14:textId="77777777" w:rsidTr="003C38BD">
        <w:tc>
          <w:tcPr>
            <w:tcW w:w="1843" w:type="dxa"/>
          </w:tcPr>
          <w:p w14:paraId="39CF15B0" w14:textId="77777777"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Integration and API Support: </w:t>
            </w:r>
          </w:p>
          <w:p w14:paraId="18F71370" w14:textId="77777777" w:rsidR="003E7C23" w:rsidRPr="003E7C23" w:rsidRDefault="003E7C23" w:rsidP="003C38BD">
            <w:pPr>
              <w:jc w:val="left"/>
              <w:rPr>
                <w:rFonts w:asciiTheme="majorHAnsi" w:hAnsiTheme="majorHAnsi" w:cstheme="majorHAnsi"/>
                <w:b/>
              </w:rPr>
            </w:pPr>
          </w:p>
        </w:tc>
        <w:tc>
          <w:tcPr>
            <w:tcW w:w="0" w:type="dxa"/>
          </w:tcPr>
          <w:p w14:paraId="19324E7B" w14:textId="77777777" w:rsidR="003E7C23" w:rsidRPr="00EC1086" w:rsidRDefault="003E7C23" w:rsidP="003C38BD">
            <w:pPr>
              <w:pStyle w:val="Default"/>
              <w:rPr>
                <w:rFonts w:asciiTheme="majorHAnsi" w:hAnsiTheme="majorHAnsi" w:cstheme="majorHAnsi"/>
                <w:b/>
                <w:bCs/>
                <w:sz w:val="22"/>
                <w:szCs w:val="22"/>
              </w:rPr>
            </w:pPr>
            <w:r w:rsidRPr="007C1C6C">
              <w:rPr>
                <w:rFonts w:asciiTheme="majorHAnsi" w:hAnsiTheme="majorHAnsi" w:cstheme="majorHAnsi"/>
                <w:b/>
                <w:bCs/>
                <w:sz w:val="22"/>
                <w:szCs w:val="22"/>
              </w:rPr>
              <w:t xml:space="preserve">Open API: </w:t>
            </w:r>
            <w:r w:rsidRPr="00805F53">
              <w:rPr>
                <w:rFonts w:asciiTheme="majorHAnsi" w:hAnsiTheme="majorHAnsi" w:cstheme="majorHAnsi"/>
                <w:sz w:val="22"/>
                <w:szCs w:val="22"/>
              </w:rPr>
              <w:t>Facilitates integration with other tools and platforms.</w:t>
            </w:r>
            <w:r w:rsidRPr="00EC1086">
              <w:rPr>
                <w:rFonts w:asciiTheme="majorHAnsi" w:hAnsiTheme="majorHAnsi" w:cstheme="majorHAnsi"/>
                <w:b/>
                <w:bCs/>
                <w:sz w:val="22"/>
                <w:szCs w:val="22"/>
              </w:rPr>
              <w:t xml:space="preserve"> </w:t>
            </w:r>
          </w:p>
          <w:p w14:paraId="310E042E" w14:textId="77777777" w:rsidR="00805F53" w:rsidRDefault="00805F53" w:rsidP="003C38BD">
            <w:pPr>
              <w:pStyle w:val="Default"/>
              <w:rPr>
                <w:rFonts w:asciiTheme="majorHAnsi" w:hAnsiTheme="majorHAnsi" w:cstheme="majorHAnsi"/>
                <w:b/>
                <w:bCs/>
                <w:sz w:val="22"/>
                <w:szCs w:val="22"/>
              </w:rPr>
            </w:pPr>
          </w:p>
          <w:p w14:paraId="59B17CCA" w14:textId="1198EB67" w:rsidR="003E7C23" w:rsidRPr="003E7C23" w:rsidRDefault="003E7C23" w:rsidP="003C38BD">
            <w:pPr>
              <w:pStyle w:val="Default"/>
            </w:pPr>
            <w:r w:rsidRPr="007C1C6C">
              <w:rPr>
                <w:rFonts w:asciiTheme="majorHAnsi" w:hAnsiTheme="majorHAnsi" w:cstheme="majorHAnsi"/>
                <w:b/>
                <w:bCs/>
                <w:sz w:val="22"/>
                <w:szCs w:val="22"/>
              </w:rPr>
              <w:t xml:space="preserve">SOAR Integration: </w:t>
            </w:r>
            <w:r w:rsidRPr="00805F53">
              <w:rPr>
                <w:rFonts w:asciiTheme="majorHAnsi" w:hAnsiTheme="majorHAnsi" w:cstheme="majorHAnsi"/>
                <w:sz w:val="22"/>
                <w:szCs w:val="22"/>
              </w:rPr>
              <w:t>Integration with Security Orchestration, Automation, and Response platforms.</w:t>
            </w:r>
            <w:r w:rsidRPr="00EC1086">
              <w:rPr>
                <w:rFonts w:asciiTheme="majorHAnsi" w:hAnsiTheme="majorHAnsi" w:cstheme="majorHAnsi"/>
                <w:b/>
                <w:bCs/>
              </w:rPr>
              <w:t xml:space="preserve"> </w:t>
            </w:r>
          </w:p>
        </w:tc>
      </w:tr>
      <w:tr w:rsidR="003E7C23" w:rsidRPr="005C51D9" w14:paraId="6D05ABFE" w14:textId="77777777" w:rsidTr="003C38BD">
        <w:tc>
          <w:tcPr>
            <w:tcW w:w="1843" w:type="dxa"/>
          </w:tcPr>
          <w:p w14:paraId="6C66329D" w14:textId="77777777" w:rsidR="003E7C23" w:rsidRPr="007C1C6C" w:rsidRDefault="003E7C23" w:rsidP="003C38BD">
            <w:pPr>
              <w:pStyle w:val="Default"/>
              <w:rPr>
                <w:rFonts w:asciiTheme="majorHAnsi" w:hAnsiTheme="majorHAnsi" w:cstheme="majorHAnsi"/>
                <w:sz w:val="22"/>
                <w:szCs w:val="22"/>
              </w:rPr>
            </w:pPr>
            <w:r w:rsidRPr="007C1C6C">
              <w:rPr>
                <w:rFonts w:asciiTheme="majorHAnsi" w:hAnsiTheme="majorHAnsi" w:cstheme="majorHAnsi"/>
                <w:b/>
                <w:bCs/>
                <w:sz w:val="22"/>
                <w:szCs w:val="22"/>
              </w:rPr>
              <w:t xml:space="preserve">Deployment Models: </w:t>
            </w:r>
          </w:p>
          <w:p w14:paraId="6A2A2C7B" w14:textId="77777777" w:rsidR="003E7C23" w:rsidRPr="003E7C23" w:rsidRDefault="003E7C23" w:rsidP="003C38BD">
            <w:pPr>
              <w:jc w:val="left"/>
              <w:rPr>
                <w:rFonts w:asciiTheme="majorHAnsi" w:hAnsiTheme="majorHAnsi" w:cstheme="majorHAnsi"/>
                <w:b/>
              </w:rPr>
            </w:pPr>
          </w:p>
        </w:tc>
        <w:tc>
          <w:tcPr>
            <w:tcW w:w="0" w:type="dxa"/>
          </w:tcPr>
          <w:p w14:paraId="6EF94CD6" w14:textId="328B966D" w:rsidR="003E7C23" w:rsidRPr="003E7C23" w:rsidRDefault="003E7C23" w:rsidP="003C38BD">
            <w:pPr>
              <w:pStyle w:val="Default"/>
            </w:pPr>
            <w:r w:rsidRPr="007C1C6C">
              <w:rPr>
                <w:rFonts w:asciiTheme="majorHAnsi" w:hAnsiTheme="majorHAnsi" w:cstheme="majorHAnsi"/>
                <w:b/>
                <w:bCs/>
                <w:sz w:val="22"/>
                <w:szCs w:val="22"/>
              </w:rPr>
              <w:t xml:space="preserve">On-premises: </w:t>
            </w:r>
            <w:r w:rsidRPr="007C1C6C">
              <w:rPr>
                <w:rFonts w:asciiTheme="majorHAnsi" w:hAnsiTheme="majorHAnsi" w:cstheme="majorHAnsi"/>
                <w:sz w:val="22"/>
                <w:szCs w:val="22"/>
              </w:rPr>
              <w:t xml:space="preserve">Deployable within the organization's data </w:t>
            </w:r>
            <w:proofErr w:type="spellStart"/>
            <w:r w:rsidRPr="007C1C6C">
              <w:rPr>
                <w:rFonts w:asciiTheme="majorHAnsi" w:hAnsiTheme="majorHAnsi" w:cstheme="majorHAnsi"/>
                <w:sz w:val="22"/>
                <w:szCs w:val="22"/>
              </w:rPr>
              <w:t>Center</w:t>
            </w:r>
            <w:proofErr w:type="spellEnd"/>
            <w:r w:rsidRPr="007C1C6C">
              <w:rPr>
                <w:rFonts w:asciiTheme="majorHAnsi" w:hAnsiTheme="majorHAnsi" w:cstheme="majorHAnsi"/>
                <w:sz w:val="22"/>
                <w:szCs w:val="22"/>
              </w:rPr>
              <w:t xml:space="preserve">. </w:t>
            </w:r>
          </w:p>
        </w:tc>
      </w:tr>
    </w:tbl>
    <w:p w14:paraId="657641E3" w14:textId="77777777" w:rsidR="002D7988" w:rsidRPr="00CA76F5" w:rsidRDefault="002D7988" w:rsidP="002D7988">
      <w:pPr>
        <w:rPr>
          <w:rFonts w:asciiTheme="majorHAnsi" w:hAnsiTheme="majorHAnsi" w:cstheme="majorHAnsi"/>
          <w:b/>
        </w:rPr>
      </w:pPr>
    </w:p>
    <w:p w14:paraId="35D4B7AE" w14:textId="77777777" w:rsidR="00A435E8" w:rsidRDefault="005349C2">
      <w:pPr>
        <w:pStyle w:val="Heading2"/>
      </w:pPr>
      <w:bookmarkStart w:id="20" w:name="_Toc193359774"/>
      <w:r>
        <w:t>Delivery address</w:t>
      </w:r>
      <w:bookmarkEnd w:id="20"/>
    </w:p>
    <w:p w14:paraId="06AEE755" w14:textId="77777777" w:rsidR="00AD5E6C" w:rsidRPr="00AD5E6C" w:rsidRDefault="005349C2" w:rsidP="00EC1086">
      <w:pPr>
        <w:ind w:firstLine="567"/>
      </w:pPr>
      <w:r>
        <w:rPr>
          <w:lang w:val="en-GB"/>
        </w:rPr>
        <w:t xml:space="preserve">The address where the required </w:t>
      </w:r>
      <w:r w:rsidRPr="00AD5E6C">
        <w:rPr>
          <w:lang w:val="en-GB"/>
        </w:rPr>
        <w:t>services works</w:t>
      </w:r>
      <w:r>
        <w:rPr>
          <w:lang w:val="en-GB"/>
        </w:rPr>
        <w:t xml:space="preserve"> must be delivered is</w:t>
      </w:r>
      <w:r w:rsidR="00AD5E6C">
        <w:rPr>
          <w:lang w:val="en-GB"/>
        </w:rPr>
        <w:t xml:space="preserve">: </w:t>
      </w:r>
    </w:p>
    <w:p w14:paraId="17267068" w14:textId="30169C6E" w:rsidR="00A435E8" w:rsidRPr="00326F86" w:rsidRDefault="00AD5E6C" w:rsidP="00EC1086">
      <w:pPr>
        <w:ind w:firstLine="567"/>
        <w:rPr>
          <w:lang w:val="en-GB"/>
        </w:rPr>
      </w:pPr>
      <w:r w:rsidRPr="003C38BD">
        <w:t xml:space="preserve">75 Fox Street, Johannesburg, 2107 </w:t>
      </w:r>
    </w:p>
    <w:p w14:paraId="38B30579" w14:textId="68834DBF" w:rsidR="00A435E8" w:rsidRPr="00EC1086" w:rsidRDefault="005349C2">
      <w:pPr>
        <w:pStyle w:val="Heading2"/>
      </w:pPr>
      <w:bookmarkStart w:id="21" w:name="_Toc193359775"/>
      <w:r w:rsidRPr="00EC1086">
        <w:t xml:space="preserve">Customer Infrastructure and </w:t>
      </w:r>
      <w:r w:rsidR="00326F86">
        <w:t>E</w:t>
      </w:r>
      <w:r w:rsidRPr="00EC1086">
        <w:t>nvironment requirements</w:t>
      </w:r>
      <w:bookmarkEnd w:id="21"/>
    </w:p>
    <w:p w14:paraId="6090FC55" w14:textId="6E7BF0B7" w:rsidR="00557899" w:rsidRPr="00AC252D" w:rsidRDefault="0091622D" w:rsidP="0091622D">
      <w:pPr>
        <w:pStyle w:val="Specification"/>
        <w:tabs>
          <w:tab w:val="left" w:pos="720"/>
        </w:tabs>
        <w:ind w:left="567"/>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 xml:space="preserve">The GPG </w:t>
      </w:r>
      <w:r>
        <w:rPr>
          <w:rFonts w:asciiTheme="majorHAnsi" w:eastAsiaTheme="minorHAnsi" w:hAnsiTheme="majorHAnsi" w:cstheme="majorHAnsi"/>
          <w:sz w:val="22"/>
          <w:szCs w:val="22"/>
        </w:rPr>
        <w:t xml:space="preserve">ICT </w:t>
      </w:r>
      <w:r w:rsidRPr="00AC252D">
        <w:rPr>
          <w:rFonts w:asciiTheme="majorHAnsi" w:eastAsiaTheme="minorHAnsi" w:hAnsiTheme="majorHAnsi" w:cstheme="majorHAnsi"/>
          <w:sz w:val="22"/>
          <w:szCs w:val="22"/>
        </w:rPr>
        <w:t>environment consists of the users and stakeholders mentioned in the background and include the following:</w:t>
      </w:r>
    </w:p>
    <w:p w14:paraId="7BFFE598" w14:textId="05B845B7" w:rsidR="0091622D" w:rsidRPr="00AC252D" w:rsidRDefault="0091622D" w:rsidP="00EC1086">
      <w:pPr>
        <w:pStyle w:val="Specification"/>
        <w:numPr>
          <w:ilvl w:val="0"/>
          <w:numId w:val="181"/>
        </w:numPr>
        <w:tabs>
          <w:tab w:val="left" w:pos="720"/>
        </w:tabs>
        <w:ind w:left="924" w:hanging="357"/>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32000 end-point devices these include -</w:t>
      </w:r>
    </w:p>
    <w:p w14:paraId="2317FB1F" w14:textId="77777777" w:rsidR="0091622D" w:rsidRPr="00AC252D" w:rsidRDefault="0091622D" w:rsidP="003C38BD">
      <w:pPr>
        <w:pStyle w:val="Specification"/>
        <w:numPr>
          <w:ilvl w:val="0"/>
          <w:numId w:val="74"/>
        </w:numPr>
        <w:ind w:left="1276" w:hanging="425"/>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Desktops.</w:t>
      </w:r>
    </w:p>
    <w:p w14:paraId="6A099453" w14:textId="77777777" w:rsidR="0091622D" w:rsidRPr="00AC252D" w:rsidRDefault="0091622D" w:rsidP="003C38BD">
      <w:pPr>
        <w:pStyle w:val="Specification"/>
        <w:numPr>
          <w:ilvl w:val="0"/>
          <w:numId w:val="74"/>
        </w:numPr>
        <w:ind w:left="1276" w:hanging="425"/>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Laptops.</w:t>
      </w:r>
    </w:p>
    <w:p w14:paraId="0C8C199C" w14:textId="77777777" w:rsidR="0091622D" w:rsidRPr="00AC252D" w:rsidRDefault="0091622D" w:rsidP="003C38BD">
      <w:pPr>
        <w:pStyle w:val="Specification"/>
        <w:numPr>
          <w:ilvl w:val="0"/>
          <w:numId w:val="74"/>
        </w:numPr>
        <w:ind w:left="1276" w:hanging="425"/>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Thin clients.</w:t>
      </w:r>
    </w:p>
    <w:p w14:paraId="75BF26E6" w14:textId="77777777" w:rsidR="0091622D" w:rsidRPr="00AC252D" w:rsidRDefault="0091622D" w:rsidP="003C38BD">
      <w:pPr>
        <w:pStyle w:val="Specification"/>
        <w:numPr>
          <w:ilvl w:val="0"/>
          <w:numId w:val="74"/>
        </w:numPr>
        <w:ind w:left="1276" w:hanging="425"/>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Network devices (routers, switches).</w:t>
      </w:r>
    </w:p>
    <w:p w14:paraId="41442C5B" w14:textId="7AAEEAF7" w:rsidR="0091622D" w:rsidRPr="00AC252D" w:rsidRDefault="0091622D" w:rsidP="00EC1086">
      <w:pPr>
        <w:pStyle w:val="Specification"/>
        <w:numPr>
          <w:ilvl w:val="0"/>
          <w:numId w:val="181"/>
        </w:numPr>
        <w:tabs>
          <w:tab w:val="left" w:pos="720"/>
        </w:tabs>
        <w:ind w:left="924" w:hanging="357"/>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488 Government connected sites</w:t>
      </w:r>
      <w:r>
        <w:rPr>
          <w:rFonts w:asciiTheme="majorHAnsi" w:eastAsiaTheme="minorHAnsi" w:hAnsiTheme="majorHAnsi" w:cstheme="majorHAnsi"/>
          <w:sz w:val="22"/>
          <w:szCs w:val="22"/>
        </w:rPr>
        <w:t>.</w:t>
      </w:r>
    </w:p>
    <w:p w14:paraId="6F6680FD" w14:textId="5C91F7E0" w:rsidR="0091622D" w:rsidRPr="00AC252D" w:rsidRDefault="0091622D" w:rsidP="003C38BD">
      <w:pPr>
        <w:pStyle w:val="Specification"/>
        <w:numPr>
          <w:ilvl w:val="0"/>
          <w:numId w:val="181"/>
        </w:numPr>
        <w:ind w:left="924" w:hanging="357"/>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 xml:space="preserve">1000 servers across provincial </w:t>
      </w:r>
      <w:proofErr w:type="spellStart"/>
      <w:r w:rsidRPr="00AC252D">
        <w:rPr>
          <w:rFonts w:asciiTheme="majorHAnsi" w:eastAsiaTheme="minorHAnsi" w:hAnsiTheme="majorHAnsi" w:cstheme="majorHAnsi"/>
          <w:sz w:val="22"/>
          <w:szCs w:val="22"/>
        </w:rPr>
        <w:t>datacenters</w:t>
      </w:r>
      <w:proofErr w:type="spellEnd"/>
      <w:r w:rsidRPr="00AC252D">
        <w:rPr>
          <w:rFonts w:asciiTheme="majorHAnsi" w:eastAsiaTheme="minorHAnsi" w:hAnsiTheme="majorHAnsi" w:cstheme="majorHAnsi"/>
          <w:sz w:val="22"/>
          <w:szCs w:val="22"/>
        </w:rPr>
        <w:t>, including hosted cloud (90% of these servers are windows based). The servers are broken down as follows -</w:t>
      </w:r>
    </w:p>
    <w:p w14:paraId="4A6F5342" w14:textId="10D25143" w:rsidR="0091622D" w:rsidRPr="00AC252D" w:rsidRDefault="0091622D" w:rsidP="003C38BD">
      <w:pPr>
        <w:pStyle w:val="Specification"/>
        <w:numPr>
          <w:ilvl w:val="0"/>
          <w:numId w:val="74"/>
        </w:numPr>
        <w:ind w:left="1418" w:hanging="425"/>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Application servers (including but not limited to SAP, SharePoint, file servers, other application servers and SQL database servers).</w:t>
      </w:r>
    </w:p>
    <w:p w14:paraId="2BD9F3CE" w14:textId="36C20CDB" w:rsidR="0091622D" w:rsidRPr="00AC252D" w:rsidRDefault="0091622D" w:rsidP="003C38BD">
      <w:pPr>
        <w:pStyle w:val="Specification"/>
        <w:numPr>
          <w:ilvl w:val="0"/>
          <w:numId w:val="74"/>
        </w:numPr>
        <w:ind w:left="1418" w:hanging="425"/>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lastRenderedPageBreak/>
        <w:t>Security servers (including but not limited to firewalls. Internet proxies, Intrusion detection services, Domain controllers, distribution servers and backup servers).</w:t>
      </w:r>
    </w:p>
    <w:p w14:paraId="636ADDBB" w14:textId="0F8C9066" w:rsidR="0091622D" w:rsidRPr="00AC252D" w:rsidRDefault="0091622D" w:rsidP="003C38BD">
      <w:pPr>
        <w:pStyle w:val="Specification"/>
        <w:numPr>
          <w:ilvl w:val="0"/>
          <w:numId w:val="74"/>
        </w:numPr>
        <w:ind w:left="1418" w:hanging="425"/>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This number may vary as the GPG accelerates its journey of providing digital services to its citizens.</w:t>
      </w:r>
    </w:p>
    <w:p w14:paraId="50BEED71" w14:textId="172BA3D6" w:rsidR="00557899" w:rsidRPr="00AC252D" w:rsidRDefault="0091622D" w:rsidP="00EC1086">
      <w:pPr>
        <w:pStyle w:val="Specification"/>
        <w:numPr>
          <w:ilvl w:val="0"/>
          <w:numId w:val="181"/>
        </w:numPr>
        <w:tabs>
          <w:tab w:val="left" w:pos="720"/>
        </w:tabs>
        <w:ind w:left="924" w:hanging="357"/>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There are currently 151 websites within GPG. As part of the province’s commitment to modernizing the public service the number of websites will be reduced.</w:t>
      </w:r>
    </w:p>
    <w:p w14:paraId="48ABB617" w14:textId="550E05B7" w:rsidR="00557899" w:rsidRPr="00557899" w:rsidRDefault="0091622D" w:rsidP="00EC1086">
      <w:pPr>
        <w:pStyle w:val="Specification"/>
        <w:numPr>
          <w:ilvl w:val="0"/>
          <w:numId w:val="181"/>
        </w:numPr>
        <w:tabs>
          <w:tab w:val="left" w:pos="720"/>
        </w:tabs>
        <w:ind w:left="924" w:hanging="357"/>
        <w:rPr>
          <w:rFonts w:asciiTheme="majorHAnsi" w:eastAsiaTheme="minorHAnsi" w:hAnsiTheme="majorHAnsi" w:cstheme="majorHAnsi"/>
          <w:sz w:val="22"/>
          <w:szCs w:val="22"/>
        </w:rPr>
      </w:pPr>
      <w:r w:rsidRPr="00557899">
        <w:rPr>
          <w:rFonts w:asciiTheme="majorHAnsi" w:eastAsiaTheme="minorHAnsi" w:hAnsiTheme="majorHAnsi" w:cstheme="majorHAnsi"/>
          <w:sz w:val="22"/>
          <w:szCs w:val="22"/>
        </w:rPr>
        <w:t>There is an estimated amount of 204 business applications that are required to be monitored as part of the SOC. This number is subject to confirmation.</w:t>
      </w:r>
    </w:p>
    <w:p w14:paraId="13812472" w14:textId="77C1A990" w:rsidR="00557899" w:rsidRPr="00557899" w:rsidRDefault="0091622D" w:rsidP="00EC1086">
      <w:pPr>
        <w:pStyle w:val="Specification"/>
        <w:numPr>
          <w:ilvl w:val="0"/>
          <w:numId w:val="181"/>
        </w:numPr>
        <w:tabs>
          <w:tab w:val="left" w:pos="720"/>
        </w:tabs>
        <w:ind w:left="924" w:hanging="357"/>
        <w:rPr>
          <w:rFonts w:asciiTheme="majorHAnsi" w:eastAsiaTheme="minorHAnsi" w:hAnsiTheme="majorHAnsi" w:cstheme="majorHAnsi"/>
          <w:sz w:val="22"/>
          <w:szCs w:val="22"/>
        </w:rPr>
      </w:pPr>
      <w:r w:rsidRPr="00557899">
        <w:rPr>
          <w:rFonts w:asciiTheme="majorHAnsi" w:eastAsiaTheme="minorHAnsi" w:hAnsiTheme="majorHAnsi" w:cstheme="majorHAnsi"/>
          <w:sz w:val="22"/>
          <w:szCs w:val="22"/>
        </w:rPr>
        <w:t>There are 200 key databases that are required to be monitored.</w:t>
      </w:r>
    </w:p>
    <w:p w14:paraId="21108BC9" w14:textId="4EBBEEA2" w:rsidR="0091622D" w:rsidRPr="00557899" w:rsidRDefault="0091622D" w:rsidP="00EC1086">
      <w:pPr>
        <w:pStyle w:val="Specification"/>
        <w:numPr>
          <w:ilvl w:val="0"/>
          <w:numId w:val="181"/>
        </w:numPr>
        <w:tabs>
          <w:tab w:val="left" w:pos="720"/>
        </w:tabs>
        <w:ind w:left="924" w:hanging="357"/>
        <w:rPr>
          <w:rFonts w:asciiTheme="majorHAnsi" w:eastAsiaTheme="minorHAnsi" w:hAnsiTheme="majorHAnsi" w:cstheme="majorHAnsi"/>
          <w:sz w:val="22"/>
          <w:szCs w:val="22"/>
        </w:rPr>
      </w:pPr>
      <w:r w:rsidRPr="00557899">
        <w:rPr>
          <w:rFonts w:asciiTheme="majorHAnsi" w:eastAsiaTheme="minorHAnsi" w:hAnsiTheme="majorHAnsi" w:cstheme="majorHAnsi"/>
          <w:sz w:val="22"/>
          <w:szCs w:val="22"/>
        </w:rPr>
        <w:t>The statistics below are based on the logs collected from a total of 440 source devices. The statistics for a period of 12 months are as follows</w:t>
      </w:r>
    </w:p>
    <w:p w14:paraId="12CF4F8D" w14:textId="1ABE9B57" w:rsidR="0091622D" w:rsidRPr="00AC252D" w:rsidRDefault="0091622D" w:rsidP="003C38BD">
      <w:pPr>
        <w:pStyle w:val="Specification"/>
        <w:numPr>
          <w:ilvl w:val="0"/>
          <w:numId w:val="74"/>
        </w:numPr>
        <w:ind w:left="1276" w:hanging="425"/>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Total no of logs collected -</w:t>
      </w:r>
      <w:r w:rsidR="00557899">
        <w:rPr>
          <w:rFonts w:asciiTheme="majorHAnsi" w:eastAsiaTheme="minorHAnsi" w:hAnsiTheme="majorHAnsi" w:cstheme="majorHAnsi"/>
          <w:sz w:val="22"/>
          <w:szCs w:val="22"/>
        </w:rPr>
        <w:t xml:space="preserve"> </w:t>
      </w:r>
      <w:r w:rsidRPr="00AC252D">
        <w:rPr>
          <w:rFonts w:asciiTheme="majorHAnsi" w:eastAsiaTheme="minorHAnsi" w:hAnsiTheme="majorHAnsi" w:cstheme="majorHAnsi"/>
          <w:sz w:val="22"/>
          <w:szCs w:val="22"/>
        </w:rPr>
        <w:t>30 billion.</w:t>
      </w:r>
    </w:p>
    <w:p w14:paraId="362B8A2C" w14:textId="1D5A0DF5" w:rsidR="0091622D" w:rsidRPr="00AC252D" w:rsidRDefault="0091622D" w:rsidP="003C38BD">
      <w:pPr>
        <w:pStyle w:val="Specification"/>
        <w:numPr>
          <w:ilvl w:val="0"/>
          <w:numId w:val="74"/>
        </w:numPr>
        <w:ind w:left="1276" w:hanging="425"/>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Total size of the logs collected -</w:t>
      </w:r>
      <w:r w:rsidR="00557899">
        <w:rPr>
          <w:rFonts w:asciiTheme="majorHAnsi" w:eastAsiaTheme="minorHAnsi" w:hAnsiTheme="majorHAnsi" w:cstheme="majorHAnsi"/>
          <w:sz w:val="22"/>
          <w:szCs w:val="22"/>
        </w:rPr>
        <w:t xml:space="preserve"> </w:t>
      </w:r>
      <w:r w:rsidRPr="00AC252D">
        <w:rPr>
          <w:rFonts w:asciiTheme="majorHAnsi" w:eastAsiaTheme="minorHAnsi" w:hAnsiTheme="majorHAnsi" w:cstheme="majorHAnsi"/>
          <w:sz w:val="22"/>
          <w:szCs w:val="22"/>
        </w:rPr>
        <w:t>30TB’s.</w:t>
      </w:r>
    </w:p>
    <w:p w14:paraId="3F608B6F" w14:textId="45FBDADE" w:rsidR="0091622D" w:rsidRPr="00AC252D" w:rsidRDefault="0091622D" w:rsidP="003C38BD">
      <w:pPr>
        <w:pStyle w:val="Specification"/>
        <w:numPr>
          <w:ilvl w:val="0"/>
          <w:numId w:val="74"/>
        </w:numPr>
        <w:ind w:left="1276" w:hanging="425"/>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Suspicious/bad events -</w:t>
      </w:r>
      <w:r w:rsidR="00557899">
        <w:rPr>
          <w:rFonts w:asciiTheme="majorHAnsi" w:eastAsiaTheme="minorHAnsi" w:hAnsiTheme="majorHAnsi" w:cstheme="majorHAnsi"/>
          <w:sz w:val="22"/>
          <w:szCs w:val="22"/>
        </w:rPr>
        <w:t xml:space="preserve"> </w:t>
      </w:r>
      <w:r w:rsidRPr="00AC252D">
        <w:rPr>
          <w:rFonts w:asciiTheme="majorHAnsi" w:eastAsiaTheme="minorHAnsi" w:hAnsiTheme="majorHAnsi" w:cstheme="majorHAnsi"/>
          <w:sz w:val="22"/>
          <w:szCs w:val="22"/>
        </w:rPr>
        <w:t>45 million</w:t>
      </w:r>
      <w:r w:rsidR="00326F86">
        <w:rPr>
          <w:rFonts w:asciiTheme="majorHAnsi" w:eastAsiaTheme="minorHAnsi" w:hAnsiTheme="majorHAnsi" w:cstheme="majorHAnsi"/>
          <w:sz w:val="22"/>
          <w:szCs w:val="22"/>
        </w:rPr>
        <w:t>.</w:t>
      </w:r>
    </w:p>
    <w:p w14:paraId="75D1E5CE" w14:textId="1944B6AA" w:rsidR="0091622D" w:rsidRPr="00AC252D" w:rsidRDefault="0091622D" w:rsidP="003C38BD">
      <w:pPr>
        <w:pStyle w:val="Specification"/>
        <w:numPr>
          <w:ilvl w:val="0"/>
          <w:numId w:val="74"/>
        </w:numPr>
        <w:ind w:left="1276" w:hanging="425"/>
        <w:rPr>
          <w:rFonts w:asciiTheme="majorHAnsi" w:eastAsiaTheme="minorHAnsi" w:hAnsiTheme="majorHAnsi" w:cstheme="majorHAnsi"/>
          <w:sz w:val="22"/>
          <w:szCs w:val="22"/>
        </w:rPr>
      </w:pPr>
      <w:r w:rsidRPr="00AC252D">
        <w:rPr>
          <w:rFonts w:asciiTheme="majorHAnsi" w:eastAsiaTheme="minorHAnsi" w:hAnsiTheme="majorHAnsi" w:cstheme="majorHAnsi"/>
          <w:sz w:val="22"/>
          <w:szCs w:val="22"/>
        </w:rPr>
        <w:t>Incidents logged and resolved -</w:t>
      </w:r>
      <w:r w:rsidR="00557899">
        <w:rPr>
          <w:rFonts w:asciiTheme="majorHAnsi" w:eastAsiaTheme="minorHAnsi" w:hAnsiTheme="majorHAnsi" w:cstheme="majorHAnsi"/>
          <w:sz w:val="22"/>
          <w:szCs w:val="22"/>
        </w:rPr>
        <w:t xml:space="preserve"> </w:t>
      </w:r>
      <w:r w:rsidRPr="00AC252D">
        <w:rPr>
          <w:rFonts w:asciiTheme="majorHAnsi" w:eastAsiaTheme="minorHAnsi" w:hAnsiTheme="majorHAnsi" w:cstheme="majorHAnsi"/>
          <w:sz w:val="22"/>
          <w:szCs w:val="22"/>
        </w:rPr>
        <w:t>6 thousand</w:t>
      </w:r>
      <w:r w:rsidR="00326F86">
        <w:rPr>
          <w:rFonts w:asciiTheme="majorHAnsi" w:eastAsiaTheme="minorHAnsi" w:hAnsiTheme="majorHAnsi" w:cstheme="majorHAnsi"/>
          <w:sz w:val="22"/>
          <w:szCs w:val="22"/>
        </w:rPr>
        <w:t>.</w:t>
      </w:r>
    </w:p>
    <w:p w14:paraId="7F2B8980" w14:textId="47DB191B" w:rsidR="0091622D" w:rsidRPr="00705329" w:rsidRDefault="0091622D" w:rsidP="00EC1086">
      <w:pPr>
        <w:pStyle w:val="Specification"/>
        <w:numPr>
          <w:ilvl w:val="0"/>
          <w:numId w:val="181"/>
        </w:numPr>
        <w:tabs>
          <w:tab w:val="left" w:pos="720"/>
        </w:tabs>
        <w:ind w:left="924" w:hanging="357"/>
        <w:rPr>
          <w:rFonts w:asciiTheme="majorHAnsi" w:hAnsiTheme="majorHAnsi" w:cstheme="majorHAnsi"/>
          <w:sz w:val="22"/>
          <w:szCs w:val="22"/>
        </w:rPr>
      </w:pPr>
      <w:r w:rsidRPr="00AC252D">
        <w:rPr>
          <w:rFonts w:asciiTheme="majorHAnsi" w:eastAsiaTheme="minorHAnsi" w:hAnsiTheme="majorHAnsi" w:cstheme="majorHAnsi"/>
          <w:sz w:val="22"/>
          <w:szCs w:val="22"/>
        </w:rPr>
        <w:t xml:space="preserve">The computing resources (Disk, Memory and CPU) and software to operate a comprehensive SOC </w:t>
      </w:r>
      <w:r w:rsidRPr="00705329">
        <w:rPr>
          <w:rFonts w:asciiTheme="majorHAnsi" w:eastAsiaTheme="minorHAnsi" w:hAnsiTheme="majorHAnsi" w:cstheme="majorHAnsi"/>
          <w:sz w:val="22"/>
          <w:szCs w:val="22"/>
        </w:rPr>
        <w:t>service must be based on the above annual figure</w:t>
      </w:r>
      <w:r w:rsidR="00557899" w:rsidRPr="00705329">
        <w:rPr>
          <w:rFonts w:asciiTheme="majorHAnsi" w:hAnsiTheme="majorHAnsi" w:cstheme="majorHAnsi"/>
          <w:sz w:val="22"/>
          <w:szCs w:val="22"/>
        </w:rPr>
        <w:t>s:</w:t>
      </w:r>
    </w:p>
    <w:p w14:paraId="6D5ADE23" w14:textId="66A45D36" w:rsidR="00031033" w:rsidRPr="00705329" w:rsidRDefault="00031033" w:rsidP="00EC1086">
      <w:pPr>
        <w:pStyle w:val="Specification"/>
        <w:numPr>
          <w:ilvl w:val="0"/>
          <w:numId w:val="181"/>
        </w:numPr>
        <w:tabs>
          <w:tab w:val="left" w:pos="720"/>
        </w:tabs>
        <w:ind w:left="924" w:hanging="357"/>
        <w:rPr>
          <w:rFonts w:asciiTheme="majorHAnsi" w:hAnsiTheme="majorHAnsi" w:cstheme="majorHAnsi"/>
          <w:sz w:val="22"/>
          <w:szCs w:val="22"/>
        </w:rPr>
      </w:pPr>
      <w:r w:rsidRPr="00705329">
        <w:rPr>
          <w:rFonts w:asciiTheme="majorHAnsi" w:hAnsiTheme="majorHAnsi" w:cstheme="majorHAnsi"/>
          <w:sz w:val="22"/>
          <w:szCs w:val="22"/>
        </w:rPr>
        <w:t>The current Customer’s Infrastructure and Environment consists of the following Device types:</w:t>
      </w:r>
    </w:p>
    <w:p w14:paraId="4446E7B7" w14:textId="75AD40C4" w:rsidR="0091622D" w:rsidRPr="00031033" w:rsidRDefault="009804E4" w:rsidP="003C38BD">
      <w:pPr>
        <w:pStyle w:val="Specification"/>
        <w:tabs>
          <w:tab w:val="left" w:pos="720"/>
          <w:tab w:val="left" w:pos="1812"/>
          <w:tab w:val="center" w:pos="5102"/>
        </w:tabs>
        <w:ind w:left="567"/>
        <w:rPr>
          <w:rFonts w:asciiTheme="majorHAnsi" w:hAnsiTheme="majorHAnsi" w:cstheme="majorHAnsi"/>
          <w:sz w:val="22"/>
          <w:szCs w:val="22"/>
        </w:rPr>
      </w:pPr>
      <w:r w:rsidRPr="00705329">
        <w:rPr>
          <w:rFonts w:asciiTheme="majorHAnsi" w:hAnsiTheme="majorHAnsi" w:cstheme="majorHAnsi"/>
          <w:b/>
          <w:sz w:val="22"/>
          <w:szCs w:val="22"/>
        </w:rPr>
        <w:tab/>
      </w:r>
      <w:r w:rsidRPr="00705329">
        <w:rPr>
          <w:rFonts w:asciiTheme="majorHAnsi" w:hAnsiTheme="majorHAnsi" w:cstheme="majorHAnsi"/>
          <w:b/>
          <w:sz w:val="22"/>
          <w:szCs w:val="22"/>
        </w:rPr>
        <w:tab/>
      </w:r>
      <w:r w:rsidRPr="00705329">
        <w:rPr>
          <w:rFonts w:asciiTheme="majorHAnsi" w:hAnsiTheme="majorHAnsi" w:cstheme="majorHAnsi"/>
          <w:b/>
          <w:sz w:val="22"/>
          <w:szCs w:val="22"/>
        </w:rPr>
        <w:tab/>
      </w:r>
      <w:r w:rsidR="0091622D" w:rsidRPr="00705329">
        <w:rPr>
          <w:rFonts w:asciiTheme="majorHAnsi" w:hAnsiTheme="majorHAnsi" w:cstheme="majorHAnsi"/>
          <w:b/>
          <w:sz w:val="22"/>
          <w:szCs w:val="22"/>
        </w:rPr>
        <w:t>Table 1:</w:t>
      </w:r>
      <w:r w:rsidR="0091622D" w:rsidRPr="00705329">
        <w:rPr>
          <w:sz w:val="22"/>
          <w:szCs w:val="22"/>
        </w:rPr>
        <w:t xml:space="preserve"> </w:t>
      </w:r>
      <w:r w:rsidR="00031033" w:rsidRPr="00705329">
        <w:rPr>
          <w:rFonts w:asciiTheme="majorHAnsi" w:hAnsiTheme="majorHAnsi" w:cstheme="majorHAnsi"/>
          <w:b/>
          <w:bCs/>
          <w:sz w:val="22"/>
          <w:szCs w:val="22"/>
        </w:rPr>
        <w:t xml:space="preserve">Device types </w:t>
      </w:r>
      <w:r w:rsidR="0091622D" w:rsidRPr="00705329">
        <w:rPr>
          <w:rFonts w:asciiTheme="majorHAnsi" w:hAnsiTheme="majorHAnsi" w:cstheme="majorHAnsi"/>
          <w:b/>
          <w:bCs/>
          <w:sz w:val="22"/>
          <w:szCs w:val="22"/>
        </w:rPr>
        <w:t>L</w:t>
      </w:r>
      <w:r w:rsidR="00A64F13" w:rsidRPr="00705329">
        <w:rPr>
          <w:rFonts w:asciiTheme="majorHAnsi" w:hAnsiTheme="majorHAnsi" w:cstheme="majorHAnsi"/>
          <w:b/>
          <w:bCs/>
          <w:sz w:val="22"/>
          <w:szCs w:val="22"/>
        </w:rPr>
        <w:t>ist</w:t>
      </w:r>
      <w:r w:rsidR="008A1AED" w:rsidRPr="00031033">
        <w:rPr>
          <w:rFonts w:asciiTheme="majorHAnsi" w:hAnsiTheme="majorHAnsi" w:cstheme="majorHAnsi"/>
          <w:b/>
          <w:bCs/>
          <w:sz w:val="22"/>
          <w:szCs w:val="22"/>
        </w:rPr>
        <w:t xml:space="preserve"> </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080"/>
      </w:tblGrid>
      <w:tr w:rsidR="009C038A" w:rsidRPr="00A74504" w14:paraId="299F9CC4" w14:textId="0A5066B7" w:rsidTr="003C38BD">
        <w:trPr>
          <w:tblHeader/>
        </w:trPr>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3426D4" w14:textId="77777777" w:rsidR="009C038A" w:rsidRPr="00031033" w:rsidRDefault="009C038A" w:rsidP="00CE40B6">
            <w:pPr>
              <w:jc w:val="center"/>
              <w:rPr>
                <w:rFonts w:asciiTheme="majorHAnsi" w:hAnsiTheme="majorHAnsi" w:cstheme="majorHAnsi"/>
                <w:b/>
              </w:rPr>
            </w:pPr>
          </w:p>
        </w:tc>
        <w:tc>
          <w:tcPr>
            <w:tcW w:w="80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27A91" w14:textId="77777777" w:rsidR="009C038A" w:rsidRPr="00031033" w:rsidRDefault="009C038A" w:rsidP="00CE40B6">
            <w:pPr>
              <w:jc w:val="center"/>
              <w:rPr>
                <w:rFonts w:asciiTheme="majorHAnsi" w:hAnsiTheme="majorHAnsi" w:cstheme="majorHAnsi"/>
                <w:b/>
              </w:rPr>
            </w:pPr>
            <w:r w:rsidRPr="00031033">
              <w:rPr>
                <w:rFonts w:asciiTheme="majorHAnsi" w:hAnsiTheme="majorHAnsi" w:cstheme="majorHAnsi"/>
                <w:b/>
              </w:rPr>
              <w:t xml:space="preserve">Device </w:t>
            </w:r>
            <w:r w:rsidRPr="00031033">
              <w:rPr>
                <w:rFonts w:asciiTheme="majorHAnsi" w:hAnsiTheme="majorHAnsi" w:cstheme="majorHAnsi"/>
                <w:b/>
                <w:spacing w:val="-2"/>
              </w:rPr>
              <w:t>Types</w:t>
            </w:r>
          </w:p>
        </w:tc>
      </w:tr>
      <w:tr w:rsidR="009C038A" w:rsidRPr="00A74504" w14:paraId="5675785F" w14:textId="7C625AF3" w:rsidTr="003C38BD">
        <w:tc>
          <w:tcPr>
            <w:tcW w:w="850" w:type="dxa"/>
            <w:tcBorders>
              <w:top w:val="single" w:sz="4" w:space="0" w:color="auto"/>
              <w:left w:val="single" w:sz="4" w:space="0" w:color="auto"/>
              <w:bottom w:val="single" w:sz="4" w:space="0" w:color="auto"/>
              <w:right w:val="single" w:sz="4" w:space="0" w:color="auto"/>
            </w:tcBorders>
          </w:tcPr>
          <w:p w14:paraId="6B4DDF7F" w14:textId="77777777" w:rsidR="009C038A" w:rsidRPr="00031033" w:rsidRDefault="009C038A" w:rsidP="00CE40B6">
            <w:pPr>
              <w:jc w:val="left"/>
              <w:rPr>
                <w:rFonts w:asciiTheme="majorHAnsi" w:hAnsiTheme="majorHAnsi" w:cstheme="majorHAnsi"/>
              </w:rPr>
            </w:pPr>
            <w:r w:rsidRPr="00031033">
              <w:rPr>
                <w:rFonts w:asciiTheme="majorHAnsi" w:hAnsiTheme="majorHAnsi" w:cstheme="majorHAnsi"/>
                <w:spacing w:val="-5"/>
              </w:rPr>
              <w:t>1.</w:t>
            </w:r>
          </w:p>
        </w:tc>
        <w:tc>
          <w:tcPr>
            <w:tcW w:w="8080" w:type="dxa"/>
            <w:tcBorders>
              <w:top w:val="single" w:sz="4" w:space="0" w:color="auto"/>
              <w:left w:val="single" w:sz="4" w:space="0" w:color="auto"/>
              <w:bottom w:val="single" w:sz="4" w:space="0" w:color="auto"/>
              <w:right w:val="single" w:sz="4" w:space="0" w:color="auto"/>
            </w:tcBorders>
          </w:tcPr>
          <w:p w14:paraId="2583F23D" w14:textId="77777777" w:rsidR="009C038A" w:rsidRPr="00031033" w:rsidRDefault="009C038A" w:rsidP="007C1C6C">
            <w:pPr>
              <w:jc w:val="left"/>
              <w:rPr>
                <w:rFonts w:asciiTheme="majorHAnsi" w:hAnsiTheme="majorHAnsi" w:cstheme="majorHAnsi"/>
              </w:rPr>
            </w:pPr>
            <w:r w:rsidRPr="00031033">
              <w:rPr>
                <w:rFonts w:asciiTheme="majorHAnsi" w:hAnsiTheme="majorHAnsi" w:cstheme="majorHAnsi"/>
              </w:rPr>
              <w:t>Windows</w:t>
            </w:r>
            <w:r w:rsidRPr="00031033">
              <w:rPr>
                <w:rFonts w:asciiTheme="majorHAnsi" w:hAnsiTheme="majorHAnsi" w:cstheme="majorHAnsi"/>
                <w:spacing w:val="-1"/>
              </w:rPr>
              <w:t xml:space="preserve"> </w:t>
            </w:r>
            <w:r w:rsidRPr="00031033">
              <w:rPr>
                <w:rFonts w:asciiTheme="majorHAnsi" w:hAnsiTheme="majorHAnsi" w:cstheme="majorHAnsi"/>
                <w:spacing w:val="-2"/>
              </w:rPr>
              <w:t>Servers</w:t>
            </w:r>
          </w:p>
        </w:tc>
      </w:tr>
      <w:tr w:rsidR="009C038A" w:rsidRPr="00A74504" w14:paraId="769C01C1" w14:textId="3A09D401" w:rsidTr="003C38BD">
        <w:tc>
          <w:tcPr>
            <w:tcW w:w="850" w:type="dxa"/>
            <w:tcBorders>
              <w:top w:val="single" w:sz="4" w:space="0" w:color="auto"/>
              <w:left w:val="single" w:sz="4" w:space="0" w:color="auto"/>
              <w:bottom w:val="single" w:sz="4" w:space="0" w:color="auto"/>
              <w:right w:val="single" w:sz="4" w:space="0" w:color="auto"/>
            </w:tcBorders>
          </w:tcPr>
          <w:p w14:paraId="7397BD1C" w14:textId="77777777" w:rsidR="009C038A" w:rsidRPr="00031033" w:rsidRDefault="009C038A" w:rsidP="00CE40B6">
            <w:pPr>
              <w:jc w:val="left"/>
              <w:rPr>
                <w:rFonts w:asciiTheme="majorHAnsi" w:hAnsiTheme="majorHAnsi" w:cstheme="majorHAnsi"/>
              </w:rPr>
            </w:pPr>
            <w:r w:rsidRPr="00031033">
              <w:rPr>
                <w:rFonts w:asciiTheme="majorHAnsi" w:hAnsiTheme="majorHAnsi" w:cstheme="majorHAnsi"/>
                <w:spacing w:val="-5"/>
              </w:rPr>
              <w:t>2.</w:t>
            </w:r>
          </w:p>
        </w:tc>
        <w:tc>
          <w:tcPr>
            <w:tcW w:w="8080" w:type="dxa"/>
            <w:tcBorders>
              <w:top w:val="single" w:sz="4" w:space="0" w:color="auto"/>
              <w:left w:val="single" w:sz="4" w:space="0" w:color="auto"/>
              <w:bottom w:val="single" w:sz="4" w:space="0" w:color="auto"/>
              <w:right w:val="single" w:sz="4" w:space="0" w:color="auto"/>
            </w:tcBorders>
          </w:tcPr>
          <w:p w14:paraId="1F3ECAE4" w14:textId="77777777" w:rsidR="009C038A" w:rsidRPr="00031033" w:rsidRDefault="009C038A" w:rsidP="007C1C6C">
            <w:pPr>
              <w:jc w:val="left"/>
              <w:rPr>
                <w:rFonts w:asciiTheme="majorHAnsi" w:hAnsiTheme="majorHAnsi" w:cstheme="majorHAnsi"/>
              </w:rPr>
            </w:pPr>
            <w:r w:rsidRPr="00031033">
              <w:rPr>
                <w:rFonts w:asciiTheme="majorHAnsi" w:hAnsiTheme="majorHAnsi" w:cstheme="majorHAnsi"/>
              </w:rPr>
              <w:t xml:space="preserve">Linux/Unix </w:t>
            </w:r>
            <w:r w:rsidRPr="00031033">
              <w:rPr>
                <w:rFonts w:asciiTheme="majorHAnsi" w:hAnsiTheme="majorHAnsi" w:cstheme="majorHAnsi"/>
                <w:spacing w:val="-2"/>
              </w:rPr>
              <w:t>Servers</w:t>
            </w:r>
          </w:p>
        </w:tc>
      </w:tr>
      <w:tr w:rsidR="009C038A" w:rsidRPr="00A74504" w14:paraId="5D45ED33" w14:textId="5C456DD8" w:rsidTr="003C38BD">
        <w:tc>
          <w:tcPr>
            <w:tcW w:w="850" w:type="dxa"/>
            <w:tcBorders>
              <w:top w:val="single" w:sz="4" w:space="0" w:color="auto"/>
              <w:left w:val="single" w:sz="4" w:space="0" w:color="auto"/>
              <w:bottom w:val="single" w:sz="4" w:space="0" w:color="auto"/>
              <w:right w:val="single" w:sz="4" w:space="0" w:color="auto"/>
            </w:tcBorders>
          </w:tcPr>
          <w:p w14:paraId="59FC4318" w14:textId="77777777" w:rsidR="009C038A" w:rsidRPr="00031033" w:rsidRDefault="009C038A" w:rsidP="00CE40B6">
            <w:pPr>
              <w:jc w:val="left"/>
              <w:rPr>
                <w:rFonts w:asciiTheme="majorHAnsi" w:hAnsiTheme="majorHAnsi" w:cstheme="majorHAnsi"/>
              </w:rPr>
            </w:pPr>
            <w:r w:rsidRPr="00031033">
              <w:rPr>
                <w:rFonts w:asciiTheme="majorHAnsi" w:hAnsiTheme="majorHAnsi" w:cstheme="majorHAnsi"/>
                <w:spacing w:val="-5"/>
              </w:rPr>
              <w:t>3.</w:t>
            </w:r>
          </w:p>
        </w:tc>
        <w:tc>
          <w:tcPr>
            <w:tcW w:w="8080" w:type="dxa"/>
            <w:tcBorders>
              <w:top w:val="single" w:sz="4" w:space="0" w:color="auto"/>
              <w:left w:val="single" w:sz="4" w:space="0" w:color="auto"/>
              <w:bottom w:val="single" w:sz="4" w:space="0" w:color="auto"/>
              <w:right w:val="single" w:sz="4" w:space="0" w:color="auto"/>
            </w:tcBorders>
          </w:tcPr>
          <w:p w14:paraId="3DA6E4D5" w14:textId="77777777" w:rsidR="009C038A" w:rsidRPr="00031033" w:rsidRDefault="009C038A" w:rsidP="007C1C6C">
            <w:pPr>
              <w:jc w:val="left"/>
              <w:rPr>
                <w:rFonts w:asciiTheme="majorHAnsi" w:hAnsiTheme="majorHAnsi" w:cstheme="majorHAnsi"/>
              </w:rPr>
            </w:pPr>
            <w:r w:rsidRPr="00031033">
              <w:rPr>
                <w:rFonts w:asciiTheme="majorHAnsi" w:hAnsiTheme="majorHAnsi" w:cstheme="majorHAnsi"/>
              </w:rPr>
              <w:t>Windows</w:t>
            </w:r>
            <w:r w:rsidRPr="00031033">
              <w:rPr>
                <w:rFonts w:asciiTheme="majorHAnsi" w:hAnsiTheme="majorHAnsi" w:cstheme="majorHAnsi"/>
                <w:spacing w:val="-1"/>
              </w:rPr>
              <w:t xml:space="preserve"> </w:t>
            </w:r>
            <w:r w:rsidRPr="00031033">
              <w:rPr>
                <w:rFonts w:asciiTheme="majorHAnsi" w:hAnsiTheme="majorHAnsi" w:cstheme="majorHAnsi"/>
                <w:spacing w:val="-2"/>
              </w:rPr>
              <w:t>Desktops/Laptops</w:t>
            </w:r>
          </w:p>
        </w:tc>
      </w:tr>
      <w:tr w:rsidR="009C038A" w:rsidRPr="00A74504" w14:paraId="75CDEDC4" w14:textId="3C0784E0" w:rsidTr="003C38BD">
        <w:tc>
          <w:tcPr>
            <w:tcW w:w="850" w:type="dxa"/>
            <w:tcBorders>
              <w:top w:val="single" w:sz="4" w:space="0" w:color="auto"/>
              <w:left w:val="single" w:sz="4" w:space="0" w:color="auto"/>
              <w:bottom w:val="single" w:sz="4" w:space="0" w:color="auto"/>
              <w:right w:val="single" w:sz="4" w:space="0" w:color="auto"/>
            </w:tcBorders>
          </w:tcPr>
          <w:p w14:paraId="5EA99FC2" w14:textId="77777777" w:rsidR="009C038A" w:rsidRPr="00031033" w:rsidRDefault="009C038A" w:rsidP="00CE40B6">
            <w:pPr>
              <w:jc w:val="left"/>
              <w:rPr>
                <w:rFonts w:asciiTheme="majorHAnsi" w:hAnsiTheme="majorHAnsi" w:cstheme="majorHAnsi"/>
              </w:rPr>
            </w:pPr>
            <w:r w:rsidRPr="00031033">
              <w:rPr>
                <w:rFonts w:asciiTheme="majorHAnsi" w:hAnsiTheme="majorHAnsi" w:cstheme="majorHAnsi"/>
                <w:spacing w:val="-5"/>
              </w:rPr>
              <w:t>4.</w:t>
            </w:r>
          </w:p>
        </w:tc>
        <w:tc>
          <w:tcPr>
            <w:tcW w:w="8080" w:type="dxa"/>
            <w:tcBorders>
              <w:top w:val="single" w:sz="4" w:space="0" w:color="auto"/>
              <w:left w:val="single" w:sz="4" w:space="0" w:color="auto"/>
              <w:bottom w:val="single" w:sz="4" w:space="0" w:color="auto"/>
              <w:right w:val="single" w:sz="4" w:space="0" w:color="auto"/>
            </w:tcBorders>
          </w:tcPr>
          <w:p w14:paraId="2C62B456" w14:textId="77777777" w:rsidR="009C038A" w:rsidRPr="00031033" w:rsidRDefault="009C038A" w:rsidP="007C1C6C">
            <w:pPr>
              <w:jc w:val="left"/>
              <w:rPr>
                <w:rFonts w:asciiTheme="majorHAnsi" w:hAnsiTheme="majorHAnsi" w:cstheme="majorHAnsi"/>
              </w:rPr>
            </w:pPr>
            <w:r w:rsidRPr="00031033">
              <w:rPr>
                <w:rFonts w:asciiTheme="majorHAnsi" w:hAnsiTheme="majorHAnsi" w:cstheme="majorHAnsi"/>
              </w:rPr>
              <w:t xml:space="preserve">Network </w:t>
            </w:r>
            <w:r w:rsidRPr="00031033">
              <w:rPr>
                <w:rFonts w:asciiTheme="majorHAnsi" w:hAnsiTheme="majorHAnsi" w:cstheme="majorHAnsi"/>
                <w:spacing w:val="-2"/>
              </w:rPr>
              <w:t>Routers</w:t>
            </w:r>
          </w:p>
        </w:tc>
      </w:tr>
      <w:tr w:rsidR="009C038A" w:rsidRPr="00A74504" w14:paraId="335F8D1E" w14:textId="077F660E" w:rsidTr="003C38BD">
        <w:tc>
          <w:tcPr>
            <w:tcW w:w="850" w:type="dxa"/>
            <w:tcBorders>
              <w:top w:val="single" w:sz="4" w:space="0" w:color="auto"/>
              <w:left w:val="single" w:sz="4" w:space="0" w:color="auto"/>
              <w:bottom w:val="single" w:sz="4" w:space="0" w:color="auto"/>
              <w:right w:val="single" w:sz="4" w:space="0" w:color="auto"/>
            </w:tcBorders>
          </w:tcPr>
          <w:p w14:paraId="7827648C" w14:textId="77777777" w:rsidR="009C038A" w:rsidRPr="00031033" w:rsidRDefault="009C038A" w:rsidP="00CE40B6">
            <w:pPr>
              <w:jc w:val="left"/>
              <w:rPr>
                <w:rFonts w:asciiTheme="majorHAnsi" w:hAnsiTheme="majorHAnsi" w:cstheme="majorHAnsi"/>
              </w:rPr>
            </w:pPr>
            <w:r w:rsidRPr="00031033">
              <w:rPr>
                <w:rFonts w:asciiTheme="majorHAnsi" w:hAnsiTheme="majorHAnsi" w:cstheme="majorHAnsi"/>
                <w:spacing w:val="-5"/>
              </w:rPr>
              <w:t>5.</w:t>
            </w:r>
          </w:p>
        </w:tc>
        <w:tc>
          <w:tcPr>
            <w:tcW w:w="8080" w:type="dxa"/>
            <w:tcBorders>
              <w:top w:val="single" w:sz="4" w:space="0" w:color="auto"/>
              <w:left w:val="single" w:sz="4" w:space="0" w:color="auto"/>
              <w:bottom w:val="single" w:sz="4" w:space="0" w:color="auto"/>
              <w:right w:val="single" w:sz="4" w:space="0" w:color="auto"/>
            </w:tcBorders>
          </w:tcPr>
          <w:p w14:paraId="1A4941E0" w14:textId="77777777" w:rsidR="009C038A" w:rsidRPr="00031033" w:rsidRDefault="009C038A" w:rsidP="007C1C6C">
            <w:pPr>
              <w:jc w:val="left"/>
              <w:rPr>
                <w:rFonts w:asciiTheme="majorHAnsi" w:hAnsiTheme="majorHAnsi" w:cstheme="majorHAnsi"/>
              </w:rPr>
            </w:pPr>
            <w:r w:rsidRPr="00031033">
              <w:rPr>
                <w:rFonts w:asciiTheme="majorHAnsi" w:hAnsiTheme="majorHAnsi" w:cstheme="majorHAnsi"/>
              </w:rPr>
              <w:t xml:space="preserve">Network </w:t>
            </w:r>
            <w:r w:rsidRPr="00031033">
              <w:rPr>
                <w:rFonts w:asciiTheme="majorHAnsi" w:hAnsiTheme="majorHAnsi" w:cstheme="majorHAnsi"/>
                <w:spacing w:val="-2"/>
              </w:rPr>
              <w:t>Switches</w:t>
            </w:r>
          </w:p>
        </w:tc>
      </w:tr>
      <w:tr w:rsidR="009C038A" w:rsidRPr="00A74504" w14:paraId="36E317E2" w14:textId="2DB51143" w:rsidTr="003C38BD">
        <w:tc>
          <w:tcPr>
            <w:tcW w:w="850" w:type="dxa"/>
            <w:tcBorders>
              <w:top w:val="single" w:sz="4" w:space="0" w:color="auto"/>
              <w:left w:val="single" w:sz="4" w:space="0" w:color="auto"/>
              <w:bottom w:val="single" w:sz="4" w:space="0" w:color="auto"/>
              <w:right w:val="single" w:sz="4" w:space="0" w:color="auto"/>
            </w:tcBorders>
          </w:tcPr>
          <w:p w14:paraId="73B58A04" w14:textId="77777777" w:rsidR="009C038A" w:rsidRPr="00031033" w:rsidRDefault="009C038A" w:rsidP="00CE40B6">
            <w:pPr>
              <w:jc w:val="left"/>
              <w:rPr>
                <w:rFonts w:asciiTheme="majorHAnsi" w:hAnsiTheme="majorHAnsi" w:cstheme="majorHAnsi"/>
                <w:b/>
                <w:bCs/>
              </w:rPr>
            </w:pPr>
            <w:r w:rsidRPr="00031033">
              <w:rPr>
                <w:rFonts w:asciiTheme="majorHAnsi" w:hAnsiTheme="majorHAnsi" w:cstheme="majorHAnsi"/>
                <w:spacing w:val="-5"/>
              </w:rPr>
              <w:t>6.</w:t>
            </w:r>
          </w:p>
        </w:tc>
        <w:tc>
          <w:tcPr>
            <w:tcW w:w="8080" w:type="dxa"/>
            <w:tcBorders>
              <w:top w:val="single" w:sz="4" w:space="0" w:color="auto"/>
              <w:left w:val="single" w:sz="4" w:space="0" w:color="auto"/>
              <w:bottom w:val="single" w:sz="4" w:space="0" w:color="auto"/>
              <w:right w:val="single" w:sz="4" w:space="0" w:color="auto"/>
            </w:tcBorders>
          </w:tcPr>
          <w:p w14:paraId="167CBEA8" w14:textId="77777777" w:rsidR="009C038A" w:rsidRPr="00031033" w:rsidRDefault="009C038A" w:rsidP="007C1C6C">
            <w:pPr>
              <w:jc w:val="left"/>
              <w:rPr>
                <w:rFonts w:asciiTheme="majorHAnsi" w:hAnsiTheme="majorHAnsi" w:cstheme="majorHAnsi"/>
                <w:b/>
                <w:bCs/>
              </w:rPr>
            </w:pPr>
            <w:r w:rsidRPr="00031033">
              <w:rPr>
                <w:rFonts w:asciiTheme="majorHAnsi" w:hAnsiTheme="majorHAnsi" w:cstheme="majorHAnsi"/>
              </w:rPr>
              <w:t>Wireless</w:t>
            </w:r>
            <w:r w:rsidRPr="00031033">
              <w:rPr>
                <w:rFonts w:asciiTheme="majorHAnsi" w:hAnsiTheme="majorHAnsi" w:cstheme="majorHAnsi"/>
                <w:spacing w:val="-2"/>
              </w:rPr>
              <w:t xml:space="preserve"> Controller</w:t>
            </w:r>
          </w:p>
        </w:tc>
      </w:tr>
      <w:tr w:rsidR="009C038A" w:rsidRPr="00A74504" w14:paraId="7FCE1DEA" w14:textId="14844AF6" w:rsidTr="003C38BD">
        <w:tc>
          <w:tcPr>
            <w:tcW w:w="850" w:type="dxa"/>
            <w:tcBorders>
              <w:top w:val="single" w:sz="4" w:space="0" w:color="auto"/>
              <w:left w:val="single" w:sz="4" w:space="0" w:color="auto"/>
              <w:bottom w:val="single" w:sz="4" w:space="0" w:color="auto"/>
              <w:right w:val="single" w:sz="4" w:space="0" w:color="auto"/>
            </w:tcBorders>
          </w:tcPr>
          <w:p w14:paraId="411811D1" w14:textId="77777777" w:rsidR="009C038A" w:rsidRPr="00031033" w:rsidRDefault="009C038A" w:rsidP="00CE40B6">
            <w:pPr>
              <w:jc w:val="left"/>
              <w:rPr>
                <w:rFonts w:asciiTheme="majorHAnsi" w:hAnsiTheme="majorHAnsi" w:cstheme="majorHAnsi"/>
                <w:b/>
                <w:bCs/>
              </w:rPr>
            </w:pPr>
            <w:r w:rsidRPr="00031033">
              <w:rPr>
                <w:rFonts w:asciiTheme="majorHAnsi" w:hAnsiTheme="majorHAnsi" w:cstheme="majorHAnsi"/>
                <w:spacing w:val="-5"/>
              </w:rPr>
              <w:t>7.</w:t>
            </w:r>
          </w:p>
        </w:tc>
        <w:tc>
          <w:tcPr>
            <w:tcW w:w="8080" w:type="dxa"/>
            <w:tcBorders>
              <w:top w:val="single" w:sz="4" w:space="0" w:color="auto"/>
              <w:left w:val="single" w:sz="4" w:space="0" w:color="auto"/>
              <w:bottom w:val="single" w:sz="4" w:space="0" w:color="auto"/>
              <w:right w:val="single" w:sz="4" w:space="0" w:color="auto"/>
            </w:tcBorders>
          </w:tcPr>
          <w:p w14:paraId="53705B29" w14:textId="77777777" w:rsidR="009C038A" w:rsidRPr="00031033" w:rsidRDefault="009C038A" w:rsidP="007C1C6C">
            <w:pPr>
              <w:jc w:val="left"/>
              <w:rPr>
                <w:rFonts w:asciiTheme="majorHAnsi" w:hAnsiTheme="majorHAnsi" w:cstheme="majorHAnsi"/>
                <w:b/>
                <w:bCs/>
              </w:rPr>
            </w:pPr>
            <w:r w:rsidRPr="00031033">
              <w:rPr>
                <w:rFonts w:asciiTheme="majorHAnsi" w:hAnsiTheme="majorHAnsi" w:cstheme="majorHAnsi"/>
              </w:rPr>
              <w:t>Firewalls</w:t>
            </w:r>
            <w:r w:rsidRPr="00031033">
              <w:rPr>
                <w:rFonts w:asciiTheme="majorHAnsi" w:hAnsiTheme="majorHAnsi" w:cstheme="majorHAnsi"/>
                <w:spacing w:val="-1"/>
              </w:rPr>
              <w:t xml:space="preserve"> </w:t>
            </w:r>
            <w:r w:rsidRPr="00031033">
              <w:rPr>
                <w:rFonts w:asciiTheme="majorHAnsi" w:hAnsiTheme="majorHAnsi" w:cstheme="majorHAnsi"/>
                <w:spacing w:val="-2"/>
              </w:rPr>
              <w:t>(IDS/IPS)</w:t>
            </w:r>
          </w:p>
        </w:tc>
      </w:tr>
      <w:tr w:rsidR="009C038A" w:rsidRPr="00A74504" w14:paraId="59A5016C" w14:textId="533FA374" w:rsidTr="003C38BD">
        <w:tc>
          <w:tcPr>
            <w:tcW w:w="850" w:type="dxa"/>
            <w:tcBorders>
              <w:top w:val="single" w:sz="4" w:space="0" w:color="auto"/>
              <w:left w:val="single" w:sz="4" w:space="0" w:color="auto"/>
              <w:bottom w:val="single" w:sz="4" w:space="0" w:color="auto"/>
              <w:right w:val="single" w:sz="4" w:space="0" w:color="auto"/>
            </w:tcBorders>
          </w:tcPr>
          <w:p w14:paraId="215E8E86" w14:textId="77777777" w:rsidR="009C038A" w:rsidRPr="00031033" w:rsidRDefault="009C038A" w:rsidP="00CE40B6">
            <w:pPr>
              <w:jc w:val="left"/>
              <w:rPr>
                <w:rFonts w:asciiTheme="majorHAnsi" w:hAnsiTheme="majorHAnsi" w:cstheme="majorHAnsi"/>
                <w:b/>
                <w:bCs/>
              </w:rPr>
            </w:pPr>
            <w:r w:rsidRPr="00031033">
              <w:rPr>
                <w:rFonts w:asciiTheme="majorHAnsi" w:hAnsiTheme="majorHAnsi" w:cstheme="majorHAnsi"/>
                <w:spacing w:val="-5"/>
              </w:rPr>
              <w:t>8.</w:t>
            </w:r>
          </w:p>
        </w:tc>
        <w:tc>
          <w:tcPr>
            <w:tcW w:w="8080" w:type="dxa"/>
            <w:tcBorders>
              <w:top w:val="single" w:sz="4" w:space="0" w:color="auto"/>
              <w:left w:val="single" w:sz="4" w:space="0" w:color="auto"/>
              <w:bottom w:val="single" w:sz="4" w:space="0" w:color="auto"/>
              <w:right w:val="single" w:sz="4" w:space="0" w:color="auto"/>
            </w:tcBorders>
          </w:tcPr>
          <w:p w14:paraId="438E6F8A" w14:textId="77777777" w:rsidR="009C038A" w:rsidRPr="00031033" w:rsidRDefault="009C038A" w:rsidP="007C1C6C">
            <w:pPr>
              <w:jc w:val="left"/>
              <w:rPr>
                <w:rFonts w:asciiTheme="majorHAnsi" w:hAnsiTheme="majorHAnsi" w:cstheme="majorHAnsi"/>
                <w:b/>
                <w:bCs/>
              </w:rPr>
            </w:pPr>
            <w:r w:rsidRPr="00031033">
              <w:rPr>
                <w:rFonts w:asciiTheme="majorHAnsi" w:hAnsiTheme="majorHAnsi" w:cstheme="majorHAnsi"/>
              </w:rPr>
              <w:t>Network</w:t>
            </w:r>
            <w:r w:rsidRPr="00031033">
              <w:rPr>
                <w:rFonts w:asciiTheme="majorHAnsi" w:hAnsiTheme="majorHAnsi" w:cstheme="majorHAnsi"/>
                <w:spacing w:val="-4"/>
              </w:rPr>
              <w:t xml:space="preserve"> </w:t>
            </w:r>
            <w:r w:rsidRPr="00031033">
              <w:rPr>
                <w:rFonts w:asciiTheme="majorHAnsi" w:hAnsiTheme="majorHAnsi" w:cstheme="majorHAnsi"/>
              </w:rPr>
              <w:t>Access</w:t>
            </w:r>
            <w:r w:rsidRPr="00031033">
              <w:rPr>
                <w:rFonts w:asciiTheme="majorHAnsi" w:hAnsiTheme="majorHAnsi" w:cstheme="majorHAnsi"/>
                <w:spacing w:val="-1"/>
              </w:rPr>
              <w:t xml:space="preserve"> </w:t>
            </w:r>
            <w:r w:rsidRPr="00031033">
              <w:rPr>
                <w:rFonts w:asciiTheme="majorHAnsi" w:hAnsiTheme="majorHAnsi" w:cstheme="majorHAnsi"/>
                <w:spacing w:val="-2"/>
              </w:rPr>
              <w:t>Control</w:t>
            </w:r>
          </w:p>
        </w:tc>
      </w:tr>
      <w:tr w:rsidR="009C038A" w:rsidRPr="00A74504" w14:paraId="321DFCAE" w14:textId="65A5AB38" w:rsidTr="003C38BD">
        <w:tc>
          <w:tcPr>
            <w:tcW w:w="850" w:type="dxa"/>
            <w:tcBorders>
              <w:top w:val="single" w:sz="4" w:space="0" w:color="auto"/>
              <w:left w:val="single" w:sz="4" w:space="0" w:color="auto"/>
              <w:bottom w:val="single" w:sz="4" w:space="0" w:color="auto"/>
              <w:right w:val="single" w:sz="4" w:space="0" w:color="auto"/>
            </w:tcBorders>
          </w:tcPr>
          <w:p w14:paraId="2A3472F6" w14:textId="77777777" w:rsidR="009C038A" w:rsidRPr="00031033" w:rsidRDefault="009C038A" w:rsidP="00CE40B6">
            <w:pPr>
              <w:jc w:val="left"/>
              <w:rPr>
                <w:rFonts w:asciiTheme="majorHAnsi" w:hAnsiTheme="majorHAnsi" w:cstheme="majorHAnsi"/>
                <w:b/>
                <w:bCs/>
              </w:rPr>
            </w:pPr>
            <w:r w:rsidRPr="00031033">
              <w:rPr>
                <w:rFonts w:asciiTheme="majorHAnsi" w:hAnsiTheme="majorHAnsi" w:cstheme="majorHAnsi"/>
                <w:spacing w:val="-5"/>
              </w:rPr>
              <w:t>9.</w:t>
            </w:r>
          </w:p>
        </w:tc>
        <w:tc>
          <w:tcPr>
            <w:tcW w:w="8080" w:type="dxa"/>
            <w:tcBorders>
              <w:top w:val="single" w:sz="4" w:space="0" w:color="auto"/>
              <w:left w:val="single" w:sz="4" w:space="0" w:color="auto"/>
              <w:bottom w:val="single" w:sz="4" w:space="0" w:color="auto"/>
              <w:right w:val="single" w:sz="4" w:space="0" w:color="auto"/>
            </w:tcBorders>
          </w:tcPr>
          <w:p w14:paraId="392B2255" w14:textId="77777777" w:rsidR="009C038A" w:rsidRPr="00031033" w:rsidRDefault="009C038A" w:rsidP="007C1C6C">
            <w:pPr>
              <w:jc w:val="left"/>
              <w:rPr>
                <w:rFonts w:asciiTheme="majorHAnsi" w:hAnsiTheme="majorHAnsi" w:cstheme="majorHAnsi"/>
                <w:b/>
                <w:bCs/>
              </w:rPr>
            </w:pPr>
            <w:r w:rsidRPr="00031033">
              <w:rPr>
                <w:rFonts w:asciiTheme="majorHAnsi" w:hAnsiTheme="majorHAnsi" w:cstheme="majorHAnsi"/>
              </w:rPr>
              <w:t>Anti-Virus</w:t>
            </w:r>
            <w:r w:rsidRPr="00031033">
              <w:rPr>
                <w:rFonts w:asciiTheme="majorHAnsi" w:hAnsiTheme="majorHAnsi" w:cstheme="majorHAnsi"/>
                <w:spacing w:val="-3"/>
              </w:rPr>
              <w:t xml:space="preserve"> </w:t>
            </w:r>
            <w:r w:rsidRPr="00031033">
              <w:rPr>
                <w:rFonts w:asciiTheme="majorHAnsi" w:hAnsiTheme="majorHAnsi" w:cstheme="majorHAnsi"/>
                <w:spacing w:val="-2"/>
              </w:rPr>
              <w:t>Server</w:t>
            </w:r>
          </w:p>
        </w:tc>
      </w:tr>
      <w:tr w:rsidR="009C038A" w:rsidRPr="00A74504" w14:paraId="2A0DD5CD" w14:textId="4DB615B6" w:rsidTr="003C38BD">
        <w:tc>
          <w:tcPr>
            <w:tcW w:w="850" w:type="dxa"/>
            <w:tcBorders>
              <w:top w:val="single" w:sz="4" w:space="0" w:color="auto"/>
              <w:left w:val="single" w:sz="4" w:space="0" w:color="auto"/>
              <w:bottom w:val="single" w:sz="4" w:space="0" w:color="auto"/>
              <w:right w:val="single" w:sz="4" w:space="0" w:color="auto"/>
            </w:tcBorders>
          </w:tcPr>
          <w:p w14:paraId="43735C81" w14:textId="77777777" w:rsidR="009C038A" w:rsidRPr="00031033" w:rsidRDefault="009C038A" w:rsidP="00CE40B6">
            <w:pPr>
              <w:jc w:val="left"/>
              <w:rPr>
                <w:rFonts w:asciiTheme="majorHAnsi" w:hAnsiTheme="majorHAnsi" w:cstheme="majorHAnsi"/>
                <w:b/>
                <w:bCs/>
              </w:rPr>
            </w:pPr>
            <w:r w:rsidRPr="00031033">
              <w:rPr>
                <w:rFonts w:asciiTheme="majorHAnsi" w:hAnsiTheme="majorHAnsi" w:cstheme="majorHAnsi"/>
                <w:spacing w:val="-5"/>
              </w:rPr>
              <w:t>10.</w:t>
            </w:r>
          </w:p>
        </w:tc>
        <w:tc>
          <w:tcPr>
            <w:tcW w:w="8080" w:type="dxa"/>
            <w:tcBorders>
              <w:top w:val="single" w:sz="4" w:space="0" w:color="auto"/>
              <w:left w:val="single" w:sz="4" w:space="0" w:color="auto"/>
              <w:bottom w:val="single" w:sz="4" w:space="0" w:color="auto"/>
              <w:right w:val="single" w:sz="4" w:space="0" w:color="auto"/>
            </w:tcBorders>
          </w:tcPr>
          <w:p w14:paraId="3BB08AAB" w14:textId="77777777" w:rsidR="009C038A" w:rsidRPr="00031033" w:rsidRDefault="009C038A" w:rsidP="007C1C6C">
            <w:pPr>
              <w:pStyle w:val="TableParagraph"/>
              <w:spacing w:before="2" w:line="237" w:lineRule="auto"/>
              <w:ind w:right="186"/>
              <w:rPr>
                <w:rFonts w:asciiTheme="majorHAnsi" w:hAnsiTheme="majorHAnsi" w:cstheme="majorHAnsi"/>
              </w:rPr>
            </w:pPr>
            <w:r w:rsidRPr="00031033">
              <w:rPr>
                <w:rFonts w:asciiTheme="majorHAnsi" w:hAnsiTheme="majorHAnsi" w:cstheme="majorHAnsi"/>
              </w:rPr>
              <w:t>Databases (MSSQL, Oracle,</w:t>
            </w:r>
            <w:r w:rsidRPr="00031033">
              <w:rPr>
                <w:rFonts w:asciiTheme="majorHAnsi" w:hAnsiTheme="majorHAnsi" w:cstheme="majorHAnsi"/>
                <w:spacing w:val="-17"/>
              </w:rPr>
              <w:t xml:space="preserve"> </w:t>
            </w:r>
            <w:r w:rsidRPr="00031033">
              <w:rPr>
                <w:rFonts w:asciiTheme="majorHAnsi" w:hAnsiTheme="majorHAnsi" w:cstheme="majorHAnsi"/>
              </w:rPr>
              <w:t>Sybase,</w:t>
            </w:r>
            <w:r w:rsidRPr="00031033">
              <w:rPr>
                <w:rFonts w:asciiTheme="majorHAnsi" w:hAnsiTheme="majorHAnsi" w:cstheme="majorHAnsi"/>
                <w:spacing w:val="-17"/>
              </w:rPr>
              <w:t xml:space="preserve"> </w:t>
            </w:r>
            <w:r w:rsidRPr="00031033">
              <w:rPr>
                <w:rFonts w:asciiTheme="majorHAnsi" w:hAnsiTheme="majorHAnsi" w:cstheme="majorHAnsi"/>
              </w:rPr>
              <w:t xml:space="preserve">MySQL, </w:t>
            </w:r>
            <w:r w:rsidRPr="00031033">
              <w:rPr>
                <w:rFonts w:asciiTheme="majorHAnsi" w:hAnsiTheme="majorHAnsi" w:cstheme="majorHAnsi"/>
                <w:spacing w:val="-2"/>
              </w:rPr>
              <w:t>PostgreSQL)</w:t>
            </w:r>
          </w:p>
        </w:tc>
      </w:tr>
      <w:tr w:rsidR="009C038A" w:rsidRPr="00A74504" w14:paraId="683C83B0" w14:textId="07ED9EAA" w:rsidTr="003C38BD">
        <w:tc>
          <w:tcPr>
            <w:tcW w:w="850" w:type="dxa"/>
            <w:tcBorders>
              <w:top w:val="single" w:sz="4" w:space="0" w:color="auto"/>
              <w:left w:val="single" w:sz="4" w:space="0" w:color="auto"/>
              <w:bottom w:val="single" w:sz="4" w:space="0" w:color="auto"/>
              <w:right w:val="single" w:sz="4" w:space="0" w:color="auto"/>
            </w:tcBorders>
          </w:tcPr>
          <w:p w14:paraId="6FCFDE8E" w14:textId="77777777" w:rsidR="009C038A" w:rsidRPr="00A74504" w:rsidRDefault="009C038A" w:rsidP="00CE40B6">
            <w:pPr>
              <w:jc w:val="left"/>
              <w:rPr>
                <w:rFonts w:asciiTheme="majorHAnsi" w:hAnsiTheme="majorHAnsi" w:cstheme="majorHAnsi"/>
                <w:b/>
                <w:bCs/>
              </w:rPr>
            </w:pPr>
            <w:r w:rsidRPr="00A74504">
              <w:rPr>
                <w:rFonts w:asciiTheme="majorHAnsi" w:hAnsiTheme="majorHAnsi" w:cstheme="majorHAnsi"/>
                <w:spacing w:val="-5"/>
              </w:rPr>
              <w:t>11.</w:t>
            </w:r>
          </w:p>
        </w:tc>
        <w:tc>
          <w:tcPr>
            <w:tcW w:w="8080" w:type="dxa"/>
            <w:tcBorders>
              <w:top w:val="single" w:sz="4" w:space="0" w:color="auto"/>
              <w:left w:val="single" w:sz="4" w:space="0" w:color="auto"/>
              <w:bottom w:val="single" w:sz="4" w:space="0" w:color="auto"/>
              <w:right w:val="single" w:sz="4" w:space="0" w:color="auto"/>
            </w:tcBorders>
          </w:tcPr>
          <w:p w14:paraId="1499D990" w14:textId="77777777" w:rsidR="009C038A" w:rsidRPr="00A74504" w:rsidRDefault="009C038A" w:rsidP="007C1C6C">
            <w:pPr>
              <w:jc w:val="left"/>
              <w:rPr>
                <w:rFonts w:asciiTheme="majorHAnsi" w:hAnsiTheme="majorHAnsi" w:cstheme="majorHAnsi"/>
                <w:b/>
                <w:bCs/>
              </w:rPr>
            </w:pPr>
            <w:r w:rsidRPr="00A74504">
              <w:rPr>
                <w:rFonts w:asciiTheme="majorHAnsi" w:hAnsiTheme="majorHAnsi" w:cstheme="majorHAnsi"/>
              </w:rPr>
              <w:t>Enterprise</w:t>
            </w:r>
            <w:r w:rsidRPr="00A74504">
              <w:rPr>
                <w:rFonts w:asciiTheme="majorHAnsi" w:hAnsiTheme="majorHAnsi" w:cstheme="majorHAnsi"/>
                <w:spacing w:val="-4"/>
              </w:rPr>
              <w:t xml:space="preserve"> </w:t>
            </w:r>
            <w:r w:rsidRPr="00A74504">
              <w:rPr>
                <w:rFonts w:asciiTheme="majorHAnsi" w:hAnsiTheme="majorHAnsi" w:cstheme="majorHAnsi"/>
                <w:spacing w:val="-2"/>
              </w:rPr>
              <w:t>Applications</w:t>
            </w:r>
          </w:p>
        </w:tc>
      </w:tr>
      <w:tr w:rsidR="009C038A" w:rsidRPr="00A74504" w14:paraId="6C1179DC" w14:textId="2D4925EB" w:rsidTr="003C38BD">
        <w:tc>
          <w:tcPr>
            <w:tcW w:w="850" w:type="dxa"/>
            <w:tcBorders>
              <w:top w:val="single" w:sz="4" w:space="0" w:color="auto"/>
              <w:left w:val="single" w:sz="4" w:space="0" w:color="auto"/>
              <w:bottom w:val="single" w:sz="4" w:space="0" w:color="auto"/>
              <w:right w:val="single" w:sz="4" w:space="0" w:color="auto"/>
            </w:tcBorders>
          </w:tcPr>
          <w:p w14:paraId="7494E12F" w14:textId="77777777" w:rsidR="009C038A" w:rsidRPr="00A74504" w:rsidRDefault="009C038A" w:rsidP="00CE40B6">
            <w:pPr>
              <w:jc w:val="left"/>
              <w:rPr>
                <w:rFonts w:asciiTheme="majorHAnsi" w:hAnsiTheme="majorHAnsi" w:cstheme="majorHAnsi"/>
                <w:b/>
                <w:bCs/>
              </w:rPr>
            </w:pPr>
            <w:r w:rsidRPr="00A74504">
              <w:rPr>
                <w:rFonts w:asciiTheme="majorHAnsi" w:hAnsiTheme="majorHAnsi" w:cstheme="majorHAnsi"/>
                <w:spacing w:val="-5"/>
              </w:rPr>
              <w:t>12.</w:t>
            </w:r>
          </w:p>
        </w:tc>
        <w:tc>
          <w:tcPr>
            <w:tcW w:w="8080" w:type="dxa"/>
            <w:tcBorders>
              <w:top w:val="single" w:sz="4" w:space="0" w:color="auto"/>
              <w:left w:val="single" w:sz="4" w:space="0" w:color="auto"/>
              <w:bottom w:val="single" w:sz="4" w:space="0" w:color="auto"/>
              <w:right w:val="single" w:sz="4" w:space="0" w:color="auto"/>
            </w:tcBorders>
          </w:tcPr>
          <w:p w14:paraId="0E8FB7A5" w14:textId="77777777" w:rsidR="009C038A" w:rsidRPr="00A74504" w:rsidRDefault="009C038A" w:rsidP="007C1C6C">
            <w:pPr>
              <w:jc w:val="left"/>
              <w:rPr>
                <w:rFonts w:asciiTheme="majorHAnsi" w:hAnsiTheme="majorHAnsi" w:cstheme="majorHAnsi"/>
                <w:b/>
                <w:bCs/>
              </w:rPr>
            </w:pPr>
            <w:r w:rsidRPr="00A74504">
              <w:rPr>
                <w:rFonts w:asciiTheme="majorHAnsi" w:hAnsiTheme="majorHAnsi" w:cstheme="majorHAnsi"/>
              </w:rPr>
              <w:t>Email</w:t>
            </w:r>
            <w:r w:rsidRPr="00A74504">
              <w:rPr>
                <w:rFonts w:asciiTheme="majorHAnsi" w:hAnsiTheme="majorHAnsi" w:cstheme="majorHAnsi"/>
                <w:spacing w:val="-4"/>
              </w:rPr>
              <w:t xml:space="preserve"> </w:t>
            </w:r>
            <w:r w:rsidRPr="00A74504">
              <w:rPr>
                <w:rFonts w:asciiTheme="majorHAnsi" w:hAnsiTheme="majorHAnsi" w:cstheme="majorHAnsi"/>
                <w:spacing w:val="-2"/>
              </w:rPr>
              <w:t>Server</w:t>
            </w:r>
          </w:p>
        </w:tc>
      </w:tr>
      <w:tr w:rsidR="009C038A" w:rsidRPr="00A74504" w14:paraId="4082112E" w14:textId="436F15BA" w:rsidTr="003C38BD">
        <w:tc>
          <w:tcPr>
            <w:tcW w:w="850" w:type="dxa"/>
            <w:tcBorders>
              <w:top w:val="single" w:sz="4" w:space="0" w:color="auto"/>
              <w:left w:val="single" w:sz="4" w:space="0" w:color="auto"/>
              <w:bottom w:val="single" w:sz="4" w:space="0" w:color="auto"/>
              <w:right w:val="single" w:sz="4" w:space="0" w:color="auto"/>
            </w:tcBorders>
          </w:tcPr>
          <w:p w14:paraId="757CEDF2" w14:textId="77777777" w:rsidR="009C038A" w:rsidRPr="00A74504" w:rsidRDefault="009C038A" w:rsidP="00CE40B6">
            <w:pPr>
              <w:jc w:val="left"/>
              <w:rPr>
                <w:rFonts w:asciiTheme="majorHAnsi" w:hAnsiTheme="majorHAnsi" w:cstheme="majorHAnsi"/>
                <w:b/>
                <w:bCs/>
              </w:rPr>
            </w:pPr>
            <w:r w:rsidRPr="00A74504">
              <w:rPr>
                <w:rFonts w:asciiTheme="majorHAnsi" w:hAnsiTheme="majorHAnsi" w:cstheme="majorHAnsi"/>
                <w:spacing w:val="-5"/>
              </w:rPr>
              <w:t>13.</w:t>
            </w:r>
          </w:p>
        </w:tc>
        <w:tc>
          <w:tcPr>
            <w:tcW w:w="8080" w:type="dxa"/>
            <w:tcBorders>
              <w:top w:val="single" w:sz="4" w:space="0" w:color="auto"/>
              <w:left w:val="single" w:sz="4" w:space="0" w:color="auto"/>
              <w:bottom w:val="single" w:sz="4" w:space="0" w:color="auto"/>
              <w:right w:val="single" w:sz="4" w:space="0" w:color="auto"/>
            </w:tcBorders>
          </w:tcPr>
          <w:p w14:paraId="54C15506" w14:textId="77777777" w:rsidR="009C038A" w:rsidRPr="00A74504" w:rsidRDefault="009C038A" w:rsidP="007C1C6C">
            <w:pPr>
              <w:jc w:val="left"/>
              <w:rPr>
                <w:rFonts w:asciiTheme="majorHAnsi" w:hAnsiTheme="majorHAnsi" w:cstheme="majorHAnsi"/>
                <w:b/>
                <w:bCs/>
              </w:rPr>
            </w:pPr>
            <w:r w:rsidRPr="00A74504">
              <w:rPr>
                <w:rFonts w:asciiTheme="majorHAnsi" w:hAnsiTheme="majorHAnsi" w:cstheme="majorHAnsi"/>
              </w:rPr>
              <w:t>Web</w:t>
            </w:r>
            <w:r w:rsidRPr="00A74504">
              <w:rPr>
                <w:rFonts w:asciiTheme="majorHAnsi" w:hAnsiTheme="majorHAnsi" w:cstheme="majorHAnsi"/>
                <w:spacing w:val="-1"/>
              </w:rPr>
              <w:t xml:space="preserve"> </w:t>
            </w:r>
            <w:r w:rsidRPr="00A74504">
              <w:rPr>
                <w:rFonts w:asciiTheme="majorHAnsi" w:hAnsiTheme="majorHAnsi" w:cstheme="majorHAnsi"/>
                <w:spacing w:val="-2"/>
              </w:rPr>
              <w:t>Proxies</w:t>
            </w:r>
          </w:p>
        </w:tc>
      </w:tr>
      <w:tr w:rsidR="009C038A" w:rsidRPr="00A74504" w14:paraId="67845F0C" w14:textId="2369C794" w:rsidTr="003C38BD">
        <w:tc>
          <w:tcPr>
            <w:tcW w:w="850" w:type="dxa"/>
            <w:tcBorders>
              <w:top w:val="single" w:sz="4" w:space="0" w:color="auto"/>
              <w:left w:val="single" w:sz="4" w:space="0" w:color="auto"/>
              <w:bottom w:val="single" w:sz="4" w:space="0" w:color="auto"/>
              <w:right w:val="single" w:sz="4" w:space="0" w:color="auto"/>
            </w:tcBorders>
          </w:tcPr>
          <w:p w14:paraId="58D9DA8A" w14:textId="77777777" w:rsidR="009C038A" w:rsidRPr="00A74504" w:rsidRDefault="009C038A" w:rsidP="00CE40B6">
            <w:pPr>
              <w:jc w:val="left"/>
              <w:rPr>
                <w:rFonts w:asciiTheme="majorHAnsi" w:hAnsiTheme="majorHAnsi" w:cstheme="majorHAnsi"/>
                <w:b/>
                <w:bCs/>
              </w:rPr>
            </w:pPr>
            <w:r w:rsidRPr="00A74504">
              <w:rPr>
                <w:rFonts w:asciiTheme="majorHAnsi" w:hAnsiTheme="majorHAnsi" w:cstheme="majorHAnsi"/>
                <w:spacing w:val="-5"/>
              </w:rPr>
              <w:t>14.</w:t>
            </w:r>
          </w:p>
        </w:tc>
        <w:tc>
          <w:tcPr>
            <w:tcW w:w="8080" w:type="dxa"/>
            <w:tcBorders>
              <w:top w:val="single" w:sz="4" w:space="0" w:color="auto"/>
              <w:left w:val="single" w:sz="4" w:space="0" w:color="auto"/>
              <w:bottom w:val="single" w:sz="4" w:space="0" w:color="auto"/>
              <w:right w:val="single" w:sz="4" w:space="0" w:color="auto"/>
            </w:tcBorders>
          </w:tcPr>
          <w:p w14:paraId="38A1CF41" w14:textId="77777777" w:rsidR="009C038A" w:rsidRPr="00A74504" w:rsidRDefault="009C038A" w:rsidP="007C1C6C">
            <w:pPr>
              <w:jc w:val="left"/>
              <w:rPr>
                <w:rFonts w:asciiTheme="majorHAnsi" w:hAnsiTheme="majorHAnsi" w:cstheme="majorHAnsi"/>
                <w:b/>
                <w:bCs/>
              </w:rPr>
            </w:pPr>
            <w:r w:rsidRPr="00A74504">
              <w:rPr>
                <w:rFonts w:asciiTheme="majorHAnsi" w:hAnsiTheme="majorHAnsi" w:cstheme="majorHAnsi"/>
              </w:rPr>
              <w:t xml:space="preserve">Network Load </w:t>
            </w:r>
            <w:r w:rsidRPr="00A74504">
              <w:rPr>
                <w:rFonts w:asciiTheme="majorHAnsi" w:hAnsiTheme="majorHAnsi" w:cstheme="majorHAnsi"/>
                <w:spacing w:val="-2"/>
              </w:rPr>
              <w:t>Balancers</w:t>
            </w:r>
          </w:p>
        </w:tc>
      </w:tr>
      <w:tr w:rsidR="009C038A" w:rsidRPr="00A74504" w14:paraId="564ACC1B" w14:textId="059E3B7D" w:rsidTr="003C38BD">
        <w:tc>
          <w:tcPr>
            <w:tcW w:w="850" w:type="dxa"/>
            <w:tcBorders>
              <w:top w:val="single" w:sz="4" w:space="0" w:color="auto"/>
              <w:left w:val="single" w:sz="4" w:space="0" w:color="auto"/>
              <w:bottom w:val="single" w:sz="4" w:space="0" w:color="auto"/>
              <w:right w:val="single" w:sz="4" w:space="0" w:color="auto"/>
            </w:tcBorders>
          </w:tcPr>
          <w:p w14:paraId="5C3F3EC7" w14:textId="77777777" w:rsidR="009C038A" w:rsidRPr="00A74504" w:rsidRDefault="009C038A" w:rsidP="00CE40B6">
            <w:pPr>
              <w:jc w:val="left"/>
              <w:rPr>
                <w:rFonts w:asciiTheme="majorHAnsi" w:hAnsiTheme="majorHAnsi" w:cstheme="majorHAnsi"/>
                <w:b/>
                <w:bCs/>
              </w:rPr>
            </w:pPr>
            <w:r w:rsidRPr="00A74504">
              <w:rPr>
                <w:rFonts w:asciiTheme="majorHAnsi" w:hAnsiTheme="majorHAnsi" w:cstheme="majorHAnsi"/>
                <w:spacing w:val="-5"/>
              </w:rPr>
              <w:t>15.</w:t>
            </w:r>
          </w:p>
        </w:tc>
        <w:tc>
          <w:tcPr>
            <w:tcW w:w="8080" w:type="dxa"/>
            <w:tcBorders>
              <w:top w:val="single" w:sz="4" w:space="0" w:color="auto"/>
              <w:left w:val="single" w:sz="4" w:space="0" w:color="auto"/>
              <w:bottom w:val="single" w:sz="4" w:space="0" w:color="auto"/>
              <w:right w:val="single" w:sz="4" w:space="0" w:color="auto"/>
            </w:tcBorders>
          </w:tcPr>
          <w:p w14:paraId="015835F5" w14:textId="77777777" w:rsidR="009C038A" w:rsidRPr="00A74504" w:rsidRDefault="009C038A" w:rsidP="007C1C6C">
            <w:pPr>
              <w:jc w:val="left"/>
              <w:rPr>
                <w:rFonts w:asciiTheme="majorHAnsi" w:hAnsiTheme="majorHAnsi" w:cstheme="majorHAnsi"/>
                <w:b/>
                <w:bCs/>
              </w:rPr>
            </w:pPr>
            <w:r w:rsidRPr="00A74504">
              <w:rPr>
                <w:rFonts w:asciiTheme="majorHAnsi" w:hAnsiTheme="majorHAnsi" w:cstheme="majorHAnsi"/>
              </w:rPr>
              <w:t>VPN/WAN</w:t>
            </w:r>
            <w:r w:rsidRPr="00A74504">
              <w:rPr>
                <w:rFonts w:asciiTheme="majorHAnsi" w:hAnsiTheme="majorHAnsi" w:cstheme="majorHAnsi"/>
                <w:spacing w:val="-4"/>
              </w:rPr>
              <w:t xml:space="preserve"> </w:t>
            </w:r>
            <w:r w:rsidRPr="00A74504">
              <w:rPr>
                <w:rFonts w:asciiTheme="majorHAnsi" w:hAnsiTheme="majorHAnsi" w:cstheme="majorHAnsi"/>
                <w:spacing w:val="-2"/>
              </w:rPr>
              <w:t>Concentrators</w:t>
            </w:r>
          </w:p>
        </w:tc>
      </w:tr>
    </w:tbl>
    <w:p w14:paraId="757367DF" w14:textId="77777777" w:rsidR="00A435E8" w:rsidRDefault="005349C2">
      <w:pPr>
        <w:pStyle w:val="Heading1"/>
      </w:pPr>
      <w:bookmarkStart w:id="22" w:name="_Toc193359776"/>
      <w:r>
        <w:lastRenderedPageBreak/>
        <w:t>Requirements</w:t>
      </w:r>
      <w:bookmarkEnd w:id="22"/>
    </w:p>
    <w:p w14:paraId="017D60C0" w14:textId="77777777" w:rsidR="00274906" w:rsidRPr="00EC1086" w:rsidRDefault="00274906" w:rsidP="003C38BD">
      <w:pPr>
        <w:pStyle w:val="Heading2"/>
        <w:rPr>
          <w:rFonts w:cstheme="majorHAnsi"/>
          <w:b w:val="0"/>
          <w:color w:val="002060"/>
        </w:rPr>
      </w:pPr>
      <w:bookmarkStart w:id="23" w:name="_Toc177979121"/>
      <w:bookmarkStart w:id="24" w:name="_Toc193359777"/>
      <w:r w:rsidRPr="00EC1086">
        <w:rPr>
          <w:rFonts w:cstheme="majorHAnsi"/>
          <w:color w:val="002060"/>
        </w:rPr>
        <w:t>Services Required</w:t>
      </w:r>
      <w:bookmarkEnd w:id="23"/>
      <w:bookmarkEnd w:id="24"/>
    </w:p>
    <w:p w14:paraId="41F548F7" w14:textId="77777777" w:rsidR="00274906" w:rsidRPr="00551F0F" w:rsidRDefault="00274906" w:rsidP="003C38BD">
      <w:pPr>
        <w:ind w:left="567"/>
        <w:rPr>
          <w:rFonts w:asciiTheme="majorHAnsi" w:hAnsiTheme="majorHAnsi" w:cstheme="majorHAnsi"/>
        </w:rPr>
      </w:pPr>
      <w:r w:rsidRPr="00551F0F">
        <w:rPr>
          <w:rFonts w:asciiTheme="majorHAnsi" w:hAnsiTheme="majorHAnsi" w:cstheme="majorHAnsi"/>
        </w:rPr>
        <w:t>The appointed bidder must provide the following services:</w:t>
      </w:r>
    </w:p>
    <w:p w14:paraId="79FD13CE" w14:textId="129AA314" w:rsidR="00274906" w:rsidRPr="00551F0F" w:rsidRDefault="00274906" w:rsidP="003C38BD">
      <w:pPr>
        <w:pStyle w:val="ListParagraph"/>
        <w:numPr>
          <w:ilvl w:val="0"/>
          <w:numId w:val="143"/>
        </w:numPr>
        <w:ind w:left="1134" w:hanging="567"/>
        <w:rPr>
          <w:rFonts w:asciiTheme="majorHAnsi" w:hAnsiTheme="majorHAnsi" w:cstheme="majorHAnsi"/>
        </w:rPr>
      </w:pPr>
      <w:r w:rsidRPr="00551F0F">
        <w:rPr>
          <w:rFonts w:asciiTheme="majorHAnsi" w:hAnsiTheme="majorHAnsi" w:cstheme="majorHAnsi"/>
        </w:rPr>
        <w:t xml:space="preserve">The </w:t>
      </w:r>
      <w:r w:rsidR="002945CF">
        <w:rPr>
          <w:rFonts w:asciiTheme="majorHAnsi" w:hAnsiTheme="majorHAnsi" w:cstheme="majorHAnsi"/>
        </w:rPr>
        <w:t>B</w:t>
      </w:r>
      <w:r w:rsidRPr="00551F0F">
        <w:rPr>
          <w:rFonts w:asciiTheme="majorHAnsi" w:hAnsiTheme="majorHAnsi" w:cstheme="majorHAnsi"/>
        </w:rPr>
        <w:t>idder must provide host auto discovery of GPG hosts for the duration of the contract.</w:t>
      </w:r>
    </w:p>
    <w:p w14:paraId="7CEDB69A" w14:textId="77777777" w:rsidR="00274906" w:rsidRPr="00551F0F" w:rsidRDefault="00274906" w:rsidP="003C38BD">
      <w:pPr>
        <w:pStyle w:val="ListParagraph"/>
        <w:numPr>
          <w:ilvl w:val="0"/>
          <w:numId w:val="143"/>
        </w:numPr>
        <w:ind w:left="1134" w:hanging="567"/>
        <w:rPr>
          <w:rFonts w:asciiTheme="majorHAnsi" w:hAnsiTheme="majorHAnsi" w:cstheme="majorHAnsi"/>
        </w:rPr>
      </w:pPr>
      <w:r w:rsidRPr="00551F0F">
        <w:rPr>
          <w:rFonts w:asciiTheme="majorHAnsi" w:hAnsiTheme="majorHAnsi" w:cstheme="majorHAnsi"/>
        </w:rPr>
        <w:t>The results of the auto discovery will be given to GPG departments to review and authorize as a valid list of hosts.</w:t>
      </w:r>
    </w:p>
    <w:p w14:paraId="46831A05" w14:textId="77777777" w:rsidR="00274906" w:rsidRPr="00551F0F" w:rsidRDefault="00274906" w:rsidP="003C38BD">
      <w:pPr>
        <w:pStyle w:val="ListParagraph"/>
        <w:numPr>
          <w:ilvl w:val="0"/>
          <w:numId w:val="143"/>
        </w:numPr>
        <w:ind w:left="1134" w:hanging="567"/>
        <w:rPr>
          <w:rFonts w:asciiTheme="majorHAnsi" w:hAnsiTheme="majorHAnsi" w:cstheme="majorHAnsi"/>
        </w:rPr>
      </w:pPr>
      <w:r w:rsidRPr="00551F0F">
        <w:rPr>
          <w:rFonts w:asciiTheme="majorHAnsi" w:hAnsiTheme="majorHAnsi" w:cstheme="majorHAnsi"/>
        </w:rPr>
        <w:t>The bidder must provide rogue host detection - The SOC must allow for the detection and remediation of rogue hosts that have been introduced into the environment.</w:t>
      </w:r>
    </w:p>
    <w:p w14:paraId="2E8A1732" w14:textId="77777777" w:rsidR="00274906" w:rsidRPr="00551F0F" w:rsidRDefault="00274906" w:rsidP="003C38BD">
      <w:pPr>
        <w:pStyle w:val="ListParagraph"/>
        <w:numPr>
          <w:ilvl w:val="0"/>
          <w:numId w:val="143"/>
        </w:numPr>
        <w:ind w:left="1134" w:hanging="567"/>
        <w:rPr>
          <w:rFonts w:asciiTheme="majorHAnsi" w:hAnsiTheme="majorHAnsi" w:cstheme="majorHAnsi"/>
        </w:rPr>
      </w:pPr>
      <w:r w:rsidRPr="00551F0F">
        <w:rPr>
          <w:rFonts w:asciiTheme="majorHAnsi" w:hAnsiTheme="majorHAnsi" w:cstheme="majorHAnsi"/>
        </w:rPr>
        <w:t>The bidder must follow the GPG policy and procedures of managing user accounts and hosts.</w:t>
      </w:r>
    </w:p>
    <w:p w14:paraId="2F7A10AF" w14:textId="24DA8296" w:rsidR="00274906" w:rsidRPr="00EC1086" w:rsidRDefault="00274906" w:rsidP="003C38BD">
      <w:pPr>
        <w:pStyle w:val="ListParagraph"/>
        <w:numPr>
          <w:ilvl w:val="0"/>
          <w:numId w:val="143"/>
        </w:numPr>
        <w:ind w:left="1134" w:hanging="567"/>
        <w:rPr>
          <w:rFonts w:asciiTheme="majorHAnsi" w:hAnsiTheme="majorHAnsi" w:cstheme="majorHAnsi"/>
        </w:rPr>
      </w:pPr>
      <w:r w:rsidRPr="00551F0F">
        <w:rPr>
          <w:rFonts w:asciiTheme="majorHAnsi" w:hAnsiTheme="majorHAnsi" w:cstheme="majorHAnsi"/>
        </w:rPr>
        <w:t xml:space="preserve">The bidder must provide Honeypot(s) that will attract, detect, monitor and </w:t>
      </w:r>
      <w:proofErr w:type="spellStart"/>
      <w:r w:rsidRPr="00551F0F">
        <w:rPr>
          <w:rFonts w:asciiTheme="majorHAnsi" w:hAnsiTheme="majorHAnsi" w:cstheme="majorHAnsi"/>
        </w:rPr>
        <w:t>analyze</w:t>
      </w:r>
      <w:proofErr w:type="spellEnd"/>
      <w:r w:rsidRPr="00551F0F">
        <w:rPr>
          <w:rFonts w:asciiTheme="majorHAnsi" w:hAnsiTheme="majorHAnsi" w:cstheme="majorHAnsi"/>
        </w:rPr>
        <w:t xml:space="preserve"> malicious activities and </w:t>
      </w:r>
      <w:proofErr w:type="spellStart"/>
      <w:r w:rsidRPr="00551F0F">
        <w:rPr>
          <w:rFonts w:asciiTheme="majorHAnsi" w:hAnsiTheme="majorHAnsi" w:cstheme="majorHAnsi"/>
        </w:rPr>
        <w:t>behavior</w:t>
      </w:r>
      <w:proofErr w:type="spellEnd"/>
      <w:r w:rsidRPr="00551F0F">
        <w:rPr>
          <w:rFonts w:asciiTheme="majorHAnsi" w:hAnsiTheme="majorHAnsi" w:cstheme="majorHAnsi"/>
        </w:rPr>
        <w:t xml:space="preserve"> of the network within the GPG environment which consists of 488 sites. The bidder must provide evidence that the honeypot(s) installed can monitor all 488 sites.</w:t>
      </w:r>
      <w:r w:rsidR="00557899">
        <w:rPr>
          <w:rFonts w:asciiTheme="majorHAnsi" w:hAnsiTheme="majorHAnsi" w:cstheme="majorHAnsi"/>
        </w:rPr>
        <w:t xml:space="preserve"> </w:t>
      </w:r>
      <w:r w:rsidRPr="00EC1086">
        <w:rPr>
          <w:rFonts w:asciiTheme="majorHAnsi" w:hAnsiTheme="majorHAnsi" w:cstheme="majorHAnsi"/>
        </w:rPr>
        <w:t>The bidder must provide monthly Internal Vulnerability scans - The SOC must include vulnerability scans of the GPG internal servers, end point devices and networking equipment.</w:t>
      </w:r>
      <w:r w:rsidR="00557899">
        <w:rPr>
          <w:rFonts w:asciiTheme="majorHAnsi" w:hAnsiTheme="majorHAnsi" w:cstheme="majorHAnsi"/>
        </w:rPr>
        <w:t xml:space="preserve"> </w:t>
      </w:r>
      <w:r w:rsidRPr="00EC1086">
        <w:rPr>
          <w:rFonts w:asciiTheme="majorHAnsi" w:hAnsiTheme="majorHAnsi" w:cstheme="majorHAnsi"/>
        </w:rPr>
        <w:t>The bidder must provide a threat reporting engine - The proposed SOC solution should be able to ingest threat Intelligence data from various security intelligence sources. The bidder must provide recommended solutions and implement the solutions following GPG change control policy and procedures.</w:t>
      </w:r>
      <w:r w:rsidR="00557899">
        <w:rPr>
          <w:rFonts w:asciiTheme="majorHAnsi" w:hAnsiTheme="majorHAnsi" w:cstheme="majorHAnsi"/>
        </w:rPr>
        <w:t xml:space="preserve"> </w:t>
      </w:r>
      <w:r w:rsidRPr="00EC1086">
        <w:rPr>
          <w:rFonts w:asciiTheme="majorHAnsi" w:hAnsiTheme="majorHAnsi" w:cstheme="majorHAnsi"/>
        </w:rPr>
        <w:t>The bidder must provide a user access management view of business applications. The following services must be monitored, and exception reports will be produced</w:t>
      </w:r>
      <w:r w:rsidR="00DE2B25">
        <w:rPr>
          <w:rFonts w:asciiTheme="majorHAnsi" w:hAnsiTheme="majorHAnsi" w:cstheme="majorHAnsi"/>
        </w:rPr>
        <w:t>:</w:t>
      </w:r>
    </w:p>
    <w:p w14:paraId="78DED76C" w14:textId="77777777" w:rsidR="00274906" w:rsidRPr="00551F0F" w:rsidRDefault="00274906" w:rsidP="003C38BD">
      <w:pPr>
        <w:pStyle w:val="ListParagraph"/>
        <w:numPr>
          <w:ilvl w:val="0"/>
          <w:numId w:val="80"/>
        </w:numPr>
        <w:ind w:left="1701" w:hanging="567"/>
        <w:rPr>
          <w:rFonts w:asciiTheme="majorHAnsi" w:hAnsiTheme="majorHAnsi" w:cstheme="majorHAnsi"/>
        </w:rPr>
      </w:pPr>
      <w:r w:rsidRPr="00551F0F">
        <w:rPr>
          <w:rFonts w:asciiTheme="majorHAnsi" w:hAnsiTheme="majorHAnsi" w:cstheme="majorHAnsi"/>
        </w:rPr>
        <w:t>Failed login attempts.</w:t>
      </w:r>
    </w:p>
    <w:p w14:paraId="17FB3FE0" w14:textId="77777777" w:rsidR="00274906" w:rsidRPr="00551F0F" w:rsidRDefault="00274906" w:rsidP="003C38BD">
      <w:pPr>
        <w:pStyle w:val="ListParagraph"/>
        <w:numPr>
          <w:ilvl w:val="0"/>
          <w:numId w:val="80"/>
        </w:numPr>
        <w:ind w:left="1701" w:hanging="567"/>
        <w:rPr>
          <w:rFonts w:asciiTheme="majorHAnsi" w:hAnsiTheme="majorHAnsi" w:cstheme="majorHAnsi"/>
        </w:rPr>
      </w:pPr>
      <w:r w:rsidRPr="00551F0F">
        <w:rPr>
          <w:rFonts w:asciiTheme="majorHAnsi" w:hAnsiTheme="majorHAnsi" w:cstheme="majorHAnsi"/>
        </w:rPr>
        <w:t>Inactive or dormant accounts.</w:t>
      </w:r>
    </w:p>
    <w:p w14:paraId="4611D6FB" w14:textId="71732CC5" w:rsidR="00274906" w:rsidRPr="00EC1086" w:rsidRDefault="00274906" w:rsidP="003C38BD">
      <w:pPr>
        <w:pStyle w:val="ListParagraph"/>
        <w:numPr>
          <w:ilvl w:val="0"/>
          <w:numId w:val="143"/>
        </w:numPr>
        <w:ind w:left="1134" w:hanging="567"/>
        <w:rPr>
          <w:rFonts w:asciiTheme="majorHAnsi" w:hAnsiTheme="majorHAnsi" w:cstheme="majorHAnsi"/>
        </w:rPr>
      </w:pPr>
      <w:r w:rsidRPr="00551F0F">
        <w:rPr>
          <w:rFonts w:asciiTheme="majorHAnsi" w:hAnsiTheme="majorHAnsi" w:cstheme="majorHAnsi"/>
        </w:rPr>
        <w:t>Monitoring of privilege accounts activities.</w:t>
      </w:r>
      <w:r w:rsidR="00557899">
        <w:rPr>
          <w:rFonts w:asciiTheme="majorHAnsi" w:hAnsiTheme="majorHAnsi" w:cstheme="majorHAnsi"/>
        </w:rPr>
        <w:t xml:space="preserve"> </w:t>
      </w:r>
      <w:r w:rsidRPr="00EC1086">
        <w:rPr>
          <w:rFonts w:asciiTheme="majorHAnsi" w:hAnsiTheme="majorHAnsi" w:cstheme="majorHAnsi"/>
        </w:rPr>
        <w:t>The bidder will be required to provide comprehensive SOC services for email security, ensuring the protection of the organization's email infrastructure from cyber threats and supporting secure communications. The requirements for this service include, but are not limited to, the following:</w:t>
      </w:r>
    </w:p>
    <w:p w14:paraId="35712583" w14:textId="0ECABB24" w:rsidR="00274906" w:rsidRPr="00551F0F" w:rsidRDefault="00274906" w:rsidP="003C38BD">
      <w:pPr>
        <w:pStyle w:val="ListParagraph"/>
        <w:numPr>
          <w:ilvl w:val="0"/>
          <w:numId w:val="80"/>
        </w:numPr>
        <w:ind w:left="1701" w:hanging="567"/>
        <w:rPr>
          <w:rFonts w:asciiTheme="majorHAnsi" w:hAnsiTheme="majorHAnsi" w:cstheme="majorHAnsi"/>
        </w:rPr>
      </w:pPr>
      <w:r w:rsidRPr="00551F0F">
        <w:rPr>
          <w:rFonts w:asciiTheme="majorHAnsi" w:hAnsiTheme="majorHAnsi" w:cstheme="majorHAnsi"/>
        </w:rPr>
        <w:t>Email Threat Monitoring and Detection</w:t>
      </w:r>
      <w:r w:rsidR="00F9007B">
        <w:rPr>
          <w:rFonts w:asciiTheme="majorHAnsi" w:hAnsiTheme="majorHAnsi" w:cstheme="majorHAnsi"/>
        </w:rPr>
        <w:t>;</w:t>
      </w:r>
    </w:p>
    <w:p w14:paraId="50B8F39F" w14:textId="6309E427" w:rsidR="00274906" w:rsidRPr="00551F0F" w:rsidRDefault="00274906" w:rsidP="003C38BD">
      <w:pPr>
        <w:pStyle w:val="ListParagraph"/>
        <w:numPr>
          <w:ilvl w:val="0"/>
          <w:numId w:val="80"/>
        </w:numPr>
        <w:ind w:left="1701" w:hanging="567"/>
        <w:rPr>
          <w:rFonts w:asciiTheme="majorHAnsi" w:hAnsiTheme="majorHAnsi" w:cstheme="majorHAnsi"/>
        </w:rPr>
      </w:pPr>
      <w:r w:rsidRPr="00551F0F">
        <w:rPr>
          <w:rFonts w:asciiTheme="majorHAnsi" w:hAnsiTheme="majorHAnsi" w:cstheme="majorHAnsi"/>
        </w:rPr>
        <w:t>Anti-phishing and Anti-malware Protection</w:t>
      </w:r>
      <w:r w:rsidR="00F9007B">
        <w:rPr>
          <w:rFonts w:asciiTheme="majorHAnsi" w:hAnsiTheme="majorHAnsi" w:cstheme="majorHAnsi"/>
        </w:rPr>
        <w:t>;</w:t>
      </w:r>
    </w:p>
    <w:p w14:paraId="6266FD37" w14:textId="6FE0BC1C" w:rsidR="00274906" w:rsidRPr="00551F0F" w:rsidRDefault="00274906" w:rsidP="003C38BD">
      <w:pPr>
        <w:pStyle w:val="ListParagraph"/>
        <w:numPr>
          <w:ilvl w:val="0"/>
          <w:numId w:val="80"/>
        </w:numPr>
        <w:ind w:left="1701" w:hanging="567"/>
        <w:rPr>
          <w:rFonts w:asciiTheme="majorHAnsi" w:hAnsiTheme="majorHAnsi" w:cstheme="majorHAnsi"/>
        </w:rPr>
      </w:pPr>
      <w:r w:rsidRPr="00551F0F">
        <w:rPr>
          <w:rFonts w:asciiTheme="majorHAnsi" w:hAnsiTheme="majorHAnsi" w:cstheme="majorHAnsi"/>
        </w:rPr>
        <w:t>Email Encryption and Data Loss Prevention (DLP)</w:t>
      </w:r>
      <w:r w:rsidR="00F9007B">
        <w:rPr>
          <w:rFonts w:asciiTheme="majorHAnsi" w:hAnsiTheme="majorHAnsi" w:cstheme="majorHAnsi"/>
        </w:rPr>
        <w:t>;</w:t>
      </w:r>
    </w:p>
    <w:p w14:paraId="240D1ABF" w14:textId="47F95276" w:rsidR="00274906" w:rsidRPr="00551F0F" w:rsidRDefault="00274906" w:rsidP="003C38BD">
      <w:pPr>
        <w:pStyle w:val="ListParagraph"/>
        <w:numPr>
          <w:ilvl w:val="0"/>
          <w:numId w:val="80"/>
        </w:numPr>
        <w:ind w:left="1701" w:hanging="567"/>
        <w:rPr>
          <w:rFonts w:asciiTheme="majorHAnsi" w:hAnsiTheme="majorHAnsi" w:cstheme="majorHAnsi"/>
        </w:rPr>
      </w:pPr>
      <w:r w:rsidRPr="00551F0F">
        <w:rPr>
          <w:rFonts w:asciiTheme="majorHAnsi" w:hAnsiTheme="majorHAnsi" w:cstheme="majorHAnsi"/>
        </w:rPr>
        <w:t>Spam Filtering and Email Filtering</w:t>
      </w:r>
      <w:r w:rsidR="00F9007B">
        <w:rPr>
          <w:rFonts w:asciiTheme="majorHAnsi" w:hAnsiTheme="majorHAnsi" w:cstheme="majorHAnsi"/>
        </w:rPr>
        <w:t>;</w:t>
      </w:r>
    </w:p>
    <w:p w14:paraId="7F7E59EC" w14:textId="7416DD4B" w:rsidR="00274906" w:rsidRPr="00EC1086" w:rsidRDefault="00274906" w:rsidP="003C38BD">
      <w:pPr>
        <w:pStyle w:val="ListParagraph"/>
        <w:numPr>
          <w:ilvl w:val="0"/>
          <w:numId w:val="80"/>
        </w:numPr>
        <w:ind w:left="1701" w:hanging="567"/>
        <w:rPr>
          <w:rFonts w:asciiTheme="majorHAnsi" w:hAnsiTheme="majorHAnsi" w:cstheme="majorHAnsi"/>
        </w:rPr>
      </w:pPr>
      <w:r w:rsidRPr="00551F0F">
        <w:rPr>
          <w:rFonts w:asciiTheme="majorHAnsi" w:hAnsiTheme="majorHAnsi" w:cstheme="majorHAnsi"/>
        </w:rPr>
        <w:t>Incident Response and Remediation</w:t>
      </w:r>
      <w:r w:rsidR="00F9007B">
        <w:rPr>
          <w:rFonts w:asciiTheme="majorHAnsi" w:hAnsiTheme="majorHAnsi" w:cstheme="majorHAnsi"/>
        </w:rPr>
        <w:t>.</w:t>
      </w:r>
    </w:p>
    <w:p w14:paraId="2D4CB5DC" w14:textId="77777777" w:rsidR="00274906" w:rsidRPr="00551F0F" w:rsidRDefault="00274906" w:rsidP="003C38BD">
      <w:pPr>
        <w:pStyle w:val="ListParagraph"/>
        <w:numPr>
          <w:ilvl w:val="0"/>
          <w:numId w:val="143"/>
        </w:numPr>
        <w:ind w:left="1134" w:hanging="567"/>
        <w:rPr>
          <w:rFonts w:asciiTheme="majorHAnsi" w:hAnsiTheme="majorHAnsi" w:cstheme="majorHAnsi"/>
        </w:rPr>
      </w:pPr>
      <w:r w:rsidRPr="00551F0F">
        <w:rPr>
          <w:rFonts w:asciiTheme="majorHAnsi" w:hAnsiTheme="majorHAnsi" w:cstheme="majorHAnsi"/>
        </w:rPr>
        <w:t>The bidder must provide a vulnerability management system that will report on all vulnerabilities identified within the GPG ICT environment. The bidder is expected to review the report and identify which vulnerabilities are applicable to the GPG ICT environment. All identified exceptions must be signed off by the delegated GPG representatives.</w:t>
      </w:r>
    </w:p>
    <w:p w14:paraId="72E98DF6" w14:textId="77777777" w:rsidR="00274906" w:rsidRPr="00551F0F" w:rsidRDefault="00274906" w:rsidP="003C38BD">
      <w:pPr>
        <w:pStyle w:val="ListParagraph"/>
        <w:numPr>
          <w:ilvl w:val="0"/>
          <w:numId w:val="143"/>
        </w:numPr>
        <w:ind w:left="1134" w:hanging="567"/>
        <w:rPr>
          <w:rFonts w:asciiTheme="majorHAnsi" w:hAnsiTheme="majorHAnsi" w:cstheme="majorHAnsi"/>
        </w:rPr>
      </w:pPr>
      <w:r w:rsidRPr="00551F0F">
        <w:rPr>
          <w:rFonts w:asciiTheme="majorHAnsi" w:hAnsiTheme="majorHAnsi" w:cstheme="majorHAnsi"/>
        </w:rPr>
        <w:t>The bidder must identify weakness and vulnerabilities within all public facing website and applications. A remediation and mitigation report to be provided to department of e-Government. The bidder must scan any incoming data from public facing websites and applications, identify and remediate any cybersecurity threats.</w:t>
      </w:r>
    </w:p>
    <w:p w14:paraId="04F81CCB" w14:textId="77777777" w:rsidR="00274906" w:rsidRPr="00551F0F" w:rsidRDefault="00274906" w:rsidP="003C38BD">
      <w:pPr>
        <w:pStyle w:val="ListParagraph"/>
        <w:numPr>
          <w:ilvl w:val="0"/>
          <w:numId w:val="143"/>
        </w:numPr>
        <w:ind w:left="1134" w:hanging="567"/>
        <w:rPr>
          <w:rFonts w:asciiTheme="majorHAnsi" w:hAnsiTheme="majorHAnsi" w:cstheme="majorHAnsi"/>
        </w:rPr>
      </w:pPr>
      <w:r w:rsidRPr="00551F0F">
        <w:rPr>
          <w:rFonts w:asciiTheme="majorHAnsi" w:hAnsiTheme="majorHAnsi" w:cstheme="majorHAnsi"/>
        </w:rPr>
        <w:t>The bidder must provide a Database Activity Monitoring (DAM) solution for monitoring 200 key databases. The SOC must collect all the logs of the DAM solution.</w:t>
      </w:r>
    </w:p>
    <w:p w14:paraId="3D754621" w14:textId="77777777" w:rsidR="00274906" w:rsidRPr="00551F0F" w:rsidRDefault="00274906" w:rsidP="003C38BD">
      <w:pPr>
        <w:pStyle w:val="ListParagraph"/>
        <w:numPr>
          <w:ilvl w:val="0"/>
          <w:numId w:val="80"/>
        </w:numPr>
        <w:ind w:left="1701" w:hanging="567"/>
        <w:rPr>
          <w:rFonts w:asciiTheme="majorHAnsi" w:hAnsiTheme="majorHAnsi" w:cstheme="majorHAnsi"/>
        </w:rPr>
      </w:pPr>
      <w:r w:rsidRPr="00551F0F">
        <w:rPr>
          <w:rFonts w:asciiTheme="majorHAnsi" w:hAnsiTheme="majorHAnsi" w:cstheme="majorHAnsi"/>
        </w:rPr>
        <w:t>Provide real-time visibility of the Database activities.</w:t>
      </w:r>
    </w:p>
    <w:p w14:paraId="21489111" w14:textId="34CEDC26" w:rsidR="00274906" w:rsidRPr="00EC1086" w:rsidRDefault="00274906" w:rsidP="003C38BD">
      <w:pPr>
        <w:pStyle w:val="ListParagraph"/>
        <w:numPr>
          <w:ilvl w:val="0"/>
          <w:numId w:val="80"/>
        </w:numPr>
        <w:ind w:left="1701" w:hanging="567"/>
        <w:rPr>
          <w:rFonts w:asciiTheme="majorHAnsi" w:hAnsiTheme="majorHAnsi" w:cstheme="majorHAnsi"/>
        </w:rPr>
      </w:pPr>
      <w:r w:rsidRPr="00551F0F">
        <w:rPr>
          <w:rFonts w:asciiTheme="majorHAnsi" w:hAnsiTheme="majorHAnsi" w:cstheme="majorHAnsi"/>
        </w:rPr>
        <w:t>Identify potential vulnerabilities, breaches and cybersecurity activity within the databases.</w:t>
      </w:r>
    </w:p>
    <w:p w14:paraId="77F1EDEC" w14:textId="77777777" w:rsidR="00274906" w:rsidRPr="00551F0F" w:rsidRDefault="00274906" w:rsidP="003C38BD">
      <w:pPr>
        <w:pStyle w:val="ListParagraph"/>
        <w:numPr>
          <w:ilvl w:val="0"/>
          <w:numId w:val="143"/>
        </w:numPr>
        <w:ind w:left="1134" w:hanging="567"/>
        <w:rPr>
          <w:rFonts w:asciiTheme="majorHAnsi" w:hAnsiTheme="majorHAnsi" w:cstheme="majorHAnsi"/>
        </w:rPr>
      </w:pPr>
      <w:r w:rsidRPr="00551F0F">
        <w:rPr>
          <w:rFonts w:asciiTheme="majorHAnsi" w:hAnsiTheme="majorHAnsi" w:cstheme="majorHAnsi"/>
        </w:rPr>
        <w:t>The bidder must continually engage with e-Gov regarding strategic and operational consulting to improve cybersecurity controls.</w:t>
      </w:r>
    </w:p>
    <w:p w14:paraId="17417225" w14:textId="51D0722B" w:rsidR="00274906" w:rsidRPr="00551F0F" w:rsidRDefault="00274906" w:rsidP="003C38BD">
      <w:pPr>
        <w:pStyle w:val="ListParagraph"/>
        <w:numPr>
          <w:ilvl w:val="0"/>
          <w:numId w:val="80"/>
        </w:numPr>
        <w:ind w:left="1701" w:hanging="567"/>
        <w:rPr>
          <w:rFonts w:asciiTheme="majorHAnsi" w:hAnsiTheme="majorHAnsi" w:cstheme="majorHAnsi"/>
        </w:rPr>
      </w:pPr>
      <w:r w:rsidRPr="00551F0F">
        <w:rPr>
          <w:rFonts w:asciiTheme="majorHAnsi" w:hAnsiTheme="majorHAnsi" w:cstheme="majorHAnsi"/>
        </w:rPr>
        <w:lastRenderedPageBreak/>
        <w:t>Continuous</w:t>
      </w:r>
      <w:r w:rsidR="00F85AE1">
        <w:rPr>
          <w:rFonts w:asciiTheme="majorHAnsi" w:hAnsiTheme="majorHAnsi" w:cstheme="majorHAnsi"/>
        </w:rPr>
        <w:t xml:space="preserve"> </w:t>
      </w:r>
      <w:r w:rsidRPr="00551F0F">
        <w:rPr>
          <w:rFonts w:asciiTheme="majorHAnsi" w:hAnsiTheme="majorHAnsi" w:cstheme="majorHAnsi"/>
        </w:rPr>
        <w:t>engagements</w:t>
      </w:r>
      <w:r w:rsidR="00F85AE1">
        <w:rPr>
          <w:rFonts w:asciiTheme="majorHAnsi" w:hAnsiTheme="majorHAnsi" w:cstheme="majorHAnsi"/>
        </w:rPr>
        <w:t xml:space="preserve"> r</w:t>
      </w:r>
      <w:r w:rsidRPr="00551F0F">
        <w:rPr>
          <w:rFonts w:asciiTheme="majorHAnsi" w:hAnsiTheme="majorHAnsi" w:cstheme="majorHAnsi"/>
        </w:rPr>
        <w:t>egarding</w:t>
      </w:r>
      <w:r w:rsidR="00F85AE1">
        <w:rPr>
          <w:rFonts w:asciiTheme="majorHAnsi" w:hAnsiTheme="majorHAnsi" w:cstheme="majorHAnsi"/>
        </w:rPr>
        <w:t xml:space="preserve"> </w:t>
      </w:r>
      <w:r w:rsidRPr="00551F0F">
        <w:rPr>
          <w:rFonts w:asciiTheme="majorHAnsi" w:hAnsiTheme="majorHAnsi" w:cstheme="majorHAnsi"/>
        </w:rPr>
        <w:t>the</w:t>
      </w:r>
      <w:r w:rsidR="00F85AE1">
        <w:rPr>
          <w:rFonts w:asciiTheme="majorHAnsi" w:hAnsiTheme="majorHAnsi" w:cstheme="majorHAnsi"/>
        </w:rPr>
        <w:t xml:space="preserve"> </w:t>
      </w:r>
      <w:r w:rsidRPr="00551F0F">
        <w:rPr>
          <w:rFonts w:asciiTheme="majorHAnsi" w:hAnsiTheme="majorHAnsi" w:cstheme="majorHAnsi"/>
        </w:rPr>
        <w:t>state</w:t>
      </w:r>
      <w:r w:rsidR="00F85AE1">
        <w:rPr>
          <w:rFonts w:asciiTheme="majorHAnsi" w:hAnsiTheme="majorHAnsi" w:cstheme="majorHAnsi"/>
        </w:rPr>
        <w:t xml:space="preserve"> </w:t>
      </w:r>
      <w:r w:rsidRPr="00551F0F">
        <w:rPr>
          <w:rFonts w:asciiTheme="majorHAnsi" w:hAnsiTheme="majorHAnsi" w:cstheme="majorHAnsi"/>
        </w:rPr>
        <w:t>and</w:t>
      </w:r>
      <w:r w:rsidR="00F85AE1">
        <w:rPr>
          <w:rFonts w:asciiTheme="majorHAnsi" w:hAnsiTheme="majorHAnsi" w:cstheme="majorHAnsi"/>
        </w:rPr>
        <w:t xml:space="preserve"> </w:t>
      </w:r>
      <w:r w:rsidRPr="00551F0F">
        <w:rPr>
          <w:rFonts w:asciiTheme="majorHAnsi" w:hAnsiTheme="majorHAnsi" w:cstheme="majorHAnsi"/>
        </w:rPr>
        <w:t>trends</w:t>
      </w:r>
      <w:r w:rsidR="00F85AE1">
        <w:rPr>
          <w:rFonts w:asciiTheme="majorHAnsi" w:hAnsiTheme="majorHAnsi" w:cstheme="majorHAnsi"/>
        </w:rPr>
        <w:t xml:space="preserve"> </w:t>
      </w:r>
      <w:r w:rsidRPr="00551F0F">
        <w:rPr>
          <w:rFonts w:asciiTheme="majorHAnsi" w:hAnsiTheme="majorHAnsi" w:cstheme="majorHAnsi"/>
        </w:rPr>
        <w:t>of cybersecurity globally, regionally and locally.</w:t>
      </w:r>
    </w:p>
    <w:p w14:paraId="44C4AF36" w14:textId="77777777" w:rsidR="00274906" w:rsidRPr="00551F0F" w:rsidRDefault="00274906" w:rsidP="003C38BD">
      <w:pPr>
        <w:pStyle w:val="ListParagraph"/>
        <w:numPr>
          <w:ilvl w:val="0"/>
          <w:numId w:val="80"/>
        </w:numPr>
        <w:ind w:left="1701" w:hanging="567"/>
        <w:rPr>
          <w:rFonts w:asciiTheme="majorHAnsi" w:hAnsiTheme="majorHAnsi" w:cstheme="majorHAnsi"/>
        </w:rPr>
      </w:pPr>
      <w:r w:rsidRPr="00551F0F">
        <w:rPr>
          <w:rFonts w:asciiTheme="majorHAnsi" w:hAnsiTheme="majorHAnsi" w:cstheme="majorHAnsi"/>
        </w:rPr>
        <w:t>Detailed report feedback sessions regarding SOC findings (Monthly) or as and when required.</w:t>
      </w:r>
    </w:p>
    <w:p w14:paraId="52626B33" w14:textId="7EE05B18" w:rsidR="00274906" w:rsidRPr="00EC1086" w:rsidRDefault="00274906" w:rsidP="003C38BD">
      <w:pPr>
        <w:pStyle w:val="ListParagraph"/>
        <w:numPr>
          <w:ilvl w:val="0"/>
          <w:numId w:val="80"/>
        </w:numPr>
        <w:ind w:left="1701" w:hanging="567"/>
        <w:rPr>
          <w:rFonts w:asciiTheme="majorHAnsi" w:hAnsiTheme="majorHAnsi" w:cstheme="majorHAnsi"/>
        </w:rPr>
      </w:pPr>
      <w:r w:rsidRPr="00551F0F">
        <w:rPr>
          <w:rFonts w:asciiTheme="majorHAnsi" w:hAnsiTheme="majorHAnsi" w:cstheme="majorHAnsi"/>
        </w:rPr>
        <w:t>Provide strategic direction to alleviate and mitigate evolving security threats.</w:t>
      </w:r>
    </w:p>
    <w:p w14:paraId="24B77139" w14:textId="77777777" w:rsidR="00274906" w:rsidRPr="00551F0F" w:rsidRDefault="00274906" w:rsidP="003C38BD">
      <w:pPr>
        <w:pStyle w:val="ListParagraph"/>
        <w:numPr>
          <w:ilvl w:val="0"/>
          <w:numId w:val="143"/>
        </w:numPr>
        <w:ind w:left="1134" w:hanging="567"/>
        <w:rPr>
          <w:rFonts w:asciiTheme="majorHAnsi" w:hAnsiTheme="majorHAnsi" w:cstheme="majorHAnsi"/>
        </w:rPr>
      </w:pPr>
      <w:r w:rsidRPr="00551F0F">
        <w:rPr>
          <w:rFonts w:asciiTheme="majorHAnsi" w:hAnsiTheme="majorHAnsi" w:cstheme="majorHAnsi"/>
        </w:rPr>
        <w:t xml:space="preserve">The bidder must provide as part of our continuous cybersecurity monitoring and improvement efforts, we expect monthly SOC findings reports (or on an ad-hoc basis as needed) to provide comprehensive insights into the security posture of our environment. </w:t>
      </w:r>
    </w:p>
    <w:p w14:paraId="2C7F6E8D" w14:textId="24F0FB23" w:rsidR="00274906" w:rsidRPr="00551F0F" w:rsidRDefault="00274906" w:rsidP="003C38BD">
      <w:pPr>
        <w:pStyle w:val="ListParagraph"/>
        <w:numPr>
          <w:ilvl w:val="0"/>
          <w:numId w:val="143"/>
        </w:numPr>
        <w:ind w:left="1134" w:hanging="567"/>
        <w:rPr>
          <w:rFonts w:asciiTheme="majorHAnsi" w:hAnsiTheme="majorHAnsi" w:cstheme="majorHAnsi"/>
        </w:rPr>
      </w:pPr>
      <w:r w:rsidRPr="00551F0F">
        <w:rPr>
          <w:rFonts w:asciiTheme="majorHAnsi" w:hAnsiTheme="majorHAnsi" w:cstheme="majorHAnsi"/>
        </w:rPr>
        <w:t>The bidder will be expected to provide a cybersecurity awareness tool and conduct Cybersecurity Awareness and Training</w:t>
      </w:r>
      <w:r w:rsidR="00A64F13">
        <w:rPr>
          <w:rFonts w:asciiTheme="majorHAnsi" w:hAnsiTheme="majorHAnsi" w:cstheme="majorHAnsi"/>
        </w:rPr>
        <w:t>:</w:t>
      </w:r>
    </w:p>
    <w:p w14:paraId="2FC0DEB5" w14:textId="77777777" w:rsidR="00274906" w:rsidRPr="00551F0F" w:rsidRDefault="00274906" w:rsidP="003C38BD">
      <w:pPr>
        <w:pStyle w:val="ListParagraph"/>
        <w:numPr>
          <w:ilvl w:val="0"/>
          <w:numId w:val="80"/>
        </w:numPr>
        <w:ind w:left="1701" w:hanging="567"/>
        <w:rPr>
          <w:rFonts w:asciiTheme="majorHAnsi" w:hAnsiTheme="majorHAnsi" w:cstheme="majorHAnsi"/>
        </w:rPr>
      </w:pPr>
      <w:r w:rsidRPr="00551F0F">
        <w:rPr>
          <w:rFonts w:asciiTheme="majorHAnsi" w:hAnsiTheme="majorHAnsi" w:cstheme="majorHAnsi"/>
        </w:rPr>
        <w:t>The bidder, in collaboration with internal e-Government resources, will conduct cybersecurity awareness campaigns across the province. The campaigns will target provincial staff and aim to raise awareness about phishing, social engineering, and other cyber threats.</w:t>
      </w:r>
    </w:p>
    <w:p w14:paraId="67D74B39" w14:textId="001397E4" w:rsidR="00274906" w:rsidRPr="00EC1086" w:rsidRDefault="00274906" w:rsidP="003C38BD">
      <w:pPr>
        <w:pStyle w:val="ListParagraph"/>
        <w:numPr>
          <w:ilvl w:val="0"/>
          <w:numId w:val="80"/>
        </w:numPr>
        <w:ind w:left="1701" w:hanging="567"/>
        <w:rPr>
          <w:rFonts w:asciiTheme="majorHAnsi" w:hAnsiTheme="majorHAnsi" w:cstheme="majorHAnsi"/>
        </w:rPr>
      </w:pPr>
      <w:r w:rsidRPr="00551F0F">
        <w:rPr>
          <w:rFonts w:asciiTheme="majorHAnsi" w:hAnsiTheme="majorHAnsi" w:cstheme="majorHAnsi"/>
        </w:rPr>
        <w:t>The bidder must submit regular reports on the cybersecurity awareness and training programs, detailing participation, results, and areas of improvement.</w:t>
      </w:r>
    </w:p>
    <w:p w14:paraId="496DAF3C" w14:textId="77777777" w:rsidR="00274906" w:rsidRPr="00551F0F" w:rsidRDefault="00274906" w:rsidP="003C38BD">
      <w:pPr>
        <w:pStyle w:val="ListParagraph"/>
        <w:numPr>
          <w:ilvl w:val="0"/>
          <w:numId w:val="143"/>
        </w:numPr>
        <w:ind w:left="1134" w:hanging="567"/>
        <w:rPr>
          <w:rFonts w:asciiTheme="majorHAnsi" w:hAnsiTheme="majorHAnsi" w:cstheme="majorHAnsi"/>
        </w:rPr>
      </w:pPr>
      <w:r w:rsidRPr="00551F0F">
        <w:rPr>
          <w:rFonts w:asciiTheme="majorHAnsi" w:hAnsiTheme="majorHAnsi" w:cstheme="majorHAnsi"/>
        </w:rPr>
        <w:t>The bidder will be required to conduct Cybersecurity Awareness and Training in collaboration with internal GPG resources.</w:t>
      </w:r>
    </w:p>
    <w:p w14:paraId="4BFBACF7" w14:textId="77777777" w:rsidR="00274906" w:rsidRPr="00C1298D" w:rsidRDefault="00274906" w:rsidP="003C38BD">
      <w:pPr>
        <w:pStyle w:val="ListParagraph"/>
        <w:numPr>
          <w:ilvl w:val="0"/>
          <w:numId w:val="143"/>
        </w:numPr>
        <w:ind w:left="1134" w:hanging="567"/>
        <w:rPr>
          <w:rFonts w:asciiTheme="majorHAnsi" w:hAnsiTheme="majorHAnsi" w:cstheme="majorHAnsi"/>
        </w:rPr>
      </w:pPr>
      <w:r w:rsidRPr="00C1298D">
        <w:rPr>
          <w:rFonts w:asciiTheme="majorHAnsi" w:hAnsiTheme="majorHAnsi" w:cstheme="majorHAnsi"/>
        </w:rPr>
        <w:t>The bidder must provide a recognized project management methodology to onboard the SOC. A high-level project and onboarding plan must be defined in the bidder’s proposal.</w:t>
      </w:r>
    </w:p>
    <w:p w14:paraId="11276590" w14:textId="77777777" w:rsidR="00274906" w:rsidRPr="00C1298D" w:rsidRDefault="00274906" w:rsidP="003C38BD">
      <w:pPr>
        <w:pStyle w:val="ListParagraph"/>
        <w:numPr>
          <w:ilvl w:val="0"/>
          <w:numId w:val="143"/>
        </w:numPr>
        <w:ind w:left="1134" w:hanging="567"/>
        <w:rPr>
          <w:rFonts w:asciiTheme="majorHAnsi" w:hAnsiTheme="majorHAnsi" w:cstheme="majorHAnsi"/>
        </w:rPr>
      </w:pPr>
      <w:r w:rsidRPr="00C1298D">
        <w:rPr>
          <w:rFonts w:asciiTheme="majorHAnsi" w:hAnsiTheme="majorHAnsi" w:cstheme="majorHAnsi"/>
        </w:rPr>
        <w:t>The bidder must provide a delivery model on how they will support the SOC for the duration of the contract, in-line with the SLA.</w:t>
      </w:r>
    </w:p>
    <w:p w14:paraId="2F6FF305" w14:textId="77777777" w:rsidR="00274906" w:rsidRPr="00C1298D" w:rsidRDefault="00274906" w:rsidP="003C38BD">
      <w:pPr>
        <w:pStyle w:val="ListParagraph"/>
        <w:numPr>
          <w:ilvl w:val="0"/>
          <w:numId w:val="143"/>
        </w:numPr>
        <w:ind w:left="1134" w:hanging="567"/>
        <w:rPr>
          <w:rFonts w:asciiTheme="majorHAnsi" w:hAnsiTheme="majorHAnsi" w:cstheme="majorHAnsi"/>
        </w:rPr>
      </w:pPr>
      <w:r w:rsidRPr="00C1298D">
        <w:rPr>
          <w:rFonts w:asciiTheme="majorHAnsi" w:hAnsiTheme="majorHAnsi" w:cstheme="majorHAnsi"/>
        </w:rPr>
        <w:t>The bidder must provide a human resource plan for a professional dedicated team of SOC service personnel as per section Gauteng provincial government ICT environment.</w:t>
      </w:r>
    </w:p>
    <w:p w14:paraId="0F6230E1" w14:textId="77777777" w:rsidR="00274906" w:rsidRDefault="00274906" w:rsidP="00EC1086">
      <w:pPr>
        <w:pStyle w:val="Heading2"/>
        <w:ind w:left="1134"/>
        <w:rPr>
          <w:rFonts w:cstheme="majorHAnsi"/>
        </w:rPr>
      </w:pPr>
      <w:bookmarkStart w:id="25" w:name="_Toc177979123"/>
      <w:bookmarkStart w:id="26" w:name="_Toc193359778"/>
      <w:r>
        <w:rPr>
          <w:rFonts w:cstheme="majorHAnsi"/>
        </w:rPr>
        <w:t>Time Frame</w:t>
      </w:r>
      <w:bookmarkEnd w:id="25"/>
      <w:bookmarkEnd w:id="26"/>
    </w:p>
    <w:p w14:paraId="5E446A10" w14:textId="41F26DCB" w:rsidR="00274906" w:rsidRPr="00705329" w:rsidRDefault="00274906" w:rsidP="00EC1086">
      <w:pPr>
        <w:ind w:left="1134"/>
        <w:rPr>
          <w:rFonts w:asciiTheme="majorHAnsi" w:hAnsiTheme="majorHAnsi" w:cstheme="majorHAnsi"/>
        </w:rPr>
      </w:pPr>
      <w:r w:rsidRPr="00705329">
        <w:rPr>
          <w:rFonts w:asciiTheme="majorHAnsi" w:hAnsiTheme="majorHAnsi" w:cstheme="majorHAnsi"/>
        </w:rPr>
        <w:t>The duration of the contract is 3 years (36 months). The implementation must take place such that the SOC service is operational</w:t>
      </w:r>
      <w:r w:rsidR="00817B63" w:rsidRPr="00705329">
        <w:rPr>
          <w:rFonts w:asciiTheme="majorHAnsi" w:hAnsiTheme="majorHAnsi" w:cstheme="majorHAnsi"/>
        </w:rPr>
        <w:t xml:space="preserve"> (Implementation phases 1 and 2)</w:t>
      </w:r>
      <w:r w:rsidRPr="00705329">
        <w:rPr>
          <w:rFonts w:asciiTheme="majorHAnsi" w:hAnsiTheme="majorHAnsi" w:cstheme="majorHAnsi"/>
        </w:rPr>
        <w:t xml:space="preserve"> within the first </w:t>
      </w:r>
      <w:r w:rsidR="00330E04" w:rsidRPr="00705329">
        <w:rPr>
          <w:rFonts w:asciiTheme="majorHAnsi" w:hAnsiTheme="majorHAnsi" w:cstheme="majorHAnsi"/>
        </w:rPr>
        <w:t>4</w:t>
      </w:r>
      <w:r w:rsidRPr="00705329">
        <w:rPr>
          <w:rFonts w:asciiTheme="majorHAnsi" w:hAnsiTheme="majorHAnsi" w:cstheme="majorHAnsi"/>
        </w:rPr>
        <w:t xml:space="preserve"> months with the ability to scale and onboard all services on an ongoing basis from the award date which forms part of the 36-months agreement.</w:t>
      </w:r>
      <w:r w:rsidR="00646151" w:rsidRPr="00705329">
        <w:rPr>
          <w:rFonts w:asciiTheme="majorHAnsi" w:hAnsiTheme="majorHAnsi" w:cstheme="majorHAnsi"/>
        </w:rPr>
        <w:t xml:space="preserve"> </w:t>
      </w:r>
    </w:p>
    <w:tbl>
      <w:tblPr>
        <w:tblStyle w:val="TableGrid"/>
        <w:tblW w:w="0" w:type="auto"/>
        <w:tblInd w:w="1134" w:type="dxa"/>
        <w:tblLook w:val="04A0" w:firstRow="1" w:lastRow="0" w:firstColumn="1" w:lastColumn="0" w:noHBand="0" w:noVBand="1"/>
      </w:tblPr>
      <w:tblGrid>
        <w:gridCol w:w="4277"/>
        <w:gridCol w:w="4217"/>
      </w:tblGrid>
      <w:tr w:rsidR="0009699E" w:rsidRPr="00705329" w14:paraId="22933F50" w14:textId="77777777" w:rsidTr="003C38BD">
        <w:tc>
          <w:tcPr>
            <w:tcW w:w="4814" w:type="dxa"/>
            <w:shd w:val="clear" w:color="auto" w:fill="D9D9D9" w:themeFill="background1" w:themeFillShade="D9"/>
          </w:tcPr>
          <w:p w14:paraId="39C97F29" w14:textId="23F26D8A" w:rsidR="00DF43D0" w:rsidRPr="00705329" w:rsidRDefault="00DF43D0" w:rsidP="003C38BD">
            <w:pPr>
              <w:ind w:left="15"/>
              <w:jc w:val="left"/>
              <w:rPr>
                <w:rFonts w:asciiTheme="majorHAnsi" w:hAnsiTheme="majorHAnsi" w:cstheme="majorHAnsi"/>
                <w:b/>
                <w:color w:val="000000"/>
              </w:rPr>
            </w:pPr>
            <w:r w:rsidRPr="00705329">
              <w:rPr>
                <w:rFonts w:asciiTheme="majorHAnsi" w:hAnsiTheme="majorHAnsi" w:cstheme="majorHAnsi"/>
                <w:b/>
                <w:color w:val="000000"/>
              </w:rPr>
              <w:t>Project Activities</w:t>
            </w:r>
          </w:p>
        </w:tc>
        <w:tc>
          <w:tcPr>
            <w:tcW w:w="4814" w:type="dxa"/>
            <w:shd w:val="clear" w:color="auto" w:fill="D9D9D9" w:themeFill="background1" w:themeFillShade="D9"/>
          </w:tcPr>
          <w:p w14:paraId="02200CAF" w14:textId="320CAB51" w:rsidR="00DF43D0" w:rsidRPr="00705329" w:rsidRDefault="00DF43D0" w:rsidP="003C38BD">
            <w:pPr>
              <w:ind w:left="15"/>
              <w:jc w:val="center"/>
              <w:rPr>
                <w:rFonts w:asciiTheme="majorHAnsi" w:hAnsiTheme="majorHAnsi" w:cstheme="majorHAnsi"/>
                <w:b/>
                <w:color w:val="000000"/>
              </w:rPr>
            </w:pPr>
            <w:r w:rsidRPr="00705329">
              <w:rPr>
                <w:rFonts w:asciiTheme="majorHAnsi" w:hAnsiTheme="majorHAnsi" w:cstheme="majorHAnsi"/>
                <w:b/>
                <w:color w:val="000000"/>
              </w:rPr>
              <w:t>Timeframes</w:t>
            </w:r>
          </w:p>
        </w:tc>
      </w:tr>
      <w:tr w:rsidR="0009699E" w:rsidRPr="00705329" w14:paraId="3C888ECB" w14:textId="77777777" w:rsidTr="00DF43D0">
        <w:tc>
          <w:tcPr>
            <w:tcW w:w="4814" w:type="dxa"/>
          </w:tcPr>
          <w:p w14:paraId="05F09A37" w14:textId="20916576" w:rsidR="00DF43D0" w:rsidRPr="00705329" w:rsidRDefault="00817B63" w:rsidP="003C38BD">
            <w:pPr>
              <w:jc w:val="left"/>
            </w:pPr>
            <w:r w:rsidRPr="00705329">
              <w:rPr>
                <w:b/>
                <w:bCs/>
              </w:rPr>
              <w:t>Implementation (Phase 1):</w:t>
            </w:r>
            <w:r w:rsidRPr="00705329">
              <w:t xml:space="preserve"> </w:t>
            </w:r>
            <w:r w:rsidR="00DF43D0" w:rsidRPr="00705329">
              <w:t>Handover</w:t>
            </w:r>
            <w:r w:rsidRPr="00705329">
              <w:t xml:space="preserve"> from previous service provider</w:t>
            </w:r>
            <w:r w:rsidR="00DF43D0" w:rsidRPr="00705329">
              <w:t xml:space="preserve"> and Project Plan</w:t>
            </w:r>
          </w:p>
        </w:tc>
        <w:tc>
          <w:tcPr>
            <w:tcW w:w="4814" w:type="dxa"/>
          </w:tcPr>
          <w:p w14:paraId="7A58D24B" w14:textId="4C96824C" w:rsidR="00DF43D0" w:rsidRPr="00705329" w:rsidRDefault="00DF43D0" w:rsidP="003C38BD">
            <w:pPr>
              <w:jc w:val="center"/>
            </w:pPr>
            <w:r w:rsidRPr="00705329">
              <w:t>1 month</w:t>
            </w:r>
          </w:p>
        </w:tc>
      </w:tr>
      <w:tr w:rsidR="0009699E" w:rsidRPr="00705329" w14:paraId="67EFD69B" w14:textId="77777777" w:rsidTr="00DF43D0">
        <w:tc>
          <w:tcPr>
            <w:tcW w:w="4814" w:type="dxa"/>
          </w:tcPr>
          <w:p w14:paraId="5DDACBD9" w14:textId="1CF314AE" w:rsidR="00DF43D0" w:rsidRPr="00705329" w:rsidRDefault="00817B63" w:rsidP="003C38BD">
            <w:pPr>
              <w:jc w:val="left"/>
            </w:pPr>
            <w:r w:rsidRPr="00705329">
              <w:rPr>
                <w:b/>
                <w:bCs/>
              </w:rPr>
              <w:t>Implementation (Phase 2):</w:t>
            </w:r>
            <w:r w:rsidRPr="00705329">
              <w:t xml:space="preserve"> </w:t>
            </w:r>
            <w:r w:rsidR="0009699E" w:rsidRPr="00705329">
              <w:t>Infrastructure design and implementation</w:t>
            </w:r>
            <w:r w:rsidRPr="00705329">
              <w:t xml:space="preserve"> and Go Live</w:t>
            </w:r>
          </w:p>
        </w:tc>
        <w:tc>
          <w:tcPr>
            <w:tcW w:w="4814" w:type="dxa"/>
          </w:tcPr>
          <w:p w14:paraId="2DCB3653" w14:textId="21F1BD6F" w:rsidR="00DF43D0" w:rsidRPr="00705329" w:rsidRDefault="0009699E" w:rsidP="003C38BD">
            <w:pPr>
              <w:jc w:val="center"/>
            </w:pPr>
            <w:r w:rsidRPr="00705329">
              <w:t>3 Months</w:t>
            </w:r>
          </w:p>
        </w:tc>
      </w:tr>
      <w:tr w:rsidR="00DF43D0" w14:paraId="04C8E006" w14:textId="77777777" w:rsidTr="00DF43D0">
        <w:tc>
          <w:tcPr>
            <w:tcW w:w="4814" w:type="dxa"/>
          </w:tcPr>
          <w:p w14:paraId="039C98D8" w14:textId="0F7D6BB8" w:rsidR="00DF43D0" w:rsidRPr="00705329" w:rsidRDefault="00817B63" w:rsidP="00EC1086">
            <w:r w:rsidRPr="00705329">
              <w:t>Q</w:t>
            </w:r>
            <w:r w:rsidR="0009699E" w:rsidRPr="00705329">
              <w:t>uality assurance</w:t>
            </w:r>
          </w:p>
        </w:tc>
        <w:tc>
          <w:tcPr>
            <w:tcW w:w="4814" w:type="dxa"/>
          </w:tcPr>
          <w:p w14:paraId="29A046CD" w14:textId="51FD1A73" w:rsidR="00DF43D0" w:rsidRPr="00705329" w:rsidRDefault="0009699E" w:rsidP="003C38BD">
            <w:pPr>
              <w:jc w:val="center"/>
            </w:pPr>
            <w:r w:rsidRPr="00705329">
              <w:t>2 months</w:t>
            </w:r>
          </w:p>
        </w:tc>
      </w:tr>
    </w:tbl>
    <w:p w14:paraId="43C2B92F" w14:textId="77777777" w:rsidR="00DF43D0" w:rsidRPr="00274906" w:rsidRDefault="00DF43D0" w:rsidP="00EC1086">
      <w:pPr>
        <w:ind w:left="1134"/>
        <w:rPr>
          <w:highlight w:val="yellow"/>
        </w:rPr>
      </w:pPr>
    </w:p>
    <w:p w14:paraId="1830AE4E" w14:textId="77777777" w:rsidR="00A435E8" w:rsidRPr="00EC1086" w:rsidRDefault="005349C2" w:rsidP="00EC1086">
      <w:pPr>
        <w:pStyle w:val="Heading2"/>
        <w:ind w:left="1134"/>
        <w:rPr>
          <w:rFonts w:cstheme="majorHAnsi"/>
        </w:rPr>
      </w:pPr>
      <w:bookmarkStart w:id="27" w:name="_Toc193359779"/>
      <w:r w:rsidRPr="00EC1086">
        <w:rPr>
          <w:rFonts w:cstheme="majorHAnsi"/>
        </w:rPr>
        <w:t>Service Elements</w:t>
      </w:r>
      <w:bookmarkEnd w:id="27"/>
    </w:p>
    <w:p w14:paraId="5B5E0D8F" w14:textId="1DD31309" w:rsidR="007273A0" w:rsidRPr="007273A0" w:rsidRDefault="005349C2" w:rsidP="003C38BD">
      <w:pPr>
        <w:pStyle w:val="Heading3"/>
        <w:ind w:left="1276" w:hanging="709"/>
        <w:rPr>
          <w:rFonts w:cstheme="majorHAnsi"/>
        </w:rPr>
      </w:pPr>
      <w:bookmarkStart w:id="28" w:name="_Toc193359780"/>
      <w:r>
        <w:t>Response time and distance</w:t>
      </w:r>
      <w:bookmarkEnd w:id="28"/>
    </w:p>
    <w:p w14:paraId="50986A4C" w14:textId="27548205" w:rsidR="00557899" w:rsidRPr="003C38BD" w:rsidRDefault="007273A0" w:rsidP="00F9007B">
      <w:pPr>
        <w:ind w:left="1134" w:firstLine="142"/>
        <w:rPr>
          <w:rFonts w:asciiTheme="majorHAnsi" w:hAnsiTheme="majorHAnsi" w:cstheme="majorHAnsi"/>
        </w:rPr>
      </w:pPr>
      <w:r w:rsidRPr="003C38BD">
        <w:rPr>
          <w:rFonts w:asciiTheme="majorHAnsi" w:hAnsiTheme="majorHAnsi" w:cstheme="majorHAnsi"/>
        </w:rPr>
        <w:t>The following shall apply to the service level agreement (SLA): Support and maintenance:</w:t>
      </w:r>
    </w:p>
    <w:p w14:paraId="5CE6FEC3" w14:textId="599A18E1" w:rsidR="002123DE" w:rsidRPr="00551F0F" w:rsidRDefault="002123DE" w:rsidP="00F9007B">
      <w:pPr>
        <w:ind w:left="1134" w:firstLine="142"/>
      </w:pPr>
      <w:r w:rsidRPr="002123DE">
        <w:t>Support and maintenance</w:t>
      </w:r>
    </w:p>
    <w:p w14:paraId="6C454AD4" w14:textId="77777777" w:rsidR="007273A0" w:rsidRPr="00551F0F" w:rsidRDefault="007273A0" w:rsidP="003C38BD">
      <w:pPr>
        <w:pStyle w:val="ListParagraph"/>
        <w:numPr>
          <w:ilvl w:val="0"/>
          <w:numId w:val="90"/>
        </w:numPr>
        <w:ind w:left="1701" w:hanging="425"/>
      </w:pPr>
      <w:r w:rsidRPr="00551F0F">
        <w:lastRenderedPageBreak/>
        <w:t>The bidder is required to provide on-site and off-site mission critical support for a period of three (3) years for all devices or appliances that form part of this solution.</w:t>
      </w:r>
    </w:p>
    <w:p w14:paraId="3954A9C4" w14:textId="77777777" w:rsidR="007273A0" w:rsidRPr="00551F0F" w:rsidRDefault="007273A0" w:rsidP="003C38BD">
      <w:pPr>
        <w:pStyle w:val="ListParagraph"/>
        <w:numPr>
          <w:ilvl w:val="0"/>
          <w:numId w:val="90"/>
        </w:numPr>
        <w:ind w:left="1701" w:hanging="425"/>
      </w:pPr>
      <w:r w:rsidRPr="00551F0F">
        <w:t>Mandatory monthly performance evaluations and SLA reviews are included in the service and should not incur any additional cost.</w:t>
      </w:r>
    </w:p>
    <w:p w14:paraId="58E51FFF" w14:textId="365A4EA1" w:rsidR="007273A0" w:rsidRPr="00551F0F" w:rsidRDefault="007273A0" w:rsidP="003C38BD">
      <w:pPr>
        <w:pStyle w:val="ListParagraph"/>
        <w:numPr>
          <w:ilvl w:val="0"/>
          <w:numId w:val="90"/>
        </w:numPr>
        <w:ind w:left="1701" w:hanging="425"/>
      </w:pPr>
      <w:r w:rsidRPr="00551F0F">
        <w:t>The e-Gov expects the following measurable minimum targets for end-to-end availability of managed services:</w:t>
      </w:r>
    </w:p>
    <w:tbl>
      <w:tblPr>
        <w:tblW w:w="8363"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5"/>
        <w:gridCol w:w="4998"/>
      </w:tblGrid>
      <w:tr w:rsidR="007273A0" w:rsidRPr="00BF6A91" w14:paraId="25615407" w14:textId="77777777" w:rsidTr="003C38BD">
        <w:trPr>
          <w:trHeight w:val="282"/>
          <w:tblHeader/>
        </w:trPr>
        <w:tc>
          <w:tcPr>
            <w:tcW w:w="8363" w:type="dxa"/>
            <w:gridSpan w:val="2"/>
            <w:shd w:val="clear" w:color="auto" w:fill="BDBDBD"/>
          </w:tcPr>
          <w:p w14:paraId="6909507A" w14:textId="77777777" w:rsidR="007273A0" w:rsidRPr="00BF6A91" w:rsidRDefault="007273A0" w:rsidP="00CE40B6">
            <w:pPr>
              <w:ind w:left="15"/>
              <w:jc w:val="center"/>
              <w:rPr>
                <w:rFonts w:asciiTheme="majorHAnsi" w:hAnsiTheme="majorHAnsi" w:cstheme="majorHAnsi"/>
                <w:b/>
                <w:color w:val="000000"/>
              </w:rPr>
            </w:pPr>
            <w:bookmarkStart w:id="29" w:name="_Hlk177964416"/>
            <w:bookmarkStart w:id="30" w:name="_Hlk177964417"/>
            <w:r w:rsidRPr="00BF6A91">
              <w:rPr>
                <w:rFonts w:asciiTheme="majorHAnsi" w:hAnsiTheme="majorHAnsi" w:cstheme="majorHAnsi"/>
                <w:b/>
                <w:color w:val="000000"/>
              </w:rPr>
              <w:t>TARGETS</w:t>
            </w:r>
            <w:r w:rsidRPr="00BF6A91">
              <w:rPr>
                <w:rFonts w:asciiTheme="majorHAnsi" w:hAnsiTheme="majorHAnsi" w:cstheme="majorHAnsi"/>
                <w:b/>
                <w:color w:val="000000"/>
                <w:spacing w:val="-5"/>
              </w:rPr>
              <w:t xml:space="preserve"> </w:t>
            </w:r>
            <w:r w:rsidRPr="00BF6A91">
              <w:rPr>
                <w:rFonts w:asciiTheme="majorHAnsi" w:hAnsiTheme="majorHAnsi" w:cstheme="majorHAnsi"/>
                <w:b/>
                <w:color w:val="000000"/>
              </w:rPr>
              <w:t>FOR</w:t>
            </w:r>
            <w:r w:rsidRPr="00BF6A91">
              <w:rPr>
                <w:rFonts w:asciiTheme="majorHAnsi" w:hAnsiTheme="majorHAnsi" w:cstheme="majorHAnsi"/>
                <w:b/>
                <w:color w:val="000000"/>
                <w:spacing w:val="-5"/>
              </w:rPr>
              <w:t xml:space="preserve"> </w:t>
            </w:r>
            <w:r w:rsidRPr="00BF6A91">
              <w:rPr>
                <w:rFonts w:asciiTheme="majorHAnsi" w:hAnsiTheme="majorHAnsi" w:cstheme="majorHAnsi"/>
                <w:b/>
                <w:color w:val="000000"/>
              </w:rPr>
              <w:t>END</w:t>
            </w:r>
            <w:r w:rsidRPr="00BF6A91">
              <w:rPr>
                <w:rFonts w:asciiTheme="majorHAnsi" w:hAnsiTheme="majorHAnsi" w:cstheme="majorHAnsi"/>
                <w:b/>
                <w:color w:val="000000"/>
                <w:spacing w:val="-4"/>
              </w:rPr>
              <w:t xml:space="preserve">-TO-END </w:t>
            </w:r>
            <w:r w:rsidRPr="00BF6A91">
              <w:rPr>
                <w:rFonts w:asciiTheme="majorHAnsi" w:hAnsiTheme="majorHAnsi" w:cstheme="majorHAnsi"/>
                <w:b/>
                <w:color w:val="000000"/>
              </w:rPr>
              <w:t>AVAILABILITY</w:t>
            </w:r>
            <w:r w:rsidRPr="00BF6A91">
              <w:rPr>
                <w:rFonts w:asciiTheme="majorHAnsi" w:hAnsiTheme="majorHAnsi" w:cstheme="majorHAnsi"/>
                <w:b/>
                <w:color w:val="000000"/>
                <w:spacing w:val="-5"/>
              </w:rPr>
              <w:t xml:space="preserve"> </w:t>
            </w:r>
            <w:r w:rsidRPr="00BF6A91">
              <w:rPr>
                <w:rFonts w:asciiTheme="majorHAnsi" w:hAnsiTheme="majorHAnsi" w:cstheme="majorHAnsi"/>
                <w:b/>
                <w:color w:val="000000"/>
              </w:rPr>
              <w:t>OF</w:t>
            </w:r>
            <w:r w:rsidRPr="00BF6A91">
              <w:rPr>
                <w:rFonts w:asciiTheme="majorHAnsi" w:hAnsiTheme="majorHAnsi" w:cstheme="majorHAnsi"/>
                <w:b/>
                <w:color w:val="000000"/>
                <w:spacing w:val="-4"/>
              </w:rPr>
              <w:t xml:space="preserve"> </w:t>
            </w:r>
            <w:r w:rsidRPr="00BF6A91">
              <w:rPr>
                <w:rFonts w:asciiTheme="majorHAnsi" w:hAnsiTheme="majorHAnsi" w:cstheme="majorHAnsi"/>
                <w:b/>
                <w:color w:val="000000"/>
                <w:spacing w:val="-2"/>
              </w:rPr>
              <w:t>MANAGED</w:t>
            </w:r>
            <w:bookmarkEnd w:id="29"/>
            <w:bookmarkEnd w:id="30"/>
          </w:p>
        </w:tc>
      </w:tr>
      <w:tr w:rsidR="007273A0" w:rsidRPr="00BF6A91" w14:paraId="5F172AA5" w14:textId="77777777" w:rsidTr="003C38BD">
        <w:trPr>
          <w:trHeight w:val="282"/>
          <w:tblHeader/>
        </w:trPr>
        <w:tc>
          <w:tcPr>
            <w:tcW w:w="8363" w:type="dxa"/>
            <w:gridSpan w:val="2"/>
            <w:shd w:val="clear" w:color="auto" w:fill="BDBDBD"/>
          </w:tcPr>
          <w:p w14:paraId="21E1661D" w14:textId="77777777" w:rsidR="007273A0" w:rsidRPr="00BF6A91" w:rsidRDefault="007273A0" w:rsidP="00CE40B6">
            <w:pPr>
              <w:pStyle w:val="TableParagraph"/>
              <w:ind w:left="25"/>
              <w:jc w:val="center"/>
              <w:rPr>
                <w:rFonts w:asciiTheme="majorHAnsi" w:hAnsiTheme="majorHAnsi" w:cstheme="majorHAnsi"/>
                <w:b/>
              </w:rPr>
            </w:pPr>
            <w:r w:rsidRPr="00BF6A91">
              <w:rPr>
                <w:rFonts w:asciiTheme="majorHAnsi" w:hAnsiTheme="majorHAnsi" w:cstheme="majorHAnsi"/>
                <w:b/>
                <w:spacing w:val="-2"/>
              </w:rPr>
              <w:t>SERVICES:</w:t>
            </w:r>
          </w:p>
        </w:tc>
      </w:tr>
      <w:tr w:rsidR="007273A0" w:rsidRPr="00BF6A91" w14:paraId="5DC4A4D4" w14:textId="77777777" w:rsidTr="003C38BD">
        <w:trPr>
          <w:trHeight w:val="277"/>
        </w:trPr>
        <w:tc>
          <w:tcPr>
            <w:tcW w:w="3365" w:type="dxa"/>
          </w:tcPr>
          <w:p w14:paraId="57028410" w14:textId="77777777" w:rsidR="007273A0" w:rsidRPr="00BF6A91" w:rsidRDefault="007273A0" w:rsidP="00CE40B6">
            <w:pPr>
              <w:pStyle w:val="TableParagraph"/>
              <w:spacing w:line="257" w:lineRule="exact"/>
              <w:ind w:left="116"/>
              <w:rPr>
                <w:rFonts w:asciiTheme="majorHAnsi" w:hAnsiTheme="majorHAnsi" w:cstheme="majorHAnsi"/>
              </w:rPr>
            </w:pPr>
            <w:r w:rsidRPr="00BF6A91">
              <w:rPr>
                <w:rFonts w:asciiTheme="majorHAnsi" w:hAnsiTheme="majorHAnsi" w:cstheme="majorHAnsi"/>
              </w:rPr>
              <w:t>Security</w:t>
            </w:r>
            <w:r w:rsidRPr="00BF6A91">
              <w:rPr>
                <w:rFonts w:asciiTheme="majorHAnsi" w:hAnsiTheme="majorHAnsi" w:cstheme="majorHAnsi"/>
                <w:spacing w:val="-3"/>
              </w:rPr>
              <w:t xml:space="preserve"> </w:t>
            </w:r>
            <w:r w:rsidRPr="00BF6A91">
              <w:rPr>
                <w:rFonts w:asciiTheme="majorHAnsi" w:hAnsiTheme="majorHAnsi" w:cstheme="majorHAnsi"/>
              </w:rPr>
              <w:t>Event</w:t>
            </w:r>
            <w:r w:rsidRPr="00BF6A91">
              <w:rPr>
                <w:rFonts w:asciiTheme="majorHAnsi" w:hAnsiTheme="majorHAnsi" w:cstheme="majorHAnsi"/>
                <w:spacing w:val="-2"/>
              </w:rPr>
              <w:t xml:space="preserve"> Monitoring</w:t>
            </w:r>
          </w:p>
        </w:tc>
        <w:tc>
          <w:tcPr>
            <w:tcW w:w="4998" w:type="dxa"/>
          </w:tcPr>
          <w:p w14:paraId="16914304" w14:textId="77777777" w:rsidR="007273A0" w:rsidRPr="00BF6A91" w:rsidRDefault="007273A0" w:rsidP="00CE40B6">
            <w:pPr>
              <w:pStyle w:val="TableParagraph"/>
              <w:spacing w:line="257" w:lineRule="exact"/>
              <w:ind w:left="116"/>
              <w:rPr>
                <w:rFonts w:asciiTheme="majorHAnsi" w:hAnsiTheme="majorHAnsi" w:cstheme="majorHAnsi"/>
              </w:rPr>
            </w:pPr>
            <w:r w:rsidRPr="00BF6A91">
              <w:rPr>
                <w:rFonts w:asciiTheme="majorHAnsi" w:hAnsiTheme="majorHAnsi" w:cstheme="majorHAnsi"/>
              </w:rPr>
              <w:t>Monday</w:t>
            </w:r>
            <w:r w:rsidRPr="00BF6A91">
              <w:rPr>
                <w:rFonts w:asciiTheme="majorHAnsi" w:hAnsiTheme="majorHAnsi" w:cstheme="majorHAnsi"/>
                <w:spacing w:val="-3"/>
              </w:rPr>
              <w:t xml:space="preserve"> </w:t>
            </w:r>
            <w:r w:rsidRPr="00BF6A91">
              <w:rPr>
                <w:rFonts w:asciiTheme="majorHAnsi" w:hAnsiTheme="majorHAnsi" w:cstheme="majorHAnsi"/>
              </w:rPr>
              <w:t>to</w:t>
            </w:r>
            <w:r w:rsidRPr="00BF6A91">
              <w:rPr>
                <w:rFonts w:asciiTheme="majorHAnsi" w:hAnsiTheme="majorHAnsi" w:cstheme="majorHAnsi"/>
                <w:spacing w:val="-1"/>
              </w:rPr>
              <w:t xml:space="preserve"> </w:t>
            </w:r>
            <w:r w:rsidRPr="00BF6A91">
              <w:rPr>
                <w:rFonts w:asciiTheme="majorHAnsi" w:hAnsiTheme="majorHAnsi" w:cstheme="majorHAnsi"/>
              </w:rPr>
              <w:t xml:space="preserve">Sunday </w:t>
            </w:r>
            <w:r w:rsidRPr="00BF6A91">
              <w:rPr>
                <w:rFonts w:asciiTheme="majorHAnsi" w:hAnsiTheme="majorHAnsi" w:cstheme="majorHAnsi"/>
                <w:spacing w:val="-2"/>
              </w:rPr>
              <w:t>24x7x365</w:t>
            </w:r>
          </w:p>
        </w:tc>
      </w:tr>
      <w:tr w:rsidR="007273A0" w:rsidRPr="00BF6A91" w14:paraId="37D421AF" w14:textId="77777777" w:rsidTr="003C38BD">
        <w:trPr>
          <w:trHeight w:val="277"/>
        </w:trPr>
        <w:tc>
          <w:tcPr>
            <w:tcW w:w="3365" w:type="dxa"/>
          </w:tcPr>
          <w:p w14:paraId="5BF43194" w14:textId="77777777" w:rsidR="007273A0" w:rsidRPr="00BF6A91" w:rsidRDefault="007273A0" w:rsidP="00CE40B6">
            <w:pPr>
              <w:pStyle w:val="TableParagraph"/>
              <w:spacing w:line="257" w:lineRule="exact"/>
              <w:ind w:left="116"/>
              <w:rPr>
                <w:rFonts w:asciiTheme="majorHAnsi" w:hAnsiTheme="majorHAnsi" w:cstheme="majorHAnsi"/>
              </w:rPr>
            </w:pPr>
            <w:r w:rsidRPr="00BF6A91">
              <w:rPr>
                <w:rFonts w:asciiTheme="majorHAnsi" w:hAnsiTheme="majorHAnsi" w:cstheme="majorHAnsi"/>
              </w:rPr>
              <w:t>Extended</w:t>
            </w:r>
            <w:r w:rsidRPr="00BF6A91">
              <w:rPr>
                <w:rFonts w:asciiTheme="majorHAnsi" w:hAnsiTheme="majorHAnsi" w:cstheme="majorHAnsi"/>
                <w:spacing w:val="-2"/>
              </w:rPr>
              <w:t xml:space="preserve"> </w:t>
            </w:r>
            <w:r w:rsidRPr="00BF6A91">
              <w:rPr>
                <w:rFonts w:asciiTheme="majorHAnsi" w:hAnsiTheme="majorHAnsi" w:cstheme="majorHAnsi"/>
              </w:rPr>
              <w:t>Service</w:t>
            </w:r>
            <w:r w:rsidRPr="00BF6A91">
              <w:rPr>
                <w:rFonts w:asciiTheme="majorHAnsi" w:hAnsiTheme="majorHAnsi" w:cstheme="majorHAnsi"/>
                <w:spacing w:val="-2"/>
              </w:rPr>
              <w:t xml:space="preserve"> Times</w:t>
            </w:r>
          </w:p>
        </w:tc>
        <w:tc>
          <w:tcPr>
            <w:tcW w:w="4998" w:type="dxa"/>
          </w:tcPr>
          <w:p w14:paraId="421EEF6E" w14:textId="77777777" w:rsidR="007273A0" w:rsidRPr="00BF6A91" w:rsidRDefault="007273A0" w:rsidP="00CE40B6">
            <w:pPr>
              <w:pStyle w:val="TableParagraph"/>
              <w:spacing w:line="257" w:lineRule="exact"/>
              <w:ind w:left="116"/>
              <w:rPr>
                <w:rFonts w:asciiTheme="majorHAnsi" w:hAnsiTheme="majorHAnsi" w:cstheme="majorHAnsi"/>
              </w:rPr>
            </w:pPr>
            <w:r w:rsidRPr="00BF6A91">
              <w:rPr>
                <w:rFonts w:asciiTheme="majorHAnsi" w:hAnsiTheme="majorHAnsi" w:cstheme="majorHAnsi"/>
              </w:rPr>
              <w:t>Weekends</w:t>
            </w:r>
            <w:r w:rsidRPr="00BF6A91">
              <w:rPr>
                <w:rFonts w:asciiTheme="majorHAnsi" w:hAnsiTheme="majorHAnsi" w:cstheme="majorHAnsi"/>
                <w:spacing w:val="-1"/>
              </w:rPr>
              <w:t xml:space="preserve"> </w:t>
            </w:r>
            <w:r w:rsidRPr="00BF6A91">
              <w:rPr>
                <w:rFonts w:asciiTheme="majorHAnsi" w:hAnsiTheme="majorHAnsi" w:cstheme="majorHAnsi"/>
              </w:rPr>
              <w:t>and</w:t>
            </w:r>
            <w:r w:rsidRPr="00BF6A91">
              <w:rPr>
                <w:rFonts w:asciiTheme="majorHAnsi" w:hAnsiTheme="majorHAnsi" w:cstheme="majorHAnsi"/>
                <w:spacing w:val="-1"/>
              </w:rPr>
              <w:t xml:space="preserve"> </w:t>
            </w:r>
            <w:r w:rsidRPr="00BF6A91">
              <w:rPr>
                <w:rFonts w:asciiTheme="majorHAnsi" w:hAnsiTheme="majorHAnsi" w:cstheme="majorHAnsi"/>
              </w:rPr>
              <w:t>Public</w:t>
            </w:r>
            <w:r w:rsidRPr="00BF6A91">
              <w:rPr>
                <w:rFonts w:asciiTheme="majorHAnsi" w:hAnsiTheme="majorHAnsi" w:cstheme="majorHAnsi"/>
                <w:spacing w:val="-1"/>
              </w:rPr>
              <w:t xml:space="preserve"> </w:t>
            </w:r>
            <w:r w:rsidRPr="00BF6A91">
              <w:rPr>
                <w:rFonts w:asciiTheme="majorHAnsi" w:hAnsiTheme="majorHAnsi" w:cstheme="majorHAnsi"/>
                <w:spacing w:val="-2"/>
              </w:rPr>
              <w:t>Holidays</w:t>
            </w:r>
          </w:p>
        </w:tc>
      </w:tr>
      <w:tr w:rsidR="007273A0" w:rsidRPr="00BF6A91" w14:paraId="30D76C58" w14:textId="77777777" w:rsidTr="003C38BD">
        <w:trPr>
          <w:trHeight w:val="292"/>
        </w:trPr>
        <w:tc>
          <w:tcPr>
            <w:tcW w:w="3365" w:type="dxa"/>
          </w:tcPr>
          <w:p w14:paraId="601CFE6E" w14:textId="77777777" w:rsidR="007273A0" w:rsidRPr="00BF6A91" w:rsidRDefault="007273A0" w:rsidP="00CE40B6">
            <w:pPr>
              <w:pStyle w:val="TableParagraph"/>
              <w:spacing w:line="271" w:lineRule="exact"/>
              <w:ind w:left="116"/>
              <w:rPr>
                <w:rFonts w:asciiTheme="majorHAnsi" w:hAnsiTheme="majorHAnsi" w:cstheme="majorHAnsi"/>
              </w:rPr>
            </w:pPr>
            <w:r w:rsidRPr="00BF6A91">
              <w:rPr>
                <w:rFonts w:asciiTheme="majorHAnsi" w:hAnsiTheme="majorHAnsi" w:cstheme="majorHAnsi"/>
              </w:rPr>
              <w:t xml:space="preserve">Telephone </w:t>
            </w:r>
            <w:r w:rsidRPr="00BF6A91">
              <w:rPr>
                <w:rFonts w:asciiTheme="majorHAnsi" w:hAnsiTheme="majorHAnsi" w:cstheme="majorHAnsi"/>
                <w:spacing w:val="-2"/>
              </w:rPr>
              <w:t>availability</w:t>
            </w:r>
          </w:p>
        </w:tc>
        <w:tc>
          <w:tcPr>
            <w:tcW w:w="4998" w:type="dxa"/>
          </w:tcPr>
          <w:p w14:paraId="5359A338" w14:textId="77777777" w:rsidR="007273A0" w:rsidRPr="00BF6A91" w:rsidRDefault="007273A0" w:rsidP="00CE40B6">
            <w:pPr>
              <w:pStyle w:val="TableParagraph"/>
              <w:spacing w:line="271" w:lineRule="exact"/>
              <w:ind w:left="116"/>
              <w:rPr>
                <w:rFonts w:asciiTheme="majorHAnsi" w:hAnsiTheme="majorHAnsi" w:cstheme="majorHAnsi"/>
              </w:rPr>
            </w:pPr>
            <w:r w:rsidRPr="00BF6A91">
              <w:rPr>
                <w:rFonts w:asciiTheme="majorHAnsi" w:hAnsiTheme="majorHAnsi" w:cstheme="majorHAnsi"/>
                <w:spacing w:val="-2"/>
              </w:rPr>
              <w:t>24x7x365</w:t>
            </w:r>
          </w:p>
        </w:tc>
      </w:tr>
      <w:tr w:rsidR="007273A0" w:rsidRPr="00BF6A91" w14:paraId="627F4597" w14:textId="77777777" w:rsidTr="003C38BD">
        <w:trPr>
          <w:trHeight w:val="292"/>
        </w:trPr>
        <w:tc>
          <w:tcPr>
            <w:tcW w:w="3365" w:type="dxa"/>
          </w:tcPr>
          <w:p w14:paraId="53642D01" w14:textId="77777777" w:rsidR="007273A0" w:rsidRPr="00BF6A91" w:rsidRDefault="007273A0" w:rsidP="00CE40B6">
            <w:pPr>
              <w:pStyle w:val="TableParagraph"/>
              <w:spacing w:line="271" w:lineRule="exact"/>
              <w:ind w:left="116"/>
              <w:rPr>
                <w:rFonts w:asciiTheme="majorHAnsi" w:hAnsiTheme="majorHAnsi" w:cstheme="majorHAnsi"/>
              </w:rPr>
            </w:pPr>
            <w:r w:rsidRPr="00BF6A91">
              <w:rPr>
                <w:rFonts w:asciiTheme="majorHAnsi" w:hAnsiTheme="majorHAnsi" w:cstheme="majorHAnsi"/>
              </w:rPr>
              <w:t>E-mail</w:t>
            </w:r>
            <w:r w:rsidRPr="00BF6A91">
              <w:rPr>
                <w:rFonts w:asciiTheme="majorHAnsi" w:hAnsiTheme="majorHAnsi" w:cstheme="majorHAnsi"/>
                <w:spacing w:val="-3"/>
              </w:rPr>
              <w:t xml:space="preserve"> </w:t>
            </w:r>
            <w:r w:rsidRPr="00BF6A91">
              <w:rPr>
                <w:rFonts w:asciiTheme="majorHAnsi" w:hAnsiTheme="majorHAnsi" w:cstheme="majorHAnsi"/>
                <w:spacing w:val="-2"/>
              </w:rPr>
              <w:t>availability</w:t>
            </w:r>
          </w:p>
        </w:tc>
        <w:tc>
          <w:tcPr>
            <w:tcW w:w="4998" w:type="dxa"/>
          </w:tcPr>
          <w:p w14:paraId="451F72AE" w14:textId="77777777" w:rsidR="007273A0" w:rsidRPr="00BF6A91" w:rsidRDefault="007273A0" w:rsidP="00CE40B6">
            <w:pPr>
              <w:pStyle w:val="TableParagraph"/>
              <w:spacing w:line="271" w:lineRule="exact"/>
              <w:ind w:left="116"/>
              <w:rPr>
                <w:rFonts w:asciiTheme="majorHAnsi" w:hAnsiTheme="majorHAnsi" w:cstheme="majorHAnsi"/>
              </w:rPr>
            </w:pPr>
            <w:r w:rsidRPr="00BF6A91">
              <w:rPr>
                <w:rFonts w:asciiTheme="majorHAnsi" w:hAnsiTheme="majorHAnsi" w:cstheme="majorHAnsi"/>
                <w:spacing w:val="-2"/>
              </w:rPr>
              <w:t>24x7x365</w:t>
            </w:r>
          </w:p>
        </w:tc>
      </w:tr>
      <w:tr w:rsidR="007273A0" w:rsidRPr="00BF6A91" w14:paraId="19EE179D" w14:textId="77777777" w:rsidTr="003C38BD">
        <w:trPr>
          <w:trHeight w:val="282"/>
        </w:trPr>
        <w:tc>
          <w:tcPr>
            <w:tcW w:w="3365" w:type="dxa"/>
          </w:tcPr>
          <w:p w14:paraId="479D9D87" w14:textId="77777777" w:rsidR="007273A0" w:rsidRPr="00BF6A91" w:rsidRDefault="007273A0" w:rsidP="00CE40B6">
            <w:pPr>
              <w:pStyle w:val="TableParagraph"/>
              <w:spacing w:line="257" w:lineRule="exact"/>
              <w:ind w:left="116"/>
              <w:rPr>
                <w:rFonts w:asciiTheme="majorHAnsi" w:hAnsiTheme="majorHAnsi" w:cstheme="majorHAnsi"/>
              </w:rPr>
            </w:pPr>
            <w:r w:rsidRPr="00BF6A91">
              <w:rPr>
                <w:rFonts w:asciiTheme="majorHAnsi" w:hAnsiTheme="majorHAnsi" w:cstheme="majorHAnsi"/>
              </w:rPr>
              <w:t>Call</w:t>
            </w:r>
            <w:r w:rsidRPr="00BF6A91">
              <w:rPr>
                <w:rFonts w:asciiTheme="majorHAnsi" w:hAnsiTheme="majorHAnsi" w:cstheme="majorHAnsi"/>
                <w:spacing w:val="-4"/>
              </w:rPr>
              <w:t xml:space="preserve"> </w:t>
            </w:r>
            <w:r w:rsidRPr="00BF6A91">
              <w:rPr>
                <w:rFonts w:asciiTheme="majorHAnsi" w:hAnsiTheme="majorHAnsi" w:cstheme="majorHAnsi"/>
              </w:rPr>
              <w:t>response</w:t>
            </w:r>
            <w:r w:rsidRPr="00BF6A91">
              <w:rPr>
                <w:rFonts w:asciiTheme="majorHAnsi" w:hAnsiTheme="majorHAnsi" w:cstheme="majorHAnsi"/>
                <w:spacing w:val="-1"/>
              </w:rPr>
              <w:t xml:space="preserve"> </w:t>
            </w:r>
            <w:r w:rsidRPr="00BF6A91">
              <w:rPr>
                <w:rFonts w:asciiTheme="majorHAnsi" w:hAnsiTheme="majorHAnsi" w:cstheme="majorHAnsi"/>
                <w:spacing w:val="-4"/>
              </w:rPr>
              <w:t>time</w:t>
            </w:r>
          </w:p>
        </w:tc>
        <w:tc>
          <w:tcPr>
            <w:tcW w:w="4998" w:type="dxa"/>
          </w:tcPr>
          <w:p w14:paraId="04B11E8F" w14:textId="77777777" w:rsidR="007273A0" w:rsidRPr="00BF6A91" w:rsidRDefault="007273A0" w:rsidP="00CE40B6">
            <w:pPr>
              <w:pStyle w:val="TableParagraph"/>
              <w:spacing w:line="257" w:lineRule="exact"/>
              <w:ind w:left="116"/>
              <w:rPr>
                <w:rFonts w:asciiTheme="majorHAnsi" w:hAnsiTheme="majorHAnsi" w:cstheme="majorHAnsi"/>
              </w:rPr>
            </w:pPr>
            <w:r w:rsidRPr="00BF6A91">
              <w:rPr>
                <w:rFonts w:asciiTheme="majorHAnsi" w:hAnsiTheme="majorHAnsi" w:cstheme="majorHAnsi"/>
              </w:rPr>
              <w:t>Maximum</w:t>
            </w:r>
            <w:r w:rsidRPr="00BF6A91">
              <w:rPr>
                <w:rFonts w:asciiTheme="majorHAnsi" w:hAnsiTheme="majorHAnsi" w:cstheme="majorHAnsi"/>
                <w:spacing w:val="-2"/>
              </w:rPr>
              <w:t xml:space="preserve"> </w:t>
            </w:r>
            <w:r w:rsidRPr="00BF6A91">
              <w:rPr>
                <w:rFonts w:asciiTheme="majorHAnsi" w:hAnsiTheme="majorHAnsi" w:cstheme="majorHAnsi"/>
              </w:rPr>
              <w:t>1</w:t>
            </w:r>
            <w:r w:rsidRPr="00BF6A91">
              <w:rPr>
                <w:rFonts w:asciiTheme="majorHAnsi" w:hAnsiTheme="majorHAnsi" w:cstheme="majorHAnsi"/>
                <w:spacing w:val="-1"/>
              </w:rPr>
              <w:t xml:space="preserve"> </w:t>
            </w:r>
            <w:r w:rsidRPr="00BF6A91">
              <w:rPr>
                <w:rFonts w:asciiTheme="majorHAnsi" w:hAnsiTheme="majorHAnsi" w:cstheme="majorHAnsi"/>
                <w:spacing w:val="-4"/>
              </w:rPr>
              <w:t>Hour</w:t>
            </w:r>
          </w:p>
        </w:tc>
      </w:tr>
      <w:tr w:rsidR="007273A0" w:rsidRPr="00BF6A91" w14:paraId="047AF165" w14:textId="77777777" w:rsidTr="003C38BD">
        <w:trPr>
          <w:trHeight w:val="517"/>
        </w:trPr>
        <w:tc>
          <w:tcPr>
            <w:tcW w:w="3365" w:type="dxa"/>
          </w:tcPr>
          <w:p w14:paraId="5E0C9655" w14:textId="77777777" w:rsidR="007273A0" w:rsidRPr="00BF6A91" w:rsidRDefault="007273A0" w:rsidP="00CE40B6">
            <w:pPr>
              <w:pStyle w:val="TableParagraph"/>
              <w:spacing w:line="257" w:lineRule="exact"/>
              <w:ind w:left="116"/>
              <w:rPr>
                <w:rFonts w:asciiTheme="majorHAnsi" w:hAnsiTheme="majorHAnsi" w:cstheme="majorHAnsi"/>
              </w:rPr>
            </w:pPr>
            <w:r w:rsidRPr="00BF6A91">
              <w:rPr>
                <w:rFonts w:asciiTheme="majorHAnsi" w:hAnsiTheme="majorHAnsi" w:cstheme="majorHAnsi"/>
              </w:rPr>
              <w:t>Call</w:t>
            </w:r>
            <w:r w:rsidRPr="00BF6A91">
              <w:rPr>
                <w:rFonts w:asciiTheme="majorHAnsi" w:hAnsiTheme="majorHAnsi" w:cstheme="majorHAnsi"/>
                <w:spacing w:val="-3"/>
              </w:rPr>
              <w:t xml:space="preserve"> </w:t>
            </w:r>
            <w:r w:rsidRPr="00BF6A91">
              <w:rPr>
                <w:rFonts w:asciiTheme="majorHAnsi" w:hAnsiTheme="majorHAnsi" w:cstheme="majorHAnsi"/>
              </w:rPr>
              <w:t>resolution</w:t>
            </w:r>
            <w:r w:rsidRPr="00BF6A91">
              <w:rPr>
                <w:rFonts w:asciiTheme="majorHAnsi" w:hAnsiTheme="majorHAnsi" w:cstheme="majorHAnsi"/>
                <w:spacing w:val="-1"/>
              </w:rPr>
              <w:t xml:space="preserve"> </w:t>
            </w:r>
            <w:r w:rsidRPr="00BF6A91">
              <w:rPr>
                <w:rFonts w:asciiTheme="majorHAnsi" w:hAnsiTheme="majorHAnsi" w:cstheme="majorHAnsi"/>
                <w:spacing w:val="-4"/>
              </w:rPr>
              <w:t>time</w:t>
            </w:r>
          </w:p>
        </w:tc>
        <w:tc>
          <w:tcPr>
            <w:tcW w:w="4998" w:type="dxa"/>
          </w:tcPr>
          <w:p w14:paraId="23F032D7" w14:textId="77777777" w:rsidR="007273A0" w:rsidRPr="00BF6A91" w:rsidRDefault="007273A0" w:rsidP="00CE40B6">
            <w:pPr>
              <w:pStyle w:val="TableParagraph"/>
              <w:spacing w:line="249" w:lineRule="exact"/>
              <w:ind w:left="116"/>
              <w:rPr>
                <w:rFonts w:asciiTheme="majorHAnsi" w:hAnsiTheme="majorHAnsi" w:cstheme="majorHAnsi"/>
              </w:rPr>
            </w:pPr>
            <w:r w:rsidRPr="00BF6A91">
              <w:rPr>
                <w:rFonts w:asciiTheme="majorHAnsi" w:hAnsiTheme="majorHAnsi" w:cstheme="majorHAnsi"/>
              </w:rPr>
              <w:t>Aligned</w:t>
            </w:r>
            <w:r w:rsidRPr="00BF6A91">
              <w:rPr>
                <w:rFonts w:asciiTheme="majorHAnsi" w:hAnsiTheme="majorHAnsi" w:cstheme="majorHAnsi"/>
                <w:spacing w:val="-3"/>
              </w:rPr>
              <w:t xml:space="preserve"> </w:t>
            </w:r>
            <w:r w:rsidRPr="00BF6A91">
              <w:rPr>
                <w:rFonts w:asciiTheme="majorHAnsi" w:hAnsiTheme="majorHAnsi" w:cstheme="majorHAnsi"/>
              </w:rPr>
              <w:t>with</w:t>
            </w:r>
            <w:r w:rsidRPr="00BF6A91">
              <w:rPr>
                <w:rFonts w:asciiTheme="majorHAnsi" w:hAnsiTheme="majorHAnsi" w:cstheme="majorHAnsi"/>
                <w:spacing w:val="-1"/>
              </w:rPr>
              <w:t xml:space="preserve"> </w:t>
            </w:r>
            <w:r w:rsidRPr="00BF6A91">
              <w:rPr>
                <w:rFonts w:asciiTheme="majorHAnsi" w:hAnsiTheme="majorHAnsi" w:cstheme="majorHAnsi"/>
              </w:rPr>
              <w:t>the</w:t>
            </w:r>
            <w:r w:rsidRPr="00BF6A91">
              <w:rPr>
                <w:rFonts w:asciiTheme="majorHAnsi" w:hAnsiTheme="majorHAnsi" w:cstheme="majorHAnsi"/>
                <w:spacing w:val="-1"/>
              </w:rPr>
              <w:t xml:space="preserve"> </w:t>
            </w:r>
            <w:r w:rsidRPr="00BF6A91">
              <w:rPr>
                <w:rFonts w:asciiTheme="majorHAnsi" w:hAnsiTheme="majorHAnsi" w:cstheme="majorHAnsi"/>
              </w:rPr>
              <w:t>below</w:t>
            </w:r>
            <w:r w:rsidRPr="00BF6A91">
              <w:rPr>
                <w:rFonts w:asciiTheme="majorHAnsi" w:hAnsiTheme="majorHAnsi" w:cstheme="majorHAnsi"/>
                <w:spacing w:val="-2"/>
              </w:rPr>
              <w:t xml:space="preserve"> </w:t>
            </w:r>
            <w:r w:rsidRPr="00BF6A91">
              <w:rPr>
                <w:rFonts w:asciiTheme="majorHAnsi" w:hAnsiTheme="majorHAnsi" w:cstheme="majorHAnsi"/>
              </w:rPr>
              <w:t>GPG</w:t>
            </w:r>
            <w:r w:rsidRPr="00BF6A91">
              <w:rPr>
                <w:rFonts w:asciiTheme="majorHAnsi" w:hAnsiTheme="majorHAnsi" w:cstheme="majorHAnsi"/>
                <w:spacing w:val="-2"/>
              </w:rPr>
              <w:t xml:space="preserve"> </w:t>
            </w:r>
            <w:r w:rsidRPr="00BF6A91">
              <w:rPr>
                <w:rFonts w:asciiTheme="majorHAnsi" w:hAnsiTheme="majorHAnsi" w:cstheme="majorHAnsi"/>
              </w:rPr>
              <w:t xml:space="preserve">Security </w:t>
            </w:r>
            <w:r w:rsidRPr="00BF6A91">
              <w:rPr>
                <w:rFonts w:asciiTheme="majorHAnsi" w:hAnsiTheme="majorHAnsi" w:cstheme="majorHAnsi"/>
                <w:spacing w:val="-2"/>
              </w:rPr>
              <w:t>Incident</w:t>
            </w:r>
          </w:p>
          <w:p w14:paraId="50DB3487" w14:textId="77777777" w:rsidR="007273A0" w:rsidRPr="00BF6A91" w:rsidRDefault="007273A0" w:rsidP="00CE40B6">
            <w:pPr>
              <w:pStyle w:val="TableParagraph"/>
              <w:spacing w:line="249" w:lineRule="exact"/>
              <w:ind w:left="116"/>
              <w:rPr>
                <w:rFonts w:asciiTheme="majorHAnsi" w:hAnsiTheme="majorHAnsi" w:cstheme="majorHAnsi"/>
              </w:rPr>
            </w:pPr>
            <w:r w:rsidRPr="00BF6A91">
              <w:rPr>
                <w:rFonts w:asciiTheme="majorHAnsi" w:hAnsiTheme="majorHAnsi" w:cstheme="majorHAnsi"/>
                <w:spacing w:val="-2"/>
              </w:rPr>
              <w:t>Response</w:t>
            </w:r>
          </w:p>
        </w:tc>
      </w:tr>
      <w:tr w:rsidR="007273A0" w:rsidRPr="00BF6A91" w14:paraId="6F7B53CF" w14:textId="77777777" w:rsidTr="003C38BD">
        <w:trPr>
          <w:trHeight w:val="50"/>
        </w:trPr>
        <w:tc>
          <w:tcPr>
            <w:tcW w:w="3365" w:type="dxa"/>
          </w:tcPr>
          <w:p w14:paraId="7B8B54B4" w14:textId="77777777" w:rsidR="007273A0" w:rsidRPr="00BF6A91" w:rsidRDefault="007273A0" w:rsidP="00CE40B6">
            <w:pPr>
              <w:pStyle w:val="TableParagraph"/>
              <w:spacing w:line="257" w:lineRule="exact"/>
              <w:ind w:left="116"/>
              <w:rPr>
                <w:rFonts w:asciiTheme="majorHAnsi" w:hAnsiTheme="majorHAnsi" w:cstheme="majorHAnsi"/>
              </w:rPr>
            </w:pPr>
            <w:r w:rsidRPr="00BF6A91">
              <w:rPr>
                <w:rFonts w:asciiTheme="majorHAnsi" w:hAnsiTheme="majorHAnsi" w:cstheme="majorHAnsi"/>
              </w:rPr>
              <w:t>Hardware,</w:t>
            </w:r>
            <w:r w:rsidRPr="00BF6A91">
              <w:rPr>
                <w:rFonts w:asciiTheme="majorHAnsi" w:hAnsiTheme="majorHAnsi" w:cstheme="majorHAnsi"/>
                <w:spacing w:val="-3"/>
              </w:rPr>
              <w:t xml:space="preserve"> </w:t>
            </w:r>
            <w:r w:rsidRPr="00BF6A91">
              <w:rPr>
                <w:rFonts w:asciiTheme="majorHAnsi" w:hAnsiTheme="majorHAnsi" w:cstheme="majorHAnsi"/>
              </w:rPr>
              <w:t>software</w:t>
            </w:r>
            <w:r w:rsidRPr="00BF6A91">
              <w:rPr>
                <w:rFonts w:asciiTheme="majorHAnsi" w:hAnsiTheme="majorHAnsi" w:cstheme="majorHAnsi"/>
                <w:spacing w:val="-2"/>
              </w:rPr>
              <w:t xml:space="preserve"> replacement</w:t>
            </w:r>
          </w:p>
        </w:tc>
        <w:tc>
          <w:tcPr>
            <w:tcW w:w="4998" w:type="dxa"/>
          </w:tcPr>
          <w:p w14:paraId="2B3D7341" w14:textId="77777777" w:rsidR="007273A0" w:rsidRPr="00BF6A91" w:rsidRDefault="007273A0" w:rsidP="00CE40B6">
            <w:pPr>
              <w:pStyle w:val="TableParagraph"/>
              <w:spacing w:line="257" w:lineRule="exact"/>
              <w:ind w:left="116"/>
              <w:rPr>
                <w:rFonts w:asciiTheme="majorHAnsi" w:hAnsiTheme="majorHAnsi" w:cstheme="majorHAnsi"/>
              </w:rPr>
            </w:pPr>
            <w:r w:rsidRPr="00BF6A91">
              <w:rPr>
                <w:rFonts w:asciiTheme="majorHAnsi" w:hAnsiTheme="majorHAnsi" w:cstheme="majorHAnsi"/>
              </w:rPr>
              <w:t>Next</w:t>
            </w:r>
            <w:r w:rsidRPr="00BF6A91">
              <w:rPr>
                <w:rFonts w:asciiTheme="majorHAnsi" w:hAnsiTheme="majorHAnsi" w:cstheme="majorHAnsi"/>
                <w:spacing w:val="-2"/>
              </w:rPr>
              <w:t xml:space="preserve"> </w:t>
            </w:r>
            <w:r w:rsidRPr="00BF6A91">
              <w:rPr>
                <w:rFonts w:asciiTheme="majorHAnsi" w:hAnsiTheme="majorHAnsi" w:cstheme="majorHAnsi"/>
              </w:rPr>
              <w:t>business day,</w:t>
            </w:r>
            <w:r w:rsidRPr="00BF6A91">
              <w:rPr>
                <w:rFonts w:asciiTheme="majorHAnsi" w:hAnsiTheme="majorHAnsi" w:cstheme="majorHAnsi"/>
                <w:spacing w:val="-2"/>
              </w:rPr>
              <w:t xml:space="preserve"> </w:t>
            </w:r>
            <w:r w:rsidRPr="00BF6A91">
              <w:rPr>
                <w:rFonts w:asciiTheme="majorHAnsi" w:hAnsiTheme="majorHAnsi" w:cstheme="majorHAnsi"/>
              </w:rPr>
              <w:t>install and</w:t>
            </w:r>
            <w:r w:rsidRPr="00BF6A91">
              <w:rPr>
                <w:rFonts w:asciiTheme="majorHAnsi" w:hAnsiTheme="majorHAnsi" w:cstheme="majorHAnsi"/>
                <w:spacing w:val="-1"/>
              </w:rPr>
              <w:t xml:space="preserve"> </w:t>
            </w:r>
            <w:r w:rsidRPr="00BF6A91">
              <w:rPr>
                <w:rFonts w:asciiTheme="majorHAnsi" w:hAnsiTheme="majorHAnsi" w:cstheme="majorHAnsi"/>
              </w:rPr>
              <w:t xml:space="preserve">restore all </w:t>
            </w:r>
            <w:r w:rsidRPr="00BF6A91">
              <w:rPr>
                <w:rFonts w:asciiTheme="majorHAnsi" w:hAnsiTheme="majorHAnsi" w:cstheme="majorHAnsi"/>
                <w:spacing w:val="-2"/>
              </w:rPr>
              <w:t>services</w:t>
            </w:r>
          </w:p>
        </w:tc>
      </w:tr>
    </w:tbl>
    <w:p w14:paraId="3824250A" w14:textId="77777777" w:rsidR="00F9007B" w:rsidRDefault="00F9007B" w:rsidP="007273A0">
      <w:pPr>
        <w:pStyle w:val="BodyText"/>
      </w:pPr>
    </w:p>
    <w:p w14:paraId="3C82E4D8" w14:textId="641FEF17" w:rsidR="007273A0" w:rsidRPr="003172D9" w:rsidRDefault="007273A0" w:rsidP="003C38BD">
      <w:pPr>
        <w:pStyle w:val="BodyText"/>
        <w:ind w:left="567" w:firstLine="567"/>
      </w:pPr>
      <w:r w:rsidRPr="003172D9">
        <w:t>The</w:t>
      </w:r>
      <w:r w:rsidRPr="003172D9">
        <w:rPr>
          <w:spacing w:val="-2"/>
        </w:rPr>
        <w:t xml:space="preserve"> </w:t>
      </w:r>
      <w:r w:rsidRPr="003172D9">
        <w:t>primary</w:t>
      </w:r>
      <w:r w:rsidRPr="003172D9">
        <w:rPr>
          <w:spacing w:val="-1"/>
        </w:rPr>
        <w:t xml:space="preserve"> </w:t>
      </w:r>
      <w:r w:rsidRPr="003172D9">
        <w:t>Service</w:t>
      </w:r>
      <w:r w:rsidRPr="003172D9">
        <w:rPr>
          <w:spacing w:val="-2"/>
        </w:rPr>
        <w:t xml:space="preserve"> </w:t>
      </w:r>
      <w:r w:rsidRPr="003172D9">
        <w:t>Level</w:t>
      </w:r>
      <w:r w:rsidRPr="003172D9">
        <w:rPr>
          <w:spacing w:val="-1"/>
        </w:rPr>
        <w:t xml:space="preserve"> </w:t>
      </w:r>
      <w:r w:rsidRPr="003172D9">
        <w:t>Agreement</w:t>
      </w:r>
      <w:r w:rsidRPr="003172D9">
        <w:rPr>
          <w:spacing w:val="-3"/>
        </w:rPr>
        <w:t xml:space="preserve"> </w:t>
      </w:r>
      <w:r w:rsidRPr="003172D9">
        <w:t>(SLA)</w:t>
      </w:r>
      <w:r w:rsidRPr="003172D9">
        <w:rPr>
          <w:spacing w:val="-1"/>
        </w:rPr>
        <w:t xml:space="preserve"> </w:t>
      </w:r>
      <w:r w:rsidRPr="003172D9">
        <w:t>are</w:t>
      </w:r>
      <w:r w:rsidRPr="003172D9">
        <w:rPr>
          <w:spacing w:val="-2"/>
        </w:rPr>
        <w:t xml:space="preserve"> </w:t>
      </w:r>
      <w:r w:rsidRPr="003172D9">
        <w:t>stipulated</w:t>
      </w:r>
      <w:r w:rsidRPr="003172D9">
        <w:rPr>
          <w:spacing w:val="-1"/>
        </w:rPr>
        <w:t xml:space="preserve"> </w:t>
      </w:r>
      <w:r w:rsidRPr="003172D9">
        <w:t>as</w:t>
      </w:r>
      <w:r w:rsidRPr="003172D9">
        <w:rPr>
          <w:spacing w:val="-1"/>
        </w:rPr>
        <w:t xml:space="preserve"> </w:t>
      </w:r>
      <w:r w:rsidRPr="003172D9">
        <w:rPr>
          <w:spacing w:val="-2"/>
        </w:rPr>
        <w:t>follows:</w:t>
      </w:r>
    </w:p>
    <w:p w14:paraId="04920C63" w14:textId="77777777" w:rsidR="007273A0" w:rsidRPr="003172D9" w:rsidRDefault="007273A0" w:rsidP="007273A0">
      <w:pPr>
        <w:ind w:left="3402"/>
        <w:rPr>
          <w:b/>
          <w:sz w:val="24"/>
        </w:rPr>
      </w:pPr>
      <w:r w:rsidRPr="003172D9">
        <w:rPr>
          <w:b/>
          <w:sz w:val="24"/>
        </w:rPr>
        <w:t>SECURITY</w:t>
      </w:r>
      <w:r w:rsidRPr="003172D9">
        <w:rPr>
          <w:b/>
          <w:spacing w:val="-2"/>
          <w:sz w:val="24"/>
        </w:rPr>
        <w:t xml:space="preserve"> INCIDENT</w:t>
      </w:r>
    </w:p>
    <w:tbl>
      <w:tblPr>
        <w:tblW w:w="864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835"/>
        <w:gridCol w:w="1984"/>
        <w:gridCol w:w="1701"/>
      </w:tblGrid>
      <w:tr w:rsidR="007273A0" w:rsidRPr="00607670" w14:paraId="7288EC8B" w14:textId="77777777" w:rsidTr="003C38BD">
        <w:trPr>
          <w:trHeight w:val="551"/>
        </w:trPr>
        <w:tc>
          <w:tcPr>
            <w:tcW w:w="2127" w:type="dxa"/>
            <w:shd w:val="clear" w:color="auto" w:fill="BFBFBF"/>
          </w:tcPr>
          <w:p w14:paraId="71F1E43D" w14:textId="77777777" w:rsidR="007273A0" w:rsidRPr="00607670" w:rsidRDefault="007273A0" w:rsidP="00CE40B6">
            <w:pPr>
              <w:pStyle w:val="TableParagraph"/>
              <w:spacing w:before="2"/>
              <w:rPr>
                <w:rFonts w:asciiTheme="minorHAnsi" w:hAnsiTheme="minorHAnsi" w:cstheme="minorHAnsi"/>
                <w:b/>
              </w:rPr>
            </w:pPr>
          </w:p>
          <w:p w14:paraId="67CDF3CA" w14:textId="77777777" w:rsidR="007273A0" w:rsidRPr="00607670" w:rsidRDefault="007273A0" w:rsidP="00CE40B6">
            <w:pPr>
              <w:pStyle w:val="TableParagraph"/>
              <w:spacing w:line="253" w:lineRule="exact"/>
              <w:ind w:left="612"/>
              <w:rPr>
                <w:rFonts w:asciiTheme="minorHAnsi" w:hAnsiTheme="minorHAnsi" w:cstheme="minorHAnsi"/>
                <w:b/>
              </w:rPr>
            </w:pPr>
            <w:r w:rsidRPr="00607670">
              <w:rPr>
                <w:rFonts w:asciiTheme="minorHAnsi" w:hAnsiTheme="minorHAnsi" w:cstheme="minorHAnsi"/>
                <w:b/>
                <w:spacing w:val="-2"/>
              </w:rPr>
              <w:t>Priorities</w:t>
            </w:r>
          </w:p>
        </w:tc>
        <w:tc>
          <w:tcPr>
            <w:tcW w:w="2835" w:type="dxa"/>
            <w:shd w:val="clear" w:color="auto" w:fill="BFBFBF"/>
          </w:tcPr>
          <w:p w14:paraId="630E817E" w14:textId="77777777" w:rsidR="007273A0" w:rsidRPr="00607670" w:rsidRDefault="007273A0" w:rsidP="00CE40B6">
            <w:pPr>
              <w:pStyle w:val="TableParagraph"/>
              <w:spacing w:before="2"/>
              <w:rPr>
                <w:rFonts w:asciiTheme="minorHAnsi" w:hAnsiTheme="minorHAnsi" w:cstheme="minorHAnsi"/>
                <w:b/>
              </w:rPr>
            </w:pPr>
          </w:p>
          <w:p w14:paraId="3E8ABB4E" w14:textId="77777777" w:rsidR="007273A0" w:rsidRPr="00607670" w:rsidRDefault="007273A0" w:rsidP="00CE40B6">
            <w:pPr>
              <w:pStyle w:val="TableParagraph"/>
              <w:spacing w:line="253" w:lineRule="exact"/>
              <w:ind w:left="1259"/>
              <w:rPr>
                <w:rFonts w:asciiTheme="minorHAnsi" w:hAnsiTheme="minorHAnsi" w:cstheme="minorHAnsi"/>
                <w:b/>
              </w:rPr>
            </w:pPr>
            <w:r w:rsidRPr="00607670">
              <w:rPr>
                <w:rFonts w:asciiTheme="minorHAnsi" w:hAnsiTheme="minorHAnsi" w:cstheme="minorHAnsi"/>
                <w:b/>
                <w:spacing w:val="-2"/>
              </w:rPr>
              <w:t>Description</w:t>
            </w:r>
          </w:p>
        </w:tc>
        <w:tc>
          <w:tcPr>
            <w:tcW w:w="1984" w:type="dxa"/>
            <w:shd w:val="clear" w:color="auto" w:fill="BFBFBF"/>
          </w:tcPr>
          <w:p w14:paraId="6B4074D4" w14:textId="77777777" w:rsidR="007273A0" w:rsidRPr="00607670" w:rsidRDefault="007273A0" w:rsidP="00CE40B6">
            <w:pPr>
              <w:pStyle w:val="TableParagraph"/>
              <w:spacing w:line="278" w:lineRule="exact"/>
              <w:ind w:left="673" w:hanging="200"/>
              <w:rPr>
                <w:rFonts w:asciiTheme="minorHAnsi" w:hAnsiTheme="minorHAnsi" w:cstheme="minorHAnsi"/>
                <w:b/>
              </w:rPr>
            </w:pPr>
            <w:r w:rsidRPr="00607670">
              <w:rPr>
                <w:rFonts w:asciiTheme="minorHAnsi" w:hAnsiTheme="minorHAnsi" w:cstheme="minorHAnsi"/>
                <w:b/>
              </w:rPr>
              <w:t>Mean</w:t>
            </w:r>
            <w:r w:rsidRPr="00607670">
              <w:rPr>
                <w:rFonts w:asciiTheme="minorHAnsi" w:hAnsiTheme="minorHAnsi" w:cstheme="minorHAnsi"/>
                <w:b/>
                <w:spacing w:val="-17"/>
              </w:rPr>
              <w:t xml:space="preserve"> </w:t>
            </w:r>
            <w:r w:rsidRPr="00607670">
              <w:rPr>
                <w:rFonts w:asciiTheme="minorHAnsi" w:hAnsiTheme="minorHAnsi" w:cstheme="minorHAnsi"/>
                <w:b/>
              </w:rPr>
              <w:t>time</w:t>
            </w:r>
            <w:r w:rsidRPr="00607670">
              <w:rPr>
                <w:rFonts w:asciiTheme="minorHAnsi" w:hAnsiTheme="minorHAnsi" w:cstheme="minorHAnsi"/>
                <w:b/>
                <w:spacing w:val="-17"/>
              </w:rPr>
              <w:t xml:space="preserve"> </w:t>
            </w:r>
            <w:r w:rsidRPr="00607670">
              <w:rPr>
                <w:rFonts w:asciiTheme="minorHAnsi" w:hAnsiTheme="minorHAnsi" w:cstheme="minorHAnsi"/>
                <w:b/>
              </w:rPr>
              <w:t xml:space="preserve">to </w:t>
            </w:r>
            <w:r w:rsidRPr="00607670">
              <w:rPr>
                <w:rFonts w:asciiTheme="minorHAnsi" w:hAnsiTheme="minorHAnsi" w:cstheme="minorHAnsi"/>
                <w:b/>
                <w:spacing w:val="-2"/>
              </w:rPr>
              <w:t>response</w:t>
            </w:r>
          </w:p>
        </w:tc>
        <w:tc>
          <w:tcPr>
            <w:tcW w:w="1701" w:type="dxa"/>
            <w:shd w:val="clear" w:color="auto" w:fill="BFBFBF"/>
          </w:tcPr>
          <w:p w14:paraId="22CECC86" w14:textId="77777777" w:rsidR="007273A0" w:rsidRPr="00607670" w:rsidRDefault="007273A0" w:rsidP="00CE40B6">
            <w:pPr>
              <w:pStyle w:val="TableParagraph"/>
              <w:spacing w:line="278" w:lineRule="exact"/>
              <w:ind w:left="221" w:firstLine="40"/>
              <w:rPr>
                <w:rFonts w:asciiTheme="minorHAnsi" w:hAnsiTheme="minorHAnsi" w:cstheme="minorHAnsi"/>
                <w:b/>
              </w:rPr>
            </w:pPr>
            <w:r w:rsidRPr="00607670">
              <w:rPr>
                <w:rFonts w:asciiTheme="minorHAnsi" w:hAnsiTheme="minorHAnsi" w:cstheme="minorHAnsi"/>
                <w:b/>
              </w:rPr>
              <w:t xml:space="preserve">Mean time to </w:t>
            </w:r>
            <w:r w:rsidRPr="00607670">
              <w:rPr>
                <w:rFonts w:asciiTheme="minorHAnsi" w:hAnsiTheme="minorHAnsi" w:cstheme="minorHAnsi"/>
                <w:b/>
                <w:spacing w:val="-2"/>
              </w:rPr>
              <w:t>restore/repair</w:t>
            </w:r>
          </w:p>
        </w:tc>
      </w:tr>
      <w:tr w:rsidR="007273A0" w:rsidRPr="00607670" w14:paraId="5C2A73F6" w14:textId="77777777" w:rsidTr="003C38BD">
        <w:trPr>
          <w:trHeight w:val="969"/>
        </w:trPr>
        <w:tc>
          <w:tcPr>
            <w:tcW w:w="2127" w:type="dxa"/>
          </w:tcPr>
          <w:p w14:paraId="09E795B9" w14:textId="77777777" w:rsidR="007273A0" w:rsidRPr="00607670" w:rsidRDefault="007273A0" w:rsidP="00CE40B6">
            <w:pPr>
              <w:pStyle w:val="TableParagraph"/>
              <w:spacing w:line="272" w:lineRule="exact"/>
              <w:ind w:left="110"/>
              <w:rPr>
                <w:rFonts w:asciiTheme="minorHAnsi" w:hAnsiTheme="minorHAnsi" w:cstheme="minorHAnsi"/>
              </w:rPr>
            </w:pPr>
            <w:r w:rsidRPr="00607670">
              <w:rPr>
                <w:rFonts w:asciiTheme="minorHAnsi" w:hAnsiTheme="minorHAnsi" w:cstheme="minorHAnsi"/>
              </w:rPr>
              <w:t>Priority</w:t>
            </w:r>
            <w:r w:rsidRPr="00607670">
              <w:rPr>
                <w:rFonts w:asciiTheme="minorHAnsi" w:hAnsiTheme="minorHAnsi" w:cstheme="minorHAnsi"/>
                <w:spacing w:val="-5"/>
              </w:rPr>
              <w:t xml:space="preserve"> </w:t>
            </w:r>
            <w:r w:rsidRPr="00607670">
              <w:rPr>
                <w:rFonts w:asciiTheme="minorHAnsi" w:hAnsiTheme="minorHAnsi" w:cstheme="minorHAnsi"/>
                <w:spacing w:val="-10"/>
              </w:rPr>
              <w:t>1</w:t>
            </w:r>
          </w:p>
        </w:tc>
        <w:tc>
          <w:tcPr>
            <w:tcW w:w="2835" w:type="dxa"/>
          </w:tcPr>
          <w:p w14:paraId="14678C30" w14:textId="77777777" w:rsidR="007273A0" w:rsidRPr="00607670" w:rsidRDefault="007273A0" w:rsidP="00CE40B6">
            <w:pPr>
              <w:pStyle w:val="TableParagraph"/>
              <w:ind w:left="110"/>
              <w:rPr>
                <w:rFonts w:asciiTheme="minorHAnsi" w:hAnsiTheme="minorHAnsi" w:cstheme="minorHAnsi"/>
              </w:rPr>
            </w:pPr>
            <w:r w:rsidRPr="00607670">
              <w:rPr>
                <w:rFonts w:asciiTheme="minorHAnsi" w:hAnsiTheme="minorHAnsi" w:cstheme="minorHAnsi"/>
              </w:rPr>
              <w:t>There</w:t>
            </w:r>
            <w:r w:rsidRPr="00607670">
              <w:rPr>
                <w:rFonts w:asciiTheme="minorHAnsi" w:hAnsiTheme="minorHAnsi" w:cstheme="minorHAnsi"/>
                <w:spacing w:val="-10"/>
              </w:rPr>
              <w:t xml:space="preserve"> </w:t>
            </w:r>
            <w:r w:rsidRPr="00607670">
              <w:rPr>
                <w:rFonts w:asciiTheme="minorHAnsi" w:hAnsiTheme="minorHAnsi" w:cstheme="minorHAnsi"/>
              </w:rPr>
              <w:t>is</w:t>
            </w:r>
            <w:r w:rsidRPr="00607670">
              <w:rPr>
                <w:rFonts w:asciiTheme="minorHAnsi" w:hAnsiTheme="minorHAnsi" w:cstheme="minorHAnsi"/>
                <w:spacing w:val="-10"/>
              </w:rPr>
              <w:t xml:space="preserve"> </w:t>
            </w:r>
            <w:r w:rsidRPr="00607670">
              <w:rPr>
                <w:rFonts w:asciiTheme="minorHAnsi" w:hAnsiTheme="minorHAnsi" w:cstheme="minorHAnsi"/>
              </w:rPr>
              <w:t>a</w:t>
            </w:r>
            <w:r w:rsidRPr="00607670">
              <w:rPr>
                <w:rFonts w:asciiTheme="minorHAnsi" w:hAnsiTheme="minorHAnsi" w:cstheme="minorHAnsi"/>
                <w:spacing w:val="-10"/>
              </w:rPr>
              <w:t xml:space="preserve"> </w:t>
            </w:r>
            <w:r w:rsidRPr="00607670">
              <w:rPr>
                <w:rFonts w:asciiTheme="minorHAnsi" w:hAnsiTheme="minorHAnsi" w:cstheme="minorHAnsi"/>
              </w:rPr>
              <w:t>critical</w:t>
            </w:r>
            <w:r w:rsidRPr="00607670">
              <w:rPr>
                <w:rFonts w:asciiTheme="minorHAnsi" w:hAnsiTheme="minorHAnsi" w:cstheme="minorHAnsi"/>
                <w:spacing w:val="-10"/>
              </w:rPr>
              <w:t xml:space="preserve"> </w:t>
            </w:r>
            <w:r w:rsidRPr="00607670">
              <w:rPr>
                <w:rFonts w:asciiTheme="minorHAnsi" w:hAnsiTheme="minorHAnsi" w:cstheme="minorHAnsi"/>
              </w:rPr>
              <w:t>cybersecurity event with major impacts on business operations. Where</w:t>
            </w:r>
            <w:r>
              <w:rPr>
                <w:rFonts w:asciiTheme="minorHAnsi" w:hAnsiTheme="minorHAnsi" w:cstheme="minorHAnsi"/>
              </w:rPr>
              <w:t xml:space="preserve"> </w:t>
            </w:r>
            <w:r w:rsidRPr="00607670">
              <w:rPr>
                <w:rFonts w:asciiTheme="minorHAnsi" w:hAnsiTheme="minorHAnsi" w:cstheme="minorHAnsi"/>
              </w:rPr>
              <w:t>business</w:t>
            </w:r>
            <w:r w:rsidRPr="00607670">
              <w:rPr>
                <w:rFonts w:asciiTheme="minorHAnsi" w:hAnsiTheme="minorHAnsi" w:cstheme="minorHAnsi"/>
                <w:spacing w:val="-17"/>
              </w:rPr>
              <w:t xml:space="preserve"> </w:t>
            </w:r>
            <w:r w:rsidRPr="00607670">
              <w:rPr>
                <w:rFonts w:asciiTheme="minorHAnsi" w:hAnsiTheme="minorHAnsi" w:cstheme="minorHAnsi"/>
              </w:rPr>
              <w:t>operations</w:t>
            </w:r>
            <w:r w:rsidRPr="00607670">
              <w:rPr>
                <w:rFonts w:asciiTheme="minorHAnsi" w:hAnsiTheme="minorHAnsi" w:cstheme="minorHAnsi"/>
                <w:spacing w:val="-17"/>
              </w:rPr>
              <w:t xml:space="preserve"> </w:t>
            </w:r>
            <w:r w:rsidRPr="00607670">
              <w:rPr>
                <w:rFonts w:asciiTheme="minorHAnsi" w:hAnsiTheme="minorHAnsi" w:cstheme="minorHAnsi"/>
              </w:rPr>
              <w:t xml:space="preserve">cannot </w:t>
            </w:r>
            <w:r w:rsidRPr="00607670">
              <w:rPr>
                <w:rFonts w:asciiTheme="minorHAnsi" w:hAnsiTheme="minorHAnsi" w:cstheme="minorHAnsi"/>
                <w:spacing w:val="-2"/>
              </w:rPr>
              <w:t>continue.</w:t>
            </w:r>
          </w:p>
        </w:tc>
        <w:tc>
          <w:tcPr>
            <w:tcW w:w="1984" w:type="dxa"/>
          </w:tcPr>
          <w:p w14:paraId="6379C6D5" w14:textId="77777777" w:rsidR="007273A0" w:rsidRPr="00607670" w:rsidRDefault="007273A0" w:rsidP="00CE40B6">
            <w:pPr>
              <w:pStyle w:val="TableParagraph"/>
              <w:spacing w:line="272" w:lineRule="exact"/>
              <w:ind w:left="14"/>
              <w:jc w:val="center"/>
              <w:rPr>
                <w:rFonts w:asciiTheme="minorHAnsi" w:hAnsiTheme="minorHAnsi" w:cstheme="minorHAnsi"/>
              </w:rPr>
            </w:pPr>
            <w:r w:rsidRPr="00607670">
              <w:rPr>
                <w:rFonts w:asciiTheme="minorHAnsi" w:hAnsiTheme="minorHAnsi" w:cstheme="minorHAnsi"/>
              </w:rPr>
              <w:t xml:space="preserve">15 </w:t>
            </w:r>
            <w:r w:rsidRPr="00607670">
              <w:rPr>
                <w:rFonts w:asciiTheme="minorHAnsi" w:hAnsiTheme="minorHAnsi" w:cstheme="minorHAnsi"/>
                <w:spacing w:val="-2"/>
              </w:rPr>
              <w:t>minutes.</w:t>
            </w:r>
          </w:p>
        </w:tc>
        <w:tc>
          <w:tcPr>
            <w:tcW w:w="1701" w:type="dxa"/>
          </w:tcPr>
          <w:p w14:paraId="51CDB876" w14:textId="77777777" w:rsidR="007273A0" w:rsidRPr="00607670" w:rsidRDefault="007273A0" w:rsidP="00CE40B6">
            <w:pPr>
              <w:pStyle w:val="TableParagraph"/>
              <w:spacing w:line="272" w:lineRule="exact"/>
              <w:ind w:left="21" w:right="3"/>
              <w:jc w:val="center"/>
              <w:rPr>
                <w:rFonts w:asciiTheme="minorHAnsi" w:hAnsiTheme="minorHAnsi" w:cstheme="minorHAnsi"/>
              </w:rPr>
            </w:pPr>
            <w:r w:rsidRPr="00607670">
              <w:rPr>
                <w:rFonts w:asciiTheme="minorHAnsi" w:hAnsiTheme="minorHAnsi" w:cstheme="minorHAnsi"/>
              </w:rPr>
              <w:t xml:space="preserve">2 </w:t>
            </w:r>
            <w:r w:rsidRPr="00607670">
              <w:rPr>
                <w:rFonts w:asciiTheme="minorHAnsi" w:hAnsiTheme="minorHAnsi" w:cstheme="minorHAnsi"/>
                <w:spacing w:val="-2"/>
              </w:rPr>
              <w:t>Hours</w:t>
            </w:r>
          </w:p>
        </w:tc>
      </w:tr>
      <w:tr w:rsidR="007273A0" w:rsidRPr="00607670" w14:paraId="246771B2" w14:textId="77777777" w:rsidTr="003C38BD">
        <w:trPr>
          <w:trHeight w:val="1617"/>
        </w:trPr>
        <w:tc>
          <w:tcPr>
            <w:tcW w:w="2127" w:type="dxa"/>
          </w:tcPr>
          <w:p w14:paraId="63AF9030" w14:textId="77777777" w:rsidR="007273A0" w:rsidRPr="00607670" w:rsidRDefault="007273A0" w:rsidP="00CE40B6">
            <w:pPr>
              <w:pStyle w:val="TableParagraph"/>
              <w:ind w:left="110"/>
              <w:rPr>
                <w:rFonts w:asciiTheme="minorHAnsi" w:hAnsiTheme="minorHAnsi" w:cstheme="minorHAnsi"/>
              </w:rPr>
            </w:pPr>
            <w:r w:rsidRPr="00607670">
              <w:rPr>
                <w:rFonts w:asciiTheme="minorHAnsi" w:hAnsiTheme="minorHAnsi" w:cstheme="minorHAnsi"/>
              </w:rPr>
              <w:t>Priority</w:t>
            </w:r>
            <w:r w:rsidRPr="00607670">
              <w:rPr>
                <w:rFonts w:asciiTheme="minorHAnsi" w:hAnsiTheme="minorHAnsi" w:cstheme="minorHAnsi"/>
                <w:spacing w:val="-5"/>
              </w:rPr>
              <w:t xml:space="preserve"> </w:t>
            </w:r>
            <w:r w:rsidRPr="00607670">
              <w:rPr>
                <w:rFonts w:asciiTheme="minorHAnsi" w:hAnsiTheme="minorHAnsi" w:cstheme="minorHAnsi"/>
                <w:spacing w:val="-10"/>
              </w:rPr>
              <w:t>2</w:t>
            </w:r>
          </w:p>
        </w:tc>
        <w:tc>
          <w:tcPr>
            <w:tcW w:w="2835" w:type="dxa"/>
          </w:tcPr>
          <w:p w14:paraId="613B69E3" w14:textId="7BB1DFC2" w:rsidR="007273A0" w:rsidRPr="00607670" w:rsidRDefault="007273A0" w:rsidP="00CE40B6">
            <w:pPr>
              <w:pStyle w:val="TableParagraph"/>
              <w:ind w:left="110" w:right="120"/>
              <w:rPr>
                <w:rFonts w:asciiTheme="minorHAnsi" w:hAnsiTheme="minorHAnsi" w:cstheme="minorHAnsi"/>
              </w:rPr>
            </w:pPr>
            <w:r w:rsidRPr="00607670">
              <w:rPr>
                <w:rFonts w:asciiTheme="minorHAnsi" w:hAnsiTheme="minorHAnsi" w:cstheme="minorHAnsi"/>
              </w:rPr>
              <w:t>There is a significant cybersecurity event which</w:t>
            </w:r>
            <w:r w:rsidRPr="00607670">
              <w:rPr>
                <w:rFonts w:asciiTheme="minorHAnsi" w:hAnsiTheme="minorHAnsi" w:cstheme="minorHAnsi"/>
                <w:spacing w:val="40"/>
              </w:rPr>
              <w:t xml:space="preserve"> </w:t>
            </w:r>
            <w:r w:rsidRPr="00607670">
              <w:rPr>
                <w:rFonts w:asciiTheme="minorHAnsi" w:hAnsiTheme="minorHAnsi" w:cstheme="minorHAnsi"/>
              </w:rPr>
              <w:t xml:space="preserve">impacts a specific set of systems, applications or data, which will lead to a partial impact </w:t>
            </w:r>
            <w:r w:rsidR="00557899" w:rsidRPr="00607670">
              <w:rPr>
                <w:rFonts w:asciiTheme="minorHAnsi" w:hAnsiTheme="minorHAnsi" w:cstheme="minorHAnsi"/>
              </w:rPr>
              <w:t>on</w:t>
            </w:r>
            <w:r w:rsidRPr="00607670">
              <w:rPr>
                <w:rFonts w:asciiTheme="minorHAnsi" w:hAnsiTheme="minorHAnsi" w:cstheme="minorHAnsi"/>
              </w:rPr>
              <w:t xml:space="preserve"> business</w:t>
            </w:r>
            <w:r w:rsidRPr="00607670">
              <w:rPr>
                <w:rFonts w:asciiTheme="minorHAnsi" w:hAnsiTheme="minorHAnsi" w:cstheme="minorHAnsi"/>
                <w:spacing w:val="-8"/>
              </w:rPr>
              <w:t xml:space="preserve"> </w:t>
            </w:r>
            <w:r w:rsidRPr="00607670">
              <w:rPr>
                <w:rFonts w:asciiTheme="minorHAnsi" w:hAnsiTheme="minorHAnsi" w:cstheme="minorHAnsi"/>
              </w:rPr>
              <w:t>operations.</w:t>
            </w:r>
            <w:r w:rsidRPr="00607670">
              <w:rPr>
                <w:rFonts w:asciiTheme="minorHAnsi" w:hAnsiTheme="minorHAnsi" w:cstheme="minorHAnsi"/>
                <w:spacing w:val="40"/>
              </w:rPr>
              <w:t xml:space="preserve"> </w:t>
            </w:r>
            <w:r w:rsidRPr="00607670">
              <w:rPr>
                <w:rFonts w:asciiTheme="minorHAnsi" w:hAnsiTheme="minorHAnsi" w:cstheme="minorHAnsi"/>
              </w:rPr>
              <w:t>A</w:t>
            </w:r>
            <w:r w:rsidRPr="00607670">
              <w:rPr>
                <w:rFonts w:asciiTheme="minorHAnsi" w:hAnsiTheme="minorHAnsi" w:cstheme="minorHAnsi"/>
                <w:spacing w:val="-8"/>
              </w:rPr>
              <w:t xml:space="preserve"> </w:t>
            </w:r>
            <w:r w:rsidRPr="00607670">
              <w:rPr>
                <w:rFonts w:asciiTheme="minorHAnsi" w:hAnsiTheme="minorHAnsi" w:cstheme="minorHAnsi"/>
              </w:rPr>
              <w:t>section</w:t>
            </w:r>
            <w:r w:rsidRPr="00607670">
              <w:rPr>
                <w:rFonts w:asciiTheme="minorHAnsi" w:hAnsiTheme="minorHAnsi" w:cstheme="minorHAnsi"/>
                <w:spacing w:val="-8"/>
              </w:rPr>
              <w:t xml:space="preserve"> </w:t>
            </w:r>
            <w:r w:rsidRPr="00607670">
              <w:rPr>
                <w:rFonts w:asciiTheme="minorHAnsi" w:hAnsiTheme="minorHAnsi" w:cstheme="minorHAnsi"/>
              </w:rPr>
              <w:t xml:space="preserve">or area of </w:t>
            </w:r>
            <w:r w:rsidR="00557899" w:rsidRPr="00607670">
              <w:rPr>
                <w:rFonts w:asciiTheme="minorHAnsi" w:hAnsiTheme="minorHAnsi" w:cstheme="minorHAnsi"/>
              </w:rPr>
              <w:t>business</w:t>
            </w:r>
            <w:r w:rsidRPr="00607670">
              <w:rPr>
                <w:rFonts w:asciiTheme="minorHAnsi" w:hAnsiTheme="minorHAnsi" w:cstheme="minorHAnsi"/>
              </w:rPr>
              <w:t xml:space="preserve"> operation</w:t>
            </w:r>
          </w:p>
          <w:p w14:paraId="3F5A0B3F" w14:textId="77777777" w:rsidR="007273A0" w:rsidRPr="00607670" w:rsidRDefault="007273A0" w:rsidP="00CE40B6">
            <w:pPr>
              <w:pStyle w:val="TableParagraph"/>
              <w:spacing w:line="255" w:lineRule="exact"/>
              <w:ind w:left="110"/>
              <w:rPr>
                <w:rFonts w:asciiTheme="minorHAnsi" w:hAnsiTheme="minorHAnsi" w:cstheme="minorHAnsi"/>
              </w:rPr>
            </w:pPr>
            <w:r w:rsidRPr="00607670">
              <w:rPr>
                <w:rFonts w:asciiTheme="minorHAnsi" w:hAnsiTheme="minorHAnsi" w:cstheme="minorHAnsi"/>
              </w:rPr>
              <w:t>cannot</w:t>
            </w:r>
            <w:r w:rsidRPr="00607670">
              <w:rPr>
                <w:rFonts w:asciiTheme="minorHAnsi" w:hAnsiTheme="minorHAnsi" w:cstheme="minorHAnsi"/>
                <w:spacing w:val="-2"/>
              </w:rPr>
              <w:t xml:space="preserve"> continue.</w:t>
            </w:r>
          </w:p>
        </w:tc>
        <w:tc>
          <w:tcPr>
            <w:tcW w:w="1984" w:type="dxa"/>
          </w:tcPr>
          <w:p w14:paraId="7C6E4B4C" w14:textId="77777777" w:rsidR="007273A0" w:rsidRPr="00607670" w:rsidRDefault="007273A0" w:rsidP="00CE40B6">
            <w:pPr>
              <w:pStyle w:val="TableParagraph"/>
              <w:ind w:left="14"/>
              <w:jc w:val="center"/>
              <w:rPr>
                <w:rFonts w:asciiTheme="minorHAnsi" w:hAnsiTheme="minorHAnsi" w:cstheme="minorHAnsi"/>
              </w:rPr>
            </w:pPr>
            <w:r w:rsidRPr="00607670">
              <w:rPr>
                <w:rFonts w:asciiTheme="minorHAnsi" w:hAnsiTheme="minorHAnsi" w:cstheme="minorHAnsi"/>
              </w:rPr>
              <w:t xml:space="preserve">15 </w:t>
            </w:r>
            <w:r w:rsidRPr="00607670">
              <w:rPr>
                <w:rFonts w:asciiTheme="minorHAnsi" w:hAnsiTheme="minorHAnsi" w:cstheme="minorHAnsi"/>
                <w:spacing w:val="-2"/>
              </w:rPr>
              <w:t>minutes</w:t>
            </w:r>
          </w:p>
        </w:tc>
        <w:tc>
          <w:tcPr>
            <w:tcW w:w="1701" w:type="dxa"/>
          </w:tcPr>
          <w:p w14:paraId="2E4B9387" w14:textId="77777777" w:rsidR="007273A0" w:rsidRPr="00607670" w:rsidRDefault="007273A0" w:rsidP="00CE40B6">
            <w:pPr>
              <w:pStyle w:val="TableParagraph"/>
              <w:ind w:left="21" w:right="3"/>
              <w:jc w:val="center"/>
              <w:rPr>
                <w:rFonts w:asciiTheme="minorHAnsi" w:hAnsiTheme="minorHAnsi" w:cstheme="minorHAnsi"/>
              </w:rPr>
            </w:pPr>
            <w:r w:rsidRPr="00607670">
              <w:rPr>
                <w:rFonts w:asciiTheme="minorHAnsi" w:hAnsiTheme="minorHAnsi" w:cstheme="minorHAnsi"/>
              </w:rPr>
              <w:t xml:space="preserve">4 </w:t>
            </w:r>
            <w:r w:rsidRPr="00607670">
              <w:rPr>
                <w:rFonts w:asciiTheme="minorHAnsi" w:hAnsiTheme="minorHAnsi" w:cstheme="minorHAnsi"/>
                <w:spacing w:val="-2"/>
              </w:rPr>
              <w:t>Hours</w:t>
            </w:r>
          </w:p>
        </w:tc>
      </w:tr>
      <w:tr w:rsidR="007273A0" w:rsidRPr="00607670" w14:paraId="5FF9AC4F" w14:textId="77777777" w:rsidTr="003C38BD">
        <w:trPr>
          <w:trHeight w:val="1500"/>
        </w:trPr>
        <w:tc>
          <w:tcPr>
            <w:tcW w:w="2127" w:type="dxa"/>
          </w:tcPr>
          <w:p w14:paraId="2F81705D" w14:textId="77777777" w:rsidR="007273A0" w:rsidRPr="00607670" w:rsidRDefault="007273A0" w:rsidP="00CE40B6">
            <w:pPr>
              <w:pStyle w:val="TableParagraph"/>
              <w:ind w:left="110"/>
              <w:rPr>
                <w:rFonts w:asciiTheme="minorHAnsi" w:hAnsiTheme="minorHAnsi" w:cstheme="minorHAnsi"/>
              </w:rPr>
            </w:pPr>
            <w:r w:rsidRPr="00607670">
              <w:rPr>
                <w:rFonts w:asciiTheme="minorHAnsi" w:hAnsiTheme="minorHAnsi" w:cstheme="minorHAnsi"/>
              </w:rPr>
              <w:t>Priority</w:t>
            </w:r>
            <w:r w:rsidRPr="00607670">
              <w:rPr>
                <w:rFonts w:asciiTheme="minorHAnsi" w:hAnsiTheme="minorHAnsi" w:cstheme="minorHAnsi"/>
                <w:spacing w:val="-5"/>
              </w:rPr>
              <w:t xml:space="preserve"> </w:t>
            </w:r>
            <w:r w:rsidRPr="00607670">
              <w:rPr>
                <w:rFonts w:asciiTheme="minorHAnsi" w:hAnsiTheme="minorHAnsi" w:cstheme="minorHAnsi"/>
                <w:spacing w:val="-10"/>
              </w:rPr>
              <w:t>3</w:t>
            </w:r>
          </w:p>
        </w:tc>
        <w:tc>
          <w:tcPr>
            <w:tcW w:w="2835" w:type="dxa"/>
          </w:tcPr>
          <w:p w14:paraId="13C06A31" w14:textId="77777777" w:rsidR="007273A0" w:rsidRPr="00607670" w:rsidRDefault="007273A0" w:rsidP="00CE40B6">
            <w:pPr>
              <w:pStyle w:val="TableParagraph"/>
              <w:ind w:left="110" w:right="52"/>
              <w:rPr>
                <w:rFonts w:asciiTheme="minorHAnsi" w:hAnsiTheme="minorHAnsi" w:cstheme="minorHAnsi"/>
              </w:rPr>
            </w:pPr>
            <w:r w:rsidRPr="00607670">
              <w:rPr>
                <w:rFonts w:asciiTheme="minorHAnsi" w:hAnsiTheme="minorHAnsi" w:cstheme="minorHAnsi"/>
              </w:rPr>
              <w:t>There are cybersecurity events, which have limited impact on business operations. This condition</w:t>
            </w:r>
            <w:r w:rsidRPr="00607670">
              <w:rPr>
                <w:rFonts w:asciiTheme="minorHAnsi" w:hAnsiTheme="minorHAnsi" w:cstheme="minorHAnsi"/>
                <w:spacing w:val="-8"/>
              </w:rPr>
              <w:t xml:space="preserve"> </w:t>
            </w:r>
            <w:r w:rsidRPr="00607670">
              <w:rPr>
                <w:rFonts w:asciiTheme="minorHAnsi" w:hAnsiTheme="minorHAnsi" w:cstheme="minorHAnsi"/>
              </w:rPr>
              <w:t>is</w:t>
            </w:r>
            <w:r w:rsidRPr="00607670">
              <w:rPr>
                <w:rFonts w:asciiTheme="minorHAnsi" w:hAnsiTheme="minorHAnsi" w:cstheme="minorHAnsi"/>
                <w:spacing w:val="-8"/>
              </w:rPr>
              <w:t xml:space="preserve"> </w:t>
            </w:r>
            <w:r w:rsidRPr="00607670">
              <w:rPr>
                <w:rFonts w:asciiTheme="minorHAnsi" w:hAnsiTheme="minorHAnsi" w:cstheme="minorHAnsi"/>
              </w:rPr>
              <w:t>not</w:t>
            </w:r>
            <w:r w:rsidRPr="00607670">
              <w:rPr>
                <w:rFonts w:asciiTheme="minorHAnsi" w:hAnsiTheme="minorHAnsi" w:cstheme="minorHAnsi"/>
                <w:spacing w:val="-9"/>
              </w:rPr>
              <w:t xml:space="preserve"> </w:t>
            </w:r>
            <w:r w:rsidRPr="00607670">
              <w:rPr>
                <w:rFonts w:asciiTheme="minorHAnsi" w:hAnsiTheme="minorHAnsi" w:cstheme="minorHAnsi"/>
              </w:rPr>
              <w:t>critical</w:t>
            </w:r>
            <w:r w:rsidRPr="00607670">
              <w:rPr>
                <w:rFonts w:asciiTheme="minorHAnsi" w:hAnsiTheme="minorHAnsi" w:cstheme="minorHAnsi"/>
                <w:spacing w:val="-8"/>
              </w:rPr>
              <w:t xml:space="preserve"> </w:t>
            </w:r>
            <w:r w:rsidRPr="00607670">
              <w:rPr>
                <w:rFonts w:asciiTheme="minorHAnsi" w:hAnsiTheme="minorHAnsi" w:cstheme="minorHAnsi"/>
              </w:rPr>
              <w:t>and</w:t>
            </w:r>
            <w:r w:rsidRPr="00607670">
              <w:rPr>
                <w:rFonts w:asciiTheme="minorHAnsi" w:hAnsiTheme="minorHAnsi" w:cstheme="minorHAnsi"/>
                <w:spacing w:val="-8"/>
              </w:rPr>
              <w:t xml:space="preserve"> </w:t>
            </w:r>
            <w:r w:rsidRPr="00607670">
              <w:rPr>
                <w:rFonts w:asciiTheme="minorHAnsi" w:hAnsiTheme="minorHAnsi" w:cstheme="minorHAnsi"/>
              </w:rPr>
              <w:t>does not severely restrict operations. This may involve a single or a</w:t>
            </w:r>
          </w:p>
          <w:p w14:paraId="57B69B70" w14:textId="77777777" w:rsidR="007273A0" w:rsidRPr="00607670" w:rsidRDefault="007273A0" w:rsidP="00CE40B6">
            <w:pPr>
              <w:pStyle w:val="TableParagraph"/>
              <w:spacing w:line="253" w:lineRule="exact"/>
              <w:ind w:left="110"/>
              <w:rPr>
                <w:rFonts w:asciiTheme="minorHAnsi" w:hAnsiTheme="minorHAnsi" w:cstheme="minorHAnsi"/>
              </w:rPr>
            </w:pPr>
            <w:r w:rsidRPr="00607670">
              <w:rPr>
                <w:rFonts w:asciiTheme="minorHAnsi" w:hAnsiTheme="minorHAnsi" w:cstheme="minorHAnsi"/>
              </w:rPr>
              <w:t>group</w:t>
            </w:r>
            <w:r w:rsidRPr="00607670">
              <w:rPr>
                <w:rFonts w:asciiTheme="minorHAnsi" w:hAnsiTheme="minorHAnsi" w:cstheme="minorHAnsi"/>
                <w:spacing w:val="-1"/>
              </w:rPr>
              <w:t xml:space="preserve"> </w:t>
            </w:r>
            <w:r w:rsidRPr="00607670">
              <w:rPr>
                <w:rFonts w:asciiTheme="minorHAnsi" w:hAnsiTheme="minorHAnsi" w:cstheme="minorHAnsi"/>
              </w:rPr>
              <w:t>of</w:t>
            </w:r>
            <w:r w:rsidRPr="00607670">
              <w:rPr>
                <w:rFonts w:asciiTheme="minorHAnsi" w:hAnsiTheme="minorHAnsi" w:cstheme="minorHAnsi"/>
                <w:spacing w:val="-1"/>
              </w:rPr>
              <w:t xml:space="preserve"> </w:t>
            </w:r>
            <w:r w:rsidRPr="00607670">
              <w:rPr>
                <w:rFonts w:asciiTheme="minorHAnsi" w:hAnsiTheme="minorHAnsi" w:cstheme="minorHAnsi"/>
                <w:spacing w:val="-2"/>
              </w:rPr>
              <w:t>users.</w:t>
            </w:r>
          </w:p>
        </w:tc>
        <w:tc>
          <w:tcPr>
            <w:tcW w:w="1984" w:type="dxa"/>
          </w:tcPr>
          <w:p w14:paraId="1375F606" w14:textId="77777777" w:rsidR="007273A0" w:rsidRPr="00607670" w:rsidRDefault="007273A0" w:rsidP="00CE40B6">
            <w:pPr>
              <w:pStyle w:val="TableParagraph"/>
              <w:ind w:left="14"/>
              <w:jc w:val="center"/>
              <w:rPr>
                <w:rFonts w:asciiTheme="minorHAnsi" w:hAnsiTheme="minorHAnsi" w:cstheme="minorHAnsi"/>
              </w:rPr>
            </w:pPr>
            <w:r w:rsidRPr="00607670">
              <w:rPr>
                <w:rFonts w:asciiTheme="minorHAnsi" w:hAnsiTheme="minorHAnsi" w:cstheme="minorHAnsi"/>
              </w:rPr>
              <w:t>30</w:t>
            </w:r>
            <w:r w:rsidRPr="00607670">
              <w:rPr>
                <w:rFonts w:asciiTheme="minorHAnsi" w:hAnsiTheme="minorHAnsi" w:cstheme="minorHAnsi"/>
                <w:spacing w:val="-1"/>
              </w:rPr>
              <w:t xml:space="preserve"> </w:t>
            </w:r>
            <w:r w:rsidRPr="00607670">
              <w:rPr>
                <w:rFonts w:asciiTheme="minorHAnsi" w:hAnsiTheme="minorHAnsi" w:cstheme="minorHAnsi"/>
                <w:spacing w:val="-2"/>
              </w:rPr>
              <w:t>minutes</w:t>
            </w:r>
          </w:p>
        </w:tc>
        <w:tc>
          <w:tcPr>
            <w:tcW w:w="1701" w:type="dxa"/>
          </w:tcPr>
          <w:p w14:paraId="2F6C11F5" w14:textId="77777777" w:rsidR="007273A0" w:rsidRPr="00607670" w:rsidRDefault="007273A0" w:rsidP="00CE40B6">
            <w:pPr>
              <w:pStyle w:val="TableParagraph"/>
              <w:ind w:left="21" w:right="3"/>
              <w:jc w:val="center"/>
              <w:rPr>
                <w:rFonts w:asciiTheme="minorHAnsi" w:hAnsiTheme="minorHAnsi" w:cstheme="minorHAnsi"/>
              </w:rPr>
            </w:pPr>
            <w:r w:rsidRPr="00607670">
              <w:rPr>
                <w:rFonts w:asciiTheme="minorHAnsi" w:hAnsiTheme="minorHAnsi" w:cstheme="minorHAnsi"/>
              </w:rPr>
              <w:t xml:space="preserve">8 </w:t>
            </w:r>
            <w:r w:rsidRPr="00607670">
              <w:rPr>
                <w:rFonts w:asciiTheme="minorHAnsi" w:hAnsiTheme="minorHAnsi" w:cstheme="minorHAnsi"/>
                <w:spacing w:val="-2"/>
              </w:rPr>
              <w:t>hours</w:t>
            </w:r>
          </w:p>
        </w:tc>
      </w:tr>
      <w:tr w:rsidR="007273A0" w:rsidRPr="00607670" w14:paraId="35B66E33" w14:textId="77777777" w:rsidTr="003C38BD">
        <w:trPr>
          <w:trHeight w:val="798"/>
        </w:trPr>
        <w:tc>
          <w:tcPr>
            <w:tcW w:w="2127" w:type="dxa"/>
          </w:tcPr>
          <w:p w14:paraId="08543768" w14:textId="77777777" w:rsidR="007273A0" w:rsidRPr="00607670" w:rsidRDefault="007273A0" w:rsidP="00CE40B6">
            <w:pPr>
              <w:pStyle w:val="TableParagraph"/>
              <w:spacing w:before="5"/>
              <w:ind w:left="110"/>
              <w:rPr>
                <w:rFonts w:asciiTheme="minorHAnsi" w:hAnsiTheme="minorHAnsi" w:cstheme="minorHAnsi"/>
              </w:rPr>
            </w:pPr>
            <w:r w:rsidRPr="00607670">
              <w:rPr>
                <w:rFonts w:asciiTheme="minorHAnsi" w:hAnsiTheme="minorHAnsi" w:cstheme="minorHAnsi"/>
              </w:rPr>
              <w:t>Priority</w:t>
            </w:r>
            <w:r w:rsidRPr="00607670">
              <w:rPr>
                <w:rFonts w:asciiTheme="minorHAnsi" w:hAnsiTheme="minorHAnsi" w:cstheme="minorHAnsi"/>
                <w:spacing w:val="-5"/>
              </w:rPr>
              <w:t xml:space="preserve"> </w:t>
            </w:r>
            <w:r w:rsidRPr="00607670">
              <w:rPr>
                <w:rFonts w:asciiTheme="minorHAnsi" w:hAnsiTheme="minorHAnsi" w:cstheme="minorHAnsi"/>
                <w:spacing w:val="-10"/>
              </w:rPr>
              <w:t>4</w:t>
            </w:r>
          </w:p>
        </w:tc>
        <w:tc>
          <w:tcPr>
            <w:tcW w:w="2835" w:type="dxa"/>
          </w:tcPr>
          <w:p w14:paraId="21DE490E" w14:textId="77777777" w:rsidR="007273A0" w:rsidRPr="00607670" w:rsidRDefault="007273A0" w:rsidP="00CE40B6">
            <w:pPr>
              <w:pStyle w:val="TableParagraph"/>
              <w:spacing w:before="7" w:line="237" w:lineRule="auto"/>
              <w:ind w:left="110"/>
              <w:rPr>
                <w:rFonts w:asciiTheme="minorHAnsi" w:hAnsiTheme="minorHAnsi" w:cstheme="minorHAnsi"/>
              </w:rPr>
            </w:pPr>
            <w:r w:rsidRPr="00607670">
              <w:rPr>
                <w:rFonts w:asciiTheme="minorHAnsi" w:hAnsiTheme="minorHAnsi" w:cstheme="minorHAnsi"/>
              </w:rPr>
              <w:t>New service requests (enhancements,</w:t>
            </w:r>
            <w:r w:rsidRPr="00607670">
              <w:rPr>
                <w:rFonts w:asciiTheme="minorHAnsi" w:hAnsiTheme="minorHAnsi" w:cstheme="minorHAnsi"/>
                <w:spacing w:val="-17"/>
              </w:rPr>
              <w:t xml:space="preserve"> </w:t>
            </w:r>
            <w:r w:rsidRPr="00607670">
              <w:rPr>
                <w:rFonts w:asciiTheme="minorHAnsi" w:hAnsiTheme="minorHAnsi" w:cstheme="minorHAnsi"/>
              </w:rPr>
              <w:t>reports,</w:t>
            </w:r>
            <w:r w:rsidRPr="00607670">
              <w:rPr>
                <w:rFonts w:asciiTheme="minorHAnsi" w:hAnsiTheme="minorHAnsi" w:cstheme="minorHAnsi"/>
                <w:spacing w:val="-17"/>
              </w:rPr>
              <w:t xml:space="preserve"> </w:t>
            </w:r>
            <w:r w:rsidRPr="00607670">
              <w:rPr>
                <w:rFonts w:asciiTheme="minorHAnsi" w:hAnsiTheme="minorHAnsi" w:cstheme="minorHAnsi"/>
              </w:rPr>
              <w:t>etc.)</w:t>
            </w:r>
          </w:p>
        </w:tc>
        <w:tc>
          <w:tcPr>
            <w:tcW w:w="1984" w:type="dxa"/>
          </w:tcPr>
          <w:p w14:paraId="67A5615F" w14:textId="77777777" w:rsidR="007273A0" w:rsidRPr="00607670" w:rsidRDefault="007273A0" w:rsidP="00CE40B6">
            <w:pPr>
              <w:pStyle w:val="TableParagraph"/>
              <w:spacing w:before="5"/>
              <w:ind w:left="14"/>
              <w:jc w:val="center"/>
              <w:rPr>
                <w:rFonts w:asciiTheme="minorHAnsi" w:hAnsiTheme="minorHAnsi" w:cstheme="minorHAnsi"/>
              </w:rPr>
            </w:pPr>
            <w:r w:rsidRPr="00607670">
              <w:rPr>
                <w:rFonts w:asciiTheme="minorHAnsi" w:hAnsiTheme="minorHAnsi" w:cstheme="minorHAnsi"/>
              </w:rPr>
              <w:t xml:space="preserve">1 </w:t>
            </w:r>
            <w:r w:rsidRPr="00607670">
              <w:rPr>
                <w:rFonts w:asciiTheme="minorHAnsi" w:hAnsiTheme="minorHAnsi" w:cstheme="minorHAnsi"/>
                <w:spacing w:val="-4"/>
              </w:rPr>
              <w:t>week</w:t>
            </w:r>
          </w:p>
        </w:tc>
        <w:tc>
          <w:tcPr>
            <w:tcW w:w="1701" w:type="dxa"/>
          </w:tcPr>
          <w:p w14:paraId="4E9557B2" w14:textId="77777777" w:rsidR="007273A0" w:rsidRPr="00607670" w:rsidRDefault="007273A0" w:rsidP="00CE40B6">
            <w:pPr>
              <w:pStyle w:val="TableParagraph"/>
              <w:spacing w:before="7" w:line="237" w:lineRule="auto"/>
              <w:ind w:left="21"/>
              <w:jc w:val="center"/>
              <w:rPr>
                <w:rFonts w:asciiTheme="minorHAnsi" w:hAnsiTheme="minorHAnsi" w:cstheme="minorHAnsi"/>
              </w:rPr>
            </w:pPr>
            <w:r w:rsidRPr="00607670">
              <w:rPr>
                <w:rFonts w:asciiTheme="minorHAnsi" w:hAnsiTheme="minorHAnsi" w:cstheme="minorHAnsi"/>
              </w:rPr>
              <w:t>Agreed</w:t>
            </w:r>
            <w:r w:rsidRPr="00607670">
              <w:rPr>
                <w:rFonts w:asciiTheme="minorHAnsi" w:hAnsiTheme="minorHAnsi" w:cstheme="minorHAnsi"/>
                <w:spacing w:val="-17"/>
              </w:rPr>
              <w:t xml:space="preserve"> </w:t>
            </w:r>
            <w:r w:rsidRPr="00607670">
              <w:rPr>
                <w:rFonts w:asciiTheme="minorHAnsi" w:hAnsiTheme="minorHAnsi" w:cstheme="minorHAnsi"/>
              </w:rPr>
              <w:t>between the customers</w:t>
            </w:r>
          </w:p>
          <w:p w14:paraId="52522DDE" w14:textId="77777777" w:rsidR="007273A0" w:rsidRPr="00607670" w:rsidRDefault="007273A0" w:rsidP="00CE40B6">
            <w:pPr>
              <w:pStyle w:val="TableParagraph"/>
              <w:spacing w:line="274" w:lineRule="exact"/>
              <w:ind w:left="21" w:right="1"/>
              <w:jc w:val="center"/>
              <w:rPr>
                <w:rFonts w:asciiTheme="minorHAnsi" w:hAnsiTheme="minorHAnsi" w:cstheme="minorHAnsi"/>
              </w:rPr>
            </w:pPr>
            <w:r w:rsidRPr="00607670">
              <w:rPr>
                <w:rFonts w:asciiTheme="minorHAnsi" w:hAnsiTheme="minorHAnsi" w:cstheme="minorHAnsi"/>
              </w:rPr>
              <w:t>and</w:t>
            </w:r>
            <w:r w:rsidRPr="00607670">
              <w:rPr>
                <w:rFonts w:asciiTheme="minorHAnsi" w:hAnsiTheme="minorHAnsi" w:cstheme="minorHAnsi"/>
                <w:spacing w:val="-17"/>
              </w:rPr>
              <w:t xml:space="preserve"> </w:t>
            </w:r>
            <w:r w:rsidRPr="00607670">
              <w:rPr>
                <w:rFonts w:asciiTheme="minorHAnsi" w:hAnsiTheme="minorHAnsi" w:cstheme="minorHAnsi"/>
              </w:rPr>
              <w:t xml:space="preserve">service </w:t>
            </w:r>
            <w:r w:rsidRPr="00607670">
              <w:rPr>
                <w:rFonts w:asciiTheme="minorHAnsi" w:hAnsiTheme="minorHAnsi" w:cstheme="minorHAnsi"/>
                <w:spacing w:val="-2"/>
              </w:rPr>
              <w:t>provider.</w:t>
            </w:r>
          </w:p>
        </w:tc>
      </w:tr>
    </w:tbl>
    <w:p w14:paraId="0C181B02" w14:textId="77777777" w:rsidR="00A435E8" w:rsidRDefault="00A435E8"/>
    <w:p w14:paraId="13D0CE4E" w14:textId="77777777" w:rsidR="00A435E8" w:rsidRDefault="005349C2" w:rsidP="003C38BD">
      <w:pPr>
        <w:pStyle w:val="Heading3"/>
        <w:ind w:left="1276" w:hanging="709"/>
      </w:pPr>
      <w:bookmarkStart w:id="31" w:name="_Toc193359781"/>
      <w:r>
        <w:lastRenderedPageBreak/>
        <w:t>Fault logging management</w:t>
      </w:r>
      <w:bookmarkEnd w:id="31"/>
    </w:p>
    <w:p w14:paraId="4C87511D" w14:textId="08978F46" w:rsidR="00A435E8" w:rsidRPr="007C1C6C" w:rsidRDefault="00581CD0" w:rsidP="003C38BD">
      <w:pPr>
        <w:ind w:left="1276"/>
      </w:pPr>
      <w:r w:rsidRPr="007C1C6C">
        <w:t>The bidder must supply an Information Technology Service Management (ITSM) system for incident logging, tracking, and management. This system must include licenses for all required resources and feature dashboard capabilities for real-time threat detection and response. Read Access to the ITSM Dashboard will be required.</w:t>
      </w:r>
    </w:p>
    <w:p w14:paraId="74183D8B" w14:textId="77777777" w:rsidR="00274906" w:rsidRDefault="00274906">
      <w:pPr>
        <w:rPr>
          <w:color w:val="FF0000"/>
        </w:rPr>
      </w:pPr>
    </w:p>
    <w:p w14:paraId="149F6258" w14:textId="77777777" w:rsidR="00A435E8" w:rsidRDefault="005349C2">
      <w:pPr>
        <w:pStyle w:val="Heading1"/>
      </w:pPr>
      <w:bookmarkStart w:id="32" w:name="_Toc193359782"/>
      <w:r>
        <w:t>Bid Evaluation Stages</w:t>
      </w:r>
      <w:bookmarkEnd w:id="32"/>
    </w:p>
    <w:p w14:paraId="418C877C" w14:textId="289DDE29" w:rsidR="00A435E8" w:rsidRDefault="005349C2" w:rsidP="00EC1086">
      <w:pPr>
        <w:ind w:left="567"/>
        <w:rPr>
          <w:rFonts w:cs="Calibri"/>
        </w:rPr>
      </w:pPr>
      <w:r>
        <w:rPr>
          <w:rFonts w:cs="Calibri"/>
        </w:rPr>
        <w:t xml:space="preserve">The bid evaluation process consists of </w:t>
      </w:r>
      <w:r w:rsidR="00D82820">
        <w:rPr>
          <w:rFonts w:cs="Calibri"/>
        </w:rPr>
        <w:t>six</w:t>
      </w:r>
      <w:r>
        <w:rPr>
          <w:rFonts w:cs="Calibri"/>
        </w:rPr>
        <w:t xml:space="preserve"> stages, according to the nature of the bid. A bidder must qualify for each stage to be eligible to proceed to the next stage of the evaluation. The stages are:</w:t>
      </w:r>
    </w:p>
    <w:p w14:paraId="47367EC2" w14:textId="188E3149" w:rsidR="00A435E8" w:rsidRDefault="005349C2">
      <w:pPr>
        <w:pStyle w:val="Caption"/>
        <w:rPr>
          <w:rFonts w:cs="Calibri"/>
        </w:rPr>
      </w:pPr>
      <w:r>
        <w:t xml:space="preserve">Table </w:t>
      </w:r>
      <w:r w:rsidR="00EF5239">
        <w:t>2</w:t>
      </w:r>
      <w:r>
        <w:t>: Bid Evaluation Stages</w:t>
      </w:r>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60"/>
        <w:gridCol w:w="5528"/>
        <w:gridCol w:w="1974"/>
      </w:tblGrid>
      <w:tr w:rsidR="00A435E8" w14:paraId="538ED502" w14:textId="77777777" w:rsidTr="00EC1086">
        <w:tc>
          <w:tcPr>
            <w:tcW w:w="861" w:type="pct"/>
            <w:shd w:val="clear" w:color="auto" w:fill="DBE5F1" w:themeFill="accent1" w:themeFillTint="33"/>
            <w:vAlign w:val="center"/>
          </w:tcPr>
          <w:p w14:paraId="10A9A2BC" w14:textId="77777777" w:rsidR="00A435E8" w:rsidRDefault="005349C2">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3050" w:type="pct"/>
            <w:shd w:val="clear" w:color="auto" w:fill="DBE5F1" w:themeFill="accent1" w:themeFillTint="33"/>
            <w:vAlign w:val="center"/>
          </w:tcPr>
          <w:p w14:paraId="56D4B9FF" w14:textId="77777777" w:rsidR="00A435E8" w:rsidRDefault="005349C2">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089" w:type="pct"/>
            <w:shd w:val="clear" w:color="auto" w:fill="DBE5F1" w:themeFill="accent1" w:themeFillTint="33"/>
            <w:vAlign w:val="center"/>
          </w:tcPr>
          <w:p w14:paraId="39F05237" w14:textId="77777777" w:rsidR="00A435E8" w:rsidRDefault="005349C2">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A435E8" w14:paraId="3AA64D0C" w14:textId="77777777" w:rsidTr="00EC1086">
        <w:tc>
          <w:tcPr>
            <w:tcW w:w="861" w:type="pct"/>
            <w:vAlign w:val="center"/>
          </w:tcPr>
          <w:p w14:paraId="298E7D14" w14:textId="77777777" w:rsidR="00A435E8" w:rsidRPr="00705329" w:rsidRDefault="005349C2">
            <w:pPr>
              <w:spacing w:after="0" w:line="240" w:lineRule="auto"/>
              <w:rPr>
                <w:rFonts w:cs="Calibri"/>
              </w:rPr>
            </w:pPr>
            <w:r w:rsidRPr="00705329">
              <w:rPr>
                <w:rFonts w:cs="Calibri"/>
              </w:rPr>
              <w:t>Stage 1</w:t>
            </w:r>
            <w:r w:rsidRPr="00705329">
              <w:rPr>
                <w:rFonts w:cs="Calibri"/>
              </w:rPr>
              <w:tab/>
            </w:r>
          </w:p>
        </w:tc>
        <w:tc>
          <w:tcPr>
            <w:tcW w:w="3050" w:type="pct"/>
            <w:vAlign w:val="center"/>
          </w:tcPr>
          <w:p w14:paraId="5A612974" w14:textId="22058C6C" w:rsidR="00A435E8" w:rsidRPr="00705329" w:rsidRDefault="00EF5239">
            <w:pPr>
              <w:spacing w:after="0" w:line="240" w:lineRule="auto"/>
              <w:jc w:val="left"/>
              <w:rPr>
                <w:rFonts w:cs="Calibri"/>
              </w:rPr>
            </w:pPr>
            <w:r w:rsidRPr="00705329">
              <w:rPr>
                <w:rFonts w:cs="Calibri"/>
              </w:rPr>
              <w:t xml:space="preserve">Mandatory </w:t>
            </w:r>
            <w:r w:rsidR="005349C2" w:rsidRPr="00705329">
              <w:rPr>
                <w:rFonts w:cs="Calibri"/>
              </w:rPr>
              <w:t xml:space="preserve">Administrative </w:t>
            </w:r>
            <w:r w:rsidRPr="00705329">
              <w:rPr>
                <w:rFonts w:cs="Calibri"/>
              </w:rPr>
              <w:t>R</w:t>
            </w:r>
            <w:r w:rsidR="005349C2" w:rsidRPr="00705329">
              <w:rPr>
                <w:rFonts w:cs="Calibri"/>
              </w:rPr>
              <w:t>esponsiveness</w:t>
            </w:r>
          </w:p>
        </w:tc>
        <w:tc>
          <w:tcPr>
            <w:tcW w:w="1089" w:type="pct"/>
            <w:shd w:val="clear" w:color="auto" w:fill="DBE5F1" w:themeFill="accent1" w:themeFillTint="33"/>
            <w:vAlign w:val="center"/>
          </w:tcPr>
          <w:p w14:paraId="5C802207" w14:textId="78A0DDAB" w:rsidR="00A435E8" w:rsidRPr="003E45EF" w:rsidRDefault="005349C2">
            <w:pPr>
              <w:spacing w:after="0" w:line="240" w:lineRule="auto"/>
              <w:jc w:val="center"/>
              <w:rPr>
                <w:rFonts w:cs="Calibri"/>
              </w:rPr>
            </w:pPr>
            <w:r w:rsidRPr="003E45EF">
              <w:rPr>
                <w:rFonts w:cs="Calibri"/>
              </w:rPr>
              <w:t>YES</w:t>
            </w:r>
          </w:p>
        </w:tc>
      </w:tr>
      <w:tr w:rsidR="00A435E8" w14:paraId="33647A11" w14:textId="77777777" w:rsidTr="00EC1086">
        <w:tc>
          <w:tcPr>
            <w:tcW w:w="861" w:type="pct"/>
            <w:vAlign w:val="center"/>
          </w:tcPr>
          <w:p w14:paraId="18E68B6C" w14:textId="77777777" w:rsidR="00A435E8" w:rsidRPr="00705329" w:rsidRDefault="005349C2">
            <w:pPr>
              <w:spacing w:after="0" w:line="240" w:lineRule="auto"/>
              <w:rPr>
                <w:rFonts w:cs="Calibri"/>
              </w:rPr>
            </w:pPr>
            <w:r w:rsidRPr="00705329">
              <w:rPr>
                <w:rFonts w:cs="Calibri"/>
              </w:rPr>
              <w:t xml:space="preserve">Stage 2 </w:t>
            </w:r>
          </w:p>
        </w:tc>
        <w:tc>
          <w:tcPr>
            <w:tcW w:w="3050" w:type="pct"/>
            <w:vAlign w:val="center"/>
          </w:tcPr>
          <w:p w14:paraId="5F7F5B57" w14:textId="07B961EF" w:rsidR="00A435E8" w:rsidRPr="00705329" w:rsidRDefault="0056172E">
            <w:pPr>
              <w:spacing w:after="0" w:line="240" w:lineRule="auto"/>
              <w:jc w:val="left"/>
              <w:rPr>
                <w:rFonts w:cs="Calibri"/>
              </w:rPr>
            </w:pPr>
            <w:r w:rsidRPr="00705329">
              <w:t>Technical Mandatory Requirements</w:t>
            </w:r>
          </w:p>
        </w:tc>
        <w:tc>
          <w:tcPr>
            <w:tcW w:w="1089" w:type="pct"/>
            <w:shd w:val="clear" w:color="auto" w:fill="DBE5F1" w:themeFill="accent1" w:themeFillTint="33"/>
            <w:vAlign w:val="center"/>
          </w:tcPr>
          <w:p w14:paraId="33DFFFC8" w14:textId="13960CA4" w:rsidR="00A435E8" w:rsidRPr="003E45EF" w:rsidRDefault="005349C2">
            <w:pPr>
              <w:spacing w:after="0" w:line="240" w:lineRule="auto"/>
              <w:jc w:val="center"/>
              <w:rPr>
                <w:rFonts w:cs="Calibri"/>
              </w:rPr>
            </w:pPr>
            <w:r w:rsidRPr="003E45EF">
              <w:rPr>
                <w:rFonts w:cs="Calibri"/>
              </w:rPr>
              <w:t>YES</w:t>
            </w:r>
          </w:p>
        </w:tc>
      </w:tr>
      <w:tr w:rsidR="00A435E8" w14:paraId="6C51A5E3" w14:textId="77777777" w:rsidTr="00EC1086">
        <w:tc>
          <w:tcPr>
            <w:tcW w:w="861" w:type="pct"/>
            <w:vAlign w:val="center"/>
          </w:tcPr>
          <w:p w14:paraId="30ABB2EC" w14:textId="77777777" w:rsidR="00A435E8" w:rsidRPr="00705329" w:rsidRDefault="005349C2">
            <w:pPr>
              <w:spacing w:after="0" w:line="240" w:lineRule="auto"/>
              <w:rPr>
                <w:rFonts w:cs="Calibri"/>
              </w:rPr>
            </w:pPr>
            <w:r w:rsidRPr="00705329">
              <w:rPr>
                <w:rFonts w:cs="Calibri"/>
              </w:rPr>
              <w:t>Stage 3</w:t>
            </w:r>
          </w:p>
        </w:tc>
        <w:tc>
          <w:tcPr>
            <w:tcW w:w="3050" w:type="pct"/>
            <w:vAlign w:val="center"/>
          </w:tcPr>
          <w:p w14:paraId="45FBCBEB" w14:textId="7A72048A" w:rsidR="00A435E8" w:rsidRPr="00705329" w:rsidRDefault="0056172E">
            <w:pPr>
              <w:spacing w:after="0" w:line="240" w:lineRule="auto"/>
              <w:jc w:val="left"/>
              <w:rPr>
                <w:rFonts w:cs="Calibri"/>
              </w:rPr>
            </w:pPr>
            <w:r w:rsidRPr="00705329">
              <w:t>Technical Functionality Evaluation Requirements</w:t>
            </w:r>
          </w:p>
        </w:tc>
        <w:tc>
          <w:tcPr>
            <w:tcW w:w="1089" w:type="pct"/>
            <w:shd w:val="clear" w:color="auto" w:fill="DBE5F1" w:themeFill="accent1" w:themeFillTint="33"/>
            <w:vAlign w:val="center"/>
          </w:tcPr>
          <w:p w14:paraId="67CADB72" w14:textId="0A1B8674" w:rsidR="00A435E8" w:rsidRPr="003C38BD" w:rsidRDefault="005349C2">
            <w:pPr>
              <w:spacing w:after="0" w:line="240" w:lineRule="auto"/>
              <w:jc w:val="center"/>
              <w:rPr>
                <w:rFonts w:cs="Calibri"/>
                <w:highlight w:val="cyan"/>
              </w:rPr>
            </w:pPr>
            <w:r w:rsidRPr="00D175FA">
              <w:rPr>
                <w:rFonts w:cs="Calibri"/>
              </w:rPr>
              <w:t>YES</w:t>
            </w:r>
          </w:p>
        </w:tc>
      </w:tr>
      <w:tr w:rsidR="00A435E8" w14:paraId="79EBFCDA" w14:textId="77777777" w:rsidTr="00EC1086">
        <w:tc>
          <w:tcPr>
            <w:tcW w:w="861" w:type="pct"/>
            <w:vAlign w:val="center"/>
          </w:tcPr>
          <w:p w14:paraId="1355F0E0" w14:textId="77777777" w:rsidR="00A435E8" w:rsidRPr="00705329" w:rsidRDefault="005349C2">
            <w:pPr>
              <w:spacing w:after="0" w:line="240" w:lineRule="auto"/>
              <w:rPr>
                <w:rFonts w:cs="Calibri"/>
              </w:rPr>
            </w:pPr>
            <w:r w:rsidRPr="00705329">
              <w:rPr>
                <w:rFonts w:cs="Calibri"/>
              </w:rPr>
              <w:t>Stage 4</w:t>
            </w:r>
          </w:p>
        </w:tc>
        <w:tc>
          <w:tcPr>
            <w:tcW w:w="3050" w:type="pct"/>
            <w:vAlign w:val="center"/>
          </w:tcPr>
          <w:p w14:paraId="63067B25" w14:textId="06BEE1CC" w:rsidR="00A435E8" w:rsidRPr="00705329" w:rsidRDefault="005349C2">
            <w:pPr>
              <w:spacing w:after="0" w:line="240" w:lineRule="auto"/>
              <w:jc w:val="left"/>
              <w:rPr>
                <w:rFonts w:cs="Calibri"/>
              </w:rPr>
            </w:pPr>
            <w:r w:rsidRPr="00705329">
              <w:rPr>
                <w:rFonts w:cs="Calibri"/>
              </w:rPr>
              <w:t xml:space="preserve">Proof of Concept </w:t>
            </w:r>
            <w:r w:rsidR="00EC3CA1" w:rsidRPr="00705329">
              <w:rPr>
                <w:rFonts w:cs="Calibri"/>
              </w:rPr>
              <w:t>(</w:t>
            </w:r>
            <w:r w:rsidR="002F0956" w:rsidRPr="00705329">
              <w:rPr>
                <w:rFonts w:cs="Calibri"/>
              </w:rPr>
              <w:t>Demonstration</w:t>
            </w:r>
            <w:r w:rsidR="00D358D8" w:rsidRPr="00705329">
              <w:rPr>
                <w:rFonts w:cs="Calibri"/>
              </w:rPr>
              <w:t>)</w:t>
            </w:r>
          </w:p>
        </w:tc>
        <w:tc>
          <w:tcPr>
            <w:tcW w:w="1089" w:type="pct"/>
            <w:shd w:val="clear" w:color="auto" w:fill="DBE5F1" w:themeFill="accent1" w:themeFillTint="33"/>
            <w:vAlign w:val="center"/>
          </w:tcPr>
          <w:p w14:paraId="0AAF1602" w14:textId="78E8447C" w:rsidR="00A435E8" w:rsidRPr="003E45EF" w:rsidRDefault="005349C2">
            <w:pPr>
              <w:spacing w:after="0" w:line="240" w:lineRule="auto"/>
              <w:jc w:val="center"/>
              <w:rPr>
                <w:rFonts w:cs="Calibri"/>
              </w:rPr>
            </w:pPr>
            <w:r w:rsidRPr="003E45EF">
              <w:rPr>
                <w:rFonts w:cs="Calibri"/>
              </w:rPr>
              <w:t>YES</w:t>
            </w:r>
          </w:p>
        </w:tc>
      </w:tr>
      <w:tr w:rsidR="00A435E8" w14:paraId="66797E61" w14:textId="77777777" w:rsidTr="00EC1086">
        <w:tc>
          <w:tcPr>
            <w:tcW w:w="861" w:type="pct"/>
            <w:vAlign w:val="center"/>
          </w:tcPr>
          <w:p w14:paraId="6D5024E3" w14:textId="77777777" w:rsidR="00A435E8" w:rsidRPr="00705329" w:rsidRDefault="005349C2">
            <w:pPr>
              <w:spacing w:after="0" w:line="240" w:lineRule="auto"/>
              <w:rPr>
                <w:rFonts w:cs="Calibri"/>
              </w:rPr>
            </w:pPr>
            <w:r w:rsidRPr="00705329">
              <w:rPr>
                <w:rFonts w:cs="Calibri"/>
              </w:rPr>
              <w:t>Stage 5</w:t>
            </w:r>
          </w:p>
        </w:tc>
        <w:tc>
          <w:tcPr>
            <w:tcW w:w="3050" w:type="pct"/>
            <w:vAlign w:val="center"/>
          </w:tcPr>
          <w:p w14:paraId="36A415AC" w14:textId="63E90069" w:rsidR="00A435E8" w:rsidRPr="00705329" w:rsidRDefault="005349C2">
            <w:pPr>
              <w:spacing w:after="0" w:line="240" w:lineRule="auto"/>
              <w:jc w:val="left"/>
              <w:rPr>
                <w:rFonts w:cs="Calibri"/>
              </w:rPr>
            </w:pPr>
            <w:r w:rsidRPr="00705329">
              <w:rPr>
                <w:rFonts w:cs="Calibri"/>
              </w:rPr>
              <w:t xml:space="preserve">Special Conditions of Contract </w:t>
            </w:r>
            <w:r w:rsidR="00B87AD6" w:rsidRPr="00705329">
              <w:rPr>
                <w:rFonts w:cs="Calibri"/>
              </w:rPr>
              <w:t>V</w:t>
            </w:r>
            <w:r w:rsidRPr="00705329">
              <w:rPr>
                <w:rFonts w:cs="Calibri"/>
              </w:rPr>
              <w:t>erification</w:t>
            </w:r>
          </w:p>
        </w:tc>
        <w:tc>
          <w:tcPr>
            <w:tcW w:w="1089" w:type="pct"/>
            <w:shd w:val="clear" w:color="auto" w:fill="DBE5F1" w:themeFill="accent1" w:themeFillTint="33"/>
            <w:vAlign w:val="center"/>
          </w:tcPr>
          <w:p w14:paraId="4FE02F0A" w14:textId="18DD62F0" w:rsidR="00A435E8" w:rsidRPr="003E45EF" w:rsidRDefault="005349C2">
            <w:pPr>
              <w:spacing w:after="0" w:line="240" w:lineRule="auto"/>
              <w:jc w:val="center"/>
              <w:rPr>
                <w:rFonts w:cs="Calibri"/>
              </w:rPr>
            </w:pPr>
            <w:r w:rsidRPr="003E45EF">
              <w:rPr>
                <w:rFonts w:cs="Calibri"/>
              </w:rPr>
              <w:t>YES</w:t>
            </w:r>
          </w:p>
        </w:tc>
      </w:tr>
      <w:tr w:rsidR="00A435E8" w14:paraId="77E39DAB" w14:textId="77777777" w:rsidTr="00EC1086">
        <w:tc>
          <w:tcPr>
            <w:tcW w:w="861" w:type="pct"/>
            <w:vAlign w:val="center"/>
          </w:tcPr>
          <w:p w14:paraId="5DF230B8" w14:textId="77777777" w:rsidR="00A435E8" w:rsidRPr="00705329" w:rsidRDefault="005349C2">
            <w:pPr>
              <w:spacing w:after="0" w:line="240" w:lineRule="auto"/>
              <w:rPr>
                <w:rFonts w:cs="Calibri"/>
              </w:rPr>
            </w:pPr>
            <w:r w:rsidRPr="00705329">
              <w:rPr>
                <w:rFonts w:cs="Calibri"/>
              </w:rPr>
              <w:t>Stage 6</w:t>
            </w:r>
          </w:p>
        </w:tc>
        <w:tc>
          <w:tcPr>
            <w:tcW w:w="3050" w:type="pct"/>
            <w:vAlign w:val="center"/>
          </w:tcPr>
          <w:p w14:paraId="2F43E8BF" w14:textId="1CE1BA1C" w:rsidR="00A435E8" w:rsidRPr="00705329" w:rsidRDefault="005349C2">
            <w:pPr>
              <w:spacing w:after="0" w:line="240" w:lineRule="auto"/>
              <w:jc w:val="left"/>
              <w:rPr>
                <w:rFonts w:cs="Calibri"/>
              </w:rPr>
            </w:pPr>
            <w:r w:rsidRPr="00705329">
              <w:rPr>
                <w:rFonts w:cs="Calibri"/>
              </w:rPr>
              <w:t xml:space="preserve">Price </w:t>
            </w:r>
            <w:r w:rsidR="00A17A8F" w:rsidRPr="00705329">
              <w:rPr>
                <w:rFonts w:cs="Calibri"/>
              </w:rPr>
              <w:t xml:space="preserve">and </w:t>
            </w:r>
            <w:r w:rsidRPr="00705329">
              <w:rPr>
                <w:rFonts w:cs="Calibri"/>
              </w:rPr>
              <w:t xml:space="preserve">Preference </w:t>
            </w:r>
            <w:r w:rsidR="00A17A8F" w:rsidRPr="00705329">
              <w:rPr>
                <w:rFonts w:cs="Calibri"/>
              </w:rPr>
              <w:t>P</w:t>
            </w:r>
            <w:r w:rsidRPr="00705329">
              <w:rPr>
                <w:rFonts w:cs="Calibri"/>
              </w:rPr>
              <w:t>oints</w:t>
            </w:r>
            <w:r w:rsidR="00B87AD6" w:rsidRPr="00705329">
              <w:rPr>
                <w:rFonts w:cs="Calibri"/>
              </w:rPr>
              <w:t xml:space="preserve"> Evaluation</w:t>
            </w:r>
          </w:p>
        </w:tc>
        <w:tc>
          <w:tcPr>
            <w:tcW w:w="1089" w:type="pct"/>
            <w:shd w:val="clear" w:color="auto" w:fill="DBE5F1" w:themeFill="accent1" w:themeFillTint="33"/>
            <w:vAlign w:val="center"/>
          </w:tcPr>
          <w:p w14:paraId="5B44C26C" w14:textId="63167BD6" w:rsidR="00A435E8" w:rsidRPr="003E45EF" w:rsidRDefault="005349C2">
            <w:pPr>
              <w:spacing w:after="0" w:line="240" w:lineRule="auto"/>
              <w:jc w:val="center"/>
              <w:rPr>
                <w:rFonts w:cs="Calibri"/>
              </w:rPr>
            </w:pPr>
            <w:r w:rsidRPr="003E45EF">
              <w:rPr>
                <w:rFonts w:cs="Calibri"/>
              </w:rPr>
              <w:t>YES</w:t>
            </w:r>
          </w:p>
        </w:tc>
      </w:tr>
    </w:tbl>
    <w:p w14:paraId="7224B3A9" w14:textId="77777777" w:rsidR="00A435E8" w:rsidRDefault="00A435E8"/>
    <w:p w14:paraId="050D550E" w14:textId="75473FEB" w:rsidR="00A435E8" w:rsidRDefault="00EF5239" w:rsidP="00EC1086">
      <w:pPr>
        <w:pStyle w:val="Heading2"/>
        <w:ind w:left="1134"/>
      </w:pPr>
      <w:bookmarkStart w:id="33" w:name="_Toc193359783"/>
      <w:r>
        <w:t xml:space="preserve">Mandatory </w:t>
      </w:r>
      <w:r w:rsidR="005349C2">
        <w:t xml:space="preserve">Administrative </w:t>
      </w:r>
      <w:r>
        <w:t>R</w:t>
      </w:r>
      <w:r w:rsidR="005349C2">
        <w:t>esponsiveness (Stage 1)</w:t>
      </w:r>
      <w:bookmarkEnd w:id="33"/>
    </w:p>
    <w:p w14:paraId="6B84BAE6" w14:textId="77777777" w:rsidR="00A435E8" w:rsidRDefault="005349C2" w:rsidP="00EC1086">
      <w:pPr>
        <w:pStyle w:val="Heading3"/>
        <w:ind w:left="1701"/>
      </w:pPr>
      <w:bookmarkStart w:id="34" w:name="_Toc193359784"/>
      <w:r>
        <w:t>Attendance of briefing session</w:t>
      </w:r>
      <w:bookmarkEnd w:id="34"/>
    </w:p>
    <w:p w14:paraId="25B42DE4" w14:textId="5F215F75" w:rsidR="00302DEE" w:rsidRPr="00EC1086" w:rsidRDefault="005349C2" w:rsidP="00FB3528">
      <w:pPr>
        <w:pStyle w:val="ListParagraph"/>
        <w:numPr>
          <w:ilvl w:val="0"/>
          <w:numId w:val="9"/>
        </w:numPr>
        <w:ind w:left="2268"/>
        <w:rPr>
          <w:lang w:val="en-GB"/>
        </w:rPr>
      </w:pPr>
      <w:r w:rsidRPr="002328CC">
        <w:rPr>
          <w:rFonts w:cs="Calibri"/>
        </w:rPr>
        <w:t xml:space="preserve">A </w:t>
      </w:r>
      <w:r w:rsidR="002945CF">
        <w:rPr>
          <w:rFonts w:cs="Calibri"/>
          <w:b/>
          <w:bCs/>
        </w:rPr>
        <w:t>N</w:t>
      </w:r>
      <w:r w:rsidRPr="00EC1086">
        <w:rPr>
          <w:rFonts w:cs="Calibri"/>
          <w:b/>
          <w:bCs/>
        </w:rPr>
        <w:t>on-</w:t>
      </w:r>
      <w:r w:rsidR="002945CF">
        <w:rPr>
          <w:rFonts w:cs="Calibri"/>
          <w:b/>
          <w:bCs/>
        </w:rPr>
        <w:t>C</w:t>
      </w:r>
      <w:r w:rsidRPr="00EC1086">
        <w:rPr>
          <w:rFonts w:cs="Calibri"/>
          <w:b/>
          <w:bCs/>
        </w:rPr>
        <w:t xml:space="preserve">ompulsory </w:t>
      </w:r>
      <w:r w:rsidR="002945CF">
        <w:rPr>
          <w:rFonts w:cs="Calibri"/>
          <w:b/>
          <w:bCs/>
        </w:rPr>
        <w:t>V</w:t>
      </w:r>
      <w:r w:rsidRPr="00EC1086">
        <w:rPr>
          <w:rFonts w:cs="Calibri"/>
          <w:b/>
          <w:bCs/>
        </w:rPr>
        <w:t xml:space="preserve">irtual </w:t>
      </w:r>
      <w:r w:rsidR="002945CF">
        <w:rPr>
          <w:rFonts w:cs="Calibri"/>
          <w:b/>
          <w:bCs/>
        </w:rPr>
        <w:t>B</w:t>
      </w:r>
      <w:r w:rsidRPr="00EC1086">
        <w:rPr>
          <w:rFonts w:cs="Calibri"/>
          <w:b/>
          <w:bCs/>
        </w:rPr>
        <w:t>riefing session</w:t>
      </w:r>
      <w:r w:rsidRPr="002328CC">
        <w:rPr>
          <w:rFonts w:cs="Calibri"/>
        </w:rPr>
        <w:t xml:space="preserve"> will be held. </w:t>
      </w:r>
    </w:p>
    <w:p w14:paraId="5E02E7F6" w14:textId="4F5ED7F3" w:rsidR="00A435E8" w:rsidRDefault="005349C2" w:rsidP="00EC1086">
      <w:pPr>
        <w:pStyle w:val="ListParagraph"/>
        <w:numPr>
          <w:ilvl w:val="0"/>
          <w:numId w:val="9"/>
        </w:numPr>
        <w:ind w:left="2268"/>
        <w:rPr>
          <w:lang w:val="en-GB"/>
        </w:rPr>
      </w:pPr>
      <w:r w:rsidRPr="002328CC">
        <w:rPr>
          <w:rFonts w:cs="Calibri"/>
        </w:rPr>
        <w:t>The bidder must sign the briefing session attendance register using the same information (bidder company name, bidder representative person name and contact details) as submitted in the bidder’s response document.</w:t>
      </w:r>
      <w:r>
        <w:rPr>
          <w:rFonts w:cs="Calibri"/>
        </w:rPr>
        <w:t xml:space="preserve"> </w:t>
      </w:r>
    </w:p>
    <w:p w14:paraId="3089C37A" w14:textId="77777777" w:rsidR="00A435E8" w:rsidRDefault="005349C2" w:rsidP="00EC1086">
      <w:pPr>
        <w:pStyle w:val="Heading3"/>
        <w:ind w:left="1701"/>
      </w:pPr>
      <w:bookmarkStart w:id="35" w:name="_Toc193359785"/>
      <w:r>
        <w:t>Registered Supplier</w:t>
      </w:r>
      <w:bookmarkEnd w:id="35"/>
    </w:p>
    <w:p w14:paraId="301CE382" w14:textId="048F693C" w:rsidR="00A435E8" w:rsidRPr="00705329" w:rsidRDefault="005349C2" w:rsidP="00EC1086">
      <w:pPr>
        <w:pStyle w:val="ListParagraph"/>
        <w:numPr>
          <w:ilvl w:val="0"/>
          <w:numId w:val="10"/>
        </w:numPr>
        <w:ind w:left="2268"/>
      </w:pPr>
      <w:r w:rsidRPr="00705329">
        <w:rPr>
          <w:rFonts w:cs="Calibri"/>
        </w:rPr>
        <w:t xml:space="preserve">Only responses from bidders who are registered as a Supplier on National Treasury’s Central Supplier Database (CSD) in terms of National Treasury’s Instruction Note 4A of 2016/17 will be considered for award on this </w:t>
      </w:r>
      <w:r w:rsidRPr="00705329">
        <w:rPr>
          <w:rFonts w:cs="Calibri"/>
          <w:b/>
          <w:bCs/>
        </w:rPr>
        <w:t>RF</w:t>
      </w:r>
      <w:r w:rsidR="009279AC" w:rsidRPr="00705329">
        <w:rPr>
          <w:rFonts w:cs="Calibri"/>
          <w:b/>
          <w:bCs/>
        </w:rPr>
        <w:t>P</w:t>
      </w:r>
      <w:r w:rsidRPr="00705329">
        <w:rPr>
          <w:rFonts w:cs="Calibri"/>
        </w:rPr>
        <w:t>.</w:t>
      </w:r>
    </w:p>
    <w:p w14:paraId="78DA7D73" w14:textId="77777777" w:rsidR="009C038A" w:rsidRPr="00705329" w:rsidRDefault="005349C2" w:rsidP="009C038A">
      <w:pPr>
        <w:pStyle w:val="ListParagraph"/>
        <w:numPr>
          <w:ilvl w:val="0"/>
          <w:numId w:val="10"/>
        </w:numPr>
        <w:ind w:left="2268"/>
      </w:pPr>
      <w:r w:rsidRPr="00705329">
        <w:rPr>
          <w:rFonts w:cs="Calibri"/>
        </w:rPr>
        <w:t>In the case of joint ventures or consortiums the bidder must demonstrate that at least one of the parties to the bid response attended the briefing session.</w:t>
      </w:r>
    </w:p>
    <w:p w14:paraId="007FBAB4" w14:textId="08712D10" w:rsidR="009C038A" w:rsidRPr="00705329" w:rsidRDefault="009C038A" w:rsidP="003C38BD">
      <w:pPr>
        <w:pStyle w:val="ListParagraph"/>
        <w:numPr>
          <w:ilvl w:val="0"/>
          <w:numId w:val="10"/>
        </w:numPr>
        <w:ind w:left="2268"/>
      </w:pPr>
      <w:r w:rsidRPr="00705329">
        <w:rPr>
          <w:rFonts w:cs="Calibri"/>
        </w:rPr>
        <w:t>Bidders need to complete all the SBD documents (SBD 1, SBD4, SBD 6.1) which needs to be submitted as stated in the Invitation to Bid Document.</w:t>
      </w:r>
    </w:p>
    <w:p w14:paraId="087FE101" w14:textId="77777777" w:rsidR="00302DEE" w:rsidRPr="00302DEE" w:rsidRDefault="00302DEE" w:rsidP="00EC1086">
      <w:pPr>
        <w:pStyle w:val="Heading3"/>
        <w:ind w:left="1701"/>
      </w:pPr>
      <w:bookmarkStart w:id="36" w:name="_Toc162269211"/>
      <w:bookmarkStart w:id="37" w:name="_Toc165225525"/>
      <w:bookmarkStart w:id="38" w:name="_Toc172556510"/>
      <w:bookmarkStart w:id="39" w:name="_Toc179753521"/>
      <w:bookmarkStart w:id="40" w:name="_Toc193359786"/>
      <w:r w:rsidRPr="00302DEE">
        <w:t>Bid Submission Instructions</w:t>
      </w:r>
      <w:bookmarkEnd w:id="36"/>
      <w:bookmarkEnd w:id="37"/>
      <w:bookmarkEnd w:id="38"/>
      <w:bookmarkEnd w:id="39"/>
      <w:bookmarkEnd w:id="40"/>
    </w:p>
    <w:p w14:paraId="2CE7957E" w14:textId="77777777" w:rsidR="00302DEE" w:rsidRPr="00302DEE" w:rsidRDefault="00302DEE" w:rsidP="00EC1086">
      <w:pPr>
        <w:spacing w:line="300" w:lineRule="auto"/>
        <w:ind w:left="1701"/>
        <w:rPr>
          <w:b/>
          <w:bCs/>
          <w:lang w:val="en-US"/>
        </w:rPr>
      </w:pPr>
      <w:r w:rsidRPr="00302DEE">
        <w:rPr>
          <w:b/>
          <w:bCs/>
          <w:lang w:val="en-US"/>
        </w:rPr>
        <w:t>Note that a Two Envelope process will be followed and therefore bidders must submit as follows:</w:t>
      </w:r>
    </w:p>
    <w:p w14:paraId="4B5ECA1B" w14:textId="057590D5" w:rsidR="00302DEE" w:rsidRPr="00302DEE" w:rsidRDefault="00302DEE" w:rsidP="00EC1086">
      <w:pPr>
        <w:numPr>
          <w:ilvl w:val="0"/>
          <w:numId w:val="151"/>
        </w:numPr>
        <w:spacing w:after="0"/>
        <w:ind w:left="2268"/>
        <w:outlineLvl w:val="0"/>
        <w:rPr>
          <w:rFonts w:asciiTheme="minorHAnsi" w:hAnsiTheme="minorHAnsi"/>
        </w:rPr>
      </w:pPr>
      <w:r w:rsidRPr="00302DEE">
        <w:rPr>
          <w:rFonts w:asciiTheme="minorHAnsi" w:hAnsiTheme="minorHAnsi"/>
          <w:b/>
          <w:bCs/>
        </w:rPr>
        <w:t xml:space="preserve">Envelope 1: </w:t>
      </w:r>
      <w:r w:rsidRPr="00302DEE">
        <w:rPr>
          <w:rFonts w:asciiTheme="minorHAnsi" w:hAnsiTheme="minorHAnsi"/>
          <w:b/>
          <w:bCs/>
          <w:u w:val="single"/>
        </w:rPr>
        <w:t>RF</w:t>
      </w:r>
      <w:r w:rsidR="009279AC">
        <w:rPr>
          <w:rFonts w:asciiTheme="minorHAnsi" w:hAnsiTheme="minorHAnsi"/>
          <w:b/>
          <w:bCs/>
          <w:u w:val="single"/>
        </w:rPr>
        <w:t>P</w:t>
      </w:r>
      <w:r w:rsidRPr="00302DEE">
        <w:rPr>
          <w:rFonts w:asciiTheme="minorHAnsi" w:hAnsiTheme="minorHAnsi"/>
          <w:b/>
          <w:bCs/>
          <w:u w:val="single"/>
        </w:rPr>
        <w:t xml:space="preserve"> Document and Technical / Functionality Response</w:t>
      </w:r>
    </w:p>
    <w:p w14:paraId="0E7C44A7" w14:textId="77777777" w:rsidR="00302DEE" w:rsidRPr="00302DEE" w:rsidRDefault="00302DEE" w:rsidP="00EC1086">
      <w:pPr>
        <w:spacing w:after="0"/>
        <w:ind w:left="1701" w:firstLine="567"/>
        <w:outlineLvl w:val="0"/>
        <w:rPr>
          <w:rFonts w:asciiTheme="minorHAnsi" w:hAnsiTheme="minorHAnsi"/>
        </w:rPr>
      </w:pPr>
      <w:r w:rsidRPr="00302DEE">
        <w:rPr>
          <w:rFonts w:asciiTheme="minorHAnsi" w:hAnsiTheme="minorHAnsi"/>
        </w:rPr>
        <w:t>The following must be included and submitted in a in a separate envelope:</w:t>
      </w:r>
    </w:p>
    <w:p w14:paraId="50628226" w14:textId="77777777" w:rsidR="00302DEE" w:rsidRPr="00302DEE" w:rsidRDefault="00302DEE" w:rsidP="00EC1086">
      <w:pPr>
        <w:numPr>
          <w:ilvl w:val="1"/>
          <w:numId w:val="151"/>
        </w:numPr>
        <w:spacing w:after="0"/>
        <w:ind w:left="2835"/>
        <w:outlineLvl w:val="0"/>
        <w:rPr>
          <w:rFonts w:asciiTheme="minorHAnsi" w:hAnsiTheme="minorHAnsi"/>
        </w:rPr>
      </w:pPr>
      <w:r w:rsidRPr="00302DEE">
        <w:rPr>
          <w:rFonts w:asciiTheme="minorHAnsi" w:hAnsiTheme="minorHAnsi"/>
        </w:rPr>
        <w:t xml:space="preserve">One (1) original file </w:t>
      </w:r>
      <w:r w:rsidRPr="00302DEE">
        <w:rPr>
          <w:rFonts w:asciiTheme="minorHAnsi" w:hAnsiTheme="minorHAnsi"/>
          <w:u w:val="single"/>
        </w:rPr>
        <w:t>excluding pricing</w:t>
      </w:r>
      <w:r w:rsidRPr="00302DEE">
        <w:rPr>
          <w:rFonts w:asciiTheme="minorHAnsi" w:hAnsiTheme="minorHAnsi"/>
        </w:rPr>
        <w:t xml:space="preserve">; </w:t>
      </w:r>
      <w:r w:rsidRPr="00302DEE">
        <w:rPr>
          <w:rFonts w:asciiTheme="minorHAnsi" w:hAnsiTheme="minorHAnsi"/>
          <w:b/>
          <w:bCs/>
        </w:rPr>
        <w:t>and</w:t>
      </w:r>
    </w:p>
    <w:p w14:paraId="6E27D095" w14:textId="77777777" w:rsidR="00302DEE" w:rsidRPr="00302DEE" w:rsidRDefault="00302DEE" w:rsidP="00EC1086">
      <w:pPr>
        <w:numPr>
          <w:ilvl w:val="1"/>
          <w:numId w:val="151"/>
        </w:numPr>
        <w:spacing w:after="0"/>
        <w:ind w:left="2835"/>
        <w:outlineLvl w:val="0"/>
        <w:rPr>
          <w:rFonts w:asciiTheme="minorHAnsi" w:hAnsiTheme="minorHAnsi"/>
        </w:rPr>
      </w:pPr>
      <w:r w:rsidRPr="00302DEE">
        <w:rPr>
          <w:rFonts w:asciiTheme="minorHAnsi" w:hAnsiTheme="minorHAnsi"/>
        </w:rPr>
        <w:t xml:space="preserve">One (1) hard copy </w:t>
      </w:r>
      <w:r w:rsidRPr="00302DEE">
        <w:rPr>
          <w:rFonts w:asciiTheme="minorHAnsi" w:hAnsiTheme="minorHAnsi"/>
          <w:u w:val="single"/>
        </w:rPr>
        <w:t>excluding pricing</w:t>
      </w:r>
      <w:r w:rsidRPr="00302DEE">
        <w:rPr>
          <w:rFonts w:asciiTheme="minorHAnsi" w:hAnsiTheme="minorHAnsi"/>
        </w:rPr>
        <w:t>;</w:t>
      </w:r>
      <w:r w:rsidRPr="00302DEE">
        <w:rPr>
          <w:rFonts w:asciiTheme="minorHAnsi" w:hAnsiTheme="minorHAnsi"/>
          <w:b/>
          <w:bCs/>
        </w:rPr>
        <w:t xml:space="preserve"> and</w:t>
      </w:r>
      <w:r w:rsidRPr="00302DEE">
        <w:rPr>
          <w:rFonts w:asciiTheme="minorHAnsi" w:hAnsiTheme="minorHAnsi"/>
        </w:rPr>
        <w:t xml:space="preserve"> </w:t>
      </w:r>
    </w:p>
    <w:p w14:paraId="0879C9BC" w14:textId="52538FB9" w:rsidR="00302DEE" w:rsidRPr="00302DEE" w:rsidRDefault="00302DEE" w:rsidP="00EC1086">
      <w:pPr>
        <w:numPr>
          <w:ilvl w:val="1"/>
          <w:numId w:val="151"/>
        </w:numPr>
        <w:spacing w:after="0"/>
        <w:ind w:left="2835"/>
        <w:outlineLvl w:val="0"/>
        <w:rPr>
          <w:rFonts w:asciiTheme="minorHAnsi" w:hAnsiTheme="minorHAnsi"/>
        </w:rPr>
      </w:pPr>
      <w:r w:rsidRPr="00302DEE">
        <w:rPr>
          <w:rFonts w:asciiTheme="minorHAnsi" w:hAnsiTheme="minorHAnsi"/>
        </w:rPr>
        <w:lastRenderedPageBreak/>
        <w:t xml:space="preserve">One (1) electronic </w:t>
      </w:r>
      <w:r w:rsidR="00EF5239" w:rsidRPr="00302DEE">
        <w:rPr>
          <w:rFonts w:asciiTheme="minorHAnsi" w:hAnsiTheme="minorHAnsi"/>
        </w:rPr>
        <w:t>copy</w:t>
      </w:r>
      <w:r w:rsidRPr="00302DEE">
        <w:rPr>
          <w:rFonts w:asciiTheme="minorHAnsi" w:hAnsiTheme="minorHAnsi"/>
        </w:rPr>
        <w:t xml:space="preserve"> on USB memory stick/ flash drive in Portable Document Format (PDF) of th</w:t>
      </w:r>
      <w:r w:rsidRPr="00D175FA">
        <w:rPr>
          <w:rFonts w:asciiTheme="minorHAnsi" w:hAnsiTheme="minorHAnsi"/>
        </w:rPr>
        <w:t xml:space="preserve">e </w:t>
      </w:r>
      <w:r w:rsidRPr="003C38BD">
        <w:rPr>
          <w:rFonts w:asciiTheme="minorHAnsi" w:hAnsiTheme="minorHAnsi"/>
          <w:b/>
          <w:bCs/>
        </w:rPr>
        <w:t>RF</w:t>
      </w:r>
      <w:r w:rsidR="009279AC" w:rsidRPr="003C38BD">
        <w:rPr>
          <w:rFonts w:asciiTheme="minorHAnsi" w:hAnsiTheme="minorHAnsi"/>
          <w:b/>
          <w:bCs/>
        </w:rPr>
        <w:t>P</w:t>
      </w:r>
      <w:r w:rsidRPr="00302DEE">
        <w:rPr>
          <w:rFonts w:asciiTheme="minorHAnsi" w:hAnsiTheme="minorHAnsi"/>
        </w:rPr>
        <w:t xml:space="preserve"> Document and Technical / Functionality Response. </w:t>
      </w:r>
    </w:p>
    <w:p w14:paraId="433CF076" w14:textId="77777777" w:rsidR="00302DEE" w:rsidRPr="00EC1086" w:rsidRDefault="00302DEE" w:rsidP="00EC1086">
      <w:pPr>
        <w:numPr>
          <w:ilvl w:val="0"/>
          <w:numId w:val="151"/>
        </w:numPr>
        <w:spacing w:after="0"/>
        <w:ind w:left="2268"/>
        <w:outlineLvl w:val="0"/>
        <w:rPr>
          <w:rFonts w:asciiTheme="minorHAnsi" w:hAnsiTheme="minorHAnsi"/>
          <w:b/>
          <w:bCs/>
        </w:rPr>
      </w:pPr>
      <w:r w:rsidRPr="00302DEE">
        <w:rPr>
          <w:rFonts w:asciiTheme="minorHAnsi" w:hAnsiTheme="minorHAnsi"/>
          <w:b/>
          <w:bCs/>
        </w:rPr>
        <w:t>Envelope 2: Price Response</w:t>
      </w:r>
    </w:p>
    <w:p w14:paraId="13E1BD6E" w14:textId="77777777" w:rsidR="00302DEE" w:rsidRPr="00302DEE" w:rsidRDefault="00302DEE" w:rsidP="00EC1086">
      <w:pPr>
        <w:spacing w:after="0"/>
        <w:ind w:left="1701" w:firstLine="567"/>
        <w:outlineLvl w:val="0"/>
        <w:rPr>
          <w:rFonts w:asciiTheme="minorHAnsi" w:hAnsiTheme="minorHAnsi"/>
        </w:rPr>
      </w:pPr>
      <w:r w:rsidRPr="00302DEE">
        <w:rPr>
          <w:rFonts w:asciiTheme="minorHAnsi" w:hAnsiTheme="minorHAnsi"/>
        </w:rPr>
        <w:t>The following must be included and submitted in a in a separate envelope:</w:t>
      </w:r>
    </w:p>
    <w:p w14:paraId="562CE147" w14:textId="77777777" w:rsidR="00302DEE" w:rsidRPr="00302DEE" w:rsidRDefault="00302DEE" w:rsidP="00EC1086">
      <w:pPr>
        <w:numPr>
          <w:ilvl w:val="1"/>
          <w:numId w:val="151"/>
        </w:numPr>
        <w:spacing w:after="0"/>
        <w:ind w:left="2835"/>
        <w:outlineLvl w:val="0"/>
        <w:rPr>
          <w:rFonts w:asciiTheme="minorHAnsi" w:hAnsiTheme="minorHAnsi"/>
        </w:rPr>
      </w:pPr>
      <w:r w:rsidRPr="00302DEE">
        <w:rPr>
          <w:rFonts w:asciiTheme="minorHAnsi" w:hAnsiTheme="minorHAnsi"/>
        </w:rPr>
        <w:t xml:space="preserve">One (1) original </w:t>
      </w:r>
      <w:r w:rsidRPr="00302DEE">
        <w:rPr>
          <w:rFonts w:asciiTheme="minorHAnsi" w:hAnsiTheme="minorHAnsi"/>
          <w:u w:val="single"/>
        </w:rPr>
        <w:t>file excluding Technical / Functionality Response</w:t>
      </w:r>
      <w:r w:rsidRPr="00302DEE">
        <w:rPr>
          <w:rFonts w:asciiTheme="minorHAnsi" w:hAnsiTheme="minorHAnsi"/>
        </w:rPr>
        <w:t>; and</w:t>
      </w:r>
    </w:p>
    <w:p w14:paraId="12CB431A" w14:textId="77777777" w:rsidR="00302DEE" w:rsidRPr="00302DEE" w:rsidRDefault="00302DEE" w:rsidP="00EC1086">
      <w:pPr>
        <w:numPr>
          <w:ilvl w:val="1"/>
          <w:numId w:val="151"/>
        </w:numPr>
        <w:spacing w:after="0"/>
        <w:ind w:left="2835"/>
        <w:outlineLvl w:val="0"/>
        <w:rPr>
          <w:rFonts w:asciiTheme="minorHAnsi" w:hAnsiTheme="minorHAnsi"/>
        </w:rPr>
      </w:pPr>
      <w:r w:rsidRPr="00302DEE">
        <w:rPr>
          <w:rFonts w:asciiTheme="minorHAnsi" w:hAnsiTheme="minorHAnsi"/>
        </w:rPr>
        <w:t xml:space="preserve">One (1) hard copy </w:t>
      </w:r>
      <w:r w:rsidRPr="00302DEE">
        <w:rPr>
          <w:rFonts w:asciiTheme="minorHAnsi" w:hAnsiTheme="minorHAnsi"/>
          <w:u w:val="single"/>
        </w:rPr>
        <w:t>excluding Technical / Functionality Response</w:t>
      </w:r>
      <w:r w:rsidRPr="00302DEE">
        <w:rPr>
          <w:rFonts w:asciiTheme="minorHAnsi" w:hAnsiTheme="minorHAnsi"/>
        </w:rPr>
        <w:t xml:space="preserve">; and </w:t>
      </w:r>
    </w:p>
    <w:p w14:paraId="1AD9FBEA" w14:textId="645DEAB7" w:rsidR="00302DEE" w:rsidRPr="00302DEE" w:rsidRDefault="00302DEE" w:rsidP="00EC1086">
      <w:pPr>
        <w:numPr>
          <w:ilvl w:val="1"/>
          <w:numId w:val="151"/>
        </w:numPr>
        <w:spacing w:after="0"/>
        <w:ind w:left="2835"/>
        <w:outlineLvl w:val="0"/>
        <w:rPr>
          <w:rFonts w:asciiTheme="minorHAnsi" w:hAnsiTheme="minorHAnsi"/>
        </w:rPr>
      </w:pPr>
      <w:r w:rsidRPr="00302DEE">
        <w:rPr>
          <w:rFonts w:asciiTheme="minorHAnsi" w:hAnsiTheme="minorHAnsi"/>
        </w:rPr>
        <w:t>One</w:t>
      </w:r>
      <w:r w:rsidR="00EF5239">
        <w:rPr>
          <w:rFonts w:asciiTheme="minorHAnsi" w:hAnsiTheme="minorHAnsi"/>
        </w:rPr>
        <w:t xml:space="preserve"> </w:t>
      </w:r>
      <w:r w:rsidRPr="00302DEE">
        <w:rPr>
          <w:rFonts w:asciiTheme="minorHAnsi" w:hAnsiTheme="minorHAnsi"/>
        </w:rPr>
        <w:t xml:space="preserve">(1) electronic </w:t>
      </w:r>
      <w:r w:rsidR="00EF5239" w:rsidRPr="00302DEE">
        <w:rPr>
          <w:rFonts w:asciiTheme="minorHAnsi" w:hAnsiTheme="minorHAnsi"/>
        </w:rPr>
        <w:t>copy</w:t>
      </w:r>
      <w:r w:rsidRPr="00302DEE">
        <w:rPr>
          <w:rFonts w:asciiTheme="minorHAnsi" w:hAnsiTheme="minorHAnsi"/>
        </w:rPr>
        <w:t xml:space="preserve"> on USB memory stick/ flash drive in Portable Document Format (PDF) of pricing only.</w:t>
      </w:r>
    </w:p>
    <w:p w14:paraId="37A1EDB7" w14:textId="77777777" w:rsidR="00302DEE" w:rsidRPr="00302DEE" w:rsidRDefault="00302DEE" w:rsidP="00EC1086">
      <w:pPr>
        <w:numPr>
          <w:ilvl w:val="0"/>
          <w:numId w:val="151"/>
        </w:numPr>
        <w:spacing w:line="300" w:lineRule="auto"/>
        <w:ind w:left="2268"/>
      </w:pPr>
      <w:r w:rsidRPr="00302DEE">
        <w:t>It is the Bidder’s responsibility to ensure that the information and contents on the electronic copies is the same as in the hard copies.</w:t>
      </w:r>
    </w:p>
    <w:p w14:paraId="5A2957AD" w14:textId="77777777" w:rsidR="00302DEE" w:rsidRPr="00302DEE" w:rsidRDefault="00302DEE" w:rsidP="00EC1086">
      <w:pPr>
        <w:numPr>
          <w:ilvl w:val="0"/>
          <w:numId w:val="151"/>
        </w:numPr>
        <w:spacing w:line="300" w:lineRule="auto"/>
        <w:ind w:left="2268"/>
      </w:pPr>
      <w:r w:rsidRPr="00302DEE">
        <w:t>To ensure that the electronic copies are not damaged, the bidder must submit the USB’s (memory stick/ flash drive) in a sealed padded envelope and be clearly marked.</w:t>
      </w:r>
    </w:p>
    <w:p w14:paraId="7F156BA6" w14:textId="77777777" w:rsidR="00302DEE" w:rsidRPr="00302DEE" w:rsidRDefault="00302DEE" w:rsidP="00EC1086">
      <w:pPr>
        <w:numPr>
          <w:ilvl w:val="0"/>
          <w:numId w:val="151"/>
        </w:numPr>
        <w:spacing w:line="300" w:lineRule="auto"/>
        <w:ind w:left="2268"/>
        <w:rPr>
          <w:b/>
          <w:bCs/>
        </w:rPr>
      </w:pPr>
      <w:r w:rsidRPr="00302DEE">
        <w:t xml:space="preserve">Bidders shall submit Bid responses in accordance with the prescribed manner of submission as specified above. </w:t>
      </w:r>
      <w:r w:rsidRPr="00302DEE">
        <w:rPr>
          <w:b/>
          <w:bCs/>
        </w:rPr>
        <w:t>Failure to comply with the above instructions on submitting a proposal will lead to disqualification.</w:t>
      </w:r>
    </w:p>
    <w:p w14:paraId="73CFBD68" w14:textId="77777777" w:rsidR="00302DEE" w:rsidRPr="00302DEE" w:rsidRDefault="00302DEE" w:rsidP="00EC1086">
      <w:pPr>
        <w:numPr>
          <w:ilvl w:val="0"/>
          <w:numId w:val="151"/>
        </w:numPr>
        <w:spacing w:line="300" w:lineRule="auto"/>
        <w:ind w:left="2268"/>
      </w:pPr>
      <w:r w:rsidRPr="00302DEE">
        <w:t>The</w:t>
      </w:r>
      <w:r w:rsidRPr="00302DEE">
        <w:rPr>
          <w:b/>
          <w:bCs/>
        </w:rPr>
        <w:t xml:space="preserve"> RFP </w:t>
      </w:r>
      <w:r w:rsidRPr="00302DEE">
        <w:t xml:space="preserve">Responses (hard and electronic copies) must be clearly marked as follows: Bidder’s Name &amp; Contact Details, </w:t>
      </w:r>
      <w:r w:rsidRPr="00302DEE">
        <w:rPr>
          <w:b/>
          <w:bCs/>
        </w:rPr>
        <w:t xml:space="preserve">RFP </w:t>
      </w:r>
      <w:r w:rsidRPr="00302DEE">
        <w:t xml:space="preserve">Number, </w:t>
      </w:r>
      <w:r w:rsidRPr="00302DEE">
        <w:rPr>
          <w:b/>
          <w:bCs/>
        </w:rPr>
        <w:t xml:space="preserve">RFP </w:t>
      </w:r>
      <w:r w:rsidRPr="00302DEE">
        <w:t>Description, and Closing Date.</w:t>
      </w:r>
    </w:p>
    <w:p w14:paraId="03A23399" w14:textId="77777777" w:rsidR="00302DEE" w:rsidRPr="00302DEE" w:rsidRDefault="00302DEE" w:rsidP="00EC1086">
      <w:pPr>
        <w:numPr>
          <w:ilvl w:val="0"/>
          <w:numId w:val="151"/>
        </w:numPr>
        <w:spacing w:line="300" w:lineRule="auto"/>
        <w:ind w:left="2268"/>
      </w:pPr>
      <w:r w:rsidRPr="00302DEE">
        <w:t>All Bids in this regard shall only be accepted if they have been placed in the tender box before or on the closing date and stipulated time.</w:t>
      </w:r>
    </w:p>
    <w:p w14:paraId="00A22EF5" w14:textId="77777777" w:rsidR="00302DEE" w:rsidRPr="00302DEE" w:rsidRDefault="00302DEE" w:rsidP="00EC1086">
      <w:pPr>
        <w:numPr>
          <w:ilvl w:val="0"/>
          <w:numId w:val="151"/>
        </w:numPr>
        <w:spacing w:line="300" w:lineRule="auto"/>
        <w:ind w:left="2268"/>
      </w:pPr>
      <w:r w:rsidRPr="00302DEE">
        <w:t>Late bids shall not be considered.</w:t>
      </w:r>
    </w:p>
    <w:p w14:paraId="68F00D39" w14:textId="77777777" w:rsidR="00302DEE" w:rsidRPr="00302DEE" w:rsidRDefault="00302DEE" w:rsidP="00EC1086">
      <w:pPr>
        <w:numPr>
          <w:ilvl w:val="0"/>
          <w:numId w:val="151"/>
        </w:numPr>
        <w:spacing w:line="300" w:lineRule="auto"/>
        <w:ind w:left="2268"/>
      </w:pPr>
      <w:r w:rsidRPr="00302DEE">
        <w:t xml:space="preserve">The Bid response must be </w:t>
      </w:r>
      <w:r w:rsidRPr="00302DEE">
        <w:rPr>
          <w:u w:val="single"/>
        </w:rPr>
        <w:t>signed</w:t>
      </w:r>
      <w:r w:rsidRPr="00302DEE">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302DEE">
        <w:rPr>
          <w:b/>
          <w:bCs/>
        </w:rPr>
        <w:t>RFP</w:t>
      </w:r>
      <w:r w:rsidRPr="00302DEE">
        <w:t xml:space="preserve"> document.</w:t>
      </w:r>
    </w:p>
    <w:p w14:paraId="5C382198" w14:textId="77777777" w:rsidR="00302DEE" w:rsidRPr="00302DEE" w:rsidRDefault="00302DEE" w:rsidP="00EC1086">
      <w:pPr>
        <w:numPr>
          <w:ilvl w:val="0"/>
          <w:numId w:val="151"/>
        </w:numPr>
        <w:spacing w:line="300" w:lineRule="auto"/>
        <w:ind w:left="2268"/>
      </w:pPr>
      <w:r w:rsidRPr="00302DEE">
        <w:t>Faxed or e-mailed bids will not be accepted.</w:t>
      </w:r>
    </w:p>
    <w:p w14:paraId="706D9A02" w14:textId="77777777" w:rsidR="00302DEE" w:rsidRPr="00302DEE" w:rsidRDefault="00302DEE" w:rsidP="00EC1086">
      <w:pPr>
        <w:numPr>
          <w:ilvl w:val="0"/>
          <w:numId w:val="151"/>
        </w:numPr>
        <w:spacing w:line="300" w:lineRule="auto"/>
        <w:ind w:left="2268"/>
      </w:pPr>
      <w:r w:rsidRPr="00302DEE">
        <w:t xml:space="preserve">Bidders shall submit Bid responses in accordance with the prescribed manner of submission as specified in this document. </w:t>
      </w:r>
      <w:r w:rsidRPr="00302DEE">
        <w:rPr>
          <w:b/>
        </w:rPr>
        <w:t>Failure to comply with the bid submission requirements will lead to disqualification.</w:t>
      </w:r>
    </w:p>
    <w:p w14:paraId="246089D0" w14:textId="77777777" w:rsidR="00DE4576" w:rsidRDefault="00302DEE" w:rsidP="00DE4576">
      <w:pPr>
        <w:numPr>
          <w:ilvl w:val="0"/>
          <w:numId w:val="151"/>
        </w:numPr>
        <w:spacing w:line="300" w:lineRule="auto"/>
        <w:ind w:left="2268"/>
      </w:pPr>
      <w:r w:rsidRPr="00302DEE">
        <w:t>Bidders are required to submit all returnable documents/information together with their Bids/proposals on or before the closing time and date of the Bids/proposals.</w:t>
      </w:r>
    </w:p>
    <w:p w14:paraId="113C3D97" w14:textId="794342A4" w:rsidR="00302DEE" w:rsidRDefault="00302DEE" w:rsidP="00EC1086">
      <w:pPr>
        <w:numPr>
          <w:ilvl w:val="0"/>
          <w:numId w:val="151"/>
        </w:numPr>
        <w:spacing w:line="300" w:lineRule="auto"/>
        <w:ind w:left="2268"/>
      </w:pPr>
      <w:r w:rsidRPr="00302DEE">
        <w:t>All services supplied in accordance with the bidder’s proposal must be in accordance with all applicable legal requirements in terms of South African law, policies and regulations.</w:t>
      </w:r>
    </w:p>
    <w:p w14:paraId="35A0E8AA" w14:textId="77777777" w:rsidR="00A435E8" w:rsidRDefault="005349C2" w:rsidP="00EC1086">
      <w:pPr>
        <w:pStyle w:val="Heading2"/>
        <w:ind w:left="1134"/>
      </w:pPr>
      <w:bookmarkStart w:id="41" w:name="_Toc193359787"/>
      <w:r>
        <w:lastRenderedPageBreak/>
        <w:t>Technical returnable documents</w:t>
      </w:r>
      <w:bookmarkEnd w:id="41"/>
    </w:p>
    <w:p w14:paraId="790A96CC" w14:textId="77777777" w:rsidR="00A435E8" w:rsidRDefault="005349C2" w:rsidP="00EC1086">
      <w:pPr>
        <w:pStyle w:val="Heading3"/>
        <w:ind w:left="1701"/>
      </w:pPr>
      <w:bookmarkStart w:id="42" w:name="_Toc193359788"/>
      <w:r>
        <w:t>Instruction and evaluation criteria</w:t>
      </w:r>
      <w:bookmarkEnd w:id="42"/>
    </w:p>
    <w:p w14:paraId="26481688" w14:textId="77777777" w:rsidR="00A435E8" w:rsidRDefault="005349C2" w:rsidP="00EC1086">
      <w:pPr>
        <w:pStyle w:val="ListParagraph"/>
        <w:numPr>
          <w:ilvl w:val="0"/>
          <w:numId w:val="11"/>
        </w:numPr>
        <w:ind w:left="2268"/>
      </w:pPr>
      <w:r>
        <w:t>The bidder must comply with ALL the requirements as per the Technical Mandatory Requirements below by providing substantiating evidence in the form of documentation or information, failing which it will be regarded as “NOT COMPLY”.</w:t>
      </w:r>
    </w:p>
    <w:p w14:paraId="36953427" w14:textId="77777777" w:rsidR="00A435E8" w:rsidRDefault="005349C2" w:rsidP="00EC1086">
      <w:pPr>
        <w:pStyle w:val="ListParagraph"/>
        <w:numPr>
          <w:ilvl w:val="0"/>
          <w:numId w:val="11"/>
        </w:numPr>
        <w:ind w:left="2268"/>
      </w:pPr>
      <w:r>
        <w:t xml:space="preserve">The bidder must provide a unique reference number (e.g. binder/folio, chapter, section, page) to locate substantiating evidence in the bid response. </w:t>
      </w:r>
    </w:p>
    <w:p w14:paraId="14FE805B" w14:textId="77777777" w:rsidR="00A435E8" w:rsidRDefault="005349C2" w:rsidP="00EC1086">
      <w:pPr>
        <w:pStyle w:val="ListParagraph"/>
        <w:numPr>
          <w:ilvl w:val="0"/>
          <w:numId w:val="11"/>
        </w:numPr>
        <w:ind w:left="2268"/>
      </w:pPr>
      <w:r>
        <w:t xml:space="preserve">The bidder must comply with </w:t>
      </w:r>
      <w:r w:rsidRPr="003E45EF">
        <w:t>ALL</w:t>
      </w:r>
      <w:r>
        <w:t xml:space="preserve"> the TECHNICAL MANDATORY REQUIREMENTS in order for the bid response to proceed to the next stage of the evaluation.</w:t>
      </w:r>
    </w:p>
    <w:p w14:paraId="17FE30CC" w14:textId="77777777" w:rsidR="002328CC" w:rsidRDefault="002328CC"/>
    <w:p w14:paraId="3E78440B" w14:textId="77777777" w:rsidR="00A435E8" w:rsidRDefault="005349C2" w:rsidP="00EC1086">
      <w:pPr>
        <w:pStyle w:val="Heading3"/>
        <w:ind w:left="1701"/>
      </w:pPr>
      <w:bookmarkStart w:id="43" w:name="_Toc193359789"/>
      <w:bookmarkStart w:id="44" w:name="_Hlk183687052"/>
      <w:r>
        <w:t>Technical mandatory requirements (Stage 2)</w:t>
      </w:r>
      <w:bookmarkEnd w:id="43"/>
    </w:p>
    <w:bookmarkEnd w:id="44"/>
    <w:p w14:paraId="26D72F0B" w14:textId="0CC4E21D" w:rsidR="00A435E8" w:rsidRDefault="005349C2">
      <w:pPr>
        <w:pStyle w:val="Caption"/>
      </w:pPr>
      <w:r>
        <w:t xml:space="preserve">Table </w:t>
      </w:r>
      <w:r w:rsidR="00EF5239">
        <w:t>3</w:t>
      </w:r>
      <w:r>
        <w:t xml:space="preserve">: </w:t>
      </w:r>
      <w:r w:rsidRPr="001F73DF">
        <w:t>Technical Mandatory Requirements</w:t>
      </w: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5"/>
        <w:gridCol w:w="3684"/>
        <w:gridCol w:w="2120"/>
      </w:tblGrid>
      <w:tr w:rsidR="00A435E8" w14:paraId="2DEF110C" w14:textId="77777777" w:rsidTr="00BA3EBC">
        <w:trPr>
          <w:tblHeader/>
        </w:trPr>
        <w:tc>
          <w:tcPr>
            <w:tcW w:w="2695" w:type="dxa"/>
            <w:shd w:val="solid" w:color="DBE5F1" w:themeColor="accent1" w:themeTint="33" w:fill="DBE5F1" w:themeFill="accent1" w:themeFillTint="33"/>
          </w:tcPr>
          <w:p w14:paraId="283489B2" w14:textId="77777777" w:rsidR="00A435E8" w:rsidRDefault="005349C2">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684" w:type="dxa"/>
            <w:shd w:val="solid" w:color="DBE5F1" w:themeColor="accent1" w:themeTint="33" w:fill="DBE5F1" w:themeFill="accent1" w:themeFillTint="33"/>
          </w:tcPr>
          <w:p w14:paraId="02933D32" w14:textId="77777777" w:rsidR="00A435E8" w:rsidRDefault="005349C2">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2120" w:type="dxa"/>
            <w:shd w:val="solid" w:color="DBE5F1" w:themeColor="accent1" w:themeTint="33" w:fill="DBE5F1" w:themeFill="accent1" w:themeFillTint="33"/>
          </w:tcPr>
          <w:p w14:paraId="659F5E3C" w14:textId="77777777" w:rsidR="00A435E8" w:rsidRDefault="005349C2">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A435E8" w14:paraId="37FEA8BC" w14:textId="77777777" w:rsidTr="00EC1086">
        <w:tc>
          <w:tcPr>
            <w:tcW w:w="8499" w:type="dxa"/>
            <w:gridSpan w:val="3"/>
          </w:tcPr>
          <w:p w14:paraId="476DBD65" w14:textId="77777777" w:rsidR="00A435E8" w:rsidRDefault="005349C2">
            <w:pPr>
              <w:spacing w:after="0" w:line="240" w:lineRule="auto"/>
              <w:rPr>
                <w:b/>
                <w:bCs/>
                <w:lang w:val="en-GB"/>
              </w:rPr>
            </w:pPr>
            <w:r>
              <w:rPr>
                <w:b/>
                <w:bCs/>
                <w:lang w:val="en-GB"/>
              </w:rPr>
              <w:t>1. Bidder Certification/ Affiliation Requirements</w:t>
            </w:r>
          </w:p>
          <w:p w14:paraId="5807A2D5" w14:textId="77777777" w:rsidR="00A435E8" w:rsidRDefault="00A435E8">
            <w:pPr>
              <w:spacing w:after="0" w:line="240" w:lineRule="auto"/>
              <w:rPr>
                <w:lang w:val="en-GB"/>
              </w:rPr>
            </w:pPr>
          </w:p>
        </w:tc>
      </w:tr>
      <w:tr w:rsidR="00A435E8" w14:paraId="3770A345" w14:textId="77777777" w:rsidTr="00BA3EBC">
        <w:tc>
          <w:tcPr>
            <w:tcW w:w="2695" w:type="dxa"/>
          </w:tcPr>
          <w:p w14:paraId="202FF3C4" w14:textId="0856FE88" w:rsidR="00B11CB1" w:rsidRPr="00705329" w:rsidRDefault="00B11CB1" w:rsidP="00B11CB1">
            <w:pPr>
              <w:jc w:val="left"/>
              <w:rPr>
                <w:rFonts w:asciiTheme="minorHAnsi" w:hAnsiTheme="minorHAnsi"/>
              </w:rPr>
            </w:pPr>
            <w:r w:rsidRPr="00705329">
              <w:rPr>
                <w:rFonts w:asciiTheme="minorHAnsi" w:hAnsiTheme="minorHAnsi"/>
              </w:rPr>
              <w:t xml:space="preserve">The </w:t>
            </w:r>
            <w:r w:rsidR="001B414C" w:rsidRPr="00705329">
              <w:rPr>
                <w:rFonts w:asciiTheme="minorHAnsi" w:hAnsiTheme="minorHAnsi"/>
              </w:rPr>
              <w:t>B</w:t>
            </w:r>
            <w:r w:rsidRPr="00705329">
              <w:rPr>
                <w:rFonts w:asciiTheme="minorHAnsi" w:hAnsiTheme="minorHAnsi"/>
              </w:rPr>
              <w:t>idder must be a</w:t>
            </w:r>
            <w:r w:rsidR="008C25DA" w:rsidRPr="00705329">
              <w:rPr>
                <w:rFonts w:asciiTheme="minorHAnsi" w:hAnsiTheme="minorHAnsi"/>
              </w:rPr>
              <w:t>n Original Software Manufacturer (</w:t>
            </w:r>
            <w:r w:rsidRPr="00705329">
              <w:rPr>
                <w:rFonts w:asciiTheme="minorHAnsi" w:hAnsiTheme="minorHAnsi"/>
              </w:rPr>
              <w:t>OSM</w:t>
            </w:r>
            <w:r w:rsidR="008C25DA" w:rsidRPr="00705329">
              <w:rPr>
                <w:rFonts w:asciiTheme="minorHAnsi" w:hAnsiTheme="minorHAnsi"/>
              </w:rPr>
              <w:t>)</w:t>
            </w:r>
            <w:r w:rsidR="00D13262" w:rsidRPr="00705329">
              <w:rPr>
                <w:rFonts w:asciiTheme="minorHAnsi" w:hAnsiTheme="minorHAnsi"/>
              </w:rPr>
              <w:t xml:space="preserve"> or</w:t>
            </w:r>
            <w:r w:rsidR="008C25DA" w:rsidRPr="00705329">
              <w:rPr>
                <w:rFonts w:asciiTheme="minorHAnsi" w:hAnsiTheme="minorHAnsi"/>
              </w:rPr>
              <w:t xml:space="preserve"> Original Equipment Manufacturer (</w:t>
            </w:r>
            <w:r w:rsidRPr="00705329">
              <w:rPr>
                <w:rFonts w:asciiTheme="minorHAnsi" w:hAnsiTheme="minorHAnsi"/>
              </w:rPr>
              <w:t>OEM</w:t>
            </w:r>
            <w:r w:rsidR="008C25DA" w:rsidRPr="00705329">
              <w:rPr>
                <w:rFonts w:asciiTheme="minorHAnsi" w:hAnsiTheme="minorHAnsi"/>
              </w:rPr>
              <w:t>)</w:t>
            </w:r>
            <w:r w:rsidR="00D13262" w:rsidRPr="00705329">
              <w:rPr>
                <w:rFonts w:asciiTheme="minorHAnsi" w:hAnsiTheme="minorHAnsi"/>
              </w:rPr>
              <w:t xml:space="preserve"> or accredited </w:t>
            </w:r>
            <w:r w:rsidR="008C25DA" w:rsidRPr="00705329">
              <w:rPr>
                <w:rFonts w:asciiTheme="minorHAnsi" w:hAnsiTheme="minorHAnsi"/>
              </w:rPr>
              <w:t>Reseller/P</w:t>
            </w:r>
            <w:r w:rsidRPr="00705329">
              <w:rPr>
                <w:rFonts w:asciiTheme="minorHAnsi" w:hAnsiTheme="minorHAnsi"/>
              </w:rPr>
              <w:t>artner to provide</w:t>
            </w:r>
            <w:r w:rsidRPr="00705329">
              <w:rPr>
                <w:rFonts w:cs="Calibri Light"/>
              </w:rPr>
              <w:t xml:space="preserve"> Threat Intelligence solution</w:t>
            </w:r>
            <w:r w:rsidRPr="00705329">
              <w:rPr>
                <w:rFonts w:asciiTheme="minorHAnsi" w:hAnsiTheme="minorHAnsi"/>
              </w:rPr>
              <w:t>.</w:t>
            </w:r>
          </w:p>
          <w:p w14:paraId="3F9C0897" w14:textId="4A5B0086" w:rsidR="00D0759F" w:rsidRPr="00705329" w:rsidRDefault="00D0759F" w:rsidP="00B11CB1">
            <w:pPr>
              <w:pStyle w:val="ListParagraph"/>
              <w:spacing w:line="240" w:lineRule="auto"/>
              <w:ind w:left="720"/>
              <w:jc w:val="left"/>
              <w:rPr>
                <w:lang w:val="en-GB"/>
              </w:rPr>
            </w:pPr>
          </w:p>
        </w:tc>
        <w:tc>
          <w:tcPr>
            <w:tcW w:w="3684" w:type="dxa"/>
          </w:tcPr>
          <w:p w14:paraId="0E9F5E1E" w14:textId="11B41EA2" w:rsidR="00B11CB1" w:rsidRPr="00705329" w:rsidRDefault="00DE4576" w:rsidP="003C38BD">
            <w:pPr>
              <w:jc w:val="left"/>
              <w:rPr>
                <w:rFonts w:cs="Calibri Light"/>
              </w:rPr>
            </w:pPr>
            <w:r w:rsidRPr="00705329">
              <w:rPr>
                <w:rFonts w:asciiTheme="minorHAnsi" w:hAnsiTheme="minorHAnsi"/>
              </w:rPr>
              <w:t xml:space="preserve">Attach to </w:t>
            </w:r>
            <w:r w:rsidRPr="00705329">
              <w:rPr>
                <w:rFonts w:asciiTheme="minorHAnsi" w:hAnsiTheme="minorHAnsi"/>
                <w:b/>
                <w:bCs/>
              </w:rPr>
              <w:t>ANNEX A</w:t>
            </w:r>
            <w:r w:rsidR="00001F16" w:rsidRPr="00705329">
              <w:rPr>
                <w:rFonts w:asciiTheme="minorHAnsi" w:hAnsiTheme="minorHAnsi"/>
                <w:b/>
                <w:bCs/>
              </w:rPr>
              <w:t xml:space="preserve">, </w:t>
            </w:r>
            <w:r w:rsidR="00B11CB1" w:rsidRPr="00705329">
              <w:rPr>
                <w:rFonts w:asciiTheme="minorHAnsi" w:hAnsiTheme="minorHAnsi"/>
              </w:rPr>
              <w:t xml:space="preserve">a copy of </w:t>
            </w:r>
            <w:r w:rsidRPr="00705329">
              <w:rPr>
                <w:rFonts w:asciiTheme="minorHAnsi" w:hAnsiTheme="minorHAnsi"/>
              </w:rPr>
              <w:t xml:space="preserve">valid </w:t>
            </w:r>
            <w:r w:rsidR="00B11CB1" w:rsidRPr="00705329">
              <w:rPr>
                <w:rFonts w:asciiTheme="minorHAnsi" w:hAnsiTheme="minorHAnsi"/>
              </w:rPr>
              <w:t xml:space="preserve">documentation </w:t>
            </w:r>
            <w:r w:rsidR="00EC1086" w:rsidRPr="00705329">
              <w:rPr>
                <w:rFonts w:asciiTheme="minorHAnsi" w:hAnsiTheme="minorHAnsi"/>
              </w:rPr>
              <w:t>(license</w:t>
            </w:r>
            <w:r w:rsidRPr="00705329">
              <w:rPr>
                <w:rFonts w:asciiTheme="minorHAnsi" w:hAnsiTheme="minorHAnsi"/>
              </w:rPr>
              <w:t>/</w:t>
            </w:r>
            <w:r w:rsidR="00B11CB1" w:rsidRPr="00705329">
              <w:rPr>
                <w:rFonts w:asciiTheme="minorHAnsi" w:hAnsiTheme="minorHAnsi"/>
              </w:rPr>
              <w:t>certificate</w:t>
            </w:r>
            <w:r w:rsidRPr="00705329">
              <w:rPr>
                <w:rFonts w:asciiTheme="minorHAnsi" w:hAnsiTheme="minorHAnsi"/>
              </w:rPr>
              <w:t>/</w:t>
            </w:r>
            <w:r w:rsidR="00B11CB1" w:rsidRPr="00705329">
              <w:rPr>
                <w:rFonts w:asciiTheme="minorHAnsi" w:hAnsiTheme="minorHAnsi"/>
              </w:rPr>
              <w:t xml:space="preserve"> letter)</w:t>
            </w:r>
            <w:r w:rsidRPr="00705329">
              <w:rPr>
                <w:rFonts w:asciiTheme="minorHAnsi" w:hAnsiTheme="minorHAnsi"/>
              </w:rPr>
              <w:t xml:space="preserve"> as proof that the Bidder is an</w:t>
            </w:r>
            <w:r w:rsidR="00B11CB1" w:rsidRPr="00705329">
              <w:rPr>
                <w:rFonts w:asciiTheme="minorHAnsi" w:hAnsiTheme="minorHAnsi"/>
              </w:rPr>
              <w:t xml:space="preserve"> OSM</w:t>
            </w:r>
            <w:r w:rsidR="00D13262" w:rsidRPr="00705329">
              <w:rPr>
                <w:rFonts w:asciiTheme="minorHAnsi" w:hAnsiTheme="minorHAnsi"/>
              </w:rPr>
              <w:t xml:space="preserve"> or OEM, or Accredited </w:t>
            </w:r>
            <w:r w:rsidRPr="00705329">
              <w:rPr>
                <w:rFonts w:asciiTheme="minorHAnsi" w:hAnsiTheme="minorHAnsi"/>
              </w:rPr>
              <w:t>Reseller/P</w:t>
            </w:r>
            <w:r w:rsidR="00B11CB1" w:rsidRPr="00705329">
              <w:rPr>
                <w:rFonts w:asciiTheme="minorHAnsi" w:hAnsiTheme="minorHAnsi"/>
              </w:rPr>
              <w:t>artner to provide</w:t>
            </w:r>
            <w:r w:rsidR="00B11CB1" w:rsidRPr="00705329">
              <w:rPr>
                <w:rFonts w:cs="Calibri Light"/>
              </w:rPr>
              <w:t xml:space="preserve"> Threat Intelligence solution</w:t>
            </w:r>
            <w:r w:rsidR="008C25DA" w:rsidRPr="00705329">
              <w:rPr>
                <w:rFonts w:cs="Calibri Light"/>
              </w:rPr>
              <w:t>.</w:t>
            </w:r>
          </w:p>
          <w:p w14:paraId="5BB1BEFE" w14:textId="77777777" w:rsidR="008C25DA" w:rsidRPr="00705329" w:rsidRDefault="008C25DA" w:rsidP="002945CF">
            <w:pPr>
              <w:jc w:val="left"/>
              <w:rPr>
                <w:rFonts w:cs="Calibri Light"/>
                <w:b/>
                <w:bCs/>
              </w:rPr>
            </w:pPr>
            <w:bookmarkStart w:id="45" w:name="_Hlk184889364"/>
            <w:r w:rsidRPr="00705329">
              <w:rPr>
                <w:rFonts w:cs="Calibri Light"/>
                <w:b/>
                <w:bCs/>
              </w:rPr>
              <w:t xml:space="preserve">NOTE (1): </w:t>
            </w:r>
          </w:p>
          <w:p w14:paraId="1C86D309" w14:textId="33C477DF" w:rsidR="008C25DA" w:rsidRPr="00705329" w:rsidRDefault="008C25DA" w:rsidP="002945CF">
            <w:pPr>
              <w:jc w:val="left"/>
              <w:rPr>
                <w:rFonts w:cs="Calibri Light"/>
              </w:rPr>
            </w:pPr>
            <w:r w:rsidRPr="00705329">
              <w:rPr>
                <w:rFonts w:cs="Calibri Light"/>
              </w:rPr>
              <w:t>The valid documentation (letter/certificate/license) should clearly indicate the following information below:</w:t>
            </w:r>
          </w:p>
          <w:p w14:paraId="6661F6F8" w14:textId="41AEDCD6" w:rsidR="008C25DA" w:rsidRPr="00705329" w:rsidRDefault="00B11CB1" w:rsidP="002945CF">
            <w:pPr>
              <w:jc w:val="left"/>
            </w:pPr>
            <w:r w:rsidRPr="00705329">
              <w:t xml:space="preserve">(a) </w:t>
            </w:r>
            <w:r w:rsidR="008C25DA" w:rsidRPr="00705329">
              <w:t>T</w:t>
            </w:r>
            <w:r w:rsidR="008C25DA" w:rsidRPr="00705329">
              <w:rPr>
                <w:rFonts w:cs="Calibri Light"/>
                <w:lang w:val="en-GB"/>
              </w:rPr>
              <w:t xml:space="preserve">he regulator name (OSM/OEM); </w:t>
            </w:r>
            <w:r w:rsidR="008C25DA" w:rsidRPr="00705329">
              <w:rPr>
                <w:rFonts w:cs="Calibri Light"/>
                <w:b/>
                <w:bCs/>
                <w:lang w:val="en-GB"/>
              </w:rPr>
              <w:t>and</w:t>
            </w:r>
          </w:p>
          <w:p w14:paraId="12EA55FB" w14:textId="4607DB02" w:rsidR="00B11CB1" w:rsidRPr="00705329" w:rsidRDefault="008C25DA" w:rsidP="002945CF">
            <w:pPr>
              <w:jc w:val="left"/>
            </w:pPr>
            <w:r w:rsidRPr="00705329">
              <w:t>(b) T</w:t>
            </w:r>
            <w:r w:rsidR="00B11CB1" w:rsidRPr="00705329">
              <w:t xml:space="preserve">he </w:t>
            </w:r>
            <w:r w:rsidR="00B11E8D" w:rsidRPr="00705329">
              <w:t xml:space="preserve">Bidder </w:t>
            </w:r>
            <w:r w:rsidR="00B11CB1" w:rsidRPr="00705329">
              <w:t>name</w:t>
            </w:r>
            <w:r w:rsidRPr="00705329">
              <w:t xml:space="preserve">; </w:t>
            </w:r>
            <w:r w:rsidRPr="00705329">
              <w:rPr>
                <w:b/>
                <w:bCs/>
              </w:rPr>
              <w:t>and</w:t>
            </w:r>
          </w:p>
          <w:p w14:paraId="47EE54E2" w14:textId="7C3B19EB" w:rsidR="008C25DA" w:rsidRPr="00705329" w:rsidRDefault="008C25DA" w:rsidP="002945CF">
            <w:pPr>
              <w:jc w:val="left"/>
            </w:pPr>
            <w:r w:rsidRPr="00705329">
              <w:t xml:space="preserve">(c) The date it was issued; </w:t>
            </w:r>
            <w:r w:rsidRPr="00705329">
              <w:rPr>
                <w:b/>
                <w:bCs/>
              </w:rPr>
              <w:t>and</w:t>
            </w:r>
          </w:p>
          <w:p w14:paraId="23EF8D50" w14:textId="254EC782" w:rsidR="008C25DA" w:rsidRPr="00705329" w:rsidRDefault="008C25DA" w:rsidP="002945CF">
            <w:pPr>
              <w:jc w:val="left"/>
            </w:pPr>
            <w:r w:rsidRPr="00705329">
              <w:t>(d) if applicable, the expiry date</w:t>
            </w:r>
          </w:p>
          <w:bookmarkEnd w:id="45"/>
          <w:p w14:paraId="083F4AE5" w14:textId="77777777" w:rsidR="00001F16" w:rsidRPr="00705329" w:rsidRDefault="00001F16" w:rsidP="003C38BD">
            <w:pPr>
              <w:jc w:val="left"/>
              <w:rPr>
                <w:lang w:val="en-GB"/>
              </w:rPr>
            </w:pPr>
          </w:p>
          <w:p w14:paraId="0BCDACF8" w14:textId="145841C3" w:rsidR="00A435E8" w:rsidRPr="00705329" w:rsidRDefault="005349C2" w:rsidP="002945CF">
            <w:pPr>
              <w:spacing w:after="0" w:line="240" w:lineRule="auto"/>
              <w:jc w:val="left"/>
              <w:rPr>
                <w:b/>
                <w:bCs/>
                <w:lang w:val="en-GB"/>
              </w:rPr>
            </w:pPr>
            <w:r w:rsidRPr="00705329">
              <w:rPr>
                <w:b/>
                <w:bCs/>
                <w:lang w:val="en-GB"/>
              </w:rPr>
              <w:t>NOTE (</w:t>
            </w:r>
            <w:r w:rsidR="003F0E89" w:rsidRPr="00705329">
              <w:rPr>
                <w:b/>
                <w:bCs/>
                <w:lang w:val="en-GB"/>
              </w:rPr>
              <w:t>2</w:t>
            </w:r>
            <w:r w:rsidRPr="00705329">
              <w:rPr>
                <w:b/>
                <w:bCs/>
                <w:lang w:val="en-GB"/>
              </w:rPr>
              <w:t xml:space="preserve">): </w:t>
            </w:r>
          </w:p>
          <w:p w14:paraId="6C716854" w14:textId="77777777" w:rsidR="00A435E8" w:rsidRPr="00705329" w:rsidRDefault="005349C2" w:rsidP="002945CF">
            <w:pPr>
              <w:spacing w:after="0" w:line="240" w:lineRule="auto"/>
              <w:jc w:val="left"/>
              <w:rPr>
                <w:lang w:val="en-GB"/>
              </w:rPr>
            </w:pPr>
            <w:r w:rsidRPr="00705329">
              <w:rPr>
                <w:lang w:val="en-GB"/>
              </w:rPr>
              <w:t>SITA reserves the right to verify information provided.</w:t>
            </w:r>
          </w:p>
          <w:p w14:paraId="1351A95D" w14:textId="77777777" w:rsidR="00A435E8" w:rsidRDefault="00A435E8" w:rsidP="002945CF">
            <w:pPr>
              <w:spacing w:after="0" w:line="240" w:lineRule="auto"/>
              <w:jc w:val="left"/>
              <w:rPr>
                <w:lang w:val="en-GB"/>
              </w:rPr>
            </w:pPr>
          </w:p>
          <w:p w14:paraId="7403E212" w14:textId="77777777" w:rsidR="00B02B8E" w:rsidRDefault="00B02B8E" w:rsidP="002945CF">
            <w:pPr>
              <w:spacing w:after="0" w:line="240" w:lineRule="auto"/>
              <w:jc w:val="left"/>
              <w:rPr>
                <w:lang w:val="en-GB"/>
              </w:rPr>
            </w:pPr>
          </w:p>
          <w:p w14:paraId="539A6FF3" w14:textId="77777777" w:rsidR="00B02B8E" w:rsidRDefault="00B02B8E" w:rsidP="002945CF">
            <w:pPr>
              <w:spacing w:after="0" w:line="240" w:lineRule="auto"/>
              <w:jc w:val="left"/>
              <w:rPr>
                <w:lang w:val="en-GB"/>
              </w:rPr>
            </w:pPr>
          </w:p>
          <w:p w14:paraId="46BBBAA1" w14:textId="77777777" w:rsidR="00B02B8E" w:rsidRDefault="00B02B8E" w:rsidP="002945CF">
            <w:pPr>
              <w:spacing w:after="0" w:line="240" w:lineRule="auto"/>
              <w:jc w:val="left"/>
              <w:rPr>
                <w:lang w:val="en-GB"/>
              </w:rPr>
            </w:pPr>
          </w:p>
          <w:p w14:paraId="5BDFA9BF" w14:textId="77777777" w:rsidR="00B02B8E" w:rsidRDefault="00B02B8E" w:rsidP="002945CF">
            <w:pPr>
              <w:spacing w:after="0" w:line="240" w:lineRule="auto"/>
              <w:jc w:val="left"/>
              <w:rPr>
                <w:lang w:val="en-GB"/>
              </w:rPr>
            </w:pPr>
          </w:p>
          <w:p w14:paraId="55BC4E3C" w14:textId="77777777" w:rsidR="00B02B8E" w:rsidRPr="00705329" w:rsidRDefault="00B02B8E" w:rsidP="002945CF">
            <w:pPr>
              <w:spacing w:after="0" w:line="240" w:lineRule="auto"/>
              <w:jc w:val="left"/>
              <w:rPr>
                <w:lang w:val="en-GB"/>
              </w:rPr>
            </w:pPr>
          </w:p>
        </w:tc>
        <w:tc>
          <w:tcPr>
            <w:tcW w:w="2120" w:type="dxa"/>
          </w:tcPr>
          <w:p w14:paraId="3412270B" w14:textId="77777777" w:rsidR="00A435E8" w:rsidRDefault="005349C2">
            <w:pPr>
              <w:spacing w:after="0" w:line="240" w:lineRule="auto"/>
              <w:jc w:val="left"/>
              <w:rPr>
                <w:lang w:val="en-GB"/>
              </w:rPr>
            </w:pPr>
            <w:r>
              <w:rPr>
                <w:rFonts w:cs="Calibri"/>
                <w:color w:val="FF0000"/>
              </w:rPr>
              <w:t xml:space="preserve">&lt;provide unique reference to locate substantiating evidence in the bid response – </w:t>
            </w:r>
            <w:r>
              <w:rPr>
                <w:rFonts w:cs="Calibri"/>
                <w:b/>
                <w:bCs/>
                <w:color w:val="FF0000"/>
              </w:rPr>
              <w:t xml:space="preserve">see Annex A, </w:t>
            </w:r>
            <w:r w:rsidRPr="003C38BD">
              <w:rPr>
                <w:rFonts w:cs="Calibri"/>
                <w:b/>
                <w:bCs/>
                <w:color w:val="FF0000"/>
              </w:rPr>
              <w:t>par 5.1</w:t>
            </w:r>
            <w:r w:rsidRPr="00D13262">
              <w:rPr>
                <w:rFonts w:cs="Calibri"/>
                <w:color w:val="FF0000"/>
              </w:rPr>
              <w:t>&gt;</w:t>
            </w:r>
          </w:p>
        </w:tc>
      </w:tr>
      <w:tr w:rsidR="00A435E8" w14:paraId="7A1E1D4C" w14:textId="77777777" w:rsidTr="00EC1086">
        <w:tc>
          <w:tcPr>
            <w:tcW w:w="8499" w:type="dxa"/>
            <w:gridSpan w:val="3"/>
          </w:tcPr>
          <w:p w14:paraId="77345279" w14:textId="77777777" w:rsidR="00A435E8" w:rsidRDefault="005349C2">
            <w:pPr>
              <w:spacing w:after="0" w:line="240" w:lineRule="auto"/>
              <w:jc w:val="left"/>
              <w:rPr>
                <w:b/>
                <w:bCs/>
                <w:lang w:val="en-GB"/>
              </w:rPr>
            </w:pPr>
            <w:r>
              <w:rPr>
                <w:b/>
                <w:bCs/>
                <w:lang w:val="en-GB"/>
              </w:rPr>
              <w:lastRenderedPageBreak/>
              <w:t xml:space="preserve">2. </w:t>
            </w:r>
            <w:r w:rsidRPr="00EB2936">
              <w:rPr>
                <w:b/>
                <w:bCs/>
                <w:lang w:val="en-GB"/>
              </w:rPr>
              <w:t>Bidder Experience and Capability Requirements</w:t>
            </w:r>
          </w:p>
          <w:p w14:paraId="2D4CE5F1" w14:textId="77777777" w:rsidR="00A435E8" w:rsidRDefault="00A435E8">
            <w:pPr>
              <w:spacing w:after="0" w:line="240" w:lineRule="auto"/>
              <w:jc w:val="left"/>
              <w:rPr>
                <w:lang w:val="en-GB"/>
              </w:rPr>
            </w:pPr>
          </w:p>
        </w:tc>
      </w:tr>
      <w:tr w:rsidR="00A435E8" w14:paraId="682D71A2" w14:textId="77777777" w:rsidTr="00BA3EBC">
        <w:tc>
          <w:tcPr>
            <w:tcW w:w="2695" w:type="dxa"/>
          </w:tcPr>
          <w:p w14:paraId="5731C68A" w14:textId="46A7FED8" w:rsidR="00A435E8" w:rsidRPr="00705329" w:rsidRDefault="005349C2" w:rsidP="00EC1086">
            <w:pPr>
              <w:spacing w:after="0" w:line="240" w:lineRule="auto"/>
              <w:rPr>
                <w:lang w:val="en-GB"/>
              </w:rPr>
            </w:pPr>
            <w:r w:rsidRPr="00705329">
              <w:rPr>
                <w:lang w:val="en-GB"/>
              </w:rPr>
              <w:t xml:space="preserve">The </w:t>
            </w:r>
            <w:r w:rsidR="00BA3EBC" w:rsidRPr="00705329">
              <w:rPr>
                <w:lang w:val="en-GB"/>
              </w:rPr>
              <w:t>B</w:t>
            </w:r>
            <w:r w:rsidRPr="00705329">
              <w:rPr>
                <w:lang w:val="en-GB"/>
              </w:rPr>
              <w:t xml:space="preserve">idder </w:t>
            </w:r>
            <w:r w:rsidRPr="00705329">
              <w:rPr>
                <w:b/>
                <w:bCs/>
                <w:lang w:val="en-GB"/>
              </w:rPr>
              <w:t xml:space="preserve">must </w:t>
            </w:r>
            <w:r w:rsidRPr="00705329">
              <w:rPr>
                <w:lang w:val="en-GB"/>
              </w:rPr>
              <w:t>have</w:t>
            </w:r>
            <w:r w:rsidR="00EB2936" w:rsidRPr="00705329">
              <w:rPr>
                <w:lang w:val="en-GB"/>
              </w:rPr>
              <w:t xml:space="preserve"> provided SOC services and/or SIEM services (EDR or XDR), email security</w:t>
            </w:r>
            <w:r w:rsidR="00B215E2" w:rsidRPr="00705329">
              <w:rPr>
                <w:lang w:val="en-GB"/>
              </w:rPr>
              <w:t xml:space="preserve"> or cloud App security</w:t>
            </w:r>
            <w:r w:rsidR="00D66C53" w:rsidRPr="00705329">
              <w:rPr>
                <w:lang w:val="en-GB"/>
              </w:rPr>
              <w:t xml:space="preserve"> with maintenance and support </w:t>
            </w:r>
            <w:r w:rsidR="00EC1086" w:rsidRPr="00705329">
              <w:rPr>
                <w:lang w:val="en-GB"/>
              </w:rPr>
              <w:t>to at</w:t>
            </w:r>
            <w:r w:rsidR="00D66C53" w:rsidRPr="00705329">
              <w:rPr>
                <w:lang w:val="en-GB"/>
              </w:rPr>
              <w:t xml:space="preserve"> least 2 customers </w:t>
            </w:r>
            <w:r w:rsidR="003F0E89" w:rsidRPr="00705329">
              <w:rPr>
                <w:lang w:val="en-GB"/>
              </w:rPr>
              <w:t>during</w:t>
            </w:r>
            <w:r w:rsidR="00D66C53" w:rsidRPr="00705329">
              <w:rPr>
                <w:lang w:val="en-GB"/>
              </w:rPr>
              <w:t xml:space="preserve"> the past </w:t>
            </w:r>
            <w:r w:rsidR="00FC7696" w:rsidRPr="00705329">
              <w:rPr>
                <w:lang w:val="en-GB"/>
              </w:rPr>
              <w:t>6</w:t>
            </w:r>
            <w:r w:rsidR="00D66C53" w:rsidRPr="00705329">
              <w:rPr>
                <w:lang w:val="en-GB"/>
              </w:rPr>
              <w:t xml:space="preserve"> years</w:t>
            </w:r>
            <w:r w:rsidR="003F0E89" w:rsidRPr="00705329">
              <w:rPr>
                <w:rFonts w:cs="Calibri Light"/>
                <w:lang w:val="en-GB"/>
              </w:rPr>
              <w:t xml:space="preserve"> </w:t>
            </w:r>
            <w:r w:rsidR="003F0E89" w:rsidRPr="00705329">
              <w:rPr>
                <w:lang w:val="en-GB"/>
              </w:rPr>
              <w:t>from the publication date of this bid.</w:t>
            </w:r>
          </w:p>
          <w:p w14:paraId="7056E923" w14:textId="3C749E34" w:rsidR="00B11CB1" w:rsidRPr="00705329" w:rsidRDefault="00B11CB1">
            <w:pPr>
              <w:spacing w:after="0" w:line="240" w:lineRule="auto"/>
              <w:jc w:val="left"/>
              <w:rPr>
                <w:lang w:val="en-GB"/>
              </w:rPr>
            </w:pPr>
          </w:p>
        </w:tc>
        <w:tc>
          <w:tcPr>
            <w:tcW w:w="3684" w:type="dxa"/>
          </w:tcPr>
          <w:p w14:paraId="5E08AF00" w14:textId="341FC46A" w:rsidR="00D66C53" w:rsidRPr="00705329" w:rsidRDefault="003F0E89" w:rsidP="00EC1086">
            <w:pPr>
              <w:pStyle w:val="ListParagraph"/>
              <w:ind w:left="71"/>
              <w:rPr>
                <w:rFonts w:cstheme="minorHAnsi"/>
              </w:rPr>
            </w:pPr>
            <w:bookmarkStart w:id="46" w:name="_Hlk184893664"/>
            <w:r w:rsidRPr="00705329">
              <w:rPr>
                <w:rFonts w:cstheme="minorHAnsi"/>
              </w:rPr>
              <w:t xml:space="preserve">The </w:t>
            </w:r>
            <w:r w:rsidR="00BA3EBC" w:rsidRPr="00705329">
              <w:rPr>
                <w:rFonts w:cstheme="minorHAnsi"/>
              </w:rPr>
              <w:t>B</w:t>
            </w:r>
            <w:r w:rsidRPr="00705329">
              <w:rPr>
                <w:rFonts w:cstheme="minorHAnsi"/>
              </w:rPr>
              <w:t xml:space="preserve">idder must </w:t>
            </w:r>
            <w:r w:rsidR="00EC1086" w:rsidRPr="00705329">
              <w:rPr>
                <w:rFonts w:cstheme="minorHAnsi"/>
              </w:rPr>
              <w:t>provide reference</w:t>
            </w:r>
            <w:r w:rsidR="00D66C53" w:rsidRPr="00705329">
              <w:rPr>
                <w:rFonts w:cstheme="minorHAnsi"/>
              </w:rPr>
              <w:t xml:space="preserve"> details from at least 2 customers, to whom the SOC service and/</w:t>
            </w:r>
            <w:r w:rsidRPr="00705329">
              <w:rPr>
                <w:rFonts w:cstheme="minorHAnsi"/>
              </w:rPr>
              <w:t xml:space="preserve">or </w:t>
            </w:r>
            <w:r w:rsidR="00D66C53" w:rsidRPr="00705329">
              <w:rPr>
                <w:rFonts w:cstheme="minorHAnsi"/>
              </w:rPr>
              <w:t>SIEM</w:t>
            </w:r>
            <w:r w:rsidRPr="00705329">
              <w:rPr>
                <w:rFonts w:cstheme="minorHAnsi"/>
              </w:rPr>
              <w:t xml:space="preserve"> services (EDR or XDR)</w:t>
            </w:r>
            <w:r w:rsidR="00D66C53" w:rsidRPr="00705329">
              <w:rPr>
                <w:rFonts w:cstheme="minorHAnsi"/>
              </w:rPr>
              <w:t xml:space="preserve">, email security </w:t>
            </w:r>
            <w:r w:rsidRPr="00705329">
              <w:rPr>
                <w:rFonts w:cstheme="minorHAnsi"/>
              </w:rPr>
              <w:t>or</w:t>
            </w:r>
            <w:r w:rsidR="00D66C53" w:rsidRPr="00705329">
              <w:rPr>
                <w:rFonts w:cstheme="minorHAnsi"/>
              </w:rPr>
              <w:t xml:space="preserve"> cloud App security was delivered in the </w:t>
            </w:r>
            <w:r w:rsidRPr="00705329">
              <w:rPr>
                <w:rFonts w:cstheme="minorHAnsi"/>
              </w:rPr>
              <w:t>p</w:t>
            </w:r>
            <w:r w:rsidR="00D66C53" w:rsidRPr="00705329">
              <w:rPr>
                <w:rFonts w:cstheme="minorHAnsi"/>
              </w:rPr>
              <w:t xml:space="preserve">ast </w:t>
            </w:r>
            <w:r w:rsidR="00FC7696" w:rsidRPr="00705329">
              <w:rPr>
                <w:rFonts w:cstheme="minorHAnsi"/>
              </w:rPr>
              <w:t>6</w:t>
            </w:r>
            <w:r w:rsidR="00D66C53" w:rsidRPr="00705329">
              <w:rPr>
                <w:rFonts w:cstheme="minorHAnsi"/>
              </w:rPr>
              <w:t xml:space="preserve"> years.</w:t>
            </w:r>
          </w:p>
          <w:bookmarkEnd w:id="46"/>
          <w:p w14:paraId="19DB3653" w14:textId="77777777" w:rsidR="00B215E2" w:rsidRPr="00705329" w:rsidRDefault="00B215E2">
            <w:pPr>
              <w:spacing w:after="0" w:line="240" w:lineRule="auto"/>
              <w:jc w:val="left"/>
              <w:rPr>
                <w:lang w:val="en-GB"/>
              </w:rPr>
            </w:pPr>
          </w:p>
          <w:p w14:paraId="231DC707" w14:textId="41BEE57C" w:rsidR="00001F16" w:rsidRPr="00705329" w:rsidRDefault="003F0E89" w:rsidP="00001F16">
            <w:pPr>
              <w:spacing w:after="0" w:line="240" w:lineRule="auto"/>
              <w:jc w:val="left"/>
              <w:rPr>
                <w:b/>
                <w:bCs/>
                <w:lang w:val="en-GB"/>
              </w:rPr>
            </w:pPr>
            <w:bookmarkStart w:id="47" w:name="_Hlk184889793"/>
            <w:r w:rsidRPr="00705329">
              <w:rPr>
                <w:b/>
                <w:bCs/>
                <w:lang w:val="en-GB"/>
              </w:rPr>
              <w:t>NOTE (1):</w:t>
            </w:r>
          </w:p>
          <w:p w14:paraId="1432C226" w14:textId="53768AC1" w:rsidR="003F0E89" w:rsidRPr="00705329" w:rsidRDefault="003F0E89" w:rsidP="00001F16">
            <w:pPr>
              <w:spacing w:after="0" w:line="240" w:lineRule="auto"/>
              <w:jc w:val="left"/>
              <w:rPr>
                <w:lang w:val="en-GB"/>
              </w:rPr>
            </w:pPr>
            <w:r w:rsidRPr="00705329">
              <w:rPr>
                <w:lang w:val="en-GB"/>
              </w:rPr>
              <w:t>The Bidder must provide all of the following information when completing table 1</w:t>
            </w:r>
            <w:r w:rsidR="00D13262" w:rsidRPr="00705329">
              <w:rPr>
                <w:lang w:val="en-GB"/>
              </w:rPr>
              <w:t>2</w:t>
            </w:r>
            <w:r w:rsidRPr="00705329">
              <w:rPr>
                <w:lang w:val="en-GB"/>
              </w:rPr>
              <w:t>:</w:t>
            </w:r>
          </w:p>
          <w:p w14:paraId="7A4EDE4E" w14:textId="33B85DEB" w:rsidR="003F0E89" w:rsidRPr="00705329" w:rsidRDefault="003F0E89" w:rsidP="00EC1086">
            <w:pPr>
              <w:pStyle w:val="ListParagraph"/>
              <w:numPr>
                <w:ilvl w:val="3"/>
                <w:numId w:val="185"/>
              </w:numPr>
              <w:spacing w:line="240" w:lineRule="auto"/>
              <w:ind w:left="357" w:hanging="357"/>
              <w:jc w:val="left"/>
              <w:rPr>
                <w:lang w:val="en-GB"/>
              </w:rPr>
            </w:pPr>
            <w:r w:rsidRPr="00705329">
              <w:rPr>
                <w:lang w:val="en-GB"/>
              </w:rPr>
              <w:t>Company name; and</w:t>
            </w:r>
          </w:p>
          <w:p w14:paraId="00CDE044" w14:textId="77777777" w:rsidR="00001F16" w:rsidRPr="00705329" w:rsidRDefault="003F0E89" w:rsidP="00EC1086">
            <w:pPr>
              <w:pStyle w:val="ListParagraph"/>
              <w:numPr>
                <w:ilvl w:val="3"/>
                <w:numId w:val="185"/>
              </w:numPr>
              <w:spacing w:line="240" w:lineRule="auto"/>
              <w:ind w:left="357" w:hanging="357"/>
              <w:jc w:val="left"/>
              <w:rPr>
                <w:lang w:val="en-GB"/>
              </w:rPr>
            </w:pPr>
            <w:r w:rsidRPr="00705329">
              <w:rPr>
                <w:lang w:val="en-GB"/>
              </w:rPr>
              <w:t>Contact person, telephone</w:t>
            </w:r>
            <w:r w:rsidR="00001F16" w:rsidRPr="00705329">
              <w:rPr>
                <w:lang w:val="en-GB"/>
              </w:rPr>
              <w:t xml:space="preserve"> </w:t>
            </w:r>
            <w:r w:rsidRPr="00705329">
              <w:rPr>
                <w:lang w:val="en-GB"/>
              </w:rPr>
              <w:t>and/or e-mail address; and</w:t>
            </w:r>
          </w:p>
          <w:p w14:paraId="32793B3A" w14:textId="77777777" w:rsidR="00001F16" w:rsidRPr="00705329" w:rsidRDefault="003F0E89" w:rsidP="00EC1086">
            <w:pPr>
              <w:pStyle w:val="ListParagraph"/>
              <w:numPr>
                <w:ilvl w:val="3"/>
                <w:numId w:val="185"/>
              </w:numPr>
              <w:spacing w:line="240" w:lineRule="auto"/>
              <w:ind w:left="357" w:hanging="357"/>
              <w:jc w:val="left"/>
              <w:rPr>
                <w:lang w:val="en-GB"/>
              </w:rPr>
            </w:pPr>
            <w:r w:rsidRPr="00705329">
              <w:rPr>
                <w:lang w:val="en-GB"/>
              </w:rPr>
              <w:t>Project scope of Work; and</w:t>
            </w:r>
          </w:p>
          <w:p w14:paraId="15A2A53E" w14:textId="3B43C8C0" w:rsidR="003F0E89" w:rsidRPr="00705329" w:rsidRDefault="003F0E89" w:rsidP="00EC1086">
            <w:pPr>
              <w:pStyle w:val="ListParagraph"/>
              <w:numPr>
                <w:ilvl w:val="3"/>
                <w:numId w:val="185"/>
              </w:numPr>
              <w:spacing w:line="240" w:lineRule="auto"/>
              <w:ind w:left="357" w:hanging="357"/>
              <w:jc w:val="left"/>
              <w:rPr>
                <w:lang w:val="en-GB"/>
              </w:rPr>
            </w:pPr>
            <w:r w:rsidRPr="00705329">
              <w:rPr>
                <w:lang w:val="en-GB"/>
              </w:rPr>
              <w:t>Project start and End date.</w:t>
            </w:r>
          </w:p>
          <w:p w14:paraId="28B5381B" w14:textId="77777777" w:rsidR="00B11CB1" w:rsidRPr="00705329" w:rsidRDefault="00B11CB1">
            <w:pPr>
              <w:spacing w:after="0" w:line="240" w:lineRule="auto"/>
              <w:jc w:val="left"/>
              <w:rPr>
                <w:lang w:val="en-GB"/>
              </w:rPr>
            </w:pPr>
          </w:p>
          <w:p w14:paraId="1241FF33" w14:textId="77777777" w:rsidR="003F0E89" w:rsidRPr="00705329" w:rsidRDefault="003F0E89" w:rsidP="003F0E89">
            <w:pPr>
              <w:spacing w:after="0" w:line="240" w:lineRule="auto"/>
              <w:jc w:val="left"/>
              <w:rPr>
                <w:b/>
                <w:bCs/>
                <w:lang w:val="en-GB"/>
              </w:rPr>
            </w:pPr>
            <w:r w:rsidRPr="00705329">
              <w:rPr>
                <w:b/>
                <w:bCs/>
                <w:lang w:val="en-GB"/>
              </w:rPr>
              <w:t xml:space="preserve">NOTE (2): </w:t>
            </w:r>
          </w:p>
          <w:p w14:paraId="08E7FEC1" w14:textId="77777777" w:rsidR="003F0E89" w:rsidRPr="00705329" w:rsidRDefault="003F0E89" w:rsidP="00EC1086">
            <w:pPr>
              <w:spacing w:after="0" w:line="240" w:lineRule="auto"/>
              <w:rPr>
                <w:lang w:val="en-GB"/>
              </w:rPr>
            </w:pPr>
            <w:r w:rsidRPr="00705329">
              <w:rPr>
                <w:lang w:val="en-GB"/>
              </w:rPr>
              <w:t>Failure to comply fully to the requirements as indicated above will result in disqualification.</w:t>
            </w:r>
          </w:p>
          <w:p w14:paraId="5CF7A9DF" w14:textId="77777777" w:rsidR="003F0E89" w:rsidRPr="00705329" w:rsidRDefault="003F0E89" w:rsidP="003F0E89">
            <w:pPr>
              <w:spacing w:after="0" w:line="240" w:lineRule="auto"/>
              <w:jc w:val="left"/>
              <w:rPr>
                <w:lang w:val="en-GB"/>
              </w:rPr>
            </w:pPr>
          </w:p>
          <w:p w14:paraId="4724E092" w14:textId="77777777" w:rsidR="003F0E89" w:rsidRPr="00705329" w:rsidRDefault="003F0E89" w:rsidP="003F0E89">
            <w:pPr>
              <w:spacing w:after="0" w:line="240" w:lineRule="auto"/>
              <w:jc w:val="left"/>
              <w:rPr>
                <w:b/>
                <w:bCs/>
                <w:lang w:val="en-GB"/>
              </w:rPr>
            </w:pPr>
            <w:r w:rsidRPr="00705329">
              <w:rPr>
                <w:b/>
                <w:bCs/>
                <w:lang w:val="en-GB"/>
              </w:rPr>
              <w:t xml:space="preserve">NOTE (3): </w:t>
            </w:r>
          </w:p>
          <w:p w14:paraId="2E32B485" w14:textId="77777777" w:rsidR="003F0E89" w:rsidRPr="00705329" w:rsidRDefault="003F0E89" w:rsidP="003F0E89">
            <w:pPr>
              <w:spacing w:after="0" w:line="240" w:lineRule="auto"/>
              <w:jc w:val="left"/>
              <w:rPr>
                <w:rFonts w:cs="Calibri"/>
              </w:rPr>
            </w:pPr>
            <w:r w:rsidRPr="00705329">
              <w:rPr>
                <w:rFonts w:cs="Calibri"/>
                <w:b/>
                <w:bCs/>
              </w:rPr>
              <w:t>SITA</w:t>
            </w:r>
            <w:r w:rsidRPr="00705329">
              <w:rPr>
                <w:rFonts w:cs="Calibri"/>
              </w:rPr>
              <w:t xml:space="preserve"> reserves the right to verify information provided.</w:t>
            </w:r>
          </w:p>
          <w:bookmarkEnd w:id="47"/>
          <w:p w14:paraId="1B43C7E6" w14:textId="77777777" w:rsidR="00A435E8" w:rsidRPr="00705329" w:rsidRDefault="00A435E8" w:rsidP="003F0E89">
            <w:pPr>
              <w:spacing w:after="0" w:line="240" w:lineRule="auto"/>
              <w:jc w:val="left"/>
              <w:rPr>
                <w:lang w:val="en-GB"/>
              </w:rPr>
            </w:pPr>
          </w:p>
        </w:tc>
        <w:tc>
          <w:tcPr>
            <w:tcW w:w="2120" w:type="dxa"/>
          </w:tcPr>
          <w:p w14:paraId="12587FD9" w14:textId="24F24904" w:rsidR="00A435E8" w:rsidRDefault="005349C2" w:rsidP="003C38BD">
            <w:pPr>
              <w:spacing w:after="0" w:line="240" w:lineRule="auto"/>
              <w:jc w:val="left"/>
              <w:rPr>
                <w:lang w:val="en-GB"/>
              </w:rPr>
            </w:pPr>
            <w:r>
              <w:rPr>
                <w:rFonts w:cs="Calibri"/>
                <w:color w:val="FF0000"/>
              </w:rPr>
              <w:t>&lt;provide unique reference to locate substantiating evidence in the bid response –</w:t>
            </w:r>
            <w:r>
              <w:rPr>
                <w:rFonts w:cs="Calibri"/>
                <w:b/>
                <w:bCs/>
                <w:color w:val="FF0000"/>
              </w:rPr>
              <w:t xml:space="preserve"> see Annex A, par 5.2</w:t>
            </w:r>
            <w:r>
              <w:rPr>
                <w:rFonts w:cs="Calibri"/>
                <w:color w:val="FF0000"/>
              </w:rPr>
              <w:t>&gt;</w:t>
            </w:r>
          </w:p>
        </w:tc>
      </w:tr>
      <w:tr w:rsidR="00BA3EBC" w14:paraId="76B3903E" w14:textId="77777777" w:rsidTr="00CE40B6">
        <w:tc>
          <w:tcPr>
            <w:tcW w:w="8499" w:type="dxa"/>
            <w:gridSpan w:val="3"/>
          </w:tcPr>
          <w:p w14:paraId="15524644" w14:textId="77777777" w:rsidR="00BA3EBC" w:rsidRPr="005269B2" w:rsidRDefault="00BA3EBC" w:rsidP="00BA3EBC">
            <w:pPr>
              <w:spacing w:after="0" w:line="240" w:lineRule="auto"/>
              <w:jc w:val="left"/>
              <w:rPr>
                <w:rFonts w:asciiTheme="majorHAnsi" w:hAnsiTheme="majorHAnsi" w:cstheme="majorHAnsi"/>
                <w:b/>
                <w:bCs/>
              </w:rPr>
            </w:pPr>
            <w:r w:rsidRPr="00B02B8E">
              <w:rPr>
                <w:rFonts w:asciiTheme="majorHAnsi" w:hAnsiTheme="majorHAnsi" w:cstheme="majorHAnsi"/>
                <w:b/>
                <w:bCs/>
              </w:rPr>
              <w:t>3.  TECHNICAL FUNCTIONAL/PRODUCT REQUIREMENT</w:t>
            </w:r>
            <w:r w:rsidRPr="005269B2">
              <w:rPr>
                <w:rFonts w:asciiTheme="majorHAnsi" w:hAnsiTheme="majorHAnsi" w:cstheme="majorHAnsi"/>
                <w:b/>
                <w:bCs/>
              </w:rPr>
              <w:t xml:space="preserve"> </w:t>
            </w:r>
          </w:p>
          <w:p w14:paraId="1C0E9695" w14:textId="77777777" w:rsidR="00BA3EBC" w:rsidRDefault="00BA3EBC" w:rsidP="002945CF">
            <w:pPr>
              <w:spacing w:after="0" w:line="240" w:lineRule="auto"/>
              <w:jc w:val="left"/>
              <w:rPr>
                <w:rFonts w:cs="Calibri"/>
                <w:color w:val="FF0000"/>
              </w:rPr>
            </w:pPr>
          </w:p>
        </w:tc>
      </w:tr>
      <w:tr w:rsidR="00BA3EBC" w14:paraId="3D21F999" w14:textId="77777777" w:rsidTr="00BA3EBC">
        <w:tc>
          <w:tcPr>
            <w:tcW w:w="2695" w:type="dxa"/>
          </w:tcPr>
          <w:p w14:paraId="7B0EAF94" w14:textId="05B5FD9C" w:rsidR="00BA3EBC" w:rsidRPr="00705329" w:rsidRDefault="00BA3EBC" w:rsidP="003C38BD">
            <w:pPr>
              <w:spacing w:after="0" w:line="240" w:lineRule="auto"/>
              <w:jc w:val="left"/>
              <w:rPr>
                <w:lang w:val="en-GB"/>
              </w:rPr>
            </w:pPr>
            <w:r w:rsidRPr="00705329">
              <w:rPr>
                <w:rStyle w:val="Strong"/>
                <w:rFonts w:asciiTheme="majorHAnsi" w:hAnsiTheme="majorHAnsi" w:cstheme="majorHAnsi"/>
                <w:b w:val="0"/>
                <w:bCs w:val="0"/>
              </w:rPr>
              <w:t xml:space="preserve">The Bidder </w:t>
            </w:r>
            <w:r w:rsidRPr="00705329">
              <w:rPr>
                <w:rStyle w:val="Strong"/>
                <w:rFonts w:asciiTheme="majorHAnsi" w:hAnsiTheme="majorHAnsi" w:cstheme="majorHAnsi"/>
              </w:rPr>
              <w:t xml:space="preserve">must </w:t>
            </w:r>
            <w:r w:rsidRPr="00705329">
              <w:rPr>
                <w:rStyle w:val="Strong"/>
                <w:rFonts w:asciiTheme="majorHAnsi" w:hAnsiTheme="majorHAnsi" w:cstheme="majorHAnsi"/>
                <w:b w:val="0"/>
                <w:bCs w:val="0"/>
              </w:rPr>
              <w:t>confirm compliance to the T</w:t>
            </w:r>
            <w:r w:rsidRPr="00705329">
              <w:rPr>
                <w:rStyle w:val="Strong"/>
                <w:rFonts w:cstheme="majorHAnsi"/>
                <w:b w:val="0"/>
              </w:rPr>
              <w:t xml:space="preserve">echnical Functional/ Product </w:t>
            </w:r>
            <w:r w:rsidRPr="00705329">
              <w:rPr>
                <w:rStyle w:val="Strong"/>
                <w:rFonts w:asciiTheme="majorHAnsi" w:hAnsiTheme="majorHAnsi" w:cstheme="majorHAnsi"/>
                <w:b w:val="0"/>
                <w:bCs w:val="0"/>
              </w:rPr>
              <w:t>Requirements for</w:t>
            </w:r>
            <w:r w:rsidR="00CE2E49" w:rsidRPr="00705329">
              <w:rPr>
                <w:rStyle w:val="Strong"/>
                <w:rFonts w:asciiTheme="majorHAnsi" w:hAnsiTheme="majorHAnsi" w:cstheme="majorHAnsi"/>
                <w:b w:val="0"/>
                <w:bCs w:val="0"/>
              </w:rPr>
              <w:t xml:space="preserve"> </w:t>
            </w:r>
            <w:r w:rsidR="00CE2E49" w:rsidRPr="00705329">
              <w:rPr>
                <w:rFonts w:cs="Calibri"/>
                <w:bCs/>
              </w:rPr>
              <w:t>the SOC Solution.</w:t>
            </w:r>
          </w:p>
        </w:tc>
        <w:tc>
          <w:tcPr>
            <w:tcW w:w="3684" w:type="dxa"/>
          </w:tcPr>
          <w:p w14:paraId="77FB0172" w14:textId="77777777" w:rsidR="00BA3EBC" w:rsidRPr="00705329" w:rsidRDefault="00BA3EBC" w:rsidP="00BA3EBC">
            <w:pPr>
              <w:jc w:val="left"/>
              <w:rPr>
                <w:rFonts w:asciiTheme="majorHAnsi" w:hAnsiTheme="majorHAnsi" w:cstheme="majorHAnsi"/>
                <w:bCs/>
              </w:rPr>
            </w:pPr>
            <w:r w:rsidRPr="00705329">
              <w:rPr>
                <w:rFonts w:asciiTheme="majorHAnsi" w:hAnsiTheme="majorHAnsi" w:cstheme="majorHAnsi"/>
                <w:bCs/>
              </w:rPr>
              <w:t xml:space="preserve">The Bidder </w:t>
            </w:r>
            <w:r w:rsidRPr="00705329">
              <w:rPr>
                <w:rFonts w:asciiTheme="majorHAnsi" w:hAnsiTheme="majorHAnsi" w:cstheme="majorHAnsi"/>
                <w:b/>
              </w:rPr>
              <w:t xml:space="preserve">must </w:t>
            </w:r>
            <w:r w:rsidRPr="00705329">
              <w:rPr>
                <w:rFonts w:asciiTheme="majorHAnsi" w:hAnsiTheme="majorHAnsi" w:cstheme="majorHAnsi"/>
                <w:bCs/>
              </w:rPr>
              <w:t xml:space="preserve">confirm that they comply with </w:t>
            </w:r>
            <w:r w:rsidRPr="00705329">
              <w:rPr>
                <w:rStyle w:val="Strong"/>
                <w:rFonts w:asciiTheme="majorHAnsi" w:hAnsiTheme="majorHAnsi" w:cstheme="majorHAnsi"/>
                <w:b w:val="0"/>
                <w:bCs w:val="0"/>
              </w:rPr>
              <w:t xml:space="preserve">the </w:t>
            </w:r>
            <w:r w:rsidRPr="00705329">
              <w:rPr>
                <w:rStyle w:val="Strong"/>
                <w:rFonts w:asciiTheme="majorHAnsi" w:hAnsiTheme="majorHAnsi" w:cstheme="majorHAnsi"/>
              </w:rPr>
              <w:t>T</w:t>
            </w:r>
            <w:r w:rsidRPr="00705329">
              <w:rPr>
                <w:rStyle w:val="Strong"/>
                <w:rFonts w:cstheme="majorHAnsi"/>
              </w:rPr>
              <w:t xml:space="preserve">echnical Functional/ Product </w:t>
            </w:r>
            <w:r w:rsidRPr="00705329">
              <w:rPr>
                <w:rFonts w:asciiTheme="majorHAnsi" w:hAnsiTheme="majorHAnsi" w:cstheme="majorHAnsi"/>
                <w:b/>
              </w:rPr>
              <w:t>Requirements</w:t>
            </w:r>
            <w:r w:rsidRPr="00705329">
              <w:rPr>
                <w:rFonts w:asciiTheme="majorHAnsi" w:hAnsiTheme="majorHAnsi" w:cstheme="majorHAnsi"/>
                <w:bCs/>
              </w:rPr>
              <w:t xml:space="preserve"> </w:t>
            </w:r>
            <w:r w:rsidRPr="00705329">
              <w:rPr>
                <w:rFonts w:asciiTheme="majorHAnsi" w:hAnsiTheme="majorHAnsi" w:cstheme="majorHAnsi"/>
                <w:b/>
              </w:rPr>
              <w:t>by completing and signing</w:t>
            </w:r>
            <w:r w:rsidRPr="00705329">
              <w:rPr>
                <w:rFonts w:asciiTheme="majorHAnsi" w:hAnsiTheme="majorHAnsi" w:cstheme="majorHAnsi"/>
                <w:bCs/>
              </w:rPr>
              <w:t xml:space="preserve"> </w:t>
            </w:r>
            <w:r w:rsidRPr="00705329">
              <w:rPr>
                <w:rFonts w:asciiTheme="majorHAnsi" w:hAnsiTheme="majorHAnsi" w:cstheme="majorHAnsi"/>
                <w:b/>
              </w:rPr>
              <w:t>Annex B: Addendum 1</w:t>
            </w:r>
            <w:r w:rsidRPr="00705329">
              <w:rPr>
                <w:rFonts w:asciiTheme="majorHAnsi" w:hAnsiTheme="majorHAnsi" w:cstheme="majorHAnsi"/>
                <w:bCs/>
              </w:rPr>
              <w:t>.</w:t>
            </w:r>
          </w:p>
          <w:p w14:paraId="73736979" w14:textId="77777777" w:rsidR="00BA3EBC" w:rsidRPr="00705329" w:rsidRDefault="00BA3EBC" w:rsidP="00BA3EBC">
            <w:pPr>
              <w:jc w:val="left"/>
              <w:rPr>
                <w:rFonts w:asciiTheme="majorHAnsi" w:hAnsiTheme="majorHAnsi" w:cstheme="majorHAnsi"/>
                <w:b/>
              </w:rPr>
            </w:pPr>
            <w:r w:rsidRPr="00705329">
              <w:rPr>
                <w:rFonts w:asciiTheme="majorHAnsi" w:hAnsiTheme="majorHAnsi" w:cstheme="majorHAnsi"/>
                <w:b/>
              </w:rPr>
              <w:t xml:space="preserve">NOTE (1): </w:t>
            </w:r>
          </w:p>
          <w:p w14:paraId="2DA238ED" w14:textId="77777777" w:rsidR="00BA3EBC" w:rsidRPr="00705329" w:rsidRDefault="00BA3EBC" w:rsidP="00BA3EBC">
            <w:pPr>
              <w:jc w:val="left"/>
              <w:rPr>
                <w:rFonts w:asciiTheme="majorHAnsi" w:hAnsiTheme="majorHAnsi" w:cstheme="majorHAnsi"/>
                <w:bCs/>
              </w:rPr>
            </w:pPr>
            <w:r w:rsidRPr="00705329">
              <w:rPr>
                <w:rFonts w:asciiTheme="majorHAnsi" w:hAnsiTheme="majorHAnsi" w:cstheme="majorHAnsi"/>
                <w:bCs/>
              </w:rPr>
              <w:t>SITA reserves the right to verify information provided.</w:t>
            </w:r>
          </w:p>
          <w:p w14:paraId="7D72BA12" w14:textId="77777777" w:rsidR="00BA3EBC" w:rsidRPr="00705329" w:rsidRDefault="00BA3EBC" w:rsidP="00BA3EBC">
            <w:pPr>
              <w:pStyle w:val="ListParagraph"/>
              <w:ind w:left="71"/>
              <w:rPr>
                <w:rFonts w:cstheme="minorHAnsi"/>
              </w:rPr>
            </w:pPr>
          </w:p>
        </w:tc>
        <w:tc>
          <w:tcPr>
            <w:tcW w:w="2120" w:type="dxa"/>
          </w:tcPr>
          <w:p w14:paraId="355947BD" w14:textId="263BF7F5" w:rsidR="00BA3EBC" w:rsidRPr="00705329" w:rsidRDefault="00BA3EBC" w:rsidP="00BA3EBC">
            <w:pPr>
              <w:spacing w:after="0" w:line="240" w:lineRule="auto"/>
              <w:jc w:val="left"/>
              <w:rPr>
                <w:rFonts w:cs="Calibri"/>
                <w:color w:val="FF0000"/>
              </w:rPr>
            </w:pPr>
            <w:r w:rsidRPr="00705329">
              <w:rPr>
                <w:rFonts w:cs="Calibri"/>
                <w:color w:val="FF0000"/>
              </w:rPr>
              <w:t xml:space="preserve">&lt;Provide unique reference to locate substantiating evidence in the bid response – </w:t>
            </w:r>
            <w:r w:rsidRPr="00705329">
              <w:rPr>
                <w:rFonts w:cs="Calibri"/>
                <w:b/>
                <w:bCs/>
                <w:color w:val="FF0000"/>
              </w:rPr>
              <w:t>see Annex A, par 5.3 and Annex B, Addendum 1&gt;</w:t>
            </w:r>
          </w:p>
        </w:tc>
      </w:tr>
      <w:tr w:rsidR="00BA3EBC" w14:paraId="04236344" w14:textId="77777777" w:rsidTr="00EC1086">
        <w:tc>
          <w:tcPr>
            <w:tcW w:w="8499" w:type="dxa"/>
            <w:gridSpan w:val="3"/>
          </w:tcPr>
          <w:p w14:paraId="326D50D5" w14:textId="31CF07F0" w:rsidR="00BA3EBC" w:rsidRDefault="00BA3EBC" w:rsidP="00BA3EBC">
            <w:pPr>
              <w:spacing w:after="0" w:line="240" w:lineRule="auto"/>
              <w:jc w:val="left"/>
              <w:rPr>
                <w:rFonts w:asciiTheme="minorHAnsi" w:hAnsiTheme="minorHAnsi" w:cstheme="minorHAnsi"/>
                <w:b/>
                <w:bCs/>
                <w:lang w:val="en-GB"/>
              </w:rPr>
            </w:pPr>
            <w:r>
              <w:rPr>
                <w:rFonts w:asciiTheme="minorHAnsi" w:hAnsiTheme="minorHAnsi" w:cstheme="minorHAnsi"/>
                <w:b/>
                <w:bCs/>
                <w:lang w:val="en-GB"/>
              </w:rPr>
              <w:t xml:space="preserve">4. Third Party Risk Assessment </w:t>
            </w:r>
          </w:p>
          <w:p w14:paraId="1DB35728" w14:textId="77777777" w:rsidR="00BA3EBC" w:rsidRDefault="00BA3EBC" w:rsidP="00BA3EBC">
            <w:pPr>
              <w:spacing w:after="0" w:line="240" w:lineRule="auto"/>
              <w:jc w:val="left"/>
              <w:rPr>
                <w:rFonts w:asciiTheme="minorHAnsi" w:hAnsiTheme="minorHAnsi" w:cstheme="minorHAnsi"/>
                <w:color w:val="FF0000"/>
              </w:rPr>
            </w:pPr>
          </w:p>
        </w:tc>
      </w:tr>
      <w:tr w:rsidR="00BA3EBC" w14:paraId="18B63C62" w14:textId="77777777" w:rsidTr="00BA3EBC">
        <w:tc>
          <w:tcPr>
            <w:tcW w:w="2695" w:type="dxa"/>
          </w:tcPr>
          <w:p w14:paraId="5CA3D0FD" w14:textId="77777777" w:rsidR="00BA3EBC" w:rsidRPr="00705329" w:rsidRDefault="00BA3EBC" w:rsidP="003C38BD">
            <w:pPr>
              <w:pStyle w:val="Specification"/>
              <w:rPr>
                <w:rFonts w:asciiTheme="minorHAnsi" w:hAnsiTheme="minorHAnsi" w:cstheme="minorHAnsi"/>
                <w:sz w:val="22"/>
                <w:szCs w:val="22"/>
              </w:rPr>
            </w:pPr>
            <w:r w:rsidRPr="00705329">
              <w:rPr>
                <w:rFonts w:asciiTheme="minorHAnsi" w:eastAsiaTheme="minorHAnsi" w:hAnsiTheme="minorHAnsi" w:cstheme="minorHAnsi"/>
                <w:sz w:val="22"/>
                <w:szCs w:val="22"/>
              </w:rPr>
              <w:t>The bidder must confirm compliance to Third-Party Risk Management Assessment.</w:t>
            </w:r>
          </w:p>
          <w:p w14:paraId="139556F9" w14:textId="77777777" w:rsidR="00BA3EBC" w:rsidRPr="00705329" w:rsidRDefault="00BA3EBC" w:rsidP="00BA3EBC">
            <w:pPr>
              <w:spacing w:after="0" w:line="240" w:lineRule="auto"/>
              <w:jc w:val="left"/>
              <w:rPr>
                <w:rFonts w:asciiTheme="minorHAnsi" w:hAnsiTheme="minorHAnsi" w:cstheme="minorHAnsi"/>
                <w:lang w:val="en-GB"/>
              </w:rPr>
            </w:pPr>
          </w:p>
        </w:tc>
        <w:tc>
          <w:tcPr>
            <w:tcW w:w="3684" w:type="dxa"/>
          </w:tcPr>
          <w:p w14:paraId="633658DC" w14:textId="77777777" w:rsidR="00BA3EBC" w:rsidRPr="00705329" w:rsidRDefault="00BA3EBC" w:rsidP="00BA3EBC">
            <w:pPr>
              <w:pStyle w:val="Specification"/>
              <w:jc w:val="both"/>
              <w:rPr>
                <w:rFonts w:asciiTheme="minorHAnsi" w:eastAsiaTheme="minorHAnsi" w:hAnsiTheme="minorHAnsi" w:cstheme="minorHAnsi"/>
                <w:sz w:val="22"/>
                <w:szCs w:val="22"/>
              </w:rPr>
            </w:pPr>
            <w:r w:rsidRPr="00705329">
              <w:rPr>
                <w:rFonts w:asciiTheme="minorHAnsi" w:eastAsiaTheme="minorHAnsi" w:hAnsiTheme="minorHAnsi" w:cstheme="minorHAnsi"/>
                <w:sz w:val="22"/>
                <w:szCs w:val="22"/>
              </w:rPr>
              <w:t xml:space="preserve">The Bidder must comply to the Third-Party Risk Management Assessment requirement by completing All the questions in </w:t>
            </w:r>
            <w:r w:rsidRPr="00705329">
              <w:rPr>
                <w:rFonts w:asciiTheme="minorHAnsi" w:eastAsiaTheme="minorHAnsi" w:hAnsiTheme="minorHAnsi" w:cstheme="minorHAnsi"/>
                <w:b/>
                <w:bCs/>
                <w:sz w:val="22"/>
                <w:szCs w:val="22"/>
              </w:rPr>
              <w:t>Annex C.</w:t>
            </w:r>
            <w:r w:rsidRPr="00705329">
              <w:rPr>
                <w:rFonts w:asciiTheme="minorHAnsi" w:eastAsiaTheme="minorHAnsi" w:hAnsiTheme="minorHAnsi" w:cstheme="minorHAnsi"/>
                <w:sz w:val="22"/>
                <w:szCs w:val="22"/>
              </w:rPr>
              <w:t xml:space="preserve"> </w:t>
            </w:r>
          </w:p>
          <w:p w14:paraId="36FBD7EC" w14:textId="77777777" w:rsidR="00BA3EBC" w:rsidRPr="00705329" w:rsidRDefault="00BA3EBC" w:rsidP="00BA3EBC">
            <w:pPr>
              <w:pStyle w:val="Specification"/>
              <w:rPr>
                <w:rFonts w:asciiTheme="minorHAnsi" w:eastAsiaTheme="minorHAnsi" w:hAnsiTheme="minorHAnsi" w:cstheme="minorHAnsi"/>
                <w:b/>
                <w:bCs/>
                <w:sz w:val="22"/>
                <w:szCs w:val="22"/>
              </w:rPr>
            </w:pPr>
            <w:r w:rsidRPr="00705329">
              <w:rPr>
                <w:rFonts w:asciiTheme="minorHAnsi" w:eastAsiaTheme="minorHAnsi" w:hAnsiTheme="minorHAnsi" w:cstheme="minorHAnsi"/>
                <w:b/>
                <w:bCs/>
                <w:sz w:val="22"/>
                <w:szCs w:val="22"/>
              </w:rPr>
              <w:t xml:space="preserve">NOTE: </w:t>
            </w:r>
          </w:p>
          <w:p w14:paraId="76975711" w14:textId="77777777" w:rsidR="00BA3EBC" w:rsidRPr="00705329" w:rsidRDefault="00BA3EBC" w:rsidP="00BA3EBC">
            <w:pPr>
              <w:pStyle w:val="Specification"/>
              <w:rPr>
                <w:rFonts w:asciiTheme="minorHAnsi" w:eastAsiaTheme="minorHAnsi" w:hAnsiTheme="minorHAnsi" w:cstheme="minorHAnsi"/>
                <w:sz w:val="22"/>
                <w:szCs w:val="22"/>
              </w:rPr>
            </w:pPr>
            <w:r w:rsidRPr="00705329">
              <w:rPr>
                <w:rFonts w:asciiTheme="minorHAnsi" w:eastAsiaTheme="minorHAnsi" w:hAnsiTheme="minorHAnsi" w:cstheme="minorHAnsi"/>
                <w:sz w:val="22"/>
                <w:szCs w:val="22"/>
              </w:rPr>
              <w:lastRenderedPageBreak/>
              <w:t>SITA reserves the right to verify information provided.</w:t>
            </w:r>
          </w:p>
          <w:p w14:paraId="26F41B51" w14:textId="77777777" w:rsidR="00F635E8" w:rsidRPr="00705329" w:rsidRDefault="00F635E8" w:rsidP="00BA3EBC">
            <w:pPr>
              <w:spacing w:after="0" w:line="240" w:lineRule="auto"/>
              <w:jc w:val="left"/>
              <w:rPr>
                <w:rFonts w:asciiTheme="minorHAnsi" w:hAnsiTheme="minorHAnsi" w:cstheme="minorHAnsi"/>
                <w:lang w:val="en-GB"/>
              </w:rPr>
            </w:pPr>
          </w:p>
        </w:tc>
        <w:tc>
          <w:tcPr>
            <w:tcW w:w="2120" w:type="dxa"/>
          </w:tcPr>
          <w:p w14:paraId="7DC8BAE1" w14:textId="6E7059DA" w:rsidR="00BA3EBC" w:rsidRPr="00705329" w:rsidRDefault="00BA3EBC" w:rsidP="003C38BD">
            <w:pPr>
              <w:spacing w:after="0" w:line="240" w:lineRule="auto"/>
              <w:jc w:val="left"/>
              <w:rPr>
                <w:rFonts w:asciiTheme="minorHAnsi" w:hAnsiTheme="minorHAnsi" w:cstheme="minorHAnsi"/>
                <w:color w:val="FF0000"/>
              </w:rPr>
            </w:pPr>
            <w:r w:rsidRPr="00705329">
              <w:rPr>
                <w:rFonts w:asciiTheme="minorHAnsi" w:hAnsiTheme="minorHAnsi" w:cstheme="minorHAnsi"/>
                <w:color w:val="FF0000"/>
              </w:rPr>
              <w:lastRenderedPageBreak/>
              <w:t xml:space="preserve">&lt;Provide unique reference to locate substantiating evidence in the bid response – see </w:t>
            </w:r>
            <w:r w:rsidRPr="00705329">
              <w:rPr>
                <w:rFonts w:asciiTheme="minorHAnsi" w:hAnsiTheme="minorHAnsi" w:cstheme="minorHAnsi"/>
                <w:b/>
                <w:bCs/>
                <w:color w:val="FF0000"/>
              </w:rPr>
              <w:lastRenderedPageBreak/>
              <w:t>Annex A, par 5.</w:t>
            </w:r>
            <w:r w:rsidR="00F635E8" w:rsidRPr="00705329">
              <w:rPr>
                <w:rFonts w:asciiTheme="minorHAnsi" w:hAnsiTheme="minorHAnsi" w:cstheme="minorHAnsi"/>
                <w:b/>
                <w:bCs/>
                <w:color w:val="FF0000"/>
              </w:rPr>
              <w:t>4</w:t>
            </w:r>
            <w:r w:rsidRPr="00705329">
              <w:rPr>
                <w:rFonts w:asciiTheme="minorHAnsi" w:hAnsiTheme="minorHAnsi" w:cstheme="minorHAnsi"/>
                <w:b/>
                <w:bCs/>
                <w:color w:val="FF0000"/>
              </w:rPr>
              <w:t xml:space="preserve"> and Annex C</w:t>
            </w:r>
            <w:r w:rsidRPr="00705329">
              <w:rPr>
                <w:rFonts w:asciiTheme="minorHAnsi" w:hAnsiTheme="minorHAnsi" w:cstheme="minorHAnsi"/>
                <w:color w:val="FF0000"/>
              </w:rPr>
              <w:t>&gt;</w:t>
            </w:r>
          </w:p>
        </w:tc>
      </w:tr>
      <w:tr w:rsidR="00BA3EBC" w14:paraId="0D5E2B89" w14:textId="77777777" w:rsidTr="00EC1086">
        <w:tc>
          <w:tcPr>
            <w:tcW w:w="8499" w:type="dxa"/>
            <w:gridSpan w:val="3"/>
            <w:shd w:val="clear" w:color="auto" w:fill="auto"/>
          </w:tcPr>
          <w:p w14:paraId="7CDEA81D" w14:textId="6733EDF7" w:rsidR="00BA3EBC" w:rsidRDefault="00BA3EBC" w:rsidP="00BA3EBC">
            <w:pPr>
              <w:spacing w:after="0" w:line="240" w:lineRule="auto"/>
              <w:jc w:val="left"/>
              <w:rPr>
                <w:rFonts w:asciiTheme="minorHAnsi" w:hAnsiTheme="minorHAnsi" w:cstheme="minorHAnsi"/>
                <w:b/>
                <w:bCs/>
                <w:lang w:val="en-GB"/>
              </w:rPr>
            </w:pPr>
            <w:r>
              <w:rPr>
                <w:rFonts w:asciiTheme="minorHAnsi" w:hAnsiTheme="minorHAnsi" w:cstheme="minorHAnsi"/>
                <w:b/>
                <w:bCs/>
                <w:lang w:val="en-GB"/>
              </w:rPr>
              <w:lastRenderedPageBreak/>
              <w:t xml:space="preserve">5. </w:t>
            </w:r>
            <w:r w:rsidRPr="00EC1086">
              <w:rPr>
                <w:rFonts w:asciiTheme="minorHAnsi" w:hAnsiTheme="minorHAnsi" w:cstheme="minorHAnsi"/>
                <w:b/>
                <w:bCs/>
                <w:lang w:val="en-GB"/>
              </w:rPr>
              <w:t>Special Conditions of Contract</w:t>
            </w:r>
          </w:p>
          <w:p w14:paraId="167B2599" w14:textId="035C0203" w:rsidR="00BA3EBC" w:rsidRPr="00EC1086" w:rsidRDefault="00BA3EBC" w:rsidP="00BA3EBC">
            <w:pPr>
              <w:spacing w:after="0" w:line="240" w:lineRule="auto"/>
              <w:jc w:val="left"/>
              <w:rPr>
                <w:rFonts w:asciiTheme="minorHAnsi" w:eastAsiaTheme="majorEastAsia" w:hAnsiTheme="minorHAnsi" w:cstheme="minorHAnsi"/>
                <w:b/>
                <w:iCs/>
                <w:color w:val="0E1B8D"/>
                <w:sz w:val="32"/>
                <w:lang w:val="en-GB"/>
              </w:rPr>
            </w:pPr>
          </w:p>
        </w:tc>
      </w:tr>
      <w:tr w:rsidR="00BA3EBC" w14:paraId="2E77907D" w14:textId="77777777" w:rsidTr="00BA3EBC">
        <w:tc>
          <w:tcPr>
            <w:tcW w:w="2695" w:type="dxa"/>
            <w:shd w:val="clear" w:color="auto" w:fill="auto"/>
          </w:tcPr>
          <w:p w14:paraId="25F862BA" w14:textId="526F1DA1" w:rsidR="00BA3EBC" w:rsidRPr="00705329" w:rsidRDefault="00BA3EBC" w:rsidP="00BA3EBC">
            <w:pPr>
              <w:pStyle w:val="Specification"/>
              <w:rPr>
                <w:rFonts w:asciiTheme="minorHAnsi" w:eastAsiaTheme="minorHAnsi" w:hAnsiTheme="minorHAnsi" w:cstheme="minorHAnsi"/>
                <w:sz w:val="22"/>
                <w:szCs w:val="22"/>
              </w:rPr>
            </w:pPr>
            <w:r w:rsidRPr="00705329">
              <w:rPr>
                <w:rFonts w:asciiTheme="minorHAnsi" w:eastAsiaTheme="minorHAnsi" w:hAnsiTheme="minorHAnsi" w:cstheme="minorHAnsi"/>
                <w:sz w:val="22"/>
                <w:szCs w:val="22"/>
              </w:rPr>
              <w:t xml:space="preserve">Bidder </w:t>
            </w:r>
            <w:r w:rsidRPr="00705329">
              <w:rPr>
                <w:rFonts w:asciiTheme="minorHAnsi" w:eastAsiaTheme="minorHAnsi" w:hAnsiTheme="minorHAnsi" w:cstheme="minorHAnsi"/>
                <w:b/>
                <w:bCs/>
                <w:sz w:val="22"/>
                <w:szCs w:val="22"/>
              </w:rPr>
              <w:t xml:space="preserve">must accept </w:t>
            </w:r>
            <w:r w:rsidRPr="00705329">
              <w:rPr>
                <w:rFonts w:asciiTheme="minorHAnsi" w:eastAsiaTheme="minorHAnsi" w:hAnsiTheme="minorHAnsi" w:cstheme="minorHAnsi"/>
                <w:b/>
                <w:bCs/>
                <w:sz w:val="22"/>
                <w:szCs w:val="22"/>
                <w:u w:val="single"/>
              </w:rPr>
              <w:t>ALL</w:t>
            </w:r>
            <w:r w:rsidRPr="00705329">
              <w:rPr>
                <w:rFonts w:asciiTheme="minorHAnsi" w:eastAsiaTheme="minorHAnsi" w:hAnsiTheme="minorHAnsi" w:cstheme="minorHAnsi"/>
                <w:sz w:val="22"/>
                <w:szCs w:val="22"/>
              </w:rPr>
              <w:t xml:space="preserve"> the Special Conditions of contract.</w:t>
            </w:r>
          </w:p>
        </w:tc>
        <w:tc>
          <w:tcPr>
            <w:tcW w:w="3684" w:type="dxa"/>
            <w:shd w:val="clear" w:color="auto" w:fill="auto"/>
          </w:tcPr>
          <w:p w14:paraId="466F9EBC" w14:textId="4E3CFA9D" w:rsidR="00BA3EBC" w:rsidRPr="00705329" w:rsidRDefault="00BA3EBC" w:rsidP="00BA3EBC">
            <w:pPr>
              <w:pStyle w:val="Specification"/>
              <w:rPr>
                <w:rFonts w:asciiTheme="minorHAnsi" w:eastAsiaTheme="minorHAnsi" w:hAnsiTheme="minorHAnsi" w:cstheme="minorHAnsi"/>
                <w:sz w:val="22"/>
                <w:szCs w:val="22"/>
              </w:rPr>
            </w:pPr>
            <w:r w:rsidRPr="00705329">
              <w:rPr>
                <w:rFonts w:asciiTheme="minorHAnsi" w:eastAsiaTheme="minorHAnsi" w:hAnsiTheme="minorHAnsi" w:cstheme="minorHAnsi"/>
                <w:sz w:val="22"/>
                <w:szCs w:val="22"/>
              </w:rPr>
              <w:t xml:space="preserve">The Bidder </w:t>
            </w:r>
            <w:r w:rsidRPr="00705329">
              <w:rPr>
                <w:rFonts w:asciiTheme="minorHAnsi" w:eastAsiaTheme="minorHAnsi" w:hAnsiTheme="minorHAnsi" w:cstheme="minorHAnsi"/>
                <w:b/>
                <w:bCs/>
                <w:sz w:val="22"/>
                <w:szCs w:val="22"/>
              </w:rPr>
              <w:t>must accept ALL</w:t>
            </w:r>
            <w:r w:rsidRPr="00705329">
              <w:rPr>
                <w:rFonts w:asciiTheme="minorHAnsi" w:eastAsiaTheme="minorHAnsi" w:hAnsiTheme="minorHAnsi" w:cstheme="minorHAnsi"/>
                <w:sz w:val="22"/>
                <w:szCs w:val="22"/>
              </w:rPr>
              <w:t xml:space="preserve"> the Special Conditions of Contract </w:t>
            </w:r>
            <w:r w:rsidR="00F635E8" w:rsidRPr="00705329">
              <w:rPr>
                <w:rFonts w:cs="Calibri Light"/>
              </w:rPr>
              <w:t xml:space="preserve">as stated in </w:t>
            </w:r>
            <w:r w:rsidR="00F635E8" w:rsidRPr="00705329">
              <w:rPr>
                <w:rFonts w:cs="Calibri Light"/>
                <w:b/>
                <w:bCs/>
              </w:rPr>
              <w:t xml:space="preserve">section 4.3 </w:t>
            </w:r>
            <w:r w:rsidRPr="00705329">
              <w:rPr>
                <w:rFonts w:asciiTheme="minorHAnsi" w:eastAsiaTheme="minorHAnsi" w:hAnsiTheme="minorHAnsi" w:cstheme="minorHAnsi"/>
                <w:sz w:val="22"/>
                <w:szCs w:val="22"/>
              </w:rPr>
              <w:t>by completing and signing the declaration of Acceptance in the Declaration of Compliance and Acceptance under the Special Conditions (</w:t>
            </w:r>
            <w:r w:rsidRPr="00705329">
              <w:rPr>
                <w:rFonts w:asciiTheme="minorHAnsi" w:eastAsiaTheme="minorHAnsi" w:hAnsiTheme="minorHAnsi" w:cstheme="minorHAnsi"/>
                <w:b/>
                <w:bCs/>
                <w:sz w:val="22"/>
                <w:szCs w:val="22"/>
              </w:rPr>
              <w:t>Section 4.3.</w:t>
            </w:r>
            <w:r w:rsidR="00F635E8" w:rsidRPr="00705329">
              <w:rPr>
                <w:rFonts w:asciiTheme="minorHAnsi" w:eastAsiaTheme="minorHAnsi" w:hAnsiTheme="minorHAnsi" w:cstheme="minorHAnsi"/>
                <w:b/>
                <w:bCs/>
                <w:sz w:val="22"/>
                <w:szCs w:val="22"/>
              </w:rPr>
              <w:t>2</w:t>
            </w:r>
            <w:r w:rsidRPr="00705329">
              <w:rPr>
                <w:rFonts w:asciiTheme="minorHAnsi" w:eastAsiaTheme="minorHAnsi" w:hAnsiTheme="minorHAnsi" w:cstheme="minorHAnsi"/>
                <w:b/>
                <w:bCs/>
                <w:sz w:val="22"/>
                <w:szCs w:val="22"/>
              </w:rPr>
              <w:t>).</w:t>
            </w:r>
          </w:p>
          <w:p w14:paraId="43296FA9" w14:textId="77777777" w:rsidR="00BA3EBC" w:rsidRPr="00705329" w:rsidRDefault="00BA3EBC" w:rsidP="00BA3EBC">
            <w:pPr>
              <w:pStyle w:val="Specification"/>
              <w:rPr>
                <w:rFonts w:asciiTheme="minorHAnsi" w:eastAsiaTheme="minorHAnsi" w:hAnsiTheme="minorHAnsi" w:cstheme="minorHAnsi"/>
                <w:b/>
                <w:bCs/>
                <w:sz w:val="22"/>
                <w:szCs w:val="22"/>
              </w:rPr>
            </w:pPr>
            <w:r w:rsidRPr="00705329">
              <w:rPr>
                <w:rFonts w:asciiTheme="minorHAnsi" w:eastAsiaTheme="minorHAnsi" w:hAnsiTheme="minorHAnsi" w:cstheme="minorHAnsi"/>
                <w:b/>
                <w:bCs/>
                <w:sz w:val="22"/>
                <w:szCs w:val="22"/>
              </w:rPr>
              <w:t xml:space="preserve">NOTE (1): </w:t>
            </w:r>
          </w:p>
          <w:p w14:paraId="44F0513D" w14:textId="27AD7D50" w:rsidR="00BA3EBC" w:rsidRPr="00705329" w:rsidRDefault="00BA3EBC" w:rsidP="00BA3EBC">
            <w:pPr>
              <w:pStyle w:val="Specification"/>
              <w:rPr>
                <w:rFonts w:asciiTheme="minorHAnsi" w:eastAsiaTheme="minorHAnsi" w:hAnsiTheme="minorHAnsi" w:cstheme="minorHAnsi"/>
                <w:sz w:val="22"/>
                <w:szCs w:val="22"/>
              </w:rPr>
            </w:pPr>
            <w:r w:rsidRPr="00705329">
              <w:rPr>
                <w:rFonts w:asciiTheme="minorHAnsi" w:eastAsiaTheme="minorHAnsi" w:hAnsiTheme="minorHAnsi" w:cstheme="minorHAnsi"/>
                <w:sz w:val="22"/>
                <w:szCs w:val="22"/>
              </w:rPr>
              <w:t xml:space="preserve">Failure to </w:t>
            </w:r>
            <w:r w:rsidRPr="00705329">
              <w:rPr>
                <w:rFonts w:asciiTheme="minorHAnsi" w:eastAsiaTheme="minorHAnsi" w:hAnsiTheme="minorHAnsi" w:cstheme="minorHAnsi"/>
                <w:b/>
                <w:bCs/>
                <w:sz w:val="22"/>
                <w:szCs w:val="22"/>
              </w:rPr>
              <w:t>accept ALL</w:t>
            </w:r>
            <w:r w:rsidRPr="00705329">
              <w:rPr>
                <w:rFonts w:asciiTheme="minorHAnsi" w:eastAsiaTheme="minorHAnsi" w:hAnsiTheme="minorHAnsi" w:cstheme="minorHAnsi"/>
                <w:sz w:val="22"/>
                <w:szCs w:val="22"/>
              </w:rPr>
              <w:t xml:space="preserve"> the Special Conditions of Contract will result in disqualification.</w:t>
            </w:r>
          </w:p>
        </w:tc>
        <w:tc>
          <w:tcPr>
            <w:tcW w:w="2120" w:type="dxa"/>
            <w:shd w:val="clear" w:color="auto" w:fill="auto"/>
          </w:tcPr>
          <w:p w14:paraId="52695891" w14:textId="146749BB" w:rsidR="00BA3EBC" w:rsidRPr="00705329" w:rsidRDefault="00BA3EBC" w:rsidP="00BA3EBC">
            <w:pPr>
              <w:spacing w:after="0" w:line="240" w:lineRule="auto"/>
              <w:jc w:val="left"/>
              <w:rPr>
                <w:rFonts w:asciiTheme="minorHAnsi" w:hAnsiTheme="minorHAnsi" w:cstheme="minorHAnsi"/>
                <w:color w:val="FF0000"/>
              </w:rPr>
            </w:pPr>
            <w:r w:rsidRPr="00705329">
              <w:rPr>
                <w:rFonts w:asciiTheme="minorHAnsi" w:hAnsiTheme="minorHAnsi" w:cstheme="minorHAnsi"/>
                <w:color w:val="FF0000"/>
              </w:rPr>
              <w:t xml:space="preserve">&lt;Provide unique reference to locate substantiating evidence in the bid response – see </w:t>
            </w:r>
            <w:r w:rsidRPr="00705329">
              <w:rPr>
                <w:rFonts w:asciiTheme="minorHAnsi" w:hAnsiTheme="minorHAnsi" w:cstheme="minorHAnsi"/>
                <w:b/>
                <w:bCs/>
                <w:color w:val="FF0000"/>
              </w:rPr>
              <w:t>Annex A, par 5.</w:t>
            </w:r>
            <w:r w:rsidR="000979E7" w:rsidRPr="00705329">
              <w:rPr>
                <w:rFonts w:asciiTheme="minorHAnsi" w:hAnsiTheme="minorHAnsi" w:cstheme="minorHAnsi"/>
                <w:b/>
                <w:bCs/>
                <w:color w:val="FF0000"/>
              </w:rPr>
              <w:t>5</w:t>
            </w:r>
            <w:r w:rsidRPr="00705329">
              <w:rPr>
                <w:rFonts w:asciiTheme="minorHAnsi" w:hAnsiTheme="minorHAnsi" w:cstheme="minorHAnsi"/>
                <w:b/>
                <w:bCs/>
                <w:color w:val="FF0000"/>
              </w:rPr>
              <w:t>&gt;</w:t>
            </w:r>
          </w:p>
        </w:tc>
      </w:tr>
    </w:tbl>
    <w:p w14:paraId="49AA34C3" w14:textId="77777777" w:rsidR="00A435E8" w:rsidRDefault="00A435E8" w:rsidP="003C38BD">
      <w:pPr>
        <w:rPr>
          <w:b/>
          <w:bCs/>
          <w:highlight w:val="yellow"/>
        </w:rPr>
      </w:pPr>
    </w:p>
    <w:p w14:paraId="21B6EF30" w14:textId="5984459A" w:rsidR="00A435E8" w:rsidRDefault="005349C2" w:rsidP="00EC1086">
      <w:pPr>
        <w:pStyle w:val="Heading3"/>
        <w:ind w:left="1701"/>
      </w:pPr>
      <w:bookmarkStart w:id="48" w:name="_Toc193359790"/>
      <w:r w:rsidRPr="006E11B1">
        <w:t xml:space="preserve">Technical Functionality </w:t>
      </w:r>
      <w:r w:rsidR="0056172E">
        <w:t>E</w:t>
      </w:r>
      <w:r w:rsidRPr="006E11B1">
        <w:t>valuation Requirements (Stage 3)</w:t>
      </w:r>
      <w:bookmarkEnd w:id="48"/>
    </w:p>
    <w:p w14:paraId="6868AD26" w14:textId="64C1F6FC" w:rsidR="00313EFA" w:rsidRPr="009279AC" w:rsidRDefault="00001F16" w:rsidP="00EC1086">
      <w:pPr>
        <w:ind w:left="1134" w:firstLine="567"/>
        <w:rPr>
          <w:bCs/>
        </w:rPr>
      </w:pPr>
      <w:r w:rsidRPr="00EC1086">
        <w:rPr>
          <w:b/>
          <w:bCs/>
          <w:lang w:val="en-GB"/>
        </w:rPr>
        <w:t xml:space="preserve">1. </w:t>
      </w:r>
      <w:r w:rsidR="00313EFA" w:rsidRPr="00EC1086">
        <w:rPr>
          <w:b/>
          <w:bCs/>
          <w:lang w:val="en-GB"/>
        </w:rPr>
        <w:t>INSTRUCTION AND EVALUATION CRITERIA</w:t>
      </w:r>
    </w:p>
    <w:p w14:paraId="0202CFD2" w14:textId="77777777" w:rsidR="00A435E8" w:rsidRPr="006E11B1" w:rsidRDefault="005349C2" w:rsidP="00D175FA">
      <w:pPr>
        <w:pStyle w:val="ListParagraph"/>
        <w:numPr>
          <w:ilvl w:val="0"/>
          <w:numId w:val="15"/>
        </w:numPr>
        <w:ind w:left="2268"/>
      </w:pPr>
      <w:r w:rsidRPr="006E11B1">
        <w:t xml:space="preserve">The bidder </w:t>
      </w:r>
      <w:r w:rsidRPr="00EC1086">
        <w:rPr>
          <w:b/>
          <w:bCs/>
        </w:rPr>
        <w:t>must complete in full all the TECHNICAL FUNCTIONALITY requirements</w:t>
      </w:r>
      <w:r w:rsidRPr="006E11B1">
        <w:t>.</w:t>
      </w:r>
    </w:p>
    <w:p w14:paraId="40EB546D" w14:textId="60CE35A9" w:rsidR="00A435E8" w:rsidRPr="006E11B1" w:rsidRDefault="005349C2" w:rsidP="00EC1086">
      <w:pPr>
        <w:pStyle w:val="ListParagraph"/>
        <w:numPr>
          <w:ilvl w:val="0"/>
          <w:numId w:val="15"/>
        </w:numPr>
        <w:ind w:left="2268"/>
      </w:pPr>
      <w:r w:rsidRPr="006E11B1">
        <w:t xml:space="preserve">The bidder </w:t>
      </w:r>
      <w:r w:rsidRPr="006E11B1">
        <w:rPr>
          <w:b/>
        </w:rPr>
        <w:t>must provide a unique reference number</w:t>
      </w:r>
      <w:r w:rsidRPr="006E11B1">
        <w:t xml:space="preserve"> (e.g. binder/folio, chapter, section, page) to locate substantiating evidence in the bid response. During evaluation, SITA reserves the right to treat substantiation evidence that cannot be located in the bid response, as “NOT COMPLY”.</w:t>
      </w:r>
      <w:r w:rsidR="000C6724">
        <w:t xml:space="preserve"> The evidence needs to be attached to </w:t>
      </w:r>
      <w:r w:rsidR="000C6724" w:rsidRPr="00EC1086">
        <w:rPr>
          <w:b/>
          <w:bCs/>
        </w:rPr>
        <w:t>ANNEX A</w:t>
      </w:r>
      <w:r w:rsidR="000C6724">
        <w:t>.</w:t>
      </w:r>
    </w:p>
    <w:p w14:paraId="1F12A8BA" w14:textId="77777777" w:rsidR="00A435E8" w:rsidRPr="006E11B1" w:rsidRDefault="005349C2" w:rsidP="00EC1086">
      <w:pPr>
        <w:pStyle w:val="ListParagraph"/>
        <w:numPr>
          <w:ilvl w:val="0"/>
          <w:numId w:val="15"/>
        </w:numPr>
        <w:ind w:left="2268"/>
      </w:pPr>
      <w:r w:rsidRPr="006E11B1">
        <w:t>The evaluation (scoring) of bidders’ responses to the requirements will be determined by the completeness, relevance and accuracy of substantiating evidence.</w:t>
      </w:r>
    </w:p>
    <w:p w14:paraId="29DFAADC" w14:textId="77777777" w:rsidR="00A435E8" w:rsidRDefault="005349C2" w:rsidP="00EC1086">
      <w:pPr>
        <w:pStyle w:val="ListParagraph"/>
        <w:numPr>
          <w:ilvl w:val="0"/>
          <w:numId w:val="15"/>
        </w:numPr>
        <w:ind w:left="2268"/>
      </w:pPr>
      <w:r w:rsidRPr="006E11B1">
        <w:t>Weighting of requirements: The full scope of requirements will be determined by the following weights as per the table below.</w:t>
      </w:r>
    </w:p>
    <w:p w14:paraId="226354C6" w14:textId="518B976E" w:rsidR="000C6724" w:rsidRDefault="000C6724" w:rsidP="00EC1086">
      <w:pPr>
        <w:pStyle w:val="ListParagraph"/>
        <w:numPr>
          <w:ilvl w:val="0"/>
          <w:numId w:val="15"/>
        </w:numPr>
        <w:ind w:left="2268"/>
      </w:pPr>
      <w:r w:rsidRPr="000C6724">
        <w:t>Each Bidder will be evaluated on each individual requirement as indicated in the table below</w:t>
      </w:r>
      <w:r>
        <w:t>:</w:t>
      </w:r>
    </w:p>
    <w:p w14:paraId="45F9D439" w14:textId="77777777" w:rsidR="000C6724" w:rsidRPr="00EC1086" w:rsidRDefault="000C6724" w:rsidP="00EC1086">
      <w:pPr>
        <w:pStyle w:val="ListParagraph"/>
        <w:ind w:left="1134"/>
        <w:rPr>
          <w:b/>
          <w:bCs/>
        </w:rPr>
      </w:pPr>
    </w:p>
    <w:p w14:paraId="7B1A6778" w14:textId="643F2E1A" w:rsidR="00A17A8F" w:rsidRPr="00EC1086" w:rsidRDefault="000C6724" w:rsidP="00EC1086">
      <w:pPr>
        <w:pStyle w:val="ListParagraph"/>
        <w:ind w:left="2268" w:firstLine="567"/>
        <w:rPr>
          <w:rFonts w:asciiTheme="majorHAnsi" w:hAnsiTheme="majorHAnsi" w:cstheme="majorHAnsi"/>
          <w:b/>
          <w:bCs/>
        </w:rPr>
      </w:pPr>
      <w:r w:rsidRPr="00FF1BC6">
        <w:rPr>
          <w:rFonts w:asciiTheme="majorHAnsi" w:hAnsiTheme="majorHAnsi" w:cstheme="majorHAnsi"/>
          <w:b/>
          <w:bCs/>
        </w:rPr>
        <w:t xml:space="preserve">Table 4: </w:t>
      </w:r>
      <w:r w:rsidRPr="00EC1086">
        <w:rPr>
          <w:rFonts w:asciiTheme="majorHAnsi" w:hAnsiTheme="majorHAnsi" w:cstheme="majorHAnsi"/>
          <w:b/>
          <w:bCs/>
        </w:rPr>
        <w:t>Technical Functionality Weighting Requirements</w:t>
      </w:r>
    </w:p>
    <w:tbl>
      <w:tblPr>
        <w:tblW w:w="4154"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148"/>
        <w:gridCol w:w="2000"/>
      </w:tblGrid>
      <w:tr w:rsidR="00B34263" w:rsidRPr="002D582C" w14:paraId="68F87B85" w14:textId="77777777" w:rsidTr="00EC1086">
        <w:trPr>
          <w:tblHeader/>
        </w:trPr>
        <w:tc>
          <w:tcPr>
            <w:tcW w:w="532" w:type="pct"/>
            <w:shd w:val="clear" w:color="auto" w:fill="A6A6A6" w:themeFill="background1" w:themeFillShade="A6"/>
          </w:tcPr>
          <w:p w14:paraId="5A34993B" w14:textId="77777777" w:rsidR="000C6724" w:rsidRPr="002D582C" w:rsidRDefault="000C6724" w:rsidP="00CE40B6">
            <w:pPr>
              <w:rPr>
                <w:rFonts w:cs="Calibri Light"/>
                <w:b/>
              </w:rPr>
            </w:pPr>
            <w:bookmarkStart w:id="49" w:name="_Hlk131424207"/>
            <w:r w:rsidRPr="002D582C">
              <w:rPr>
                <w:rFonts w:cs="Calibri Light"/>
                <w:b/>
              </w:rPr>
              <w:t>No.</w:t>
            </w:r>
          </w:p>
        </w:tc>
        <w:tc>
          <w:tcPr>
            <w:tcW w:w="3218" w:type="pct"/>
            <w:shd w:val="clear" w:color="auto" w:fill="A6A6A6" w:themeFill="background1" w:themeFillShade="A6"/>
          </w:tcPr>
          <w:p w14:paraId="2EE76345" w14:textId="77777777" w:rsidR="000C6724" w:rsidRPr="002D582C" w:rsidRDefault="000C6724" w:rsidP="00CE40B6">
            <w:pPr>
              <w:rPr>
                <w:rFonts w:cs="Calibri Light"/>
                <w:b/>
              </w:rPr>
            </w:pPr>
            <w:r w:rsidRPr="002D582C">
              <w:rPr>
                <w:rFonts w:cs="Calibri Light"/>
                <w:b/>
              </w:rPr>
              <w:t>Technical Functionality Requirements</w:t>
            </w:r>
          </w:p>
        </w:tc>
        <w:tc>
          <w:tcPr>
            <w:tcW w:w="1250" w:type="pct"/>
            <w:shd w:val="clear" w:color="auto" w:fill="A6A6A6" w:themeFill="background1" w:themeFillShade="A6"/>
          </w:tcPr>
          <w:p w14:paraId="7DD82B0D" w14:textId="77777777" w:rsidR="000C6724" w:rsidRPr="002D582C" w:rsidRDefault="000C6724" w:rsidP="00CE40B6">
            <w:pPr>
              <w:jc w:val="center"/>
              <w:rPr>
                <w:rFonts w:cs="Calibri Light"/>
                <w:b/>
              </w:rPr>
            </w:pPr>
            <w:r w:rsidRPr="002D582C">
              <w:rPr>
                <w:rFonts w:cs="Calibri Light"/>
                <w:b/>
              </w:rPr>
              <w:t>Weighting</w:t>
            </w:r>
          </w:p>
        </w:tc>
      </w:tr>
      <w:tr w:rsidR="00B34263" w:rsidRPr="00B34263" w14:paraId="541B398A" w14:textId="77777777" w:rsidTr="00EC1086">
        <w:tc>
          <w:tcPr>
            <w:tcW w:w="532" w:type="pct"/>
            <w:shd w:val="clear" w:color="auto" w:fill="auto"/>
          </w:tcPr>
          <w:p w14:paraId="1FA78971" w14:textId="77777777" w:rsidR="000C6724" w:rsidRPr="00705329" w:rsidRDefault="000C6724" w:rsidP="00CE40B6">
            <w:pPr>
              <w:rPr>
                <w:rFonts w:cs="Calibri Light"/>
              </w:rPr>
            </w:pPr>
            <w:r w:rsidRPr="00705329">
              <w:rPr>
                <w:rFonts w:cs="Calibri Light"/>
              </w:rPr>
              <w:t>1.</w:t>
            </w:r>
          </w:p>
        </w:tc>
        <w:tc>
          <w:tcPr>
            <w:tcW w:w="3218" w:type="pct"/>
            <w:shd w:val="clear" w:color="auto" w:fill="auto"/>
          </w:tcPr>
          <w:p w14:paraId="79506BA5" w14:textId="5270DBC1" w:rsidR="000C6724" w:rsidRPr="00705329" w:rsidRDefault="003B5639" w:rsidP="00CE40B6">
            <w:pPr>
              <w:jc w:val="left"/>
              <w:rPr>
                <w:rFonts w:cs="Calibri Light"/>
              </w:rPr>
            </w:pPr>
            <w:r w:rsidRPr="00705329">
              <w:rPr>
                <w:rFonts w:cs="Calibri Light"/>
              </w:rPr>
              <w:t>SOC Architecture</w:t>
            </w:r>
          </w:p>
        </w:tc>
        <w:tc>
          <w:tcPr>
            <w:tcW w:w="1250" w:type="pct"/>
            <w:shd w:val="clear" w:color="auto" w:fill="auto"/>
          </w:tcPr>
          <w:p w14:paraId="1D3E909B" w14:textId="387BC7D2" w:rsidR="000C6724" w:rsidRPr="00705329" w:rsidRDefault="00C840DA" w:rsidP="00CE40B6">
            <w:pPr>
              <w:jc w:val="center"/>
              <w:rPr>
                <w:rFonts w:cs="Calibri Light"/>
              </w:rPr>
            </w:pPr>
            <w:r w:rsidRPr="00705329">
              <w:rPr>
                <w:rFonts w:cs="Calibri Light"/>
              </w:rPr>
              <w:t>20</w:t>
            </w:r>
            <w:r w:rsidR="000C6724" w:rsidRPr="00705329">
              <w:rPr>
                <w:rFonts w:cs="Calibri Light"/>
              </w:rPr>
              <w:t>%</w:t>
            </w:r>
          </w:p>
        </w:tc>
      </w:tr>
      <w:tr w:rsidR="00B34263" w:rsidRPr="00B34263" w14:paraId="707991B2" w14:textId="77777777" w:rsidTr="00EC1086">
        <w:tc>
          <w:tcPr>
            <w:tcW w:w="532" w:type="pct"/>
            <w:shd w:val="clear" w:color="auto" w:fill="auto"/>
          </w:tcPr>
          <w:p w14:paraId="634DD442" w14:textId="77777777" w:rsidR="000C6724" w:rsidRPr="00705329" w:rsidRDefault="000C6724" w:rsidP="00CE40B6">
            <w:pPr>
              <w:rPr>
                <w:rFonts w:cs="Calibri Light"/>
              </w:rPr>
            </w:pPr>
            <w:r w:rsidRPr="00705329">
              <w:rPr>
                <w:rFonts w:cs="Calibri Light"/>
              </w:rPr>
              <w:t>2.</w:t>
            </w:r>
          </w:p>
        </w:tc>
        <w:tc>
          <w:tcPr>
            <w:tcW w:w="3218" w:type="pct"/>
            <w:shd w:val="clear" w:color="auto" w:fill="auto"/>
          </w:tcPr>
          <w:p w14:paraId="3BD4D419" w14:textId="105C668C" w:rsidR="000C6724" w:rsidRPr="00705329" w:rsidRDefault="003B5639" w:rsidP="00CE40B6">
            <w:pPr>
              <w:jc w:val="left"/>
              <w:rPr>
                <w:rFonts w:cs="Calibri Light"/>
              </w:rPr>
            </w:pPr>
            <w:r w:rsidRPr="00705329">
              <w:rPr>
                <w:rFonts w:cs="Calibri Light"/>
              </w:rPr>
              <w:t>SOC Reporting</w:t>
            </w:r>
          </w:p>
        </w:tc>
        <w:tc>
          <w:tcPr>
            <w:tcW w:w="1250" w:type="pct"/>
            <w:shd w:val="clear" w:color="auto" w:fill="auto"/>
          </w:tcPr>
          <w:p w14:paraId="6ED9A10A" w14:textId="3866745C" w:rsidR="000C6724" w:rsidRPr="00705329" w:rsidRDefault="00720FFA" w:rsidP="00CE40B6">
            <w:pPr>
              <w:jc w:val="center"/>
              <w:rPr>
                <w:rFonts w:cs="Calibri Light"/>
              </w:rPr>
            </w:pPr>
            <w:r w:rsidRPr="00705329">
              <w:rPr>
                <w:rFonts w:cs="Calibri Light"/>
              </w:rPr>
              <w:t>15</w:t>
            </w:r>
            <w:r w:rsidR="000C6724" w:rsidRPr="00705329">
              <w:rPr>
                <w:rFonts w:cs="Calibri Light"/>
              </w:rPr>
              <w:t>%</w:t>
            </w:r>
          </w:p>
        </w:tc>
      </w:tr>
      <w:tr w:rsidR="00B34263" w:rsidRPr="00B34263" w14:paraId="73218480" w14:textId="77777777" w:rsidTr="00EC1086">
        <w:tc>
          <w:tcPr>
            <w:tcW w:w="532" w:type="pct"/>
            <w:shd w:val="clear" w:color="auto" w:fill="auto"/>
          </w:tcPr>
          <w:p w14:paraId="68BFBE3B" w14:textId="77777777" w:rsidR="000C6724" w:rsidRPr="00705329" w:rsidRDefault="000C6724" w:rsidP="00CE40B6">
            <w:pPr>
              <w:rPr>
                <w:rFonts w:cs="Calibri Light"/>
              </w:rPr>
            </w:pPr>
            <w:r w:rsidRPr="00705329">
              <w:rPr>
                <w:rFonts w:cs="Calibri Light"/>
              </w:rPr>
              <w:t>3.</w:t>
            </w:r>
          </w:p>
        </w:tc>
        <w:tc>
          <w:tcPr>
            <w:tcW w:w="3218" w:type="pct"/>
            <w:shd w:val="clear" w:color="auto" w:fill="auto"/>
          </w:tcPr>
          <w:p w14:paraId="1EF1C73C" w14:textId="5D0DD66D" w:rsidR="000C6724" w:rsidRPr="00705329" w:rsidRDefault="000C6724" w:rsidP="00CE40B6">
            <w:pPr>
              <w:jc w:val="left"/>
              <w:rPr>
                <w:rFonts w:cs="Calibri Light"/>
              </w:rPr>
            </w:pPr>
            <w:r w:rsidRPr="00705329">
              <w:rPr>
                <w:rFonts w:cs="Calibri Light"/>
              </w:rPr>
              <w:t xml:space="preserve">Experience of the </w:t>
            </w:r>
            <w:r w:rsidR="003B5639" w:rsidRPr="00705329">
              <w:rPr>
                <w:rFonts w:cs="Calibri Light"/>
              </w:rPr>
              <w:t>SOC</w:t>
            </w:r>
            <w:r w:rsidRPr="00705329">
              <w:rPr>
                <w:rFonts w:cs="Calibri Light"/>
              </w:rPr>
              <w:t xml:space="preserve"> Manager</w:t>
            </w:r>
          </w:p>
        </w:tc>
        <w:tc>
          <w:tcPr>
            <w:tcW w:w="1250" w:type="pct"/>
            <w:shd w:val="clear" w:color="auto" w:fill="auto"/>
          </w:tcPr>
          <w:p w14:paraId="3C750E8E" w14:textId="035274F4" w:rsidR="000C6724" w:rsidRPr="00705329" w:rsidRDefault="00720FFA" w:rsidP="00CE40B6">
            <w:pPr>
              <w:jc w:val="center"/>
              <w:rPr>
                <w:rFonts w:cs="Calibri Light"/>
              </w:rPr>
            </w:pPr>
            <w:r w:rsidRPr="00705329">
              <w:rPr>
                <w:rFonts w:cs="Calibri Light"/>
              </w:rPr>
              <w:t>20</w:t>
            </w:r>
            <w:r w:rsidR="000C6724" w:rsidRPr="00705329">
              <w:rPr>
                <w:rFonts w:cs="Calibri Light"/>
              </w:rPr>
              <w:t>%</w:t>
            </w:r>
          </w:p>
        </w:tc>
      </w:tr>
      <w:tr w:rsidR="00666EB5" w:rsidRPr="00B34263" w14:paraId="23405FD4" w14:textId="77777777" w:rsidTr="00EC1086">
        <w:tc>
          <w:tcPr>
            <w:tcW w:w="532" w:type="pct"/>
            <w:shd w:val="clear" w:color="auto" w:fill="auto"/>
          </w:tcPr>
          <w:p w14:paraId="30D60335" w14:textId="1F5284A4" w:rsidR="00666EB5" w:rsidRPr="00705329" w:rsidRDefault="00BE3E33" w:rsidP="00CE40B6">
            <w:pPr>
              <w:rPr>
                <w:rFonts w:cs="Calibri Light"/>
              </w:rPr>
            </w:pPr>
            <w:r w:rsidRPr="00705329">
              <w:rPr>
                <w:rFonts w:cs="Calibri Light"/>
              </w:rPr>
              <w:t>4</w:t>
            </w:r>
          </w:p>
        </w:tc>
        <w:tc>
          <w:tcPr>
            <w:tcW w:w="3218" w:type="pct"/>
            <w:shd w:val="clear" w:color="auto" w:fill="auto"/>
          </w:tcPr>
          <w:p w14:paraId="1D45E205" w14:textId="504DF5D2" w:rsidR="00666EB5" w:rsidRPr="00705329" w:rsidRDefault="00BE3E33" w:rsidP="00CE40B6">
            <w:pPr>
              <w:jc w:val="left"/>
              <w:rPr>
                <w:rFonts w:cs="Calibri Light"/>
              </w:rPr>
            </w:pPr>
            <w:r w:rsidRPr="00705329">
              <w:rPr>
                <w:rFonts w:cs="Calibri Light"/>
              </w:rPr>
              <w:t>Qualification of the SOC Manager</w:t>
            </w:r>
          </w:p>
        </w:tc>
        <w:tc>
          <w:tcPr>
            <w:tcW w:w="1250" w:type="pct"/>
            <w:shd w:val="clear" w:color="auto" w:fill="auto"/>
          </w:tcPr>
          <w:p w14:paraId="1CFCA486" w14:textId="35E45733" w:rsidR="00666EB5" w:rsidRPr="00705329" w:rsidRDefault="00720FFA" w:rsidP="00CE40B6">
            <w:pPr>
              <w:jc w:val="center"/>
              <w:rPr>
                <w:rFonts w:cs="Calibri Light"/>
              </w:rPr>
            </w:pPr>
            <w:r w:rsidRPr="00705329">
              <w:rPr>
                <w:rFonts w:cs="Calibri Light"/>
              </w:rPr>
              <w:t>5%</w:t>
            </w:r>
          </w:p>
        </w:tc>
      </w:tr>
      <w:tr w:rsidR="00B34263" w:rsidRPr="002D582C" w14:paraId="08E3FAF1" w14:textId="77777777" w:rsidTr="00EC1086">
        <w:tc>
          <w:tcPr>
            <w:tcW w:w="532" w:type="pct"/>
            <w:shd w:val="clear" w:color="auto" w:fill="auto"/>
          </w:tcPr>
          <w:p w14:paraId="5D453B28" w14:textId="64D9DAE2" w:rsidR="000C6724" w:rsidRPr="00705329" w:rsidRDefault="00BE3E33" w:rsidP="00CE40B6">
            <w:pPr>
              <w:rPr>
                <w:rFonts w:cs="Calibri Light"/>
              </w:rPr>
            </w:pPr>
            <w:r w:rsidRPr="00705329">
              <w:rPr>
                <w:rFonts w:cs="Calibri Light"/>
              </w:rPr>
              <w:t>5</w:t>
            </w:r>
            <w:r w:rsidR="000C6724" w:rsidRPr="00705329">
              <w:rPr>
                <w:rFonts w:cs="Calibri Light"/>
              </w:rPr>
              <w:t>.</w:t>
            </w:r>
          </w:p>
        </w:tc>
        <w:tc>
          <w:tcPr>
            <w:tcW w:w="3218" w:type="pct"/>
            <w:shd w:val="clear" w:color="auto" w:fill="auto"/>
          </w:tcPr>
          <w:p w14:paraId="43FB4A84" w14:textId="79C6BFDB" w:rsidR="000C6724" w:rsidRPr="00705329" w:rsidRDefault="00887155" w:rsidP="00CE40B6">
            <w:pPr>
              <w:jc w:val="left"/>
              <w:rPr>
                <w:rFonts w:cs="Calibri Light"/>
              </w:rPr>
            </w:pPr>
            <w:r w:rsidRPr="00705329">
              <w:rPr>
                <w:rFonts w:cs="Calibri Light"/>
              </w:rPr>
              <w:t>Project Management Methodology</w:t>
            </w:r>
          </w:p>
        </w:tc>
        <w:tc>
          <w:tcPr>
            <w:tcW w:w="1250" w:type="pct"/>
            <w:shd w:val="clear" w:color="auto" w:fill="auto"/>
          </w:tcPr>
          <w:p w14:paraId="1A6693C1" w14:textId="405844D8" w:rsidR="000C6724" w:rsidRPr="00705329" w:rsidRDefault="00C840DA" w:rsidP="00CE40B6">
            <w:pPr>
              <w:jc w:val="center"/>
              <w:rPr>
                <w:rFonts w:cs="Calibri Light"/>
              </w:rPr>
            </w:pPr>
            <w:r w:rsidRPr="00705329">
              <w:rPr>
                <w:rFonts w:cs="Calibri Light"/>
              </w:rPr>
              <w:t>15</w:t>
            </w:r>
            <w:r w:rsidR="000C6724" w:rsidRPr="00705329">
              <w:rPr>
                <w:rFonts w:cs="Calibri Light"/>
              </w:rPr>
              <w:t>%</w:t>
            </w:r>
          </w:p>
        </w:tc>
      </w:tr>
      <w:tr w:rsidR="00564D34" w:rsidRPr="002D582C" w14:paraId="49F954B2" w14:textId="77777777" w:rsidTr="00EC1086">
        <w:tc>
          <w:tcPr>
            <w:tcW w:w="532" w:type="pct"/>
            <w:shd w:val="clear" w:color="auto" w:fill="auto"/>
          </w:tcPr>
          <w:p w14:paraId="5015E4DF" w14:textId="03B77B7B" w:rsidR="00564D34" w:rsidRPr="00705329" w:rsidRDefault="00564D34" w:rsidP="00CE40B6">
            <w:pPr>
              <w:rPr>
                <w:rFonts w:cs="Calibri Light"/>
              </w:rPr>
            </w:pPr>
            <w:r w:rsidRPr="00705329">
              <w:rPr>
                <w:rFonts w:cs="Calibri Light"/>
              </w:rPr>
              <w:lastRenderedPageBreak/>
              <w:t>6</w:t>
            </w:r>
          </w:p>
        </w:tc>
        <w:tc>
          <w:tcPr>
            <w:tcW w:w="3218" w:type="pct"/>
            <w:shd w:val="clear" w:color="auto" w:fill="auto"/>
          </w:tcPr>
          <w:p w14:paraId="72FA236A" w14:textId="70B8AC7E" w:rsidR="00564D34" w:rsidRPr="00705329" w:rsidRDefault="00564D34" w:rsidP="00CE40B6">
            <w:pPr>
              <w:jc w:val="left"/>
              <w:rPr>
                <w:rFonts w:cs="Calibri Light"/>
              </w:rPr>
            </w:pPr>
            <w:r w:rsidRPr="00705329">
              <w:rPr>
                <w:rFonts w:cs="Calibri Light"/>
              </w:rPr>
              <w:t>Full Functionality Roll-out</w:t>
            </w:r>
          </w:p>
        </w:tc>
        <w:tc>
          <w:tcPr>
            <w:tcW w:w="1250" w:type="pct"/>
            <w:shd w:val="clear" w:color="auto" w:fill="auto"/>
          </w:tcPr>
          <w:p w14:paraId="012D82A3" w14:textId="4D05EAC5" w:rsidR="00564D34" w:rsidRPr="00705329" w:rsidRDefault="00C840DA" w:rsidP="00CE40B6">
            <w:pPr>
              <w:jc w:val="center"/>
              <w:rPr>
                <w:rFonts w:cs="Calibri Light"/>
              </w:rPr>
            </w:pPr>
            <w:r w:rsidRPr="00705329">
              <w:rPr>
                <w:rFonts w:cs="Calibri Light"/>
              </w:rPr>
              <w:t>25%</w:t>
            </w:r>
          </w:p>
        </w:tc>
      </w:tr>
      <w:tr w:rsidR="000C6724" w:rsidRPr="002D582C" w14:paraId="44935EB1" w14:textId="77777777" w:rsidTr="00EC1086">
        <w:tc>
          <w:tcPr>
            <w:tcW w:w="3750" w:type="pct"/>
            <w:gridSpan w:val="2"/>
            <w:shd w:val="clear" w:color="auto" w:fill="auto"/>
          </w:tcPr>
          <w:p w14:paraId="14498691" w14:textId="77777777" w:rsidR="000C6724" w:rsidRPr="002D582C" w:rsidRDefault="000C6724" w:rsidP="00EC1086">
            <w:pPr>
              <w:rPr>
                <w:rFonts w:cs="Calibri Light"/>
                <w:b/>
              </w:rPr>
            </w:pPr>
            <w:r w:rsidRPr="002D582C">
              <w:rPr>
                <w:rFonts w:cs="Calibri Light"/>
                <w:b/>
              </w:rPr>
              <w:t>TOTAL</w:t>
            </w:r>
          </w:p>
        </w:tc>
        <w:tc>
          <w:tcPr>
            <w:tcW w:w="1250" w:type="pct"/>
            <w:shd w:val="clear" w:color="auto" w:fill="auto"/>
          </w:tcPr>
          <w:p w14:paraId="63BC2990" w14:textId="77777777" w:rsidR="000C6724" w:rsidRPr="002D582C" w:rsidRDefault="000C6724" w:rsidP="00CE40B6">
            <w:pPr>
              <w:jc w:val="center"/>
              <w:rPr>
                <w:rFonts w:cs="Calibri Light"/>
                <w:b/>
              </w:rPr>
            </w:pPr>
            <w:r w:rsidRPr="002D582C">
              <w:rPr>
                <w:rFonts w:cs="Calibri Light"/>
                <w:b/>
              </w:rPr>
              <w:t xml:space="preserve"> 100%</w:t>
            </w:r>
          </w:p>
        </w:tc>
      </w:tr>
      <w:bookmarkEnd w:id="49"/>
    </w:tbl>
    <w:p w14:paraId="76C5BB7F" w14:textId="77777777" w:rsidR="000C6724" w:rsidRPr="006E11B1" w:rsidRDefault="000C6724" w:rsidP="00EC1086">
      <w:pPr>
        <w:spacing w:line="240" w:lineRule="auto"/>
        <w:jc w:val="left"/>
      </w:pPr>
    </w:p>
    <w:p w14:paraId="3E83D060" w14:textId="77777777" w:rsidR="00313EFA" w:rsidRPr="00EC1086" w:rsidRDefault="00313EFA" w:rsidP="00EC1086">
      <w:pPr>
        <w:pStyle w:val="ListParagraph"/>
        <w:numPr>
          <w:ilvl w:val="0"/>
          <w:numId w:val="15"/>
        </w:numPr>
        <w:ind w:left="2268"/>
      </w:pPr>
      <w:r w:rsidRPr="00EC1086">
        <w:t>Each TECHNICAL FUNCTIONAL requirement will be evaluated using a rating scale as per the table below:</w:t>
      </w:r>
    </w:p>
    <w:p w14:paraId="255E2545" w14:textId="77777777" w:rsidR="00313EFA" w:rsidRPr="00EC1086" w:rsidRDefault="00313EFA" w:rsidP="00EC1086">
      <w:pPr>
        <w:pStyle w:val="ListParagraph"/>
        <w:ind w:left="3969"/>
        <w:rPr>
          <w:rFonts w:asciiTheme="majorHAnsi" w:hAnsiTheme="majorHAnsi" w:cstheme="majorHAnsi"/>
          <w:b/>
          <w:bCs/>
        </w:rPr>
      </w:pPr>
      <w:r w:rsidRPr="00B34263">
        <w:rPr>
          <w:rFonts w:asciiTheme="majorHAnsi" w:hAnsiTheme="majorHAnsi" w:cstheme="majorHAnsi"/>
          <w:b/>
          <w:bCs/>
        </w:rPr>
        <w:t xml:space="preserve">Table 5: </w:t>
      </w:r>
      <w:r w:rsidRPr="00EC1086">
        <w:rPr>
          <w:rFonts w:asciiTheme="majorHAnsi" w:hAnsiTheme="majorHAnsi" w:cstheme="majorHAnsi"/>
          <w:b/>
          <w:bCs/>
        </w:rPr>
        <w:t>Evaluation criteria rating scale</w:t>
      </w:r>
    </w:p>
    <w:tbl>
      <w:tblPr>
        <w:tblW w:w="4120"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9"/>
        <w:gridCol w:w="1844"/>
      </w:tblGrid>
      <w:tr w:rsidR="00313EFA" w:rsidRPr="007C33C6" w14:paraId="360F9BB4" w14:textId="77777777" w:rsidTr="00EC1086">
        <w:trPr>
          <w:tblHeader/>
        </w:trPr>
        <w:tc>
          <w:tcPr>
            <w:tcW w:w="3838" w:type="pct"/>
            <w:shd w:val="clear" w:color="auto" w:fill="A6A6A6" w:themeFill="background1" w:themeFillShade="A6"/>
          </w:tcPr>
          <w:p w14:paraId="27C8813D" w14:textId="77777777" w:rsidR="00313EFA" w:rsidRPr="007C33C6" w:rsidRDefault="00313EFA" w:rsidP="00CE40B6">
            <w:pPr>
              <w:spacing w:after="0"/>
              <w:ind w:left="29"/>
              <w:outlineLvl w:val="0"/>
              <w:rPr>
                <w:rFonts w:asciiTheme="majorHAnsi" w:hAnsiTheme="majorHAnsi" w:cstheme="majorHAnsi"/>
                <w:b/>
              </w:rPr>
            </w:pPr>
            <w:r w:rsidRPr="007C33C6">
              <w:rPr>
                <w:rFonts w:asciiTheme="majorHAnsi" w:hAnsiTheme="majorHAnsi" w:cstheme="majorHAnsi"/>
                <w:b/>
              </w:rPr>
              <w:t xml:space="preserve">Evaluation criteria </w:t>
            </w:r>
          </w:p>
        </w:tc>
        <w:tc>
          <w:tcPr>
            <w:tcW w:w="1162" w:type="pct"/>
            <w:shd w:val="clear" w:color="auto" w:fill="A6A6A6" w:themeFill="background1" w:themeFillShade="A6"/>
          </w:tcPr>
          <w:p w14:paraId="5212CB57" w14:textId="77777777" w:rsidR="00313EFA" w:rsidRPr="007C33C6" w:rsidRDefault="00313EFA" w:rsidP="00CE40B6">
            <w:pPr>
              <w:spacing w:after="0"/>
              <w:ind w:left="1134" w:hanging="672"/>
              <w:outlineLvl w:val="0"/>
              <w:rPr>
                <w:rFonts w:asciiTheme="majorHAnsi" w:hAnsiTheme="majorHAnsi" w:cstheme="majorHAnsi"/>
                <w:b/>
              </w:rPr>
            </w:pPr>
            <w:r w:rsidRPr="007C33C6">
              <w:rPr>
                <w:rFonts w:asciiTheme="majorHAnsi" w:hAnsiTheme="majorHAnsi" w:cstheme="majorHAnsi"/>
                <w:b/>
              </w:rPr>
              <w:t>Score</w:t>
            </w:r>
          </w:p>
        </w:tc>
      </w:tr>
      <w:tr w:rsidR="00313EFA" w:rsidRPr="007C33C6" w14:paraId="7BD1CB68" w14:textId="77777777" w:rsidTr="00EC1086">
        <w:tc>
          <w:tcPr>
            <w:tcW w:w="3838" w:type="pct"/>
          </w:tcPr>
          <w:p w14:paraId="702814B5" w14:textId="77777777" w:rsidR="00313EFA" w:rsidRPr="003C38BD" w:rsidRDefault="00313EFA" w:rsidP="00CE40B6">
            <w:pPr>
              <w:ind w:left="301" w:hanging="301"/>
              <w:rPr>
                <w:rFonts w:asciiTheme="majorHAnsi" w:hAnsiTheme="majorHAnsi" w:cstheme="majorHAnsi"/>
                <w:szCs w:val="24"/>
                <w:highlight w:val="green"/>
              </w:rPr>
            </w:pPr>
            <w:r w:rsidRPr="00D175FA">
              <w:rPr>
                <w:rFonts w:asciiTheme="minorHAnsi" w:hAnsiTheme="minorHAnsi" w:cs="Calibri"/>
                <w:b/>
                <w:bCs/>
              </w:rPr>
              <w:t>Irrelevant -</w:t>
            </w:r>
            <w:r w:rsidRPr="00D175FA">
              <w:rPr>
                <w:rFonts w:asciiTheme="minorHAnsi" w:hAnsiTheme="minorHAnsi" w:cs="Calibri"/>
              </w:rPr>
              <w:t xml:space="preserve"> </w:t>
            </w:r>
            <w:r w:rsidRPr="00D175FA">
              <w:rPr>
                <w:rFonts w:asciiTheme="majorHAnsi" w:hAnsiTheme="majorHAnsi" w:cstheme="majorHAnsi"/>
                <w:szCs w:val="24"/>
              </w:rPr>
              <w:t>Does not meet minimum requirement</w:t>
            </w:r>
          </w:p>
        </w:tc>
        <w:tc>
          <w:tcPr>
            <w:tcW w:w="1162" w:type="pct"/>
          </w:tcPr>
          <w:p w14:paraId="4CAF4AB4" w14:textId="1555EF4F" w:rsidR="00313EFA" w:rsidRPr="003C38BD" w:rsidRDefault="00D175FA" w:rsidP="00CE40B6">
            <w:pPr>
              <w:spacing w:after="0"/>
              <w:ind w:left="1134" w:hanging="507"/>
              <w:outlineLvl w:val="0"/>
              <w:rPr>
                <w:rFonts w:asciiTheme="majorHAnsi" w:hAnsiTheme="majorHAnsi" w:cstheme="majorHAnsi"/>
                <w:bCs/>
                <w:highlight w:val="yellow"/>
              </w:rPr>
            </w:pPr>
            <w:r w:rsidRPr="00BF2CDA">
              <w:rPr>
                <w:rFonts w:asciiTheme="majorHAnsi" w:hAnsiTheme="majorHAnsi" w:cstheme="majorHAnsi"/>
                <w:bCs/>
              </w:rPr>
              <w:t>0</w:t>
            </w:r>
          </w:p>
        </w:tc>
      </w:tr>
      <w:tr w:rsidR="00313EFA" w:rsidRPr="007C33C6" w14:paraId="0ABF5984" w14:textId="77777777" w:rsidTr="00EC1086">
        <w:tc>
          <w:tcPr>
            <w:tcW w:w="3838" w:type="pct"/>
          </w:tcPr>
          <w:p w14:paraId="3A7543D3" w14:textId="77777777" w:rsidR="00313EFA" w:rsidRPr="007C33C6" w:rsidRDefault="00313EFA" w:rsidP="00CE40B6">
            <w:pPr>
              <w:rPr>
                <w:rFonts w:asciiTheme="majorHAnsi" w:hAnsiTheme="majorHAnsi" w:cstheme="majorHAnsi"/>
                <w:szCs w:val="24"/>
              </w:rPr>
            </w:pPr>
            <w:r w:rsidRPr="007C33C6">
              <w:rPr>
                <w:rFonts w:asciiTheme="minorHAnsi" w:hAnsiTheme="minorHAnsi" w:cs="Calibri"/>
                <w:b/>
                <w:bCs/>
              </w:rPr>
              <w:t>Good</w:t>
            </w:r>
            <w:r w:rsidRPr="007C33C6">
              <w:rPr>
                <w:rFonts w:asciiTheme="minorHAnsi" w:hAnsiTheme="minorHAnsi" w:cs="Calibri"/>
              </w:rPr>
              <w:t xml:space="preserve"> - </w:t>
            </w:r>
            <w:r w:rsidRPr="007C33C6">
              <w:rPr>
                <w:rFonts w:asciiTheme="majorHAnsi" w:hAnsiTheme="majorHAnsi" w:cstheme="majorHAnsi"/>
                <w:szCs w:val="24"/>
              </w:rPr>
              <w:t xml:space="preserve">Meets minimum requirements </w:t>
            </w:r>
          </w:p>
        </w:tc>
        <w:tc>
          <w:tcPr>
            <w:tcW w:w="1162" w:type="pct"/>
          </w:tcPr>
          <w:p w14:paraId="3FB7D6FC" w14:textId="77777777" w:rsidR="00313EFA" w:rsidRPr="00F20714" w:rsidRDefault="00313EFA" w:rsidP="00CE40B6">
            <w:pPr>
              <w:spacing w:after="0"/>
              <w:ind w:left="1134" w:hanging="507"/>
              <w:outlineLvl w:val="0"/>
              <w:rPr>
                <w:rFonts w:asciiTheme="majorHAnsi" w:hAnsiTheme="majorHAnsi" w:cstheme="majorHAnsi"/>
                <w:bCs/>
              </w:rPr>
            </w:pPr>
            <w:r w:rsidRPr="00F20714">
              <w:rPr>
                <w:rFonts w:asciiTheme="majorHAnsi" w:hAnsiTheme="majorHAnsi" w:cstheme="majorHAnsi"/>
                <w:bCs/>
              </w:rPr>
              <w:t>3</w:t>
            </w:r>
          </w:p>
        </w:tc>
      </w:tr>
      <w:tr w:rsidR="00313EFA" w:rsidRPr="007C33C6" w14:paraId="2F748777" w14:textId="77777777" w:rsidTr="00EC1086">
        <w:tc>
          <w:tcPr>
            <w:tcW w:w="3838" w:type="pct"/>
          </w:tcPr>
          <w:p w14:paraId="69D9D9DE" w14:textId="77777777" w:rsidR="00313EFA" w:rsidRPr="007C33C6" w:rsidRDefault="00313EFA" w:rsidP="00CE40B6">
            <w:pPr>
              <w:ind w:left="301" w:hanging="301"/>
              <w:rPr>
                <w:rFonts w:asciiTheme="majorHAnsi" w:hAnsiTheme="majorHAnsi" w:cstheme="majorHAnsi"/>
                <w:szCs w:val="24"/>
              </w:rPr>
            </w:pPr>
            <w:r w:rsidRPr="007C33C6">
              <w:rPr>
                <w:rFonts w:asciiTheme="minorHAnsi" w:hAnsiTheme="minorHAnsi" w:cs="Calibri"/>
                <w:b/>
              </w:rPr>
              <w:t>Exceeds</w:t>
            </w:r>
            <w:r w:rsidRPr="007C33C6">
              <w:rPr>
                <w:rFonts w:asciiTheme="minorHAnsi" w:hAnsiTheme="minorHAnsi" w:cs="Calibri"/>
              </w:rPr>
              <w:t xml:space="preserve"> - </w:t>
            </w:r>
            <w:r w:rsidRPr="007C33C6">
              <w:rPr>
                <w:rFonts w:asciiTheme="majorHAnsi" w:hAnsiTheme="majorHAnsi" w:cstheme="majorHAnsi"/>
                <w:szCs w:val="24"/>
              </w:rPr>
              <w:t>Exceeds minimum requirements</w:t>
            </w:r>
          </w:p>
        </w:tc>
        <w:tc>
          <w:tcPr>
            <w:tcW w:w="1162" w:type="pct"/>
          </w:tcPr>
          <w:p w14:paraId="65880D56" w14:textId="77777777" w:rsidR="00313EFA" w:rsidRPr="00F20714" w:rsidRDefault="00313EFA" w:rsidP="00CE40B6">
            <w:pPr>
              <w:spacing w:after="0"/>
              <w:ind w:left="1134" w:hanging="507"/>
              <w:outlineLvl w:val="0"/>
              <w:rPr>
                <w:rFonts w:asciiTheme="majorHAnsi" w:hAnsiTheme="majorHAnsi" w:cstheme="majorHAnsi"/>
                <w:bCs/>
              </w:rPr>
            </w:pPr>
            <w:r w:rsidRPr="00F20714">
              <w:rPr>
                <w:rFonts w:asciiTheme="majorHAnsi" w:hAnsiTheme="majorHAnsi" w:cstheme="majorHAnsi"/>
                <w:bCs/>
              </w:rPr>
              <w:t>5</w:t>
            </w:r>
          </w:p>
        </w:tc>
      </w:tr>
    </w:tbl>
    <w:p w14:paraId="671A205E" w14:textId="77777777" w:rsidR="00313EFA" w:rsidRDefault="00313EFA" w:rsidP="00EC1086">
      <w:pPr>
        <w:spacing w:line="240" w:lineRule="auto"/>
        <w:ind w:left="1134"/>
      </w:pPr>
    </w:p>
    <w:p w14:paraId="547C0892" w14:textId="1CCA5F33" w:rsidR="00313EFA" w:rsidRPr="00BF2CDA" w:rsidRDefault="00313EFA" w:rsidP="00EC1086">
      <w:pPr>
        <w:pStyle w:val="ListParagraph"/>
        <w:numPr>
          <w:ilvl w:val="0"/>
          <w:numId w:val="15"/>
        </w:numPr>
        <w:ind w:left="2268"/>
      </w:pPr>
      <w:r w:rsidRPr="00BF2CDA">
        <w:t xml:space="preserve">Minimum threshold: To be eligible to proceed to the next stage of the evaluation the bidder must achieve a minimum threshold score of </w:t>
      </w:r>
      <w:r w:rsidR="00564D34" w:rsidRPr="00BF2CDA">
        <w:rPr>
          <w:b/>
          <w:bCs/>
        </w:rPr>
        <w:t>60</w:t>
      </w:r>
      <w:r w:rsidRPr="00BF2CDA">
        <w:rPr>
          <w:b/>
          <w:bCs/>
        </w:rPr>
        <w:t>%.</w:t>
      </w:r>
    </w:p>
    <w:p w14:paraId="02C47B7C" w14:textId="77777777" w:rsidR="00313EFA" w:rsidRPr="00BF2CDA" w:rsidRDefault="00313EFA" w:rsidP="00EC1086">
      <w:pPr>
        <w:pStyle w:val="ListParagraph"/>
        <w:numPr>
          <w:ilvl w:val="0"/>
          <w:numId w:val="15"/>
        </w:numPr>
        <w:ind w:left="2268"/>
      </w:pPr>
      <w:r w:rsidRPr="00BF2CDA">
        <w:t>Minimum threshold per functional requirement. To be eligible to proceed to the next stage of the evaluation must achieve the minimum threshold per functional environment as indicated in the table above.</w:t>
      </w:r>
    </w:p>
    <w:p w14:paraId="7341E7D8" w14:textId="76DFCCE6" w:rsidR="00313EFA" w:rsidRPr="00BF2CDA" w:rsidRDefault="00313EFA" w:rsidP="00EC1086">
      <w:pPr>
        <w:pStyle w:val="ListParagraph"/>
        <w:numPr>
          <w:ilvl w:val="0"/>
          <w:numId w:val="15"/>
        </w:numPr>
        <w:ind w:left="2268"/>
      </w:pPr>
      <w:r w:rsidRPr="00BF2CDA">
        <w:t>Provide unique reference i.e. document name/number, page and paragraph number, to locate substantiating evidence in the bid response.</w:t>
      </w:r>
    </w:p>
    <w:p w14:paraId="4268349E" w14:textId="6837BDEB" w:rsidR="00313EFA" w:rsidRPr="00BF2CDA" w:rsidRDefault="00313EFA" w:rsidP="00EC1086">
      <w:pPr>
        <w:ind w:left="1701" w:firstLine="567"/>
        <w:rPr>
          <w:rFonts w:cs="Calibri"/>
          <w:b/>
          <w:bCs/>
          <w:szCs w:val="24"/>
        </w:rPr>
      </w:pPr>
      <w:r w:rsidRPr="00BF2CDA">
        <w:rPr>
          <w:rFonts w:cs="Calibri"/>
          <w:b/>
          <w:bCs/>
          <w:szCs w:val="24"/>
        </w:rPr>
        <w:t xml:space="preserve">NOTE (1): </w:t>
      </w:r>
    </w:p>
    <w:p w14:paraId="32B761A6" w14:textId="1AB2F588" w:rsidR="00313EFA" w:rsidRPr="00DC1841" w:rsidRDefault="00313EFA" w:rsidP="00EC1086">
      <w:pPr>
        <w:ind w:left="2268"/>
        <w:rPr>
          <w:rFonts w:cs="Calibri"/>
          <w:szCs w:val="24"/>
        </w:rPr>
      </w:pPr>
      <w:r w:rsidRPr="00BF2CDA">
        <w:rPr>
          <w:rFonts w:cs="Calibri"/>
          <w:szCs w:val="24"/>
        </w:rPr>
        <w:t xml:space="preserve">The Bidder </w:t>
      </w:r>
      <w:r w:rsidRPr="00BF2CDA">
        <w:rPr>
          <w:rFonts w:cs="Calibri"/>
          <w:b/>
          <w:bCs/>
          <w:szCs w:val="24"/>
        </w:rPr>
        <w:t xml:space="preserve">must achieve at least </w:t>
      </w:r>
      <w:r w:rsidR="00564D34" w:rsidRPr="00BF2CDA">
        <w:rPr>
          <w:rFonts w:cs="Calibri"/>
          <w:b/>
          <w:bCs/>
          <w:szCs w:val="24"/>
        </w:rPr>
        <w:t>60</w:t>
      </w:r>
      <w:r w:rsidRPr="00BF2CDA">
        <w:rPr>
          <w:rFonts w:cs="Calibri"/>
          <w:b/>
          <w:bCs/>
          <w:szCs w:val="24"/>
        </w:rPr>
        <w:t>%</w:t>
      </w:r>
      <w:r w:rsidRPr="00BF2CDA">
        <w:rPr>
          <w:rFonts w:cs="Calibri"/>
          <w:szCs w:val="24"/>
        </w:rPr>
        <w:t xml:space="preserve"> for each of the Technical Functional requirement sections as indicated in table above</w:t>
      </w:r>
      <w:r w:rsidRPr="002D582C">
        <w:rPr>
          <w:rFonts w:cs="Calibri"/>
          <w:szCs w:val="24"/>
        </w:rPr>
        <w:t>, failing which will</w:t>
      </w:r>
      <w:r w:rsidRPr="00DC1841">
        <w:rPr>
          <w:rFonts w:cs="Calibri"/>
          <w:szCs w:val="24"/>
        </w:rPr>
        <w:t xml:space="preserve"> result in disqualification.</w:t>
      </w:r>
    </w:p>
    <w:p w14:paraId="4029E563" w14:textId="77777777" w:rsidR="00313EFA" w:rsidRPr="00DC1841" w:rsidRDefault="00313EFA" w:rsidP="00EC1086">
      <w:pPr>
        <w:ind w:left="1701" w:firstLine="567"/>
        <w:rPr>
          <w:rFonts w:cs="Calibri"/>
          <w:b/>
          <w:bCs/>
          <w:szCs w:val="24"/>
        </w:rPr>
      </w:pPr>
      <w:r w:rsidRPr="00DC1841">
        <w:rPr>
          <w:rFonts w:cs="Calibri"/>
          <w:b/>
          <w:bCs/>
          <w:szCs w:val="24"/>
        </w:rPr>
        <w:t>NOTE (2):</w:t>
      </w:r>
    </w:p>
    <w:p w14:paraId="2251D6C4" w14:textId="77777777" w:rsidR="00313EFA" w:rsidRPr="003C0DEE" w:rsidRDefault="00313EFA" w:rsidP="00EC1086">
      <w:pPr>
        <w:ind w:left="1701" w:firstLine="567"/>
        <w:rPr>
          <w:rFonts w:cs="Calibri"/>
          <w:b/>
          <w:bCs/>
          <w:szCs w:val="24"/>
        </w:rPr>
      </w:pPr>
      <w:r w:rsidRPr="00DC1841">
        <w:rPr>
          <w:rFonts w:cs="Calibri"/>
          <w:szCs w:val="24"/>
        </w:rPr>
        <w:t xml:space="preserve">SITA reserves the right to verify </w:t>
      </w:r>
      <w:r w:rsidRPr="00DC1841">
        <w:rPr>
          <w:rFonts w:cs="Calibri"/>
          <w:szCs w:val="24"/>
          <w:u w:val="single"/>
        </w:rPr>
        <w:t xml:space="preserve">All </w:t>
      </w:r>
      <w:r w:rsidRPr="00DC1841">
        <w:rPr>
          <w:rFonts w:cs="Calibri"/>
          <w:szCs w:val="24"/>
        </w:rPr>
        <w:t>the information provided.</w:t>
      </w:r>
    </w:p>
    <w:p w14:paraId="38A8E1D7" w14:textId="1592101D" w:rsidR="00313EFA" w:rsidRPr="00EC1086" w:rsidRDefault="00B34263" w:rsidP="00EC1086">
      <w:pPr>
        <w:ind w:left="1134" w:firstLine="567"/>
        <w:rPr>
          <w:b/>
          <w:bCs/>
          <w:lang w:val="en-GB"/>
        </w:rPr>
      </w:pPr>
      <w:bookmarkStart w:id="50" w:name="_Toc86158449"/>
      <w:bookmarkStart w:id="51" w:name="_Toc105489916"/>
      <w:r>
        <w:rPr>
          <w:b/>
          <w:bCs/>
          <w:lang w:val="en-GB"/>
        </w:rPr>
        <w:t xml:space="preserve">2. </w:t>
      </w:r>
      <w:r w:rsidR="00313EFA" w:rsidRPr="00EC1086">
        <w:rPr>
          <w:b/>
          <w:bCs/>
          <w:lang w:val="en-GB"/>
        </w:rPr>
        <w:t>TECHNICAL FUNCTIONALITY REQUIREMENTS</w:t>
      </w:r>
      <w:bookmarkEnd w:id="50"/>
      <w:bookmarkEnd w:id="51"/>
    </w:p>
    <w:p w14:paraId="41ECB744" w14:textId="04D94BC9" w:rsidR="00313EFA" w:rsidRPr="007C33C6" w:rsidRDefault="00313EFA" w:rsidP="00EC1086">
      <w:pPr>
        <w:spacing w:after="0"/>
        <w:ind w:left="1953"/>
        <w:outlineLvl w:val="0"/>
        <w:rPr>
          <w:rFonts w:asciiTheme="majorHAnsi" w:hAnsiTheme="majorHAnsi" w:cstheme="majorHAnsi"/>
        </w:rPr>
      </w:pPr>
      <w:r w:rsidRPr="007C33C6">
        <w:rPr>
          <w:rFonts w:asciiTheme="majorHAnsi" w:hAnsiTheme="majorHAnsi" w:cstheme="majorHAnsi"/>
          <w:b/>
        </w:rPr>
        <w:t>Evaluation per requirement</w:t>
      </w:r>
      <w:r w:rsidRPr="007C33C6">
        <w:rPr>
          <w:rFonts w:asciiTheme="majorHAnsi" w:hAnsiTheme="majorHAnsi" w:cstheme="majorHAnsi"/>
        </w:rPr>
        <w:t xml:space="preserve">. The evaluation (scoring) of bidders’ responses to the requirements will be determined by the following: </w:t>
      </w:r>
    </w:p>
    <w:p w14:paraId="313F9474" w14:textId="77777777" w:rsidR="00313EFA" w:rsidRPr="007C33C6" w:rsidRDefault="00313EFA" w:rsidP="00EC1086">
      <w:pPr>
        <w:numPr>
          <w:ilvl w:val="0"/>
          <w:numId w:val="156"/>
        </w:numPr>
        <w:spacing w:after="0"/>
        <w:ind w:left="2342" w:hanging="357"/>
        <w:outlineLvl w:val="0"/>
        <w:rPr>
          <w:rFonts w:asciiTheme="majorHAnsi" w:hAnsiTheme="majorHAnsi" w:cstheme="majorHAnsi"/>
        </w:rPr>
      </w:pPr>
      <w:r w:rsidRPr="007C33C6">
        <w:rPr>
          <w:rFonts w:asciiTheme="majorHAnsi" w:hAnsiTheme="majorHAnsi" w:cstheme="majorHAnsi"/>
        </w:rPr>
        <w:t>Complete and clear responses to the service functional requirements must be provided:</w:t>
      </w:r>
    </w:p>
    <w:p w14:paraId="6F2EFD6E" w14:textId="77777777" w:rsidR="00313EFA" w:rsidRPr="007C33C6" w:rsidRDefault="00313EFA" w:rsidP="00EC1086">
      <w:pPr>
        <w:numPr>
          <w:ilvl w:val="0"/>
          <w:numId w:val="156"/>
        </w:numPr>
        <w:spacing w:after="0"/>
        <w:ind w:left="2342" w:hanging="357"/>
        <w:outlineLvl w:val="0"/>
        <w:rPr>
          <w:rFonts w:asciiTheme="majorHAnsi" w:hAnsiTheme="majorHAnsi" w:cstheme="majorHAnsi"/>
        </w:rPr>
      </w:pPr>
      <w:r w:rsidRPr="007C33C6">
        <w:rPr>
          <w:rFonts w:asciiTheme="majorHAnsi" w:hAnsiTheme="majorHAnsi" w:cstheme="majorHAnsi"/>
        </w:rPr>
        <w:t>Responses must be stated clearly to avoid misinterpretation.</w:t>
      </w:r>
    </w:p>
    <w:p w14:paraId="78BD5640" w14:textId="77777777" w:rsidR="00313EFA" w:rsidRPr="007C33C6" w:rsidRDefault="00313EFA" w:rsidP="00EC1086">
      <w:pPr>
        <w:numPr>
          <w:ilvl w:val="0"/>
          <w:numId w:val="156"/>
        </w:numPr>
        <w:spacing w:after="0"/>
        <w:ind w:left="2342" w:hanging="357"/>
        <w:outlineLvl w:val="0"/>
        <w:rPr>
          <w:rFonts w:asciiTheme="majorHAnsi" w:hAnsiTheme="majorHAnsi" w:cstheme="majorHAnsi"/>
        </w:rPr>
      </w:pPr>
      <w:r w:rsidRPr="007C33C6">
        <w:rPr>
          <w:rFonts w:asciiTheme="majorHAnsi" w:hAnsiTheme="majorHAnsi" w:cstheme="majorHAnsi"/>
        </w:rPr>
        <w:t>The bidder must provide substantiating evidence to prove compliance.</w:t>
      </w:r>
    </w:p>
    <w:p w14:paraId="12A2C7AB" w14:textId="77777777" w:rsidR="00313EFA" w:rsidRPr="002D582C" w:rsidRDefault="00313EFA" w:rsidP="00EC1086">
      <w:pPr>
        <w:numPr>
          <w:ilvl w:val="0"/>
          <w:numId w:val="156"/>
        </w:numPr>
        <w:spacing w:after="0"/>
        <w:ind w:left="2342" w:hanging="357"/>
        <w:outlineLvl w:val="0"/>
        <w:rPr>
          <w:rFonts w:asciiTheme="minorHAnsi" w:hAnsiTheme="minorHAnsi"/>
        </w:rPr>
      </w:pPr>
      <w:r w:rsidRPr="007C33C6">
        <w:rPr>
          <w:rFonts w:asciiTheme="majorHAnsi" w:hAnsiTheme="majorHAnsi" w:cstheme="majorHAnsi"/>
        </w:rPr>
        <w:t xml:space="preserve">Bidder substantiating evidence of compliance and statements should be kept to a minimum to </w:t>
      </w:r>
      <w:r w:rsidRPr="002D582C">
        <w:rPr>
          <w:rFonts w:asciiTheme="majorHAnsi" w:hAnsiTheme="majorHAnsi" w:cstheme="majorHAnsi"/>
        </w:rPr>
        <w:t>avoid evaluation complexity.</w:t>
      </w:r>
    </w:p>
    <w:p w14:paraId="09D2ACB0" w14:textId="77777777" w:rsidR="00313EFA" w:rsidRPr="002D582C" w:rsidRDefault="00313EFA" w:rsidP="00EC1086">
      <w:pPr>
        <w:numPr>
          <w:ilvl w:val="0"/>
          <w:numId w:val="156"/>
        </w:numPr>
        <w:spacing w:after="0"/>
        <w:ind w:left="2342" w:hanging="357"/>
        <w:outlineLvl w:val="0"/>
        <w:rPr>
          <w:rFonts w:asciiTheme="majorHAnsi" w:hAnsiTheme="majorHAnsi" w:cstheme="majorHAnsi"/>
        </w:rPr>
      </w:pPr>
      <w:r w:rsidRPr="002D582C">
        <w:rPr>
          <w:rFonts w:asciiTheme="majorHAnsi" w:hAnsiTheme="majorHAnsi" w:cstheme="majorHAnsi"/>
          <w:bCs/>
        </w:rPr>
        <w:t>The bidder must attach the substantive evidence for the Technical Functionality Requirements as indicated in this section.</w:t>
      </w:r>
    </w:p>
    <w:p w14:paraId="72378CF0" w14:textId="77777777" w:rsidR="00313EFA" w:rsidRPr="002D582C" w:rsidRDefault="00313EFA" w:rsidP="00EC1086">
      <w:pPr>
        <w:spacing w:after="0"/>
        <w:ind w:left="1418" w:firstLine="567"/>
        <w:outlineLvl w:val="0"/>
        <w:rPr>
          <w:rFonts w:asciiTheme="majorHAnsi" w:hAnsiTheme="majorHAnsi" w:cstheme="majorHAnsi"/>
          <w:b/>
          <w:bCs/>
        </w:rPr>
      </w:pPr>
      <w:r w:rsidRPr="002D582C">
        <w:rPr>
          <w:rFonts w:asciiTheme="majorHAnsi" w:hAnsiTheme="majorHAnsi" w:cstheme="majorHAnsi"/>
          <w:b/>
          <w:bCs/>
        </w:rPr>
        <w:t xml:space="preserve">Note: (1) </w:t>
      </w:r>
    </w:p>
    <w:p w14:paraId="5826CB72" w14:textId="77777777" w:rsidR="00313EFA" w:rsidRPr="002D582C" w:rsidRDefault="00313EFA" w:rsidP="00EC1086">
      <w:pPr>
        <w:spacing w:after="0"/>
        <w:ind w:left="1985"/>
        <w:outlineLvl w:val="0"/>
        <w:rPr>
          <w:rFonts w:asciiTheme="majorHAnsi" w:hAnsiTheme="majorHAnsi" w:cstheme="majorHAnsi"/>
        </w:rPr>
      </w:pPr>
      <w:r w:rsidRPr="002D582C">
        <w:rPr>
          <w:rFonts w:asciiTheme="majorHAnsi" w:hAnsiTheme="majorHAnsi" w:cstheme="majorHAnsi"/>
        </w:rPr>
        <w:t>The evidence provided in this section will be used by the bid evaluation committee to evaluate the bid. Therefore, each piece of substantiating evidence must be cross referenced to the requirements specification section.</w:t>
      </w:r>
    </w:p>
    <w:p w14:paraId="38D861DA" w14:textId="77777777" w:rsidR="00313EFA" w:rsidRPr="002D582C" w:rsidRDefault="00313EFA" w:rsidP="00EC1086">
      <w:pPr>
        <w:spacing w:after="0"/>
        <w:ind w:left="1418" w:firstLine="567"/>
        <w:outlineLvl w:val="0"/>
        <w:rPr>
          <w:rFonts w:asciiTheme="majorHAnsi" w:hAnsiTheme="majorHAnsi" w:cstheme="majorHAnsi"/>
          <w:b/>
          <w:bCs/>
        </w:rPr>
      </w:pPr>
      <w:r w:rsidRPr="002D582C">
        <w:rPr>
          <w:rFonts w:asciiTheme="majorHAnsi" w:hAnsiTheme="majorHAnsi" w:cstheme="majorHAnsi"/>
          <w:b/>
          <w:bCs/>
        </w:rPr>
        <w:t xml:space="preserve">Note: (2) </w:t>
      </w:r>
    </w:p>
    <w:p w14:paraId="602EB0F3" w14:textId="4078DC3C" w:rsidR="00313EFA" w:rsidRPr="007C33C6" w:rsidRDefault="00313EFA" w:rsidP="00EC1086">
      <w:pPr>
        <w:spacing w:after="0"/>
        <w:ind w:left="1985"/>
        <w:outlineLvl w:val="0"/>
        <w:rPr>
          <w:rFonts w:asciiTheme="majorHAnsi" w:hAnsiTheme="majorHAnsi" w:cstheme="majorHAnsi"/>
        </w:rPr>
      </w:pPr>
      <w:r w:rsidRPr="002D582C">
        <w:rPr>
          <w:rFonts w:asciiTheme="majorHAnsi" w:hAnsiTheme="majorHAnsi" w:cstheme="majorHAnsi"/>
        </w:rPr>
        <w:lastRenderedPageBreak/>
        <w:t>The Bidder needs to provide information related to the substantiating evidence or comments in the format as required</w:t>
      </w:r>
      <w:r w:rsidRPr="00DC1841">
        <w:rPr>
          <w:rFonts w:asciiTheme="majorHAnsi" w:hAnsiTheme="majorHAnsi" w:cstheme="majorHAnsi"/>
        </w:rPr>
        <w:t xml:space="preserve"> by the bid specification (e.g. text, graphical representation, diagrams, statistical reports, lists, reference letters, copies of product of solution documentation etc.). Therefore, each piece of substantiating evidence must be cross referenced to the requirements specification section, Product reference must clearly be mark</w:t>
      </w:r>
      <w:r>
        <w:rPr>
          <w:rFonts w:asciiTheme="majorHAnsi" w:hAnsiTheme="majorHAnsi" w:cstheme="majorHAnsi"/>
        </w:rPr>
        <w:t>ed</w:t>
      </w:r>
      <w:r w:rsidRPr="00DC1841">
        <w:rPr>
          <w:rFonts w:asciiTheme="majorHAnsi" w:hAnsiTheme="majorHAnsi" w:cstheme="majorHAnsi"/>
        </w:rPr>
        <w:t xml:space="preserve"> to substantiating evidence which must be relevant and related to the evaluation question. Irrelevant responses and documentation will not be assessed.</w:t>
      </w:r>
      <w:r w:rsidRPr="007C33C6">
        <w:rPr>
          <w:rFonts w:asciiTheme="majorHAnsi" w:hAnsiTheme="majorHAnsi" w:cstheme="majorHAnsi"/>
        </w:rPr>
        <w:t xml:space="preserve"> </w:t>
      </w:r>
    </w:p>
    <w:p w14:paraId="7A47426D" w14:textId="77777777" w:rsidR="00313EFA" w:rsidRPr="007C33C6" w:rsidRDefault="00313EFA" w:rsidP="00313EFA">
      <w:pPr>
        <w:spacing w:after="0"/>
        <w:ind w:left="567" w:hanging="567"/>
        <w:outlineLvl w:val="0"/>
        <w:rPr>
          <w:rFonts w:asciiTheme="majorHAnsi" w:hAnsiTheme="majorHAnsi" w:cstheme="majorHAnsi"/>
        </w:rPr>
      </w:pPr>
    </w:p>
    <w:p w14:paraId="1ACC3BDF" w14:textId="77777777" w:rsidR="00313EFA" w:rsidRPr="007C33C6" w:rsidRDefault="00313EFA" w:rsidP="00EC1086">
      <w:pPr>
        <w:spacing w:after="0"/>
        <w:ind w:left="1418" w:firstLine="567"/>
        <w:outlineLvl w:val="0"/>
        <w:rPr>
          <w:rFonts w:asciiTheme="majorHAnsi" w:hAnsiTheme="majorHAnsi" w:cstheme="majorHAnsi"/>
          <w:b/>
          <w:bCs/>
        </w:rPr>
      </w:pPr>
      <w:r w:rsidRPr="007C33C6">
        <w:rPr>
          <w:rFonts w:asciiTheme="majorHAnsi" w:hAnsiTheme="majorHAnsi" w:cstheme="majorHAnsi"/>
          <w:b/>
          <w:bCs/>
        </w:rPr>
        <w:t xml:space="preserve">Note (3): </w:t>
      </w:r>
    </w:p>
    <w:p w14:paraId="28219F9F" w14:textId="77777777" w:rsidR="00313EFA" w:rsidRPr="007C33C6" w:rsidRDefault="00313EFA" w:rsidP="00EC1086">
      <w:pPr>
        <w:spacing w:after="0"/>
        <w:ind w:left="1418" w:firstLine="567"/>
        <w:outlineLvl w:val="0"/>
        <w:rPr>
          <w:rFonts w:asciiTheme="majorHAnsi" w:hAnsiTheme="majorHAnsi" w:cstheme="majorHAnsi"/>
        </w:rPr>
      </w:pPr>
      <w:r w:rsidRPr="007C33C6">
        <w:rPr>
          <w:rFonts w:asciiTheme="majorHAnsi" w:hAnsiTheme="majorHAnsi" w:cstheme="majorHAnsi"/>
        </w:rPr>
        <w:t>SITA reserves the right to verify the information provided.</w:t>
      </w:r>
    </w:p>
    <w:p w14:paraId="04AA71BF" w14:textId="72CC5C28" w:rsidR="00A435E8" w:rsidRDefault="00A435E8" w:rsidP="00EC1086">
      <w:pPr>
        <w:spacing w:line="240" w:lineRule="auto"/>
        <w:ind w:left="1134"/>
      </w:pPr>
    </w:p>
    <w:p w14:paraId="131C2B57" w14:textId="30235899" w:rsidR="00313EFA" w:rsidRDefault="00313EFA" w:rsidP="00313EFA">
      <w:pPr>
        <w:pStyle w:val="ListParagraph"/>
        <w:numPr>
          <w:ilvl w:val="2"/>
          <w:numId w:val="70"/>
        </w:numPr>
        <w:ind w:left="924" w:hanging="357"/>
        <w:rPr>
          <w:rFonts w:asciiTheme="majorHAnsi" w:hAnsiTheme="majorHAnsi" w:cstheme="majorHAnsi"/>
          <w:b/>
          <w:bCs/>
        </w:rPr>
      </w:pPr>
      <w:r w:rsidRPr="00EC1086">
        <w:rPr>
          <w:rFonts w:asciiTheme="majorHAnsi" w:hAnsiTheme="majorHAnsi" w:cstheme="majorHAnsi"/>
          <w:b/>
          <w:bCs/>
        </w:rPr>
        <w:t xml:space="preserve"> TECHNICAL FUNCTIONALITY REQUIREMENTS</w:t>
      </w:r>
    </w:p>
    <w:tbl>
      <w:tblPr>
        <w:tblW w:w="4874"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596"/>
        <w:gridCol w:w="2553"/>
        <w:gridCol w:w="3339"/>
        <w:gridCol w:w="1196"/>
        <w:gridCol w:w="1701"/>
      </w:tblGrid>
      <w:tr w:rsidR="00A37877" w:rsidRPr="006E11B1" w14:paraId="7FFF0CBF" w14:textId="61267EA3" w:rsidTr="00BF2CDA">
        <w:trPr>
          <w:tblHeader/>
        </w:trPr>
        <w:tc>
          <w:tcPr>
            <w:tcW w:w="318" w:type="pct"/>
            <w:shd w:val="clear" w:color="auto" w:fill="DBE5F1"/>
          </w:tcPr>
          <w:p w14:paraId="19DA6C3A" w14:textId="77777777" w:rsidR="00F13B10" w:rsidRPr="006E11B1" w:rsidRDefault="00F13B10" w:rsidP="003C38BD">
            <w:pPr>
              <w:jc w:val="left"/>
              <w:rPr>
                <w:b/>
                <w:color w:val="0000FF"/>
                <w:sz w:val="20"/>
                <w:szCs w:val="24"/>
              </w:rPr>
            </w:pPr>
            <w:r w:rsidRPr="006E11B1">
              <w:rPr>
                <w:b/>
                <w:color w:val="0000FF"/>
                <w:sz w:val="20"/>
                <w:szCs w:val="24"/>
              </w:rPr>
              <w:t>No.</w:t>
            </w:r>
          </w:p>
        </w:tc>
        <w:tc>
          <w:tcPr>
            <w:tcW w:w="1360" w:type="pct"/>
            <w:shd w:val="clear" w:color="auto" w:fill="DBE5F1"/>
          </w:tcPr>
          <w:p w14:paraId="6B76BD9E" w14:textId="24F86843" w:rsidR="00F13B10" w:rsidRPr="006E11B1" w:rsidRDefault="00F13B10" w:rsidP="003C38BD">
            <w:pPr>
              <w:jc w:val="left"/>
              <w:rPr>
                <w:b/>
                <w:color w:val="0000FF"/>
                <w:sz w:val="20"/>
                <w:szCs w:val="24"/>
              </w:rPr>
            </w:pPr>
            <w:r w:rsidRPr="006E11B1">
              <w:rPr>
                <w:b/>
                <w:color w:val="0000FF"/>
                <w:sz w:val="20"/>
                <w:szCs w:val="24"/>
              </w:rPr>
              <w:t xml:space="preserve">Technical Functionality Requirements </w:t>
            </w:r>
          </w:p>
        </w:tc>
        <w:tc>
          <w:tcPr>
            <w:tcW w:w="1779" w:type="pct"/>
            <w:shd w:val="clear" w:color="auto" w:fill="DBE5F1"/>
          </w:tcPr>
          <w:p w14:paraId="45553A5A" w14:textId="68C4A462" w:rsidR="00F13B10" w:rsidRPr="006E11B1" w:rsidRDefault="00F13B10" w:rsidP="003C38BD">
            <w:pPr>
              <w:jc w:val="left"/>
              <w:rPr>
                <w:b/>
                <w:color w:val="0000FF"/>
                <w:sz w:val="20"/>
                <w:szCs w:val="24"/>
              </w:rPr>
            </w:pPr>
            <w:r>
              <w:rPr>
                <w:b/>
                <w:color w:val="0000FF"/>
                <w:sz w:val="20"/>
                <w:szCs w:val="24"/>
              </w:rPr>
              <w:t>Substantiating evidence and evaluation criteria (used to evaluate bid)</w:t>
            </w:r>
          </w:p>
        </w:tc>
        <w:tc>
          <w:tcPr>
            <w:tcW w:w="637" w:type="pct"/>
            <w:shd w:val="clear" w:color="auto" w:fill="DBE5F1"/>
          </w:tcPr>
          <w:p w14:paraId="71AC7485" w14:textId="5AE33FD5" w:rsidR="00F13B10" w:rsidRPr="006E11B1" w:rsidRDefault="00F13B10" w:rsidP="003C38BD">
            <w:pPr>
              <w:jc w:val="left"/>
              <w:rPr>
                <w:b/>
                <w:color w:val="0000FF"/>
                <w:sz w:val="20"/>
                <w:szCs w:val="24"/>
              </w:rPr>
            </w:pPr>
            <w:r>
              <w:rPr>
                <w:b/>
                <w:color w:val="0000FF"/>
                <w:sz w:val="20"/>
                <w:szCs w:val="24"/>
              </w:rPr>
              <w:t>Weighting</w:t>
            </w:r>
          </w:p>
        </w:tc>
        <w:tc>
          <w:tcPr>
            <w:tcW w:w="906" w:type="pct"/>
            <w:shd w:val="clear" w:color="auto" w:fill="DBE5F1"/>
          </w:tcPr>
          <w:p w14:paraId="1CD5166C" w14:textId="3C0AF402" w:rsidR="00F13B10" w:rsidRPr="006E11B1" w:rsidDel="00F13B10" w:rsidRDefault="00F13B10" w:rsidP="00EE6DE0">
            <w:pPr>
              <w:jc w:val="left"/>
              <w:rPr>
                <w:b/>
                <w:color w:val="0000FF"/>
                <w:sz w:val="20"/>
                <w:szCs w:val="24"/>
              </w:rPr>
            </w:pPr>
            <w:r>
              <w:rPr>
                <w:b/>
                <w:color w:val="0000FF"/>
                <w:sz w:val="20"/>
                <w:szCs w:val="24"/>
              </w:rPr>
              <w:t>Substantiation</w:t>
            </w:r>
            <w:r w:rsidR="00A37877">
              <w:rPr>
                <w:b/>
                <w:color w:val="0000FF"/>
                <w:sz w:val="20"/>
                <w:szCs w:val="24"/>
              </w:rPr>
              <w:t xml:space="preserve"> </w:t>
            </w:r>
            <w:r>
              <w:rPr>
                <w:b/>
                <w:color w:val="0000FF"/>
                <w:sz w:val="20"/>
                <w:szCs w:val="24"/>
              </w:rPr>
              <w:t xml:space="preserve">Reference </w:t>
            </w:r>
            <w:r w:rsidR="00A37877">
              <w:rPr>
                <w:b/>
                <w:color w:val="0000FF"/>
                <w:sz w:val="20"/>
                <w:szCs w:val="24"/>
              </w:rPr>
              <w:t>(</w:t>
            </w:r>
            <w:r>
              <w:rPr>
                <w:b/>
                <w:color w:val="0000FF"/>
                <w:sz w:val="20"/>
                <w:szCs w:val="24"/>
              </w:rPr>
              <w:t>to be completed by bidder)</w:t>
            </w:r>
          </w:p>
        </w:tc>
      </w:tr>
      <w:tr w:rsidR="00A37877" w14:paraId="41920F52" w14:textId="35C9F398" w:rsidTr="00BF2CDA">
        <w:tc>
          <w:tcPr>
            <w:tcW w:w="318" w:type="pct"/>
            <w:shd w:val="clear" w:color="auto" w:fill="auto"/>
          </w:tcPr>
          <w:p w14:paraId="7698F418" w14:textId="77777777" w:rsidR="00F13B10" w:rsidRPr="006E11B1" w:rsidRDefault="00F13B10">
            <w:pPr>
              <w:rPr>
                <w:sz w:val="20"/>
                <w:szCs w:val="24"/>
              </w:rPr>
            </w:pPr>
            <w:r w:rsidRPr="006E11B1">
              <w:rPr>
                <w:sz w:val="20"/>
                <w:szCs w:val="24"/>
              </w:rPr>
              <w:t>1.</w:t>
            </w:r>
          </w:p>
        </w:tc>
        <w:tc>
          <w:tcPr>
            <w:tcW w:w="1360" w:type="pct"/>
            <w:shd w:val="clear" w:color="auto" w:fill="auto"/>
          </w:tcPr>
          <w:p w14:paraId="10A52E44" w14:textId="5B14AE5C" w:rsidR="00F13B10" w:rsidRPr="00BF2CDA" w:rsidRDefault="00F13B10">
            <w:pPr>
              <w:rPr>
                <w:rFonts w:asciiTheme="minorHAnsi" w:hAnsiTheme="minorHAnsi"/>
                <w:b/>
                <w:bCs/>
              </w:rPr>
            </w:pPr>
            <w:r w:rsidRPr="00BF2CDA">
              <w:rPr>
                <w:rFonts w:asciiTheme="minorHAnsi" w:hAnsiTheme="minorHAnsi"/>
                <w:b/>
                <w:bCs/>
              </w:rPr>
              <w:t>SOC A</w:t>
            </w:r>
            <w:r w:rsidR="00DC0FE8" w:rsidRPr="00BF2CDA">
              <w:rPr>
                <w:rFonts w:asciiTheme="minorHAnsi" w:hAnsiTheme="minorHAnsi"/>
                <w:b/>
                <w:bCs/>
              </w:rPr>
              <w:t>rchitecture</w:t>
            </w:r>
          </w:p>
          <w:p w14:paraId="183AC15A" w14:textId="5E821941" w:rsidR="00A37877" w:rsidRPr="00BF2CDA" w:rsidRDefault="00B504CA" w:rsidP="003C38BD">
            <w:pPr>
              <w:jc w:val="left"/>
              <w:rPr>
                <w:rFonts w:asciiTheme="minorHAnsi" w:hAnsiTheme="minorHAnsi"/>
              </w:rPr>
            </w:pPr>
            <w:r w:rsidRPr="00BF2CDA">
              <w:rPr>
                <w:rFonts w:asciiTheme="minorHAnsi" w:hAnsiTheme="minorHAnsi"/>
              </w:rPr>
              <w:t xml:space="preserve">The </w:t>
            </w:r>
            <w:r w:rsidR="00B11E8D" w:rsidRPr="00BF2CDA">
              <w:rPr>
                <w:rFonts w:asciiTheme="minorHAnsi" w:hAnsiTheme="minorHAnsi"/>
              </w:rPr>
              <w:t>B</w:t>
            </w:r>
            <w:r w:rsidRPr="00BF2CDA">
              <w:rPr>
                <w:rFonts w:asciiTheme="minorHAnsi" w:hAnsiTheme="minorHAnsi"/>
              </w:rPr>
              <w:t xml:space="preserve">idder to provide a SOC Architecture </w:t>
            </w:r>
            <w:r w:rsidR="00FC7696" w:rsidRPr="00BF2CDA">
              <w:rPr>
                <w:rFonts w:cs="Calibri Light"/>
                <w:bCs/>
              </w:rPr>
              <w:t xml:space="preserve">design document including both the high level and </w:t>
            </w:r>
            <w:proofErr w:type="gramStart"/>
            <w:r w:rsidR="00FC7696" w:rsidRPr="00BF2CDA">
              <w:rPr>
                <w:rFonts w:cs="Calibri Light"/>
                <w:bCs/>
              </w:rPr>
              <w:t>low level</w:t>
            </w:r>
            <w:proofErr w:type="gramEnd"/>
            <w:r w:rsidR="00FC7696" w:rsidRPr="00BF2CDA">
              <w:rPr>
                <w:rFonts w:cs="Calibri Light"/>
                <w:bCs/>
              </w:rPr>
              <w:t xml:space="preserve"> design, </w:t>
            </w:r>
            <w:r w:rsidRPr="00BF2CDA">
              <w:rPr>
                <w:rFonts w:asciiTheme="minorHAnsi" w:hAnsiTheme="minorHAnsi"/>
              </w:rPr>
              <w:t>which addresses the below requirements:</w:t>
            </w:r>
          </w:p>
          <w:p w14:paraId="5B68976A" w14:textId="5E421F4A" w:rsidR="00A37877" w:rsidRPr="00BF2CDA" w:rsidRDefault="00B504CA" w:rsidP="00EC1086">
            <w:pPr>
              <w:pStyle w:val="ListParagraph"/>
              <w:numPr>
                <w:ilvl w:val="1"/>
                <w:numId w:val="187"/>
              </w:numPr>
              <w:ind w:left="357" w:hanging="357"/>
              <w:jc w:val="left"/>
            </w:pPr>
            <w:r w:rsidRPr="00BF2CDA">
              <w:t>Primary SOC site with high availability and a secondary Disaster Recovery site.</w:t>
            </w:r>
          </w:p>
          <w:p w14:paraId="1000A912" w14:textId="4CEE2E56" w:rsidR="00A37877" w:rsidRPr="00BF2CDA" w:rsidRDefault="00B504CA" w:rsidP="00EC1086">
            <w:pPr>
              <w:pStyle w:val="ListParagraph"/>
              <w:numPr>
                <w:ilvl w:val="1"/>
                <w:numId w:val="187"/>
              </w:numPr>
              <w:ind w:left="357" w:hanging="357"/>
              <w:jc w:val="left"/>
            </w:pPr>
            <w:r w:rsidRPr="00BF2CDA">
              <w:t>Security Information and Event Management system (SIEM).</w:t>
            </w:r>
          </w:p>
          <w:p w14:paraId="6E0EECC3" w14:textId="4C047920" w:rsidR="00A37877" w:rsidRPr="00BF2CDA" w:rsidRDefault="00B504CA" w:rsidP="00A37877">
            <w:pPr>
              <w:pStyle w:val="ListParagraph"/>
              <w:numPr>
                <w:ilvl w:val="1"/>
                <w:numId w:val="187"/>
              </w:numPr>
              <w:ind w:left="357" w:hanging="357"/>
              <w:jc w:val="left"/>
            </w:pPr>
            <w:r w:rsidRPr="00BF2CDA">
              <w:t>Data collection methodology and integration.</w:t>
            </w:r>
          </w:p>
          <w:p w14:paraId="223C3CA7" w14:textId="400FAAF4" w:rsidR="00A37877" w:rsidRPr="00BF2CDA" w:rsidRDefault="00B504CA" w:rsidP="00A37877">
            <w:pPr>
              <w:pStyle w:val="ListParagraph"/>
              <w:numPr>
                <w:ilvl w:val="1"/>
                <w:numId w:val="187"/>
              </w:numPr>
              <w:ind w:left="357" w:hanging="357"/>
              <w:jc w:val="left"/>
            </w:pPr>
            <w:r w:rsidRPr="00BF2CDA">
              <w:t>Information Technology Service Management (ITSM) system for incident logging, tracking and management</w:t>
            </w:r>
          </w:p>
          <w:p w14:paraId="4F7AA6A4" w14:textId="071FB879" w:rsidR="00A37877" w:rsidRPr="00BF2CDA" w:rsidRDefault="00B504CA" w:rsidP="00A37877">
            <w:pPr>
              <w:pStyle w:val="ListParagraph"/>
              <w:numPr>
                <w:ilvl w:val="1"/>
                <w:numId w:val="187"/>
              </w:numPr>
              <w:ind w:left="357" w:hanging="357"/>
              <w:jc w:val="left"/>
            </w:pPr>
            <w:r w:rsidRPr="00BF2CDA">
              <w:t>Host auto discovery solution.</w:t>
            </w:r>
          </w:p>
          <w:p w14:paraId="22EEDB15" w14:textId="582E4827" w:rsidR="00A37877" w:rsidRPr="00BF2CDA" w:rsidRDefault="00B504CA" w:rsidP="00A37877">
            <w:pPr>
              <w:pStyle w:val="ListParagraph"/>
              <w:numPr>
                <w:ilvl w:val="1"/>
                <w:numId w:val="187"/>
              </w:numPr>
              <w:ind w:left="357" w:hanging="357"/>
              <w:jc w:val="left"/>
            </w:pPr>
            <w:r w:rsidRPr="00BF2CDA">
              <w:t>Rogue host detection solution</w:t>
            </w:r>
            <w:r w:rsidR="002B0EA2" w:rsidRPr="00BF2CDA">
              <w:t>.</w:t>
            </w:r>
          </w:p>
          <w:p w14:paraId="328A1F28" w14:textId="3E05D0AF" w:rsidR="00A37877" w:rsidRPr="00BF2CDA" w:rsidRDefault="002B0EA2" w:rsidP="00A37877">
            <w:pPr>
              <w:pStyle w:val="ListParagraph"/>
              <w:numPr>
                <w:ilvl w:val="1"/>
                <w:numId w:val="187"/>
              </w:numPr>
              <w:ind w:left="357" w:hanging="357"/>
              <w:jc w:val="left"/>
            </w:pPr>
            <w:r w:rsidRPr="00BF2CDA">
              <w:lastRenderedPageBreak/>
              <w:t>Honeypots (software and hardware) are required to be deployed on all corporate network 488 sites.</w:t>
            </w:r>
          </w:p>
          <w:p w14:paraId="6428197C" w14:textId="4E89F6ED" w:rsidR="00A37877" w:rsidRPr="00BF2CDA" w:rsidRDefault="002B0EA2" w:rsidP="00A37877">
            <w:pPr>
              <w:pStyle w:val="ListParagraph"/>
              <w:numPr>
                <w:ilvl w:val="1"/>
                <w:numId w:val="187"/>
              </w:numPr>
              <w:ind w:left="357" w:hanging="357"/>
              <w:jc w:val="left"/>
            </w:pPr>
            <w:r w:rsidRPr="00BF2CDA">
              <w:t>Threat reporting engine.</w:t>
            </w:r>
          </w:p>
          <w:p w14:paraId="345F4830" w14:textId="2E2F7AD7" w:rsidR="00A37877" w:rsidRPr="00BF2CDA" w:rsidRDefault="002B0EA2" w:rsidP="00A37877">
            <w:pPr>
              <w:pStyle w:val="ListParagraph"/>
              <w:numPr>
                <w:ilvl w:val="1"/>
                <w:numId w:val="187"/>
              </w:numPr>
              <w:ind w:left="357" w:hanging="357"/>
              <w:jc w:val="left"/>
            </w:pPr>
            <w:r w:rsidRPr="00BF2CDA">
              <w:t>Privileged account management system.</w:t>
            </w:r>
          </w:p>
          <w:p w14:paraId="458C0D7F" w14:textId="75103B45" w:rsidR="00A37877" w:rsidRPr="00BF2CDA" w:rsidRDefault="002B0EA2" w:rsidP="00A37877">
            <w:pPr>
              <w:pStyle w:val="ListParagraph"/>
              <w:numPr>
                <w:ilvl w:val="1"/>
                <w:numId w:val="187"/>
              </w:numPr>
              <w:ind w:left="357" w:hanging="357"/>
              <w:jc w:val="left"/>
            </w:pPr>
            <w:r w:rsidRPr="00BF2CDA">
              <w:t>Vulnerability</w:t>
            </w:r>
            <w:r w:rsidR="00A91688" w:rsidRPr="00BF2CDA">
              <w:t>.</w:t>
            </w:r>
            <w:r w:rsidRPr="00BF2CDA">
              <w:t xml:space="preserve"> Management System.</w:t>
            </w:r>
          </w:p>
          <w:p w14:paraId="2766E259" w14:textId="470AE204" w:rsidR="00A37877" w:rsidRPr="00BF2CDA" w:rsidRDefault="002B0EA2" w:rsidP="00EC1086">
            <w:pPr>
              <w:pStyle w:val="ListParagraph"/>
              <w:numPr>
                <w:ilvl w:val="1"/>
                <w:numId w:val="187"/>
              </w:numPr>
              <w:ind w:left="357" w:hanging="357"/>
              <w:jc w:val="left"/>
            </w:pPr>
            <w:r w:rsidRPr="00BF2CDA">
              <w:t>Database Activity Monitoring System.</w:t>
            </w:r>
          </w:p>
          <w:p w14:paraId="410705EA" w14:textId="78A8F7F7" w:rsidR="00CB35D6" w:rsidRPr="00BF2CDA" w:rsidRDefault="00CB35D6" w:rsidP="00EC1086">
            <w:pPr>
              <w:pStyle w:val="ListParagraph"/>
              <w:numPr>
                <w:ilvl w:val="1"/>
                <w:numId w:val="187"/>
              </w:numPr>
              <w:ind w:left="357" w:hanging="357"/>
              <w:jc w:val="left"/>
            </w:pPr>
            <w:r w:rsidRPr="00BF2CDA">
              <w:t>Reporting</w:t>
            </w:r>
            <w:r w:rsidR="00DD6BBF" w:rsidRPr="00BF2CDA">
              <w:t>.</w:t>
            </w:r>
          </w:p>
          <w:p w14:paraId="529648A0" w14:textId="6494BF22" w:rsidR="00A91688" w:rsidRPr="00B02B8E" w:rsidRDefault="00A91688" w:rsidP="00EC1086">
            <w:pPr>
              <w:pStyle w:val="ListParagraph"/>
              <w:numPr>
                <w:ilvl w:val="1"/>
                <w:numId w:val="187"/>
              </w:numPr>
              <w:ind w:left="357" w:hanging="357"/>
              <w:jc w:val="left"/>
            </w:pPr>
            <w:r w:rsidRPr="00B02B8E">
              <w:t>Compliance Standards.</w:t>
            </w:r>
          </w:p>
          <w:p w14:paraId="0A7FBF58" w14:textId="77777777" w:rsidR="00CB35D6" w:rsidRPr="00BF2CDA" w:rsidRDefault="00CB35D6" w:rsidP="003C38BD">
            <w:pPr>
              <w:pStyle w:val="ListParagraph"/>
              <w:ind w:left="357"/>
              <w:jc w:val="left"/>
            </w:pPr>
          </w:p>
          <w:p w14:paraId="731C84E7" w14:textId="77777777" w:rsidR="00A37877" w:rsidRPr="00FB1EFB" w:rsidRDefault="002B0EA2" w:rsidP="00A37877">
            <w:pPr>
              <w:rPr>
                <w:b/>
                <w:bCs/>
                <w:u w:val="single"/>
              </w:rPr>
            </w:pPr>
            <w:r w:rsidRPr="00FB1EFB">
              <w:rPr>
                <w:b/>
                <w:bCs/>
                <w:u w:val="single"/>
              </w:rPr>
              <w:t>Minimum Requirement</w:t>
            </w:r>
            <w:r w:rsidR="00EC3CA1" w:rsidRPr="00FB1EFB">
              <w:rPr>
                <w:b/>
                <w:bCs/>
                <w:u w:val="single"/>
              </w:rPr>
              <w:t>:</w:t>
            </w:r>
          </w:p>
          <w:p w14:paraId="5D1AA552" w14:textId="70D9EB15" w:rsidR="00A37877" w:rsidRPr="00FB1EFB" w:rsidRDefault="00A37877" w:rsidP="003C38BD">
            <w:pPr>
              <w:jc w:val="left"/>
              <w:rPr>
                <w:b/>
                <w:bCs/>
              </w:rPr>
            </w:pPr>
            <w:r w:rsidRPr="00FB1EFB">
              <w:rPr>
                <w:rFonts w:cstheme="minorHAnsi"/>
                <w:bCs/>
              </w:rPr>
              <w:t>The bidder must address the following minimum requirements:</w:t>
            </w:r>
          </w:p>
          <w:p w14:paraId="64D92E88" w14:textId="41D6D198" w:rsidR="00F13B10" w:rsidRPr="00BF2CDA" w:rsidRDefault="00A86CF6" w:rsidP="003C38BD">
            <w:pPr>
              <w:jc w:val="left"/>
            </w:pPr>
            <w:r w:rsidRPr="00FB1EFB">
              <w:rPr>
                <w:rFonts w:cs="Calibri Light"/>
              </w:rPr>
              <w:t>Addressed functional requirements (a to l).</w:t>
            </w:r>
          </w:p>
        </w:tc>
        <w:tc>
          <w:tcPr>
            <w:tcW w:w="1779" w:type="pct"/>
            <w:shd w:val="clear" w:color="auto" w:fill="auto"/>
          </w:tcPr>
          <w:p w14:paraId="49AE4C7A" w14:textId="77777777" w:rsidR="00BF2CDA" w:rsidRDefault="00BF2CDA" w:rsidP="008D159B">
            <w:pPr>
              <w:jc w:val="left"/>
              <w:rPr>
                <w:rFonts w:cs="Calibri Light"/>
                <w:b/>
                <w:bCs/>
                <w:u w:val="single"/>
              </w:rPr>
            </w:pPr>
          </w:p>
          <w:p w14:paraId="67CF8352" w14:textId="20572189" w:rsidR="008D159B" w:rsidRPr="00BF2CDA" w:rsidRDefault="008D159B" w:rsidP="008D159B">
            <w:pPr>
              <w:jc w:val="left"/>
              <w:rPr>
                <w:rFonts w:cs="Calibri Light"/>
                <w:b/>
                <w:bCs/>
                <w:u w:val="single"/>
              </w:rPr>
            </w:pPr>
            <w:r w:rsidRPr="00BF2CDA">
              <w:rPr>
                <w:rFonts w:cs="Calibri Light"/>
                <w:b/>
                <w:bCs/>
                <w:u w:val="single"/>
              </w:rPr>
              <w:t>Evidence:</w:t>
            </w:r>
          </w:p>
          <w:p w14:paraId="1EEDD6F4" w14:textId="508258F4" w:rsidR="008D159B" w:rsidRPr="00BF2CDA" w:rsidRDefault="008D159B" w:rsidP="008D159B">
            <w:pPr>
              <w:jc w:val="left"/>
              <w:rPr>
                <w:rFonts w:cs="Calibri Light"/>
                <w:b/>
                <w:bCs/>
              </w:rPr>
            </w:pPr>
            <w:r w:rsidRPr="00BF2CDA">
              <w:rPr>
                <w:rFonts w:cs="Calibri Light"/>
                <w:bCs/>
              </w:rPr>
              <w:t xml:space="preserve">The Bidder must provide a SOC Architecture </w:t>
            </w:r>
            <w:r w:rsidR="00FC7696" w:rsidRPr="00BF2CDA">
              <w:rPr>
                <w:rFonts w:cs="Calibri Light"/>
                <w:bCs/>
              </w:rPr>
              <w:t xml:space="preserve">design document including both the high level and </w:t>
            </w:r>
            <w:proofErr w:type="gramStart"/>
            <w:r w:rsidR="00FC7696" w:rsidRPr="00BF2CDA">
              <w:rPr>
                <w:rFonts w:cs="Calibri Light"/>
                <w:bCs/>
              </w:rPr>
              <w:t>low level</w:t>
            </w:r>
            <w:proofErr w:type="gramEnd"/>
            <w:r w:rsidR="00FC7696" w:rsidRPr="00BF2CDA">
              <w:rPr>
                <w:rFonts w:cs="Calibri Light"/>
                <w:bCs/>
              </w:rPr>
              <w:t xml:space="preserve"> design, </w:t>
            </w:r>
            <w:r w:rsidRPr="00BF2CDA">
              <w:rPr>
                <w:rFonts w:cs="Calibri Light"/>
                <w:bCs/>
              </w:rPr>
              <w:t>which address</w:t>
            </w:r>
            <w:r w:rsidR="00A37877" w:rsidRPr="00BF2CDA">
              <w:rPr>
                <w:rFonts w:cs="Calibri Light"/>
                <w:bCs/>
              </w:rPr>
              <w:t>es</w:t>
            </w:r>
            <w:r w:rsidRPr="00BF2CDA">
              <w:rPr>
                <w:rFonts w:cs="Calibri Light"/>
                <w:bCs/>
              </w:rPr>
              <w:t xml:space="preserve"> all</w:t>
            </w:r>
            <w:r w:rsidR="00A37877" w:rsidRPr="00BF2CDA">
              <w:rPr>
                <w:rFonts w:cs="Calibri Light"/>
                <w:bCs/>
              </w:rPr>
              <w:t xml:space="preserve"> listed</w:t>
            </w:r>
            <w:r w:rsidRPr="00BF2CDA">
              <w:rPr>
                <w:rFonts w:cs="Calibri Light"/>
                <w:bCs/>
              </w:rPr>
              <w:t xml:space="preserve"> </w:t>
            </w:r>
            <w:r w:rsidR="00CB35D6" w:rsidRPr="00BF2CDA">
              <w:rPr>
                <w:rFonts w:cs="Calibri Light"/>
                <w:bCs/>
              </w:rPr>
              <w:t xml:space="preserve">functional </w:t>
            </w:r>
            <w:r w:rsidRPr="00BF2CDA">
              <w:rPr>
                <w:rFonts w:cs="Calibri Light"/>
                <w:bCs/>
              </w:rPr>
              <w:t>requirements:</w:t>
            </w:r>
          </w:p>
          <w:p w14:paraId="255C1347" w14:textId="77777777" w:rsidR="008D159B" w:rsidRPr="00BF2CDA" w:rsidRDefault="008D159B" w:rsidP="008D159B">
            <w:pPr>
              <w:jc w:val="left"/>
              <w:rPr>
                <w:rFonts w:cs="Calibri Light"/>
                <w:b/>
                <w:bCs/>
              </w:rPr>
            </w:pPr>
          </w:p>
          <w:p w14:paraId="585C4CF4" w14:textId="77777777" w:rsidR="008D159B" w:rsidRPr="00BF2CDA" w:rsidRDefault="008D159B" w:rsidP="008D159B">
            <w:pPr>
              <w:spacing w:after="60"/>
              <w:jc w:val="left"/>
              <w:rPr>
                <w:rFonts w:cs="Calibri Light"/>
                <w:b/>
                <w:u w:val="single"/>
              </w:rPr>
            </w:pPr>
            <w:r w:rsidRPr="00BF2CDA">
              <w:rPr>
                <w:rFonts w:cs="Calibri Light"/>
                <w:b/>
                <w:u w:val="single"/>
              </w:rPr>
              <w:t>Evaluation:</w:t>
            </w:r>
          </w:p>
          <w:p w14:paraId="0C9E74A0" w14:textId="315E9245" w:rsidR="008D159B" w:rsidRPr="00BF2CDA" w:rsidRDefault="00D175FA" w:rsidP="00EC1086">
            <w:pPr>
              <w:spacing w:after="60"/>
              <w:jc w:val="left"/>
              <w:rPr>
                <w:rFonts w:cs="Calibri Light"/>
              </w:rPr>
            </w:pPr>
            <w:r w:rsidRPr="00BF2CDA">
              <w:rPr>
                <w:rFonts w:cs="Calibri Light"/>
              </w:rPr>
              <w:t>0</w:t>
            </w:r>
            <w:r w:rsidR="008D159B" w:rsidRPr="00BF2CDA">
              <w:rPr>
                <w:rFonts w:cs="Calibri Light"/>
              </w:rPr>
              <w:t xml:space="preserve"> </w:t>
            </w:r>
            <w:r w:rsidR="008D159B" w:rsidRPr="00BF2CDA">
              <w:rPr>
                <w:rFonts w:cs="Calibri Light"/>
                <w:b/>
                <w:bCs/>
              </w:rPr>
              <w:t xml:space="preserve">= Does not meet minimum requirement: </w:t>
            </w:r>
            <w:r w:rsidR="008D159B" w:rsidRPr="00BF2CDA">
              <w:rPr>
                <w:rFonts w:cs="Calibri Light"/>
              </w:rPr>
              <w:t xml:space="preserve">Did not address </w:t>
            </w:r>
            <w:r w:rsidR="00A91688" w:rsidRPr="00BF2CDA">
              <w:rPr>
                <w:rFonts w:cs="Calibri Light"/>
              </w:rPr>
              <w:t>functional requirements (a to l).</w:t>
            </w:r>
          </w:p>
          <w:p w14:paraId="59CBD49C" w14:textId="77777777" w:rsidR="008D159B" w:rsidRPr="00BF2CDA" w:rsidRDefault="008D159B" w:rsidP="008D159B">
            <w:pPr>
              <w:spacing w:after="60"/>
              <w:ind w:left="165" w:hanging="284"/>
              <w:jc w:val="left"/>
              <w:rPr>
                <w:rFonts w:cs="Calibri Light"/>
              </w:rPr>
            </w:pPr>
          </w:p>
          <w:p w14:paraId="35ECC2B1" w14:textId="44A02E4B" w:rsidR="008D159B" w:rsidRPr="00FB1EFB" w:rsidRDefault="008D159B" w:rsidP="008D159B">
            <w:pPr>
              <w:spacing w:after="0"/>
              <w:jc w:val="left"/>
              <w:outlineLvl w:val="0"/>
              <w:rPr>
                <w:rFonts w:cs="Calibri Light"/>
              </w:rPr>
            </w:pPr>
            <w:r w:rsidRPr="00FB1EFB">
              <w:rPr>
                <w:rFonts w:cs="Calibri Light"/>
                <w:b/>
                <w:bCs/>
              </w:rPr>
              <w:t>3 = Meets minimum requirements:</w:t>
            </w:r>
            <w:r w:rsidRPr="00FB1EFB">
              <w:rPr>
                <w:rFonts w:cs="Calibri Light"/>
              </w:rPr>
              <w:t xml:space="preserve">  Addressed </w:t>
            </w:r>
            <w:r w:rsidR="00A91688" w:rsidRPr="00FB1EFB">
              <w:rPr>
                <w:rFonts w:cs="Calibri Light"/>
              </w:rPr>
              <w:t>functional requirements (a to l)</w:t>
            </w:r>
            <w:r w:rsidRPr="00FB1EFB">
              <w:rPr>
                <w:rFonts w:cs="Calibri Light"/>
              </w:rPr>
              <w:t>.</w:t>
            </w:r>
          </w:p>
          <w:p w14:paraId="698D4DAA" w14:textId="77777777" w:rsidR="008D159B" w:rsidRPr="00FB1EFB" w:rsidRDefault="008D159B" w:rsidP="008D159B">
            <w:pPr>
              <w:spacing w:after="0"/>
              <w:jc w:val="left"/>
              <w:outlineLvl w:val="0"/>
              <w:rPr>
                <w:rFonts w:eastAsia="Times New Roman" w:cs="Calibri Light"/>
                <w:b/>
                <w:bCs/>
              </w:rPr>
            </w:pPr>
          </w:p>
          <w:p w14:paraId="40FA4885" w14:textId="54051C8A" w:rsidR="00013CAB" w:rsidRPr="00FB1EFB" w:rsidRDefault="008D159B" w:rsidP="00EC1086">
            <w:pPr>
              <w:spacing w:after="0"/>
              <w:jc w:val="left"/>
              <w:outlineLvl w:val="0"/>
              <w:rPr>
                <w:rFonts w:cs="Calibri Light"/>
                <w:b/>
                <w:bCs/>
              </w:rPr>
            </w:pPr>
            <w:r w:rsidRPr="00FB1EFB">
              <w:rPr>
                <w:rFonts w:cs="Calibri Light"/>
                <w:b/>
                <w:bCs/>
              </w:rPr>
              <w:t xml:space="preserve">5 = Exceeds minimum requirements: </w:t>
            </w:r>
            <w:r w:rsidRPr="00FB1EFB">
              <w:rPr>
                <w:rFonts w:cs="Calibri Light"/>
              </w:rPr>
              <w:t>Addressed all</w:t>
            </w:r>
            <w:r w:rsidR="00043002" w:rsidRPr="00FB1EFB">
              <w:rPr>
                <w:rFonts w:cs="Calibri Light"/>
              </w:rPr>
              <w:t xml:space="preserve"> </w:t>
            </w:r>
            <w:r w:rsidRPr="00FB1EFB">
              <w:rPr>
                <w:rFonts w:cs="Calibri Light"/>
              </w:rPr>
              <w:t>functional requirements</w:t>
            </w:r>
            <w:r w:rsidR="00A91688" w:rsidRPr="00FB1EFB">
              <w:rPr>
                <w:rFonts w:cs="Calibri Light"/>
              </w:rPr>
              <w:t xml:space="preserve"> </w:t>
            </w:r>
            <w:r w:rsidR="00A86CF6" w:rsidRPr="00FB1EFB">
              <w:rPr>
                <w:rFonts w:cs="Calibri Light"/>
              </w:rPr>
              <w:t xml:space="preserve">(a to l) </w:t>
            </w:r>
            <w:r w:rsidR="00A86CF6" w:rsidRPr="00FB1EFB">
              <w:rPr>
                <w:rFonts w:cs="Calibri Light"/>
                <w:b/>
                <w:bCs/>
              </w:rPr>
              <w:t>and</w:t>
            </w:r>
            <w:r w:rsidR="00013CAB" w:rsidRPr="00FB1EFB">
              <w:rPr>
                <w:rFonts w:cs="Calibri Light"/>
                <w:b/>
                <w:bCs/>
              </w:rPr>
              <w:t xml:space="preserve"> </w:t>
            </w:r>
          </w:p>
          <w:p w14:paraId="1C2A90B4" w14:textId="18937F4B" w:rsidR="00013CAB" w:rsidRPr="00FB1EFB" w:rsidRDefault="00A86CF6" w:rsidP="00FB1EFB">
            <w:pPr>
              <w:pStyle w:val="ListParagraph"/>
              <w:numPr>
                <w:ilvl w:val="1"/>
                <w:numId w:val="15"/>
              </w:numPr>
              <w:ind w:left="457" w:hanging="426"/>
              <w:jc w:val="left"/>
              <w:rPr>
                <w:rFonts w:cs="Calibri Light"/>
              </w:rPr>
            </w:pPr>
            <w:r w:rsidRPr="00FB1EFB">
              <w:rPr>
                <w:rFonts w:cs="Calibri Light"/>
              </w:rPr>
              <w:t xml:space="preserve">functional requirement (m), </w:t>
            </w:r>
          </w:p>
          <w:p w14:paraId="6E89777C" w14:textId="4456CB93" w:rsidR="00013CAB" w:rsidRPr="00FB1EFB" w:rsidRDefault="00A86CF6" w:rsidP="00013CAB">
            <w:pPr>
              <w:pStyle w:val="ListParagraph"/>
              <w:ind w:left="1134"/>
              <w:jc w:val="left"/>
              <w:rPr>
                <w:rFonts w:cs="Calibri Light"/>
                <w:b/>
                <w:bCs/>
              </w:rPr>
            </w:pPr>
            <w:r w:rsidRPr="00FB1EFB">
              <w:rPr>
                <w:rFonts w:cs="Calibri Light"/>
                <w:b/>
                <w:bCs/>
              </w:rPr>
              <w:t>or</w:t>
            </w:r>
            <w:r w:rsidR="00A91688" w:rsidRPr="00FB1EFB">
              <w:rPr>
                <w:rFonts w:cs="Calibri Light"/>
                <w:b/>
                <w:bCs/>
              </w:rPr>
              <w:t xml:space="preserve"> </w:t>
            </w:r>
          </w:p>
          <w:p w14:paraId="56F5CC5A" w14:textId="03FBF9BA" w:rsidR="008D159B" w:rsidRPr="00FB1EFB" w:rsidRDefault="00A86CF6" w:rsidP="00FB1EFB">
            <w:pPr>
              <w:pStyle w:val="ListParagraph"/>
              <w:numPr>
                <w:ilvl w:val="0"/>
                <w:numId w:val="209"/>
              </w:numPr>
              <w:ind w:left="457" w:hanging="426"/>
              <w:jc w:val="left"/>
              <w:rPr>
                <w:rFonts w:cs="Calibri Light"/>
              </w:rPr>
            </w:pPr>
            <w:r w:rsidRPr="00FB1EFB">
              <w:rPr>
                <w:rFonts w:cs="Calibri Light"/>
              </w:rPr>
              <w:t>provide any additional functionality related to this Technical Functionality Requirement.</w:t>
            </w:r>
            <w:r w:rsidR="008D159B" w:rsidRPr="00FB1EFB">
              <w:rPr>
                <w:rFonts w:cs="Calibri Light"/>
              </w:rPr>
              <w:t xml:space="preserve"> </w:t>
            </w:r>
          </w:p>
          <w:p w14:paraId="7ADB144F" w14:textId="580CFACA" w:rsidR="00F13B10" w:rsidRPr="00BF2CDA" w:rsidRDefault="00F13B10">
            <w:pPr>
              <w:jc w:val="center"/>
            </w:pPr>
          </w:p>
        </w:tc>
        <w:tc>
          <w:tcPr>
            <w:tcW w:w="637" w:type="pct"/>
          </w:tcPr>
          <w:p w14:paraId="41A71309" w14:textId="73424EAE" w:rsidR="00F13B10" w:rsidRPr="00BF2CDA" w:rsidRDefault="00CB35D6">
            <w:pPr>
              <w:jc w:val="center"/>
            </w:pPr>
            <w:r w:rsidRPr="00BF2CDA">
              <w:rPr>
                <w:rFonts w:asciiTheme="minorHAnsi" w:hAnsiTheme="minorHAnsi"/>
                <w:szCs w:val="24"/>
              </w:rPr>
              <w:lastRenderedPageBreak/>
              <w:t>2</w:t>
            </w:r>
            <w:r w:rsidR="00F13B10" w:rsidRPr="00BF2CDA">
              <w:rPr>
                <w:rFonts w:asciiTheme="minorHAnsi" w:hAnsiTheme="minorHAnsi"/>
                <w:szCs w:val="24"/>
              </w:rPr>
              <w:t>0%</w:t>
            </w:r>
          </w:p>
        </w:tc>
        <w:tc>
          <w:tcPr>
            <w:tcW w:w="906" w:type="pct"/>
          </w:tcPr>
          <w:p w14:paraId="1F92D734" w14:textId="51D15748" w:rsidR="00F13B10" w:rsidRPr="00BF2CDA" w:rsidRDefault="009B0FCC" w:rsidP="00BF2CDA">
            <w:pPr>
              <w:jc w:val="left"/>
              <w:rPr>
                <w:rFonts w:asciiTheme="minorHAnsi" w:hAnsiTheme="minorHAnsi"/>
                <w:color w:val="FF0000"/>
                <w:szCs w:val="24"/>
              </w:rPr>
            </w:pPr>
            <w:r w:rsidRPr="00BF2CDA">
              <w:rPr>
                <w:rFonts w:cs="Calibri Light"/>
                <w:color w:val="FF0000"/>
              </w:rPr>
              <w:t xml:space="preserve">&lt;provide unique reference to locate substantiating evidence in the bid response – </w:t>
            </w:r>
            <w:r w:rsidRPr="00BF2CDA">
              <w:rPr>
                <w:rFonts w:cs="Calibri Light"/>
                <w:b/>
                <w:bCs/>
                <w:color w:val="FF0000"/>
              </w:rPr>
              <w:t xml:space="preserve">Annex A, section </w:t>
            </w:r>
            <w:r w:rsidR="00E613CB" w:rsidRPr="00BF2CDA">
              <w:rPr>
                <w:rFonts w:cs="Calibri Light"/>
                <w:b/>
                <w:bCs/>
                <w:color w:val="FF0000"/>
              </w:rPr>
              <w:t>5.6</w:t>
            </w:r>
            <w:r w:rsidRPr="00BF2CDA">
              <w:rPr>
                <w:rFonts w:cs="Calibri Light"/>
                <w:color w:val="FF0000"/>
              </w:rPr>
              <w:t>&gt;</w:t>
            </w:r>
          </w:p>
        </w:tc>
      </w:tr>
      <w:tr w:rsidR="00A37877" w:rsidDel="003B5639" w14:paraId="2507CAE8" w14:textId="77777777" w:rsidTr="00BF2CDA">
        <w:tc>
          <w:tcPr>
            <w:tcW w:w="318" w:type="pct"/>
            <w:shd w:val="clear" w:color="auto" w:fill="auto"/>
          </w:tcPr>
          <w:p w14:paraId="51E2B109" w14:textId="3FC5338F" w:rsidR="00F13B10" w:rsidRPr="00BF2CDA" w:rsidDel="003B5639" w:rsidRDefault="00F13B10">
            <w:pPr>
              <w:rPr>
                <w:sz w:val="20"/>
                <w:szCs w:val="24"/>
              </w:rPr>
            </w:pPr>
            <w:r w:rsidRPr="00BF2CDA">
              <w:rPr>
                <w:sz w:val="20"/>
                <w:szCs w:val="24"/>
              </w:rPr>
              <w:t>2</w:t>
            </w:r>
          </w:p>
        </w:tc>
        <w:tc>
          <w:tcPr>
            <w:tcW w:w="1360" w:type="pct"/>
            <w:shd w:val="clear" w:color="auto" w:fill="auto"/>
          </w:tcPr>
          <w:p w14:paraId="7EE8E4B0" w14:textId="70CC3C29" w:rsidR="00F13B10" w:rsidRPr="00BF2CDA" w:rsidRDefault="00F13B10" w:rsidP="00F13B10">
            <w:pPr>
              <w:rPr>
                <w:rFonts w:asciiTheme="minorHAnsi" w:hAnsiTheme="minorHAnsi"/>
                <w:b/>
                <w:bCs/>
              </w:rPr>
            </w:pPr>
            <w:r w:rsidRPr="00BF2CDA">
              <w:rPr>
                <w:rFonts w:asciiTheme="minorHAnsi" w:hAnsiTheme="minorHAnsi"/>
                <w:b/>
                <w:bCs/>
              </w:rPr>
              <w:t xml:space="preserve">SOC </w:t>
            </w:r>
            <w:r w:rsidR="00DC0FE8" w:rsidRPr="00BF2CDA">
              <w:rPr>
                <w:rFonts w:asciiTheme="minorHAnsi" w:hAnsiTheme="minorHAnsi"/>
                <w:b/>
                <w:bCs/>
              </w:rPr>
              <w:t>Reporting</w:t>
            </w:r>
          </w:p>
          <w:p w14:paraId="479A3FE7" w14:textId="0BA5FC27" w:rsidR="00F13B10" w:rsidRPr="00BF2CDA" w:rsidRDefault="008B656E" w:rsidP="003C38BD">
            <w:pPr>
              <w:pStyle w:val="ListParagraph"/>
              <w:jc w:val="left"/>
              <w:rPr>
                <w:rFonts w:cstheme="minorHAnsi"/>
                <w:bCs/>
              </w:rPr>
            </w:pPr>
            <w:r w:rsidRPr="00BF2CDA">
              <w:rPr>
                <w:rFonts w:cstheme="minorHAnsi"/>
                <w:bCs/>
              </w:rPr>
              <w:t xml:space="preserve">The </w:t>
            </w:r>
            <w:r w:rsidR="00B11E8D" w:rsidRPr="00BF2CDA">
              <w:rPr>
                <w:rFonts w:cstheme="minorHAnsi"/>
                <w:bCs/>
              </w:rPr>
              <w:t>B</w:t>
            </w:r>
            <w:r w:rsidRPr="00BF2CDA">
              <w:rPr>
                <w:rFonts w:cstheme="minorHAnsi"/>
                <w:bCs/>
              </w:rPr>
              <w:t>idder to p</w:t>
            </w:r>
            <w:r w:rsidR="00F13B10" w:rsidRPr="00BF2CDA">
              <w:rPr>
                <w:rFonts w:cstheme="minorHAnsi"/>
                <w:bCs/>
              </w:rPr>
              <w:t xml:space="preserve">rovide the SOC sample reports that are detailed in </w:t>
            </w:r>
            <w:r w:rsidR="00F13B10" w:rsidRPr="00BF2CDA">
              <w:rPr>
                <w:rFonts w:cstheme="minorHAnsi"/>
                <w:b/>
              </w:rPr>
              <w:t>section 2.1.1</w:t>
            </w:r>
            <w:r w:rsidR="0035539D" w:rsidRPr="00BF2CDA">
              <w:rPr>
                <w:rFonts w:cstheme="minorHAnsi"/>
                <w:b/>
              </w:rPr>
              <w:t>2</w:t>
            </w:r>
            <w:r w:rsidR="00F13B10" w:rsidRPr="00BF2CDA">
              <w:rPr>
                <w:rFonts w:cstheme="minorHAnsi"/>
                <w:b/>
              </w:rPr>
              <w:t xml:space="preserve">. </w:t>
            </w:r>
            <w:r w:rsidRPr="00BF2CDA">
              <w:rPr>
                <w:rFonts w:cstheme="minorHAnsi"/>
                <w:bCs/>
              </w:rPr>
              <w:t>u</w:t>
            </w:r>
            <w:r w:rsidR="00F13B10" w:rsidRPr="00BF2CDA">
              <w:rPr>
                <w:rFonts w:cstheme="minorHAnsi"/>
                <w:bCs/>
              </w:rPr>
              <w:t>nder Service Requirements for SOC</w:t>
            </w:r>
            <w:r w:rsidRPr="00BF2CDA">
              <w:rPr>
                <w:rFonts w:cstheme="minorHAnsi"/>
                <w:bCs/>
              </w:rPr>
              <w:t xml:space="preserve">: </w:t>
            </w:r>
          </w:p>
          <w:p w14:paraId="093BE1EA" w14:textId="4E9C75E2" w:rsidR="00792C95" w:rsidRPr="00BF2CDA" w:rsidRDefault="005638CB" w:rsidP="00FB1EFB">
            <w:pPr>
              <w:pStyle w:val="ListParagraph"/>
              <w:numPr>
                <w:ilvl w:val="3"/>
                <w:numId w:val="209"/>
              </w:numPr>
              <w:ind w:left="567"/>
              <w:jc w:val="left"/>
              <w:rPr>
                <w:rFonts w:cstheme="minorHAnsi"/>
                <w:bCs/>
              </w:rPr>
            </w:pPr>
            <w:r w:rsidRPr="00BF2CDA">
              <w:rPr>
                <w:rFonts w:cstheme="minorHAnsi"/>
                <w:bCs/>
              </w:rPr>
              <w:t>3</w:t>
            </w:r>
            <w:r w:rsidR="00792C95" w:rsidRPr="00BF2CDA">
              <w:rPr>
                <w:rFonts w:cstheme="minorHAnsi"/>
                <w:bCs/>
              </w:rPr>
              <w:t xml:space="preserve"> sample reports with all the above information</w:t>
            </w:r>
          </w:p>
          <w:p w14:paraId="3ABFC88E" w14:textId="0641CC68" w:rsidR="005638CB" w:rsidRPr="00BF2CDA" w:rsidRDefault="005638CB" w:rsidP="00FB1EFB">
            <w:pPr>
              <w:pStyle w:val="ListParagraph"/>
              <w:numPr>
                <w:ilvl w:val="3"/>
                <w:numId w:val="209"/>
              </w:numPr>
              <w:ind w:left="567"/>
              <w:jc w:val="left"/>
              <w:rPr>
                <w:rFonts w:cstheme="minorHAnsi"/>
                <w:bCs/>
              </w:rPr>
            </w:pPr>
            <w:r w:rsidRPr="00BF2CDA">
              <w:rPr>
                <w:rFonts w:cstheme="minorHAnsi"/>
                <w:bCs/>
              </w:rPr>
              <w:t>2 sample reports with all the above information</w:t>
            </w:r>
          </w:p>
          <w:p w14:paraId="2FBC007A" w14:textId="1E0E6DFB" w:rsidR="005638CB" w:rsidRPr="00BF2CDA" w:rsidRDefault="005638CB" w:rsidP="00FB1EFB">
            <w:pPr>
              <w:pStyle w:val="ListParagraph"/>
              <w:numPr>
                <w:ilvl w:val="3"/>
                <w:numId w:val="209"/>
              </w:numPr>
              <w:ind w:left="567"/>
              <w:jc w:val="left"/>
              <w:rPr>
                <w:rFonts w:cstheme="minorHAnsi"/>
                <w:bCs/>
              </w:rPr>
            </w:pPr>
            <w:r w:rsidRPr="00BF2CDA">
              <w:rPr>
                <w:rFonts w:cstheme="minorHAnsi"/>
                <w:bCs/>
              </w:rPr>
              <w:t>1 or zero sample report with all the above information</w:t>
            </w:r>
          </w:p>
          <w:p w14:paraId="03926673" w14:textId="77777777" w:rsidR="00F13B10" w:rsidRPr="00BF2CDA" w:rsidRDefault="00F13B10" w:rsidP="00EC1086">
            <w:pPr>
              <w:pStyle w:val="ListParagraph"/>
              <w:ind w:left="567"/>
              <w:rPr>
                <w:rFonts w:cstheme="minorHAnsi"/>
                <w:bCs/>
              </w:rPr>
            </w:pPr>
          </w:p>
          <w:p w14:paraId="7FDFF50C" w14:textId="72BE032C" w:rsidR="008B656E" w:rsidRPr="00BF2CDA" w:rsidRDefault="008B656E" w:rsidP="00EC1086">
            <w:pPr>
              <w:pStyle w:val="ListParagraph"/>
              <w:rPr>
                <w:rFonts w:cstheme="minorHAnsi"/>
                <w:b/>
                <w:u w:val="single"/>
              </w:rPr>
            </w:pPr>
            <w:r w:rsidRPr="00BF2CDA">
              <w:rPr>
                <w:rFonts w:cstheme="minorHAnsi"/>
                <w:b/>
                <w:u w:val="single"/>
              </w:rPr>
              <w:lastRenderedPageBreak/>
              <w:t>Minimum Requirement:</w:t>
            </w:r>
          </w:p>
          <w:p w14:paraId="05145A4D" w14:textId="79C7111F" w:rsidR="008B656E" w:rsidRPr="00BF2CDA" w:rsidRDefault="008B656E" w:rsidP="003C38BD">
            <w:pPr>
              <w:pStyle w:val="ListParagraph"/>
              <w:jc w:val="left"/>
              <w:rPr>
                <w:rFonts w:cstheme="minorHAnsi"/>
                <w:bCs/>
              </w:rPr>
            </w:pPr>
            <w:r w:rsidRPr="00BF2CDA">
              <w:rPr>
                <w:rFonts w:cstheme="minorHAnsi"/>
                <w:bCs/>
              </w:rPr>
              <w:t xml:space="preserve">The </w:t>
            </w:r>
            <w:r w:rsidR="00B11E8D" w:rsidRPr="00BF2CDA">
              <w:rPr>
                <w:rFonts w:cstheme="minorHAnsi"/>
                <w:bCs/>
              </w:rPr>
              <w:t>B</w:t>
            </w:r>
            <w:r w:rsidRPr="00BF2CDA">
              <w:rPr>
                <w:rFonts w:cstheme="minorHAnsi"/>
                <w:bCs/>
              </w:rPr>
              <w:t>idder must address the following minimum requirements:</w:t>
            </w:r>
          </w:p>
          <w:p w14:paraId="62463D01" w14:textId="77777777" w:rsidR="008B656E" w:rsidRPr="00BF2CDA" w:rsidRDefault="008B656E" w:rsidP="00EC1086">
            <w:pPr>
              <w:pStyle w:val="ListParagraph"/>
              <w:rPr>
                <w:rFonts w:cstheme="minorHAnsi"/>
                <w:bCs/>
              </w:rPr>
            </w:pPr>
          </w:p>
          <w:p w14:paraId="00AE7805" w14:textId="224BA28E" w:rsidR="00F13B10" w:rsidRPr="00BF2CDA" w:rsidDel="003B5639" w:rsidRDefault="00A37877" w:rsidP="00EC1086">
            <w:pPr>
              <w:jc w:val="left"/>
              <w:rPr>
                <w:rFonts w:cstheme="minorHAnsi"/>
                <w:bCs/>
              </w:rPr>
            </w:pPr>
            <w:r w:rsidRPr="00BF2CDA">
              <w:rPr>
                <w:rFonts w:cstheme="minorHAnsi"/>
                <w:bCs/>
              </w:rPr>
              <w:t xml:space="preserve">(b) </w:t>
            </w:r>
            <w:r w:rsidR="008B656E" w:rsidRPr="00BF2CDA">
              <w:rPr>
                <w:rFonts w:cstheme="minorHAnsi"/>
                <w:bCs/>
              </w:rPr>
              <w:t>2 sample reports with all the above information</w:t>
            </w:r>
            <w:r w:rsidR="00EE6DE0" w:rsidRPr="00BF2CDA">
              <w:rPr>
                <w:rFonts w:cstheme="minorHAnsi"/>
                <w:bCs/>
              </w:rPr>
              <w:t>.</w:t>
            </w:r>
          </w:p>
        </w:tc>
        <w:tc>
          <w:tcPr>
            <w:tcW w:w="1779" w:type="pct"/>
            <w:shd w:val="clear" w:color="auto" w:fill="auto"/>
          </w:tcPr>
          <w:p w14:paraId="2C4B2B80" w14:textId="77777777" w:rsidR="00BF2CDA" w:rsidRDefault="00BF2CDA" w:rsidP="005638CB">
            <w:pPr>
              <w:rPr>
                <w:rFonts w:asciiTheme="minorHAnsi" w:hAnsiTheme="minorHAnsi"/>
                <w:b/>
                <w:bCs/>
                <w:szCs w:val="24"/>
                <w:u w:val="single"/>
              </w:rPr>
            </w:pPr>
          </w:p>
          <w:p w14:paraId="3DFFD997" w14:textId="2149EE64" w:rsidR="00F13B10" w:rsidRPr="00BF2CDA" w:rsidRDefault="005638CB" w:rsidP="005638CB">
            <w:pPr>
              <w:rPr>
                <w:rFonts w:asciiTheme="minorHAnsi" w:hAnsiTheme="minorHAnsi"/>
                <w:b/>
                <w:bCs/>
                <w:szCs w:val="24"/>
                <w:u w:val="single"/>
              </w:rPr>
            </w:pPr>
            <w:r w:rsidRPr="00BF2CDA">
              <w:rPr>
                <w:rFonts w:asciiTheme="minorHAnsi" w:hAnsiTheme="minorHAnsi"/>
                <w:b/>
                <w:bCs/>
                <w:szCs w:val="24"/>
                <w:u w:val="single"/>
              </w:rPr>
              <w:t>Evidence:</w:t>
            </w:r>
          </w:p>
          <w:p w14:paraId="51522FB1" w14:textId="4AC6F14A" w:rsidR="00A37877" w:rsidRPr="00BF2CDA" w:rsidRDefault="00A37877" w:rsidP="005638CB">
            <w:pPr>
              <w:rPr>
                <w:rFonts w:asciiTheme="minorHAnsi" w:hAnsiTheme="minorHAnsi"/>
                <w:b/>
                <w:bCs/>
                <w:szCs w:val="24"/>
              </w:rPr>
            </w:pPr>
            <w:r w:rsidRPr="00BF2CDA">
              <w:rPr>
                <w:rFonts w:asciiTheme="minorHAnsi" w:hAnsiTheme="minorHAnsi"/>
                <w:szCs w:val="24"/>
              </w:rPr>
              <w:t xml:space="preserve">The </w:t>
            </w:r>
            <w:r w:rsidR="00B11E8D" w:rsidRPr="00BF2CDA">
              <w:rPr>
                <w:rFonts w:asciiTheme="minorHAnsi" w:hAnsiTheme="minorHAnsi"/>
                <w:szCs w:val="24"/>
              </w:rPr>
              <w:t>B</w:t>
            </w:r>
            <w:r w:rsidRPr="00BF2CDA">
              <w:rPr>
                <w:rFonts w:asciiTheme="minorHAnsi" w:hAnsiTheme="minorHAnsi"/>
                <w:szCs w:val="24"/>
              </w:rPr>
              <w:t xml:space="preserve">idder should submit SOC sample reports as listed </w:t>
            </w:r>
            <w:r w:rsidRPr="00BF2CDA">
              <w:rPr>
                <w:rFonts w:asciiTheme="minorHAnsi" w:hAnsiTheme="minorHAnsi"/>
                <w:b/>
                <w:bCs/>
                <w:szCs w:val="24"/>
              </w:rPr>
              <w:t>section 2.1.1</w:t>
            </w:r>
            <w:r w:rsidR="0035539D" w:rsidRPr="00BF2CDA">
              <w:rPr>
                <w:rFonts w:asciiTheme="minorHAnsi" w:hAnsiTheme="minorHAnsi"/>
                <w:b/>
                <w:bCs/>
                <w:szCs w:val="24"/>
              </w:rPr>
              <w:t>2</w:t>
            </w:r>
            <w:r w:rsidRPr="00BF2CDA">
              <w:rPr>
                <w:rFonts w:asciiTheme="minorHAnsi" w:hAnsiTheme="minorHAnsi"/>
                <w:b/>
                <w:bCs/>
                <w:szCs w:val="24"/>
              </w:rPr>
              <w:t>:</w:t>
            </w:r>
          </w:p>
          <w:p w14:paraId="74026C83" w14:textId="4D238789" w:rsidR="00B11E8D" w:rsidRPr="00BF2CDA" w:rsidRDefault="00D175FA" w:rsidP="009B0FCC">
            <w:pPr>
              <w:ind w:left="301" w:hanging="301"/>
              <w:jc w:val="left"/>
              <w:rPr>
                <w:rFonts w:cs="Calibri Light"/>
              </w:rPr>
            </w:pPr>
            <w:r w:rsidRPr="00BF2CDA">
              <w:rPr>
                <w:rFonts w:cs="Calibri Light"/>
                <w:b/>
                <w:bCs/>
              </w:rPr>
              <w:t>0</w:t>
            </w:r>
            <w:r w:rsidR="009B0FCC" w:rsidRPr="00BF2CDA">
              <w:rPr>
                <w:rFonts w:cs="Calibri Light"/>
                <w:b/>
                <w:bCs/>
              </w:rPr>
              <w:t xml:space="preserve"> = Does not meet minimum requirements:</w:t>
            </w:r>
            <w:r w:rsidR="009B0FCC" w:rsidRPr="00BF2CDA">
              <w:rPr>
                <w:rFonts w:cs="Calibri Light"/>
              </w:rPr>
              <w:t xml:space="preserve"> </w:t>
            </w:r>
          </w:p>
          <w:p w14:paraId="39CB7FE0" w14:textId="297B2335" w:rsidR="009B0FCC" w:rsidRPr="00BF2CDA" w:rsidRDefault="009B0FCC" w:rsidP="009B0FCC">
            <w:pPr>
              <w:ind w:left="301" w:hanging="301"/>
              <w:jc w:val="left"/>
              <w:rPr>
                <w:rFonts w:cs="Calibri Light"/>
              </w:rPr>
            </w:pPr>
            <w:r w:rsidRPr="00BF2CDA">
              <w:rPr>
                <w:rFonts w:cs="Calibri Light"/>
              </w:rPr>
              <w:t>1 or zero sample report with all the above information</w:t>
            </w:r>
          </w:p>
          <w:p w14:paraId="4EF58333" w14:textId="4143B3D6" w:rsidR="009B0FCC" w:rsidRPr="00BF2CDA" w:rsidRDefault="009B0FCC" w:rsidP="009B0FCC">
            <w:pPr>
              <w:ind w:left="301" w:hanging="301"/>
              <w:jc w:val="left"/>
              <w:rPr>
                <w:rFonts w:cs="Calibri Light"/>
              </w:rPr>
            </w:pPr>
            <w:r w:rsidRPr="00BF2CDA">
              <w:rPr>
                <w:rFonts w:cs="Calibri Light"/>
                <w:b/>
                <w:bCs/>
              </w:rPr>
              <w:t>3= Meets minimum requirements:</w:t>
            </w:r>
            <w:r w:rsidRPr="00BF2CDA">
              <w:rPr>
                <w:rFonts w:cs="Calibri Light"/>
              </w:rPr>
              <w:t xml:space="preserve"> 2 sample reports with all the above information</w:t>
            </w:r>
          </w:p>
          <w:p w14:paraId="2C8E71E5" w14:textId="77777777" w:rsidR="00B11E8D" w:rsidRPr="00BF2CDA" w:rsidRDefault="009B0FCC" w:rsidP="009B0FCC">
            <w:pPr>
              <w:spacing w:before="40"/>
              <w:ind w:left="316" w:hanging="316"/>
              <w:jc w:val="left"/>
              <w:rPr>
                <w:rFonts w:cs="Calibri Light"/>
              </w:rPr>
            </w:pPr>
            <w:r w:rsidRPr="00BF2CDA">
              <w:rPr>
                <w:rFonts w:cs="Calibri Light"/>
                <w:b/>
                <w:bCs/>
              </w:rPr>
              <w:t>5= Exceeds minimum requirements:</w:t>
            </w:r>
            <w:r w:rsidRPr="00BF2CDA">
              <w:rPr>
                <w:rFonts w:cs="Calibri Light"/>
              </w:rPr>
              <w:t xml:space="preserve"> </w:t>
            </w:r>
          </w:p>
          <w:p w14:paraId="3BB718AA" w14:textId="07E9B9ED" w:rsidR="009B0FCC" w:rsidRPr="00BF2CDA" w:rsidRDefault="009B0FCC" w:rsidP="003C38BD">
            <w:pPr>
              <w:spacing w:before="40"/>
              <w:ind w:left="316" w:firstLine="35"/>
              <w:jc w:val="left"/>
              <w:rPr>
                <w:rFonts w:cs="Calibri Light"/>
              </w:rPr>
            </w:pPr>
            <w:r w:rsidRPr="00BF2CDA">
              <w:rPr>
                <w:rFonts w:cs="Calibri Light"/>
              </w:rPr>
              <w:lastRenderedPageBreak/>
              <w:t>3 or more sample reports with all the above information</w:t>
            </w:r>
          </w:p>
          <w:p w14:paraId="403F11D0" w14:textId="0E931B9B" w:rsidR="009B0FCC" w:rsidRPr="00BF2CDA" w:rsidDel="003B5639" w:rsidRDefault="009B0FCC" w:rsidP="00EC1086">
            <w:pPr>
              <w:rPr>
                <w:rFonts w:asciiTheme="minorHAnsi" w:hAnsiTheme="minorHAnsi"/>
                <w:color w:val="FF0000"/>
                <w:szCs w:val="24"/>
              </w:rPr>
            </w:pPr>
          </w:p>
        </w:tc>
        <w:tc>
          <w:tcPr>
            <w:tcW w:w="637" w:type="pct"/>
          </w:tcPr>
          <w:p w14:paraId="4E9B22AB" w14:textId="2D93B356" w:rsidR="00F13B10" w:rsidRPr="00BF2CDA" w:rsidDel="003B5639" w:rsidRDefault="00F9184F">
            <w:pPr>
              <w:jc w:val="center"/>
              <w:rPr>
                <w:rFonts w:asciiTheme="minorHAnsi" w:hAnsiTheme="minorHAnsi"/>
                <w:color w:val="FF0000"/>
                <w:szCs w:val="24"/>
              </w:rPr>
            </w:pPr>
            <w:r w:rsidRPr="00BF2CDA">
              <w:rPr>
                <w:rFonts w:asciiTheme="minorHAnsi" w:hAnsiTheme="minorHAnsi"/>
                <w:szCs w:val="24"/>
              </w:rPr>
              <w:lastRenderedPageBreak/>
              <w:t>15</w:t>
            </w:r>
            <w:r w:rsidR="002F0956" w:rsidRPr="00BF2CDA">
              <w:rPr>
                <w:rFonts w:asciiTheme="minorHAnsi" w:hAnsiTheme="minorHAnsi"/>
                <w:szCs w:val="24"/>
              </w:rPr>
              <w:t>%</w:t>
            </w:r>
          </w:p>
        </w:tc>
        <w:tc>
          <w:tcPr>
            <w:tcW w:w="906" w:type="pct"/>
          </w:tcPr>
          <w:p w14:paraId="17CDC241" w14:textId="671382EF" w:rsidR="00F13B10" w:rsidRPr="00BF2CDA" w:rsidDel="003B5639" w:rsidRDefault="009B0FCC" w:rsidP="003C38BD">
            <w:pPr>
              <w:jc w:val="left"/>
              <w:rPr>
                <w:rFonts w:asciiTheme="minorHAnsi" w:hAnsiTheme="minorHAnsi"/>
                <w:color w:val="FF0000"/>
                <w:szCs w:val="24"/>
              </w:rPr>
            </w:pPr>
            <w:r w:rsidRPr="00BF2CDA">
              <w:rPr>
                <w:rFonts w:cs="Calibri Light"/>
                <w:color w:val="FF0000"/>
              </w:rPr>
              <w:t xml:space="preserve">&lt;provide unique reference to locate substantiating evidence in the bid response – </w:t>
            </w:r>
            <w:r w:rsidRPr="00BF2CDA">
              <w:rPr>
                <w:rFonts w:cs="Calibri Light"/>
                <w:b/>
                <w:bCs/>
                <w:color w:val="FF0000"/>
              </w:rPr>
              <w:t xml:space="preserve">Annex A, section </w:t>
            </w:r>
            <w:r w:rsidR="00E613CB" w:rsidRPr="00BF2CDA">
              <w:rPr>
                <w:rFonts w:cs="Calibri Light"/>
                <w:b/>
                <w:bCs/>
                <w:color w:val="FF0000"/>
              </w:rPr>
              <w:t>5.6</w:t>
            </w:r>
            <w:r w:rsidRPr="00BF2CDA">
              <w:rPr>
                <w:rFonts w:cs="Calibri Light"/>
                <w:color w:val="FF0000"/>
              </w:rPr>
              <w:t>&gt;</w:t>
            </w:r>
          </w:p>
        </w:tc>
      </w:tr>
      <w:tr w:rsidR="00A37877" w:rsidDel="003B5639" w14:paraId="1AF595EF" w14:textId="77777777" w:rsidTr="00BF2CDA">
        <w:tc>
          <w:tcPr>
            <w:tcW w:w="318" w:type="pct"/>
            <w:shd w:val="clear" w:color="auto" w:fill="auto"/>
          </w:tcPr>
          <w:p w14:paraId="3AE5F1B8" w14:textId="4F027525" w:rsidR="002F0956" w:rsidRPr="00D82820" w:rsidDel="003B5639" w:rsidRDefault="002F0956">
            <w:pPr>
              <w:rPr>
                <w:sz w:val="20"/>
                <w:szCs w:val="24"/>
              </w:rPr>
            </w:pPr>
            <w:r>
              <w:rPr>
                <w:sz w:val="20"/>
                <w:szCs w:val="24"/>
              </w:rPr>
              <w:t>3</w:t>
            </w:r>
          </w:p>
        </w:tc>
        <w:tc>
          <w:tcPr>
            <w:tcW w:w="1360" w:type="pct"/>
            <w:shd w:val="clear" w:color="auto" w:fill="auto"/>
          </w:tcPr>
          <w:p w14:paraId="6FB75A23" w14:textId="7900246E" w:rsidR="003C0257" w:rsidRPr="00EC1086" w:rsidRDefault="003C0257" w:rsidP="003C38BD">
            <w:pPr>
              <w:jc w:val="left"/>
              <w:rPr>
                <w:rFonts w:asciiTheme="minorHAnsi" w:hAnsiTheme="minorHAnsi"/>
                <w:b/>
                <w:bCs/>
              </w:rPr>
            </w:pPr>
            <w:r w:rsidRPr="00EC1086">
              <w:rPr>
                <w:rFonts w:asciiTheme="minorHAnsi" w:hAnsiTheme="minorHAnsi"/>
                <w:b/>
                <w:bCs/>
              </w:rPr>
              <w:t>E</w:t>
            </w:r>
            <w:r w:rsidR="00DC0FE8">
              <w:rPr>
                <w:rFonts w:asciiTheme="minorHAnsi" w:hAnsiTheme="minorHAnsi"/>
                <w:b/>
                <w:bCs/>
              </w:rPr>
              <w:t>xperience of the SOC Manager</w:t>
            </w:r>
          </w:p>
          <w:p w14:paraId="6AF51DA4" w14:textId="0D9F42C7" w:rsidR="005638CB" w:rsidRPr="00EC1086" w:rsidRDefault="003C0257" w:rsidP="003C38BD">
            <w:pPr>
              <w:jc w:val="left"/>
              <w:rPr>
                <w:rFonts w:asciiTheme="minorHAnsi" w:hAnsiTheme="minorHAnsi"/>
              </w:rPr>
            </w:pPr>
            <w:r w:rsidRPr="00EC1086">
              <w:rPr>
                <w:rFonts w:asciiTheme="minorHAnsi" w:hAnsiTheme="minorHAnsi"/>
              </w:rPr>
              <w:t xml:space="preserve">The </w:t>
            </w:r>
            <w:r w:rsidR="008C7B8B">
              <w:rPr>
                <w:rFonts w:asciiTheme="minorHAnsi" w:hAnsiTheme="minorHAnsi"/>
              </w:rPr>
              <w:t>B</w:t>
            </w:r>
            <w:r w:rsidRPr="00EC1086">
              <w:rPr>
                <w:rFonts w:asciiTheme="minorHAnsi" w:hAnsiTheme="minorHAnsi"/>
              </w:rPr>
              <w:t>idder to indicate the years of experience of the SOC Manager in SOC service</w:t>
            </w:r>
            <w:r w:rsidR="00F57829">
              <w:rPr>
                <w:rFonts w:asciiTheme="minorHAnsi" w:hAnsiTheme="minorHAnsi"/>
              </w:rPr>
              <w:t xml:space="preserve"> </w:t>
            </w:r>
            <w:r w:rsidR="005F34D1" w:rsidRPr="00EC1086">
              <w:rPr>
                <w:rFonts w:asciiTheme="minorHAnsi" w:hAnsiTheme="minorHAnsi"/>
              </w:rPr>
              <w:t xml:space="preserve">and/or </w:t>
            </w:r>
            <w:r w:rsidR="00D75D2E" w:rsidRPr="00EC1086">
              <w:rPr>
                <w:rFonts w:asciiTheme="minorHAnsi" w:hAnsiTheme="minorHAnsi"/>
              </w:rPr>
              <w:t>Cybersecurity:</w:t>
            </w:r>
          </w:p>
          <w:p w14:paraId="2BFF0D6E" w14:textId="090A7669" w:rsidR="005638CB" w:rsidRPr="00A37877" w:rsidRDefault="00D75D2E" w:rsidP="003C38BD">
            <w:pPr>
              <w:pStyle w:val="ListParagraph"/>
              <w:numPr>
                <w:ilvl w:val="3"/>
                <w:numId w:val="9"/>
              </w:numPr>
              <w:ind w:left="567"/>
              <w:jc w:val="left"/>
            </w:pPr>
            <w:r w:rsidRPr="003C38BD">
              <w:rPr>
                <w:b/>
                <w:bCs/>
              </w:rPr>
              <w:t xml:space="preserve">Less than </w:t>
            </w:r>
            <w:r w:rsidRPr="00A37877">
              <w:t xml:space="preserve">7 years of experience in </w:t>
            </w:r>
            <w:r w:rsidR="005F34D1" w:rsidRPr="00EC1086">
              <w:t xml:space="preserve">SOC Service and/or </w:t>
            </w:r>
            <w:r w:rsidRPr="00A37877">
              <w:t>Cybersecurity</w:t>
            </w:r>
            <w:r w:rsidR="005638CB" w:rsidRPr="00A37877">
              <w:t>.</w:t>
            </w:r>
          </w:p>
          <w:p w14:paraId="4EB01385" w14:textId="276B25C9" w:rsidR="005638CB" w:rsidRPr="00EC1086" w:rsidRDefault="00D75D2E" w:rsidP="003C38BD">
            <w:pPr>
              <w:pStyle w:val="ListParagraph"/>
              <w:numPr>
                <w:ilvl w:val="3"/>
                <w:numId w:val="9"/>
              </w:numPr>
              <w:ind w:left="567"/>
              <w:jc w:val="left"/>
            </w:pPr>
            <w:r w:rsidRPr="00DC0FE8">
              <w:t xml:space="preserve">7 years of experience in </w:t>
            </w:r>
            <w:r w:rsidR="005F34D1" w:rsidRPr="00EC1086">
              <w:t xml:space="preserve">SOC Service and/or </w:t>
            </w:r>
            <w:r w:rsidRPr="00DC0FE8">
              <w:t>Cybersecurity</w:t>
            </w:r>
            <w:r w:rsidR="005638CB" w:rsidRPr="00EC1086">
              <w:t>.</w:t>
            </w:r>
          </w:p>
          <w:p w14:paraId="0846F598" w14:textId="2F313CA7" w:rsidR="00D75D2E" w:rsidRPr="00DC0FE8" w:rsidRDefault="00D75D2E" w:rsidP="003C38BD">
            <w:pPr>
              <w:pStyle w:val="ListParagraph"/>
              <w:numPr>
                <w:ilvl w:val="3"/>
                <w:numId w:val="9"/>
              </w:numPr>
              <w:ind w:left="567"/>
              <w:jc w:val="left"/>
            </w:pPr>
            <w:r w:rsidRPr="003C38BD">
              <w:rPr>
                <w:b/>
                <w:bCs/>
              </w:rPr>
              <w:t>More than</w:t>
            </w:r>
            <w:r w:rsidRPr="00DC0FE8">
              <w:t xml:space="preserve"> 7 years of experience in </w:t>
            </w:r>
            <w:r w:rsidR="005F34D1" w:rsidRPr="00EC1086">
              <w:t xml:space="preserve">SOC Service and/or </w:t>
            </w:r>
            <w:r w:rsidRPr="00DC0FE8">
              <w:t>Cybersecurity</w:t>
            </w:r>
            <w:r w:rsidR="00C94A69">
              <w:t>.</w:t>
            </w:r>
          </w:p>
          <w:p w14:paraId="04E33241" w14:textId="77777777" w:rsidR="00D75D2E" w:rsidRPr="00EC1086" w:rsidRDefault="00D75D2E" w:rsidP="00D75D2E">
            <w:pPr>
              <w:rPr>
                <w:b/>
                <w:bCs/>
                <w:u w:val="single"/>
              </w:rPr>
            </w:pPr>
            <w:r w:rsidRPr="00EC1086">
              <w:rPr>
                <w:b/>
                <w:bCs/>
                <w:u w:val="single"/>
              </w:rPr>
              <w:t>Minimum Requirement:</w:t>
            </w:r>
          </w:p>
          <w:p w14:paraId="1A01CC4D" w14:textId="31D19726" w:rsidR="005638CB" w:rsidRPr="00EC1086" w:rsidRDefault="00D75D2E" w:rsidP="003C38BD">
            <w:pPr>
              <w:jc w:val="left"/>
            </w:pPr>
            <w:r w:rsidRPr="00EC1086">
              <w:t xml:space="preserve">The </w:t>
            </w:r>
            <w:r w:rsidR="008C7B8B">
              <w:t>B</w:t>
            </w:r>
            <w:r w:rsidRPr="00EC1086">
              <w:t xml:space="preserve">idder MUST address the following to meet </w:t>
            </w:r>
            <w:r w:rsidR="00A37877" w:rsidRPr="00EC1086">
              <w:t>the m</w:t>
            </w:r>
            <w:r w:rsidRPr="00EC1086">
              <w:t xml:space="preserve">inimum </w:t>
            </w:r>
            <w:r w:rsidR="00A37877" w:rsidRPr="00EC1086">
              <w:t>r</w:t>
            </w:r>
            <w:r w:rsidRPr="00EC1086">
              <w:t>equirement:</w:t>
            </w:r>
          </w:p>
          <w:p w14:paraId="0F3A3DF1" w14:textId="477E5804" w:rsidR="00D75D2E" w:rsidRPr="00EC1086" w:rsidRDefault="00DC0FE8" w:rsidP="003C38BD">
            <w:pPr>
              <w:jc w:val="left"/>
            </w:pPr>
            <w:r>
              <w:t xml:space="preserve">(b) </w:t>
            </w:r>
            <w:r w:rsidR="00D75D2E" w:rsidRPr="00EC1086">
              <w:t xml:space="preserve">7 years’ experience in </w:t>
            </w:r>
            <w:r w:rsidR="005F34D1" w:rsidRPr="00EC1086">
              <w:t xml:space="preserve">SOC Service and/or </w:t>
            </w:r>
            <w:r w:rsidR="00D75D2E" w:rsidRPr="00EC1086">
              <w:t>Cybersecurity</w:t>
            </w:r>
            <w:r w:rsidR="00C94A69">
              <w:t>.</w:t>
            </w:r>
          </w:p>
          <w:p w14:paraId="2276EAA0" w14:textId="77777777" w:rsidR="002F0956" w:rsidRPr="00D14575" w:rsidDel="003B5639" w:rsidRDefault="002F0956" w:rsidP="009B0FCC">
            <w:pPr>
              <w:rPr>
                <w:rFonts w:asciiTheme="minorHAnsi" w:hAnsiTheme="minorHAnsi"/>
              </w:rPr>
            </w:pPr>
          </w:p>
        </w:tc>
        <w:tc>
          <w:tcPr>
            <w:tcW w:w="1779" w:type="pct"/>
            <w:shd w:val="clear" w:color="auto" w:fill="auto"/>
          </w:tcPr>
          <w:p w14:paraId="0F57C14F" w14:textId="77777777" w:rsidR="00BF2CDA" w:rsidRPr="00BF2CDA" w:rsidRDefault="00BF2CDA" w:rsidP="00D75D2E">
            <w:pPr>
              <w:jc w:val="left"/>
              <w:rPr>
                <w:rFonts w:cs="Calibri Light"/>
                <w:b/>
                <w:u w:val="single"/>
              </w:rPr>
            </w:pPr>
          </w:p>
          <w:p w14:paraId="6E63FDEB" w14:textId="77777777" w:rsidR="00BF2CDA" w:rsidRPr="00BF2CDA" w:rsidRDefault="00BF2CDA" w:rsidP="00D75D2E">
            <w:pPr>
              <w:jc w:val="left"/>
              <w:rPr>
                <w:rFonts w:cs="Calibri Light"/>
                <w:b/>
                <w:u w:val="single"/>
              </w:rPr>
            </w:pPr>
          </w:p>
          <w:p w14:paraId="7DE11E2B" w14:textId="349FB809" w:rsidR="00D75D2E" w:rsidRPr="00BF2CDA" w:rsidRDefault="00D75D2E" w:rsidP="00D75D2E">
            <w:pPr>
              <w:jc w:val="left"/>
              <w:rPr>
                <w:rFonts w:cs="Calibri Light"/>
                <w:b/>
                <w:u w:val="single"/>
              </w:rPr>
            </w:pPr>
            <w:r w:rsidRPr="00BF2CDA">
              <w:rPr>
                <w:rFonts w:cs="Calibri Light"/>
                <w:b/>
                <w:u w:val="single"/>
              </w:rPr>
              <w:t>Evidence</w:t>
            </w:r>
          </w:p>
          <w:p w14:paraId="404F4FBB" w14:textId="2CE5ADEB" w:rsidR="00D75D2E" w:rsidRPr="00BF2CDA" w:rsidRDefault="00D75D2E" w:rsidP="00D75D2E">
            <w:pPr>
              <w:rPr>
                <w:rFonts w:cs="Calibri Light"/>
              </w:rPr>
            </w:pPr>
            <w:r w:rsidRPr="00BF2CDA">
              <w:rPr>
                <w:rFonts w:cs="Calibri Light"/>
              </w:rPr>
              <w:t xml:space="preserve">The Bidder to provide a Curriculum Vitae (CV) of the SOC Manager indicating the years’ experience in </w:t>
            </w:r>
            <w:r w:rsidR="005F34D1" w:rsidRPr="00BF2CDA">
              <w:rPr>
                <w:rFonts w:asciiTheme="minorHAnsi" w:hAnsiTheme="minorHAnsi"/>
              </w:rPr>
              <w:t xml:space="preserve">SOC service and/or </w:t>
            </w:r>
            <w:r w:rsidRPr="00BF2CDA">
              <w:rPr>
                <w:rFonts w:cs="Calibri Light"/>
              </w:rPr>
              <w:t>Cybersecurity.</w:t>
            </w:r>
          </w:p>
          <w:p w14:paraId="3DB2995E" w14:textId="77777777" w:rsidR="00D75D2E" w:rsidRPr="00BF2CDA" w:rsidRDefault="00D75D2E" w:rsidP="00D75D2E">
            <w:pPr>
              <w:ind w:left="303" w:hanging="284"/>
              <w:jc w:val="left"/>
              <w:rPr>
                <w:rFonts w:cs="Calibri Light"/>
                <w:lang w:val="en-GB"/>
              </w:rPr>
            </w:pPr>
          </w:p>
          <w:p w14:paraId="65545EB6" w14:textId="0B8C2FBB" w:rsidR="00D75D2E" w:rsidRPr="00BF2CDA" w:rsidRDefault="00D75D2E" w:rsidP="00EC1086">
            <w:pPr>
              <w:jc w:val="left"/>
              <w:rPr>
                <w:rFonts w:cs="Calibri Light"/>
                <w:b/>
                <w:u w:val="single"/>
              </w:rPr>
            </w:pPr>
            <w:r w:rsidRPr="00BF2CDA">
              <w:rPr>
                <w:rFonts w:cs="Calibri Light"/>
                <w:b/>
                <w:u w:val="single"/>
              </w:rPr>
              <w:t>Evaluation</w:t>
            </w:r>
          </w:p>
          <w:p w14:paraId="70C25B4F" w14:textId="50A051E3" w:rsidR="00D75D2E" w:rsidRPr="00BF2CDA" w:rsidRDefault="00D175FA" w:rsidP="00D75D2E">
            <w:pPr>
              <w:ind w:left="301" w:hanging="301"/>
              <w:jc w:val="left"/>
              <w:rPr>
                <w:rFonts w:cs="Calibri Light"/>
              </w:rPr>
            </w:pPr>
            <w:r w:rsidRPr="00BF2CDA">
              <w:rPr>
                <w:rFonts w:cs="Calibri Light"/>
                <w:b/>
                <w:bCs/>
              </w:rPr>
              <w:t>0</w:t>
            </w:r>
            <w:r w:rsidR="00D75D2E" w:rsidRPr="00BF2CDA">
              <w:rPr>
                <w:rFonts w:cs="Calibri Light"/>
                <w:b/>
                <w:bCs/>
              </w:rPr>
              <w:t xml:space="preserve"> = Does not meet minimum requirements:</w:t>
            </w:r>
            <w:r w:rsidR="00D75D2E" w:rsidRPr="00BF2CDA">
              <w:rPr>
                <w:rFonts w:cs="Calibri Light"/>
              </w:rPr>
              <w:t xml:space="preserve"> </w:t>
            </w:r>
            <w:r w:rsidR="00D75D2E" w:rsidRPr="00BF2CDA">
              <w:rPr>
                <w:rFonts w:cs="Calibri Light"/>
                <w:b/>
                <w:bCs/>
              </w:rPr>
              <w:t>Less than</w:t>
            </w:r>
            <w:r w:rsidR="00D75D2E" w:rsidRPr="00BF2CDA">
              <w:rPr>
                <w:rFonts w:cs="Calibri Light"/>
              </w:rPr>
              <w:t xml:space="preserve"> 7 years’ experience in </w:t>
            </w:r>
            <w:r w:rsidR="005F34D1" w:rsidRPr="00BF2CDA">
              <w:rPr>
                <w:rFonts w:asciiTheme="minorHAnsi" w:hAnsiTheme="minorHAnsi"/>
              </w:rPr>
              <w:t xml:space="preserve">SOC service and/or </w:t>
            </w:r>
            <w:r w:rsidR="00D75D2E" w:rsidRPr="00BF2CDA">
              <w:rPr>
                <w:rFonts w:cs="Calibri Light"/>
              </w:rPr>
              <w:t>Cybersecurity</w:t>
            </w:r>
          </w:p>
          <w:p w14:paraId="6B35D4D1" w14:textId="2BEFF427" w:rsidR="00D75D2E" w:rsidRPr="00BF2CDA" w:rsidRDefault="00D75D2E" w:rsidP="00D75D2E">
            <w:pPr>
              <w:ind w:left="301" w:hanging="301"/>
              <w:jc w:val="left"/>
              <w:rPr>
                <w:rFonts w:cs="Calibri Light"/>
              </w:rPr>
            </w:pPr>
            <w:r w:rsidRPr="00BF2CDA">
              <w:rPr>
                <w:rFonts w:cs="Calibri Light"/>
                <w:b/>
                <w:bCs/>
              </w:rPr>
              <w:t>3= Meets minimum requirements:</w:t>
            </w:r>
            <w:r w:rsidRPr="00BF2CDA">
              <w:rPr>
                <w:rFonts w:cs="Calibri Light"/>
              </w:rPr>
              <w:t xml:space="preserve"> 7 years’ experience in </w:t>
            </w:r>
            <w:r w:rsidR="005F34D1" w:rsidRPr="00BF2CDA">
              <w:rPr>
                <w:rFonts w:asciiTheme="minorHAnsi" w:hAnsiTheme="minorHAnsi"/>
              </w:rPr>
              <w:t xml:space="preserve">SOC service and/or </w:t>
            </w:r>
            <w:r w:rsidRPr="00BF2CDA">
              <w:rPr>
                <w:rFonts w:cs="Calibri Light"/>
              </w:rPr>
              <w:t xml:space="preserve">Cybersecurity </w:t>
            </w:r>
          </w:p>
          <w:p w14:paraId="0B323E28" w14:textId="6275F3E5" w:rsidR="00D75D2E" w:rsidRPr="00BF2CDA" w:rsidRDefault="00D75D2E" w:rsidP="00D75D2E">
            <w:pPr>
              <w:spacing w:before="40"/>
              <w:ind w:left="316" w:hanging="316"/>
              <w:jc w:val="left"/>
              <w:rPr>
                <w:rFonts w:cs="Calibri Light"/>
              </w:rPr>
            </w:pPr>
            <w:r w:rsidRPr="00BF2CDA">
              <w:rPr>
                <w:rFonts w:cs="Calibri Light"/>
                <w:b/>
                <w:bCs/>
              </w:rPr>
              <w:t>5= Exceeds minimum requirements:</w:t>
            </w:r>
            <w:r w:rsidRPr="00BF2CDA">
              <w:rPr>
                <w:rFonts w:cs="Calibri Light"/>
              </w:rPr>
              <w:t xml:space="preserve"> </w:t>
            </w:r>
            <w:r w:rsidRPr="00BF2CDA">
              <w:rPr>
                <w:rFonts w:cs="Calibri Light"/>
                <w:b/>
                <w:bCs/>
              </w:rPr>
              <w:t xml:space="preserve">More than </w:t>
            </w:r>
            <w:r w:rsidRPr="00BF2CDA">
              <w:rPr>
                <w:rFonts w:cs="Calibri Light"/>
              </w:rPr>
              <w:t xml:space="preserve">7 years’ experience in </w:t>
            </w:r>
            <w:r w:rsidR="005F34D1" w:rsidRPr="00BF2CDA">
              <w:rPr>
                <w:rFonts w:asciiTheme="minorHAnsi" w:hAnsiTheme="minorHAnsi"/>
              </w:rPr>
              <w:t>SOC service and/or</w:t>
            </w:r>
            <w:r w:rsidR="005F34D1" w:rsidRPr="00BF2CDA">
              <w:rPr>
                <w:rFonts w:asciiTheme="minorHAnsi" w:hAnsiTheme="minorHAnsi"/>
                <w:u w:val="single"/>
              </w:rPr>
              <w:t xml:space="preserve"> </w:t>
            </w:r>
            <w:r w:rsidRPr="00BF2CDA">
              <w:rPr>
                <w:rFonts w:cs="Calibri Light"/>
              </w:rPr>
              <w:t>Cybersecurity</w:t>
            </w:r>
          </w:p>
          <w:p w14:paraId="21872B1F" w14:textId="77777777" w:rsidR="00D75D2E" w:rsidRPr="00BF2CDA" w:rsidRDefault="00D75D2E" w:rsidP="00D75D2E">
            <w:pPr>
              <w:spacing w:before="40"/>
              <w:jc w:val="left"/>
              <w:rPr>
                <w:rFonts w:cs="Calibri Light"/>
              </w:rPr>
            </w:pPr>
          </w:p>
          <w:p w14:paraId="598E0CA4" w14:textId="77777777" w:rsidR="00D75D2E" w:rsidRPr="00BF2CDA" w:rsidRDefault="00D75D2E" w:rsidP="00D75D2E">
            <w:pPr>
              <w:jc w:val="left"/>
              <w:rPr>
                <w:rFonts w:cs="Calibri Light"/>
                <w:b/>
              </w:rPr>
            </w:pPr>
            <w:r w:rsidRPr="00BF2CDA">
              <w:rPr>
                <w:rFonts w:cs="Calibri Light"/>
                <w:b/>
              </w:rPr>
              <w:t xml:space="preserve">NOTE: </w:t>
            </w:r>
          </w:p>
          <w:p w14:paraId="4713BA3E" w14:textId="2E7FF588" w:rsidR="00B02B8E" w:rsidRPr="00BF2CDA" w:rsidDel="003B5639" w:rsidRDefault="00D75D2E" w:rsidP="00EC1086">
            <w:pPr>
              <w:rPr>
                <w:rFonts w:cs="Calibri Light"/>
                <w:bCs/>
              </w:rPr>
            </w:pPr>
            <w:r w:rsidRPr="00BF2CDA">
              <w:rPr>
                <w:rFonts w:cs="Calibri Light"/>
                <w:b/>
              </w:rPr>
              <w:t>SITA</w:t>
            </w:r>
            <w:r w:rsidRPr="00BF2CDA">
              <w:rPr>
                <w:rFonts w:cs="Calibri Light"/>
                <w:bCs/>
              </w:rPr>
              <w:t xml:space="preserve"> reserves the right to verify the information provided.</w:t>
            </w:r>
          </w:p>
        </w:tc>
        <w:tc>
          <w:tcPr>
            <w:tcW w:w="637" w:type="pct"/>
          </w:tcPr>
          <w:p w14:paraId="57C6F110" w14:textId="0FA72FCA" w:rsidR="002F0956" w:rsidRPr="00BF2CDA" w:rsidRDefault="00732774">
            <w:pPr>
              <w:spacing w:line="360" w:lineRule="auto"/>
              <w:jc w:val="center"/>
              <w:rPr>
                <w:rFonts w:asciiTheme="minorHAnsi" w:hAnsiTheme="minorHAnsi"/>
                <w:szCs w:val="24"/>
              </w:rPr>
            </w:pPr>
            <w:r w:rsidRPr="00BF2CDA">
              <w:rPr>
                <w:rFonts w:asciiTheme="minorHAnsi" w:hAnsiTheme="minorHAnsi"/>
                <w:szCs w:val="24"/>
              </w:rPr>
              <w:t>20</w:t>
            </w:r>
            <w:r w:rsidR="002F0956" w:rsidRPr="00BF2CDA">
              <w:rPr>
                <w:rFonts w:asciiTheme="minorHAnsi" w:hAnsiTheme="minorHAnsi"/>
                <w:szCs w:val="24"/>
              </w:rPr>
              <w:t>%</w:t>
            </w:r>
          </w:p>
          <w:p w14:paraId="5ADCA640" w14:textId="01A0742E" w:rsidR="005638CB" w:rsidRPr="00BF2CDA" w:rsidDel="003B5639" w:rsidRDefault="005638CB" w:rsidP="00EC1086">
            <w:pPr>
              <w:spacing w:line="360" w:lineRule="auto"/>
              <w:jc w:val="center"/>
              <w:rPr>
                <w:rFonts w:asciiTheme="minorHAnsi" w:hAnsiTheme="minorHAnsi"/>
                <w:color w:val="FF0000"/>
                <w:szCs w:val="24"/>
              </w:rPr>
            </w:pPr>
          </w:p>
        </w:tc>
        <w:tc>
          <w:tcPr>
            <w:tcW w:w="906" w:type="pct"/>
          </w:tcPr>
          <w:p w14:paraId="5DE2DB43" w14:textId="31725D70" w:rsidR="002F0956" w:rsidRPr="00BF2CDA" w:rsidDel="003B5639" w:rsidRDefault="00D75D2E" w:rsidP="003C38BD">
            <w:pPr>
              <w:jc w:val="left"/>
              <w:rPr>
                <w:rFonts w:asciiTheme="minorHAnsi" w:hAnsiTheme="minorHAnsi"/>
                <w:color w:val="FF0000"/>
                <w:szCs w:val="24"/>
              </w:rPr>
            </w:pPr>
            <w:r w:rsidRPr="00BF2CDA">
              <w:rPr>
                <w:rFonts w:cs="Calibri Light"/>
                <w:color w:val="FF0000"/>
              </w:rPr>
              <w:t xml:space="preserve">&lt;provide unique reference to locate substantiating evidence in the bid response – </w:t>
            </w:r>
            <w:r w:rsidRPr="00BF2CDA">
              <w:rPr>
                <w:rFonts w:cs="Calibri Light"/>
                <w:b/>
                <w:bCs/>
                <w:color w:val="FF0000"/>
              </w:rPr>
              <w:t xml:space="preserve">Annex A, section </w:t>
            </w:r>
            <w:r w:rsidR="00E613CB" w:rsidRPr="00BF2CDA">
              <w:rPr>
                <w:rFonts w:cs="Calibri Light"/>
                <w:b/>
                <w:bCs/>
                <w:color w:val="FF0000"/>
              </w:rPr>
              <w:t>5.6</w:t>
            </w:r>
            <w:r w:rsidRPr="00BF2CDA">
              <w:rPr>
                <w:rFonts w:cs="Calibri Light"/>
                <w:color w:val="FF0000"/>
              </w:rPr>
              <w:t>&gt;</w:t>
            </w:r>
          </w:p>
        </w:tc>
      </w:tr>
      <w:tr w:rsidR="00A37877" w:rsidDel="003B5639" w14:paraId="71B6EAE5" w14:textId="77777777" w:rsidTr="00BF2CDA">
        <w:tc>
          <w:tcPr>
            <w:tcW w:w="318" w:type="pct"/>
            <w:shd w:val="clear" w:color="auto" w:fill="auto"/>
          </w:tcPr>
          <w:p w14:paraId="4F58303A" w14:textId="16178335" w:rsidR="00666EB5" w:rsidRDefault="002B5B53">
            <w:pPr>
              <w:rPr>
                <w:sz w:val="20"/>
                <w:szCs w:val="24"/>
              </w:rPr>
            </w:pPr>
            <w:r>
              <w:rPr>
                <w:sz w:val="20"/>
                <w:szCs w:val="24"/>
              </w:rPr>
              <w:t>4</w:t>
            </w:r>
          </w:p>
        </w:tc>
        <w:tc>
          <w:tcPr>
            <w:tcW w:w="1360" w:type="pct"/>
            <w:shd w:val="clear" w:color="auto" w:fill="auto"/>
          </w:tcPr>
          <w:p w14:paraId="4C658222" w14:textId="77777777" w:rsidR="00666EB5" w:rsidRPr="00BF2CDA" w:rsidRDefault="00666EB5" w:rsidP="003C38BD">
            <w:pPr>
              <w:jc w:val="left"/>
              <w:rPr>
                <w:rFonts w:asciiTheme="minorHAnsi" w:hAnsiTheme="minorHAnsi"/>
                <w:b/>
                <w:bCs/>
              </w:rPr>
            </w:pPr>
            <w:r w:rsidRPr="00BF2CDA">
              <w:rPr>
                <w:rFonts w:asciiTheme="minorHAnsi" w:hAnsiTheme="minorHAnsi"/>
                <w:b/>
                <w:bCs/>
              </w:rPr>
              <w:t>Qualification of the SOC Manager</w:t>
            </w:r>
          </w:p>
          <w:p w14:paraId="48B10CEF" w14:textId="0B7761B7" w:rsidR="00666EB5" w:rsidRPr="00BF2CDA" w:rsidRDefault="00666EB5" w:rsidP="003C38BD">
            <w:pPr>
              <w:jc w:val="left"/>
              <w:rPr>
                <w:rFonts w:asciiTheme="minorHAnsi" w:hAnsiTheme="minorHAnsi"/>
              </w:rPr>
            </w:pPr>
            <w:r w:rsidRPr="00BF2CDA">
              <w:rPr>
                <w:rFonts w:asciiTheme="minorHAnsi" w:hAnsiTheme="minorHAnsi"/>
              </w:rPr>
              <w:t xml:space="preserve">The </w:t>
            </w:r>
            <w:r w:rsidR="008C7B8B" w:rsidRPr="00BF2CDA">
              <w:rPr>
                <w:rFonts w:asciiTheme="minorHAnsi" w:hAnsiTheme="minorHAnsi"/>
              </w:rPr>
              <w:t>B</w:t>
            </w:r>
            <w:r w:rsidRPr="00BF2CDA">
              <w:rPr>
                <w:rFonts w:asciiTheme="minorHAnsi" w:hAnsiTheme="minorHAnsi"/>
              </w:rPr>
              <w:t>idder to attach copies of qualification</w:t>
            </w:r>
            <w:r w:rsidR="00DC0FE8" w:rsidRPr="00BF2CDA">
              <w:rPr>
                <w:rFonts w:asciiTheme="minorHAnsi" w:hAnsiTheme="minorHAnsi"/>
              </w:rPr>
              <w:t xml:space="preserve">s </w:t>
            </w:r>
            <w:r w:rsidR="00DC0FE8" w:rsidRPr="00BF2CDA">
              <w:rPr>
                <w:rFonts w:asciiTheme="minorHAnsi" w:hAnsiTheme="minorHAnsi"/>
              </w:rPr>
              <w:lastRenderedPageBreak/>
              <w:t>and certifications</w:t>
            </w:r>
            <w:r w:rsidRPr="00BF2CDA">
              <w:rPr>
                <w:rFonts w:asciiTheme="minorHAnsi" w:hAnsiTheme="minorHAnsi"/>
              </w:rPr>
              <w:t xml:space="preserve"> for the SOC Manager:</w:t>
            </w:r>
          </w:p>
          <w:p w14:paraId="0BCCC738" w14:textId="53CAE441" w:rsidR="00DC0FE8" w:rsidRPr="00BF2CDA" w:rsidRDefault="00DC0FE8" w:rsidP="00C94A69">
            <w:pPr>
              <w:pStyle w:val="TableParagraph"/>
              <w:tabs>
                <w:tab w:val="left" w:pos="825"/>
              </w:tabs>
              <w:spacing w:before="35" w:line="271" w:lineRule="auto"/>
              <w:ind w:left="319" w:right="96" w:hanging="319"/>
              <w:rPr>
                <w:rFonts w:asciiTheme="majorHAnsi" w:hAnsiTheme="majorHAnsi" w:cstheme="majorHAnsi"/>
                <w:sz w:val="20"/>
              </w:rPr>
            </w:pPr>
            <w:r w:rsidRPr="00BF2CDA">
              <w:rPr>
                <w:rFonts w:asciiTheme="majorHAnsi" w:hAnsiTheme="majorHAnsi" w:cstheme="majorHAnsi"/>
                <w:sz w:val="20"/>
              </w:rPr>
              <w:t xml:space="preserve">(a) </w:t>
            </w:r>
            <w:r w:rsidR="00C94A69" w:rsidRPr="00BF2CDA">
              <w:rPr>
                <w:rFonts w:asciiTheme="majorHAnsi" w:hAnsiTheme="majorHAnsi" w:cstheme="majorHAnsi"/>
                <w:sz w:val="20"/>
              </w:rPr>
              <w:t xml:space="preserve"> </w:t>
            </w:r>
            <w:r w:rsidRPr="00BF2CDA">
              <w:rPr>
                <w:rFonts w:asciiTheme="majorHAnsi" w:hAnsiTheme="majorHAnsi" w:cstheme="majorHAnsi"/>
                <w:sz w:val="20"/>
              </w:rPr>
              <w:t>No qualifications or certifications</w:t>
            </w:r>
          </w:p>
          <w:p w14:paraId="592F4583" w14:textId="07BA8188" w:rsidR="00DC0FE8" w:rsidRPr="00BF2CDA" w:rsidRDefault="00DC0FE8" w:rsidP="003C38BD">
            <w:pPr>
              <w:pStyle w:val="TableParagraph"/>
              <w:spacing w:before="35" w:line="271" w:lineRule="auto"/>
              <w:ind w:left="319" w:right="96" w:hanging="319"/>
              <w:rPr>
                <w:rFonts w:asciiTheme="majorHAnsi" w:hAnsiTheme="majorHAnsi" w:cstheme="majorHAnsi"/>
                <w:spacing w:val="80"/>
                <w:sz w:val="20"/>
              </w:rPr>
            </w:pPr>
            <w:r w:rsidRPr="00BF2CDA">
              <w:rPr>
                <w:rFonts w:asciiTheme="majorHAnsi" w:hAnsiTheme="majorHAnsi" w:cstheme="majorHAnsi"/>
                <w:sz w:val="20"/>
              </w:rPr>
              <w:t xml:space="preserve">(b) </w:t>
            </w:r>
            <w:r w:rsidR="00666EB5" w:rsidRPr="00BF2CDA">
              <w:rPr>
                <w:rFonts w:asciiTheme="majorHAnsi" w:hAnsiTheme="majorHAnsi" w:cstheme="majorHAnsi"/>
                <w:sz w:val="20"/>
              </w:rPr>
              <w:t>National</w:t>
            </w:r>
            <w:r w:rsidR="00666EB5" w:rsidRPr="00BF2CDA">
              <w:rPr>
                <w:rFonts w:asciiTheme="majorHAnsi" w:hAnsiTheme="majorHAnsi" w:cstheme="majorHAnsi"/>
                <w:spacing w:val="80"/>
                <w:sz w:val="20"/>
              </w:rPr>
              <w:t xml:space="preserve"> </w:t>
            </w:r>
            <w:r w:rsidR="00666EB5" w:rsidRPr="00BF2CDA">
              <w:rPr>
                <w:rFonts w:asciiTheme="majorHAnsi" w:hAnsiTheme="majorHAnsi" w:cstheme="majorHAnsi"/>
                <w:sz w:val="20"/>
              </w:rPr>
              <w:t>Diploma</w:t>
            </w:r>
            <w:r w:rsidRPr="00BF2CDA">
              <w:rPr>
                <w:rFonts w:asciiTheme="majorHAnsi" w:hAnsiTheme="majorHAnsi" w:cstheme="majorHAnsi"/>
                <w:sz w:val="20"/>
              </w:rPr>
              <w:t xml:space="preserve"> in Information Security or Computer Science</w:t>
            </w:r>
            <w:r w:rsidR="00666EB5" w:rsidRPr="00BF2CDA">
              <w:rPr>
                <w:rFonts w:asciiTheme="majorHAnsi" w:hAnsiTheme="majorHAnsi" w:cstheme="majorHAnsi"/>
                <w:spacing w:val="80"/>
                <w:sz w:val="20"/>
              </w:rPr>
              <w:t xml:space="preserve"> </w:t>
            </w:r>
          </w:p>
          <w:p w14:paraId="27C7932E" w14:textId="5A5080BD" w:rsidR="00666EB5" w:rsidRPr="00BF2CDA" w:rsidRDefault="00DC0FE8" w:rsidP="00EC1086">
            <w:pPr>
              <w:pStyle w:val="TableParagraph"/>
              <w:tabs>
                <w:tab w:val="left" w:pos="825"/>
              </w:tabs>
              <w:spacing w:before="35" w:line="271" w:lineRule="auto"/>
              <w:ind w:right="96"/>
              <w:rPr>
                <w:rFonts w:asciiTheme="majorHAnsi" w:hAnsiTheme="majorHAnsi" w:cstheme="majorHAnsi"/>
                <w:sz w:val="20"/>
              </w:rPr>
            </w:pPr>
            <w:r w:rsidRPr="00BF2CDA">
              <w:rPr>
                <w:rFonts w:asciiTheme="majorHAnsi" w:hAnsiTheme="majorHAnsi" w:cstheme="majorHAnsi"/>
                <w:sz w:val="20"/>
              </w:rPr>
              <w:t>(b) B</w:t>
            </w:r>
            <w:r w:rsidR="00BE3E33" w:rsidRPr="00BF2CDA">
              <w:rPr>
                <w:rFonts w:asciiTheme="majorHAnsi" w:hAnsiTheme="majorHAnsi" w:cstheme="majorHAnsi"/>
                <w:sz w:val="20"/>
              </w:rPr>
              <w:t xml:space="preserve">achelor’s </w:t>
            </w:r>
            <w:r w:rsidRPr="00BF2CDA">
              <w:rPr>
                <w:rFonts w:asciiTheme="majorHAnsi" w:hAnsiTheme="majorHAnsi" w:cstheme="majorHAnsi"/>
                <w:sz w:val="20"/>
              </w:rPr>
              <w:t>D</w:t>
            </w:r>
            <w:r w:rsidR="00BE3E33" w:rsidRPr="00BF2CDA">
              <w:rPr>
                <w:rFonts w:asciiTheme="majorHAnsi" w:hAnsiTheme="majorHAnsi" w:cstheme="majorHAnsi"/>
                <w:sz w:val="20"/>
              </w:rPr>
              <w:t xml:space="preserve">egree </w:t>
            </w:r>
            <w:r w:rsidRPr="00BF2CDA">
              <w:rPr>
                <w:rFonts w:asciiTheme="majorHAnsi" w:hAnsiTheme="majorHAnsi" w:cstheme="majorHAnsi"/>
                <w:sz w:val="20"/>
                <w:lang w:val="en-ZA"/>
              </w:rPr>
              <w:t xml:space="preserve">in Information Security or Computer Science </w:t>
            </w:r>
            <w:r w:rsidR="00BE3E33" w:rsidRPr="00BF2CDA">
              <w:rPr>
                <w:rFonts w:asciiTheme="majorHAnsi" w:hAnsiTheme="majorHAnsi" w:cstheme="majorHAnsi"/>
                <w:sz w:val="20"/>
              </w:rPr>
              <w:t xml:space="preserve">plus </w:t>
            </w:r>
            <w:r w:rsidR="00666EB5" w:rsidRPr="00BF2CDA">
              <w:rPr>
                <w:rFonts w:asciiTheme="majorHAnsi" w:hAnsiTheme="majorHAnsi" w:cstheme="majorHAnsi"/>
                <w:sz w:val="20"/>
              </w:rPr>
              <w:t>CISSP</w:t>
            </w:r>
            <w:r w:rsidR="00732774" w:rsidRPr="00BF2CDA">
              <w:rPr>
                <w:rFonts w:asciiTheme="majorHAnsi" w:hAnsiTheme="majorHAnsi" w:cstheme="majorHAnsi"/>
                <w:sz w:val="20"/>
              </w:rPr>
              <w:t xml:space="preserve"> and/or </w:t>
            </w:r>
            <w:r w:rsidR="00666EB5" w:rsidRPr="00BF2CDA">
              <w:rPr>
                <w:rFonts w:asciiTheme="majorHAnsi" w:hAnsiTheme="majorHAnsi" w:cstheme="majorHAnsi"/>
                <w:sz w:val="20"/>
              </w:rPr>
              <w:t>CISM</w:t>
            </w:r>
            <w:r w:rsidRPr="00BF2CDA">
              <w:rPr>
                <w:rFonts w:asciiTheme="majorHAnsi" w:hAnsiTheme="majorHAnsi" w:cstheme="majorHAnsi"/>
                <w:sz w:val="20"/>
              </w:rPr>
              <w:t xml:space="preserve"> certification.</w:t>
            </w:r>
          </w:p>
          <w:p w14:paraId="31C398B6" w14:textId="77777777" w:rsidR="00BE3E33" w:rsidRPr="00BF2CDA" w:rsidRDefault="00BE3E33" w:rsidP="00666EB5">
            <w:pPr>
              <w:rPr>
                <w:rFonts w:asciiTheme="minorHAnsi" w:eastAsia="Arial" w:hAnsiTheme="minorHAnsi"/>
                <w:b/>
                <w:bCs/>
                <w:u w:val="single"/>
                <w:lang w:val="en-US"/>
              </w:rPr>
            </w:pPr>
            <w:r w:rsidRPr="00BF2CDA">
              <w:rPr>
                <w:rFonts w:asciiTheme="minorHAnsi" w:eastAsia="Arial" w:hAnsiTheme="minorHAnsi"/>
                <w:b/>
                <w:bCs/>
                <w:u w:val="single"/>
                <w:lang w:val="en-US"/>
              </w:rPr>
              <w:t>Minimum Requirement:</w:t>
            </w:r>
          </w:p>
          <w:p w14:paraId="053F0C5F" w14:textId="1D6D9564" w:rsidR="00BE3E33" w:rsidRPr="00BF2CDA" w:rsidRDefault="00DC0FE8" w:rsidP="003C38BD">
            <w:pPr>
              <w:jc w:val="left"/>
              <w:rPr>
                <w:rFonts w:asciiTheme="minorHAnsi" w:hAnsiTheme="minorHAnsi"/>
              </w:rPr>
            </w:pPr>
            <w:r w:rsidRPr="00BF2CDA">
              <w:rPr>
                <w:rFonts w:asciiTheme="minorHAnsi" w:eastAsia="Arial" w:hAnsiTheme="minorHAnsi"/>
              </w:rPr>
              <w:t xml:space="preserve">(b) </w:t>
            </w:r>
            <w:r w:rsidR="00BE3E33" w:rsidRPr="00BF2CDA">
              <w:rPr>
                <w:rFonts w:asciiTheme="minorHAnsi" w:eastAsia="Arial" w:hAnsiTheme="minorHAnsi"/>
              </w:rPr>
              <w:t>National Diploma</w:t>
            </w:r>
            <w:r w:rsidRPr="00BF2CDA">
              <w:rPr>
                <w:rFonts w:asciiTheme="minorHAnsi" w:eastAsia="Arial" w:hAnsiTheme="minorHAnsi"/>
              </w:rPr>
              <w:t xml:space="preserve"> in </w:t>
            </w:r>
            <w:r w:rsidR="00BE3E33" w:rsidRPr="00BF2CDA">
              <w:rPr>
                <w:rFonts w:asciiTheme="minorHAnsi" w:eastAsia="Arial" w:hAnsiTheme="minorHAnsi"/>
              </w:rPr>
              <w:t>Information Security, Computer Science</w:t>
            </w:r>
            <w:r w:rsidR="00C94A69" w:rsidRPr="00BF2CDA">
              <w:rPr>
                <w:rFonts w:asciiTheme="minorHAnsi" w:eastAsia="Arial" w:hAnsiTheme="minorHAnsi"/>
              </w:rPr>
              <w:t>.</w:t>
            </w:r>
          </w:p>
        </w:tc>
        <w:tc>
          <w:tcPr>
            <w:tcW w:w="1779" w:type="pct"/>
            <w:shd w:val="clear" w:color="auto" w:fill="auto"/>
          </w:tcPr>
          <w:p w14:paraId="41287189" w14:textId="77777777" w:rsidR="00BF2CDA" w:rsidRDefault="00BF2CDA" w:rsidP="00666EB5">
            <w:pPr>
              <w:jc w:val="left"/>
              <w:rPr>
                <w:rFonts w:cs="Calibri Light"/>
                <w:b/>
                <w:bCs/>
                <w:u w:val="single"/>
              </w:rPr>
            </w:pPr>
          </w:p>
          <w:p w14:paraId="3B5FC4CC" w14:textId="77777777" w:rsidR="00BF2CDA" w:rsidRDefault="00BF2CDA" w:rsidP="00666EB5">
            <w:pPr>
              <w:jc w:val="left"/>
              <w:rPr>
                <w:rFonts w:cs="Calibri Light"/>
                <w:b/>
                <w:bCs/>
                <w:u w:val="single"/>
              </w:rPr>
            </w:pPr>
          </w:p>
          <w:p w14:paraId="5BD1CD0B" w14:textId="47985E20" w:rsidR="00666EB5" w:rsidRPr="00BF2CDA" w:rsidRDefault="00666EB5" w:rsidP="00666EB5">
            <w:pPr>
              <w:jc w:val="left"/>
              <w:rPr>
                <w:rFonts w:cs="Calibri Light"/>
                <w:b/>
                <w:bCs/>
                <w:u w:val="single"/>
              </w:rPr>
            </w:pPr>
            <w:r w:rsidRPr="00BF2CDA">
              <w:rPr>
                <w:rFonts w:cs="Calibri Light"/>
                <w:b/>
                <w:bCs/>
                <w:u w:val="single"/>
              </w:rPr>
              <w:t>Evidence</w:t>
            </w:r>
          </w:p>
          <w:p w14:paraId="0A1DE4B6" w14:textId="573BE024" w:rsidR="00666EB5" w:rsidRPr="00BF2CDA" w:rsidRDefault="00666EB5" w:rsidP="00666EB5">
            <w:pPr>
              <w:jc w:val="left"/>
              <w:rPr>
                <w:rFonts w:cs="Calibri Light"/>
              </w:rPr>
            </w:pPr>
            <w:r w:rsidRPr="00BF2CDA">
              <w:rPr>
                <w:rFonts w:cs="Calibri Light"/>
              </w:rPr>
              <w:lastRenderedPageBreak/>
              <w:t xml:space="preserve">The Bidder to provide </w:t>
            </w:r>
            <w:r w:rsidR="00DC0FE8" w:rsidRPr="00BF2CDA">
              <w:rPr>
                <w:rFonts w:cs="Calibri Light"/>
              </w:rPr>
              <w:t>qualifications</w:t>
            </w:r>
            <w:r w:rsidRPr="00BF2CDA">
              <w:rPr>
                <w:rFonts w:cs="Calibri Light"/>
              </w:rPr>
              <w:t xml:space="preserve"> </w:t>
            </w:r>
            <w:r w:rsidR="00DC0FE8" w:rsidRPr="00BF2CDA">
              <w:rPr>
                <w:rFonts w:cs="Calibri Light"/>
              </w:rPr>
              <w:t xml:space="preserve">and/or certifications </w:t>
            </w:r>
            <w:r w:rsidRPr="00BF2CDA">
              <w:rPr>
                <w:rFonts w:cs="Calibri Light"/>
              </w:rPr>
              <w:t>of the SOC Manager</w:t>
            </w:r>
            <w:r w:rsidR="00DC0FE8" w:rsidRPr="00BF2CDA">
              <w:rPr>
                <w:rFonts w:cs="Calibri Light"/>
              </w:rPr>
              <w:t>:</w:t>
            </w:r>
          </w:p>
          <w:p w14:paraId="0992CD8E" w14:textId="4C80FA4C" w:rsidR="00666EB5" w:rsidRPr="00BF2CDA" w:rsidRDefault="00666EB5" w:rsidP="00666EB5">
            <w:pPr>
              <w:jc w:val="left"/>
              <w:rPr>
                <w:rFonts w:cs="Calibri Light"/>
                <w:b/>
                <w:bCs/>
                <w:u w:val="single"/>
              </w:rPr>
            </w:pPr>
            <w:r w:rsidRPr="00BF2CDA">
              <w:rPr>
                <w:rFonts w:cs="Calibri Light"/>
                <w:b/>
                <w:bCs/>
                <w:u w:val="single"/>
              </w:rPr>
              <w:t>Evaluation</w:t>
            </w:r>
          </w:p>
          <w:p w14:paraId="5FE46C7E" w14:textId="7DEC5CA7" w:rsidR="00666EB5" w:rsidRPr="00BF2CDA" w:rsidRDefault="00D175FA" w:rsidP="00666EB5">
            <w:pPr>
              <w:jc w:val="left"/>
              <w:rPr>
                <w:rFonts w:cs="Calibri Light"/>
                <w:u w:val="single"/>
              </w:rPr>
            </w:pPr>
            <w:r w:rsidRPr="00BF2CDA">
              <w:rPr>
                <w:rFonts w:cs="Calibri Light"/>
                <w:b/>
                <w:bCs/>
                <w:u w:val="single"/>
              </w:rPr>
              <w:t>0</w:t>
            </w:r>
            <w:r w:rsidR="00666EB5" w:rsidRPr="00BF2CDA">
              <w:rPr>
                <w:rFonts w:cs="Calibri Light"/>
                <w:b/>
                <w:bCs/>
                <w:u w:val="single"/>
              </w:rPr>
              <w:t xml:space="preserve"> = Does not meet minimum requirements: </w:t>
            </w:r>
            <w:r w:rsidR="00666EB5" w:rsidRPr="00BF2CDA">
              <w:rPr>
                <w:rFonts w:cs="Calibri Light"/>
                <w:u w:val="single"/>
              </w:rPr>
              <w:t>No qualification</w:t>
            </w:r>
            <w:r w:rsidR="00BE3E33" w:rsidRPr="00BF2CDA">
              <w:rPr>
                <w:rFonts w:cs="Calibri Light"/>
                <w:u w:val="single"/>
              </w:rPr>
              <w:t>s or certification</w:t>
            </w:r>
            <w:r w:rsidR="00DC0FE8" w:rsidRPr="00BF2CDA">
              <w:rPr>
                <w:rFonts w:cs="Calibri Light"/>
                <w:u w:val="single"/>
              </w:rPr>
              <w:t>s attached</w:t>
            </w:r>
            <w:r w:rsidR="00C94A69" w:rsidRPr="00BF2CDA">
              <w:rPr>
                <w:rFonts w:cs="Calibri Light"/>
                <w:u w:val="single"/>
              </w:rPr>
              <w:t>.</w:t>
            </w:r>
          </w:p>
          <w:p w14:paraId="31AB3DC9" w14:textId="77777777" w:rsidR="00666EB5" w:rsidRPr="00BF2CDA" w:rsidRDefault="00666EB5" w:rsidP="00666EB5">
            <w:pPr>
              <w:jc w:val="left"/>
              <w:rPr>
                <w:rFonts w:cs="Calibri Light"/>
                <w:b/>
                <w:bCs/>
                <w:u w:val="single"/>
              </w:rPr>
            </w:pPr>
          </w:p>
          <w:p w14:paraId="274A79A4" w14:textId="79C3542C" w:rsidR="00BE3E33" w:rsidRPr="00BF2CDA" w:rsidRDefault="00666EB5" w:rsidP="00BE3E33">
            <w:pPr>
              <w:pStyle w:val="TableParagraph"/>
              <w:tabs>
                <w:tab w:val="left" w:pos="825"/>
              </w:tabs>
              <w:spacing w:before="35" w:line="271" w:lineRule="auto"/>
              <w:ind w:right="96"/>
              <w:rPr>
                <w:rFonts w:asciiTheme="majorHAnsi" w:hAnsiTheme="majorHAnsi" w:cstheme="majorHAnsi"/>
                <w:sz w:val="20"/>
              </w:rPr>
            </w:pPr>
            <w:r w:rsidRPr="00BF2CDA">
              <w:rPr>
                <w:rFonts w:ascii="Calibri Light" w:eastAsiaTheme="minorHAnsi" w:hAnsi="Calibri Light" w:cs="Calibri Light"/>
                <w:b/>
                <w:bCs/>
                <w:u w:val="single"/>
                <w:lang w:val="en-ZA"/>
              </w:rPr>
              <w:t>3= Meets minimum requirements:</w:t>
            </w:r>
            <w:r w:rsidRPr="00BF2CDA">
              <w:rPr>
                <w:rFonts w:cs="Calibri Light"/>
                <w:b/>
                <w:bCs/>
                <w:u w:val="single"/>
              </w:rPr>
              <w:t xml:space="preserve"> </w:t>
            </w:r>
            <w:r w:rsidR="00BE3E33" w:rsidRPr="00BF2CDA">
              <w:rPr>
                <w:rFonts w:asciiTheme="majorHAnsi" w:hAnsiTheme="majorHAnsi" w:cstheme="majorHAnsi"/>
                <w:sz w:val="20"/>
              </w:rPr>
              <w:t>National</w:t>
            </w:r>
            <w:r w:rsidR="00BE3E33" w:rsidRPr="00BF2CDA">
              <w:rPr>
                <w:rFonts w:asciiTheme="majorHAnsi" w:hAnsiTheme="majorHAnsi" w:cstheme="majorHAnsi"/>
                <w:spacing w:val="80"/>
                <w:sz w:val="20"/>
              </w:rPr>
              <w:t xml:space="preserve"> </w:t>
            </w:r>
            <w:r w:rsidR="00BE3E33" w:rsidRPr="00BF2CDA">
              <w:rPr>
                <w:rFonts w:asciiTheme="majorHAnsi" w:hAnsiTheme="majorHAnsi" w:cstheme="majorHAnsi"/>
                <w:sz w:val="20"/>
              </w:rPr>
              <w:t>Diploma</w:t>
            </w:r>
            <w:r w:rsidR="00DC0FE8" w:rsidRPr="00BF2CDA">
              <w:rPr>
                <w:rFonts w:asciiTheme="majorHAnsi" w:hAnsiTheme="majorHAnsi" w:cstheme="majorHAnsi"/>
                <w:sz w:val="20"/>
              </w:rPr>
              <w:t xml:space="preserve"> in </w:t>
            </w:r>
            <w:r w:rsidR="00BE3E33" w:rsidRPr="00BF2CDA">
              <w:rPr>
                <w:rFonts w:asciiTheme="majorHAnsi" w:hAnsiTheme="majorHAnsi" w:cstheme="majorHAnsi"/>
                <w:sz w:val="20"/>
              </w:rPr>
              <w:t>Information</w:t>
            </w:r>
            <w:r w:rsidR="00BE3E33" w:rsidRPr="00BF2CDA">
              <w:rPr>
                <w:rFonts w:asciiTheme="majorHAnsi" w:hAnsiTheme="majorHAnsi" w:cstheme="majorHAnsi"/>
                <w:spacing w:val="80"/>
                <w:sz w:val="20"/>
              </w:rPr>
              <w:t xml:space="preserve"> </w:t>
            </w:r>
            <w:r w:rsidR="00BE3E33" w:rsidRPr="00BF2CDA">
              <w:rPr>
                <w:rFonts w:asciiTheme="majorHAnsi" w:hAnsiTheme="majorHAnsi" w:cstheme="majorHAnsi"/>
                <w:sz w:val="20"/>
              </w:rPr>
              <w:t>Security</w:t>
            </w:r>
            <w:r w:rsidR="00DC0FE8" w:rsidRPr="00BF2CDA">
              <w:rPr>
                <w:rFonts w:asciiTheme="majorHAnsi" w:hAnsiTheme="majorHAnsi" w:cstheme="majorHAnsi"/>
                <w:sz w:val="20"/>
              </w:rPr>
              <w:t xml:space="preserve"> or </w:t>
            </w:r>
            <w:r w:rsidR="00BE3E33" w:rsidRPr="00BF2CDA">
              <w:rPr>
                <w:rFonts w:asciiTheme="majorHAnsi" w:hAnsiTheme="majorHAnsi" w:cstheme="majorHAnsi"/>
                <w:sz w:val="20"/>
              </w:rPr>
              <w:t>Computer Science</w:t>
            </w:r>
            <w:r w:rsidR="00DC0FE8" w:rsidRPr="00BF2CDA">
              <w:rPr>
                <w:rFonts w:asciiTheme="majorHAnsi" w:hAnsiTheme="majorHAnsi" w:cstheme="majorHAnsi"/>
                <w:sz w:val="20"/>
              </w:rPr>
              <w:t>s.</w:t>
            </w:r>
          </w:p>
          <w:p w14:paraId="5923088C" w14:textId="6F29421F" w:rsidR="00666EB5" w:rsidRPr="00BF2CDA" w:rsidRDefault="00666EB5" w:rsidP="00666EB5">
            <w:pPr>
              <w:jc w:val="left"/>
              <w:rPr>
                <w:rFonts w:cs="Calibri Light"/>
                <w:b/>
                <w:bCs/>
                <w:u w:val="single"/>
              </w:rPr>
            </w:pPr>
          </w:p>
          <w:p w14:paraId="300BB67B" w14:textId="29589439" w:rsidR="00666EB5" w:rsidRPr="00BF2CDA" w:rsidRDefault="00666EB5" w:rsidP="00666EB5">
            <w:pPr>
              <w:jc w:val="left"/>
              <w:rPr>
                <w:rFonts w:cs="Calibri Light"/>
                <w:b/>
                <w:bCs/>
                <w:u w:val="single"/>
              </w:rPr>
            </w:pPr>
            <w:r w:rsidRPr="00BF2CDA">
              <w:rPr>
                <w:rFonts w:cs="Calibri Light"/>
                <w:b/>
                <w:bCs/>
                <w:u w:val="single"/>
              </w:rPr>
              <w:t>5= Exceeds minimum requirements:</w:t>
            </w:r>
            <w:r w:rsidRPr="00BF2CDA">
              <w:rPr>
                <w:rFonts w:cs="Calibri Light"/>
              </w:rPr>
              <w:t xml:space="preserve"> </w:t>
            </w:r>
            <w:r w:rsidR="00BE3E33" w:rsidRPr="00BF2CDA">
              <w:rPr>
                <w:rFonts w:cs="Calibri Light"/>
              </w:rPr>
              <w:t xml:space="preserve">Bachelor’s </w:t>
            </w:r>
            <w:r w:rsidR="00732774" w:rsidRPr="00BF2CDA">
              <w:rPr>
                <w:rFonts w:cs="Calibri Light"/>
              </w:rPr>
              <w:t>D</w:t>
            </w:r>
            <w:r w:rsidR="00BE3E33" w:rsidRPr="00BF2CDA">
              <w:rPr>
                <w:rFonts w:cs="Calibri Light"/>
              </w:rPr>
              <w:t>egree</w:t>
            </w:r>
            <w:r w:rsidR="00732774" w:rsidRPr="00BF2CDA">
              <w:rPr>
                <w:rFonts w:cs="Calibri Light"/>
              </w:rPr>
              <w:t xml:space="preserve"> in </w:t>
            </w:r>
            <w:r w:rsidR="00BE3E33" w:rsidRPr="00BF2CDA">
              <w:rPr>
                <w:rFonts w:asciiTheme="majorHAnsi" w:hAnsiTheme="majorHAnsi" w:cstheme="majorHAnsi"/>
                <w:sz w:val="20"/>
              </w:rPr>
              <w:t>Information</w:t>
            </w:r>
            <w:r w:rsidR="00BE3E33" w:rsidRPr="00BF2CDA">
              <w:rPr>
                <w:rFonts w:asciiTheme="majorHAnsi" w:hAnsiTheme="majorHAnsi" w:cstheme="majorHAnsi"/>
                <w:spacing w:val="80"/>
                <w:sz w:val="20"/>
              </w:rPr>
              <w:t xml:space="preserve"> </w:t>
            </w:r>
            <w:r w:rsidR="00BE3E33" w:rsidRPr="00BF2CDA">
              <w:rPr>
                <w:rFonts w:asciiTheme="majorHAnsi" w:hAnsiTheme="majorHAnsi" w:cstheme="majorHAnsi"/>
                <w:sz w:val="20"/>
              </w:rPr>
              <w:t>Security</w:t>
            </w:r>
            <w:r w:rsidR="00732774" w:rsidRPr="00BF2CDA">
              <w:rPr>
                <w:rFonts w:asciiTheme="majorHAnsi" w:hAnsiTheme="majorHAnsi" w:cstheme="majorHAnsi"/>
                <w:sz w:val="20"/>
              </w:rPr>
              <w:t xml:space="preserve"> or </w:t>
            </w:r>
            <w:r w:rsidR="00BE3E33" w:rsidRPr="00BF2CDA">
              <w:rPr>
                <w:rFonts w:asciiTheme="majorHAnsi" w:hAnsiTheme="majorHAnsi" w:cstheme="majorHAnsi"/>
                <w:sz w:val="20"/>
              </w:rPr>
              <w:t xml:space="preserve">Computer Science, plus </w:t>
            </w:r>
            <w:r w:rsidR="00BE3E33" w:rsidRPr="00BF2CDA">
              <w:rPr>
                <w:rFonts w:asciiTheme="majorHAnsi" w:hAnsiTheme="majorHAnsi" w:cstheme="majorHAnsi"/>
                <w:sz w:val="20"/>
                <w:lang w:val="en-US"/>
              </w:rPr>
              <w:t>CISSP</w:t>
            </w:r>
            <w:r w:rsidR="00732774" w:rsidRPr="00BF2CDA">
              <w:rPr>
                <w:rFonts w:asciiTheme="majorHAnsi" w:hAnsiTheme="majorHAnsi" w:cstheme="majorHAnsi"/>
                <w:sz w:val="20"/>
                <w:lang w:val="en-US"/>
              </w:rPr>
              <w:t xml:space="preserve"> and/or </w:t>
            </w:r>
            <w:r w:rsidR="00BE3E33" w:rsidRPr="00BF2CDA">
              <w:rPr>
                <w:rFonts w:asciiTheme="majorHAnsi" w:hAnsiTheme="majorHAnsi" w:cstheme="majorHAnsi"/>
                <w:sz w:val="20"/>
                <w:lang w:val="en-US"/>
              </w:rPr>
              <w:t>CISM</w:t>
            </w:r>
            <w:r w:rsidR="00732774" w:rsidRPr="00BF2CDA">
              <w:rPr>
                <w:rFonts w:asciiTheme="majorHAnsi" w:hAnsiTheme="majorHAnsi" w:cstheme="majorHAnsi"/>
                <w:sz w:val="20"/>
                <w:lang w:val="en-US"/>
              </w:rPr>
              <w:t xml:space="preserve"> certification.</w:t>
            </w:r>
          </w:p>
          <w:p w14:paraId="4C645B6F" w14:textId="77777777" w:rsidR="00666EB5" w:rsidRPr="00BF2CDA" w:rsidRDefault="00666EB5" w:rsidP="00666EB5">
            <w:pPr>
              <w:jc w:val="left"/>
              <w:rPr>
                <w:rFonts w:cs="Calibri Light"/>
                <w:b/>
                <w:bCs/>
                <w:u w:val="single"/>
              </w:rPr>
            </w:pPr>
          </w:p>
          <w:p w14:paraId="4114877E" w14:textId="77777777" w:rsidR="00666EB5" w:rsidRPr="00BF2CDA" w:rsidRDefault="00666EB5" w:rsidP="00666EB5">
            <w:pPr>
              <w:jc w:val="left"/>
              <w:rPr>
                <w:rFonts w:cs="Calibri Light"/>
                <w:b/>
                <w:bCs/>
                <w:u w:val="single"/>
              </w:rPr>
            </w:pPr>
            <w:r w:rsidRPr="00BF2CDA">
              <w:rPr>
                <w:rFonts w:cs="Calibri Light"/>
                <w:b/>
                <w:bCs/>
                <w:u w:val="single"/>
              </w:rPr>
              <w:t xml:space="preserve">NOTE: </w:t>
            </w:r>
          </w:p>
          <w:p w14:paraId="5ECA502F" w14:textId="4B9EC244" w:rsidR="00666EB5" w:rsidRPr="00BF2CDA" w:rsidRDefault="00666EB5" w:rsidP="00666EB5">
            <w:pPr>
              <w:jc w:val="left"/>
              <w:rPr>
                <w:rFonts w:cs="Calibri Light"/>
                <w:b/>
                <w:bCs/>
                <w:u w:val="single"/>
              </w:rPr>
            </w:pPr>
            <w:r w:rsidRPr="00BF2CDA">
              <w:rPr>
                <w:rFonts w:cs="Calibri Light"/>
                <w:b/>
                <w:bCs/>
                <w:u w:val="single"/>
              </w:rPr>
              <w:t xml:space="preserve">SITA </w:t>
            </w:r>
            <w:r w:rsidRPr="00BF2CDA">
              <w:rPr>
                <w:rFonts w:cs="Calibri Light"/>
              </w:rPr>
              <w:t>reserves the right to verify the information provided.</w:t>
            </w:r>
          </w:p>
        </w:tc>
        <w:tc>
          <w:tcPr>
            <w:tcW w:w="637" w:type="pct"/>
          </w:tcPr>
          <w:p w14:paraId="1272F358" w14:textId="07F56CD9" w:rsidR="00666EB5" w:rsidRPr="00BF2CDA" w:rsidRDefault="00F9184F">
            <w:pPr>
              <w:jc w:val="center"/>
              <w:rPr>
                <w:rFonts w:asciiTheme="minorHAnsi" w:hAnsiTheme="minorHAnsi"/>
                <w:color w:val="FF0000"/>
                <w:szCs w:val="24"/>
              </w:rPr>
            </w:pPr>
            <w:r w:rsidRPr="00BF2CDA">
              <w:rPr>
                <w:rFonts w:asciiTheme="minorHAnsi" w:hAnsiTheme="minorHAnsi"/>
                <w:szCs w:val="24"/>
              </w:rPr>
              <w:lastRenderedPageBreak/>
              <w:t>5%</w:t>
            </w:r>
          </w:p>
        </w:tc>
        <w:tc>
          <w:tcPr>
            <w:tcW w:w="906" w:type="pct"/>
          </w:tcPr>
          <w:p w14:paraId="5EEE2965" w14:textId="77777777" w:rsidR="00666EB5" w:rsidRPr="00BF2CDA" w:rsidDel="003B5639" w:rsidRDefault="00666EB5">
            <w:pPr>
              <w:jc w:val="center"/>
              <w:rPr>
                <w:rFonts w:asciiTheme="minorHAnsi" w:hAnsiTheme="minorHAnsi"/>
                <w:color w:val="FF0000"/>
                <w:szCs w:val="24"/>
              </w:rPr>
            </w:pPr>
          </w:p>
        </w:tc>
      </w:tr>
      <w:tr w:rsidR="00A37877" w:rsidDel="003B5639" w14:paraId="4D67F3C8" w14:textId="77777777" w:rsidTr="00BF2CDA">
        <w:tc>
          <w:tcPr>
            <w:tcW w:w="318" w:type="pct"/>
            <w:shd w:val="clear" w:color="auto" w:fill="auto"/>
          </w:tcPr>
          <w:p w14:paraId="3EAACD64" w14:textId="31C4B655" w:rsidR="00242005" w:rsidRPr="00D82820" w:rsidDel="003B5639" w:rsidRDefault="00732774" w:rsidP="00242005">
            <w:pPr>
              <w:rPr>
                <w:sz w:val="20"/>
                <w:szCs w:val="24"/>
              </w:rPr>
            </w:pPr>
            <w:r>
              <w:rPr>
                <w:sz w:val="20"/>
                <w:szCs w:val="24"/>
              </w:rPr>
              <w:t>5</w:t>
            </w:r>
          </w:p>
        </w:tc>
        <w:tc>
          <w:tcPr>
            <w:tcW w:w="1360" w:type="pct"/>
            <w:shd w:val="clear" w:color="auto" w:fill="auto"/>
          </w:tcPr>
          <w:p w14:paraId="4A27DAE2" w14:textId="1F35C780" w:rsidR="00242005" w:rsidRPr="00BF2CDA" w:rsidRDefault="00242005" w:rsidP="003C38BD">
            <w:pPr>
              <w:jc w:val="left"/>
              <w:rPr>
                <w:rFonts w:asciiTheme="minorHAnsi" w:hAnsiTheme="minorHAnsi"/>
                <w:b/>
                <w:bCs/>
              </w:rPr>
            </w:pPr>
            <w:r w:rsidRPr="00BF2CDA">
              <w:rPr>
                <w:rFonts w:asciiTheme="minorHAnsi" w:hAnsiTheme="minorHAnsi"/>
                <w:b/>
                <w:bCs/>
              </w:rPr>
              <w:t>P</w:t>
            </w:r>
            <w:r w:rsidR="00732774" w:rsidRPr="00BF2CDA">
              <w:rPr>
                <w:rFonts w:asciiTheme="minorHAnsi" w:hAnsiTheme="minorHAnsi"/>
                <w:b/>
                <w:bCs/>
              </w:rPr>
              <w:t>roject</w:t>
            </w:r>
            <w:r w:rsidRPr="00BF2CDA">
              <w:rPr>
                <w:rFonts w:asciiTheme="minorHAnsi" w:hAnsiTheme="minorHAnsi"/>
                <w:b/>
                <w:bCs/>
              </w:rPr>
              <w:t xml:space="preserve"> M</w:t>
            </w:r>
            <w:r w:rsidR="00732774" w:rsidRPr="00BF2CDA">
              <w:rPr>
                <w:rFonts w:asciiTheme="minorHAnsi" w:hAnsiTheme="minorHAnsi"/>
                <w:b/>
                <w:bCs/>
              </w:rPr>
              <w:t>anagement</w:t>
            </w:r>
            <w:r w:rsidRPr="00BF2CDA">
              <w:rPr>
                <w:rFonts w:asciiTheme="minorHAnsi" w:hAnsiTheme="minorHAnsi"/>
                <w:b/>
                <w:bCs/>
              </w:rPr>
              <w:t xml:space="preserve"> </w:t>
            </w:r>
            <w:r w:rsidR="00732774" w:rsidRPr="00BF2CDA">
              <w:rPr>
                <w:rFonts w:asciiTheme="minorHAnsi" w:hAnsiTheme="minorHAnsi"/>
                <w:b/>
                <w:bCs/>
              </w:rPr>
              <w:t>Methodology</w:t>
            </w:r>
          </w:p>
          <w:p w14:paraId="7643CF8F" w14:textId="261B7E69" w:rsidR="00242005" w:rsidRPr="00BF2CDA" w:rsidRDefault="00242005" w:rsidP="003C38BD">
            <w:pPr>
              <w:jc w:val="left"/>
              <w:rPr>
                <w:rFonts w:asciiTheme="minorHAnsi" w:hAnsiTheme="minorHAnsi"/>
              </w:rPr>
            </w:pPr>
            <w:r w:rsidRPr="00BF2CDA">
              <w:rPr>
                <w:rFonts w:asciiTheme="minorHAnsi" w:hAnsiTheme="minorHAnsi"/>
              </w:rPr>
              <w:t xml:space="preserve">The </w:t>
            </w:r>
            <w:r w:rsidR="00B02B8E">
              <w:rPr>
                <w:rFonts w:asciiTheme="minorHAnsi" w:hAnsiTheme="minorHAnsi"/>
              </w:rPr>
              <w:t>B</w:t>
            </w:r>
            <w:r w:rsidRPr="00BF2CDA">
              <w:rPr>
                <w:rFonts w:asciiTheme="minorHAnsi" w:hAnsiTheme="minorHAnsi"/>
              </w:rPr>
              <w:t xml:space="preserve">idder to submit a Project Management Methodology </w:t>
            </w:r>
            <w:r w:rsidR="00C94A69" w:rsidRPr="00BF2CDA">
              <w:rPr>
                <w:rFonts w:asciiTheme="minorHAnsi" w:hAnsiTheme="minorHAnsi"/>
              </w:rPr>
              <w:t xml:space="preserve">document </w:t>
            </w:r>
            <w:r w:rsidRPr="00BF2CDA">
              <w:rPr>
                <w:rFonts w:asciiTheme="minorHAnsi" w:hAnsiTheme="minorHAnsi"/>
              </w:rPr>
              <w:t>addressing the below:</w:t>
            </w:r>
          </w:p>
          <w:p w14:paraId="527DB766" w14:textId="73A829FF" w:rsidR="00242005" w:rsidRPr="00BF2CDA" w:rsidRDefault="00242005" w:rsidP="003C38BD">
            <w:pPr>
              <w:pStyle w:val="ListParagraph"/>
              <w:numPr>
                <w:ilvl w:val="0"/>
                <w:numId w:val="154"/>
              </w:numPr>
              <w:ind w:left="461" w:hanging="425"/>
              <w:jc w:val="left"/>
            </w:pPr>
            <w:r w:rsidRPr="00BF2CDA">
              <w:t>Methodology to onboard the SOC</w:t>
            </w:r>
            <w:r w:rsidR="00C94A69" w:rsidRPr="00BF2CDA">
              <w:t xml:space="preserve">; </w:t>
            </w:r>
          </w:p>
          <w:p w14:paraId="506BA0CD" w14:textId="262AE91E" w:rsidR="00242005" w:rsidRPr="00BF2CDA" w:rsidRDefault="00242005" w:rsidP="003C38BD">
            <w:pPr>
              <w:pStyle w:val="ListParagraph"/>
              <w:numPr>
                <w:ilvl w:val="0"/>
                <w:numId w:val="154"/>
              </w:numPr>
              <w:ind w:left="461" w:hanging="425"/>
              <w:jc w:val="left"/>
            </w:pPr>
            <w:r w:rsidRPr="00BF2CDA">
              <w:t xml:space="preserve">Service </w:t>
            </w:r>
            <w:r w:rsidR="00732774" w:rsidRPr="00BF2CDA">
              <w:t>D</w:t>
            </w:r>
            <w:r w:rsidRPr="00BF2CDA">
              <w:t xml:space="preserve">elivery </w:t>
            </w:r>
            <w:r w:rsidR="00732774" w:rsidRPr="00BF2CDA">
              <w:t>M</w:t>
            </w:r>
            <w:r w:rsidRPr="00BF2CDA">
              <w:t>odel</w:t>
            </w:r>
            <w:r w:rsidR="00C94A69" w:rsidRPr="00BF2CDA">
              <w:t>;</w:t>
            </w:r>
          </w:p>
          <w:p w14:paraId="70A936F4" w14:textId="5E5C5AC9" w:rsidR="00242005" w:rsidRPr="00BF2CDA" w:rsidRDefault="00242005" w:rsidP="003C38BD">
            <w:pPr>
              <w:pStyle w:val="ListParagraph"/>
              <w:numPr>
                <w:ilvl w:val="0"/>
                <w:numId w:val="154"/>
              </w:numPr>
              <w:ind w:left="461" w:hanging="425"/>
              <w:jc w:val="left"/>
            </w:pPr>
            <w:r w:rsidRPr="00BF2CDA">
              <w:t>Human Resource Plan</w:t>
            </w:r>
            <w:r w:rsidR="00C94A69" w:rsidRPr="00BF2CDA">
              <w:t xml:space="preserve">; </w:t>
            </w:r>
          </w:p>
          <w:p w14:paraId="0672D355" w14:textId="03FF68DB" w:rsidR="00242005" w:rsidRPr="00BF2CDA" w:rsidRDefault="00242005" w:rsidP="003C38BD">
            <w:pPr>
              <w:pStyle w:val="ListParagraph"/>
              <w:numPr>
                <w:ilvl w:val="0"/>
                <w:numId w:val="154"/>
              </w:numPr>
              <w:ind w:left="461" w:hanging="425"/>
              <w:jc w:val="left"/>
            </w:pPr>
            <w:r w:rsidRPr="00BF2CDA">
              <w:t>Reporting</w:t>
            </w:r>
          </w:p>
          <w:p w14:paraId="3882DB62" w14:textId="77777777" w:rsidR="00242005" w:rsidRPr="00BF2CDA" w:rsidRDefault="00242005" w:rsidP="00242005"/>
          <w:p w14:paraId="0503930E" w14:textId="77777777" w:rsidR="00242005" w:rsidRPr="00BF2CDA" w:rsidRDefault="00242005" w:rsidP="00242005">
            <w:pPr>
              <w:rPr>
                <w:b/>
                <w:bCs/>
                <w:u w:val="single"/>
              </w:rPr>
            </w:pPr>
            <w:r w:rsidRPr="00BF2CDA">
              <w:rPr>
                <w:b/>
                <w:bCs/>
                <w:u w:val="single"/>
              </w:rPr>
              <w:t>Minimum Requirement:</w:t>
            </w:r>
          </w:p>
          <w:p w14:paraId="29A2343C" w14:textId="77777777" w:rsidR="00242005" w:rsidRPr="00BF2CDA" w:rsidRDefault="00242005" w:rsidP="003C38BD">
            <w:pPr>
              <w:jc w:val="left"/>
            </w:pPr>
            <w:r w:rsidRPr="00BF2CDA">
              <w:lastRenderedPageBreak/>
              <w:t>The bidder must address the following to meet minimum requirements:</w:t>
            </w:r>
          </w:p>
          <w:p w14:paraId="39963E4F" w14:textId="6FAB7531" w:rsidR="00242005" w:rsidRPr="00BF2CDA" w:rsidDel="003B5639" w:rsidRDefault="00242005" w:rsidP="003C38BD">
            <w:pPr>
              <w:jc w:val="left"/>
            </w:pPr>
            <w:r w:rsidRPr="00BF2CDA">
              <w:t>Project Management Methodology addresses</w:t>
            </w:r>
            <w:r w:rsidR="00732774" w:rsidRPr="00BF2CDA">
              <w:t xml:space="preserve"> any</w:t>
            </w:r>
            <w:r w:rsidRPr="00BF2CDA">
              <w:t xml:space="preserve"> </w:t>
            </w:r>
            <w:r w:rsidR="00C94A69" w:rsidRPr="00BF2CDA">
              <w:t>three (3)</w:t>
            </w:r>
            <w:r w:rsidRPr="00BF2CDA">
              <w:t xml:space="preserve"> of the </w:t>
            </w:r>
            <w:r w:rsidR="00732774" w:rsidRPr="00BF2CDA">
              <w:t xml:space="preserve">listed </w:t>
            </w:r>
            <w:r w:rsidRPr="00BF2CDA">
              <w:t>requirements</w:t>
            </w:r>
            <w:r w:rsidR="00C94A69" w:rsidRPr="00BF2CDA">
              <w:t>.</w:t>
            </w:r>
          </w:p>
        </w:tc>
        <w:tc>
          <w:tcPr>
            <w:tcW w:w="1779" w:type="pct"/>
            <w:shd w:val="clear" w:color="auto" w:fill="auto"/>
          </w:tcPr>
          <w:p w14:paraId="60C6F849" w14:textId="77777777" w:rsidR="00C94A69" w:rsidRPr="00BF2CDA" w:rsidRDefault="00C94A69" w:rsidP="00242005">
            <w:pPr>
              <w:jc w:val="left"/>
              <w:rPr>
                <w:rFonts w:cs="Calibri Light"/>
                <w:b/>
                <w:bCs/>
                <w:u w:val="single"/>
              </w:rPr>
            </w:pPr>
          </w:p>
          <w:p w14:paraId="64E90B22" w14:textId="77777777" w:rsidR="00C94A69" w:rsidRPr="00BF2CDA" w:rsidRDefault="00C94A69" w:rsidP="00242005">
            <w:pPr>
              <w:jc w:val="left"/>
              <w:rPr>
                <w:rFonts w:cs="Calibri Light"/>
                <w:b/>
                <w:bCs/>
                <w:u w:val="single"/>
              </w:rPr>
            </w:pPr>
          </w:p>
          <w:p w14:paraId="7C09337D" w14:textId="4C2FE821" w:rsidR="00242005" w:rsidRPr="00BF2CDA" w:rsidRDefault="00242005" w:rsidP="00242005">
            <w:pPr>
              <w:jc w:val="left"/>
              <w:rPr>
                <w:rFonts w:cs="Calibri Light"/>
                <w:b/>
                <w:bCs/>
                <w:u w:val="single"/>
              </w:rPr>
            </w:pPr>
            <w:r w:rsidRPr="00BF2CDA">
              <w:rPr>
                <w:rFonts w:cs="Calibri Light"/>
                <w:b/>
                <w:bCs/>
                <w:u w:val="single"/>
              </w:rPr>
              <w:t>Evidence:</w:t>
            </w:r>
          </w:p>
          <w:p w14:paraId="658F9B51" w14:textId="1FBBC2D4" w:rsidR="00242005" w:rsidRPr="00BF2CDA" w:rsidRDefault="00242005" w:rsidP="00242005">
            <w:pPr>
              <w:jc w:val="left"/>
              <w:rPr>
                <w:rFonts w:cs="Calibri Light"/>
                <w:b/>
                <w:bCs/>
              </w:rPr>
            </w:pPr>
            <w:r w:rsidRPr="00BF2CDA">
              <w:rPr>
                <w:rFonts w:cs="Calibri Light"/>
                <w:bCs/>
              </w:rPr>
              <w:t xml:space="preserve">The Bidder </w:t>
            </w:r>
            <w:r w:rsidR="00732774" w:rsidRPr="00BF2CDA">
              <w:rPr>
                <w:rFonts w:cs="Calibri Light"/>
                <w:bCs/>
              </w:rPr>
              <w:t>should</w:t>
            </w:r>
            <w:r w:rsidRPr="00BF2CDA">
              <w:rPr>
                <w:rFonts w:cs="Calibri Light"/>
                <w:bCs/>
              </w:rPr>
              <w:t xml:space="preserve"> provide a Project Management Methodology</w:t>
            </w:r>
            <w:r w:rsidR="00C94A69" w:rsidRPr="00BF2CDA">
              <w:rPr>
                <w:rFonts w:cs="Calibri Light"/>
                <w:bCs/>
              </w:rPr>
              <w:t xml:space="preserve"> document.</w:t>
            </w:r>
          </w:p>
          <w:p w14:paraId="5146563B" w14:textId="77777777" w:rsidR="00242005" w:rsidRPr="00BF2CDA" w:rsidRDefault="00242005" w:rsidP="00242005">
            <w:pPr>
              <w:spacing w:after="60"/>
              <w:jc w:val="left"/>
              <w:rPr>
                <w:rFonts w:cs="Calibri Light"/>
                <w:b/>
                <w:u w:val="single"/>
              </w:rPr>
            </w:pPr>
            <w:r w:rsidRPr="00BF2CDA">
              <w:rPr>
                <w:rFonts w:cs="Calibri Light"/>
                <w:b/>
                <w:u w:val="single"/>
              </w:rPr>
              <w:t>Evaluation:</w:t>
            </w:r>
          </w:p>
          <w:p w14:paraId="1266ED2D" w14:textId="2EF335F6" w:rsidR="00242005" w:rsidRPr="00BF2CDA" w:rsidRDefault="00D175FA" w:rsidP="00242005">
            <w:pPr>
              <w:spacing w:after="60"/>
              <w:jc w:val="left"/>
              <w:rPr>
                <w:rFonts w:cs="Calibri Light"/>
              </w:rPr>
            </w:pPr>
            <w:r w:rsidRPr="00BF2CDA">
              <w:rPr>
                <w:rFonts w:cs="Calibri Light"/>
                <w:b/>
                <w:bCs/>
              </w:rPr>
              <w:t xml:space="preserve">0 </w:t>
            </w:r>
            <w:r w:rsidR="00242005" w:rsidRPr="00BF2CDA">
              <w:rPr>
                <w:rFonts w:cs="Calibri Light"/>
                <w:b/>
                <w:bCs/>
              </w:rPr>
              <w:t xml:space="preserve">= Does not meet minimum requirement: </w:t>
            </w:r>
            <w:r w:rsidR="00732774" w:rsidRPr="00BF2CDA">
              <w:rPr>
                <w:rFonts w:cs="Calibri Light"/>
              </w:rPr>
              <w:t xml:space="preserve">Project Management Methodology </w:t>
            </w:r>
            <w:r w:rsidR="00A91688" w:rsidRPr="00BF2CDA">
              <w:rPr>
                <w:rFonts w:cs="Calibri Light"/>
              </w:rPr>
              <w:t xml:space="preserve">only </w:t>
            </w:r>
            <w:proofErr w:type="gramStart"/>
            <w:r w:rsidR="00A91688" w:rsidRPr="00BF2CDA">
              <w:rPr>
                <w:rFonts w:cs="Calibri Light"/>
              </w:rPr>
              <w:t>addresses  less</w:t>
            </w:r>
            <w:proofErr w:type="gramEnd"/>
            <w:r w:rsidR="00A91688" w:rsidRPr="00BF2CDA">
              <w:rPr>
                <w:rFonts w:cs="Calibri Light"/>
              </w:rPr>
              <w:t xml:space="preserve"> than 3</w:t>
            </w:r>
            <w:r w:rsidR="00242005" w:rsidRPr="00BF2CDA">
              <w:rPr>
                <w:rFonts w:cs="Calibri Light"/>
              </w:rPr>
              <w:t xml:space="preserve"> requirements.</w:t>
            </w:r>
          </w:p>
          <w:p w14:paraId="11A5A5BA" w14:textId="77777777" w:rsidR="00242005" w:rsidRPr="00BF2CDA" w:rsidRDefault="00242005" w:rsidP="00242005">
            <w:pPr>
              <w:spacing w:after="60"/>
              <w:ind w:left="165" w:hanging="284"/>
              <w:jc w:val="left"/>
              <w:rPr>
                <w:rFonts w:cs="Calibri Light"/>
              </w:rPr>
            </w:pPr>
          </w:p>
          <w:p w14:paraId="1AD383E6" w14:textId="4369DE35" w:rsidR="00242005" w:rsidRPr="00BF2CDA" w:rsidRDefault="00242005" w:rsidP="00EC1086">
            <w:pPr>
              <w:spacing w:after="60"/>
              <w:jc w:val="left"/>
              <w:rPr>
                <w:rFonts w:cs="Calibri Light"/>
                <w:b/>
                <w:bCs/>
              </w:rPr>
            </w:pPr>
            <w:r w:rsidRPr="00BF2CDA">
              <w:rPr>
                <w:rFonts w:cs="Calibri Light"/>
                <w:b/>
                <w:bCs/>
              </w:rPr>
              <w:t xml:space="preserve">3 = Meets minimum requirements: </w:t>
            </w:r>
            <w:r w:rsidR="00732774" w:rsidRPr="00BF2CDA">
              <w:rPr>
                <w:rFonts w:cs="Calibri Light"/>
              </w:rPr>
              <w:t>Project Management Methodology</w:t>
            </w:r>
            <w:r w:rsidRPr="00BF2CDA">
              <w:rPr>
                <w:rFonts w:cs="Calibri Light"/>
              </w:rPr>
              <w:t xml:space="preserve"> </w:t>
            </w:r>
            <w:r w:rsidR="00732774" w:rsidRPr="00BF2CDA">
              <w:rPr>
                <w:rFonts w:cs="Calibri Light"/>
              </w:rPr>
              <w:lastRenderedPageBreak/>
              <w:t>a</w:t>
            </w:r>
            <w:r w:rsidRPr="00BF2CDA">
              <w:rPr>
                <w:rFonts w:cs="Calibri Light"/>
              </w:rPr>
              <w:t>ddresse</w:t>
            </w:r>
            <w:r w:rsidR="00732774" w:rsidRPr="00BF2CDA">
              <w:rPr>
                <w:rFonts w:cs="Calibri Light"/>
              </w:rPr>
              <w:t>s any</w:t>
            </w:r>
            <w:r w:rsidRPr="00BF2CDA">
              <w:rPr>
                <w:rFonts w:cs="Calibri Light"/>
              </w:rPr>
              <w:t xml:space="preserve"> </w:t>
            </w:r>
            <w:r w:rsidR="00C94A69" w:rsidRPr="00BF2CDA">
              <w:rPr>
                <w:rFonts w:cs="Calibri Light"/>
              </w:rPr>
              <w:t xml:space="preserve">three (3) </w:t>
            </w:r>
            <w:r w:rsidRPr="00BF2CDA">
              <w:rPr>
                <w:rFonts w:cs="Calibri Light"/>
              </w:rPr>
              <w:t>of the</w:t>
            </w:r>
            <w:r w:rsidR="00732774" w:rsidRPr="00BF2CDA">
              <w:rPr>
                <w:rFonts w:cs="Calibri Light"/>
              </w:rPr>
              <w:t xml:space="preserve"> listed</w:t>
            </w:r>
            <w:r w:rsidRPr="00BF2CDA">
              <w:rPr>
                <w:rFonts w:cs="Calibri Light"/>
              </w:rPr>
              <w:t xml:space="preserve"> requirements.</w:t>
            </w:r>
          </w:p>
          <w:p w14:paraId="3F77D24A" w14:textId="77777777" w:rsidR="00242005" w:rsidRPr="00BF2CDA" w:rsidRDefault="00242005" w:rsidP="00242005">
            <w:pPr>
              <w:spacing w:after="0"/>
              <w:jc w:val="left"/>
              <w:outlineLvl w:val="0"/>
              <w:rPr>
                <w:rFonts w:eastAsia="Times New Roman" w:cs="Calibri Light"/>
                <w:b/>
                <w:bCs/>
              </w:rPr>
            </w:pPr>
          </w:p>
          <w:p w14:paraId="53E13364" w14:textId="3F61076D" w:rsidR="00242005" w:rsidRPr="00BF2CDA" w:rsidDel="003B5639" w:rsidRDefault="00242005" w:rsidP="00EC1086">
            <w:pPr>
              <w:spacing w:after="60"/>
              <w:ind w:left="306" w:hanging="283"/>
              <w:jc w:val="left"/>
              <w:rPr>
                <w:rFonts w:cs="Calibri Light"/>
              </w:rPr>
            </w:pPr>
            <w:r w:rsidRPr="00BF2CDA">
              <w:rPr>
                <w:rFonts w:cs="Calibri Light"/>
                <w:b/>
                <w:bCs/>
              </w:rPr>
              <w:t xml:space="preserve">5 = Exceeds minimum requirements:  </w:t>
            </w:r>
            <w:r w:rsidR="00732774" w:rsidRPr="00BF2CDA">
              <w:rPr>
                <w:rFonts w:cs="Calibri Light"/>
              </w:rPr>
              <w:t>Project Management Methodology a</w:t>
            </w:r>
            <w:r w:rsidRPr="00BF2CDA">
              <w:rPr>
                <w:rFonts w:cs="Calibri Light"/>
              </w:rPr>
              <w:t>ddresse</w:t>
            </w:r>
            <w:r w:rsidR="00732774" w:rsidRPr="00BF2CDA">
              <w:rPr>
                <w:rFonts w:cs="Calibri Light"/>
              </w:rPr>
              <w:t>s</w:t>
            </w:r>
            <w:r w:rsidRPr="00BF2CDA">
              <w:rPr>
                <w:rFonts w:cs="Calibri Light"/>
              </w:rPr>
              <w:t xml:space="preserve"> all </w:t>
            </w:r>
            <w:r w:rsidR="00732774" w:rsidRPr="00BF2CDA">
              <w:rPr>
                <w:rFonts w:cs="Calibri Light"/>
              </w:rPr>
              <w:t>listed</w:t>
            </w:r>
            <w:r w:rsidRPr="00BF2CDA">
              <w:rPr>
                <w:rFonts w:cs="Calibri Light"/>
              </w:rPr>
              <w:t xml:space="preserve"> requirement</w:t>
            </w:r>
            <w:r w:rsidR="00A91688" w:rsidRPr="00BF2CDA">
              <w:rPr>
                <w:rFonts w:cs="Calibri Light"/>
              </w:rPr>
              <w:t>.</w:t>
            </w:r>
            <w:r w:rsidRPr="00BF2CDA">
              <w:rPr>
                <w:rFonts w:cs="Calibri Light"/>
              </w:rPr>
              <w:t xml:space="preserve"> </w:t>
            </w:r>
          </w:p>
        </w:tc>
        <w:tc>
          <w:tcPr>
            <w:tcW w:w="637" w:type="pct"/>
          </w:tcPr>
          <w:p w14:paraId="017D633E" w14:textId="0866C647" w:rsidR="00242005" w:rsidRPr="00BF2CDA" w:rsidDel="003B5639" w:rsidRDefault="00CB35D6" w:rsidP="00242005">
            <w:pPr>
              <w:jc w:val="center"/>
              <w:rPr>
                <w:rFonts w:asciiTheme="minorHAnsi" w:hAnsiTheme="minorHAnsi"/>
                <w:color w:val="FF0000"/>
                <w:szCs w:val="24"/>
              </w:rPr>
            </w:pPr>
            <w:r w:rsidRPr="00BF2CDA">
              <w:rPr>
                <w:rFonts w:asciiTheme="minorHAnsi" w:hAnsiTheme="minorHAnsi"/>
                <w:szCs w:val="24"/>
              </w:rPr>
              <w:lastRenderedPageBreak/>
              <w:t>15</w:t>
            </w:r>
            <w:r w:rsidR="00242005" w:rsidRPr="00BF2CDA">
              <w:rPr>
                <w:rFonts w:asciiTheme="minorHAnsi" w:hAnsiTheme="minorHAnsi"/>
                <w:szCs w:val="24"/>
              </w:rPr>
              <w:t>%</w:t>
            </w:r>
          </w:p>
        </w:tc>
        <w:tc>
          <w:tcPr>
            <w:tcW w:w="906" w:type="pct"/>
          </w:tcPr>
          <w:p w14:paraId="4254E1D1" w14:textId="77777777" w:rsidR="00242005" w:rsidRPr="00BF2CDA" w:rsidDel="003B5639" w:rsidRDefault="00242005" w:rsidP="00242005">
            <w:pPr>
              <w:jc w:val="center"/>
              <w:rPr>
                <w:rFonts w:asciiTheme="minorHAnsi" w:hAnsiTheme="minorHAnsi"/>
                <w:color w:val="FF0000"/>
                <w:szCs w:val="24"/>
              </w:rPr>
            </w:pPr>
          </w:p>
        </w:tc>
      </w:tr>
      <w:tr w:rsidR="0014694E" w:rsidDel="003B5639" w14:paraId="69CF8AD4" w14:textId="77777777" w:rsidTr="00BF2CDA">
        <w:tc>
          <w:tcPr>
            <w:tcW w:w="318" w:type="pct"/>
            <w:shd w:val="clear" w:color="auto" w:fill="auto"/>
          </w:tcPr>
          <w:p w14:paraId="2A0A3435" w14:textId="1A245F46" w:rsidR="0014694E" w:rsidRDefault="0014694E" w:rsidP="0014694E">
            <w:pPr>
              <w:rPr>
                <w:sz w:val="20"/>
                <w:szCs w:val="24"/>
              </w:rPr>
            </w:pPr>
            <w:r>
              <w:rPr>
                <w:sz w:val="20"/>
                <w:szCs w:val="24"/>
              </w:rPr>
              <w:t>6</w:t>
            </w:r>
          </w:p>
        </w:tc>
        <w:tc>
          <w:tcPr>
            <w:tcW w:w="1360" w:type="pct"/>
            <w:shd w:val="clear" w:color="auto" w:fill="auto"/>
          </w:tcPr>
          <w:p w14:paraId="4BAE13AD" w14:textId="1A918BE6" w:rsidR="0014694E" w:rsidRPr="00BF2CDA" w:rsidRDefault="0014694E" w:rsidP="0014694E">
            <w:pPr>
              <w:ind w:left="34"/>
              <w:jc w:val="left"/>
              <w:rPr>
                <w:rFonts w:cs="Calibri Light"/>
                <w:b/>
              </w:rPr>
            </w:pPr>
            <w:r w:rsidRPr="00BF2CDA">
              <w:rPr>
                <w:rFonts w:cs="Calibri Light"/>
                <w:b/>
              </w:rPr>
              <w:t>Full Functionality and Roll Out</w:t>
            </w:r>
          </w:p>
          <w:p w14:paraId="48FF3581" w14:textId="2E0D34C4" w:rsidR="0014694E" w:rsidRPr="00BF2CDA" w:rsidRDefault="0014694E" w:rsidP="0014694E">
            <w:pPr>
              <w:ind w:left="34"/>
              <w:jc w:val="left"/>
              <w:rPr>
                <w:rFonts w:cs="Calibri Light"/>
                <w:bCs/>
              </w:rPr>
            </w:pPr>
            <w:r w:rsidRPr="00BF2CDA">
              <w:rPr>
                <w:rFonts w:cs="Calibri Light"/>
                <w:bCs/>
              </w:rPr>
              <w:t>The Bidder to</w:t>
            </w:r>
            <w:r w:rsidRPr="00BF2CDA">
              <w:rPr>
                <w:rFonts w:cs="Calibri Light"/>
                <w:b/>
              </w:rPr>
              <w:t xml:space="preserve"> </w:t>
            </w:r>
            <w:r w:rsidRPr="00BF2CDA">
              <w:rPr>
                <w:rFonts w:cs="Calibri Light"/>
                <w:bCs/>
              </w:rPr>
              <w:t>indicate the period in which the project will be completed.</w:t>
            </w:r>
          </w:p>
          <w:p w14:paraId="01B4721B" w14:textId="77777777" w:rsidR="0014694E" w:rsidRPr="00BF2CDA" w:rsidRDefault="0014694E" w:rsidP="0014694E">
            <w:pPr>
              <w:ind w:left="455" w:hanging="455"/>
              <w:jc w:val="left"/>
              <w:rPr>
                <w:rFonts w:cs="Calibri Light"/>
                <w:lang w:val="en-GB"/>
              </w:rPr>
            </w:pPr>
            <w:r w:rsidRPr="00BF2CDA">
              <w:rPr>
                <w:rFonts w:cs="Calibri Light"/>
                <w:lang w:val="en-GB"/>
              </w:rPr>
              <w:t xml:space="preserve">(a)   100% coverage completed in </w:t>
            </w:r>
            <w:r w:rsidRPr="00BF2CDA">
              <w:rPr>
                <w:rFonts w:cs="Calibri Light"/>
                <w:b/>
                <w:bCs/>
                <w:lang w:val="en-GB"/>
              </w:rPr>
              <w:t>more</w:t>
            </w:r>
            <w:r w:rsidRPr="00BF2CDA">
              <w:rPr>
                <w:rFonts w:cs="Calibri Light"/>
                <w:lang w:val="en-GB"/>
              </w:rPr>
              <w:t xml:space="preserve"> </w:t>
            </w:r>
            <w:r w:rsidRPr="00BF2CDA">
              <w:rPr>
                <w:rFonts w:cs="Calibri Light"/>
                <w:b/>
                <w:bCs/>
                <w:lang w:val="en-GB"/>
              </w:rPr>
              <w:t>than</w:t>
            </w:r>
            <w:r w:rsidRPr="00BF2CDA">
              <w:rPr>
                <w:rFonts w:cs="Calibri Light"/>
                <w:lang w:val="en-GB"/>
              </w:rPr>
              <w:t xml:space="preserve"> 4 months.</w:t>
            </w:r>
          </w:p>
          <w:p w14:paraId="028A19EE" w14:textId="0B37D750" w:rsidR="0014694E" w:rsidRPr="00BF2CDA" w:rsidRDefault="0014694E" w:rsidP="0014694E">
            <w:pPr>
              <w:ind w:left="455" w:hanging="436"/>
              <w:jc w:val="left"/>
              <w:rPr>
                <w:rFonts w:cs="Calibri Light"/>
              </w:rPr>
            </w:pPr>
            <w:r w:rsidRPr="00BF2CDA">
              <w:rPr>
                <w:rFonts w:cs="Calibri Light"/>
                <w:lang w:val="en-GB"/>
              </w:rPr>
              <w:t xml:space="preserve">(b)   100% coverage completed </w:t>
            </w:r>
            <w:r w:rsidR="00411818" w:rsidRPr="00BF2CDA">
              <w:rPr>
                <w:rFonts w:cs="Calibri Light"/>
                <w:b/>
                <w:bCs/>
                <w:lang w:val="en-GB"/>
              </w:rPr>
              <w:t>with</w:t>
            </w:r>
            <w:r w:rsidRPr="00BF2CDA">
              <w:rPr>
                <w:rFonts w:cs="Calibri Light"/>
                <w:b/>
                <w:bCs/>
                <w:lang w:val="en-GB"/>
              </w:rPr>
              <w:t xml:space="preserve">in </w:t>
            </w:r>
            <w:r w:rsidRPr="00BF2CDA">
              <w:rPr>
                <w:rFonts w:cs="Calibri Light"/>
                <w:lang w:val="en-GB"/>
              </w:rPr>
              <w:t>4 months.</w:t>
            </w:r>
          </w:p>
          <w:p w14:paraId="071161B6" w14:textId="7FCF1A74" w:rsidR="0014694E" w:rsidRPr="00BF2CDA" w:rsidRDefault="0014694E" w:rsidP="0014694E">
            <w:pPr>
              <w:ind w:left="455" w:hanging="436"/>
              <w:jc w:val="left"/>
              <w:rPr>
                <w:rFonts w:cs="Calibri Light"/>
                <w:lang w:val="en-GB"/>
              </w:rPr>
            </w:pPr>
            <w:r w:rsidRPr="00BF2CDA">
              <w:rPr>
                <w:rFonts w:cs="Calibri Light"/>
                <w:lang w:val="en-GB"/>
              </w:rPr>
              <w:t xml:space="preserve">(c)    100% coverage completed in </w:t>
            </w:r>
            <w:r w:rsidRPr="00BF2CDA">
              <w:rPr>
                <w:rFonts w:cs="Calibri Light"/>
                <w:b/>
                <w:bCs/>
                <w:lang w:val="en-GB"/>
              </w:rPr>
              <w:t xml:space="preserve">less than </w:t>
            </w:r>
            <w:r w:rsidR="00C840DA" w:rsidRPr="00BF2CDA">
              <w:rPr>
                <w:rFonts w:cs="Calibri Light"/>
                <w:lang w:val="en-GB"/>
              </w:rPr>
              <w:t>4</w:t>
            </w:r>
            <w:r w:rsidRPr="00BF2CDA">
              <w:rPr>
                <w:rFonts w:cs="Calibri Light"/>
                <w:lang w:val="en-GB"/>
              </w:rPr>
              <w:t xml:space="preserve"> months.</w:t>
            </w:r>
          </w:p>
          <w:p w14:paraId="40DE279A" w14:textId="77777777" w:rsidR="0014694E" w:rsidRPr="00BF2CDA" w:rsidRDefault="0014694E" w:rsidP="0014694E">
            <w:pPr>
              <w:pStyle w:val="ListParagraph"/>
              <w:ind w:left="394"/>
              <w:jc w:val="left"/>
              <w:rPr>
                <w:rFonts w:ascii="Calibri Light" w:hAnsi="Calibri Light" w:cs="Calibri Light"/>
                <w:bCs/>
              </w:rPr>
            </w:pPr>
          </w:p>
          <w:p w14:paraId="25A222C5" w14:textId="77777777" w:rsidR="0014694E" w:rsidRPr="00BF2CDA" w:rsidRDefault="0014694E" w:rsidP="0014694E">
            <w:pPr>
              <w:spacing w:before="40"/>
              <w:ind w:left="316" w:hanging="316"/>
              <w:rPr>
                <w:rFonts w:cs="Calibri Light"/>
                <w:b/>
                <w:bCs/>
              </w:rPr>
            </w:pPr>
            <w:r w:rsidRPr="00BF2CDA">
              <w:rPr>
                <w:rFonts w:cs="Calibri Light"/>
                <w:b/>
                <w:bCs/>
              </w:rPr>
              <w:t>Minimum Requirement:</w:t>
            </w:r>
          </w:p>
          <w:p w14:paraId="581CAF70" w14:textId="77777777" w:rsidR="0014694E" w:rsidRPr="00BF2CDA" w:rsidRDefault="0014694E" w:rsidP="0014694E">
            <w:pPr>
              <w:spacing w:after="0"/>
              <w:jc w:val="left"/>
              <w:outlineLvl w:val="0"/>
              <w:rPr>
                <w:rFonts w:eastAsia="Times New Roman" w:cs="Calibri Light"/>
                <w:b/>
                <w:bCs/>
              </w:rPr>
            </w:pPr>
            <w:r w:rsidRPr="00BF2CDA">
              <w:rPr>
                <w:rStyle w:val="Strong"/>
                <w:rFonts w:eastAsiaTheme="majorEastAsia" w:cs="Calibri Light"/>
                <w:b w:val="0"/>
                <w:bCs w:val="0"/>
                <w:lang w:eastAsia="en-ZA"/>
              </w:rPr>
              <w:t xml:space="preserve">The bidder </w:t>
            </w:r>
            <w:r w:rsidRPr="00BF2CDA">
              <w:rPr>
                <w:rStyle w:val="Strong"/>
                <w:rFonts w:eastAsiaTheme="majorEastAsia" w:cs="Calibri Light"/>
                <w:lang w:eastAsia="en-ZA"/>
              </w:rPr>
              <w:t>MUS</w:t>
            </w:r>
            <w:r w:rsidRPr="00BF2CDA">
              <w:rPr>
                <w:rStyle w:val="Strong"/>
                <w:rFonts w:eastAsiaTheme="majorEastAsia" w:cs="Calibri Light"/>
                <w:b w:val="0"/>
                <w:bCs w:val="0"/>
                <w:lang w:eastAsia="en-ZA"/>
              </w:rPr>
              <w:t>T address the following to meet Minimum Requirement:</w:t>
            </w:r>
          </w:p>
          <w:p w14:paraId="64819BE9" w14:textId="2973884B" w:rsidR="0014694E" w:rsidRPr="00BF2CDA" w:rsidRDefault="0014694E" w:rsidP="0014694E">
            <w:pPr>
              <w:jc w:val="left"/>
              <w:rPr>
                <w:rFonts w:asciiTheme="minorHAnsi" w:hAnsiTheme="minorHAnsi"/>
                <w:b/>
                <w:bCs/>
              </w:rPr>
            </w:pPr>
            <w:r w:rsidRPr="00BF2CDA">
              <w:rPr>
                <w:rFonts w:cs="Calibri Light"/>
                <w:lang w:val="en-GB"/>
              </w:rPr>
              <w:t xml:space="preserve">100% coverage completed </w:t>
            </w:r>
            <w:r w:rsidR="00C840DA" w:rsidRPr="00BF2CDA">
              <w:rPr>
                <w:rFonts w:cs="Calibri Light"/>
                <w:lang w:val="en-GB"/>
              </w:rPr>
              <w:t xml:space="preserve">in </w:t>
            </w:r>
            <w:r w:rsidRPr="00BF2CDA">
              <w:rPr>
                <w:rFonts w:cs="Calibri Light"/>
                <w:lang w:val="en-GB"/>
              </w:rPr>
              <w:t>4 months.</w:t>
            </w:r>
          </w:p>
        </w:tc>
        <w:tc>
          <w:tcPr>
            <w:tcW w:w="1779" w:type="pct"/>
            <w:shd w:val="clear" w:color="auto" w:fill="auto"/>
          </w:tcPr>
          <w:p w14:paraId="77472F5A" w14:textId="77777777" w:rsidR="0014694E" w:rsidRPr="00BF2CDA" w:rsidRDefault="0014694E" w:rsidP="0014694E">
            <w:pPr>
              <w:jc w:val="left"/>
              <w:rPr>
                <w:rFonts w:cs="Calibri Light"/>
                <w:b/>
                <w:u w:val="single"/>
              </w:rPr>
            </w:pPr>
          </w:p>
          <w:p w14:paraId="77905809" w14:textId="77777777" w:rsidR="00BF2CDA" w:rsidRDefault="00BF2CDA" w:rsidP="0014694E">
            <w:pPr>
              <w:jc w:val="left"/>
              <w:rPr>
                <w:rFonts w:cs="Calibri Light"/>
                <w:b/>
                <w:u w:val="single"/>
              </w:rPr>
            </w:pPr>
          </w:p>
          <w:p w14:paraId="1742CB46" w14:textId="640D9169" w:rsidR="0014694E" w:rsidRPr="00BF2CDA" w:rsidRDefault="0014694E" w:rsidP="0014694E">
            <w:pPr>
              <w:jc w:val="left"/>
              <w:rPr>
                <w:rFonts w:cs="Calibri Light"/>
                <w:b/>
                <w:u w:val="single"/>
              </w:rPr>
            </w:pPr>
            <w:r w:rsidRPr="00BF2CDA">
              <w:rPr>
                <w:rFonts w:cs="Calibri Light"/>
                <w:b/>
                <w:u w:val="single"/>
              </w:rPr>
              <w:t>Evidence</w:t>
            </w:r>
          </w:p>
          <w:p w14:paraId="787CF629" w14:textId="52325E4F" w:rsidR="0014694E" w:rsidRPr="00BF2CDA" w:rsidRDefault="0014694E" w:rsidP="0014694E">
            <w:pPr>
              <w:jc w:val="left"/>
              <w:rPr>
                <w:rFonts w:cs="Calibri Light"/>
              </w:rPr>
            </w:pPr>
            <w:r w:rsidRPr="00BF2CDA">
              <w:rPr>
                <w:rFonts w:cs="Calibri Light"/>
              </w:rPr>
              <w:t xml:space="preserve">Bidder to submit the </w:t>
            </w:r>
            <w:r w:rsidRPr="00BF2CDA">
              <w:rPr>
                <w:rFonts w:cs="Calibri Light"/>
                <w:b/>
                <w:bCs/>
              </w:rPr>
              <w:t>comprehensive detailed project plan with realistic timelines</w:t>
            </w:r>
            <w:r w:rsidRPr="00BF2CDA">
              <w:rPr>
                <w:rFonts w:cs="Calibri Light"/>
              </w:rPr>
              <w:t xml:space="preserve"> that outline how the project will be completed.</w:t>
            </w:r>
          </w:p>
          <w:p w14:paraId="6CFC6E27" w14:textId="77777777" w:rsidR="0014694E" w:rsidRPr="00BF2CDA" w:rsidRDefault="0014694E" w:rsidP="0014694E">
            <w:pPr>
              <w:jc w:val="left"/>
              <w:rPr>
                <w:rFonts w:cs="Calibri Light"/>
                <w:b/>
                <w:u w:val="single"/>
              </w:rPr>
            </w:pPr>
          </w:p>
          <w:p w14:paraId="3BA8C413" w14:textId="1DE202F1" w:rsidR="0014694E" w:rsidRPr="00BF2CDA" w:rsidRDefault="0014694E" w:rsidP="003C38BD">
            <w:pPr>
              <w:jc w:val="left"/>
              <w:rPr>
                <w:rFonts w:cs="Calibri Light"/>
                <w:b/>
                <w:u w:val="single"/>
              </w:rPr>
            </w:pPr>
            <w:r w:rsidRPr="00BF2CDA">
              <w:rPr>
                <w:rFonts w:cs="Calibri Light"/>
                <w:b/>
                <w:u w:val="single"/>
              </w:rPr>
              <w:t>Evaluation</w:t>
            </w:r>
          </w:p>
          <w:p w14:paraId="5476D73B" w14:textId="69D157EC" w:rsidR="0014694E" w:rsidRPr="00BF2CDA" w:rsidRDefault="00D175FA" w:rsidP="0014694E">
            <w:pPr>
              <w:ind w:left="301" w:hanging="301"/>
              <w:jc w:val="left"/>
              <w:rPr>
                <w:rFonts w:cs="Calibri Light"/>
              </w:rPr>
            </w:pPr>
            <w:r w:rsidRPr="00BF2CDA">
              <w:rPr>
                <w:rFonts w:cs="Calibri Light"/>
              </w:rPr>
              <w:t>0</w:t>
            </w:r>
            <w:r w:rsidR="0014694E" w:rsidRPr="00BF2CDA">
              <w:rPr>
                <w:rFonts w:cs="Calibri Light"/>
              </w:rPr>
              <w:t xml:space="preserve">= </w:t>
            </w:r>
            <w:r w:rsidR="0014694E" w:rsidRPr="00BF2CDA">
              <w:rPr>
                <w:rFonts w:cs="Calibri Light"/>
                <w:b/>
                <w:bCs/>
              </w:rPr>
              <w:t>Does not meet minimum requirements:</w:t>
            </w:r>
            <w:r w:rsidR="0014694E" w:rsidRPr="00BF2CDA">
              <w:rPr>
                <w:rFonts w:cs="Calibri Light"/>
              </w:rPr>
              <w:t xml:space="preserve"> 100% coverage completed in </w:t>
            </w:r>
            <w:r w:rsidR="0014694E" w:rsidRPr="00BF2CDA">
              <w:rPr>
                <w:rFonts w:cs="Calibri Light"/>
                <w:b/>
                <w:bCs/>
              </w:rPr>
              <w:t>more than</w:t>
            </w:r>
            <w:r w:rsidR="0014694E" w:rsidRPr="00BF2CDA">
              <w:rPr>
                <w:rFonts w:cs="Calibri Light"/>
              </w:rPr>
              <w:t xml:space="preserve"> 4 months.</w:t>
            </w:r>
          </w:p>
          <w:p w14:paraId="6E2BD377" w14:textId="168D85B6" w:rsidR="0014694E" w:rsidRPr="00BF2CDA" w:rsidRDefault="0014694E" w:rsidP="0014694E">
            <w:pPr>
              <w:ind w:left="301" w:hanging="301"/>
              <w:jc w:val="left"/>
              <w:rPr>
                <w:rFonts w:cs="Calibri Light"/>
              </w:rPr>
            </w:pPr>
            <w:r w:rsidRPr="00BF2CDA">
              <w:rPr>
                <w:rFonts w:cs="Calibri Light"/>
              </w:rPr>
              <w:t xml:space="preserve">3= </w:t>
            </w:r>
            <w:r w:rsidRPr="00BF2CDA">
              <w:rPr>
                <w:rFonts w:cs="Calibri Light"/>
                <w:b/>
                <w:bCs/>
              </w:rPr>
              <w:t>Meets minimum requirements:</w:t>
            </w:r>
            <w:r w:rsidRPr="00BF2CDA">
              <w:rPr>
                <w:rFonts w:cs="Calibri Light"/>
              </w:rPr>
              <w:t xml:space="preserve"> 100% coverage completed </w:t>
            </w:r>
            <w:r w:rsidR="00411818" w:rsidRPr="00BF2CDA">
              <w:rPr>
                <w:rFonts w:cs="Calibri Light"/>
                <w:b/>
                <w:bCs/>
              </w:rPr>
              <w:t>with</w:t>
            </w:r>
            <w:r w:rsidR="00C840DA" w:rsidRPr="00BF2CDA">
              <w:rPr>
                <w:rFonts w:cs="Calibri Light"/>
                <w:b/>
                <w:bCs/>
              </w:rPr>
              <w:t>in</w:t>
            </w:r>
            <w:r w:rsidR="00C840DA" w:rsidRPr="00BF2CDA">
              <w:rPr>
                <w:rFonts w:cs="Calibri Light"/>
              </w:rPr>
              <w:t xml:space="preserve"> 4 months</w:t>
            </w:r>
            <w:r w:rsidRPr="00BF2CDA">
              <w:rPr>
                <w:rFonts w:cs="Calibri Light"/>
              </w:rPr>
              <w:t>.</w:t>
            </w:r>
          </w:p>
          <w:p w14:paraId="225C5EB0" w14:textId="631CEE86" w:rsidR="0014694E" w:rsidRDefault="0014694E" w:rsidP="0014694E">
            <w:pPr>
              <w:spacing w:before="40"/>
              <w:ind w:left="316" w:hanging="316"/>
              <w:jc w:val="left"/>
              <w:rPr>
                <w:rFonts w:cs="Calibri Light"/>
                <w:lang w:val="en-GB"/>
              </w:rPr>
            </w:pPr>
            <w:r w:rsidRPr="00BF2CDA">
              <w:rPr>
                <w:rFonts w:cs="Calibri Light"/>
              </w:rPr>
              <w:t xml:space="preserve">5= </w:t>
            </w:r>
            <w:r w:rsidRPr="00BF2CDA">
              <w:rPr>
                <w:rFonts w:cs="Calibri Light"/>
                <w:b/>
                <w:bCs/>
              </w:rPr>
              <w:t>Exceeds minimum requirements:</w:t>
            </w:r>
            <w:r w:rsidRPr="00BF2CDA">
              <w:rPr>
                <w:rFonts w:cs="Calibri Light"/>
              </w:rPr>
              <w:t xml:space="preserve"> </w:t>
            </w:r>
            <w:r w:rsidRPr="00BF2CDA">
              <w:rPr>
                <w:rFonts w:cs="Calibri Light"/>
                <w:lang w:val="en-GB"/>
              </w:rPr>
              <w:t xml:space="preserve">100% coverage completed in </w:t>
            </w:r>
            <w:r w:rsidRPr="00BF2CDA">
              <w:rPr>
                <w:rFonts w:cs="Calibri Light"/>
                <w:b/>
                <w:bCs/>
                <w:lang w:val="en-GB"/>
              </w:rPr>
              <w:t>less than</w:t>
            </w:r>
            <w:r w:rsidRPr="00BF2CDA">
              <w:rPr>
                <w:rFonts w:cs="Calibri Light"/>
                <w:lang w:val="en-GB"/>
              </w:rPr>
              <w:t xml:space="preserve"> </w:t>
            </w:r>
            <w:r w:rsidR="00C840DA" w:rsidRPr="00BF2CDA">
              <w:rPr>
                <w:rFonts w:cs="Calibri Light"/>
                <w:lang w:val="en-GB"/>
              </w:rPr>
              <w:t>4</w:t>
            </w:r>
            <w:r w:rsidRPr="00BF2CDA">
              <w:rPr>
                <w:rFonts w:cs="Calibri Light"/>
                <w:lang w:val="en-GB"/>
              </w:rPr>
              <w:t xml:space="preserve"> months.</w:t>
            </w:r>
          </w:p>
          <w:p w14:paraId="28DB6C16" w14:textId="77777777" w:rsidR="00BF2CDA" w:rsidRDefault="00BF2CDA" w:rsidP="0014694E">
            <w:pPr>
              <w:spacing w:before="40"/>
              <w:ind w:left="316" w:hanging="316"/>
              <w:jc w:val="left"/>
              <w:rPr>
                <w:rFonts w:cs="Calibri Light"/>
                <w:lang w:val="en-GB"/>
              </w:rPr>
            </w:pPr>
          </w:p>
          <w:p w14:paraId="7A6412E1" w14:textId="77777777" w:rsidR="00BF2CDA" w:rsidRPr="00BF2CDA" w:rsidRDefault="00BF2CDA" w:rsidP="0014694E">
            <w:pPr>
              <w:spacing w:before="40"/>
              <w:ind w:left="316" w:hanging="316"/>
              <w:jc w:val="left"/>
              <w:rPr>
                <w:rFonts w:cs="Calibri Light"/>
              </w:rPr>
            </w:pPr>
          </w:p>
          <w:p w14:paraId="4CA9537D" w14:textId="77777777" w:rsidR="0014694E" w:rsidRPr="00BF2CDA" w:rsidRDefault="0014694E" w:rsidP="0014694E">
            <w:pPr>
              <w:jc w:val="left"/>
              <w:rPr>
                <w:rFonts w:cs="Calibri Light"/>
                <w:b/>
              </w:rPr>
            </w:pPr>
            <w:r w:rsidRPr="00BF2CDA">
              <w:rPr>
                <w:rFonts w:cs="Calibri Light"/>
                <w:b/>
              </w:rPr>
              <w:t xml:space="preserve">NOTE: </w:t>
            </w:r>
          </w:p>
          <w:p w14:paraId="5B471E7F" w14:textId="64B40A9E" w:rsidR="0014694E" w:rsidRPr="00BF2CDA" w:rsidRDefault="0014694E" w:rsidP="0014694E">
            <w:pPr>
              <w:jc w:val="left"/>
              <w:rPr>
                <w:rFonts w:cs="Calibri Light"/>
                <w:b/>
                <w:bCs/>
                <w:u w:val="single"/>
              </w:rPr>
            </w:pPr>
            <w:r w:rsidRPr="00BF2CDA">
              <w:rPr>
                <w:rFonts w:cs="Calibri Light"/>
                <w:b/>
              </w:rPr>
              <w:t>SITA</w:t>
            </w:r>
            <w:r w:rsidR="00C840DA" w:rsidRPr="00BF2CDA">
              <w:rPr>
                <w:rFonts w:cs="Calibri Light"/>
                <w:b/>
              </w:rPr>
              <w:t xml:space="preserve"> </w:t>
            </w:r>
            <w:r w:rsidRPr="00BF2CDA">
              <w:rPr>
                <w:rFonts w:cs="Calibri Light"/>
                <w:bCs/>
              </w:rPr>
              <w:t>reserves the right to verify the information provided.</w:t>
            </w:r>
          </w:p>
        </w:tc>
        <w:tc>
          <w:tcPr>
            <w:tcW w:w="637" w:type="pct"/>
          </w:tcPr>
          <w:p w14:paraId="5269DAB5" w14:textId="54C9B512" w:rsidR="0014694E" w:rsidRPr="00BF2CDA" w:rsidRDefault="00CB35D6" w:rsidP="0014694E">
            <w:pPr>
              <w:jc w:val="center"/>
              <w:rPr>
                <w:rFonts w:asciiTheme="minorHAnsi" w:hAnsiTheme="minorHAnsi"/>
                <w:szCs w:val="24"/>
              </w:rPr>
            </w:pPr>
            <w:r w:rsidRPr="00BF2CDA">
              <w:rPr>
                <w:rFonts w:asciiTheme="minorHAnsi" w:hAnsiTheme="minorHAnsi"/>
                <w:szCs w:val="24"/>
              </w:rPr>
              <w:t>25%</w:t>
            </w:r>
          </w:p>
        </w:tc>
        <w:tc>
          <w:tcPr>
            <w:tcW w:w="906" w:type="pct"/>
          </w:tcPr>
          <w:p w14:paraId="41F83329" w14:textId="353FDFD3" w:rsidR="0014694E" w:rsidRPr="00BF2CDA" w:rsidDel="003B5639" w:rsidRDefault="0014694E" w:rsidP="003C38BD">
            <w:pPr>
              <w:jc w:val="left"/>
              <w:rPr>
                <w:rFonts w:asciiTheme="minorHAnsi" w:hAnsiTheme="minorHAnsi"/>
                <w:color w:val="FF0000"/>
                <w:szCs w:val="24"/>
              </w:rPr>
            </w:pPr>
            <w:r w:rsidRPr="00BF2CDA">
              <w:rPr>
                <w:rFonts w:cs="Calibri Light"/>
                <w:color w:val="FF0000"/>
              </w:rPr>
              <w:t xml:space="preserve">&lt;provide unique reference to locate substantiating evidence in the bid response – </w:t>
            </w:r>
            <w:r w:rsidRPr="00BF2CDA">
              <w:rPr>
                <w:rFonts w:cs="Calibri Light"/>
                <w:b/>
                <w:bCs/>
                <w:color w:val="FF0000"/>
              </w:rPr>
              <w:t xml:space="preserve">Annex A, section </w:t>
            </w:r>
            <w:r w:rsidR="00E613CB" w:rsidRPr="00BF2CDA">
              <w:rPr>
                <w:rFonts w:cs="Calibri Light"/>
                <w:b/>
                <w:bCs/>
                <w:color w:val="FF0000"/>
              </w:rPr>
              <w:t>5.6</w:t>
            </w:r>
            <w:r w:rsidRPr="00BF2CDA">
              <w:rPr>
                <w:rFonts w:cs="Calibri Light"/>
                <w:color w:val="FF0000"/>
              </w:rPr>
              <w:t>&gt;</w:t>
            </w:r>
          </w:p>
        </w:tc>
      </w:tr>
      <w:tr w:rsidR="0014694E" w14:paraId="6DE8AD05" w14:textId="016C2257" w:rsidTr="00BF2CDA">
        <w:tc>
          <w:tcPr>
            <w:tcW w:w="3457" w:type="pct"/>
            <w:gridSpan w:val="3"/>
            <w:shd w:val="clear" w:color="auto" w:fill="auto"/>
          </w:tcPr>
          <w:p w14:paraId="359F27AE" w14:textId="34EFCA4E" w:rsidR="0014694E" w:rsidRPr="006E11B1" w:rsidRDefault="0014694E" w:rsidP="0014694E">
            <w:pPr>
              <w:jc w:val="left"/>
              <w:rPr>
                <w:b/>
                <w:sz w:val="20"/>
                <w:szCs w:val="24"/>
              </w:rPr>
            </w:pPr>
            <w:r>
              <w:rPr>
                <w:b/>
                <w:sz w:val="20"/>
                <w:szCs w:val="24"/>
              </w:rPr>
              <w:t>TOTAL</w:t>
            </w:r>
          </w:p>
        </w:tc>
        <w:tc>
          <w:tcPr>
            <w:tcW w:w="637" w:type="pct"/>
          </w:tcPr>
          <w:p w14:paraId="35C1FBE1" w14:textId="6C9A061A" w:rsidR="0014694E" w:rsidRDefault="0014694E" w:rsidP="0014694E">
            <w:pPr>
              <w:jc w:val="center"/>
              <w:rPr>
                <w:b/>
                <w:sz w:val="20"/>
                <w:szCs w:val="24"/>
                <w:highlight w:val="yellow"/>
              </w:rPr>
            </w:pPr>
            <w:r w:rsidRPr="00EC1086">
              <w:rPr>
                <w:b/>
                <w:sz w:val="20"/>
                <w:szCs w:val="24"/>
              </w:rPr>
              <w:t>100%</w:t>
            </w:r>
          </w:p>
        </w:tc>
        <w:tc>
          <w:tcPr>
            <w:tcW w:w="906" w:type="pct"/>
          </w:tcPr>
          <w:p w14:paraId="2C6E17FB" w14:textId="77777777" w:rsidR="0014694E" w:rsidRDefault="0014694E" w:rsidP="0014694E">
            <w:pPr>
              <w:rPr>
                <w:b/>
                <w:sz w:val="20"/>
                <w:szCs w:val="24"/>
                <w:highlight w:val="yellow"/>
              </w:rPr>
            </w:pPr>
          </w:p>
        </w:tc>
      </w:tr>
    </w:tbl>
    <w:p w14:paraId="67A7BC1D" w14:textId="77777777" w:rsidR="00B34263" w:rsidRDefault="00B34263" w:rsidP="00EC1086">
      <w:pPr>
        <w:spacing w:line="240" w:lineRule="auto"/>
        <w:rPr>
          <w:szCs w:val="24"/>
        </w:rPr>
        <w:sectPr w:rsidR="00B34263" w:rsidSect="00EC1086">
          <w:pgSz w:w="11906" w:h="16838"/>
          <w:pgMar w:top="1276" w:right="1134" w:bottom="992" w:left="1134" w:header="567" w:footer="584" w:gutter="0"/>
          <w:cols w:space="708"/>
          <w:docGrid w:linePitch="360"/>
        </w:sectPr>
      </w:pPr>
    </w:p>
    <w:p w14:paraId="0B6305C2" w14:textId="0854D597" w:rsidR="00A435E8" w:rsidRPr="00B065EB" w:rsidRDefault="002F0956" w:rsidP="00EC1086">
      <w:pPr>
        <w:pStyle w:val="Heading3"/>
        <w:ind w:left="1701"/>
      </w:pPr>
      <w:bookmarkStart w:id="52" w:name="_Toc193359791"/>
      <w:r w:rsidRPr="00B065EB">
        <w:lastRenderedPageBreak/>
        <w:t>Proof of Concept</w:t>
      </w:r>
      <w:r w:rsidR="00564D34" w:rsidRPr="00B065EB">
        <w:t xml:space="preserve"> (</w:t>
      </w:r>
      <w:r w:rsidR="005349C2" w:rsidRPr="00B065EB">
        <w:t>Demonstration</w:t>
      </w:r>
      <w:r w:rsidR="00564D34" w:rsidRPr="00B065EB">
        <w:t>)</w:t>
      </w:r>
      <w:r w:rsidRPr="00B065EB">
        <w:t xml:space="preserve"> </w:t>
      </w:r>
      <w:r w:rsidR="005349C2" w:rsidRPr="00B065EB">
        <w:t>(Stage 4)</w:t>
      </w:r>
      <w:bookmarkEnd w:id="52"/>
    </w:p>
    <w:p w14:paraId="70E09B85" w14:textId="7CBA70C7" w:rsidR="00A435E8" w:rsidRPr="00B065EB" w:rsidRDefault="005349C2" w:rsidP="00EC1086">
      <w:pPr>
        <w:pStyle w:val="ListParagraph"/>
        <w:numPr>
          <w:ilvl w:val="3"/>
          <w:numId w:val="16"/>
        </w:numPr>
        <w:ind w:left="2268"/>
        <w:rPr>
          <w:lang w:val="en-GB"/>
        </w:rPr>
      </w:pPr>
      <w:r w:rsidRPr="00B065EB">
        <w:rPr>
          <w:lang w:val="en-GB"/>
        </w:rPr>
        <w:t xml:space="preserve">Only those bids that successfully passed all the previous evaluation stages will progress to this evaluation stage, namely </w:t>
      </w:r>
      <w:r w:rsidR="009F4DE4" w:rsidRPr="00B065EB">
        <w:rPr>
          <w:lang w:val="en-GB"/>
        </w:rPr>
        <w:t>Proof of Concept (</w:t>
      </w:r>
      <w:r w:rsidRPr="00B065EB">
        <w:rPr>
          <w:lang w:val="en-GB"/>
        </w:rPr>
        <w:t>Demonstration</w:t>
      </w:r>
      <w:r w:rsidR="009F4DE4" w:rsidRPr="00B065EB">
        <w:rPr>
          <w:lang w:val="en-GB"/>
        </w:rPr>
        <w:t>)</w:t>
      </w:r>
      <w:r w:rsidRPr="00B065EB">
        <w:rPr>
          <w:lang w:val="en-GB"/>
        </w:rPr>
        <w:t>.</w:t>
      </w:r>
    </w:p>
    <w:p w14:paraId="707071DB" w14:textId="48E2EBDB" w:rsidR="00A435E8" w:rsidRPr="00B065EB" w:rsidRDefault="005349C2" w:rsidP="00EC1086">
      <w:pPr>
        <w:pStyle w:val="ListParagraph"/>
        <w:numPr>
          <w:ilvl w:val="3"/>
          <w:numId w:val="16"/>
        </w:numPr>
        <w:ind w:left="2268"/>
        <w:rPr>
          <w:lang w:val="en-GB"/>
        </w:rPr>
      </w:pPr>
      <w:r w:rsidRPr="00B065EB">
        <w:t>The evaluation panel may request demonstration or explanation regarding any or all aspect of the technical Functionality requirements</w:t>
      </w:r>
      <w:r w:rsidR="00C4406C" w:rsidRPr="00B065EB">
        <w:t>.</w:t>
      </w:r>
    </w:p>
    <w:p w14:paraId="24CCCAAF" w14:textId="65EB9C8D" w:rsidR="00A435E8" w:rsidRPr="00B065EB" w:rsidRDefault="005349C2" w:rsidP="00EC1086">
      <w:pPr>
        <w:pStyle w:val="ListParagraph"/>
        <w:numPr>
          <w:ilvl w:val="3"/>
          <w:numId w:val="16"/>
        </w:numPr>
        <w:ind w:left="2268"/>
        <w:rPr>
          <w:lang w:val="en-GB"/>
        </w:rPr>
      </w:pPr>
      <w:r w:rsidRPr="00B065EB">
        <w:rPr>
          <w:b/>
        </w:rPr>
        <w:t>Weighting of requirements</w:t>
      </w:r>
      <w:r w:rsidRPr="00B065EB">
        <w:t xml:space="preserve">: The score for the </w:t>
      </w:r>
      <w:r w:rsidRPr="00B065EB">
        <w:rPr>
          <w:lang w:val="en-GB"/>
        </w:rPr>
        <w:t xml:space="preserve">Demonstration </w:t>
      </w:r>
      <w:r w:rsidRPr="00B065EB">
        <w:t>will be calculated as follows:</w:t>
      </w:r>
    </w:p>
    <w:p w14:paraId="23E725EE" w14:textId="1A26FFE8" w:rsidR="001A42BD" w:rsidRPr="00B065EB" w:rsidRDefault="001A42BD" w:rsidP="00EC1086">
      <w:pPr>
        <w:pStyle w:val="ListParagraph"/>
        <w:ind w:left="3969" w:firstLine="567"/>
        <w:rPr>
          <w:rFonts w:ascii="Calibri Light" w:hAnsi="Calibri Light" w:cs="Calibri Light"/>
          <w:b/>
          <w:bCs/>
        </w:rPr>
      </w:pPr>
      <w:r w:rsidRPr="00B065EB">
        <w:rPr>
          <w:rFonts w:ascii="Calibri Light" w:eastAsia="Times New Roman" w:hAnsi="Calibri Light" w:cs="Calibri Light"/>
          <w:b/>
          <w:bCs/>
        </w:rPr>
        <w:t xml:space="preserve">Table </w:t>
      </w:r>
      <w:r w:rsidR="00C801E8" w:rsidRPr="00B065EB">
        <w:rPr>
          <w:rFonts w:ascii="Calibri Light" w:eastAsia="Times New Roman" w:hAnsi="Calibri Light" w:cs="Calibri Light"/>
          <w:b/>
          <w:bCs/>
        </w:rPr>
        <w:t>6</w:t>
      </w:r>
      <w:r w:rsidRPr="00B065EB">
        <w:rPr>
          <w:rFonts w:ascii="Calibri Light" w:eastAsia="Times New Roman" w:hAnsi="Calibri Light" w:cs="Calibri Light"/>
          <w:b/>
          <w:bCs/>
        </w:rPr>
        <w:t>: Evaluation Criteria</w:t>
      </w:r>
    </w:p>
    <w:tbl>
      <w:tblPr>
        <w:tblStyle w:val="TableGrid31"/>
        <w:tblW w:w="3828" w:type="pct"/>
        <w:tblInd w:w="2263" w:type="dxa"/>
        <w:tblLook w:val="04A0" w:firstRow="1" w:lastRow="0" w:firstColumn="1" w:lastColumn="0" w:noHBand="0" w:noVBand="1"/>
      </w:tblPr>
      <w:tblGrid>
        <w:gridCol w:w="5388"/>
        <w:gridCol w:w="1983"/>
      </w:tblGrid>
      <w:tr w:rsidR="001A42BD" w:rsidRPr="00B065EB" w14:paraId="0A5DCC4C" w14:textId="77777777" w:rsidTr="00EC1086">
        <w:trPr>
          <w:trHeight w:val="625"/>
          <w:tblHeader/>
        </w:trPr>
        <w:tc>
          <w:tcPr>
            <w:tcW w:w="3655" w:type="pct"/>
            <w:shd w:val="clear" w:color="auto" w:fill="A6A6A6" w:themeFill="background1" w:themeFillShade="A6"/>
          </w:tcPr>
          <w:p w14:paraId="75A6F200" w14:textId="77777777" w:rsidR="001A42BD" w:rsidRPr="00B065EB" w:rsidRDefault="001A42BD" w:rsidP="00CE40B6">
            <w:pPr>
              <w:rPr>
                <w:rFonts w:ascii="Calibri Light" w:hAnsi="Calibri Light" w:cs="Calibri Light"/>
                <w:b/>
              </w:rPr>
            </w:pPr>
            <w:r w:rsidRPr="00B065EB">
              <w:rPr>
                <w:rFonts w:ascii="Calibri Light" w:hAnsi="Calibri Light" w:cs="Calibri Light"/>
                <w:b/>
              </w:rPr>
              <w:t xml:space="preserve">Evaluation criteria </w:t>
            </w:r>
          </w:p>
        </w:tc>
        <w:tc>
          <w:tcPr>
            <w:tcW w:w="1345" w:type="pct"/>
            <w:shd w:val="clear" w:color="auto" w:fill="A6A6A6" w:themeFill="background1" w:themeFillShade="A6"/>
          </w:tcPr>
          <w:p w14:paraId="209EE256" w14:textId="77777777" w:rsidR="001A42BD" w:rsidRPr="00B065EB" w:rsidRDefault="001A42BD" w:rsidP="00CE40B6">
            <w:pPr>
              <w:rPr>
                <w:rFonts w:ascii="Calibri Light" w:hAnsi="Calibri Light" w:cs="Calibri Light"/>
                <w:b/>
              </w:rPr>
            </w:pPr>
            <w:r w:rsidRPr="00B065EB">
              <w:rPr>
                <w:rFonts w:ascii="Calibri Light" w:hAnsi="Calibri Light" w:cs="Calibri Light"/>
                <w:b/>
              </w:rPr>
              <w:t>Score</w:t>
            </w:r>
          </w:p>
        </w:tc>
      </w:tr>
      <w:tr w:rsidR="001A42BD" w:rsidRPr="00B065EB" w14:paraId="2BFB030F" w14:textId="77777777" w:rsidTr="00EC1086">
        <w:trPr>
          <w:trHeight w:val="306"/>
        </w:trPr>
        <w:tc>
          <w:tcPr>
            <w:tcW w:w="3655" w:type="pct"/>
          </w:tcPr>
          <w:p w14:paraId="032134B6" w14:textId="48616326" w:rsidR="001A42BD" w:rsidRPr="00B065EB" w:rsidRDefault="00CB35D6" w:rsidP="00CE40B6">
            <w:pPr>
              <w:rPr>
                <w:rFonts w:asciiTheme="minorHAnsi" w:hAnsiTheme="minorHAnsi" w:cstheme="minorHAnsi"/>
              </w:rPr>
            </w:pPr>
            <w:r w:rsidRPr="00B065EB">
              <w:rPr>
                <w:rFonts w:asciiTheme="minorHAnsi" w:hAnsiTheme="minorHAnsi" w:cstheme="minorHAnsi"/>
              </w:rPr>
              <w:t>Does Not meet Minimum Requirement</w:t>
            </w:r>
          </w:p>
        </w:tc>
        <w:tc>
          <w:tcPr>
            <w:tcW w:w="1345" w:type="pct"/>
          </w:tcPr>
          <w:p w14:paraId="2BEFDCEC" w14:textId="5B258737" w:rsidR="001A42BD" w:rsidRPr="00B065EB" w:rsidRDefault="00D175FA" w:rsidP="00C4406C">
            <w:pPr>
              <w:jc w:val="center"/>
              <w:rPr>
                <w:rFonts w:asciiTheme="minorHAnsi" w:hAnsiTheme="minorHAnsi" w:cstheme="minorHAnsi"/>
                <w:b/>
              </w:rPr>
            </w:pPr>
            <w:r w:rsidRPr="00B065EB">
              <w:rPr>
                <w:rFonts w:asciiTheme="minorHAnsi" w:hAnsiTheme="minorHAnsi" w:cstheme="minorHAnsi"/>
                <w:b/>
              </w:rPr>
              <w:t>0</w:t>
            </w:r>
          </w:p>
        </w:tc>
      </w:tr>
      <w:tr w:rsidR="001A42BD" w:rsidRPr="00B065EB" w14:paraId="4319C9E8" w14:textId="77777777" w:rsidTr="00EC1086">
        <w:trPr>
          <w:trHeight w:val="306"/>
        </w:trPr>
        <w:tc>
          <w:tcPr>
            <w:tcW w:w="3655" w:type="pct"/>
          </w:tcPr>
          <w:p w14:paraId="57B11F34" w14:textId="77777777" w:rsidR="001A42BD" w:rsidRPr="00B065EB" w:rsidRDefault="001A42BD" w:rsidP="00CE40B6">
            <w:pPr>
              <w:rPr>
                <w:rFonts w:asciiTheme="minorHAnsi" w:hAnsiTheme="minorHAnsi" w:cstheme="minorHAnsi"/>
              </w:rPr>
            </w:pPr>
            <w:r w:rsidRPr="00B065EB">
              <w:rPr>
                <w:rFonts w:asciiTheme="minorHAnsi" w:hAnsiTheme="minorHAnsi" w:cstheme="minorHAnsi"/>
              </w:rPr>
              <w:t>Good (Minimum Requirement)</w:t>
            </w:r>
          </w:p>
        </w:tc>
        <w:tc>
          <w:tcPr>
            <w:tcW w:w="1345" w:type="pct"/>
          </w:tcPr>
          <w:p w14:paraId="4106F60B" w14:textId="77777777" w:rsidR="001A42BD" w:rsidRPr="00B065EB" w:rsidRDefault="001A42BD" w:rsidP="00CE40B6">
            <w:pPr>
              <w:jc w:val="center"/>
              <w:rPr>
                <w:rFonts w:asciiTheme="minorHAnsi" w:hAnsiTheme="minorHAnsi" w:cstheme="minorHAnsi"/>
                <w:b/>
              </w:rPr>
            </w:pPr>
            <w:r w:rsidRPr="00B065EB">
              <w:rPr>
                <w:rFonts w:asciiTheme="minorHAnsi" w:hAnsiTheme="minorHAnsi" w:cstheme="minorHAnsi"/>
                <w:b/>
              </w:rPr>
              <w:t>3</w:t>
            </w:r>
          </w:p>
        </w:tc>
      </w:tr>
      <w:tr w:rsidR="001A42BD" w:rsidRPr="00B065EB" w14:paraId="4D146AD8" w14:textId="77777777" w:rsidTr="00EC1086">
        <w:trPr>
          <w:trHeight w:val="319"/>
        </w:trPr>
        <w:tc>
          <w:tcPr>
            <w:tcW w:w="3655" w:type="pct"/>
          </w:tcPr>
          <w:p w14:paraId="4F638ED0" w14:textId="77777777" w:rsidR="001A42BD" w:rsidRPr="00B065EB" w:rsidRDefault="001A42BD" w:rsidP="00CE40B6">
            <w:pPr>
              <w:rPr>
                <w:rFonts w:asciiTheme="minorHAnsi" w:hAnsiTheme="minorHAnsi" w:cstheme="minorHAnsi"/>
              </w:rPr>
            </w:pPr>
            <w:r w:rsidRPr="00B065EB">
              <w:rPr>
                <w:rFonts w:asciiTheme="minorHAnsi" w:hAnsiTheme="minorHAnsi" w:cstheme="minorHAnsi"/>
              </w:rPr>
              <w:t>Excellent</w:t>
            </w:r>
          </w:p>
        </w:tc>
        <w:tc>
          <w:tcPr>
            <w:tcW w:w="1345" w:type="pct"/>
          </w:tcPr>
          <w:p w14:paraId="396AB0FB" w14:textId="77777777" w:rsidR="001A42BD" w:rsidRPr="00B065EB" w:rsidRDefault="001A42BD" w:rsidP="00CE40B6">
            <w:pPr>
              <w:jc w:val="center"/>
              <w:rPr>
                <w:rFonts w:asciiTheme="minorHAnsi" w:hAnsiTheme="minorHAnsi" w:cstheme="minorHAnsi"/>
                <w:b/>
              </w:rPr>
            </w:pPr>
            <w:r w:rsidRPr="00B065EB">
              <w:rPr>
                <w:rFonts w:asciiTheme="minorHAnsi" w:hAnsiTheme="minorHAnsi" w:cstheme="minorHAnsi"/>
                <w:b/>
              </w:rPr>
              <w:t>5</w:t>
            </w:r>
          </w:p>
        </w:tc>
      </w:tr>
    </w:tbl>
    <w:p w14:paraId="68C5D8CA" w14:textId="77777777" w:rsidR="001A42BD" w:rsidRPr="00B065EB" w:rsidRDefault="001A42BD" w:rsidP="001A42BD">
      <w:pPr>
        <w:ind w:left="2268"/>
      </w:pPr>
    </w:p>
    <w:p w14:paraId="6CE75B54" w14:textId="79911E99" w:rsidR="00CB35D6" w:rsidRPr="00B065EB" w:rsidRDefault="00CB35D6" w:rsidP="003C38BD">
      <w:pPr>
        <w:pStyle w:val="ListParagraph"/>
        <w:numPr>
          <w:ilvl w:val="3"/>
          <w:numId w:val="16"/>
        </w:numPr>
        <w:ind w:left="2268"/>
        <w:rPr>
          <w:bCs/>
        </w:rPr>
      </w:pPr>
      <w:r w:rsidRPr="00B065EB">
        <w:rPr>
          <w:bCs/>
        </w:rPr>
        <w:t>The full scope of requirements will be determined by the following weights as per the table below.</w:t>
      </w:r>
    </w:p>
    <w:p w14:paraId="02A7A7AC" w14:textId="77777777" w:rsidR="00CB35D6" w:rsidRPr="00B065EB" w:rsidRDefault="00CB35D6" w:rsidP="00CB35D6">
      <w:pPr>
        <w:rPr>
          <w:rFonts w:asciiTheme="majorHAnsi" w:hAnsiTheme="majorHAnsi" w:cstheme="majorHAnsi"/>
        </w:rPr>
      </w:pPr>
    </w:p>
    <w:p w14:paraId="74D8123A" w14:textId="705F83F7" w:rsidR="00CB35D6" w:rsidRPr="00B065EB" w:rsidRDefault="00CB35D6" w:rsidP="003C38BD">
      <w:pPr>
        <w:keepNext/>
        <w:spacing w:before="120"/>
        <w:ind w:left="1701" w:firstLine="567"/>
        <w:jc w:val="center"/>
        <w:rPr>
          <w:rFonts w:asciiTheme="majorHAnsi" w:hAnsiTheme="majorHAnsi" w:cstheme="majorHAnsi"/>
          <w:lang w:val="en-GB"/>
        </w:rPr>
      </w:pPr>
      <w:r w:rsidRPr="00B065EB">
        <w:rPr>
          <w:rFonts w:asciiTheme="majorHAnsi" w:hAnsiTheme="majorHAnsi" w:cstheme="majorHAnsi"/>
          <w:b/>
          <w:bCs/>
          <w:lang w:val="en-GB"/>
        </w:rPr>
        <w:t xml:space="preserve">Table </w:t>
      </w:r>
      <w:r w:rsidR="00540821" w:rsidRPr="00B065EB">
        <w:rPr>
          <w:rFonts w:asciiTheme="majorHAnsi" w:hAnsiTheme="majorHAnsi" w:cstheme="majorHAnsi"/>
          <w:b/>
          <w:bCs/>
          <w:lang w:val="en-GB"/>
        </w:rPr>
        <w:t>7</w:t>
      </w:r>
      <w:r w:rsidRPr="00B065EB">
        <w:rPr>
          <w:rFonts w:asciiTheme="majorHAnsi" w:hAnsiTheme="majorHAnsi" w:cstheme="majorHAnsi"/>
          <w:b/>
          <w:bCs/>
          <w:lang w:val="en-GB"/>
        </w:rPr>
        <w:t>: Technical Proof of Concept (Demonstration) Weighting Requirements</w:t>
      </w:r>
    </w:p>
    <w:tbl>
      <w:tblPr>
        <w:tblW w:w="3828" w:type="pct"/>
        <w:tblInd w:w="226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418"/>
        <w:gridCol w:w="4252"/>
        <w:gridCol w:w="1701"/>
      </w:tblGrid>
      <w:tr w:rsidR="00CE2E49" w:rsidRPr="00B065EB" w14:paraId="590E899C" w14:textId="77777777" w:rsidTr="00CE2E49">
        <w:tc>
          <w:tcPr>
            <w:tcW w:w="962" w:type="pct"/>
            <w:shd w:val="clear" w:color="auto" w:fill="DBE5F1"/>
          </w:tcPr>
          <w:p w14:paraId="20402360" w14:textId="77777777" w:rsidR="00CB35D6" w:rsidRPr="00B065EB" w:rsidRDefault="00CB35D6" w:rsidP="00CE40B6">
            <w:pPr>
              <w:rPr>
                <w:rFonts w:asciiTheme="majorHAnsi" w:hAnsiTheme="majorHAnsi" w:cstheme="majorHAnsi"/>
                <w:b/>
              </w:rPr>
            </w:pPr>
            <w:r w:rsidRPr="00B065EB">
              <w:rPr>
                <w:rFonts w:asciiTheme="majorHAnsi" w:hAnsiTheme="majorHAnsi" w:cstheme="majorHAnsi"/>
                <w:b/>
              </w:rPr>
              <w:t>No.</w:t>
            </w:r>
          </w:p>
        </w:tc>
        <w:tc>
          <w:tcPr>
            <w:tcW w:w="2884" w:type="pct"/>
            <w:shd w:val="clear" w:color="auto" w:fill="DBE5F1"/>
          </w:tcPr>
          <w:p w14:paraId="5799DE6F" w14:textId="77777777" w:rsidR="00CB35D6" w:rsidRPr="00B065EB" w:rsidRDefault="00CB35D6" w:rsidP="00CE40B6">
            <w:pPr>
              <w:jc w:val="left"/>
              <w:rPr>
                <w:rFonts w:asciiTheme="majorHAnsi" w:hAnsiTheme="majorHAnsi" w:cstheme="majorHAnsi"/>
                <w:b/>
              </w:rPr>
            </w:pPr>
            <w:r w:rsidRPr="00B065EB">
              <w:rPr>
                <w:rFonts w:asciiTheme="majorHAnsi" w:hAnsiTheme="majorHAnsi" w:cstheme="majorHAnsi"/>
                <w:b/>
              </w:rPr>
              <w:t>Technical Proof of Concept (Demonstration)</w:t>
            </w:r>
          </w:p>
        </w:tc>
        <w:tc>
          <w:tcPr>
            <w:tcW w:w="1154" w:type="pct"/>
            <w:shd w:val="clear" w:color="auto" w:fill="DBE5F1"/>
          </w:tcPr>
          <w:p w14:paraId="44F729E2" w14:textId="77777777" w:rsidR="00CB35D6" w:rsidRPr="00B065EB" w:rsidRDefault="00CB35D6" w:rsidP="00CE40B6">
            <w:pPr>
              <w:jc w:val="center"/>
              <w:rPr>
                <w:rFonts w:asciiTheme="majorHAnsi" w:hAnsiTheme="majorHAnsi" w:cstheme="majorHAnsi"/>
                <w:b/>
              </w:rPr>
            </w:pPr>
            <w:r w:rsidRPr="00B065EB">
              <w:rPr>
                <w:rFonts w:asciiTheme="majorHAnsi" w:hAnsiTheme="majorHAnsi" w:cstheme="majorHAnsi"/>
                <w:b/>
              </w:rPr>
              <w:t>Weighting</w:t>
            </w:r>
          </w:p>
        </w:tc>
      </w:tr>
      <w:tr w:rsidR="00CE2E49" w:rsidRPr="00B065EB" w14:paraId="36EE5940" w14:textId="77777777" w:rsidTr="00CE2E49">
        <w:tc>
          <w:tcPr>
            <w:tcW w:w="962" w:type="pct"/>
            <w:shd w:val="clear" w:color="auto" w:fill="auto"/>
          </w:tcPr>
          <w:p w14:paraId="1DC1FC97" w14:textId="77777777" w:rsidR="00CB35D6" w:rsidRPr="00B065EB" w:rsidRDefault="00CB35D6" w:rsidP="00CE40B6">
            <w:pPr>
              <w:rPr>
                <w:rFonts w:asciiTheme="majorHAnsi" w:hAnsiTheme="majorHAnsi" w:cstheme="majorHAnsi"/>
              </w:rPr>
            </w:pPr>
            <w:r w:rsidRPr="00B065EB">
              <w:rPr>
                <w:rFonts w:asciiTheme="majorHAnsi" w:hAnsiTheme="majorHAnsi" w:cstheme="majorHAnsi"/>
              </w:rPr>
              <w:t>1.</w:t>
            </w:r>
          </w:p>
        </w:tc>
        <w:tc>
          <w:tcPr>
            <w:tcW w:w="2884" w:type="pct"/>
            <w:shd w:val="clear" w:color="auto" w:fill="auto"/>
          </w:tcPr>
          <w:p w14:paraId="3603FB4E" w14:textId="77777777" w:rsidR="00CB35D6" w:rsidRPr="00B065EB" w:rsidRDefault="00CB35D6" w:rsidP="00CE40B6">
            <w:pPr>
              <w:rPr>
                <w:rFonts w:asciiTheme="majorHAnsi" w:hAnsiTheme="majorHAnsi" w:cstheme="majorHAnsi"/>
                <w:b/>
              </w:rPr>
            </w:pPr>
            <w:r w:rsidRPr="00B065EB">
              <w:rPr>
                <w:rFonts w:asciiTheme="majorHAnsi" w:hAnsiTheme="majorHAnsi" w:cstheme="majorHAnsi"/>
              </w:rPr>
              <w:t>Non-Functional Requirements</w:t>
            </w:r>
          </w:p>
        </w:tc>
        <w:tc>
          <w:tcPr>
            <w:tcW w:w="1154" w:type="pct"/>
            <w:shd w:val="clear" w:color="auto" w:fill="auto"/>
          </w:tcPr>
          <w:p w14:paraId="51CCBFFE" w14:textId="77777777" w:rsidR="00CB35D6" w:rsidRPr="00B065EB" w:rsidRDefault="00CB35D6" w:rsidP="00CE40B6">
            <w:pPr>
              <w:jc w:val="center"/>
              <w:rPr>
                <w:rFonts w:asciiTheme="majorHAnsi" w:hAnsiTheme="majorHAnsi" w:cstheme="majorHAnsi"/>
              </w:rPr>
            </w:pPr>
            <w:r w:rsidRPr="00B065EB">
              <w:rPr>
                <w:rFonts w:asciiTheme="majorHAnsi" w:hAnsiTheme="majorHAnsi" w:cstheme="majorHAnsi"/>
              </w:rPr>
              <w:t>30%</w:t>
            </w:r>
          </w:p>
        </w:tc>
      </w:tr>
      <w:tr w:rsidR="00CE2E49" w:rsidRPr="00B065EB" w14:paraId="75D31805" w14:textId="77777777" w:rsidTr="00CE2E49">
        <w:tc>
          <w:tcPr>
            <w:tcW w:w="962" w:type="pct"/>
            <w:shd w:val="clear" w:color="auto" w:fill="auto"/>
          </w:tcPr>
          <w:p w14:paraId="70E2CE41" w14:textId="77777777" w:rsidR="00CB35D6" w:rsidRPr="00B065EB" w:rsidRDefault="00CB35D6" w:rsidP="00CE40B6">
            <w:pPr>
              <w:rPr>
                <w:rFonts w:asciiTheme="majorHAnsi" w:hAnsiTheme="majorHAnsi" w:cstheme="majorHAnsi"/>
              </w:rPr>
            </w:pPr>
            <w:r w:rsidRPr="00B065EB">
              <w:rPr>
                <w:rFonts w:asciiTheme="majorHAnsi" w:hAnsiTheme="majorHAnsi" w:cstheme="majorHAnsi"/>
              </w:rPr>
              <w:t>2.</w:t>
            </w:r>
          </w:p>
        </w:tc>
        <w:tc>
          <w:tcPr>
            <w:tcW w:w="2884" w:type="pct"/>
            <w:shd w:val="clear" w:color="auto" w:fill="auto"/>
          </w:tcPr>
          <w:p w14:paraId="480F83EE" w14:textId="2CC78FDD" w:rsidR="00CB35D6" w:rsidRPr="00B065EB" w:rsidRDefault="00CB35D6" w:rsidP="00CE40B6">
            <w:pPr>
              <w:rPr>
                <w:rFonts w:asciiTheme="majorHAnsi" w:hAnsiTheme="majorHAnsi" w:cstheme="majorHAnsi"/>
              </w:rPr>
            </w:pPr>
            <w:r w:rsidRPr="00B065EB">
              <w:rPr>
                <w:rFonts w:asciiTheme="majorHAnsi" w:hAnsiTheme="majorHAnsi" w:cstheme="majorHAnsi"/>
              </w:rPr>
              <w:t>Capability /Functional Requirements</w:t>
            </w:r>
          </w:p>
        </w:tc>
        <w:tc>
          <w:tcPr>
            <w:tcW w:w="1154" w:type="pct"/>
            <w:shd w:val="clear" w:color="auto" w:fill="auto"/>
          </w:tcPr>
          <w:p w14:paraId="16452618" w14:textId="77777777" w:rsidR="00CB35D6" w:rsidRPr="00B065EB" w:rsidRDefault="00CB35D6" w:rsidP="00CE40B6">
            <w:pPr>
              <w:jc w:val="center"/>
              <w:rPr>
                <w:rFonts w:asciiTheme="majorHAnsi" w:hAnsiTheme="majorHAnsi" w:cstheme="majorHAnsi"/>
              </w:rPr>
            </w:pPr>
            <w:r w:rsidRPr="00B065EB">
              <w:rPr>
                <w:rFonts w:asciiTheme="majorHAnsi" w:hAnsiTheme="majorHAnsi" w:cstheme="majorHAnsi"/>
              </w:rPr>
              <w:t>70%</w:t>
            </w:r>
          </w:p>
        </w:tc>
      </w:tr>
      <w:tr w:rsidR="00CB35D6" w:rsidRPr="00B065EB" w14:paraId="1F579892" w14:textId="77777777" w:rsidTr="003C38BD">
        <w:tc>
          <w:tcPr>
            <w:tcW w:w="3846" w:type="pct"/>
            <w:gridSpan w:val="2"/>
            <w:shd w:val="clear" w:color="auto" w:fill="auto"/>
          </w:tcPr>
          <w:p w14:paraId="3E4D6596" w14:textId="77777777" w:rsidR="00CB35D6" w:rsidRPr="00B065EB" w:rsidRDefault="00CB35D6" w:rsidP="00CE40B6">
            <w:pPr>
              <w:jc w:val="right"/>
              <w:rPr>
                <w:rFonts w:asciiTheme="majorHAnsi" w:hAnsiTheme="majorHAnsi" w:cstheme="majorHAnsi"/>
                <w:b/>
              </w:rPr>
            </w:pPr>
            <w:r w:rsidRPr="00B065EB">
              <w:rPr>
                <w:rFonts w:asciiTheme="majorHAnsi" w:hAnsiTheme="majorHAnsi" w:cstheme="majorHAnsi"/>
                <w:b/>
              </w:rPr>
              <w:t>TOTAL</w:t>
            </w:r>
          </w:p>
        </w:tc>
        <w:tc>
          <w:tcPr>
            <w:tcW w:w="1154" w:type="pct"/>
            <w:shd w:val="clear" w:color="auto" w:fill="auto"/>
          </w:tcPr>
          <w:p w14:paraId="3A3F0961" w14:textId="77777777" w:rsidR="00CB35D6" w:rsidRPr="00B065EB" w:rsidRDefault="00CB35D6" w:rsidP="00CE40B6">
            <w:pPr>
              <w:jc w:val="center"/>
              <w:rPr>
                <w:rFonts w:asciiTheme="majorHAnsi" w:hAnsiTheme="majorHAnsi" w:cstheme="majorHAnsi"/>
                <w:b/>
              </w:rPr>
            </w:pPr>
            <w:r w:rsidRPr="00B065EB">
              <w:rPr>
                <w:rFonts w:asciiTheme="majorHAnsi" w:hAnsiTheme="majorHAnsi" w:cstheme="majorHAnsi"/>
                <w:b/>
              </w:rPr>
              <w:t xml:space="preserve"> 100%</w:t>
            </w:r>
          </w:p>
        </w:tc>
      </w:tr>
    </w:tbl>
    <w:p w14:paraId="265BF638" w14:textId="49C134BA" w:rsidR="00CE2E49" w:rsidRPr="00B065EB" w:rsidRDefault="00CE2E49" w:rsidP="003C38BD">
      <w:pPr>
        <w:pStyle w:val="ListParagraph"/>
        <w:numPr>
          <w:ilvl w:val="3"/>
          <w:numId w:val="16"/>
        </w:numPr>
        <w:ind w:left="2268"/>
        <w:rPr>
          <w:bCs/>
        </w:rPr>
      </w:pPr>
      <w:r w:rsidRPr="00B065EB">
        <w:rPr>
          <w:bCs/>
        </w:rPr>
        <w:t>Presentation and Demonstration information will be provided by the Bidder at the Presentation</w:t>
      </w:r>
      <w:r w:rsidR="00C4406C" w:rsidRPr="00B065EB">
        <w:rPr>
          <w:bCs/>
        </w:rPr>
        <w:t>.</w:t>
      </w:r>
      <w:r w:rsidRPr="00B065EB">
        <w:rPr>
          <w:bCs/>
        </w:rPr>
        <w:t xml:space="preserve"> </w:t>
      </w:r>
    </w:p>
    <w:p w14:paraId="31017C1D" w14:textId="77777777" w:rsidR="00CE2E49" w:rsidRPr="00B065EB" w:rsidRDefault="00CE2E49" w:rsidP="003C38BD">
      <w:pPr>
        <w:pStyle w:val="ListParagraph"/>
        <w:numPr>
          <w:ilvl w:val="3"/>
          <w:numId w:val="16"/>
        </w:numPr>
        <w:ind w:left="2268"/>
        <w:rPr>
          <w:bCs/>
        </w:rPr>
      </w:pPr>
      <w:r w:rsidRPr="00B065EB">
        <w:rPr>
          <w:bCs/>
        </w:rPr>
        <w:t>Each Bidder will be evaluated on each individual requirement as indicated in the table above.</w:t>
      </w:r>
    </w:p>
    <w:p w14:paraId="2103401A" w14:textId="77777777" w:rsidR="00CE2E49" w:rsidRPr="00B065EB" w:rsidRDefault="00CE2E49" w:rsidP="003C38BD">
      <w:pPr>
        <w:pStyle w:val="ListParagraph"/>
        <w:numPr>
          <w:ilvl w:val="3"/>
          <w:numId w:val="16"/>
        </w:numPr>
        <w:ind w:left="2268"/>
        <w:rPr>
          <w:bCs/>
        </w:rPr>
      </w:pPr>
      <w:r w:rsidRPr="00B065EB">
        <w:rPr>
          <w:bCs/>
        </w:rPr>
        <w:t>The value scored for each requirement will be multiplied with the specified weighting for the relevant requirement.</w:t>
      </w:r>
    </w:p>
    <w:p w14:paraId="14BED793" w14:textId="77777777" w:rsidR="00CE2E49" w:rsidRPr="00B065EB" w:rsidRDefault="00CE2E49" w:rsidP="00CE2E49">
      <w:pPr>
        <w:pStyle w:val="ListParagraph"/>
        <w:numPr>
          <w:ilvl w:val="3"/>
          <w:numId w:val="16"/>
        </w:numPr>
        <w:ind w:left="2268"/>
        <w:rPr>
          <w:bCs/>
        </w:rPr>
      </w:pPr>
      <w:r w:rsidRPr="00B065EB">
        <w:rPr>
          <w:b/>
        </w:rPr>
        <w:t>Minimum threshold.</w:t>
      </w:r>
      <w:r w:rsidRPr="00B065EB">
        <w:rPr>
          <w:bCs/>
        </w:rPr>
        <w:t xml:space="preserve"> To be eligible to proceed to the next stage of the evaluation the bidder must achieve a minimum threshold overall </w:t>
      </w:r>
      <w:r w:rsidRPr="00B065EB">
        <w:rPr>
          <w:b/>
        </w:rPr>
        <w:t>score of 60</w:t>
      </w:r>
      <w:r w:rsidRPr="00B065EB">
        <w:rPr>
          <w:bCs/>
        </w:rPr>
        <w:t>%.</w:t>
      </w:r>
    </w:p>
    <w:p w14:paraId="1A67CAB7" w14:textId="658EF366" w:rsidR="00CE2E49" w:rsidRPr="00B065EB" w:rsidRDefault="00CE2E49" w:rsidP="00CE2E49">
      <w:pPr>
        <w:pStyle w:val="ListParagraph"/>
        <w:ind w:left="2268"/>
        <w:rPr>
          <w:b/>
        </w:rPr>
      </w:pPr>
      <w:r w:rsidRPr="00B065EB">
        <w:rPr>
          <w:b/>
        </w:rPr>
        <w:t xml:space="preserve">NOTE (1): </w:t>
      </w:r>
    </w:p>
    <w:p w14:paraId="1AD89477" w14:textId="26F7430D" w:rsidR="00CE2E49" w:rsidRPr="00B065EB" w:rsidRDefault="00CE2E49" w:rsidP="00CE2E49">
      <w:pPr>
        <w:pStyle w:val="ListParagraph"/>
        <w:ind w:left="2268"/>
        <w:rPr>
          <w:bCs/>
        </w:rPr>
      </w:pPr>
      <w:r w:rsidRPr="00B065EB">
        <w:rPr>
          <w:bCs/>
        </w:rPr>
        <w:t xml:space="preserve">The bidder must achieve at least 60% for each of the </w:t>
      </w:r>
      <w:r w:rsidR="009F4DE4" w:rsidRPr="00B065EB">
        <w:rPr>
          <w:bCs/>
        </w:rPr>
        <w:t>Proof of Concept (</w:t>
      </w:r>
      <w:r w:rsidR="00B065EB" w:rsidRPr="00B065EB">
        <w:rPr>
          <w:bCs/>
        </w:rPr>
        <w:t>Demonstration</w:t>
      </w:r>
      <w:r w:rsidR="009F4DE4" w:rsidRPr="00B065EB">
        <w:rPr>
          <w:bCs/>
        </w:rPr>
        <w:t>)</w:t>
      </w:r>
      <w:r w:rsidRPr="00B065EB">
        <w:rPr>
          <w:bCs/>
        </w:rPr>
        <w:t xml:space="preserve"> requirement sections as indicated in table above, failing which will result in disqualification.</w:t>
      </w:r>
    </w:p>
    <w:p w14:paraId="01C465BD" w14:textId="77777777" w:rsidR="00CE2E49" w:rsidRPr="00B065EB" w:rsidRDefault="00CE2E49" w:rsidP="00CE2E49">
      <w:pPr>
        <w:pStyle w:val="ListParagraph"/>
        <w:ind w:left="2268"/>
        <w:rPr>
          <w:bCs/>
        </w:rPr>
      </w:pPr>
    </w:p>
    <w:p w14:paraId="667FA23B" w14:textId="5D98C9A0" w:rsidR="00CE2E49" w:rsidRPr="00B065EB" w:rsidRDefault="00CE2E49" w:rsidP="00CE2E49">
      <w:pPr>
        <w:pStyle w:val="ListParagraph"/>
        <w:ind w:left="2268"/>
        <w:rPr>
          <w:b/>
        </w:rPr>
      </w:pPr>
      <w:r w:rsidRPr="00B065EB">
        <w:rPr>
          <w:b/>
        </w:rPr>
        <w:t>NOTE (2):</w:t>
      </w:r>
    </w:p>
    <w:p w14:paraId="4BE3690C" w14:textId="33071FCE" w:rsidR="00CB35D6" w:rsidRPr="00B065EB" w:rsidRDefault="00CE2E49" w:rsidP="003C38BD">
      <w:pPr>
        <w:pStyle w:val="ListParagraph"/>
        <w:ind w:left="2268"/>
        <w:rPr>
          <w:bCs/>
        </w:rPr>
      </w:pPr>
      <w:r w:rsidRPr="00B065EB">
        <w:rPr>
          <w:bCs/>
        </w:rPr>
        <w:t>SITA reserves the right to verify All the information provided.</w:t>
      </w:r>
    </w:p>
    <w:p w14:paraId="0FEBD386" w14:textId="65E63746" w:rsidR="001A42BD" w:rsidRPr="001A42BD" w:rsidRDefault="001A42BD" w:rsidP="00EC1086">
      <w:pPr>
        <w:ind w:left="2268"/>
        <w:rPr>
          <w:lang w:val="en-GB"/>
        </w:rPr>
      </w:pPr>
      <w:r w:rsidRPr="00B065EB">
        <w:t>Each Bidder must PRESENT and will be evaluated on the understanding of the solution requirement and presenting the most fit as follows:</w:t>
      </w:r>
    </w:p>
    <w:p w14:paraId="12ABC189" w14:textId="77777777" w:rsidR="00280CAE" w:rsidRDefault="00280CAE" w:rsidP="003C38BD">
      <w:pPr>
        <w:rPr>
          <w:rFonts w:ascii="Aptos Display" w:eastAsia="Aptos" w:hAnsi="Aptos Display" w:cs="Aptos Display"/>
          <w:bCs/>
          <w:lang w:val="en-GB"/>
        </w:rPr>
      </w:pPr>
    </w:p>
    <w:p w14:paraId="2C2DAFEA" w14:textId="77777777" w:rsidR="00280CAE" w:rsidRDefault="00280CAE" w:rsidP="00280CAE">
      <w:pPr>
        <w:jc w:val="center"/>
        <w:rPr>
          <w:rFonts w:ascii="Aptos Display" w:eastAsia="Aptos" w:hAnsi="Aptos Display" w:cs="Aptos Display"/>
          <w:bCs/>
          <w:lang w:val="en-GB"/>
        </w:rPr>
      </w:pPr>
    </w:p>
    <w:p w14:paraId="2BA05B1A" w14:textId="4B7D2766" w:rsidR="00280CAE" w:rsidRPr="00B065EB" w:rsidRDefault="00CE2E49" w:rsidP="00280CAE">
      <w:pPr>
        <w:jc w:val="center"/>
        <w:rPr>
          <w:rFonts w:asciiTheme="minorHAnsi" w:eastAsia="Aptos" w:hAnsiTheme="minorHAnsi" w:cstheme="minorHAnsi"/>
          <w:b/>
        </w:rPr>
      </w:pPr>
      <w:r w:rsidRPr="00B065EB">
        <w:rPr>
          <w:rFonts w:asciiTheme="minorHAnsi" w:eastAsia="Aptos" w:hAnsiTheme="minorHAnsi" w:cstheme="minorHAnsi"/>
          <w:b/>
          <w:lang w:val="en-GB"/>
        </w:rPr>
        <w:lastRenderedPageBreak/>
        <w:t xml:space="preserve">Table </w:t>
      </w:r>
      <w:r w:rsidR="00540821" w:rsidRPr="00B065EB">
        <w:rPr>
          <w:rFonts w:asciiTheme="minorHAnsi" w:eastAsia="Aptos" w:hAnsiTheme="minorHAnsi" w:cstheme="minorHAnsi"/>
          <w:b/>
          <w:lang w:val="en-GB"/>
        </w:rPr>
        <w:t>8</w:t>
      </w:r>
      <w:r w:rsidRPr="00B065EB">
        <w:rPr>
          <w:rFonts w:asciiTheme="minorHAnsi" w:eastAsia="Aptos" w:hAnsiTheme="minorHAnsi" w:cstheme="minorHAnsi"/>
          <w:b/>
          <w:lang w:val="en-GB"/>
        </w:rPr>
        <w:t xml:space="preserve">: </w:t>
      </w:r>
      <w:r w:rsidR="00280CAE" w:rsidRPr="00B065EB">
        <w:rPr>
          <w:rFonts w:asciiTheme="minorHAnsi" w:eastAsia="Aptos" w:hAnsiTheme="minorHAnsi" w:cstheme="minorHAnsi"/>
          <w:b/>
          <w:lang w:val="en-GB"/>
        </w:rPr>
        <w:t>Technical Proof of Concept (Demonstration) Requirements</w:t>
      </w:r>
    </w:p>
    <w:tbl>
      <w:tblPr>
        <w:tblW w:w="4932"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828"/>
        <w:gridCol w:w="2410"/>
        <w:gridCol w:w="1417"/>
        <w:gridCol w:w="1842"/>
      </w:tblGrid>
      <w:tr w:rsidR="00280CAE" w:rsidRPr="00B065EB" w14:paraId="2021BCCF" w14:textId="77777777" w:rsidTr="00CE40B6">
        <w:trPr>
          <w:tblHeader/>
        </w:trPr>
        <w:tc>
          <w:tcPr>
            <w:tcW w:w="2015" w:type="pct"/>
            <w:shd w:val="clear" w:color="auto" w:fill="D9E2F3"/>
          </w:tcPr>
          <w:p w14:paraId="41D3B0C3" w14:textId="237373AC" w:rsidR="00280CAE" w:rsidRPr="00B065EB" w:rsidRDefault="00C4406C" w:rsidP="00280CAE">
            <w:pPr>
              <w:jc w:val="left"/>
              <w:rPr>
                <w:rFonts w:asciiTheme="minorHAnsi" w:eastAsia="Aptos" w:hAnsiTheme="minorHAnsi" w:cstheme="minorHAnsi"/>
                <w:b/>
                <w:i/>
              </w:rPr>
            </w:pPr>
            <w:r w:rsidRPr="00B065EB">
              <w:rPr>
                <w:rFonts w:asciiTheme="majorHAnsi" w:hAnsiTheme="majorHAnsi" w:cstheme="majorHAnsi"/>
                <w:b/>
                <w:bCs/>
                <w:lang w:val="en-GB"/>
              </w:rPr>
              <w:t>TECHNICAL PROOF OF CONCEPT (DEMONSTRATION)</w:t>
            </w:r>
          </w:p>
        </w:tc>
        <w:tc>
          <w:tcPr>
            <w:tcW w:w="1269" w:type="pct"/>
            <w:shd w:val="clear" w:color="auto" w:fill="D9E2F3"/>
          </w:tcPr>
          <w:p w14:paraId="71310B25" w14:textId="77777777" w:rsidR="00280CAE" w:rsidRPr="00B065EB" w:rsidRDefault="00280CAE" w:rsidP="00280CAE">
            <w:pPr>
              <w:rPr>
                <w:rFonts w:asciiTheme="minorHAnsi" w:eastAsia="Aptos" w:hAnsiTheme="minorHAnsi" w:cstheme="minorHAnsi"/>
                <w:b/>
                <w:i/>
              </w:rPr>
            </w:pPr>
            <w:r w:rsidRPr="00B065EB">
              <w:rPr>
                <w:rFonts w:asciiTheme="minorHAnsi" w:eastAsia="Aptos" w:hAnsiTheme="minorHAnsi" w:cstheme="minorHAnsi"/>
                <w:b/>
                <w:i/>
              </w:rPr>
              <w:t>Substantiating evidence and evaluation criteria</w:t>
            </w:r>
          </w:p>
          <w:p w14:paraId="01857046" w14:textId="77777777" w:rsidR="00280CAE" w:rsidRPr="00B065EB" w:rsidRDefault="00280CAE" w:rsidP="00280CAE">
            <w:pPr>
              <w:rPr>
                <w:rFonts w:asciiTheme="minorHAnsi" w:eastAsia="Aptos" w:hAnsiTheme="minorHAnsi" w:cstheme="minorHAnsi"/>
                <w:i/>
              </w:rPr>
            </w:pPr>
            <w:r w:rsidRPr="00B065EB">
              <w:rPr>
                <w:rFonts w:asciiTheme="minorHAnsi" w:eastAsia="Aptos" w:hAnsiTheme="minorHAnsi" w:cstheme="minorHAnsi"/>
                <w:i/>
              </w:rPr>
              <w:t>(used to evaluate bid)</w:t>
            </w:r>
          </w:p>
        </w:tc>
        <w:tc>
          <w:tcPr>
            <w:tcW w:w="746" w:type="pct"/>
            <w:shd w:val="clear" w:color="auto" w:fill="D9E2F3"/>
          </w:tcPr>
          <w:p w14:paraId="7730DB35" w14:textId="77777777" w:rsidR="00280CAE" w:rsidRPr="00B065EB" w:rsidRDefault="00280CAE" w:rsidP="00280CAE">
            <w:pPr>
              <w:jc w:val="left"/>
              <w:rPr>
                <w:rFonts w:asciiTheme="minorHAnsi" w:eastAsia="Aptos" w:hAnsiTheme="minorHAnsi" w:cstheme="minorHAnsi"/>
                <w:b/>
                <w:i/>
              </w:rPr>
            </w:pPr>
            <w:r w:rsidRPr="00B065EB">
              <w:rPr>
                <w:rFonts w:asciiTheme="minorHAnsi" w:eastAsia="Aptos" w:hAnsiTheme="minorHAnsi" w:cstheme="minorHAnsi"/>
                <w:b/>
                <w:i/>
              </w:rPr>
              <w:t>Weighting:</w:t>
            </w:r>
          </w:p>
        </w:tc>
        <w:tc>
          <w:tcPr>
            <w:tcW w:w="970" w:type="pct"/>
            <w:shd w:val="clear" w:color="auto" w:fill="D9E2F3"/>
          </w:tcPr>
          <w:p w14:paraId="28567FC9" w14:textId="77777777" w:rsidR="00280CAE" w:rsidRPr="00B065EB" w:rsidRDefault="00280CAE" w:rsidP="00280CAE">
            <w:pPr>
              <w:jc w:val="left"/>
              <w:rPr>
                <w:rFonts w:asciiTheme="minorHAnsi" w:eastAsia="Aptos" w:hAnsiTheme="minorHAnsi" w:cstheme="minorHAnsi"/>
                <w:b/>
                <w:i/>
              </w:rPr>
            </w:pPr>
            <w:r w:rsidRPr="00B065EB">
              <w:rPr>
                <w:rFonts w:asciiTheme="minorHAnsi" w:eastAsia="Aptos" w:hAnsiTheme="minorHAnsi" w:cstheme="minorHAnsi"/>
                <w:b/>
                <w:i/>
              </w:rPr>
              <w:t>Substantiation reference</w:t>
            </w:r>
          </w:p>
          <w:p w14:paraId="197106E2" w14:textId="77777777" w:rsidR="00280CAE" w:rsidRPr="00B065EB" w:rsidRDefault="00280CAE" w:rsidP="00280CAE">
            <w:pPr>
              <w:jc w:val="left"/>
              <w:rPr>
                <w:rFonts w:asciiTheme="minorHAnsi" w:eastAsia="Aptos" w:hAnsiTheme="minorHAnsi" w:cstheme="minorHAnsi"/>
                <w:i/>
              </w:rPr>
            </w:pPr>
            <w:r w:rsidRPr="00B065EB">
              <w:rPr>
                <w:rFonts w:asciiTheme="minorHAnsi" w:eastAsia="Aptos" w:hAnsiTheme="minorHAnsi" w:cstheme="minorHAnsi"/>
                <w:i/>
              </w:rPr>
              <w:t>(to be completed by bidder)</w:t>
            </w:r>
          </w:p>
        </w:tc>
      </w:tr>
      <w:tr w:rsidR="00280CAE" w:rsidRPr="00CB35D6" w14:paraId="709AA596" w14:textId="77777777" w:rsidTr="00CE40B6">
        <w:tc>
          <w:tcPr>
            <w:tcW w:w="2015" w:type="pct"/>
            <w:shd w:val="clear" w:color="auto" w:fill="auto"/>
          </w:tcPr>
          <w:p w14:paraId="49550739" w14:textId="77777777" w:rsidR="00280CAE" w:rsidRPr="00B065EB" w:rsidRDefault="00280CAE" w:rsidP="00280CAE">
            <w:pPr>
              <w:numPr>
                <w:ilvl w:val="0"/>
                <w:numId w:val="203"/>
              </w:numPr>
              <w:spacing w:after="0"/>
              <w:jc w:val="left"/>
              <w:outlineLvl w:val="0"/>
              <w:rPr>
                <w:rFonts w:asciiTheme="minorHAnsi" w:eastAsia="Aptos" w:hAnsiTheme="minorHAnsi" w:cstheme="minorHAnsi"/>
                <w:b/>
              </w:rPr>
            </w:pPr>
            <w:r w:rsidRPr="00B065EB">
              <w:rPr>
                <w:rFonts w:asciiTheme="minorHAnsi" w:eastAsia="Aptos" w:hAnsiTheme="minorHAnsi" w:cstheme="minorHAnsi"/>
                <w:b/>
              </w:rPr>
              <w:t>Non-Functional Requirements</w:t>
            </w:r>
          </w:p>
          <w:p w14:paraId="317601FD" w14:textId="70F0012D" w:rsidR="00280CAE" w:rsidRPr="00B065EB" w:rsidRDefault="00280CAE" w:rsidP="003C38BD">
            <w:pPr>
              <w:spacing w:after="0" w:line="360" w:lineRule="auto"/>
              <w:jc w:val="left"/>
              <w:rPr>
                <w:rFonts w:asciiTheme="minorHAnsi" w:eastAsia="Aptos" w:hAnsiTheme="minorHAnsi" w:cstheme="minorHAnsi"/>
              </w:rPr>
            </w:pPr>
            <w:r w:rsidRPr="00B065EB">
              <w:rPr>
                <w:rFonts w:asciiTheme="minorHAnsi" w:eastAsia="Aptos" w:hAnsiTheme="minorHAnsi" w:cstheme="minorHAnsi"/>
              </w:rPr>
              <w:t xml:space="preserve">The Bidder must demonstrate by providing </w:t>
            </w:r>
            <w:r w:rsidR="00BE2EB7" w:rsidRPr="00B065EB">
              <w:rPr>
                <w:rFonts w:asciiTheme="minorHAnsi" w:eastAsia="Aptos" w:hAnsiTheme="minorHAnsi" w:cstheme="minorHAnsi"/>
              </w:rPr>
              <w:t>a Demonstration</w:t>
            </w:r>
            <w:r w:rsidRPr="00B065EB">
              <w:rPr>
                <w:rFonts w:asciiTheme="minorHAnsi" w:eastAsia="Aptos" w:hAnsiTheme="minorHAnsi" w:cstheme="minorHAnsi"/>
              </w:rPr>
              <w:t xml:space="preserve"> indicating how the proposed system complies with the following technical requirements:</w:t>
            </w:r>
          </w:p>
          <w:p w14:paraId="173721E0" w14:textId="5964C2AC" w:rsidR="00280CAE" w:rsidRPr="00B065EB" w:rsidRDefault="00280CAE" w:rsidP="00280CAE">
            <w:pPr>
              <w:spacing w:after="0" w:line="360" w:lineRule="auto"/>
              <w:rPr>
                <w:rFonts w:asciiTheme="minorHAnsi" w:eastAsia="Aptos" w:hAnsiTheme="minorHAnsi" w:cstheme="minorHAnsi"/>
              </w:rPr>
            </w:pPr>
            <w:r w:rsidRPr="00B065EB">
              <w:rPr>
                <w:rFonts w:asciiTheme="minorHAnsi" w:eastAsia="Aptos" w:hAnsiTheme="minorHAnsi" w:cstheme="minorHAnsi"/>
              </w:rPr>
              <w:t>(</w:t>
            </w:r>
            <w:r w:rsidR="00BE2EB7" w:rsidRPr="00B065EB">
              <w:rPr>
                <w:rFonts w:asciiTheme="minorHAnsi" w:eastAsia="Aptos" w:hAnsiTheme="minorHAnsi" w:cstheme="minorHAnsi"/>
              </w:rPr>
              <w:t>a</w:t>
            </w:r>
            <w:r w:rsidRPr="00B065EB">
              <w:rPr>
                <w:rFonts w:asciiTheme="minorHAnsi" w:eastAsia="Aptos" w:hAnsiTheme="minorHAnsi" w:cstheme="minorHAnsi"/>
              </w:rPr>
              <w:t>) Reliability</w:t>
            </w:r>
          </w:p>
          <w:p w14:paraId="391B557C" w14:textId="7243AD7F" w:rsidR="00280CAE" w:rsidRPr="00B065EB" w:rsidRDefault="00280CAE" w:rsidP="00280CAE">
            <w:pPr>
              <w:spacing w:after="0" w:line="360" w:lineRule="auto"/>
              <w:rPr>
                <w:rFonts w:asciiTheme="minorHAnsi" w:eastAsia="Aptos" w:hAnsiTheme="minorHAnsi" w:cstheme="minorHAnsi"/>
              </w:rPr>
            </w:pPr>
            <w:r w:rsidRPr="00B065EB">
              <w:rPr>
                <w:rFonts w:asciiTheme="minorHAnsi" w:eastAsia="Aptos" w:hAnsiTheme="minorHAnsi" w:cstheme="minorHAnsi"/>
              </w:rPr>
              <w:t>(</w:t>
            </w:r>
            <w:r w:rsidR="00BE2EB7" w:rsidRPr="00B065EB">
              <w:rPr>
                <w:rFonts w:asciiTheme="minorHAnsi" w:eastAsia="Aptos" w:hAnsiTheme="minorHAnsi" w:cstheme="minorHAnsi"/>
              </w:rPr>
              <w:t>b</w:t>
            </w:r>
            <w:r w:rsidRPr="00B065EB">
              <w:rPr>
                <w:rFonts w:asciiTheme="minorHAnsi" w:eastAsia="Aptos" w:hAnsiTheme="minorHAnsi" w:cstheme="minorHAnsi"/>
              </w:rPr>
              <w:t>) Maintainability</w:t>
            </w:r>
          </w:p>
          <w:p w14:paraId="68AB37FB" w14:textId="125BC8D0" w:rsidR="00280CAE" w:rsidRPr="00B065EB" w:rsidRDefault="00280CAE" w:rsidP="00280CAE">
            <w:pPr>
              <w:spacing w:after="0" w:line="360" w:lineRule="auto"/>
              <w:rPr>
                <w:rFonts w:asciiTheme="minorHAnsi" w:eastAsia="Aptos" w:hAnsiTheme="minorHAnsi" w:cstheme="minorHAnsi"/>
              </w:rPr>
            </w:pPr>
            <w:r w:rsidRPr="00B065EB">
              <w:rPr>
                <w:rFonts w:asciiTheme="minorHAnsi" w:eastAsia="Aptos" w:hAnsiTheme="minorHAnsi" w:cstheme="minorHAnsi"/>
              </w:rPr>
              <w:t>(</w:t>
            </w:r>
            <w:r w:rsidR="00BE2EB7" w:rsidRPr="00B065EB">
              <w:rPr>
                <w:rFonts w:asciiTheme="minorHAnsi" w:eastAsia="Aptos" w:hAnsiTheme="minorHAnsi" w:cstheme="minorHAnsi"/>
              </w:rPr>
              <w:t>c</w:t>
            </w:r>
            <w:r w:rsidRPr="00B065EB">
              <w:rPr>
                <w:rFonts w:asciiTheme="minorHAnsi" w:eastAsia="Aptos" w:hAnsiTheme="minorHAnsi" w:cstheme="minorHAnsi"/>
              </w:rPr>
              <w:t>) Portability</w:t>
            </w:r>
          </w:p>
          <w:p w14:paraId="0B8F9265" w14:textId="3DFC884B" w:rsidR="00280CAE" w:rsidRPr="00B065EB" w:rsidRDefault="00280CAE" w:rsidP="00280CAE">
            <w:pPr>
              <w:spacing w:after="0" w:line="360" w:lineRule="auto"/>
              <w:rPr>
                <w:rFonts w:asciiTheme="minorHAnsi" w:eastAsia="Aptos" w:hAnsiTheme="minorHAnsi" w:cstheme="minorHAnsi"/>
              </w:rPr>
            </w:pPr>
            <w:r w:rsidRPr="00B065EB">
              <w:rPr>
                <w:rFonts w:asciiTheme="minorHAnsi" w:eastAsia="Aptos" w:hAnsiTheme="minorHAnsi" w:cstheme="minorHAnsi"/>
              </w:rPr>
              <w:t>(</w:t>
            </w:r>
            <w:r w:rsidR="00BE2EB7" w:rsidRPr="00B065EB">
              <w:rPr>
                <w:rFonts w:asciiTheme="minorHAnsi" w:eastAsia="Aptos" w:hAnsiTheme="minorHAnsi" w:cstheme="minorHAnsi"/>
              </w:rPr>
              <w:t>d</w:t>
            </w:r>
            <w:r w:rsidRPr="00B065EB">
              <w:rPr>
                <w:rFonts w:asciiTheme="minorHAnsi" w:eastAsia="Aptos" w:hAnsiTheme="minorHAnsi" w:cstheme="minorHAnsi"/>
              </w:rPr>
              <w:t xml:space="preserve">) Scalability </w:t>
            </w:r>
          </w:p>
          <w:p w14:paraId="1DEFE9FC" w14:textId="2BB564BD" w:rsidR="00280CAE" w:rsidRPr="00B065EB" w:rsidRDefault="00280CAE" w:rsidP="00280CAE">
            <w:pPr>
              <w:spacing w:after="0" w:line="360" w:lineRule="auto"/>
              <w:rPr>
                <w:rFonts w:asciiTheme="minorHAnsi" w:eastAsia="Aptos" w:hAnsiTheme="minorHAnsi" w:cstheme="minorHAnsi"/>
              </w:rPr>
            </w:pPr>
            <w:r w:rsidRPr="00B065EB">
              <w:rPr>
                <w:rFonts w:asciiTheme="minorHAnsi" w:eastAsia="Aptos" w:hAnsiTheme="minorHAnsi" w:cstheme="minorHAnsi"/>
              </w:rPr>
              <w:t>(</w:t>
            </w:r>
            <w:r w:rsidR="00BE2EB7" w:rsidRPr="00B065EB">
              <w:rPr>
                <w:rFonts w:asciiTheme="minorHAnsi" w:eastAsia="Aptos" w:hAnsiTheme="minorHAnsi" w:cstheme="minorHAnsi"/>
              </w:rPr>
              <w:t>e</w:t>
            </w:r>
            <w:r w:rsidRPr="00B065EB">
              <w:rPr>
                <w:rFonts w:asciiTheme="minorHAnsi" w:eastAsia="Aptos" w:hAnsiTheme="minorHAnsi" w:cstheme="minorHAnsi"/>
              </w:rPr>
              <w:t xml:space="preserve">) Reusability </w:t>
            </w:r>
          </w:p>
          <w:p w14:paraId="17F0325B" w14:textId="3D49218D" w:rsidR="00280CAE" w:rsidRPr="00B065EB" w:rsidRDefault="00280CAE" w:rsidP="00280CAE">
            <w:pPr>
              <w:pBdr>
                <w:top w:val="nil"/>
                <w:left w:val="nil"/>
                <w:bottom w:val="nil"/>
                <w:right w:val="nil"/>
                <w:between w:val="nil"/>
              </w:pBdr>
              <w:spacing w:after="0" w:line="360" w:lineRule="auto"/>
              <w:rPr>
                <w:rFonts w:asciiTheme="minorHAnsi" w:eastAsia="Aptos" w:hAnsiTheme="minorHAnsi" w:cstheme="minorHAnsi"/>
              </w:rPr>
            </w:pPr>
            <w:r w:rsidRPr="00B065EB">
              <w:rPr>
                <w:rFonts w:asciiTheme="minorHAnsi" w:eastAsia="Aptos" w:hAnsiTheme="minorHAnsi" w:cstheme="minorHAnsi"/>
              </w:rPr>
              <w:t>(</w:t>
            </w:r>
            <w:r w:rsidR="00BE2EB7" w:rsidRPr="00B065EB">
              <w:rPr>
                <w:rFonts w:asciiTheme="minorHAnsi" w:eastAsia="Aptos" w:hAnsiTheme="minorHAnsi" w:cstheme="minorHAnsi"/>
              </w:rPr>
              <w:t>f</w:t>
            </w:r>
            <w:r w:rsidRPr="00B065EB">
              <w:rPr>
                <w:rFonts w:asciiTheme="minorHAnsi" w:eastAsia="Aptos" w:hAnsiTheme="minorHAnsi" w:cstheme="minorHAnsi"/>
              </w:rPr>
              <w:t>) Back-up Requirements</w:t>
            </w:r>
          </w:p>
          <w:p w14:paraId="74C87D4F" w14:textId="56180A1E" w:rsidR="00280CAE" w:rsidRPr="00B065EB" w:rsidRDefault="00280CAE" w:rsidP="00280CAE">
            <w:pPr>
              <w:pBdr>
                <w:top w:val="nil"/>
                <w:left w:val="nil"/>
                <w:bottom w:val="nil"/>
                <w:right w:val="nil"/>
                <w:between w:val="nil"/>
              </w:pBdr>
              <w:spacing w:after="0" w:line="360" w:lineRule="auto"/>
              <w:jc w:val="left"/>
              <w:rPr>
                <w:rFonts w:asciiTheme="minorHAnsi" w:eastAsia="Aptos" w:hAnsiTheme="minorHAnsi" w:cstheme="minorHAnsi"/>
              </w:rPr>
            </w:pPr>
            <w:r w:rsidRPr="00B065EB">
              <w:rPr>
                <w:rFonts w:asciiTheme="minorHAnsi" w:eastAsia="Aptos" w:hAnsiTheme="minorHAnsi" w:cstheme="minorHAnsi"/>
              </w:rPr>
              <w:t>(</w:t>
            </w:r>
            <w:r w:rsidR="00BE2EB7" w:rsidRPr="00B065EB">
              <w:rPr>
                <w:rFonts w:asciiTheme="minorHAnsi" w:eastAsia="Aptos" w:hAnsiTheme="minorHAnsi" w:cstheme="minorHAnsi"/>
              </w:rPr>
              <w:t>g</w:t>
            </w:r>
            <w:r w:rsidRPr="00B065EB">
              <w:rPr>
                <w:rFonts w:asciiTheme="minorHAnsi" w:eastAsia="Aptos" w:hAnsiTheme="minorHAnsi" w:cstheme="minorHAnsi"/>
              </w:rPr>
              <w:t>) Disaster Recovery/Business Continuity Requirements</w:t>
            </w:r>
          </w:p>
          <w:p w14:paraId="4A7C3F01" w14:textId="33FEC8DA" w:rsidR="00280CAE" w:rsidRPr="00B065EB" w:rsidRDefault="00280CAE" w:rsidP="00280CAE">
            <w:pPr>
              <w:pBdr>
                <w:top w:val="nil"/>
                <w:left w:val="nil"/>
                <w:bottom w:val="nil"/>
                <w:right w:val="nil"/>
                <w:between w:val="nil"/>
              </w:pBdr>
              <w:spacing w:after="0" w:line="360" w:lineRule="auto"/>
              <w:jc w:val="left"/>
              <w:rPr>
                <w:rFonts w:asciiTheme="minorHAnsi" w:eastAsia="Aptos" w:hAnsiTheme="minorHAnsi" w:cstheme="minorHAnsi"/>
              </w:rPr>
            </w:pPr>
            <w:r w:rsidRPr="00B065EB">
              <w:rPr>
                <w:rFonts w:asciiTheme="minorHAnsi" w:eastAsia="Aptos" w:hAnsiTheme="minorHAnsi" w:cstheme="minorHAnsi"/>
              </w:rPr>
              <w:t>(</w:t>
            </w:r>
            <w:r w:rsidR="00BE2EB7" w:rsidRPr="00B065EB">
              <w:rPr>
                <w:rFonts w:asciiTheme="minorHAnsi" w:eastAsia="Aptos" w:hAnsiTheme="minorHAnsi" w:cstheme="minorHAnsi"/>
              </w:rPr>
              <w:t>h</w:t>
            </w:r>
            <w:r w:rsidRPr="00B065EB">
              <w:rPr>
                <w:rFonts w:asciiTheme="minorHAnsi" w:eastAsia="Aptos" w:hAnsiTheme="minorHAnsi" w:cstheme="minorHAnsi"/>
              </w:rPr>
              <w:t>) Operational &amp; Environment Requirements</w:t>
            </w:r>
            <w:r w:rsidR="00213DBA" w:rsidRPr="00B065EB">
              <w:rPr>
                <w:rFonts w:asciiTheme="minorHAnsi" w:eastAsia="Aptos" w:hAnsiTheme="minorHAnsi" w:cstheme="minorHAnsi"/>
              </w:rPr>
              <w:t xml:space="preserve">- </w:t>
            </w:r>
            <w:r w:rsidR="00BE2EB7" w:rsidRPr="00B065EB">
              <w:rPr>
                <w:rFonts w:asciiTheme="minorHAnsi" w:eastAsia="Aptos" w:hAnsiTheme="minorHAnsi" w:cstheme="minorHAnsi"/>
                <w:i/>
                <w:iCs/>
              </w:rPr>
              <w:t xml:space="preserve">refers to the requirement for bidders to </w:t>
            </w:r>
            <w:r w:rsidR="00213DBA" w:rsidRPr="00B065EB">
              <w:rPr>
                <w:rFonts w:asciiTheme="minorHAnsi" w:eastAsia="Aptos" w:hAnsiTheme="minorHAnsi" w:cstheme="minorHAnsi"/>
                <w:i/>
                <w:iCs/>
              </w:rPr>
              <w:t>show how they operate</w:t>
            </w:r>
          </w:p>
          <w:p w14:paraId="1B89D438" w14:textId="409D66C3" w:rsidR="00280CAE" w:rsidRPr="00B065EB" w:rsidRDefault="00280CAE" w:rsidP="00280CAE">
            <w:pPr>
              <w:pBdr>
                <w:top w:val="nil"/>
                <w:left w:val="nil"/>
                <w:bottom w:val="nil"/>
                <w:right w:val="nil"/>
                <w:between w:val="nil"/>
              </w:pBdr>
              <w:spacing w:after="0" w:line="360" w:lineRule="auto"/>
              <w:rPr>
                <w:rFonts w:asciiTheme="minorHAnsi" w:eastAsia="Aptos" w:hAnsiTheme="minorHAnsi" w:cstheme="minorHAnsi"/>
                <w:i/>
                <w:iCs/>
              </w:rPr>
            </w:pPr>
            <w:r w:rsidRPr="00B065EB">
              <w:rPr>
                <w:rFonts w:asciiTheme="minorHAnsi" w:eastAsia="Aptos" w:hAnsiTheme="minorHAnsi" w:cstheme="minorHAnsi"/>
              </w:rPr>
              <w:t>(</w:t>
            </w:r>
            <w:proofErr w:type="spellStart"/>
            <w:r w:rsidR="00BE2EB7" w:rsidRPr="00B065EB">
              <w:rPr>
                <w:rFonts w:asciiTheme="minorHAnsi" w:eastAsia="Aptos" w:hAnsiTheme="minorHAnsi" w:cstheme="minorHAnsi"/>
              </w:rPr>
              <w:t>i</w:t>
            </w:r>
            <w:proofErr w:type="spellEnd"/>
            <w:r w:rsidRPr="00B065EB">
              <w:rPr>
                <w:rFonts w:asciiTheme="minorHAnsi" w:eastAsia="Aptos" w:hAnsiTheme="minorHAnsi" w:cstheme="minorHAnsi"/>
              </w:rPr>
              <w:t>) Support Requirements</w:t>
            </w:r>
            <w:r w:rsidR="00213DBA" w:rsidRPr="00B065EB">
              <w:rPr>
                <w:rFonts w:asciiTheme="minorHAnsi" w:eastAsia="Aptos" w:hAnsiTheme="minorHAnsi" w:cstheme="minorHAnsi"/>
              </w:rPr>
              <w:t xml:space="preserve">- </w:t>
            </w:r>
            <w:r w:rsidR="00BE2EB7" w:rsidRPr="00B065EB">
              <w:rPr>
                <w:rFonts w:asciiTheme="minorHAnsi" w:eastAsia="Aptos" w:hAnsiTheme="minorHAnsi" w:cstheme="minorHAnsi"/>
                <w:i/>
                <w:iCs/>
              </w:rPr>
              <w:t xml:space="preserve">refers to </w:t>
            </w:r>
            <w:r w:rsidR="00213DBA" w:rsidRPr="00B065EB">
              <w:rPr>
                <w:rFonts w:asciiTheme="minorHAnsi" w:eastAsia="Aptos" w:hAnsiTheme="minorHAnsi" w:cstheme="minorHAnsi"/>
                <w:i/>
                <w:iCs/>
              </w:rPr>
              <w:t>Infrastructure and resource utilization</w:t>
            </w:r>
          </w:p>
          <w:p w14:paraId="119F2D6E" w14:textId="485BDFC0" w:rsidR="00280CAE" w:rsidRPr="00B065EB" w:rsidRDefault="00280CAE" w:rsidP="00280CAE">
            <w:pPr>
              <w:pBdr>
                <w:top w:val="nil"/>
                <w:left w:val="nil"/>
                <w:bottom w:val="nil"/>
                <w:right w:val="nil"/>
                <w:between w:val="nil"/>
              </w:pBdr>
              <w:spacing w:after="0" w:line="360" w:lineRule="auto"/>
              <w:rPr>
                <w:rFonts w:asciiTheme="minorHAnsi" w:eastAsia="Aptos" w:hAnsiTheme="minorHAnsi" w:cstheme="minorHAnsi"/>
              </w:rPr>
            </w:pPr>
            <w:r w:rsidRPr="00B065EB">
              <w:rPr>
                <w:rFonts w:asciiTheme="minorHAnsi" w:eastAsia="Aptos" w:hAnsiTheme="minorHAnsi" w:cstheme="minorHAnsi"/>
              </w:rPr>
              <w:t>(</w:t>
            </w:r>
            <w:r w:rsidR="00BE2EB7" w:rsidRPr="00B065EB">
              <w:rPr>
                <w:rFonts w:asciiTheme="minorHAnsi" w:eastAsia="Aptos" w:hAnsiTheme="minorHAnsi" w:cstheme="minorHAnsi"/>
              </w:rPr>
              <w:t>j</w:t>
            </w:r>
            <w:r w:rsidRPr="00B065EB">
              <w:rPr>
                <w:rFonts w:asciiTheme="minorHAnsi" w:eastAsia="Aptos" w:hAnsiTheme="minorHAnsi" w:cstheme="minorHAnsi"/>
              </w:rPr>
              <w:t xml:space="preserve">) </w:t>
            </w:r>
            <w:r w:rsidR="00213DBA" w:rsidRPr="00B065EB">
              <w:rPr>
                <w:rFonts w:asciiTheme="minorHAnsi" w:eastAsia="Aptos" w:hAnsiTheme="minorHAnsi" w:cstheme="minorHAnsi"/>
              </w:rPr>
              <w:t>Storage of logs and retention</w:t>
            </w:r>
            <w:r w:rsidR="00BE2EB7" w:rsidRPr="00B065EB">
              <w:rPr>
                <w:rFonts w:asciiTheme="minorHAnsi" w:eastAsia="Aptos" w:hAnsiTheme="minorHAnsi" w:cstheme="minorHAnsi"/>
              </w:rPr>
              <w:t>- new addition</w:t>
            </w:r>
          </w:p>
          <w:p w14:paraId="399CA310" w14:textId="77777777" w:rsidR="00280CAE" w:rsidRPr="00B065EB" w:rsidRDefault="00280CAE" w:rsidP="00280CAE">
            <w:pPr>
              <w:pBdr>
                <w:top w:val="nil"/>
                <w:left w:val="nil"/>
                <w:bottom w:val="nil"/>
                <w:right w:val="nil"/>
                <w:between w:val="nil"/>
              </w:pBdr>
              <w:spacing w:after="0" w:line="360" w:lineRule="auto"/>
              <w:rPr>
                <w:rFonts w:asciiTheme="minorHAnsi" w:eastAsia="Aptos" w:hAnsiTheme="minorHAnsi" w:cstheme="minorHAnsi"/>
                <w:b/>
              </w:rPr>
            </w:pPr>
          </w:p>
          <w:p w14:paraId="4928765A" w14:textId="77777777" w:rsidR="00280CAE" w:rsidRPr="00B065EB" w:rsidRDefault="00280CAE" w:rsidP="00280CAE">
            <w:pPr>
              <w:spacing w:before="40"/>
              <w:ind w:left="316" w:hanging="316"/>
              <w:rPr>
                <w:rFonts w:asciiTheme="minorHAnsi" w:eastAsia="Aptos" w:hAnsiTheme="minorHAnsi" w:cstheme="minorHAnsi"/>
                <w:b/>
                <w:bCs/>
              </w:rPr>
            </w:pPr>
            <w:r w:rsidRPr="00B065EB">
              <w:rPr>
                <w:rFonts w:asciiTheme="minorHAnsi" w:eastAsia="Aptos" w:hAnsiTheme="minorHAnsi" w:cstheme="minorHAnsi"/>
                <w:b/>
                <w:bCs/>
              </w:rPr>
              <w:t>Minimum Requirement:</w:t>
            </w:r>
          </w:p>
          <w:p w14:paraId="305136DC" w14:textId="2EE09053" w:rsidR="00280CAE" w:rsidRPr="00B065EB" w:rsidRDefault="00280CAE" w:rsidP="00280CAE">
            <w:pPr>
              <w:ind w:left="37" w:hanging="11"/>
              <w:jc w:val="left"/>
              <w:rPr>
                <w:rFonts w:asciiTheme="minorHAnsi" w:eastAsia="Aptos" w:hAnsiTheme="minorHAnsi" w:cstheme="minorHAnsi"/>
              </w:rPr>
            </w:pPr>
            <w:r w:rsidRPr="00B065EB">
              <w:rPr>
                <w:rFonts w:asciiTheme="minorHAnsi" w:eastAsia="Aptos" w:hAnsiTheme="minorHAnsi" w:cstheme="minorHAnsi"/>
              </w:rPr>
              <w:t>Bidder MUST meet</w:t>
            </w:r>
            <w:r w:rsidRPr="00B065EB">
              <w:rPr>
                <w:rFonts w:asciiTheme="minorHAnsi" w:eastAsia="Aptos" w:hAnsiTheme="minorHAnsi" w:cstheme="minorHAnsi"/>
                <w:b/>
              </w:rPr>
              <w:t xml:space="preserve"> at least </w:t>
            </w:r>
            <w:r w:rsidR="00CB35D6" w:rsidRPr="00B065EB">
              <w:rPr>
                <w:rFonts w:asciiTheme="minorHAnsi" w:eastAsia="Aptos" w:hAnsiTheme="minorHAnsi" w:cstheme="minorHAnsi"/>
              </w:rPr>
              <w:t>seven (</w:t>
            </w:r>
            <w:r w:rsidRPr="00B065EB">
              <w:rPr>
                <w:rFonts w:asciiTheme="minorHAnsi" w:eastAsia="Aptos" w:hAnsiTheme="minorHAnsi" w:cstheme="minorHAnsi"/>
                <w:b/>
              </w:rPr>
              <w:t>07)</w:t>
            </w:r>
            <w:r w:rsidRPr="00B065EB">
              <w:rPr>
                <w:rFonts w:asciiTheme="minorHAnsi" w:eastAsia="Aptos" w:hAnsiTheme="minorHAnsi" w:cstheme="minorHAnsi"/>
                <w:b/>
                <w:bCs/>
              </w:rPr>
              <w:t xml:space="preserve"> of t</w:t>
            </w:r>
            <w:r w:rsidR="00BE2EB7" w:rsidRPr="00B065EB">
              <w:rPr>
                <w:rFonts w:asciiTheme="minorHAnsi" w:eastAsia="Aptos" w:hAnsiTheme="minorHAnsi" w:cstheme="minorHAnsi"/>
                <w:b/>
                <w:bCs/>
              </w:rPr>
              <w:t>en</w:t>
            </w:r>
            <w:r w:rsidRPr="00B065EB">
              <w:rPr>
                <w:rFonts w:asciiTheme="minorHAnsi" w:eastAsia="Aptos" w:hAnsiTheme="minorHAnsi" w:cstheme="minorHAnsi"/>
                <w:b/>
                <w:bCs/>
              </w:rPr>
              <w:t xml:space="preserve"> (1</w:t>
            </w:r>
            <w:r w:rsidR="00BE2EB7" w:rsidRPr="00B065EB">
              <w:rPr>
                <w:rFonts w:asciiTheme="minorHAnsi" w:eastAsia="Aptos" w:hAnsiTheme="minorHAnsi" w:cstheme="minorHAnsi"/>
                <w:b/>
                <w:bCs/>
              </w:rPr>
              <w:t>0</w:t>
            </w:r>
            <w:r w:rsidRPr="00B065EB">
              <w:rPr>
                <w:rFonts w:asciiTheme="minorHAnsi" w:eastAsia="Aptos" w:hAnsiTheme="minorHAnsi" w:cstheme="minorHAnsi"/>
                <w:b/>
                <w:bCs/>
              </w:rPr>
              <w:t>)</w:t>
            </w:r>
            <w:r w:rsidRPr="00B065EB">
              <w:rPr>
                <w:rFonts w:asciiTheme="minorHAnsi" w:eastAsia="Aptos" w:hAnsiTheme="minorHAnsi" w:cstheme="minorHAnsi"/>
              </w:rPr>
              <w:t xml:space="preserve"> </w:t>
            </w:r>
            <w:r w:rsidRPr="00B065EB">
              <w:rPr>
                <w:rFonts w:asciiTheme="minorHAnsi" w:eastAsia="Aptos" w:hAnsiTheme="minorHAnsi" w:cstheme="minorHAnsi"/>
                <w:b/>
              </w:rPr>
              <w:t xml:space="preserve">  </w:t>
            </w:r>
            <w:r w:rsidRPr="00B065EB">
              <w:rPr>
                <w:rFonts w:asciiTheme="minorHAnsi" w:eastAsia="Aptos" w:hAnsiTheme="minorHAnsi" w:cstheme="minorHAnsi"/>
                <w:bCs/>
              </w:rPr>
              <w:t>Non-Functional Requirements</w:t>
            </w:r>
          </w:p>
          <w:p w14:paraId="36B2596F" w14:textId="77777777" w:rsidR="00280CAE" w:rsidRPr="00B065EB" w:rsidRDefault="00280CAE" w:rsidP="00280CAE">
            <w:pPr>
              <w:ind w:left="37" w:hanging="11"/>
              <w:jc w:val="left"/>
              <w:rPr>
                <w:rFonts w:asciiTheme="minorHAnsi" w:eastAsia="Aptos" w:hAnsiTheme="minorHAnsi" w:cstheme="minorHAnsi"/>
              </w:rPr>
            </w:pPr>
          </w:p>
          <w:p w14:paraId="731DC40C" w14:textId="77777777" w:rsidR="00280CAE" w:rsidRPr="00B065EB" w:rsidRDefault="00280CAE" w:rsidP="00280CAE">
            <w:pPr>
              <w:ind w:left="37" w:hanging="11"/>
              <w:jc w:val="left"/>
              <w:rPr>
                <w:rFonts w:asciiTheme="minorHAnsi" w:eastAsia="Aptos" w:hAnsiTheme="minorHAnsi" w:cstheme="minorHAnsi"/>
                <w:b/>
              </w:rPr>
            </w:pPr>
          </w:p>
        </w:tc>
        <w:tc>
          <w:tcPr>
            <w:tcW w:w="1269" w:type="pct"/>
            <w:shd w:val="clear" w:color="auto" w:fill="auto"/>
          </w:tcPr>
          <w:p w14:paraId="57F70090" w14:textId="77777777" w:rsidR="00280CAE" w:rsidRPr="00B065EB" w:rsidRDefault="00280CAE" w:rsidP="00280CAE">
            <w:pPr>
              <w:jc w:val="left"/>
              <w:rPr>
                <w:rFonts w:asciiTheme="minorHAnsi" w:eastAsia="Aptos" w:hAnsiTheme="minorHAnsi" w:cstheme="minorHAnsi"/>
                <w:b/>
                <w:u w:val="single"/>
              </w:rPr>
            </w:pPr>
          </w:p>
          <w:p w14:paraId="39DD660F" w14:textId="7B2E67DC" w:rsidR="00280CAE" w:rsidRPr="00B065EB" w:rsidRDefault="00280CAE" w:rsidP="00280CAE">
            <w:pPr>
              <w:jc w:val="left"/>
              <w:rPr>
                <w:rFonts w:asciiTheme="minorHAnsi" w:eastAsia="Aptos" w:hAnsiTheme="minorHAnsi" w:cstheme="minorHAnsi"/>
                <w:b/>
                <w:u w:val="single"/>
              </w:rPr>
            </w:pPr>
            <w:r w:rsidRPr="00B065EB">
              <w:rPr>
                <w:rFonts w:asciiTheme="minorHAnsi" w:eastAsia="Aptos" w:hAnsiTheme="minorHAnsi" w:cstheme="minorHAnsi"/>
                <w:b/>
                <w:u w:val="single"/>
              </w:rPr>
              <w:t>Evidence</w:t>
            </w:r>
          </w:p>
          <w:p w14:paraId="7DA12DCE" w14:textId="42E26649" w:rsidR="00280CAE" w:rsidRPr="00B065EB" w:rsidRDefault="00280CAE" w:rsidP="00280CAE">
            <w:pPr>
              <w:jc w:val="left"/>
              <w:rPr>
                <w:rFonts w:asciiTheme="minorHAnsi" w:eastAsia="Aptos" w:hAnsiTheme="minorHAnsi" w:cstheme="minorHAnsi"/>
                <w:bCs/>
              </w:rPr>
            </w:pPr>
            <w:r w:rsidRPr="00B065EB">
              <w:rPr>
                <w:rFonts w:asciiTheme="minorHAnsi" w:eastAsia="Aptos" w:hAnsiTheme="minorHAnsi" w:cstheme="minorHAnsi"/>
                <w:bCs/>
              </w:rPr>
              <w:t>The Bidder must demonstrate by providing a Demonstration indicating how the proposed system complies with the Non-Functional Requirements</w:t>
            </w:r>
          </w:p>
          <w:p w14:paraId="2B67284E" w14:textId="77777777" w:rsidR="00280CAE" w:rsidRPr="00B065EB" w:rsidRDefault="00280CAE" w:rsidP="00280CAE">
            <w:pPr>
              <w:jc w:val="left"/>
              <w:rPr>
                <w:rFonts w:asciiTheme="minorHAnsi" w:eastAsia="Aptos" w:hAnsiTheme="minorHAnsi" w:cstheme="minorHAnsi"/>
                <w:b/>
                <w:u w:val="single"/>
              </w:rPr>
            </w:pPr>
            <w:r w:rsidRPr="00B065EB">
              <w:rPr>
                <w:rFonts w:asciiTheme="minorHAnsi" w:eastAsia="Aptos" w:hAnsiTheme="minorHAnsi" w:cstheme="minorHAnsi"/>
                <w:b/>
                <w:u w:val="single"/>
              </w:rPr>
              <w:t>Evaluation</w:t>
            </w:r>
          </w:p>
          <w:p w14:paraId="2F82048A" w14:textId="1F294742" w:rsidR="00280CAE" w:rsidRPr="00B065EB" w:rsidRDefault="00D175FA" w:rsidP="00280CAE">
            <w:pPr>
              <w:ind w:left="301" w:hanging="301"/>
              <w:jc w:val="left"/>
              <w:rPr>
                <w:rFonts w:asciiTheme="minorHAnsi" w:eastAsia="Aptos" w:hAnsiTheme="minorHAnsi" w:cstheme="minorHAnsi"/>
              </w:rPr>
            </w:pPr>
            <w:r w:rsidRPr="00B065EB">
              <w:rPr>
                <w:rFonts w:asciiTheme="minorHAnsi" w:eastAsia="Aptos" w:hAnsiTheme="minorHAnsi" w:cstheme="minorHAnsi"/>
              </w:rPr>
              <w:t>0</w:t>
            </w:r>
            <w:r w:rsidR="00280CAE" w:rsidRPr="00B065EB">
              <w:rPr>
                <w:rFonts w:asciiTheme="minorHAnsi" w:eastAsia="Aptos" w:hAnsiTheme="minorHAnsi" w:cstheme="minorHAnsi"/>
              </w:rPr>
              <w:t xml:space="preserve"> =</w:t>
            </w:r>
            <w:r w:rsidR="00280CAE" w:rsidRPr="00B065EB">
              <w:rPr>
                <w:rFonts w:asciiTheme="minorHAnsi" w:eastAsia="Aptos" w:hAnsiTheme="minorHAnsi" w:cstheme="minorHAnsi"/>
                <w:b/>
                <w:bCs/>
              </w:rPr>
              <w:t xml:space="preserve"> Does not meet minimum requirement:</w:t>
            </w:r>
            <w:r w:rsidR="00280CAE" w:rsidRPr="00B065EB">
              <w:rPr>
                <w:rFonts w:asciiTheme="minorHAnsi" w:eastAsia="Aptos" w:hAnsiTheme="minorHAnsi" w:cstheme="minorHAnsi"/>
              </w:rPr>
              <w:t xml:space="preserve"> No demonstration or demonstration presented does not meet minimum </w:t>
            </w:r>
            <w:r w:rsidR="00CB35D6" w:rsidRPr="00B065EB">
              <w:rPr>
                <w:rFonts w:asciiTheme="minorHAnsi" w:eastAsia="Aptos" w:hAnsiTheme="minorHAnsi" w:cstheme="minorHAnsi"/>
              </w:rPr>
              <w:t>requirement.</w:t>
            </w:r>
          </w:p>
          <w:p w14:paraId="29F4F18F" w14:textId="49F8E2A7" w:rsidR="00280CAE" w:rsidRPr="00B065EB" w:rsidRDefault="00280CAE" w:rsidP="00280CAE">
            <w:pPr>
              <w:ind w:left="301" w:hanging="301"/>
              <w:jc w:val="left"/>
              <w:rPr>
                <w:rFonts w:asciiTheme="minorHAnsi" w:eastAsia="Aptos" w:hAnsiTheme="minorHAnsi" w:cstheme="minorHAnsi"/>
              </w:rPr>
            </w:pPr>
            <w:r w:rsidRPr="00B065EB">
              <w:rPr>
                <w:rFonts w:asciiTheme="minorHAnsi" w:eastAsia="Aptos" w:hAnsiTheme="minorHAnsi" w:cstheme="minorHAnsi"/>
              </w:rPr>
              <w:t xml:space="preserve">3 = </w:t>
            </w:r>
            <w:r w:rsidRPr="00B065EB">
              <w:rPr>
                <w:rFonts w:asciiTheme="minorHAnsi" w:eastAsia="Aptos" w:hAnsiTheme="minorHAnsi" w:cstheme="minorHAnsi"/>
                <w:b/>
                <w:bCs/>
              </w:rPr>
              <w:t>Meets minimum requirements:</w:t>
            </w:r>
            <w:r w:rsidRPr="00B065EB">
              <w:rPr>
                <w:rFonts w:asciiTheme="minorHAnsi" w:eastAsia="Aptos" w:hAnsiTheme="minorHAnsi" w:cstheme="minorHAnsi"/>
              </w:rPr>
              <w:t xml:space="preserve"> at least seven (07) of t</w:t>
            </w:r>
            <w:r w:rsidR="00BE2EB7" w:rsidRPr="00B065EB">
              <w:rPr>
                <w:rFonts w:asciiTheme="minorHAnsi" w:eastAsia="Aptos" w:hAnsiTheme="minorHAnsi" w:cstheme="minorHAnsi"/>
              </w:rPr>
              <w:t>en</w:t>
            </w:r>
            <w:r w:rsidRPr="00B065EB">
              <w:rPr>
                <w:rFonts w:asciiTheme="minorHAnsi" w:eastAsia="Aptos" w:hAnsiTheme="minorHAnsi" w:cstheme="minorHAnsi"/>
              </w:rPr>
              <w:t xml:space="preserve"> (1</w:t>
            </w:r>
            <w:r w:rsidR="00BE2EB7" w:rsidRPr="00B065EB">
              <w:rPr>
                <w:rFonts w:asciiTheme="minorHAnsi" w:eastAsia="Aptos" w:hAnsiTheme="minorHAnsi" w:cstheme="minorHAnsi"/>
              </w:rPr>
              <w:t>0</w:t>
            </w:r>
            <w:r w:rsidRPr="00B065EB">
              <w:rPr>
                <w:rFonts w:asciiTheme="minorHAnsi" w:eastAsia="Aptos" w:hAnsiTheme="minorHAnsi" w:cstheme="minorHAnsi"/>
              </w:rPr>
              <w:t>) of the non-functional requirements.</w:t>
            </w:r>
          </w:p>
          <w:p w14:paraId="2D0243B2" w14:textId="6EDCD52C" w:rsidR="00280CAE" w:rsidRDefault="00280CAE" w:rsidP="00B02B8E">
            <w:pPr>
              <w:spacing w:before="40"/>
              <w:ind w:left="316" w:hanging="316"/>
              <w:jc w:val="left"/>
              <w:rPr>
                <w:rFonts w:asciiTheme="minorHAnsi" w:eastAsia="Aptos" w:hAnsiTheme="minorHAnsi" w:cstheme="minorHAnsi"/>
              </w:rPr>
            </w:pPr>
            <w:r w:rsidRPr="00B065EB">
              <w:rPr>
                <w:rFonts w:asciiTheme="minorHAnsi" w:eastAsia="Aptos" w:hAnsiTheme="minorHAnsi" w:cstheme="minorHAnsi"/>
              </w:rPr>
              <w:t xml:space="preserve">5 = </w:t>
            </w:r>
            <w:r w:rsidRPr="00B065EB">
              <w:rPr>
                <w:rFonts w:asciiTheme="minorHAnsi" w:eastAsia="Aptos" w:hAnsiTheme="minorHAnsi" w:cstheme="minorHAnsi"/>
                <w:b/>
                <w:bCs/>
              </w:rPr>
              <w:t xml:space="preserve">Exceeds minimum requirements: </w:t>
            </w:r>
            <w:r w:rsidRPr="00B065EB">
              <w:rPr>
                <w:rFonts w:asciiTheme="minorHAnsi" w:eastAsia="Aptos" w:hAnsiTheme="minorHAnsi" w:cstheme="minorHAnsi"/>
              </w:rPr>
              <w:t xml:space="preserve">Demonstration presented covered </w:t>
            </w:r>
            <w:r w:rsidRPr="00B065EB">
              <w:rPr>
                <w:rFonts w:asciiTheme="minorHAnsi" w:eastAsia="Aptos" w:hAnsiTheme="minorHAnsi" w:cstheme="minorHAnsi"/>
                <w:b/>
                <w:bCs/>
              </w:rPr>
              <w:t>all</w:t>
            </w:r>
            <w:r w:rsidRPr="00B065EB">
              <w:rPr>
                <w:rFonts w:asciiTheme="minorHAnsi" w:eastAsia="Aptos" w:hAnsiTheme="minorHAnsi" w:cstheme="minorHAnsi"/>
              </w:rPr>
              <w:t xml:space="preserve"> listed non-functional requirements.</w:t>
            </w:r>
          </w:p>
          <w:p w14:paraId="55E88054" w14:textId="77777777" w:rsidR="00B02B8E" w:rsidRDefault="00B02B8E" w:rsidP="00B02B8E">
            <w:pPr>
              <w:spacing w:before="40"/>
              <w:ind w:left="316" w:hanging="316"/>
              <w:jc w:val="left"/>
              <w:rPr>
                <w:rFonts w:asciiTheme="minorHAnsi" w:eastAsia="Aptos" w:hAnsiTheme="minorHAnsi" w:cstheme="minorHAnsi"/>
              </w:rPr>
            </w:pPr>
          </w:p>
          <w:p w14:paraId="564C2A7A" w14:textId="77777777" w:rsidR="00B02B8E" w:rsidRPr="00B065EB" w:rsidRDefault="00B02B8E" w:rsidP="00B02B8E">
            <w:pPr>
              <w:spacing w:before="40"/>
              <w:ind w:left="316" w:hanging="316"/>
              <w:jc w:val="left"/>
              <w:rPr>
                <w:rFonts w:asciiTheme="minorHAnsi" w:eastAsia="Aptos" w:hAnsiTheme="minorHAnsi" w:cstheme="minorHAnsi"/>
              </w:rPr>
            </w:pPr>
          </w:p>
          <w:p w14:paraId="4AEBC287" w14:textId="77777777" w:rsidR="00280CAE" w:rsidRPr="00B065EB" w:rsidRDefault="00280CAE" w:rsidP="00280CAE">
            <w:pPr>
              <w:jc w:val="left"/>
              <w:rPr>
                <w:rFonts w:asciiTheme="minorHAnsi" w:eastAsia="Aptos" w:hAnsiTheme="minorHAnsi" w:cstheme="minorHAnsi"/>
                <w:b/>
              </w:rPr>
            </w:pPr>
            <w:r w:rsidRPr="00B065EB">
              <w:rPr>
                <w:rFonts w:asciiTheme="minorHAnsi" w:eastAsia="Aptos" w:hAnsiTheme="minorHAnsi" w:cstheme="minorHAnsi"/>
                <w:b/>
              </w:rPr>
              <w:t xml:space="preserve">NOTE (1): </w:t>
            </w:r>
          </w:p>
          <w:p w14:paraId="00C7CB86" w14:textId="6118B720" w:rsidR="00280CAE" w:rsidRPr="00B02B8E" w:rsidRDefault="00280CAE" w:rsidP="00B02B8E">
            <w:pPr>
              <w:jc w:val="left"/>
              <w:rPr>
                <w:rFonts w:asciiTheme="minorHAnsi" w:eastAsia="Aptos" w:hAnsiTheme="minorHAnsi" w:cstheme="minorHAnsi"/>
                <w:bCs/>
              </w:rPr>
            </w:pPr>
            <w:r w:rsidRPr="00B065EB">
              <w:rPr>
                <w:rFonts w:asciiTheme="minorHAnsi" w:eastAsia="Aptos" w:hAnsiTheme="minorHAnsi" w:cstheme="minorHAnsi"/>
                <w:bCs/>
              </w:rPr>
              <w:lastRenderedPageBreak/>
              <w:t>SITA reserves the right to verify the information provided.</w:t>
            </w:r>
          </w:p>
        </w:tc>
        <w:tc>
          <w:tcPr>
            <w:tcW w:w="746" w:type="pct"/>
          </w:tcPr>
          <w:p w14:paraId="6F42B69C" w14:textId="77777777" w:rsidR="00280CAE" w:rsidRPr="00B065EB" w:rsidRDefault="00280CAE" w:rsidP="00B065EB">
            <w:pPr>
              <w:jc w:val="center"/>
              <w:rPr>
                <w:rFonts w:asciiTheme="minorHAnsi" w:eastAsia="Aptos" w:hAnsiTheme="minorHAnsi" w:cstheme="minorHAnsi"/>
              </w:rPr>
            </w:pPr>
            <w:r w:rsidRPr="00B065EB">
              <w:rPr>
                <w:rFonts w:asciiTheme="minorHAnsi" w:eastAsia="Aptos" w:hAnsiTheme="minorHAnsi" w:cstheme="minorHAnsi"/>
              </w:rPr>
              <w:lastRenderedPageBreak/>
              <w:t>30%</w:t>
            </w:r>
          </w:p>
          <w:p w14:paraId="6D647E59" w14:textId="77777777" w:rsidR="00280CAE" w:rsidRPr="00B065EB" w:rsidRDefault="00280CAE" w:rsidP="00280CAE">
            <w:pPr>
              <w:jc w:val="center"/>
              <w:rPr>
                <w:rFonts w:asciiTheme="minorHAnsi" w:eastAsia="Aptos" w:hAnsiTheme="minorHAnsi" w:cstheme="minorHAnsi"/>
              </w:rPr>
            </w:pPr>
          </w:p>
        </w:tc>
        <w:tc>
          <w:tcPr>
            <w:tcW w:w="970" w:type="pct"/>
            <w:shd w:val="clear" w:color="auto" w:fill="auto"/>
          </w:tcPr>
          <w:p w14:paraId="435009F4" w14:textId="0D9F642E" w:rsidR="00280CAE" w:rsidRPr="00B065EB" w:rsidRDefault="00280CAE" w:rsidP="00280CAE">
            <w:pPr>
              <w:jc w:val="left"/>
              <w:rPr>
                <w:rFonts w:asciiTheme="minorHAnsi" w:eastAsia="Aptos" w:hAnsiTheme="minorHAnsi" w:cstheme="minorHAnsi"/>
                <w:color w:val="FF0000"/>
              </w:rPr>
            </w:pPr>
            <w:r w:rsidRPr="00B065EB">
              <w:rPr>
                <w:rFonts w:asciiTheme="minorHAnsi" w:eastAsia="Aptos" w:hAnsiTheme="minorHAnsi" w:cstheme="minorHAnsi"/>
                <w:color w:val="FF0000"/>
              </w:rPr>
              <w:t xml:space="preserve">&lt;provide unique reference to locate substantiating evidence in the bid response – </w:t>
            </w:r>
            <w:r w:rsidRPr="00B065EB">
              <w:rPr>
                <w:rFonts w:asciiTheme="minorHAnsi" w:eastAsia="Aptos" w:hAnsiTheme="minorHAnsi" w:cstheme="minorHAnsi"/>
                <w:b/>
                <w:bCs/>
                <w:color w:val="FF0000"/>
              </w:rPr>
              <w:t>Annex A, section 5.</w:t>
            </w:r>
            <w:r w:rsidR="00E613CB" w:rsidRPr="00B065EB">
              <w:rPr>
                <w:rFonts w:asciiTheme="minorHAnsi" w:eastAsia="Aptos" w:hAnsiTheme="minorHAnsi" w:cstheme="minorHAnsi"/>
                <w:b/>
                <w:bCs/>
                <w:color w:val="FF0000"/>
              </w:rPr>
              <w:t>7</w:t>
            </w:r>
            <w:r w:rsidRPr="00B065EB">
              <w:rPr>
                <w:rFonts w:asciiTheme="minorHAnsi" w:eastAsia="Aptos" w:hAnsiTheme="minorHAnsi" w:cstheme="minorHAnsi"/>
                <w:color w:val="FF0000"/>
              </w:rPr>
              <w:t>&gt;</w:t>
            </w:r>
          </w:p>
        </w:tc>
      </w:tr>
      <w:tr w:rsidR="00280CAE" w:rsidRPr="00CB35D6" w14:paraId="59C24E75" w14:textId="77777777" w:rsidTr="00CE40B6">
        <w:tc>
          <w:tcPr>
            <w:tcW w:w="2015" w:type="pct"/>
            <w:shd w:val="clear" w:color="auto" w:fill="auto"/>
          </w:tcPr>
          <w:p w14:paraId="77CF646C" w14:textId="36D2EAD7" w:rsidR="00280CAE" w:rsidRPr="00FB1EFB" w:rsidRDefault="00280CAE" w:rsidP="00280CAE">
            <w:pPr>
              <w:numPr>
                <w:ilvl w:val="0"/>
                <w:numId w:val="203"/>
              </w:numPr>
              <w:spacing w:after="0"/>
              <w:jc w:val="left"/>
              <w:outlineLvl w:val="0"/>
              <w:rPr>
                <w:rFonts w:asciiTheme="minorHAnsi" w:eastAsia="Aptos" w:hAnsiTheme="minorHAnsi" w:cstheme="minorHAnsi"/>
                <w:b/>
              </w:rPr>
            </w:pPr>
            <w:r w:rsidRPr="00FB1EFB">
              <w:rPr>
                <w:rFonts w:asciiTheme="minorHAnsi" w:eastAsia="Aptos" w:hAnsiTheme="minorHAnsi" w:cstheme="minorHAnsi"/>
                <w:b/>
              </w:rPr>
              <w:t>Capability /Functional Requirements</w:t>
            </w:r>
          </w:p>
          <w:p w14:paraId="6A4C8A07" w14:textId="54880170" w:rsidR="00280CAE" w:rsidRPr="00FB1EFB" w:rsidRDefault="00280CAE" w:rsidP="00280CAE">
            <w:pPr>
              <w:jc w:val="left"/>
              <w:rPr>
                <w:rFonts w:asciiTheme="minorHAnsi" w:eastAsia="Aptos" w:hAnsiTheme="minorHAnsi" w:cstheme="minorHAnsi"/>
              </w:rPr>
            </w:pPr>
            <w:r w:rsidRPr="00FB1EFB">
              <w:rPr>
                <w:rFonts w:asciiTheme="minorHAnsi" w:eastAsia="Aptos" w:hAnsiTheme="minorHAnsi" w:cstheme="minorHAnsi"/>
              </w:rPr>
              <w:t xml:space="preserve">The Bidder must demonstrate by providing a live demonstration indicating how the proposed product or system complies with the following technical </w:t>
            </w:r>
            <w:r w:rsidR="00C4406C" w:rsidRPr="00FB1EFB">
              <w:rPr>
                <w:rFonts w:asciiTheme="minorHAnsi" w:eastAsia="Aptos" w:hAnsiTheme="minorHAnsi" w:cstheme="minorHAnsi"/>
                <w:b/>
                <w:bCs/>
              </w:rPr>
              <w:t>C</w:t>
            </w:r>
            <w:r w:rsidR="009C038A" w:rsidRPr="00FB1EFB">
              <w:rPr>
                <w:rFonts w:asciiTheme="minorHAnsi" w:eastAsia="Aptos" w:hAnsiTheme="minorHAnsi" w:cstheme="minorHAnsi"/>
                <w:b/>
                <w:bCs/>
              </w:rPr>
              <w:t>ore</w:t>
            </w:r>
            <w:r w:rsidR="009C038A" w:rsidRPr="00FB1EFB">
              <w:rPr>
                <w:rFonts w:asciiTheme="minorHAnsi" w:eastAsia="Aptos" w:hAnsiTheme="minorHAnsi" w:cstheme="minorHAnsi"/>
              </w:rPr>
              <w:t xml:space="preserve"> functional </w:t>
            </w:r>
            <w:r w:rsidRPr="00FB1EFB">
              <w:rPr>
                <w:rFonts w:asciiTheme="minorHAnsi" w:eastAsia="Aptos" w:hAnsiTheme="minorHAnsi" w:cstheme="minorHAnsi"/>
              </w:rPr>
              <w:t>requirements</w:t>
            </w:r>
            <w:r w:rsidR="009C038A" w:rsidRPr="00FB1EFB">
              <w:rPr>
                <w:rFonts w:asciiTheme="minorHAnsi" w:eastAsia="Aptos" w:hAnsiTheme="minorHAnsi" w:cstheme="minorHAnsi"/>
              </w:rPr>
              <w:t>:</w:t>
            </w:r>
          </w:p>
          <w:p w14:paraId="3EFE1CA3" w14:textId="77777777" w:rsidR="009C038A" w:rsidRPr="00FB1EFB" w:rsidRDefault="009C038A" w:rsidP="009C038A">
            <w:pPr>
              <w:pStyle w:val="ListParagraph"/>
              <w:numPr>
                <w:ilvl w:val="0"/>
                <w:numId w:val="205"/>
              </w:numPr>
              <w:ind w:left="357" w:hanging="357"/>
              <w:jc w:val="left"/>
              <w:rPr>
                <w:rFonts w:eastAsia="Aptos" w:cstheme="minorHAnsi"/>
              </w:rPr>
            </w:pPr>
            <w:r w:rsidRPr="00FB1EFB">
              <w:rPr>
                <w:rFonts w:eastAsia="Aptos" w:cstheme="minorHAnsi"/>
              </w:rPr>
              <w:t>Primary SOC site with high availability and a secondary Disaster Recovery site.</w:t>
            </w:r>
          </w:p>
          <w:p w14:paraId="6868681E" w14:textId="77777777" w:rsidR="009C038A" w:rsidRPr="00FB1EFB" w:rsidRDefault="009C038A" w:rsidP="009C038A">
            <w:pPr>
              <w:pStyle w:val="ListParagraph"/>
              <w:numPr>
                <w:ilvl w:val="0"/>
                <w:numId w:val="205"/>
              </w:numPr>
              <w:ind w:left="357" w:hanging="357"/>
              <w:jc w:val="left"/>
              <w:rPr>
                <w:rFonts w:eastAsia="Aptos" w:cstheme="minorHAnsi"/>
              </w:rPr>
            </w:pPr>
            <w:r w:rsidRPr="00FB1EFB">
              <w:rPr>
                <w:rFonts w:eastAsia="Aptos" w:cstheme="minorHAnsi"/>
              </w:rPr>
              <w:t>Security Information and Event Management system (SIEM).</w:t>
            </w:r>
          </w:p>
          <w:p w14:paraId="7E201DE5" w14:textId="77777777" w:rsidR="009C038A" w:rsidRPr="00FB1EFB" w:rsidRDefault="009C038A" w:rsidP="009C038A">
            <w:pPr>
              <w:pStyle w:val="ListParagraph"/>
              <w:numPr>
                <w:ilvl w:val="0"/>
                <w:numId w:val="205"/>
              </w:numPr>
              <w:ind w:left="357" w:hanging="357"/>
              <w:jc w:val="left"/>
              <w:rPr>
                <w:rFonts w:eastAsia="Aptos" w:cstheme="minorHAnsi"/>
              </w:rPr>
            </w:pPr>
            <w:r w:rsidRPr="00FB1EFB">
              <w:rPr>
                <w:rFonts w:eastAsia="Aptos" w:cstheme="minorHAnsi"/>
              </w:rPr>
              <w:t>Data collection methodology and integration.</w:t>
            </w:r>
          </w:p>
          <w:p w14:paraId="36527AC6" w14:textId="77777777" w:rsidR="009C038A" w:rsidRPr="00FB1EFB" w:rsidRDefault="009C038A" w:rsidP="009C038A">
            <w:pPr>
              <w:pStyle w:val="ListParagraph"/>
              <w:numPr>
                <w:ilvl w:val="0"/>
                <w:numId w:val="205"/>
              </w:numPr>
              <w:ind w:left="357" w:hanging="357"/>
              <w:jc w:val="left"/>
              <w:rPr>
                <w:rFonts w:eastAsia="Aptos" w:cstheme="minorHAnsi"/>
              </w:rPr>
            </w:pPr>
            <w:r w:rsidRPr="00FB1EFB">
              <w:rPr>
                <w:rFonts w:eastAsia="Aptos" w:cstheme="minorHAnsi"/>
              </w:rPr>
              <w:t>Information Technology Service Management (ITSM) system for incident logging, tracking and management.</w:t>
            </w:r>
          </w:p>
          <w:p w14:paraId="23788614" w14:textId="77777777" w:rsidR="009C038A" w:rsidRPr="00FB1EFB" w:rsidRDefault="009C038A" w:rsidP="009C038A">
            <w:pPr>
              <w:pStyle w:val="ListParagraph"/>
              <w:numPr>
                <w:ilvl w:val="0"/>
                <w:numId w:val="205"/>
              </w:numPr>
              <w:ind w:left="357" w:hanging="357"/>
              <w:jc w:val="left"/>
              <w:rPr>
                <w:rFonts w:eastAsia="Aptos" w:cstheme="minorHAnsi"/>
              </w:rPr>
            </w:pPr>
            <w:r w:rsidRPr="00FB1EFB">
              <w:rPr>
                <w:rFonts w:eastAsia="Aptos" w:cstheme="minorHAnsi"/>
              </w:rPr>
              <w:t>Host auto discovery solution.</w:t>
            </w:r>
          </w:p>
          <w:p w14:paraId="3E30AADC" w14:textId="77777777" w:rsidR="009C038A" w:rsidRPr="00FB1EFB" w:rsidRDefault="009C038A" w:rsidP="009C038A">
            <w:pPr>
              <w:pStyle w:val="ListParagraph"/>
              <w:numPr>
                <w:ilvl w:val="0"/>
                <w:numId w:val="205"/>
              </w:numPr>
              <w:ind w:left="357" w:hanging="357"/>
              <w:jc w:val="left"/>
              <w:rPr>
                <w:rFonts w:eastAsia="Aptos" w:cstheme="minorHAnsi"/>
              </w:rPr>
            </w:pPr>
            <w:r w:rsidRPr="00FB1EFB">
              <w:rPr>
                <w:rFonts w:eastAsia="Aptos" w:cstheme="minorHAnsi"/>
              </w:rPr>
              <w:t>Rogue host detection solution.</w:t>
            </w:r>
          </w:p>
          <w:p w14:paraId="56B055BC" w14:textId="77777777" w:rsidR="00CB35D6" w:rsidRPr="00FB1EFB" w:rsidRDefault="009C038A" w:rsidP="009C038A">
            <w:pPr>
              <w:pStyle w:val="ListParagraph"/>
              <w:numPr>
                <w:ilvl w:val="0"/>
                <w:numId w:val="205"/>
              </w:numPr>
              <w:ind w:left="357" w:hanging="357"/>
              <w:jc w:val="left"/>
              <w:rPr>
                <w:rFonts w:eastAsia="Aptos" w:cstheme="minorHAnsi"/>
              </w:rPr>
            </w:pPr>
            <w:r w:rsidRPr="00FB1EFB">
              <w:rPr>
                <w:rFonts w:eastAsia="Aptos" w:cstheme="minorHAnsi"/>
              </w:rPr>
              <w:t>Honeypots (software and hardware) are required to be deployed on all corporate network 488 sites.</w:t>
            </w:r>
          </w:p>
          <w:p w14:paraId="704C4CBD" w14:textId="77777777" w:rsidR="00CB35D6" w:rsidRPr="00FB1EFB" w:rsidRDefault="009C038A" w:rsidP="009C038A">
            <w:pPr>
              <w:pStyle w:val="ListParagraph"/>
              <w:numPr>
                <w:ilvl w:val="0"/>
                <w:numId w:val="205"/>
              </w:numPr>
              <w:ind w:left="357" w:hanging="357"/>
              <w:jc w:val="left"/>
              <w:rPr>
                <w:rFonts w:eastAsia="Aptos" w:cstheme="minorHAnsi"/>
              </w:rPr>
            </w:pPr>
            <w:r w:rsidRPr="00FB1EFB">
              <w:rPr>
                <w:rFonts w:eastAsia="Aptos" w:cstheme="minorHAnsi"/>
              </w:rPr>
              <w:t>Threat reporting engine.</w:t>
            </w:r>
          </w:p>
          <w:p w14:paraId="3DEBE1AE" w14:textId="77777777" w:rsidR="00CB35D6" w:rsidRPr="00FB1EFB" w:rsidRDefault="009C038A" w:rsidP="009C038A">
            <w:pPr>
              <w:pStyle w:val="ListParagraph"/>
              <w:numPr>
                <w:ilvl w:val="0"/>
                <w:numId w:val="205"/>
              </w:numPr>
              <w:ind w:left="357" w:hanging="357"/>
              <w:jc w:val="left"/>
              <w:rPr>
                <w:rFonts w:eastAsia="Aptos" w:cstheme="minorHAnsi"/>
              </w:rPr>
            </w:pPr>
            <w:r w:rsidRPr="00FB1EFB">
              <w:rPr>
                <w:rFonts w:eastAsia="Aptos" w:cstheme="minorHAnsi"/>
              </w:rPr>
              <w:t>Privileged account management system.</w:t>
            </w:r>
          </w:p>
          <w:p w14:paraId="0C7AFCB1" w14:textId="77777777" w:rsidR="00CB35D6" w:rsidRPr="00FB1EFB" w:rsidRDefault="009C038A" w:rsidP="009C038A">
            <w:pPr>
              <w:pStyle w:val="ListParagraph"/>
              <w:numPr>
                <w:ilvl w:val="0"/>
                <w:numId w:val="205"/>
              </w:numPr>
              <w:ind w:left="357" w:hanging="357"/>
              <w:jc w:val="left"/>
              <w:rPr>
                <w:rFonts w:eastAsia="Aptos" w:cstheme="minorHAnsi"/>
              </w:rPr>
            </w:pPr>
            <w:r w:rsidRPr="00FB1EFB">
              <w:rPr>
                <w:rFonts w:eastAsia="Aptos" w:cstheme="minorHAnsi"/>
              </w:rPr>
              <w:t>Vulnerability Management System.</w:t>
            </w:r>
          </w:p>
          <w:p w14:paraId="733230E3" w14:textId="77777777" w:rsidR="00CB35D6" w:rsidRPr="00FB1EFB" w:rsidRDefault="009C038A" w:rsidP="00280CAE">
            <w:pPr>
              <w:pStyle w:val="ListParagraph"/>
              <w:numPr>
                <w:ilvl w:val="0"/>
                <w:numId w:val="205"/>
              </w:numPr>
              <w:ind w:left="357" w:hanging="357"/>
              <w:jc w:val="left"/>
              <w:rPr>
                <w:rFonts w:eastAsia="Aptos" w:cstheme="minorHAnsi"/>
              </w:rPr>
            </w:pPr>
            <w:r w:rsidRPr="00FB1EFB">
              <w:rPr>
                <w:rFonts w:eastAsia="Aptos" w:cstheme="minorHAnsi"/>
              </w:rPr>
              <w:t>Database Activity Monitoring System.</w:t>
            </w:r>
          </w:p>
          <w:p w14:paraId="2C6E671A" w14:textId="30F2F1C7" w:rsidR="00280CAE" w:rsidRPr="00FB1EFB" w:rsidRDefault="00280CAE" w:rsidP="003C38BD">
            <w:pPr>
              <w:pStyle w:val="ListParagraph"/>
              <w:numPr>
                <w:ilvl w:val="0"/>
                <w:numId w:val="205"/>
              </w:numPr>
              <w:ind w:left="357" w:hanging="357"/>
              <w:jc w:val="left"/>
              <w:rPr>
                <w:rFonts w:eastAsia="Aptos" w:cstheme="minorHAnsi"/>
              </w:rPr>
            </w:pPr>
            <w:r w:rsidRPr="00FB1EFB">
              <w:rPr>
                <w:rFonts w:eastAsia="Aptos" w:cstheme="minorHAnsi"/>
              </w:rPr>
              <w:t>Reporting</w:t>
            </w:r>
          </w:p>
          <w:p w14:paraId="76259863" w14:textId="77777777" w:rsidR="00B065EB" w:rsidRPr="00FB1EFB" w:rsidRDefault="00B065EB" w:rsidP="00280CAE">
            <w:pPr>
              <w:jc w:val="left"/>
              <w:rPr>
                <w:rFonts w:asciiTheme="minorHAnsi" w:eastAsia="Aptos" w:hAnsiTheme="minorHAnsi" w:cstheme="minorHAnsi"/>
                <w:b/>
              </w:rPr>
            </w:pPr>
          </w:p>
          <w:p w14:paraId="29E3E176" w14:textId="10E6E678" w:rsidR="00280CAE" w:rsidRPr="00FB1EFB" w:rsidRDefault="00280CAE" w:rsidP="00280CAE">
            <w:pPr>
              <w:jc w:val="left"/>
              <w:rPr>
                <w:rFonts w:asciiTheme="minorHAnsi" w:eastAsia="Aptos" w:hAnsiTheme="minorHAnsi" w:cstheme="minorHAnsi"/>
                <w:b/>
              </w:rPr>
            </w:pPr>
            <w:r w:rsidRPr="00FB1EFB">
              <w:rPr>
                <w:rFonts w:asciiTheme="minorHAnsi" w:eastAsia="Aptos" w:hAnsiTheme="minorHAnsi" w:cstheme="minorHAnsi"/>
                <w:b/>
              </w:rPr>
              <w:t>M</w:t>
            </w:r>
            <w:r w:rsidR="00CB35D6" w:rsidRPr="00FB1EFB">
              <w:rPr>
                <w:rFonts w:asciiTheme="minorHAnsi" w:eastAsia="Aptos" w:hAnsiTheme="minorHAnsi" w:cstheme="minorHAnsi"/>
                <w:b/>
              </w:rPr>
              <w:t>inimum</w:t>
            </w:r>
            <w:r w:rsidRPr="00FB1EFB">
              <w:rPr>
                <w:rFonts w:asciiTheme="minorHAnsi" w:eastAsia="Aptos" w:hAnsiTheme="minorHAnsi" w:cstheme="minorHAnsi"/>
                <w:b/>
              </w:rPr>
              <w:t xml:space="preserve"> requirement:</w:t>
            </w:r>
          </w:p>
          <w:p w14:paraId="264D2D95" w14:textId="080B72D9" w:rsidR="00280CAE" w:rsidRPr="00FB1EFB" w:rsidRDefault="00280CAE" w:rsidP="00280CAE">
            <w:pPr>
              <w:spacing w:after="0"/>
              <w:jc w:val="left"/>
              <w:outlineLvl w:val="0"/>
              <w:rPr>
                <w:rFonts w:asciiTheme="minorHAnsi" w:eastAsia="Times New Roman" w:hAnsiTheme="minorHAnsi" w:cstheme="minorHAnsi"/>
              </w:rPr>
            </w:pPr>
            <w:r w:rsidRPr="00FB1EFB">
              <w:rPr>
                <w:rFonts w:asciiTheme="minorHAnsi" w:eastAsia="Times New Roman" w:hAnsiTheme="minorHAnsi" w:cstheme="minorHAnsi"/>
                <w:lang w:eastAsia="en-ZA"/>
              </w:rPr>
              <w:t xml:space="preserve">The Bidder MUST meet all the above </w:t>
            </w:r>
            <w:r w:rsidR="00FC712F" w:rsidRPr="00FB1EFB">
              <w:rPr>
                <w:rFonts w:asciiTheme="minorHAnsi" w:eastAsia="Times New Roman" w:hAnsiTheme="minorHAnsi" w:cstheme="minorHAnsi"/>
                <w:lang w:eastAsia="en-ZA"/>
              </w:rPr>
              <w:t xml:space="preserve">Core </w:t>
            </w:r>
            <w:r w:rsidRPr="00FB1EFB">
              <w:rPr>
                <w:rFonts w:asciiTheme="minorHAnsi" w:eastAsia="Times New Roman" w:hAnsiTheme="minorHAnsi" w:cstheme="minorHAnsi"/>
                <w:lang w:eastAsia="en-ZA"/>
              </w:rPr>
              <w:t>Functional Requirements</w:t>
            </w:r>
            <w:r w:rsidR="00A86CF6" w:rsidRPr="00FB1EFB">
              <w:rPr>
                <w:rFonts w:asciiTheme="minorHAnsi" w:eastAsia="Times New Roman" w:hAnsiTheme="minorHAnsi" w:cstheme="minorHAnsi"/>
                <w:lang w:eastAsia="en-ZA"/>
              </w:rPr>
              <w:t xml:space="preserve"> (a to l)</w:t>
            </w:r>
            <w:r w:rsidR="00EF5093" w:rsidRPr="00FB1EFB">
              <w:rPr>
                <w:rFonts w:asciiTheme="minorHAnsi" w:eastAsia="Times New Roman" w:hAnsiTheme="minorHAnsi" w:cstheme="minorHAnsi"/>
                <w:lang w:eastAsia="en-ZA"/>
              </w:rPr>
              <w:t>.</w:t>
            </w:r>
          </w:p>
          <w:p w14:paraId="79DA6C11" w14:textId="77777777" w:rsidR="00280CAE" w:rsidRPr="00FB1EFB" w:rsidRDefault="00280CAE" w:rsidP="00280CAE">
            <w:pPr>
              <w:jc w:val="left"/>
              <w:rPr>
                <w:rFonts w:asciiTheme="minorHAnsi" w:eastAsia="Aptos" w:hAnsiTheme="minorHAnsi" w:cstheme="minorHAnsi"/>
                <w:b/>
              </w:rPr>
            </w:pPr>
          </w:p>
          <w:p w14:paraId="4B70B831" w14:textId="77777777" w:rsidR="00280CAE" w:rsidRPr="00FB1EFB" w:rsidRDefault="00280CAE" w:rsidP="00280CAE">
            <w:pPr>
              <w:jc w:val="left"/>
              <w:rPr>
                <w:rFonts w:asciiTheme="minorHAnsi" w:eastAsia="Aptos" w:hAnsiTheme="minorHAnsi" w:cstheme="minorHAnsi"/>
                <w:b/>
              </w:rPr>
            </w:pPr>
          </w:p>
        </w:tc>
        <w:tc>
          <w:tcPr>
            <w:tcW w:w="1269" w:type="pct"/>
            <w:shd w:val="clear" w:color="auto" w:fill="auto"/>
          </w:tcPr>
          <w:p w14:paraId="3FD5E5FB" w14:textId="77777777" w:rsidR="00B065EB" w:rsidRPr="00FB1EFB" w:rsidRDefault="00B065EB" w:rsidP="00280CAE">
            <w:pPr>
              <w:jc w:val="left"/>
              <w:rPr>
                <w:rFonts w:asciiTheme="minorHAnsi" w:eastAsia="Aptos" w:hAnsiTheme="minorHAnsi" w:cstheme="minorHAnsi"/>
                <w:b/>
                <w:u w:val="single"/>
              </w:rPr>
            </w:pPr>
          </w:p>
          <w:p w14:paraId="5E4DFD01" w14:textId="77777777" w:rsidR="00B065EB" w:rsidRPr="00FB1EFB" w:rsidRDefault="00B065EB" w:rsidP="00280CAE">
            <w:pPr>
              <w:jc w:val="left"/>
              <w:rPr>
                <w:rFonts w:asciiTheme="minorHAnsi" w:eastAsia="Aptos" w:hAnsiTheme="minorHAnsi" w:cstheme="minorHAnsi"/>
                <w:b/>
                <w:u w:val="single"/>
              </w:rPr>
            </w:pPr>
          </w:p>
          <w:p w14:paraId="3E571EEB" w14:textId="0BE4A9AD" w:rsidR="00280CAE" w:rsidRPr="00FB1EFB" w:rsidRDefault="00280CAE" w:rsidP="00280CAE">
            <w:pPr>
              <w:jc w:val="left"/>
              <w:rPr>
                <w:rFonts w:asciiTheme="minorHAnsi" w:eastAsia="Aptos" w:hAnsiTheme="minorHAnsi" w:cstheme="minorHAnsi"/>
                <w:b/>
                <w:u w:val="single"/>
              </w:rPr>
            </w:pPr>
            <w:r w:rsidRPr="00FB1EFB">
              <w:rPr>
                <w:rFonts w:asciiTheme="minorHAnsi" w:eastAsia="Aptos" w:hAnsiTheme="minorHAnsi" w:cstheme="minorHAnsi"/>
                <w:b/>
                <w:u w:val="single"/>
              </w:rPr>
              <w:t>Evidence</w:t>
            </w:r>
          </w:p>
          <w:p w14:paraId="2F4A0586" w14:textId="77777777" w:rsidR="00280CAE" w:rsidRPr="00FB1EFB" w:rsidRDefault="00280CAE" w:rsidP="00280CAE">
            <w:pPr>
              <w:jc w:val="left"/>
              <w:rPr>
                <w:rFonts w:asciiTheme="minorHAnsi" w:eastAsia="Aptos" w:hAnsiTheme="minorHAnsi" w:cstheme="minorHAnsi"/>
                <w:lang w:val="en-US"/>
              </w:rPr>
            </w:pPr>
            <w:r w:rsidRPr="00FB1EFB">
              <w:rPr>
                <w:rFonts w:asciiTheme="minorHAnsi" w:eastAsia="Aptos" w:hAnsiTheme="minorHAnsi" w:cstheme="minorHAnsi"/>
              </w:rPr>
              <w:t>The Bidder must demonstrate by providing a Live Demonstration indicating how the proposed product or</w:t>
            </w:r>
            <w:r w:rsidRPr="00FB1EFB">
              <w:rPr>
                <w:rFonts w:asciiTheme="minorHAnsi" w:eastAsia="Aptos" w:hAnsiTheme="minorHAnsi" w:cstheme="minorHAnsi"/>
                <w:lang w:val="en-US"/>
              </w:rPr>
              <w:t xml:space="preserve"> </w:t>
            </w:r>
            <w:r w:rsidRPr="00FB1EFB">
              <w:rPr>
                <w:rFonts w:asciiTheme="minorHAnsi" w:eastAsia="Aptos" w:hAnsiTheme="minorHAnsi" w:cstheme="minorHAnsi"/>
              </w:rPr>
              <w:t>system complies with the Capability Requirement/Functional Requirements</w:t>
            </w:r>
            <w:r w:rsidRPr="00FB1EFB" w:rsidDel="0002648B">
              <w:rPr>
                <w:rFonts w:asciiTheme="minorHAnsi" w:eastAsia="Aptos" w:hAnsiTheme="minorHAnsi" w:cstheme="minorHAnsi"/>
              </w:rPr>
              <w:t xml:space="preserve"> </w:t>
            </w:r>
            <w:r w:rsidRPr="00FB1EFB">
              <w:rPr>
                <w:rFonts w:asciiTheme="minorHAnsi" w:eastAsia="Aptos" w:hAnsiTheme="minorHAnsi" w:cstheme="minorHAnsi"/>
                <w:lang w:val="en-US"/>
              </w:rPr>
              <w:t xml:space="preserve"> </w:t>
            </w:r>
          </w:p>
          <w:p w14:paraId="583D8563" w14:textId="77777777" w:rsidR="00280CAE" w:rsidRPr="00FB1EFB" w:rsidRDefault="00280CAE" w:rsidP="00B02B8E">
            <w:pPr>
              <w:jc w:val="left"/>
              <w:rPr>
                <w:rFonts w:asciiTheme="minorHAnsi" w:eastAsia="Aptos" w:hAnsiTheme="minorHAnsi" w:cstheme="minorHAnsi"/>
                <w:bCs/>
              </w:rPr>
            </w:pPr>
          </w:p>
          <w:p w14:paraId="4B331662" w14:textId="77777777" w:rsidR="00280CAE" w:rsidRPr="00FB1EFB" w:rsidRDefault="00280CAE" w:rsidP="00280CAE">
            <w:pPr>
              <w:jc w:val="left"/>
              <w:rPr>
                <w:rFonts w:asciiTheme="minorHAnsi" w:eastAsia="Aptos" w:hAnsiTheme="minorHAnsi" w:cstheme="minorHAnsi"/>
                <w:b/>
                <w:u w:val="single"/>
              </w:rPr>
            </w:pPr>
            <w:r w:rsidRPr="00FB1EFB">
              <w:rPr>
                <w:rFonts w:asciiTheme="minorHAnsi" w:eastAsia="Aptos" w:hAnsiTheme="minorHAnsi" w:cstheme="minorHAnsi"/>
                <w:b/>
                <w:u w:val="single"/>
              </w:rPr>
              <w:t>Evaluation</w:t>
            </w:r>
          </w:p>
          <w:p w14:paraId="01EE8B44" w14:textId="6103B4E3" w:rsidR="00280CAE" w:rsidRPr="00FB1EFB" w:rsidRDefault="00D175FA" w:rsidP="00280CAE">
            <w:pPr>
              <w:ind w:left="301" w:hanging="301"/>
              <w:jc w:val="left"/>
              <w:rPr>
                <w:rFonts w:asciiTheme="minorHAnsi" w:eastAsia="Aptos" w:hAnsiTheme="minorHAnsi" w:cstheme="minorHAnsi"/>
              </w:rPr>
            </w:pPr>
            <w:r w:rsidRPr="00FB1EFB">
              <w:rPr>
                <w:rFonts w:asciiTheme="minorHAnsi" w:eastAsia="Aptos" w:hAnsiTheme="minorHAnsi" w:cstheme="minorHAnsi"/>
              </w:rPr>
              <w:t>0</w:t>
            </w:r>
            <w:r w:rsidR="00FC712F" w:rsidRPr="00FB1EFB">
              <w:rPr>
                <w:rFonts w:asciiTheme="minorHAnsi" w:eastAsia="Aptos" w:hAnsiTheme="minorHAnsi" w:cstheme="minorHAnsi"/>
              </w:rPr>
              <w:t xml:space="preserve"> </w:t>
            </w:r>
            <w:r w:rsidR="00280CAE" w:rsidRPr="00FB1EFB">
              <w:rPr>
                <w:rFonts w:asciiTheme="minorHAnsi" w:eastAsia="Aptos" w:hAnsiTheme="minorHAnsi" w:cstheme="minorHAnsi"/>
              </w:rPr>
              <w:t>=</w:t>
            </w:r>
            <w:r w:rsidR="00280CAE" w:rsidRPr="00FB1EFB">
              <w:rPr>
                <w:rFonts w:asciiTheme="minorHAnsi" w:eastAsia="Aptos" w:hAnsiTheme="minorHAnsi" w:cstheme="minorHAnsi"/>
                <w:b/>
                <w:bCs/>
              </w:rPr>
              <w:t xml:space="preserve"> Does not meet minimum requirement:</w:t>
            </w:r>
            <w:r w:rsidR="00280CAE" w:rsidRPr="00FB1EFB">
              <w:rPr>
                <w:rFonts w:asciiTheme="minorHAnsi" w:eastAsia="Aptos" w:hAnsiTheme="minorHAnsi" w:cstheme="minorHAnsi"/>
              </w:rPr>
              <w:t xml:space="preserve">  No demonstration or demonstration presented does not meet minimum requirement</w:t>
            </w:r>
          </w:p>
          <w:p w14:paraId="37616521" w14:textId="1CF0517C" w:rsidR="00280CAE" w:rsidRPr="00FB1EFB" w:rsidRDefault="00280CAE" w:rsidP="00280CAE">
            <w:pPr>
              <w:ind w:left="301" w:hanging="301"/>
              <w:jc w:val="left"/>
              <w:rPr>
                <w:rFonts w:asciiTheme="minorHAnsi" w:eastAsia="Aptos" w:hAnsiTheme="minorHAnsi" w:cstheme="minorHAnsi"/>
              </w:rPr>
            </w:pPr>
            <w:r w:rsidRPr="00FB1EFB">
              <w:rPr>
                <w:rFonts w:asciiTheme="minorHAnsi" w:eastAsia="Aptos" w:hAnsiTheme="minorHAnsi" w:cstheme="minorHAnsi"/>
              </w:rPr>
              <w:t xml:space="preserve">3 = </w:t>
            </w:r>
            <w:r w:rsidRPr="00FB1EFB">
              <w:rPr>
                <w:rFonts w:asciiTheme="minorHAnsi" w:eastAsia="Aptos" w:hAnsiTheme="minorHAnsi" w:cstheme="minorHAnsi"/>
                <w:b/>
                <w:bCs/>
              </w:rPr>
              <w:t xml:space="preserve">Meets minimum requirements: </w:t>
            </w:r>
            <w:r w:rsidRPr="00FB1EFB">
              <w:rPr>
                <w:rFonts w:asciiTheme="minorHAnsi" w:eastAsia="Aptos" w:hAnsiTheme="minorHAnsi" w:cstheme="minorHAnsi"/>
              </w:rPr>
              <w:t xml:space="preserve">Meets minimum requirements:  Addressed </w:t>
            </w:r>
            <w:r w:rsidRPr="00FB1EFB">
              <w:rPr>
                <w:rFonts w:asciiTheme="minorHAnsi" w:eastAsia="Aptos" w:hAnsiTheme="minorHAnsi" w:cstheme="minorHAnsi"/>
                <w:b/>
                <w:bCs/>
              </w:rPr>
              <w:t xml:space="preserve">all </w:t>
            </w:r>
            <w:r w:rsidRPr="00FB1EFB">
              <w:rPr>
                <w:rFonts w:asciiTheme="minorHAnsi" w:eastAsia="Aptos" w:hAnsiTheme="minorHAnsi" w:cstheme="minorHAnsi"/>
              </w:rPr>
              <w:t>Core Functional Requirements</w:t>
            </w:r>
            <w:r w:rsidR="00A86CF6" w:rsidRPr="00FB1EFB">
              <w:rPr>
                <w:rFonts w:asciiTheme="minorHAnsi" w:eastAsia="Aptos" w:hAnsiTheme="minorHAnsi" w:cstheme="minorHAnsi"/>
              </w:rPr>
              <w:t xml:space="preserve"> (a to l)</w:t>
            </w:r>
            <w:r w:rsidRPr="00FB1EFB">
              <w:rPr>
                <w:rFonts w:asciiTheme="minorHAnsi" w:eastAsia="Aptos" w:hAnsiTheme="minorHAnsi" w:cstheme="minorHAnsi"/>
              </w:rPr>
              <w:t>.</w:t>
            </w:r>
          </w:p>
          <w:p w14:paraId="6AC7B5CE" w14:textId="77777777" w:rsidR="00B02B8E" w:rsidRPr="00FB1EFB" w:rsidRDefault="00B02B8E" w:rsidP="00280CAE">
            <w:pPr>
              <w:ind w:left="301" w:hanging="301"/>
              <w:jc w:val="left"/>
              <w:rPr>
                <w:rFonts w:asciiTheme="minorHAnsi" w:eastAsia="Aptos" w:hAnsiTheme="minorHAnsi" w:cstheme="minorHAnsi"/>
              </w:rPr>
            </w:pPr>
          </w:p>
          <w:p w14:paraId="2E716A06" w14:textId="6C0304EB" w:rsidR="00280CAE" w:rsidRPr="00FB1EFB" w:rsidRDefault="00280CAE" w:rsidP="00280CAE">
            <w:pPr>
              <w:spacing w:before="40"/>
              <w:ind w:left="316" w:hanging="316"/>
              <w:jc w:val="left"/>
              <w:rPr>
                <w:rFonts w:asciiTheme="minorHAnsi" w:eastAsia="Aptos" w:hAnsiTheme="minorHAnsi" w:cstheme="minorHAnsi"/>
              </w:rPr>
            </w:pPr>
            <w:r w:rsidRPr="00FB1EFB">
              <w:rPr>
                <w:rFonts w:asciiTheme="minorHAnsi" w:eastAsia="Aptos" w:hAnsiTheme="minorHAnsi" w:cstheme="minorHAnsi"/>
              </w:rPr>
              <w:t>5=</w:t>
            </w:r>
            <w:r w:rsidRPr="00FB1EFB">
              <w:rPr>
                <w:rFonts w:asciiTheme="minorHAnsi" w:eastAsia="Aptos" w:hAnsiTheme="minorHAnsi" w:cstheme="minorHAnsi"/>
                <w:b/>
                <w:bCs/>
              </w:rPr>
              <w:t xml:space="preserve"> Exceeds minimum requirements:</w:t>
            </w:r>
            <w:r w:rsidRPr="00FB1EFB">
              <w:rPr>
                <w:rFonts w:asciiTheme="minorHAnsi" w:eastAsia="Aptos" w:hAnsiTheme="minorHAnsi" w:cstheme="minorHAnsi"/>
              </w:rPr>
              <w:t xml:space="preserve"> </w:t>
            </w:r>
            <w:r w:rsidRPr="00FB1EFB">
              <w:rPr>
                <w:rFonts w:asciiTheme="minorHAnsi" w:eastAsia="Aptos" w:hAnsiTheme="minorHAnsi" w:cstheme="minorHAnsi"/>
              </w:rPr>
              <w:lastRenderedPageBreak/>
              <w:t xml:space="preserve">Addressed </w:t>
            </w:r>
            <w:r w:rsidRPr="00FB1EFB">
              <w:rPr>
                <w:rFonts w:asciiTheme="minorHAnsi" w:eastAsia="Aptos" w:hAnsiTheme="minorHAnsi" w:cstheme="minorHAnsi"/>
                <w:b/>
                <w:bCs/>
              </w:rPr>
              <w:t>all</w:t>
            </w:r>
            <w:r w:rsidRPr="00FB1EFB">
              <w:rPr>
                <w:rFonts w:asciiTheme="minorHAnsi" w:eastAsia="Aptos" w:hAnsiTheme="minorHAnsi" w:cstheme="minorHAnsi"/>
              </w:rPr>
              <w:t xml:space="preserve"> Core functional requirements</w:t>
            </w:r>
            <w:r w:rsidR="00A86CF6" w:rsidRPr="00FB1EFB">
              <w:rPr>
                <w:rFonts w:asciiTheme="minorHAnsi" w:eastAsia="Aptos" w:hAnsiTheme="minorHAnsi" w:cstheme="minorHAnsi"/>
              </w:rPr>
              <w:t xml:space="preserve"> (a to l)</w:t>
            </w:r>
            <w:r w:rsidRPr="00FB1EFB">
              <w:rPr>
                <w:rFonts w:asciiTheme="minorHAnsi" w:eastAsia="Aptos" w:hAnsiTheme="minorHAnsi" w:cstheme="minorHAnsi"/>
              </w:rPr>
              <w:t xml:space="preserve"> </w:t>
            </w:r>
            <w:r w:rsidRPr="00FB1EFB">
              <w:rPr>
                <w:rFonts w:asciiTheme="minorHAnsi" w:eastAsia="Aptos" w:hAnsiTheme="minorHAnsi" w:cstheme="minorHAnsi"/>
                <w:b/>
                <w:bCs/>
              </w:rPr>
              <w:t xml:space="preserve">and </w:t>
            </w:r>
            <w:r w:rsidRPr="00FB1EFB">
              <w:rPr>
                <w:rFonts w:asciiTheme="minorHAnsi" w:eastAsia="Aptos" w:hAnsiTheme="minorHAnsi" w:cstheme="minorHAnsi"/>
              </w:rPr>
              <w:t>provided additional functionality related to this Technical Functionality Requirement.</w:t>
            </w:r>
          </w:p>
          <w:p w14:paraId="4FFD3A27" w14:textId="77777777" w:rsidR="00280CAE" w:rsidRPr="00FB1EFB" w:rsidRDefault="00280CAE" w:rsidP="00280CAE">
            <w:pPr>
              <w:jc w:val="left"/>
              <w:rPr>
                <w:rFonts w:asciiTheme="minorHAnsi" w:eastAsia="Aptos" w:hAnsiTheme="minorHAnsi" w:cstheme="minorHAnsi"/>
                <w:b/>
              </w:rPr>
            </w:pPr>
            <w:r w:rsidRPr="00FB1EFB">
              <w:rPr>
                <w:rFonts w:asciiTheme="minorHAnsi" w:eastAsia="Aptos" w:hAnsiTheme="minorHAnsi" w:cstheme="minorHAnsi"/>
                <w:b/>
              </w:rPr>
              <w:t xml:space="preserve">NOTE (1): </w:t>
            </w:r>
          </w:p>
          <w:p w14:paraId="40ACB911" w14:textId="77777777" w:rsidR="00280CAE" w:rsidRPr="00FB1EFB" w:rsidRDefault="00280CAE" w:rsidP="00280CAE">
            <w:pPr>
              <w:ind w:left="29"/>
              <w:jc w:val="left"/>
              <w:rPr>
                <w:rFonts w:asciiTheme="minorHAnsi" w:eastAsia="Aptos" w:hAnsiTheme="minorHAnsi" w:cstheme="minorHAnsi"/>
                <w:bCs/>
              </w:rPr>
            </w:pPr>
            <w:r w:rsidRPr="00FB1EFB">
              <w:rPr>
                <w:rFonts w:asciiTheme="minorHAnsi" w:eastAsia="Aptos" w:hAnsiTheme="minorHAnsi" w:cstheme="minorHAnsi"/>
                <w:bCs/>
              </w:rPr>
              <w:t>SITA reserves the right to verify the information provided.</w:t>
            </w:r>
          </w:p>
          <w:p w14:paraId="3D44A548" w14:textId="77777777" w:rsidR="00280CAE" w:rsidRPr="00FB1EFB" w:rsidRDefault="00280CAE" w:rsidP="00280CAE">
            <w:pPr>
              <w:ind w:left="301" w:hanging="301"/>
              <w:jc w:val="left"/>
              <w:rPr>
                <w:rFonts w:asciiTheme="minorHAnsi" w:eastAsia="Aptos" w:hAnsiTheme="minorHAnsi" w:cstheme="minorHAnsi"/>
                <w:bCs/>
              </w:rPr>
            </w:pPr>
          </w:p>
        </w:tc>
        <w:tc>
          <w:tcPr>
            <w:tcW w:w="746" w:type="pct"/>
          </w:tcPr>
          <w:p w14:paraId="0D858869" w14:textId="77777777" w:rsidR="00280CAE" w:rsidRPr="00B065EB" w:rsidRDefault="00280CAE" w:rsidP="00280CAE">
            <w:pPr>
              <w:rPr>
                <w:rFonts w:asciiTheme="minorHAnsi" w:eastAsia="Aptos" w:hAnsiTheme="minorHAnsi" w:cstheme="minorHAnsi"/>
              </w:rPr>
            </w:pPr>
            <w:r w:rsidRPr="00B065EB">
              <w:rPr>
                <w:rFonts w:asciiTheme="minorHAnsi" w:eastAsia="Aptos" w:hAnsiTheme="minorHAnsi" w:cstheme="minorHAnsi"/>
              </w:rPr>
              <w:lastRenderedPageBreak/>
              <w:t>70%</w:t>
            </w:r>
          </w:p>
        </w:tc>
        <w:tc>
          <w:tcPr>
            <w:tcW w:w="970" w:type="pct"/>
            <w:shd w:val="clear" w:color="auto" w:fill="auto"/>
          </w:tcPr>
          <w:p w14:paraId="56CEE209" w14:textId="663F4D3E" w:rsidR="00280CAE" w:rsidRPr="00B065EB" w:rsidRDefault="00280CAE" w:rsidP="00280CAE">
            <w:pPr>
              <w:jc w:val="left"/>
              <w:rPr>
                <w:rFonts w:asciiTheme="minorHAnsi" w:eastAsia="Aptos" w:hAnsiTheme="minorHAnsi" w:cstheme="minorHAnsi"/>
                <w:color w:val="FF0000"/>
              </w:rPr>
            </w:pPr>
            <w:r w:rsidRPr="00B065EB">
              <w:rPr>
                <w:rFonts w:asciiTheme="minorHAnsi" w:eastAsia="Aptos" w:hAnsiTheme="minorHAnsi" w:cstheme="minorHAnsi"/>
                <w:color w:val="FF0000"/>
              </w:rPr>
              <w:t xml:space="preserve">&lt;provide unique reference to locate substantiating evidence in the bid response – </w:t>
            </w:r>
            <w:r w:rsidRPr="00B065EB">
              <w:rPr>
                <w:rFonts w:asciiTheme="minorHAnsi" w:eastAsia="Aptos" w:hAnsiTheme="minorHAnsi" w:cstheme="minorHAnsi"/>
                <w:b/>
                <w:bCs/>
                <w:color w:val="FF0000"/>
              </w:rPr>
              <w:t>Annex A, section 5.</w:t>
            </w:r>
            <w:r w:rsidR="00E613CB" w:rsidRPr="00B065EB">
              <w:rPr>
                <w:rFonts w:asciiTheme="minorHAnsi" w:eastAsia="Aptos" w:hAnsiTheme="minorHAnsi" w:cstheme="minorHAnsi"/>
                <w:b/>
                <w:bCs/>
                <w:color w:val="FF0000"/>
              </w:rPr>
              <w:t>7</w:t>
            </w:r>
            <w:r w:rsidRPr="00B065EB">
              <w:rPr>
                <w:rFonts w:asciiTheme="minorHAnsi" w:eastAsia="Aptos" w:hAnsiTheme="minorHAnsi" w:cstheme="minorHAnsi"/>
                <w:color w:val="FF0000"/>
              </w:rPr>
              <w:t>&gt;</w:t>
            </w:r>
          </w:p>
        </w:tc>
      </w:tr>
    </w:tbl>
    <w:p w14:paraId="0E48BA85" w14:textId="77777777" w:rsidR="00280CAE" w:rsidRPr="003C38BD" w:rsidRDefault="00280CAE" w:rsidP="00280CAE">
      <w:pPr>
        <w:rPr>
          <w:rFonts w:asciiTheme="minorHAnsi" w:eastAsia="Aptos" w:hAnsiTheme="minorHAnsi" w:cstheme="minorHAnsi"/>
        </w:rPr>
      </w:pPr>
    </w:p>
    <w:p w14:paraId="64CCBEA9" w14:textId="77777777" w:rsidR="00A435E8" w:rsidRDefault="005349C2">
      <w:pPr>
        <w:pStyle w:val="Heading2"/>
      </w:pPr>
      <w:bookmarkStart w:id="53" w:name="_Toc193359792"/>
      <w:r>
        <w:t>Special Conditions of Contract Verification (Stage 5)</w:t>
      </w:r>
      <w:bookmarkEnd w:id="53"/>
    </w:p>
    <w:p w14:paraId="1DBB4C30" w14:textId="77777777" w:rsidR="00A435E8" w:rsidRDefault="005349C2">
      <w:pPr>
        <w:pStyle w:val="ListParagraph"/>
        <w:numPr>
          <w:ilvl w:val="0"/>
          <w:numId w:val="17"/>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5668B67" w14:textId="77777777" w:rsidR="00A435E8" w:rsidRDefault="005349C2">
      <w:pPr>
        <w:pStyle w:val="ListParagraph"/>
        <w:numPr>
          <w:ilvl w:val="0"/>
          <w:numId w:val="17"/>
        </w:numPr>
        <w:rPr>
          <w:lang w:val="en-GB"/>
        </w:rPr>
      </w:pPr>
      <w:r>
        <w:rPr>
          <w:lang w:val="en-GB"/>
        </w:rPr>
        <w:t>SITA reserves the right to:</w:t>
      </w:r>
    </w:p>
    <w:p w14:paraId="39FED093" w14:textId="77777777" w:rsidR="00A435E8" w:rsidRDefault="005349C2">
      <w:pPr>
        <w:pStyle w:val="ListParagraph"/>
        <w:numPr>
          <w:ilvl w:val="1"/>
          <w:numId w:val="17"/>
        </w:numPr>
        <w:rPr>
          <w:lang w:val="en-GB"/>
        </w:rPr>
      </w:pPr>
      <w:r>
        <w:rPr>
          <w:lang w:val="en-GB"/>
        </w:rPr>
        <w:t xml:space="preserve">Negotiate the conditions; </w:t>
      </w:r>
      <w:r w:rsidRPr="00EC1086">
        <w:rPr>
          <w:b/>
          <w:bCs/>
          <w:lang w:val="en-GB"/>
        </w:rPr>
        <w:t>or</w:t>
      </w:r>
    </w:p>
    <w:p w14:paraId="7F946F4A" w14:textId="77777777" w:rsidR="00A435E8" w:rsidRPr="00EC1086" w:rsidRDefault="005349C2">
      <w:pPr>
        <w:pStyle w:val="ListParagraph"/>
        <w:numPr>
          <w:ilvl w:val="1"/>
          <w:numId w:val="17"/>
        </w:numPr>
        <w:rPr>
          <w:lang w:val="en-GB"/>
        </w:rPr>
      </w:pPr>
      <w:r>
        <w:rPr>
          <w:lang w:val="en-GB"/>
        </w:rPr>
        <w:t xml:space="preserve">Automatically disqualify a bidder for not accepting these conditions; </w:t>
      </w:r>
      <w:r w:rsidRPr="00EC1086">
        <w:rPr>
          <w:b/>
          <w:bCs/>
          <w:lang w:val="en-GB"/>
        </w:rPr>
        <w:t>or</w:t>
      </w:r>
    </w:p>
    <w:p w14:paraId="14888F39" w14:textId="7C81C5A8" w:rsidR="001B3CAF" w:rsidRPr="00EC1086" w:rsidRDefault="001B3CAF">
      <w:pPr>
        <w:pStyle w:val="ListParagraph"/>
        <w:numPr>
          <w:ilvl w:val="1"/>
          <w:numId w:val="17"/>
        </w:numPr>
        <w:rPr>
          <w:lang w:val="en-GB"/>
        </w:rPr>
      </w:pPr>
      <w:r w:rsidRPr="00EC1086">
        <w:rPr>
          <w:lang w:val="en-GB"/>
        </w:rPr>
        <w:t>Award to multiple bidders;</w:t>
      </w:r>
      <w:r>
        <w:rPr>
          <w:b/>
          <w:bCs/>
          <w:lang w:val="en-GB"/>
        </w:rPr>
        <w:t xml:space="preserve"> or</w:t>
      </w:r>
    </w:p>
    <w:p w14:paraId="5E1E7826" w14:textId="7FE321C5" w:rsidR="001B3CAF" w:rsidRPr="00EC1086" w:rsidRDefault="001B3CAF">
      <w:pPr>
        <w:pStyle w:val="ListParagraph"/>
        <w:numPr>
          <w:ilvl w:val="1"/>
          <w:numId w:val="17"/>
        </w:numPr>
        <w:rPr>
          <w:lang w:val="en-GB"/>
        </w:rPr>
      </w:pPr>
      <w:r w:rsidRPr="00EC1086">
        <w:rPr>
          <w:lang w:val="en-GB"/>
        </w:rPr>
        <w:t>Not to award</w:t>
      </w:r>
      <w:r>
        <w:rPr>
          <w:b/>
          <w:bCs/>
          <w:lang w:val="en-GB"/>
        </w:rPr>
        <w:t>; or</w:t>
      </w:r>
    </w:p>
    <w:p w14:paraId="0AED047B" w14:textId="0C1D77B9" w:rsidR="00A90786" w:rsidRPr="00A90786" w:rsidRDefault="001B3CAF" w:rsidP="00A90786">
      <w:pPr>
        <w:pStyle w:val="ListParagraph"/>
        <w:numPr>
          <w:ilvl w:val="1"/>
          <w:numId w:val="17"/>
        </w:numPr>
        <w:rPr>
          <w:lang w:val="en-GB"/>
        </w:rPr>
      </w:pPr>
      <w:r w:rsidRPr="00EC1086">
        <w:rPr>
          <w:lang w:val="en-GB"/>
        </w:rPr>
        <w:t xml:space="preserve">To do a partial award. </w:t>
      </w:r>
    </w:p>
    <w:p w14:paraId="19177B66" w14:textId="77777777" w:rsidR="00A435E8" w:rsidRDefault="005349C2">
      <w:pPr>
        <w:pStyle w:val="ListParagraph"/>
        <w:numPr>
          <w:ilvl w:val="0"/>
          <w:numId w:val="17"/>
        </w:numPr>
        <w:rPr>
          <w:lang w:val="en-GB"/>
        </w:rPr>
      </w:pPr>
      <w:r>
        <w:rPr>
          <w:lang w:val="en-GB"/>
        </w:rPr>
        <w:t xml:space="preserve">In the event that the bidder qualifies the proposal with own conditions and does not specifically withdraw such own conditions when called upon to do so, SITA will invoke the rights reserved in accordance with </w:t>
      </w:r>
      <w:r w:rsidRPr="00EC1086">
        <w:rPr>
          <w:b/>
          <w:bCs/>
          <w:lang w:val="en-GB"/>
        </w:rPr>
        <w:t>subsection 4.3. (b)</w:t>
      </w:r>
      <w:r>
        <w:rPr>
          <w:lang w:val="en-GB"/>
        </w:rPr>
        <w:t xml:space="preserve"> above.</w:t>
      </w:r>
    </w:p>
    <w:p w14:paraId="34E5BC9D" w14:textId="77777777" w:rsidR="00A435E8" w:rsidRDefault="00A435E8"/>
    <w:p w14:paraId="6C81B497" w14:textId="77777777" w:rsidR="00A435E8" w:rsidRPr="00EC1086" w:rsidRDefault="005349C2">
      <w:pPr>
        <w:pStyle w:val="Heading3"/>
      </w:pPr>
      <w:bookmarkStart w:id="54" w:name="_Toc193359793"/>
      <w:r w:rsidRPr="00EC1086">
        <w:t>Special Conditions of Contract</w:t>
      </w:r>
      <w:bookmarkEnd w:id="54"/>
    </w:p>
    <w:p w14:paraId="46F9F1BA" w14:textId="77777777" w:rsidR="00A435E8" w:rsidRPr="00EC1086" w:rsidRDefault="005349C2">
      <w:pPr>
        <w:pStyle w:val="Heading4"/>
      </w:pPr>
      <w:r w:rsidRPr="00EC1086">
        <w:t>Contracting Conditions</w:t>
      </w:r>
    </w:p>
    <w:p w14:paraId="7DBB438F" w14:textId="77777777" w:rsidR="00A435E8" w:rsidRPr="00EC1086" w:rsidRDefault="005349C2">
      <w:pPr>
        <w:pStyle w:val="ListParagraph"/>
        <w:numPr>
          <w:ilvl w:val="0"/>
          <w:numId w:val="18"/>
        </w:numPr>
        <w:rPr>
          <w:lang w:val="en-GB"/>
        </w:rPr>
      </w:pPr>
      <w:r w:rsidRPr="00EC1086">
        <w:rPr>
          <w:b/>
          <w:bCs/>
          <w:lang w:val="en-GB"/>
        </w:rPr>
        <w:t>Formal Contract</w:t>
      </w:r>
      <w:r w:rsidRPr="00EC1086">
        <w:rPr>
          <w:lang w:val="en-GB"/>
        </w:rPr>
        <w:t xml:space="preserve"> - The supplier must enter into a formal written contract (agreement) with SITA.</w:t>
      </w:r>
    </w:p>
    <w:p w14:paraId="141BC0BC" w14:textId="77777777" w:rsidR="00A435E8" w:rsidRPr="00EC1086" w:rsidRDefault="005349C2">
      <w:pPr>
        <w:pStyle w:val="ListParagraph"/>
        <w:numPr>
          <w:ilvl w:val="0"/>
          <w:numId w:val="18"/>
        </w:numPr>
        <w:rPr>
          <w:lang w:val="en-GB"/>
        </w:rPr>
      </w:pPr>
      <w:r w:rsidRPr="00EC1086">
        <w:rPr>
          <w:b/>
          <w:bCs/>
          <w:lang w:val="en-GB"/>
        </w:rPr>
        <w:t>Right to Audit</w:t>
      </w:r>
      <w:r w:rsidRPr="00EC1086">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7BDA279" w14:textId="77777777" w:rsidR="00A435E8" w:rsidRPr="00EC1086" w:rsidRDefault="005349C2">
      <w:pPr>
        <w:pStyle w:val="Heading4"/>
      </w:pPr>
      <w:r w:rsidRPr="00EC1086">
        <w:lastRenderedPageBreak/>
        <w:t>Delivery Address</w:t>
      </w:r>
    </w:p>
    <w:p w14:paraId="110EBBF3" w14:textId="77777777" w:rsidR="00A435E8" w:rsidRPr="00EC1086" w:rsidRDefault="005349C2">
      <w:pPr>
        <w:pStyle w:val="ListParagraph"/>
        <w:numPr>
          <w:ilvl w:val="0"/>
          <w:numId w:val="19"/>
        </w:numPr>
      </w:pPr>
      <w:r w:rsidRPr="00EC1086">
        <w:t>The supplier must deliver the required products or services at as indicated in Section 2.2, Delivery Address</w:t>
      </w:r>
    </w:p>
    <w:p w14:paraId="7D4D1165" w14:textId="77777777" w:rsidR="00A435E8" w:rsidRPr="00EC1086" w:rsidRDefault="005349C2">
      <w:pPr>
        <w:pStyle w:val="Heading4"/>
      </w:pPr>
      <w:r w:rsidRPr="00EC1086">
        <w:t>Services and Performance Metrics</w:t>
      </w:r>
    </w:p>
    <w:p w14:paraId="10A151C5" w14:textId="77777777" w:rsidR="00A435E8" w:rsidRPr="00EC1086" w:rsidRDefault="005349C2">
      <w:pPr>
        <w:pStyle w:val="ListParagraph"/>
        <w:numPr>
          <w:ilvl w:val="0"/>
          <w:numId w:val="20"/>
        </w:numPr>
      </w:pPr>
      <w:r w:rsidRPr="00EC1086">
        <w:t xml:space="preserve">The bidder is responsible to provide the following services as specified in the Service </w:t>
      </w:r>
      <w:r w:rsidRPr="00EC1086">
        <w:tab/>
      </w:r>
      <w:r w:rsidRPr="00EC1086">
        <w:tab/>
      </w:r>
      <w:r w:rsidRPr="00EC1086">
        <w:tab/>
        <w:t>Breakdown Structure (SBS):</w:t>
      </w:r>
    </w:p>
    <w:p w14:paraId="17CAB2A2" w14:textId="347EE578" w:rsidR="00A435E8" w:rsidRPr="00EC1086" w:rsidRDefault="005349C2">
      <w:pPr>
        <w:pStyle w:val="ListParagraph"/>
        <w:numPr>
          <w:ilvl w:val="1"/>
          <w:numId w:val="20"/>
        </w:numPr>
      </w:pPr>
      <w:r w:rsidRPr="00EC1086">
        <w:rPr>
          <w:rStyle w:val="Strong"/>
        </w:rPr>
        <w:t>Operational MTT</w:t>
      </w:r>
      <w:r w:rsidR="001B3CAF" w:rsidRPr="00EC1086">
        <w:rPr>
          <w:rStyle w:val="Strong"/>
        </w:rPr>
        <w:t xml:space="preserve"> </w:t>
      </w:r>
      <w:r w:rsidRPr="00EC1086">
        <w:rPr>
          <w:rStyle w:val="Strong"/>
        </w:rPr>
        <w:t xml:space="preserve">Resolve: Response and Repair Times - </w:t>
      </w:r>
      <w:r w:rsidRPr="00EC1086">
        <w:rPr>
          <w:lang w:val="en-GB"/>
        </w:rPr>
        <w:t xml:space="preserve">The Bidder must perform corrective maintenance within predefined response and repair times.  Maximum Time </w:t>
      </w:r>
      <w:proofErr w:type="gramStart"/>
      <w:r w:rsidRPr="00EC1086">
        <w:rPr>
          <w:lang w:val="en-GB"/>
        </w:rPr>
        <w:t>To</w:t>
      </w:r>
      <w:proofErr w:type="gramEnd"/>
      <w:r w:rsidRPr="00EC1086">
        <w:rPr>
          <w:lang w:val="en-GB"/>
        </w:rPr>
        <w:t xml:space="preserve"> Repair in all cases (Full Service Agreement) will be sixteen (16) working hours for all UTP voice/data and fibre incidents.</w:t>
      </w:r>
    </w:p>
    <w:p w14:paraId="13225656" w14:textId="0C3E8748" w:rsidR="001B3CAF" w:rsidRPr="00EC1086" w:rsidRDefault="001B3CAF">
      <w:pPr>
        <w:pStyle w:val="ListParagraph"/>
        <w:numPr>
          <w:ilvl w:val="1"/>
          <w:numId w:val="20"/>
        </w:numPr>
      </w:pPr>
      <w:r>
        <w:rPr>
          <w:rStyle w:val="Strong"/>
        </w:rPr>
        <w:t>Mission Critical MTT Resolve:</w:t>
      </w:r>
      <w:r>
        <w:t xml:space="preserve"> Response and Repair Times- </w:t>
      </w:r>
      <w:r w:rsidRPr="00EC1086">
        <w:rPr>
          <w:b/>
          <w:bCs/>
        </w:rPr>
        <w:t xml:space="preserve">The Bidder must perform corrective maintenance within predefined response and repair times. Maximum Time </w:t>
      </w:r>
      <w:proofErr w:type="gramStart"/>
      <w:r w:rsidRPr="00EC1086">
        <w:rPr>
          <w:b/>
          <w:bCs/>
        </w:rPr>
        <w:t>To</w:t>
      </w:r>
      <w:proofErr w:type="gramEnd"/>
      <w:r w:rsidRPr="00EC1086">
        <w:rPr>
          <w:b/>
          <w:bCs/>
        </w:rPr>
        <w:t xml:space="preserve"> Repair in all mission critical cases (Full Service Agreement) will be one (1) working hour for all UTP voice/data and fibre incidents.</w:t>
      </w:r>
    </w:p>
    <w:p w14:paraId="53DBB78D" w14:textId="77777777" w:rsidR="001B3CAF" w:rsidRPr="001B3CAF" w:rsidRDefault="001B3CAF" w:rsidP="001B3CAF">
      <w:pPr>
        <w:keepNext/>
        <w:numPr>
          <w:ilvl w:val="3"/>
          <w:numId w:val="1"/>
        </w:numPr>
        <w:spacing w:before="120" w:line="240" w:lineRule="auto"/>
        <w:jc w:val="left"/>
        <w:outlineLvl w:val="3"/>
        <w:rPr>
          <w:rFonts w:asciiTheme="majorHAnsi" w:eastAsiaTheme="majorEastAsia" w:hAnsiTheme="majorHAnsi" w:cstheme="minorBidi"/>
          <w:b/>
          <w:color w:val="0E1B8D"/>
          <w:sz w:val="24"/>
          <w:lang w:val="en-GB"/>
        </w:rPr>
      </w:pPr>
      <w:r w:rsidRPr="001B3CAF">
        <w:rPr>
          <w:rFonts w:asciiTheme="majorHAnsi" w:eastAsiaTheme="majorEastAsia" w:hAnsiTheme="majorHAnsi" w:cstheme="minorBidi"/>
          <w:b/>
          <w:color w:val="0E1B8D"/>
          <w:sz w:val="24"/>
          <w:lang w:val="en-GB"/>
        </w:rPr>
        <w:t>Penalties</w:t>
      </w:r>
    </w:p>
    <w:p w14:paraId="2F1D85CC" w14:textId="4D5E13DA" w:rsidR="001B3CAF" w:rsidRPr="001B3CAF" w:rsidRDefault="001B3CAF" w:rsidP="001B3CAF">
      <w:pPr>
        <w:numPr>
          <w:ilvl w:val="0"/>
          <w:numId w:val="157"/>
        </w:numPr>
        <w:spacing w:after="0"/>
        <w:outlineLvl w:val="0"/>
        <w:rPr>
          <w:rFonts w:asciiTheme="minorHAnsi" w:hAnsiTheme="minorHAnsi"/>
          <w:lang w:val="en-GB"/>
        </w:rPr>
      </w:pPr>
      <w:r w:rsidRPr="001B3CAF">
        <w:rPr>
          <w:rFonts w:asciiTheme="minorHAnsi" w:hAnsiTheme="minorHAnsi"/>
        </w:rPr>
        <w:t xml:space="preserve">Imposing a penalty does not relieve the bidder of the obligation to address an issue, nor does it prevent the continued imposition of the penalty at the specified percentage for a given service </w:t>
      </w:r>
      <w:r w:rsidRPr="00B065EB">
        <w:rPr>
          <w:rFonts w:asciiTheme="minorHAnsi" w:hAnsiTheme="minorHAnsi"/>
        </w:rPr>
        <w:t>level. The penalty will remain in effect for each subsequent period of non-performance until the issue is resolved. Only penalties will be applied; no service credits will be earned.</w:t>
      </w:r>
      <w:r w:rsidR="0014694E" w:rsidRPr="00B065EB">
        <w:rPr>
          <w:rFonts w:asciiTheme="minorHAnsi" w:hAnsiTheme="minorHAnsi"/>
        </w:rPr>
        <w:t xml:space="preserve"> Penalties will be imposed in line with the contract agreement that will be signed between the two parties.</w:t>
      </w:r>
    </w:p>
    <w:p w14:paraId="5F7DA978" w14:textId="77777777" w:rsidR="00A435E8" w:rsidRPr="00EC1086" w:rsidRDefault="005349C2">
      <w:pPr>
        <w:pStyle w:val="Heading4"/>
      </w:pPr>
      <w:r w:rsidRPr="00EC1086">
        <w:t>Certification, Expertise and Qualification</w:t>
      </w:r>
    </w:p>
    <w:p w14:paraId="72DB4944" w14:textId="77777777" w:rsidR="00A435E8" w:rsidRPr="00EC1086" w:rsidRDefault="005349C2">
      <w:pPr>
        <w:pStyle w:val="ListParagraph"/>
        <w:numPr>
          <w:ilvl w:val="0"/>
          <w:numId w:val="22"/>
        </w:numPr>
      </w:pPr>
      <w:r w:rsidRPr="00EC1086">
        <w:t>The bidder certifies that:</w:t>
      </w:r>
    </w:p>
    <w:p w14:paraId="6196AC63" w14:textId="77777777" w:rsidR="00A435E8" w:rsidRPr="00EC1086" w:rsidRDefault="005349C2">
      <w:pPr>
        <w:pStyle w:val="ListParagraph"/>
        <w:numPr>
          <w:ilvl w:val="1"/>
          <w:numId w:val="22"/>
        </w:numPr>
      </w:pPr>
      <w:r w:rsidRPr="00EC1086">
        <w:t>it has the necessary expertise, skill, qualifications and ability to undertake the work required in terms of the Statement of Work or Service Definition</w:t>
      </w:r>
    </w:p>
    <w:p w14:paraId="6C604760" w14:textId="77777777" w:rsidR="00A435E8" w:rsidRPr="00EC1086" w:rsidRDefault="005349C2">
      <w:pPr>
        <w:pStyle w:val="ListParagraph"/>
        <w:numPr>
          <w:ilvl w:val="1"/>
          <w:numId w:val="22"/>
        </w:numPr>
      </w:pPr>
      <w:r w:rsidRPr="00EC1086">
        <w:t>it is committed to provide the Products or Services; and</w:t>
      </w:r>
    </w:p>
    <w:p w14:paraId="449F1FEA" w14:textId="77777777" w:rsidR="00A435E8" w:rsidRPr="00EC1086" w:rsidRDefault="005349C2">
      <w:pPr>
        <w:pStyle w:val="ListParagraph"/>
        <w:numPr>
          <w:ilvl w:val="1"/>
          <w:numId w:val="22"/>
        </w:numPr>
      </w:pPr>
      <w:r w:rsidRPr="00EC1086">
        <w:t>perform all obligations detailed herein without any interruption to the Customer</w:t>
      </w:r>
    </w:p>
    <w:p w14:paraId="27983F88" w14:textId="77777777" w:rsidR="00A435E8" w:rsidRPr="00EC1086" w:rsidRDefault="005349C2">
      <w:pPr>
        <w:pStyle w:val="ListParagraph"/>
        <w:numPr>
          <w:ilvl w:val="1"/>
          <w:numId w:val="22"/>
        </w:numPr>
      </w:pPr>
      <w:r w:rsidRPr="00EC1086">
        <w:t>it has been certified for the Products and Services required</w:t>
      </w:r>
    </w:p>
    <w:p w14:paraId="60FA5F73" w14:textId="77777777" w:rsidR="00A435E8" w:rsidRPr="00EC1086" w:rsidRDefault="005349C2">
      <w:pPr>
        <w:pStyle w:val="Heading4"/>
      </w:pPr>
      <w:r w:rsidRPr="00EC1086">
        <w:t>Logistical Conditions</w:t>
      </w:r>
    </w:p>
    <w:p w14:paraId="002C98B2" w14:textId="77777777" w:rsidR="00A435E8" w:rsidRPr="00EC1086" w:rsidRDefault="005349C2">
      <w:pPr>
        <w:pStyle w:val="ListParagraph"/>
        <w:numPr>
          <w:ilvl w:val="0"/>
          <w:numId w:val="23"/>
        </w:numPr>
      </w:pPr>
      <w:r w:rsidRPr="00EC1086">
        <w:rPr>
          <w:b/>
          <w:bCs/>
        </w:rPr>
        <w:t>Hours of Work</w:t>
      </w:r>
      <w:r w:rsidRPr="00EC1086">
        <w:t xml:space="preserve">  </w:t>
      </w:r>
    </w:p>
    <w:p w14:paraId="49EA96F1" w14:textId="77777777" w:rsidR="00A435E8" w:rsidRPr="00EC1086" w:rsidRDefault="005349C2">
      <w:pPr>
        <w:pStyle w:val="ListParagraph"/>
        <w:numPr>
          <w:ilvl w:val="1"/>
          <w:numId w:val="23"/>
        </w:numPr>
      </w:pPr>
      <w:r w:rsidRPr="00EC1086">
        <w:t>Office hours are defined as business working hours of the customer and is Mondays to Fridays between 07:30 and 16:00</w:t>
      </w:r>
    </w:p>
    <w:p w14:paraId="47AD70D2" w14:textId="76F55D6E" w:rsidR="00A435E8" w:rsidRPr="00EC1086" w:rsidRDefault="005349C2">
      <w:pPr>
        <w:pStyle w:val="ListParagraph"/>
        <w:numPr>
          <w:ilvl w:val="1"/>
          <w:numId w:val="23"/>
        </w:numPr>
      </w:pPr>
      <w:r w:rsidRPr="00EC1086">
        <w:t>After hours of the customer during week days are from</w:t>
      </w:r>
      <w:r w:rsidR="001B3CAF" w:rsidRPr="00EC1086">
        <w:t xml:space="preserve"> </w:t>
      </w:r>
      <w:r w:rsidRPr="00EC1086">
        <w:t>16:00 to 07:30</w:t>
      </w:r>
    </w:p>
    <w:p w14:paraId="63CE0546" w14:textId="77777777" w:rsidR="00A435E8" w:rsidRDefault="005349C2">
      <w:pPr>
        <w:pStyle w:val="ListParagraph"/>
        <w:numPr>
          <w:ilvl w:val="1"/>
          <w:numId w:val="23"/>
        </w:numPr>
      </w:pPr>
      <w:r w:rsidRPr="00EC1086">
        <w:t xml:space="preserve">All mission critical sites will be managed on a 24 x 7 x 365 basis </w:t>
      </w:r>
    </w:p>
    <w:p w14:paraId="71AD383A" w14:textId="77777777" w:rsidR="00A435E8" w:rsidRPr="00EC1086" w:rsidRDefault="005349C2">
      <w:pPr>
        <w:pStyle w:val="ListParagraph"/>
        <w:numPr>
          <w:ilvl w:val="0"/>
          <w:numId w:val="23"/>
        </w:numPr>
        <w:rPr>
          <w:b/>
          <w:bCs/>
        </w:rPr>
      </w:pPr>
      <w:r w:rsidRPr="00EC1086">
        <w:rPr>
          <w:b/>
          <w:bCs/>
        </w:rPr>
        <w:t>Client environment</w:t>
      </w:r>
    </w:p>
    <w:p w14:paraId="1D52F532" w14:textId="61D27D35" w:rsidR="00A435E8" w:rsidRDefault="005349C2" w:rsidP="00C801E8">
      <w:pPr>
        <w:pStyle w:val="ListParagraph"/>
        <w:numPr>
          <w:ilvl w:val="1"/>
          <w:numId w:val="23"/>
        </w:numPr>
      </w:pPr>
      <w:r w:rsidRPr="00EC1086">
        <w:t xml:space="preserve">In the event that </w:t>
      </w:r>
      <w:r w:rsidRPr="00EC1086">
        <w:rPr>
          <w:b/>
          <w:bCs/>
        </w:rPr>
        <w:t xml:space="preserve">SITA </w:t>
      </w:r>
      <w:r w:rsidRPr="00EC1086">
        <w:t xml:space="preserve">grants the bidder access to </w:t>
      </w:r>
      <w:r w:rsidR="001B3CAF" w:rsidRPr="001B3CAF">
        <w:rPr>
          <w:b/>
        </w:rPr>
        <w:t>SITA</w:t>
      </w:r>
      <w:r w:rsidR="001B3CAF" w:rsidRPr="001B3CAF">
        <w:t xml:space="preserve">’s environment including hardware, software, internet facilities, data, telecommunication facilities and/or network facilities remotely, the service provider must adhere to </w:t>
      </w:r>
      <w:r w:rsidR="001B3CAF" w:rsidRPr="001B3CAF">
        <w:rPr>
          <w:b/>
        </w:rPr>
        <w:t>the SITA</w:t>
      </w:r>
      <w:r w:rsidR="001B3CAF" w:rsidRPr="001B3CAF">
        <w:t>’s relevant policies and procedures (which policy and procedures are available to the service provider on request) or in the absence of such policy and procedures, in terms of, best industry practice.</w:t>
      </w:r>
    </w:p>
    <w:p w14:paraId="129536D7" w14:textId="77777777" w:rsidR="00A435E8" w:rsidRPr="00EC1086" w:rsidRDefault="005349C2">
      <w:pPr>
        <w:pStyle w:val="ListParagraph"/>
        <w:numPr>
          <w:ilvl w:val="0"/>
          <w:numId w:val="23"/>
        </w:numPr>
        <w:rPr>
          <w:b/>
          <w:bCs/>
        </w:rPr>
      </w:pPr>
      <w:r w:rsidRPr="00EC1086">
        <w:rPr>
          <w:b/>
          <w:bCs/>
        </w:rPr>
        <w:t>Tools of Trade</w:t>
      </w:r>
    </w:p>
    <w:p w14:paraId="01658803" w14:textId="77777777" w:rsidR="00A435E8" w:rsidRPr="00EC1086" w:rsidRDefault="005349C2">
      <w:pPr>
        <w:pStyle w:val="ListParagraph"/>
        <w:numPr>
          <w:ilvl w:val="1"/>
          <w:numId w:val="23"/>
        </w:numPr>
      </w:pPr>
      <w:r w:rsidRPr="00EC1086">
        <w:t>The bidder is expected to use its own resources (cell phone, laptops etc) to communicate with its own offices or outside of the SITA/Client buildings, including all tools and equipment to render the services effectively.</w:t>
      </w:r>
    </w:p>
    <w:p w14:paraId="0A3C25C8" w14:textId="77777777" w:rsidR="00A435E8" w:rsidRPr="00EC1086" w:rsidRDefault="005349C2">
      <w:pPr>
        <w:pStyle w:val="Heading4"/>
      </w:pPr>
      <w:r w:rsidRPr="00EC1086">
        <w:lastRenderedPageBreak/>
        <w:t>Regulatory, Quality and Standards</w:t>
      </w:r>
    </w:p>
    <w:p w14:paraId="39D3FC4E" w14:textId="77777777" w:rsidR="002D489E" w:rsidRPr="00C801E8" w:rsidRDefault="002D489E" w:rsidP="00EC1086">
      <w:pPr>
        <w:pStyle w:val="ListParagraph"/>
        <w:numPr>
          <w:ilvl w:val="0"/>
          <w:numId w:val="24"/>
        </w:numPr>
      </w:pPr>
      <w:r w:rsidRPr="00C801E8">
        <w:t>The service provider must for the duration of the contract ensure compliance with ISO/IEC General Quality Standards, ISO27001, and Protection of Personal Information Act (POPIA).</w:t>
      </w:r>
    </w:p>
    <w:p w14:paraId="57F84739" w14:textId="77777777" w:rsidR="002D489E" w:rsidRPr="00683297" w:rsidRDefault="002D489E" w:rsidP="002D489E">
      <w:pPr>
        <w:pStyle w:val="ListParagraph"/>
        <w:numPr>
          <w:ilvl w:val="0"/>
          <w:numId w:val="24"/>
        </w:numPr>
        <w:rPr>
          <w:rFonts w:asciiTheme="majorHAnsi" w:hAnsiTheme="majorHAnsi" w:cstheme="majorHAnsi"/>
          <w:color w:val="000000"/>
        </w:rPr>
      </w:pPr>
      <w:r w:rsidRPr="00683297">
        <w:rPr>
          <w:rFonts w:asciiTheme="majorHAnsi" w:hAnsiTheme="majorHAnsi" w:cstheme="majorHAnsi"/>
          <w:color w:val="000000"/>
        </w:rPr>
        <w:t>The Supplier must for the duration of the contract ensure that the proposed product or solution conform to the list of Government Minimum Interoperability Standards (MIOS).</w:t>
      </w:r>
    </w:p>
    <w:p w14:paraId="07078D7D" w14:textId="77777777" w:rsidR="00A435E8" w:rsidRPr="00EC1086" w:rsidRDefault="005349C2">
      <w:pPr>
        <w:pStyle w:val="Heading4"/>
      </w:pPr>
      <w:r w:rsidRPr="00EC1086">
        <w:t>Personnel Security Clearance</w:t>
      </w:r>
    </w:p>
    <w:p w14:paraId="433F8736" w14:textId="7F479F7F" w:rsidR="002D489E" w:rsidRPr="00C861D9" w:rsidRDefault="00C861D9" w:rsidP="00EC1086">
      <w:pPr>
        <w:pStyle w:val="ListParagraph"/>
        <w:ind w:left="1134"/>
      </w:pPr>
      <w:r>
        <w:rPr>
          <w:b/>
          <w:bCs/>
        </w:rPr>
        <w:t xml:space="preserve">a. </w:t>
      </w:r>
      <w:r w:rsidR="002D489E" w:rsidRPr="00C861D9">
        <w:rPr>
          <w:b/>
          <w:bCs/>
        </w:rPr>
        <w:t>Company security screening</w:t>
      </w:r>
      <w:r w:rsidR="002D489E" w:rsidRPr="00EC1086">
        <w:t>:</w:t>
      </w:r>
      <w:r w:rsidR="002D489E" w:rsidRPr="00C861D9">
        <w:t xml:space="preserve"> The supplier may be required to undergo a company security screening conducted by the State Security Agency (SSA). Should the SSA find the supplier </w:t>
      </w:r>
      <w:r w:rsidR="002D489E" w:rsidRPr="00EC1086">
        <w:t>not suitable</w:t>
      </w:r>
      <w:r w:rsidR="002D489E" w:rsidRPr="00C861D9">
        <w:t xml:space="preserve"> after the conduct of the security screening, the business relationship will be terminated. The following documentation will be required for the company security screening process to be conducted:</w:t>
      </w:r>
    </w:p>
    <w:p w14:paraId="7732EC58" w14:textId="77777777" w:rsidR="002D489E" w:rsidRPr="002069AB" w:rsidRDefault="002D489E" w:rsidP="00EC1086">
      <w:pPr>
        <w:numPr>
          <w:ilvl w:val="2"/>
          <w:numId w:val="159"/>
        </w:numPr>
        <w:tabs>
          <w:tab w:val="clear" w:pos="1701"/>
          <w:tab w:val="num" w:pos="1418"/>
        </w:tabs>
        <w:ind w:left="2268"/>
      </w:pPr>
      <w:r w:rsidRPr="002069AB">
        <w:t>Copy of company registration documentation;</w:t>
      </w:r>
    </w:p>
    <w:p w14:paraId="77A1E1FA" w14:textId="77777777" w:rsidR="002D489E" w:rsidRPr="002069AB" w:rsidRDefault="002D489E" w:rsidP="00EC1086">
      <w:pPr>
        <w:numPr>
          <w:ilvl w:val="2"/>
          <w:numId w:val="159"/>
        </w:numPr>
        <w:tabs>
          <w:tab w:val="clear" w:pos="1701"/>
          <w:tab w:val="num" w:pos="1418"/>
        </w:tabs>
        <w:ind w:left="2268"/>
      </w:pPr>
      <w:r w:rsidRPr="002069AB">
        <w:t>Copy(</w:t>
      </w:r>
      <w:proofErr w:type="spellStart"/>
      <w:r w:rsidRPr="002069AB">
        <w:t>ies</w:t>
      </w:r>
      <w:proofErr w:type="spellEnd"/>
      <w:r w:rsidRPr="002069AB">
        <w:t xml:space="preserve">) of identity documentation of Director(s), Member(s) or Trustee(s); </w:t>
      </w:r>
    </w:p>
    <w:p w14:paraId="18673752" w14:textId="77777777" w:rsidR="002D489E" w:rsidRPr="002069AB" w:rsidRDefault="002D489E" w:rsidP="00EC1086">
      <w:pPr>
        <w:numPr>
          <w:ilvl w:val="2"/>
          <w:numId w:val="159"/>
        </w:numPr>
        <w:tabs>
          <w:tab w:val="clear" w:pos="1701"/>
          <w:tab w:val="num" w:pos="1418"/>
        </w:tabs>
        <w:ind w:left="2268"/>
      </w:pPr>
      <w:r w:rsidRPr="002069AB">
        <w:t xml:space="preserve">Copy of valid tax clearance certificate. </w:t>
      </w:r>
    </w:p>
    <w:p w14:paraId="4AC2163C" w14:textId="037C1E19" w:rsidR="002D489E" w:rsidRPr="002069AB" w:rsidRDefault="00C861D9" w:rsidP="00EC1086">
      <w:pPr>
        <w:tabs>
          <w:tab w:val="left" w:pos="567"/>
        </w:tabs>
        <w:ind w:left="1134"/>
      </w:pPr>
      <w:r>
        <w:rPr>
          <w:b/>
        </w:rPr>
        <w:t xml:space="preserve">b. </w:t>
      </w:r>
      <w:r w:rsidR="002D489E" w:rsidRPr="002069AB">
        <w:rPr>
          <w:b/>
        </w:rPr>
        <w:t>Security suitability check for individuals:</w:t>
      </w:r>
      <w:r w:rsidR="002D489E" w:rsidRPr="002069AB">
        <w:t xml:space="preserve"> </w:t>
      </w:r>
      <w:r w:rsidR="002D489E">
        <w:rPr>
          <w:b/>
        </w:rPr>
        <w:t>SITA</w:t>
      </w:r>
      <w:r w:rsidR="002D489E" w:rsidRPr="002069AB">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002D489E">
        <w:rPr>
          <w:b/>
        </w:rPr>
        <w:t>SITA</w:t>
      </w:r>
      <w:r w:rsidR="002D489E" w:rsidRPr="002069AB">
        <w:t xml:space="preserve">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12DBE6A6" w14:textId="77777777" w:rsidR="002D489E" w:rsidRPr="002069AB" w:rsidRDefault="002D489E" w:rsidP="002D489E">
      <w:pPr>
        <w:numPr>
          <w:ilvl w:val="2"/>
          <w:numId w:val="160"/>
        </w:numPr>
        <w:tabs>
          <w:tab w:val="clear" w:pos="1701"/>
        </w:tabs>
        <w:ind w:hanging="283"/>
      </w:pPr>
      <w:r w:rsidRPr="002069AB">
        <w:t>Copy of identity document;</w:t>
      </w:r>
    </w:p>
    <w:p w14:paraId="192C2288" w14:textId="77B82AF2" w:rsidR="002D489E" w:rsidRPr="002069AB" w:rsidRDefault="002D489E" w:rsidP="002D489E">
      <w:pPr>
        <w:numPr>
          <w:ilvl w:val="2"/>
          <w:numId w:val="160"/>
        </w:numPr>
        <w:tabs>
          <w:tab w:val="clear" w:pos="1701"/>
        </w:tabs>
        <w:ind w:hanging="283"/>
      </w:pPr>
      <w:r w:rsidRPr="002069AB">
        <w:t>Copy(</w:t>
      </w:r>
      <w:proofErr w:type="spellStart"/>
      <w:r w:rsidRPr="002069AB">
        <w:t>ies</w:t>
      </w:r>
      <w:proofErr w:type="spellEnd"/>
      <w:r w:rsidRPr="002069AB">
        <w:t xml:space="preserve">) of qualification(s) if </w:t>
      </w:r>
      <w:r>
        <w:t>SITA</w:t>
      </w:r>
      <w:r w:rsidRPr="002069AB">
        <w:t xml:space="preserve"> requires verification thereof;</w:t>
      </w:r>
    </w:p>
    <w:p w14:paraId="4D358609" w14:textId="77777777" w:rsidR="002D489E" w:rsidRPr="002069AB" w:rsidRDefault="002D489E" w:rsidP="002D489E">
      <w:pPr>
        <w:numPr>
          <w:ilvl w:val="2"/>
          <w:numId w:val="160"/>
        </w:numPr>
        <w:tabs>
          <w:tab w:val="clear" w:pos="1701"/>
        </w:tabs>
        <w:ind w:hanging="283"/>
      </w:pPr>
      <w:r w:rsidRPr="002069AB">
        <w:t>Fingerprints – will be taken electronically;</w:t>
      </w:r>
    </w:p>
    <w:p w14:paraId="1963DDD0" w14:textId="77777777" w:rsidR="002D489E" w:rsidRPr="002069AB" w:rsidRDefault="002D489E" w:rsidP="002D489E">
      <w:pPr>
        <w:numPr>
          <w:ilvl w:val="2"/>
          <w:numId w:val="160"/>
        </w:numPr>
        <w:tabs>
          <w:tab w:val="clear" w:pos="1701"/>
        </w:tabs>
        <w:ind w:hanging="283"/>
      </w:pPr>
      <w:r w:rsidRPr="002069AB">
        <w:t xml:space="preserve">Signed consent form for the conduct of background checks. </w:t>
      </w:r>
    </w:p>
    <w:p w14:paraId="27414689" w14:textId="092097EB" w:rsidR="002D489E" w:rsidRPr="002069AB" w:rsidRDefault="00C861D9" w:rsidP="00EC1086">
      <w:pPr>
        <w:tabs>
          <w:tab w:val="left" w:pos="567"/>
        </w:tabs>
        <w:ind w:left="1134"/>
      </w:pPr>
      <w:r>
        <w:rPr>
          <w:b/>
        </w:rPr>
        <w:t xml:space="preserve">c. </w:t>
      </w:r>
      <w:r w:rsidR="002D489E" w:rsidRPr="002069AB">
        <w:rPr>
          <w:b/>
        </w:rPr>
        <w:t xml:space="preserve">Security clearance: </w:t>
      </w:r>
      <w:r w:rsidR="002D489E" w:rsidRPr="002069AB">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002D489E" w:rsidRPr="002069AB">
        <w:rPr>
          <w:b/>
        </w:rPr>
        <w:t>Confidential</w:t>
      </w:r>
      <w:r w:rsidR="002D489E" w:rsidRPr="002069AB">
        <w:t xml:space="preserve">, </w:t>
      </w:r>
      <w:r w:rsidR="002D489E" w:rsidRPr="002069AB">
        <w:rPr>
          <w:b/>
        </w:rPr>
        <w:t>Secret</w:t>
      </w:r>
      <w:r w:rsidR="002D489E" w:rsidRPr="002069AB">
        <w:t xml:space="preserve"> or </w:t>
      </w:r>
      <w:r w:rsidR="002D489E" w:rsidRPr="002069AB">
        <w:rPr>
          <w:b/>
        </w:rPr>
        <w:t>Top Secret</w:t>
      </w:r>
      <w:r w:rsidR="002D489E" w:rsidRPr="002069AB">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E3BC4AC" w14:textId="77777777" w:rsidR="002D489E" w:rsidRPr="002069AB" w:rsidRDefault="002D489E" w:rsidP="002D489E">
      <w:pPr>
        <w:numPr>
          <w:ilvl w:val="2"/>
          <w:numId w:val="160"/>
        </w:numPr>
        <w:tabs>
          <w:tab w:val="clear" w:pos="1701"/>
        </w:tabs>
        <w:ind w:hanging="283"/>
      </w:pPr>
      <w:r w:rsidRPr="002069AB">
        <w:t>Completed Z204 or DD1057 security clearance application form;</w:t>
      </w:r>
    </w:p>
    <w:p w14:paraId="25F4B83A" w14:textId="77777777" w:rsidR="002D489E" w:rsidRPr="002069AB" w:rsidRDefault="002D489E" w:rsidP="002D489E">
      <w:pPr>
        <w:numPr>
          <w:ilvl w:val="2"/>
          <w:numId w:val="160"/>
        </w:numPr>
        <w:tabs>
          <w:tab w:val="clear" w:pos="1701"/>
        </w:tabs>
        <w:ind w:hanging="283"/>
      </w:pPr>
      <w:r w:rsidRPr="002069AB">
        <w:t xml:space="preserve"> Fingerprints;</w:t>
      </w:r>
    </w:p>
    <w:p w14:paraId="384C5652" w14:textId="77777777" w:rsidR="002D489E" w:rsidRPr="007C16F2" w:rsidRDefault="002D489E" w:rsidP="002D489E">
      <w:pPr>
        <w:numPr>
          <w:ilvl w:val="2"/>
          <w:numId w:val="160"/>
        </w:numPr>
        <w:tabs>
          <w:tab w:val="clear" w:pos="1701"/>
        </w:tabs>
        <w:ind w:hanging="283"/>
      </w:pPr>
      <w:r w:rsidRPr="002069AB">
        <w:t>Personal documentation of the applicant, including but not limited to, identity document, passport, marriage certificate (if applicable), divorce order (if applicable), qualifications, salary advice and bank statements.</w:t>
      </w:r>
    </w:p>
    <w:p w14:paraId="4E6D29A7" w14:textId="77777777" w:rsidR="00A435E8" w:rsidRPr="00EC1086" w:rsidRDefault="005349C2">
      <w:pPr>
        <w:pStyle w:val="Heading4"/>
        <w:ind w:left="567"/>
      </w:pPr>
      <w:r w:rsidRPr="00EC1086">
        <w:t>Confidentiality and non -disclosure conditions</w:t>
      </w:r>
    </w:p>
    <w:p w14:paraId="4CE3BCBD" w14:textId="77777777" w:rsidR="00A435E8" w:rsidRPr="00EC1086" w:rsidRDefault="005349C2">
      <w:pPr>
        <w:pStyle w:val="ListParagraph"/>
        <w:numPr>
          <w:ilvl w:val="0"/>
          <w:numId w:val="26"/>
        </w:numPr>
      </w:pPr>
      <w:r w:rsidRPr="00EC1086">
        <w:t>The Supplier, including its management and staff, must before commencement of the Contract, sign a non-disclosure agreement regarding Confidential Information</w:t>
      </w:r>
    </w:p>
    <w:p w14:paraId="57CC8D07" w14:textId="77777777" w:rsidR="00A435E8" w:rsidRPr="00EC1086" w:rsidRDefault="005349C2">
      <w:pPr>
        <w:pStyle w:val="ListParagraph"/>
        <w:numPr>
          <w:ilvl w:val="0"/>
          <w:numId w:val="26"/>
        </w:numPr>
      </w:pPr>
      <w:r w:rsidRPr="00EC1086">
        <w:lastRenderedPageBreak/>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D4B34BC" w14:textId="77777777" w:rsidR="00A435E8" w:rsidRPr="00EC1086" w:rsidRDefault="005349C2">
      <w:pPr>
        <w:pStyle w:val="ListParagraph"/>
        <w:numPr>
          <w:ilvl w:val="1"/>
          <w:numId w:val="26"/>
        </w:numPr>
      </w:pPr>
      <w:r w:rsidRPr="00EC1086">
        <w:t>the Promotion of Access to Information Act, 2000 (Act no. 2 of 2000);</w:t>
      </w:r>
    </w:p>
    <w:p w14:paraId="2932FF6B" w14:textId="77777777" w:rsidR="00A435E8" w:rsidRPr="00EC1086" w:rsidRDefault="005349C2">
      <w:pPr>
        <w:pStyle w:val="ListParagraph"/>
        <w:numPr>
          <w:ilvl w:val="1"/>
          <w:numId w:val="26"/>
        </w:numPr>
      </w:pPr>
      <w:r w:rsidRPr="00EC1086">
        <w:t>being clearly marked "Confidential" and which is provided by one Party to another Party in terms of this Contract;</w:t>
      </w:r>
    </w:p>
    <w:p w14:paraId="247D6DA9" w14:textId="77777777" w:rsidR="00A435E8" w:rsidRPr="00EC1086" w:rsidRDefault="005349C2">
      <w:pPr>
        <w:pStyle w:val="ListParagraph"/>
        <w:numPr>
          <w:ilvl w:val="1"/>
          <w:numId w:val="26"/>
        </w:numPr>
      </w:pPr>
      <w:r w:rsidRPr="00EC1086">
        <w:t>being information or data, which one Party provides to another Party or to which a Party has access because of Services provided in terms of this Contract and in which a Party would have a reasonable expectation of confidentiality;</w:t>
      </w:r>
    </w:p>
    <w:p w14:paraId="7AE4B24D" w14:textId="77777777" w:rsidR="00A435E8" w:rsidRPr="00EC1086" w:rsidRDefault="005349C2">
      <w:pPr>
        <w:pStyle w:val="ListParagraph"/>
        <w:numPr>
          <w:ilvl w:val="1"/>
          <w:numId w:val="26"/>
        </w:numPr>
      </w:pPr>
      <w:r w:rsidRPr="00EC1086">
        <w:t>being information provided by one Party to another Party in the course of contractual or other negotiations, which could reasonably be expected to prejudice the right of the non-disclosing Party;</w:t>
      </w:r>
    </w:p>
    <w:p w14:paraId="32991FDF" w14:textId="77777777" w:rsidR="00A435E8" w:rsidRPr="00EC1086" w:rsidRDefault="005349C2">
      <w:pPr>
        <w:pStyle w:val="ListParagraph"/>
        <w:numPr>
          <w:ilvl w:val="1"/>
          <w:numId w:val="26"/>
        </w:numPr>
      </w:pPr>
      <w:r w:rsidRPr="00EC1086">
        <w:t>being information, the disclosure of which could reasonably be expected to endanger a life or physical security of a person;</w:t>
      </w:r>
    </w:p>
    <w:p w14:paraId="37687711" w14:textId="77777777" w:rsidR="00A435E8" w:rsidRPr="00EC1086" w:rsidRDefault="005349C2">
      <w:pPr>
        <w:pStyle w:val="ListParagraph"/>
        <w:numPr>
          <w:ilvl w:val="1"/>
          <w:numId w:val="26"/>
        </w:numPr>
      </w:pPr>
      <w:r w:rsidRPr="00EC1086">
        <w:t>being technical, scientific, commercial, financial and market-related information, know-how and trade secrets of a Party;</w:t>
      </w:r>
    </w:p>
    <w:p w14:paraId="3DACA4D6" w14:textId="77777777" w:rsidR="00A435E8" w:rsidRPr="00EC1086" w:rsidRDefault="005349C2">
      <w:pPr>
        <w:pStyle w:val="ListParagraph"/>
        <w:numPr>
          <w:ilvl w:val="1"/>
          <w:numId w:val="26"/>
        </w:numPr>
      </w:pPr>
      <w:r w:rsidRPr="00EC1086">
        <w:t>being financial, commercial, scientific or technical information, other than trade secrets, of a Party, the disclosure of which would be likely to cause harm to the commercial or financial interests of a non-disclosing Party; and</w:t>
      </w:r>
    </w:p>
    <w:p w14:paraId="233C8188" w14:textId="77777777" w:rsidR="00A435E8" w:rsidRPr="00EC1086" w:rsidRDefault="005349C2">
      <w:pPr>
        <w:pStyle w:val="ListParagraph"/>
        <w:numPr>
          <w:ilvl w:val="1"/>
          <w:numId w:val="26"/>
        </w:numPr>
      </w:pPr>
      <w:r w:rsidRPr="00EC1086">
        <w:t>being information supplied by a Party in confidence, the disclosure of which could reasonably be expected either to put the Party at a disadvantage in contractual or other negotiations or to prejudice the Party in commercial competition; or</w:t>
      </w:r>
    </w:p>
    <w:p w14:paraId="63420570" w14:textId="77777777" w:rsidR="00A435E8" w:rsidRPr="00EC1086" w:rsidRDefault="005349C2">
      <w:pPr>
        <w:pStyle w:val="ListParagraph"/>
        <w:numPr>
          <w:ilvl w:val="1"/>
          <w:numId w:val="26"/>
        </w:numPr>
      </w:pPr>
      <w:r w:rsidRPr="00EC1086">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6D77B04" w14:textId="77777777" w:rsidR="00A435E8" w:rsidRPr="00EC1086" w:rsidRDefault="005349C2">
      <w:pPr>
        <w:pStyle w:val="ListParagraph"/>
        <w:numPr>
          <w:ilvl w:val="0"/>
          <w:numId w:val="26"/>
        </w:numPr>
      </w:pPr>
      <w:r w:rsidRPr="00EC1086">
        <w:t>Notwithstanding the provisions of this Contract, no Party is entitled to disclose Confidential Information, except where required to do so in terms of a law, without the prior written consent of any other Party having an interest in the disclosure;</w:t>
      </w:r>
    </w:p>
    <w:p w14:paraId="439746C8" w14:textId="77777777" w:rsidR="00A435E8" w:rsidRPr="00EC1086" w:rsidRDefault="005349C2">
      <w:pPr>
        <w:pStyle w:val="ListParagraph"/>
        <w:numPr>
          <w:ilvl w:val="0"/>
          <w:numId w:val="26"/>
        </w:numPr>
      </w:pPr>
      <w:r w:rsidRPr="00EC1086">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D834A17" w14:textId="77777777" w:rsidR="00A435E8" w:rsidRPr="00EC1086" w:rsidRDefault="005349C2">
      <w:pPr>
        <w:pStyle w:val="ListParagraph"/>
        <w:numPr>
          <w:ilvl w:val="0"/>
          <w:numId w:val="26"/>
        </w:numPr>
      </w:pPr>
      <w:r w:rsidRPr="00EC1086">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w:t>
      </w:r>
      <w:r w:rsidRPr="00EC1086">
        <w:lastRenderedPageBreak/>
        <w:t>and obtaining the other Party's prior written approval for such public statement or press release, which consent must not unreasonably be withheld.</w:t>
      </w:r>
    </w:p>
    <w:p w14:paraId="50BE0941" w14:textId="77777777" w:rsidR="00A435E8" w:rsidRPr="00EC1086" w:rsidRDefault="005349C2">
      <w:pPr>
        <w:pStyle w:val="Heading4"/>
        <w:ind w:left="567"/>
      </w:pPr>
      <w:r w:rsidRPr="00EC1086">
        <w:t>Guarantee and warranties</w:t>
      </w:r>
    </w:p>
    <w:p w14:paraId="2575E598" w14:textId="77777777" w:rsidR="00A435E8" w:rsidRPr="00EC1086" w:rsidRDefault="005349C2">
      <w:pPr>
        <w:pStyle w:val="ListParagraph"/>
        <w:numPr>
          <w:ilvl w:val="0"/>
          <w:numId w:val="27"/>
        </w:numPr>
      </w:pPr>
      <w:r w:rsidRPr="00EC1086">
        <w:t>The supplier confirms that:</w:t>
      </w:r>
    </w:p>
    <w:p w14:paraId="36F5D009" w14:textId="77777777" w:rsidR="00A435E8" w:rsidRPr="00EC1086" w:rsidRDefault="005349C2">
      <w:pPr>
        <w:pStyle w:val="ListParagraph"/>
        <w:numPr>
          <w:ilvl w:val="1"/>
          <w:numId w:val="27"/>
        </w:numPr>
      </w:pPr>
      <w:r w:rsidRPr="00EC1086">
        <w:t xml:space="preserve">The warranty of goods supplied under this contract remains valid for the duration of the contract after the goods were delivered, installed and commissioned with a sign off, including the </w:t>
      </w:r>
      <w:proofErr w:type="gramStart"/>
      <w:r w:rsidRPr="00EC1086">
        <w:t>clients</w:t>
      </w:r>
      <w:proofErr w:type="gramEnd"/>
      <w:r w:rsidRPr="00EC1086">
        <w:t xml:space="preserve"> signature</w:t>
      </w:r>
    </w:p>
    <w:p w14:paraId="0F3ABE9E" w14:textId="77777777" w:rsidR="00A435E8" w:rsidRPr="00EC1086" w:rsidRDefault="005349C2">
      <w:pPr>
        <w:pStyle w:val="ListParagraph"/>
        <w:numPr>
          <w:ilvl w:val="1"/>
          <w:numId w:val="27"/>
        </w:numPr>
      </w:pPr>
      <w:r w:rsidRPr="00EC1086">
        <w:t>as at Commencement Date, it has the rights, title and interest in and to the Product or Services to deliver such Product or Services in terms of the Contract and that such rights are free from any encumbrances whatsoever;</w:t>
      </w:r>
    </w:p>
    <w:p w14:paraId="5BAF629A" w14:textId="77777777" w:rsidR="00A435E8" w:rsidRPr="00EC1086" w:rsidRDefault="005349C2">
      <w:pPr>
        <w:pStyle w:val="ListParagraph"/>
        <w:numPr>
          <w:ilvl w:val="1"/>
          <w:numId w:val="27"/>
        </w:numPr>
      </w:pPr>
      <w:r w:rsidRPr="00EC1086">
        <w:t>the Product is in good working order, free from Defects in material and workmanship, and substantially conforms to the Specifications, for the duration of the Warranty period;</w:t>
      </w:r>
    </w:p>
    <w:p w14:paraId="7266986A" w14:textId="77777777" w:rsidR="00A435E8" w:rsidRPr="00EC1086" w:rsidRDefault="005349C2">
      <w:pPr>
        <w:pStyle w:val="Heading4"/>
        <w:ind w:left="567"/>
      </w:pPr>
      <w:r w:rsidRPr="00EC1086">
        <w:t>Intellectual Property Rights</w:t>
      </w:r>
    </w:p>
    <w:p w14:paraId="64F21EFB" w14:textId="77777777" w:rsidR="00A435E8" w:rsidRPr="00EC1086" w:rsidRDefault="005349C2">
      <w:pPr>
        <w:pStyle w:val="ListParagraph"/>
        <w:numPr>
          <w:ilvl w:val="0"/>
          <w:numId w:val="28"/>
        </w:numPr>
      </w:pPr>
      <w:r w:rsidRPr="00EC108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379B626B" w14:textId="77777777" w:rsidR="00A435E8" w:rsidRPr="00EC1086" w:rsidRDefault="005349C2">
      <w:pPr>
        <w:pStyle w:val="ListParagraph"/>
        <w:numPr>
          <w:ilvl w:val="1"/>
          <w:numId w:val="28"/>
        </w:numPr>
      </w:pPr>
      <w:r w:rsidRPr="00EC1086">
        <w:t xml:space="preserve">termination or expiration date of this Contract; </w:t>
      </w:r>
    </w:p>
    <w:p w14:paraId="5F1B778A" w14:textId="77777777" w:rsidR="00A435E8" w:rsidRPr="00EC1086" w:rsidRDefault="005349C2">
      <w:pPr>
        <w:pStyle w:val="ListParagraph"/>
        <w:numPr>
          <w:ilvl w:val="1"/>
          <w:numId w:val="28"/>
        </w:numPr>
      </w:pPr>
      <w:r w:rsidRPr="00EC1086">
        <w:t xml:space="preserve">the date of completion of the Services; and </w:t>
      </w:r>
    </w:p>
    <w:p w14:paraId="3BC5CCB7" w14:textId="77777777" w:rsidR="00A435E8" w:rsidRPr="00EC1086" w:rsidRDefault="005349C2">
      <w:pPr>
        <w:pStyle w:val="ListParagraph"/>
        <w:numPr>
          <w:ilvl w:val="1"/>
          <w:numId w:val="28"/>
        </w:numPr>
      </w:pPr>
      <w:r w:rsidRPr="00EC1086">
        <w:t>the date of rendering of the last of the Deliverables</w:t>
      </w:r>
    </w:p>
    <w:p w14:paraId="2E4B4B51" w14:textId="77777777" w:rsidR="00A435E8" w:rsidRPr="00EC1086" w:rsidRDefault="005349C2">
      <w:pPr>
        <w:pStyle w:val="ListParagraph"/>
        <w:numPr>
          <w:ilvl w:val="0"/>
          <w:numId w:val="28"/>
        </w:numPr>
      </w:pPr>
      <w:r w:rsidRPr="00EC1086">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19953D2B" w14:textId="77777777" w:rsidR="00A435E8" w:rsidRPr="00EC1086" w:rsidRDefault="005349C2">
      <w:pPr>
        <w:pStyle w:val="ListParagraph"/>
        <w:numPr>
          <w:ilvl w:val="0"/>
          <w:numId w:val="28"/>
        </w:numPr>
      </w:pPr>
      <w:r w:rsidRPr="00EC1086">
        <w:t xml:space="preserve">SITA, at all times, owns all Intellectual Property Rights in and to all Bespoke Intellectual Property. </w:t>
      </w:r>
    </w:p>
    <w:p w14:paraId="0D584CD4" w14:textId="77777777" w:rsidR="00A435E8" w:rsidRPr="00EC1086" w:rsidRDefault="005349C2">
      <w:pPr>
        <w:pStyle w:val="ListParagraph"/>
        <w:numPr>
          <w:ilvl w:val="0"/>
          <w:numId w:val="28"/>
        </w:numPr>
      </w:pPr>
      <w:r w:rsidRPr="00EC1086">
        <w:t>Save for the license granted in terms of this Contract, the Supplier retains all Intellectual Property Rights in and to the Supplier’s pre-existing Intellectual Property that is used or supplied in connection with the Products or Services</w:t>
      </w:r>
    </w:p>
    <w:p w14:paraId="0F8808F5" w14:textId="77777777" w:rsidR="00A435E8" w:rsidRPr="00EC1086" w:rsidRDefault="005349C2">
      <w:pPr>
        <w:pStyle w:val="ListParagraph"/>
        <w:numPr>
          <w:ilvl w:val="0"/>
          <w:numId w:val="28"/>
        </w:numPr>
      </w:pPr>
      <w:r w:rsidRPr="00EC1086">
        <w:t>Provide SITA with the compliant Occupational Health and Safety File (required on site for period of installation and proof of compliance).</w:t>
      </w:r>
    </w:p>
    <w:p w14:paraId="70CC4B5C" w14:textId="77777777" w:rsidR="00A435E8" w:rsidRPr="00EC1086" w:rsidRDefault="005349C2">
      <w:pPr>
        <w:pStyle w:val="Heading4"/>
        <w:ind w:left="567"/>
      </w:pPr>
      <w:r w:rsidRPr="00EC1086">
        <w:t>General</w:t>
      </w:r>
    </w:p>
    <w:p w14:paraId="6873F6A4" w14:textId="77777777" w:rsidR="00A435E8" w:rsidRPr="00EC1086" w:rsidRDefault="005349C2">
      <w:pPr>
        <w:pStyle w:val="ListParagraph"/>
        <w:numPr>
          <w:ilvl w:val="0"/>
          <w:numId w:val="29"/>
        </w:numPr>
      </w:pPr>
      <w:r w:rsidRPr="00EC1086">
        <w:t>The supplier will be bound by Government Procurement: General Conditions of Contract.</w:t>
      </w:r>
    </w:p>
    <w:p w14:paraId="43C9D2E9" w14:textId="77777777" w:rsidR="00A435E8" w:rsidRPr="00EC1086" w:rsidRDefault="005349C2">
      <w:pPr>
        <w:pStyle w:val="ListParagraph"/>
        <w:numPr>
          <w:ilvl w:val="0"/>
          <w:numId w:val="29"/>
        </w:numPr>
      </w:pPr>
      <w:r w:rsidRPr="00EC1086">
        <w:t>(GCC) as well as this Special Conditions of Contract (SCC), which will form part of the signed contract with the Supplier. However, SITA reserves the right to include or waive the condition in the signed contract.</w:t>
      </w:r>
    </w:p>
    <w:p w14:paraId="30AD0C9D" w14:textId="77777777" w:rsidR="00A435E8" w:rsidRPr="00EC1086" w:rsidRDefault="005349C2">
      <w:pPr>
        <w:pStyle w:val="ListParagraph"/>
        <w:numPr>
          <w:ilvl w:val="0"/>
          <w:numId w:val="29"/>
        </w:numPr>
      </w:pPr>
      <w:r w:rsidRPr="00EC1086">
        <w:t>SITA reserves the right to:</w:t>
      </w:r>
    </w:p>
    <w:p w14:paraId="79C99FF3" w14:textId="77777777" w:rsidR="00A435E8" w:rsidRPr="00EC1086" w:rsidRDefault="005349C2">
      <w:pPr>
        <w:pStyle w:val="ListParagraph"/>
        <w:numPr>
          <w:ilvl w:val="1"/>
          <w:numId w:val="29"/>
        </w:numPr>
      </w:pPr>
      <w:r w:rsidRPr="00EC1086">
        <w:t>Negotiate the conditions, or</w:t>
      </w:r>
    </w:p>
    <w:p w14:paraId="470A20F7" w14:textId="77777777" w:rsidR="00A435E8" w:rsidRPr="00EC1086" w:rsidRDefault="005349C2">
      <w:pPr>
        <w:pStyle w:val="ListParagraph"/>
        <w:numPr>
          <w:ilvl w:val="1"/>
          <w:numId w:val="29"/>
        </w:numPr>
      </w:pPr>
      <w:r w:rsidRPr="00EC1086">
        <w:t>Automatically disqualify a bidder for not accepting these conditions, or</w:t>
      </w:r>
    </w:p>
    <w:p w14:paraId="1D3A2485" w14:textId="6DF9188E" w:rsidR="002D489E" w:rsidRPr="00EC1086" w:rsidRDefault="002D489E">
      <w:pPr>
        <w:pStyle w:val="ListParagraph"/>
        <w:numPr>
          <w:ilvl w:val="1"/>
          <w:numId w:val="29"/>
        </w:numPr>
      </w:pPr>
      <w:r w:rsidRPr="00EC1086">
        <w:t>Award to multiple bidders; or</w:t>
      </w:r>
    </w:p>
    <w:p w14:paraId="6E2CE981" w14:textId="37EC73C0" w:rsidR="002D489E" w:rsidRPr="00EC1086" w:rsidRDefault="002D489E">
      <w:pPr>
        <w:pStyle w:val="ListParagraph"/>
        <w:numPr>
          <w:ilvl w:val="1"/>
          <w:numId w:val="29"/>
        </w:numPr>
      </w:pPr>
      <w:r w:rsidRPr="00EC1086">
        <w:lastRenderedPageBreak/>
        <w:t>Not to award; or</w:t>
      </w:r>
    </w:p>
    <w:p w14:paraId="1D81E561" w14:textId="09FC109F" w:rsidR="002D489E" w:rsidRPr="00EC1086" w:rsidRDefault="002D489E">
      <w:pPr>
        <w:pStyle w:val="ListParagraph"/>
        <w:numPr>
          <w:ilvl w:val="1"/>
          <w:numId w:val="29"/>
        </w:numPr>
      </w:pPr>
      <w:r w:rsidRPr="00EC1086">
        <w:t>To do a partial award; or</w:t>
      </w:r>
    </w:p>
    <w:p w14:paraId="6A9F8EF3" w14:textId="77777777" w:rsidR="00A435E8" w:rsidRPr="00EC1086" w:rsidRDefault="005349C2">
      <w:pPr>
        <w:pStyle w:val="ListParagraph"/>
        <w:numPr>
          <w:ilvl w:val="1"/>
          <w:numId w:val="29"/>
        </w:numPr>
      </w:pPr>
      <w:r w:rsidRPr="00EC1086">
        <w:t>Before entering into a contract, conduct or commission an external service provider to audit or conduct probity to ascertain whether a qualifying bidder has the technical capability to provide the goods and services as required by this tender.</w:t>
      </w:r>
    </w:p>
    <w:p w14:paraId="4680E524" w14:textId="77777777" w:rsidR="00A435E8" w:rsidRPr="00EC1086" w:rsidRDefault="005349C2">
      <w:pPr>
        <w:pStyle w:val="Heading4"/>
        <w:ind w:left="567"/>
      </w:pPr>
      <w:r w:rsidRPr="00EC1086">
        <w:t>Counter Conditions</w:t>
      </w:r>
    </w:p>
    <w:p w14:paraId="59E36E7E" w14:textId="77777777" w:rsidR="00A435E8" w:rsidRPr="00EC1086" w:rsidRDefault="005349C2">
      <w:pPr>
        <w:pStyle w:val="ListParagraph"/>
        <w:numPr>
          <w:ilvl w:val="0"/>
          <w:numId w:val="30"/>
        </w:numPr>
      </w:pPr>
      <w:r w:rsidRPr="00EC1086">
        <w:t>Bidders’ attention is drawn to the fact that amendments to any of the Bid Conditions or setting of counter conditions by bidders may result in the invalidation of such bids.</w:t>
      </w:r>
    </w:p>
    <w:p w14:paraId="0512BE81" w14:textId="77777777" w:rsidR="00A435E8" w:rsidRPr="00EC1086" w:rsidRDefault="005349C2">
      <w:pPr>
        <w:pStyle w:val="Heading4"/>
        <w:ind w:left="567"/>
      </w:pPr>
      <w:r w:rsidRPr="00EC1086">
        <w:t>Fronting</w:t>
      </w:r>
    </w:p>
    <w:p w14:paraId="3B230F77" w14:textId="77777777" w:rsidR="00A435E8" w:rsidRPr="00EC1086" w:rsidRDefault="005349C2">
      <w:pPr>
        <w:pStyle w:val="ListParagraph"/>
        <w:numPr>
          <w:ilvl w:val="0"/>
          <w:numId w:val="31"/>
        </w:numPr>
      </w:pPr>
      <w:r w:rsidRPr="00EC108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4B150F56" w14:textId="77777777" w:rsidR="00A435E8" w:rsidRPr="00EC1086" w:rsidRDefault="005349C2">
      <w:pPr>
        <w:pStyle w:val="ListParagraph"/>
        <w:numPr>
          <w:ilvl w:val="0"/>
          <w:numId w:val="31"/>
        </w:numPr>
      </w:pPr>
      <w:r w:rsidRPr="00EC1086">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1FA3E8C" w14:textId="77777777" w:rsidR="00A435E8" w:rsidRPr="00EC1086" w:rsidRDefault="005349C2">
      <w:pPr>
        <w:pStyle w:val="Heading4"/>
        <w:ind w:left="567"/>
      </w:pPr>
      <w:r w:rsidRPr="00EC1086">
        <w:t>Business Continuity and Disaster Recovery Plans</w:t>
      </w:r>
    </w:p>
    <w:p w14:paraId="783E2E56" w14:textId="77777777" w:rsidR="00A435E8" w:rsidRPr="00EC1086" w:rsidRDefault="005349C2">
      <w:pPr>
        <w:pStyle w:val="ListParagraph"/>
        <w:numPr>
          <w:ilvl w:val="0"/>
          <w:numId w:val="32"/>
        </w:numPr>
      </w:pPr>
      <w:r w:rsidRPr="00EC1086">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484A344" w14:textId="77777777" w:rsidR="00A435E8" w:rsidRPr="00EC1086" w:rsidRDefault="005349C2">
      <w:pPr>
        <w:pStyle w:val="Heading4"/>
        <w:ind w:left="567"/>
      </w:pPr>
      <w:r w:rsidRPr="00EC1086">
        <w:t>Supplier Due Diligence</w:t>
      </w:r>
    </w:p>
    <w:p w14:paraId="6F782238" w14:textId="77777777" w:rsidR="00A435E8" w:rsidRPr="00EC1086" w:rsidRDefault="005349C2">
      <w:pPr>
        <w:pStyle w:val="ListParagraph"/>
        <w:numPr>
          <w:ilvl w:val="0"/>
          <w:numId w:val="33"/>
        </w:numPr>
      </w:pPr>
      <w:r w:rsidRPr="00EC1086">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E52100D" w14:textId="77777777" w:rsidR="002D489E" w:rsidRDefault="002D489E" w:rsidP="002D489E">
      <w:pPr>
        <w:pStyle w:val="Heading4"/>
        <w:ind w:left="567"/>
      </w:pPr>
      <w:r w:rsidRPr="002D489E">
        <w:t>Sub-contracting as a condition of tender</w:t>
      </w:r>
    </w:p>
    <w:p w14:paraId="55DD708B" w14:textId="77777777" w:rsidR="002D489E" w:rsidRPr="00CC2745" w:rsidRDefault="002D489E" w:rsidP="002D489E">
      <w:pPr>
        <w:numPr>
          <w:ilvl w:val="0"/>
          <w:numId w:val="163"/>
        </w:numPr>
        <w:spacing w:after="0"/>
        <w:outlineLvl w:val="0"/>
        <w:rPr>
          <w:rFonts w:asciiTheme="minorHAnsi" w:hAnsiTheme="minorHAnsi"/>
        </w:rPr>
      </w:pPr>
      <w:r w:rsidRPr="00CC2745">
        <w:rPr>
          <w:rFonts w:asciiTheme="minorHAnsi" w:hAnsiTheme="minorHAnsi"/>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2B337976" w14:textId="77777777" w:rsidR="002D489E" w:rsidRDefault="002D489E" w:rsidP="002D489E">
      <w:pPr>
        <w:numPr>
          <w:ilvl w:val="0"/>
          <w:numId w:val="163"/>
        </w:numPr>
        <w:spacing w:after="0"/>
        <w:outlineLvl w:val="0"/>
        <w:rPr>
          <w:rFonts w:asciiTheme="minorHAnsi" w:hAnsiTheme="minorHAnsi"/>
        </w:rPr>
      </w:pPr>
      <w:r w:rsidRPr="00CC2745">
        <w:rPr>
          <w:rFonts w:asciiTheme="minorHAnsi" w:hAnsiTheme="minorHAnsi"/>
        </w:rPr>
        <w:t>The sub-contracting percentage for this bid will be negotiated at contracting stage with the bidder.</w:t>
      </w:r>
    </w:p>
    <w:p w14:paraId="70C76C18" w14:textId="77777777" w:rsidR="002D489E" w:rsidRDefault="002D489E" w:rsidP="002D489E">
      <w:pPr>
        <w:numPr>
          <w:ilvl w:val="0"/>
          <w:numId w:val="163"/>
        </w:numPr>
        <w:spacing w:after="0"/>
        <w:outlineLvl w:val="0"/>
        <w:rPr>
          <w:rFonts w:asciiTheme="minorHAnsi" w:hAnsiTheme="minorHAnsi"/>
        </w:rPr>
      </w:pPr>
      <w:r w:rsidRPr="00CC2745">
        <w:rPr>
          <w:rFonts w:asciiTheme="minorHAnsi" w:hAnsiTheme="minorHAnsi"/>
        </w:rPr>
        <w:t>SITA reserves the right to accept or reject the proposed percentage subcontracting and further negotiate with the preferred bidder and if not satisfied may not award the tender.</w:t>
      </w:r>
    </w:p>
    <w:p w14:paraId="2D8AD8D2" w14:textId="77777777" w:rsidR="002D489E" w:rsidRPr="00EC1086" w:rsidRDefault="002D489E" w:rsidP="002D489E">
      <w:pPr>
        <w:spacing w:after="0"/>
        <w:ind w:left="1134"/>
        <w:outlineLvl w:val="0"/>
        <w:rPr>
          <w:rFonts w:asciiTheme="minorHAnsi" w:hAnsiTheme="minorHAnsi"/>
          <w:b/>
          <w:bCs/>
        </w:rPr>
      </w:pPr>
      <w:r w:rsidRPr="00EC1086">
        <w:rPr>
          <w:rFonts w:asciiTheme="minorHAnsi" w:hAnsiTheme="minorHAnsi"/>
          <w:b/>
          <w:bCs/>
        </w:rPr>
        <w:lastRenderedPageBreak/>
        <w:t xml:space="preserve">Note (1): </w:t>
      </w:r>
    </w:p>
    <w:p w14:paraId="58080FF2" w14:textId="34AFD772" w:rsidR="002D489E" w:rsidRPr="00EC1086" w:rsidRDefault="002D489E" w:rsidP="00EC1086">
      <w:pPr>
        <w:spacing w:after="0"/>
        <w:ind w:left="1134"/>
        <w:outlineLvl w:val="0"/>
      </w:pPr>
      <w:r w:rsidRPr="00CC2745">
        <w:rPr>
          <w:rFonts w:asciiTheme="minorHAnsi" w:hAnsiTheme="minorHAnsi"/>
        </w:rPr>
        <w:t>In the case of sub-contracting, the sub-contractors must have valid Tax Clearance Certificates which, upon request by SITA, must be made available to SITA for due diligence purposes.</w:t>
      </w:r>
      <w:r w:rsidRPr="00F211C7">
        <w:rPr>
          <w:rFonts w:asciiTheme="minorHAnsi" w:hAnsiTheme="minorHAnsi"/>
        </w:rPr>
        <w:t xml:space="preserve"> </w:t>
      </w:r>
    </w:p>
    <w:p w14:paraId="6EC5B939" w14:textId="611404C6" w:rsidR="00A435E8" w:rsidRPr="00EC1086" w:rsidRDefault="005349C2">
      <w:pPr>
        <w:pStyle w:val="Heading4"/>
        <w:ind w:left="567"/>
      </w:pPr>
      <w:r w:rsidRPr="00EC1086">
        <w:t>Preference Goal Requirements conditions</w:t>
      </w:r>
    </w:p>
    <w:p w14:paraId="325FBBB7" w14:textId="77777777" w:rsidR="00A435E8" w:rsidRPr="00EC1086" w:rsidRDefault="005349C2">
      <w:pPr>
        <w:pStyle w:val="ListParagraph"/>
        <w:numPr>
          <w:ilvl w:val="0"/>
          <w:numId w:val="34"/>
        </w:numPr>
      </w:pPr>
      <w:r w:rsidRPr="00EC1086">
        <w:t>The Bidder’s commitment for the Preference Goal Requirements in this tender will be legally binding and the Bidder needs to perform against their commitment for the duration of the contract which will form part of the Contractual Agreement.</w:t>
      </w:r>
    </w:p>
    <w:p w14:paraId="1DB126A3" w14:textId="77777777" w:rsidR="00A435E8" w:rsidRPr="00EC1086" w:rsidRDefault="005349C2">
      <w:pPr>
        <w:pStyle w:val="ListParagraph"/>
        <w:numPr>
          <w:ilvl w:val="0"/>
          <w:numId w:val="34"/>
        </w:numPr>
      </w:pPr>
      <w:r w:rsidRPr="00EC1086">
        <w:t>The Bidder must sustain, or improve the company’s BBBEE Level for the duration of the contact which will form part of the Contractual Agreement.</w:t>
      </w:r>
    </w:p>
    <w:p w14:paraId="3023F5CF" w14:textId="77777777" w:rsidR="00A435E8" w:rsidRPr="00EC1086" w:rsidRDefault="005349C2">
      <w:pPr>
        <w:pStyle w:val="ListParagraph"/>
        <w:numPr>
          <w:ilvl w:val="0"/>
          <w:numId w:val="34"/>
        </w:numPr>
      </w:pPr>
      <w:r w:rsidRPr="00EC1086">
        <w:t>Performance of Preference Goal Requirements will be determined annually. Bidders must submit their Preference status report indicating progress against the Bidder’s Preferential commitments within 30 days of the yearly anniversary of the contract.</w:t>
      </w:r>
    </w:p>
    <w:p w14:paraId="6E99E1AF" w14:textId="77777777" w:rsidR="00A435E8" w:rsidRPr="00EC1086" w:rsidRDefault="005349C2">
      <w:pPr>
        <w:pStyle w:val="ListParagraph"/>
        <w:numPr>
          <w:ilvl w:val="0"/>
          <w:numId w:val="34"/>
        </w:numPr>
      </w:pPr>
      <w:r w:rsidRPr="00EC1086">
        <w:t>Bidders need to keep auditable substantive records / evidence and upon request by SITA/Department must be made available for audit and, or due diligence purposes.</w:t>
      </w:r>
    </w:p>
    <w:p w14:paraId="2073EE76" w14:textId="77777777" w:rsidR="00A435E8" w:rsidRPr="00EC1086" w:rsidRDefault="005349C2">
      <w:pPr>
        <w:pStyle w:val="ListParagraph"/>
        <w:numPr>
          <w:ilvl w:val="0"/>
          <w:numId w:val="34"/>
        </w:numPr>
      </w:pPr>
      <w:r w:rsidRPr="00EC1086">
        <w:t>SITA reserves the right to require from a Bidder, either before a bid is adjudicated or at any time subsequently, to substantiate any claim with regards to preferences, in any manner required by SITA.</w:t>
      </w:r>
    </w:p>
    <w:p w14:paraId="1A8FF053" w14:textId="77777777" w:rsidR="00A435E8" w:rsidRPr="00EC1086" w:rsidRDefault="005349C2">
      <w:pPr>
        <w:pStyle w:val="ListParagraph"/>
        <w:numPr>
          <w:ilvl w:val="0"/>
          <w:numId w:val="34"/>
        </w:numPr>
      </w:pPr>
      <w:r w:rsidRPr="00EC1086">
        <w:t>SITA reserves the right to verify information / evidence provided by the Bidder.</w:t>
      </w:r>
    </w:p>
    <w:p w14:paraId="1F035042" w14:textId="77777777" w:rsidR="00A435E8" w:rsidRPr="00EC1086" w:rsidRDefault="005349C2">
      <w:pPr>
        <w:pStyle w:val="ListParagraph"/>
        <w:numPr>
          <w:ilvl w:val="0"/>
          <w:numId w:val="34"/>
        </w:numPr>
      </w:pPr>
      <w:r w:rsidRPr="00EC1086">
        <w:t xml:space="preserve">SITA/Department reserves the right to introduce a </w:t>
      </w:r>
      <w:r w:rsidRPr="00EC1086">
        <w:rPr>
          <w:b/>
          <w:bCs/>
        </w:rPr>
        <w:t>penalty of 1%</w:t>
      </w:r>
      <w:r w:rsidRPr="00EC1086">
        <w:t xml:space="preserve"> of the overall annual year spent by SITA/Department for the prior year if the Bidder fails to comply to </w:t>
      </w:r>
      <w:r w:rsidRPr="00EC1086">
        <w:rPr>
          <w:b/>
          <w:bCs/>
        </w:rPr>
        <w:t>paragraphs (a), (b) and (c) above</w:t>
      </w:r>
      <w:r w:rsidRPr="00EC1086">
        <w:t>.</w:t>
      </w:r>
    </w:p>
    <w:p w14:paraId="5D2ABEFA" w14:textId="77777777" w:rsidR="00A435E8" w:rsidRPr="00EC1086" w:rsidRDefault="005349C2" w:rsidP="00EC1086">
      <w:pPr>
        <w:pStyle w:val="Heading3"/>
        <w:ind w:left="567"/>
      </w:pPr>
      <w:bookmarkStart w:id="55" w:name="_Toc106894479"/>
      <w:bookmarkStart w:id="56" w:name="_Toc193359794"/>
      <w:r w:rsidRPr="00EC1086">
        <w:t>Declaration of compliance and acceptance SCC</w:t>
      </w:r>
      <w:bookmarkEnd w:id="55"/>
      <w:bookmarkEnd w:id="56"/>
    </w:p>
    <w:p w14:paraId="4BED7634" w14:textId="16AF64E3" w:rsidR="00A435E8" w:rsidRPr="00EC1086" w:rsidRDefault="005349C2" w:rsidP="00EC1086">
      <w:pPr>
        <w:ind w:left="567"/>
        <w:rPr>
          <w:lang w:val="en-GB"/>
        </w:rPr>
      </w:pPr>
      <w:r w:rsidRPr="00B065EB">
        <w:rPr>
          <w:lang w:val="en-GB"/>
        </w:rPr>
        <w:t xml:space="preserve">I (we), the bidder hereby </w:t>
      </w:r>
      <w:proofErr w:type="gramStart"/>
      <w:r w:rsidRPr="00B065EB">
        <w:rPr>
          <w:lang w:val="en-GB"/>
        </w:rPr>
        <w:t>declare</w:t>
      </w:r>
      <w:proofErr w:type="gramEnd"/>
      <w:r w:rsidRPr="00B065EB">
        <w:rPr>
          <w:lang w:val="en-GB"/>
        </w:rPr>
        <w:t xml:space="preserve"> that I (we) accept ALL the Special Conditions of Contract as specified in </w:t>
      </w:r>
      <w:r w:rsidRPr="00B065EB">
        <w:rPr>
          <w:b/>
          <w:bCs/>
          <w:lang w:val="en-GB"/>
        </w:rPr>
        <w:t>par 4.3</w:t>
      </w:r>
      <w:r w:rsidRPr="00B065EB">
        <w:rPr>
          <w:lang w:val="en-GB"/>
        </w:rPr>
        <w:t xml:space="preserve"> above</w:t>
      </w:r>
      <w:r w:rsidRPr="00EC1086">
        <w:rPr>
          <w:lang w:val="en-GB"/>
        </w:rPr>
        <w:t xml:space="preserve"> and shall comply with all stated obligations:</w:t>
      </w:r>
    </w:p>
    <w:p w14:paraId="6FDC8C9E" w14:textId="77777777" w:rsidR="00A435E8" w:rsidRPr="00EC1086" w:rsidRDefault="00A435E8">
      <w:pPr>
        <w:rPr>
          <w:lang w:val="en-GB"/>
        </w:rPr>
      </w:pPr>
    </w:p>
    <w:p w14:paraId="7B0B8088" w14:textId="77777777" w:rsidR="00A435E8" w:rsidRPr="00EC1086" w:rsidRDefault="005349C2" w:rsidP="00EC1086">
      <w:pPr>
        <w:ind w:firstLine="567"/>
        <w:rPr>
          <w:lang w:val="en-GB"/>
        </w:rPr>
      </w:pPr>
      <w:r w:rsidRPr="00EC1086">
        <w:rPr>
          <w:lang w:val="en-GB"/>
        </w:rPr>
        <w:t xml:space="preserve">Name of </w:t>
      </w:r>
      <w:proofErr w:type="gramStart"/>
      <w:r w:rsidRPr="00EC1086">
        <w:rPr>
          <w:lang w:val="en-GB"/>
        </w:rPr>
        <w:t>Bidder:_</w:t>
      </w:r>
      <w:proofErr w:type="gramEnd"/>
      <w:r w:rsidRPr="00EC1086">
        <w:rPr>
          <w:lang w:val="en-GB"/>
        </w:rPr>
        <w:t>____________________________</w:t>
      </w:r>
      <w:r w:rsidRPr="00EC1086">
        <w:rPr>
          <w:lang w:val="en-GB"/>
        </w:rPr>
        <w:tab/>
        <w:t>Signature: _________________________</w:t>
      </w:r>
    </w:p>
    <w:p w14:paraId="034EDA6B" w14:textId="77777777" w:rsidR="00A435E8" w:rsidRPr="00EC1086" w:rsidRDefault="00A435E8"/>
    <w:p w14:paraId="305306BB" w14:textId="7858E4CD" w:rsidR="00A435E8" w:rsidRDefault="005349C2" w:rsidP="00EC1086">
      <w:pPr>
        <w:ind w:firstLine="567"/>
      </w:pPr>
      <w:proofErr w:type="gramStart"/>
      <w:r w:rsidRPr="00EC1086">
        <w:t>Date:_</w:t>
      </w:r>
      <w:proofErr w:type="gramEnd"/>
      <w:r w:rsidRPr="00EC1086">
        <w:t>_____________</w:t>
      </w:r>
    </w:p>
    <w:p w14:paraId="70D252C6" w14:textId="77777777" w:rsidR="00FC712F" w:rsidRDefault="00FC712F" w:rsidP="00EC1086">
      <w:pPr>
        <w:ind w:firstLine="567"/>
      </w:pPr>
    </w:p>
    <w:p w14:paraId="461DEB10" w14:textId="77777777" w:rsidR="00FC712F" w:rsidRDefault="00FC712F" w:rsidP="00EC1086">
      <w:pPr>
        <w:ind w:firstLine="567"/>
      </w:pPr>
    </w:p>
    <w:p w14:paraId="17D1E04B" w14:textId="77777777" w:rsidR="00B274D6" w:rsidRDefault="00B274D6" w:rsidP="00EC1086">
      <w:pPr>
        <w:ind w:firstLine="567"/>
      </w:pPr>
    </w:p>
    <w:p w14:paraId="4AFC08D4" w14:textId="77777777" w:rsidR="00B274D6" w:rsidRDefault="00B274D6" w:rsidP="00EC1086">
      <w:pPr>
        <w:ind w:firstLine="567"/>
      </w:pPr>
    </w:p>
    <w:p w14:paraId="0992B617" w14:textId="77777777" w:rsidR="00B274D6" w:rsidRDefault="00B274D6" w:rsidP="00EC1086">
      <w:pPr>
        <w:ind w:firstLine="567"/>
      </w:pPr>
    </w:p>
    <w:p w14:paraId="3EBE36BE" w14:textId="77777777" w:rsidR="00B274D6" w:rsidRDefault="00B274D6" w:rsidP="00EC1086">
      <w:pPr>
        <w:ind w:firstLine="567"/>
      </w:pPr>
    </w:p>
    <w:p w14:paraId="726984E1" w14:textId="77777777" w:rsidR="00B274D6" w:rsidRDefault="00B274D6" w:rsidP="00EC1086">
      <w:pPr>
        <w:ind w:firstLine="567"/>
      </w:pPr>
    </w:p>
    <w:p w14:paraId="5EF4BC02" w14:textId="77777777" w:rsidR="00B274D6" w:rsidRDefault="00B274D6" w:rsidP="00EC1086">
      <w:pPr>
        <w:ind w:firstLine="567"/>
      </w:pPr>
    </w:p>
    <w:p w14:paraId="7C35F111" w14:textId="77777777" w:rsidR="00A435E8" w:rsidRDefault="005349C2">
      <w:pPr>
        <w:pStyle w:val="Heading2"/>
      </w:pPr>
      <w:bookmarkStart w:id="57" w:name="_Toc193359795"/>
      <w:r>
        <w:lastRenderedPageBreak/>
        <w:t>Price and Preference Points Evaluation (Stage 6)</w:t>
      </w:r>
      <w:bookmarkEnd w:id="57"/>
    </w:p>
    <w:p w14:paraId="2B3816E2" w14:textId="52724AC3" w:rsidR="00BC572A" w:rsidRDefault="00BC572A">
      <w:pPr>
        <w:pStyle w:val="Heading3"/>
      </w:pPr>
      <w:bookmarkStart w:id="58" w:name="_Toc193359796"/>
      <w:r>
        <w:t>COSTING AND PREFERENCE EVALUATION</w:t>
      </w:r>
      <w:bookmarkEnd w:id="58"/>
    </w:p>
    <w:p w14:paraId="5753EE8A" w14:textId="77777777" w:rsidR="00BC572A" w:rsidRPr="006203EF" w:rsidRDefault="00BC572A" w:rsidP="00BC572A">
      <w:pPr>
        <w:numPr>
          <w:ilvl w:val="0"/>
          <w:numId w:val="164"/>
        </w:numPr>
        <w:tabs>
          <w:tab w:val="num" w:pos="1134"/>
        </w:tabs>
        <w:ind w:left="1134"/>
        <w:rPr>
          <w:rFonts w:cs="Calibri"/>
          <w:szCs w:val="24"/>
        </w:rPr>
      </w:pPr>
      <w:r w:rsidRPr="006203EF">
        <w:rPr>
          <w:rFonts w:cs="Calibri"/>
          <w:szCs w:val="24"/>
          <w:lang w:val="en-GB"/>
        </w:rPr>
        <w:t xml:space="preserve">In terms of </w:t>
      </w:r>
      <w:bookmarkStart w:id="59" w:name="_Hlk80033687"/>
      <w:r w:rsidRPr="006203EF">
        <w:rPr>
          <w:rFonts w:cs="Calibri"/>
          <w:szCs w:val="24"/>
          <w:lang w:val="en-GB"/>
        </w:rPr>
        <w:t>the SITA Preferential Procurement Policy</w:t>
      </w:r>
      <w:bookmarkEnd w:id="59"/>
      <w:r w:rsidRPr="006203EF">
        <w:rPr>
          <w:rFonts w:cs="Calibri"/>
          <w:szCs w:val="24"/>
          <w:lang w:val="en-GB"/>
        </w:rPr>
        <w:t xml:space="preserve"> (PPP), the following preference point system is applicable </w:t>
      </w:r>
      <w:r w:rsidRPr="006203EF">
        <w:rPr>
          <w:rFonts w:cs="Calibri"/>
          <w:b/>
          <w:bCs/>
          <w:szCs w:val="24"/>
          <w:lang w:val="en-GB"/>
        </w:rPr>
        <w:t>for this</w:t>
      </w:r>
      <w:r w:rsidRPr="006203EF">
        <w:rPr>
          <w:rFonts w:cs="Calibri"/>
          <w:szCs w:val="24"/>
          <w:lang w:val="en-GB"/>
        </w:rPr>
        <w:t xml:space="preserve"> Bid:</w:t>
      </w:r>
    </w:p>
    <w:p w14:paraId="49F31B58" w14:textId="77777777" w:rsidR="00BC572A" w:rsidRPr="00494860" w:rsidRDefault="00BC572A" w:rsidP="00BC572A">
      <w:pPr>
        <w:numPr>
          <w:ilvl w:val="1"/>
          <w:numId w:val="165"/>
        </w:numPr>
        <w:tabs>
          <w:tab w:val="num" w:pos="1764"/>
        </w:tabs>
        <w:ind w:left="1701"/>
        <w:rPr>
          <w:rFonts w:asciiTheme="minorHAnsi" w:hAnsiTheme="minorHAnsi" w:cstheme="minorHAnsi"/>
          <w:b/>
          <w:bCs/>
          <w:szCs w:val="24"/>
        </w:rPr>
      </w:pPr>
      <w:r w:rsidRPr="00494860">
        <w:rPr>
          <w:rFonts w:asciiTheme="minorHAnsi" w:hAnsiTheme="minorHAnsi" w:cstheme="minorHAnsi"/>
          <w:b/>
          <w:bCs/>
          <w:szCs w:val="24"/>
        </w:rPr>
        <w:t>the 90/10 system (90 Price and 10 Specific Goals) for requirements with a Rand value above R50 000 000 (all applicable taxes included).</w:t>
      </w:r>
    </w:p>
    <w:p w14:paraId="0E6CD870" w14:textId="61BE2125" w:rsidR="00BC572A" w:rsidRPr="00B274D6" w:rsidRDefault="00BC572A" w:rsidP="00BC572A">
      <w:pPr>
        <w:numPr>
          <w:ilvl w:val="0"/>
          <w:numId w:val="164"/>
        </w:numPr>
        <w:tabs>
          <w:tab w:val="num" w:pos="1134"/>
        </w:tabs>
        <w:ind w:left="1134"/>
        <w:rPr>
          <w:rFonts w:asciiTheme="minorHAnsi" w:hAnsiTheme="minorHAnsi" w:cs="Calibri"/>
        </w:rPr>
      </w:pPr>
      <w:r w:rsidRPr="00B274D6">
        <w:rPr>
          <w:rFonts w:asciiTheme="minorHAnsi" w:hAnsiTheme="minorHAnsi" w:cs="Calibri"/>
        </w:rPr>
        <w:t xml:space="preserve">Points will be allocated for each of the </w:t>
      </w:r>
      <w:r w:rsidRPr="00B274D6">
        <w:rPr>
          <w:rFonts w:asciiTheme="minorHAnsi" w:hAnsiTheme="minorHAnsi" w:cs="Calibri"/>
          <w:b/>
          <w:bCs/>
        </w:rPr>
        <w:t>Preferential Goal Requirements</w:t>
      </w:r>
      <w:r w:rsidRPr="00B274D6">
        <w:rPr>
          <w:rFonts w:asciiTheme="minorHAnsi" w:hAnsiTheme="minorHAnsi" w:cs="Calibri"/>
        </w:rPr>
        <w:t xml:space="preserve"> for this tender as indicated in </w:t>
      </w:r>
      <w:r w:rsidRPr="00B274D6">
        <w:rPr>
          <w:rFonts w:asciiTheme="minorHAnsi" w:hAnsiTheme="minorHAnsi" w:cs="Calibri"/>
          <w:b/>
          <w:bCs/>
        </w:rPr>
        <w:t xml:space="preserve">table </w:t>
      </w:r>
      <w:r w:rsidR="00540821" w:rsidRPr="00B274D6">
        <w:rPr>
          <w:rFonts w:asciiTheme="minorHAnsi" w:hAnsiTheme="minorHAnsi" w:cs="Calibri"/>
          <w:b/>
          <w:bCs/>
        </w:rPr>
        <w:t>10</w:t>
      </w:r>
      <w:r w:rsidRPr="00B274D6">
        <w:rPr>
          <w:rFonts w:asciiTheme="minorHAnsi" w:hAnsiTheme="minorHAnsi" w:cs="Calibri"/>
          <w:b/>
          <w:bCs/>
        </w:rPr>
        <w:t xml:space="preserve">, </w:t>
      </w:r>
      <w:r w:rsidRPr="00B274D6">
        <w:rPr>
          <w:rFonts w:asciiTheme="minorHAnsi" w:hAnsiTheme="minorHAnsi" w:cs="Calibri"/>
        </w:rPr>
        <w:t xml:space="preserve">dependant on </w:t>
      </w:r>
      <w:r w:rsidRPr="00B274D6">
        <w:rPr>
          <w:rFonts w:asciiTheme="minorHAnsi" w:hAnsiTheme="minorHAnsi" w:cs="Calibri"/>
          <w:b/>
          <w:bCs/>
        </w:rPr>
        <w:t>paragraph 1.</w:t>
      </w:r>
    </w:p>
    <w:p w14:paraId="00B7EF86" w14:textId="77777777" w:rsidR="00BC572A" w:rsidRPr="00B274D6" w:rsidRDefault="00BC572A" w:rsidP="00BC572A">
      <w:pPr>
        <w:numPr>
          <w:ilvl w:val="0"/>
          <w:numId w:val="164"/>
        </w:numPr>
        <w:tabs>
          <w:tab w:val="num" w:pos="1134"/>
        </w:tabs>
        <w:ind w:left="1134"/>
        <w:rPr>
          <w:rFonts w:cs="Calibri"/>
          <w:szCs w:val="24"/>
          <w:lang w:val="en-GB"/>
        </w:rPr>
      </w:pPr>
      <w:r w:rsidRPr="00B274D6">
        <w:rPr>
          <w:rFonts w:cs="Calibri"/>
          <w:szCs w:val="24"/>
          <w:lang w:val="en-GB"/>
        </w:rPr>
        <w:t xml:space="preserve">Points for this tender shall be awarded for: </w:t>
      </w:r>
    </w:p>
    <w:p w14:paraId="2B6C88F3" w14:textId="77777777" w:rsidR="00BC572A" w:rsidRPr="005F14C9" w:rsidRDefault="00BC572A" w:rsidP="00BC572A">
      <w:pPr>
        <w:numPr>
          <w:ilvl w:val="1"/>
          <w:numId w:val="165"/>
        </w:numPr>
        <w:ind w:left="1701"/>
        <w:rPr>
          <w:rFonts w:asciiTheme="minorHAnsi" w:hAnsiTheme="minorHAnsi" w:cs="Calibri"/>
        </w:rPr>
      </w:pPr>
      <w:r w:rsidRPr="005F14C9">
        <w:rPr>
          <w:rFonts w:asciiTheme="minorHAnsi" w:hAnsiTheme="minorHAnsi" w:cs="Calibri"/>
        </w:rPr>
        <w:t>Price; and</w:t>
      </w:r>
    </w:p>
    <w:p w14:paraId="7DCE9EA1" w14:textId="77777777" w:rsidR="00BC572A" w:rsidRPr="005F14C9" w:rsidRDefault="00BC572A" w:rsidP="00BC572A">
      <w:pPr>
        <w:numPr>
          <w:ilvl w:val="1"/>
          <w:numId w:val="165"/>
        </w:numPr>
        <w:ind w:left="1701"/>
        <w:rPr>
          <w:rFonts w:asciiTheme="minorHAnsi" w:hAnsiTheme="minorHAnsi" w:cs="Calibri"/>
        </w:rPr>
      </w:pPr>
      <w:r w:rsidRPr="005F14C9">
        <w:rPr>
          <w:rFonts w:asciiTheme="minorHAnsi" w:hAnsiTheme="minorHAnsi" w:cs="Calibri"/>
        </w:rPr>
        <w:t>Preference points for specific goals.</w:t>
      </w:r>
    </w:p>
    <w:p w14:paraId="7AA86F59" w14:textId="77777777" w:rsidR="00BC572A" w:rsidRPr="00B274D6" w:rsidRDefault="00BC572A" w:rsidP="00BC572A">
      <w:pPr>
        <w:numPr>
          <w:ilvl w:val="0"/>
          <w:numId w:val="164"/>
        </w:numPr>
        <w:tabs>
          <w:tab w:val="num" w:pos="1134"/>
        </w:tabs>
        <w:ind w:left="1134"/>
        <w:rPr>
          <w:rFonts w:asciiTheme="majorHAnsi" w:eastAsia="Times New Roman" w:hAnsiTheme="majorHAnsi" w:cstheme="majorHAnsi"/>
          <w:szCs w:val="24"/>
          <w:lang w:val="en-GB"/>
        </w:rPr>
      </w:pPr>
      <w:r w:rsidRPr="005F14C9">
        <w:rPr>
          <w:rFonts w:asciiTheme="majorHAnsi" w:eastAsia="Times New Roman" w:hAnsiTheme="majorHAnsi" w:cstheme="majorHAnsi"/>
          <w:szCs w:val="24"/>
          <w:lang w:val="en-GB"/>
        </w:rPr>
        <w:t xml:space="preserve">The </w:t>
      </w:r>
      <w:r w:rsidRPr="00B274D6">
        <w:rPr>
          <w:rFonts w:asciiTheme="majorHAnsi" w:eastAsia="Times New Roman" w:hAnsiTheme="majorHAnsi" w:cstheme="majorHAnsi"/>
          <w:szCs w:val="24"/>
          <w:lang w:val="en-GB"/>
        </w:rPr>
        <w:t>maximum points for this tender will be allocated as follows, subject to paragraphs 3 above:</w:t>
      </w:r>
    </w:p>
    <w:p w14:paraId="79780096" w14:textId="560A699F" w:rsidR="00BC572A" w:rsidRPr="00BC572A" w:rsidRDefault="00BC572A" w:rsidP="00EC1086">
      <w:pPr>
        <w:pStyle w:val="ListParagraph"/>
        <w:keepNext/>
        <w:spacing w:before="120"/>
        <w:ind w:left="3402" w:firstLine="567"/>
        <w:rPr>
          <w:b/>
          <w:noProof/>
        </w:rPr>
      </w:pPr>
      <w:r w:rsidRPr="00B274D6">
        <w:rPr>
          <w:b/>
          <w:noProof/>
        </w:rPr>
        <w:t xml:space="preserve">Table </w:t>
      </w:r>
      <w:r w:rsidR="00540821" w:rsidRPr="00B274D6">
        <w:rPr>
          <w:b/>
          <w:noProof/>
        </w:rPr>
        <w:t>9</w:t>
      </w:r>
      <w:r w:rsidRPr="00B274D6">
        <w:rPr>
          <w:b/>
          <w:noProof/>
        </w:rPr>
        <w:t xml:space="preserve">: </w:t>
      </w:r>
      <w:r w:rsidRPr="00B274D6">
        <w:rPr>
          <w:noProof/>
        </w:rPr>
        <w:t>Points allocation</w:t>
      </w:r>
    </w:p>
    <w:tbl>
      <w:tblPr>
        <w:tblStyle w:val="TableGrid6"/>
        <w:tblW w:w="8080"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6"/>
        <w:gridCol w:w="1984"/>
      </w:tblGrid>
      <w:tr w:rsidR="00BC572A" w:rsidRPr="006203EF" w14:paraId="0624147C" w14:textId="77777777" w:rsidTr="00CE40B6">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0BBB784D" w14:textId="77777777" w:rsidR="00BC572A" w:rsidRPr="006203EF" w:rsidRDefault="00BC572A" w:rsidP="00CE40B6">
            <w:pPr>
              <w:autoSpaceDE w:val="0"/>
              <w:autoSpaceDN w:val="0"/>
              <w:adjustRightInd w:val="0"/>
              <w:spacing w:after="0" w:line="240" w:lineRule="auto"/>
              <w:rPr>
                <w:rFonts w:asciiTheme="minorHAnsi" w:hAnsiTheme="minorHAnsi" w:cstheme="minorHAnsi"/>
                <w:b/>
                <w:bCs/>
                <w:color w:val="002060"/>
              </w:rPr>
            </w:pPr>
            <w:r w:rsidRPr="006203EF">
              <w:rPr>
                <w:rFonts w:asciiTheme="minorHAnsi" w:hAnsiTheme="minorHAnsi" w:cstheme="minorHAnsi"/>
                <w:b/>
                <w:bCs/>
                <w:color w:val="002060"/>
              </w:rPr>
              <w:t>Description</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3202D48D" w14:textId="77777777" w:rsidR="00BC572A" w:rsidRPr="00C90779" w:rsidRDefault="00BC572A" w:rsidP="00CE40B6">
            <w:pPr>
              <w:autoSpaceDE w:val="0"/>
              <w:autoSpaceDN w:val="0"/>
              <w:adjustRightInd w:val="0"/>
              <w:jc w:val="center"/>
              <w:rPr>
                <w:rFonts w:asciiTheme="minorHAnsi" w:hAnsiTheme="minorHAnsi" w:cstheme="minorHAnsi"/>
                <w:b/>
                <w:bCs/>
                <w:color w:val="002060"/>
              </w:rPr>
            </w:pPr>
            <w:r w:rsidRPr="00C90779">
              <w:rPr>
                <w:rFonts w:asciiTheme="minorHAnsi" w:hAnsiTheme="minorHAnsi" w:cstheme="minorHAnsi"/>
                <w:b/>
                <w:bCs/>
                <w:color w:val="002060"/>
              </w:rPr>
              <w:t>Points</w:t>
            </w:r>
          </w:p>
          <w:p w14:paraId="31A0F001" w14:textId="6882E927" w:rsidR="00BC572A" w:rsidRPr="00C90779" w:rsidRDefault="00BC572A" w:rsidP="00CE40B6">
            <w:pPr>
              <w:autoSpaceDE w:val="0"/>
              <w:autoSpaceDN w:val="0"/>
              <w:adjustRightInd w:val="0"/>
              <w:jc w:val="center"/>
              <w:rPr>
                <w:rFonts w:asciiTheme="minorHAnsi" w:hAnsiTheme="minorHAnsi" w:cstheme="minorHAnsi"/>
                <w:b/>
                <w:bCs/>
                <w:color w:val="002060"/>
              </w:rPr>
            </w:pPr>
          </w:p>
        </w:tc>
      </w:tr>
      <w:tr w:rsidR="00BC572A" w:rsidRPr="006203EF" w14:paraId="211AE198" w14:textId="77777777" w:rsidTr="00CE40B6">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1327C6A" w14:textId="77777777" w:rsidR="00BC572A" w:rsidRPr="006203EF" w:rsidRDefault="00BC572A" w:rsidP="00CE40B6">
            <w:pPr>
              <w:autoSpaceDE w:val="0"/>
              <w:autoSpaceDN w:val="0"/>
              <w:adjustRightInd w:val="0"/>
              <w:rPr>
                <w:rFonts w:asciiTheme="minorHAnsi" w:hAnsiTheme="minorHAnsi" w:cstheme="minorHAnsi"/>
                <w:color w:val="000000"/>
              </w:rPr>
            </w:pPr>
            <w:r w:rsidRPr="006203EF">
              <w:rPr>
                <w:rFonts w:asciiTheme="minorHAnsi" w:hAnsiTheme="minorHAnsi" w:cstheme="minorHAnsi"/>
                <w:color w:val="000000"/>
              </w:rPr>
              <w:t>Price</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8DBBE27" w14:textId="77777777" w:rsidR="00BC572A" w:rsidRPr="00C90779" w:rsidRDefault="00BC572A" w:rsidP="00CE40B6">
            <w:pPr>
              <w:autoSpaceDE w:val="0"/>
              <w:autoSpaceDN w:val="0"/>
              <w:adjustRightInd w:val="0"/>
              <w:jc w:val="center"/>
              <w:rPr>
                <w:rFonts w:asciiTheme="minorHAnsi" w:hAnsiTheme="minorHAnsi" w:cstheme="minorHAnsi"/>
                <w:b/>
                <w:bCs/>
              </w:rPr>
            </w:pPr>
            <w:r w:rsidRPr="00C90779">
              <w:rPr>
                <w:rFonts w:asciiTheme="minorHAnsi" w:hAnsiTheme="minorHAnsi" w:cstheme="minorHAnsi"/>
                <w:b/>
                <w:bCs/>
              </w:rPr>
              <w:t>90</w:t>
            </w:r>
          </w:p>
        </w:tc>
      </w:tr>
      <w:tr w:rsidR="00BC572A" w:rsidRPr="006203EF" w14:paraId="201917F5" w14:textId="77777777" w:rsidTr="00CE40B6">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F4D4EC6" w14:textId="77777777" w:rsidR="00BC572A" w:rsidRPr="006203EF" w:rsidRDefault="00BC572A" w:rsidP="00CE40B6">
            <w:pPr>
              <w:autoSpaceDE w:val="0"/>
              <w:autoSpaceDN w:val="0"/>
              <w:adjustRightInd w:val="0"/>
              <w:rPr>
                <w:rFonts w:asciiTheme="minorHAnsi" w:hAnsiTheme="minorHAnsi" w:cstheme="minorHAnsi"/>
                <w:color w:val="000000"/>
              </w:rPr>
            </w:pPr>
            <w:r w:rsidRPr="006203EF">
              <w:rPr>
                <w:rFonts w:asciiTheme="minorHAnsi" w:hAnsiTheme="minorHAnsi" w:cstheme="minorHAnsi"/>
                <w:color w:val="000000"/>
              </w:rPr>
              <w:t>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3D3D180" w14:textId="77777777" w:rsidR="00BC572A" w:rsidRPr="00C90779" w:rsidRDefault="00BC572A" w:rsidP="00CE40B6">
            <w:pPr>
              <w:autoSpaceDE w:val="0"/>
              <w:autoSpaceDN w:val="0"/>
              <w:adjustRightInd w:val="0"/>
              <w:jc w:val="center"/>
              <w:rPr>
                <w:rFonts w:asciiTheme="minorHAnsi" w:hAnsiTheme="minorHAnsi" w:cstheme="minorHAnsi"/>
                <w:b/>
                <w:bCs/>
              </w:rPr>
            </w:pPr>
            <w:r w:rsidRPr="00C90779">
              <w:rPr>
                <w:rFonts w:asciiTheme="minorHAnsi" w:hAnsiTheme="minorHAnsi" w:cstheme="minorHAnsi"/>
                <w:b/>
                <w:bCs/>
              </w:rPr>
              <w:t>10</w:t>
            </w:r>
          </w:p>
        </w:tc>
      </w:tr>
      <w:tr w:rsidR="00BC572A" w:rsidRPr="006203EF" w14:paraId="230A25DF" w14:textId="77777777" w:rsidTr="00CE40B6">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DB8E09A" w14:textId="77777777" w:rsidR="00BC572A" w:rsidRPr="006203EF" w:rsidRDefault="00BC572A" w:rsidP="00CE40B6">
            <w:pPr>
              <w:autoSpaceDE w:val="0"/>
              <w:autoSpaceDN w:val="0"/>
              <w:adjustRightInd w:val="0"/>
              <w:rPr>
                <w:rFonts w:asciiTheme="minorHAnsi" w:hAnsiTheme="minorHAnsi" w:cstheme="minorHAnsi"/>
                <w:color w:val="000000"/>
              </w:rPr>
            </w:pPr>
            <w:r w:rsidRPr="006203EF">
              <w:rPr>
                <w:rFonts w:asciiTheme="minorHAnsi" w:hAnsiTheme="minorHAnsi" w:cstheme="minorHAnsi"/>
                <w:color w:val="000000"/>
              </w:rPr>
              <w:t>Total points for Price and 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88D628A" w14:textId="77777777" w:rsidR="00BC572A" w:rsidRPr="00EA1FE2" w:rsidRDefault="00BC572A" w:rsidP="00CE40B6">
            <w:pPr>
              <w:autoSpaceDE w:val="0"/>
              <w:autoSpaceDN w:val="0"/>
              <w:adjustRightInd w:val="0"/>
              <w:jc w:val="center"/>
              <w:rPr>
                <w:rFonts w:asciiTheme="minorHAnsi" w:hAnsiTheme="minorHAnsi" w:cstheme="minorHAnsi"/>
                <w:b/>
                <w:bCs/>
              </w:rPr>
            </w:pPr>
            <w:r w:rsidRPr="00EA1FE2">
              <w:rPr>
                <w:rFonts w:asciiTheme="minorHAnsi" w:hAnsiTheme="minorHAnsi" w:cstheme="minorHAnsi"/>
                <w:b/>
                <w:bCs/>
              </w:rPr>
              <w:t>100</w:t>
            </w:r>
          </w:p>
        </w:tc>
      </w:tr>
    </w:tbl>
    <w:p w14:paraId="0A568A27" w14:textId="77777777" w:rsidR="00BC572A" w:rsidRPr="00494860" w:rsidRDefault="00BC572A" w:rsidP="00EC1086">
      <w:pPr>
        <w:tabs>
          <w:tab w:val="num" w:pos="1134"/>
        </w:tabs>
        <w:ind w:left="1134"/>
        <w:rPr>
          <w:rFonts w:asciiTheme="majorHAnsi" w:eastAsia="Times New Roman" w:hAnsiTheme="majorHAnsi" w:cstheme="majorHAnsi"/>
          <w:szCs w:val="24"/>
          <w:lang w:val="en-GB"/>
        </w:rPr>
      </w:pPr>
    </w:p>
    <w:p w14:paraId="3C6E1A21" w14:textId="592CEAC9" w:rsidR="00A435E8" w:rsidRPr="00FB1EFB" w:rsidRDefault="005349C2">
      <w:pPr>
        <w:pStyle w:val="Heading3"/>
      </w:pPr>
      <w:bookmarkStart w:id="60" w:name="_Toc193359797"/>
      <w:r w:rsidRPr="00FB1EFB">
        <w:t>Bid Pricing Schedule</w:t>
      </w:r>
      <w:bookmarkEnd w:id="60"/>
    </w:p>
    <w:p w14:paraId="1871BA65" w14:textId="77777777" w:rsidR="00921E68" w:rsidRPr="00FB1EFB" w:rsidRDefault="00921E68" w:rsidP="00921E68">
      <w:pPr>
        <w:pStyle w:val="ListParagraph"/>
        <w:numPr>
          <w:ilvl w:val="0"/>
          <w:numId w:val="36"/>
        </w:numPr>
        <w:rPr>
          <w:rFonts w:ascii="Calibri" w:hAnsi="Calibri" w:cs="Calibri"/>
        </w:rPr>
      </w:pPr>
      <w:r w:rsidRPr="00FB1EFB">
        <w:rPr>
          <w:rFonts w:ascii="Calibri" w:hAnsi="Calibri" w:cs="Calibri"/>
        </w:rPr>
        <w:t>Bidders must complete and submit their Costing Proposal in Excel spreadsheet format.</w:t>
      </w:r>
    </w:p>
    <w:p w14:paraId="342519D0" w14:textId="77777777" w:rsidR="00A435E8" w:rsidRPr="00B274D6" w:rsidRDefault="005349C2">
      <w:pPr>
        <w:pStyle w:val="Heading3"/>
      </w:pPr>
      <w:bookmarkStart w:id="61" w:name="_Toc193359798"/>
      <w:r w:rsidRPr="00B274D6">
        <w:t>Costing and Pricing Conditions</w:t>
      </w:r>
      <w:bookmarkEnd w:id="61"/>
    </w:p>
    <w:p w14:paraId="0E5C0E6B" w14:textId="77777777" w:rsidR="00A435E8" w:rsidRPr="00B274D6" w:rsidRDefault="005349C2">
      <w:pPr>
        <w:pStyle w:val="ListParagraph"/>
        <w:numPr>
          <w:ilvl w:val="0"/>
          <w:numId w:val="36"/>
        </w:numPr>
      </w:pPr>
      <w:r w:rsidRPr="00B274D6">
        <w:rPr>
          <w:b/>
          <w:bCs/>
        </w:rPr>
        <w:t>South African Pricing</w:t>
      </w:r>
      <w:r w:rsidRPr="00B274D6">
        <w:t xml:space="preserve"> - The total price must be VAT inclusive and be quoted in South African Rand (ZAR).</w:t>
      </w:r>
    </w:p>
    <w:p w14:paraId="7CA1C7C7" w14:textId="77777777" w:rsidR="00A435E8" w:rsidRPr="00B274D6" w:rsidRDefault="005349C2">
      <w:pPr>
        <w:pStyle w:val="ListParagraph"/>
        <w:numPr>
          <w:ilvl w:val="0"/>
          <w:numId w:val="36"/>
        </w:numPr>
        <w:rPr>
          <w:b/>
          <w:bCs/>
        </w:rPr>
      </w:pPr>
      <w:r w:rsidRPr="00B274D6">
        <w:rPr>
          <w:b/>
          <w:bCs/>
        </w:rPr>
        <w:t>Total Price</w:t>
      </w:r>
    </w:p>
    <w:p w14:paraId="1C079009" w14:textId="2C99B47A" w:rsidR="00AA5DBA" w:rsidRPr="00B274D6" w:rsidRDefault="00AA5DBA" w:rsidP="003C38BD">
      <w:pPr>
        <w:ind w:left="1134"/>
        <w:rPr>
          <w:b/>
          <w:bCs/>
        </w:rPr>
      </w:pPr>
      <w:r w:rsidRPr="00B274D6">
        <w:rPr>
          <w:rFonts w:eastAsia="Calibri Light" w:cs="Calibri Light"/>
        </w:rPr>
        <w:t>Bidder will be bound by the following general costing and pricing conditions and SITA reserves the right to negotiate the conditions or automatically disqualify the bidder for not accepting these conditions:</w:t>
      </w:r>
    </w:p>
    <w:p w14:paraId="657A243D" w14:textId="77777777" w:rsidR="00A435E8" w:rsidRPr="00B274D6" w:rsidRDefault="005349C2">
      <w:pPr>
        <w:pStyle w:val="ListParagraph"/>
        <w:numPr>
          <w:ilvl w:val="1"/>
          <w:numId w:val="36"/>
        </w:numPr>
      </w:pPr>
      <w:r w:rsidRPr="00B274D6">
        <w:t>All quoted prices are the total price for the entire scope of required services and deliverables to be provided by the bidder.</w:t>
      </w:r>
    </w:p>
    <w:p w14:paraId="0C675AA4" w14:textId="3837B4EF" w:rsidR="00AA5DBA" w:rsidRPr="00B274D6" w:rsidRDefault="00AA5DBA">
      <w:pPr>
        <w:pStyle w:val="ListParagraph"/>
        <w:numPr>
          <w:ilvl w:val="1"/>
          <w:numId w:val="36"/>
        </w:numPr>
      </w:pPr>
      <w:r w:rsidRPr="00B274D6">
        <w:t>The cost of delivery, labour, S&amp;T, overtime, etc. must be included in this bid.</w:t>
      </w:r>
    </w:p>
    <w:p w14:paraId="032E8DAB" w14:textId="75DD4C57" w:rsidR="00AA5DBA" w:rsidRPr="00B274D6" w:rsidRDefault="00AA5DBA">
      <w:pPr>
        <w:pStyle w:val="ListParagraph"/>
        <w:numPr>
          <w:ilvl w:val="1"/>
          <w:numId w:val="36"/>
        </w:numPr>
      </w:pPr>
      <w:r w:rsidRPr="00B274D6">
        <w:t>All additional costs must be clearly specified.</w:t>
      </w:r>
    </w:p>
    <w:p w14:paraId="1362A339" w14:textId="642EC8E0" w:rsidR="00A435E8" w:rsidRPr="00B274D6" w:rsidRDefault="005349C2">
      <w:pPr>
        <w:pStyle w:val="ListParagraph"/>
        <w:numPr>
          <w:ilvl w:val="1"/>
          <w:numId w:val="36"/>
        </w:numPr>
        <w:rPr>
          <w:u w:val="single"/>
        </w:rPr>
      </w:pPr>
      <w:r w:rsidRPr="00B274D6">
        <w:rPr>
          <w:u w:val="single"/>
        </w:rPr>
        <w:t>SITA reserves the right to negotiate pricing with the successful bidder prior to the award as well as envisaged quantities</w:t>
      </w:r>
      <w:r w:rsidR="00346ED4" w:rsidRPr="00B274D6">
        <w:rPr>
          <w:u w:val="single"/>
        </w:rPr>
        <w:t>.</w:t>
      </w:r>
    </w:p>
    <w:p w14:paraId="4FAA5458" w14:textId="77777777" w:rsidR="00A435E8" w:rsidRPr="00B274D6" w:rsidRDefault="005349C2">
      <w:pPr>
        <w:pStyle w:val="ListParagraph"/>
        <w:numPr>
          <w:ilvl w:val="0"/>
          <w:numId w:val="36"/>
        </w:numPr>
        <w:rPr>
          <w:rFonts w:ascii="Calibri" w:hAnsi="Calibri" w:cs="Calibri"/>
        </w:rPr>
      </w:pPr>
      <w:r w:rsidRPr="00B274D6">
        <w:rPr>
          <w:rFonts w:ascii="Calibri" w:hAnsi="Calibri" w:cs="Calibri"/>
        </w:rPr>
        <w:t>These conditions will form part of the Contract between SITA and the bidder. However, SITA reserves the right to include or waive the condition in the Contract.</w:t>
      </w:r>
    </w:p>
    <w:p w14:paraId="118EB42B" w14:textId="77777777" w:rsidR="00AA5DBA" w:rsidRPr="00B274D6" w:rsidRDefault="00AA5DBA" w:rsidP="00AA5DBA">
      <w:pPr>
        <w:pStyle w:val="ListParagraph"/>
        <w:numPr>
          <w:ilvl w:val="0"/>
          <w:numId w:val="36"/>
        </w:numPr>
        <w:rPr>
          <w:rFonts w:ascii="Calibri" w:hAnsi="Calibri" w:cs="Calibri"/>
        </w:rPr>
      </w:pPr>
      <w:r w:rsidRPr="00B274D6">
        <w:rPr>
          <w:rFonts w:ascii="Calibri" w:hAnsi="Calibri" w:cs="Calibri"/>
        </w:rPr>
        <w:t xml:space="preserve">The Bidder must include their Costing Proposal and indicate the reference page(s) in both their proposal and SBD 1 form as part of their bid submission. </w:t>
      </w:r>
    </w:p>
    <w:p w14:paraId="2AA28C2C" w14:textId="77777777" w:rsidR="00AA5DBA" w:rsidRPr="00B274D6" w:rsidRDefault="00AA5DBA" w:rsidP="00AA5DBA">
      <w:pPr>
        <w:pStyle w:val="ListParagraph"/>
        <w:numPr>
          <w:ilvl w:val="0"/>
          <w:numId w:val="36"/>
        </w:numPr>
        <w:rPr>
          <w:rFonts w:ascii="Calibri" w:hAnsi="Calibri" w:cs="Calibri"/>
        </w:rPr>
      </w:pPr>
      <w:r w:rsidRPr="00B274D6">
        <w:rPr>
          <w:rFonts w:ascii="Calibri" w:hAnsi="Calibri" w:cs="Calibri"/>
        </w:rPr>
        <w:lastRenderedPageBreak/>
        <w:t>Note: Bidders will complete Bidder’s Costing Proposal and include this as part of the hard copy submission documents and on the memory stick.</w:t>
      </w:r>
    </w:p>
    <w:p w14:paraId="38E83074" w14:textId="5598501A" w:rsidR="00AA5DBA" w:rsidRPr="00B274D6" w:rsidRDefault="00AA5DBA" w:rsidP="00AA5DBA">
      <w:pPr>
        <w:pStyle w:val="ListParagraph"/>
        <w:numPr>
          <w:ilvl w:val="0"/>
          <w:numId w:val="36"/>
        </w:numPr>
        <w:rPr>
          <w:rFonts w:ascii="Calibri" w:hAnsi="Calibri" w:cs="Calibri"/>
        </w:rPr>
      </w:pPr>
      <w:r w:rsidRPr="00B274D6">
        <w:rPr>
          <w:rFonts w:ascii="Calibri" w:hAnsi="Calibri" w:cs="Calibri"/>
        </w:rPr>
        <w:t>The Bidder’s Costing Proposal should be divided into the following categories</w:t>
      </w:r>
      <w:r w:rsidR="00440559" w:rsidRPr="00B274D6">
        <w:rPr>
          <w:rFonts w:ascii="Calibri" w:hAnsi="Calibri" w:cs="Calibri"/>
        </w:rPr>
        <w:t xml:space="preserve"> taking section 2 (Scope of Bid) and section </w:t>
      </w:r>
      <w:proofErr w:type="gramStart"/>
      <w:r w:rsidR="00440559" w:rsidRPr="00B274D6">
        <w:rPr>
          <w:rFonts w:ascii="Calibri" w:hAnsi="Calibri" w:cs="Calibri"/>
        </w:rPr>
        <w:t>3  (</w:t>
      </w:r>
      <w:proofErr w:type="gramEnd"/>
      <w:r w:rsidR="00440559" w:rsidRPr="00B274D6">
        <w:rPr>
          <w:rFonts w:ascii="Calibri" w:hAnsi="Calibri" w:cs="Calibri"/>
        </w:rPr>
        <w:t>Requirements) of the Bid Spec into consideration</w:t>
      </w:r>
      <w:r w:rsidRPr="00B274D6">
        <w:rPr>
          <w:rFonts w:ascii="Calibri" w:hAnsi="Calibri" w:cs="Calibri"/>
        </w:rPr>
        <w:t xml:space="preserve"> and should take account of the following, </w:t>
      </w:r>
      <w:r w:rsidR="00E912D0" w:rsidRPr="00B274D6">
        <w:rPr>
          <w:rFonts w:ascii="Calibri" w:hAnsi="Calibri" w:cs="Calibri"/>
        </w:rPr>
        <w:t>however,</w:t>
      </w:r>
      <w:r w:rsidRPr="00B274D6">
        <w:rPr>
          <w:rFonts w:ascii="Calibri" w:hAnsi="Calibri" w:cs="Calibri"/>
        </w:rPr>
        <w:t xml:space="preserve"> is not limited to these categories:</w:t>
      </w:r>
    </w:p>
    <w:p w14:paraId="2CF087EC" w14:textId="77777777" w:rsidR="00AA5DBA" w:rsidRPr="00B274D6" w:rsidRDefault="00AA5DBA" w:rsidP="00AA5DBA">
      <w:pPr>
        <w:pStyle w:val="ListParagraph"/>
        <w:ind w:left="1134"/>
        <w:rPr>
          <w:rFonts w:ascii="Calibri" w:hAnsi="Calibri" w:cs="Calibri"/>
        </w:rPr>
      </w:pPr>
    </w:p>
    <w:tbl>
      <w:tblPr>
        <w:tblW w:w="849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48"/>
      </w:tblGrid>
      <w:tr w:rsidR="00AA5DBA" w:rsidRPr="00B274D6" w14:paraId="547AB4A7" w14:textId="77777777" w:rsidTr="003C38BD">
        <w:trPr>
          <w:trHeight w:val="624"/>
        </w:trPr>
        <w:tc>
          <w:tcPr>
            <w:tcW w:w="851" w:type="dxa"/>
            <w:shd w:val="clear" w:color="auto" w:fill="FFFFFF" w:themeFill="background1"/>
          </w:tcPr>
          <w:p w14:paraId="254C5157" w14:textId="3C9722C1" w:rsidR="00AA5DBA" w:rsidRPr="00B274D6" w:rsidRDefault="00AA5DBA" w:rsidP="00AA5DBA">
            <w:pPr>
              <w:spacing w:after="0" w:line="240" w:lineRule="auto"/>
              <w:jc w:val="left"/>
              <w:rPr>
                <w:rFonts w:asciiTheme="minorHAnsi" w:eastAsia="Times New Roman" w:hAnsiTheme="minorHAnsi" w:cstheme="minorHAnsi"/>
                <w:b/>
                <w:bCs/>
                <w:lang w:eastAsia="en-ZA"/>
              </w:rPr>
            </w:pPr>
            <w:r w:rsidRPr="00B274D6">
              <w:rPr>
                <w:rFonts w:asciiTheme="minorHAnsi" w:eastAsia="Times New Roman" w:hAnsiTheme="minorHAnsi" w:cstheme="minorHAnsi"/>
                <w:b/>
                <w:bCs/>
                <w:lang w:eastAsia="en-ZA"/>
              </w:rPr>
              <w:t>#</w:t>
            </w:r>
          </w:p>
        </w:tc>
        <w:tc>
          <w:tcPr>
            <w:tcW w:w="7648" w:type="dxa"/>
            <w:shd w:val="clear" w:color="auto" w:fill="FFFFFF" w:themeFill="background1"/>
            <w:hideMark/>
          </w:tcPr>
          <w:p w14:paraId="059C33C5" w14:textId="46468160" w:rsidR="00AA5DBA" w:rsidRPr="00B274D6" w:rsidRDefault="00AA5DBA" w:rsidP="00AA5DBA">
            <w:pPr>
              <w:spacing w:after="0" w:line="240" w:lineRule="auto"/>
              <w:jc w:val="left"/>
              <w:rPr>
                <w:rFonts w:asciiTheme="minorHAnsi" w:eastAsia="Times New Roman" w:hAnsiTheme="minorHAnsi" w:cstheme="minorHAnsi"/>
                <w:b/>
                <w:bCs/>
                <w:lang w:eastAsia="en-ZA"/>
              </w:rPr>
            </w:pPr>
            <w:r w:rsidRPr="00B274D6">
              <w:rPr>
                <w:rFonts w:asciiTheme="minorHAnsi" w:eastAsia="Times New Roman" w:hAnsiTheme="minorHAnsi" w:cstheme="minorHAnsi"/>
                <w:b/>
                <w:bCs/>
                <w:lang w:eastAsia="en-ZA"/>
              </w:rPr>
              <w:t>Categories</w:t>
            </w:r>
          </w:p>
        </w:tc>
      </w:tr>
      <w:tr w:rsidR="00AA5DBA" w:rsidRPr="00B274D6" w14:paraId="1B2FBB99" w14:textId="77777777" w:rsidTr="003C38BD">
        <w:trPr>
          <w:trHeight w:val="377"/>
        </w:trPr>
        <w:tc>
          <w:tcPr>
            <w:tcW w:w="851" w:type="dxa"/>
          </w:tcPr>
          <w:p w14:paraId="236ECE9A" w14:textId="5475ABB8" w:rsidR="00AA5DBA" w:rsidRPr="00B274D6" w:rsidRDefault="00E912D0" w:rsidP="00AA5DBA">
            <w:pPr>
              <w:spacing w:after="0" w:line="240" w:lineRule="auto"/>
              <w:jc w:val="left"/>
              <w:rPr>
                <w:rFonts w:asciiTheme="minorHAnsi" w:eastAsia="Times New Roman" w:hAnsiTheme="minorHAnsi" w:cstheme="minorHAnsi"/>
                <w:lang w:eastAsia="en-ZA"/>
              </w:rPr>
            </w:pPr>
            <w:r w:rsidRPr="00B274D6">
              <w:rPr>
                <w:rFonts w:asciiTheme="minorHAnsi" w:eastAsia="Times New Roman" w:hAnsiTheme="minorHAnsi" w:cstheme="minorHAnsi"/>
                <w:lang w:eastAsia="en-ZA"/>
              </w:rPr>
              <w:t>1</w:t>
            </w:r>
          </w:p>
        </w:tc>
        <w:tc>
          <w:tcPr>
            <w:tcW w:w="7648" w:type="dxa"/>
            <w:shd w:val="clear" w:color="auto" w:fill="auto"/>
            <w:hideMark/>
          </w:tcPr>
          <w:p w14:paraId="3A5CF4FF" w14:textId="6D33F10C" w:rsidR="00AA5DBA" w:rsidRPr="00B274D6" w:rsidRDefault="00AA5DBA" w:rsidP="00AA5DBA">
            <w:pPr>
              <w:spacing w:after="0" w:line="240" w:lineRule="auto"/>
              <w:jc w:val="left"/>
              <w:rPr>
                <w:rFonts w:asciiTheme="minorHAnsi" w:eastAsia="Times New Roman" w:hAnsiTheme="minorHAnsi" w:cstheme="minorHAnsi"/>
                <w:lang w:eastAsia="en-ZA"/>
              </w:rPr>
            </w:pPr>
            <w:r w:rsidRPr="00B274D6">
              <w:rPr>
                <w:rFonts w:asciiTheme="minorHAnsi" w:eastAsia="Times New Roman" w:hAnsiTheme="minorHAnsi" w:cstheme="minorHAnsi"/>
                <w:lang w:eastAsia="en-ZA"/>
              </w:rPr>
              <w:t xml:space="preserve">Professional Services for 3 years </w:t>
            </w:r>
          </w:p>
        </w:tc>
      </w:tr>
      <w:tr w:rsidR="00AA5DBA" w:rsidRPr="00B274D6" w14:paraId="5BAE9E46" w14:textId="77777777" w:rsidTr="003C38BD">
        <w:trPr>
          <w:trHeight w:val="312"/>
        </w:trPr>
        <w:tc>
          <w:tcPr>
            <w:tcW w:w="851" w:type="dxa"/>
          </w:tcPr>
          <w:p w14:paraId="1C0EE3A1" w14:textId="2222BA21" w:rsidR="00AA5DBA" w:rsidRPr="00B274D6" w:rsidRDefault="00E912D0" w:rsidP="00AA5DBA">
            <w:pPr>
              <w:spacing w:after="0" w:line="240" w:lineRule="auto"/>
              <w:jc w:val="left"/>
              <w:rPr>
                <w:rFonts w:asciiTheme="minorHAnsi" w:eastAsia="Times New Roman" w:hAnsiTheme="minorHAnsi" w:cstheme="minorHAnsi"/>
                <w:lang w:eastAsia="en-ZA"/>
              </w:rPr>
            </w:pPr>
            <w:r w:rsidRPr="00B274D6">
              <w:rPr>
                <w:rFonts w:asciiTheme="minorHAnsi" w:eastAsia="Times New Roman" w:hAnsiTheme="minorHAnsi" w:cstheme="minorHAnsi"/>
                <w:lang w:eastAsia="en-ZA"/>
              </w:rPr>
              <w:t>2</w:t>
            </w:r>
          </w:p>
        </w:tc>
        <w:tc>
          <w:tcPr>
            <w:tcW w:w="7648" w:type="dxa"/>
            <w:shd w:val="clear" w:color="auto" w:fill="auto"/>
            <w:hideMark/>
          </w:tcPr>
          <w:p w14:paraId="113C91B6" w14:textId="6CF8B399" w:rsidR="00AA5DBA" w:rsidRPr="00B274D6" w:rsidRDefault="00AA5DBA" w:rsidP="00AA5DBA">
            <w:pPr>
              <w:spacing w:after="0" w:line="240" w:lineRule="auto"/>
              <w:jc w:val="left"/>
              <w:rPr>
                <w:rFonts w:asciiTheme="minorHAnsi" w:eastAsia="Times New Roman" w:hAnsiTheme="minorHAnsi" w:cstheme="minorHAnsi"/>
                <w:lang w:eastAsia="en-ZA"/>
              </w:rPr>
            </w:pPr>
            <w:r w:rsidRPr="00B274D6">
              <w:rPr>
                <w:rFonts w:asciiTheme="minorHAnsi" w:eastAsia="Times New Roman" w:hAnsiTheme="minorHAnsi" w:cstheme="minorHAnsi"/>
                <w:lang w:eastAsia="en-ZA"/>
              </w:rPr>
              <w:t>All associated Licences and Subscriptions.</w:t>
            </w:r>
          </w:p>
        </w:tc>
      </w:tr>
      <w:tr w:rsidR="00AA5DBA" w:rsidRPr="00B274D6" w14:paraId="35D3A85B" w14:textId="77777777" w:rsidTr="003C38BD">
        <w:trPr>
          <w:trHeight w:val="624"/>
        </w:trPr>
        <w:tc>
          <w:tcPr>
            <w:tcW w:w="851" w:type="dxa"/>
          </w:tcPr>
          <w:p w14:paraId="524B2A78" w14:textId="3F5BE62C" w:rsidR="00AA5DBA" w:rsidRPr="00B274D6" w:rsidRDefault="00E912D0" w:rsidP="00AA5DBA">
            <w:pPr>
              <w:spacing w:after="0" w:line="240" w:lineRule="auto"/>
              <w:jc w:val="left"/>
              <w:rPr>
                <w:rFonts w:asciiTheme="minorHAnsi" w:eastAsia="Times New Roman" w:hAnsiTheme="minorHAnsi" w:cstheme="minorHAnsi"/>
                <w:lang w:eastAsia="en-ZA"/>
              </w:rPr>
            </w:pPr>
            <w:r w:rsidRPr="00B274D6">
              <w:rPr>
                <w:rFonts w:asciiTheme="minorHAnsi" w:eastAsia="Times New Roman" w:hAnsiTheme="minorHAnsi" w:cstheme="minorHAnsi"/>
                <w:lang w:eastAsia="en-ZA"/>
              </w:rPr>
              <w:t>3</w:t>
            </w:r>
          </w:p>
        </w:tc>
        <w:tc>
          <w:tcPr>
            <w:tcW w:w="7648" w:type="dxa"/>
            <w:shd w:val="clear" w:color="auto" w:fill="auto"/>
            <w:hideMark/>
          </w:tcPr>
          <w:p w14:paraId="54FAD53F" w14:textId="305188C0" w:rsidR="00AA5DBA" w:rsidRPr="00B274D6" w:rsidRDefault="00AA5DBA" w:rsidP="00AA5DBA">
            <w:pPr>
              <w:spacing w:after="0" w:line="240" w:lineRule="auto"/>
              <w:jc w:val="left"/>
              <w:rPr>
                <w:rFonts w:asciiTheme="minorHAnsi" w:eastAsia="Times New Roman" w:hAnsiTheme="minorHAnsi" w:cstheme="minorHAnsi"/>
                <w:lang w:eastAsia="en-ZA"/>
              </w:rPr>
            </w:pPr>
            <w:r w:rsidRPr="00B274D6">
              <w:rPr>
                <w:rFonts w:asciiTheme="minorHAnsi" w:eastAsia="Times New Roman" w:hAnsiTheme="minorHAnsi" w:cstheme="minorHAnsi"/>
                <w:lang w:eastAsia="en-ZA"/>
              </w:rPr>
              <w:t xml:space="preserve">Cloud-based computing resources (Disk, </w:t>
            </w:r>
            <w:r w:rsidR="00E912D0" w:rsidRPr="00B274D6">
              <w:rPr>
                <w:rFonts w:asciiTheme="minorHAnsi" w:eastAsia="Times New Roman" w:hAnsiTheme="minorHAnsi" w:cstheme="minorHAnsi"/>
                <w:lang w:eastAsia="en-ZA"/>
              </w:rPr>
              <w:t>memory, CPU</w:t>
            </w:r>
            <w:r w:rsidRPr="00B274D6">
              <w:rPr>
                <w:rFonts w:asciiTheme="minorHAnsi" w:eastAsia="Times New Roman" w:hAnsiTheme="minorHAnsi" w:cstheme="minorHAnsi"/>
                <w:lang w:eastAsia="en-ZA"/>
              </w:rPr>
              <w:t xml:space="preserve"> and network resources) with HA and DR</w:t>
            </w:r>
            <w:r w:rsidR="00B85EF3" w:rsidRPr="00B274D6">
              <w:rPr>
                <w:rFonts w:asciiTheme="minorHAnsi" w:eastAsia="Times New Roman" w:hAnsiTheme="minorHAnsi" w:cstheme="minorHAnsi"/>
                <w:lang w:eastAsia="en-ZA"/>
              </w:rPr>
              <w:t>.</w:t>
            </w:r>
          </w:p>
        </w:tc>
      </w:tr>
      <w:tr w:rsidR="00AA5DBA" w:rsidRPr="00B274D6" w14:paraId="3E3416D5" w14:textId="77777777" w:rsidTr="003C38BD">
        <w:trPr>
          <w:trHeight w:val="312"/>
        </w:trPr>
        <w:tc>
          <w:tcPr>
            <w:tcW w:w="851" w:type="dxa"/>
          </w:tcPr>
          <w:p w14:paraId="7B5F15B3" w14:textId="7999E726" w:rsidR="00AA5DBA" w:rsidRPr="00B274D6" w:rsidRDefault="00E912D0" w:rsidP="00AA5DBA">
            <w:pPr>
              <w:spacing w:after="0" w:line="240" w:lineRule="auto"/>
              <w:jc w:val="left"/>
              <w:rPr>
                <w:rFonts w:asciiTheme="minorHAnsi" w:eastAsia="Times New Roman" w:hAnsiTheme="minorHAnsi" w:cstheme="minorHAnsi"/>
                <w:lang w:eastAsia="en-ZA"/>
              </w:rPr>
            </w:pPr>
            <w:r w:rsidRPr="00B274D6">
              <w:rPr>
                <w:rFonts w:asciiTheme="minorHAnsi" w:eastAsia="Times New Roman" w:hAnsiTheme="minorHAnsi" w:cstheme="minorHAnsi"/>
                <w:lang w:eastAsia="en-ZA"/>
              </w:rPr>
              <w:t>4</w:t>
            </w:r>
          </w:p>
        </w:tc>
        <w:tc>
          <w:tcPr>
            <w:tcW w:w="7648" w:type="dxa"/>
            <w:shd w:val="clear" w:color="auto" w:fill="auto"/>
            <w:hideMark/>
          </w:tcPr>
          <w:p w14:paraId="13EE7611" w14:textId="3807AC43" w:rsidR="00AA5DBA" w:rsidRPr="00B274D6" w:rsidRDefault="00AA5DBA" w:rsidP="00AA5DBA">
            <w:pPr>
              <w:spacing w:after="0" w:line="240" w:lineRule="auto"/>
              <w:jc w:val="left"/>
              <w:rPr>
                <w:rFonts w:asciiTheme="minorHAnsi" w:eastAsia="Times New Roman" w:hAnsiTheme="minorHAnsi" w:cstheme="minorHAnsi"/>
                <w:lang w:eastAsia="en-ZA"/>
              </w:rPr>
            </w:pPr>
            <w:r w:rsidRPr="00B274D6">
              <w:rPr>
                <w:rFonts w:asciiTheme="minorHAnsi" w:eastAsia="Times New Roman" w:hAnsiTheme="minorHAnsi" w:cstheme="minorHAnsi"/>
                <w:lang w:eastAsia="en-ZA"/>
              </w:rPr>
              <w:t>Associated Network Links</w:t>
            </w:r>
            <w:r w:rsidR="00B85EF3" w:rsidRPr="00B274D6">
              <w:rPr>
                <w:rFonts w:asciiTheme="minorHAnsi" w:eastAsia="Times New Roman" w:hAnsiTheme="minorHAnsi" w:cstheme="minorHAnsi"/>
                <w:lang w:eastAsia="en-ZA"/>
              </w:rPr>
              <w:t>.</w:t>
            </w:r>
          </w:p>
        </w:tc>
      </w:tr>
      <w:tr w:rsidR="00AA5DBA" w:rsidRPr="00B274D6" w14:paraId="56357BF2" w14:textId="77777777" w:rsidTr="003C38BD">
        <w:trPr>
          <w:trHeight w:val="312"/>
        </w:trPr>
        <w:tc>
          <w:tcPr>
            <w:tcW w:w="851" w:type="dxa"/>
          </w:tcPr>
          <w:p w14:paraId="1E46DEE7" w14:textId="30D0C5DD" w:rsidR="00AA5DBA" w:rsidRPr="00B274D6" w:rsidRDefault="00E912D0" w:rsidP="00AA5DBA">
            <w:pPr>
              <w:spacing w:after="0" w:line="240" w:lineRule="auto"/>
              <w:jc w:val="left"/>
              <w:rPr>
                <w:rFonts w:asciiTheme="minorHAnsi" w:eastAsia="Times New Roman" w:hAnsiTheme="minorHAnsi" w:cstheme="minorHAnsi"/>
                <w:lang w:eastAsia="en-ZA"/>
              </w:rPr>
            </w:pPr>
            <w:r w:rsidRPr="00B274D6">
              <w:rPr>
                <w:rFonts w:asciiTheme="minorHAnsi" w:eastAsia="Times New Roman" w:hAnsiTheme="minorHAnsi" w:cstheme="minorHAnsi"/>
                <w:lang w:eastAsia="en-ZA"/>
              </w:rPr>
              <w:t>5</w:t>
            </w:r>
          </w:p>
        </w:tc>
        <w:tc>
          <w:tcPr>
            <w:tcW w:w="7648" w:type="dxa"/>
            <w:shd w:val="clear" w:color="auto" w:fill="auto"/>
            <w:hideMark/>
          </w:tcPr>
          <w:p w14:paraId="6F5CCD1B" w14:textId="098EA1E4" w:rsidR="00AA5DBA" w:rsidRPr="00B274D6" w:rsidRDefault="00AA5DBA" w:rsidP="00AA5DBA">
            <w:pPr>
              <w:spacing w:after="0" w:line="240" w:lineRule="auto"/>
              <w:jc w:val="left"/>
              <w:rPr>
                <w:rFonts w:asciiTheme="minorHAnsi" w:eastAsia="Times New Roman" w:hAnsiTheme="minorHAnsi" w:cstheme="minorHAnsi"/>
                <w:lang w:eastAsia="en-ZA"/>
              </w:rPr>
            </w:pPr>
            <w:r w:rsidRPr="00B274D6">
              <w:rPr>
                <w:rFonts w:asciiTheme="minorHAnsi" w:eastAsia="Times New Roman" w:hAnsiTheme="minorHAnsi" w:cstheme="minorHAnsi"/>
                <w:lang w:eastAsia="en-ZA"/>
              </w:rPr>
              <w:t>Service Management Services (ITSM)</w:t>
            </w:r>
            <w:r w:rsidR="00B85EF3" w:rsidRPr="00B274D6">
              <w:rPr>
                <w:rFonts w:asciiTheme="minorHAnsi" w:eastAsia="Times New Roman" w:hAnsiTheme="minorHAnsi" w:cstheme="minorHAnsi"/>
                <w:lang w:eastAsia="en-ZA"/>
              </w:rPr>
              <w:t>.</w:t>
            </w:r>
          </w:p>
        </w:tc>
      </w:tr>
      <w:tr w:rsidR="00AA5DBA" w:rsidRPr="00B274D6" w14:paraId="3607E634" w14:textId="77777777" w:rsidTr="003C38BD">
        <w:trPr>
          <w:trHeight w:val="312"/>
        </w:trPr>
        <w:tc>
          <w:tcPr>
            <w:tcW w:w="851" w:type="dxa"/>
          </w:tcPr>
          <w:p w14:paraId="3D52330B" w14:textId="597267DD" w:rsidR="00AA5DBA" w:rsidRPr="00B274D6" w:rsidRDefault="00E912D0" w:rsidP="00AA5DBA">
            <w:pPr>
              <w:spacing w:after="0" w:line="240" w:lineRule="auto"/>
              <w:jc w:val="left"/>
              <w:rPr>
                <w:rFonts w:asciiTheme="minorHAnsi" w:eastAsia="Times New Roman" w:hAnsiTheme="minorHAnsi" w:cstheme="minorHAnsi"/>
                <w:lang w:eastAsia="en-ZA"/>
              </w:rPr>
            </w:pPr>
            <w:r w:rsidRPr="00B274D6">
              <w:rPr>
                <w:rFonts w:asciiTheme="minorHAnsi" w:eastAsia="Times New Roman" w:hAnsiTheme="minorHAnsi" w:cstheme="minorHAnsi"/>
                <w:lang w:eastAsia="en-ZA"/>
              </w:rPr>
              <w:t>6</w:t>
            </w:r>
          </w:p>
        </w:tc>
        <w:tc>
          <w:tcPr>
            <w:tcW w:w="7648" w:type="dxa"/>
            <w:shd w:val="clear" w:color="auto" w:fill="auto"/>
            <w:hideMark/>
          </w:tcPr>
          <w:p w14:paraId="5CE0C58F" w14:textId="0EAB9468" w:rsidR="00AA5DBA" w:rsidRPr="00B274D6" w:rsidRDefault="00AA5DBA" w:rsidP="00AA5DBA">
            <w:pPr>
              <w:spacing w:after="0" w:line="240" w:lineRule="auto"/>
              <w:jc w:val="left"/>
              <w:rPr>
                <w:rFonts w:asciiTheme="minorHAnsi" w:eastAsia="Times New Roman" w:hAnsiTheme="minorHAnsi" w:cstheme="minorHAnsi"/>
                <w:lang w:eastAsia="en-ZA"/>
              </w:rPr>
            </w:pPr>
            <w:r w:rsidRPr="00B274D6">
              <w:rPr>
                <w:rFonts w:asciiTheme="minorHAnsi" w:eastAsia="Times New Roman" w:hAnsiTheme="minorHAnsi" w:cstheme="minorHAnsi"/>
                <w:lang w:eastAsia="en-ZA"/>
              </w:rPr>
              <w:t>Cybersecurity Awareness and Training</w:t>
            </w:r>
            <w:r w:rsidR="00B85EF3" w:rsidRPr="00B274D6">
              <w:rPr>
                <w:rFonts w:asciiTheme="minorHAnsi" w:eastAsia="Times New Roman" w:hAnsiTheme="minorHAnsi" w:cstheme="minorHAnsi"/>
                <w:lang w:eastAsia="en-ZA"/>
              </w:rPr>
              <w:t>.</w:t>
            </w:r>
          </w:p>
        </w:tc>
      </w:tr>
      <w:tr w:rsidR="00AA5DBA" w:rsidRPr="00B274D6" w14:paraId="58FCEFE7" w14:textId="77777777" w:rsidTr="003C38BD">
        <w:trPr>
          <w:trHeight w:val="324"/>
        </w:trPr>
        <w:tc>
          <w:tcPr>
            <w:tcW w:w="851" w:type="dxa"/>
          </w:tcPr>
          <w:p w14:paraId="756594FA" w14:textId="080CDBDB" w:rsidR="00AA5DBA" w:rsidRPr="00B274D6" w:rsidRDefault="00E912D0" w:rsidP="00AA5DBA">
            <w:pPr>
              <w:spacing w:after="0" w:line="240" w:lineRule="auto"/>
              <w:jc w:val="left"/>
              <w:rPr>
                <w:rFonts w:asciiTheme="minorHAnsi" w:eastAsia="Times New Roman" w:hAnsiTheme="minorHAnsi" w:cstheme="minorHAnsi"/>
                <w:lang w:eastAsia="en-ZA"/>
              </w:rPr>
            </w:pPr>
            <w:r w:rsidRPr="00B274D6">
              <w:rPr>
                <w:rFonts w:asciiTheme="minorHAnsi" w:eastAsia="Times New Roman" w:hAnsiTheme="minorHAnsi" w:cstheme="minorHAnsi"/>
                <w:lang w:eastAsia="en-ZA"/>
              </w:rPr>
              <w:t>7</w:t>
            </w:r>
          </w:p>
        </w:tc>
        <w:tc>
          <w:tcPr>
            <w:tcW w:w="7648" w:type="dxa"/>
            <w:shd w:val="clear" w:color="auto" w:fill="auto"/>
            <w:hideMark/>
          </w:tcPr>
          <w:p w14:paraId="681717E7" w14:textId="557096AA" w:rsidR="00AA5DBA" w:rsidRPr="00B274D6" w:rsidRDefault="00AA5DBA" w:rsidP="00AA5DBA">
            <w:pPr>
              <w:spacing w:after="0" w:line="240" w:lineRule="auto"/>
              <w:jc w:val="left"/>
              <w:rPr>
                <w:rFonts w:asciiTheme="minorHAnsi" w:eastAsia="Times New Roman" w:hAnsiTheme="minorHAnsi" w:cstheme="minorHAnsi"/>
                <w:lang w:eastAsia="en-ZA"/>
              </w:rPr>
            </w:pPr>
            <w:r w:rsidRPr="00B274D6">
              <w:rPr>
                <w:rFonts w:asciiTheme="minorHAnsi" w:eastAsia="Times New Roman" w:hAnsiTheme="minorHAnsi" w:cstheme="minorHAnsi"/>
                <w:lang w:eastAsia="en-ZA"/>
              </w:rPr>
              <w:t>Support and Maintenance</w:t>
            </w:r>
            <w:r w:rsidR="00B85EF3" w:rsidRPr="00B274D6">
              <w:rPr>
                <w:rFonts w:asciiTheme="minorHAnsi" w:eastAsia="Times New Roman" w:hAnsiTheme="minorHAnsi" w:cstheme="minorHAnsi"/>
                <w:lang w:eastAsia="en-ZA"/>
              </w:rPr>
              <w:t>.</w:t>
            </w:r>
          </w:p>
        </w:tc>
      </w:tr>
    </w:tbl>
    <w:p w14:paraId="1676E9C5" w14:textId="77777777" w:rsidR="00AA5DBA" w:rsidRPr="00B274D6" w:rsidRDefault="00AA5DBA" w:rsidP="003C38BD">
      <w:pPr>
        <w:pStyle w:val="ListParagraph"/>
        <w:ind w:left="1134"/>
        <w:rPr>
          <w:rFonts w:ascii="Calibri" w:hAnsi="Calibri" w:cs="Calibri"/>
        </w:rPr>
      </w:pPr>
    </w:p>
    <w:p w14:paraId="1DBA5FDC" w14:textId="5B06517D" w:rsidR="00E912D0" w:rsidRPr="00B274D6" w:rsidRDefault="00E912D0" w:rsidP="00E912D0">
      <w:pPr>
        <w:pStyle w:val="ListParagraph"/>
        <w:numPr>
          <w:ilvl w:val="0"/>
          <w:numId w:val="36"/>
        </w:numPr>
        <w:rPr>
          <w:rFonts w:ascii="Calibri" w:hAnsi="Calibri" w:cs="Calibri"/>
        </w:rPr>
      </w:pPr>
      <w:r w:rsidRPr="00B274D6">
        <w:rPr>
          <w:rFonts w:ascii="Calibri" w:hAnsi="Calibri" w:cs="Calibri"/>
        </w:rPr>
        <w:t>Bidders must complete and submit their Costing Proposal in Excel spreadsheet format.</w:t>
      </w:r>
    </w:p>
    <w:p w14:paraId="5472A542" w14:textId="3003D2CA" w:rsidR="00A435E8" w:rsidRPr="00016232" w:rsidRDefault="005349C2">
      <w:pPr>
        <w:pStyle w:val="ListParagraph"/>
        <w:numPr>
          <w:ilvl w:val="0"/>
          <w:numId w:val="36"/>
        </w:numPr>
        <w:rPr>
          <w:rFonts w:ascii="Calibri" w:hAnsi="Calibri" w:cs="Calibri"/>
        </w:rPr>
      </w:pPr>
      <w:r w:rsidRPr="00B274D6">
        <w:rPr>
          <w:rFonts w:ascii="Calibri" w:hAnsi="Calibri" w:cs="Calibri"/>
        </w:rPr>
        <w:t xml:space="preserve">The bidder must complete the declaration of acceptance as per </w:t>
      </w:r>
      <w:r w:rsidRPr="00B274D6">
        <w:rPr>
          <w:rFonts w:ascii="Calibri" w:hAnsi="Calibri" w:cs="Calibri"/>
          <w:b/>
          <w:bCs/>
        </w:rPr>
        <w:t xml:space="preserve">par 4.5 </w:t>
      </w:r>
      <w:r w:rsidRPr="00B274D6">
        <w:rPr>
          <w:rFonts w:ascii="Calibri" w:hAnsi="Calibri" w:cs="Calibri"/>
        </w:rPr>
        <w:t>below by marking with</w:t>
      </w:r>
      <w:r w:rsidRPr="00016232">
        <w:rPr>
          <w:rFonts w:ascii="Calibri" w:hAnsi="Calibri" w:cs="Calibri"/>
        </w:rPr>
        <w:t xml:space="preserve"> an “X” either “ACCEPT ALL”, or “DO NOT ACCEPT ALL”, failing which the declaration will be regarded as “DO NOT ACCEPT ALL” and the bid will be disqualified. </w:t>
      </w:r>
    </w:p>
    <w:p w14:paraId="4C569F94" w14:textId="0B1B29F6" w:rsidR="002A0172" w:rsidRPr="003C38BD" w:rsidRDefault="005349C2" w:rsidP="00EC1086">
      <w:pPr>
        <w:pStyle w:val="Heading3"/>
        <w:rPr>
          <w:bCs/>
        </w:rPr>
      </w:pPr>
      <w:bookmarkStart w:id="62" w:name="_Toc72441262"/>
      <w:bookmarkStart w:id="63" w:name="_Toc80563735"/>
      <w:bookmarkStart w:id="64" w:name="_Toc193359799"/>
      <w:r w:rsidRPr="003C38BD">
        <w:rPr>
          <w:bCs/>
          <w:iCs w:val="0"/>
        </w:rPr>
        <w:t>R</w:t>
      </w:r>
      <w:bookmarkEnd w:id="62"/>
      <w:bookmarkEnd w:id="63"/>
      <w:r w:rsidRPr="003C38BD">
        <w:rPr>
          <w:bCs/>
          <w:iCs w:val="0"/>
        </w:rPr>
        <w:t>ate of Exchange Pricing Information</w:t>
      </w:r>
      <w:bookmarkEnd w:id="64"/>
    </w:p>
    <w:p w14:paraId="4CEFB030" w14:textId="33C7D569" w:rsidR="00A435E8" w:rsidRPr="00EC1086" w:rsidRDefault="005349C2" w:rsidP="00EC1086">
      <w:pPr>
        <w:ind w:left="851"/>
      </w:pPr>
      <w:r w:rsidRPr="00EC1086">
        <w:t>Provide the TOTAL BID PRICE for the duration of Contract and clearly indicate the Local Price and</w:t>
      </w:r>
      <w:r w:rsidR="00C861D9">
        <w:t xml:space="preserve"> </w:t>
      </w:r>
      <w:r w:rsidRPr="00EC1086">
        <w:t>Foreign Price, where –</w:t>
      </w:r>
    </w:p>
    <w:p w14:paraId="7BD06F74" w14:textId="1452E514" w:rsidR="00C861D9" w:rsidRPr="00EC1086" w:rsidRDefault="00C861D9" w:rsidP="00EC1086">
      <w:pPr>
        <w:spacing w:line="240" w:lineRule="auto"/>
        <w:ind w:left="851"/>
        <w:jc w:val="left"/>
        <w:rPr>
          <w:szCs w:val="24"/>
        </w:rPr>
      </w:pPr>
      <w:r>
        <w:rPr>
          <w:b/>
          <w:szCs w:val="24"/>
        </w:rPr>
        <w:t xml:space="preserve">a. </w:t>
      </w:r>
      <w:r w:rsidR="005349C2" w:rsidRPr="00EC1086">
        <w:rPr>
          <w:b/>
          <w:szCs w:val="24"/>
        </w:rPr>
        <w:t>Local Price</w:t>
      </w:r>
      <w:r w:rsidR="005349C2" w:rsidRPr="00EC1086">
        <w:rPr>
          <w:szCs w:val="24"/>
        </w:rPr>
        <w:t xml:space="preserve"> means the portion of the TOTAL price that is NOT dependent on the Foreign Rate of Exchange (ROE) and;</w:t>
      </w:r>
    </w:p>
    <w:p w14:paraId="7D95EAA0" w14:textId="4B2AF221" w:rsidR="00C861D9" w:rsidRPr="00EC1086" w:rsidRDefault="00C861D9" w:rsidP="00EC1086">
      <w:pPr>
        <w:spacing w:line="240" w:lineRule="auto"/>
        <w:ind w:left="851"/>
        <w:jc w:val="left"/>
        <w:rPr>
          <w:szCs w:val="24"/>
        </w:rPr>
      </w:pPr>
      <w:r>
        <w:rPr>
          <w:b/>
          <w:szCs w:val="24"/>
        </w:rPr>
        <w:t xml:space="preserve">b. </w:t>
      </w:r>
      <w:r w:rsidR="005349C2" w:rsidRPr="00EC1086">
        <w:rPr>
          <w:b/>
          <w:szCs w:val="24"/>
        </w:rPr>
        <w:t>Foreign Price</w:t>
      </w:r>
      <w:r w:rsidR="005349C2" w:rsidRPr="00EC1086">
        <w:rPr>
          <w:szCs w:val="24"/>
        </w:rPr>
        <w:t xml:space="preserve"> means the portion of the TOTAL price that is dependent on the Foreign Rate of Exchange (ROE).</w:t>
      </w:r>
    </w:p>
    <w:p w14:paraId="75C31D51" w14:textId="37E0925B" w:rsidR="00A435E8" w:rsidRPr="00EC1086" w:rsidRDefault="00C861D9" w:rsidP="00EC1086">
      <w:pPr>
        <w:spacing w:line="240" w:lineRule="auto"/>
        <w:ind w:left="851"/>
        <w:jc w:val="left"/>
      </w:pPr>
      <w:r>
        <w:rPr>
          <w:b/>
          <w:szCs w:val="24"/>
        </w:rPr>
        <w:t xml:space="preserve">c. </w:t>
      </w:r>
      <w:r w:rsidR="005349C2" w:rsidRPr="00EC1086">
        <w:rPr>
          <w:b/>
          <w:szCs w:val="24"/>
        </w:rPr>
        <w:t>Exchange Rate</w:t>
      </w:r>
      <w:r w:rsidR="005349C2" w:rsidRPr="00EC1086">
        <w:rPr>
          <w:szCs w:val="24"/>
        </w:rPr>
        <w:t xml:space="preserve"> means the ROE (ZA Rand vs foreign currency) as determined at time of bid.</w:t>
      </w:r>
    </w:p>
    <w:p w14:paraId="59489254" w14:textId="77777777" w:rsidR="00A435E8" w:rsidRPr="00EC1086" w:rsidRDefault="005349C2">
      <w:pPr>
        <w:pStyle w:val="Heading3"/>
      </w:pPr>
      <w:bookmarkStart w:id="65" w:name="_Toc435315931"/>
      <w:bookmarkStart w:id="66" w:name="_Toc193359800"/>
      <w:r w:rsidRPr="00EC1086">
        <w:t>B</w:t>
      </w:r>
      <w:bookmarkEnd w:id="65"/>
      <w:r w:rsidRPr="00EC1086">
        <w:t>id Exchange Rate Conditions</w:t>
      </w:r>
      <w:bookmarkEnd w:id="66"/>
    </w:p>
    <w:p w14:paraId="50227B8E" w14:textId="7CB33AEA" w:rsidR="00A435E8" w:rsidRPr="00EC1086" w:rsidRDefault="005349C2">
      <w:pPr>
        <w:pStyle w:val="Specification"/>
        <w:spacing w:line="276" w:lineRule="auto"/>
        <w:ind w:left="567"/>
        <w:rPr>
          <w:b/>
          <w:sz w:val="22"/>
          <w:szCs w:val="22"/>
        </w:rPr>
      </w:pPr>
      <w:r w:rsidRPr="00EC1086">
        <w:rPr>
          <w:sz w:val="22"/>
          <w:szCs w:val="22"/>
        </w:rPr>
        <w:t xml:space="preserve">The </w:t>
      </w:r>
      <w:r w:rsidR="00F47A6C">
        <w:rPr>
          <w:sz w:val="22"/>
          <w:szCs w:val="22"/>
        </w:rPr>
        <w:t>B</w:t>
      </w:r>
      <w:r w:rsidRPr="00EC1086">
        <w:rPr>
          <w:sz w:val="22"/>
          <w:szCs w:val="22"/>
        </w:rPr>
        <w:t>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435E8" w:rsidRPr="00BC572A" w14:paraId="2836BAA0" w14:textId="77777777">
        <w:tc>
          <w:tcPr>
            <w:tcW w:w="4536" w:type="dxa"/>
            <w:shd w:val="clear" w:color="auto" w:fill="C6D9F1" w:themeFill="text2" w:themeFillTint="33"/>
          </w:tcPr>
          <w:p w14:paraId="55EAC4A9" w14:textId="77777777" w:rsidR="00A435E8" w:rsidRPr="00EC1086" w:rsidRDefault="005349C2">
            <w:pPr>
              <w:spacing w:after="0"/>
              <w:rPr>
                <w:rFonts w:asciiTheme="minorHAnsi" w:hAnsiTheme="minorHAnsi"/>
                <w:b/>
                <w:szCs w:val="24"/>
              </w:rPr>
            </w:pPr>
            <w:r w:rsidRPr="00EC1086">
              <w:rPr>
                <w:rFonts w:asciiTheme="minorHAnsi" w:hAnsiTheme="minorHAnsi"/>
                <w:b/>
                <w:szCs w:val="24"/>
              </w:rPr>
              <w:t>Foreign currency</w:t>
            </w:r>
          </w:p>
        </w:tc>
        <w:tc>
          <w:tcPr>
            <w:tcW w:w="4530" w:type="dxa"/>
            <w:shd w:val="clear" w:color="auto" w:fill="C6D9F1" w:themeFill="text2" w:themeFillTint="33"/>
          </w:tcPr>
          <w:p w14:paraId="2A876B93" w14:textId="77777777" w:rsidR="00A435E8" w:rsidRPr="00EC1086" w:rsidRDefault="005349C2">
            <w:pPr>
              <w:spacing w:after="0"/>
              <w:rPr>
                <w:rFonts w:asciiTheme="minorHAnsi" w:hAnsiTheme="minorHAnsi"/>
                <w:b/>
                <w:szCs w:val="24"/>
              </w:rPr>
            </w:pPr>
            <w:r w:rsidRPr="00EC1086">
              <w:rPr>
                <w:rFonts w:asciiTheme="minorHAnsi" w:hAnsiTheme="minorHAnsi"/>
                <w:b/>
                <w:szCs w:val="24"/>
              </w:rPr>
              <w:t xml:space="preserve">South African Rand (ZAR) exchange rate </w:t>
            </w:r>
          </w:p>
        </w:tc>
      </w:tr>
      <w:tr w:rsidR="00A435E8" w:rsidRPr="00BC572A" w14:paraId="492DED9A" w14:textId="77777777">
        <w:tc>
          <w:tcPr>
            <w:tcW w:w="4536" w:type="dxa"/>
            <w:shd w:val="clear" w:color="auto" w:fill="auto"/>
          </w:tcPr>
          <w:p w14:paraId="56A245E5" w14:textId="77777777" w:rsidR="00A435E8" w:rsidRPr="0071323F" w:rsidRDefault="005349C2">
            <w:pPr>
              <w:spacing w:after="0"/>
              <w:rPr>
                <w:rFonts w:asciiTheme="minorHAnsi" w:hAnsiTheme="minorHAnsi"/>
                <w:szCs w:val="24"/>
              </w:rPr>
            </w:pPr>
            <w:r w:rsidRPr="0071323F">
              <w:rPr>
                <w:rFonts w:asciiTheme="minorHAnsi" w:hAnsiTheme="minorHAnsi"/>
                <w:szCs w:val="24"/>
              </w:rPr>
              <w:t>1 US Dollar</w:t>
            </w:r>
          </w:p>
        </w:tc>
        <w:tc>
          <w:tcPr>
            <w:tcW w:w="4530" w:type="dxa"/>
          </w:tcPr>
          <w:p w14:paraId="2A603DC1" w14:textId="60F48A3A" w:rsidR="00A435E8" w:rsidRPr="00CE40B6" w:rsidRDefault="00B34289" w:rsidP="003C38BD">
            <w:pPr>
              <w:tabs>
                <w:tab w:val="left" w:pos="1182"/>
              </w:tabs>
              <w:spacing w:after="0"/>
              <w:jc w:val="center"/>
              <w:rPr>
                <w:rFonts w:asciiTheme="minorHAnsi" w:hAnsiTheme="minorHAnsi"/>
                <w:color w:val="FF0000"/>
                <w:szCs w:val="24"/>
                <w:highlight w:val="yellow"/>
              </w:rPr>
            </w:pPr>
            <w:r w:rsidRPr="00CE40B6">
              <w:rPr>
                <w:rFonts w:asciiTheme="minorHAnsi" w:hAnsiTheme="minorHAnsi"/>
                <w:color w:val="FF0000"/>
                <w:szCs w:val="24"/>
                <w:highlight w:val="yellow"/>
              </w:rPr>
              <w:t>R18,01</w:t>
            </w:r>
          </w:p>
        </w:tc>
      </w:tr>
      <w:tr w:rsidR="00A435E8" w:rsidRPr="00BC572A" w14:paraId="4E7FE2B8" w14:textId="77777777">
        <w:tc>
          <w:tcPr>
            <w:tcW w:w="4536" w:type="dxa"/>
            <w:shd w:val="clear" w:color="auto" w:fill="auto"/>
          </w:tcPr>
          <w:p w14:paraId="02011AA5" w14:textId="77777777" w:rsidR="00A435E8" w:rsidRPr="0071323F" w:rsidRDefault="005349C2">
            <w:pPr>
              <w:spacing w:after="0"/>
              <w:rPr>
                <w:rFonts w:asciiTheme="minorHAnsi" w:hAnsiTheme="minorHAnsi"/>
                <w:szCs w:val="24"/>
              </w:rPr>
            </w:pPr>
            <w:r w:rsidRPr="0071323F">
              <w:rPr>
                <w:rFonts w:asciiTheme="minorHAnsi" w:hAnsiTheme="minorHAnsi"/>
                <w:szCs w:val="24"/>
              </w:rPr>
              <w:t>1 Euro</w:t>
            </w:r>
          </w:p>
        </w:tc>
        <w:tc>
          <w:tcPr>
            <w:tcW w:w="4530" w:type="dxa"/>
          </w:tcPr>
          <w:p w14:paraId="7F67DC6B" w14:textId="2067CCAE" w:rsidR="00A435E8" w:rsidRPr="00CE40B6" w:rsidRDefault="00B34289" w:rsidP="0071323F">
            <w:pPr>
              <w:spacing w:after="0"/>
              <w:jc w:val="center"/>
              <w:rPr>
                <w:rFonts w:asciiTheme="minorHAnsi" w:hAnsiTheme="minorHAnsi"/>
                <w:color w:val="FF0000"/>
                <w:szCs w:val="24"/>
                <w:highlight w:val="yellow"/>
              </w:rPr>
            </w:pPr>
            <w:r w:rsidRPr="00CE40B6">
              <w:rPr>
                <w:rFonts w:asciiTheme="minorHAnsi" w:hAnsiTheme="minorHAnsi"/>
                <w:color w:val="FF0000"/>
                <w:szCs w:val="24"/>
                <w:highlight w:val="yellow"/>
              </w:rPr>
              <w:t>R19,73</w:t>
            </w:r>
          </w:p>
        </w:tc>
      </w:tr>
      <w:tr w:rsidR="00A435E8" w14:paraId="3D7B819E" w14:textId="77777777">
        <w:tc>
          <w:tcPr>
            <w:tcW w:w="4536" w:type="dxa"/>
            <w:shd w:val="clear" w:color="auto" w:fill="auto"/>
          </w:tcPr>
          <w:p w14:paraId="1B298257" w14:textId="77777777" w:rsidR="00A435E8" w:rsidRPr="0071323F" w:rsidRDefault="005349C2">
            <w:pPr>
              <w:spacing w:after="0" w:line="240" w:lineRule="auto"/>
              <w:rPr>
                <w:rFonts w:asciiTheme="minorHAnsi" w:hAnsiTheme="minorHAnsi"/>
                <w:szCs w:val="24"/>
              </w:rPr>
            </w:pPr>
            <w:r w:rsidRPr="0071323F">
              <w:rPr>
                <w:rFonts w:asciiTheme="minorHAnsi" w:hAnsiTheme="minorHAnsi"/>
                <w:szCs w:val="24"/>
              </w:rPr>
              <w:t>1 Pound</w:t>
            </w:r>
          </w:p>
        </w:tc>
        <w:tc>
          <w:tcPr>
            <w:tcW w:w="4530" w:type="dxa"/>
          </w:tcPr>
          <w:p w14:paraId="227A00C0" w14:textId="4924017B" w:rsidR="00A435E8" w:rsidRPr="00CE40B6" w:rsidRDefault="00B34289" w:rsidP="0071323F">
            <w:pPr>
              <w:spacing w:after="0" w:line="240" w:lineRule="auto"/>
              <w:jc w:val="center"/>
              <w:rPr>
                <w:rFonts w:asciiTheme="minorHAnsi" w:hAnsiTheme="minorHAnsi"/>
                <w:color w:val="FF0000"/>
                <w:szCs w:val="24"/>
                <w:highlight w:val="yellow"/>
              </w:rPr>
            </w:pPr>
            <w:r w:rsidRPr="00CE40B6">
              <w:rPr>
                <w:rFonts w:asciiTheme="minorHAnsi" w:hAnsiTheme="minorHAnsi"/>
                <w:color w:val="FF0000"/>
                <w:szCs w:val="24"/>
                <w:highlight w:val="yellow"/>
              </w:rPr>
              <w:t>R23,42</w:t>
            </w:r>
          </w:p>
        </w:tc>
      </w:tr>
    </w:tbl>
    <w:p w14:paraId="7D214F12" w14:textId="77777777" w:rsidR="00BC572A" w:rsidRPr="006203EF" w:rsidRDefault="00BC572A" w:rsidP="00BC572A">
      <w:pPr>
        <w:ind w:left="567"/>
        <w:rPr>
          <w:rFonts w:cs="Calibri"/>
          <w:b/>
          <w:sz w:val="23"/>
          <w:szCs w:val="23"/>
          <w:lang w:val="en-GB"/>
        </w:rPr>
      </w:pPr>
      <w:bookmarkStart w:id="67" w:name="_Ref455341955"/>
      <w:bookmarkStart w:id="68" w:name="_Toc57764329"/>
      <w:r w:rsidRPr="006203EF">
        <w:rPr>
          <w:rFonts w:cs="Calibri"/>
          <w:b/>
          <w:sz w:val="23"/>
          <w:szCs w:val="23"/>
          <w:lang w:val="en-GB"/>
        </w:rPr>
        <w:t>NOTE (1):</w:t>
      </w:r>
    </w:p>
    <w:p w14:paraId="01E3570F" w14:textId="77777777" w:rsidR="00BC572A" w:rsidRPr="006203EF" w:rsidRDefault="00BC572A" w:rsidP="00BC572A">
      <w:pPr>
        <w:ind w:left="567"/>
        <w:rPr>
          <w:rFonts w:cs="Calibri"/>
          <w:bCs/>
          <w:sz w:val="23"/>
          <w:szCs w:val="23"/>
          <w:lang w:val="en-GB"/>
        </w:rPr>
      </w:pPr>
      <w:r w:rsidRPr="006203EF">
        <w:rPr>
          <w:rFonts w:cs="Calibri"/>
          <w:bCs/>
          <w:sz w:val="23"/>
          <w:szCs w:val="23"/>
          <w:lang w:val="en-GB"/>
        </w:rPr>
        <w:t>The ROE indicated above is to ensure a competitive bidding process.</w:t>
      </w:r>
    </w:p>
    <w:p w14:paraId="098F951F" w14:textId="77777777" w:rsidR="00BC572A" w:rsidRPr="006203EF" w:rsidRDefault="00BC572A" w:rsidP="00BC572A">
      <w:pPr>
        <w:ind w:left="567"/>
        <w:rPr>
          <w:rFonts w:asciiTheme="minorHAnsi" w:hAnsiTheme="minorHAnsi" w:cstheme="minorHAnsi"/>
          <w:b/>
          <w:bCs/>
          <w:lang w:val="en-GB" w:eastAsia="en-GB"/>
        </w:rPr>
      </w:pPr>
      <w:r w:rsidRPr="00D74287">
        <w:rPr>
          <w:rFonts w:asciiTheme="minorHAnsi" w:hAnsiTheme="minorHAnsi" w:cstheme="minorHAnsi"/>
          <w:b/>
          <w:bCs/>
          <w:lang w:val="en-GB" w:eastAsia="en-GB"/>
        </w:rPr>
        <w:t>NOTE (2):</w:t>
      </w:r>
    </w:p>
    <w:p w14:paraId="6458825B" w14:textId="77777777" w:rsidR="00BC572A" w:rsidRPr="006203EF" w:rsidRDefault="00BC572A" w:rsidP="00BC572A">
      <w:pPr>
        <w:ind w:left="567"/>
        <w:rPr>
          <w:rFonts w:asciiTheme="minorHAnsi" w:hAnsiTheme="minorHAnsi" w:cstheme="minorHAnsi"/>
          <w:lang w:val="en-GB" w:eastAsia="en-GB"/>
        </w:rPr>
      </w:pPr>
      <w:r w:rsidRPr="006203EF">
        <w:rPr>
          <w:rFonts w:asciiTheme="minorHAnsi" w:hAnsiTheme="minorHAnsi" w:cstheme="minorHAnsi"/>
          <w:lang w:val="en-GB" w:eastAsia="en-GB"/>
        </w:rPr>
        <w:t>The ROE stated above will apply for this tender and Bidder need to indicate the foreign content which will be subjected to ROE fluctuation.</w:t>
      </w:r>
    </w:p>
    <w:p w14:paraId="328DC174" w14:textId="77777777" w:rsidR="00BC572A" w:rsidRPr="006203EF" w:rsidRDefault="00BC572A" w:rsidP="00BC572A">
      <w:pPr>
        <w:ind w:left="567"/>
        <w:rPr>
          <w:rFonts w:asciiTheme="minorHAnsi" w:hAnsiTheme="minorHAnsi" w:cstheme="minorHAnsi"/>
          <w:lang w:val="en-GB" w:eastAsia="en-GB"/>
        </w:rPr>
      </w:pPr>
      <w:r w:rsidRPr="006203EF">
        <w:rPr>
          <w:rFonts w:asciiTheme="minorHAnsi" w:hAnsiTheme="minorHAnsi" w:cstheme="minorHAnsi"/>
          <w:lang w:val="en-GB" w:eastAsia="en-GB"/>
        </w:rPr>
        <w:t>ROE fluctuation will only be applied to the specific foreign component.</w:t>
      </w:r>
    </w:p>
    <w:p w14:paraId="1A86D661" w14:textId="58BACEF2" w:rsidR="00A435E8" w:rsidRDefault="00BC572A" w:rsidP="00EC1086">
      <w:pPr>
        <w:ind w:left="567"/>
        <w:rPr>
          <w:highlight w:val="cyan"/>
        </w:rPr>
      </w:pPr>
      <w:r w:rsidRPr="006203EF">
        <w:rPr>
          <w:rFonts w:asciiTheme="minorHAnsi" w:hAnsiTheme="minorHAnsi" w:cstheme="minorHAnsi"/>
          <w:lang w:val="en-GB" w:eastAsia="en-GB"/>
        </w:rPr>
        <w:lastRenderedPageBreak/>
        <w:t>The details will be negotiated during the contracting phase.</w:t>
      </w:r>
      <w:bookmarkEnd w:id="67"/>
      <w:bookmarkEnd w:id="68"/>
    </w:p>
    <w:p w14:paraId="41DB0D39" w14:textId="77777777" w:rsidR="00A435E8" w:rsidRPr="00EC1086" w:rsidRDefault="005349C2">
      <w:pPr>
        <w:pStyle w:val="Heading2"/>
      </w:pPr>
      <w:bookmarkStart w:id="69" w:name="_Toc435315930"/>
      <w:bookmarkStart w:id="70" w:name="_Ref455338328"/>
      <w:bookmarkStart w:id="71" w:name="_Ref455597629"/>
      <w:bookmarkStart w:id="72" w:name="_Toc127119463"/>
      <w:bookmarkStart w:id="73" w:name="_Toc193359801"/>
      <w:r w:rsidRPr="00EC1086">
        <w:t>D</w:t>
      </w:r>
      <w:bookmarkEnd w:id="69"/>
      <w:bookmarkEnd w:id="70"/>
      <w:bookmarkEnd w:id="71"/>
      <w:bookmarkEnd w:id="72"/>
      <w:r w:rsidRPr="00EC1086">
        <w:t>eclaration of Acceptance</w:t>
      </w:r>
      <w:bookmarkEnd w:id="73"/>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435E8" w:rsidRPr="005810C1" w14:paraId="3E8A6B3E" w14:textId="77777777">
        <w:trPr>
          <w:tblHeader/>
        </w:trPr>
        <w:tc>
          <w:tcPr>
            <w:tcW w:w="3339" w:type="pct"/>
            <w:shd w:val="clear" w:color="auto" w:fill="C6D9F1" w:themeFill="text2" w:themeFillTint="33"/>
          </w:tcPr>
          <w:p w14:paraId="0B971036" w14:textId="77777777" w:rsidR="00A435E8" w:rsidRPr="00EC1086" w:rsidRDefault="00A435E8">
            <w:pPr>
              <w:spacing w:after="0" w:line="240" w:lineRule="auto"/>
              <w:rPr>
                <w:rFonts w:asciiTheme="minorHAnsi" w:hAnsiTheme="minorHAnsi" w:cstheme="minorHAnsi"/>
                <w:b/>
              </w:rPr>
            </w:pPr>
          </w:p>
        </w:tc>
        <w:tc>
          <w:tcPr>
            <w:tcW w:w="764" w:type="pct"/>
            <w:shd w:val="clear" w:color="auto" w:fill="C6D9F1" w:themeFill="text2" w:themeFillTint="33"/>
          </w:tcPr>
          <w:p w14:paraId="3D55AC8D" w14:textId="77777777" w:rsidR="00A435E8" w:rsidRPr="00EC1086" w:rsidRDefault="005349C2">
            <w:pPr>
              <w:spacing w:after="0" w:line="240" w:lineRule="auto"/>
              <w:jc w:val="center"/>
              <w:rPr>
                <w:rFonts w:asciiTheme="minorHAnsi" w:hAnsiTheme="minorHAnsi" w:cstheme="minorHAnsi"/>
                <w:b/>
              </w:rPr>
            </w:pPr>
            <w:r w:rsidRPr="00EC1086">
              <w:rPr>
                <w:rFonts w:asciiTheme="minorHAnsi" w:hAnsiTheme="minorHAnsi" w:cstheme="minorHAnsi"/>
                <w:b/>
              </w:rPr>
              <w:t>ACCEPT ALL</w:t>
            </w:r>
          </w:p>
        </w:tc>
        <w:tc>
          <w:tcPr>
            <w:tcW w:w="897" w:type="pct"/>
            <w:shd w:val="clear" w:color="auto" w:fill="C6D9F1" w:themeFill="text2" w:themeFillTint="33"/>
          </w:tcPr>
          <w:p w14:paraId="1AC97B43" w14:textId="77777777" w:rsidR="00A435E8" w:rsidRPr="00EC1086" w:rsidRDefault="005349C2">
            <w:pPr>
              <w:spacing w:after="0" w:line="240" w:lineRule="auto"/>
              <w:jc w:val="center"/>
              <w:rPr>
                <w:rFonts w:asciiTheme="minorHAnsi" w:hAnsiTheme="minorHAnsi" w:cstheme="minorHAnsi"/>
                <w:b/>
              </w:rPr>
            </w:pPr>
            <w:r w:rsidRPr="00EC1086">
              <w:rPr>
                <w:rFonts w:asciiTheme="minorHAnsi" w:hAnsiTheme="minorHAnsi" w:cstheme="minorHAnsi"/>
                <w:b/>
              </w:rPr>
              <w:t>DO NOT ACCEPT ALL</w:t>
            </w:r>
          </w:p>
        </w:tc>
      </w:tr>
      <w:tr w:rsidR="00A435E8" w:rsidRPr="005810C1" w14:paraId="48A61DD2" w14:textId="77777777">
        <w:tc>
          <w:tcPr>
            <w:tcW w:w="3339" w:type="pct"/>
          </w:tcPr>
          <w:p w14:paraId="5F410250" w14:textId="5F465D32" w:rsidR="00A435E8" w:rsidRPr="00B274D6" w:rsidRDefault="005349C2">
            <w:pPr>
              <w:pStyle w:val="Specification"/>
              <w:numPr>
                <w:ilvl w:val="0"/>
                <w:numId w:val="39"/>
              </w:numPr>
              <w:rPr>
                <w:rFonts w:asciiTheme="minorHAnsi" w:hAnsiTheme="minorHAnsi" w:cstheme="minorHAnsi"/>
                <w:sz w:val="22"/>
                <w:szCs w:val="22"/>
              </w:rPr>
            </w:pPr>
            <w:r w:rsidRPr="00EC1086">
              <w:rPr>
                <w:rFonts w:asciiTheme="minorHAnsi" w:hAnsiTheme="minorHAnsi" w:cstheme="minorHAnsi"/>
                <w:sz w:val="22"/>
                <w:szCs w:val="22"/>
              </w:rPr>
              <w:t xml:space="preserve">The bidder declares to ACCEPT ALL the Costing and Pricing </w:t>
            </w:r>
            <w:r w:rsidRPr="00B274D6">
              <w:rPr>
                <w:rFonts w:asciiTheme="minorHAnsi" w:hAnsiTheme="minorHAnsi" w:cstheme="minorHAnsi"/>
                <w:sz w:val="22"/>
                <w:szCs w:val="22"/>
              </w:rPr>
              <w:t xml:space="preserve">conditions as specified in </w:t>
            </w:r>
            <w:r w:rsidRPr="00B274D6">
              <w:rPr>
                <w:rFonts w:asciiTheme="minorHAnsi" w:hAnsiTheme="minorHAnsi" w:cstheme="minorHAnsi"/>
                <w:b/>
                <w:bCs/>
                <w:sz w:val="22"/>
                <w:szCs w:val="22"/>
              </w:rPr>
              <w:t xml:space="preserve">par </w:t>
            </w:r>
            <w:proofErr w:type="gramStart"/>
            <w:r w:rsidRPr="00B274D6">
              <w:rPr>
                <w:rFonts w:asciiTheme="minorHAnsi" w:hAnsiTheme="minorHAnsi" w:cstheme="minorHAnsi"/>
                <w:b/>
                <w:bCs/>
                <w:sz w:val="22"/>
                <w:szCs w:val="22"/>
              </w:rPr>
              <w:t>4.4</w:t>
            </w:r>
            <w:r w:rsidR="00440559" w:rsidRPr="00B274D6">
              <w:rPr>
                <w:rFonts w:asciiTheme="minorHAnsi" w:hAnsiTheme="minorHAnsi" w:cstheme="minorHAnsi"/>
                <w:b/>
                <w:bCs/>
                <w:sz w:val="22"/>
                <w:szCs w:val="22"/>
              </w:rPr>
              <w:t>.3</w:t>
            </w:r>
            <w:r w:rsidRPr="00B274D6">
              <w:rPr>
                <w:rFonts w:asciiTheme="minorHAnsi" w:hAnsiTheme="minorHAnsi" w:cstheme="minorHAnsi"/>
                <w:b/>
                <w:bCs/>
                <w:sz w:val="22"/>
                <w:szCs w:val="22"/>
              </w:rPr>
              <w:t xml:space="preserve"> </w:t>
            </w:r>
            <w:r w:rsidRPr="00B274D6">
              <w:rPr>
                <w:rFonts w:asciiTheme="minorHAnsi" w:hAnsiTheme="minorHAnsi" w:cstheme="minorHAnsi"/>
                <w:sz w:val="22"/>
                <w:szCs w:val="22"/>
              </w:rPr>
              <w:t xml:space="preserve"> above</w:t>
            </w:r>
            <w:proofErr w:type="gramEnd"/>
            <w:r w:rsidRPr="00B274D6">
              <w:rPr>
                <w:rFonts w:asciiTheme="minorHAnsi" w:hAnsiTheme="minorHAnsi" w:cstheme="minorHAnsi"/>
                <w:sz w:val="22"/>
                <w:szCs w:val="22"/>
              </w:rPr>
              <w:t xml:space="preserve"> by indicating with an “X” in the “ACCEPT ALL” column, or</w:t>
            </w:r>
          </w:p>
          <w:p w14:paraId="5C029A44" w14:textId="7CF79214" w:rsidR="00A435E8" w:rsidRPr="00B274D6" w:rsidRDefault="005349C2">
            <w:pPr>
              <w:pStyle w:val="Specification"/>
              <w:numPr>
                <w:ilvl w:val="0"/>
                <w:numId w:val="39"/>
              </w:numPr>
              <w:rPr>
                <w:rFonts w:asciiTheme="minorHAnsi" w:hAnsiTheme="minorHAnsi" w:cstheme="minorHAnsi"/>
                <w:sz w:val="22"/>
                <w:szCs w:val="22"/>
              </w:rPr>
            </w:pPr>
            <w:r w:rsidRPr="00B274D6">
              <w:rPr>
                <w:rFonts w:asciiTheme="minorHAnsi" w:hAnsiTheme="minorHAnsi" w:cstheme="minorHAnsi"/>
                <w:sz w:val="22"/>
                <w:szCs w:val="22"/>
              </w:rPr>
              <w:t xml:space="preserve">The bidder declares to NOT ACCEPT ALL the Costing and Pricing Conditions as specified in </w:t>
            </w:r>
            <w:r w:rsidRPr="00B274D6">
              <w:rPr>
                <w:rFonts w:asciiTheme="minorHAnsi" w:hAnsiTheme="minorHAnsi" w:cstheme="minorHAnsi"/>
                <w:b/>
                <w:bCs/>
                <w:sz w:val="22"/>
                <w:szCs w:val="22"/>
              </w:rPr>
              <w:t>par 4.4</w:t>
            </w:r>
            <w:r w:rsidR="00440559" w:rsidRPr="00B274D6">
              <w:rPr>
                <w:rFonts w:asciiTheme="minorHAnsi" w:hAnsiTheme="minorHAnsi" w:cstheme="minorHAnsi"/>
                <w:b/>
                <w:bCs/>
                <w:sz w:val="22"/>
                <w:szCs w:val="22"/>
              </w:rPr>
              <w:t>.3</w:t>
            </w:r>
            <w:r w:rsidR="002A0172" w:rsidRPr="00B274D6">
              <w:rPr>
                <w:rFonts w:asciiTheme="minorHAnsi" w:hAnsiTheme="minorHAnsi" w:cstheme="minorHAnsi"/>
                <w:sz w:val="22"/>
                <w:szCs w:val="22"/>
              </w:rPr>
              <w:t xml:space="preserve"> </w:t>
            </w:r>
            <w:r w:rsidRPr="00B274D6">
              <w:rPr>
                <w:rFonts w:asciiTheme="minorHAnsi" w:hAnsiTheme="minorHAnsi" w:cstheme="minorHAnsi"/>
                <w:sz w:val="22"/>
                <w:szCs w:val="22"/>
              </w:rPr>
              <w:t xml:space="preserve">above by - </w:t>
            </w:r>
          </w:p>
          <w:p w14:paraId="6AE50F6C" w14:textId="77777777" w:rsidR="00A435E8" w:rsidRPr="00EC1086" w:rsidRDefault="005349C2">
            <w:pPr>
              <w:pStyle w:val="Specification"/>
              <w:numPr>
                <w:ilvl w:val="1"/>
                <w:numId w:val="40"/>
              </w:numPr>
              <w:tabs>
                <w:tab w:val="left" w:pos="993"/>
              </w:tabs>
              <w:ind w:left="993"/>
              <w:rPr>
                <w:rFonts w:asciiTheme="minorHAnsi" w:hAnsiTheme="minorHAnsi" w:cstheme="minorHAnsi"/>
                <w:sz w:val="22"/>
                <w:szCs w:val="22"/>
              </w:rPr>
            </w:pPr>
            <w:r w:rsidRPr="00B274D6">
              <w:rPr>
                <w:rFonts w:asciiTheme="minorHAnsi" w:hAnsiTheme="minorHAnsi" w:cstheme="minorHAnsi"/>
                <w:sz w:val="22"/>
                <w:szCs w:val="22"/>
              </w:rPr>
              <w:t>Indicating with an “X” in the “DO NOT ACCEPT</w:t>
            </w:r>
            <w:r w:rsidRPr="00EC1086">
              <w:rPr>
                <w:rFonts w:asciiTheme="minorHAnsi" w:hAnsiTheme="minorHAnsi" w:cstheme="minorHAnsi"/>
                <w:sz w:val="22"/>
                <w:szCs w:val="22"/>
              </w:rPr>
              <w:t xml:space="preserve"> ALL” column, and;</w:t>
            </w:r>
          </w:p>
          <w:p w14:paraId="708D9193" w14:textId="77777777" w:rsidR="00A435E8" w:rsidRPr="00EC1086" w:rsidRDefault="005349C2">
            <w:pPr>
              <w:pStyle w:val="Specification"/>
              <w:numPr>
                <w:ilvl w:val="1"/>
                <w:numId w:val="40"/>
              </w:numPr>
              <w:tabs>
                <w:tab w:val="left" w:pos="993"/>
              </w:tabs>
              <w:ind w:left="993"/>
              <w:rPr>
                <w:rFonts w:asciiTheme="minorHAnsi" w:hAnsiTheme="minorHAnsi" w:cstheme="minorHAnsi"/>
                <w:sz w:val="22"/>
                <w:szCs w:val="22"/>
              </w:rPr>
            </w:pPr>
            <w:r w:rsidRPr="00EC1086">
              <w:rPr>
                <w:rFonts w:asciiTheme="minorHAnsi" w:hAnsiTheme="minorHAnsi" w:cstheme="minorHAnsi"/>
                <w:sz w:val="22"/>
                <w:szCs w:val="22"/>
              </w:rPr>
              <w:t xml:space="preserve">Provide reason and proposal for each of the condition not accepted. </w:t>
            </w:r>
          </w:p>
        </w:tc>
        <w:tc>
          <w:tcPr>
            <w:tcW w:w="764" w:type="pct"/>
          </w:tcPr>
          <w:p w14:paraId="0216B19D" w14:textId="77777777" w:rsidR="00A435E8" w:rsidRPr="00EC1086" w:rsidRDefault="00A435E8">
            <w:pPr>
              <w:spacing w:after="0" w:line="240" w:lineRule="auto"/>
              <w:jc w:val="center"/>
              <w:rPr>
                <w:rFonts w:asciiTheme="minorHAnsi" w:hAnsiTheme="minorHAnsi" w:cstheme="minorHAnsi"/>
              </w:rPr>
            </w:pPr>
          </w:p>
        </w:tc>
        <w:tc>
          <w:tcPr>
            <w:tcW w:w="897" w:type="pct"/>
          </w:tcPr>
          <w:p w14:paraId="3BA8753B" w14:textId="77777777" w:rsidR="00A435E8" w:rsidRPr="00EC1086" w:rsidRDefault="00A435E8">
            <w:pPr>
              <w:spacing w:after="0" w:line="240" w:lineRule="auto"/>
              <w:jc w:val="center"/>
              <w:rPr>
                <w:rFonts w:asciiTheme="minorHAnsi" w:hAnsiTheme="minorHAnsi" w:cstheme="minorHAnsi"/>
              </w:rPr>
            </w:pPr>
          </w:p>
        </w:tc>
      </w:tr>
      <w:tr w:rsidR="00A435E8" w14:paraId="2CFC065C" w14:textId="77777777">
        <w:tc>
          <w:tcPr>
            <w:tcW w:w="5000" w:type="pct"/>
            <w:gridSpan w:val="3"/>
          </w:tcPr>
          <w:p w14:paraId="27D2D36A" w14:textId="77777777" w:rsidR="00A435E8" w:rsidRPr="00EC1086" w:rsidRDefault="005349C2">
            <w:pPr>
              <w:spacing w:after="0" w:line="240" w:lineRule="auto"/>
              <w:rPr>
                <w:rFonts w:asciiTheme="minorHAnsi" w:hAnsiTheme="minorHAnsi" w:cstheme="minorHAnsi"/>
                <w:b/>
              </w:rPr>
            </w:pPr>
            <w:r w:rsidRPr="00EC1086">
              <w:rPr>
                <w:rFonts w:asciiTheme="minorHAnsi" w:hAnsiTheme="minorHAnsi" w:cstheme="minorHAnsi"/>
                <w:b/>
              </w:rPr>
              <w:t>Comments by bidder:</w:t>
            </w:r>
          </w:p>
          <w:p w14:paraId="5E053FFB" w14:textId="77777777" w:rsidR="00A435E8" w:rsidRDefault="005349C2">
            <w:pPr>
              <w:spacing w:after="0" w:line="240" w:lineRule="auto"/>
              <w:rPr>
                <w:rFonts w:asciiTheme="minorHAnsi" w:hAnsiTheme="minorHAnsi" w:cstheme="minorHAnsi"/>
              </w:rPr>
            </w:pPr>
            <w:r w:rsidRPr="00EC1086">
              <w:rPr>
                <w:rFonts w:asciiTheme="minorHAnsi" w:hAnsiTheme="minorHAnsi" w:cstheme="minorHAnsi"/>
              </w:rPr>
              <w:t>Provide the condition reference, the reasons for not accepting the condition.</w:t>
            </w:r>
          </w:p>
          <w:p w14:paraId="0A745C0D" w14:textId="77777777" w:rsidR="00A435E8" w:rsidRDefault="00A435E8">
            <w:pPr>
              <w:spacing w:after="0" w:line="240" w:lineRule="auto"/>
              <w:rPr>
                <w:rFonts w:asciiTheme="minorHAnsi" w:hAnsiTheme="minorHAnsi" w:cstheme="minorHAnsi"/>
                <w:b/>
              </w:rPr>
            </w:pPr>
          </w:p>
        </w:tc>
      </w:tr>
    </w:tbl>
    <w:p w14:paraId="5B8CD4A2" w14:textId="77777777" w:rsidR="00A435E8" w:rsidRDefault="00A435E8"/>
    <w:p w14:paraId="6729C157" w14:textId="7C8B4C3F" w:rsidR="005810C1" w:rsidRDefault="005349C2" w:rsidP="005810C1">
      <w:pPr>
        <w:pStyle w:val="Heading2"/>
      </w:pPr>
      <w:bookmarkStart w:id="74" w:name="_Toc193359802"/>
      <w:r>
        <w:t>Preference Requirements</w:t>
      </w:r>
      <w:bookmarkEnd w:id="74"/>
    </w:p>
    <w:p w14:paraId="6DE05F05" w14:textId="63D7F428" w:rsidR="005810C1" w:rsidRPr="005810C1" w:rsidRDefault="005810C1" w:rsidP="00EC1086">
      <w:r>
        <w:t>4.6.1. INSTRUCTION AND POINT ALLOCATION</w:t>
      </w:r>
    </w:p>
    <w:p w14:paraId="0040EE90" w14:textId="77777777" w:rsidR="00A435E8" w:rsidRPr="00EC1086" w:rsidRDefault="005349C2">
      <w:pPr>
        <w:pStyle w:val="ListParagraph"/>
        <w:numPr>
          <w:ilvl w:val="0"/>
          <w:numId w:val="41"/>
        </w:numPr>
        <w:rPr>
          <w:b/>
          <w:bCs/>
        </w:rPr>
      </w:pPr>
      <w:r w:rsidRPr="00EC1086">
        <w:rPr>
          <w:b/>
          <w:bCs/>
        </w:rPr>
        <w:t>The bidder must complete in full all the PREFERENCE requirements.</w:t>
      </w:r>
    </w:p>
    <w:p w14:paraId="560CC308" w14:textId="77777777" w:rsidR="00A435E8" w:rsidRDefault="005349C2">
      <w:pPr>
        <w:numPr>
          <w:ilvl w:val="0"/>
          <w:numId w:val="41"/>
        </w:numPr>
        <w:rPr>
          <w:rFonts w:cs="Calibri"/>
        </w:rPr>
      </w:pPr>
      <w:r w:rsidRPr="00EC1086">
        <w:rPr>
          <w:rFonts w:cs="Calibri"/>
          <w:b/>
          <w:bCs/>
          <w:szCs w:val="24"/>
        </w:rPr>
        <w:t>Allocation of points per requirements:</w:t>
      </w:r>
      <w:r>
        <w:rPr>
          <w:rFonts w:cs="Calibri"/>
          <w:b/>
          <w:bCs/>
          <w:szCs w:val="24"/>
        </w:rPr>
        <w:t xml:space="preserve"> </w:t>
      </w:r>
      <w:r>
        <w:rPr>
          <w:rFonts w:cs="Calibri"/>
          <w:szCs w:val="24"/>
        </w:rPr>
        <w:t>The points allocation of bidders’ responses to the requirements will be determined by the completeness, relevance and accuracy of substantiating evidence.</w:t>
      </w:r>
    </w:p>
    <w:p w14:paraId="42A2F701" w14:textId="77777777" w:rsidR="00A435E8" w:rsidRDefault="005349C2">
      <w:pPr>
        <w:numPr>
          <w:ilvl w:val="0"/>
          <w:numId w:val="41"/>
        </w:numPr>
        <w:rPr>
          <w:rFonts w:cs="Calibri"/>
          <w:szCs w:val="24"/>
        </w:rPr>
      </w:pPr>
      <w:r>
        <w:rPr>
          <w:rFonts w:cs="Calibri"/>
          <w:szCs w:val="24"/>
        </w:rPr>
        <w:t xml:space="preserve">Points will be allocated for each </w:t>
      </w:r>
      <w:r>
        <w:rPr>
          <w:rFonts w:cs="Calibri"/>
          <w:b/>
          <w:bCs/>
          <w:szCs w:val="24"/>
        </w:rPr>
        <w:t>PREFERENCE requirement</w:t>
      </w:r>
      <w:r>
        <w:rPr>
          <w:rFonts w:cs="Calibri"/>
          <w:szCs w:val="24"/>
        </w:rPr>
        <w:t xml:space="preserve"> as per the criteria set in each section in the </w:t>
      </w:r>
      <w:r>
        <w:rPr>
          <w:rFonts w:cs="Calibri"/>
          <w:b/>
          <w:bCs/>
          <w:szCs w:val="24"/>
        </w:rPr>
        <w:t>table</w:t>
      </w:r>
      <w:r>
        <w:rPr>
          <w:rFonts w:cs="Calibri"/>
          <w:szCs w:val="24"/>
        </w:rPr>
        <w:t xml:space="preserve"> below.</w:t>
      </w:r>
    </w:p>
    <w:p w14:paraId="00EAB536" w14:textId="77777777" w:rsidR="00A435E8" w:rsidRDefault="005349C2">
      <w:pPr>
        <w:numPr>
          <w:ilvl w:val="0"/>
          <w:numId w:val="41"/>
        </w:numPr>
        <w:rPr>
          <w:rFonts w:cs="Calibri"/>
          <w:szCs w:val="24"/>
        </w:rPr>
      </w:pPr>
      <w:r>
        <w:rPr>
          <w:rFonts w:cs="Calibri"/>
          <w:b/>
          <w:bCs/>
          <w:szCs w:val="24"/>
        </w:rPr>
        <w:t>The bidder must provide a unique reference number</w:t>
      </w:r>
      <w:r>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Pr>
          <w:rFonts w:cs="Calibri"/>
          <w:b/>
          <w:bCs/>
          <w:szCs w:val="24"/>
        </w:rPr>
        <w:t>ANNEX A</w:t>
      </w:r>
      <w:r>
        <w:rPr>
          <w:rFonts w:cs="Calibri"/>
          <w:szCs w:val="24"/>
        </w:rPr>
        <w:t>.</w:t>
      </w:r>
    </w:p>
    <w:p w14:paraId="5057D455" w14:textId="7569E622" w:rsidR="005810C1" w:rsidRPr="002A0172" w:rsidRDefault="005349C2" w:rsidP="00EC1086">
      <w:pPr>
        <w:numPr>
          <w:ilvl w:val="0"/>
          <w:numId w:val="41"/>
        </w:numPr>
        <w:rPr>
          <w:rFonts w:cs="Calibri"/>
          <w:szCs w:val="24"/>
        </w:rPr>
      </w:pPr>
      <w:r>
        <w:rPr>
          <w:rFonts w:asciiTheme="minorHAnsi" w:hAnsiTheme="minorHAnsi" w:cstheme="minorHAnsi"/>
          <w:b/>
          <w:bCs/>
        </w:rPr>
        <w:t>Preference Goal Requirements</w:t>
      </w:r>
    </w:p>
    <w:p w14:paraId="0F97D5F4" w14:textId="20145C8F" w:rsidR="005810C1" w:rsidRDefault="005810C1" w:rsidP="00C861D9">
      <w:pPr>
        <w:pStyle w:val="ListParagraph"/>
        <w:numPr>
          <w:ilvl w:val="1"/>
          <w:numId w:val="42"/>
        </w:numPr>
      </w:pPr>
      <w:r w:rsidRPr="005810C1">
        <w:t xml:space="preserve">The </w:t>
      </w:r>
      <w:r w:rsidRPr="00EC1086">
        <w:rPr>
          <w:b/>
          <w:bCs/>
        </w:rPr>
        <w:t>Bidder must complete the 90/10 preference point system</w:t>
      </w:r>
      <w:r w:rsidRPr="005810C1">
        <w:t xml:space="preserve"> and submit proof or documentation required in terms of this tender.</w:t>
      </w:r>
    </w:p>
    <w:p w14:paraId="71067EDB" w14:textId="1C8C5F2C" w:rsidR="00A435E8" w:rsidRPr="00C861D9" w:rsidRDefault="005349C2">
      <w:pPr>
        <w:pStyle w:val="ListParagraph"/>
        <w:numPr>
          <w:ilvl w:val="1"/>
          <w:numId w:val="42"/>
        </w:numPr>
      </w:pPr>
      <w:r>
        <w:rPr>
          <w:rFonts w:cs="Calibri"/>
        </w:rPr>
        <w:t xml:space="preserve">The specific Preferential Goal Requirements for this </w:t>
      </w:r>
      <w:r w:rsidRPr="00B274D6">
        <w:rPr>
          <w:rFonts w:cs="Calibri"/>
        </w:rPr>
        <w:t xml:space="preserve">tender is indicated in </w:t>
      </w:r>
      <w:r w:rsidRPr="00B274D6">
        <w:rPr>
          <w:rFonts w:cs="Calibri"/>
          <w:b/>
          <w:bCs/>
        </w:rPr>
        <w:t xml:space="preserve">table </w:t>
      </w:r>
      <w:r w:rsidR="00540821" w:rsidRPr="00B274D6">
        <w:rPr>
          <w:rFonts w:cs="Calibri"/>
          <w:b/>
          <w:bCs/>
        </w:rPr>
        <w:t>10</w:t>
      </w:r>
      <w:r w:rsidRPr="00B274D6">
        <w:rPr>
          <w:rFonts w:cs="Calibri"/>
          <w:b/>
          <w:bCs/>
        </w:rPr>
        <w:t xml:space="preserve"> </w:t>
      </w:r>
      <w:r w:rsidRPr="00B274D6">
        <w:rPr>
          <w:rFonts w:cs="Calibri"/>
        </w:rPr>
        <w:t>below</w:t>
      </w:r>
      <w:r w:rsidRPr="00EC1086">
        <w:rPr>
          <w:rFonts w:cs="Calibri"/>
        </w:rPr>
        <w:t>.</w:t>
      </w:r>
    </w:p>
    <w:p w14:paraId="0DC46BE2" w14:textId="78F4E163" w:rsidR="00AB25E4" w:rsidRPr="00EC1086" w:rsidRDefault="00AB25E4" w:rsidP="00EC1086">
      <w:pPr>
        <w:numPr>
          <w:ilvl w:val="1"/>
          <w:numId w:val="42"/>
        </w:numPr>
        <w:rPr>
          <w:rFonts w:cs="Calibri"/>
          <w:b/>
          <w:bCs/>
          <w:szCs w:val="24"/>
        </w:rPr>
      </w:pPr>
      <w:r w:rsidRPr="00C861D9">
        <w:rPr>
          <w:rFonts w:cs="Calibri"/>
          <w:szCs w:val="24"/>
        </w:rPr>
        <w:t xml:space="preserve">The Bidder must indicate their commitment to claim points for each of the preference points </w:t>
      </w:r>
      <w:r w:rsidRPr="00C861D9">
        <w:rPr>
          <w:rFonts w:cs="Calibri"/>
          <w:b/>
          <w:bCs/>
          <w:szCs w:val="24"/>
        </w:rPr>
        <w:t>by signing at par 4.5 in the Invitation to Bid document.</w:t>
      </w:r>
    </w:p>
    <w:p w14:paraId="213D8ED9" w14:textId="7047F523" w:rsidR="00A435E8" w:rsidRPr="00EC1086" w:rsidRDefault="005349C2">
      <w:pPr>
        <w:pStyle w:val="ListParagraph"/>
        <w:numPr>
          <w:ilvl w:val="1"/>
          <w:numId w:val="42"/>
        </w:numPr>
      </w:pPr>
      <w:r w:rsidRPr="00EC1086">
        <w:rPr>
          <w:rFonts w:cs="Calibri"/>
        </w:rPr>
        <w:t xml:space="preserve">Failure on the part of a bidder to </w:t>
      </w:r>
      <w:r w:rsidRPr="00EC1086">
        <w:rPr>
          <w:rFonts w:cs="Calibri"/>
          <w:b/>
          <w:bCs/>
        </w:rPr>
        <w:t xml:space="preserve">complete </w:t>
      </w:r>
      <w:r w:rsidRPr="00EC1086">
        <w:rPr>
          <w:rFonts w:cs="Calibri"/>
        </w:rPr>
        <w:t xml:space="preserve">the </w:t>
      </w:r>
      <w:r w:rsidRPr="00EC1086">
        <w:rPr>
          <w:rFonts w:cs="Calibri"/>
          <w:b/>
          <w:bCs/>
        </w:rPr>
        <w:t xml:space="preserve">90/10 </w:t>
      </w:r>
      <w:r w:rsidRPr="00EC1086">
        <w:rPr>
          <w:rFonts w:cs="Calibri"/>
        </w:rPr>
        <w:t xml:space="preserve">preference point systems and submit proof or documentation required in terms of this tender to claim preference points for the </w:t>
      </w:r>
      <w:r w:rsidRPr="00EC1086">
        <w:rPr>
          <w:rFonts w:cs="Calibri"/>
          <w:b/>
          <w:bCs/>
        </w:rPr>
        <w:t>Preference Goal Requirements</w:t>
      </w:r>
      <w:r w:rsidRPr="00EC1086">
        <w:rPr>
          <w:rFonts w:cs="Calibri"/>
        </w:rPr>
        <w:t>, will be interpreted to mean that preference points for specific goals are not claimed.</w:t>
      </w:r>
    </w:p>
    <w:p w14:paraId="50729C10" w14:textId="77777777" w:rsidR="00AB25E4" w:rsidRPr="00494860" w:rsidRDefault="00AB25E4" w:rsidP="00AB25E4">
      <w:pPr>
        <w:numPr>
          <w:ilvl w:val="1"/>
          <w:numId w:val="42"/>
        </w:numPr>
        <w:rPr>
          <w:rFonts w:cs="Calibri"/>
          <w:szCs w:val="24"/>
        </w:rPr>
      </w:pPr>
      <w:r w:rsidRPr="00494860">
        <w:rPr>
          <w:rFonts w:cs="Calibri"/>
          <w:szCs w:val="24"/>
        </w:rPr>
        <w:t>The Bidder’s</w:t>
      </w:r>
      <w:r w:rsidRPr="00494860">
        <w:rPr>
          <w:rFonts w:cs="Calibri"/>
          <w:b/>
          <w:bCs/>
          <w:szCs w:val="24"/>
        </w:rPr>
        <w:t xml:space="preserve"> commitment</w:t>
      </w:r>
      <w:r w:rsidRPr="00494860">
        <w:rPr>
          <w:rFonts w:cs="Calibri"/>
          <w:szCs w:val="24"/>
        </w:rPr>
        <w:t xml:space="preserve"> for the Preference Goal Requirements in this tender will be legally binding and the Bidder needs to perform against their commitment for the duration of the contract which will form part of the Contractual Agreement.</w:t>
      </w:r>
    </w:p>
    <w:p w14:paraId="3B9B47F2" w14:textId="77777777" w:rsidR="00AB25E4" w:rsidRPr="00494860" w:rsidRDefault="00AB25E4" w:rsidP="00AB25E4">
      <w:pPr>
        <w:numPr>
          <w:ilvl w:val="1"/>
          <w:numId w:val="42"/>
        </w:numPr>
        <w:rPr>
          <w:rFonts w:cs="Calibri"/>
          <w:szCs w:val="24"/>
        </w:rPr>
      </w:pPr>
      <w:r w:rsidRPr="00494860">
        <w:rPr>
          <w:rFonts w:cs="Calibri"/>
          <w:szCs w:val="24"/>
        </w:rPr>
        <w:lastRenderedPageBreak/>
        <w:t>The Bidder must sustain, or improve the company’s B-BBEE Level for the duration of the contact which will form part of the Contractual Agreement.</w:t>
      </w:r>
    </w:p>
    <w:p w14:paraId="1EE30E87" w14:textId="67E6A6C7" w:rsidR="00AB25E4" w:rsidRPr="00494860" w:rsidRDefault="00AB25E4" w:rsidP="00AB25E4">
      <w:pPr>
        <w:numPr>
          <w:ilvl w:val="1"/>
          <w:numId w:val="42"/>
        </w:numPr>
        <w:rPr>
          <w:rFonts w:cs="Calibri"/>
          <w:szCs w:val="24"/>
        </w:rPr>
      </w:pPr>
      <w:r w:rsidRPr="00494860">
        <w:rPr>
          <w:rFonts w:cs="Calibri"/>
          <w:szCs w:val="24"/>
        </w:rPr>
        <w:t xml:space="preserve">Performance of Preference Goal Requirements will be determined annually. Bidders must submit their Preference status report to </w:t>
      </w:r>
      <w:r>
        <w:rPr>
          <w:rFonts w:cs="Calibri"/>
          <w:b/>
          <w:bCs/>
          <w:szCs w:val="24"/>
        </w:rPr>
        <w:t>SITA</w:t>
      </w:r>
      <w:r w:rsidRPr="00494860">
        <w:rPr>
          <w:rFonts w:cs="Calibri"/>
          <w:szCs w:val="24"/>
        </w:rPr>
        <w:t xml:space="preserve"> indicating progress against the Bidder’s Preferential commitments within 30 days after each quarter from the commencement date of the contract.</w:t>
      </w:r>
    </w:p>
    <w:p w14:paraId="034C0F89" w14:textId="3AE46218" w:rsidR="00AB25E4" w:rsidRPr="00494860" w:rsidRDefault="00AB25E4" w:rsidP="00AB25E4">
      <w:pPr>
        <w:numPr>
          <w:ilvl w:val="1"/>
          <w:numId w:val="42"/>
        </w:numPr>
        <w:rPr>
          <w:rFonts w:cs="Calibri"/>
          <w:szCs w:val="24"/>
        </w:rPr>
      </w:pPr>
      <w:r w:rsidRPr="00494860">
        <w:rPr>
          <w:rFonts w:cs="Calibri"/>
          <w:szCs w:val="24"/>
        </w:rPr>
        <w:t xml:space="preserve">Bidders need to keep auditable substantive records / evidence and upon request by </w:t>
      </w:r>
      <w:r w:rsidRPr="00494860">
        <w:rPr>
          <w:rFonts w:cs="Calibri"/>
          <w:b/>
          <w:bCs/>
          <w:szCs w:val="24"/>
        </w:rPr>
        <w:t>SITA</w:t>
      </w:r>
      <w:r w:rsidRPr="00494860">
        <w:rPr>
          <w:rFonts w:cs="Calibri"/>
          <w:szCs w:val="24"/>
        </w:rPr>
        <w:t xml:space="preserve"> must be made available for audit and, or due diligence purposes.</w:t>
      </w:r>
    </w:p>
    <w:p w14:paraId="17FCAFD2" w14:textId="666D8D39" w:rsidR="00AB25E4" w:rsidRPr="00494860" w:rsidRDefault="00AB25E4" w:rsidP="00AB25E4">
      <w:pPr>
        <w:numPr>
          <w:ilvl w:val="1"/>
          <w:numId w:val="42"/>
        </w:numPr>
        <w:rPr>
          <w:rFonts w:cs="Calibri"/>
          <w:szCs w:val="24"/>
        </w:rPr>
      </w:pPr>
      <w:r w:rsidRPr="00494860">
        <w:rPr>
          <w:rFonts w:cs="Calibri"/>
          <w:b/>
          <w:bCs/>
          <w:szCs w:val="24"/>
        </w:rPr>
        <w:t>SITA</w:t>
      </w:r>
      <w:r>
        <w:rPr>
          <w:rFonts w:cs="Calibri"/>
          <w:b/>
          <w:bCs/>
          <w:szCs w:val="24"/>
        </w:rPr>
        <w:t xml:space="preserve"> </w:t>
      </w:r>
      <w:r w:rsidRPr="00494860">
        <w:rPr>
          <w:rFonts w:cs="Calibri"/>
          <w:szCs w:val="24"/>
        </w:rPr>
        <w:t xml:space="preserve">reserves the right to require from a Bidder, either before a bid is adjudicated or at any time subsequently, to substantiate any claim with regards to preferences, in any manner required by </w:t>
      </w:r>
      <w:r w:rsidRPr="00494860">
        <w:rPr>
          <w:rFonts w:cs="Calibri"/>
          <w:b/>
          <w:bCs/>
          <w:szCs w:val="24"/>
        </w:rPr>
        <w:t>SITA</w:t>
      </w:r>
      <w:r w:rsidRPr="00494860">
        <w:rPr>
          <w:rFonts w:cs="Calibri"/>
          <w:szCs w:val="24"/>
        </w:rPr>
        <w:t xml:space="preserve">. </w:t>
      </w:r>
    </w:p>
    <w:p w14:paraId="53F1D5D8" w14:textId="77777777" w:rsidR="00AB25E4" w:rsidRPr="00494860" w:rsidRDefault="00AB25E4" w:rsidP="00AB25E4">
      <w:pPr>
        <w:numPr>
          <w:ilvl w:val="1"/>
          <w:numId w:val="42"/>
        </w:numPr>
        <w:rPr>
          <w:rFonts w:cs="Calibri"/>
          <w:szCs w:val="24"/>
        </w:rPr>
      </w:pPr>
      <w:r w:rsidRPr="00494860">
        <w:rPr>
          <w:rFonts w:cs="Calibri"/>
          <w:szCs w:val="24"/>
        </w:rPr>
        <w:t>SITA reserves the right to verify information / evidence provided by the Bidder.</w:t>
      </w:r>
    </w:p>
    <w:p w14:paraId="7FA5A60B" w14:textId="78153759" w:rsidR="00AB25E4" w:rsidRPr="00494860" w:rsidRDefault="00AB25E4" w:rsidP="00AB25E4">
      <w:pPr>
        <w:numPr>
          <w:ilvl w:val="1"/>
          <w:numId w:val="42"/>
        </w:numPr>
        <w:rPr>
          <w:rFonts w:cs="Calibri"/>
          <w:szCs w:val="24"/>
        </w:rPr>
      </w:pPr>
      <w:r>
        <w:rPr>
          <w:rFonts w:cs="Calibri"/>
          <w:b/>
          <w:bCs/>
          <w:szCs w:val="24"/>
        </w:rPr>
        <w:t>SITA</w:t>
      </w:r>
      <w:r w:rsidRPr="00494860">
        <w:rPr>
          <w:rFonts w:cs="Calibri"/>
          <w:szCs w:val="24"/>
        </w:rPr>
        <w:t xml:space="preserve"> reserves the right to introduce a penalty of 1% of the overall annual year spent by </w:t>
      </w:r>
      <w:r>
        <w:rPr>
          <w:rFonts w:cs="Calibri"/>
          <w:b/>
          <w:bCs/>
          <w:szCs w:val="24"/>
        </w:rPr>
        <w:t xml:space="preserve">SITA </w:t>
      </w:r>
      <w:r w:rsidRPr="00494860">
        <w:rPr>
          <w:rFonts w:cs="Calibri"/>
          <w:szCs w:val="24"/>
        </w:rPr>
        <w:t>for the prior year if the Bidder fails to comply to paragraphs (e), (f) and (g) above.</w:t>
      </w:r>
    </w:p>
    <w:p w14:paraId="4E90A5BD" w14:textId="77777777" w:rsidR="007863B0" w:rsidRDefault="007863B0" w:rsidP="00EC1086">
      <w:pPr>
        <w:ind w:left="1134"/>
        <w:rPr>
          <w:b/>
          <w:bCs/>
        </w:rPr>
        <w:sectPr w:rsidR="007863B0" w:rsidSect="00EC1086">
          <w:pgSz w:w="11906" w:h="16838"/>
          <w:pgMar w:top="1276" w:right="1134" w:bottom="992" w:left="1134" w:header="567" w:footer="584" w:gutter="0"/>
          <w:cols w:space="708"/>
          <w:docGrid w:linePitch="360"/>
        </w:sectPr>
      </w:pPr>
    </w:p>
    <w:p w14:paraId="5F54782E" w14:textId="7E9F15C9" w:rsidR="007863B0" w:rsidRPr="006203EF" w:rsidRDefault="007863B0" w:rsidP="00EC1086">
      <w:pPr>
        <w:ind w:left="3969" w:firstLine="567"/>
        <w:jc w:val="left"/>
        <w:rPr>
          <w:rFonts w:asciiTheme="minorHAnsi" w:hAnsiTheme="minorHAnsi" w:cstheme="minorHAnsi"/>
          <w:b/>
          <w:bCs/>
        </w:rPr>
      </w:pPr>
      <w:bookmarkStart w:id="75" w:name="_Hlk144297541"/>
      <w:r w:rsidRPr="004145DD">
        <w:rPr>
          <w:rFonts w:asciiTheme="minorHAnsi" w:hAnsiTheme="minorHAnsi" w:cstheme="minorHAnsi"/>
          <w:b/>
          <w:bCs/>
        </w:rPr>
        <w:lastRenderedPageBreak/>
        <w:t xml:space="preserve">Table </w:t>
      </w:r>
      <w:r w:rsidR="00540821" w:rsidRPr="004145DD">
        <w:rPr>
          <w:rFonts w:asciiTheme="minorHAnsi" w:hAnsiTheme="minorHAnsi" w:cstheme="minorHAnsi"/>
          <w:b/>
          <w:bCs/>
        </w:rPr>
        <w:t>10</w:t>
      </w:r>
      <w:r w:rsidRPr="004145DD">
        <w:rPr>
          <w:rFonts w:asciiTheme="minorHAnsi" w:hAnsiTheme="minorHAnsi" w:cstheme="minorHAnsi"/>
          <w:b/>
          <w:bCs/>
        </w:rPr>
        <w:t xml:space="preserve">: </w:t>
      </w:r>
      <w:r w:rsidRPr="004145DD">
        <w:rPr>
          <w:rFonts w:asciiTheme="minorHAnsi" w:hAnsiTheme="minorHAnsi" w:cstheme="minorHAnsi"/>
          <w:bCs/>
        </w:rPr>
        <w:t>Preference Goal Requirements</w:t>
      </w:r>
      <w:bookmarkEnd w:id="75"/>
    </w:p>
    <w:tbl>
      <w:tblPr>
        <w:tblW w:w="14459" w:type="dxa"/>
        <w:tblInd w:w="699" w:type="dxa"/>
        <w:tblLayout w:type="fixed"/>
        <w:tblLook w:val="04A0" w:firstRow="1" w:lastRow="0" w:firstColumn="1" w:lastColumn="0" w:noHBand="0" w:noVBand="1"/>
      </w:tblPr>
      <w:tblGrid>
        <w:gridCol w:w="1559"/>
        <w:gridCol w:w="2896"/>
        <w:gridCol w:w="6602"/>
        <w:gridCol w:w="3402"/>
      </w:tblGrid>
      <w:tr w:rsidR="007863B0" w:rsidRPr="006203EF" w14:paraId="27205710" w14:textId="77777777" w:rsidTr="00EC1086">
        <w:trPr>
          <w:trHeight w:val="496"/>
          <w:tblHeader/>
        </w:trPr>
        <w:tc>
          <w:tcPr>
            <w:tcW w:w="1559" w:type="dxa"/>
            <w:tcBorders>
              <w:top w:val="single" w:sz="8" w:space="0" w:color="4F81BD"/>
              <w:left w:val="single" w:sz="8" w:space="0" w:color="4F81BD"/>
              <w:bottom w:val="single" w:sz="8" w:space="0" w:color="4F81BD"/>
              <w:right w:val="single" w:sz="8" w:space="0" w:color="4F81BD"/>
            </w:tcBorders>
            <w:shd w:val="clear" w:color="000000" w:fill="DBE5F1"/>
          </w:tcPr>
          <w:p w14:paraId="4693774B" w14:textId="77777777" w:rsidR="007863B0" w:rsidRPr="006203EF" w:rsidRDefault="007863B0" w:rsidP="00CE40B6">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Preference Goal Requirement #</w:t>
            </w:r>
          </w:p>
        </w:tc>
        <w:tc>
          <w:tcPr>
            <w:tcW w:w="2896" w:type="dxa"/>
            <w:tcBorders>
              <w:top w:val="single" w:sz="8" w:space="0" w:color="4F81BD"/>
              <w:left w:val="single" w:sz="8" w:space="0" w:color="4F81BD"/>
              <w:bottom w:val="single" w:sz="8" w:space="0" w:color="4F81BD"/>
              <w:right w:val="single" w:sz="8" w:space="0" w:color="4F81BD"/>
            </w:tcBorders>
            <w:shd w:val="clear" w:color="000000" w:fill="DBE5F1"/>
            <w:hideMark/>
          </w:tcPr>
          <w:p w14:paraId="22545862" w14:textId="77777777" w:rsidR="007863B0" w:rsidRPr="006203EF" w:rsidRDefault="007863B0" w:rsidP="00CE40B6">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w:t>
            </w:r>
          </w:p>
        </w:tc>
        <w:tc>
          <w:tcPr>
            <w:tcW w:w="10004" w:type="dxa"/>
            <w:gridSpan w:val="2"/>
            <w:tcBorders>
              <w:top w:val="single" w:sz="8" w:space="0" w:color="4F81BD"/>
              <w:left w:val="nil"/>
              <w:bottom w:val="single" w:sz="8" w:space="0" w:color="4F81BD"/>
              <w:right w:val="single" w:sz="8" w:space="0" w:color="4F81BD"/>
            </w:tcBorders>
            <w:shd w:val="clear" w:color="000000" w:fill="DBE5F1"/>
            <w:hideMark/>
          </w:tcPr>
          <w:p w14:paraId="18CF5CCE" w14:textId="77777777" w:rsidR="007863B0" w:rsidRPr="006203EF" w:rsidRDefault="007863B0" w:rsidP="00CE40B6">
            <w:pPr>
              <w:jc w:val="center"/>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Preferential Goal Requirements </w:t>
            </w:r>
          </w:p>
          <w:p w14:paraId="6627FCF6" w14:textId="77777777" w:rsidR="007863B0" w:rsidRPr="006203EF" w:rsidRDefault="007863B0" w:rsidP="00CE40B6">
            <w:pPr>
              <w:jc w:val="center"/>
              <w:rPr>
                <w:rFonts w:asciiTheme="minorHAnsi" w:hAnsiTheme="minorHAnsi" w:cstheme="minorHAnsi"/>
                <w:b/>
                <w:bCs/>
                <w:color w:val="0E1B8D"/>
                <w:szCs w:val="24"/>
                <w:lang w:eastAsia="en-GB"/>
              </w:rPr>
            </w:pPr>
            <w:r w:rsidRPr="006203EF">
              <w:rPr>
                <w:rFonts w:asciiTheme="minorHAnsi" w:eastAsia="Times New Roman" w:hAnsiTheme="minorHAnsi" w:cstheme="minorHAnsi"/>
                <w:b/>
                <w:bCs/>
                <w:color w:val="0E1B8D"/>
              </w:rPr>
              <w:t>(Specific Goals)</w:t>
            </w:r>
          </w:p>
        </w:tc>
      </w:tr>
      <w:tr w:rsidR="007863B0" w:rsidRPr="006203EF" w14:paraId="5C765B47" w14:textId="77777777" w:rsidTr="00EC1086">
        <w:trPr>
          <w:trHeight w:val="1683"/>
          <w:tblHeader/>
        </w:trPr>
        <w:tc>
          <w:tcPr>
            <w:tcW w:w="1559" w:type="dxa"/>
            <w:tcBorders>
              <w:top w:val="nil"/>
              <w:left w:val="single" w:sz="8" w:space="0" w:color="4F81BD"/>
              <w:bottom w:val="single" w:sz="8" w:space="0" w:color="4F81BD"/>
              <w:right w:val="single" w:sz="8" w:space="0" w:color="4F81BD"/>
            </w:tcBorders>
            <w:shd w:val="clear" w:color="000000" w:fill="DBE5F1"/>
          </w:tcPr>
          <w:p w14:paraId="1EB8D7A8" w14:textId="77777777" w:rsidR="007863B0" w:rsidRPr="006203EF" w:rsidRDefault="007863B0" w:rsidP="00CE40B6">
            <w:pPr>
              <w:rPr>
                <w:rFonts w:asciiTheme="minorHAnsi" w:hAnsiTheme="minorHAnsi" w:cstheme="minorHAnsi"/>
                <w:b/>
                <w:bCs/>
                <w:color w:val="0E1B8D"/>
                <w:szCs w:val="24"/>
                <w:lang w:eastAsia="en-GB"/>
              </w:rPr>
            </w:pPr>
          </w:p>
        </w:tc>
        <w:tc>
          <w:tcPr>
            <w:tcW w:w="2896" w:type="dxa"/>
            <w:tcBorders>
              <w:top w:val="nil"/>
              <w:left w:val="single" w:sz="8" w:space="0" w:color="4F81BD"/>
              <w:bottom w:val="single" w:sz="8" w:space="0" w:color="4F81BD"/>
              <w:right w:val="single" w:sz="8" w:space="0" w:color="4F81BD"/>
            </w:tcBorders>
            <w:shd w:val="clear" w:color="000000" w:fill="DBE5F1"/>
            <w:hideMark/>
          </w:tcPr>
          <w:p w14:paraId="34360F84" w14:textId="77777777" w:rsidR="007863B0" w:rsidRPr="006203EF" w:rsidRDefault="007863B0" w:rsidP="00CE40B6">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Preferential Goal Requirements allocated for this tender</w:t>
            </w:r>
          </w:p>
        </w:tc>
        <w:tc>
          <w:tcPr>
            <w:tcW w:w="6602" w:type="dxa"/>
            <w:tcBorders>
              <w:top w:val="nil"/>
              <w:left w:val="nil"/>
              <w:bottom w:val="single" w:sz="8" w:space="0" w:color="4F81BD"/>
              <w:right w:val="single" w:sz="8" w:space="0" w:color="4F81BD"/>
            </w:tcBorders>
            <w:shd w:val="clear" w:color="000000" w:fill="DBE5F1"/>
            <w:hideMark/>
          </w:tcPr>
          <w:p w14:paraId="18FDF95F" w14:textId="77777777" w:rsidR="007863B0" w:rsidRPr="006203EF" w:rsidRDefault="007863B0" w:rsidP="00CE40B6">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Substantiating evidence and evidence reference to be completed by bidder. </w:t>
            </w:r>
            <w:r w:rsidRPr="006203EF">
              <w:rPr>
                <w:rFonts w:asciiTheme="minorHAnsi" w:hAnsiTheme="minorHAnsi" w:cstheme="minorHAnsi"/>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625470C0" w14:textId="77777777" w:rsidR="007863B0" w:rsidRPr="006203EF" w:rsidRDefault="007863B0" w:rsidP="00CE40B6">
            <w:pPr>
              <w:jc w:val="left"/>
              <w:rPr>
                <w:rFonts w:asciiTheme="minorHAnsi" w:hAnsiTheme="minorHAnsi" w:cstheme="minorHAnsi"/>
                <w:b/>
                <w:bCs/>
                <w:color w:val="0E1B8D"/>
                <w:szCs w:val="24"/>
                <w:lang w:eastAsia="en-GB"/>
              </w:rPr>
            </w:pPr>
            <w:r w:rsidRPr="006203EF">
              <w:rPr>
                <w:rFonts w:asciiTheme="minorHAnsi" w:hAnsiTheme="minorHAnsi" w:cstheme="minorHAnsi"/>
                <w:b/>
                <w:bCs/>
                <w:color w:val="0E1B8D"/>
                <w:szCs w:val="24"/>
                <w:lang w:eastAsia="en-GB"/>
              </w:rPr>
              <w:t xml:space="preserve">Evidence reference for the </w:t>
            </w:r>
            <w:r w:rsidRPr="006203EF">
              <w:rPr>
                <w:rFonts w:asciiTheme="minorHAnsi" w:hAnsiTheme="minorHAnsi" w:cstheme="minorHAnsi"/>
                <w:b/>
                <w:bCs/>
                <w:color w:val="0E1B8D"/>
                <w:szCs w:val="24"/>
                <w:lang w:eastAsia="en-GB"/>
              </w:rPr>
              <w:br/>
            </w:r>
          </w:p>
        </w:tc>
      </w:tr>
      <w:tr w:rsidR="007863B0" w:rsidRPr="006203EF" w14:paraId="2754478A" w14:textId="77777777" w:rsidTr="00EC1086">
        <w:trPr>
          <w:trHeight w:val="621"/>
        </w:trPr>
        <w:tc>
          <w:tcPr>
            <w:tcW w:w="1559" w:type="dxa"/>
            <w:tcBorders>
              <w:top w:val="nil"/>
              <w:left w:val="single" w:sz="8" w:space="0" w:color="4F81BD"/>
              <w:bottom w:val="single" w:sz="8" w:space="0" w:color="4F81BD"/>
              <w:right w:val="single" w:sz="8" w:space="0" w:color="4F81BD"/>
            </w:tcBorders>
            <w:shd w:val="clear" w:color="000000" w:fill="DBE5F1"/>
          </w:tcPr>
          <w:p w14:paraId="4398915A" w14:textId="77777777" w:rsidR="007863B0" w:rsidRPr="006203EF" w:rsidRDefault="007863B0" w:rsidP="00CE40B6">
            <w:pPr>
              <w:rPr>
                <w:rFonts w:asciiTheme="minorHAnsi" w:hAnsiTheme="minorHAnsi" w:cstheme="minorHAnsi"/>
                <w:b/>
                <w:bCs/>
                <w:color w:val="305496"/>
                <w:szCs w:val="24"/>
                <w:lang w:eastAsia="en-GB"/>
              </w:rPr>
            </w:pPr>
          </w:p>
        </w:tc>
        <w:tc>
          <w:tcPr>
            <w:tcW w:w="2896" w:type="dxa"/>
            <w:tcBorders>
              <w:top w:val="nil"/>
              <w:left w:val="single" w:sz="8" w:space="0" w:color="4F81BD"/>
              <w:bottom w:val="single" w:sz="8" w:space="0" w:color="4F81BD"/>
              <w:right w:val="single" w:sz="8" w:space="0" w:color="4F81BD"/>
            </w:tcBorders>
            <w:shd w:val="clear" w:color="000000" w:fill="DBE5F1"/>
            <w:hideMark/>
          </w:tcPr>
          <w:p w14:paraId="4F0D0C60" w14:textId="77777777" w:rsidR="007863B0" w:rsidRPr="006203EF" w:rsidRDefault="007863B0" w:rsidP="00CE40B6">
            <w:pPr>
              <w:rPr>
                <w:rFonts w:asciiTheme="minorHAnsi" w:hAnsiTheme="minorHAnsi" w:cstheme="minorHAnsi"/>
                <w:b/>
                <w:bCs/>
                <w:color w:val="305496"/>
                <w:szCs w:val="24"/>
                <w:lang w:eastAsia="en-GB"/>
              </w:rPr>
            </w:pPr>
            <w:r w:rsidRPr="006203EF">
              <w:rPr>
                <w:rFonts w:asciiTheme="minorHAnsi" w:hAnsiTheme="minorHAnsi" w:cstheme="minorHAnsi"/>
                <w:b/>
                <w:bCs/>
                <w:color w:val="305496"/>
                <w:szCs w:val="24"/>
                <w:lang w:eastAsia="en-GB"/>
              </w:rPr>
              <w:t>B-BBEE Requirements</w:t>
            </w:r>
          </w:p>
        </w:tc>
        <w:tc>
          <w:tcPr>
            <w:tcW w:w="10004" w:type="dxa"/>
            <w:gridSpan w:val="2"/>
            <w:tcBorders>
              <w:top w:val="nil"/>
              <w:left w:val="nil"/>
              <w:bottom w:val="single" w:sz="8" w:space="0" w:color="4F81BD"/>
              <w:right w:val="single" w:sz="8" w:space="0" w:color="4F81BD"/>
            </w:tcBorders>
            <w:shd w:val="clear" w:color="000000" w:fill="DBE5F1"/>
            <w:vAlign w:val="center"/>
            <w:hideMark/>
          </w:tcPr>
          <w:p w14:paraId="42A0A12E" w14:textId="77777777" w:rsidR="007863B0" w:rsidRPr="00BA52D2" w:rsidRDefault="007863B0" w:rsidP="00CE40B6">
            <w:pPr>
              <w:rPr>
                <w:rFonts w:asciiTheme="minorHAnsi" w:hAnsiTheme="minorHAnsi" w:cstheme="minorHAnsi"/>
                <w:b/>
                <w:bCs/>
                <w:color w:val="0E1B8D"/>
                <w:lang w:eastAsia="en-GB"/>
              </w:rPr>
            </w:pPr>
            <w:r w:rsidRPr="00BA52D2">
              <w:rPr>
                <w:rFonts w:asciiTheme="minorHAnsi" w:hAnsiTheme="minorHAnsi" w:cstheme="minorHAnsi"/>
                <w:b/>
                <w:bCs/>
                <w:color w:val="0E1B8D"/>
                <w:lang w:eastAsia="en-GB"/>
              </w:rPr>
              <w:t> </w:t>
            </w:r>
          </w:p>
        </w:tc>
      </w:tr>
      <w:tr w:rsidR="007863B0" w:rsidRPr="00C15F04" w14:paraId="33ED4D76" w14:textId="77777777" w:rsidTr="00EC1086">
        <w:trPr>
          <w:trHeight w:val="4156"/>
        </w:trPr>
        <w:tc>
          <w:tcPr>
            <w:tcW w:w="1559" w:type="dxa"/>
            <w:tcBorders>
              <w:top w:val="nil"/>
              <w:left w:val="single" w:sz="8" w:space="0" w:color="4F81BD"/>
              <w:bottom w:val="single" w:sz="8" w:space="0" w:color="4F81BD"/>
              <w:right w:val="single" w:sz="8" w:space="0" w:color="4F81BD"/>
            </w:tcBorders>
          </w:tcPr>
          <w:p w14:paraId="67494D33" w14:textId="77777777" w:rsidR="007863B0" w:rsidRPr="00C15F04" w:rsidRDefault="007863B0" w:rsidP="00CE40B6">
            <w:pPr>
              <w:jc w:val="left"/>
              <w:rPr>
                <w:rFonts w:asciiTheme="minorHAnsi" w:hAnsiTheme="minorHAnsi" w:cstheme="minorHAnsi"/>
                <w:szCs w:val="24"/>
                <w:lang w:eastAsia="en-GB"/>
              </w:rPr>
            </w:pPr>
            <w:r w:rsidRPr="00C15F04">
              <w:rPr>
                <w:rFonts w:asciiTheme="minorHAnsi" w:hAnsiTheme="minorHAnsi" w:cstheme="minorHAnsi"/>
                <w:szCs w:val="24"/>
                <w:lang w:eastAsia="en-GB"/>
              </w:rPr>
              <w:t>1)</w:t>
            </w:r>
          </w:p>
        </w:tc>
        <w:tc>
          <w:tcPr>
            <w:tcW w:w="2896" w:type="dxa"/>
            <w:tcBorders>
              <w:top w:val="nil"/>
              <w:left w:val="single" w:sz="8" w:space="0" w:color="4F81BD"/>
              <w:bottom w:val="single" w:sz="8" w:space="0" w:color="4F81BD"/>
              <w:right w:val="single" w:sz="8" w:space="0" w:color="4F81BD"/>
            </w:tcBorders>
            <w:shd w:val="clear" w:color="auto" w:fill="auto"/>
            <w:hideMark/>
          </w:tcPr>
          <w:p w14:paraId="02239617" w14:textId="77777777" w:rsidR="007863B0" w:rsidRPr="00C15F04" w:rsidRDefault="007863B0" w:rsidP="00CE40B6">
            <w:pPr>
              <w:jc w:val="left"/>
              <w:rPr>
                <w:rFonts w:asciiTheme="minorHAnsi" w:hAnsiTheme="minorHAnsi" w:cstheme="minorHAnsi"/>
                <w:szCs w:val="24"/>
                <w:lang w:eastAsia="en-GB"/>
              </w:rPr>
            </w:pPr>
            <w:r w:rsidRPr="00C15F04">
              <w:rPr>
                <w:rFonts w:asciiTheme="minorHAnsi" w:hAnsiTheme="minorHAnsi" w:cstheme="minorHAnsi"/>
                <w:b/>
                <w:bCs/>
                <w:szCs w:val="24"/>
                <w:lang w:eastAsia="en-GB"/>
              </w:rPr>
              <w:t>B-BBEE Requirements</w:t>
            </w:r>
          </w:p>
          <w:p w14:paraId="2A41ADCC" w14:textId="77777777" w:rsidR="007863B0" w:rsidRPr="00C15F04" w:rsidRDefault="007863B0" w:rsidP="00CE40B6">
            <w:pPr>
              <w:jc w:val="left"/>
              <w:rPr>
                <w:rFonts w:asciiTheme="minorHAnsi" w:hAnsiTheme="minorHAnsi" w:cstheme="minorHAnsi"/>
                <w:szCs w:val="24"/>
                <w:lang w:eastAsia="en-GB"/>
              </w:rPr>
            </w:pPr>
            <w:r w:rsidRPr="00C15F04">
              <w:rPr>
                <w:rFonts w:asciiTheme="minorHAnsi" w:hAnsiTheme="minorHAnsi" w:cstheme="minorHAnsi"/>
                <w:szCs w:val="24"/>
                <w:lang w:eastAsia="en-GB"/>
              </w:rPr>
              <w:t>Promotion of Transformational Objectives.</w:t>
            </w:r>
          </w:p>
        </w:tc>
        <w:tc>
          <w:tcPr>
            <w:tcW w:w="6602" w:type="dxa"/>
            <w:tcBorders>
              <w:top w:val="nil"/>
              <w:left w:val="nil"/>
              <w:bottom w:val="single" w:sz="8" w:space="0" w:color="4F81BD"/>
              <w:right w:val="single" w:sz="8" w:space="0" w:color="4F81BD"/>
            </w:tcBorders>
            <w:shd w:val="clear" w:color="auto" w:fill="auto"/>
            <w:vAlign w:val="center"/>
            <w:hideMark/>
          </w:tcPr>
          <w:p w14:paraId="34B542DB" w14:textId="77777777" w:rsidR="007863B0" w:rsidRPr="004145DD" w:rsidRDefault="007863B0" w:rsidP="00CE40B6">
            <w:pPr>
              <w:rPr>
                <w:rFonts w:cs="Calibri"/>
                <w:szCs w:val="24"/>
                <w:lang w:val="en-GB" w:eastAsia="en-GB"/>
              </w:rPr>
            </w:pPr>
            <w:r w:rsidRPr="004145DD">
              <w:rPr>
                <w:rFonts w:asciiTheme="minorHAnsi" w:hAnsiTheme="minorHAnsi" w:cs="Calibri"/>
                <w:b/>
                <w:bCs/>
                <w:szCs w:val="24"/>
                <w:lang w:val="en-GB" w:eastAsia="en-GB"/>
              </w:rPr>
              <w:t>Evidence:</w:t>
            </w:r>
            <w:r w:rsidRPr="004145DD">
              <w:rPr>
                <w:rFonts w:cs="Calibri"/>
                <w:b/>
                <w:bCs/>
                <w:szCs w:val="24"/>
                <w:lang w:val="en-GB" w:eastAsia="en-GB"/>
              </w:rPr>
              <w:br/>
            </w:r>
            <w:r w:rsidRPr="004145DD">
              <w:rPr>
                <w:rFonts w:cs="Calibri"/>
                <w:szCs w:val="24"/>
                <w:lang w:val="en-GB" w:eastAsia="en-GB"/>
              </w:rPr>
              <w:t>The Bidder must provide a copy of the following relevant evidence for the Preferential Goal points which the Bidder qualifies for:</w:t>
            </w:r>
          </w:p>
          <w:p w14:paraId="28D28A93" w14:textId="0CFA0C24" w:rsidR="007863B0" w:rsidRPr="004145DD" w:rsidRDefault="007863B0" w:rsidP="007863B0">
            <w:pPr>
              <w:numPr>
                <w:ilvl w:val="0"/>
                <w:numId w:val="176"/>
              </w:numPr>
              <w:spacing w:after="0"/>
              <w:ind w:left="460" w:hanging="460"/>
              <w:jc w:val="left"/>
              <w:outlineLvl w:val="0"/>
              <w:rPr>
                <w:rFonts w:asciiTheme="minorHAnsi" w:hAnsiTheme="minorHAnsi" w:cs="Calibri"/>
                <w:szCs w:val="24"/>
                <w:lang w:val="en-GB"/>
              </w:rPr>
            </w:pPr>
            <w:r w:rsidRPr="004145DD">
              <w:rPr>
                <w:rFonts w:asciiTheme="minorHAnsi" w:hAnsiTheme="minorHAnsi" w:cs="Calibri"/>
                <w:b/>
                <w:bCs/>
                <w:szCs w:val="24"/>
                <w:lang w:val="en-GB"/>
              </w:rPr>
              <w:t xml:space="preserve">Columns A, B, C and D in table </w:t>
            </w:r>
            <w:r w:rsidR="002A0172" w:rsidRPr="004145DD">
              <w:rPr>
                <w:rFonts w:asciiTheme="minorHAnsi" w:hAnsiTheme="minorHAnsi" w:cs="Calibri"/>
                <w:b/>
                <w:bCs/>
                <w:szCs w:val="24"/>
                <w:lang w:val="en-GB"/>
              </w:rPr>
              <w:t>1</w:t>
            </w:r>
            <w:r w:rsidR="00540821" w:rsidRPr="004145DD">
              <w:rPr>
                <w:rFonts w:asciiTheme="minorHAnsi" w:hAnsiTheme="minorHAnsi" w:cs="Calibri"/>
                <w:b/>
                <w:bCs/>
                <w:szCs w:val="24"/>
                <w:lang w:val="en-GB"/>
              </w:rPr>
              <w:t>1</w:t>
            </w:r>
            <w:r w:rsidRPr="004145DD">
              <w:rPr>
                <w:rFonts w:asciiTheme="minorHAnsi" w:hAnsiTheme="minorHAnsi" w:cs="Calibri"/>
                <w:b/>
                <w:bCs/>
                <w:szCs w:val="24"/>
                <w:lang w:val="en-GB"/>
              </w:rPr>
              <w:t>:</w:t>
            </w:r>
          </w:p>
          <w:p w14:paraId="301AFA07" w14:textId="77777777" w:rsidR="007863B0" w:rsidRPr="004145DD" w:rsidRDefault="007863B0" w:rsidP="00CE40B6">
            <w:pPr>
              <w:spacing w:after="0"/>
              <w:ind w:left="460"/>
              <w:jc w:val="left"/>
              <w:outlineLvl w:val="0"/>
              <w:rPr>
                <w:rFonts w:asciiTheme="minorHAnsi" w:hAnsiTheme="minorHAnsi" w:cs="Calibri"/>
                <w:szCs w:val="24"/>
                <w:lang w:val="en-GB"/>
              </w:rPr>
            </w:pPr>
            <w:r w:rsidRPr="004145DD">
              <w:rPr>
                <w:rFonts w:asciiTheme="minorHAnsi" w:hAnsiTheme="minorHAnsi"/>
                <w:bCs/>
                <w:szCs w:val="24"/>
                <w:lang w:val="en-GB"/>
              </w:rPr>
              <w:t xml:space="preserve">Copy of relevant proof of the following to confirm the B-BBEE status of the contributor </w:t>
            </w:r>
            <w:r w:rsidRPr="004145DD">
              <w:rPr>
                <w:rFonts w:asciiTheme="minorHAnsi" w:hAnsiTheme="minorHAnsi" w:cs="Calibri"/>
                <w:szCs w:val="24"/>
                <w:lang w:val="en-GB"/>
              </w:rPr>
              <w:t xml:space="preserve">as defined in </w:t>
            </w:r>
            <w:r w:rsidRPr="004145DD">
              <w:rPr>
                <w:rFonts w:asciiTheme="minorHAnsi" w:hAnsiTheme="minorHAnsi"/>
                <w:bCs/>
                <w:szCs w:val="24"/>
                <w:lang w:val="en-GB"/>
              </w:rPr>
              <w:t>the</w:t>
            </w:r>
            <w:r w:rsidRPr="004145DD">
              <w:rPr>
                <w:rFonts w:asciiTheme="minorHAnsi" w:hAnsiTheme="minorHAnsi" w:cs="Calibri"/>
                <w:szCs w:val="24"/>
                <w:lang w:val="en-GB"/>
              </w:rPr>
              <w:t xml:space="preserve"> Broad-Based Black Economic Empowerment Act:</w:t>
            </w:r>
          </w:p>
          <w:p w14:paraId="15F6A31B" w14:textId="77777777" w:rsidR="007863B0" w:rsidRPr="004145DD" w:rsidRDefault="007863B0" w:rsidP="007863B0">
            <w:pPr>
              <w:numPr>
                <w:ilvl w:val="4"/>
                <w:numId w:val="41"/>
              </w:numPr>
              <w:spacing w:after="0"/>
              <w:ind w:left="746" w:hanging="284"/>
              <w:jc w:val="left"/>
              <w:outlineLvl w:val="0"/>
              <w:rPr>
                <w:rFonts w:asciiTheme="minorHAnsi" w:hAnsiTheme="minorHAnsi"/>
                <w:bCs/>
                <w:i/>
                <w:iCs/>
                <w:szCs w:val="24"/>
                <w:lang w:val="en-GB"/>
              </w:rPr>
            </w:pPr>
            <w:r w:rsidRPr="004145DD">
              <w:rPr>
                <w:rFonts w:asciiTheme="minorHAnsi" w:hAnsiTheme="minorHAnsi"/>
                <w:b/>
                <w:i/>
                <w:iCs/>
                <w:szCs w:val="24"/>
                <w:lang w:val="en-GB"/>
              </w:rPr>
              <w:t>B-BBEE certificate</w:t>
            </w:r>
            <w:r w:rsidRPr="004145DD">
              <w:rPr>
                <w:rFonts w:asciiTheme="minorHAnsi" w:hAnsiTheme="minorHAnsi"/>
                <w:bCs/>
                <w:i/>
                <w:iCs/>
                <w:szCs w:val="24"/>
                <w:lang w:val="en-GB"/>
              </w:rPr>
              <w:t xml:space="preserve"> (from a SANAS Accredited Agency the </w:t>
            </w:r>
            <w:proofErr w:type="spellStart"/>
            <w:r w:rsidRPr="004145DD">
              <w:rPr>
                <w:rFonts w:asciiTheme="minorHAnsi" w:hAnsiTheme="minorHAnsi"/>
                <w:bCs/>
                <w:i/>
                <w:iCs/>
                <w:szCs w:val="24"/>
                <w:lang w:val="en-GB"/>
              </w:rPr>
              <w:t>dtic</w:t>
            </w:r>
            <w:proofErr w:type="spellEnd"/>
            <w:r w:rsidRPr="004145DD">
              <w:rPr>
                <w:rFonts w:asciiTheme="minorHAnsi" w:hAnsiTheme="minorHAnsi"/>
                <w:bCs/>
                <w:i/>
                <w:iCs/>
                <w:szCs w:val="24"/>
                <w:lang w:val="en-GB"/>
              </w:rPr>
              <w:t>);</w:t>
            </w:r>
          </w:p>
          <w:p w14:paraId="31DBFE01" w14:textId="77777777" w:rsidR="007863B0" w:rsidRPr="004145DD" w:rsidRDefault="007863B0" w:rsidP="00CE40B6">
            <w:pPr>
              <w:spacing w:after="0"/>
              <w:ind w:left="746"/>
              <w:jc w:val="left"/>
              <w:outlineLvl w:val="0"/>
              <w:rPr>
                <w:rFonts w:asciiTheme="minorHAnsi" w:hAnsiTheme="minorHAnsi"/>
                <w:b/>
                <w:szCs w:val="24"/>
                <w:lang w:val="en-GB"/>
              </w:rPr>
            </w:pPr>
            <w:r w:rsidRPr="004145DD">
              <w:rPr>
                <w:rFonts w:asciiTheme="minorHAnsi" w:hAnsiTheme="minorHAnsi"/>
                <w:b/>
                <w:szCs w:val="24"/>
                <w:lang w:val="en-GB"/>
              </w:rPr>
              <w:t xml:space="preserve">or </w:t>
            </w:r>
          </w:p>
          <w:p w14:paraId="5FAC32DF" w14:textId="77777777" w:rsidR="007863B0" w:rsidRPr="004145DD" w:rsidRDefault="007863B0" w:rsidP="00CE40B6">
            <w:pPr>
              <w:spacing w:after="0"/>
              <w:ind w:left="746"/>
              <w:jc w:val="left"/>
              <w:outlineLvl w:val="0"/>
              <w:rPr>
                <w:rFonts w:asciiTheme="minorHAnsi" w:hAnsiTheme="minorHAnsi" w:cs="Calibri"/>
                <w:bCs/>
                <w:szCs w:val="24"/>
                <w:lang w:val="en-GB"/>
              </w:rPr>
            </w:pPr>
            <w:r w:rsidRPr="004145DD">
              <w:rPr>
                <w:rFonts w:asciiTheme="minorHAnsi" w:hAnsiTheme="minorHAnsi"/>
                <w:b/>
                <w:i/>
                <w:iCs/>
                <w:szCs w:val="24"/>
                <w:lang w:val="en-GB"/>
              </w:rPr>
              <w:t xml:space="preserve">Sworn affidavit </w:t>
            </w:r>
            <w:r w:rsidRPr="004145DD">
              <w:rPr>
                <w:rFonts w:asciiTheme="minorHAnsi" w:hAnsiTheme="minorHAnsi"/>
                <w:bCs/>
                <w:szCs w:val="24"/>
                <w:lang w:val="en-GB"/>
              </w:rPr>
              <w:t>in the format provided by CIPC -</w:t>
            </w:r>
            <w:r w:rsidRPr="004145DD">
              <w:rPr>
                <w:rFonts w:asciiTheme="minorHAnsi" w:hAnsiTheme="minorHAnsi"/>
                <w:b/>
                <w:i/>
                <w:iCs/>
                <w:szCs w:val="24"/>
                <w:lang w:val="en-GB"/>
              </w:rPr>
              <w:t xml:space="preserve"> Applicable to EMEs and QSEs only;</w:t>
            </w:r>
          </w:p>
          <w:p w14:paraId="6C286BED" w14:textId="77777777" w:rsidR="007863B0" w:rsidRPr="004145DD" w:rsidRDefault="007863B0" w:rsidP="00CE40B6">
            <w:pPr>
              <w:spacing w:after="0"/>
              <w:ind w:left="460"/>
              <w:jc w:val="left"/>
              <w:outlineLvl w:val="0"/>
              <w:rPr>
                <w:rFonts w:asciiTheme="minorHAnsi" w:hAnsiTheme="minorHAnsi" w:cs="Calibri"/>
                <w:szCs w:val="24"/>
                <w:lang w:val="en-GB"/>
              </w:rPr>
            </w:pPr>
            <w:r w:rsidRPr="004145DD">
              <w:rPr>
                <w:rFonts w:asciiTheme="minorHAnsi" w:hAnsiTheme="minorHAnsi" w:cs="Calibri"/>
                <w:b/>
                <w:bCs/>
                <w:szCs w:val="24"/>
                <w:lang w:val="en-GB"/>
              </w:rPr>
              <w:t>and/ or</w:t>
            </w:r>
          </w:p>
          <w:p w14:paraId="65C157E9" w14:textId="6FB068A3" w:rsidR="007863B0" w:rsidRPr="004145DD" w:rsidRDefault="007863B0" w:rsidP="007863B0">
            <w:pPr>
              <w:numPr>
                <w:ilvl w:val="0"/>
                <w:numId w:val="176"/>
              </w:numPr>
              <w:spacing w:after="0"/>
              <w:ind w:left="460" w:hanging="460"/>
              <w:jc w:val="left"/>
              <w:outlineLvl w:val="0"/>
              <w:rPr>
                <w:rFonts w:asciiTheme="minorHAnsi" w:hAnsiTheme="minorHAnsi" w:cs="Calibri"/>
                <w:b/>
                <w:bCs/>
                <w:szCs w:val="24"/>
                <w:lang w:val="en-GB"/>
              </w:rPr>
            </w:pPr>
            <w:r w:rsidRPr="004145DD">
              <w:rPr>
                <w:rFonts w:asciiTheme="minorHAnsi" w:hAnsiTheme="minorHAnsi" w:cs="Calibri"/>
                <w:b/>
                <w:bCs/>
                <w:szCs w:val="24"/>
                <w:lang w:val="en-GB"/>
              </w:rPr>
              <w:t xml:space="preserve">Column D in table </w:t>
            </w:r>
            <w:r w:rsidR="002A0172" w:rsidRPr="004145DD">
              <w:rPr>
                <w:rFonts w:asciiTheme="minorHAnsi" w:hAnsiTheme="minorHAnsi" w:cs="Calibri"/>
                <w:b/>
                <w:bCs/>
                <w:szCs w:val="24"/>
                <w:lang w:val="en-GB"/>
              </w:rPr>
              <w:t>1</w:t>
            </w:r>
            <w:r w:rsidR="00540821" w:rsidRPr="004145DD">
              <w:rPr>
                <w:rFonts w:asciiTheme="minorHAnsi" w:hAnsiTheme="minorHAnsi" w:cs="Calibri"/>
                <w:b/>
                <w:bCs/>
                <w:szCs w:val="24"/>
                <w:lang w:val="en-GB"/>
              </w:rPr>
              <w:t>1</w:t>
            </w:r>
            <w:r w:rsidRPr="004145DD">
              <w:rPr>
                <w:rFonts w:asciiTheme="minorHAnsi" w:hAnsiTheme="minorHAnsi" w:cs="Calibri"/>
                <w:b/>
                <w:bCs/>
                <w:szCs w:val="24"/>
                <w:lang w:val="en-GB"/>
              </w:rPr>
              <w:t>:</w:t>
            </w:r>
          </w:p>
          <w:p w14:paraId="45566661" w14:textId="77777777" w:rsidR="007863B0" w:rsidRPr="004145DD" w:rsidRDefault="007863B0" w:rsidP="00CE40B6">
            <w:pPr>
              <w:spacing w:after="0"/>
              <w:ind w:left="460"/>
              <w:jc w:val="left"/>
              <w:outlineLvl w:val="0"/>
              <w:rPr>
                <w:rFonts w:asciiTheme="minorHAnsi" w:hAnsiTheme="minorHAnsi"/>
                <w:bCs/>
                <w:szCs w:val="24"/>
                <w:lang w:val="en-GB"/>
              </w:rPr>
            </w:pPr>
            <w:r w:rsidRPr="004145DD">
              <w:rPr>
                <w:rFonts w:asciiTheme="minorHAnsi" w:hAnsiTheme="minorHAnsi"/>
                <w:bCs/>
                <w:szCs w:val="24"/>
                <w:lang w:val="en-GB"/>
              </w:rPr>
              <w:t xml:space="preserve">Copy of </w:t>
            </w:r>
            <w:r w:rsidRPr="004145DD">
              <w:rPr>
                <w:rFonts w:asciiTheme="minorHAnsi" w:hAnsiTheme="minorHAnsi"/>
                <w:b/>
                <w:i/>
                <w:iCs/>
                <w:szCs w:val="24"/>
                <w:lang w:val="en-GB"/>
              </w:rPr>
              <w:t>South African Identification Document (ID</w:t>
            </w:r>
            <w:r w:rsidRPr="004145DD">
              <w:rPr>
                <w:rFonts w:asciiTheme="minorHAnsi" w:hAnsiTheme="minorHAnsi"/>
                <w:bCs/>
                <w:szCs w:val="24"/>
                <w:lang w:val="en-GB"/>
              </w:rPr>
              <w:t xml:space="preserve">); </w:t>
            </w:r>
          </w:p>
          <w:p w14:paraId="1EA25DD3" w14:textId="77777777" w:rsidR="007863B0" w:rsidRPr="004145DD" w:rsidRDefault="007863B0" w:rsidP="00CE40B6">
            <w:pPr>
              <w:spacing w:after="0"/>
              <w:ind w:left="460"/>
              <w:jc w:val="left"/>
              <w:outlineLvl w:val="0"/>
              <w:rPr>
                <w:rFonts w:asciiTheme="minorHAnsi" w:hAnsiTheme="minorHAnsi"/>
                <w:bCs/>
                <w:szCs w:val="24"/>
                <w:lang w:val="en-GB"/>
              </w:rPr>
            </w:pPr>
            <w:r w:rsidRPr="004145DD">
              <w:rPr>
                <w:rFonts w:asciiTheme="minorHAnsi" w:hAnsiTheme="minorHAnsi"/>
                <w:b/>
                <w:szCs w:val="24"/>
                <w:lang w:val="en-GB"/>
              </w:rPr>
              <w:t>and/ or</w:t>
            </w:r>
          </w:p>
          <w:p w14:paraId="55F61F2C" w14:textId="5DAB31D2" w:rsidR="007863B0" w:rsidRPr="004145DD" w:rsidRDefault="007863B0" w:rsidP="007863B0">
            <w:pPr>
              <w:numPr>
                <w:ilvl w:val="0"/>
                <w:numId w:val="176"/>
              </w:numPr>
              <w:spacing w:after="0"/>
              <w:ind w:left="460" w:hanging="460"/>
              <w:jc w:val="left"/>
              <w:outlineLvl w:val="0"/>
              <w:rPr>
                <w:rFonts w:asciiTheme="minorHAnsi" w:hAnsiTheme="minorHAnsi" w:cs="Calibri"/>
                <w:b/>
                <w:bCs/>
                <w:szCs w:val="24"/>
                <w:lang w:val="en-GB"/>
              </w:rPr>
            </w:pPr>
            <w:r w:rsidRPr="004145DD">
              <w:rPr>
                <w:rFonts w:asciiTheme="minorHAnsi" w:hAnsiTheme="minorHAnsi" w:cs="Calibri"/>
                <w:b/>
                <w:bCs/>
                <w:szCs w:val="24"/>
                <w:lang w:val="en-GB"/>
              </w:rPr>
              <w:t xml:space="preserve">Column E in table </w:t>
            </w:r>
            <w:r w:rsidR="002A0172" w:rsidRPr="004145DD">
              <w:rPr>
                <w:rFonts w:asciiTheme="minorHAnsi" w:hAnsiTheme="minorHAnsi" w:cs="Calibri"/>
                <w:b/>
                <w:bCs/>
                <w:szCs w:val="24"/>
                <w:lang w:val="en-GB"/>
              </w:rPr>
              <w:t>1</w:t>
            </w:r>
            <w:r w:rsidR="00540821" w:rsidRPr="004145DD">
              <w:rPr>
                <w:rFonts w:asciiTheme="minorHAnsi" w:hAnsiTheme="minorHAnsi" w:cs="Calibri"/>
                <w:b/>
                <w:bCs/>
                <w:szCs w:val="24"/>
                <w:lang w:val="en-GB"/>
              </w:rPr>
              <w:t>1</w:t>
            </w:r>
            <w:r w:rsidRPr="004145DD">
              <w:rPr>
                <w:rFonts w:asciiTheme="minorHAnsi" w:hAnsiTheme="minorHAnsi" w:cs="Calibri"/>
                <w:b/>
                <w:bCs/>
                <w:szCs w:val="24"/>
                <w:lang w:val="en-GB"/>
              </w:rPr>
              <w:t>:</w:t>
            </w:r>
          </w:p>
          <w:p w14:paraId="5E16CBAD" w14:textId="77777777" w:rsidR="007863B0" w:rsidRPr="004145DD" w:rsidRDefault="007863B0" w:rsidP="00CE40B6">
            <w:pPr>
              <w:spacing w:after="0"/>
              <w:ind w:left="460"/>
              <w:jc w:val="left"/>
              <w:outlineLvl w:val="0"/>
              <w:rPr>
                <w:rFonts w:asciiTheme="minorHAnsi" w:hAnsiTheme="minorHAnsi" w:cs="Calibri"/>
                <w:szCs w:val="24"/>
                <w:lang w:val="en-GB"/>
              </w:rPr>
            </w:pPr>
            <w:r w:rsidRPr="004145DD">
              <w:rPr>
                <w:rFonts w:asciiTheme="minorHAnsi" w:hAnsiTheme="minorHAnsi"/>
                <w:bCs/>
                <w:szCs w:val="24"/>
                <w:lang w:val="en-GB"/>
              </w:rPr>
              <w:lastRenderedPageBreak/>
              <w:t xml:space="preserve">Copy of </w:t>
            </w:r>
            <w:r w:rsidRPr="004145DD">
              <w:rPr>
                <w:rFonts w:asciiTheme="minorHAnsi" w:hAnsiTheme="minorHAnsi"/>
                <w:b/>
                <w:i/>
                <w:iCs/>
                <w:szCs w:val="24"/>
                <w:lang w:val="en-GB"/>
              </w:rPr>
              <w:t>Medical Certificate</w:t>
            </w:r>
            <w:r w:rsidRPr="004145DD">
              <w:rPr>
                <w:rFonts w:asciiTheme="minorHAnsi" w:hAnsiTheme="minorHAnsi"/>
                <w:bCs/>
                <w:szCs w:val="24"/>
                <w:lang w:val="en-GB"/>
              </w:rPr>
              <w:t xml:space="preserve"> </w:t>
            </w:r>
            <w:r w:rsidRPr="004145DD">
              <w:rPr>
                <w:rFonts w:asciiTheme="minorHAnsi" w:hAnsiTheme="minorHAnsi"/>
                <w:b/>
                <w:i/>
                <w:iCs/>
                <w:szCs w:val="24"/>
                <w:lang w:val="en-GB"/>
              </w:rPr>
              <w:t xml:space="preserve">clearly indicating the disability in line with the B-BBEE status claimed </w:t>
            </w:r>
            <w:r w:rsidRPr="004145DD">
              <w:rPr>
                <w:rFonts w:asciiTheme="minorHAnsi" w:hAnsiTheme="minorHAnsi" w:cs="Calibri"/>
                <w:b/>
                <w:i/>
                <w:iCs/>
                <w:szCs w:val="24"/>
                <w:lang w:val="en-GB"/>
              </w:rPr>
              <w:t xml:space="preserve">as defined in </w:t>
            </w:r>
            <w:r w:rsidRPr="004145DD">
              <w:rPr>
                <w:rFonts w:asciiTheme="minorHAnsi" w:hAnsiTheme="minorHAnsi"/>
                <w:b/>
                <w:i/>
                <w:iCs/>
                <w:szCs w:val="24"/>
                <w:lang w:val="en-GB"/>
              </w:rPr>
              <w:t>the</w:t>
            </w:r>
            <w:r w:rsidRPr="004145DD">
              <w:rPr>
                <w:rFonts w:asciiTheme="minorHAnsi" w:hAnsiTheme="minorHAnsi" w:cs="Calibri"/>
                <w:b/>
                <w:i/>
                <w:iCs/>
                <w:szCs w:val="24"/>
                <w:lang w:val="en-GB"/>
              </w:rPr>
              <w:t xml:space="preserve"> Broad-Based Black Economic Empowerment Act</w:t>
            </w:r>
            <w:r w:rsidRPr="004145DD">
              <w:rPr>
                <w:rFonts w:asciiTheme="minorHAnsi" w:hAnsiTheme="minorHAnsi" w:cs="Calibri"/>
                <w:szCs w:val="24"/>
                <w:lang w:val="en-GB"/>
              </w:rPr>
              <w:t>.</w:t>
            </w:r>
          </w:p>
          <w:p w14:paraId="2B908CE2" w14:textId="77777777" w:rsidR="007863B0" w:rsidRPr="004145DD" w:rsidRDefault="007863B0" w:rsidP="00CE40B6">
            <w:pPr>
              <w:spacing w:after="0"/>
              <w:ind w:left="460"/>
              <w:jc w:val="left"/>
              <w:outlineLvl w:val="0"/>
              <w:rPr>
                <w:rFonts w:asciiTheme="minorHAnsi" w:hAnsiTheme="minorHAnsi"/>
                <w:bCs/>
                <w:szCs w:val="24"/>
                <w:lang w:val="en-GB"/>
              </w:rPr>
            </w:pPr>
          </w:p>
          <w:p w14:paraId="63797631" w14:textId="77777777" w:rsidR="007863B0" w:rsidRPr="004145DD" w:rsidRDefault="007863B0" w:rsidP="00CE40B6">
            <w:pPr>
              <w:jc w:val="left"/>
              <w:rPr>
                <w:rFonts w:cs="Calibri"/>
                <w:b/>
                <w:bCs/>
                <w:lang w:val="en-GB"/>
              </w:rPr>
            </w:pPr>
            <w:r w:rsidRPr="004145DD">
              <w:rPr>
                <w:rFonts w:cs="Calibri"/>
                <w:b/>
                <w:bCs/>
                <w:lang w:val="en-GB"/>
              </w:rPr>
              <w:t>Note:</w:t>
            </w:r>
          </w:p>
          <w:p w14:paraId="451F6B81" w14:textId="4591E7B8" w:rsidR="007863B0" w:rsidRPr="004145DD" w:rsidRDefault="007863B0" w:rsidP="00CE40B6">
            <w:pPr>
              <w:jc w:val="left"/>
              <w:rPr>
                <w:bCs/>
                <w:szCs w:val="24"/>
                <w:lang w:val="en-GB"/>
              </w:rPr>
            </w:pPr>
            <w:r w:rsidRPr="004145DD">
              <w:rPr>
                <w:bCs/>
                <w:szCs w:val="24"/>
                <w:lang w:val="en-GB"/>
              </w:rPr>
              <w:t>The CIPC (Companies and Intellectual Property Commission) registration documents will also be used as evidence to confirm compliance to the Preferential procurement requirements as part of the evaluation process.</w:t>
            </w:r>
          </w:p>
          <w:p w14:paraId="616C06CF" w14:textId="0C558202" w:rsidR="007863B0" w:rsidRPr="004145DD" w:rsidRDefault="007863B0" w:rsidP="00CE40B6">
            <w:pPr>
              <w:jc w:val="left"/>
              <w:rPr>
                <w:rFonts w:asciiTheme="minorHAnsi" w:hAnsiTheme="minorHAnsi" w:cstheme="minorHAnsi"/>
                <w:szCs w:val="24"/>
                <w:lang w:eastAsia="en-GB"/>
              </w:rPr>
            </w:pPr>
            <w:r w:rsidRPr="004145DD">
              <w:rPr>
                <w:rFonts w:cs="Calibri"/>
                <w:b/>
                <w:bCs/>
                <w:szCs w:val="24"/>
                <w:lang w:val="en-GB" w:eastAsia="en-GB"/>
              </w:rPr>
              <w:t>Points allocation:</w:t>
            </w:r>
            <w:r w:rsidRPr="004145DD">
              <w:rPr>
                <w:rFonts w:cs="Calibri"/>
                <w:b/>
                <w:bCs/>
                <w:szCs w:val="24"/>
                <w:lang w:val="en-GB" w:eastAsia="en-GB"/>
              </w:rPr>
              <w:br/>
            </w:r>
            <w:r w:rsidRPr="004145DD">
              <w:rPr>
                <w:rFonts w:cs="Calibri"/>
                <w:szCs w:val="24"/>
                <w:lang w:val="en-GB" w:eastAsia="en-GB"/>
              </w:rPr>
              <w:t>Points will be allocated for bidders that meets the requirements as indicated in</w:t>
            </w:r>
            <w:r w:rsidRPr="004145DD">
              <w:rPr>
                <w:rFonts w:cs="Calibri"/>
                <w:sz w:val="23"/>
                <w:szCs w:val="23"/>
                <w:lang w:val="en-GB"/>
              </w:rPr>
              <w:t xml:space="preserve"> </w:t>
            </w:r>
            <w:r w:rsidRPr="004145DD" w:rsidDel="00FC1EAF">
              <w:rPr>
                <w:rFonts w:cs="Calibri"/>
                <w:b/>
                <w:bCs/>
                <w:sz w:val="23"/>
                <w:szCs w:val="23"/>
                <w:lang w:val="en-GB"/>
              </w:rPr>
              <w:t>table</w:t>
            </w:r>
            <w:r w:rsidRPr="004145DD">
              <w:rPr>
                <w:rFonts w:cs="Calibri"/>
                <w:b/>
                <w:bCs/>
                <w:sz w:val="23"/>
                <w:szCs w:val="23"/>
                <w:lang w:val="en-GB"/>
              </w:rPr>
              <w:t xml:space="preserve"> </w:t>
            </w:r>
            <w:r w:rsidR="002A0172" w:rsidRPr="004145DD">
              <w:rPr>
                <w:rFonts w:cs="Calibri"/>
                <w:b/>
                <w:bCs/>
                <w:sz w:val="23"/>
                <w:szCs w:val="23"/>
                <w:lang w:val="en-GB"/>
              </w:rPr>
              <w:t>1</w:t>
            </w:r>
            <w:r w:rsidR="00540821" w:rsidRPr="004145DD">
              <w:rPr>
                <w:rFonts w:cs="Calibri"/>
                <w:b/>
                <w:bCs/>
                <w:sz w:val="23"/>
                <w:szCs w:val="23"/>
                <w:lang w:val="en-GB"/>
              </w:rPr>
              <w:t>1</w:t>
            </w:r>
            <w:r w:rsidR="0071323F" w:rsidRPr="004145DD">
              <w:rPr>
                <w:rFonts w:cs="Calibri"/>
                <w:b/>
                <w:bCs/>
                <w:sz w:val="23"/>
                <w:szCs w:val="23"/>
                <w:lang w:val="en-GB"/>
              </w:rPr>
              <w:t xml:space="preserve"> in section 4.6.1.</w:t>
            </w:r>
          </w:p>
          <w:p w14:paraId="084E0FF7" w14:textId="7E955401" w:rsidR="007863B0" w:rsidRPr="004145DD" w:rsidRDefault="007863B0" w:rsidP="00CE40B6">
            <w:pPr>
              <w:jc w:val="left"/>
              <w:rPr>
                <w:rFonts w:asciiTheme="minorHAnsi" w:hAnsiTheme="minorHAnsi" w:cstheme="minorHAnsi"/>
                <w:b/>
                <w:bCs/>
                <w:szCs w:val="24"/>
                <w:lang w:eastAsia="en-GB"/>
              </w:rPr>
            </w:pPr>
          </w:p>
        </w:tc>
        <w:tc>
          <w:tcPr>
            <w:tcW w:w="3402" w:type="dxa"/>
            <w:tcBorders>
              <w:top w:val="nil"/>
              <w:left w:val="nil"/>
              <w:bottom w:val="single" w:sz="8" w:space="0" w:color="4F81BD"/>
              <w:right w:val="single" w:sz="8" w:space="0" w:color="4F81BD"/>
            </w:tcBorders>
            <w:shd w:val="clear" w:color="auto" w:fill="auto"/>
            <w:hideMark/>
          </w:tcPr>
          <w:p w14:paraId="35C72543" w14:textId="47693ED9" w:rsidR="007863B0" w:rsidRPr="004145DD" w:rsidRDefault="007863B0" w:rsidP="00CE40B6">
            <w:pPr>
              <w:jc w:val="left"/>
              <w:rPr>
                <w:rFonts w:asciiTheme="minorHAnsi" w:hAnsiTheme="minorHAnsi" w:cstheme="minorHAnsi"/>
                <w:color w:val="FF0000"/>
                <w:szCs w:val="24"/>
                <w:lang w:eastAsia="en-GB"/>
              </w:rPr>
            </w:pPr>
            <w:r w:rsidRPr="004145DD">
              <w:rPr>
                <w:rFonts w:asciiTheme="minorHAnsi" w:hAnsiTheme="minorHAnsi" w:cstheme="minorHAnsi"/>
                <w:color w:val="FF0000"/>
                <w:szCs w:val="24"/>
                <w:lang w:eastAsia="en-GB"/>
              </w:rPr>
              <w:lastRenderedPageBreak/>
              <w:t xml:space="preserve">&lt;provide unique reference to locate substantiating evidence in the bid response – </w:t>
            </w:r>
            <w:r w:rsidRPr="004145DD">
              <w:rPr>
                <w:rFonts w:asciiTheme="minorHAnsi" w:hAnsiTheme="minorHAnsi" w:cstheme="minorHAnsi"/>
                <w:b/>
                <w:bCs/>
                <w:color w:val="FF0000"/>
                <w:szCs w:val="24"/>
                <w:lang w:eastAsia="en-GB"/>
              </w:rPr>
              <w:t xml:space="preserve">Annex A, section </w:t>
            </w:r>
            <w:r w:rsidR="0071323F" w:rsidRPr="004145DD">
              <w:rPr>
                <w:rFonts w:asciiTheme="minorHAnsi" w:hAnsiTheme="minorHAnsi" w:cstheme="minorHAnsi"/>
                <w:b/>
                <w:bCs/>
                <w:color w:val="FF0000"/>
                <w:szCs w:val="24"/>
                <w:lang w:eastAsia="en-GB"/>
              </w:rPr>
              <w:t>5.8</w:t>
            </w:r>
            <w:r w:rsidRPr="004145DD">
              <w:rPr>
                <w:rFonts w:asciiTheme="minorHAnsi" w:hAnsiTheme="minorHAnsi" w:cstheme="minorHAnsi"/>
                <w:color w:val="FF0000"/>
                <w:szCs w:val="24"/>
                <w:lang w:eastAsia="en-GB"/>
              </w:rPr>
              <w:t>&gt;</w:t>
            </w:r>
          </w:p>
        </w:tc>
      </w:tr>
    </w:tbl>
    <w:p w14:paraId="204847A3" w14:textId="77777777" w:rsidR="00A17A8F" w:rsidRDefault="00A17A8F">
      <w:pPr>
        <w:pStyle w:val="ListParagraph"/>
        <w:spacing w:after="120"/>
        <w:ind w:left="1701"/>
        <w:outlineLvl w:val="9"/>
        <w:rPr>
          <w:rFonts w:ascii="Calibri Light" w:hAnsi="Calibri Light"/>
        </w:rPr>
      </w:pPr>
    </w:p>
    <w:p w14:paraId="642B862A" w14:textId="77777777" w:rsidR="00A17A8F" w:rsidRDefault="00A17A8F">
      <w:pPr>
        <w:pStyle w:val="ListParagraph"/>
        <w:spacing w:after="120"/>
        <w:ind w:left="1701"/>
        <w:outlineLvl w:val="9"/>
        <w:rPr>
          <w:rFonts w:ascii="Calibri Light" w:hAnsi="Calibri Light"/>
        </w:rPr>
      </w:pPr>
    </w:p>
    <w:p w14:paraId="456E7C06" w14:textId="77777777" w:rsidR="00A17A8F" w:rsidRDefault="00A17A8F">
      <w:pPr>
        <w:pStyle w:val="ListParagraph"/>
        <w:spacing w:after="120"/>
        <w:ind w:left="1701"/>
        <w:outlineLvl w:val="9"/>
      </w:pPr>
    </w:p>
    <w:p w14:paraId="1604FC42" w14:textId="77777777" w:rsidR="007863B0" w:rsidRDefault="007863B0">
      <w:pPr>
        <w:rPr>
          <w:lang w:val="en-GB"/>
        </w:rPr>
      </w:pPr>
    </w:p>
    <w:p w14:paraId="36E36ABD" w14:textId="77777777" w:rsidR="00CE4932" w:rsidRDefault="00CE4932">
      <w:pPr>
        <w:rPr>
          <w:lang w:val="en-GB"/>
        </w:rPr>
      </w:pPr>
    </w:p>
    <w:p w14:paraId="0F8E79F5" w14:textId="2B9CE68C" w:rsidR="007863B0" w:rsidRPr="00B13B0A" w:rsidRDefault="007863B0" w:rsidP="00EC1086">
      <w:pPr>
        <w:ind w:firstLine="567"/>
        <w:rPr>
          <w:rFonts w:cs="Calibri"/>
          <w:sz w:val="21"/>
          <w:szCs w:val="21"/>
          <w:lang w:eastAsia="en-GB"/>
        </w:rPr>
      </w:pPr>
      <w:r w:rsidRPr="00F92271">
        <w:rPr>
          <w:rFonts w:cs="Calibri"/>
          <w:b/>
          <w:bCs/>
          <w:sz w:val="21"/>
          <w:szCs w:val="21"/>
          <w:lang w:eastAsia="en-GB"/>
        </w:rPr>
        <w:t xml:space="preserve">Table </w:t>
      </w:r>
      <w:r w:rsidR="00C861D9">
        <w:rPr>
          <w:rFonts w:cs="Calibri"/>
          <w:b/>
          <w:bCs/>
          <w:sz w:val="21"/>
          <w:szCs w:val="21"/>
          <w:lang w:eastAsia="en-GB"/>
        </w:rPr>
        <w:t>1</w:t>
      </w:r>
      <w:r w:rsidR="00540821">
        <w:rPr>
          <w:rFonts w:cs="Calibri"/>
          <w:b/>
          <w:bCs/>
          <w:sz w:val="21"/>
          <w:szCs w:val="21"/>
          <w:lang w:eastAsia="en-GB"/>
        </w:rPr>
        <w:t>1</w:t>
      </w:r>
      <w:r w:rsidRPr="00F92271">
        <w:rPr>
          <w:rFonts w:cs="Calibri"/>
          <w:b/>
          <w:bCs/>
          <w:sz w:val="21"/>
          <w:szCs w:val="21"/>
          <w:lang w:eastAsia="en-GB"/>
        </w:rPr>
        <w:t xml:space="preserve">: </w:t>
      </w:r>
      <w:r w:rsidRPr="00F92271">
        <w:rPr>
          <w:rFonts w:cs="Calibri"/>
          <w:sz w:val="21"/>
          <w:szCs w:val="21"/>
          <w:lang w:eastAsia="en-GB"/>
        </w:rPr>
        <w:t>B-BBEE</w:t>
      </w:r>
      <w:r w:rsidRPr="00B13B0A">
        <w:rPr>
          <w:rFonts w:cs="Calibri"/>
          <w:sz w:val="21"/>
          <w:szCs w:val="21"/>
          <w:lang w:eastAsia="en-GB"/>
        </w:rPr>
        <w:t xml:space="preserve"> Points as part of the Preference Goal requirements</w:t>
      </w:r>
      <w:r w:rsidRPr="00B13B0A">
        <w:rPr>
          <w:rFonts w:cs="Calibri"/>
          <w:color w:val="0E1B8D"/>
          <w:sz w:val="21"/>
          <w:szCs w:val="21"/>
          <w:lang w:eastAsia="en-GB"/>
        </w:rPr>
        <w:t xml:space="preserve"> </w:t>
      </w:r>
      <w:r w:rsidRPr="00B13B0A">
        <w:rPr>
          <w:rFonts w:cs="Calibri"/>
          <w:sz w:val="21"/>
          <w:szCs w:val="21"/>
          <w:lang w:eastAsia="en-GB"/>
        </w:rPr>
        <w:t xml:space="preserve">(Preferential Goal Requirements for </w:t>
      </w:r>
      <w:r w:rsidRPr="003C38BD">
        <w:rPr>
          <w:rFonts w:cs="Calibri"/>
          <w:b/>
          <w:bCs/>
          <w:sz w:val="21"/>
          <w:szCs w:val="21"/>
          <w:lang w:eastAsia="en-GB"/>
        </w:rPr>
        <w:t>(90/10) system</w:t>
      </w:r>
      <w:r w:rsidRPr="00B13B0A">
        <w:rPr>
          <w:rFonts w:cs="Calibri"/>
          <w:sz w:val="21"/>
          <w:szCs w:val="21"/>
          <w:lang w:eastAsia="en-GB"/>
        </w:rPr>
        <w:t>)</w:t>
      </w:r>
    </w:p>
    <w:p w14:paraId="67E97069" w14:textId="77777777" w:rsidR="007863B0" w:rsidRPr="00B447B8" w:rsidRDefault="007863B0" w:rsidP="00EC1086">
      <w:pPr>
        <w:ind w:firstLine="567"/>
        <w:rPr>
          <w:rFonts w:cs="Calibri"/>
          <w:b/>
          <w:color w:val="FF0000"/>
          <w:kern w:val="24"/>
          <w:sz w:val="20"/>
          <w:szCs w:val="20"/>
          <w:lang w:eastAsia="en-GB"/>
        </w:rPr>
      </w:pPr>
      <w:r w:rsidRPr="00B13B0A">
        <w:rPr>
          <w:rFonts w:cs="Calibri"/>
          <w:b/>
          <w:color w:val="FF0000"/>
          <w:kern w:val="24"/>
          <w:sz w:val="20"/>
          <w:szCs w:val="20"/>
          <w:lang w:eastAsia="en-GB"/>
        </w:rPr>
        <w:lastRenderedPageBreak/>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7863B0" w:rsidRPr="00CA6602" w14:paraId="02747BDE" w14:textId="77777777" w:rsidTr="00CE40B6">
        <w:trPr>
          <w:trHeight w:val="340"/>
        </w:trPr>
        <w:tc>
          <w:tcPr>
            <w:tcW w:w="236" w:type="dxa"/>
            <w:tcBorders>
              <w:top w:val="nil"/>
              <w:left w:val="nil"/>
              <w:bottom w:val="nil"/>
              <w:right w:val="nil"/>
            </w:tcBorders>
            <w:shd w:val="clear" w:color="auto" w:fill="auto"/>
            <w:noWrap/>
            <w:vAlign w:val="bottom"/>
            <w:hideMark/>
          </w:tcPr>
          <w:p w14:paraId="018A6622"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shd w:val="clear" w:color="auto" w:fill="auto"/>
            <w:noWrap/>
            <w:vAlign w:val="bottom"/>
            <w:hideMark/>
          </w:tcPr>
          <w:p w14:paraId="357CCEBD"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shd w:val="clear" w:color="auto" w:fill="auto"/>
            <w:noWrap/>
            <w:vAlign w:val="bottom"/>
            <w:hideMark/>
          </w:tcPr>
          <w:p w14:paraId="1013FED5"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A23EBF8"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F208AF1"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shd w:val="clear" w:color="auto" w:fill="auto"/>
            <w:noWrap/>
            <w:vAlign w:val="bottom"/>
            <w:hideMark/>
          </w:tcPr>
          <w:p w14:paraId="1E7F3770"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shd w:val="clear" w:color="auto" w:fill="auto"/>
            <w:noWrap/>
            <w:vAlign w:val="bottom"/>
            <w:hideMark/>
          </w:tcPr>
          <w:p w14:paraId="117E8F25"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3F462E8C"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r>
      <w:tr w:rsidR="007863B0" w:rsidRPr="00CA6602" w14:paraId="0546CDCC" w14:textId="77777777" w:rsidTr="00CE40B6">
        <w:trPr>
          <w:trHeight w:val="320"/>
        </w:trPr>
        <w:tc>
          <w:tcPr>
            <w:tcW w:w="236" w:type="dxa"/>
            <w:tcBorders>
              <w:top w:val="nil"/>
              <w:left w:val="nil"/>
              <w:bottom w:val="nil"/>
              <w:right w:val="nil"/>
            </w:tcBorders>
            <w:shd w:val="clear" w:color="auto" w:fill="auto"/>
            <w:noWrap/>
            <w:vAlign w:val="bottom"/>
            <w:hideMark/>
          </w:tcPr>
          <w:p w14:paraId="49C0A04E"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DD2B410" w14:textId="77777777" w:rsidR="007863B0" w:rsidRPr="00B447B8" w:rsidRDefault="007863B0" w:rsidP="00CE40B6">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52D7F4"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337525"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shd w:val="clear" w:color="auto" w:fill="auto"/>
            <w:vAlign w:val="center"/>
            <w:hideMark/>
          </w:tcPr>
          <w:p w14:paraId="3121ED8D" w14:textId="77777777" w:rsidR="007863B0" w:rsidRPr="00B447B8" w:rsidRDefault="007863B0" w:rsidP="00CE40B6">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shd w:val="clear" w:color="auto" w:fill="auto"/>
            <w:vAlign w:val="center"/>
            <w:hideMark/>
          </w:tcPr>
          <w:p w14:paraId="7DA2FD48" w14:textId="77777777" w:rsidR="007863B0" w:rsidRPr="00B447B8" w:rsidRDefault="007863B0" w:rsidP="00CE40B6">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70DBA2CC"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14:paraId="35015ED3"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9FA217"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1A133D" w14:textId="77777777" w:rsidR="007863B0" w:rsidRPr="00B447B8" w:rsidRDefault="007863B0" w:rsidP="00CE40B6">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shd w:val="clear" w:color="auto" w:fill="auto"/>
            <w:noWrap/>
            <w:vAlign w:val="bottom"/>
            <w:hideMark/>
          </w:tcPr>
          <w:p w14:paraId="1E60DE8F" w14:textId="77777777" w:rsidR="007863B0" w:rsidRPr="00B447B8" w:rsidRDefault="007863B0" w:rsidP="00CE40B6">
            <w:pPr>
              <w:spacing w:after="0" w:line="240" w:lineRule="auto"/>
              <w:jc w:val="center"/>
              <w:rPr>
                <w:rFonts w:eastAsia="Times New Roman" w:cs="Calibri Light"/>
                <w:b/>
                <w:bCs/>
                <w:color w:val="FF0000"/>
                <w:sz w:val="20"/>
                <w:szCs w:val="20"/>
                <w:lang w:eastAsia="en-GB"/>
              </w:rPr>
            </w:pPr>
          </w:p>
        </w:tc>
      </w:tr>
      <w:tr w:rsidR="007863B0" w:rsidRPr="00CA6602" w14:paraId="48B3FCE5" w14:textId="77777777" w:rsidTr="00CE40B6">
        <w:trPr>
          <w:trHeight w:val="719"/>
        </w:trPr>
        <w:tc>
          <w:tcPr>
            <w:tcW w:w="236" w:type="dxa"/>
            <w:tcBorders>
              <w:top w:val="nil"/>
              <w:left w:val="nil"/>
              <w:bottom w:val="nil"/>
              <w:right w:val="nil"/>
            </w:tcBorders>
            <w:shd w:val="clear" w:color="auto" w:fill="auto"/>
            <w:noWrap/>
            <w:vAlign w:val="bottom"/>
            <w:hideMark/>
          </w:tcPr>
          <w:p w14:paraId="0851C748"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4456C32A" w14:textId="77777777" w:rsidR="007863B0" w:rsidRPr="00B447B8" w:rsidRDefault="007863B0" w:rsidP="00CE40B6">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4F89E9F7" w14:textId="77777777" w:rsidR="007863B0" w:rsidRPr="00B447B8" w:rsidRDefault="007863B0" w:rsidP="00CE40B6">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8E17C0C" w14:textId="77777777" w:rsidR="007863B0" w:rsidRPr="00B447B8" w:rsidRDefault="007863B0" w:rsidP="00CE40B6">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7D60D7F5" w14:textId="77777777" w:rsidR="007863B0" w:rsidRPr="00B447B8" w:rsidRDefault="007863B0" w:rsidP="00CE40B6">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0749DF19" w14:textId="77777777" w:rsidR="007863B0" w:rsidRPr="00B447B8" w:rsidRDefault="007863B0" w:rsidP="00CE40B6">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380076C2" w14:textId="77777777" w:rsidR="007863B0" w:rsidRPr="00B447B8" w:rsidRDefault="007863B0" w:rsidP="00CE40B6">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04D8BE8E" w14:textId="77777777" w:rsidR="007863B0" w:rsidRPr="00B447B8" w:rsidRDefault="007863B0" w:rsidP="00CE40B6">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0A130B68" w14:textId="77777777" w:rsidR="007863B0" w:rsidRPr="00B447B8" w:rsidRDefault="007863B0" w:rsidP="00CE40B6">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7A942A4" w14:textId="77777777" w:rsidR="007863B0" w:rsidRPr="00B447B8" w:rsidRDefault="007863B0" w:rsidP="00CE40B6">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shd w:val="clear" w:color="auto" w:fill="auto"/>
            <w:noWrap/>
            <w:vAlign w:val="bottom"/>
            <w:hideMark/>
          </w:tcPr>
          <w:p w14:paraId="536E4759"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r>
      <w:tr w:rsidR="007863B0" w:rsidRPr="00CA6602" w14:paraId="1C100D99" w14:textId="77777777" w:rsidTr="00CE40B6">
        <w:trPr>
          <w:trHeight w:val="340"/>
        </w:trPr>
        <w:tc>
          <w:tcPr>
            <w:tcW w:w="236" w:type="dxa"/>
            <w:tcBorders>
              <w:top w:val="nil"/>
              <w:left w:val="nil"/>
              <w:bottom w:val="nil"/>
              <w:right w:val="nil"/>
            </w:tcBorders>
            <w:shd w:val="clear" w:color="auto" w:fill="auto"/>
            <w:noWrap/>
            <w:vAlign w:val="bottom"/>
            <w:hideMark/>
          </w:tcPr>
          <w:p w14:paraId="3BF9B5AF"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5BBC1E7" w14:textId="77777777" w:rsidR="007863B0" w:rsidRPr="00B447B8" w:rsidRDefault="007863B0" w:rsidP="00CE40B6">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shd w:val="clear" w:color="auto" w:fill="auto"/>
            <w:vAlign w:val="center"/>
            <w:hideMark/>
          </w:tcPr>
          <w:p w14:paraId="3F0AB820" w14:textId="77777777" w:rsidR="007863B0" w:rsidRPr="00B447B8" w:rsidRDefault="007863B0" w:rsidP="00CE40B6">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19466B2F"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shd w:val="clear" w:color="auto" w:fill="auto"/>
            <w:vAlign w:val="center"/>
            <w:hideMark/>
          </w:tcPr>
          <w:p w14:paraId="3D8AAF75"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shd w:val="clear" w:color="auto" w:fill="auto"/>
            <w:vAlign w:val="center"/>
            <w:hideMark/>
          </w:tcPr>
          <w:p w14:paraId="0C79FCFD"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shd w:val="clear" w:color="auto" w:fill="auto"/>
            <w:vAlign w:val="center"/>
            <w:hideMark/>
          </w:tcPr>
          <w:p w14:paraId="3EEB3573"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shd w:val="clear" w:color="auto" w:fill="auto"/>
            <w:vAlign w:val="center"/>
            <w:hideMark/>
          </w:tcPr>
          <w:p w14:paraId="606E57D0"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shd w:val="clear" w:color="auto" w:fill="auto"/>
            <w:vAlign w:val="center"/>
            <w:hideMark/>
          </w:tcPr>
          <w:p w14:paraId="042BBB01"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shd w:val="clear" w:color="auto" w:fill="auto"/>
            <w:vAlign w:val="center"/>
            <w:hideMark/>
          </w:tcPr>
          <w:p w14:paraId="1CB1D32E"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CFF5FEE"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421C6470" w14:textId="77777777" w:rsidTr="00CE40B6">
        <w:trPr>
          <w:trHeight w:val="340"/>
        </w:trPr>
        <w:tc>
          <w:tcPr>
            <w:tcW w:w="236" w:type="dxa"/>
            <w:tcBorders>
              <w:top w:val="nil"/>
              <w:left w:val="nil"/>
              <w:bottom w:val="nil"/>
              <w:right w:val="nil"/>
            </w:tcBorders>
            <w:shd w:val="clear" w:color="auto" w:fill="auto"/>
            <w:noWrap/>
            <w:vAlign w:val="bottom"/>
            <w:hideMark/>
          </w:tcPr>
          <w:p w14:paraId="2EE65BDB"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65EC004"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shd w:val="clear" w:color="auto" w:fill="auto"/>
            <w:vAlign w:val="center"/>
            <w:hideMark/>
          </w:tcPr>
          <w:p w14:paraId="0BF94308" w14:textId="77777777" w:rsidR="007863B0" w:rsidRPr="00B447B8" w:rsidRDefault="007863B0" w:rsidP="00CE40B6">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748D3AC2" w14:textId="77777777" w:rsidR="007863B0" w:rsidRPr="00B447B8" w:rsidRDefault="007863B0" w:rsidP="00CE40B6">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69140ECC" w14:textId="77777777" w:rsidR="007863B0" w:rsidRPr="00B447B8" w:rsidRDefault="007863B0" w:rsidP="00CE40B6">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41889EB9" w14:textId="77777777" w:rsidR="007863B0" w:rsidRPr="00B447B8" w:rsidRDefault="007863B0" w:rsidP="00CE40B6">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313DE74A" w14:textId="77777777" w:rsidR="007863B0" w:rsidRPr="00B447B8" w:rsidRDefault="007863B0" w:rsidP="00CE40B6">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shd w:val="clear" w:color="auto" w:fill="auto"/>
            <w:vAlign w:val="center"/>
            <w:hideMark/>
          </w:tcPr>
          <w:p w14:paraId="2EDED1AF"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14:paraId="351EEB36"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shd w:val="clear" w:color="auto" w:fill="auto"/>
            <w:vAlign w:val="center"/>
            <w:hideMark/>
          </w:tcPr>
          <w:p w14:paraId="7E3238C7"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7B9130A"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4618A8BD" w14:textId="77777777" w:rsidTr="00CE40B6">
        <w:trPr>
          <w:trHeight w:val="340"/>
        </w:trPr>
        <w:tc>
          <w:tcPr>
            <w:tcW w:w="236" w:type="dxa"/>
            <w:tcBorders>
              <w:top w:val="nil"/>
              <w:left w:val="nil"/>
              <w:bottom w:val="nil"/>
              <w:right w:val="nil"/>
            </w:tcBorders>
            <w:shd w:val="clear" w:color="auto" w:fill="auto"/>
            <w:noWrap/>
            <w:vAlign w:val="bottom"/>
            <w:hideMark/>
          </w:tcPr>
          <w:p w14:paraId="5645F58D"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4EA0C65"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shd w:val="clear" w:color="auto" w:fill="auto"/>
            <w:vAlign w:val="center"/>
            <w:hideMark/>
          </w:tcPr>
          <w:p w14:paraId="31EA674B" w14:textId="77777777" w:rsidR="007863B0" w:rsidRPr="00B447B8" w:rsidRDefault="007863B0" w:rsidP="00CE40B6">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0889719B"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BD7F41E"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46BCEE34"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590B096C"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1775477C"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9440BF5"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shd w:val="clear" w:color="auto" w:fill="auto"/>
            <w:vAlign w:val="center"/>
            <w:hideMark/>
          </w:tcPr>
          <w:p w14:paraId="128B7A6B"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BE40822"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4A49ED16" w14:textId="77777777" w:rsidTr="00CE40B6">
        <w:trPr>
          <w:trHeight w:val="340"/>
        </w:trPr>
        <w:tc>
          <w:tcPr>
            <w:tcW w:w="236" w:type="dxa"/>
            <w:tcBorders>
              <w:top w:val="nil"/>
              <w:left w:val="nil"/>
              <w:bottom w:val="nil"/>
              <w:right w:val="nil"/>
            </w:tcBorders>
            <w:shd w:val="clear" w:color="auto" w:fill="auto"/>
            <w:noWrap/>
            <w:vAlign w:val="bottom"/>
            <w:hideMark/>
          </w:tcPr>
          <w:p w14:paraId="3B0E30D4"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A740A83"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shd w:val="clear" w:color="auto" w:fill="auto"/>
            <w:vAlign w:val="center"/>
            <w:hideMark/>
          </w:tcPr>
          <w:p w14:paraId="40C400BB" w14:textId="77777777" w:rsidR="007863B0" w:rsidRPr="00B447B8" w:rsidRDefault="007863B0" w:rsidP="00CE40B6">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A5CE82A"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943721F"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4B7DC117"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3265612E"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64DE2AC"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4FDCCD5"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shd w:val="clear" w:color="auto" w:fill="auto"/>
            <w:vAlign w:val="center"/>
            <w:hideMark/>
          </w:tcPr>
          <w:p w14:paraId="37A7D408"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C7E09C7"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57BE78D9" w14:textId="77777777" w:rsidTr="00CE40B6">
        <w:trPr>
          <w:trHeight w:val="340"/>
        </w:trPr>
        <w:tc>
          <w:tcPr>
            <w:tcW w:w="236" w:type="dxa"/>
            <w:tcBorders>
              <w:top w:val="nil"/>
              <w:left w:val="nil"/>
              <w:bottom w:val="nil"/>
              <w:right w:val="nil"/>
            </w:tcBorders>
            <w:shd w:val="clear" w:color="auto" w:fill="auto"/>
            <w:noWrap/>
            <w:vAlign w:val="bottom"/>
            <w:hideMark/>
          </w:tcPr>
          <w:p w14:paraId="11193E03"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06CA47A"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shd w:val="clear" w:color="auto" w:fill="auto"/>
            <w:vAlign w:val="center"/>
            <w:hideMark/>
          </w:tcPr>
          <w:p w14:paraId="32EE9651" w14:textId="77777777" w:rsidR="007863B0" w:rsidRPr="00B447B8" w:rsidRDefault="007863B0" w:rsidP="00CE40B6">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06096B89"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326F0C89"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6940AC39"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711BF958"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5939A1B9"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2FE20AF"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shd w:val="clear" w:color="auto" w:fill="auto"/>
            <w:vAlign w:val="center"/>
            <w:hideMark/>
          </w:tcPr>
          <w:p w14:paraId="3A389152"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72BD606"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2C446074" w14:textId="77777777" w:rsidTr="00CE40B6">
        <w:trPr>
          <w:trHeight w:val="340"/>
        </w:trPr>
        <w:tc>
          <w:tcPr>
            <w:tcW w:w="236" w:type="dxa"/>
            <w:tcBorders>
              <w:top w:val="nil"/>
              <w:left w:val="nil"/>
              <w:bottom w:val="nil"/>
              <w:right w:val="nil"/>
            </w:tcBorders>
            <w:shd w:val="clear" w:color="auto" w:fill="auto"/>
            <w:noWrap/>
            <w:vAlign w:val="bottom"/>
            <w:hideMark/>
          </w:tcPr>
          <w:p w14:paraId="412F0069"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32FA558"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shd w:val="clear" w:color="auto" w:fill="auto"/>
            <w:vAlign w:val="center"/>
            <w:hideMark/>
          </w:tcPr>
          <w:p w14:paraId="15E6FBB6" w14:textId="77777777" w:rsidR="007863B0" w:rsidRPr="00B447B8" w:rsidRDefault="007863B0" w:rsidP="00CE40B6">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59532751"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66184316"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4BD29C13"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69BA731F"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auto" w:fill="auto"/>
            <w:vAlign w:val="center"/>
            <w:hideMark/>
          </w:tcPr>
          <w:p w14:paraId="30DF4D85"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shd w:val="clear" w:color="auto" w:fill="auto"/>
            <w:vAlign w:val="center"/>
            <w:hideMark/>
          </w:tcPr>
          <w:p w14:paraId="01ADB851"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shd w:val="clear" w:color="auto" w:fill="auto"/>
            <w:vAlign w:val="center"/>
            <w:hideMark/>
          </w:tcPr>
          <w:p w14:paraId="0084BC78"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F3EEE2E"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022FD9FF" w14:textId="77777777" w:rsidTr="00CE40B6">
        <w:trPr>
          <w:trHeight w:val="340"/>
        </w:trPr>
        <w:tc>
          <w:tcPr>
            <w:tcW w:w="236" w:type="dxa"/>
            <w:tcBorders>
              <w:top w:val="nil"/>
              <w:left w:val="nil"/>
              <w:bottom w:val="nil"/>
              <w:right w:val="nil"/>
            </w:tcBorders>
            <w:shd w:val="clear" w:color="auto" w:fill="auto"/>
            <w:noWrap/>
            <w:vAlign w:val="bottom"/>
            <w:hideMark/>
          </w:tcPr>
          <w:p w14:paraId="563511A3"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CF28FB4"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shd w:val="clear" w:color="auto" w:fill="auto"/>
            <w:vAlign w:val="center"/>
            <w:hideMark/>
          </w:tcPr>
          <w:p w14:paraId="107FBF0A" w14:textId="77777777" w:rsidR="007863B0" w:rsidRPr="00B447B8" w:rsidRDefault="007863B0" w:rsidP="00CE40B6">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0FD0A386"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521E0AB2"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658D1F49"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71F61E71"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09FAB69C"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23C4554"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shd w:val="clear" w:color="auto" w:fill="auto"/>
            <w:vAlign w:val="center"/>
            <w:hideMark/>
          </w:tcPr>
          <w:p w14:paraId="0D3C8C5F"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6E1DEDE"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4B776EE7" w14:textId="77777777" w:rsidTr="00CE40B6">
        <w:trPr>
          <w:trHeight w:val="340"/>
        </w:trPr>
        <w:tc>
          <w:tcPr>
            <w:tcW w:w="236" w:type="dxa"/>
            <w:tcBorders>
              <w:top w:val="nil"/>
              <w:left w:val="nil"/>
              <w:bottom w:val="nil"/>
              <w:right w:val="nil"/>
            </w:tcBorders>
            <w:shd w:val="clear" w:color="auto" w:fill="auto"/>
            <w:noWrap/>
            <w:vAlign w:val="bottom"/>
            <w:hideMark/>
          </w:tcPr>
          <w:p w14:paraId="00CABBF8"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C99D2A3"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shd w:val="clear" w:color="auto" w:fill="auto"/>
            <w:vAlign w:val="center"/>
            <w:hideMark/>
          </w:tcPr>
          <w:p w14:paraId="3432BB3C" w14:textId="77777777" w:rsidR="007863B0" w:rsidRPr="00B447B8" w:rsidRDefault="007863B0" w:rsidP="00CE40B6">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1945B58E"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2252CA60"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5D2A8AC8"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441B068E"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5BD73EA4"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B8AF73C"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shd w:val="clear" w:color="auto" w:fill="auto"/>
            <w:vAlign w:val="center"/>
            <w:hideMark/>
          </w:tcPr>
          <w:p w14:paraId="4D3BBAF2"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77FC363"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0D596461" w14:textId="77777777" w:rsidTr="00CE40B6">
        <w:trPr>
          <w:trHeight w:val="340"/>
        </w:trPr>
        <w:tc>
          <w:tcPr>
            <w:tcW w:w="236" w:type="dxa"/>
            <w:tcBorders>
              <w:top w:val="nil"/>
              <w:left w:val="nil"/>
              <w:bottom w:val="nil"/>
              <w:right w:val="nil"/>
            </w:tcBorders>
            <w:shd w:val="clear" w:color="auto" w:fill="auto"/>
            <w:noWrap/>
            <w:vAlign w:val="bottom"/>
            <w:hideMark/>
          </w:tcPr>
          <w:p w14:paraId="3FE667C3"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5278780"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shd w:val="clear" w:color="auto" w:fill="auto"/>
            <w:vAlign w:val="center"/>
            <w:hideMark/>
          </w:tcPr>
          <w:p w14:paraId="5885DCF1" w14:textId="77777777" w:rsidR="007863B0" w:rsidRPr="00B447B8" w:rsidRDefault="007863B0" w:rsidP="00CE40B6">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279E02C"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3899AA90"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7A312116"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49CF53D6"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1D0028C"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3FE8B7B"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shd w:val="clear" w:color="auto" w:fill="auto"/>
            <w:vAlign w:val="center"/>
            <w:hideMark/>
          </w:tcPr>
          <w:p w14:paraId="2739A043"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8C5F51E"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208FBCF0" w14:textId="77777777" w:rsidTr="00CE40B6">
        <w:trPr>
          <w:trHeight w:val="340"/>
        </w:trPr>
        <w:tc>
          <w:tcPr>
            <w:tcW w:w="236" w:type="dxa"/>
            <w:tcBorders>
              <w:top w:val="nil"/>
              <w:left w:val="nil"/>
              <w:bottom w:val="nil"/>
              <w:right w:val="nil"/>
            </w:tcBorders>
            <w:shd w:val="clear" w:color="auto" w:fill="auto"/>
            <w:noWrap/>
            <w:vAlign w:val="bottom"/>
            <w:hideMark/>
          </w:tcPr>
          <w:p w14:paraId="396CA6F8"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84E47BF"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shd w:val="clear" w:color="auto" w:fill="auto"/>
            <w:vAlign w:val="center"/>
            <w:hideMark/>
          </w:tcPr>
          <w:p w14:paraId="0E232116" w14:textId="77777777" w:rsidR="007863B0" w:rsidRPr="00B447B8" w:rsidRDefault="007863B0" w:rsidP="00CE40B6">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74B91365"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7B29F1B0"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1329F1A3"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4B27C811"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shd w:val="clear" w:color="auto" w:fill="auto"/>
            <w:vAlign w:val="center"/>
            <w:hideMark/>
          </w:tcPr>
          <w:p w14:paraId="50330373"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shd w:val="clear" w:color="auto" w:fill="auto"/>
            <w:vAlign w:val="center"/>
            <w:hideMark/>
          </w:tcPr>
          <w:p w14:paraId="5018335C"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4B772F6E"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6637517"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38280437" w14:textId="77777777" w:rsidTr="00CE40B6">
        <w:trPr>
          <w:trHeight w:val="340"/>
        </w:trPr>
        <w:tc>
          <w:tcPr>
            <w:tcW w:w="236" w:type="dxa"/>
            <w:tcBorders>
              <w:top w:val="nil"/>
              <w:left w:val="nil"/>
              <w:bottom w:val="nil"/>
              <w:right w:val="nil"/>
            </w:tcBorders>
            <w:shd w:val="clear" w:color="auto" w:fill="auto"/>
            <w:noWrap/>
            <w:vAlign w:val="bottom"/>
            <w:hideMark/>
          </w:tcPr>
          <w:p w14:paraId="455004E6"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9D8D0DC"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shd w:val="clear" w:color="auto" w:fill="auto"/>
            <w:vAlign w:val="center"/>
            <w:hideMark/>
          </w:tcPr>
          <w:p w14:paraId="7DD15193" w14:textId="77777777" w:rsidR="007863B0" w:rsidRPr="00B447B8" w:rsidRDefault="007863B0" w:rsidP="00CE40B6">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62336372"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687AEDBE"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4EFF905A"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3D51AFFA"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01D8D727"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6C291A9"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215AFDD4"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AC87B1E"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3F84C057" w14:textId="77777777" w:rsidTr="00CE40B6">
        <w:trPr>
          <w:trHeight w:val="340"/>
        </w:trPr>
        <w:tc>
          <w:tcPr>
            <w:tcW w:w="236" w:type="dxa"/>
            <w:tcBorders>
              <w:top w:val="nil"/>
              <w:left w:val="nil"/>
              <w:bottom w:val="nil"/>
              <w:right w:val="nil"/>
            </w:tcBorders>
            <w:shd w:val="clear" w:color="auto" w:fill="auto"/>
            <w:noWrap/>
            <w:vAlign w:val="bottom"/>
            <w:hideMark/>
          </w:tcPr>
          <w:p w14:paraId="72369568"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30EB869"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shd w:val="clear" w:color="auto" w:fill="auto"/>
            <w:vAlign w:val="center"/>
            <w:hideMark/>
          </w:tcPr>
          <w:p w14:paraId="56C550E9" w14:textId="77777777" w:rsidR="007863B0" w:rsidRPr="00B447B8" w:rsidRDefault="007863B0" w:rsidP="00CE40B6">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6ABDE065"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11567629"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3CFFB2D9"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387D1243"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1326F9B"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6F049EC"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shd w:val="clear" w:color="auto" w:fill="auto"/>
            <w:vAlign w:val="center"/>
            <w:hideMark/>
          </w:tcPr>
          <w:p w14:paraId="7B50E0E9"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8D14659"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17150C24" w14:textId="77777777" w:rsidTr="00CE40B6">
        <w:trPr>
          <w:trHeight w:val="340"/>
        </w:trPr>
        <w:tc>
          <w:tcPr>
            <w:tcW w:w="236" w:type="dxa"/>
            <w:tcBorders>
              <w:top w:val="nil"/>
              <w:left w:val="nil"/>
              <w:bottom w:val="nil"/>
              <w:right w:val="nil"/>
            </w:tcBorders>
            <w:shd w:val="clear" w:color="auto" w:fill="auto"/>
            <w:noWrap/>
            <w:vAlign w:val="bottom"/>
            <w:hideMark/>
          </w:tcPr>
          <w:p w14:paraId="62D394AF"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9FBD790"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shd w:val="clear" w:color="auto" w:fill="auto"/>
            <w:vAlign w:val="center"/>
            <w:hideMark/>
          </w:tcPr>
          <w:p w14:paraId="7D898EEB" w14:textId="77777777" w:rsidR="007863B0" w:rsidRPr="00B447B8" w:rsidRDefault="007863B0" w:rsidP="00CE40B6">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213CC4E2"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3359E127"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1A1F60D9"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40D329D7"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FF9021B"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ED2C052"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shd w:val="clear" w:color="auto" w:fill="auto"/>
            <w:vAlign w:val="center"/>
            <w:hideMark/>
          </w:tcPr>
          <w:p w14:paraId="4628BCAA"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3DAAC69"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5E5D4772" w14:textId="77777777" w:rsidTr="00CE40B6">
        <w:trPr>
          <w:trHeight w:val="340"/>
        </w:trPr>
        <w:tc>
          <w:tcPr>
            <w:tcW w:w="236" w:type="dxa"/>
            <w:tcBorders>
              <w:top w:val="nil"/>
              <w:left w:val="nil"/>
              <w:bottom w:val="nil"/>
              <w:right w:val="nil"/>
            </w:tcBorders>
            <w:shd w:val="clear" w:color="auto" w:fill="auto"/>
            <w:noWrap/>
            <w:vAlign w:val="bottom"/>
            <w:hideMark/>
          </w:tcPr>
          <w:p w14:paraId="1D7F8C4F"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1367443"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shd w:val="clear" w:color="auto" w:fill="auto"/>
            <w:vAlign w:val="center"/>
            <w:hideMark/>
          </w:tcPr>
          <w:p w14:paraId="611705B4" w14:textId="77777777" w:rsidR="007863B0" w:rsidRPr="00B447B8" w:rsidRDefault="007863B0" w:rsidP="00CE40B6">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4B42C2A6"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5B324899"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3317FDCF"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3A70BB14"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11C5AFAE"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7F16FA3"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3454C0B8"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2721A07"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64366239" w14:textId="77777777" w:rsidTr="00CE40B6">
        <w:trPr>
          <w:trHeight w:val="340"/>
        </w:trPr>
        <w:tc>
          <w:tcPr>
            <w:tcW w:w="236" w:type="dxa"/>
            <w:tcBorders>
              <w:top w:val="nil"/>
              <w:left w:val="nil"/>
              <w:bottom w:val="nil"/>
              <w:right w:val="nil"/>
            </w:tcBorders>
            <w:shd w:val="clear" w:color="auto" w:fill="auto"/>
            <w:noWrap/>
            <w:vAlign w:val="bottom"/>
            <w:hideMark/>
          </w:tcPr>
          <w:p w14:paraId="3B8AD680"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853D087"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shd w:val="clear" w:color="auto" w:fill="auto"/>
            <w:vAlign w:val="center"/>
            <w:hideMark/>
          </w:tcPr>
          <w:p w14:paraId="2273B7B1" w14:textId="77777777" w:rsidR="007863B0" w:rsidRPr="00B447B8" w:rsidRDefault="007863B0" w:rsidP="00CE40B6">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4C5AC350"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5103AEE0"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1558A6E9"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050802D4"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1F612BC0"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DD82915"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18ACFDA6"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F8B75E3"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653FC702" w14:textId="77777777" w:rsidTr="00CE40B6">
        <w:trPr>
          <w:trHeight w:val="340"/>
        </w:trPr>
        <w:tc>
          <w:tcPr>
            <w:tcW w:w="236" w:type="dxa"/>
            <w:tcBorders>
              <w:top w:val="nil"/>
              <w:left w:val="nil"/>
              <w:bottom w:val="nil"/>
              <w:right w:val="nil"/>
            </w:tcBorders>
            <w:shd w:val="clear" w:color="auto" w:fill="auto"/>
            <w:noWrap/>
            <w:vAlign w:val="bottom"/>
            <w:hideMark/>
          </w:tcPr>
          <w:p w14:paraId="15631FF8"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6CE18DB"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shd w:val="clear" w:color="auto" w:fill="auto"/>
            <w:vAlign w:val="center"/>
            <w:hideMark/>
          </w:tcPr>
          <w:p w14:paraId="7B9C4007" w14:textId="77777777" w:rsidR="007863B0" w:rsidRPr="00B447B8" w:rsidRDefault="007863B0" w:rsidP="00CE40B6">
            <w:pPr>
              <w:spacing w:after="0" w:line="240" w:lineRule="auto"/>
              <w:rPr>
                <w:rFonts w:eastAsia="Times New Roman" w:cs="Calibri Light"/>
                <w:b/>
                <w:bCs/>
                <w:color w:val="000000"/>
                <w:sz w:val="20"/>
                <w:szCs w:val="20"/>
                <w:lang w:eastAsia="en-GB"/>
              </w:rPr>
            </w:pPr>
            <w:proofErr w:type="gramStart"/>
            <w:r w:rsidRPr="00B447B8">
              <w:rPr>
                <w:rFonts w:eastAsia="Times New Roman" w:cs="Calibri Light"/>
                <w:b/>
                <w:bCs/>
                <w:color w:val="000000"/>
                <w:sz w:val="20"/>
                <w:szCs w:val="20"/>
                <w:lang w:eastAsia="en-GB"/>
              </w:rPr>
              <w:t>Level  8</w:t>
            </w:r>
            <w:proofErr w:type="gramEnd"/>
          </w:p>
        </w:tc>
        <w:tc>
          <w:tcPr>
            <w:tcW w:w="1134" w:type="dxa"/>
            <w:tcBorders>
              <w:top w:val="nil"/>
              <w:left w:val="nil"/>
              <w:bottom w:val="single" w:sz="8" w:space="0" w:color="auto"/>
              <w:right w:val="single" w:sz="8" w:space="0" w:color="auto"/>
            </w:tcBorders>
            <w:shd w:val="clear" w:color="auto" w:fill="auto"/>
            <w:vAlign w:val="center"/>
            <w:hideMark/>
          </w:tcPr>
          <w:p w14:paraId="34514EC5"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2E47A9B8"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0E46BCA2"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4ABF3C96"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25842700"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9D9030A"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755680E1"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29B274F"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07D291DC" w14:textId="77777777" w:rsidTr="00CE40B6">
        <w:trPr>
          <w:trHeight w:val="340"/>
        </w:trPr>
        <w:tc>
          <w:tcPr>
            <w:tcW w:w="236" w:type="dxa"/>
            <w:tcBorders>
              <w:top w:val="nil"/>
              <w:left w:val="nil"/>
              <w:bottom w:val="nil"/>
              <w:right w:val="nil"/>
            </w:tcBorders>
            <w:shd w:val="clear" w:color="auto" w:fill="auto"/>
            <w:noWrap/>
            <w:vAlign w:val="bottom"/>
            <w:hideMark/>
          </w:tcPr>
          <w:p w14:paraId="5AC2723D"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0A5782E"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shd w:val="clear" w:color="auto" w:fill="auto"/>
            <w:vAlign w:val="center"/>
            <w:hideMark/>
          </w:tcPr>
          <w:p w14:paraId="17007DBE" w14:textId="77777777" w:rsidR="007863B0" w:rsidRPr="00B447B8" w:rsidRDefault="007863B0" w:rsidP="00CE40B6">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08E48D69"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4311AF24"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1878C22F"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6BBE5133"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7F3E0058" w14:textId="77777777" w:rsidR="007863B0" w:rsidRPr="00B447B8" w:rsidRDefault="007863B0" w:rsidP="00CE40B6">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8A022B0"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025F7104"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27F46F9"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r>
      <w:tr w:rsidR="007863B0" w:rsidRPr="00CA6602" w14:paraId="15B0A5F0" w14:textId="77777777" w:rsidTr="00CE40B6">
        <w:trPr>
          <w:trHeight w:val="340"/>
        </w:trPr>
        <w:tc>
          <w:tcPr>
            <w:tcW w:w="236" w:type="dxa"/>
            <w:tcBorders>
              <w:top w:val="nil"/>
              <w:left w:val="nil"/>
              <w:bottom w:val="nil"/>
              <w:right w:val="nil"/>
            </w:tcBorders>
            <w:shd w:val="clear" w:color="auto" w:fill="auto"/>
            <w:noWrap/>
            <w:vAlign w:val="bottom"/>
            <w:hideMark/>
          </w:tcPr>
          <w:p w14:paraId="34324F68"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shd w:val="clear" w:color="auto" w:fill="auto"/>
            <w:noWrap/>
            <w:vAlign w:val="center"/>
            <w:hideMark/>
          </w:tcPr>
          <w:p w14:paraId="091D2240" w14:textId="77777777" w:rsidR="007863B0" w:rsidRPr="00B447B8" w:rsidRDefault="007863B0" w:rsidP="00CE40B6">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DB7A015"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shd w:val="clear" w:color="auto" w:fill="auto"/>
            <w:noWrap/>
            <w:vAlign w:val="center"/>
            <w:hideMark/>
          </w:tcPr>
          <w:p w14:paraId="48850D43" w14:textId="77777777" w:rsidR="007863B0" w:rsidRPr="00B447B8" w:rsidRDefault="007863B0" w:rsidP="00CE40B6">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shd w:val="clear" w:color="auto" w:fill="auto"/>
            <w:noWrap/>
            <w:vAlign w:val="bottom"/>
            <w:hideMark/>
          </w:tcPr>
          <w:p w14:paraId="335A8FB1" w14:textId="77777777" w:rsidR="007863B0" w:rsidRPr="00B447B8" w:rsidRDefault="007863B0" w:rsidP="00CE40B6">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344756AA"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2FD477AC"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04FFD901"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6634B4D5"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0F0A356F" w14:textId="77777777" w:rsidR="007863B0" w:rsidRPr="00B447B8" w:rsidRDefault="007863B0" w:rsidP="00CE40B6">
            <w:pPr>
              <w:spacing w:after="0" w:line="240" w:lineRule="auto"/>
              <w:rPr>
                <w:rFonts w:ascii="Times New Roman" w:eastAsia="Times New Roman" w:hAnsi="Times New Roman" w:cs="Times New Roman"/>
                <w:sz w:val="20"/>
                <w:szCs w:val="20"/>
                <w:lang w:eastAsia="en-GB"/>
              </w:rPr>
            </w:pPr>
          </w:p>
        </w:tc>
      </w:tr>
      <w:tr w:rsidR="007863B0" w:rsidRPr="00CA6602" w14:paraId="4D9CE7E4" w14:textId="77777777" w:rsidTr="00CE40B6">
        <w:trPr>
          <w:trHeight w:val="320"/>
        </w:trPr>
        <w:tc>
          <w:tcPr>
            <w:tcW w:w="236" w:type="dxa"/>
            <w:tcBorders>
              <w:top w:val="nil"/>
              <w:left w:val="nil"/>
              <w:bottom w:val="nil"/>
              <w:right w:val="nil"/>
            </w:tcBorders>
            <w:shd w:val="clear" w:color="auto" w:fill="auto"/>
            <w:noWrap/>
            <w:vAlign w:val="bottom"/>
            <w:hideMark/>
          </w:tcPr>
          <w:p w14:paraId="34DAAE06" w14:textId="77777777" w:rsidR="007863B0" w:rsidRPr="00B447B8" w:rsidRDefault="007863B0" w:rsidP="00CE40B6">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shd w:val="clear" w:color="auto" w:fill="auto"/>
            <w:noWrap/>
            <w:vAlign w:val="center"/>
            <w:hideMark/>
          </w:tcPr>
          <w:p w14:paraId="4452DABF" w14:textId="77777777" w:rsidR="007863B0" w:rsidRPr="00CA6602" w:rsidRDefault="007863B0" w:rsidP="00CE40B6">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399E9E90" w14:textId="77777777" w:rsidR="007863B0" w:rsidRPr="005738F2" w:rsidRDefault="007863B0" w:rsidP="00CE40B6">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1535D79A" w14:textId="77777777" w:rsidR="007863B0" w:rsidRPr="005738F2" w:rsidRDefault="007863B0" w:rsidP="00CE40B6">
            <w:pPr>
              <w:spacing w:after="0" w:line="240" w:lineRule="auto"/>
              <w:rPr>
                <w:rFonts w:ascii="Times New Roman" w:eastAsia="Times New Roman" w:hAnsi="Times New Roman" w:cs="Times New Roman"/>
                <w:sz w:val="20"/>
                <w:szCs w:val="20"/>
                <w:lang w:eastAsia="en-GB"/>
              </w:rPr>
            </w:pPr>
          </w:p>
        </w:tc>
      </w:tr>
    </w:tbl>
    <w:p w14:paraId="046D5D10" w14:textId="77777777" w:rsidR="007863B0" w:rsidRDefault="007863B0">
      <w:pPr>
        <w:rPr>
          <w:lang w:val="en-GB"/>
        </w:rPr>
        <w:sectPr w:rsidR="007863B0" w:rsidSect="00EC1086">
          <w:pgSz w:w="16838" w:h="11906" w:orient="landscape"/>
          <w:pgMar w:top="1134" w:right="1276" w:bottom="1134" w:left="992" w:header="567" w:footer="584" w:gutter="0"/>
          <w:cols w:space="708"/>
          <w:docGrid w:linePitch="360"/>
        </w:sectPr>
      </w:pPr>
    </w:p>
    <w:p w14:paraId="7297D52C" w14:textId="77777777" w:rsidR="00A435E8" w:rsidRPr="00E613CB" w:rsidRDefault="005349C2">
      <w:pPr>
        <w:pStyle w:val="AnnexH1"/>
      </w:pPr>
      <w:bookmarkStart w:id="76" w:name="_Toc193359803"/>
      <w:r w:rsidRPr="00E613CB">
        <w:lastRenderedPageBreak/>
        <w:t>Bidder substantiating evidence</w:t>
      </w:r>
      <w:bookmarkEnd w:id="76"/>
    </w:p>
    <w:p w14:paraId="45D9F930" w14:textId="77777777" w:rsidR="00A435E8" w:rsidRDefault="005349C2">
      <w:pPr>
        <w:pStyle w:val="Heading1"/>
      </w:pPr>
      <w:bookmarkStart w:id="77" w:name="_Toc193359804"/>
      <w:r>
        <w:t>Technical Mandatory Requirement Evidence</w:t>
      </w:r>
      <w:bookmarkEnd w:id="77"/>
    </w:p>
    <w:p w14:paraId="5639782F" w14:textId="77777777" w:rsidR="00A435E8" w:rsidRDefault="005349C2">
      <w:pPr>
        <w:pStyle w:val="Heading2"/>
      </w:pPr>
      <w:bookmarkStart w:id="78" w:name="_Toc193359805"/>
      <w:r>
        <w:t>Bidder Certification / Affiliation Requirements</w:t>
      </w:r>
      <w:bookmarkEnd w:id="78"/>
    </w:p>
    <w:p w14:paraId="23E85226" w14:textId="41C4AF49" w:rsidR="00D13262" w:rsidRPr="004145DD" w:rsidRDefault="00D13262" w:rsidP="003C38BD">
      <w:pPr>
        <w:ind w:left="567"/>
        <w:rPr>
          <w:rFonts w:cs="Calibri Light"/>
        </w:rPr>
      </w:pPr>
      <w:r w:rsidRPr="004145DD">
        <w:rPr>
          <w:rFonts w:asciiTheme="minorHAnsi" w:hAnsiTheme="minorHAnsi"/>
          <w:b/>
          <w:bCs/>
        </w:rPr>
        <w:t>Attach</w:t>
      </w:r>
      <w:r w:rsidRPr="004145DD">
        <w:rPr>
          <w:rFonts w:asciiTheme="minorHAnsi" w:hAnsiTheme="minorHAnsi"/>
        </w:rPr>
        <w:t xml:space="preserve"> a copy of valid documentation (license/certificate/ letter) as proof that the Bidder is an OSM or OEM, or Accredited Reseller/Partner to provide</w:t>
      </w:r>
      <w:r w:rsidRPr="004145DD">
        <w:rPr>
          <w:rFonts w:cs="Calibri Light"/>
        </w:rPr>
        <w:t xml:space="preserve"> Threat Intelligence solution </w:t>
      </w:r>
      <w:r w:rsidRPr="004145DD">
        <w:rPr>
          <w:rFonts w:cs="Calibri Light"/>
          <w:b/>
          <w:bCs/>
        </w:rPr>
        <w:t>here</w:t>
      </w:r>
      <w:r w:rsidRPr="004145DD">
        <w:rPr>
          <w:rFonts w:cs="Calibri Light"/>
        </w:rPr>
        <w:t>.</w:t>
      </w:r>
    </w:p>
    <w:p w14:paraId="22A44683" w14:textId="77777777" w:rsidR="00D13262" w:rsidRPr="004145DD" w:rsidRDefault="00D13262" w:rsidP="003C38BD">
      <w:pPr>
        <w:ind w:left="567"/>
        <w:rPr>
          <w:rFonts w:cs="Calibri Light"/>
          <w:b/>
          <w:bCs/>
        </w:rPr>
      </w:pPr>
      <w:r w:rsidRPr="004145DD">
        <w:rPr>
          <w:rFonts w:cs="Calibri Light"/>
          <w:b/>
          <w:bCs/>
        </w:rPr>
        <w:t xml:space="preserve">NOTE (1): </w:t>
      </w:r>
    </w:p>
    <w:p w14:paraId="1331C6BD" w14:textId="77777777" w:rsidR="00D13262" w:rsidRPr="004145DD" w:rsidRDefault="00D13262" w:rsidP="003C38BD">
      <w:pPr>
        <w:ind w:left="567"/>
        <w:rPr>
          <w:rFonts w:cs="Calibri Light"/>
        </w:rPr>
      </w:pPr>
      <w:r w:rsidRPr="004145DD">
        <w:rPr>
          <w:rFonts w:cs="Calibri Light"/>
        </w:rPr>
        <w:t>The valid documentation (letter/certificate/license) should clearly indicate the following information below:</w:t>
      </w:r>
    </w:p>
    <w:p w14:paraId="77A20E82" w14:textId="77777777" w:rsidR="00D13262" w:rsidRPr="004145DD" w:rsidRDefault="00D13262" w:rsidP="003C38BD">
      <w:pPr>
        <w:ind w:left="567"/>
      </w:pPr>
      <w:r w:rsidRPr="004145DD">
        <w:t>(a) T</w:t>
      </w:r>
      <w:r w:rsidRPr="004145DD">
        <w:rPr>
          <w:rFonts w:cs="Calibri Light"/>
          <w:lang w:val="en-GB"/>
        </w:rPr>
        <w:t xml:space="preserve">he regulator name (OSM/OEM); </w:t>
      </w:r>
      <w:r w:rsidRPr="004145DD">
        <w:rPr>
          <w:rFonts w:cs="Calibri Light"/>
          <w:b/>
          <w:bCs/>
          <w:lang w:val="en-GB"/>
        </w:rPr>
        <w:t>and</w:t>
      </w:r>
    </w:p>
    <w:p w14:paraId="1F1386DE" w14:textId="77777777" w:rsidR="00D13262" w:rsidRPr="004145DD" w:rsidRDefault="00D13262" w:rsidP="003C38BD">
      <w:pPr>
        <w:ind w:left="567"/>
      </w:pPr>
      <w:r w:rsidRPr="004145DD">
        <w:t xml:space="preserve">(b) The Bidder name; </w:t>
      </w:r>
      <w:r w:rsidRPr="004145DD">
        <w:rPr>
          <w:b/>
          <w:bCs/>
        </w:rPr>
        <w:t>and</w:t>
      </w:r>
    </w:p>
    <w:p w14:paraId="4B29AD04" w14:textId="77777777" w:rsidR="00D13262" w:rsidRPr="004145DD" w:rsidRDefault="00D13262" w:rsidP="003C38BD">
      <w:pPr>
        <w:ind w:left="567"/>
      </w:pPr>
      <w:r w:rsidRPr="004145DD">
        <w:t xml:space="preserve">(c) The date it was issued; </w:t>
      </w:r>
      <w:r w:rsidRPr="004145DD">
        <w:rPr>
          <w:b/>
          <w:bCs/>
        </w:rPr>
        <w:t>and</w:t>
      </w:r>
    </w:p>
    <w:p w14:paraId="18DF5F67" w14:textId="77777777" w:rsidR="00D13262" w:rsidRPr="004145DD" w:rsidRDefault="00D13262" w:rsidP="003C38BD">
      <w:pPr>
        <w:ind w:left="567"/>
      </w:pPr>
      <w:r w:rsidRPr="004145DD">
        <w:t>(d) if applicable, the expiry date</w:t>
      </w:r>
    </w:p>
    <w:p w14:paraId="4C5BA9F0" w14:textId="77777777" w:rsidR="00D13262" w:rsidRPr="004145DD" w:rsidRDefault="00D13262" w:rsidP="003C38BD">
      <w:pPr>
        <w:ind w:left="567"/>
        <w:rPr>
          <w:lang w:val="en-GB"/>
        </w:rPr>
      </w:pPr>
    </w:p>
    <w:p w14:paraId="73934CE0" w14:textId="77777777" w:rsidR="00D13262" w:rsidRPr="004145DD" w:rsidRDefault="00D13262" w:rsidP="003C38BD">
      <w:pPr>
        <w:spacing w:after="0" w:line="240" w:lineRule="auto"/>
        <w:ind w:left="567"/>
        <w:rPr>
          <w:b/>
          <w:bCs/>
          <w:lang w:val="en-GB"/>
        </w:rPr>
      </w:pPr>
      <w:r w:rsidRPr="004145DD">
        <w:rPr>
          <w:b/>
          <w:bCs/>
          <w:lang w:val="en-GB"/>
        </w:rPr>
        <w:t xml:space="preserve">NOTE (2): </w:t>
      </w:r>
    </w:p>
    <w:p w14:paraId="74F934C4" w14:textId="77777777" w:rsidR="00D13262" w:rsidRPr="00EC1086" w:rsidRDefault="00D13262" w:rsidP="003C38BD">
      <w:pPr>
        <w:spacing w:after="0" w:line="240" w:lineRule="auto"/>
        <w:ind w:left="567"/>
        <w:rPr>
          <w:lang w:val="en-GB"/>
        </w:rPr>
      </w:pPr>
      <w:r w:rsidRPr="004145DD">
        <w:rPr>
          <w:lang w:val="en-GB"/>
        </w:rPr>
        <w:t>SITA reserves the right to verify information provided.</w:t>
      </w:r>
    </w:p>
    <w:p w14:paraId="306A9DAF" w14:textId="77777777" w:rsidR="00A435E8" w:rsidRDefault="00A435E8">
      <w:pPr>
        <w:pStyle w:val="ListParagraph"/>
        <w:ind w:left="1134"/>
        <w:rPr>
          <w:lang w:val="en-GB"/>
        </w:rPr>
      </w:pPr>
    </w:p>
    <w:p w14:paraId="05300ABC" w14:textId="77777777" w:rsidR="00A435E8" w:rsidRDefault="005349C2">
      <w:pPr>
        <w:pStyle w:val="Heading2"/>
      </w:pPr>
      <w:bookmarkStart w:id="79" w:name="_Toc193359806"/>
      <w:r>
        <w:t>Bidder Experience and Capability Requirements</w:t>
      </w:r>
      <w:bookmarkEnd w:id="79"/>
    </w:p>
    <w:p w14:paraId="4987120F" w14:textId="77777777" w:rsidR="003E40E2" w:rsidRDefault="005349C2" w:rsidP="003E40E2">
      <w:pPr>
        <w:ind w:firstLine="567"/>
      </w:pPr>
      <w:r>
        <w:t xml:space="preserve">Complete </w:t>
      </w:r>
      <w:r w:rsidR="003E40E2">
        <w:t xml:space="preserve">the </w:t>
      </w:r>
      <w:r>
        <w:t>table below, noting that:</w:t>
      </w:r>
    </w:p>
    <w:p w14:paraId="6595CD46" w14:textId="000945C1" w:rsidR="003E40E2" w:rsidRPr="004145DD" w:rsidRDefault="003E40E2" w:rsidP="00EC1086">
      <w:pPr>
        <w:pStyle w:val="ListParagraph"/>
        <w:numPr>
          <w:ilvl w:val="6"/>
          <w:numId w:val="177"/>
        </w:numPr>
        <w:ind w:left="924" w:hanging="357"/>
      </w:pPr>
      <w:r w:rsidRPr="003E40E2">
        <w:t xml:space="preserve">The bidder must provide reference details from at least 2 customers, to whom the SOC service </w:t>
      </w:r>
      <w:r w:rsidRPr="004145DD">
        <w:t>and/or SIEM services (EDR or XDR), email security or cloud App security was delivered in the past 3 year</w:t>
      </w:r>
      <w:r w:rsidR="00F75BF4" w:rsidRPr="004145DD">
        <w:t>s.</w:t>
      </w:r>
    </w:p>
    <w:p w14:paraId="639C0281" w14:textId="77777777" w:rsidR="003E40E2" w:rsidRPr="004145DD" w:rsidRDefault="005349C2" w:rsidP="00F75BF4">
      <w:pPr>
        <w:pStyle w:val="ListParagraph"/>
        <w:numPr>
          <w:ilvl w:val="6"/>
          <w:numId w:val="177"/>
        </w:numPr>
        <w:ind w:left="924" w:hanging="357"/>
      </w:pPr>
      <w:r w:rsidRPr="004145DD">
        <w:t>Scope of work must be related.</w:t>
      </w:r>
    </w:p>
    <w:p w14:paraId="2CDA6986" w14:textId="2FC6FB19" w:rsidR="003E40E2" w:rsidRPr="004145DD" w:rsidRDefault="003E40E2" w:rsidP="00EC1086">
      <w:pPr>
        <w:pStyle w:val="ListParagraph"/>
        <w:numPr>
          <w:ilvl w:val="6"/>
          <w:numId w:val="177"/>
        </w:numPr>
        <w:ind w:left="924" w:hanging="357"/>
      </w:pPr>
      <w:r w:rsidRPr="004145DD">
        <w:rPr>
          <w:bCs/>
          <w:lang w:val="en-GB"/>
        </w:rPr>
        <w:t xml:space="preserve">The Bidder </w:t>
      </w:r>
      <w:r w:rsidRPr="004145DD">
        <w:rPr>
          <w:b/>
          <w:lang w:val="en-GB"/>
        </w:rPr>
        <w:t xml:space="preserve">must provide all </w:t>
      </w:r>
      <w:r w:rsidRPr="004145DD">
        <w:rPr>
          <w:bCs/>
          <w:lang w:val="en-GB"/>
        </w:rPr>
        <w:t>of the following information when completing</w:t>
      </w:r>
      <w:r w:rsidRPr="004145DD">
        <w:rPr>
          <w:b/>
          <w:lang w:val="en-GB"/>
        </w:rPr>
        <w:t xml:space="preserve"> table 1</w:t>
      </w:r>
      <w:r w:rsidR="00540821" w:rsidRPr="004145DD">
        <w:rPr>
          <w:b/>
          <w:lang w:val="en-GB"/>
        </w:rPr>
        <w:t>2</w:t>
      </w:r>
      <w:r w:rsidR="00F75BF4" w:rsidRPr="004145DD">
        <w:rPr>
          <w:b/>
          <w:lang w:val="en-GB"/>
        </w:rPr>
        <w:t xml:space="preserve"> </w:t>
      </w:r>
      <w:r w:rsidR="00F75BF4" w:rsidRPr="004145DD">
        <w:rPr>
          <w:bCs/>
          <w:lang w:val="en-GB"/>
        </w:rPr>
        <w:t>below</w:t>
      </w:r>
      <w:r w:rsidRPr="004145DD">
        <w:rPr>
          <w:bCs/>
          <w:lang w:val="en-GB"/>
        </w:rPr>
        <w:t>:</w:t>
      </w:r>
    </w:p>
    <w:p w14:paraId="3104641D" w14:textId="77777777" w:rsidR="001C0A7D" w:rsidRPr="004145DD" w:rsidRDefault="001C0A7D" w:rsidP="003C38BD">
      <w:pPr>
        <w:spacing w:after="0" w:line="240" w:lineRule="auto"/>
        <w:ind w:left="924"/>
        <w:jc w:val="left"/>
        <w:rPr>
          <w:b/>
          <w:bCs/>
          <w:lang w:val="en-GB"/>
        </w:rPr>
      </w:pPr>
      <w:r w:rsidRPr="004145DD">
        <w:rPr>
          <w:b/>
          <w:bCs/>
          <w:lang w:val="en-GB"/>
        </w:rPr>
        <w:t>NOTE (1):</w:t>
      </w:r>
    </w:p>
    <w:p w14:paraId="108167A8" w14:textId="77777777" w:rsidR="001C0A7D" w:rsidRPr="004145DD" w:rsidRDefault="001C0A7D" w:rsidP="003C38BD">
      <w:pPr>
        <w:spacing w:after="0" w:line="240" w:lineRule="auto"/>
        <w:ind w:left="924"/>
        <w:jc w:val="left"/>
        <w:rPr>
          <w:lang w:val="en-GB"/>
        </w:rPr>
      </w:pPr>
      <w:r w:rsidRPr="004145DD">
        <w:rPr>
          <w:lang w:val="en-GB"/>
        </w:rPr>
        <w:t>The Bidder must provide all of the following information when completing table 12:</w:t>
      </w:r>
    </w:p>
    <w:p w14:paraId="4F725792" w14:textId="34126390" w:rsidR="001C0A7D" w:rsidRPr="004145DD" w:rsidRDefault="001C0A7D" w:rsidP="003C38BD">
      <w:pPr>
        <w:pStyle w:val="ListParagraph"/>
        <w:numPr>
          <w:ilvl w:val="6"/>
          <w:numId w:val="41"/>
        </w:numPr>
        <w:spacing w:line="240" w:lineRule="auto"/>
        <w:ind w:left="1418" w:hanging="425"/>
        <w:jc w:val="left"/>
        <w:rPr>
          <w:lang w:val="en-GB"/>
        </w:rPr>
      </w:pPr>
      <w:r w:rsidRPr="004145DD">
        <w:rPr>
          <w:lang w:val="en-GB"/>
        </w:rPr>
        <w:t xml:space="preserve">Company name; </w:t>
      </w:r>
      <w:r w:rsidRPr="004145DD">
        <w:rPr>
          <w:b/>
          <w:bCs/>
          <w:lang w:val="en-GB"/>
        </w:rPr>
        <w:t>and</w:t>
      </w:r>
    </w:p>
    <w:p w14:paraId="70965713" w14:textId="77777777" w:rsidR="001C0A7D" w:rsidRPr="004145DD" w:rsidRDefault="001C0A7D" w:rsidP="003C38BD">
      <w:pPr>
        <w:pStyle w:val="ListParagraph"/>
        <w:numPr>
          <w:ilvl w:val="6"/>
          <w:numId w:val="41"/>
        </w:numPr>
        <w:spacing w:line="240" w:lineRule="auto"/>
        <w:ind w:left="1418" w:hanging="425"/>
        <w:jc w:val="left"/>
        <w:rPr>
          <w:lang w:val="en-GB"/>
        </w:rPr>
      </w:pPr>
      <w:r w:rsidRPr="004145DD">
        <w:rPr>
          <w:lang w:val="en-GB"/>
        </w:rPr>
        <w:t xml:space="preserve">Contact person, telephone </w:t>
      </w:r>
      <w:r w:rsidRPr="004145DD">
        <w:rPr>
          <w:b/>
          <w:bCs/>
          <w:lang w:val="en-GB"/>
        </w:rPr>
        <w:t>and/or</w:t>
      </w:r>
      <w:r w:rsidRPr="004145DD">
        <w:rPr>
          <w:lang w:val="en-GB"/>
        </w:rPr>
        <w:t xml:space="preserve"> e-mail address; </w:t>
      </w:r>
      <w:r w:rsidRPr="004145DD">
        <w:rPr>
          <w:b/>
          <w:bCs/>
          <w:lang w:val="en-GB"/>
        </w:rPr>
        <w:t>and</w:t>
      </w:r>
    </w:p>
    <w:p w14:paraId="52976857" w14:textId="77777777" w:rsidR="001C0A7D" w:rsidRPr="004145DD" w:rsidRDefault="001C0A7D" w:rsidP="003C38BD">
      <w:pPr>
        <w:pStyle w:val="ListParagraph"/>
        <w:numPr>
          <w:ilvl w:val="6"/>
          <w:numId w:val="41"/>
        </w:numPr>
        <w:spacing w:line="240" w:lineRule="auto"/>
        <w:ind w:left="1418" w:hanging="425"/>
        <w:jc w:val="left"/>
        <w:rPr>
          <w:lang w:val="en-GB"/>
        </w:rPr>
      </w:pPr>
      <w:r w:rsidRPr="004145DD">
        <w:rPr>
          <w:lang w:val="en-GB"/>
        </w:rPr>
        <w:t xml:space="preserve">Project scope of Work; </w:t>
      </w:r>
      <w:r w:rsidRPr="004145DD">
        <w:rPr>
          <w:b/>
          <w:bCs/>
          <w:lang w:val="en-GB"/>
        </w:rPr>
        <w:t>and</w:t>
      </w:r>
    </w:p>
    <w:p w14:paraId="158AB5F0" w14:textId="77777777" w:rsidR="001C0A7D" w:rsidRPr="004145DD" w:rsidRDefault="001C0A7D" w:rsidP="003C38BD">
      <w:pPr>
        <w:pStyle w:val="ListParagraph"/>
        <w:numPr>
          <w:ilvl w:val="6"/>
          <w:numId w:val="41"/>
        </w:numPr>
        <w:spacing w:line="240" w:lineRule="auto"/>
        <w:ind w:left="1418" w:hanging="425"/>
        <w:jc w:val="left"/>
        <w:rPr>
          <w:lang w:val="en-GB"/>
        </w:rPr>
      </w:pPr>
      <w:r w:rsidRPr="004145DD">
        <w:rPr>
          <w:lang w:val="en-GB"/>
        </w:rPr>
        <w:t>Project start and End date.</w:t>
      </w:r>
    </w:p>
    <w:p w14:paraId="057273FC" w14:textId="77777777" w:rsidR="001C0A7D" w:rsidRPr="004145DD" w:rsidRDefault="001C0A7D" w:rsidP="003C38BD">
      <w:pPr>
        <w:spacing w:after="0" w:line="240" w:lineRule="auto"/>
        <w:ind w:left="924"/>
        <w:jc w:val="left"/>
        <w:rPr>
          <w:lang w:val="en-GB"/>
        </w:rPr>
      </w:pPr>
    </w:p>
    <w:p w14:paraId="12D83C14" w14:textId="77777777" w:rsidR="001C0A7D" w:rsidRPr="004145DD" w:rsidRDefault="001C0A7D" w:rsidP="003C38BD">
      <w:pPr>
        <w:spacing w:after="0" w:line="240" w:lineRule="auto"/>
        <w:ind w:left="924"/>
        <w:jc w:val="left"/>
        <w:rPr>
          <w:b/>
          <w:bCs/>
          <w:lang w:val="en-GB"/>
        </w:rPr>
      </w:pPr>
      <w:r w:rsidRPr="004145DD">
        <w:rPr>
          <w:b/>
          <w:bCs/>
          <w:lang w:val="en-GB"/>
        </w:rPr>
        <w:t xml:space="preserve">NOTE (2): </w:t>
      </w:r>
    </w:p>
    <w:p w14:paraId="0C858138" w14:textId="77777777" w:rsidR="001C0A7D" w:rsidRPr="004145DD" w:rsidRDefault="001C0A7D" w:rsidP="003C38BD">
      <w:pPr>
        <w:spacing w:after="0" w:line="240" w:lineRule="auto"/>
        <w:ind w:left="924"/>
        <w:rPr>
          <w:lang w:val="en-GB"/>
        </w:rPr>
      </w:pPr>
      <w:r w:rsidRPr="004145DD">
        <w:rPr>
          <w:lang w:val="en-GB"/>
        </w:rPr>
        <w:t>Failure to comply fully to the requirements as indicated above will result in disqualification.</w:t>
      </w:r>
    </w:p>
    <w:p w14:paraId="78BAEC6D" w14:textId="77777777" w:rsidR="001C0A7D" w:rsidRPr="004145DD" w:rsidRDefault="001C0A7D" w:rsidP="003C38BD">
      <w:pPr>
        <w:spacing w:after="0" w:line="240" w:lineRule="auto"/>
        <w:ind w:left="924"/>
        <w:jc w:val="left"/>
        <w:rPr>
          <w:lang w:val="en-GB"/>
        </w:rPr>
      </w:pPr>
    </w:p>
    <w:p w14:paraId="360CFC72" w14:textId="77777777" w:rsidR="001C0A7D" w:rsidRPr="004145DD" w:rsidRDefault="001C0A7D" w:rsidP="003C38BD">
      <w:pPr>
        <w:spacing w:after="0" w:line="240" w:lineRule="auto"/>
        <w:ind w:left="924"/>
        <w:jc w:val="left"/>
        <w:rPr>
          <w:b/>
          <w:bCs/>
          <w:lang w:val="en-GB"/>
        </w:rPr>
      </w:pPr>
      <w:r w:rsidRPr="004145DD">
        <w:rPr>
          <w:b/>
          <w:bCs/>
          <w:lang w:val="en-GB"/>
        </w:rPr>
        <w:t xml:space="preserve">NOTE (3): </w:t>
      </w:r>
    </w:p>
    <w:p w14:paraId="2B3D7C27" w14:textId="77777777" w:rsidR="001C0A7D" w:rsidRPr="00EC1086" w:rsidRDefault="001C0A7D" w:rsidP="003C38BD">
      <w:pPr>
        <w:spacing w:after="0" w:line="240" w:lineRule="auto"/>
        <w:ind w:left="924"/>
        <w:jc w:val="left"/>
        <w:rPr>
          <w:rFonts w:cs="Calibri"/>
        </w:rPr>
      </w:pPr>
      <w:r w:rsidRPr="004145DD">
        <w:rPr>
          <w:rFonts w:cs="Calibri"/>
          <w:b/>
          <w:bCs/>
        </w:rPr>
        <w:t>SITA</w:t>
      </w:r>
      <w:r w:rsidRPr="004145DD">
        <w:rPr>
          <w:rFonts w:cs="Calibri"/>
        </w:rPr>
        <w:t xml:space="preserve"> reserves the right to verify information provided.</w:t>
      </w:r>
    </w:p>
    <w:p w14:paraId="1BA7C681" w14:textId="77777777" w:rsidR="001C0A7D" w:rsidRPr="00EC1086" w:rsidRDefault="001C0A7D" w:rsidP="003C38BD">
      <w:pPr>
        <w:pStyle w:val="ListParagraph"/>
        <w:ind w:left="924"/>
      </w:pPr>
    </w:p>
    <w:p w14:paraId="1C33CE54" w14:textId="38351878" w:rsidR="00A435E8" w:rsidRDefault="005349C2">
      <w:pPr>
        <w:pStyle w:val="Caption"/>
        <w:rPr>
          <w:highlight w:val="yellow"/>
        </w:rPr>
      </w:pPr>
      <w:r>
        <w:lastRenderedPageBreak/>
        <w:t xml:space="preserve">Table </w:t>
      </w:r>
      <w:r w:rsidR="002A0172">
        <w:t>1</w:t>
      </w:r>
      <w:r w:rsidR="00540821">
        <w:t>2</w:t>
      </w:r>
      <w:r>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651"/>
        <w:gridCol w:w="2261"/>
        <w:gridCol w:w="3525"/>
        <w:gridCol w:w="1692"/>
      </w:tblGrid>
      <w:tr w:rsidR="00A435E8" w14:paraId="18D28CCC" w14:textId="77777777" w:rsidTr="003C38BD">
        <w:trPr>
          <w:tblHeader/>
        </w:trPr>
        <w:tc>
          <w:tcPr>
            <w:tcW w:w="504" w:type="dxa"/>
            <w:shd w:val="solid" w:color="DBE5F1" w:themeColor="accent1" w:themeTint="33" w:fill="DBE5F1" w:themeFill="accent1" w:themeFillTint="33"/>
          </w:tcPr>
          <w:p w14:paraId="0A7F1AAD" w14:textId="77777777" w:rsidR="00A435E8" w:rsidRDefault="005349C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651" w:type="dxa"/>
            <w:shd w:val="solid" w:color="DBE5F1" w:themeColor="accent1" w:themeTint="33" w:fill="DBE5F1" w:themeFill="accent1" w:themeFillTint="33"/>
          </w:tcPr>
          <w:p w14:paraId="492F0E21" w14:textId="77777777" w:rsidR="00A435E8" w:rsidRDefault="005349C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p>
        </w:tc>
        <w:tc>
          <w:tcPr>
            <w:tcW w:w="2261" w:type="dxa"/>
            <w:shd w:val="solid" w:color="DBE5F1" w:themeColor="accent1" w:themeTint="33" w:fill="DBE5F1" w:themeFill="accent1" w:themeFillTint="33"/>
          </w:tcPr>
          <w:p w14:paraId="2D3DD311" w14:textId="77777777" w:rsidR="00A435E8" w:rsidRDefault="005349C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3525" w:type="dxa"/>
            <w:shd w:val="solid" w:color="DBE5F1" w:themeColor="accent1" w:themeTint="33" w:fill="DBE5F1" w:themeFill="accent1" w:themeFillTint="33"/>
          </w:tcPr>
          <w:p w14:paraId="37D70D2A" w14:textId="77777777" w:rsidR="00A435E8" w:rsidRDefault="005349C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692" w:type="dxa"/>
            <w:shd w:val="solid" w:color="DBE5F1" w:themeColor="accent1" w:themeTint="33" w:fill="DBE5F1" w:themeFill="accent1" w:themeFillTint="33"/>
          </w:tcPr>
          <w:p w14:paraId="5020E3DE" w14:textId="77777777" w:rsidR="00A435E8" w:rsidRDefault="005349C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A435E8" w14:paraId="382F0CB1" w14:textId="77777777" w:rsidTr="003C38BD">
        <w:tc>
          <w:tcPr>
            <w:tcW w:w="504" w:type="dxa"/>
          </w:tcPr>
          <w:p w14:paraId="60703D15" w14:textId="77777777" w:rsidR="00A435E8" w:rsidRDefault="005349C2">
            <w:pPr>
              <w:pStyle w:val="ListParagraph"/>
              <w:spacing w:line="240" w:lineRule="auto"/>
            </w:pPr>
            <w:r>
              <w:t>1</w:t>
            </w:r>
          </w:p>
        </w:tc>
        <w:tc>
          <w:tcPr>
            <w:tcW w:w="1651" w:type="dxa"/>
          </w:tcPr>
          <w:p w14:paraId="4CE439B3" w14:textId="77777777" w:rsidR="00A435E8" w:rsidRPr="003C38BD" w:rsidRDefault="005349C2">
            <w:pPr>
              <w:pStyle w:val="ListParagraph"/>
              <w:spacing w:line="240" w:lineRule="auto"/>
              <w:rPr>
                <w:color w:val="FF0000"/>
              </w:rPr>
            </w:pPr>
            <w:r w:rsidRPr="003C38BD">
              <w:rPr>
                <w:color w:val="FF0000"/>
              </w:rPr>
              <w:t>&lt;Company name&gt;</w:t>
            </w:r>
          </w:p>
          <w:p w14:paraId="6A867785" w14:textId="77777777" w:rsidR="00A435E8" w:rsidRPr="003C38BD" w:rsidRDefault="005349C2">
            <w:pPr>
              <w:pStyle w:val="ListParagraph"/>
              <w:spacing w:line="240" w:lineRule="auto"/>
              <w:rPr>
                <w:color w:val="FF0000"/>
              </w:rPr>
            </w:pPr>
            <w:r w:rsidRPr="003C38BD">
              <w:rPr>
                <w:color w:val="FF0000"/>
              </w:rPr>
              <w:tab/>
            </w:r>
            <w:r w:rsidRPr="003C38BD">
              <w:rPr>
                <w:color w:val="FF0000"/>
              </w:rPr>
              <w:tab/>
            </w:r>
          </w:p>
          <w:p w14:paraId="43A40DF2" w14:textId="77777777" w:rsidR="00A435E8" w:rsidRPr="003C38BD" w:rsidRDefault="00A435E8">
            <w:pPr>
              <w:pStyle w:val="ListParagraph"/>
              <w:spacing w:line="240" w:lineRule="auto"/>
              <w:rPr>
                <w:color w:val="FF0000"/>
                <w:highlight w:val="yellow"/>
              </w:rPr>
            </w:pPr>
          </w:p>
        </w:tc>
        <w:tc>
          <w:tcPr>
            <w:tcW w:w="2261" w:type="dxa"/>
          </w:tcPr>
          <w:p w14:paraId="07B7D495" w14:textId="77777777" w:rsidR="00A435E8" w:rsidRPr="003C38BD" w:rsidRDefault="005349C2">
            <w:pPr>
              <w:pStyle w:val="ListParagraph"/>
              <w:spacing w:line="240" w:lineRule="auto"/>
              <w:rPr>
                <w:color w:val="FF0000"/>
              </w:rPr>
            </w:pPr>
            <w:r w:rsidRPr="003C38BD">
              <w:rPr>
                <w:color w:val="FF0000"/>
              </w:rPr>
              <w:t>&lt;Person Name&gt;</w:t>
            </w:r>
          </w:p>
          <w:p w14:paraId="32631F89" w14:textId="77777777" w:rsidR="00A435E8" w:rsidRPr="003C38BD" w:rsidRDefault="005349C2">
            <w:pPr>
              <w:pStyle w:val="ListParagraph"/>
              <w:spacing w:line="240" w:lineRule="auto"/>
              <w:rPr>
                <w:color w:val="FF0000"/>
              </w:rPr>
            </w:pPr>
            <w:r w:rsidRPr="003C38BD">
              <w:rPr>
                <w:color w:val="FF0000"/>
              </w:rPr>
              <w:t>&lt;Tel&gt;</w:t>
            </w:r>
          </w:p>
          <w:p w14:paraId="1FBDA895" w14:textId="77777777" w:rsidR="00A435E8" w:rsidRPr="003C38BD" w:rsidRDefault="005349C2">
            <w:pPr>
              <w:pStyle w:val="ListParagraph"/>
              <w:spacing w:line="240" w:lineRule="auto"/>
              <w:rPr>
                <w:color w:val="FF0000"/>
                <w:highlight w:val="yellow"/>
              </w:rPr>
            </w:pPr>
            <w:r w:rsidRPr="003C38BD">
              <w:rPr>
                <w:color w:val="FF0000"/>
              </w:rPr>
              <w:t>&lt;email&gt;</w:t>
            </w:r>
          </w:p>
        </w:tc>
        <w:tc>
          <w:tcPr>
            <w:tcW w:w="3525" w:type="dxa"/>
            <w:shd w:val="clear" w:color="auto" w:fill="auto"/>
          </w:tcPr>
          <w:p w14:paraId="49F91F7D" w14:textId="26DFA1C9" w:rsidR="00A435E8" w:rsidRPr="003C38BD" w:rsidRDefault="005349C2">
            <w:pPr>
              <w:pStyle w:val="ListParagraph"/>
              <w:spacing w:line="240" w:lineRule="auto"/>
              <w:rPr>
                <w:color w:val="FF0000"/>
              </w:rPr>
            </w:pPr>
            <w:r w:rsidRPr="003C38BD">
              <w:rPr>
                <w:color w:val="FF0000"/>
              </w:rPr>
              <w:t>&lt; Provide scope details of a project from a customer to whom a project or service was delivered for the supply</w:t>
            </w:r>
            <w:r w:rsidR="00D5404F" w:rsidRPr="003C38BD">
              <w:rPr>
                <w:color w:val="FF0000"/>
              </w:rPr>
              <w:t>,</w:t>
            </w:r>
            <w:r w:rsidRPr="003C38BD">
              <w:rPr>
                <w:color w:val="FF0000"/>
              </w:rPr>
              <w:t xml:space="preserve"> maintenance</w:t>
            </w:r>
            <w:r w:rsidR="00D5404F" w:rsidRPr="003C38BD">
              <w:rPr>
                <w:color w:val="FF0000"/>
              </w:rPr>
              <w:t xml:space="preserve"> and support </w:t>
            </w:r>
            <w:r w:rsidR="00D5404F" w:rsidRPr="003C38BD">
              <w:rPr>
                <w:color w:val="FF0000"/>
                <w:lang w:val="en-GB"/>
              </w:rPr>
              <w:t>SOC services and/or SIEM services (EDR or XDR), email security or cloud App security</w:t>
            </w:r>
            <w:r w:rsidRPr="003C38BD">
              <w:rPr>
                <w:color w:val="FF0000"/>
              </w:rPr>
              <w:t xml:space="preserve"> &gt;</w:t>
            </w:r>
          </w:p>
        </w:tc>
        <w:tc>
          <w:tcPr>
            <w:tcW w:w="1692" w:type="dxa"/>
          </w:tcPr>
          <w:p w14:paraId="7539E38F" w14:textId="77777777" w:rsidR="00A435E8" w:rsidRPr="003C38BD" w:rsidRDefault="005349C2">
            <w:pPr>
              <w:pStyle w:val="ListParagraph"/>
              <w:spacing w:line="240" w:lineRule="auto"/>
              <w:rPr>
                <w:color w:val="FF0000"/>
              </w:rPr>
            </w:pPr>
            <w:r w:rsidRPr="003C38BD">
              <w:rPr>
                <w:color w:val="FF0000"/>
              </w:rPr>
              <w:t>Start Date:</w:t>
            </w:r>
          </w:p>
          <w:p w14:paraId="48DBED65" w14:textId="77777777" w:rsidR="00A435E8" w:rsidRPr="003C38BD" w:rsidRDefault="005349C2">
            <w:pPr>
              <w:pStyle w:val="ListParagraph"/>
              <w:spacing w:line="240" w:lineRule="auto"/>
              <w:rPr>
                <w:color w:val="FF0000"/>
                <w:highlight w:val="yellow"/>
              </w:rPr>
            </w:pPr>
            <w:r w:rsidRPr="003C38BD">
              <w:rPr>
                <w:color w:val="FF0000"/>
              </w:rPr>
              <w:t>End Date:</w:t>
            </w:r>
          </w:p>
        </w:tc>
      </w:tr>
      <w:tr w:rsidR="00A435E8" w14:paraId="55E46C51" w14:textId="77777777" w:rsidTr="003C38BD">
        <w:tc>
          <w:tcPr>
            <w:tcW w:w="504" w:type="dxa"/>
          </w:tcPr>
          <w:p w14:paraId="0006A358" w14:textId="77777777" w:rsidR="00A435E8" w:rsidRDefault="005349C2">
            <w:pPr>
              <w:pStyle w:val="ListParagraph"/>
              <w:spacing w:line="240" w:lineRule="auto"/>
            </w:pPr>
            <w:r>
              <w:t>2</w:t>
            </w:r>
          </w:p>
        </w:tc>
        <w:tc>
          <w:tcPr>
            <w:tcW w:w="1651" w:type="dxa"/>
          </w:tcPr>
          <w:p w14:paraId="19B50D8F" w14:textId="77777777" w:rsidR="00A435E8" w:rsidRPr="003C38BD" w:rsidRDefault="005349C2">
            <w:pPr>
              <w:pStyle w:val="ListParagraph"/>
              <w:spacing w:line="240" w:lineRule="auto"/>
              <w:rPr>
                <w:color w:val="FF0000"/>
              </w:rPr>
            </w:pPr>
            <w:r w:rsidRPr="003C38BD">
              <w:rPr>
                <w:color w:val="FF0000"/>
              </w:rPr>
              <w:t>&lt;Company name&gt;</w:t>
            </w:r>
          </w:p>
          <w:p w14:paraId="51D5EF55" w14:textId="77777777" w:rsidR="00A435E8" w:rsidRPr="003C38BD" w:rsidRDefault="005349C2">
            <w:pPr>
              <w:pStyle w:val="ListParagraph"/>
              <w:spacing w:line="240" w:lineRule="auto"/>
              <w:rPr>
                <w:color w:val="FF0000"/>
              </w:rPr>
            </w:pPr>
            <w:r w:rsidRPr="003C38BD">
              <w:rPr>
                <w:color w:val="FF0000"/>
              </w:rPr>
              <w:tab/>
            </w:r>
            <w:r w:rsidRPr="003C38BD">
              <w:rPr>
                <w:color w:val="FF0000"/>
              </w:rPr>
              <w:tab/>
            </w:r>
          </w:p>
          <w:p w14:paraId="174B62D9" w14:textId="77777777" w:rsidR="00A435E8" w:rsidRPr="003C38BD" w:rsidRDefault="00A435E8">
            <w:pPr>
              <w:pStyle w:val="ListParagraph"/>
              <w:spacing w:line="240" w:lineRule="auto"/>
              <w:rPr>
                <w:color w:val="FF0000"/>
                <w:highlight w:val="yellow"/>
              </w:rPr>
            </w:pPr>
          </w:p>
        </w:tc>
        <w:tc>
          <w:tcPr>
            <w:tcW w:w="2261" w:type="dxa"/>
          </w:tcPr>
          <w:p w14:paraId="421BCD5D" w14:textId="77777777" w:rsidR="00A435E8" w:rsidRPr="003C38BD" w:rsidRDefault="005349C2">
            <w:pPr>
              <w:pStyle w:val="ListParagraph"/>
              <w:spacing w:line="240" w:lineRule="auto"/>
              <w:rPr>
                <w:color w:val="FF0000"/>
              </w:rPr>
            </w:pPr>
            <w:r w:rsidRPr="003C38BD">
              <w:rPr>
                <w:color w:val="FF0000"/>
              </w:rPr>
              <w:t>&lt;Person Name&gt;</w:t>
            </w:r>
          </w:p>
          <w:p w14:paraId="3FA23AE8" w14:textId="77777777" w:rsidR="00A435E8" w:rsidRPr="003C38BD" w:rsidRDefault="005349C2">
            <w:pPr>
              <w:pStyle w:val="ListParagraph"/>
              <w:spacing w:line="240" w:lineRule="auto"/>
              <w:rPr>
                <w:color w:val="FF0000"/>
              </w:rPr>
            </w:pPr>
            <w:r w:rsidRPr="003C38BD">
              <w:rPr>
                <w:color w:val="FF0000"/>
              </w:rPr>
              <w:t>&lt;Tel&gt;</w:t>
            </w:r>
          </w:p>
          <w:p w14:paraId="4DBAB31E" w14:textId="77777777" w:rsidR="00A435E8" w:rsidRPr="003C38BD" w:rsidRDefault="005349C2">
            <w:pPr>
              <w:pStyle w:val="ListParagraph"/>
              <w:spacing w:line="240" w:lineRule="auto"/>
              <w:rPr>
                <w:color w:val="FF0000"/>
                <w:highlight w:val="yellow"/>
              </w:rPr>
            </w:pPr>
            <w:r w:rsidRPr="003C38BD">
              <w:rPr>
                <w:color w:val="FF0000"/>
              </w:rPr>
              <w:t>&lt;email&gt;</w:t>
            </w:r>
          </w:p>
        </w:tc>
        <w:tc>
          <w:tcPr>
            <w:tcW w:w="3525" w:type="dxa"/>
            <w:shd w:val="clear" w:color="auto" w:fill="auto"/>
          </w:tcPr>
          <w:p w14:paraId="0E7661C4" w14:textId="6C4E5902" w:rsidR="00A435E8" w:rsidRPr="003C38BD" w:rsidRDefault="005349C2">
            <w:pPr>
              <w:pStyle w:val="ListParagraph"/>
              <w:spacing w:line="240" w:lineRule="auto"/>
              <w:rPr>
                <w:color w:val="FF0000"/>
              </w:rPr>
            </w:pPr>
            <w:r w:rsidRPr="003C38BD">
              <w:rPr>
                <w:color w:val="FF0000"/>
              </w:rPr>
              <w:t>&lt; Provide scope details of a project from a customer to whom a project or service was delivered for the supply</w:t>
            </w:r>
            <w:r w:rsidR="00D5404F" w:rsidRPr="003C38BD">
              <w:rPr>
                <w:color w:val="FF0000"/>
              </w:rPr>
              <w:t xml:space="preserve">, maintenance and support </w:t>
            </w:r>
            <w:r w:rsidR="00D5404F" w:rsidRPr="003C38BD">
              <w:rPr>
                <w:color w:val="FF0000"/>
                <w:lang w:val="en-GB"/>
              </w:rPr>
              <w:t>SOC services and/or SIEM services (EDR or XDR), email security or cloud App&gt;</w:t>
            </w:r>
            <w:r w:rsidRPr="003C38BD">
              <w:rPr>
                <w:color w:val="FF0000"/>
              </w:rPr>
              <w:t xml:space="preserve"> &gt;</w:t>
            </w:r>
          </w:p>
        </w:tc>
        <w:tc>
          <w:tcPr>
            <w:tcW w:w="1692" w:type="dxa"/>
          </w:tcPr>
          <w:p w14:paraId="22B3B858" w14:textId="77777777" w:rsidR="00D5404F" w:rsidRPr="003C38BD" w:rsidRDefault="00D5404F" w:rsidP="00D5404F">
            <w:pPr>
              <w:pStyle w:val="ListParagraph"/>
              <w:spacing w:line="240" w:lineRule="auto"/>
              <w:rPr>
                <w:color w:val="FF0000"/>
              </w:rPr>
            </w:pPr>
            <w:r w:rsidRPr="003C38BD">
              <w:rPr>
                <w:color w:val="FF0000"/>
              </w:rPr>
              <w:t>Start Date:</w:t>
            </w:r>
          </w:p>
          <w:p w14:paraId="6E9143D6" w14:textId="63B3BD04" w:rsidR="00A435E8" w:rsidRPr="003C38BD" w:rsidRDefault="00D5404F" w:rsidP="00D5404F">
            <w:pPr>
              <w:pStyle w:val="ListParagraph"/>
              <w:spacing w:line="240" w:lineRule="auto"/>
              <w:rPr>
                <w:color w:val="FF0000"/>
                <w:highlight w:val="yellow"/>
              </w:rPr>
            </w:pPr>
            <w:r w:rsidRPr="003C38BD">
              <w:rPr>
                <w:color w:val="FF0000"/>
              </w:rPr>
              <w:t>End Date:</w:t>
            </w:r>
          </w:p>
        </w:tc>
      </w:tr>
    </w:tbl>
    <w:p w14:paraId="2BEB47C1" w14:textId="77777777" w:rsidR="003D76B3" w:rsidRDefault="003D76B3">
      <w:pPr>
        <w:spacing w:after="0"/>
        <w:rPr>
          <w:b/>
          <w:color w:val="FF0000"/>
        </w:rPr>
      </w:pPr>
    </w:p>
    <w:p w14:paraId="4EB87A0B" w14:textId="77777777" w:rsidR="00540821" w:rsidRPr="004145DD" w:rsidRDefault="00540821" w:rsidP="00540821">
      <w:pPr>
        <w:pStyle w:val="Heading2"/>
      </w:pPr>
      <w:bookmarkStart w:id="80" w:name="_Toc190354928"/>
      <w:bookmarkStart w:id="81" w:name="_Toc193359807"/>
      <w:bookmarkStart w:id="82" w:name="_Toc127123852"/>
      <w:r w:rsidRPr="004145DD">
        <w:t>Technical/Product Functional Requirement</w:t>
      </w:r>
      <w:bookmarkEnd w:id="80"/>
      <w:bookmarkEnd w:id="81"/>
    </w:p>
    <w:p w14:paraId="71D9AA24" w14:textId="72EA96A0" w:rsidR="00540821" w:rsidRPr="004145DD" w:rsidRDefault="00540821" w:rsidP="003C38BD">
      <w:pPr>
        <w:spacing w:after="0"/>
        <w:ind w:left="567"/>
        <w:outlineLvl w:val="0"/>
        <w:rPr>
          <w:rFonts w:cs="Calibri Light"/>
          <w:bCs/>
        </w:rPr>
      </w:pPr>
      <w:r w:rsidRPr="004145DD">
        <w:rPr>
          <w:rFonts w:cs="Calibri Light"/>
          <w:bCs/>
        </w:rPr>
        <w:t xml:space="preserve">The Bidder must confirm that they comply with the </w:t>
      </w:r>
      <w:r w:rsidRPr="004145DD">
        <w:rPr>
          <w:rFonts w:cs="Calibri Light"/>
          <w:b/>
        </w:rPr>
        <w:t>Technical/Product Functional Requirements</w:t>
      </w:r>
      <w:r w:rsidRPr="004145DD">
        <w:rPr>
          <w:rFonts w:cs="Calibri Light"/>
          <w:bCs/>
        </w:rPr>
        <w:t xml:space="preserve"> </w:t>
      </w:r>
      <w:r w:rsidRPr="004145DD">
        <w:rPr>
          <w:rFonts w:cs="Calibri Light"/>
          <w:b/>
        </w:rPr>
        <w:t>by completing and signing</w:t>
      </w:r>
      <w:r w:rsidRPr="004145DD">
        <w:rPr>
          <w:rFonts w:cs="Calibri Light"/>
          <w:bCs/>
        </w:rPr>
        <w:t xml:space="preserve"> </w:t>
      </w:r>
      <w:r w:rsidRPr="004145DD">
        <w:rPr>
          <w:rFonts w:cs="Calibri Light"/>
          <w:b/>
        </w:rPr>
        <w:t>Annex B: Addendum 1</w:t>
      </w:r>
      <w:r w:rsidRPr="004145DD">
        <w:rPr>
          <w:rFonts w:cs="Calibri Light"/>
          <w:bCs/>
        </w:rPr>
        <w:t xml:space="preserve"> and </w:t>
      </w:r>
      <w:r w:rsidRPr="004145DD">
        <w:rPr>
          <w:rFonts w:cs="Calibri Light"/>
          <w:b/>
        </w:rPr>
        <w:t>attach it here</w:t>
      </w:r>
      <w:r w:rsidRPr="004145DD">
        <w:rPr>
          <w:rFonts w:cs="Calibri Light"/>
          <w:bCs/>
        </w:rPr>
        <w:t>.</w:t>
      </w:r>
    </w:p>
    <w:p w14:paraId="57BED24B" w14:textId="696F6745" w:rsidR="00A435E8" w:rsidRPr="004145DD" w:rsidRDefault="005349C2">
      <w:pPr>
        <w:pStyle w:val="Heading2"/>
      </w:pPr>
      <w:bookmarkStart w:id="83" w:name="_Toc193359808"/>
      <w:r w:rsidRPr="004145DD">
        <w:t>T</w:t>
      </w:r>
      <w:r w:rsidR="00554CAE" w:rsidRPr="004145DD">
        <w:t>hird</w:t>
      </w:r>
      <w:r w:rsidRPr="004145DD">
        <w:t xml:space="preserve"> P</w:t>
      </w:r>
      <w:r w:rsidR="00554CAE" w:rsidRPr="004145DD">
        <w:t>arty</w:t>
      </w:r>
      <w:r w:rsidRPr="004145DD">
        <w:t xml:space="preserve"> R</w:t>
      </w:r>
      <w:r w:rsidR="00554CAE" w:rsidRPr="004145DD">
        <w:t>isk</w:t>
      </w:r>
      <w:r w:rsidRPr="004145DD">
        <w:t xml:space="preserve"> M</w:t>
      </w:r>
      <w:r w:rsidR="00554CAE" w:rsidRPr="004145DD">
        <w:t>anagement</w:t>
      </w:r>
      <w:r w:rsidRPr="004145DD">
        <w:t xml:space="preserve"> A</w:t>
      </w:r>
      <w:r w:rsidR="00554CAE" w:rsidRPr="004145DD">
        <w:t>ssessment</w:t>
      </w:r>
      <w:bookmarkEnd w:id="82"/>
      <w:bookmarkEnd w:id="83"/>
    </w:p>
    <w:p w14:paraId="4E967098" w14:textId="67F88411" w:rsidR="00A435E8" w:rsidRPr="004145DD" w:rsidRDefault="005349C2" w:rsidP="003D76B3">
      <w:pPr>
        <w:ind w:left="567"/>
      </w:pPr>
      <w:r w:rsidRPr="004145DD">
        <w:t xml:space="preserve">The Bidder must comply with the Third-Party Risk Management Assessment requirement by completing All the questions in </w:t>
      </w:r>
      <w:r w:rsidRPr="004145DD">
        <w:rPr>
          <w:b/>
          <w:bCs/>
        </w:rPr>
        <w:t xml:space="preserve">ANNEX </w:t>
      </w:r>
      <w:r w:rsidR="00540821" w:rsidRPr="004145DD">
        <w:rPr>
          <w:b/>
          <w:bCs/>
        </w:rPr>
        <w:t>C</w:t>
      </w:r>
      <w:r w:rsidRPr="004145DD">
        <w:t xml:space="preserve"> and attach it here.</w:t>
      </w:r>
    </w:p>
    <w:p w14:paraId="1A7AF97E" w14:textId="7A7930A7" w:rsidR="00554CAE" w:rsidRPr="004145DD" w:rsidRDefault="00554CAE" w:rsidP="00554CAE">
      <w:pPr>
        <w:pStyle w:val="Heading2"/>
        <w:numPr>
          <w:ilvl w:val="1"/>
          <w:numId w:val="174"/>
        </w:numPr>
        <w:rPr>
          <w:b w:val="0"/>
        </w:rPr>
      </w:pPr>
      <w:bookmarkStart w:id="84" w:name="_Toc177314751"/>
      <w:bookmarkStart w:id="85" w:name="_Toc181137123"/>
      <w:bookmarkStart w:id="86" w:name="_Toc193359809"/>
      <w:r w:rsidRPr="004145DD">
        <w:t>Special Conditions of Contract</w:t>
      </w:r>
      <w:bookmarkEnd w:id="84"/>
      <w:bookmarkEnd w:id="85"/>
      <w:bookmarkEnd w:id="86"/>
    </w:p>
    <w:p w14:paraId="5AF27A97" w14:textId="77777777" w:rsidR="000979E7" w:rsidRPr="004145DD" w:rsidRDefault="000979E7" w:rsidP="003C38BD">
      <w:pPr>
        <w:pStyle w:val="Specification"/>
        <w:ind w:left="567"/>
        <w:rPr>
          <w:rFonts w:asciiTheme="minorHAnsi" w:eastAsiaTheme="minorHAnsi" w:hAnsiTheme="minorHAnsi" w:cstheme="minorHAnsi"/>
          <w:sz w:val="22"/>
          <w:szCs w:val="22"/>
        </w:rPr>
      </w:pPr>
      <w:r w:rsidRPr="004145DD">
        <w:rPr>
          <w:rFonts w:asciiTheme="minorHAnsi" w:eastAsiaTheme="minorHAnsi" w:hAnsiTheme="minorHAnsi" w:cstheme="minorHAnsi"/>
          <w:sz w:val="22"/>
          <w:szCs w:val="22"/>
        </w:rPr>
        <w:t xml:space="preserve">The Bidder </w:t>
      </w:r>
      <w:r w:rsidRPr="004145DD">
        <w:rPr>
          <w:rFonts w:asciiTheme="minorHAnsi" w:eastAsiaTheme="minorHAnsi" w:hAnsiTheme="minorHAnsi" w:cstheme="minorHAnsi"/>
          <w:b/>
          <w:bCs/>
          <w:sz w:val="22"/>
          <w:szCs w:val="22"/>
        </w:rPr>
        <w:t>must accept ALL</w:t>
      </w:r>
      <w:r w:rsidRPr="004145DD">
        <w:rPr>
          <w:rFonts w:asciiTheme="minorHAnsi" w:eastAsiaTheme="minorHAnsi" w:hAnsiTheme="minorHAnsi" w:cstheme="minorHAnsi"/>
          <w:sz w:val="22"/>
          <w:szCs w:val="22"/>
        </w:rPr>
        <w:t xml:space="preserve"> the Special Conditions of Contract </w:t>
      </w:r>
      <w:r w:rsidRPr="004145DD">
        <w:rPr>
          <w:rFonts w:cs="Calibri Light"/>
        </w:rPr>
        <w:t xml:space="preserve">as stated in </w:t>
      </w:r>
      <w:r w:rsidRPr="004145DD">
        <w:rPr>
          <w:rFonts w:cs="Calibri Light"/>
          <w:b/>
          <w:bCs/>
        </w:rPr>
        <w:t xml:space="preserve">section 4.3 </w:t>
      </w:r>
      <w:r w:rsidRPr="004145DD">
        <w:rPr>
          <w:rFonts w:asciiTheme="minorHAnsi" w:eastAsiaTheme="minorHAnsi" w:hAnsiTheme="minorHAnsi" w:cstheme="minorHAnsi"/>
          <w:sz w:val="22"/>
          <w:szCs w:val="22"/>
        </w:rPr>
        <w:t>by completing and signing the declaration of Acceptance in the Declaration of Compliance and Acceptance under the Special Conditions (</w:t>
      </w:r>
      <w:r w:rsidRPr="004145DD">
        <w:rPr>
          <w:rFonts w:asciiTheme="minorHAnsi" w:eastAsiaTheme="minorHAnsi" w:hAnsiTheme="minorHAnsi" w:cstheme="minorHAnsi"/>
          <w:b/>
          <w:bCs/>
          <w:sz w:val="22"/>
          <w:szCs w:val="22"/>
        </w:rPr>
        <w:t>Section 4.3.2).</w:t>
      </w:r>
    </w:p>
    <w:p w14:paraId="2355C98D" w14:textId="77777777" w:rsidR="000979E7" w:rsidRPr="004145DD" w:rsidRDefault="000979E7" w:rsidP="003C38BD">
      <w:pPr>
        <w:pStyle w:val="Specification"/>
        <w:ind w:left="567"/>
        <w:rPr>
          <w:rFonts w:asciiTheme="minorHAnsi" w:eastAsiaTheme="minorHAnsi" w:hAnsiTheme="minorHAnsi" w:cstheme="minorHAnsi"/>
          <w:b/>
          <w:bCs/>
          <w:sz w:val="22"/>
          <w:szCs w:val="22"/>
        </w:rPr>
      </w:pPr>
      <w:r w:rsidRPr="004145DD">
        <w:rPr>
          <w:rFonts w:asciiTheme="minorHAnsi" w:eastAsiaTheme="minorHAnsi" w:hAnsiTheme="minorHAnsi" w:cstheme="minorHAnsi"/>
          <w:b/>
          <w:bCs/>
          <w:sz w:val="22"/>
          <w:szCs w:val="22"/>
        </w:rPr>
        <w:t xml:space="preserve">NOTE (1): </w:t>
      </w:r>
    </w:p>
    <w:p w14:paraId="5C0EBB46" w14:textId="1AB515BA" w:rsidR="004166D7" w:rsidRPr="004145DD" w:rsidRDefault="000979E7" w:rsidP="003C38BD">
      <w:pPr>
        <w:pStyle w:val="Specification"/>
        <w:ind w:firstLine="567"/>
        <w:rPr>
          <w:rFonts w:asciiTheme="minorHAnsi" w:hAnsiTheme="minorHAnsi" w:cstheme="minorHAnsi"/>
        </w:rPr>
      </w:pPr>
      <w:r w:rsidRPr="004145DD">
        <w:rPr>
          <w:rFonts w:asciiTheme="minorHAnsi" w:hAnsiTheme="minorHAnsi" w:cstheme="minorHAnsi"/>
        </w:rPr>
        <w:t xml:space="preserve">Failure to </w:t>
      </w:r>
      <w:r w:rsidRPr="004145DD">
        <w:rPr>
          <w:rFonts w:asciiTheme="minorHAnsi" w:hAnsiTheme="minorHAnsi" w:cstheme="minorHAnsi"/>
          <w:b/>
          <w:bCs/>
        </w:rPr>
        <w:t>accept ALL</w:t>
      </w:r>
      <w:r w:rsidRPr="004145DD">
        <w:rPr>
          <w:rFonts w:asciiTheme="minorHAnsi" w:hAnsiTheme="minorHAnsi" w:cstheme="minorHAnsi"/>
        </w:rPr>
        <w:t xml:space="preserve"> the Special Conditions of Contract will result in disqualification.</w:t>
      </w:r>
    </w:p>
    <w:p w14:paraId="3E4F783D" w14:textId="77777777" w:rsidR="002C35E2" w:rsidRPr="004145DD" w:rsidRDefault="002C35E2" w:rsidP="003C38BD">
      <w:pPr>
        <w:pStyle w:val="Heading2"/>
        <w:numPr>
          <w:ilvl w:val="1"/>
          <w:numId w:val="174"/>
        </w:numPr>
      </w:pPr>
      <w:bookmarkStart w:id="87" w:name="_Toc130555590"/>
      <w:bookmarkStart w:id="88" w:name="_Toc171895253"/>
      <w:bookmarkStart w:id="89" w:name="_Toc181137124"/>
      <w:bookmarkStart w:id="90" w:name="_Toc193359810"/>
      <w:r w:rsidRPr="004145DD">
        <w:t>Technical Functionality Requirements</w:t>
      </w:r>
      <w:bookmarkEnd w:id="87"/>
      <w:bookmarkEnd w:id="88"/>
      <w:bookmarkEnd w:id="89"/>
      <w:bookmarkEnd w:id="90"/>
    </w:p>
    <w:p w14:paraId="09C48AFD" w14:textId="1A1478B5" w:rsidR="002C35E2" w:rsidRPr="004145DD" w:rsidRDefault="002C35E2" w:rsidP="002C35E2">
      <w:pPr>
        <w:ind w:left="567"/>
      </w:pPr>
      <w:bookmarkStart w:id="91" w:name="_Hlk145361538"/>
      <w:r w:rsidRPr="004145DD">
        <w:t xml:space="preserve">The Bidder needs to </w:t>
      </w:r>
      <w:r w:rsidRPr="004145DD">
        <w:rPr>
          <w:b/>
          <w:bCs/>
        </w:rPr>
        <w:t>attach</w:t>
      </w:r>
      <w:r w:rsidRPr="004145DD">
        <w:t xml:space="preserve"> the required Evidence for the Technical Functional Requirements as indicted in </w:t>
      </w:r>
      <w:r w:rsidRPr="004145DD">
        <w:rPr>
          <w:b/>
          <w:bCs/>
        </w:rPr>
        <w:t>section 4.</w:t>
      </w:r>
      <w:r w:rsidR="00960711" w:rsidRPr="004145DD">
        <w:rPr>
          <w:b/>
          <w:bCs/>
        </w:rPr>
        <w:t>2.</w:t>
      </w:r>
      <w:r w:rsidRPr="004145DD">
        <w:rPr>
          <w:b/>
          <w:bCs/>
        </w:rPr>
        <w:t>3 here</w:t>
      </w:r>
      <w:r w:rsidRPr="004145DD">
        <w:t>.</w:t>
      </w:r>
    </w:p>
    <w:bookmarkEnd w:id="91"/>
    <w:p w14:paraId="6F5F89D3" w14:textId="77777777" w:rsidR="002C35E2" w:rsidRPr="004145DD" w:rsidRDefault="002C35E2" w:rsidP="00EC1086">
      <w:pPr>
        <w:keepNext/>
        <w:numPr>
          <w:ilvl w:val="1"/>
          <w:numId w:val="1"/>
        </w:numPr>
        <w:spacing w:before="120" w:line="240" w:lineRule="auto"/>
        <w:jc w:val="left"/>
        <w:outlineLvl w:val="1"/>
        <w:rPr>
          <w:rFonts w:asciiTheme="majorHAnsi" w:eastAsiaTheme="majorEastAsia" w:hAnsiTheme="majorHAnsi" w:cstheme="minorBidi"/>
          <w:b/>
          <w:color w:val="0E1B8D"/>
          <w:sz w:val="28"/>
          <w:szCs w:val="26"/>
        </w:rPr>
      </w:pPr>
      <w:r w:rsidRPr="004145DD">
        <w:rPr>
          <w:rFonts w:asciiTheme="majorHAnsi" w:eastAsiaTheme="majorEastAsia" w:hAnsiTheme="majorHAnsi" w:cstheme="minorBidi"/>
          <w:b/>
          <w:color w:val="0E1B8D"/>
          <w:sz w:val="28"/>
          <w:szCs w:val="26"/>
        </w:rPr>
        <w:t>Proof of Concepts/Demonstration Requirement Evidence</w:t>
      </w:r>
    </w:p>
    <w:p w14:paraId="5414C2AF" w14:textId="37D91132" w:rsidR="002C35E2" w:rsidRPr="004145DD" w:rsidRDefault="002C35E2" w:rsidP="00EC1086">
      <w:pPr>
        <w:ind w:left="567"/>
        <w:rPr>
          <w:rFonts w:cs="Calibri Light"/>
        </w:rPr>
      </w:pPr>
      <w:r w:rsidRPr="004145DD">
        <w:rPr>
          <w:rFonts w:cs="Calibri Light"/>
        </w:rPr>
        <w:t xml:space="preserve">The Bidder will be required to do </w:t>
      </w:r>
      <w:r w:rsidRPr="004145DD">
        <w:rPr>
          <w:rFonts w:cs="Calibri Light"/>
          <w:b/>
        </w:rPr>
        <w:t xml:space="preserve">a physical demonstration of their product/service </w:t>
      </w:r>
      <w:r w:rsidRPr="004145DD">
        <w:rPr>
          <w:rFonts w:cs="Calibri Light"/>
        </w:rPr>
        <w:t>as part of the selection criteria and Proof of Concept</w:t>
      </w:r>
      <w:r w:rsidRPr="004145DD">
        <w:t xml:space="preserve"> Demonstration session. Refer to </w:t>
      </w:r>
      <w:r w:rsidRPr="004145DD">
        <w:rPr>
          <w:b/>
          <w:bCs/>
        </w:rPr>
        <w:t>section 4.</w:t>
      </w:r>
      <w:r w:rsidR="00960711" w:rsidRPr="004145DD">
        <w:rPr>
          <w:b/>
          <w:bCs/>
        </w:rPr>
        <w:t>2.</w:t>
      </w:r>
      <w:r w:rsidRPr="004145DD">
        <w:rPr>
          <w:b/>
          <w:bCs/>
        </w:rPr>
        <w:t>4</w:t>
      </w:r>
      <w:r w:rsidRPr="004145DD">
        <w:t xml:space="preserve"> for details.</w:t>
      </w:r>
    </w:p>
    <w:p w14:paraId="3B7D84F2" w14:textId="77777777" w:rsidR="002C35E2" w:rsidRPr="004145DD" w:rsidRDefault="002C35E2" w:rsidP="002C35E2">
      <w:pPr>
        <w:keepNext/>
        <w:numPr>
          <w:ilvl w:val="1"/>
          <w:numId w:val="174"/>
        </w:numPr>
        <w:spacing w:before="120" w:line="240" w:lineRule="auto"/>
        <w:jc w:val="left"/>
        <w:outlineLvl w:val="1"/>
        <w:rPr>
          <w:rFonts w:asciiTheme="majorHAnsi" w:eastAsiaTheme="majorEastAsia" w:hAnsiTheme="majorHAnsi" w:cstheme="minorBidi"/>
          <w:b/>
          <w:color w:val="0E1B8D"/>
          <w:sz w:val="28"/>
          <w:szCs w:val="28"/>
        </w:rPr>
      </w:pPr>
      <w:bookmarkStart w:id="92" w:name="_Toc170672771"/>
      <w:bookmarkStart w:id="93" w:name="_Toc177314753"/>
      <w:bookmarkStart w:id="94" w:name="_Toc181137125"/>
      <w:r w:rsidRPr="004145DD">
        <w:rPr>
          <w:rFonts w:asciiTheme="majorHAnsi" w:eastAsiaTheme="majorEastAsia" w:hAnsiTheme="majorHAnsi" w:cstheme="minorBidi"/>
          <w:b/>
          <w:color w:val="0E1B8D"/>
          <w:sz w:val="28"/>
          <w:szCs w:val="28"/>
        </w:rPr>
        <w:t>Preference Points Preferential Goals Evidence</w:t>
      </w:r>
      <w:bookmarkEnd w:id="92"/>
      <w:bookmarkEnd w:id="93"/>
      <w:bookmarkEnd w:id="94"/>
    </w:p>
    <w:p w14:paraId="59621BCB" w14:textId="77777777" w:rsidR="002C35E2" w:rsidRPr="002C35E2" w:rsidRDefault="002C35E2" w:rsidP="002C35E2">
      <w:pPr>
        <w:ind w:left="567"/>
        <w:rPr>
          <w:bCs/>
          <w:szCs w:val="24"/>
        </w:rPr>
      </w:pPr>
      <w:r w:rsidRPr="004145DD">
        <w:rPr>
          <w:bCs/>
          <w:szCs w:val="24"/>
        </w:rPr>
        <w:t xml:space="preserve">The Bidder </w:t>
      </w:r>
      <w:r w:rsidRPr="004145DD">
        <w:rPr>
          <w:b/>
          <w:szCs w:val="24"/>
        </w:rPr>
        <w:t>must</w:t>
      </w:r>
      <w:r w:rsidRPr="004145DD">
        <w:rPr>
          <w:bCs/>
          <w:szCs w:val="24"/>
        </w:rPr>
        <w:t>:</w:t>
      </w:r>
    </w:p>
    <w:p w14:paraId="23D11975" w14:textId="77777777" w:rsidR="002C35E2" w:rsidRPr="004145DD" w:rsidRDefault="002C35E2" w:rsidP="002C35E2">
      <w:pPr>
        <w:numPr>
          <w:ilvl w:val="2"/>
          <w:numId w:val="43"/>
        </w:numPr>
        <w:spacing w:after="0" w:line="240" w:lineRule="auto"/>
        <w:ind w:left="1134"/>
        <w:outlineLvl w:val="0"/>
        <w:rPr>
          <w:rFonts w:asciiTheme="minorHAnsi" w:hAnsiTheme="minorHAnsi"/>
          <w:b/>
          <w:szCs w:val="24"/>
        </w:rPr>
      </w:pPr>
      <w:r w:rsidRPr="004145DD">
        <w:rPr>
          <w:rFonts w:asciiTheme="minorHAnsi" w:hAnsiTheme="minorHAnsi"/>
          <w:b/>
          <w:szCs w:val="24"/>
        </w:rPr>
        <w:t xml:space="preserve">Preference Goal Requirements: </w:t>
      </w:r>
    </w:p>
    <w:p w14:paraId="27CA67C2" w14:textId="3FCFD0CC" w:rsidR="002C35E2" w:rsidRPr="002C35E2" w:rsidRDefault="002C35E2" w:rsidP="002C35E2">
      <w:pPr>
        <w:numPr>
          <w:ilvl w:val="5"/>
          <w:numId w:val="175"/>
        </w:numPr>
        <w:spacing w:after="0"/>
        <w:ind w:left="1701"/>
        <w:outlineLvl w:val="0"/>
        <w:rPr>
          <w:rFonts w:asciiTheme="minorHAnsi" w:hAnsiTheme="minorHAnsi" w:cs="Calibri"/>
          <w:szCs w:val="24"/>
        </w:rPr>
      </w:pPr>
      <w:r w:rsidRPr="004145DD">
        <w:rPr>
          <w:rFonts w:asciiTheme="minorHAnsi" w:hAnsiTheme="minorHAnsi" w:cs="Calibri"/>
          <w:szCs w:val="24"/>
        </w:rPr>
        <w:t xml:space="preserve">Bidder to select the section for points they wish to claim (Mark as Y=Yes) in </w:t>
      </w:r>
      <w:r w:rsidRPr="004145DD">
        <w:rPr>
          <w:rFonts w:asciiTheme="minorHAnsi" w:hAnsiTheme="minorHAnsi" w:cs="Calibri"/>
          <w:b/>
          <w:bCs/>
          <w:szCs w:val="24"/>
        </w:rPr>
        <w:t xml:space="preserve">table </w:t>
      </w:r>
      <w:r w:rsidR="00960711" w:rsidRPr="004145DD">
        <w:rPr>
          <w:rFonts w:asciiTheme="minorHAnsi" w:hAnsiTheme="minorHAnsi" w:cs="Calibri"/>
          <w:b/>
          <w:bCs/>
          <w:szCs w:val="24"/>
        </w:rPr>
        <w:t>1</w:t>
      </w:r>
      <w:r w:rsidR="00540821" w:rsidRPr="004145DD">
        <w:rPr>
          <w:rFonts w:asciiTheme="minorHAnsi" w:hAnsiTheme="minorHAnsi" w:cs="Calibri"/>
          <w:b/>
          <w:bCs/>
          <w:szCs w:val="24"/>
        </w:rPr>
        <w:t>1</w:t>
      </w:r>
      <w:r w:rsidR="00960711" w:rsidRPr="004145DD">
        <w:rPr>
          <w:rFonts w:asciiTheme="minorHAnsi" w:hAnsiTheme="minorHAnsi" w:cs="Calibri"/>
          <w:b/>
          <w:bCs/>
          <w:szCs w:val="24"/>
        </w:rPr>
        <w:t xml:space="preserve"> </w:t>
      </w:r>
      <w:r w:rsidRPr="004145DD">
        <w:rPr>
          <w:rFonts w:asciiTheme="minorHAnsi" w:hAnsiTheme="minorHAnsi" w:cs="Calibri"/>
          <w:b/>
          <w:bCs/>
          <w:szCs w:val="24"/>
        </w:rPr>
        <w:t>section</w:t>
      </w:r>
      <w:r w:rsidRPr="002C35E2">
        <w:rPr>
          <w:rFonts w:asciiTheme="minorHAnsi" w:hAnsiTheme="minorHAnsi" w:cs="Calibri"/>
          <w:b/>
          <w:bCs/>
          <w:szCs w:val="24"/>
        </w:rPr>
        <w:t xml:space="preserve"> </w:t>
      </w:r>
      <w:r w:rsidR="00960711">
        <w:rPr>
          <w:rFonts w:asciiTheme="minorHAnsi" w:hAnsiTheme="minorHAnsi" w:cs="Calibri"/>
          <w:b/>
          <w:bCs/>
          <w:szCs w:val="24"/>
        </w:rPr>
        <w:t>4.6</w:t>
      </w:r>
      <w:r w:rsidRPr="002C35E2">
        <w:rPr>
          <w:rFonts w:asciiTheme="minorHAnsi" w:hAnsiTheme="minorHAnsi" w:cs="Calibri"/>
          <w:b/>
          <w:bCs/>
          <w:szCs w:val="24"/>
        </w:rPr>
        <w:t>.1</w:t>
      </w:r>
      <w:r w:rsidRPr="002C35E2">
        <w:rPr>
          <w:rFonts w:asciiTheme="minorHAnsi" w:hAnsiTheme="minorHAnsi" w:cs="Calibri"/>
          <w:b/>
          <w:bCs/>
          <w:szCs w:val="24"/>
          <w:lang w:eastAsia="en-GB"/>
        </w:rPr>
        <w:t>; and</w:t>
      </w:r>
    </w:p>
    <w:p w14:paraId="1AFB578B" w14:textId="2289E639" w:rsidR="002C35E2" w:rsidRPr="004145DD" w:rsidRDefault="002C35E2" w:rsidP="002C35E2">
      <w:pPr>
        <w:numPr>
          <w:ilvl w:val="5"/>
          <w:numId w:val="175"/>
        </w:numPr>
        <w:spacing w:after="0" w:line="240" w:lineRule="auto"/>
        <w:ind w:left="1701"/>
        <w:outlineLvl w:val="0"/>
        <w:rPr>
          <w:rFonts w:asciiTheme="minorHAnsi" w:hAnsiTheme="minorHAnsi" w:cs="Calibri"/>
          <w:szCs w:val="24"/>
        </w:rPr>
      </w:pPr>
      <w:r w:rsidRPr="004145DD">
        <w:rPr>
          <w:rFonts w:asciiTheme="minorHAnsi" w:hAnsiTheme="minorHAnsi"/>
          <w:bCs/>
          <w:szCs w:val="24"/>
        </w:rPr>
        <w:lastRenderedPageBreak/>
        <w:t xml:space="preserve">Provide a copy of the following relevant evidence </w:t>
      </w:r>
      <w:r w:rsidRPr="004145DD">
        <w:rPr>
          <w:rFonts w:asciiTheme="minorHAnsi" w:hAnsiTheme="minorHAnsi" w:cs="Calibri"/>
          <w:szCs w:val="24"/>
          <w:lang w:eastAsia="en-GB"/>
        </w:rPr>
        <w:t>for the Preferential Goal points which the Bidder qualifies for</w:t>
      </w:r>
      <w:r w:rsidRPr="004145DD">
        <w:rPr>
          <w:rFonts w:asciiTheme="minorHAnsi" w:hAnsiTheme="minorHAnsi" w:cs="Calibri"/>
          <w:szCs w:val="24"/>
        </w:rPr>
        <w:t xml:space="preserve"> as set out in </w:t>
      </w:r>
      <w:r w:rsidRPr="004145DD">
        <w:rPr>
          <w:rFonts w:asciiTheme="minorHAnsi" w:hAnsiTheme="minorHAnsi" w:cs="Calibri"/>
          <w:b/>
          <w:bCs/>
          <w:szCs w:val="24"/>
        </w:rPr>
        <w:t xml:space="preserve">table </w:t>
      </w:r>
      <w:r w:rsidR="00960711" w:rsidRPr="004145DD">
        <w:rPr>
          <w:rFonts w:asciiTheme="minorHAnsi" w:hAnsiTheme="minorHAnsi" w:cs="Calibri"/>
          <w:b/>
          <w:bCs/>
          <w:szCs w:val="24"/>
        </w:rPr>
        <w:t>1</w:t>
      </w:r>
      <w:r w:rsidR="000B4E8E" w:rsidRPr="004145DD">
        <w:rPr>
          <w:rFonts w:asciiTheme="minorHAnsi" w:hAnsiTheme="minorHAnsi" w:cs="Calibri"/>
          <w:b/>
          <w:bCs/>
          <w:szCs w:val="24"/>
        </w:rPr>
        <w:t>1</w:t>
      </w:r>
      <w:r w:rsidRPr="004145DD">
        <w:rPr>
          <w:rFonts w:asciiTheme="minorHAnsi" w:hAnsiTheme="minorHAnsi" w:cs="Calibri"/>
          <w:b/>
          <w:bCs/>
          <w:szCs w:val="24"/>
        </w:rPr>
        <w:t xml:space="preserve"> </w:t>
      </w:r>
      <w:r w:rsidRPr="004145DD">
        <w:rPr>
          <w:rFonts w:asciiTheme="minorHAnsi" w:hAnsiTheme="minorHAnsi" w:cs="Calibri"/>
          <w:szCs w:val="24"/>
        </w:rPr>
        <w:t xml:space="preserve">in </w:t>
      </w:r>
      <w:r w:rsidRPr="004145DD">
        <w:rPr>
          <w:rFonts w:asciiTheme="minorHAnsi" w:hAnsiTheme="minorHAnsi" w:cs="Calibri"/>
          <w:b/>
          <w:bCs/>
          <w:szCs w:val="24"/>
        </w:rPr>
        <w:t xml:space="preserve">section </w:t>
      </w:r>
      <w:r w:rsidR="00960711" w:rsidRPr="004145DD">
        <w:rPr>
          <w:rFonts w:asciiTheme="minorHAnsi" w:hAnsiTheme="minorHAnsi" w:cs="Calibri"/>
          <w:b/>
          <w:bCs/>
          <w:szCs w:val="24"/>
        </w:rPr>
        <w:t>4.6</w:t>
      </w:r>
      <w:r w:rsidRPr="004145DD">
        <w:rPr>
          <w:rFonts w:asciiTheme="minorHAnsi" w:hAnsiTheme="minorHAnsi" w:cs="Calibri"/>
          <w:b/>
          <w:bCs/>
          <w:szCs w:val="24"/>
        </w:rPr>
        <w:t>.1</w:t>
      </w:r>
      <w:r w:rsidRPr="004145DD">
        <w:rPr>
          <w:rFonts w:asciiTheme="minorHAnsi" w:hAnsiTheme="minorHAnsi" w:cs="Calibri"/>
          <w:szCs w:val="24"/>
        </w:rPr>
        <w:t xml:space="preserve"> and </w:t>
      </w:r>
      <w:r w:rsidRPr="004145DD">
        <w:rPr>
          <w:rFonts w:asciiTheme="minorHAnsi" w:hAnsiTheme="minorHAnsi" w:cs="Calibri"/>
          <w:b/>
          <w:bCs/>
          <w:szCs w:val="24"/>
        </w:rPr>
        <w:t>attach it here</w:t>
      </w:r>
      <w:r w:rsidRPr="004145DD">
        <w:rPr>
          <w:rFonts w:asciiTheme="minorHAnsi" w:hAnsiTheme="minorHAnsi" w:cs="Calibri"/>
          <w:szCs w:val="24"/>
        </w:rPr>
        <w:t>:</w:t>
      </w:r>
    </w:p>
    <w:p w14:paraId="375A2FB6" w14:textId="1F51D075" w:rsidR="002C35E2" w:rsidRPr="004145DD" w:rsidRDefault="002C35E2" w:rsidP="002C35E2">
      <w:pPr>
        <w:numPr>
          <w:ilvl w:val="4"/>
          <w:numId w:val="43"/>
        </w:numPr>
        <w:spacing w:after="0"/>
        <w:ind w:left="2268"/>
        <w:jc w:val="left"/>
        <w:outlineLvl w:val="0"/>
        <w:rPr>
          <w:rFonts w:asciiTheme="minorHAnsi" w:hAnsiTheme="minorHAnsi" w:cs="Calibri"/>
          <w:szCs w:val="24"/>
        </w:rPr>
      </w:pPr>
      <w:r w:rsidRPr="004145DD">
        <w:rPr>
          <w:rFonts w:asciiTheme="minorHAnsi" w:hAnsiTheme="minorHAnsi" w:cs="Calibri"/>
          <w:b/>
          <w:bCs/>
          <w:szCs w:val="24"/>
        </w:rPr>
        <w:t xml:space="preserve">Columns A, B and C in table </w:t>
      </w:r>
      <w:r w:rsidR="00960711" w:rsidRPr="004145DD">
        <w:rPr>
          <w:rFonts w:asciiTheme="minorHAnsi" w:hAnsiTheme="minorHAnsi" w:cs="Calibri"/>
          <w:b/>
          <w:bCs/>
          <w:szCs w:val="24"/>
        </w:rPr>
        <w:t>1</w:t>
      </w:r>
      <w:r w:rsidR="000B4E8E" w:rsidRPr="004145DD">
        <w:rPr>
          <w:rFonts w:asciiTheme="minorHAnsi" w:hAnsiTheme="minorHAnsi" w:cs="Calibri"/>
          <w:b/>
          <w:bCs/>
          <w:szCs w:val="24"/>
        </w:rPr>
        <w:t>1</w:t>
      </w:r>
      <w:r w:rsidRPr="004145DD">
        <w:rPr>
          <w:rFonts w:asciiTheme="minorHAnsi" w:hAnsiTheme="minorHAnsi" w:cs="Calibri"/>
          <w:b/>
          <w:bCs/>
          <w:szCs w:val="24"/>
        </w:rPr>
        <w:t>:</w:t>
      </w:r>
    </w:p>
    <w:p w14:paraId="19E52625" w14:textId="77777777" w:rsidR="002C35E2" w:rsidRPr="004145DD" w:rsidRDefault="002C35E2" w:rsidP="002C35E2">
      <w:pPr>
        <w:spacing w:after="0"/>
        <w:ind w:left="2268"/>
        <w:jc w:val="left"/>
        <w:outlineLvl w:val="0"/>
        <w:rPr>
          <w:rFonts w:asciiTheme="minorHAnsi" w:hAnsiTheme="minorHAnsi" w:cs="Calibri"/>
          <w:szCs w:val="24"/>
        </w:rPr>
      </w:pPr>
      <w:r w:rsidRPr="004145DD">
        <w:rPr>
          <w:rFonts w:asciiTheme="minorHAnsi" w:hAnsiTheme="minorHAnsi"/>
          <w:bCs/>
          <w:szCs w:val="24"/>
        </w:rPr>
        <w:t xml:space="preserve">Copy of relevant proof of the following to confirm the B-BBEE status of the contributor </w:t>
      </w:r>
      <w:r w:rsidRPr="004145DD">
        <w:rPr>
          <w:rFonts w:asciiTheme="minorHAnsi" w:hAnsiTheme="minorHAnsi" w:cs="Calibri"/>
          <w:szCs w:val="24"/>
        </w:rPr>
        <w:t xml:space="preserve">as defined in </w:t>
      </w:r>
      <w:r w:rsidRPr="004145DD">
        <w:rPr>
          <w:rFonts w:asciiTheme="minorHAnsi" w:hAnsiTheme="minorHAnsi"/>
          <w:bCs/>
          <w:szCs w:val="24"/>
        </w:rPr>
        <w:t>the</w:t>
      </w:r>
      <w:r w:rsidRPr="004145DD">
        <w:rPr>
          <w:rFonts w:asciiTheme="minorHAnsi" w:hAnsiTheme="minorHAnsi" w:cs="Calibri"/>
          <w:szCs w:val="24"/>
        </w:rPr>
        <w:t xml:space="preserve"> Broad-Based Black Economic Empowerment Act:</w:t>
      </w:r>
    </w:p>
    <w:p w14:paraId="06F528CB" w14:textId="77777777" w:rsidR="002C35E2" w:rsidRPr="004145DD" w:rsidRDefault="002C35E2" w:rsidP="002C35E2">
      <w:pPr>
        <w:ind w:left="1701" w:firstLine="567"/>
        <w:jc w:val="left"/>
        <w:rPr>
          <w:bCs/>
          <w:i/>
          <w:iCs/>
          <w:szCs w:val="24"/>
        </w:rPr>
      </w:pPr>
      <w:r w:rsidRPr="004145DD">
        <w:rPr>
          <w:b/>
          <w:i/>
          <w:iCs/>
          <w:szCs w:val="24"/>
        </w:rPr>
        <w:t>B-BBEE certificate</w:t>
      </w:r>
      <w:r w:rsidRPr="004145DD">
        <w:rPr>
          <w:bCs/>
          <w:i/>
          <w:iCs/>
          <w:szCs w:val="24"/>
        </w:rPr>
        <w:t xml:space="preserve"> (from a SANAS Accredited Agency /the </w:t>
      </w:r>
      <w:proofErr w:type="spellStart"/>
      <w:r w:rsidRPr="004145DD">
        <w:rPr>
          <w:bCs/>
          <w:i/>
          <w:iCs/>
          <w:szCs w:val="24"/>
        </w:rPr>
        <w:t>dtic</w:t>
      </w:r>
      <w:proofErr w:type="spellEnd"/>
      <w:r w:rsidRPr="004145DD">
        <w:rPr>
          <w:bCs/>
          <w:i/>
          <w:iCs/>
          <w:szCs w:val="24"/>
        </w:rPr>
        <w:t>);</w:t>
      </w:r>
    </w:p>
    <w:p w14:paraId="062AB4F0" w14:textId="77777777" w:rsidR="002C35E2" w:rsidRPr="004145DD" w:rsidRDefault="002C35E2" w:rsidP="002C35E2">
      <w:pPr>
        <w:spacing w:after="0"/>
        <w:ind w:left="1880" w:firstLine="388"/>
        <w:jc w:val="left"/>
        <w:outlineLvl w:val="0"/>
        <w:rPr>
          <w:rFonts w:asciiTheme="minorHAnsi" w:hAnsiTheme="minorHAnsi"/>
          <w:b/>
          <w:szCs w:val="24"/>
        </w:rPr>
      </w:pPr>
      <w:r w:rsidRPr="004145DD">
        <w:rPr>
          <w:rFonts w:asciiTheme="minorHAnsi" w:hAnsiTheme="minorHAnsi"/>
          <w:b/>
          <w:szCs w:val="24"/>
        </w:rPr>
        <w:t xml:space="preserve">or </w:t>
      </w:r>
    </w:p>
    <w:p w14:paraId="2F6C0FB7" w14:textId="77777777" w:rsidR="002C35E2" w:rsidRPr="004145DD" w:rsidRDefault="002C35E2" w:rsidP="002C35E2">
      <w:pPr>
        <w:spacing w:after="0"/>
        <w:ind w:left="1880" w:firstLine="388"/>
        <w:jc w:val="left"/>
        <w:outlineLvl w:val="0"/>
        <w:rPr>
          <w:rFonts w:asciiTheme="minorHAnsi" w:hAnsiTheme="minorHAnsi"/>
          <w:b/>
          <w:szCs w:val="24"/>
        </w:rPr>
      </w:pPr>
    </w:p>
    <w:p w14:paraId="5FA39F9E" w14:textId="77777777" w:rsidR="002C35E2" w:rsidRPr="004145DD" w:rsidRDefault="002C35E2" w:rsidP="002C35E2">
      <w:pPr>
        <w:spacing w:after="0"/>
        <w:ind w:left="2268"/>
        <w:jc w:val="left"/>
        <w:outlineLvl w:val="0"/>
        <w:rPr>
          <w:rFonts w:asciiTheme="minorHAnsi" w:hAnsiTheme="minorHAnsi" w:cs="Calibri"/>
          <w:bCs/>
          <w:szCs w:val="24"/>
        </w:rPr>
      </w:pPr>
      <w:r w:rsidRPr="004145DD">
        <w:rPr>
          <w:rFonts w:asciiTheme="minorHAnsi" w:hAnsiTheme="minorHAnsi"/>
          <w:b/>
          <w:i/>
          <w:iCs/>
          <w:szCs w:val="24"/>
        </w:rPr>
        <w:t xml:space="preserve">Sworn affidavit </w:t>
      </w:r>
      <w:r w:rsidRPr="004145DD">
        <w:rPr>
          <w:rFonts w:asciiTheme="minorHAnsi" w:hAnsiTheme="minorHAnsi"/>
          <w:bCs/>
          <w:szCs w:val="24"/>
        </w:rPr>
        <w:t>in the format provided by CIPC -</w:t>
      </w:r>
      <w:r w:rsidRPr="004145DD">
        <w:rPr>
          <w:rFonts w:asciiTheme="minorHAnsi" w:hAnsiTheme="minorHAnsi"/>
          <w:b/>
          <w:i/>
          <w:iCs/>
          <w:szCs w:val="24"/>
        </w:rPr>
        <w:t xml:space="preserve"> Applicable to EMEs and QSEs only;</w:t>
      </w:r>
    </w:p>
    <w:p w14:paraId="232F5CD2" w14:textId="77777777" w:rsidR="002C35E2" w:rsidRPr="004145DD" w:rsidRDefault="002C35E2" w:rsidP="002C35E2">
      <w:pPr>
        <w:spacing w:after="0"/>
        <w:ind w:left="2268"/>
        <w:jc w:val="left"/>
        <w:outlineLvl w:val="0"/>
        <w:rPr>
          <w:rFonts w:asciiTheme="minorHAnsi" w:hAnsiTheme="minorHAnsi" w:cs="Calibri"/>
          <w:b/>
          <w:bCs/>
          <w:szCs w:val="24"/>
        </w:rPr>
      </w:pPr>
      <w:r w:rsidRPr="004145DD">
        <w:rPr>
          <w:rFonts w:asciiTheme="minorHAnsi" w:hAnsiTheme="minorHAnsi" w:cs="Calibri"/>
          <w:b/>
          <w:bCs/>
          <w:szCs w:val="24"/>
        </w:rPr>
        <w:t>and/ or</w:t>
      </w:r>
    </w:p>
    <w:p w14:paraId="6B08B7C2" w14:textId="77777777" w:rsidR="002C35E2" w:rsidRPr="004145DD" w:rsidRDefault="002C35E2" w:rsidP="002C35E2">
      <w:pPr>
        <w:spacing w:after="0"/>
        <w:ind w:left="2268"/>
        <w:jc w:val="left"/>
        <w:outlineLvl w:val="0"/>
        <w:rPr>
          <w:rFonts w:asciiTheme="minorHAnsi" w:hAnsiTheme="minorHAnsi" w:cs="Calibri"/>
          <w:szCs w:val="24"/>
        </w:rPr>
      </w:pPr>
    </w:p>
    <w:p w14:paraId="487E74A7" w14:textId="20B6D160" w:rsidR="002C35E2" w:rsidRPr="004145DD" w:rsidRDefault="002C35E2" w:rsidP="002C35E2">
      <w:pPr>
        <w:numPr>
          <w:ilvl w:val="4"/>
          <w:numId w:val="43"/>
        </w:numPr>
        <w:spacing w:after="0"/>
        <w:ind w:left="2268"/>
        <w:jc w:val="left"/>
        <w:outlineLvl w:val="0"/>
        <w:rPr>
          <w:rFonts w:asciiTheme="minorHAnsi" w:hAnsiTheme="minorHAnsi" w:cs="Calibri"/>
          <w:b/>
          <w:bCs/>
          <w:szCs w:val="24"/>
        </w:rPr>
      </w:pPr>
      <w:r w:rsidRPr="004145DD">
        <w:rPr>
          <w:rFonts w:asciiTheme="minorHAnsi" w:hAnsiTheme="minorHAnsi" w:cs="Calibri"/>
          <w:b/>
          <w:bCs/>
          <w:szCs w:val="24"/>
        </w:rPr>
        <w:t xml:space="preserve">Column D in tables </w:t>
      </w:r>
      <w:r w:rsidR="00960711" w:rsidRPr="004145DD">
        <w:rPr>
          <w:rFonts w:asciiTheme="minorHAnsi" w:hAnsiTheme="minorHAnsi" w:cs="Calibri"/>
          <w:b/>
          <w:bCs/>
          <w:szCs w:val="24"/>
        </w:rPr>
        <w:t>1</w:t>
      </w:r>
      <w:r w:rsidR="00540821" w:rsidRPr="004145DD">
        <w:rPr>
          <w:rFonts w:asciiTheme="minorHAnsi" w:hAnsiTheme="minorHAnsi" w:cs="Calibri"/>
          <w:b/>
          <w:bCs/>
          <w:szCs w:val="24"/>
        </w:rPr>
        <w:t>1</w:t>
      </w:r>
      <w:r w:rsidRPr="004145DD">
        <w:rPr>
          <w:rFonts w:asciiTheme="minorHAnsi" w:hAnsiTheme="minorHAnsi" w:cs="Calibri"/>
          <w:b/>
          <w:bCs/>
          <w:szCs w:val="24"/>
        </w:rPr>
        <w:t>:</w:t>
      </w:r>
    </w:p>
    <w:p w14:paraId="364E0927" w14:textId="77777777" w:rsidR="002C35E2" w:rsidRPr="004145DD" w:rsidRDefault="002C35E2" w:rsidP="002C35E2">
      <w:pPr>
        <w:spacing w:after="0"/>
        <w:ind w:left="2268"/>
        <w:jc w:val="left"/>
        <w:outlineLvl w:val="0"/>
        <w:rPr>
          <w:rFonts w:asciiTheme="minorHAnsi" w:hAnsiTheme="minorHAnsi"/>
          <w:bCs/>
          <w:szCs w:val="24"/>
        </w:rPr>
      </w:pPr>
      <w:r w:rsidRPr="004145DD">
        <w:rPr>
          <w:rFonts w:asciiTheme="minorHAnsi" w:hAnsiTheme="minorHAnsi"/>
          <w:bCs/>
          <w:szCs w:val="24"/>
        </w:rPr>
        <w:t xml:space="preserve">Copy of </w:t>
      </w:r>
      <w:r w:rsidRPr="004145DD">
        <w:rPr>
          <w:rFonts w:asciiTheme="minorHAnsi" w:hAnsiTheme="minorHAnsi"/>
          <w:b/>
          <w:i/>
          <w:iCs/>
          <w:szCs w:val="24"/>
        </w:rPr>
        <w:t>South African Identification Document (ID)</w:t>
      </w:r>
      <w:r w:rsidRPr="004145DD">
        <w:rPr>
          <w:rFonts w:asciiTheme="minorHAnsi" w:hAnsiTheme="minorHAnsi"/>
          <w:bCs/>
          <w:szCs w:val="24"/>
        </w:rPr>
        <w:t xml:space="preserve">; </w:t>
      </w:r>
    </w:p>
    <w:p w14:paraId="6AC1F8E1" w14:textId="77777777" w:rsidR="002C35E2" w:rsidRPr="004145DD" w:rsidRDefault="002C35E2" w:rsidP="002C35E2">
      <w:pPr>
        <w:spacing w:after="0"/>
        <w:ind w:left="2268"/>
        <w:jc w:val="left"/>
        <w:outlineLvl w:val="0"/>
        <w:rPr>
          <w:rFonts w:asciiTheme="minorHAnsi" w:hAnsiTheme="minorHAnsi"/>
          <w:b/>
          <w:szCs w:val="24"/>
        </w:rPr>
      </w:pPr>
      <w:r w:rsidRPr="004145DD">
        <w:rPr>
          <w:rFonts w:asciiTheme="minorHAnsi" w:hAnsiTheme="minorHAnsi"/>
          <w:b/>
          <w:szCs w:val="24"/>
        </w:rPr>
        <w:t>and/ or</w:t>
      </w:r>
    </w:p>
    <w:p w14:paraId="2E75B62B" w14:textId="77777777" w:rsidR="002C35E2" w:rsidRPr="004145DD" w:rsidRDefault="002C35E2" w:rsidP="002C35E2">
      <w:pPr>
        <w:spacing w:after="0"/>
        <w:ind w:left="2268"/>
        <w:jc w:val="left"/>
        <w:outlineLvl w:val="0"/>
        <w:rPr>
          <w:rFonts w:asciiTheme="minorHAnsi" w:hAnsiTheme="minorHAnsi"/>
          <w:bCs/>
          <w:szCs w:val="24"/>
        </w:rPr>
      </w:pPr>
    </w:p>
    <w:p w14:paraId="74DA4EB5" w14:textId="208B248C" w:rsidR="002C35E2" w:rsidRPr="004145DD" w:rsidRDefault="002C35E2" w:rsidP="002C35E2">
      <w:pPr>
        <w:numPr>
          <w:ilvl w:val="4"/>
          <w:numId w:val="43"/>
        </w:numPr>
        <w:spacing w:after="0"/>
        <w:ind w:left="2268"/>
        <w:jc w:val="left"/>
        <w:outlineLvl w:val="0"/>
        <w:rPr>
          <w:rFonts w:asciiTheme="minorHAnsi" w:hAnsiTheme="minorHAnsi" w:cs="Calibri"/>
          <w:b/>
          <w:bCs/>
          <w:szCs w:val="24"/>
        </w:rPr>
      </w:pPr>
      <w:r w:rsidRPr="004145DD">
        <w:rPr>
          <w:rFonts w:asciiTheme="minorHAnsi" w:hAnsiTheme="minorHAnsi" w:cs="Calibri"/>
          <w:b/>
          <w:bCs/>
          <w:szCs w:val="24"/>
        </w:rPr>
        <w:t xml:space="preserve">Column E in table </w:t>
      </w:r>
      <w:r w:rsidR="00960711" w:rsidRPr="004145DD">
        <w:rPr>
          <w:rFonts w:asciiTheme="minorHAnsi" w:hAnsiTheme="minorHAnsi" w:cs="Calibri"/>
          <w:b/>
          <w:bCs/>
          <w:szCs w:val="24"/>
        </w:rPr>
        <w:t>1</w:t>
      </w:r>
      <w:r w:rsidR="00540821" w:rsidRPr="004145DD">
        <w:rPr>
          <w:rFonts w:asciiTheme="minorHAnsi" w:hAnsiTheme="minorHAnsi" w:cs="Calibri"/>
          <w:b/>
          <w:bCs/>
          <w:szCs w:val="24"/>
        </w:rPr>
        <w:t>1</w:t>
      </w:r>
      <w:r w:rsidRPr="004145DD">
        <w:rPr>
          <w:rFonts w:asciiTheme="minorHAnsi" w:hAnsiTheme="minorHAnsi" w:cs="Calibri"/>
          <w:b/>
          <w:bCs/>
          <w:szCs w:val="24"/>
        </w:rPr>
        <w:t>:</w:t>
      </w:r>
    </w:p>
    <w:p w14:paraId="760A73B5" w14:textId="77777777" w:rsidR="002C35E2" w:rsidRPr="004145DD" w:rsidRDefault="002C35E2" w:rsidP="002C35E2">
      <w:pPr>
        <w:spacing w:after="0"/>
        <w:ind w:left="2268"/>
        <w:jc w:val="left"/>
        <w:outlineLvl w:val="0"/>
        <w:rPr>
          <w:rFonts w:asciiTheme="minorHAnsi" w:hAnsiTheme="minorHAnsi" w:cs="Calibri"/>
          <w:szCs w:val="24"/>
        </w:rPr>
      </w:pPr>
      <w:r w:rsidRPr="004145DD">
        <w:rPr>
          <w:rFonts w:asciiTheme="minorHAnsi" w:hAnsiTheme="minorHAnsi"/>
          <w:bCs/>
          <w:szCs w:val="24"/>
        </w:rPr>
        <w:t xml:space="preserve">Copy of </w:t>
      </w:r>
      <w:r w:rsidRPr="004145DD">
        <w:rPr>
          <w:rFonts w:asciiTheme="minorHAnsi" w:hAnsiTheme="minorHAnsi"/>
          <w:b/>
          <w:i/>
          <w:iCs/>
          <w:szCs w:val="24"/>
        </w:rPr>
        <w:t>Medical Certificate</w:t>
      </w:r>
      <w:r w:rsidRPr="004145DD">
        <w:rPr>
          <w:rFonts w:asciiTheme="minorHAnsi" w:hAnsiTheme="minorHAnsi"/>
          <w:bCs/>
          <w:szCs w:val="24"/>
        </w:rPr>
        <w:t xml:space="preserve"> </w:t>
      </w:r>
      <w:r w:rsidRPr="004145DD">
        <w:rPr>
          <w:rFonts w:asciiTheme="minorHAnsi" w:hAnsiTheme="minorHAnsi"/>
          <w:b/>
          <w:i/>
          <w:iCs/>
          <w:szCs w:val="24"/>
        </w:rPr>
        <w:t xml:space="preserve">clearly indicating the disability in line with the B-BBEE status claimed </w:t>
      </w:r>
      <w:r w:rsidRPr="004145DD">
        <w:rPr>
          <w:rFonts w:asciiTheme="minorHAnsi" w:hAnsiTheme="minorHAnsi" w:cs="Calibri"/>
          <w:b/>
          <w:i/>
          <w:iCs/>
          <w:szCs w:val="24"/>
        </w:rPr>
        <w:t xml:space="preserve">as defined in </w:t>
      </w:r>
      <w:r w:rsidRPr="004145DD">
        <w:rPr>
          <w:rFonts w:asciiTheme="minorHAnsi" w:hAnsiTheme="minorHAnsi"/>
          <w:b/>
          <w:i/>
          <w:iCs/>
          <w:szCs w:val="24"/>
        </w:rPr>
        <w:t>the</w:t>
      </w:r>
      <w:r w:rsidRPr="004145DD">
        <w:rPr>
          <w:rFonts w:asciiTheme="minorHAnsi" w:hAnsiTheme="minorHAnsi" w:cs="Calibri"/>
          <w:b/>
          <w:i/>
          <w:iCs/>
          <w:szCs w:val="24"/>
        </w:rPr>
        <w:t xml:space="preserve"> Broad-Based Black Economic Empowerment Act</w:t>
      </w:r>
      <w:r w:rsidRPr="004145DD">
        <w:rPr>
          <w:rFonts w:asciiTheme="minorHAnsi" w:hAnsiTheme="minorHAnsi" w:cs="Calibri"/>
          <w:szCs w:val="24"/>
        </w:rPr>
        <w:t>.</w:t>
      </w:r>
    </w:p>
    <w:p w14:paraId="0A05CDA2" w14:textId="77777777" w:rsidR="002C35E2" w:rsidRPr="004145DD" w:rsidRDefault="002C35E2" w:rsidP="002C35E2">
      <w:pPr>
        <w:spacing w:after="0"/>
        <w:ind w:left="2268"/>
        <w:jc w:val="left"/>
        <w:outlineLvl w:val="0"/>
        <w:rPr>
          <w:rFonts w:asciiTheme="minorHAnsi" w:hAnsiTheme="minorHAnsi" w:cs="Calibri"/>
          <w:szCs w:val="24"/>
        </w:rPr>
      </w:pPr>
    </w:p>
    <w:p w14:paraId="1BAE8277" w14:textId="77777777" w:rsidR="002C35E2" w:rsidRPr="004145DD" w:rsidRDefault="002C35E2" w:rsidP="002C35E2">
      <w:pPr>
        <w:ind w:left="2268"/>
        <w:jc w:val="left"/>
        <w:rPr>
          <w:rFonts w:cs="Calibri"/>
          <w:b/>
          <w:bCs/>
        </w:rPr>
      </w:pPr>
      <w:r w:rsidRPr="004145DD">
        <w:rPr>
          <w:rFonts w:cs="Calibri"/>
          <w:b/>
          <w:bCs/>
        </w:rPr>
        <w:t>Note:</w:t>
      </w:r>
    </w:p>
    <w:p w14:paraId="10CFD511" w14:textId="18BB42BD" w:rsidR="002C35E2" w:rsidRPr="004145DD" w:rsidRDefault="002C35E2" w:rsidP="002C35E2">
      <w:pPr>
        <w:ind w:left="2268"/>
        <w:rPr>
          <w:bCs/>
          <w:szCs w:val="24"/>
        </w:rPr>
      </w:pPr>
      <w:r w:rsidRPr="004145DD">
        <w:rPr>
          <w:bCs/>
          <w:szCs w:val="24"/>
        </w:rPr>
        <w:t>The CIPC (Companies and Intellectual Property Commission) registration documents will also be used as evidence to confirm compliance to the Preferential procurement requirements as part of the evaluation process.</w:t>
      </w:r>
    </w:p>
    <w:p w14:paraId="102DABBF" w14:textId="77777777" w:rsidR="002C35E2" w:rsidRPr="004145DD" w:rsidRDefault="002C35E2" w:rsidP="002C35E2">
      <w:pPr>
        <w:numPr>
          <w:ilvl w:val="2"/>
          <w:numId w:val="43"/>
        </w:numPr>
        <w:spacing w:after="0" w:line="240" w:lineRule="auto"/>
        <w:ind w:left="1134"/>
        <w:outlineLvl w:val="0"/>
        <w:rPr>
          <w:rFonts w:asciiTheme="minorHAnsi" w:hAnsiTheme="minorHAnsi"/>
          <w:bCs/>
          <w:szCs w:val="24"/>
        </w:rPr>
      </w:pPr>
      <w:r w:rsidRPr="004145DD">
        <w:rPr>
          <w:rFonts w:asciiTheme="minorHAnsi" w:hAnsiTheme="minorHAnsi"/>
          <w:bCs/>
          <w:szCs w:val="24"/>
        </w:rPr>
        <w:t xml:space="preserve">Indicate their </w:t>
      </w:r>
      <w:r w:rsidRPr="004145DD">
        <w:rPr>
          <w:rFonts w:asciiTheme="minorHAnsi" w:hAnsiTheme="minorHAnsi"/>
          <w:b/>
          <w:szCs w:val="24"/>
        </w:rPr>
        <w:t>commitment</w:t>
      </w:r>
      <w:r w:rsidRPr="004145DD">
        <w:rPr>
          <w:rFonts w:asciiTheme="minorHAnsi" w:hAnsiTheme="minorHAnsi"/>
          <w:bCs/>
          <w:szCs w:val="24"/>
        </w:rPr>
        <w:t xml:space="preserve"> to claim points for each of the preference points </w:t>
      </w:r>
      <w:r w:rsidRPr="004145DD">
        <w:rPr>
          <w:rFonts w:asciiTheme="minorHAnsi" w:hAnsiTheme="minorHAnsi"/>
          <w:b/>
          <w:szCs w:val="24"/>
        </w:rPr>
        <w:t>by signing at par 4.5 in the Invitation to Bid document</w:t>
      </w:r>
      <w:r w:rsidRPr="004145DD">
        <w:rPr>
          <w:rFonts w:asciiTheme="minorHAnsi" w:hAnsiTheme="minorHAnsi"/>
          <w:bCs/>
          <w:szCs w:val="24"/>
        </w:rPr>
        <w:t>.</w:t>
      </w:r>
    </w:p>
    <w:p w14:paraId="3B99B778" w14:textId="77777777" w:rsidR="00A435E8" w:rsidRPr="004145DD" w:rsidRDefault="00A435E8"/>
    <w:p w14:paraId="369ED850" w14:textId="1505CC14" w:rsidR="00540821" w:rsidRPr="004145DD" w:rsidRDefault="00540821" w:rsidP="003C38BD">
      <w:pPr>
        <w:pStyle w:val="AnnexH1"/>
        <w:ind w:right="-285"/>
        <w:jc w:val="left"/>
      </w:pPr>
      <w:bookmarkStart w:id="95" w:name="_Toc193359811"/>
      <w:r w:rsidRPr="004145DD">
        <w:lastRenderedPageBreak/>
        <w:t>Product/Service Functional Requirements ADDENDUM 1</w:t>
      </w:r>
      <w:bookmarkEnd w:id="95"/>
    </w:p>
    <w:p w14:paraId="73ACFFA3" w14:textId="77777777" w:rsidR="00540821" w:rsidRPr="004145DD" w:rsidRDefault="00540821" w:rsidP="00540821">
      <w:pPr>
        <w:tabs>
          <w:tab w:val="left" w:pos="1620"/>
        </w:tabs>
        <w:suppressAutoHyphens/>
        <w:spacing w:after="0" w:line="240" w:lineRule="auto"/>
        <w:rPr>
          <w:rFonts w:asciiTheme="minorHAnsi" w:hAnsiTheme="minorHAnsi"/>
        </w:rPr>
      </w:pPr>
    </w:p>
    <w:p w14:paraId="523FA783" w14:textId="73485C7B" w:rsidR="00540821" w:rsidRPr="004145DD" w:rsidRDefault="00540821" w:rsidP="003C38BD">
      <w:pPr>
        <w:rPr>
          <w:rFonts w:cs="Calibri"/>
          <w:b/>
          <w:sz w:val="20"/>
        </w:rPr>
      </w:pPr>
      <w:r w:rsidRPr="004145DD">
        <w:rPr>
          <w:rFonts w:cs="Calibri"/>
          <w:b/>
          <w:szCs w:val="24"/>
        </w:rPr>
        <w:t>NB: The bidder must confirm that they comply with the following Product / Service Functional requirements as indicated below as this will be legal contractual binding:</w:t>
      </w:r>
    </w:p>
    <w:p w14:paraId="6F0A3D21" w14:textId="5E2A7108" w:rsidR="00540821" w:rsidRPr="004145DD" w:rsidRDefault="00540821" w:rsidP="00540821">
      <w:pPr>
        <w:keepNext/>
        <w:tabs>
          <w:tab w:val="num" w:pos="-501"/>
        </w:tabs>
        <w:suppressAutoHyphens/>
        <w:spacing w:before="120" w:line="240" w:lineRule="auto"/>
        <w:jc w:val="center"/>
        <w:rPr>
          <w:rFonts w:asciiTheme="minorHAnsi" w:eastAsia="Times New Roman" w:hAnsiTheme="minorHAnsi" w:cs="Times New Roman"/>
          <w:b/>
          <w:lang w:val="en-GB"/>
        </w:rPr>
      </w:pPr>
      <w:r w:rsidRPr="004145DD">
        <w:rPr>
          <w:rFonts w:asciiTheme="minorHAnsi" w:eastAsia="Times New Roman" w:hAnsiTheme="minorHAnsi" w:cs="Times New Roman"/>
          <w:b/>
          <w:lang w:val="en-GB"/>
        </w:rPr>
        <w:t>Table 13</w:t>
      </w:r>
      <w:r w:rsidRPr="004145DD">
        <w:rPr>
          <w:rFonts w:asciiTheme="minorHAnsi" w:eastAsia="Times New Roman" w:hAnsiTheme="minorHAnsi" w:cs="Times New Roman"/>
          <w:b/>
          <w:lang w:val="en-US"/>
        </w:rPr>
        <w:t xml:space="preserve">: </w:t>
      </w:r>
      <w:r w:rsidRPr="004145DD">
        <w:rPr>
          <w:rFonts w:asciiTheme="minorHAnsi" w:eastAsiaTheme="majorEastAsia" w:hAnsiTheme="minorHAnsi" w:cs="Times New Roman"/>
          <w:b/>
          <w:lang w:val="en-GB"/>
        </w:rPr>
        <w:t>Product/Service Functional Requirements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8794"/>
      </w:tblGrid>
      <w:tr w:rsidR="00540821" w:rsidRPr="004145DD" w14:paraId="2B65B922" w14:textId="77777777" w:rsidTr="00CE40B6">
        <w:trPr>
          <w:trHeight w:val="699"/>
          <w:tblHeader/>
        </w:trPr>
        <w:tc>
          <w:tcPr>
            <w:tcW w:w="845" w:type="dxa"/>
            <w:shd w:val="clear" w:color="auto" w:fill="D9D9D9"/>
          </w:tcPr>
          <w:p w14:paraId="76D81472" w14:textId="77777777" w:rsidR="00540821" w:rsidRPr="004145DD" w:rsidRDefault="00540821" w:rsidP="00CE40B6">
            <w:pPr>
              <w:keepNext/>
              <w:widowControl w:val="0"/>
              <w:topLinePunct/>
              <w:adjustRightInd w:val="0"/>
              <w:snapToGrid w:val="0"/>
              <w:spacing w:before="80" w:after="80"/>
              <w:rPr>
                <w:rFonts w:eastAsia="SimHei" w:cs="Calibri Light"/>
                <w:b/>
                <w:bCs/>
                <w:snapToGrid w:val="0"/>
                <w:sz w:val="24"/>
                <w:szCs w:val="24"/>
                <w:lang w:val="en-US" w:eastAsia="zh-CN"/>
              </w:rPr>
            </w:pPr>
            <w:r w:rsidRPr="004145DD">
              <w:rPr>
                <w:rFonts w:eastAsia="SimHei" w:cs="Calibri Light"/>
                <w:b/>
                <w:bCs/>
                <w:snapToGrid w:val="0"/>
                <w:sz w:val="24"/>
                <w:szCs w:val="24"/>
                <w:lang w:val="en-US" w:eastAsia="zh-CN"/>
              </w:rPr>
              <w:t>No</w:t>
            </w:r>
          </w:p>
        </w:tc>
        <w:tc>
          <w:tcPr>
            <w:tcW w:w="8794" w:type="dxa"/>
            <w:shd w:val="clear" w:color="auto" w:fill="D9D9D9"/>
          </w:tcPr>
          <w:p w14:paraId="5A954430" w14:textId="77777777" w:rsidR="00540821" w:rsidRPr="004145DD" w:rsidRDefault="00540821" w:rsidP="00CE40B6">
            <w:pPr>
              <w:keepNext/>
              <w:widowControl w:val="0"/>
              <w:topLinePunct/>
              <w:adjustRightInd w:val="0"/>
              <w:snapToGrid w:val="0"/>
              <w:spacing w:before="80" w:after="80"/>
              <w:rPr>
                <w:rFonts w:eastAsia="SimHei" w:cs="Calibri Light"/>
                <w:b/>
                <w:bCs/>
                <w:snapToGrid w:val="0"/>
                <w:sz w:val="24"/>
                <w:szCs w:val="24"/>
                <w:lang w:val="en-US" w:eastAsia="zh-CN"/>
              </w:rPr>
            </w:pPr>
            <w:r w:rsidRPr="004145DD">
              <w:rPr>
                <w:rFonts w:eastAsia="SimHei" w:cs="Calibri Light"/>
                <w:b/>
                <w:bCs/>
                <w:snapToGrid w:val="0"/>
                <w:sz w:val="24"/>
                <w:szCs w:val="24"/>
                <w:lang w:val="en-US" w:eastAsia="zh-CN"/>
              </w:rPr>
              <w:t>TECHNICAL PRODUCT/SERVICE FUNCTIONAL REQUIREMENTS</w:t>
            </w:r>
          </w:p>
        </w:tc>
      </w:tr>
      <w:tr w:rsidR="00540821" w:rsidRPr="004145DD" w14:paraId="19ACBF70" w14:textId="77777777" w:rsidTr="00CE40B6">
        <w:trPr>
          <w:trHeight w:val="375"/>
        </w:trPr>
        <w:tc>
          <w:tcPr>
            <w:tcW w:w="845" w:type="dxa"/>
            <w:shd w:val="clear" w:color="auto" w:fill="D9D9D9"/>
          </w:tcPr>
          <w:p w14:paraId="787C2311" w14:textId="77777777" w:rsidR="00540821" w:rsidRPr="004145DD" w:rsidRDefault="00540821" w:rsidP="00CE40B6">
            <w:pPr>
              <w:rPr>
                <w:rFonts w:cs="Calibri Light"/>
                <w:b/>
                <w:lang w:eastAsia="en-ZA"/>
              </w:rPr>
            </w:pPr>
            <w:r w:rsidRPr="004145DD">
              <w:rPr>
                <w:rFonts w:cs="Calibri Light"/>
                <w:b/>
                <w:lang w:eastAsia="en-ZA"/>
              </w:rPr>
              <w:t>1.</w:t>
            </w:r>
          </w:p>
        </w:tc>
        <w:tc>
          <w:tcPr>
            <w:tcW w:w="8794" w:type="dxa"/>
            <w:shd w:val="clear" w:color="auto" w:fill="D9D9D9"/>
          </w:tcPr>
          <w:p w14:paraId="4D5A3B96" w14:textId="77777777" w:rsidR="00540821" w:rsidRPr="004145DD" w:rsidRDefault="00540821" w:rsidP="00CE40B6">
            <w:pPr>
              <w:rPr>
                <w:rFonts w:cs="Calibri Light"/>
                <w:b/>
                <w:lang w:eastAsia="en-ZA"/>
              </w:rPr>
            </w:pPr>
            <w:r w:rsidRPr="004145DD">
              <w:rPr>
                <w:rFonts w:cs="Calibri Light"/>
                <w:b/>
                <w:lang w:eastAsia="en-ZA"/>
              </w:rPr>
              <w:t>Human Capital Provision:</w:t>
            </w:r>
          </w:p>
        </w:tc>
      </w:tr>
      <w:tr w:rsidR="00540821" w:rsidRPr="004145DD" w14:paraId="4D6B3AE7" w14:textId="77777777" w:rsidTr="00CE40B6">
        <w:trPr>
          <w:trHeight w:val="375"/>
        </w:trPr>
        <w:tc>
          <w:tcPr>
            <w:tcW w:w="845" w:type="dxa"/>
          </w:tcPr>
          <w:p w14:paraId="1338EC47" w14:textId="77777777" w:rsidR="00540821" w:rsidRPr="004145DD" w:rsidRDefault="00540821" w:rsidP="00CE40B6">
            <w:pPr>
              <w:widowControl w:val="0"/>
              <w:topLinePunct/>
              <w:adjustRightInd w:val="0"/>
              <w:snapToGrid w:val="0"/>
              <w:spacing w:before="80" w:after="80"/>
              <w:rPr>
                <w:rFonts w:cs="Calibri Light"/>
                <w:lang w:eastAsia="en-ZA"/>
              </w:rPr>
            </w:pPr>
            <w:r w:rsidRPr="004145DD">
              <w:rPr>
                <w:rFonts w:cs="Calibri Light"/>
                <w:lang w:eastAsia="en-ZA"/>
              </w:rPr>
              <w:t>1.1</w:t>
            </w:r>
          </w:p>
        </w:tc>
        <w:tc>
          <w:tcPr>
            <w:tcW w:w="8794" w:type="dxa"/>
          </w:tcPr>
          <w:p w14:paraId="1EB629B8" w14:textId="15DAE55B" w:rsidR="00540821" w:rsidRPr="004145DD" w:rsidRDefault="00540821" w:rsidP="00CE40B6">
            <w:pPr>
              <w:rPr>
                <w:rFonts w:cs="Calibri Light"/>
                <w:lang w:eastAsia="en-ZA"/>
              </w:rPr>
            </w:pPr>
            <w:r w:rsidRPr="004145DD">
              <w:rPr>
                <w:rFonts w:cs="Calibri Light"/>
                <w:lang w:eastAsia="en-ZA"/>
              </w:rPr>
              <w:t xml:space="preserve">The Bidder must provide skilled personnel to operate the SOC. This team should possess the capability to collect, </w:t>
            </w:r>
            <w:proofErr w:type="spellStart"/>
            <w:r w:rsidRPr="004145DD">
              <w:rPr>
                <w:rFonts w:cs="Calibri Light"/>
                <w:lang w:eastAsia="en-ZA"/>
              </w:rPr>
              <w:t>analyze</w:t>
            </w:r>
            <w:proofErr w:type="spellEnd"/>
            <w:r w:rsidRPr="004145DD">
              <w:rPr>
                <w:rFonts w:cs="Calibri Light"/>
                <w:lang w:eastAsia="en-ZA"/>
              </w:rPr>
              <w:t>, predict, detect, and remediate cybersecurity activities within the GPG ICT environment.</w:t>
            </w:r>
          </w:p>
        </w:tc>
      </w:tr>
      <w:tr w:rsidR="00540821" w:rsidRPr="004145DD" w14:paraId="28F30362" w14:textId="77777777" w:rsidTr="00CE40B6">
        <w:trPr>
          <w:trHeight w:val="321"/>
        </w:trPr>
        <w:tc>
          <w:tcPr>
            <w:tcW w:w="845" w:type="dxa"/>
            <w:shd w:val="clear" w:color="auto" w:fill="D9D9D9"/>
          </w:tcPr>
          <w:p w14:paraId="192FA766" w14:textId="77777777" w:rsidR="00540821" w:rsidRPr="004145DD" w:rsidRDefault="00540821" w:rsidP="00CE40B6">
            <w:pPr>
              <w:widowControl w:val="0"/>
              <w:topLinePunct/>
              <w:adjustRightInd w:val="0"/>
              <w:snapToGrid w:val="0"/>
              <w:spacing w:before="80" w:after="80"/>
              <w:rPr>
                <w:rFonts w:cs="Calibri Light"/>
                <w:b/>
                <w:lang w:eastAsia="en-ZA"/>
              </w:rPr>
            </w:pPr>
            <w:r w:rsidRPr="004145DD">
              <w:rPr>
                <w:rFonts w:cs="Calibri Light"/>
                <w:b/>
                <w:lang w:eastAsia="en-ZA"/>
              </w:rPr>
              <w:t>2</w:t>
            </w:r>
          </w:p>
        </w:tc>
        <w:tc>
          <w:tcPr>
            <w:tcW w:w="8794" w:type="dxa"/>
            <w:shd w:val="clear" w:color="auto" w:fill="D9D9D9"/>
          </w:tcPr>
          <w:p w14:paraId="5435A475" w14:textId="77777777" w:rsidR="00540821" w:rsidRPr="004145DD" w:rsidRDefault="00540821" w:rsidP="00CE40B6">
            <w:pPr>
              <w:widowControl w:val="0"/>
              <w:topLinePunct/>
              <w:adjustRightInd w:val="0"/>
              <w:snapToGrid w:val="0"/>
              <w:spacing w:before="80" w:after="80"/>
              <w:rPr>
                <w:rFonts w:cs="Calibri Light"/>
                <w:b/>
                <w:lang w:eastAsia="en-ZA"/>
              </w:rPr>
            </w:pPr>
            <w:r w:rsidRPr="004145DD">
              <w:rPr>
                <w:rFonts w:cs="Calibri Light"/>
                <w:b/>
                <w:lang w:eastAsia="en-ZA"/>
              </w:rPr>
              <w:t>SOC Team:</w:t>
            </w:r>
          </w:p>
        </w:tc>
      </w:tr>
      <w:tr w:rsidR="00540821" w:rsidRPr="004145DD" w14:paraId="081F36C0" w14:textId="77777777" w:rsidTr="00CE40B6">
        <w:trPr>
          <w:trHeight w:val="237"/>
        </w:trPr>
        <w:tc>
          <w:tcPr>
            <w:tcW w:w="845" w:type="dxa"/>
          </w:tcPr>
          <w:p w14:paraId="0DD58924" w14:textId="77777777" w:rsidR="00540821" w:rsidRPr="004145DD" w:rsidRDefault="00540821" w:rsidP="00CE40B6">
            <w:pPr>
              <w:widowControl w:val="0"/>
              <w:topLinePunct/>
              <w:adjustRightInd w:val="0"/>
              <w:snapToGrid w:val="0"/>
              <w:spacing w:before="80" w:after="80"/>
              <w:rPr>
                <w:rFonts w:cs="Calibri Light"/>
                <w:lang w:eastAsia="en-ZA"/>
              </w:rPr>
            </w:pPr>
            <w:r w:rsidRPr="004145DD">
              <w:rPr>
                <w:rFonts w:cs="Calibri Light"/>
                <w:lang w:eastAsia="en-ZA"/>
              </w:rPr>
              <w:t>2.1</w:t>
            </w:r>
          </w:p>
        </w:tc>
        <w:tc>
          <w:tcPr>
            <w:tcW w:w="8794" w:type="dxa"/>
          </w:tcPr>
          <w:p w14:paraId="5BC74E99" w14:textId="4F9835B2" w:rsidR="00540821" w:rsidRPr="004145DD" w:rsidRDefault="00540821" w:rsidP="00CE40B6">
            <w:pPr>
              <w:rPr>
                <w:rFonts w:asciiTheme="majorHAnsi" w:hAnsiTheme="majorHAnsi" w:cstheme="majorHAnsi"/>
              </w:rPr>
            </w:pPr>
            <w:r w:rsidRPr="004145DD">
              <w:rPr>
                <w:rFonts w:asciiTheme="majorHAnsi" w:hAnsiTheme="majorHAnsi" w:cstheme="majorHAnsi"/>
                <w:b/>
                <w:bCs/>
              </w:rPr>
              <w:t>SOC Resolvers</w:t>
            </w:r>
            <w:r w:rsidRPr="004145DD">
              <w:rPr>
                <w:rFonts w:asciiTheme="majorHAnsi" w:hAnsiTheme="majorHAnsi" w:cstheme="majorHAnsi"/>
              </w:rPr>
              <w:t>: The Bidder must supply 40 highly experienced resolvers with expertise in areas such as Exchange, desktop management, and cloud services. These resolvers will be responsible for addressing security issues across the province and are expected to travel as needed. They should have Tier 1, support expertise.</w:t>
            </w:r>
          </w:p>
        </w:tc>
      </w:tr>
      <w:tr w:rsidR="00540821" w:rsidRPr="004145DD" w14:paraId="788B133E" w14:textId="77777777" w:rsidTr="00CE40B6">
        <w:trPr>
          <w:trHeight w:val="413"/>
        </w:trPr>
        <w:tc>
          <w:tcPr>
            <w:tcW w:w="845" w:type="dxa"/>
          </w:tcPr>
          <w:p w14:paraId="30841E32" w14:textId="77777777" w:rsidR="00540821" w:rsidRPr="004145DD" w:rsidRDefault="00540821" w:rsidP="00CE40B6">
            <w:pPr>
              <w:widowControl w:val="0"/>
              <w:topLinePunct/>
              <w:adjustRightInd w:val="0"/>
              <w:snapToGrid w:val="0"/>
              <w:spacing w:before="80" w:after="80"/>
              <w:rPr>
                <w:rFonts w:cs="Calibri Light"/>
                <w:lang w:eastAsia="en-ZA"/>
              </w:rPr>
            </w:pPr>
            <w:r w:rsidRPr="004145DD">
              <w:rPr>
                <w:rFonts w:cs="Calibri Light"/>
                <w:lang w:eastAsia="en-ZA"/>
              </w:rPr>
              <w:t>2.2</w:t>
            </w:r>
          </w:p>
        </w:tc>
        <w:tc>
          <w:tcPr>
            <w:tcW w:w="8794" w:type="dxa"/>
          </w:tcPr>
          <w:p w14:paraId="578731B7" w14:textId="77777777" w:rsidR="00540821" w:rsidRPr="004145DD" w:rsidRDefault="00540821" w:rsidP="00CE40B6">
            <w:pPr>
              <w:rPr>
                <w:rFonts w:cs="Calibri Light"/>
                <w:color w:val="000000"/>
                <w:lang w:eastAsia="en-ZA"/>
              </w:rPr>
            </w:pPr>
            <w:r w:rsidRPr="004145DD">
              <w:rPr>
                <w:rFonts w:cs="Calibri Light"/>
                <w:b/>
                <w:bCs/>
                <w:color w:val="000000"/>
                <w:lang w:eastAsia="en-ZA"/>
              </w:rPr>
              <w:t>SOC Manager</w:t>
            </w:r>
            <w:r w:rsidRPr="004145DD">
              <w:rPr>
                <w:rFonts w:cs="Calibri Light"/>
                <w:color w:val="000000"/>
                <w:lang w:eastAsia="en-ZA"/>
              </w:rPr>
              <w:t xml:space="preserve">: The Bidder must provide a SOC Manager who will also serve as the project manager, ensuring comprehensive management of the SOC team. This includes overseeing that all necessary resources are available during their shifts and that the SOC always operates effectively. The manager will be overseeing SOC activities, managing the SOC tools and resources, leading the incident response efforts, </w:t>
            </w:r>
            <w:proofErr w:type="spellStart"/>
            <w:r w:rsidRPr="004145DD">
              <w:rPr>
                <w:rFonts w:cs="Calibri Light"/>
                <w:color w:val="000000"/>
                <w:lang w:eastAsia="en-ZA"/>
              </w:rPr>
              <w:t>analyzing</w:t>
            </w:r>
            <w:proofErr w:type="spellEnd"/>
            <w:r w:rsidRPr="004145DD">
              <w:rPr>
                <w:rFonts w:cs="Calibri Light"/>
                <w:color w:val="000000"/>
                <w:lang w:eastAsia="en-ZA"/>
              </w:rPr>
              <w:t xml:space="preserve"> incidents reports, serving as a point of contact for security incidents, report to the director: information security about the security operations, and provide performance reviews to the SOC team. </w:t>
            </w:r>
          </w:p>
        </w:tc>
      </w:tr>
      <w:tr w:rsidR="00540821" w:rsidRPr="004145DD" w14:paraId="298AA52B" w14:textId="77777777" w:rsidTr="00CE40B6">
        <w:trPr>
          <w:trHeight w:val="413"/>
        </w:trPr>
        <w:tc>
          <w:tcPr>
            <w:tcW w:w="845" w:type="dxa"/>
          </w:tcPr>
          <w:p w14:paraId="0A6E2298" w14:textId="77777777" w:rsidR="00540821" w:rsidRPr="004145DD" w:rsidRDefault="00540821" w:rsidP="00CE40B6">
            <w:pPr>
              <w:widowControl w:val="0"/>
              <w:topLinePunct/>
              <w:adjustRightInd w:val="0"/>
              <w:snapToGrid w:val="0"/>
              <w:spacing w:before="80" w:after="80"/>
              <w:rPr>
                <w:rFonts w:cs="Calibri Light"/>
                <w:lang w:eastAsia="en-ZA"/>
              </w:rPr>
            </w:pPr>
            <w:r w:rsidRPr="004145DD">
              <w:rPr>
                <w:rFonts w:cs="Calibri Light"/>
                <w:lang w:eastAsia="en-ZA"/>
              </w:rPr>
              <w:t>2.3.</w:t>
            </w:r>
          </w:p>
        </w:tc>
        <w:tc>
          <w:tcPr>
            <w:tcW w:w="8794" w:type="dxa"/>
          </w:tcPr>
          <w:p w14:paraId="19493BDF" w14:textId="70B3F223" w:rsidR="00540821" w:rsidRPr="004145DD" w:rsidRDefault="00540821" w:rsidP="00CE40B6">
            <w:pPr>
              <w:rPr>
                <w:rFonts w:asciiTheme="majorHAnsi" w:hAnsiTheme="majorHAnsi" w:cstheme="majorHAnsi"/>
              </w:rPr>
            </w:pPr>
            <w:r w:rsidRPr="004145DD">
              <w:rPr>
                <w:rFonts w:asciiTheme="majorHAnsi" w:hAnsiTheme="majorHAnsi" w:cstheme="majorHAnsi"/>
                <w:b/>
                <w:bCs/>
              </w:rPr>
              <w:t>SOC Analyst:</w:t>
            </w:r>
            <w:r w:rsidRPr="004145DD">
              <w:rPr>
                <w:rFonts w:asciiTheme="majorHAnsi" w:hAnsiTheme="majorHAnsi" w:cstheme="majorHAnsi"/>
              </w:rPr>
              <w:t xml:space="preserve"> The Bidder must supply 8 highly experienced Analysts who work on a team to monitor, </w:t>
            </w:r>
            <w:proofErr w:type="spellStart"/>
            <w:r w:rsidRPr="004145DD">
              <w:rPr>
                <w:rFonts w:asciiTheme="majorHAnsi" w:hAnsiTheme="majorHAnsi" w:cstheme="majorHAnsi"/>
              </w:rPr>
              <w:t>analyze</w:t>
            </w:r>
            <w:proofErr w:type="spellEnd"/>
            <w:r w:rsidRPr="004145DD">
              <w:rPr>
                <w:rFonts w:asciiTheme="majorHAnsi" w:hAnsiTheme="majorHAnsi" w:cstheme="majorHAnsi"/>
              </w:rPr>
              <w:t>, and respond to security issues. Their main goal is to prevent attacks on a network. They will monitor the network for signs of an attack. Once an attack has been detected, they investigate it with other team members.</w:t>
            </w:r>
          </w:p>
        </w:tc>
      </w:tr>
      <w:tr w:rsidR="00540821" w:rsidRPr="004145DD" w14:paraId="70A5A71D" w14:textId="77777777" w:rsidTr="00CE40B6">
        <w:trPr>
          <w:trHeight w:val="413"/>
        </w:trPr>
        <w:tc>
          <w:tcPr>
            <w:tcW w:w="845" w:type="dxa"/>
            <w:shd w:val="clear" w:color="auto" w:fill="D9D9D9"/>
          </w:tcPr>
          <w:p w14:paraId="46EF1D37" w14:textId="77777777" w:rsidR="00540821" w:rsidRPr="004145DD" w:rsidRDefault="00540821" w:rsidP="00CE40B6">
            <w:pPr>
              <w:widowControl w:val="0"/>
              <w:topLinePunct/>
              <w:adjustRightInd w:val="0"/>
              <w:snapToGrid w:val="0"/>
              <w:spacing w:before="80" w:after="80"/>
              <w:rPr>
                <w:rFonts w:cs="Calibri Light"/>
                <w:b/>
                <w:lang w:eastAsia="en-ZA"/>
              </w:rPr>
            </w:pPr>
            <w:r w:rsidRPr="004145DD">
              <w:rPr>
                <w:rFonts w:cs="Calibri Light"/>
                <w:b/>
                <w:lang w:eastAsia="en-ZA"/>
              </w:rPr>
              <w:t>3.</w:t>
            </w:r>
          </w:p>
        </w:tc>
        <w:tc>
          <w:tcPr>
            <w:tcW w:w="8794" w:type="dxa"/>
            <w:shd w:val="clear" w:color="auto" w:fill="D9D9D9"/>
          </w:tcPr>
          <w:p w14:paraId="5E40A277" w14:textId="77777777" w:rsidR="00540821" w:rsidRPr="004145DD" w:rsidRDefault="00540821" w:rsidP="00CE40B6">
            <w:pPr>
              <w:rPr>
                <w:rFonts w:cs="Calibri Light"/>
                <w:b/>
                <w:bCs/>
                <w:color w:val="000000"/>
                <w:lang w:eastAsia="en-ZA"/>
              </w:rPr>
            </w:pPr>
            <w:r w:rsidRPr="004145DD">
              <w:rPr>
                <w:b/>
                <w:bCs/>
              </w:rPr>
              <w:t>Computing Resources</w:t>
            </w:r>
          </w:p>
        </w:tc>
      </w:tr>
      <w:tr w:rsidR="00540821" w:rsidRPr="004145DD" w14:paraId="58E17A21" w14:textId="77777777" w:rsidTr="00CE40B6">
        <w:trPr>
          <w:trHeight w:val="413"/>
        </w:trPr>
        <w:tc>
          <w:tcPr>
            <w:tcW w:w="845" w:type="dxa"/>
          </w:tcPr>
          <w:p w14:paraId="1E08F55B" w14:textId="77777777" w:rsidR="00540821" w:rsidRPr="004145DD" w:rsidRDefault="00540821" w:rsidP="00CE40B6">
            <w:pPr>
              <w:widowControl w:val="0"/>
              <w:topLinePunct/>
              <w:adjustRightInd w:val="0"/>
              <w:snapToGrid w:val="0"/>
              <w:spacing w:before="80" w:after="80"/>
              <w:rPr>
                <w:rFonts w:cs="Calibri Light"/>
                <w:lang w:eastAsia="en-ZA"/>
              </w:rPr>
            </w:pPr>
            <w:r w:rsidRPr="004145DD">
              <w:rPr>
                <w:rFonts w:cs="Calibri Light"/>
                <w:lang w:eastAsia="en-ZA"/>
              </w:rPr>
              <w:t>3.1</w:t>
            </w:r>
          </w:p>
        </w:tc>
        <w:tc>
          <w:tcPr>
            <w:tcW w:w="8794" w:type="dxa"/>
          </w:tcPr>
          <w:p w14:paraId="58B9543C" w14:textId="77777777" w:rsidR="00540821" w:rsidRPr="004145DD" w:rsidRDefault="00540821" w:rsidP="00CE40B6">
            <w:pPr>
              <w:rPr>
                <w:rFonts w:cs="Calibri Light"/>
                <w:color w:val="000000"/>
                <w:lang w:eastAsia="en-ZA"/>
              </w:rPr>
            </w:pPr>
            <w:r w:rsidRPr="004145DD">
              <w:rPr>
                <w:rFonts w:asciiTheme="majorHAnsi" w:hAnsiTheme="majorHAnsi" w:cstheme="majorHAnsi"/>
              </w:rPr>
              <w:t>The Bidder is responsible for procuring computing resources, including disk storage, memory, CPU, and network equipment. All resources will be fully owned by GPG.</w:t>
            </w:r>
          </w:p>
        </w:tc>
      </w:tr>
      <w:tr w:rsidR="00540821" w:rsidRPr="004145DD" w14:paraId="21F5EA1B" w14:textId="77777777" w:rsidTr="00CE40B6">
        <w:trPr>
          <w:trHeight w:val="413"/>
        </w:trPr>
        <w:tc>
          <w:tcPr>
            <w:tcW w:w="845" w:type="dxa"/>
            <w:shd w:val="clear" w:color="auto" w:fill="D9D9D9"/>
          </w:tcPr>
          <w:p w14:paraId="73C51AF3" w14:textId="77777777" w:rsidR="00540821" w:rsidRPr="004145DD" w:rsidRDefault="00540821" w:rsidP="00CE40B6">
            <w:pPr>
              <w:widowControl w:val="0"/>
              <w:topLinePunct/>
              <w:adjustRightInd w:val="0"/>
              <w:snapToGrid w:val="0"/>
              <w:spacing w:before="80" w:after="80"/>
              <w:rPr>
                <w:rFonts w:cs="Calibri Light"/>
                <w:b/>
                <w:bCs/>
                <w:lang w:eastAsia="en-ZA"/>
              </w:rPr>
            </w:pPr>
            <w:r w:rsidRPr="004145DD">
              <w:rPr>
                <w:rFonts w:cs="Calibri Light"/>
                <w:b/>
                <w:bCs/>
                <w:lang w:eastAsia="en-ZA"/>
              </w:rPr>
              <w:t>4</w:t>
            </w:r>
          </w:p>
        </w:tc>
        <w:tc>
          <w:tcPr>
            <w:tcW w:w="8794" w:type="dxa"/>
            <w:shd w:val="clear" w:color="auto" w:fill="D9D9D9"/>
          </w:tcPr>
          <w:p w14:paraId="6BA7DDD3" w14:textId="77777777" w:rsidR="00540821" w:rsidRPr="004145DD" w:rsidRDefault="00540821" w:rsidP="00CE40B6">
            <w:pPr>
              <w:rPr>
                <w:rFonts w:cs="Calibri Light"/>
                <w:b/>
                <w:bCs/>
                <w:color w:val="000000"/>
                <w:lang w:eastAsia="en-ZA"/>
              </w:rPr>
            </w:pPr>
            <w:r w:rsidRPr="004145DD">
              <w:rPr>
                <w:b/>
                <w:bCs/>
              </w:rPr>
              <w:t>Licensing and Subscription Procurement</w:t>
            </w:r>
            <w:r w:rsidRPr="004145DD">
              <w:rPr>
                <w:rFonts w:cs="Calibri Light"/>
                <w:b/>
                <w:bCs/>
                <w:color w:val="000000"/>
                <w:lang w:eastAsia="en-ZA"/>
              </w:rPr>
              <w:t>:</w:t>
            </w:r>
          </w:p>
        </w:tc>
      </w:tr>
      <w:tr w:rsidR="00540821" w:rsidRPr="004145DD" w14:paraId="4BD6AADA" w14:textId="77777777" w:rsidTr="00CE40B6">
        <w:trPr>
          <w:trHeight w:val="413"/>
        </w:trPr>
        <w:tc>
          <w:tcPr>
            <w:tcW w:w="845" w:type="dxa"/>
          </w:tcPr>
          <w:p w14:paraId="7222CA6C" w14:textId="77777777" w:rsidR="00540821" w:rsidRPr="004145DD" w:rsidRDefault="00540821" w:rsidP="00CE40B6">
            <w:pPr>
              <w:widowControl w:val="0"/>
              <w:topLinePunct/>
              <w:adjustRightInd w:val="0"/>
              <w:snapToGrid w:val="0"/>
              <w:spacing w:before="80" w:after="80"/>
              <w:rPr>
                <w:rFonts w:cs="Calibri Light"/>
                <w:lang w:eastAsia="en-ZA"/>
              </w:rPr>
            </w:pPr>
            <w:r w:rsidRPr="004145DD">
              <w:rPr>
                <w:rFonts w:cs="Calibri Light"/>
                <w:lang w:eastAsia="en-ZA"/>
              </w:rPr>
              <w:t>4.1</w:t>
            </w:r>
          </w:p>
        </w:tc>
        <w:tc>
          <w:tcPr>
            <w:tcW w:w="8794" w:type="dxa"/>
          </w:tcPr>
          <w:p w14:paraId="3BBC8F6A" w14:textId="77777777" w:rsidR="00540821" w:rsidRPr="004145DD" w:rsidRDefault="00540821" w:rsidP="00CE40B6">
            <w:pPr>
              <w:rPr>
                <w:rFonts w:cs="Calibri Light"/>
                <w:color w:val="000000"/>
                <w:lang w:eastAsia="en-ZA"/>
              </w:rPr>
            </w:pPr>
            <w:r w:rsidRPr="004145DD">
              <w:rPr>
                <w:rFonts w:asciiTheme="majorHAnsi" w:hAnsiTheme="majorHAnsi" w:cstheme="majorHAnsi"/>
              </w:rPr>
              <w:t>Any solutions, licenses, or subscriptions required for the SOC must be procured in the name of Gauteng Department of E-Gov to ensure ownership and operational continuity beyond the contract term.</w:t>
            </w:r>
          </w:p>
        </w:tc>
      </w:tr>
      <w:tr w:rsidR="00540821" w:rsidRPr="004145DD" w14:paraId="76D4642B" w14:textId="77777777" w:rsidTr="00CE40B6">
        <w:trPr>
          <w:trHeight w:val="175"/>
        </w:trPr>
        <w:tc>
          <w:tcPr>
            <w:tcW w:w="845" w:type="dxa"/>
            <w:shd w:val="clear" w:color="auto" w:fill="D9D9D9"/>
          </w:tcPr>
          <w:p w14:paraId="056542C4" w14:textId="77777777" w:rsidR="00540821" w:rsidRPr="004145DD" w:rsidRDefault="00540821" w:rsidP="00CE40B6">
            <w:pPr>
              <w:rPr>
                <w:rFonts w:cs="Calibri Light"/>
                <w:b/>
                <w:color w:val="000000"/>
                <w:lang w:eastAsia="en-ZA"/>
              </w:rPr>
            </w:pPr>
            <w:r w:rsidRPr="004145DD">
              <w:rPr>
                <w:rFonts w:cs="Calibri Light"/>
                <w:b/>
                <w:color w:val="000000"/>
                <w:lang w:eastAsia="en-ZA"/>
              </w:rPr>
              <w:t>5</w:t>
            </w:r>
          </w:p>
        </w:tc>
        <w:tc>
          <w:tcPr>
            <w:tcW w:w="8794" w:type="dxa"/>
            <w:shd w:val="clear" w:color="auto" w:fill="D9D9D9"/>
          </w:tcPr>
          <w:p w14:paraId="18BF1D51" w14:textId="77777777" w:rsidR="00540821" w:rsidRPr="004145DD" w:rsidRDefault="00540821" w:rsidP="00CE40B6">
            <w:pPr>
              <w:rPr>
                <w:rFonts w:cs="Calibri Light"/>
                <w:b/>
                <w:bCs/>
                <w:color w:val="000000"/>
                <w:lang w:eastAsia="en-ZA"/>
              </w:rPr>
            </w:pPr>
            <w:r w:rsidRPr="004145DD">
              <w:rPr>
                <w:b/>
                <w:bCs/>
              </w:rPr>
              <w:t>SOC Setup and Continuity</w:t>
            </w:r>
          </w:p>
        </w:tc>
      </w:tr>
      <w:tr w:rsidR="00540821" w:rsidRPr="004145DD" w14:paraId="2EA54E8B" w14:textId="77777777" w:rsidTr="00CE40B6">
        <w:trPr>
          <w:trHeight w:val="175"/>
        </w:trPr>
        <w:tc>
          <w:tcPr>
            <w:tcW w:w="845" w:type="dxa"/>
          </w:tcPr>
          <w:p w14:paraId="4D13CB38" w14:textId="77777777" w:rsidR="00540821" w:rsidRPr="004145DD" w:rsidRDefault="00540821" w:rsidP="00CE40B6">
            <w:pPr>
              <w:widowControl w:val="0"/>
              <w:topLinePunct/>
              <w:adjustRightInd w:val="0"/>
              <w:snapToGrid w:val="0"/>
              <w:spacing w:before="80" w:after="80"/>
              <w:rPr>
                <w:rFonts w:cs="Calibri Light"/>
                <w:lang w:eastAsia="en-ZA"/>
              </w:rPr>
            </w:pPr>
            <w:r w:rsidRPr="004145DD">
              <w:rPr>
                <w:rFonts w:cs="Calibri Light"/>
                <w:lang w:eastAsia="en-ZA"/>
              </w:rPr>
              <w:t>5.1</w:t>
            </w:r>
          </w:p>
        </w:tc>
        <w:tc>
          <w:tcPr>
            <w:tcW w:w="8794" w:type="dxa"/>
          </w:tcPr>
          <w:p w14:paraId="0B67F817" w14:textId="77777777" w:rsidR="00540821" w:rsidRPr="004145DD" w:rsidRDefault="00540821" w:rsidP="00CE40B6">
            <w:pPr>
              <w:rPr>
                <w:rFonts w:cs="Calibri Light"/>
                <w:lang w:eastAsia="en-ZA"/>
              </w:rPr>
            </w:pPr>
            <w:r w:rsidRPr="004145DD">
              <w:rPr>
                <w:rFonts w:asciiTheme="majorHAnsi" w:hAnsiTheme="majorHAnsi" w:cstheme="majorHAnsi"/>
              </w:rPr>
              <w:t>The SOC setup must be designed to ensure that Gauteng Department of E-Gov can seamlessly continue operations or renew services following the expiration of the contract.</w:t>
            </w:r>
          </w:p>
        </w:tc>
      </w:tr>
      <w:tr w:rsidR="00540821" w:rsidRPr="004145DD" w14:paraId="29BEB5FB" w14:textId="77777777" w:rsidTr="00CE40B6">
        <w:trPr>
          <w:trHeight w:val="175"/>
        </w:trPr>
        <w:tc>
          <w:tcPr>
            <w:tcW w:w="845" w:type="dxa"/>
            <w:shd w:val="clear" w:color="auto" w:fill="D9D9D9"/>
          </w:tcPr>
          <w:p w14:paraId="16C2E937" w14:textId="77777777" w:rsidR="00540821" w:rsidRPr="004145DD" w:rsidRDefault="00540821" w:rsidP="00CE40B6">
            <w:pPr>
              <w:rPr>
                <w:rFonts w:cs="Calibri Light"/>
                <w:b/>
                <w:color w:val="000000"/>
                <w:lang w:eastAsia="en-ZA"/>
              </w:rPr>
            </w:pPr>
            <w:r w:rsidRPr="004145DD">
              <w:rPr>
                <w:rFonts w:cs="Calibri Light"/>
                <w:b/>
                <w:color w:val="000000"/>
                <w:lang w:eastAsia="en-ZA"/>
              </w:rPr>
              <w:t>6</w:t>
            </w:r>
          </w:p>
        </w:tc>
        <w:tc>
          <w:tcPr>
            <w:tcW w:w="8794" w:type="dxa"/>
            <w:shd w:val="clear" w:color="auto" w:fill="D9D9D9"/>
          </w:tcPr>
          <w:p w14:paraId="4E7997BB" w14:textId="77777777" w:rsidR="00540821" w:rsidRPr="004145DD" w:rsidRDefault="00540821" w:rsidP="00CE40B6">
            <w:pPr>
              <w:rPr>
                <w:rFonts w:cs="Calibri Light"/>
                <w:b/>
                <w:bCs/>
                <w:color w:val="000000"/>
                <w:lang w:eastAsia="en-ZA"/>
              </w:rPr>
            </w:pPr>
            <w:r w:rsidRPr="004145DD">
              <w:rPr>
                <w:b/>
                <w:bCs/>
              </w:rPr>
              <w:t>Service Availability</w:t>
            </w:r>
          </w:p>
        </w:tc>
      </w:tr>
      <w:tr w:rsidR="00540821" w:rsidRPr="004145DD" w14:paraId="15BA9CBC" w14:textId="77777777" w:rsidTr="00CE40B6">
        <w:trPr>
          <w:trHeight w:val="175"/>
        </w:trPr>
        <w:tc>
          <w:tcPr>
            <w:tcW w:w="845" w:type="dxa"/>
          </w:tcPr>
          <w:p w14:paraId="145817E2" w14:textId="77777777" w:rsidR="00540821" w:rsidRPr="004145DD" w:rsidRDefault="00540821" w:rsidP="00CE40B6">
            <w:pPr>
              <w:widowControl w:val="0"/>
              <w:topLinePunct/>
              <w:adjustRightInd w:val="0"/>
              <w:snapToGrid w:val="0"/>
              <w:spacing w:before="80" w:after="80"/>
              <w:rPr>
                <w:rFonts w:cs="Calibri Light"/>
                <w:lang w:eastAsia="en-ZA"/>
              </w:rPr>
            </w:pPr>
            <w:r w:rsidRPr="004145DD">
              <w:rPr>
                <w:rFonts w:cs="Calibri Light"/>
                <w:lang w:eastAsia="en-ZA"/>
              </w:rPr>
              <w:lastRenderedPageBreak/>
              <w:t>6.1</w:t>
            </w:r>
          </w:p>
        </w:tc>
        <w:tc>
          <w:tcPr>
            <w:tcW w:w="8794" w:type="dxa"/>
          </w:tcPr>
          <w:p w14:paraId="0EEF847E" w14:textId="15B6A036" w:rsidR="00540821" w:rsidRPr="004145DD" w:rsidRDefault="00540821" w:rsidP="00CE40B6">
            <w:pPr>
              <w:rPr>
                <w:rFonts w:asciiTheme="majorHAnsi" w:hAnsiTheme="majorHAnsi" w:cstheme="majorHAnsi"/>
              </w:rPr>
            </w:pPr>
            <w:r w:rsidRPr="004145DD">
              <w:rPr>
                <w:rFonts w:asciiTheme="majorHAnsi" w:hAnsiTheme="majorHAnsi" w:cstheme="majorHAnsi"/>
              </w:rPr>
              <w:t>The SOC service must be provided 24/7, 365 days a year, for the entire duration of the 3-year contract. All the resources based within the borders in South Africa, specifically based in the province of Gauteng.</w:t>
            </w:r>
          </w:p>
        </w:tc>
      </w:tr>
      <w:tr w:rsidR="00540821" w:rsidRPr="004145DD" w14:paraId="774D5E91" w14:textId="77777777" w:rsidTr="00CE40B6">
        <w:trPr>
          <w:trHeight w:val="175"/>
        </w:trPr>
        <w:tc>
          <w:tcPr>
            <w:tcW w:w="845" w:type="dxa"/>
            <w:shd w:val="clear" w:color="auto" w:fill="D9D9D9"/>
          </w:tcPr>
          <w:p w14:paraId="331B8C4C" w14:textId="77777777" w:rsidR="00540821" w:rsidRPr="004145DD" w:rsidRDefault="00540821" w:rsidP="00CE40B6">
            <w:pPr>
              <w:rPr>
                <w:rFonts w:cs="Calibri Light"/>
                <w:b/>
                <w:color w:val="000000"/>
                <w:lang w:eastAsia="en-ZA"/>
              </w:rPr>
            </w:pPr>
            <w:r w:rsidRPr="004145DD">
              <w:rPr>
                <w:rFonts w:cs="Calibri Light"/>
                <w:b/>
                <w:color w:val="000000"/>
                <w:lang w:eastAsia="en-ZA"/>
              </w:rPr>
              <w:t>7</w:t>
            </w:r>
          </w:p>
        </w:tc>
        <w:tc>
          <w:tcPr>
            <w:tcW w:w="8794" w:type="dxa"/>
            <w:shd w:val="clear" w:color="auto" w:fill="D9D9D9"/>
          </w:tcPr>
          <w:p w14:paraId="42E21BB2" w14:textId="77777777" w:rsidR="00540821" w:rsidRPr="004145DD" w:rsidRDefault="00540821" w:rsidP="00CE40B6">
            <w:pPr>
              <w:rPr>
                <w:rFonts w:cs="Calibri Light"/>
                <w:b/>
                <w:bCs/>
                <w:color w:val="000000"/>
                <w:lang w:eastAsia="en-ZA"/>
              </w:rPr>
            </w:pPr>
            <w:r w:rsidRPr="004145DD">
              <w:rPr>
                <w:b/>
                <w:bCs/>
              </w:rPr>
              <w:t>Log File Retention</w:t>
            </w:r>
            <w:r w:rsidRPr="004145DD">
              <w:rPr>
                <w:rFonts w:cs="Calibri Light"/>
                <w:b/>
                <w:bCs/>
                <w:color w:val="000000"/>
                <w:lang w:eastAsia="en-ZA"/>
              </w:rPr>
              <w:t>:</w:t>
            </w:r>
          </w:p>
        </w:tc>
      </w:tr>
      <w:tr w:rsidR="00540821" w:rsidRPr="004145DD" w14:paraId="29E4779A" w14:textId="77777777" w:rsidTr="00CE40B6">
        <w:trPr>
          <w:trHeight w:val="175"/>
        </w:trPr>
        <w:tc>
          <w:tcPr>
            <w:tcW w:w="845" w:type="dxa"/>
          </w:tcPr>
          <w:p w14:paraId="6E31D7E2" w14:textId="77777777" w:rsidR="00540821" w:rsidRPr="004145DD" w:rsidRDefault="00540821" w:rsidP="00CE40B6">
            <w:pPr>
              <w:widowControl w:val="0"/>
              <w:topLinePunct/>
              <w:adjustRightInd w:val="0"/>
              <w:snapToGrid w:val="0"/>
              <w:spacing w:before="80" w:after="80"/>
              <w:rPr>
                <w:rFonts w:cs="Calibri Light"/>
                <w:lang w:eastAsia="en-ZA"/>
              </w:rPr>
            </w:pPr>
            <w:r w:rsidRPr="004145DD">
              <w:rPr>
                <w:rFonts w:cs="Calibri Light"/>
                <w:lang w:eastAsia="en-ZA"/>
              </w:rPr>
              <w:t>7.1</w:t>
            </w:r>
          </w:p>
        </w:tc>
        <w:tc>
          <w:tcPr>
            <w:tcW w:w="8794" w:type="dxa"/>
          </w:tcPr>
          <w:p w14:paraId="0933F902" w14:textId="77777777" w:rsidR="00540821" w:rsidRPr="004145DD" w:rsidRDefault="00540821" w:rsidP="00CE40B6">
            <w:pPr>
              <w:rPr>
                <w:rFonts w:cs="Calibri Light"/>
                <w:lang w:eastAsia="en-ZA"/>
              </w:rPr>
            </w:pPr>
            <w:r w:rsidRPr="004145DD">
              <w:rPr>
                <w:rFonts w:asciiTheme="majorHAnsi" w:hAnsiTheme="majorHAnsi" w:cstheme="majorHAnsi"/>
              </w:rPr>
              <w:t>The Bidder must ensure that log files residing on the Security Information and Event Management (SIEM) system are retained for a period of 18 months.</w:t>
            </w:r>
          </w:p>
        </w:tc>
      </w:tr>
      <w:tr w:rsidR="00540821" w:rsidRPr="004145DD" w14:paraId="169A2C1B" w14:textId="77777777" w:rsidTr="00CE40B6">
        <w:trPr>
          <w:trHeight w:val="175"/>
        </w:trPr>
        <w:tc>
          <w:tcPr>
            <w:tcW w:w="845" w:type="dxa"/>
            <w:shd w:val="clear" w:color="auto" w:fill="D9D9D9"/>
          </w:tcPr>
          <w:p w14:paraId="3CCD196D" w14:textId="77777777" w:rsidR="00540821" w:rsidRPr="004145DD" w:rsidRDefault="00540821" w:rsidP="00CE40B6">
            <w:pPr>
              <w:rPr>
                <w:rFonts w:cs="Calibri Light"/>
                <w:b/>
                <w:color w:val="000000"/>
                <w:lang w:eastAsia="en-ZA"/>
              </w:rPr>
            </w:pPr>
            <w:r w:rsidRPr="004145DD">
              <w:rPr>
                <w:rFonts w:cs="Calibri Light"/>
                <w:b/>
                <w:color w:val="000000"/>
                <w:lang w:eastAsia="en-ZA"/>
              </w:rPr>
              <w:t>8</w:t>
            </w:r>
          </w:p>
        </w:tc>
        <w:tc>
          <w:tcPr>
            <w:tcW w:w="8794" w:type="dxa"/>
            <w:shd w:val="clear" w:color="auto" w:fill="D9D9D9"/>
          </w:tcPr>
          <w:p w14:paraId="23553335" w14:textId="77777777" w:rsidR="00540821" w:rsidRPr="004145DD" w:rsidRDefault="00540821" w:rsidP="00CE40B6">
            <w:pPr>
              <w:rPr>
                <w:rFonts w:cs="Calibri Light"/>
                <w:b/>
                <w:bCs/>
                <w:color w:val="000000"/>
                <w:lang w:eastAsia="en-ZA"/>
              </w:rPr>
            </w:pPr>
            <w:r w:rsidRPr="004145DD">
              <w:rPr>
                <w:b/>
                <w:bCs/>
              </w:rPr>
              <w:t>ITSM System Provision</w:t>
            </w:r>
            <w:r w:rsidRPr="004145DD">
              <w:rPr>
                <w:rFonts w:cs="Calibri Light"/>
                <w:b/>
                <w:bCs/>
                <w:color w:val="000000"/>
                <w:lang w:eastAsia="en-ZA"/>
              </w:rPr>
              <w:t>:</w:t>
            </w:r>
          </w:p>
        </w:tc>
      </w:tr>
      <w:tr w:rsidR="00540821" w:rsidRPr="004145DD" w14:paraId="18F8BF45" w14:textId="77777777" w:rsidTr="00CE40B6">
        <w:trPr>
          <w:trHeight w:val="63"/>
        </w:trPr>
        <w:tc>
          <w:tcPr>
            <w:tcW w:w="845" w:type="dxa"/>
          </w:tcPr>
          <w:p w14:paraId="339AD5F6" w14:textId="77777777" w:rsidR="00540821" w:rsidRPr="004145DD" w:rsidRDefault="00540821" w:rsidP="00CE40B6">
            <w:pPr>
              <w:widowControl w:val="0"/>
              <w:topLinePunct/>
              <w:adjustRightInd w:val="0"/>
              <w:snapToGrid w:val="0"/>
              <w:spacing w:before="80" w:after="80"/>
              <w:rPr>
                <w:rFonts w:cs="Calibri Light"/>
                <w:lang w:eastAsia="en-ZA"/>
              </w:rPr>
            </w:pPr>
            <w:r w:rsidRPr="004145DD">
              <w:rPr>
                <w:rFonts w:cs="Calibri Light"/>
                <w:lang w:eastAsia="en-ZA"/>
              </w:rPr>
              <w:t>8.1</w:t>
            </w:r>
          </w:p>
        </w:tc>
        <w:tc>
          <w:tcPr>
            <w:tcW w:w="8794" w:type="dxa"/>
          </w:tcPr>
          <w:p w14:paraId="560F0326" w14:textId="38D4552C" w:rsidR="00540821" w:rsidRPr="004145DD" w:rsidRDefault="00540821" w:rsidP="00CE40B6">
            <w:pPr>
              <w:rPr>
                <w:rFonts w:asciiTheme="majorHAnsi" w:hAnsiTheme="majorHAnsi" w:cstheme="majorHAnsi"/>
              </w:rPr>
            </w:pPr>
            <w:r w:rsidRPr="004145DD">
              <w:rPr>
                <w:rFonts w:asciiTheme="majorHAnsi" w:hAnsiTheme="majorHAnsi" w:cstheme="majorHAnsi"/>
              </w:rPr>
              <w:t xml:space="preserve">The Bidders’ Information Technology Service Management (ITSM) must be able to     log, track, and manage incidents. This system must include licenses for all required resources and feature dashboard capabilities for real-time threat detection and response. The solution must be able to integrate with third-party ITSM Solutions. Read Access to the ITSM Dashboard will be required. </w:t>
            </w:r>
          </w:p>
        </w:tc>
      </w:tr>
      <w:tr w:rsidR="00540821" w:rsidRPr="004145DD" w14:paraId="47F7FE48" w14:textId="77777777" w:rsidTr="00CE40B6">
        <w:trPr>
          <w:trHeight w:val="175"/>
        </w:trPr>
        <w:tc>
          <w:tcPr>
            <w:tcW w:w="845" w:type="dxa"/>
            <w:shd w:val="clear" w:color="auto" w:fill="D9D9D9"/>
          </w:tcPr>
          <w:p w14:paraId="19CE7437" w14:textId="77777777" w:rsidR="00540821" w:rsidRPr="004145DD" w:rsidRDefault="00540821" w:rsidP="00CE40B6">
            <w:pPr>
              <w:widowControl w:val="0"/>
              <w:topLinePunct/>
              <w:adjustRightInd w:val="0"/>
              <w:snapToGrid w:val="0"/>
              <w:spacing w:before="80" w:after="80"/>
              <w:rPr>
                <w:rFonts w:cs="Calibri Light"/>
                <w:b/>
                <w:lang w:eastAsia="en-ZA"/>
              </w:rPr>
            </w:pPr>
            <w:r w:rsidRPr="004145DD">
              <w:rPr>
                <w:rFonts w:cs="Calibri Light"/>
                <w:b/>
                <w:lang w:eastAsia="en-ZA"/>
              </w:rPr>
              <w:t>9</w:t>
            </w:r>
          </w:p>
        </w:tc>
        <w:tc>
          <w:tcPr>
            <w:tcW w:w="8794" w:type="dxa"/>
            <w:shd w:val="clear" w:color="auto" w:fill="D9D9D9"/>
          </w:tcPr>
          <w:p w14:paraId="204D13A9" w14:textId="77777777" w:rsidR="00540821" w:rsidRPr="004145DD" w:rsidRDefault="00540821" w:rsidP="00CE40B6">
            <w:pPr>
              <w:rPr>
                <w:rFonts w:cs="Calibri Light"/>
                <w:b/>
                <w:bCs/>
                <w:lang w:eastAsia="en-ZA"/>
              </w:rPr>
            </w:pPr>
            <w:r w:rsidRPr="004145DD">
              <w:rPr>
                <w:b/>
                <w:bCs/>
              </w:rPr>
              <w:t>High Availability and Disaster Recovery</w:t>
            </w:r>
            <w:r w:rsidRPr="004145DD">
              <w:rPr>
                <w:rFonts w:cs="Calibri Light"/>
                <w:b/>
                <w:bCs/>
                <w:lang w:eastAsia="en-ZA"/>
              </w:rPr>
              <w:t>:</w:t>
            </w:r>
          </w:p>
        </w:tc>
      </w:tr>
      <w:tr w:rsidR="00540821" w:rsidRPr="004145DD" w14:paraId="44F0B55D" w14:textId="77777777" w:rsidTr="00CE40B6">
        <w:trPr>
          <w:trHeight w:val="175"/>
        </w:trPr>
        <w:tc>
          <w:tcPr>
            <w:tcW w:w="845" w:type="dxa"/>
          </w:tcPr>
          <w:p w14:paraId="0FE2D95D" w14:textId="77777777" w:rsidR="00540821" w:rsidRPr="004145DD" w:rsidRDefault="00540821" w:rsidP="00CE40B6">
            <w:pPr>
              <w:widowControl w:val="0"/>
              <w:topLinePunct/>
              <w:adjustRightInd w:val="0"/>
              <w:snapToGrid w:val="0"/>
              <w:spacing w:before="80" w:after="80"/>
              <w:rPr>
                <w:rFonts w:cs="Calibri Light"/>
                <w:lang w:eastAsia="en-ZA"/>
              </w:rPr>
            </w:pPr>
            <w:r w:rsidRPr="004145DD">
              <w:rPr>
                <w:rFonts w:cs="Calibri Light"/>
                <w:lang w:eastAsia="en-ZA"/>
              </w:rPr>
              <w:t>9.1</w:t>
            </w:r>
          </w:p>
        </w:tc>
        <w:tc>
          <w:tcPr>
            <w:tcW w:w="8794" w:type="dxa"/>
          </w:tcPr>
          <w:p w14:paraId="0CB98A06" w14:textId="77777777" w:rsidR="00540821" w:rsidRPr="004145DD" w:rsidRDefault="00540821" w:rsidP="00CE40B6">
            <w:pPr>
              <w:rPr>
                <w:rFonts w:asciiTheme="majorHAnsi" w:hAnsiTheme="majorHAnsi" w:cstheme="majorHAnsi"/>
              </w:rPr>
            </w:pPr>
            <w:r w:rsidRPr="004145DD">
              <w:rPr>
                <w:rFonts w:asciiTheme="majorHAnsi" w:hAnsiTheme="majorHAnsi" w:cstheme="majorHAnsi"/>
              </w:rPr>
              <w:t xml:space="preserve">The SOC will be located at a high-availability site, with the SIEM solution being cloud-based and managed by the SOC at the E-Government offices, located at 75 Fox Street, Johannesburg, 2107. The internet link for the SOC must be independent of the e-Government internet link to ensure robust and uninterrupted service. </w:t>
            </w:r>
          </w:p>
        </w:tc>
      </w:tr>
      <w:tr w:rsidR="00540821" w:rsidRPr="004145DD" w14:paraId="37E9D4DA" w14:textId="77777777" w:rsidTr="00CE40B6">
        <w:trPr>
          <w:trHeight w:val="175"/>
        </w:trPr>
        <w:tc>
          <w:tcPr>
            <w:tcW w:w="845" w:type="dxa"/>
          </w:tcPr>
          <w:p w14:paraId="616A7891" w14:textId="77777777" w:rsidR="00540821" w:rsidRPr="004145DD" w:rsidRDefault="00540821" w:rsidP="00CE40B6">
            <w:pPr>
              <w:widowControl w:val="0"/>
              <w:topLinePunct/>
              <w:adjustRightInd w:val="0"/>
              <w:snapToGrid w:val="0"/>
              <w:spacing w:before="80" w:after="80"/>
              <w:rPr>
                <w:rFonts w:cs="Calibri Light"/>
                <w:lang w:eastAsia="en-ZA"/>
              </w:rPr>
            </w:pPr>
            <w:r w:rsidRPr="004145DD">
              <w:rPr>
                <w:rFonts w:cs="Calibri Light"/>
                <w:lang w:eastAsia="en-ZA"/>
              </w:rPr>
              <w:t>9.2</w:t>
            </w:r>
          </w:p>
        </w:tc>
        <w:tc>
          <w:tcPr>
            <w:tcW w:w="8794" w:type="dxa"/>
          </w:tcPr>
          <w:p w14:paraId="4CA02CF7" w14:textId="77777777" w:rsidR="00540821" w:rsidRPr="004145DD" w:rsidRDefault="00540821" w:rsidP="00CE40B6">
            <w:pPr>
              <w:rPr>
                <w:rFonts w:asciiTheme="majorHAnsi" w:hAnsiTheme="majorHAnsi" w:cstheme="majorHAnsi"/>
              </w:rPr>
            </w:pPr>
            <w:r w:rsidRPr="004145DD">
              <w:rPr>
                <w:rFonts w:asciiTheme="majorHAnsi" w:hAnsiTheme="majorHAnsi" w:cstheme="majorHAnsi"/>
              </w:rPr>
              <w:t xml:space="preserve">The bidder must ensure SOC continuity in the event of a disaster, allowing the SOC team to effectively manage operations from any location within the province of Gauteng. The SOC site must deliver a full suite of services, 24/7/365, ensuring continuous monitoring, analysis, and response capabilities. </w:t>
            </w:r>
          </w:p>
        </w:tc>
      </w:tr>
      <w:tr w:rsidR="00540821" w:rsidRPr="004145DD" w14:paraId="7B46CEAD" w14:textId="77777777" w:rsidTr="00CE40B6">
        <w:trPr>
          <w:trHeight w:val="175"/>
        </w:trPr>
        <w:tc>
          <w:tcPr>
            <w:tcW w:w="845" w:type="dxa"/>
            <w:shd w:val="clear" w:color="auto" w:fill="D9D9D9"/>
          </w:tcPr>
          <w:p w14:paraId="20976FDC" w14:textId="77777777" w:rsidR="00540821" w:rsidRPr="004145DD" w:rsidRDefault="00540821" w:rsidP="00CE40B6">
            <w:pPr>
              <w:widowControl w:val="0"/>
              <w:topLinePunct/>
              <w:adjustRightInd w:val="0"/>
              <w:snapToGrid w:val="0"/>
              <w:spacing w:before="80" w:after="80"/>
              <w:rPr>
                <w:rFonts w:cs="Calibri Light"/>
                <w:b/>
                <w:lang w:eastAsia="en-ZA"/>
              </w:rPr>
            </w:pPr>
            <w:r w:rsidRPr="004145DD">
              <w:rPr>
                <w:rFonts w:cs="Calibri Light"/>
                <w:b/>
                <w:lang w:eastAsia="en-ZA"/>
              </w:rPr>
              <w:t>10</w:t>
            </w:r>
          </w:p>
        </w:tc>
        <w:tc>
          <w:tcPr>
            <w:tcW w:w="8794" w:type="dxa"/>
            <w:shd w:val="clear" w:color="auto" w:fill="D9D9D9"/>
          </w:tcPr>
          <w:p w14:paraId="6CAB1B64" w14:textId="77777777" w:rsidR="00540821" w:rsidRPr="004145DD" w:rsidRDefault="00540821" w:rsidP="00CE40B6">
            <w:pPr>
              <w:rPr>
                <w:rFonts w:cs="Calibri Light"/>
                <w:b/>
                <w:lang w:eastAsia="en-ZA"/>
              </w:rPr>
            </w:pPr>
            <w:r w:rsidRPr="004145DD">
              <w:rPr>
                <w:rFonts w:cs="Calibri Light"/>
                <w:b/>
                <w:lang w:eastAsia="en-ZA"/>
              </w:rPr>
              <w:t>Transition Plan:</w:t>
            </w:r>
          </w:p>
        </w:tc>
      </w:tr>
      <w:tr w:rsidR="00540821" w:rsidRPr="004145DD" w14:paraId="4482638E" w14:textId="77777777" w:rsidTr="00CE40B6">
        <w:trPr>
          <w:trHeight w:val="175"/>
        </w:trPr>
        <w:tc>
          <w:tcPr>
            <w:tcW w:w="845" w:type="dxa"/>
          </w:tcPr>
          <w:p w14:paraId="6673ACB8" w14:textId="77777777" w:rsidR="00540821" w:rsidRPr="004145DD" w:rsidRDefault="00540821" w:rsidP="00CE40B6">
            <w:pPr>
              <w:widowControl w:val="0"/>
              <w:topLinePunct/>
              <w:adjustRightInd w:val="0"/>
              <w:snapToGrid w:val="0"/>
              <w:spacing w:before="80" w:after="80"/>
              <w:rPr>
                <w:rFonts w:cs="Calibri Light"/>
                <w:lang w:eastAsia="en-ZA"/>
              </w:rPr>
            </w:pPr>
            <w:r w:rsidRPr="004145DD">
              <w:rPr>
                <w:rFonts w:cs="Calibri Light"/>
                <w:lang w:eastAsia="en-ZA"/>
              </w:rPr>
              <w:t>10.1</w:t>
            </w:r>
          </w:p>
        </w:tc>
        <w:tc>
          <w:tcPr>
            <w:tcW w:w="8794" w:type="dxa"/>
          </w:tcPr>
          <w:p w14:paraId="3DFA4052" w14:textId="013E3B6D" w:rsidR="00540821" w:rsidRPr="004145DD" w:rsidRDefault="00540821" w:rsidP="00CE40B6">
            <w:pPr>
              <w:rPr>
                <w:rFonts w:asciiTheme="majorHAnsi" w:hAnsiTheme="majorHAnsi" w:cstheme="majorHAnsi"/>
              </w:rPr>
            </w:pPr>
            <w:r w:rsidRPr="004145DD">
              <w:rPr>
                <w:rFonts w:asciiTheme="majorHAnsi" w:hAnsiTheme="majorHAnsi" w:cstheme="majorHAnsi"/>
              </w:rPr>
              <w:t>The Bidder must provide a comprehensive transition plan to facilitate the effective handover of all knowledge and systems at the end of the contract term.</w:t>
            </w:r>
          </w:p>
        </w:tc>
      </w:tr>
      <w:tr w:rsidR="00540821" w:rsidRPr="004145DD" w14:paraId="30F5A58B" w14:textId="77777777" w:rsidTr="00CE40B6">
        <w:trPr>
          <w:trHeight w:val="175"/>
        </w:trPr>
        <w:tc>
          <w:tcPr>
            <w:tcW w:w="845" w:type="dxa"/>
          </w:tcPr>
          <w:p w14:paraId="5932094A" w14:textId="77777777" w:rsidR="00540821" w:rsidRPr="004145DD" w:rsidRDefault="00540821" w:rsidP="00CE40B6">
            <w:pPr>
              <w:widowControl w:val="0"/>
              <w:topLinePunct/>
              <w:adjustRightInd w:val="0"/>
              <w:snapToGrid w:val="0"/>
              <w:spacing w:before="80" w:after="80"/>
              <w:rPr>
                <w:rFonts w:cs="Calibri Light"/>
                <w:lang w:eastAsia="en-ZA"/>
              </w:rPr>
            </w:pPr>
            <w:r w:rsidRPr="004145DD">
              <w:rPr>
                <w:rFonts w:cs="Calibri Light"/>
                <w:lang w:eastAsia="en-ZA"/>
              </w:rPr>
              <w:t>10.2</w:t>
            </w:r>
          </w:p>
        </w:tc>
        <w:tc>
          <w:tcPr>
            <w:tcW w:w="8794" w:type="dxa"/>
          </w:tcPr>
          <w:p w14:paraId="6F9B3964" w14:textId="77777777" w:rsidR="00540821" w:rsidRPr="004145DD" w:rsidRDefault="00540821" w:rsidP="00CE40B6">
            <w:pPr>
              <w:rPr>
                <w:rFonts w:cs="Calibri Light"/>
                <w:lang w:eastAsia="en-ZA"/>
              </w:rPr>
            </w:pPr>
            <w:r w:rsidRPr="004145DD">
              <w:rPr>
                <w:rFonts w:cs="Calibri Light"/>
                <w:lang w:eastAsia="en-ZA"/>
              </w:rPr>
              <w:t>The proposed solution must have end-to-end encryption protection for data transmitted between parties.</w:t>
            </w:r>
          </w:p>
        </w:tc>
      </w:tr>
      <w:tr w:rsidR="00736F20" w:rsidRPr="004145DD" w14:paraId="35B4399E" w14:textId="77777777" w:rsidTr="00CE40B6">
        <w:trPr>
          <w:trHeight w:val="175"/>
        </w:trPr>
        <w:tc>
          <w:tcPr>
            <w:tcW w:w="845" w:type="dxa"/>
          </w:tcPr>
          <w:p w14:paraId="22A768F4" w14:textId="0C4A8811" w:rsidR="00736F20" w:rsidRPr="004145DD" w:rsidRDefault="00736F20" w:rsidP="00CE40B6">
            <w:pPr>
              <w:widowControl w:val="0"/>
              <w:topLinePunct/>
              <w:adjustRightInd w:val="0"/>
              <w:snapToGrid w:val="0"/>
              <w:spacing w:before="80" w:after="80"/>
              <w:rPr>
                <w:rFonts w:cs="Calibri Light"/>
                <w:b/>
                <w:lang w:eastAsia="en-ZA"/>
              </w:rPr>
            </w:pPr>
            <w:r w:rsidRPr="004145DD">
              <w:rPr>
                <w:rFonts w:cs="Calibri Light"/>
                <w:b/>
                <w:lang w:eastAsia="en-ZA"/>
              </w:rPr>
              <w:t>11.</w:t>
            </w:r>
          </w:p>
        </w:tc>
        <w:tc>
          <w:tcPr>
            <w:tcW w:w="8794" w:type="dxa"/>
          </w:tcPr>
          <w:p w14:paraId="0B7229A4" w14:textId="3E2C1B37" w:rsidR="00736F20" w:rsidRPr="004145DD" w:rsidRDefault="00736F20" w:rsidP="003C38BD">
            <w:pPr>
              <w:widowControl w:val="0"/>
              <w:topLinePunct/>
              <w:adjustRightInd w:val="0"/>
              <w:snapToGrid w:val="0"/>
              <w:spacing w:before="80" w:after="80"/>
              <w:rPr>
                <w:rFonts w:cs="Calibri Light"/>
                <w:b/>
                <w:lang w:eastAsia="en-ZA"/>
              </w:rPr>
            </w:pPr>
            <w:r w:rsidRPr="004145DD">
              <w:rPr>
                <w:rFonts w:cs="Calibri Light"/>
                <w:b/>
                <w:lang w:eastAsia="en-ZA"/>
              </w:rPr>
              <w:t>SIEM Requirements</w:t>
            </w:r>
          </w:p>
        </w:tc>
      </w:tr>
      <w:tr w:rsidR="00736F20" w:rsidRPr="004145DD" w14:paraId="138636FB" w14:textId="77777777" w:rsidTr="00CE40B6">
        <w:trPr>
          <w:trHeight w:val="175"/>
        </w:trPr>
        <w:tc>
          <w:tcPr>
            <w:tcW w:w="845" w:type="dxa"/>
          </w:tcPr>
          <w:p w14:paraId="25C28600" w14:textId="497C26C5"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t>11.1</w:t>
            </w:r>
          </w:p>
        </w:tc>
        <w:tc>
          <w:tcPr>
            <w:tcW w:w="8794" w:type="dxa"/>
          </w:tcPr>
          <w:p w14:paraId="329B8691" w14:textId="59D05C63" w:rsidR="00736F20" w:rsidRPr="004145DD" w:rsidRDefault="00736F20" w:rsidP="00CE40B6">
            <w:pPr>
              <w:rPr>
                <w:rFonts w:cs="Calibri Light"/>
                <w:lang w:eastAsia="en-ZA"/>
              </w:rPr>
            </w:pPr>
            <w:r w:rsidRPr="004145DD">
              <w:rPr>
                <w:rFonts w:asciiTheme="majorHAnsi" w:hAnsiTheme="majorHAnsi" w:cstheme="majorHAnsi"/>
                <w:b/>
              </w:rPr>
              <w:t>Log</w:t>
            </w:r>
            <w:r w:rsidRPr="004145DD">
              <w:rPr>
                <w:rFonts w:asciiTheme="majorHAnsi" w:hAnsiTheme="majorHAnsi" w:cstheme="majorHAnsi"/>
                <w:b/>
                <w:spacing w:val="-3"/>
              </w:rPr>
              <w:t xml:space="preserve"> </w:t>
            </w:r>
            <w:r w:rsidRPr="004145DD">
              <w:rPr>
                <w:rFonts w:asciiTheme="majorHAnsi" w:hAnsiTheme="majorHAnsi" w:cstheme="majorHAnsi"/>
                <w:b/>
                <w:spacing w:val="-2"/>
              </w:rPr>
              <w:t>Management:</w:t>
            </w:r>
            <w:r w:rsidRPr="004145DD">
              <w:rPr>
                <w:rFonts w:asciiTheme="majorHAnsi" w:hAnsiTheme="majorHAnsi" w:cstheme="majorHAnsi"/>
              </w:rPr>
              <w:t xml:space="preserve"> Must be able to store, monitor, and </w:t>
            </w:r>
            <w:proofErr w:type="spellStart"/>
            <w:r w:rsidRPr="004145DD">
              <w:rPr>
                <w:rFonts w:asciiTheme="majorHAnsi" w:hAnsiTheme="majorHAnsi" w:cstheme="majorHAnsi"/>
              </w:rPr>
              <w:t>analyze</w:t>
            </w:r>
            <w:proofErr w:type="spellEnd"/>
            <w:r w:rsidRPr="004145DD">
              <w:rPr>
                <w:rFonts w:asciiTheme="majorHAnsi" w:hAnsiTheme="majorHAnsi" w:cstheme="majorHAnsi"/>
              </w:rPr>
              <w:t xml:space="preserve"> logs efficiently</w:t>
            </w:r>
            <w:r w:rsidRPr="004145DD">
              <w:rPr>
                <w:rFonts w:asciiTheme="majorHAnsi" w:hAnsiTheme="majorHAnsi" w:cstheme="majorHAnsi"/>
                <w:spacing w:val="-7"/>
              </w:rPr>
              <w:t xml:space="preserve"> </w:t>
            </w:r>
            <w:r w:rsidRPr="004145DD">
              <w:rPr>
                <w:rFonts w:asciiTheme="majorHAnsi" w:hAnsiTheme="majorHAnsi" w:cstheme="majorHAnsi"/>
              </w:rPr>
              <w:t>with</w:t>
            </w:r>
            <w:r w:rsidRPr="004145DD">
              <w:rPr>
                <w:rFonts w:asciiTheme="majorHAnsi" w:hAnsiTheme="majorHAnsi" w:cstheme="majorHAnsi"/>
                <w:spacing w:val="-7"/>
              </w:rPr>
              <w:t xml:space="preserve"> </w:t>
            </w:r>
            <w:r w:rsidRPr="004145DD">
              <w:rPr>
                <w:rFonts w:asciiTheme="majorHAnsi" w:hAnsiTheme="majorHAnsi" w:cstheme="majorHAnsi"/>
              </w:rPr>
              <w:t>intuitive</w:t>
            </w:r>
            <w:r w:rsidRPr="004145DD">
              <w:rPr>
                <w:rFonts w:asciiTheme="majorHAnsi" w:hAnsiTheme="majorHAnsi" w:cstheme="majorHAnsi"/>
                <w:spacing w:val="-7"/>
              </w:rPr>
              <w:t xml:space="preserve"> </w:t>
            </w:r>
            <w:r w:rsidRPr="004145DD">
              <w:rPr>
                <w:rFonts w:asciiTheme="majorHAnsi" w:hAnsiTheme="majorHAnsi" w:cstheme="majorHAnsi"/>
              </w:rPr>
              <w:t>and</w:t>
            </w:r>
            <w:r w:rsidRPr="004145DD">
              <w:rPr>
                <w:rFonts w:asciiTheme="majorHAnsi" w:hAnsiTheme="majorHAnsi" w:cstheme="majorHAnsi"/>
                <w:spacing w:val="-7"/>
              </w:rPr>
              <w:t xml:space="preserve"> </w:t>
            </w:r>
            <w:r w:rsidRPr="004145DD">
              <w:rPr>
                <w:rFonts w:asciiTheme="majorHAnsi" w:hAnsiTheme="majorHAnsi" w:cstheme="majorHAnsi"/>
              </w:rPr>
              <w:t>high</w:t>
            </w:r>
            <w:r w:rsidRPr="004145DD">
              <w:rPr>
                <w:rFonts w:asciiTheme="majorHAnsi" w:hAnsiTheme="majorHAnsi" w:cstheme="majorHAnsi"/>
                <w:spacing w:val="-7"/>
              </w:rPr>
              <w:t xml:space="preserve">-performance </w:t>
            </w:r>
            <w:r w:rsidRPr="004145DD">
              <w:rPr>
                <w:rFonts w:asciiTheme="majorHAnsi" w:hAnsiTheme="majorHAnsi" w:cstheme="majorHAnsi"/>
              </w:rPr>
              <w:t>search filters. Should aggregate and correlate event logs across</w:t>
            </w:r>
            <w:r w:rsidRPr="004145DD">
              <w:rPr>
                <w:rFonts w:asciiTheme="majorHAnsi" w:hAnsiTheme="majorHAnsi" w:cstheme="majorHAnsi"/>
                <w:spacing w:val="-10"/>
              </w:rPr>
              <w:t xml:space="preserve"> </w:t>
            </w:r>
            <w:r w:rsidRPr="004145DD">
              <w:rPr>
                <w:rFonts w:asciiTheme="majorHAnsi" w:hAnsiTheme="majorHAnsi" w:cstheme="majorHAnsi"/>
              </w:rPr>
              <w:t>multiple</w:t>
            </w:r>
            <w:r w:rsidRPr="004145DD">
              <w:rPr>
                <w:rFonts w:asciiTheme="majorHAnsi" w:hAnsiTheme="majorHAnsi" w:cstheme="majorHAnsi"/>
                <w:spacing w:val="-7"/>
              </w:rPr>
              <w:t xml:space="preserve"> </w:t>
            </w:r>
            <w:r w:rsidRPr="004145DD">
              <w:rPr>
                <w:rFonts w:asciiTheme="majorHAnsi" w:hAnsiTheme="majorHAnsi" w:cstheme="majorHAnsi"/>
              </w:rPr>
              <w:t>systems,</w:t>
            </w:r>
            <w:r w:rsidRPr="004145DD">
              <w:rPr>
                <w:rFonts w:asciiTheme="majorHAnsi" w:hAnsiTheme="majorHAnsi" w:cstheme="majorHAnsi"/>
                <w:spacing w:val="-7"/>
              </w:rPr>
              <w:t xml:space="preserve"> </w:t>
            </w:r>
            <w:r w:rsidRPr="004145DD">
              <w:rPr>
                <w:rFonts w:asciiTheme="majorHAnsi" w:hAnsiTheme="majorHAnsi" w:cstheme="majorHAnsi"/>
              </w:rPr>
              <w:t>application</w:t>
            </w:r>
            <w:r w:rsidRPr="004145DD">
              <w:rPr>
                <w:rFonts w:asciiTheme="majorHAnsi" w:hAnsiTheme="majorHAnsi" w:cstheme="majorHAnsi"/>
                <w:spacing w:val="-7"/>
              </w:rPr>
              <w:t xml:space="preserve"> </w:t>
            </w:r>
            <w:r w:rsidRPr="004145DD">
              <w:rPr>
                <w:rFonts w:asciiTheme="majorHAnsi" w:hAnsiTheme="majorHAnsi" w:cstheme="majorHAnsi"/>
              </w:rPr>
              <w:t>and</w:t>
            </w:r>
            <w:r w:rsidRPr="004145DD">
              <w:rPr>
                <w:rFonts w:asciiTheme="majorHAnsi" w:hAnsiTheme="majorHAnsi" w:cstheme="majorHAnsi"/>
                <w:spacing w:val="-7"/>
              </w:rPr>
              <w:t xml:space="preserve"> </w:t>
            </w:r>
            <w:r w:rsidRPr="004145DD">
              <w:rPr>
                <w:rFonts w:asciiTheme="majorHAnsi" w:hAnsiTheme="majorHAnsi" w:cstheme="majorHAnsi"/>
                <w:spacing w:val="-2"/>
              </w:rPr>
              <w:t>devices.</w:t>
            </w:r>
          </w:p>
        </w:tc>
      </w:tr>
      <w:tr w:rsidR="00736F20" w:rsidRPr="004145DD" w14:paraId="552BAC89" w14:textId="77777777" w:rsidTr="00CE40B6">
        <w:trPr>
          <w:trHeight w:val="175"/>
        </w:trPr>
        <w:tc>
          <w:tcPr>
            <w:tcW w:w="845" w:type="dxa"/>
          </w:tcPr>
          <w:p w14:paraId="31EA90BB" w14:textId="29FB7A8F"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t>11.2</w:t>
            </w:r>
          </w:p>
        </w:tc>
        <w:tc>
          <w:tcPr>
            <w:tcW w:w="8794" w:type="dxa"/>
          </w:tcPr>
          <w:p w14:paraId="0EF4E718" w14:textId="77777777" w:rsidR="00736F20" w:rsidRPr="004145DD" w:rsidRDefault="00736F20" w:rsidP="00736F20">
            <w:pPr>
              <w:pStyle w:val="TableParagraph"/>
              <w:spacing w:line="276" w:lineRule="auto"/>
              <w:rPr>
                <w:rFonts w:asciiTheme="majorHAnsi" w:hAnsiTheme="majorHAnsi" w:cstheme="majorHAnsi"/>
              </w:rPr>
            </w:pPr>
            <w:r w:rsidRPr="004145DD">
              <w:rPr>
                <w:rFonts w:asciiTheme="majorHAnsi" w:eastAsiaTheme="minorHAnsi" w:hAnsiTheme="majorHAnsi" w:cstheme="majorHAnsi"/>
                <w:b/>
                <w:lang w:val="en-ZA"/>
              </w:rPr>
              <w:t>SOAR:</w:t>
            </w:r>
            <w:r w:rsidRPr="004145DD">
              <w:rPr>
                <w:rFonts w:cs="Calibri Light"/>
                <w:lang w:eastAsia="en-ZA"/>
              </w:rPr>
              <w:t xml:space="preserve"> </w:t>
            </w:r>
            <w:r w:rsidRPr="004145DD">
              <w:rPr>
                <w:rFonts w:asciiTheme="majorHAnsi" w:hAnsiTheme="majorHAnsi" w:cstheme="majorHAnsi"/>
              </w:rPr>
              <w:t>Must</w:t>
            </w:r>
            <w:r w:rsidRPr="004145DD">
              <w:rPr>
                <w:rFonts w:asciiTheme="majorHAnsi" w:hAnsiTheme="majorHAnsi" w:cstheme="majorHAnsi"/>
                <w:spacing w:val="-4"/>
              </w:rPr>
              <w:t xml:space="preserve"> </w:t>
            </w:r>
            <w:r w:rsidRPr="004145DD">
              <w:rPr>
                <w:rFonts w:asciiTheme="majorHAnsi" w:hAnsiTheme="majorHAnsi" w:cstheme="majorHAnsi"/>
              </w:rPr>
              <w:t>include</w:t>
            </w:r>
            <w:r w:rsidRPr="004145DD">
              <w:rPr>
                <w:rFonts w:asciiTheme="majorHAnsi" w:hAnsiTheme="majorHAnsi" w:cstheme="majorHAnsi"/>
                <w:spacing w:val="-4"/>
              </w:rPr>
              <w:t xml:space="preserve"> </w:t>
            </w:r>
            <w:r w:rsidRPr="004145DD">
              <w:rPr>
                <w:rFonts w:asciiTheme="majorHAnsi" w:hAnsiTheme="majorHAnsi" w:cstheme="majorHAnsi"/>
              </w:rPr>
              <w:t>a</w:t>
            </w:r>
            <w:r w:rsidRPr="004145DD">
              <w:rPr>
                <w:rFonts w:asciiTheme="majorHAnsi" w:hAnsiTheme="majorHAnsi" w:cstheme="majorHAnsi"/>
                <w:spacing w:val="-4"/>
              </w:rPr>
              <w:t xml:space="preserve"> </w:t>
            </w:r>
            <w:r w:rsidRPr="004145DD">
              <w:rPr>
                <w:rFonts w:asciiTheme="majorHAnsi" w:hAnsiTheme="majorHAnsi" w:cstheme="majorHAnsi"/>
              </w:rPr>
              <w:t>module</w:t>
            </w:r>
            <w:r w:rsidRPr="004145DD">
              <w:rPr>
                <w:rFonts w:asciiTheme="majorHAnsi" w:hAnsiTheme="majorHAnsi" w:cstheme="majorHAnsi"/>
                <w:spacing w:val="-4"/>
              </w:rPr>
              <w:t xml:space="preserve"> </w:t>
            </w:r>
            <w:r w:rsidRPr="004145DD">
              <w:rPr>
                <w:rFonts w:asciiTheme="majorHAnsi" w:hAnsiTheme="majorHAnsi" w:cstheme="majorHAnsi"/>
              </w:rPr>
              <w:t>that</w:t>
            </w:r>
            <w:r w:rsidRPr="004145DD">
              <w:rPr>
                <w:rFonts w:asciiTheme="majorHAnsi" w:hAnsiTheme="majorHAnsi" w:cstheme="majorHAnsi"/>
                <w:spacing w:val="-4"/>
              </w:rPr>
              <w:t xml:space="preserve"> </w:t>
            </w:r>
            <w:r w:rsidRPr="004145DD">
              <w:rPr>
                <w:rFonts w:asciiTheme="majorHAnsi" w:hAnsiTheme="majorHAnsi" w:cstheme="majorHAnsi"/>
              </w:rPr>
              <w:t>manages</w:t>
            </w:r>
            <w:r w:rsidRPr="004145DD">
              <w:rPr>
                <w:rFonts w:asciiTheme="majorHAnsi" w:hAnsiTheme="majorHAnsi" w:cstheme="majorHAnsi"/>
                <w:spacing w:val="-4"/>
              </w:rPr>
              <w:t xml:space="preserve"> </w:t>
            </w:r>
            <w:r w:rsidRPr="004145DD">
              <w:rPr>
                <w:rFonts w:asciiTheme="majorHAnsi" w:hAnsiTheme="majorHAnsi" w:cstheme="majorHAnsi"/>
              </w:rPr>
              <w:t>the</w:t>
            </w:r>
            <w:r w:rsidRPr="004145DD">
              <w:rPr>
                <w:rFonts w:asciiTheme="majorHAnsi" w:hAnsiTheme="majorHAnsi" w:cstheme="majorHAnsi"/>
                <w:spacing w:val="-4"/>
              </w:rPr>
              <w:t xml:space="preserve"> </w:t>
            </w:r>
            <w:r w:rsidRPr="004145DD">
              <w:rPr>
                <w:rFonts w:asciiTheme="majorHAnsi" w:hAnsiTheme="majorHAnsi" w:cstheme="majorHAnsi"/>
              </w:rPr>
              <w:t>incident response process for alerts, automating and orchestrating</w:t>
            </w:r>
            <w:r w:rsidRPr="004145DD">
              <w:rPr>
                <w:rFonts w:asciiTheme="majorHAnsi" w:hAnsiTheme="majorHAnsi" w:cstheme="majorHAnsi"/>
                <w:spacing w:val="-8"/>
              </w:rPr>
              <w:t xml:space="preserve"> </w:t>
            </w:r>
            <w:r w:rsidRPr="004145DD">
              <w:rPr>
                <w:rFonts w:asciiTheme="majorHAnsi" w:hAnsiTheme="majorHAnsi" w:cstheme="majorHAnsi"/>
              </w:rPr>
              <w:t>recursive</w:t>
            </w:r>
            <w:r w:rsidRPr="004145DD">
              <w:rPr>
                <w:rFonts w:asciiTheme="majorHAnsi" w:hAnsiTheme="majorHAnsi" w:cstheme="majorHAnsi"/>
                <w:spacing w:val="-8"/>
              </w:rPr>
              <w:t xml:space="preserve"> </w:t>
            </w:r>
            <w:r w:rsidRPr="004145DD">
              <w:rPr>
                <w:rFonts w:asciiTheme="majorHAnsi" w:hAnsiTheme="majorHAnsi" w:cstheme="majorHAnsi"/>
              </w:rPr>
              <w:t>tasks</w:t>
            </w:r>
            <w:r w:rsidRPr="004145DD">
              <w:rPr>
                <w:rFonts w:asciiTheme="majorHAnsi" w:hAnsiTheme="majorHAnsi" w:cstheme="majorHAnsi"/>
                <w:spacing w:val="-8"/>
              </w:rPr>
              <w:t xml:space="preserve"> </w:t>
            </w:r>
            <w:r w:rsidRPr="004145DD">
              <w:rPr>
                <w:rFonts w:asciiTheme="majorHAnsi" w:hAnsiTheme="majorHAnsi" w:cstheme="majorHAnsi"/>
              </w:rPr>
              <w:t>to</w:t>
            </w:r>
            <w:r w:rsidRPr="004145DD">
              <w:rPr>
                <w:rFonts w:asciiTheme="majorHAnsi" w:hAnsiTheme="majorHAnsi" w:cstheme="majorHAnsi"/>
                <w:spacing w:val="-8"/>
              </w:rPr>
              <w:t xml:space="preserve"> </w:t>
            </w:r>
            <w:r w:rsidRPr="004145DD">
              <w:rPr>
                <w:rFonts w:asciiTheme="majorHAnsi" w:hAnsiTheme="majorHAnsi" w:cstheme="majorHAnsi"/>
              </w:rPr>
              <w:t>minimize</w:t>
            </w:r>
            <w:r w:rsidRPr="004145DD">
              <w:rPr>
                <w:rFonts w:asciiTheme="majorHAnsi" w:hAnsiTheme="majorHAnsi" w:cstheme="majorHAnsi"/>
                <w:spacing w:val="-8"/>
              </w:rPr>
              <w:t xml:space="preserve"> </w:t>
            </w:r>
            <w:r w:rsidRPr="004145DD">
              <w:rPr>
                <w:rFonts w:asciiTheme="majorHAnsi" w:hAnsiTheme="majorHAnsi" w:cstheme="majorHAnsi"/>
              </w:rPr>
              <w:t>incident resolution time.</w:t>
            </w:r>
          </w:p>
          <w:p w14:paraId="0EBF1F97" w14:textId="645246B4" w:rsidR="00736F20" w:rsidRPr="004145DD" w:rsidRDefault="00736F20" w:rsidP="00CE40B6">
            <w:pPr>
              <w:rPr>
                <w:rFonts w:cs="Calibri Light"/>
                <w:lang w:eastAsia="en-ZA"/>
              </w:rPr>
            </w:pPr>
          </w:p>
        </w:tc>
      </w:tr>
      <w:tr w:rsidR="00736F20" w:rsidRPr="004145DD" w14:paraId="3D24DCF2" w14:textId="77777777" w:rsidTr="00CE40B6">
        <w:trPr>
          <w:trHeight w:val="175"/>
        </w:trPr>
        <w:tc>
          <w:tcPr>
            <w:tcW w:w="845" w:type="dxa"/>
          </w:tcPr>
          <w:p w14:paraId="5281C5ED" w14:textId="3252916C"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t>11.3</w:t>
            </w:r>
          </w:p>
        </w:tc>
        <w:tc>
          <w:tcPr>
            <w:tcW w:w="8794" w:type="dxa"/>
          </w:tcPr>
          <w:p w14:paraId="621D0110" w14:textId="77777777" w:rsidR="00736F20" w:rsidRPr="004145DD" w:rsidRDefault="00736F20" w:rsidP="00736F20">
            <w:pPr>
              <w:pStyle w:val="TableParagraph"/>
              <w:spacing w:line="276" w:lineRule="auto"/>
              <w:rPr>
                <w:rFonts w:asciiTheme="majorHAnsi" w:hAnsiTheme="majorHAnsi" w:cstheme="majorHAnsi"/>
              </w:rPr>
            </w:pPr>
            <w:r w:rsidRPr="004145DD">
              <w:rPr>
                <w:rFonts w:asciiTheme="majorHAnsi" w:hAnsiTheme="majorHAnsi" w:cstheme="majorHAnsi"/>
                <w:b/>
              </w:rPr>
              <w:t>Incident</w:t>
            </w:r>
            <w:r w:rsidRPr="004145DD">
              <w:rPr>
                <w:rFonts w:asciiTheme="majorHAnsi" w:hAnsiTheme="majorHAnsi" w:cstheme="majorHAnsi"/>
                <w:b/>
                <w:spacing w:val="-8"/>
              </w:rPr>
              <w:t xml:space="preserve"> </w:t>
            </w:r>
            <w:r w:rsidRPr="004145DD">
              <w:rPr>
                <w:rFonts w:asciiTheme="majorHAnsi" w:hAnsiTheme="majorHAnsi" w:cstheme="majorHAnsi"/>
                <w:b/>
                <w:spacing w:val="-2"/>
              </w:rPr>
              <w:t xml:space="preserve">Management: </w:t>
            </w:r>
            <w:r w:rsidRPr="004145DD">
              <w:rPr>
                <w:rFonts w:asciiTheme="majorHAnsi" w:hAnsiTheme="majorHAnsi" w:cstheme="majorHAnsi"/>
              </w:rPr>
              <w:t>Must include incident management to reduce time, complexity</w:t>
            </w:r>
            <w:r w:rsidRPr="004145DD">
              <w:rPr>
                <w:rFonts w:asciiTheme="majorHAnsi" w:hAnsiTheme="majorHAnsi" w:cstheme="majorHAnsi"/>
                <w:spacing w:val="-6"/>
              </w:rPr>
              <w:t xml:space="preserve"> </w:t>
            </w:r>
            <w:r w:rsidRPr="004145DD">
              <w:rPr>
                <w:rFonts w:asciiTheme="majorHAnsi" w:hAnsiTheme="majorHAnsi" w:cstheme="majorHAnsi"/>
              </w:rPr>
              <w:t>and</w:t>
            </w:r>
            <w:r w:rsidRPr="004145DD">
              <w:rPr>
                <w:rFonts w:asciiTheme="majorHAnsi" w:hAnsiTheme="majorHAnsi" w:cstheme="majorHAnsi"/>
                <w:spacing w:val="-6"/>
              </w:rPr>
              <w:t xml:space="preserve"> </w:t>
            </w:r>
            <w:r w:rsidRPr="004145DD">
              <w:rPr>
                <w:rFonts w:asciiTheme="majorHAnsi" w:hAnsiTheme="majorHAnsi" w:cstheme="majorHAnsi"/>
              </w:rPr>
              <w:t>cost</w:t>
            </w:r>
            <w:r w:rsidRPr="004145DD">
              <w:rPr>
                <w:rFonts w:asciiTheme="majorHAnsi" w:hAnsiTheme="majorHAnsi" w:cstheme="majorHAnsi"/>
                <w:spacing w:val="-6"/>
              </w:rPr>
              <w:t xml:space="preserve"> </w:t>
            </w:r>
            <w:r w:rsidRPr="004145DD">
              <w:rPr>
                <w:rFonts w:asciiTheme="majorHAnsi" w:hAnsiTheme="majorHAnsi" w:cstheme="majorHAnsi"/>
              </w:rPr>
              <w:t>associated</w:t>
            </w:r>
            <w:r w:rsidRPr="004145DD">
              <w:rPr>
                <w:rFonts w:asciiTheme="majorHAnsi" w:hAnsiTheme="majorHAnsi" w:cstheme="majorHAnsi"/>
                <w:spacing w:val="-6"/>
              </w:rPr>
              <w:t xml:space="preserve"> </w:t>
            </w:r>
            <w:r w:rsidRPr="004145DD">
              <w:rPr>
                <w:rFonts w:asciiTheme="majorHAnsi" w:hAnsiTheme="majorHAnsi" w:cstheme="majorHAnsi"/>
              </w:rPr>
              <w:t>with</w:t>
            </w:r>
            <w:r w:rsidRPr="004145DD">
              <w:rPr>
                <w:rFonts w:asciiTheme="majorHAnsi" w:hAnsiTheme="majorHAnsi" w:cstheme="majorHAnsi"/>
                <w:spacing w:val="-6"/>
              </w:rPr>
              <w:t xml:space="preserve"> </w:t>
            </w:r>
            <w:r w:rsidRPr="004145DD">
              <w:rPr>
                <w:rFonts w:asciiTheme="majorHAnsi" w:hAnsiTheme="majorHAnsi" w:cstheme="majorHAnsi"/>
              </w:rPr>
              <w:t>handling</w:t>
            </w:r>
            <w:r w:rsidRPr="004145DD">
              <w:rPr>
                <w:rFonts w:asciiTheme="majorHAnsi" w:hAnsiTheme="majorHAnsi" w:cstheme="majorHAnsi"/>
                <w:spacing w:val="-6"/>
              </w:rPr>
              <w:t xml:space="preserve"> </w:t>
            </w:r>
            <w:r w:rsidRPr="004145DD">
              <w:rPr>
                <w:rFonts w:asciiTheme="majorHAnsi" w:hAnsiTheme="majorHAnsi" w:cstheme="majorHAnsi"/>
              </w:rPr>
              <w:t>incidents. The case management to be embedded with workflow</w:t>
            </w:r>
          </w:p>
          <w:p w14:paraId="0DBEB981" w14:textId="77777777" w:rsidR="00736F20" w:rsidRPr="004145DD" w:rsidRDefault="00736F20" w:rsidP="00736F20">
            <w:pPr>
              <w:pStyle w:val="TableParagraph"/>
              <w:spacing w:line="276" w:lineRule="auto"/>
              <w:rPr>
                <w:rFonts w:asciiTheme="majorHAnsi" w:hAnsiTheme="majorHAnsi" w:cstheme="majorHAnsi"/>
                <w:spacing w:val="-2"/>
              </w:rPr>
            </w:pPr>
            <w:r w:rsidRPr="004145DD">
              <w:rPr>
                <w:rFonts w:asciiTheme="majorHAnsi" w:hAnsiTheme="majorHAnsi" w:cstheme="majorHAnsi"/>
              </w:rPr>
              <w:t>and</w:t>
            </w:r>
            <w:r w:rsidRPr="004145DD">
              <w:rPr>
                <w:rFonts w:asciiTheme="majorHAnsi" w:hAnsiTheme="majorHAnsi" w:cstheme="majorHAnsi"/>
                <w:spacing w:val="-7"/>
              </w:rPr>
              <w:t xml:space="preserve"> </w:t>
            </w:r>
            <w:r w:rsidRPr="004145DD">
              <w:rPr>
                <w:rFonts w:asciiTheme="majorHAnsi" w:hAnsiTheme="majorHAnsi" w:cstheme="majorHAnsi"/>
              </w:rPr>
              <w:t>playbooks</w:t>
            </w:r>
            <w:r w:rsidRPr="004145DD">
              <w:rPr>
                <w:rFonts w:asciiTheme="majorHAnsi" w:hAnsiTheme="majorHAnsi" w:cstheme="majorHAnsi"/>
                <w:spacing w:val="-7"/>
              </w:rPr>
              <w:t xml:space="preserve"> </w:t>
            </w:r>
            <w:r w:rsidRPr="004145DD">
              <w:rPr>
                <w:rFonts w:asciiTheme="majorHAnsi" w:hAnsiTheme="majorHAnsi" w:cstheme="majorHAnsi"/>
              </w:rPr>
              <w:t>to</w:t>
            </w:r>
            <w:r w:rsidRPr="004145DD">
              <w:rPr>
                <w:rFonts w:asciiTheme="majorHAnsi" w:hAnsiTheme="majorHAnsi" w:cstheme="majorHAnsi"/>
                <w:spacing w:val="-7"/>
              </w:rPr>
              <w:t xml:space="preserve"> </w:t>
            </w:r>
            <w:r w:rsidRPr="004145DD">
              <w:rPr>
                <w:rFonts w:asciiTheme="majorHAnsi" w:hAnsiTheme="majorHAnsi" w:cstheme="majorHAnsi"/>
              </w:rPr>
              <w:t>consolidate</w:t>
            </w:r>
            <w:r w:rsidRPr="004145DD">
              <w:rPr>
                <w:rFonts w:asciiTheme="majorHAnsi" w:hAnsiTheme="majorHAnsi" w:cstheme="majorHAnsi"/>
                <w:spacing w:val="-7"/>
              </w:rPr>
              <w:t xml:space="preserve"> </w:t>
            </w:r>
            <w:r w:rsidRPr="004145DD">
              <w:rPr>
                <w:rFonts w:asciiTheme="majorHAnsi" w:hAnsiTheme="majorHAnsi" w:cstheme="majorHAnsi"/>
              </w:rPr>
              <w:t>the entire</w:t>
            </w:r>
            <w:r w:rsidRPr="004145DD">
              <w:rPr>
                <w:rFonts w:asciiTheme="majorHAnsi" w:hAnsiTheme="majorHAnsi" w:cstheme="majorHAnsi"/>
                <w:spacing w:val="-7"/>
              </w:rPr>
              <w:t xml:space="preserve"> </w:t>
            </w:r>
            <w:r w:rsidRPr="004145DD">
              <w:rPr>
                <w:rFonts w:asciiTheme="majorHAnsi" w:hAnsiTheme="majorHAnsi" w:cstheme="majorHAnsi"/>
              </w:rPr>
              <w:t>incident</w:t>
            </w:r>
            <w:r w:rsidRPr="004145DD">
              <w:rPr>
                <w:rFonts w:asciiTheme="majorHAnsi" w:hAnsiTheme="majorHAnsi" w:cstheme="majorHAnsi"/>
                <w:spacing w:val="-7"/>
              </w:rPr>
              <w:t xml:space="preserve"> </w:t>
            </w:r>
            <w:r w:rsidRPr="004145DD">
              <w:rPr>
                <w:rFonts w:asciiTheme="majorHAnsi" w:hAnsiTheme="majorHAnsi" w:cstheme="majorHAnsi"/>
              </w:rPr>
              <w:t xml:space="preserve">response </w:t>
            </w:r>
            <w:r w:rsidRPr="004145DD">
              <w:rPr>
                <w:rFonts w:asciiTheme="majorHAnsi" w:hAnsiTheme="majorHAnsi" w:cstheme="majorHAnsi"/>
                <w:spacing w:val="-2"/>
              </w:rPr>
              <w:t>process.</w:t>
            </w:r>
          </w:p>
          <w:p w14:paraId="5792FDF1" w14:textId="68DF328C" w:rsidR="00736F20" w:rsidRPr="004145DD" w:rsidRDefault="00736F20" w:rsidP="00CE40B6">
            <w:pPr>
              <w:rPr>
                <w:rFonts w:cs="Calibri Light"/>
                <w:lang w:eastAsia="en-ZA"/>
              </w:rPr>
            </w:pPr>
          </w:p>
        </w:tc>
      </w:tr>
      <w:tr w:rsidR="00736F20" w:rsidRPr="004145DD" w14:paraId="353148F5" w14:textId="77777777" w:rsidTr="00CE40B6">
        <w:trPr>
          <w:trHeight w:val="175"/>
        </w:trPr>
        <w:tc>
          <w:tcPr>
            <w:tcW w:w="845" w:type="dxa"/>
          </w:tcPr>
          <w:p w14:paraId="6012B2AA" w14:textId="1A463953"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t>11.4</w:t>
            </w:r>
          </w:p>
        </w:tc>
        <w:tc>
          <w:tcPr>
            <w:tcW w:w="8794" w:type="dxa"/>
          </w:tcPr>
          <w:p w14:paraId="21E1E1ED" w14:textId="77777777" w:rsidR="00736F20" w:rsidRPr="004145DD" w:rsidRDefault="00736F20" w:rsidP="00736F20">
            <w:pPr>
              <w:pStyle w:val="TableParagraph"/>
              <w:spacing w:line="276" w:lineRule="auto"/>
              <w:ind w:right="81"/>
              <w:rPr>
                <w:rFonts w:asciiTheme="majorHAnsi" w:hAnsiTheme="majorHAnsi" w:cstheme="majorHAnsi"/>
                <w:spacing w:val="-2"/>
              </w:rPr>
            </w:pPr>
            <w:r w:rsidRPr="004145DD">
              <w:rPr>
                <w:rFonts w:asciiTheme="majorHAnsi" w:hAnsiTheme="majorHAnsi" w:cstheme="majorHAnsi"/>
                <w:b/>
              </w:rPr>
              <w:t>User Behavior Analytics</w:t>
            </w:r>
            <w:r w:rsidRPr="004145DD">
              <w:rPr>
                <w:rFonts w:asciiTheme="majorHAnsi" w:hAnsiTheme="majorHAnsi" w:cstheme="majorHAnsi"/>
                <w:b/>
                <w:spacing w:val="-16"/>
              </w:rPr>
              <w:t xml:space="preserve"> </w:t>
            </w:r>
            <w:r w:rsidRPr="004145DD">
              <w:rPr>
                <w:rFonts w:asciiTheme="majorHAnsi" w:hAnsiTheme="majorHAnsi" w:cstheme="majorHAnsi"/>
                <w:b/>
              </w:rPr>
              <w:t xml:space="preserve">(UBA): </w:t>
            </w:r>
            <w:r w:rsidRPr="004145DD">
              <w:rPr>
                <w:rFonts w:asciiTheme="majorHAnsi" w:hAnsiTheme="majorHAnsi" w:cstheme="majorHAnsi"/>
              </w:rPr>
              <w:t xml:space="preserve">Must include UBA to track and collect information on user </w:t>
            </w:r>
            <w:r w:rsidRPr="004145DD">
              <w:rPr>
                <w:rFonts w:asciiTheme="majorHAnsi" w:hAnsiTheme="majorHAnsi" w:cstheme="majorHAnsi"/>
              </w:rPr>
              <w:lastRenderedPageBreak/>
              <w:t>activities for analysis. This includes authentication</w:t>
            </w:r>
            <w:r w:rsidRPr="004145DD">
              <w:rPr>
                <w:rFonts w:asciiTheme="majorHAnsi" w:hAnsiTheme="majorHAnsi" w:cstheme="majorHAnsi"/>
                <w:spacing w:val="-6"/>
              </w:rPr>
              <w:t xml:space="preserve"> </w:t>
            </w:r>
            <w:r w:rsidRPr="004145DD">
              <w:rPr>
                <w:rFonts w:asciiTheme="majorHAnsi" w:hAnsiTheme="majorHAnsi" w:cstheme="majorHAnsi"/>
              </w:rPr>
              <w:t>and</w:t>
            </w:r>
            <w:r w:rsidRPr="004145DD">
              <w:rPr>
                <w:rFonts w:asciiTheme="majorHAnsi" w:hAnsiTheme="majorHAnsi" w:cstheme="majorHAnsi"/>
                <w:spacing w:val="-6"/>
              </w:rPr>
              <w:t xml:space="preserve"> </w:t>
            </w:r>
            <w:r w:rsidRPr="004145DD">
              <w:rPr>
                <w:rFonts w:asciiTheme="majorHAnsi" w:hAnsiTheme="majorHAnsi" w:cstheme="majorHAnsi"/>
              </w:rPr>
              <w:t>network</w:t>
            </w:r>
            <w:r w:rsidRPr="004145DD">
              <w:rPr>
                <w:rFonts w:asciiTheme="majorHAnsi" w:hAnsiTheme="majorHAnsi" w:cstheme="majorHAnsi"/>
                <w:spacing w:val="-6"/>
              </w:rPr>
              <w:t xml:space="preserve"> </w:t>
            </w:r>
            <w:r w:rsidRPr="004145DD">
              <w:rPr>
                <w:rFonts w:asciiTheme="majorHAnsi" w:hAnsiTheme="majorHAnsi" w:cstheme="majorHAnsi"/>
              </w:rPr>
              <w:t>logs</w:t>
            </w:r>
            <w:r w:rsidRPr="004145DD">
              <w:rPr>
                <w:rFonts w:asciiTheme="majorHAnsi" w:hAnsiTheme="majorHAnsi" w:cstheme="majorHAnsi"/>
                <w:spacing w:val="-6"/>
              </w:rPr>
              <w:t xml:space="preserve"> </w:t>
            </w:r>
            <w:r w:rsidRPr="004145DD">
              <w:rPr>
                <w:rFonts w:asciiTheme="majorHAnsi" w:hAnsiTheme="majorHAnsi" w:cstheme="majorHAnsi"/>
              </w:rPr>
              <w:t>to</w:t>
            </w:r>
            <w:r w:rsidRPr="004145DD">
              <w:rPr>
                <w:rFonts w:asciiTheme="majorHAnsi" w:hAnsiTheme="majorHAnsi" w:cstheme="majorHAnsi"/>
                <w:spacing w:val="-6"/>
              </w:rPr>
              <w:t xml:space="preserve"> </w:t>
            </w:r>
            <w:r w:rsidRPr="004145DD">
              <w:rPr>
                <w:rFonts w:asciiTheme="majorHAnsi" w:hAnsiTheme="majorHAnsi" w:cstheme="majorHAnsi"/>
              </w:rPr>
              <w:t>identify</w:t>
            </w:r>
            <w:r w:rsidRPr="004145DD">
              <w:rPr>
                <w:rFonts w:asciiTheme="majorHAnsi" w:hAnsiTheme="majorHAnsi" w:cstheme="majorHAnsi"/>
                <w:spacing w:val="-6"/>
              </w:rPr>
              <w:t xml:space="preserve"> </w:t>
            </w:r>
            <w:r w:rsidRPr="004145DD">
              <w:rPr>
                <w:rFonts w:asciiTheme="majorHAnsi" w:hAnsiTheme="majorHAnsi" w:cstheme="majorHAnsi"/>
              </w:rPr>
              <w:t>patterns</w:t>
            </w:r>
            <w:r w:rsidRPr="004145DD">
              <w:rPr>
                <w:rFonts w:asciiTheme="majorHAnsi" w:hAnsiTheme="majorHAnsi" w:cstheme="majorHAnsi"/>
                <w:spacing w:val="-6"/>
              </w:rPr>
              <w:t xml:space="preserve"> </w:t>
            </w:r>
            <w:r w:rsidRPr="004145DD">
              <w:rPr>
                <w:rFonts w:asciiTheme="majorHAnsi" w:hAnsiTheme="majorHAnsi" w:cstheme="majorHAnsi"/>
              </w:rPr>
              <w:t xml:space="preserve">of </w:t>
            </w:r>
            <w:r w:rsidRPr="004145DD">
              <w:rPr>
                <w:rFonts w:asciiTheme="majorHAnsi" w:hAnsiTheme="majorHAnsi" w:cstheme="majorHAnsi"/>
                <w:spacing w:val="-2"/>
              </w:rPr>
              <w:t>activities.</w:t>
            </w:r>
          </w:p>
          <w:p w14:paraId="485D0FBB" w14:textId="71A510F8" w:rsidR="00736F20" w:rsidRPr="004145DD" w:rsidRDefault="00736F20" w:rsidP="00CE40B6">
            <w:pPr>
              <w:rPr>
                <w:rFonts w:cs="Calibri Light"/>
                <w:lang w:eastAsia="en-ZA"/>
              </w:rPr>
            </w:pPr>
          </w:p>
        </w:tc>
      </w:tr>
      <w:tr w:rsidR="00736F20" w:rsidRPr="004145DD" w14:paraId="39F37EE8" w14:textId="77777777" w:rsidTr="00CE40B6">
        <w:trPr>
          <w:trHeight w:val="175"/>
        </w:trPr>
        <w:tc>
          <w:tcPr>
            <w:tcW w:w="845" w:type="dxa"/>
          </w:tcPr>
          <w:p w14:paraId="3EC8B88B" w14:textId="16C6633C"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lastRenderedPageBreak/>
              <w:t>11.5</w:t>
            </w:r>
          </w:p>
        </w:tc>
        <w:tc>
          <w:tcPr>
            <w:tcW w:w="8794" w:type="dxa"/>
          </w:tcPr>
          <w:p w14:paraId="355C88A9" w14:textId="57EE7977" w:rsidR="00736F20" w:rsidRPr="004145DD" w:rsidRDefault="00736F20" w:rsidP="00CE40B6">
            <w:pPr>
              <w:rPr>
                <w:rFonts w:cs="Calibri Light"/>
                <w:lang w:eastAsia="en-ZA"/>
              </w:rPr>
            </w:pPr>
            <w:r w:rsidRPr="004145DD">
              <w:rPr>
                <w:rFonts w:asciiTheme="majorHAnsi" w:hAnsiTheme="majorHAnsi" w:cstheme="majorHAnsi"/>
                <w:b/>
              </w:rPr>
              <w:t>Threat</w:t>
            </w:r>
            <w:r w:rsidRPr="004145DD">
              <w:rPr>
                <w:rFonts w:asciiTheme="majorHAnsi" w:hAnsiTheme="majorHAnsi" w:cstheme="majorHAnsi"/>
                <w:b/>
                <w:spacing w:val="-16"/>
              </w:rPr>
              <w:t xml:space="preserve"> </w:t>
            </w:r>
            <w:r w:rsidRPr="004145DD">
              <w:rPr>
                <w:rFonts w:asciiTheme="majorHAnsi" w:hAnsiTheme="majorHAnsi" w:cstheme="majorHAnsi"/>
                <w:b/>
              </w:rPr>
              <w:t xml:space="preserve">Intelligence </w:t>
            </w:r>
            <w:r w:rsidRPr="004145DD">
              <w:rPr>
                <w:rFonts w:asciiTheme="majorHAnsi" w:hAnsiTheme="majorHAnsi" w:cstheme="majorHAnsi"/>
                <w:b/>
                <w:spacing w:val="-4"/>
              </w:rPr>
              <w:t xml:space="preserve">Feed: </w:t>
            </w:r>
            <w:r w:rsidRPr="004145DD">
              <w:rPr>
                <w:rFonts w:asciiTheme="majorHAnsi" w:hAnsiTheme="majorHAnsi" w:cstheme="majorHAnsi"/>
              </w:rPr>
              <w:t>Must be able to integrate with threat feed data, correlating</w:t>
            </w:r>
            <w:r w:rsidRPr="004145DD">
              <w:rPr>
                <w:rFonts w:asciiTheme="majorHAnsi" w:hAnsiTheme="majorHAnsi" w:cstheme="majorHAnsi"/>
                <w:spacing w:val="-6"/>
              </w:rPr>
              <w:t xml:space="preserve"> </w:t>
            </w:r>
            <w:r w:rsidRPr="004145DD">
              <w:rPr>
                <w:rFonts w:asciiTheme="majorHAnsi" w:hAnsiTheme="majorHAnsi" w:cstheme="majorHAnsi"/>
              </w:rPr>
              <w:t>with</w:t>
            </w:r>
            <w:r w:rsidRPr="004145DD">
              <w:rPr>
                <w:rFonts w:asciiTheme="majorHAnsi" w:hAnsiTheme="majorHAnsi" w:cstheme="majorHAnsi"/>
                <w:spacing w:val="-6"/>
              </w:rPr>
              <w:t xml:space="preserve"> </w:t>
            </w:r>
            <w:r w:rsidRPr="004145DD">
              <w:rPr>
                <w:rFonts w:asciiTheme="majorHAnsi" w:hAnsiTheme="majorHAnsi" w:cstheme="majorHAnsi"/>
              </w:rPr>
              <w:t>network</w:t>
            </w:r>
            <w:r w:rsidRPr="004145DD">
              <w:rPr>
                <w:rFonts w:asciiTheme="majorHAnsi" w:hAnsiTheme="majorHAnsi" w:cstheme="majorHAnsi"/>
                <w:spacing w:val="-6"/>
              </w:rPr>
              <w:t xml:space="preserve"> </w:t>
            </w:r>
            <w:r w:rsidRPr="004145DD">
              <w:rPr>
                <w:rFonts w:asciiTheme="majorHAnsi" w:hAnsiTheme="majorHAnsi" w:cstheme="majorHAnsi"/>
              </w:rPr>
              <w:t>activity</w:t>
            </w:r>
            <w:r w:rsidRPr="004145DD">
              <w:rPr>
                <w:rFonts w:asciiTheme="majorHAnsi" w:hAnsiTheme="majorHAnsi" w:cstheme="majorHAnsi"/>
                <w:spacing w:val="-6"/>
              </w:rPr>
              <w:t xml:space="preserve"> </w:t>
            </w:r>
            <w:r w:rsidRPr="004145DD">
              <w:rPr>
                <w:rFonts w:asciiTheme="majorHAnsi" w:hAnsiTheme="majorHAnsi" w:cstheme="majorHAnsi"/>
              </w:rPr>
              <w:t>to</w:t>
            </w:r>
            <w:r w:rsidRPr="004145DD">
              <w:rPr>
                <w:rFonts w:asciiTheme="majorHAnsi" w:hAnsiTheme="majorHAnsi" w:cstheme="majorHAnsi"/>
                <w:spacing w:val="-6"/>
              </w:rPr>
              <w:t xml:space="preserve"> </w:t>
            </w:r>
            <w:r w:rsidRPr="004145DD">
              <w:rPr>
                <w:rFonts w:asciiTheme="majorHAnsi" w:hAnsiTheme="majorHAnsi" w:cstheme="majorHAnsi"/>
              </w:rPr>
              <w:t>spot</w:t>
            </w:r>
            <w:r w:rsidRPr="004145DD">
              <w:rPr>
                <w:rFonts w:asciiTheme="majorHAnsi" w:hAnsiTheme="majorHAnsi" w:cstheme="majorHAnsi"/>
                <w:spacing w:val="-6"/>
              </w:rPr>
              <w:t xml:space="preserve"> </w:t>
            </w:r>
            <w:r w:rsidRPr="004145DD">
              <w:rPr>
                <w:rFonts w:asciiTheme="majorHAnsi" w:hAnsiTheme="majorHAnsi" w:cstheme="majorHAnsi"/>
              </w:rPr>
              <w:t>suspicious activities,</w:t>
            </w:r>
            <w:r w:rsidRPr="004145DD">
              <w:rPr>
                <w:rFonts w:asciiTheme="majorHAnsi" w:hAnsiTheme="majorHAnsi" w:cstheme="majorHAnsi"/>
                <w:spacing w:val="-8"/>
              </w:rPr>
              <w:t xml:space="preserve"> </w:t>
            </w:r>
            <w:r w:rsidRPr="004145DD">
              <w:rPr>
                <w:rFonts w:asciiTheme="majorHAnsi" w:hAnsiTheme="majorHAnsi" w:cstheme="majorHAnsi"/>
              </w:rPr>
              <w:t>threats</w:t>
            </w:r>
            <w:r w:rsidRPr="004145DD">
              <w:rPr>
                <w:rFonts w:asciiTheme="majorHAnsi" w:hAnsiTheme="majorHAnsi" w:cstheme="majorHAnsi"/>
                <w:spacing w:val="-8"/>
              </w:rPr>
              <w:t xml:space="preserve"> </w:t>
            </w:r>
            <w:r w:rsidRPr="004145DD">
              <w:rPr>
                <w:rFonts w:asciiTheme="majorHAnsi" w:hAnsiTheme="majorHAnsi" w:cstheme="majorHAnsi"/>
              </w:rPr>
              <w:t>and/or</w:t>
            </w:r>
            <w:r w:rsidRPr="004145DD">
              <w:rPr>
                <w:rFonts w:asciiTheme="majorHAnsi" w:hAnsiTheme="majorHAnsi" w:cstheme="majorHAnsi"/>
                <w:spacing w:val="-8"/>
              </w:rPr>
              <w:t xml:space="preserve"> </w:t>
            </w:r>
            <w:r w:rsidRPr="004145DD">
              <w:rPr>
                <w:rFonts w:asciiTheme="majorHAnsi" w:hAnsiTheme="majorHAnsi" w:cstheme="majorHAnsi"/>
                <w:spacing w:val="-2"/>
              </w:rPr>
              <w:t>exploits.</w:t>
            </w:r>
          </w:p>
        </w:tc>
      </w:tr>
      <w:tr w:rsidR="00736F20" w:rsidRPr="004145DD" w14:paraId="371F14FC" w14:textId="77777777" w:rsidTr="00CE40B6">
        <w:trPr>
          <w:trHeight w:val="175"/>
        </w:trPr>
        <w:tc>
          <w:tcPr>
            <w:tcW w:w="845" w:type="dxa"/>
          </w:tcPr>
          <w:p w14:paraId="74C6F464" w14:textId="267030AC"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t>11.6</w:t>
            </w:r>
          </w:p>
        </w:tc>
        <w:tc>
          <w:tcPr>
            <w:tcW w:w="8794" w:type="dxa"/>
          </w:tcPr>
          <w:p w14:paraId="0F9A8CFA" w14:textId="215EA984" w:rsidR="00736F20" w:rsidRPr="004145DD" w:rsidRDefault="00736F20" w:rsidP="00CE40B6">
            <w:pPr>
              <w:rPr>
                <w:rFonts w:cs="Calibri Light"/>
                <w:lang w:eastAsia="en-ZA"/>
              </w:rPr>
            </w:pPr>
            <w:r w:rsidRPr="004145DD">
              <w:rPr>
                <w:rFonts w:asciiTheme="majorHAnsi" w:hAnsiTheme="majorHAnsi" w:cstheme="majorHAnsi"/>
                <w:b/>
              </w:rPr>
              <w:t>Active</w:t>
            </w:r>
            <w:r w:rsidRPr="004145DD">
              <w:rPr>
                <w:rFonts w:asciiTheme="majorHAnsi" w:hAnsiTheme="majorHAnsi" w:cstheme="majorHAnsi"/>
                <w:b/>
                <w:spacing w:val="-16"/>
              </w:rPr>
              <w:t xml:space="preserve"> </w:t>
            </w:r>
            <w:r w:rsidRPr="004145DD">
              <w:rPr>
                <w:rFonts w:asciiTheme="majorHAnsi" w:hAnsiTheme="majorHAnsi" w:cstheme="majorHAnsi"/>
                <w:b/>
              </w:rPr>
              <w:t xml:space="preserve">Directory </w:t>
            </w:r>
            <w:r w:rsidRPr="004145DD">
              <w:rPr>
                <w:rFonts w:asciiTheme="majorHAnsi" w:hAnsiTheme="majorHAnsi" w:cstheme="majorHAnsi"/>
                <w:b/>
                <w:spacing w:val="-2"/>
              </w:rPr>
              <w:t>Auditor:</w:t>
            </w:r>
            <w:r w:rsidRPr="004145DD">
              <w:rPr>
                <w:rFonts w:asciiTheme="majorHAnsi" w:hAnsiTheme="majorHAnsi" w:cstheme="majorHAnsi"/>
              </w:rPr>
              <w:t xml:space="preserve"> Should</w:t>
            </w:r>
            <w:r w:rsidRPr="004145DD">
              <w:rPr>
                <w:rFonts w:asciiTheme="majorHAnsi" w:hAnsiTheme="majorHAnsi" w:cstheme="majorHAnsi"/>
                <w:spacing w:val="-6"/>
              </w:rPr>
              <w:t xml:space="preserve"> </w:t>
            </w:r>
            <w:r w:rsidRPr="004145DD">
              <w:rPr>
                <w:rFonts w:asciiTheme="majorHAnsi" w:hAnsiTheme="majorHAnsi" w:cstheme="majorHAnsi"/>
              </w:rPr>
              <w:t>include</w:t>
            </w:r>
            <w:r w:rsidRPr="004145DD">
              <w:rPr>
                <w:rFonts w:asciiTheme="majorHAnsi" w:hAnsiTheme="majorHAnsi" w:cstheme="majorHAnsi"/>
                <w:spacing w:val="-6"/>
              </w:rPr>
              <w:t xml:space="preserve"> </w:t>
            </w:r>
            <w:r w:rsidRPr="004145DD">
              <w:rPr>
                <w:rFonts w:asciiTheme="majorHAnsi" w:hAnsiTheme="majorHAnsi" w:cstheme="majorHAnsi"/>
              </w:rPr>
              <w:t>advanced</w:t>
            </w:r>
            <w:r w:rsidRPr="004145DD">
              <w:rPr>
                <w:rFonts w:asciiTheme="majorHAnsi" w:hAnsiTheme="majorHAnsi" w:cstheme="majorHAnsi"/>
                <w:spacing w:val="-6"/>
              </w:rPr>
              <w:t xml:space="preserve"> </w:t>
            </w:r>
            <w:r w:rsidRPr="004145DD">
              <w:rPr>
                <w:rFonts w:asciiTheme="majorHAnsi" w:hAnsiTheme="majorHAnsi" w:cstheme="majorHAnsi"/>
              </w:rPr>
              <w:t>auditing</w:t>
            </w:r>
            <w:r w:rsidRPr="004145DD">
              <w:rPr>
                <w:rFonts w:asciiTheme="majorHAnsi" w:hAnsiTheme="majorHAnsi" w:cstheme="majorHAnsi"/>
                <w:spacing w:val="-6"/>
              </w:rPr>
              <w:t xml:space="preserve"> </w:t>
            </w:r>
            <w:r w:rsidRPr="004145DD">
              <w:rPr>
                <w:rFonts w:asciiTheme="majorHAnsi" w:hAnsiTheme="majorHAnsi" w:cstheme="majorHAnsi"/>
              </w:rPr>
              <w:t>capabilities</w:t>
            </w:r>
            <w:r w:rsidRPr="004145DD">
              <w:rPr>
                <w:rFonts w:asciiTheme="majorHAnsi" w:hAnsiTheme="majorHAnsi" w:cstheme="majorHAnsi"/>
                <w:spacing w:val="-6"/>
              </w:rPr>
              <w:t xml:space="preserve"> </w:t>
            </w:r>
            <w:r w:rsidRPr="004145DD">
              <w:rPr>
                <w:rFonts w:asciiTheme="majorHAnsi" w:hAnsiTheme="majorHAnsi" w:cstheme="majorHAnsi"/>
              </w:rPr>
              <w:t>on</w:t>
            </w:r>
            <w:r w:rsidRPr="004145DD">
              <w:rPr>
                <w:rFonts w:asciiTheme="majorHAnsi" w:hAnsiTheme="majorHAnsi" w:cstheme="majorHAnsi"/>
                <w:spacing w:val="-6"/>
              </w:rPr>
              <w:t xml:space="preserve"> </w:t>
            </w:r>
            <w:r w:rsidRPr="004145DD">
              <w:rPr>
                <w:rFonts w:asciiTheme="majorHAnsi" w:hAnsiTheme="majorHAnsi" w:cstheme="majorHAnsi"/>
              </w:rPr>
              <w:t>Active Directory systems to achieve data protections requirements. This is to provide a clear picture of changes</w:t>
            </w:r>
            <w:r w:rsidRPr="004145DD">
              <w:rPr>
                <w:rFonts w:asciiTheme="majorHAnsi" w:hAnsiTheme="majorHAnsi" w:cstheme="majorHAnsi"/>
                <w:spacing w:val="-4"/>
              </w:rPr>
              <w:t xml:space="preserve"> </w:t>
            </w:r>
            <w:r w:rsidRPr="004145DD">
              <w:rPr>
                <w:rFonts w:asciiTheme="majorHAnsi" w:hAnsiTheme="majorHAnsi" w:cstheme="majorHAnsi"/>
              </w:rPr>
              <w:t>made</w:t>
            </w:r>
            <w:r w:rsidRPr="004145DD">
              <w:rPr>
                <w:rFonts w:asciiTheme="majorHAnsi" w:hAnsiTheme="majorHAnsi" w:cstheme="majorHAnsi"/>
                <w:spacing w:val="-4"/>
              </w:rPr>
              <w:t xml:space="preserve"> </w:t>
            </w:r>
            <w:r w:rsidRPr="004145DD">
              <w:rPr>
                <w:rFonts w:asciiTheme="majorHAnsi" w:hAnsiTheme="majorHAnsi" w:cstheme="majorHAnsi"/>
              </w:rPr>
              <w:t>to</w:t>
            </w:r>
            <w:r w:rsidRPr="004145DD">
              <w:rPr>
                <w:rFonts w:asciiTheme="majorHAnsi" w:hAnsiTheme="majorHAnsi" w:cstheme="majorHAnsi"/>
                <w:spacing w:val="-4"/>
              </w:rPr>
              <w:t xml:space="preserve"> </w:t>
            </w:r>
            <w:r w:rsidRPr="004145DD">
              <w:rPr>
                <w:rFonts w:asciiTheme="majorHAnsi" w:hAnsiTheme="majorHAnsi" w:cstheme="majorHAnsi"/>
              </w:rPr>
              <w:t>AD</w:t>
            </w:r>
            <w:r w:rsidRPr="004145DD">
              <w:rPr>
                <w:rFonts w:asciiTheme="majorHAnsi" w:hAnsiTheme="majorHAnsi" w:cstheme="majorHAnsi"/>
                <w:spacing w:val="-3"/>
              </w:rPr>
              <w:t xml:space="preserve"> </w:t>
            </w:r>
            <w:r w:rsidRPr="004145DD">
              <w:rPr>
                <w:rFonts w:asciiTheme="majorHAnsi" w:hAnsiTheme="majorHAnsi" w:cstheme="majorHAnsi"/>
                <w:spacing w:val="-2"/>
              </w:rPr>
              <w:t>resources.</w:t>
            </w:r>
          </w:p>
        </w:tc>
      </w:tr>
      <w:tr w:rsidR="00736F20" w:rsidRPr="004145DD" w14:paraId="6DC522D3" w14:textId="77777777" w:rsidTr="00CE40B6">
        <w:trPr>
          <w:trHeight w:val="175"/>
        </w:trPr>
        <w:tc>
          <w:tcPr>
            <w:tcW w:w="845" w:type="dxa"/>
          </w:tcPr>
          <w:p w14:paraId="3E74C9EF" w14:textId="3AD8ADD0"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t>11.7</w:t>
            </w:r>
          </w:p>
        </w:tc>
        <w:tc>
          <w:tcPr>
            <w:tcW w:w="8794" w:type="dxa"/>
          </w:tcPr>
          <w:p w14:paraId="2173AD1E" w14:textId="48754E40" w:rsidR="00736F20" w:rsidRPr="004145DD" w:rsidRDefault="00736F20" w:rsidP="00CE40B6">
            <w:pPr>
              <w:rPr>
                <w:rFonts w:cs="Calibri Light"/>
                <w:lang w:eastAsia="en-ZA"/>
              </w:rPr>
            </w:pPr>
            <w:r w:rsidRPr="004145DD">
              <w:rPr>
                <w:rFonts w:asciiTheme="majorHAnsi" w:hAnsiTheme="majorHAnsi" w:cstheme="majorHAnsi"/>
                <w:b/>
              </w:rPr>
              <w:t>Physical</w:t>
            </w:r>
            <w:r w:rsidRPr="004145DD">
              <w:rPr>
                <w:rFonts w:asciiTheme="majorHAnsi" w:hAnsiTheme="majorHAnsi" w:cstheme="majorHAnsi"/>
                <w:b/>
                <w:spacing w:val="-5"/>
              </w:rPr>
              <w:t xml:space="preserve"> </w:t>
            </w:r>
            <w:r w:rsidRPr="004145DD">
              <w:rPr>
                <w:rFonts w:asciiTheme="majorHAnsi" w:hAnsiTheme="majorHAnsi" w:cstheme="majorHAnsi"/>
                <w:b/>
              </w:rPr>
              <w:t>or</w:t>
            </w:r>
            <w:r w:rsidRPr="004145DD">
              <w:rPr>
                <w:rFonts w:asciiTheme="majorHAnsi" w:hAnsiTheme="majorHAnsi" w:cstheme="majorHAnsi"/>
                <w:b/>
                <w:spacing w:val="-5"/>
              </w:rPr>
              <w:t xml:space="preserve"> </w:t>
            </w:r>
            <w:r w:rsidRPr="004145DD">
              <w:rPr>
                <w:rFonts w:asciiTheme="majorHAnsi" w:hAnsiTheme="majorHAnsi" w:cstheme="majorHAnsi"/>
                <w:b/>
                <w:spacing w:val="-2"/>
              </w:rPr>
              <w:t xml:space="preserve">Virtual: </w:t>
            </w:r>
            <w:r w:rsidRPr="004145DD">
              <w:rPr>
                <w:rFonts w:asciiTheme="majorHAnsi" w:hAnsiTheme="majorHAnsi" w:cstheme="majorHAnsi"/>
              </w:rPr>
              <w:t>The solution must be cloud-based to ensure flexibility, scalability, and remote accessibility.</w:t>
            </w:r>
          </w:p>
        </w:tc>
      </w:tr>
      <w:tr w:rsidR="00736F20" w:rsidRPr="004145DD" w14:paraId="545A63D0" w14:textId="77777777" w:rsidTr="00CE40B6">
        <w:trPr>
          <w:trHeight w:val="175"/>
        </w:trPr>
        <w:tc>
          <w:tcPr>
            <w:tcW w:w="845" w:type="dxa"/>
          </w:tcPr>
          <w:p w14:paraId="3ED5EB11" w14:textId="3C7494C3"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t>11.8</w:t>
            </w:r>
          </w:p>
        </w:tc>
        <w:tc>
          <w:tcPr>
            <w:tcW w:w="8794" w:type="dxa"/>
          </w:tcPr>
          <w:p w14:paraId="0841AB3A" w14:textId="77777777" w:rsidR="00736F20" w:rsidRPr="004145DD" w:rsidRDefault="00736F20" w:rsidP="00736F20">
            <w:pPr>
              <w:pStyle w:val="TableParagraph"/>
              <w:spacing w:line="276" w:lineRule="auto"/>
              <w:rPr>
                <w:rFonts w:asciiTheme="majorHAnsi" w:hAnsiTheme="majorHAnsi" w:cstheme="majorHAnsi"/>
              </w:rPr>
            </w:pPr>
            <w:r w:rsidRPr="004145DD">
              <w:rPr>
                <w:rFonts w:asciiTheme="majorHAnsi" w:hAnsiTheme="majorHAnsi" w:cstheme="majorHAnsi"/>
                <w:b/>
                <w:spacing w:val="-2"/>
              </w:rPr>
              <w:t xml:space="preserve">Licensing: </w:t>
            </w:r>
            <w:r w:rsidRPr="004145DD">
              <w:rPr>
                <w:rFonts w:asciiTheme="majorHAnsi" w:hAnsiTheme="majorHAnsi" w:cstheme="majorHAnsi"/>
              </w:rPr>
              <w:t>The solution must be commercially licensed. Open-source software is not acceptable. The licensing should cover all necessary functionalities and include support from the vendor.</w:t>
            </w:r>
          </w:p>
          <w:p w14:paraId="2FA7D31A" w14:textId="5A528831" w:rsidR="00736F20" w:rsidRPr="004145DD" w:rsidRDefault="00736F20" w:rsidP="00CE40B6">
            <w:pPr>
              <w:rPr>
                <w:rFonts w:cs="Calibri Light"/>
                <w:lang w:eastAsia="en-ZA"/>
              </w:rPr>
            </w:pPr>
          </w:p>
        </w:tc>
      </w:tr>
      <w:tr w:rsidR="00736F20" w:rsidRPr="004145DD" w14:paraId="692EEC55" w14:textId="77777777" w:rsidTr="00CE40B6">
        <w:trPr>
          <w:trHeight w:val="175"/>
        </w:trPr>
        <w:tc>
          <w:tcPr>
            <w:tcW w:w="845" w:type="dxa"/>
          </w:tcPr>
          <w:p w14:paraId="2AB3F476" w14:textId="50D3BAA7"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t>11.9</w:t>
            </w:r>
          </w:p>
        </w:tc>
        <w:tc>
          <w:tcPr>
            <w:tcW w:w="8794" w:type="dxa"/>
          </w:tcPr>
          <w:p w14:paraId="3D731980" w14:textId="77777777" w:rsidR="00736F20" w:rsidRPr="004145DD" w:rsidRDefault="00736F20" w:rsidP="00736F20">
            <w:pPr>
              <w:pStyle w:val="TableParagraph"/>
              <w:spacing w:line="276" w:lineRule="auto"/>
              <w:rPr>
                <w:rFonts w:asciiTheme="majorHAnsi" w:hAnsiTheme="majorHAnsi" w:cstheme="majorHAnsi"/>
              </w:rPr>
            </w:pPr>
            <w:r w:rsidRPr="004145DD">
              <w:rPr>
                <w:rFonts w:asciiTheme="majorHAnsi" w:hAnsiTheme="majorHAnsi" w:cstheme="majorHAnsi"/>
                <w:b/>
              </w:rPr>
              <w:t xml:space="preserve">Agent: </w:t>
            </w:r>
            <w:r w:rsidRPr="004145DD">
              <w:rPr>
                <w:rFonts w:asciiTheme="majorHAnsi" w:hAnsiTheme="majorHAnsi" w:cstheme="majorHAnsi"/>
              </w:rPr>
              <w:t>The EDR solution must be patched daily. This patching must occur when endpoints are connected to the internet to ensure up-to-date protection against emerging threats and vulnerabilities.</w:t>
            </w:r>
          </w:p>
          <w:p w14:paraId="03A60A29" w14:textId="77777777" w:rsidR="00736F20" w:rsidRPr="004145DD" w:rsidRDefault="00736F20" w:rsidP="00736F20">
            <w:pPr>
              <w:pStyle w:val="TableParagraph"/>
              <w:spacing w:line="276" w:lineRule="auto"/>
              <w:rPr>
                <w:rFonts w:asciiTheme="majorHAnsi" w:hAnsiTheme="majorHAnsi" w:cstheme="majorHAnsi"/>
              </w:rPr>
            </w:pPr>
          </w:p>
          <w:p w14:paraId="13E08563" w14:textId="77777777" w:rsidR="00736F20" w:rsidRPr="004145DD" w:rsidRDefault="00736F20" w:rsidP="00736F20">
            <w:pPr>
              <w:pStyle w:val="TableParagraph"/>
              <w:spacing w:line="276" w:lineRule="auto"/>
              <w:rPr>
                <w:rFonts w:asciiTheme="majorHAnsi" w:hAnsiTheme="majorHAnsi" w:cstheme="majorHAnsi"/>
              </w:rPr>
            </w:pPr>
            <w:r w:rsidRPr="004145DD">
              <w:rPr>
                <w:rFonts w:asciiTheme="majorHAnsi" w:hAnsiTheme="majorHAnsi" w:cstheme="majorHAnsi"/>
              </w:rPr>
              <w:t>Must have the capability of providing detailed information about the endpoint i.e. Storage Size, OS version, uptime and downtime.</w:t>
            </w:r>
          </w:p>
          <w:p w14:paraId="54B61ACC" w14:textId="2769ED2D" w:rsidR="00736F20" w:rsidRPr="004145DD" w:rsidRDefault="00736F20" w:rsidP="00CE40B6">
            <w:pPr>
              <w:rPr>
                <w:rFonts w:cs="Calibri Light"/>
                <w:lang w:eastAsia="en-ZA"/>
              </w:rPr>
            </w:pPr>
          </w:p>
        </w:tc>
      </w:tr>
      <w:tr w:rsidR="00736F20" w:rsidRPr="004145DD" w14:paraId="4E029047" w14:textId="77777777" w:rsidTr="00CE40B6">
        <w:trPr>
          <w:trHeight w:val="175"/>
        </w:trPr>
        <w:tc>
          <w:tcPr>
            <w:tcW w:w="845" w:type="dxa"/>
          </w:tcPr>
          <w:p w14:paraId="482D6C1E" w14:textId="3033ADDB"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t>11.10</w:t>
            </w:r>
          </w:p>
        </w:tc>
        <w:tc>
          <w:tcPr>
            <w:tcW w:w="8794" w:type="dxa"/>
          </w:tcPr>
          <w:p w14:paraId="50534084" w14:textId="77777777" w:rsidR="00736F20" w:rsidRPr="004145DD" w:rsidRDefault="00736F20" w:rsidP="00736F20">
            <w:pPr>
              <w:pStyle w:val="TableParagraph"/>
              <w:spacing w:line="276" w:lineRule="auto"/>
              <w:rPr>
                <w:rFonts w:asciiTheme="majorHAnsi" w:hAnsiTheme="majorHAnsi" w:cstheme="majorHAnsi"/>
                <w:spacing w:val="-2"/>
              </w:rPr>
            </w:pPr>
            <w:r w:rsidRPr="004145DD">
              <w:rPr>
                <w:rFonts w:asciiTheme="majorHAnsi" w:hAnsiTheme="majorHAnsi" w:cstheme="majorHAnsi"/>
                <w:b/>
                <w:spacing w:val="-2"/>
              </w:rPr>
              <w:t xml:space="preserve">Compression: </w:t>
            </w:r>
            <w:r w:rsidRPr="004145DD">
              <w:rPr>
                <w:rFonts w:asciiTheme="majorHAnsi" w:hAnsiTheme="majorHAnsi" w:cstheme="majorHAnsi"/>
              </w:rPr>
              <w:t>Event</w:t>
            </w:r>
            <w:r w:rsidRPr="004145DD">
              <w:rPr>
                <w:rFonts w:asciiTheme="majorHAnsi" w:hAnsiTheme="majorHAnsi" w:cstheme="majorHAnsi"/>
                <w:spacing w:val="-7"/>
              </w:rPr>
              <w:t xml:space="preserve"> </w:t>
            </w:r>
            <w:r w:rsidRPr="004145DD">
              <w:rPr>
                <w:rFonts w:asciiTheme="majorHAnsi" w:hAnsiTheme="majorHAnsi" w:cstheme="majorHAnsi"/>
              </w:rPr>
              <w:t>data</w:t>
            </w:r>
            <w:r w:rsidRPr="004145DD">
              <w:rPr>
                <w:rFonts w:asciiTheme="majorHAnsi" w:hAnsiTheme="majorHAnsi" w:cstheme="majorHAnsi"/>
                <w:spacing w:val="-4"/>
              </w:rPr>
              <w:t xml:space="preserve"> </w:t>
            </w:r>
            <w:r w:rsidRPr="004145DD">
              <w:rPr>
                <w:rFonts w:asciiTheme="majorHAnsi" w:hAnsiTheme="majorHAnsi" w:cstheme="majorHAnsi"/>
              </w:rPr>
              <w:t>must</w:t>
            </w:r>
            <w:r w:rsidRPr="004145DD">
              <w:rPr>
                <w:rFonts w:asciiTheme="majorHAnsi" w:hAnsiTheme="majorHAnsi" w:cstheme="majorHAnsi"/>
                <w:spacing w:val="-4"/>
              </w:rPr>
              <w:t xml:space="preserve"> </w:t>
            </w:r>
            <w:r w:rsidRPr="004145DD">
              <w:rPr>
                <w:rFonts w:asciiTheme="majorHAnsi" w:hAnsiTheme="majorHAnsi" w:cstheme="majorHAnsi"/>
              </w:rPr>
              <w:t>be</w:t>
            </w:r>
            <w:r w:rsidRPr="004145DD">
              <w:rPr>
                <w:rFonts w:asciiTheme="majorHAnsi" w:hAnsiTheme="majorHAnsi" w:cstheme="majorHAnsi"/>
                <w:spacing w:val="-4"/>
              </w:rPr>
              <w:t xml:space="preserve"> </w:t>
            </w:r>
            <w:r w:rsidRPr="004145DD">
              <w:rPr>
                <w:rFonts w:asciiTheme="majorHAnsi" w:hAnsiTheme="majorHAnsi" w:cstheme="majorHAnsi"/>
              </w:rPr>
              <w:t>stored</w:t>
            </w:r>
            <w:r w:rsidRPr="004145DD">
              <w:rPr>
                <w:rFonts w:asciiTheme="majorHAnsi" w:hAnsiTheme="majorHAnsi" w:cstheme="majorHAnsi"/>
                <w:spacing w:val="-5"/>
              </w:rPr>
              <w:t xml:space="preserve"> </w:t>
            </w:r>
            <w:r w:rsidRPr="004145DD">
              <w:rPr>
                <w:rFonts w:asciiTheme="majorHAnsi" w:hAnsiTheme="majorHAnsi" w:cstheme="majorHAnsi"/>
              </w:rPr>
              <w:t>in</w:t>
            </w:r>
            <w:r w:rsidRPr="004145DD">
              <w:rPr>
                <w:rFonts w:asciiTheme="majorHAnsi" w:hAnsiTheme="majorHAnsi" w:cstheme="majorHAnsi"/>
                <w:spacing w:val="-4"/>
              </w:rPr>
              <w:t xml:space="preserve"> </w:t>
            </w:r>
            <w:r w:rsidRPr="004145DD">
              <w:rPr>
                <w:rFonts w:asciiTheme="majorHAnsi" w:hAnsiTheme="majorHAnsi" w:cstheme="majorHAnsi"/>
              </w:rPr>
              <w:t>a</w:t>
            </w:r>
            <w:r w:rsidRPr="004145DD">
              <w:rPr>
                <w:rFonts w:asciiTheme="majorHAnsi" w:hAnsiTheme="majorHAnsi" w:cstheme="majorHAnsi"/>
                <w:spacing w:val="-4"/>
              </w:rPr>
              <w:t xml:space="preserve"> </w:t>
            </w:r>
            <w:r w:rsidRPr="004145DD">
              <w:rPr>
                <w:rFonts w:asciiTheme="majorHAnsi" w:hAnsiTheme="majorHAnsi" w:cstheme="majorHAnsi"/>
              </w:rPr>
              <w:t>compressed</w:t>
            </w:r>
            <w:r w:rsidRPr="004145DD">
              <w:rPr>
                <w:rFonts w:asciiTheme="majorHAnsi" w:hAnsiTheme="majorHAnsi" w:cstheme="majorHAnsi"/>
                <w:spacing w:val="-4"/>
              </w:rPr>
              <w:t xml:space="preserve"> </w:t>
            </w:r>
            <w:r w:rsidRPr="004145DD">
              <w:rPr>
                <w:rFonts w:asciiTheme="majorHAnsi" w:hAnsiTheme="majorHAnsi" w:cstheme="majorHAnsi"/>
                <w:spacing w:val="-2"/>
              </w:rPr>
              <w:t>mode.</w:t>
            </w:r>
          </w:p>
          <w:p w14:paraId="1199A2AD" w14:textId="24DED8E1" w:rsidR="00736F20" w:rsidRPr="004145DD" w:rsidRDefault="00736F20" w:rsidP="00CE40B6">
            <w:pPr>
              <w:rPr>
                <w:rFonts w:cs="Calibri Light"/>
                <w:lang w:eastAsia="en-ZA"/>
              </w:rPr>
            </w:pPr>
          </w:p>
        </w:tc>
      </w:tr>
      <w:tr w:rsidR="00736F20" w:rsidRPr="004145DD" w14:paraId="488B42A2" w14:textId="77777777" w:rsidTr="00CE40B6">
        <w:trPr>
          <w:trHeight w:val="175"/>
        </w:trPr>
        <w:tc>
          <w:tcPr>
            <w:tcW w:w="845" w:type="dxa"/>
          </w:tcPr>
          <w:p w14:paraId="5365CDEE" w14:textId="720528B8"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t>11.11</w:t>
            </w:r>
          </w:p>
        </w:tc>
        <w:tc>
          <w:tcPr>
            <w:tcW w:w="8794" w:type="dxa"/>
          </w:tcPr>
          <w:p w14:paraId="039A1103" w14:textId="28B5772B" w:rsidR="00736F20" w:rsidRPr="004145DD" w:rsidRDefault="00736F20" w:rsidP="00CE40B6">
            <w:pPr>
              <w:rPr>
                <w:rFonts w:cs="Calibri Light"/>
                <w:lang w:eastAsia="en-ZA"/>
              </w:rPr>
            </w:pPr>
            <w:r w:rsidRPr="004145DD">
              <w:rPr>
                <w:rFonts w:asciiTheme="majorHAnsi" w:hAnsiTheme="majorHAnsi" w:cstheme="majorHAnsi"/>
                <w:b/>
              </w:rPr>
              <w:t>Assets</w:t>
            </w:r>
            <w:r w:rsidRPr="004145DD">
              <w:rPr>
                <w:rFonts w:asciiTheme="majorHAnsi" w:hAnsiTheme="majorHAnsi" w:cstheme="majorHAnsi"/>
                <w:b/>
                <w:spacing w:val="-6"/>
              </w:rPr>
              <w:t xml:space="preserve"> </w:t>
            </w:r>
            <w:r w:rsidRPr="004145DD">
              <w:rPr>
                <w:rFonts w:asciiTheme="majorHAnsi" w:hAnsiTheme="majorHAnsi" w:cstheme="majorHAnsi"/>
                <w:b/>
                <w:spacing w:val="-2"/>
              </w:rPr>
              <w:t xml:space="preserve">Discovery: </w:t>
            </w:r>
            <w:r w:rsidRPr="004145DD">
              <w:rPr>
                <w:rFonts w:asciiTheme="majorHAnsi" w:hAnsiTheme="majorHAnsi" w:cstheme="majorHAnsi"/>
              </w:rPr>
              <w:t>Actively discovering devices within the network without</w:t>
            </w:r>
            <w:r w:rsidRPr="004145DD">
              <w:rPr>
                <w:rFonts w:asciiTheme="majorHAnsi" w:hAnsiTheme="majorHAnsi" w:cstheme="majorHAnsi"/>
                <w:spacing w:val="-5"/>
              </w:rPr>
              <w:t xml:space="preserve"> </w:t>
            </w:r>
            <w:r w:rsidRPr="004145DD">
              <w:rPr>
                <w:rFonts w:asciiTheme="majorHAnsi" w:hAnsiTheme="majorHAnsi" w:cstheme="majorHAnsi"/>
              </w:rPr>
              <w:t>an</w:t>
            </w:r>
            <w:r w:rsidRPr="004145DD">
              <w:rPr>
                <w:rFonts w:asciiTheme="majorHAnsi" w:hAnsiTheme="majorHAnsi" w:cstheme="majorHAnsi"/>
                <w:spacing w:val="-5"/>
              </w:rPr>
              <w:t xml:space="preserve"> </w:t>
            </w:r>
            <w:r w:rsidRPr="004145DD">
              <w:rPr>
                <w:rFonts w:asciiTheme="majorHAnsi" w:hAnsiTheme="majorHAnsi" w:cstheme="majorHAnsi"/>
              </w:rPr>
              <w:t>agent</w:t>
            </w:r>
            <w:r w:rsidRPr="004145DD">
              <w:rPr>
                <w:rFonts w:asciiTheme="majorHAnsi" w:hAnsiTheme="majorHAnsi" w:cstheme="majorHAnsi"/>
                <w:spacing w:val="-5"/>
              </w:rPr>
              <w:t xml:space="preserve"> </w:t>
            </w:r>
            <w:r w:rsidRPr="004145DD">
              <w:rPr>
                <w:rFonts w:asciiTheme="majorHAnsi" w:hAnsiTheme="majorHAnsi" w:cstheme="majorHAnsi"/>
              </w:rPr>
              <w:t>and</w:t>
            </w:r>
            <w:r w:rsidRPr="004145DD">
              <w:rPr>
                <w:rFonts w:asciiTheme="majorHAnsi" w:hAnsiTheme="majorHAnsi" w:cstheme="majorHAnsi"/>
                <w:spacing w:val="-5"/>
              </w:rPr>
              <w:t xml:space="preserve"> </w:t>
            </w:r>
            <w:r w:rsidRPr="004145DD">
              <w:rPr>
                <w:rFonts w:asciiTheme="majorHAnsi" w:hAnsiTheme="majorHAnsi" w:cstheme="majorHAnsi"/>
              </w:rPr>
              <w:t>using</w:t>
            </w:r>
            <w:r w:rsidRPr="004145DD">
              <w:rPr>
                <w:rFonts w:asciiTheme="majorHAnsi" w:hAnsiTheme="majorHAnsi" w:cstheme="majorHAnsi"/>
                <w:spacing w:val="-5"/>
              </w:rPr>
              <w:t xml:space="preserve"> </w:t>
            </w:r>
            <w:r w:rsidRPr="004145DD">
              <w:rPr>
                <w:rFonts w:asciiTheme="majorHAnsi" w:hAnsiTheme="majorHAnsi" w:cstheme="majorHAnsi"/>
              </w:rPr>
              <w:t>standard</w:t>
            </w:r>
            <w:r w:rsidRPr="004145DD">
              <w:rPr>
                <w:rFonts w:asciiTheme="majorHAnsi" w:hAnsiTheme="majorHAnsi" w:cstheme="majorHAnsi"/>
                <w:spacing w:val="-5"/>
              </w:rPr>
              <w:t xml:space="preserve"> </w:t>
            </w:r>
            <w:r w:rsidRPr="004145DD">
              <w:rPr>
                <w:rFonts w:asciiTheme="majorHAnsi" w:hAnsiTheme="majorHAnsi" w:cstheme="majorHAnsi"/>
              </w:rPr>
              <w:t>protocols</w:t>
            </w:r>
            <w:r w:rsidRPr="004145DD">
              <w:rPr>
                <w:rFonts w:asciiTheme="majorHAnsi" w:hAnsiTheme="majorHAnsi" w:cstheme="majorHAnsi"/>
                <w:spacing w:val="-5"/>
              </w:rPr>
              <w:t xml:space="preserve"> </w:t>
            </w:r>
            <w:r w:rsidRPr="004145DD">
              <w:rPr>
                <w:rFonts w:asciiTheme="majorHAnsi" w:hAnsiTheme="majorHAnsi" w:cstheme="majorHAnsi"/>
              </w:rPr>
              <w:t>such</w:t>
            </w:r>
            <w:r w:rsidRPr="004145DD">
              <w:rPr>
                <w:rFonts w:asciiTheme="majorHAnsi" w:hAnsiTheme="majorHAnsi" w:cstheme="majorHAnsi"/>
                <w:spacing w:val="-5"/>
              </w:rPr>
              <w:t xml:space="preserve"> </w:t>
            </w:r>
            <w:r w:rsidRPr="004145DD">
              <w:rPr>
                <w:rFonts w:asciiTheme="majorHAnsi" w:hAnsiTheme="majorHAnsi" w:cstheme="majorHAnsi"/>
              </w:rPr>
              <w:t>as: SNMP, WMI, VM SDK, OPSEC, JDBC, Telnet, SSH, JMX,</w:t>
            </w:r>
            <w:r w:rsidRPr="004145DD">
              <w:rPr>
                <w:rFonts w:asciiTheme="majorHAnsi" w:hAnsiTheme="majorHAnsi" w:cstheme="majorHAnsi"/>
                <w:spacing w:val="-4"/>
              </w:rPr>
              <w:t xml:space="preserve"> </w:t>
            </w:r>
            <w:r w:rsidRPr="004145DD">
              <w:rPr>
                <w:rFonts w:asciiTheme="majorHAnsi" w:hAnsiTheme="majorHAnsi" w:cstheme="majorHAnsi"/>
                <w:spacing w:val="-5"/>
              </w:rPr>
              <w:t>etc.</w:t>
            </w:r>
          </w:p>
        </w:tc>
      </w:tr>
      <w:tr w:rsidR="00736F20" w:rsidRPr="004145DD" w14:paraId="3E24A959" w14:textId="77777777" w:rsidTr="00CE40B6">
        <w:trPr>
          <w:trHeight w:val="175"/>
        </w:trPr>
        <w:tc>
          <w:tcPr>
            <w:tcW w:w="845" w:type="dxa"/>
          </w:tcPr>
          <w:p w14:paraId="4D585702" w14:textId="7FBE89F8"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t>11.12</w:t>
            </w:r>
          </w:p>
        </w:tc>
        <w:tc>
          <w:tcPr>
            <w:tcW w:w="8794" w:type="dxa"/>
          </w:tcPr>
          <w:p w14:paraId="510EC191" w14:textId="7B25C9BD" w:rsidR="00736F20" w:rsidRPr="004145DD" w:rsidRDefault="00736F20" w:rsidP="00CE40B6">
            <w:pPr>
              <w:rPr>
                <w:rFonts w:cs="Calibri Light"/>
                <w:lang w:eastAsia="en-ZA"/>
              </w:rPr>
            </w:pPr>
            <w:r w:rsidRPr="004145DD">
              <w:rPr>
                <w:rFonts w:asciiTheme="majorHAnsi" w:hAnsiTheme="majorHAnsi" w:cstheme="majorHAnsi"/>
                <w:b/>
                <w:spacing w:val="-2"/>
              </w:rPr>
              <w:t xml:space="preserve">Grouping: </w:t>
            </w:r>
            <w:r w:rsidRPr="004145DD">
              <w:rPr>
                <w:rFonts w:asciiTheme="majorHAnsi" w:hAnsiTheme="majorHAnsi" w:cstheme="majorHAnsi"/>
              </w:rPr>
              <w:t>Devices</w:t>
            </w:r>
            <w:r w:rsidRPr="004145DD">
              <w:rPr>
                <w:rFonts w:asciiTheme="majorHAnsi" w:hAnsiTheme="majorHAnsi" w:cstheme="majorHAnsi"/>
                <w:spacing w:val="-8"/>
              </w:rPr>
              <w:t xml:space="preserve"> </w:t>
            </w:r>
            <w:r w:rsidRPr="004145DD">
              <w:rPr>
                <w:rFonts w:asciiTheme="majorHAnsi" w:hAnsiTheme="majorHAnsi" w:cstheme="majorHAnsi"/>
              </w:rPr>
              <w:t>should</w:t>
            </w:r>
            <w:r w:rsidRPr="004145DD">
              <w:rPr>
                <w:rFonts w:asciiTheme="majorHAnsi" w:hAnsiTheme="majorHAnsi" w:cstheme="majorHAnsi"/>
                <w:spacing w:val="-8"/>
              </w:rPr>
              <w:t xml:space="preserve"> </w:t>
            </w:r>
            <w:r w:rsidRPr="004145DD">
              <w:rPr>
                <w:rFonts w:asciiTheme="majorHAnsi" w:hAnsiTheme="majorHAnsi" w:cstheme="majorHAnsi"/>
              </w:rPr>
              <w:t>automatically</w:t>
            </w:r>
            <w:r w:rsidRPr="004145DD">
              <w:rPr>
                <w:rFonts w:asciiTheme="majorHAnsi" w:hAnsiTheme="majorHAnsi" w:cstheme="majorHAnsi"/>
                <w:spacing w:val="-8"/>
              </w:rPr>
              <w:t xml:space="preserve"> </w:t>
            </w:r>
            <w:r w:rsidRPr="004145DD">
              <w:rPr>
                <w:rFonts w:asciiTheme="majorHAnsi" w:hAnsiTheme="majorHAnsi" w:cstheme="majorHAnsi"/>
              </w:rPr>
              <w:t>be</w:t>
            </w:r>
            <w:r w:rsidRPr="004145DD">
              <w:rPr>
                <w:rFonts w:asciiTheme="majorHAnsi" w:hAnsiTheme="majorHAnsi" w:cstheme="majorHAnsi"/>
                <w:spacing w:val="-7"/>
              </w:rPr>
              <w:t xml:space="preserve"> </w:t>
            </w:r>
            <w:r w:rsidRPr="004145DD">
              <w:rPr>
                <w:rFonts w:asciiTheme="majorHAnsi" w:hAnsiTheme="majorHAnsi" w:cstheme="majorHAnsi"/>
              </w:rPr>
              <w:t>populated</w:t>
            </w:r>
            <w:r w:rsidRPr="004145DD">
              <w:rPr>
                <w:rFonts w:asciiTheme="majorHAnsi" w:hAnsiTheme="majorHAnsi" w:cstheme="majorHAnsi"/>
                <w:spacing w:val="-7"/>
              </w:rPr>
              <w:t xml:space="preserve"> </w:t>
            </w:r>
            <w:r w:rsidRPr="004145DD">
              <w:rPr>
                <w:rFonts w:asciiTheme="majorHAnsi" w:hAnsiTheme="majorHAnsi" w:cstheme="majorHAnsi"/>
                <w:spacing w:val="-2"/>
              </w:rPr>
              <w:t xml:space="preserve">within </w:t>
            </w:r>
            <w:r w:rsidRPr="004145DD">
              <w:rPr>
                <w:rFonts w:asciiTheme="majorHAnsi" w:hAnsiTheme="majorHAnsi" w:cstheme="majorHAnsi"/>
              </w:rPr>
              <w:t>Groups</w:t>
            </w:r>
            <w:r w:rsidRPr="004145DD">
              <w:rPr>
                <w:rFonts w:asciiTheme="majorHAnsi" w:hAnsiTheme="majorHAnsi" w:cstheme="majorHAnsi"/>
                <w:spacing w:val="-7"/>
              </w:rPr>
              <w:t xml:space="preserve"> </w:t>
            </w:r>
            <w:r w:rsidRPr="004145DD">
              <w:rPr>
                <w:rFonts w:asciiTheme="majorHAnsi" w:hAnsiTheme="majorHAnsi" w:cstheme="majorHAnsi"/>
              </w:rPr>
              <w:t>in</w:t>
            </w:r>
            <w:r w:rsidRPr="004145DD">
              <w:rPr>
                <w:rFonts w:asciiTheme="majorHAnsi" w:hAnsiTheme="majorHAnsi" w:cstheme="majorHAnsi"/>
                <w:spacing w:val="-7"/>
              </w:rPr>
              <w:t xml:space="preserve"> </w:t>
            </w:r>
            <w:r w:rsidRPr="004145DD">
              <w:rPr>
                <w:rFonts w:asciiTheme="majorHAnsi" w:hAnsiTheme="majorHAnsi" w:cstheme="majorHAnsi"/>
              </w:rPr>
              <w:t>the</w:t>
            </w:r>
            <w:r w:rsidRPr="004145DD">
              <w:rPr>
                <w:rFonts w:asciiTheme="majorHAnsi" w:hAnsiTheme="majorHAnsi" w:cstheme="majorHAnsi"/>
                <w:spacing w:val="-7"/>
              </w:rPr>
              <w:t xml:space="preserve"> </w:t>
            </w:r>
            <w:r w:rsidRPr="004145DD">
              <w:rPr>
                <w:rFonts w:asciiTheme="majorHAnsi" w:hAnsiTheme="majorHAnsi" w:cstheme="majorHAnsi"/>
              </w:rPr>
              <w:t>Asset</w:t>
            </w:r>
            <w:r w:rsidRPr="004145DD">
              <w:rPr>
                <w:rFonts w:asciiTheme="majorHAnsi" w:hAnsiTheme="majorHAnsi" w:cstheme="majorHAnsi"/>
                <w:spacing w:val="-7"/>
              </w:rPr>
              <w:t xml:space="preserve"> </w:t>
            </w:r>
            <w:r w:rsidRPr="004145DD">
              <w:rPr>
                <w:rFonts w:asciiTheme="majorHAnsi" w:hAnsiTheme="majorHAnsi" w:cstheme="majorHAnsi"/>
              </w:rPr>
              <w:t>Management</w:t>
            </w:r>
            <w:r w:rsidRPr="004145DD">
              <w:rPr>
                <w:rFonts w:asciiTheme="majorHAnsi" w:hAnsiTheme="majorHAnsi" w:cstheme="majorHAnsi"/>
                <w:spacing w:val="-7"/>
              </w:rPr>
              <w:t xml:space="preserve"> </w:t>
            </w:r>
            <w:r w:rsidRPr="004145DD">
              <w:rPr>
                <w:rFonts w:asciiTheme="majorHAnsi" w:hAnsiTheme="majorHAnsi" w:cstheme="majorHAnsi"/>
              </w:rPr>
              <w:t>Database,</w:t>
            </w:r>
            <w:r w:rsidRPr="004145DD">
              <w:rPr>
                <w:rFonts w:asciiTheme="majorHAnsi" w:hAnsiTheme="majorHAnsi" w:cstheme="majorHAnsi"/>
                <w:spacing w:val="-7"/>
              </w:rPr>
              <w:t xml:space="preserve"> </w:t>
            </w:r>
            <w:r w:rsidRPr="004145DD">
              <w:rPr>
                <w:rFonts w:asciiTheme="majorHAnsi" w:hAnsiTheme="majorHAnsi" w:cstheme="majorHAnsi"/>
              </w:rPr>
              <w:t>for example Windows Server Group.</w:t>
            </w:r>
          </w:p>
        </w:tc>
      </w:tr>
      <w:tr w:rsidR="00736F20" w:rsidRPr="004145DD" w14:paraId="4FE1AD13" w14:textId="77777777" w:rsidTr="00CE40B6">
        <w:trPr>
          <w:trHeight w:val="175"/>
        </w:trPr>
        <w:tc>
          <w:tcPr>
            <w:tcW w:w="845" w:type="dxa"/>
          </w:tcPr>
          <w:p w14:paraId="1F8194B9" w14:textId="54F72704"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t>11.13</w:t>
            </w:r>
          </w:p>
        </w:tc>
        <w:tc>
          <w:tcPr>
            <w:tcW w:w="8794" w:type="dxa"/>
          </w:tcPr>
          <w:p w14:paraId="49334B6F" w14:textId="1D2513F0" w:rsidR="00736F20" w:rsidRPr="004145DD" w:rsidRDefault="00736F20" w:rsidP="00CE40B6">
            <w:pPr>
              <w:rPr>
                <w:rFonts w:cs="Calibri Light"/>
                <w:lang w:eastAsia="en-ZA"/>
              </w:rPr>
            </w:pPr>
            <w:r w:rsidRPr="004145DD">
              <w:rPr>
                <w:rFonts w:asciiTheme="majorHAnsi" w:hAnsiTheme="majorHAnsi" w:cstheme="majorHAnsi"/>
                <w:b/>
                <w:spacing w:val="-2"/>
              </w:rPr>
              <w:t xml:space="preserve">Metrics: </w:t>
            </w:r>
            <w:r w:rsidRPr="004145DD">
              <w:rPr>
                <w:rFonts w:asciiTheme="majorHAnsi" w:hAnsiTheme="majorHAnsi" w:cstheme="majorHAnsi"/>
              </w:rPr>
              <w:t>Once active discovery of the devices is complete the SIEM should have a built-in template that will automatically</w:t>
            </w:r>
            <w:r w:rsidRPr="004145DD">
              <w:rPr>
                <w:rFonts w:asciiTheme="majorHAnsi" w:hAnsiTheme="majorHAnsi" w:cstheme="majorHAnsi"/>
                <w:spacing w:val="-6"/>
              </w:rPr>
              <w:t xml:space="preserve"> </w:t>
            </w:r>
            <w:r w:rsidRPr="004145DD">
              <w:rPr>
                <w:rFonts w:asciiTheme="majorHAnsi" w:hAnsiTheme="majorHAnsi" w:cstheme="majorHAnsi"/>
              </w:rPr>
              <w:t>define</w:t>
            </w:r>
            <w:r w:rsidRPr="004145DD">
              <w:rPr>
                <w:rFonts w:asciiTheme="majorHAnsi" w:hAnsiTheme="majorHAnsi" w:cstheme="majorHAnsi"/>
                <w:spacing w:val="-6"/>
              </w:rPr>
              <w:t xml:space="preserve"> </w:t>
            </w:r>
            <w:r w:rsidRPr="004145DD">
              <w:rPr>
                <w:rFonts w:asciiTheme="majorHAnsi" w:hAnsiTheme="majorHAnsi" w:cstheme="majorHAnsi"/>
              </w:rPr>
              <w:t>what</w:t>
            </w:r>
            <w:r w:rsidRPr="004145DD">
              <w:rPr>
                <w:rFonts w:asciiTheme="majorHAnsi" w:hAnsiTheme="majorHAnsi" w:cstheme="majorHAnsi"/>
                <w:spacing w:val="-6"/>
              </w:rPr>
              <w:t xml:space="preserve"> </w:t>
            </w:r>
            <w:r w:rsidRPr="004145DD">
              <w:rPr>
                <w:rFonts w:asciiTheme="majorHAnsi" w:hAnsiTheme="majorHAnsi" w:cstheme="majorHAnsi"/>
              </w:rPr>
              <w:t>metrics</w:t>
            </w:r>
            <w:r w:rsidRPr="004145DD">
              <w:rPr>
                <w:rFonts w:asciiTheme="majorHAnsi" w:hAnsiTheme="majorHAnsi" w:cstheme="majorHAnsi"/>
                <w:spacing w:val="-6"/>
              </w:rPr>
              <w:t xml:space="preserve"> </w:t>
            </w:r>
            <w:r w:rsidRPr="004145DD">
              <w:rPr>
                <w:rFonts w:asciiTheme="majorHAnsi" w:hAnsiTheme="majorHAnsi" w:cstheme="majorHAnsi"/>
              </w:rPr>
              <w:t>will</w:t>
            </w:r>
            <w:r w:rsidRPr="004145DD">
              <w:rPr>
                <w:rFonts w:asciiTheme="majorHAnsi" w:hAnsiTheme="majorHAnsi" w:cstheme="majorHAnsi"/>
                <w:spacing w:val="-6"/>
              </w:rPr>
              <w:t xml:space="preserve"> </w:t>
            </w:r>
            <w:r w:rsidRPr="004145DD">
              <w:rPr>
                <w:rFonts w:asciiTheme="majorHAnsi" w:hAnsiTheme="majorHAnsi" w:cstheme="majorHAnsi"/>
              </w:rPr>
              <w:t>be</w:t>
            </w:r>
            <w:r w:rsidRPr="004145DD">
              <w:rPr>
                <w:rFonts w:asciiTheme="majorHAnsi" w:hAnsiTheme="majorHAnsi" w:cstheme="majorHAnsi"/>
                <w:spacing w:val="-6"/>
              </w:rPr>
              <w:t xml:space="preserve"> </w:t>
            </w:r>
            <w:r w:rsidRPr="004145DD">
              <w:rPr>
                <w:rFonts w:asciiTheme="majorHAnsi" w:hAnsiTheme="majorHAnsi" w:cstheme="majorHAnsi"/>
              </w:rPr>
              <w:t>collected</w:t>
            </w:r>
            <w:r w:rsidRPr="004145DD">
              <w:rPr>
                <w:rFonts w:asciiTheme="majorHAnsi" w:hAnsiTheme="majorHAnsi" w:cstheme="majorHAnsi"/>
                <w:spacing w:val="-6"/>
              </w:rPr>
              <w:t xml:space="preserve"> </w:t>
            </w:r>
            <w:r w:rsidRPr="004145DD">
              <w:rPr>
                <w:rFonts w:asciiTheme="majorHAnsi" w:hAnsiTheme="majorHAnsi" w:cstheme="majorHAnsi"/>
              </w:rPr>
              <w:t>for devices</w:t>
            </w:r>
            <w:r w:rsidRPr="004145DD">
              <w:rPr>
                <w:rFonts w:asciiTheme="majorHAnsi" w:hAnsiTheme="majorHAnsi" w:cstheme="majorHAnsi"/>
                <w:spacing w:val="-6"/>
              </w:rPr>
              <w:t xml:space="preserve"> </w:t>
            </w:r>
            <w:r w:rsidRPr="004145DD">
              <w:rPr>
                <w:rFonts w:asciiTheme="majorHAnsi" w:hAnsiTheme="majorHAnsi" w:cstheme="majorHAnsi"/>
              </w:rPr>
              <w:t>and</w:t>
            </w:r>
            <w:r w:rsidRPr="004145DD">
              <w:rPr>
                <w:rFonts w:asciiTheme="majorHAnsi" w:hAnsiTheme="majorHAnsi" w:cstheme="majorHAnsi"/>
                <w:spacing w:val="-6"/>
              </w:rPr>
              <w:t xml:space="preserve"> </w:t>
            </w:r>
            <w:r w:rsidRPr="004145DD">
              <w:rPr>
                <w:rFonts w:asciiTheme="majorHAnsi" w:hAnsiTheme="majorHAnsi" w:cstheme="majorHAnsi"/>
              </w:rPr>
              <w:t>the</w:t>
            </w:r>
            <w:r w:rsidRPr="004145DD">
              <w:rPr>
                <w:rFonts w:asciiTheme="majorHAnsi" w:hAnsiTheme="majorHAnsi" w:cstheme="majorHAnsi"/>
                <w:spacing w:val="-6"/>
              </w:rPr>
              <w:t xml:space="preserve"> </w:t>
            </w:r>
            <w:r w:rsidRPr="004145DD">
              <w:rPr>
                <w:rFonts w:asciiTheme="majorHAnsi" w:hAnsiTheme="majorHAnsi" w:cstheme="majorHAnsi"/>
              </w:rPr>
              <w:t>collection</w:t>
            </w:r>
            <w:r w:rsidRPr="004145DD">
              <w:rPr>
                <w:rFonts w:asciiTheme="majorHAnsi" w:hAnsiTheme="majorHAnsi" w:cstheme="majorHAnsi"/>
                <w:spacing w:val="-5"/>
              </w:rPr>
              <w:t xml:space="preserve"> </w:t>
            </w:r>
            <w:r w:rsidRPr="004145DD">
              <w:rPr>
                <w:rFonts w:asciiTheme="majorHAnsi" w:hAnsiTheme="majorHAnsi" w:cstheme="majorHAnsi"/>
                <w:spacing w:val="-2"/>
              </w:rPr>
              <w:t>intervals.</w:t>
            </w:r>
          </w:p>
        </w:tc>
      </w:tr>
      <w:tr w:rsidR="00736F20" w:rsidRPr="004145DD" w14:paraId="7EC14B75" w14:textId="77777777" w:rsidTr="00CE40B6">
        <w:trPr>
          <w:trHeight w:val="175"/>
        </w:trPr>
        <w:tc>
          <w:tcPr>
            <w:tcW w:w="845" w:type="dxa"/>
          </w:tcPr>
          <w:p w14:paraId="55FF0548" w14:textId="12478846"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t>11.14</w:t>
            </w:r>
          </w:p>
        </w:tc>
        <w:tc>
          <w:tcPr>
            <w:tcW w:w="8794" w:type="dxa"/>
          </w:tcPr>
          <w:p w14:paraId="337A8807" w14:textId="211F09E1" w:rsidR="00736F20" w:rsidRPr="004145DD" w:rsidRDefault="00736F20" w:rsidP="00CE40B6">
            <w:pPr>
              <w:rPr>
                <w:rFonts w:asciiTheme="majorHAnsi" w:hAnsiTheme="majorHAnsi" w:cstheme="majorHAnsi"/>
                <w:b/>
                <w:spacing w:val="-2"/>
              </w:rPr>
            </w:pPr>
            <w:r w:rsidRPr="004145DD">
              <w:rPr>
                <w:rFonts w:asciiTheme="majorHAnsi" w:hAnsiTheme="majorHAnsi" w:cstheme="majorHAnsi"/>
                <w:b/>
                <w:spacing w:val="-2"/>
              </w:rPr>
              <w:t xml:space="preserve">Correlation: </w:t>
            </w:r>
            <w:r w:rsidRPr="004145DD">
              <w:rPr>
                <w:rFonts w:asciiTheme="majorHAnsi" w:hAnsiTheme="majorHAnsi" w:cstheme="majorHAnsi"/>
              </w:rPr>
              <w:t>Solution should have ability to link events and related data</w:t>
            </w:r>
            <w:r w:rsidRPr="004145DD">
              <w:rPr>
                <w:rFonts w:asciiTheme="majorHAnsi" w:hAnsiTheme="majorHAnsi" w:cstheme="majorHAnsi"/>
                <w:spacing w:val="-6"/>
              </w:rPr>
              <w:t xml:space="preserve"> </w:t>
            </w:r>
            <w:r w:rsidRPr="004145DD">
              <w:rPr>
                <w:rFonts w:asciiTheme="majorHAnsi" w:hAnsiTheme="majorHAnsi" w:cstheme="majorHAnsi"/>
              </w:rPr>
              <w:t>to</w:t>
            </w:r>
            <w:r w:rsidRPr="004145DD">
              <w:rPr>
                <w:rFonts w:asciiTheme="majorHAnsi" w:hAnsiTheme="majorHAnsi" w:cstheme="majorHAnsi"/>
                <w:spacing w:val="-6"/>
              </w:rPr>
              <w:t xml:space="preserve"> </w:t>
            </w:r>
            <w:r w:rsidRPr="004145DD">
              <w:rPr>
                <w:rFonts w:asciiTheme="majorHAnsi" w:hAnsiTheme="majorHAnsi" w:cstheme="majorHAnsi"/>
              </w:rPr>
              <w:t>security</w:t>
            </w:r>
            <w:r w:rsidRPr="004145DD">
              <w:rPr>
                <w:rFonts w:asciiTheme="majorHAnsi" w:hAnsiTheme="majorHAnsi" w:cstheme="majorHAnsi"/>
                <w:spacing w:val="-6"/>
              </w:rPr>
              <w:t xml:space="preserve"> </w:t>
            </w:r>
            <w:r w:rsidRPr="004145DD">
              <w:rPr>
                <w:rFonts w:asciiTheme="majorHAnsi" w:hAnsiTheme="majorHAnsi" w:cstheme="majorHAnsi"/>
              </w:rPr>
              <w:t>incidents,</w:t>
            </w:r>
            <w:r w:rsidRPr="004145DD">
              <w:rPr>
                <w:rFonts w:asciiTheme="majorHAnsi" w:hAnsiTheme="majorHAnsi" w:cstheme="majorHAnsi"/>
                <w:spacing w:val="-6"/>
              </w:rPr>
              <w:t xml:space="preserve"> </w:t>
            </w:r>
            <w:r w:rsidRPr="004145DD">
              <w:rPr>
                <w:rFonts w:asciiTheme="majorHAnsi" w:hAnsiTheme="majorHAnsi" w:cstheme="majorHAnsi"/>
              </w:rPr>
              <w:t>threats</w:t>
            </w:r>
            <w:r w:rsidRPr="004145DD">
              <w:rPr>
                <w:rFonts w:asciiTheme="majorHAnsi" w:hAnsiTheme="majorHAnsi" w:cstheme="majorHAnsi"/>
                <w:spacing w:val="-6"/>
              </w:rPr>
              <w:t xml:space="preserve"> </w:t>
            </w:r>
            <w:r w:rsidRPr="004145DD">
              <w:rPr>
                <w:rFonts w:asciiTheme="majorHAnsi" w:hAnsiTheme="majorHAnsi" w:cstheme="majorHAnsi"/>
              </w:rPr>
              <w:t>or</w:t>
            </w:r>
            <w:r w:rsidRPr="004145DD">
              <w:rPr>
                <w:rFonts w:asciiTheme="majorHAnsi" w:hAnsiTheme="majorHAnsi" w:cstheme="majorHAnsi"/>
                <w:spacing w:val="-6"/>
              </w:rPr>
              <w:t xml:space="preserve"> </w:t>
            </w:r>
            <w:r w:rsidRPr="004145DD">
              <w:rPr>
                <w:rFonts w:asciiTheme="majorHAnsi" w:hAnsiTheme="majorHAnsi" w:cstheme="majorHAnsi"/>
              </w:rPr>
              <w:t>forensics</w:t>
            </w:r>
            <w:r w:rsidRPr="004145DD">
              <w:rPr>
                <w:rFonts w:asciiTheme="majorHAnsi" w:hAnsiTheme="majorHAnsi" w:cstheme="majorHAnsi"/>
                <w:spacing w:val="-6"/>
              </w:rPr>
              <w:t xml:space="preserve"> </w:t>
            </w:r>
            <w:r w:rsidRPr="004145DD">
              <w:rPr>
                <w:rFonts w:asciiTheme="majorHAnsi" w:hAnsiTheme="majorHAnsi" w:cstheme="majorHAnsi"/>
              </w:rPr>
              <w:t>findings.</w:t>
            </w:r>
          </w:p>
        </w:tc>
      </w:tr>
      <w:tr w:rsidR="00736F20" w:rsidRPr="004145DD" w14:paraId="28C0D55B" w14:textId="77777777" w:rsidTr="00CE40B6">
        <w:trPr>
          <w:trHeight w:val="175"/>
        </w:trPr>
        <w:tc>
          <w:tcPr>
            <w:tcW w:w="845" w:type="dxa"/>
          </w:tcPr>
          <w:p w14:paraId="040BE2D5" w14:textId="534FF7AB" w:rsidR="00736F20" w:rsidRPr="004145DD" w:rsidRDefault="00FC712F" w:rsidP="00CE40B6">
            <w:pPr>
              <w:widowControl w:val="0"/>
              <w:topLinePunct/>
              <w:adjustRightInd w:val="0"/>
              <w:snapToGrid w:val="0"/>
              <w:spacing w:before="80" w:after="80"/>
              <w:rPr>
                <w:rFonts w:cs="Calibri Light"/>
                <w:lang w:eastAsia="en-ZA"/>
              </w:rPr>
            </w:pPr>
            <w:r w:rsidRPr="004145DD">
              <w:rPr>
                <w:rFonts w:cs="Calibri Light"/>
                <w:lang w:eastAsia="en-ZA"/>
              </w:rPr>
              <w:t>11.15</w:t>
            </w:r>
          </w:p>
        </w:tc>
        <w:tc>
          <w:tcPr>
            <w:tcW w:w="8794" w:type="dxa"/>
          </w:tcPr>
          <w:p w14:paraId="5709A9B8" w14:textId="19907360" w:rsidR="00736F20" w:rsidRPr="004145DD" w:rsidRDefault="00736F20" w:rsidP="00CE40B6">
            <w:pPr>
              <w:rPr>
                <w:rFonts w:asciiTheme="majorHAnsi" w:hAnsiTheme="majorHAnsi" w:cstheme="majorHAnsi"/>
                <w:b/>
                <w:spacing w:val="-2"/>
              </w:rPr>
            </w:pPr>
            <w:r w:rsidRPr="004145DD">
              <w:rPr>
                <w:rFonts w:asciiTheme="majorHAnsi" w:hAnsiTheme="majorHAnsi" w:cstheme="majorHAnsi"/>
                <w:b/>
              </w:rPr>
              <w:t>Log</w:t>
            </w:r>
            <w:r w:rsidRPr="004145DD">
              <w:rPr>
                <w:rFonts w:asciiTheme="majorHAnsi" w:hAnsiTheme="majorHAnsi" w:cstheme="majorHAnsi"/>
                <w:b/>
                <w:spacing w:val="-3"/>
              </w:rPr>
              <w:t xml:space="preserve"> </w:t>
            </w:r>
            <w:r w:rsidRPr="004145DD">
              <w:rPr>
                <w:rFonts w:asciiTheme="majorHAnsi" w:hAnsiTheme="majorHAnsi" w:cstheme="majorHAnsi"/>
                <w:b/>
                <w:spacing w:val="-2"/>
              </w:rPr>
              <w:t xml:space="preserve">retention: </w:t>
            </w:r>
            <w:r w:rsidRPr="004145DD">
              <w:rPr>
                <w:rFonts w:asciiTheme="majorHAnsi" w:hAnsiTheme="majorHAnsi" w:cstheme="majorHAnsi"/>
              </w:rPr>
              <w:t>The</w:t>
            </w:r>
            <w:r w:rsidRPr="004145DD">
              <w:rPr>
                <w:rFonts w:asciiTheme="majorHAnsi" w:hAnsiTheme="majorHAnsi" w:cstheme="majorHAnsi"/>
                <w:spacing w:val="-8"/>
              </w:rPr>
              <w:t xml:space="preserve"> </w:t>
            </w:r>
            <w:r w:rsidRPr="004145DD">
              <w:rPr>
                <w:rFonts w:asciiTheme="majorHAnsi" w:hAnsiTheme="majorHAnsi" w:cstheme="majorHAnsi"/>
              </w:rPr>
              <w:t>solution</w:t>
            </w:r>
            <w:r w:rsidRPr="004145DD">
              <w:rPr>
                <w:rFonts w:asciiTheme="majorHAnsi" w:hAnsiTheme="majorHAnsi" w:cstheme="majorHAnsi"/>
                <w:spacing w:val="-5"/>
              </w:rPr>
              <w:t xml:space="preserve"> </w:t>
            </w:r>
            <w:r w:rsidRPr="004145DD">
              <w:rPr>
                <w:rFonts w:asciiTheme="majorHAnsi" w:hAnsiTheme="majorHAnsi" w:cstheme="majorHAnsi"/>
              </w:rPr>
              <w:t>should</w:t>
            </w:r>
            <w:r w:rsidRPr="004145DD">
              <w:rPr>
                <w:rFonts w:asciiTheme="majorHAnsi" w:hAnsiTheme="majorHAnsi" w:cstheme="majorHAnsi"/>
                <w:spacing w:val="-6"/>
              </w:rPr>
              <w:t xml:space="preserve"> </w:t>
            </w:r>
            <w:r w:rsidRPr="004145DD">
              <w:rPr>
                <w:rFonts w:asciiTheme="majorHAnsi" w:hAnsiTheme="majorHAnsi" w:cstheme="majorHAnsi"/>
              </w:rPr>
              <w:t>allow</w:t>
            </w:r>
            <w:r w:rsidRPr="004145DD">
              <w:rPr>
                <w:rFonts w:asciiTheme="majorHAnsi" w:hAnsiTheme="majorHAnsi" w:cstheme="majorHAnsi"/>
                <w:spacing w:val="-5"/>
              </w:rPr>
              <w:t xml:space="preserve"> </w:t>
            </w:r>
            <w:r w:rsidRPr="004145DD">
              <w:rPr>
                <w:rFonts w:asciiTheme="majorHAnsi" w:hAnsiTheme="majorHAnsi" w:cstheme="majorHAnsi"/>
              </w:rPr>
              <w:t>retention</w:t>
            </w:r>
            <w:r w:rsidRPr="004145DD">
              <w:rPr>
                <w:rFonts w:asciiTheme="majorHAnsi" w:hAnsiTheme="majorHAnsi" w:cstheme="majorHAnsi"/>
                <w:spacing w:val="-5"/>
              </w:rPr>
              <w:t xml:space="preserve"> </w:t>
            </w:r>
            <w:r w:rsidRPr="004145DD">
              <w:rPr>
                <w:rFonts w:asciiTheme="majorHAnsi" w:hAnsiTheme="majorHAnsi" w:cstheme="majorHAnsi"/>
              </w:rPr>
              <w:t>of</w:t>
            </w:r>
            <w:r w:rsidRPr="004145DD">
              <w:rPr>
                <w:rFonts w:asciiTheme="majorHAnsi" w:hAnsiTheme="majorHAnsi" w:cstheme="majorHAnsi"/>
                <w:spacing w:val="-6"/>
              </w:rPr>
              <w:t xml:space="preserve"> </w:t>
            </w:r>
            <w:r w:rsidRPr="004145DD">
              <w:rPr>
                <w:rFonts w:asciiTheme="majorHAnsi" w:hAnsiTheme="majorHAnsi" w:cstheme="majorHAnsi"/>
              </w:rPr>
              <w:t>full</w:t>
            </w:r>
            <w:r w:rsidRPr="004145DD">
              <w:rPr>
                <w:rFonts w:asciiTheme="majorHAnsi" w:hAnsiTheme="majorHAnsi" w:cstheme="majorHAnsi"/>
                <w:spacing w:val="-7"/>
              </w:rPr>
              <w:t xml:space="preserve"> </w:t>
            </w:r>
            <w:r w:rsidRPr="004145DD">
              <w:rPr>
                <w:rFonts w:asciiTheme="majorHAnsi" w:hAnsiTheme="majorHAnsi" w:cstheme="majorHAnsi"/>
              </w:rPr>
              <w:t>source</w:t>
            </w:r>
            <w:r w:rsidRPr="004145DD">
              <w:rPr>
                <w:rFonts w:asciiTheme="majorHAnsi" w:hAnsiTheme="majorHAnsi" w:cstheme="majorHAnsi"/>
                <w:spacing w:val="-5"/>
              </w:rPr>
              <w:t xml:space="preserve"> </w:t>
            </w:r>
            <w:r w:rsidRPr="004145DD">
              <w:rPr>
                <w:rFonts w:asciiTheme="majorHAnsi" w:hAnsiTheme="majorHAnsi" w:cstheme="majorHAnsi"/>
                <w:spacing w:val="-4"/>
              </w:rPr>
              <w:t xml:space="preserve">data </w:t>
            </w:r>
            <w:r w:rsidRPr="004145DD">
              <w:rPr>
                <w:rFonts w:asciiTheme="majorHAnsi" w:hAnsiTheme="majorHAnsi" w:cstheme="majorHAnsi"/>
              </w:rPr>
              <w:t>at</w:t>
            </w:r>
            <w:r w:rsidRPr="004145DD">
              <w:rPr>
                <w:rFonts w:asciiTheme="majorHAnsi" w:hAnsiTheme="majorHAnsi" w:cstheme="majorHAnsi"/>
                <w:spacing w:val="-4"/>
              </w:rPr>
              <w:t xml:space="preserve"> </w:t>
            </w:r>
            <w:r w:rsidRPr="004145DD">
              <w:rPr>
                <w:rFonts w:asciiTheme="majorHAnsi" w:hAnsiTheme="majorHAnsi" w:cstheme="majorHAnsi"/>
              </w:rPr>
              <w:t>no</w:t>
            </w:r>
            <w:r w:rsidRPr="004145DD">
              <w:rPr>
                <w:rFonts w:asciiTheme="majorHAnsi" w:hAnsiTheme="majorHAnsi" w:cstheme="majorHAnsi"/>
                <w:spacing w:val="-4"/>
              </w:rPr>
              <w:t xml:space="preserve"> </w:t>
            </w:r>
            <w:r w:rsidRPr="004145DD">
              <w:rPr>
                <w:rFonts w:asciiTheme="majorHAnsi" w:hAnsiTheme="majorHAnsi" w:cstheme="majorHAnsi"/>
              </w:rPr>
              <w:t>cost</w:t>
            </w:r>
            <w:r w:rsidRPr="004145DD">
              <w:rPr>
                <w:rFonts w:asciiTheme="majorHAnsi" w:hAnsiTheme="majorHAnsi" w:cstheme="majorHAnsi"/>
                <w:spacing w:val="-4"/>
              </w:rPr>
              <w:t xml:space="preserve"> </w:t>
            </w:r>
            <w:r w:rsidRPr="004145DD">
              <w:rPr>
                <w:rFonts w:asciiTheme="majorHAnsi" w:hAnsiTheme="majorHAnsi" w:cstheme="majorHAnsi"/>
              </w:rPr>
              <w:t>on</w:t>
            </w:r>
            <w:r w:rsidRPr="004145DD">
              <w:rPr>
                <w:rFonts w:asciiTheme="majorHAnsi" w:hAnsiTheme="majorHAnsi" w:cstheme="majorHAnsi"/>
                <w:spacing w:val="-4"/>
              </w:rPr>
              <w:t xml:space="preserve"> </w:t>
            </w:r>
            <w:r w:rsidRPr="004145DD">
              <w:rPr>
                <w:rFonts w:asciiTheme="majorHAnsi" w:hAnsiTheme="majorHAnsi" w:cstheme="majorHAnsi"/>
              </w:rPr>
              <w:t>allocated</w:t>
            </w:r>
            <w:r w:rsidRPr="004145DD">
              <w:rPr>
                <w:rFonts w:asciiTheme="majorHAnsi" w:hAnsiTheme="majorHAnsi" w:cstheme="majorHAnsi"/>
                <w:spacing w:val="-4"/>
              </w:rPr>
              <w:t xml:space="preserve"> </w:t>
            </w:r>
            <w:r w:rsidRPr="004145DD">
              <w:rPr>
                <w:rFonts w:asciiTheme="majorHAnsi" w:hAnsiTheme="majorHAnsi" w:cstheme="majorHAnsi"/>
              </w:rPr>
              <w:t>SIEM</w:t>
            </w:r>
            <w:r w:rsidRPr="004145DD">
              <w:rPr>
                <w:rFonts w:asciiTheme="majorHAnsi" w:hAnsiTheme="majorHAnsi" w:cstheme="majorHAnsi"/>
                <w:spacing w:val="-3"/>
              </w:rPr>
              <w:t xml:space="preserve"> </w:t>
            </w:r>
            <w:r w:rsidRPr="004145DD">
              <w:rPr>
                <w:rFonts w:asciiTheme="majorHAnsi" w:hAnsiTheme="majorHAnsi" w:cstheme="majorHAnsi"/>
                <w:spacing w:val="-2"/>
              </w:rPr>
              <w:t>storage.</w:t>
            </w:r>
          </w:p>
        </w:tc>
      </w:tr>
      <w:tr w:rsidR="00736F20" w:rsidRPr="004145DD" w14:paraId="2A092D28" w14:textId="77777777" w:rsidTr="00CE40B6">
        <w:trPr>
          <w:trHeight w:val="175"/>
        </w:trPr>
        <w:tc>
          <w:tcPr>
            <w:tcW w:w="845" w:type="dxa"/>
          </w:tcPr>
          <w:p w14:paraId="177FCF04" w14:textId="4E14DD89" w:rsidR="00736F20" w:rsidRPr="004145DD" w:rsidRDefault="00736F20" w:rsidP="00CE40B6">
            <w:pPr>
              <w:widowControl w:val="0"/>
              <w:topLinePunct/>
              <w:adjustRightInd w:val="0"/>
              <w:snapToGrid w:val="0"/>
              <w:spacing w:before="80" w:after="80"/>
              <w:rPr>
                <w:rFonts w:cs="Calibri Light"/>
                <w:lang w:eastAsia="en-ZA"/>
              </w:rPr>
            </w:pPr>
            <w:r w:rsidRPr="004145DD">
              <w:rPr>
                <w:rFonts w:cs="Calibri Light"/>
                <w:lang w:eastAsia="en-ZA"/>
              </w:rPr>
              <w:t>12.</w:t>
            </w:r>
          </w:p>
        </w:tc>
        <w:tc>
          <w:tcPr>
            <w:tcW w:w="8794" w:type="dxa"/>
          </w:tcPr>
          <w:p w14:paraId="1D358A59" w14:textId="0919D462" w:rsidR="00736F20" w:rsidRPr="004145DD" w:rsidRDefault="00736F20" w:rsidP="00CE40B6">
            <w:pPr>
              <w:rPr>
                <w:rFonts w:asciiTheme="majorHAnsi" w:hAnsiTheme="majorHAnsi" w:cstheme="majorHAnsi"/>
                <w:b/>
                <w:spacing w:val="-2"/>
              </w:rPr>
            </w:pPr>
            <w:r w:rsidRPr="004145DD">
              <w:rPr>
                <w:rFonts w:asciiTheme="majorHAnsi" w:hAnsiTheme="majorHAnsi" w:cstheme="majorHAnsi"/>
                <w:b/>
                <w:spacing w:val="-2"/>
              </w:rPr>
              <w:t>Technical Specifications</w:t>
            </w:r>
          </w:p>
        </w:tc>
      </w:tr>
      <w:tr w:rsidR="00736F20" w:rsidRPr="004145DD" w14:paraId="5D8F724B" w14:textId="77777777" w:rsidTr="00CE40B6">
        <w:trPr>
          <w:trHeight w:val="175"/>
        </w:trPr>
        <w:tc>
          <w:tcPr>
            <w:tcW w:w="845" w:type="dxa"/>
          </w:tcPr>
          <w:p w14:paraId="3D16338B" w14:textId="1883AE3D" w:rsidR="00736F20" w:rsidRPr="004145DD" w:rsidRDefault="00FC712F" w:rsidP="00736F20">
            <w:pPr>
              <w:widowControl w:val="0"/>
              <w:topLinePunct/>
              <w:adjustRightInd w:val="0"/>
              <w:snapToGrid w:val="0"/>
              <w:spacing w:before="80" w:after="80"/>
              <w:rPr>
                <w:rFonts w:cs="Calibri Light"/>
                <w:lang w:eastAsia="en-ZA"/>
              </w:rPr>
            </w:pPr>
            <w:r w:rsidRPr="004145DD">
              <w:rPr>
                <w:rFonts w:cs="Calibri Light"/>
                <w:lang w:eastAsia="en-ZA"/>
              </w:rPr>
              <w:t>12.1</w:t>
            </w:r>
          </w:p>
        </w:tc>
        <w:tc>
          <w:tcPr>
            <w:tcW w:w="8794" w:type="dxa"/>
          </w:tcPr>
          <w:p w14:paraId="489CA8A6" w14:textId="77777777" w:rsidR="00736F20" w:rsidRPr="004145DD" w:rsidRDefault="00736F20" w:rsidP="00736F20">
            <w:pPr>
              <w:pStyle w:val="Default"/>
              <w:numPr>
                <w:ilvl w:val="1"/>
                <w:numId w:val="105"/>
              </w:numPr>
              <w:rPr>
                <w:rFonts w:asciiTheme="majorHAnsi" w:hAnsiTheme="majorHAnsi" w:cstheme="majorHAnsi"/>
                <w:sz w:val="22"/>
                <w:szCs w:val="22"/>
              </w:rPr>
            </w:pPr>
            <w:r w:rsidRPr="004145DD">
              <w:rPr>
                <w:rFonts w:asciiTheme="majorHAnsi" w:hAnsiTheme="majorHAnsi" w:cstheme="majorHAnsi"/>
                <w:b/>
                <w:bCs/>
                <w:sz w:val="22"/>
                <w:szCs w:val="22"/>
              </w:rPr>
              <w:t xml:space="preserve">Sources: </w:t>
            </w:r>
            <w:r w:rsidRPr="004145DD">
              <w:rPr>
                <w:rFonts w:asciiTheme="majorHAnsi" w:hAnsiTheme="majorHAnsi" w:cstheme="majorHAnsi"/>
                <w:sz w:val="22"/>
                <w:szCs w:val="22"/>
              </w:rPr>
              <w:t xml:space="preserve">Ability to collect logs and events from various sources like: </w:t>
            </w:r>
          </w:p>
          <w:p w14:paraId="3CFEC72A" w14:textId="77777777" w:rsidR="00736F20" w:rsidRPr="004145DD" w:rsidRDefault="00736F20" w:rsidP="00736F20">
            <w:pPr>
              <w:pStyle w:val="Default"/>
              <w:numPr>
                <w:ilvl w:val="0"/>
                <w:numId w:val="65"/>
              </w:numPr>
              <w:ind w:left="457" w:hanging="457"/>
              <w:rPr>
                <w:rFonts w:asciiTheme="majorHAnsi" w:hAnsiTheme="majorHAnsi" w:cstheme="majorHAnsi"/>
                <w:sz w:val="22"/>
                <w:szCs w:val="22"/>
              </w:rPr>
            </w:pPr>
            <w:r w:rsidRPr="004145DD">
              <w:rPr>
                <w:rFonts w:asciiTheme="majorHAnsi" w:hAnsiTheme="majorHAnsi" w:cstheme="majorHAnsi"/>
                <w:sz w:val="22"/>
                <w:szCs w:val="22"/>
              </w:rPr>
              <w:t xml:space="preserve">Network devices (firewalls, routers, switches) </w:t>
            </w:r>
          </w:p>
          <w:p w14:paraId="152B6E74" w14:textId="77777777" w:rsidR="00736F20" w:rsidRPr="004145DD" w:rsidRDefault="00736F20" w:rsidP="00736F20">
            <w:pPr>
              <w:pStyle w:val="Default"/>
              <w:numPr>
                <w:ilvl w:val="0"/>
                <w:numId w:val="65"/>
              </w:numPr>
              <w:ind w:left="457" w:hanging="457"/>
              <w:rPr>
                <w:rFonts w:asciiTheme="majorHAnsi" w:hAnsiTheme="majorHAnsi" w:cstheme="majorHAnsi"/>
                <w:sz w:val="22"/>
                <w:szCs w:val="22"/>
              </w:rPr>
            </w:pPr>
            <w:r w:rsidRPr="004145DD">
              <w:rPr>
                <w:rFonts w:asciiTheme="majorHAnsi" w:hAnsiTheme="majorHAnsi" w:cstheme="majorHAnsi"/>
                <w:sz w:val="22"/>
                <w:szCs w:val="22"/>
              </w:rPr>
              <w:t xml:space="preserve">Servers (Windows, Linux) </w:t>
            </w:r>
          </w:p>
          <w:p w14:paraId="3E390399" w14:textId="77777777" w:rsidR="00736F20" w:rsidRPr="004145DD" w:rsidRDefault="00736F20" w:rsidP="00736F20">
            <w:pPr>
              <w:pStyle w:val="Default"/>
              <w:numPr>
                <w:ilvl w:val="0"/>
                <w:numId w:val="65"/>
              </w:numPr>
              <w:ind w:left="457" w:hanging="457"/>
              <w:rPr>
                <w:rFonts w:asciiTheme="majorHAnsi" w:hAnsiTheme="majorHAnsi" w:cstheme="majorHAnsi"/>
                <w:sz w:val="22"/>
                <w:szCs w:val="22"/>
              </w:rPr>
            </w:pPr>
            <w:r w:rsidRPr="004145DD">
              <w:rPr>
                <w:rFonts w:asciiTheme="majorHAnsi" w:hAnsiTheme="majorHAnsi" w:cstheme="majorHAnsi"/>
                <w:sz w:val="22"/>
                <w:szCs w:val="22"/>
              </w:rPr>
              <w:t xml:space="preserve">Databases </w:t>
            </w:r>
          </w:p>
          <w:p w14:paraId="2C4BEBE9" w14:textId="77777777" w:rsidR="00736F20" w:rsidRPr="004145DD" w:rsidRDefault="00736F20" w:rsidP="00736F20">
            <w:pPr>
              <w:pStyle w:val="Default"/>
              <w:numPr>
                <w:ilvl w:val="0"/>
                <w:numId w:val="65"/>
              </w:numPr>
              <w:ind w:left="457" w:hanging="457"/>
              <w:rPr>
                <w:rFonts w:asciiTheme="majorHAnsi" w:hAnsiTheme="majorHAnsi" w:cstheme="majorHAnsi"/>
                <w:sz w:val="22"/>
                <w:szCs w:val="22"/>
              </w:rPr>
            </w:pPr>
            <w:r w:rsidRPr="004145DD">
              <w:rPr>
                <w:rFonts w:asciiTheme="majorHAnsi" w:hAnsiTheme="majorHAnsi" w:cstheme="majorHAnsi"/>
                <w:sz w:val="22"/>
                <w:szCs w:val="22"/>
              </w:rPr>
              <w:t xml:space="preserve">Applications </w:t>
            </w:r>
          </w:p>
          <w:p w14:paraId="77A60FA0" w14:textId="77777777" w:rsidR="00736F20" w:rsidRPr="004145DD" w:rsidRDefault="00736F20" w:rsidP="00736F20">
            <w:pPr>
              <w:pStyle w:val="Default"/>
              <w:numPr>
                <w:ilvl w:val="0"/>
                <w:numId w:val="65"/>
              </w:numPr>
              <w:ind w:left="457" w:hanging="457"/>
              <w:rPr>
                <w:rFonts w:asciiTheme="majorHAnsi" w:hAnsiTheme="majorHAnsi" w:cstheme="majorHAnsi"/>
                <w:sz w:val="22"/>
                <w:szCs w:val="22"/>
              </w:rPr>
            </w:pPr>
            <w:r w:rsidRPr="004145DD">
              <w:rPr>
                <w:rFonts w:asciiTheme="majorHAnsi" w:hAnsiTheme="majorHAnsi" w:cstheme="majorHAnsi"/>
                <w:sz w:val="22"/>
                <w:szCs w:val="22"/>
              </w:rPr>
              <w:t xml:space="preserve">Endpoint devices </w:t>
            </w:r>
          </w:p>
          <w:p w14:paraId="38B25FFE" w14:textId="77777777" w:rsidR="00736F20" w:rsidRPr="004145DD" w:rsidRDefault="00736F20" w:rsidP="00736F20">
            <w:pPr>
              <w:pStyle w:val="Default"/>
              <w:numPr>
                <w:ilvl w:val="0"/>
                <w:numId w:val="65"/>
              </w:numPr>
              <w:ind w:left="457" w:hanging="457"/>
              <w:rPr>
                <w:rFonts w:asciiTheme="majorHAnsi" w:hAnsiTheme="majorHAnsi" w:cstheme="majorHAnsi"/>
                <w:sz w:val="22"/>
                <w:szCs w:val="22"/>
              </w:rPr>
            </w:pPr>
            <w:r w:rsidRPr="004145DD">
              <w:rPr>
                <w:rFonts w:asciiTheme="majorHAnsi" w:hAnsiTheme="majorHAnsi" w:cstheme="majorHAnsi"/>
                <w:sz w:val="22"/>
                <w:szCs w:val="22"/>
              </w:rPr>
              <w:lastRenderedPageBreak/>
              <w:t xml:space="preserve">Cloud services </w:t>
            </w:r>
          </w:p>
          <w:p w14:paraId="2E195849" w14:textId="77777777" w:rsidR="00736F20" w:rsidRPr="004145DD" w:rsidRDefault="00736F20" w:rsidP="00736F20">
            <w:pPr>
              <w:pStyle w:val="Default"/>
              <w:numPr>
                <w:ilvl w:val="0"/>
                <w:numId w:val="65"/>
              </w:numPr>
              <w:ind w:left="457" w:hanging="457"/>
              <w:rPr>
                <w:rFonts w:asciiTheme="majorHAnsi" w:hAnsiTheme="majorHAnsi" w:cstheme="majorHAnsi"/>
                <w:sz w:val="22"/>
                <w:szCs w:val="22"/>
              </w:rPr>
            </w:pPr>
            <w:r w:rsidRPr="004145DD">
              <w:rPr>
                <w:rFonts w:asciiTheme="majorHAnsi" w:hAnsiTheme="majorHAnsi" w:cstheme="majorHAnsi"/>
                <w:sz w:val="22"/>
                <w:szCs w:val="22"/>
              </w:rPr>
              <w:t xml:space="preserve">Third-party integrations </w:t>
            </w:r>
          </w:p>
          <w:p w14:paraId="1D5CA729" w14:textId="77777777" w:rsidR="00736F20" w:rsidRPr="004145DD" w:rsidRDefault="00736F20" w:rsidP="00736F20">
            <w:pPr>
              <w:pStyle w:val="Default"/>
              <w:ind w:left="360"/>
              <w:rPr>
                <w:rFonts w:asciiTheme="majorHAnsi" w:hAnsiTheme="majorHAnsi" w:cstheme="majorHAnsi"/>
                <w:sz w:val="22"/>
                <w:szCs w:val="22"/>
              </w:rPr>
            </w:pPr>
          </w:p>
          <w:p w14:paraId="0685A40B" w14:textId="77777777" w:rsidR="00736F20" w:rsidRPr="004145DD" w:rsidRDefault="00736F20" w:rsidP="00736F20">
            <w:pPr>
              <w:pStyle w:val="Default"/>
              <w:numPr>
                <w:ilvl w:val="1"/>
                <w:numId w:val="105"/>
              </w:numPr>
              <w:rPr>
                <w:rFonts w:asciiTheme="majorHAnsi" w:hAnsiTheme="majorHAnsi" w:cstheme="majorHAnsi"/>
                <w:sz w:val="22"/>
                <w:szCs w:val="22"/>
              </w:rPr>
            </w:pPr>
            <w:r w:rsidRPr="004145DD">
              <w:rPr>
                <w:rFonts w:asciiTheme="majorHAnsi" w:hAnsiTheme="majorHAnsi" w:cstheme="majorHAnsi"/>
                <w:b/>
                <w:bCs/>
                <w:sz w:val="22"/>
                <w:szCs w:val="22"/>
              </w:rPr>
              <w:t xml:space="preserve">Protocols: </w:t>
            </w:r>
            <w:r w:rsidRPr="004145DD">
              <w:rPr>
                <w:rFonts w:asciiTheme="majorHAnsi" w:hAnsiTheme="majorHAnsi" w:cstheme="majorHAnsi"/>
                <w:sz w:val="22"/>
                <w:szCs w:val="22"/>
              </w:rPr>
              <w:t>Support for multiple collection protocols like Syslog, SNMP, WMI, etc.</w:t>
            </w:r>
          </w:p>
          <w:p w14:paraId="4FF2ECCC" w14:textId="77777777" w:rsidR="00736F20" w:rsidRPr="004145DD" w:rsidRDefault="00736F20" w:rsidP="00736F20">
            <w:pPr>
              <w:pStyle w:val="Default"/>
              <w:numPr>
                <w:ilvl w:val="1"/>
                <w:numId w:val="105"/>
              </w:numPr>
              <w:rPr>
                <w:rFonts w:asciiTheme="majorHAnsi" w:hAnsiTheme="majorHAnsi" w:cstheme="majorHAnsi"/>
                <w:sz w:val="22"/>
                <w:szCs w:val="22"/>
              </w:rPr>
            </w:pPr>
            <w:r w:rsidRPr="004145DD">
              <w:rPr>
                <w:rFonts w:asciiTheme="majorHAnsi" w:hAnsiTheme="majorHAnsi" w:cstheme="majorHAnsi"/>
                <w:sz w:val="22"/>
                <w:szCs w:val="22"/>
              </w:rPr>
              <w:t xml:space="preserve"> </w:t>
            </w:r>
          </w:p>
          <w:p w14:paraId="35732DCB" w14:textId="77777777" w:rsidR="00736F20" w:rsidRPr="004145DD" w:rsidRDefault="00736F20" w:rsidP="00736F20">
            <w:pPr>
              <w:pStyle w:val="Default"/>
              <w:numPr>
                <w:ilvl w:val="1"/>
                <w:numId w:val="105"/>
              </w:numPr>
              <w:rPr>
                <w:rFonts w:asciiTheme="majorHAnsi" w:hAnsiTheme="majorHAnsi" w:cstheme="majorHAnsi"/>
                <w:sz w:val="22"/>
                <w:szCs w:val="22"/>
              </w:rPr>
            </w:pPr>
            <w:r w:rsidRPr="004145DD">
              <w:rPr>
                <w:rFonts w:asciiTheme="majorHAnsi" w:hAnsiTheme="majorHAnsi" w:cstheme="majorHAnsi"/>
                <w:b/>
                <w:bCs/>
                <w:sz w:val="22"/>
                <w:szCs w:val="22"/>
              </w:rPr>
              <w:t xml:space="preserve">Normalization: </w:t>
            </w:r>
            <w:r w:rsidRPr="004145DD">
              <w:rPr>
                <w:rFonts w:asciiTheme="majorHAnsi" w:hAnsiTheme="majorHAnsi" w:cstheme="majorHAnsi"/>
                <w:sz w:val="22"/>
                <w:szCs w:val="22"/>
              </w:rPr>
              <w:t xml:space="preserve">Transforming data from various sources into a generic format. </w:t>
            </w:r>
          </w:p>
          <w:p w14:paraId="1EB09CDD" w14:textId="77777777" w:rsidR="00736F20" w:rsidRPr="004145DD" w:rsidRDefault="00736F20" w:rsidP="00736F20">
            <w:pPr>
              <w:pStyle w:val="Default"/>
              <w:rPr>
                <w:rFonts w:asciiTheme="majorHAnsi" w:hAnsiTheme="majorHAnsi" w:cstheme="majorHAnsi"/>
                <w:sz w:val="22"/>
                <w:szCs w:val="22"/>
              </w:rPr>
            </w:pPr>
          </w:p>
          <w:p w14:paraId="787E9523" w14:textId="77777777" w:rsidR="00736F20" w:rsidRPr="004145DD" w:rsidRDefault="00736F20" w:rsidP="00736F20">
            <w:pPr>
              <w:pStyle w:val="Default"/>
              <w:numPr>
                <w:ilvl w:val="1"/>
                <w:numId w:val="105"/>
              </w:numPr>
              <w:rPr>
                <w:rFonts w:asciiTheme="majorHAnsi" w:hAnsiTheme="majorHAnsi" w:cstheme="majorHAnsi"/>
                <w:sz w:val="22"/>
                <w:szCs w:val="22"/>
              </w:rPr>
            </w:pPr>
            <w:r w:rsidRPr="004145DD">
              <w:rPr>
                <w:rFonts w:asciiTheme="majorHAnsi" w:hAnsiTheme="majorHAnsi" w:cstheme="majorHAnsi"/>
                <w:b/>
                <w:bCs/>
                <w:sz w:val="22"/>
                <w:szCs w:val="22"/>
              </w:rPr>
              <w:t xml:space="preserve">Enrichment: </w:t>
            </w:r>
            <w:r w:rsidRPr="004145DD">
              <w:rPr>
                <w:rFonts w:asciiTheme="majorHAnsi" w:hAnsiTheme="majorHAnsi" w:cstheme="majorHAnsi"/>
                <w:sz w:val="22"/>
                <w:szCs w:val="22"/>
              </w:rPr>
              <w:t xml:space="preserve">Enhancing data with contextual information. </w:t>
            </w:r>
          </w:p>
          <w:p w14:paraId="17C43770" w14:textId="77777777" w:rsidR="00736F20" w:rsidRPr="004145DD" w:rsidRDefault="00736F20" w:rsidP="00736F20">
            <w:pPr>
              <w:rPr>
                <w:rFonts w:asciiTheme="majorHAnsi" w:hAnsiTheme="majorHAnsi" w:cstheme="majorHAnsi"/>
                <w:b/>
                <w:spacing w:val="-2"/>
              </w:rPr>
            </w:pPr>
          </w:p>
        </w:tc>
      </w:tr>
      <w:tr w:rsidR="00736F20" w:rsidRPr="004145DD" w14:paraId="06C7710F" w14:textId="77777777" w:rsidTr="00CE40B6">
        <w:trPr>
          <w:trHeight w:val="175"/>
        </w:trPr>
        <w:tc>
          <w:tcPr>
            <w:tcW w:w="845" w:type="dxa"/>
          </w:tcPr>
          <w:p w14:paraId="452984D3" w14:textId="7C7021B4" w:rsidR="00736F20" w:rsidRPr="004145DD" w:rsidRDefault="00FC712F" w:rsidP="00736F20">
            <w:pPr>
              <w:widowControl w:val="0"/>
              <w:topLinePunct/>
              <w:adjustRightInd w:val="0"/>
              <w:snapToGrid w:val="0"/>
              <w:spacing w:before="80" w:after="80"/>
              <w:rPr>
                <w:rFonts w:cs="Calibri Light"/>
                <w:lang w:eastAsia="en-ZA"/>
              </w:rPr>
            </w:pPr>
            <w:r w:rsidRPr="004145DD">
              <w:rPr>
                <w:rFonts w:cs="Calibri Light"/>
                <w:lang w:eastAsia="en-ZA"/>
              </w:rPr>
              <w:lastRenderedPageBreak/>
              <w:t>12.2</w:t>
            </w:r>
          </w:p>
        </w:tc>
        <w:tc>
          <w:tcPr>
            <w:tcW w:w="8794" w:type="dxa"/>
          </w:tcPr>
          <w:p w14:paraId="4F46AC2D" w14:textId="77777777" w:rsidR="00736F20" w:rsidRPr="004145DD" w:rsidRDefault="00736F20" w:rsidP="00736F20">
            <w:pPr>
              <w:pStyle w:val="Default"/>
              <w:rPr>
                <w:rFonts w:asciiTheme="majorHAnsi" w:hAnsiTheme="majorHAnsi" w:cstheme="majorHAnsi"/>
                <w:b/>
                <w:bCs/>
                <w:sz w:val="22"/>
                <w:szCs w:val="22"/>
              </w:rPr>
            </w:pPr>
            <w:r w:rsidRPr="004145DD">
              <w:rPr>
                <w:rFonts w:asciiTheme="majorHAnsi" w:hAnsiTheme="majorHAnsi" w:cstheme="majorHAnsi"/>
                <w:b/>
                <w:bCs/>
                <w:sz w:val="22"/>
                <w:szCs w:val="22"/>
              </w:rPr>
              <w:t xml:space="preserve">Data Storage and Retention </w:t>
            </w:r>
          </w:p>
          <w:p w14:paraId="7F184C0C" w14:textId="77777777" w:rsidR="00736F20" w:rsidRPr="004145DD" w:rsidRDefault="00736F20" w:rsidP="00736F20">
            <w:pPr>
              <w:pStyle w:val="Default"/>
              <w:rPr>
                <w:rFonts w:asciiTheme="majorHAnsi" w:hAnsiTheme="majorHAnsi" w:cstheme="majorHAnsi"/>
                <w:sz w:val="22"/>
                <w:szCs w:val="22"/>
              </w:rPr>
            </w:pPr>
          </w:p>
          <w:p w14:paraId="1A07822C" w14:textId="77777777" w:rsidR="00736F20" w:rsidRPr="004145DD" w:rsidRDefault="00736F20" w:rsidP="00736F20">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Scalable Storage: </w:t>
            </w:r>
            <w:r w:rsidRPr="004145DD">
              <w:rPr>
                <w:rFonts w:asciiTheme="majorHAnsi" w:hAnsiTheme="majorHAnsi" w:cstheme="majorHAnsi"/>
                <w:sz w:val="22"/>
                <w:szCs w:val="22"/>
              </w:rPr>
              <w:t>Support for scalable storage infrastructure.</w:t>
            </w:r>
          </w:p>
          <w:p w14:paraId="2D1996C5" w14:textId="77777777" w:rsidR="00736F20" w:rsidRPr="004145DD" w:rsidRDefault="00736F20" w:rsidP="00736F20">
            <w:pPr>
              <w:pStyle w:val="Default"/>
              <w:rPr>
                <w:rFonts w:asciiTheme="majorHAnsi" w:hAnsiTheme="majorHAnsi" w:cstheme="majorHAnsi"/>
                <w:b/>
                <w:bCs/>
                <w:sz w:val="22"/>
                <w:szCs w:val="22"/>
              </w:rPr>
            </w:pPr>
          </w:p>
          <w:p w14:paraId="49B9D3AA" w14:textId="77777777" w:rsidR="00736F20" w:rsidRPr="004145DD" w:rsidRDefault="00736F20" w:rsidP="00736F20">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Data Compression: </w:t>
            </w:r>
            <w:r w:rsidRPr="004145DD">
              <w:rPr>
                <w:rFonts w:asciiTheme="majorHAnsi" w:hAnsiTheme="majorHAnsi" w:cstheme="majorHAnsi"/>
                <w:sz w:val="22"/>
                <w:szCs w:val="22"/>
              </w:rPr>
              <w:t>Efficient storage with data compression techniques.</w:t>
            </w:r>
          </w:p>
          <w:p w14:paraId="78FA0143" w14:textId="77777777" w:rsidR="00736F20" w:rsidRPr="004145DD" w:rsidRDefault="00736F20" w:rsidP="00736F20">
            <w:pPr>
              <w:pStyle w:val="Default"/>
              <w:rPr>
                <w:rFonts w:asciiTheme="majorHAnsi" w:hAnsiTheme="majorHAnsi" w:cstheme="majorHAnsi"/>
                <w:b/>
                <w:bCs/>
                <w:sz w:val="22"/>
                <w:szCs w:val="22"/>
              </w:rPr>
            </w:pPr>
          </w:p>
          <w:p w14:paraId="7C8DECA1" w14:textId="77777777" w:rsidR="00736F20" w:rsidRPr="004145DD" w:rsidRDefault="00736F20" w:rsidP="00736F20">
            <w:pPr>
              <w:pStyle w:val="Default"/>
              <w:numPr>
                <w:ilvl w:val="1"/>
                <w:numId w:val="105"/>
              </w:numPr>
              <w:rPr>
                <w:rFonts w:asciiTheme="majorHAnsi" w:hAnsiTheme="majorHAnsi" w:cstheme="majorHAnsi"/>
                <w:b/>
                <w:bCs/>
                <w:sz w:val="22"/>
                <w:szCs w:val="22"/>
              </w:rPr>
            </w:pPr>
            <w:r w:rsidRPr="004145DD">
              <w:rPr>
                <w:rFonts w:asciiTheme="majorHAnsi" w:hAnsiTheme="majorHAnsi" w:cstheme="majorHAnsi"/>
                <w:b/>
                <w:bCs/>
                <w:sz w:val="22"/>
                <w:szCs w:val="22"/>
              </w:rPr>
              <w:t xml:space="preserve">Retention Policy: </w:t>
            </w:r>
            <w:r w:rsidRPr="004145DD">
              <w:rPr>
                <w:rFonts w:asciiTheme="majorHAnsi" w:hAnsiTheme="majorHAnsi" w:cstheme="majorHAnsi"/>
                <w:sz w:val="22"/>
                <w:szCs w:val="22"/>
              </w:rPr>
              <w:t>Configurable data retention periods based on organization's requirements and compliance mandates.</w:t>
            </w:r>
          </w:p>
          <w:p w14:paraId="64D97E19" w14:textId="2A0F65BF" w:rsidR="00A8200C" w:rsidRPr="004145DD" w:rsidRDefault="00A8200C" w:rsidP="00736F20">
            <w:pPr>
              <w:pStyle w:val="Default"/>
              <w:numPr>
                <w:ilvl w:val="1"/>
                <w:numId w:val="105"/>
              </w:numPr>
              <w:rPr>
                <w:rFonts w:asciiTheme="majorHAnsi" w:hAnsiTheme="majorHAnsi" w:cstheme="majorHAnsi"/>
                <w:b/>
                <w:bCs/>
                <w:sz w:val="22"/>
                <w:szCs w:val="22"/>
              </w:rPr>
            </w:pPr>
          </w:p>
        </w:tc>
      </w:tr>
      <w:tr w:rsidR="00736F20" w:rsidRPr="004145DD" w14:paraId="4CC7313D" w14:textId="77777777" w:rsidTr="00CE40B6">
        <w:trPr>
          <w:trHeight w:val="175"/>
        </w:trPr>
        <w:tc>
          <w:tcPr>
            <w:tcW w:w="845" w:type="dxa"/>
          </w:tcPr>
          <w:p w14:paraId="2E693EE2" w14:textId="62DD4801" w:rsidR="00736F20" w:rsidRPr="004145DD" w:rsidRDefault="00FC712F" w:rsidP="00736F20">
            <w:pPr>
              <w:widowControl w:val="0"/>
              <w:topLinePunct/>
              <w:adjustRightInd w:val="0"/>
              <w:snapToGrid w:val="0"/>
              <w:spacing w:before="80" w:after="80"/>
              <w:rPr>
                <w:rFonts w:cs="Calibri Light"/>
                <w:lang w:eastAsia="en-ZA"/>
              </w:rPr>
            </w:pPr>
            <w:r w:rsidRPr="004145DD">
              <w:rPr>
                <w:rFonts w:cs="Calibri Light"/>
                <w:lang w:eastAsia="en-ZA"/>
              </w:rPr>
              <w:t>12.3</w:t>
            </w:r>
          </w:p>
        </w:tc>
        <w:tc>
          <w:tcPr>
            <w:tcW w:w="8794" w:type="dxa"/>
          </w:tcPr>
          <w:p w14:paraId="1867F4FA" w14:textId="77777777" w:rsidR="00736F20" w:rsidRPr="004145DD" w:rsidRDefault="00736F20" w:rsidP="00736F20">
            <w:pPr>
              <w:pStyle w:val="Default"/>
              <w:rPr>
                <w:rFonts w:asciiTheme="majorHAnsi" w:hAnsiTheme="majorHAnsi" w:cstheme="majorHAnsi"/>
                <w:b/>
                <w:bCs/>
                <w:sz w:val="22"/>
                <w:szCs w:val="22"/>
              </w:rPr>
            </w:pPr>
            <w:r w:rsidRPr="004145DD">
              <w:rPr>
                <w:rFonts w:asciiTheme="majorHAnsi" w:hAnsiTheme="majorHAnsi" w:cstheme="majorHAnsi"/>
                <w:b/>
                <w:bCs/>
                <w:sz w:val="22"/>
                <w:szCs w:val="22"/>
              </w:rPr>
              <w:t xml:space="preserve">Data Analysis and Correlation </w:t>
            </w:r>
          </w:p>
          <w:p w14:paraId="1C79079C" w14:textId="77777777" w:rsidR="00E752B2" w:rsidRPr="004145DD" w:rsidRDefault="00E752B2" w:rsidP="00736F20">
            <w:pPr>
              <w:pStyle w:val="Default"/>
              <w:rPr>
                <w:rFonts w:asciiTheme="majorHAnsi" w:hAnsiTheme="majorHAnsi" w:cstheme="majorHAnsi"/>
                <w:sz w:val="22"/>
                <w:szCs w:val="22"/>
              </w:rPr>
            </w:pPr>
          </w:p>
          <w:p w14:paraId="51FBE9B1" w14:textId="77777777" w:rsidR="00736F20" w:rsidRPr="004145DD" w:rsidRDefault="00736F20" w:rsidP="00736F20">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Real-time Analysis: </w:t>
            </w:r>
            <w:r w:rsidRPr="004145DD">
              <w:rPr>
                <w:rFonts w:asciiTheme="majorHAnsi" w:hAnsiTheme="majorHAnsi" w:cstheme="majorHAnsi"/>
                <w:sz w:val="22"/>
                <w:szCs w:val="22"/>
              </w:rPr>
              <w:t xml:space="preserve">Continuous monitoring and analysis of events as they occur. </w:t>
            </w:r>
          </w:p>
          <w:p w14:paraId="484110AE" w14:textId="77777777" w:rsidR="00736F20" w:rsidRPr="004145DD" w:rsidRDefault="00736F20" w:rsidP="00736F20">
            <w:pPr>
              <w:pStyle w:val="Default"/>
              <w:rPr>
                <w:rFonts w:asciiTheme="majorHAnsi" w:hAnsiTheme="majorHAnsi" w:cstheme="majorHAnsi"/>
                <w:b/>
                <w:bCs/>
                <w:sz w:val="22"/>
                <w:szCs w:val="22"/>
              </w:rPr>
            </w:pPr>
          </w:p>
          <w:p w14:paraId="0329B3D6" w14:textId="77777777" w:rsidR="00736F20" w:rsidRPr="004145DD" w:rsidRDefault="00736F20" w:rsidP="00736F20">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Correlation Engine: </w:t>
            </w:r>
            <w:r w:rsidRPr="004145DD">
              <w:rPr>
                <w:rFonts w:asciiTheme="majorHAnsi" w:hAnsiTheme="majorHAnsi" w:cstheme="majorHAnsi"/>
                <w:sz w:val="22"/>
                <w:szCs w:val="22"/>
              </w:rPr>
              <w:t xml:space="preserve">Ability to correlate events from different sources to identify patterns or anomalies. </w:t>
            </w:r>
          </w:p>
          <w:p w14:paraId="71E4DD4D" w14:textId="77777777" w:rsidR="00736F20" w:rsidRPr="004145DD" w:rsidRDefault="00736F20" w:rsidP="00736F20">
            <w:pPr>
              <w:pStyle w:val="Default"/>
              <w:rPr>
                <w:rFonts w:asciiTheme="majorHAnsi" w:hAnsiTheme="majorHAnsi" w:cstheme="majorHAnsi"/>
                <w:b/>
                <w:bCs/>
                <w:sz w:val="22"/>
                <w:szCs w:val="22"/>
              </w:rPr>
            </w:pPr>
          </w:p>
          <w:p w14:paraId="740AB487" w14:textId="77777777" w:rsidR="00736F20" w:rsidRPr="004145DD" w:rsidRDefault="00736F20" w:rsidP="00736F20">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Rule-based Alerts: </w:t>
            </w:r>
            <w:r w:rsidRPr="004145DD">
              <w:rPr>
                <w:rFonts w:asciiTheme="majorHAnsi" w:hAnsiTheme="majorHAnsi" w:cstheme="majorHAnsi"/>
                <w:sz w:val="22"/>
                <w:szCs w:val="22"/>
              </w:rPr>
              <w:t xml:space="preserve">Configurable rules for automatic alert generation based on specific conditions. </w:t>
            </w:r>
          </w:p>
          <w:p w14:paraId="59BCA2FE" w14:textId="77777777" w:rsidR="00736F20" w:rsidRPr="004145DD" w:rsidRDefault="00736F20" w:rsidP="00736F20">
            <w:pPr>
              <w:pStyle w:val="Default"/>
              <w:rPr>
                <w:rFonts w:asciiTheme="majorHAnsi" w:hAnsiTheme="majorHAnsi" w:cstheme="majorHAnsi"/>
                <w:sz w:val="22"/>
                <w:szCs w:val="22"/>
              </w:rPr>
            </w:pPr>
          </w:p>
          <w:p w14:paraId="57AEFD4C" w14:textId="77777777" w:rsidR="00736F20" w:rsidRPr="004145DD" w:rsidRDefault="00736F20" w:rsidP="00736F20">
            <w:pPr>
              <w:pStyle w:val="Default"/>
              <w:rPr>
                <w:rFonts w:asciiTheme="majorHAnsi" w:hAnsiTheme="majorHAnsi" w:cstheme="majorHAnsi"/>
              </w:rPr>
            </w:pPr>
            <w:r w:rsidRPr="004145DD">
              <w:rPr>
                <w:rFonts w:asciiTheme="majorHAnsi" w:hAnsiTheme="majorHAnsi" w:cstheme="majorHAnsi"/>
                <w:b/>
                <w:bCs/>
              </w:rPr>
              <w:t xml:space="preserve">Machine Learning and AI: </w:t>
            </w:r>
            <w:r w:rsidRPr="004145DD">
              <w:rPr>
                <w:rFonts w:asciiTheme="majorHAnsi" w:hAnsiTheme="majorHAnsi" w:cstheme="majorHAnsi"/>
              </w:rPr>
              <w:t xml:space="preserve">Advanced analytics for </w:t>
            </w:r>
            <w:r w:rsidRPr="004145DD">
              <w:rPr>
                <w:rFonts w:asciiTheme="majorHAnsi" w:hAnsiTheme="majorHAnsi" w:cstheme="majorHAnsi"/>
                <w:b/>
                <w:bCs/>
              </w:rPr>
              <w:t xml:space="preserve">anomaly detection </w:t>
            </w:r>
            <w:r w:rsidRPr="004145DD">
              <w:rPr>
                <w:rFonts w:asciiTheme="majorHAnsi" w:hAnsiTheme="majorHAnsi" w:cstheme="majorHAnsi"/>
              </w:rPr>
              <w:t>using machine learning and AI techniques.</w:t>
            </w:r>
          </w:p>
          <w:p w14:paraId="169E2A3D" w14:textId="34C5BF2B" w:rsidR="00A8200C" w:rsidRPr="004145DD" w:rsidRDefault="00A8200C" w:rsidP="00736F20">
            <w:pPr>
              <w:pStyle w:val="Default"/>
              <w:rPr>
                <w:rFonts w:asciiTheme="majorHAnsi" w:hAnsiTheme="majorHAnsi" w:cstheme="majorHAnsi"/>
                <w:b/>
                <w:bCs/>
                <w:sz w:val="22"/>
                <w:szCs w:val="22"/>
              </w:rPr>
            </w:pPr>
          </w:p>
        </w:tc>
      </w:tr>
      <w:tr w:rsidR="00736F20" w:rsidRPr="004145DD" w14:paraId="1682F7E7" w14:textId="77777777" w:rsidTr="00CE40B6">
        <w:trPr>
          <w:trHeight w:val="175"/>
        </w:trPr>
        <w:tc>
          <w:tcPr>
            <w:tcW w:w="845" w:type="dxa"/>
          </w:tcPr>
          <w:p w14:paraId="077BFDF9" w14:textId="2D951B72" w:rsidR="00736F20" w:rsidRPr="004145DD" w:rsidRDefault="00FC712F" w:rsidP="00736F20">
            <w:pPr>
              <w:widowControl w:val="0"/>
              <w:topLinePunct/>
              <w:adjustRightInd w:val="0"/>
              <w:snapToGrid w:val="0"/>
              <w:spacing w:before="80" w:after="80"/>
              <w:rPr>
                <w:rFonts w:cs="Calibri Light"/>
                <w:lang w:eastAsia="en-ZA"/>
              </w:rPr>
            </w:pPr>
            <w:r w:rsidRPr="004145DD">
              <w:rPr>
                <w:rFonts w:cs="Calibri Light"/>
                <w:lang w:eastAsia="en-ZA"/>
              </w:rPr>
              <w:t>12.4</w:t>
            </w:r>
          </w:p>
        </w:tc>
        <w:tc>
          <w:tcPr>
            <w:tcW w:w="8794" w:type="dxa"/>
          </w:tcPr>
          <w:p w14:paraId="1E0FC55C" w14:textId="77777777" w:rsidR="00736F20" w:rsidRPr="004145DD" w:rsidRDefault="00736F20" w:rsidP="00736F20">
            <w:pPr>
              <w:pStyle w:val="Default"/>
              <w:rPr>
                <w:rFonts w:asciiTheme="majorHAnsi" w:hAnsiTheme="majorHAnsi" w:cstheme="majorHAnsi"/>
                <w:b/>
                <w:bCs/>
                <w:sz w:val="22"/>
                <w:szCs w:val="22"/>
              </w:rPr>
            </w:pPr>
            <w:r w:rsidRPr="004145DD">
              <w:rPr>
                <w:rFonts w:asciiTheme="majorHAnsi" w:hAnsiTheme="majorHAnsi" w:cstheme="majorHAnsi"/>
                <w:b/>
                <w:bCs/>
                <w:sz w:val="22"/>
                <w:szCs w:val="22"/>
              </w:rPr>
              <w:t xml:space="preserve">Visualization and Reporting </w:t>
            </w:r>
          </w:p>
          <w:p w14:paraId="58A5D620" w14:textId="77777777" w:rsidR="00E752B2" w:rsidRPr="004145DD" w:rsidRDefault="00E752B2" w:rsidP="00736F20">
            <w:pPr>
              <w:pStyle w:val="Default"/>
              <w:rPr>
                <w:rFonts w:asciiTheme="majorHAnsi" w:hAnsiTheme="majorHAnsi" w:cstheme="majorHAnsi"/>
                <w:sz w:val="22"/>
                <w:szCs w:val="22"/>
              </w:rPr>
            </w:pPr>
          </w:p>
          <w:p w14:paraId="416E12E7" w14:textId="77777777" w:rsidR="00736F20" w:rsidRPr="004145DD" w:rsidRDefault="00736F20" w:rsidP="00736F20">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Dashboard: </w:t>
            </w:r>
            <w:r w:rsidRPr="004145DD">
              <w:rPr>
                <w:rFonts w:asciiTheme="majorHAnsi" w:hAnsiTheme="majorHAnsi" w:cstheme="majorHAnsi"/>
                <w:sz w:val="22"/>
                <w:szCs w:val="22"/>
              </w:rPr>
              <w:t xml:space="preserve">Customizable dashboards showing real-time security posture and incidents. </w:t>
            </w:r>
          </w:p>
          <w:p w14:paraId="36D80834" w14:textId="77777777" w:rsidR="00736F20" w:rsidRPr="004145DD" w:rsidRDefault="00736F20" w:rsidP="00736F20">
            <w:pPr>
              <w:pStyle w:val="Default"/>
              <w:rPr>
                <w:rFonts w:asciiTheme="majorHAnsi" w:hAnsiTheme="majorHAnsi" w:cstheme="majorHAnsi"/>
                <w:b/>
                <w:bCs/>
                <w:sz w:val="22"/>
                <w:szCs w:val="22"/>
              </w:rPr>
            </w:pPr>
          </w:p>
          <w:p w14:paraId="18BF7607" w14:textId="77777777" w:rsidR="00736F20" w:rsidRPr="004145DD" w:rsidRDefault="00736F20" w:rsidP="00736F20">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Pre-defined Reports: </w:t>
            </w:r>
            <w:r w:rsidRPr="004145DD">
              <w:rPr>
                <w:rFonts w:asciiTheme="majorHAnsi" w:hAnsiTheme="majorHAnsi" w:cstheme="majorHAnsi"/>
                <w:sz w:val="22"/>
                <w:szCs w:val="22"/>
              </w:rPr>
              <w:t xml:space="preserve">Built-in reports for compliance and management purposes. </w:t>
            </w:r>
          </w:p>
          <w:p w14:paraId="041FBACC" w14:textId="77777777" w:rsidR="00736F20" w:rsidRPr="004145DD" w:rsidRDefault="00736F20" w:rsidP="00736F20">
            <w:pPr>
              <w:pStyle w:val="Default"/>
              <w:rPr>
                <w:rFonts w:asciiTheme="majorHAnsi" w:hAnsiTheme="majorHAnsi" w:cstheme="majorHAnsi"/>
                <w:b/>
                <w:bCs/>
                <w:sz w:val="22"/>
                <w:szCs w:val="22"/>
              </w:rPr>
            </w:pPr>
          </w:p>
          <w:p w14:paraId="504DC5D4" w14:textId="77777777" w:rsidR="00736F20" w:rsidRPr="004145DD" w:rsidRDefault="00736F20" w:rsidP="00736F20">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Ad-hoc Querying: </w:t>
            </w:r>
            <w:r w:rsidRPr="004145DD">
              <w:rPr>
                <w:rFonts w:asciiTheme="majorHAnsi" w:hAnsiTheme="majorHAnsi" w:cstheme="majorHAnsi"/>
                <w:sz w:val="22"/>
                <w:szCs w:val="22"/>
              </w:rPr>
              <w:t xml:space="preserve">Ability to query data for specific information or investigation. </w:t>
            </w:r>
          </w:p>
          <w:p w14:paraId="52AB25D0" w14:textId="77777777" w:rsidR="00736F20" w:rsidRPr="004145DD" w:rsidRDefault="00736F20" w:rsidP="00736F20">
            <w:pPr>
              <w:pStyle w:val="Default"/>
              <w:rPr>
                <w:rFonts w:asciiTheme="majorHAnsi" w:hAnsiTheme="majorHAnsi" w:cstheme="majorHAnsi"/>
                <w:b/>
                <w:bCs/>
                <w:sz w:val="22"/>
                <w:szCs w:val="22"/>
              </w:rPr>
            </w:pPr>
          </w:p>
          <w:p w14:paraId="0FBE8880" w14:textId="77777777" w:rsidR="00736F20" w:rsidRPr="004145DD" w:rsidRDefault="00736F20" w:rsidP="00736F20">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Forensic Analysis: </w:t>
            </w:r>
            <w:r w:rsidRPr="004145DD">
              <w:rPr>
                <w:rFonts w:asciiTheme="majorHAnsi" w:hAnsiTheme="majorHAnsi" w:cstheme="majorHAnsi"/>
                <w:sz w:val="22"/>
                <w:szCs w:val="22"/>
              </w:rPr>
              <w:t>Tools to aid in the investigation of incidents.</w:t>
            </w:r>
          </w:p>
          <w:p w14:paraId="3ACAF0C1" w14:textId="0AD68790" w:rsidR="00A8200C" w:rsidRPr="004145DD" w:rsidRDefault="00A8200C" w:rsidP="00736F20">
            <w:pPr>
              <w:pStyle w:val="Default"/>
              <w:rPr>
                <w:rFonts w:asciiTheme="majorHAnsi" w:hAnsiTheme="majorHAnsi" w:cstheme="majorHAnsi"/>
                <w:b/>
                <w:bCs/>
                <w:sz w:val="22"/>
                <w:szCs w:val="22"/>
              </w:rPr>
            </w:pPr>
          </w:p>
        </w:tc>
      </w:tr>
      <w:tr w:rsidR="00736F20" w:rsidRPr="004145DD" w14:paraId="38864473" w14:textId="77777777" w:rsidTr="00CE40B6">
        <w:trPr>
          <w:trHeight w:val="175"/>
        </w:trPr>
        <w:tc>
          <w:tcPr>
            <w:tcW w:w="845" w:type="dxa"/>
          </w:tcPr>
          <w:p w14:paraId="604546AE" w14:textId="31B64550" w:rsidR="00736F20" w:rsidRPr="004145DD" w:rsidRDefault="00FC712F" w:rsidP="00736F20">
            <w:pPr>
              <w:widowControl w:val="0"/>
              <w:topLinePunct/>
              <w:adjustRightInd w:val="0"/>
              <w:snapToGrid w:val="0"/>
              <w:spacing w:before="80" w:after="80"/>
              <w:rPr>
                <w:rFonts w:cs="Calibri Light"/>
                <w:lang w:eastAsia="en-ZA"/>
              </w:rPr>
            </w:pPr>
            <w:r w:rsidRPr="004145DD">
              <w:rPr>
                <w:rFonts w:cs="Calibri Light"/>
                <w:lang w:eastAsia="en-ZA"/>
              </w:rPr>
              <w:t>12.5</w:t>
            </w:r>
          </w:p>
        </w:tc>
        <w:tc>
          <w:tcPr>
            <w:tcW w:w="8794" w:type="dxa"/>
          </w:tcPr>
          <w:p w14:paraId="387266AD" w14:textId="103A50F1" w:rsidR="00736F20" w:rsidRPr="004145DD" w:rsidRDefault="00736F20" w:rsidP="00736F20">
            <w:pPr>
              <w:pStyle w:val="Default"/>
              <w:rPr>
                <w:rFonts w:asciiTheme="majorHAnsi" w:hAnsiTheme="majorHAnsi" w:cstheme="majorHAnsi"/>
                <w:b/>
                <w:bCs/>
                <w:sz w:val="22"/>
                <w:szCs w:val="22"/>
              </w:rPr>
            </w:pPr>
            <w:r w:rsidRPr="004145DD">
              <w:rPr>
                <w:rFonts w:asciiTheme="majorHAnsi" w:hAnsiTheme="majorHAnsi" w:cstheme="majorHAnsi"/>
                <w:b/>
                <w:bCs/>
                <w:sz w:val="22"/>
                <w:szCs w:val="22"/>
              </w:rPr>
              <w:t>Incident Management</w:t>
            </w:r>
            <w:r w:rsidR="00E752B2" w:rsidRPr="004145DD">
              <w:rPr>
                <w:rFonts w:asciiTheme="majorHAnsi" w:hAnsiTheme="majorHAnsi" w:cstheme="majorHAnsi"/>
                <w:b/>
                <w:bCs/>
                <w:sz w:val="22"/>
                <w:szCs w:val="22"/>
              </w:rPr>
              <w:t>:</w:t>
            </w:r>
          </w:p>
          <w:p w14:paraId="3971F2EC" w14:textId="77777777" w:rsidR="00E752B2" w:rsidRPr="004145DD" w:rsidRDefault="00E752B2" w:rsidP="00736F20">
            <w:pPr>
              <w:pStyle w:val="Default"/>
              <w:rPr>
                <w:rFonts w:asciiTheme="majorHAnsi" w:hAnsiTheme="majorHAnsi" w:cstheme="majorHAnsi"/>
                <w:sz w:val="22"/>
                <w:szCs w:val="22"/>
              </w:rPr>
            </w:pPr>
          </w:p>
          <w:p w14:paraId="7A1D9E8F" w14:textId="77777777" w:rsidR="00736F20" w:rsidRPr="004145DD" w:rsidRDefault="00736F20" w:rsidP="00736F20">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Incident Triage: </w:t>
            </w:r>
            <w:r w:rsidRPr="004145DD">
              <w:rPr>
                <w:rFonts w:asciiTheme="majorHAnsi" w:hAnsiTheme="majorHAnsi" w:cstheme="majorHAnsi"/>
                <w:sz w:val="22"/>
                <w:szCs w:val="22"/>
              </w:rPr>
              <w:t xml:space="preserve">Automated tools for prioritizing and categorizing incidents. </w:t>
            </w:r>
          </w:p>
          <w:p w14:paraId="5D58D93F" w14:textId="77777777" w:rsidR="00736F20" w:rsidRPr="004145DD" w:rsidRDefault="00736F20" w:rsidP="00736F20">
            <w:pPr>
              <w:pStyle w:val="Default"/>
              <w:rPr>
                <w:rFonts w:asciiTheme="majorHAnsi" w:hAnsiTheme="majorHAnsi" w:cstheme="majorHAnsi"/>
                <w:b/>
                <w:bCs/>
                <w:sz w:val="22"/>
                <w:szCs w:val="22"/>
              </w:rPr>
            </w:pPr>
          </w:p>
          <w:p w14:paraId="3493251F" w14:textId="77777777" w:rsidR="00736F20" w:rsidRPr="004145DD" w:rsidRDefault="00736F20" w:rsidP="00736F20">
            <w:pPr>
              <w:pStyle w:val="Default"/>
              <w:rPr>
                <w:rFonts w:asciiTheme="majorHAnsi" w:hAnsiTheme="majorHAnsi" w:cstheme="majorHAnsi"/>
                <w:b/>
                <w:bCs/>
                <w:sz w:val="22"/>
                <w:szCs w:val="22"/>
              </w:rPr>
            </w:pPr>
            <w:r w:rsidRPr="004145DD">
              <w:rPr>
                <w:rFonts w:asciiTheme="majorHAnsi" w:hAnsiTheme="majorHAnsi" w:cstheme="majorHAnsi"/>
                <w:b/>
                <w:bCs/>
                <w:sz w:val="22"/>
                <w:szCs w:val="22"/>
              </w:rPr>
              <w:t xml:space="preserve">Workflow: </w:t>
            </w:r>
            <w:r w:rsidRPr="004145DD">
              <w:rPr>
                <w:rFonts w:asciiTheme="majorHAnsi" w:hAnsiTheme="majorHAnsi" w:cstheme="majorHAnsi"/>
                <w:sz w:val="22"/>
                <w:szCs w:val="22"/>
              </w:rPr>
              <w:t>Built-in or integration with incident response platforms for a structured response process.</w:t>
            </w:r>
            <w:r w:rsidRPr="004145DD">
              <w:rPr>
                <w:rFonts w:asciiTheme="majorHAnsi" w:hAnsiTheme="majorHAnsi" w:cstheme="majorHAnsi"/>
                <w:b/>
                <w:bCs/>
                <w:sz w:val="22"/>
                <w:szCs w:val="22"/>
              </w:rPr>
              <w:t xml:space="preserve"> </w:t>
            </w:r>
          </w:p>
          <w:p w14:paraId="0C03EAEF" w14:textId="77777777" w:rsidR="00736F20" w:rsidRPr="004145DD" w:rsidRDefault="00736F20" w:rsidP="00736F20">
            <w:pPr>
              <w:pStyle w:val="Default"/>
              <w:rPr>
                <w:rFonts w:asciiTheme="majorHAnsi" w:hAnsiTheme="majorHAnsi" w:cstheme="majorHAnsi"/>
                <w:b/>
                <w:bCs/>
                <w:sz w:val="22"/>
                <w:szCs w:val="22"/>
              </w:rPr>
            </w:pPr>
          </w:p>
          <w:p w14:paraId="6EC580F2" w14:textId="77777777" w:rsidR="00736F20" w:rsidRPr="004145DD" w:rsidRDefault="00736F20" w:rsidP="00736F20">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Ticketing Integration: </w:t>
            </w:r>
            <w:r w:rsidRPr="004145DD">
              <w:rPr>
                <w:rFonts w:asciiTheme="majorHAnsi" w:hAnsiTheme="majorHAnsi" w:cstheme="majorHAnsi"/>
                <w:sz w:val="22"/>
                <w:szCs w:val="22"/>
              </w:rPr>
              <w:t>Integration with ticketing systems for incident tracking and response.</w:t>
            </w:r>
          </w:p>
          <w:p w14:paraId="2FEFB8AD" w14:textId="77777777" w:rsidR="00A8200C" w:rsidRPr="004145DD" w:rsidRDefault="00A8200C" w:rsidP="00736F20">
            <w:pPr>
              <w:pStyle w:val="Default"/>
              <w:rPr>
                <w:rFonts w:asciiTheme="majorHAnsi" w:hAnsiTheme="majorHAnsi" w:cstheme="majorHAnsi"/>
                <w:sz w:val="22"/>
                <w:szCs w:val="22"/>
              </w:rPr>
            </w:pPr>
            <w:r w:rsidRPr="004145DD">
              <w:rPr>
                <w:rFonts w:asciiTheme="majorHAnsi" w:hAnsiTheme="majorHAnsi" w:cstheme="majorHAnsi"/>
                <w:sz w:val="22"/>
                <w:szCs w:val="22"/>
              </w:rPr>
              <w:lastRenderedPageBreak/>
              <w:t>122w`</w:t>
            </w:r>
          </w:p>
          <w:p w14:paraId="5CB5763F" w14:textId="222BB047" w:rsidR="00A8200C" w:rsidRPr="004145DD" w:rsidRDefault="00A8200C" w:rsidP="00736F20">
            <w:pPr>
              <w:pStyle w:val="Default"/>
              <w:rPr>
                <w:rFonts w:asciiTheme="majorHAnsi" w:hAnsiTheme="majorHAnsi" w:cstheme="majorHAnsi"/>
                <w:b/>
                <w:bCs/>
                <w:sz w:val="22"/>
                <w:szCs w:val="22"/>
              </w:rPr>
            </w:pPr>
          </w:p>
        </w:tc>
      </w:tr>
      <w:tr w:rsidR="00736F20" w:rsidRPr="004145DD" w14:paraId="4C040592" w14:textId="77777777" w:rsidTr="00CE40B6">
        <w:trPr>
          <w:trHeight w:val="175"/>
        </w:trPr>
        <w:tc>
          <w:tcPr>
            <w:tcW w:w="845" w:type="dxa"/>
          </w:tcPr>
          <w:p w14:paraId="6A81025D" w14:textId="698EDB69" w:rsidR="00736F20" w:rsidRPr="004145DD" w:rsidRDefault="00FC712F" w:rsidP="00736F20">
            <w:pPr>
              <w:widowControl w:val="0"/>
              <w:topLinePunct/>
              <w:adjustRightInd w:val="0"/>
              <w:snapToGrid w:val="0"/>
              <w:spacing w:before="80" w:after="80"/>
              <w:rPr>
                <w:rFonts w:cs="Calibri Light"/>
                <w:lang w:eastAsia="en-ZA"/>
              </w:rPr>
            </w:pPr>
            <w:r w:rsidRPr="004145DD">
              <w:rPr>
                <w:rFonts w:cs="Calibri Light"/>
                <w:lang w:eastAsia="en-ZA"/>
              </w:rPr>
              <w:lastRenderedPageBreak/>
              <w:t>12.6</w:t>
            </w:r>
          </w:p>
        </w:tc>
        <w:tc>
          <w:tcPr>
            <w:tcW w:w="8794" w:type="dxa"/>
          </w:tcPr>
          <w:p w14:paraId="0EB207E2" w14:textId="77777777" w:rsidR="00736F20" w:rsidRPr="004145DD" w:rsidRDefault="00736F20" w:rsidP="00736F20">
            <w:pPr>
              <w:pStyle w:val="Default"/>
              <w:rPr>
                <w:rFonts w:asciiTheme="majorHAnsi" w:hAnsiTheme="majorHAnsi" w:cstheme="majorHAnsi"/>
                <w:b/>
                <w:bCs/>
                <w:sz w:val="22"/>
                <w:szCs w:val="22"/>
              </w:rPr>
            </w:pPr>
            <w:r w:rsidRPr="004145DD">
              <w:rPr>
                <w:rFonts w:asciiTheme="majorHAnsi" w:hAnsiTheme="majorHAnsi" w:cstheme="majorHAnsi"/>
                <w:b/>
                <w:bCs/>
                <w:sz w:val="22"/>
                <w:szCs w:val="22"/>
              </w:rPr>
              <w:t>Threat Intelligence Integration</w:t>
            </w:r>
          </w:p>
          <w:p w14:paraId="006E6E2C" w14:textId="77777777" w:rsidR="00E752B2" w:rsidRPr="004145DD" w:rsidRDefault="00E752B2" w:rsidP="00736F20">
            <w:pPr>
              <w:pStyle w:val="Default"/>
              <w:rPr>
                <w:rFonts w:asciiTheme="majorHAnsi" w:hAnsiTheme="majorHAnsi" w:cstheme="majorHAnsi"/>
                <w:b/>
                <w:bCs/>
                <w:sz w:val="22"/>
                <w:szCs w:val="22"/>
              </w:rPr>
            </w:pPr>
          </w:p>
          <w:p w14:paraId="13E1AC16" w14:textId="77777777" w:rsidR="00736F20" w:rsidRPr="004145DD" w:rsidRDefault="00736F20" w:rsidP="00736F20">
            <w:pPr>
              <w:pStyle w:val="Default"/>
              <w:rPr>
                <w:rFonts w:asciiTheme="majorHAnsi" w:hAnsiTheme="majorHAnsi" w:cstheme="majorHAnsi"/>
                <w:b/>
                <w:bCs/>
                <w:sz w:val="22"/>
                <w:szCs w:val="22"/>
              </w:rPr>
            </w:pPr>
            <w:r w:rsidRPr="004145DD">
              <w:rPr>
                <w:rFonts w:asciiTheme="majorHAnsi" w:hAnsiTheme="majorHAnsi" w:cstheme="majorHAnsi"/>
                <w:b/>
                <w:bCs/>
                <w:sz w:val="22"/>
                <w:szCs w:val="22"/>
              </w:rPr>
              <w:t xml:space="preserve">Ability to integrate with threat intelligence feeds to obtain current threat data. </w:t>
            </w:r>
          </w:p>
          <w:p w14:paraId="53939218" w14:textId="77777777" w:rsidR="00736F20" w:rsidRPr="004145DD" w:rsidRDefault="00736F20" w:rsidP="00736F20">
            <w:pPr>
              <w:pStyle w:val="Default"/>
              <w:rPr>
                <w:rFonts w:asciiTheme="majorHAnsi" w:hAnsiTheme="majorHAnsi" w:cstheme="majorHAnsi"/>
                <w:b/>
                <w:bCs/>
                <w:sz w:val="22"/>
                <w:szCs w:val="22"/>
              </w:rPr>
            </w:pPr>
          </w:p>
          <w:p w14:paraId="756A974F" w14:textId="77777777" w:rsidR="00736F20" w:rsidRPr="004145DD" w:rsidRDefault="00736F20" w:rsidP="00736F20">
            <w:pPr>
              <w:pStyle w:val="Default"/>
              <w:rPr>
                <w:rFonts w:asciiTheme="majorHAnsi" w:hAnsiTheme="majorHAnsi" w:cstheme="majorHAnsi"/>
                <w:sz w:val="22"/>
                <w:szCs w:val="22"/>
              </w:rPr>
            </w:pPr>
            <w:r w:rsidRPr="004145DD">
              <w:rPr>
                <w:rFonts w:asciiTheme="majorHAnsi" w:hAnsiTheme="majorHAnsi" w:cstheme="majorHAnsi"/>
                <w:b/>
                <w:bCs/>
                <w:sz w:val="22"/>
                <w:szCs w:val="22"/>
              </w:rPr>
              <w:t>Indicator of Compromise (</w:t>
            </w:r>
            <w:proofErr w:type="spellStart"/>
            <w:r w:rsidRPr="004145DD">
              <w:rPr>
                <w:rFonts w:asciiTheme="majorHAnsi" w:hAnsiTheme="majorHAnsi" w:cstheme="majorHAnsi"/>
                <w:b/>
                <w:bCs/>
                <w:sz w:val="22"/>
                <w:szCs w:val="22"/>
              </w:rPr>
              <w:t>IoC</w:t>
            </w:r>
            <w:proofErr w:type="spellEnd"/>
            <w:r w:rsidRPr="004145DD">
              <w:rPr>
                <w:rFonts w:asciiTheme="majorHAnsi" w:hAnsiTheme="majorHAnsi" w:cstheme="majorHAnsi"/>
                <w:b/>
                <w:bCs/>
                <w:sz w:val="22"/>
                <w:szCs w:val="22"/>
              </w:rPr>
              <w:t xml:space="preserve">) Matching: </w:t>
            </w:r>
            <w:r w:rsidRPr="004145DD">
              <w:rPr>
                <w:rFonts w:asciiTheme="majorHAnsi" w:hAnsiTheme="majorHAnsi" w:cstheme="majorHAnsi"/>
                <w:sz w:val="22"/>
                <w:szCs w:val="22"/>
              </w:rPr>
              <w:t xml:space="preserve">Compare incoming events against known </w:t>
            </w:r>
            <w:proofErr w:type="spellStart"/>
            <w:r w:rsidRPr="004145DD">
              <w:rPr>
                <w:rFonts w:asciiTheme="majorHAnsi" w:hAnsiTheme="majorHAnsi" w:cstheme="majorHAnsi"/>
                <w:sz w:val="22"/>
                <w:szCs w:val="22"/>
              </w:rPr>
              <w:t>IoCs</w:t>
            </w:r>
            <w:proofErr w:type="spellEnd"/>
            <w:r w:rsidRPr="004145DD">
              <w:rPr>
                <w:rFonts w:asciiTheme="majorHAnsi" w:hAnsiTheme="majorHAnsi" w:cstheme="majorHAnsi"/>
                <w:sz w:val="22"/>
                <w:szCs w:val="22"/>
              </w:rPr>
              <w:t xml:space="preserve"> for threat detection.</w:t>
            </w:r>
          </w:p>
          <w:p w14:paraId="7244948E" w14:textId="5F589535" w:rsidR="00A8200C" w:rsidRPr="004145DD" w:rsidRDefault="00A8200C" w:rsidP="00736F20">
            <w:pPr>
              <w:pStyle w:val="Default"/>
              <w:rPr>
                <w:rFonts w:asciiTheme="majorHAnsi" w:hAnsiTheme="majorHAnsi" w:cstheme="majorHAnsi"/>
                <w:b/>
                <w:bCs/>
                <w:sz w:val="22"/>
                <w:szCs w:val="22"/>
              </w:rPr>
            </w:pPr>
          </w:p>
        </w:tc>
      </w:tr>
      <w:tr w:rsidR="00736F20" w:rsidRPr="004145DD" w14:paraId="0BDD11B0" w14:textId="77777777" w:rsidTr="00CE40B6">
        <w:trPr>
          <w:trHeight w:val="175"/>
        </w:trPr>
        <w:tc>
          <w:tcPr>
            <w:tcW w:w="845" w:type="dxa"/>
          </w:tcPr>
          <w:p w14:paraId="3850E3C5" w14:textId="5177F2C0" w:rsidR="00736F20" w:rsidRPr="004145DD" w:rsidRDefault="00FC712F" w:rsidP="00736F20">
            <w:pPr>
              <w:widowControl w:val="0"/>
              <w:topLinePunct/>
              <w:adjustRightInd w:val="0"/>
              <w:snapToGrid w:val="0"/>
              <w:spacing w:before="80" w:after="80"/>
              <w:rPr>
                <w:rFonts w:cs="Calibri Light"/>
                <w:lang w:eastAsia="en-ZA"/>
              </w:rPr>
            </w:pPr>
            <w:r w:rsidRPr="004145DD">
              <w:rPr>
                <w:rFonts w:cs="Calibri Light"/>
                <w:lang w:eastAsia="en-ZA"/>
              </w:rPr>
              <w:t>12.7</w:t>
            </w:r>
          </w:p>
        </w:tc>
        <w:tc>
          <w:tcPr>
            <w:tcW w:w="8794" w:type="dxa"/>
          </w:tcPr>
          <w:p w14:paraId="0D3F1085" w14:textId="2AD08056" w:rsidR="00736F20" w:rsidRPr="004145DD" w:rsidRDefault="00736F20" w:rsidP="00736F20">
            <w:pPr>
              <w:pStyle w:val="Default"/>
              <w:rPr>
                <w:rFonts w:asciiTheme="majorHAnsi" w:hAnsiTheme="majorHAnsi" w:cstheme="majorHAnsi"/>
                <w:b/>
                <w:bCs/>
                <w:sz w:val="22"/>
                <w:szCs w:val="22"/>
              </w:rPr>
            </w:pPr>
            <w:r w:rsidRPr="004145DD">
              <w:rPr>
                <w:rFonts w:asciiTheme="majorHAnsi" w:hAnsiTheme="majorHAnsi" w:cstheme="majorHAnsi"/>
                <w:b/>
                <w:bCs/>
                <w:sz w:val="22"/>
                <w:szCs w:val="22"/>
              </w:rPr>
              <w:t>Scalability and Performance</w:t>
            </w:r>
            <w:r w:rsidR="00E752B2" w:rsidRPr="004145DD">
              <w:rPr>
                <w:rFonts w:asciiTheme="majorHAnsi" w:hAnsiTheme="majorHAnsi" w:cstheme="majorHAnsi"/>
                <w:b/>
                <w:bCs/>
                <w:sz w:val="22"/>
                <w:szCs w:val="22"/>
              </w:rPr>
              <w:t>:</w:t>
            </w:r>
          </w:p>
          <w:p w14:paraId="6FFE5FBC" w14:textId="77777777" w:rsidR="00E752B2" w:rsidRPr="004145DD" w:rsidRDefault="00E752B2" w:rsidP="00736F20">
            <w:pPr>
              <w:pStyle w:val="Default"/>
              <w:rPr>
                <w:rFonts w:asciiTheme="majorHAnsi" w:hAnsiTheme="majorHAnsi" w:cstheme="majorHAnsi"/>
                <w:sz w:val="22"/>
                <w:szCs w:val="22"/>
              </w:rPr>
            </w:pPr>
          </w:p>
          <w:p w14:paraId="009197BE" w14:textId="77777777" w:rsidR="00BE029F" w:rsidRPr="004145DD" w:rsidRDefault="00BE029F" w:rsidP="00BE029F">
            <w:pPr>
              <w:pStyle w:val="Default"/>
              <w:rPr>
                <w:rFonts w:asciiTheme="majorHAnsi" w:hAnsiTheme="majorHAnsi" w:cstheme="majorHAnsi"/>
                <w:sz w:val="22"/>
                <w:szCs w:val="22"/>
              </w:rPr>
            </w:pPr>
            <w:r w:rsidRPr="004145DD">
              <w:rPr>
                <w:rFonts w:asciiTheme="majorHAnsi" w:hAnsiTheme="majorHAnsi" w:cstheme="majorHAnsi"/>
                <w:b/>
                <w:bCs/>
                <w:sz w:val="22"/>
                <w:szCs w:val="22"/>
              </w:rPr>
              <w:t>Cluster Support</w:t>
            </w:r>
            <w:r w:rsidRPr="004145DD">
              <w:rPr>
                <w:rFonts w:asciiTheme="majorHAnsi" w:hAnsiTheme="majorHAnsi" w:cstheme="majorHAnsi"/>
                <w:sz w:val="22"/>
                <w:szCs w:val="22"/>
              </w:rPr>
              <w:t xml:space="preserve">: Ability to run in a clustered environment for high availability and redundancy. </w:t>
            </w:r>
          </w:p>
          <w:p w14:paraId="6C77070C" w14:textId="77777777" w:rsidR="00BE029F" w:rsidRPr="004145DD" w:rsidRDefault="00BE029F" w:rsidP="00BE029F">
            <w:pPr>
              <w:pStyle w:val="Default"/>
              <w:rPr>
                <w:rFonts w:asciiTheme="majorHAnsi" w:hAnsiTheme="majorHAnsi" w:cstheme="majorHAnsi"/>
                <w:b/>
                <w:bCs/>
                <w:sz w:val="22"/>
                <w:szCs w:val="22"/>
              </w:rPr>
            </w:pPr>
          </w:p>
          <w:p w14:paraId="5F100D8B" w14:textId="77777777" w:rsidR="00736F20" w:rsidRPr="004145DD" w:rsidRDefault="00BE029F" w:rsidP="00BE029F">
            <w:pPr>
              <w:pStyle w:val="Default"/>
              <w:rPr>
                <w:rFonts w:asciiTheme="majorHAnsi" w:hAnsiTheme="majorHAnsi" w:cstheme="majorHAnsi"/>
                <w:sz w:val="22"/>
                <w:szCs w:val="22"/>
              </w:rPr>
            </w:pPr>
            <w:r w:rsidRPr="004145DD">
              <w:rPr>
                <w:rFonts w:asciiTheme="majorHAnsi" w:hAnsiTheme="majorHAnsi" w:cstheme="majorHAnsi"/>
                <w:b/>
                <w:bCs/>
                <w:sz w:val="22"/>
                <w:szCs w:val="22"/>
              </w:rPr>
              <w:t>Load Balancing:</w:t>
            </w:r>
            <w:r w:rsidRPr="004145DD">
              <w:rPr>
                <w:rFonts w:asciiTheme="majorHAnsi" w:hAnsiTheme="majorHAnsi" w:cstheme="majorHAnsi"/>
              </w:rPr>
              <w:t xml:space="preserve"> </w:t>
            </w:r>
            <w:r w:rsidRPr="004145DD">
              <w:rPr>
                <w:rFonts w:asciiTheme="majorHAnsi" w:hAnsiTheme="majorHAnsi" w:cstheme="majorHAnsi"/>
                <w:sz w:val="22"/>
                <w:szCs w:val="22"/>
              </w:rPr>
              <w:t>Distribute incoming traffic or event data across multiple nodes.</w:t>
            </w:r>
          </w:p>
          <w:p w14:paraId="123EBCC8" w14:textId="2D564BF3" w:rsidR="00A8200C" w:rsidRPr="004145DD" w:rsidRDefault="00A8200C" w:rsidP="00BE029F">
            <w:pPr>
              <w:pStyle w:val="Default"/>
              <w:rPr>
                <w:rFonts w:asciiTheme="majorHAnsi" w:hAnsiTheme="majorHAnsi" w:cstheme="majorHAnsi"/>
                <w:b/>
                <w:bCs/>
                <w:sz w:val="22"/>
                <w:szCs w:val="22"/>
              </w:rPr>
            </w:pPr>
          </w:p>
        </w:tc>
      </w:tr>
      <w:tr w:rsidR="00BE029F" w:rsidRPr="004145DD" w14:paraId="2623305A" w14:textId="77777777" w:rsidTr="00CE40B6">
        <w:trPr>
          <w:trHeight w:val="175"/>
        </w:trPr>
        <w:tc>
          <w:tcPr>
            <w:tcW w:w="845" w:type="dxa"/>
          </w:tcPr>
          <w:p w14:paraId="5E357FF9" w14:textId="758A7640" w:rsidR="00BE029F" w:rsidRPr="004145DD" w:rsidRDefault="00FC712F" w:rsidP="00736F20">
            <w:pPr>
              <w:widowControl w:val="0"/>
              <w:topLinePunct/>
              <w:adjustRightInd w:val="0"/>
              <w:snapToGrid w:val="0"/>
              <w:spacing w:before="80" w:after="80"/>
              <w:rPr>
                <w:rFonts w:cs="Calibri Light"/>
                <w:lang w:eastAsia="en-ZA"/>
              </w:rPr>
            </w:pPr>
            <w:r w:rsidRPr="004145DD">
              <w:rPr>
                <w:rFonts w:cs="Calibri Light"/>
                <w:lang w:eastAsia="en-ZA"/>
              </w:rPr>
              <w:t>12.8</w:t>
            </w:r>
          </w:p>
        </w:tc>
        <w:tc>
          <w:tcPr>
            <w:tcW w:w="8794" w:type="dxa"/>
          </w:tcPr>
          <w:p w14:paraId="2A2AFD9C" w14:textId="32D20A05" w:rsidR="00BE029F" w:rsidRPr="004145DD" w:rsidRDefault="00BE029F" w:rsidP="00BE029F">
            <w:pPr>
              <w:pStyle w:val="Default"/>
              <w:rPr>
                <w:rFonts w:asciiTheme="majorHAnsi" w:hAnsiTheme="majorHAnsi" w:cstheme="majorHAnsi"/>
                <w:b/>
                <w:bCs/>
                <w:sz w:val="22"/>
                <w:szCs w:val="22"/>
              </w:rPr>
            </w:pPr>
            <w:r w:rsidRPr="004145DD">
              <w:rPr>
                <w:rFonts w:asciiTheme="majorHAnsi" w:hAnsiTheme="majorHAnsi" w:cstheme="majorHAnsi"/>
                <w:b/>
                <w:bCs/>
                <w:sz w:val="22"/>
                <w:szCs w:val="22"/>
              </w:rPr>
              <w:t>User and Role Management</w:t>
            </w:r>
            <w:r w:rsidR="00E752B2" w:rsidRPr="004145DD">
              <w:rPr>
                <w:rFonts w:asciiTheme="majorHAnsi" w:hAnsiTheme="majorHAnsi" w:cstheme="majorHAnsi"/>
                <w:b/>
                <w:bCs/>
                <w:sz w:val="22"/>
                <w:szCs w:val="22"/>
              </w:rPr>
              <w:t>:</w:t>
            </w:r>
          </w:p>
          <w:p w14:paraId="495A3030" w14:textId="77777777" w:rsidR="00E752B2" w:rsidRPr="004145DD" w:rsidRDefault="00E752B2" w:rsidP="00BE029F">
            <w:pPr>
              <w:pStyle w:val="Default"/>
              <w:rPr>
                <w:rFonts w:asciiTheme="majorHAnsi" w:hAnsiTheme="majorHAnsi" w:cstheme="majorHAnsi"/>
                <w:sz w:val="22"/>
                <w:szCs w:val="22"/>
              </w:rPr>
            </w:pPr>
          </w:p>
          <w:p w14:paraId="2C2B8DD7" w14:textId="77777777" w:rsidR="00BE029F" w:rsidRPr="004145DD" w:rsidRDefault="00BE029F" w:rsidP="00BE029F">
            <w:pPr>
              <w:pStyle w:val="Default"/>
              <w:rPr>
                <w:rFonts w:asciiTheme="majorHAnsi" w:hAnsiTheme="majorHAnsi" w:cstheme="majorHAnsi"/>
                <w:b/>
                <w:bCs/>
                <w:sz w:val="22"/>
                <w:szCs w:val="22"/>
              </w:rPr>
            </w:pPr>
            <w:r w:rsidRPr="004145DD">
              <w:rPr>
                <w:rFonts w:asciiTheme="majorHAnsi" w:hAnsiTheme="majorHAnsi" w:cstheme="majorHAnsi"/>
                <w:b/>
                <w:bCs/>
                <w:sz w:val="22"/>
                <w:szCs w:val="22"/>
              </w:rPr>
              <w:t xml:space="preserve">Role-based Access Control (RBAC): </w:t>
            </w:r>
            <w:r w:rsidRPr="004145DD">
              <w:rPr>
                <w:rFonts w:asciiTheme="majorHAnsi" w:hAnsiTheme="majorHAnsi" w:cstheme="majorHAnsi"/>
                <w:sz w:val="22"/>
                <w:szCs w:val="22"/>
              </w:rPr>
              <w:t>Define user roles and permissions.</w:t>
            </w:r>
            <w:r w:rsidRPr="004145DD">
              <w:rPr>
                <w:rFonts w:asciiTheme="majorHAnsi" w:hAnsiTheme="majorHAnsi" w:cstheme="majorHAnsi"/>
                <w:b/>
                <w:bCs/>
                <w:sz w:val="22"/>
                <w:szCs w:val="22"/>
              </w:rPr>
              <w:t xml:space="preserve"> </w:t>
            </w:r>
          </w:p>
          <w:p w14:paraId="1DED4C4C" w14:textId="77777777" w:rsidR="00BE029F" w:rsidRPr="004145DD" w:rsidRDefault="00BE029F" w:rsidP="00BE029F">
            <w:pPr>
              <w:pStyle w:val="Default"/>
              <w:rPr>
                <w:rFonts w:asciiTheme="majorHAnsi" w:hAnsiTheme="majorHAnsi" w:cstheme="majorHAnsi"/>
                <w:b/>
                <w:bCs/>
                <w:sz w:val="22"/>
                <w:szCs w:val="22"/>
              </w:rPr>
            </w:pPr>
          </w:p>
          <w:p w14:paraId="7FFB69CD" w14:textId="77777777" w:rsidR="00BE029F" w:rsidRPr="004145DD" w:rsidRDefault="00BE029F" w:rsidP="00BE029F">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Multi-tenancy: </w:t>
            </w:r>
            <w:r w:rsidRPr="004145DD">
              <w:rPr>
                <w:rFonts w:asciiTheme="majorHAnsi" w:hAnsiTheme="majorHAnsi" w:cstheme="majorHAnsi"/>
                <w:sz w:val="22"/>
                <w:szCs w:val="22"/>
              </w:rPr>
              <w:t>Support for multi-tenant environments for large enterprises.</w:t>
            </w:r>
          </w:p>
          <w:p w14:paraId="457B4C19" w14:textId="3394B542" w:rsidR="00A8200C" w:rsidRPr="004145DD" w:rsidRDefault="00A8200C" w:rsidP="00BE029F">
            <w:pPr>
              <w:pStyle w:val="Default"/>
              <w:rPr>
                <w:rFonts w:asciiTheme="majorHAnsi" w:hAnsiTheme="majorHAnsi" w:cstheme="majorHAnsi"/>
                <w:b/>
                <w:bCs/>
                <w:sz w:val="22"/>
                <w:szCs w:val="22"/>
              </w:rPr>
            </w:pPr>
          </w:p>
        </w:tc>
      </w:tr>
      <w:tr w:rsidR="00BE029F" w:rsidRPr="004145DD" w14:paraId="024A5E4E" w14:textId="77777777" w:rsidTr="00CE40B6">
        <w:trPr>
          <w:trHeight w:val="175"/>
        </w:trPr>
        <w:tc>
          <w:tcPr>
            <w:tcW w:w="845" w:type="dxa"/>
          </w:tcPr>
          <w:p w14:paraId="3A8ADB93" w14:textId="3E41DF0A" w:rsidR="00BE029F" w:rsidRPr="004145DD" w:rsidRDefault="00FC712F" w:rsidP="00736F20">
            <w:pPr>
              <w:widowControl w:val="0"/>
              <w:topLinePunct/>
              <w:adjustRightInd w:val="0"/>
              <w:snapToGrid w:val="0"/>
              <w:spacing w:before="80" w:after="80"/>
              <w:rPr>
                <w:rFonts w:cs="Calibri Light"/>
                <w:lang w:eastAsia="en-ZA"/>
              </w:rPr>
            </w:pPr>
            <w:r w:rsidRPr="004145DD">
              <w:rPr>
                <w:rFonts w:cs="Calibri Light"/>
                <w:lang w:eastAsia="en-ZA"/>
              </w:rPr>
              <w:t>12.9</w:t>
            </w:r>
          </w:p>
        </w:tc>
        <w:tc>
          <w:tcPr>
            <w:tcW w:w="8794" w:type="dxa"/>
          </w:tcPr>
          <w:p w14:paraId="5478D241" w14:textId="77777777" w:rsidR="00BE029F" w:rsidRPr="004145DD" w:rsidRDefault="00BE029F" w:rsidP="00BE029F">
            <w:pPr>
              <w:pStyle w:val="Default"/>
              <w:rPr>
                <w:rFonts w:asciiTheme="majorHAnsi" w:hAnsiTheme="majorHAnsi" w:cstheme="majorHAnsi"/>
                <w:b/>
                <w:bCs/>
                <w:sz w:val="22"/>
                <w:szCs w:val="22"/>
              </w:rPr>
            </w:pPr>
            <w:r w:rsidRPr="004145DD">
              <w:rPr>
                <w:rFonts w:asciiTheme="majorHAnsi" w:hAnsiTheme="majorHAnsi" w:cstheme="majorHAnsi"/>
                <w:b/>
                <w:bCs/>
                <w:sz w:val="22"/>
                <w:szCs w:val="22"/>
              </w:rPr>
              <w:t xml:space="preserve">Security and Compliance: </w:t>
            </w:r>
          </w:p>
          <w:p w14:paraId="742066A7" w14:textId="77777777" w:rsidR="00E752B2" w:rsidRPr="004145DD" w:rsidRDefault="00E752B2" w:rsidP="00BE029F">
            <w:pPr>
              <w:pStyle w:val="Default"/>
              <w:rPr>
                <w:rFonts w:asciiTheme="majorHAnsi" w:hAnsiTheme="majorHAnsi" w:cstheme="majorHAnsi"/>
                <w:sz w:val="22"/>
                <w:szCs w:val="22"/>
              </w:rPr>
            </w:pPr>
          </w:p>
          <w:p w14:paraId="5997F549" w14:textId="77777777" w:rsidR="00BE029F" w:rsidRPr="004145DD" w:rsidRDefault="00BE029F" w:rsidP="00BE029F">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Data Encryption: </w:t>
            </w:r>
            <w:r w:rsidRPr="004145DD">
              <w:rPr>
                <w:rFonts w:asciiTheme="majorHAnsi" w:hAnsiTheme="majorHAnsi" w:cstheme="majorHAnsi"/>
                <w:sz w:val="22"/>
                <w:szCs w:val="22"/>
              </w:rPr>
              <w:t xml:space="preserve">Encryption at rest and in transit. </w:t>
            </w:r>
          </w:p>
          <w:p w14:paraId="35A9E73C" w14:textId="77777777" w:rsidR="00BE029F" w:rsidRPr="004145DD" w:rsidRDefault="00BE029F" w:rsidP="00BE029F">
            <w:pPr>
              <w:pStyle w:val="Default"/>
              <w:rPr>
                <w:rFonts w:asciiTheme="majorHAnsi" w:hAnsiTheme="majorHAnsi" w:cstheme="majorHAnsi"/>
                <w:b/>
                <w:bCs/>
                <w:sz w:val="22"/>
                <w:szCs w:val="22"/>
              </w:rPr>
            </w:pPr>
          </w:p>
          <w:p w14:paraId="5218A9FC" w14:textId="77777777" w:rsidR="00BE029F" w:rsidRPr="004145DD" w:rsidRDefault="00BE029F" w:rsidP="00BE029F">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Audit Trails: </w:t>
            </w:r>
            <w:r w:rsidRPr="004145DD">
              <w:rPr>
                <w:rFonts w:asciiTheme="majorHAnsi" w:hAnsiTheme="majorHAnsi" w:cstheme="majorHAnsi"/>
                <w:sz w:val="22"/>
                <w:szCs w:val="22"/>
              </w:rPr>
              <w:t xml:space="preserve">Detailed audit logs of all user activity. </w:t>
            </w:r>
          </w:p>
          <w:p w14:paraId="173E0370" w14:textId="77777777" w:rsidR="00BE029F" w:rsidRPr="004145DD" w:rsidRDefault="00BE029F" w:rsidP="00BE029F">
            <w:pPr>
              <w:pStyle w:val="Default"/>
              <w:rPr>
                <w:rFonts w:asciiTheme="majorHAnsi" w:hAnsiTheme="majorHAnsi" w:cstheme="majorHAnsi"/>
                <w:b/>
                <w:bCs/>
                <w:sz w:val="22"/>
                <w:szCs w:val="22"/>
              </w:rPr>
            </w:pPr>
          </w:p>
          <w:p w14:paraId="5EFC43CB" w14:textId="77777777" w:rsidR="00BE029F" w:rsidRPr="004145DD" w:rsidRDefault="00BE029F" w:rsidP="00BE029F">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Compliance Modules: </w:t>
            </w:r>
            <w:r w:rsidRPr="004145DD">
              <w:rPr>
                <w:rFonts w:asciiTheme="majorHAnsi" w:hAnsiTheme="majorHAnsi" w:cstheme="majorHAnsi"/>
                <w:sz w:val="22"/>
                <w:szCs w:val="22"/>
              </w:rPr>
              <w:t>Built-in modules or templates for common regulatory frameworks (e.g., GDPR, HIPAA, PCI DSS).</w:t>
            </w:r>
          </w:p>
          <w:p w14:paraId="7C1665C0" w14:textId="41169FD4" w:rsidR="00A8200C" w:rsidRPr="004145DD" w:rsidRDefault="00A8200C" w:rsidP="00BE029F">
            <w:pPr>
              <w:pStyle w:val="Default"/>
              <w:rPr>
                <w:rFonts w:asciiTheme="majorHAnsi" w:hAnsiTheme="majorHAnsi" w:cstheme="majorHAnsi"/>
                <w:b/>
                <w:bCs/>
                <w:sz w:val="22"/>
                <w:szCs w:val="22"/>
              </w:rPr>
            </w:pPr>
          </w:p>
        </w:tc>
      </w:tr>
      <w:tr w:rsidR="00BE029F" w:rsidRPr="004145DD" w14:paraId="7E63FBD1" w14:textId="77777777" w:rsidTr="00CE40B6">
        <w:trPr>
          <w:trHeight w:val="175"/>
        </w:trPr>
        <w:tc>
          <w:tcPr>
            <w:tcW w:w="845" w:type="dxa"/>
          </w:tcPr>
          <w:p w14:paraId="67185288" w14:textId="40533FF2" w:rsidR="00BE029F" w:rsidRPr="004145DD" w:rsidRDefault="00FC712F" w:rsidP="00736F20">
            <w:pPr>
              <w:widowControl w:val="0"/>
              <w:topLinePunct/>
              <w:adjustRightInd w:val="0"/>
              <w:snapToGrid w:val="0"/>
              <w:spacing w:before="80" w:after="80"/>
              <w:rPr>
                <w:rFonts w:cs="Calibri Light"/>
                <w:lang w:eastAsia="en-ZA"/>
              </w:rPr>
            </w:pPr>
            <w:r w:rsidRPr="004145DD">
              <w:rPr>
                <w:rFonts w:cs="Calibri Light"/>
                <w:lang w:eastAsia="en-ZA"/>
              </w:rPr>
              <w:t>12.10</w:t>
            </w:r>
          </w:p>
        </w:tc>
        <w:tc>
          <w:tcPr>
            <w:tcW w:w="8794" w:type="dxa"/>
          </w:tcPr>
          <w:p w14:paraId="5F0FF5C6" w14:textId="77777777" w:rsidR="00BE029F" w:rsidRPr="004145DD" w:rsidRDefault="00BE029F" w:rsidP="00BE029F">
            <w:pPr>
              <w:pStyle w:val="Default"/>
              <w:rPr>
                <w:rFonts w:asciiTheme="majorHAnsi" w:hAnsiTheme="majorHAnsi" w:cstheme="majorHAnsi"/>
                <w:b/>
                <w:bCs/>
                <w:sz w:val="22"/>
                <w:szCs w:val="22"/>
              </w:rPr>
            </w:pPr>
            <w:r w:rsidRPr="004145DD">
              <w:rPr>
                <w:rFonts w:asciiTheme="majorHAnsi" w:hAnsiTheme="majorHAnsi" w:cstheme="majorHAnsi"/>
                <w:b/>
                <w:bCs/>
                <w:sz w:val="22"/>
                <w:szCs w:val="22"/>
              </w:rPr>
              <w:t xml:space="preserve">Integration and API Support: </w:t>
            </w:r>
          </w:p>
          <w:p w14:paraId="78D18F95" w14:textId="77777777" w:rsidR="00E752B2" w:rsidRPr="004145DD" w:rsidRDefault="00E752B2" w:rsidP="00BE029F">
            <w:pPr>
              <w:pStyle w:val="Default"/>
              <w:rPr>
                <w:rFonts w:asciiTheme="majorHAnsi" w:hAnsiTheme="majorHAnsi" w:cstheme="majorHAnsi"/>
                <w:sz w:val="22"/>
                <w:szCs w:val="22"/>
              </w:rPr>
            </w:pPr>
          </w:p>
          <w:p w14:paraId="6CAADBB9" w14:textId="6AD497D4" w:rsidR="00BE029F" w:rsidRPr="004145DD" w:rsidRDefault="00BE029F" w:rsidP="00BE029F">
            <w:pPr>
              <w:pStyle w:val="Default"/>
              <w:rPr>
                <w:rFonts w:asciiTheme="majorHAnsi" w:hAnsiTheme="majorHAnsi" w:cstheme="majorHAnsi"/>
                <w:b/>
                <w:bCs/>
                <w:sz w:val="22"/>
                <w:szCs w:val="22"/>
              </w:rPr>
            </w:pPr>
            <w:r w:rsidRPr="004145DD">
              <w:rPr>
                <w:rFonts w:asciiTheme="majorHAnsi" w:hAnsiTheme="majorHAnsi" w:cstheme="majorHAnsi"/>
                <w:b/>
                <w:bCs/>
                <w:sz w:val="22"/>
                <w:szCs w:val="22"/>
              </w:rPr>
              <w:t xml:space="preserve">Open API: </w:t>
            </w:r>
            <w:r w:rsidRPr="004145DD">
              <w:rPr>
                <w:rFonts w:asciiTheme="majorHAnsi" w:hAnsiTheme="majorHAnsi" w:cstheme="majorHAnsi"/>
                <w:sz w:val="22"/>
                <w:szCs w:val="22"/>
              </w:rPr>
              <w:t>Facilitates integration with other tools and platforms.</w:t>
            </w:r>
            <w:r w:rsidRPr="004145DD">
              <w:rPr>
                <w:rFonts w:asciiTheme="majorHAnsi" w:hAnsiTheme="majorHAnsi" w:cstheme="majorHAnsi"/>
                <w:b/>
                <w:bCs/>
                <w:sz w:val="22"/>
                <w:szCs w:val="22"/>
              </w:rPr>
              <w:t xml:space="preserve"> </w:t>
            </w:r>
          </w:p>
          <w:p w14:paraId="2B6369A4" w14:textId="77777777" w:rsidR="00E752B2" w:rsidRPr="004145DD" w:rsidRDefault="00E752B2" w:rsidP="00BE029F">
            <w:pPr>
              <w:pStyle w:val="Default"/>
              <w:rPr>
                <w:rFonts w:asciiTheme="majorHAnsi" w:hAnsiTheme="majorHAnsi" w:cstheme="majorHAnsi"/>
                <w:b/>
                <w:bCs/>
                <w:sz w:val="22"/>
                <w:szCs w:val="22"/>
              </w:rPr>
            </w:pPr>
          </w:p>
          <w:p w14:paraId="31325E13" w14:textId="534579ED" w:rsidR="00BE029F" w:rsidRPr="004145DD" w:rsidRDefault="00BE029F" w:rsidP="00BE029F">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SOAR Integration: </w:t>
            </w:r>
            <w:r w:rsidRPr="004145DD">
              <w:rPr>
                <w:rFonts w:asciiTheme="majorHAnsi" w:hAnsiTheme="majorHAnsi" w:cstheme="majorHAnsi"/>
                <w:sz w:val="22"/>
                <w:szCs w:val="22"/>
              </w:rPr>
              <w:t>Integration with Security Orchestration, Automation, and Response platforms.</w:t>
            </w:r>
          </w:p>
          <w:p w14:paraId="2B23258A" w14:textId="5DEB04A2" w:rsidR="00A8200C" w:rsidRPr="004145DD" w:rsidRDefault="00A8200C" w:rsidP="00BE029F">
            <w:pPr>
              <w:pStyle w:val="Default"/>
              <w:rPr>
                <w:rFonts w:asciiTheme="majorHAnsi" w:hAnsiTheme="majorHAnsi" w:cstheme="majorHAnsi"/>
                <w:b/>
                <w:bCs/>
                <w:sz w:val="22"/>
                <w:szCs w:val="22"/>
              </w:rPr>
            </w:pPr>
          </w:p>
        </w:tc>
      </w:tr>
      <w:tr w:rsidR="00BE029F" w:rsidRPr="004145DD" w14:paraId="6D0B5489" w14:textId="77777777" w:rsidTr="00CE40B6">
        <w:trPr>
          <w:trHeight w:val="175"/>
        </w:trPr>
        <w:tc>
          <w:tcPr>
            <w:tcW w:w="845" w:type="dxa"/>
          </w:tcPr>
          <w:p w14:paraId="6FC8855B" w14:textId="303F00CD" w:rsidR="00BE029F" w:rsidRPr="004145DD" w:rsidRDefault="00FC712F" w:rsidP="00BE029F">
            <w:pPr>
              <w:widowControl w:val="0"/>
              <w:topLinePunct/>
              <w:adjustRightInd w:val="0"/>
              <w:snapToGrid w:val="0"/>
              <w:spacing w:before="80" w:after="80"/>
              <w:rPr>
                <w:rFonts w:cs="Calibri Light"/>
                <w:lang w:eastAsia="en-ZA"/>
              </w:rPr>
            </w:pPr>
            <w:r w:rsidRPr="004145DD">
              <w:rPr>
                <w:rFonts w:cs="Calibri Light"/>
                <w:lang w:eastAsia="en-ZA"/>
              </w:rPr>
              <w:t>12.11</w:t>
            </w:r>
          </w:p>
        </w:tc>
        <w:tc>
          <w:tcPr>
            <w:tcW w:w="8794" w:type="dxa"/>
          </w:tcPr>
          <w:p w14:paraId="4FBE5905" w14:textId="06E2BB4F" w:rsidR="00BE029F" w:rsidRPr="004145DD" w:rsidRDefault="00BE029F" w:rsidP="00BE029F">
            <w:pPr>
              <w:pStyle w:val="Default"/>
              <w:rPr>
                <w:rFonts w:asciiTheme="majorHAnsi" w:hAnsiTheme="majorHAnsi" w:cstheme="majorHAnsi"/>
                <w:b/>
                <w:bCs/>
                <w:sz w:val="22"/>
                <w:szCs w:val="22"/>
              </w:rPr>
            </w:pPr>
            <w:r w:rsidRPr="004145DD">
              <w:rPr>
                <w:rFonts w:asciiTheme="majorHAnsi" w:hAnsiTheme="majorHAnsi" w:cstheme="majorHAnsi"/>
                <w:b/>
                <w:bCs/>
                <w:sz w:val="22"/>
                <w:szCs w:val="22"/>
              </w:rPr>
              <w:t>Deployment Models:</w:t>
            </w:r>
          </w:p>
          <w:p w14:paraId="634CA0B1" w14:textId="77777777" w:rsidR="00BE029F" w:rsidRPr="004145DD" w:rsidRDefault="00BE029F" w:rsidP="00BE029F">
            <w:pPr>
              <w:pStyle w:val="Default"/>
              <w:rPr>
                <w:rFonts w:asciiTheme="majorHAnsi" w:hAnsiTheme="majorHAnsi" w:cstheme="majorHAnsi"/>
                <w:b/>
                <w:bCs/>
                <w:sz w:val="22"/>
                <w:szCs w:val="22"/>
              </w:rPr>
            </w:pPr>
          </w:p>
          <w:p w14:paraId="5DB91E56" w14:textId="77777777" w:rsidR="00BE029F" w:rsidRPr="004145DD" w:rsidRDefault="00BE029F" w:rsidP="00BE029F">
            <w:pPr>
              <w:pStyle w:val="Default"/>
              <w:rPr>
                <w:rFonts w:asciiTheme="majorHAnsi" w:hAnsiTheme="majorHAnsi" w:cstheme="majorHAnsi"/>
                <w:sz w:val="22"/>
                <w:szCs w:val="22"/>
              </w:rPr>
            </w:pPr>
            <w:r w:rsidRPr="004145DD">
              <w:rPr>
                <w:rFonts w:asciiTheme="majorHAnsi" w:hAnsiTheme="majorHAnsi" w:cstheme="majorHAnsi"/>
                <w:b/>
                <w:bCs/>
                <w:sz w:val="22"/>
                <w:szCs w:val="22"/>
              </w:rPr>
              <w:t xml:space="preserve">On-premises: </w:t>
            </w:r>
            <w:r w:rsidRPr="004145DD">
              <w:rPr>
                <w:rFonts w:asciiTheme="majorHAnsi" w:hAnsiTheme="majorHAnsi" w:cstheme="majorHAnsi"/>
                <w:sz w:val="22"/>
                <w:szCs w:val="22"/>
              </w:rPr>
              <w:t xml:space="preserve">Deployable within the organization's data </w:t>
            </w:r>
            <w:proofErr w:type="spellStart"/>
            <w:r w:rsidRPr="004145DD">
              <w:rPr>
                <w:rFonts w:asciiTheme="majorHAnsi" w:hAnsiTheme="majorHAnsi" w:cstheme="majorHAnsi"/>
                <w:sz w:val="22"/>
                <w:szCs w:val="22"/>
              </w:rPr>
              <w:t>Center</w:t>
            </w:r>
            <w:proofErr w:type="spellEnd"/>
            <w:r w:rsidRPr="004145DD">
              <w:rPr>
                <w:rFonts w:asciiTheme="majorHAnsi" w:hAnsiTheme="majorHAnsi" w:cstheme="majorHAnsi"/>
                <w:sz w:val="22"/>
                <w:szCs w:val="22"/>
              </w:rPr>
              <w:t xml:space="preserve">. </w:t>
            </w:r>
          </w:p>
          <w:p w14:paraId="7AB0D5E9" w14:textId="4D299823" w:rsidR="00A8200C" w:rsidRPr="004145DD" w:rsidRDefault="00A8200C" w:rsidP="00BE029F">
            <w:pPr>
              <w:pStyle w:val="Default"/>
              <w:rPr>
                <w:rFonts w:asciiTheme="majorHAnsi" w:hAnsiTheme="majorHAnsi" w:cstheme="majorHAnsi"/>
                <w:b/>
                <w:bCs/>
                <w:sz w:val="22"/>
                <w:szCs w:val="22"/>
              </w:rPr>
            </w:pPr>
          </w:p>
        </w:tc>
      </w:tr>
    </w:tbl>
    <w:p w14:paraId="5ADC94D8" w14:textId="77777777" w:rsidR="00540821" w:rsidRPr="004145DD" w:rsidRDefault="00540821" w:rsidP="00540821">
      <w:pPr>
        <w:suppressAutoHyphens/>
        <w:jc w:val="left"/>
        <w:rPr>
          <w:b/>
          <w:bCs/>
          <w:lang w:val="en-GB"/>
        </w:rPr>
      </w:pPr>
    </w:p>
    <w:p w14:paraId="5B470A05" w14:textId="77777777" w:rsidR="00540821" w:rsidRPr="004145DD" w:rsidRDefault="00540821" w:rsidP="00540821">
      <w:pPr>
        <w:suppressAutoHyphens/>
        <w:jc w:val="left"/>
        <w:rPr>
          <w:b/>
          <w:bCs/>
          <w:lang w:val="en-GB"/>
        </w:rPr>
      </w:pPr>
      <w:r w:rsidRPr="004145DD">
        <w:rPr>
          <w:b/>
          <w:bCs/>
          <w:lang w:val="en-GB"/>
        </w:rPr>
        <w:t xml:space="preserve">I, the bidder (Full </w:t>
      </w:r>
      <w:proofErr w:type="gramStart"/>
      <w:r w:rsidRPr="004145DD">
        <w:rPr>
          <w:b/>
          <w:bCs/>
          <w:lang w:val="en-GB"/>
        </w:rPr>
        <w:t>names)…</w:t>
      </w:r>
      <w:proofErr w:type="gramEnd"/>
      <w:r w:rsidRPr="004145DD">
        <w:rPr>
          <w:b/>
          <w:bCs/>
          <w:lang w:val="en-GB"/>
        </w:rPr>
        <w:t>……………………………………………………….representing (company</w:t>
      </w:r>
    </w:p>
    <w:p w14:paraId="4F583CB4" w14:textId="77777777" w:rsidR="00540821" w:rsidRPr="004145DD" w:rsidRDefault="00540821" w:rsidP="00540821">
      <w:pPr>
        <w:suppressAutoHyphens/>
        <w:jc w:val="left"/>
        <w:rPr>
          <w:lang w:val="en-GB"/>
        </w:rPr>
      </w:pPr>
      <w:proofErr w:type="gramStart"/>
      <w:r w:rsidRPr="004145DD">
        <w:rPr>
          <w:b/>
          <w:bCs/>
          <w:lang w:val="en-GB"/>
        </w:rPr>
        <w:t>name)…</w:t>
      </w:r>
      <w:proofErr w:type="gramEnd"/>
      <w:r w:rsidRPr="004145DD">
        <w:rPr>
          <w:b/>
          <w:bCs/>
          <w:lang w:val="en-GB"/>
        </w:rPr>
        <w:t xml:space="preserve">………………………………………………………….. </w:t>
      </w:r>
      <w:r w:rsidRPr="004145DD">
        <w:rPr>
          <w:lang w:val="en-GB"/>
        </w:rPr>
        <w:t>Hereby confirm that I comply with the above</w:t>
      </w:r>
    </w:p>
    <w:p w14:paraId="18583641" w14:textId="631A6151" w:rsidR="00540821" w:rsidRPr="004145DD" w:rsidRDefault="00540821" w:rsidP="00540821">
      <w:pPr>
        <w:suppressAutoHyphens/>
        <w:jc w:val="left"/>
        <w:rPr>
          <w:lang w:val="en-GB"/>
        </w:rPr>
      </w:pPr>
      <w:r w:rsidRPr="004145DD">
        <w:rPr>
          <w:b/>
          <w:bCs/>
          <w:lang w:val="en-GB"/>
        </w:rPr>
        <w:t xml:space="preserve">Product/Service Functional Requirements </w:t>
      </w:r>
      <w:r w:rsidRPr="004145DD">
        <w:rPr>
          <w:lang w:val="en-GB"/>
        </w:rPr>
        <w:t>and understand that it will form part of the contract and is legally binding.</w:t>
      </w:r>
    </w:p>
    <w:p w14:paraId="0B2608B9" w14:textId="77777777" w:rsidR="00540821" w:rsidRPr="00BE31A2" w:rsidRDefault="00540821" w:rsidP="00540821">
      <w:pPr>
        <w:suppressAutoHyphens/>
        <w:jc w:val="left"/>
        <w:rPr>
          <w:lang w:val="en-GB"/>
        </w:rPr>
      </w:pPr>
      <w:r w:rsidRPr="004145DD">
        <w:rPr>
          <w:lang w:val="en-GB"/>
        </w:rPr>
        <w:t>Thus done and signed at …………………………………</w:t>
      </w:r>
      <w:proofErr w:type="gramStart"/>
      <w:r w:rsidRPr="004145DD">
        <w:rPr>
          <w:lang w:val="en-GB"/>
        </w:rPr>
        <w:t>…..</w:t>
      </w:r>
      <w:proofErr w:type="gramEnd"/>
      <w:r w:rsidRPr="004145DD">
        <w:rPr>
          <w:lang w:val="en-GB"/>
        </w:rPr>
        <w:t xml:space="preserve"> On this………day of…………</w:t>
      </w:r>
      <w:proofErr w:type="gramStart"/>
      <w:r w:rsidRPr="004145DD">
        <w:rPr>
          <w:lang w:val="en-GB"/>
        </w:rPr>
        <w:t>…..</w:t>
      </w:r>
      <w:proofErr w:type="gramEnd"/>
      <w:r w:rsidRPr="004145DD">
        <w:rPr>
          <w:lang w:val="en-GB"/>
        </w:rPr>
        <w:t>….20….</w:t>
      </w:r>
    </w:p>
    <w:p w14:paraId="6A3CA4AB" w14:textId="77777777" w:rsidR="00540821" w:rsidRDefault="00540821">
      <w:pPr>
        <w:sectPr w:rsidR="00540821" w:rsidSect="00EC1086">
          <w:pgSz w:w="11906" w:h="16838"/>
          <w:pgMar w:top="1276" w:right="1134" w:bottom="992" w:left="1134" w:header="709" w:footer="584" w:gutter="0"/>
          <w:cols w:space="708"/>
          <w:docGrid w:linePitch="360"/>
        </w:sectPr>
      </w:pPr>
    </w:p>
    <w:p w14:paraId="6BD3F11E" w14:textId="162D46C7" w:rsidR="00A435E8" w:rsidRDefault="00EC1086" w:rsidP="003C38BD">
      <w:pPr>
        <w:pStyle w:val="AnnexH1"/>
        <w:jc w:val="left"/>
      </w:pPr>
      <w:bookmarkStart w:id="96" w:name="_Toc193359812"/>
      <w:bookmarkStart w:id="97" w:name="_Hlk188621331"/>
      <w:r>
        <w:lastRenderedPageBreak/>
        <w:t>T</w:t>
      </w:r>
      <w:r w:rsidR="005349C2">
        <w:t>HIRD-PARTY RISK MANAGEMENT (</w:t>
      </w:r>
      <w:r w:rsidR="00BC572A">
        <w:t>TPRM) ASSESSMENT</w:t>
      </w:r>
      <w:bookmarkEnd w:id="96"/>
    </w:p>
    <w:p w14:paraId="096A85A6" w14:textId="77777777" w:rsidR="00A435E8" w:rsidRPr="00EC1086" w:rsidRDefault="005349C2">
      <w:pPr>
        <w:pStyle w:val="Heading1"/>
      </w:pPr>
      <w:bookmarkStart w:id="98" w:name="_Toc193359813"/>
      <w:bookmarkEnd w:id="97"/>
      <w:r w:rsidRPr="00EC1086">
        <w:t>Instructions</w:t>
      </w:r>
      <w:bookmarkEnd w:id="98"/>
    </w:p>
    <w:p w14:paraId="5695EAC6" w14:textId="77777777" w:rsidR="00A435E8" w:rsidRPr="00EC1086" w:rsidRDefault="005349C2">
      <w:pPr>
        <w:pStyle w:val="ListParagraph"/>
        <w:numPr>
          <w:ilvl w:val="0"/>
          <w:numId w:val="50"/>
        </w:numPr>
      </w:pPr>
      <w:r w:rsidRPr="00EC1086">
        <w:t xml:space="preserve">In terms of the approved SITA Third-Party Risk Management Framework, all Bidders responding to this bid must complete the following section by answering ALL the questions. </w:t>
      </w:r>
    </w:p>
    <w:p w14:paraId="505C93FB" w14:textId="5C9CBB52" w:rsidR="00A435E8" w:rsidRPr="00EC1086" w:rsidRDefault="005349C2">
      <w:pPr>
        <w:pStyle w:val="ListParagraph"/>
        <w:numPr>
          <w:ilvl w:val="0"/>
          <w:numId w:val="50"/>
        </w:numPr>
      </w:pPr>
      <w:r w:rsidRPr="00EC1086">
        <w:t xml:space="preserve">By completing the Third-Party Risk Management </w:t>
      </w:r>
      <w:proofErr w:type="gramStart"/>
      <w:r w:rsidRPr="00EC1086">
        <w:t>Assessment</w:t>
      </w:r>
      <w:proofErr w:type="gramEnd"/>
      <w:r w:rsidRPr="00EC1086">
        <w:t xml:space="preserve"> the Bidder agrees </w:t>
      </w:r>
      <w:r w:rsidR="00EC1086" w:rsidRPr="00EC1086">
        <w:t>to provide</w:t>
      </w:r>
      <w:r w:rsidRPr="00EC1086">
        <w:t xml:space="preserve"> all reasonable supporting documentation when requested to do so, as well as during contract finalisation as this is a pre-award condition of this bid.</w:t>
      </w:r>
    </w:p>
    <w:p w14:paraId="0AA5ED29" w14:textId="77777777" w:rsidR="00A435E8" w:rsidRPr="00EC1086" w:rsidRDefault="005349C2">
      <w:pPr>
        <w:pStyle w:val="ListParagraph"/>
        <w:numPr>
          <w:ilvl w:val="0"/>
          <w:numId w:val="50"/>
        </w:numPr>
      </w:pPr>
      <w:r w:rsidRPr="00EC1086">
        <w:t xml:space="preserve">Any risk identified during the assessment process will have to be mitigated and/or remediated before or during the contract finalisation phase. A detailed mitigation plan, that is acceptable to SITA, may also be required.   </w:t>
      </w:r>
    </w:p>
    <w:p w14:paraId="1A8803BB" w14:textId="77777777" w:rsidR="00A435E8" w:rsidRPr="00EC1086" w:rsidRDefault="005349C2">
      <w:pPr>
        <w:pStyle w:val="ListParagraph"/>
        <w:numPr>
          <w:ilvl w:val="0"/>
          <w:numId w:val="50"/>
        </w:numPr>
      </w:pPr>
      <w:r w:rsidRPr="00EC1086">
        <w:t xml:space="preserve">Supplier due diligence, as contained in the Special Conditions of Contract, is also applicable to this Third-Party Risk Management process. </w:t>
      </w:r>
    </w:p>
    <w:p w14:paraId="6F03DB7F" w14:textId="77777777" w:rsidR="00A435E8" w:rsidRPr="00EC1086" w:rsidRDefault="005349C2">
      <w:pPr>
        <w:pStyle w:val="ListParagraph"/>
        <w:numPr>
          <w:ilvl w:val="0"/>
          <w:numId w:val="50"/>
        </w:numPr>
      </w:pPr>
      <w:r w:rsidRPr="00EC1086">
        <w:t>The following 6 (six) risk elements will be assessed:</w:t>
      </w:r>
    </w:p>
    <w:p w14:paraId="02088AAE" w14:textId="77777777" w:rsidR="00A435E8" w:rsidRPr="00EC1086" w:rsidRDefault="005349C2">
      <w:pPr>
        <w:pStyle w:val="ListParagraph"/>
        <w:numPr>
          <w:ilvl w:val="1"/>
          <w:numId w:val="51"/>
        </w:numPr>
        <w:rPr>
          <w:rFonts w:cstheme="minorHAnsi"/>
        </w:rPr>
      </w:pPr>
      <w:r w:rsidRPr="00EC1086">
        <w:rPr>
          <w:rFonts w:cstheme="minorHAnsi"/>
        </w:rPr>
        <w:t>Company risk: 10 questions;</w:t>
      </w:r>
    </w:p>
    <w:p w14:paraId="1CBCEC49" w14:textId="77777777" w:rsidR="00A435E8" w:rsidRPr="00EC1086" w:rsidRDefault="005349C2">
      <w:pPr>
        <w:pStyle w:val="ListParagraph"/>
        <w:numPr>
          <w:ilvl w:val="1"/>
          <w:numId w:val="51"/>
        </w:numPr>
        <w:rPr>
          <w:rFonts w:cstheme="minorHAnsi"/>
        </w:rPr>
      </w:pPr>
      <w:r w:rsidRPr="00EC1086">
        <w:rPr>
          <w:rFonts w:cstheme="minorHAnsi"/>
        </w:rPr>
        <w:t>Financial risk: 6 questions;</w:t>
      </w:r>
    </w:p>
    <w:p w14:paraId="16C17368" w14:textId="77777777" w:rsidR="00A435E8" w:rsidRPr="00EC1086" w:rsidRDefault="005349C2">
      <w:pPr>
        <w:pStyle w:val="ListParagraph"/>
        <w:numPr>
          <w:ilvl w:val="1"/>
          <w:numId w:val="51"/>
        </w:numPr>
        <w:rPr>
          <w:rFonts w:cstheme="minorHAnsi"/>
        </w:rPr>
      </w:pPr>
      <w:r w:rsidRPr="00EC1086">
        <w:rPr>
          <w:rFonts w:cstheme="minorHAnsi"/>
        </w:rPr>
        <w:t xml:space="preserve">Operational risk: 8 questions; </w:t>
      </w:r>
    </w:p>
    <w:p w14:paraId="167520D2" w14:textId="77777777" w:rsidR="00A435E8" w:rsidRPr="00EC1086" w:rsidRDefault="005349C2">
      <w:pPr>
        <w:pStyle w:val="ListParagraph"/>
        <w:numPr>
          <w:ilvl w:val="1"/>
          <w:numId w:val="51"/>
        </w:numPr>
        <w:rPr>
          <w:rFonts w:cstheme="minorHAnsi"/>
        </w:rPr>
      </w:pPr>
      <w:r w:rsidRPr="00EC1086">
        <w:rPr>
          <w:rFonts w:cstheme="minorHAnsi"/>
        </w:rPr>
        <w:t xml:space="preserve">Governance and compliance risk: 6 questions; </w:t>
      </w:r>
    </w:p>
    <w:p w14:paraId="2678C912" w14:textId="77777777" w:rsidR="00A435E8" w:rsidRPr="00EC1086" w:rsidRDefault="005349C2">
      <w:pPr>
        <w:pStyle w:val="ListParagraph"/>
        <w:numPr>
          <w:ilvl w:val="1"/>
          <w:numId w:val="51"/>
        </w:numPr>
        <w:rPr>
          <w:rFonts w:cstheme="minorHAnsi"/>
        </w:rPr>
      </w:pPr>
      <w:r w:rsidRPr="00EC1086">
        <w:rPr>
          <w:rFonts w:cstheme="minorHAnsi"/>
        </w:rPr>
        <w:t>Information security and privacy risk: 7 questions;</w:t>
      </w:r>
    </w:p>
    <w:p w14:paraId="02C67489" w14:textId="77777777" w:rsidR="00A435E8" w:rsidRPr="00EC1086" w:rsidRDefault="005349C2">
      <w:pPr>
        <w:pStyle w:val="ListParagraph"/>
        <w:numPr>
          <w:ilvl w:val="1"/>
          <w:numId w:val="51"/>
        </w:numPr>
        <w:rPr>
          <w:rFonts w:cstheme="minorHAnsi"/>
        </w:rPr>
      </w:pPr>
      <w:r w:rsidRPr="00EC1086">
        <w:rPr>
          <w:rFonts w:cstheme="minorHAnsi"/>
        </w:rPr>
        <w:t xml:space="preserve">Reputational risk: 6 questions. </w:t>
      </w:r>
    </w:p>
    <w:p w14:paraId="127159B4" w14:textId="77777777" w:rsidR="00A435E8" w:rsidRPr="00EC1086" w:rsidRDefault="005349C2">
      <w:pPr>
        <w:pStyle w:val="Heading2"/>
      </w:pPr>
      <w:bookmarkStart w:id="99" w:name="_Toc193359814"/>
      <w:r w:rsidRPr="00EC1086">
        <w:t>Evaluation Criteria</w:t>
      </w:r>
      <w:bookmarkEnd w:id="99"/>
    </w:p>
    <w:p w14:paraId="218B0F22" w14:textId="77777777" w:rsidR="00A435E8" w:rsidRPr="00EC1086" w:rsidRDefault="005349C2">
      <w:pPr>
        <w:pStyle w:val="Heading3"/>
      </w:pPr>
      <w:bookmarkStart w:id="100" w:name="_Toc193359815"/>
      <w:r w:rsidRPr="00EC1086">
        <w:t>Company risk</w:t>
      </w:r>
      <w:bookmarkEnd w:id="100"/>
    </w:p>
    <w:p w14:paraId="6ED0536E" w14:textId="77777777" w:rsidR="00A435E8" w:rsidRPr="00EC1086" w:rsidRDefault="005349C2">
      <w:pPr>
        <w:numPr>
          <w:ilvl w:val="1"/>
          <w:numId w:val="52"/>
        </w:numPr>
        <w:spacing w:line="240" w:lineRule="auto"/>
        <w:rPr>
          <w:rFonts w:asciiTheme="minorHAnsi" w:hAnsiTheme="minorHAnsi" w:cstheme="minorHAnsi"/>
        </w:rPr>
      </w:pPr>
      <w:r w:rsidRPr="00EC1086">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A435E8" w:rsidRPr="00BC572A" w14:paraId="750D1D5F" w14:textId="77777777">
        <w:trPr>
          <w:tblHeader/>
        </w:trPr>
        <w:tc>
          <w:tcPr>
            <w:tcW w:w="4100" w:type="pct"/>
            <w:shd w:val="clear" w:color="auto" w:fill="DBE5F1"/>
          </w:tcPr>
          <w:p w14:paraId="491D991F" w14:textId="77777777" w:rsidR="00A435E8" w:rsidRPr="00EC1086" w:rsidRDefault="005349C2">
            <w:pP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0F882556" w14:textId="77777777" w:rsidR="00A435E8" w:rsidRPr="00EC1086" w:rsidRDefault="005349C2">
            <w:pPr>
              <w:jc w:val="cente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Score</w:t>
            </w:r>
          </w:p>
        </w:tc>
      </w:tr>
      <w:tr w:rsidR="00A435E8" w:rsidRPr="00BC572A" w14:paraId="03478CAB" w14:textId="77777777">
        <w:tc>
          <w:tcPr>
            <w:tcW w:w="4100" w:type="pct"/>
            <w:shd w:val="clear" w:color="auto" w:fill="auto"/>
          </w:tcPr>
          <w:p w14:paraId="132CAA25" w14:textId="77777777" w:rsidR="00A435E8" w:rsidRPr="00EC1086" w:rsidRDefault="005349C2">
            <w:pPr>
              <w:rPr>
                <w:rFonts w:asciiTheme="minorHAnsi" w:hAnsiTheme="minorHAnsi" w:cstheme="minorHAnsi"/>
              </w:rPr>
            </w:pPr>
            <w:r w:rsidRPr="00EC1086">
              <w:rPr>
                <w:rFonts w:asciiTheme="minorHAnsi" w:hAnsiTheme="minorHAnsi" w:cstheme="minorHAnsi"/>
              </w:rPr>
              <w:t>Yes</w:t>
            </w:r>
          </w:p>
        </w:tc>
        <w:tc>
          <w:tcPr>
            <w:tcW w:w="900" w:type="pct"/>
            <w:shd w:val="clear" w:color="auto" w:fill="auto"/>
          </w:tcPr>
          <w:p w14:paraId="3387FED2" w14:textId="77777777" w:rsidR="00A435E8" w:rsidRPr="00EC1086" w:rsidRDefault="005349C2">
            <w:pPr>
              <w:jc w:val="center"/>
              <w:rPr>
                <w:rFonts w:asciiTheme="minorHAnsi" w:hAnsiTheme="minorHAnsi" w:cstheme="minorHAnsi"/>
              </w:rPr>
            </w:pPr>
            <w:r w:rsidRPr="00EC1086">
              <w:rPr>
                <w:rFonts w:asciiTheme="minorHAnsi" w:hAnsiTheme="minorHAnsi" w:cstheme="minorHAnsi"/>
              </w:rPr>
              <w:t>0</w:t>
            </w:r>
          </w:p>
        </w:tc>
      </w:tr>
      <w:tr w:rsidR="00A435E8" w:rsidRPr="00BC572A" w14:paraId="4C04244D" w14:textId="77777777">
        <w:tc>
          <w:tcPr>
            <w:tcW w:w="4100" w:type="pct"/>
            <w:shd w:val="clear" w:color="auto" w:fill="auto"/>
          </w:tcPr>
          <w:p w14:paraId="6AEC2F72" w14:textId="77777777" w:rsidR="00A435E8" w:rsidRPr="00EC1086" w:rsidRDefault="005349C2">
            <w:pPr>
              <w:rPr>
                <w:rFonts w:asciiTheme="minorHAnsi" w:hAnsiTheme="minorHAnsi" w:cstheme="minorHAnsi"/>
              </w:rPr>
            </w:pPr>
            <w:r w:rsidRPr="00EC1086">
              <w:rPr>
                <w:rFonts w:asciiTheme="minorHAnsi" w:hAnsiTheme="minorHAnsi" w:cstheme="minorHAnsi"/>
              </w:rPr>
              <w:t>Partially meet requirements</w:t>
            </w:r>
          </w:p>
        </w:tc>
        <w:tc>
          <w:tcPr>
            <w:tcW w:w="900" w:type="pct"/>
            <w:shd w:val="clear" w:color="auto" w:fill="auto"/>
          </w:tcPr>
          <w:p w14:paraId="01E51285" w14:textId="77777777" w:rsidR="00A435E8" w:rsidRPr="00EC1086" w:rsidRDefault="005349C2">
            <w:pPr>
              <w:jc w:val="center"/>
              <w:rPr>
                <w:rFonts w:asciiTheme="minorHAnsi" w:hAnsiTheme="minorHAnsi" w:cstheme="minorHAnsi"/>
              </w:rPr>
            </w:pPr>
            <w:r w:rsidRPr="00EC1086">
              <w:rPr>
                <w:rFonts w:asciiTheme="minorHAnsi" w:hAnsiTheme="minorHAnsi" w:cstheme="minorHAnsi"/>
              </w:rPr>
              <w:t>0.5</w:t>
            </w:r>
          </w:p>
        </w:tc>
      </w:tr>
      <w:tr w:rsidR="00A435E8" w:rsidRPr="00BC572A" w14:paraId="6A6CD295" w14:textId="77777777">
        <w:tc>
          <w:tcPr>
            <w:tcW w:w="4100" w:type="pct"/>
            <w:shd w:val="clear" w:color="auto" w:fill="auto"/>
          </w:tcPr>
          <w:p w14:paraId="55F1695A" w14:textId="77777777" w:rsidR="00A435E8" w:rsidRPr="00EC1086" w:rsidRDefault="005349C2">
            <w:pPr>
              <w:rPr>
                <w:rFonts w:asciiTheme="minorHAnsi" w:hAnsiTheme="minorHAnsi" w:cstheme="minorHAnsi"/>
              </w:rPr>
            </w:pPr>
            <w:r w:rsidRPr="00EC1086">
              <w:rPr>
                <w:rFonts w:asciiTheme="minorHAnsi" w:hAnsiTheme="minorHAnsi" w:cstheme="minorHAnsi"/>
              </w:rPr>
              <w:t xml:space="preserve">No </w:t>
            </w:r>
          </w:p>
        </w:tc>
        <w:tc>
          <w:tcPr>
            <w:tcW w:w="900" w:type="pct"/>
            <w:shd w:val="clear" w:color="auto" w:fill="auto"/>
          </w:tcPr>
          <w:p w14:paraId="29638833" w14:textId="77777777" w:rsidR="00A435E8" w:rsidRPr="00EC1086" w:rsidRDefault="005349C2">
            <w:pPr>
              <w:jc w:val="center"/>
              <w:rPr>
                <w:rFonts w:asciiTheme="minorHAnsi" w:hAnsiTheme="minorHAnsi" w:cstheme="minorHAnsi"/>
              </w:rPr>
            </w:pPr>
            <w:r w:rsidRPr="00EC1086">
              <w:rPr>
                <w:rFonts w:asciiTheme="minorHAnsi" w:hAnsiTheme="minorHAnsi" w:cstheme="minorHAnsi"/>
              </w:rPr>
              <w:t>1</w:t>
            </w:r>
          </w:p>
        </w:tc>
      </w:tr>
    </w:tbl>
    <w:p w14:paraId="6BD797F6" w14:textId="77777777" w:rsidR="00A435E8" w:rsidRPr="00EC1086" w:rsidRDefault="00A435E8">
      <w:pPr>
        <w:tabs>
          <w:tab w:val="left" w:pos="989"/>
        </w:tabs>
        <w:rPr>
          <w:rFonts w:ascii="Calibri" w:hAnsi="Calibri" w:cs="Calibri"/>
        </w:rPr>
      </w:pPr>
    </w:p>
    <w:p w14:paraId="48ED9F8B" w14:textId="77777777" w:rsidR="00A435E8" w:rsidRPr="00EC1086" w:rsidRDefault="005349C2">
      <w:pPr>
        <w:numPr>
          <w:ilvl w:val="1"/>
          <w:numId w:val="52"/>
        </w:numPr>
        <w:spacing w:line="240" w:lineRule="auto"/>
        <w:rPr>
          <w:rFonts w:asciiTheme="minorHAnsi" w:hAnsiTheme="minorHAnsi" w:cstheme="minorHAnsi"/>
        </w:rPr>
      </w:pPr>
      <w:r w:rsidRPr="00EC1086">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A435E8" w:rsidRPr="00BC572A" w14:paraId="140FAC9F" w14:textId="77777777">
        <w:trPr>
          <w:tblHeader/>
        </w:trPr>
        <w:tc>
          <w:tcPr>
            <w:tcW w:w="4100" w:type="pct"/>
            <w:shd w:val="clear" w:color="auto" w:fill="DBE5F1"/>
          </w:tcPr>
          <w:p w14:paraId="5F0E75FB" w14:textId="77777777" w:rsidR="00A435E8" w:rsidRPr="00EC1086" w:rsidRDefault="005349C2">
            <w:pP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48D0F9E5" w14:textId="77777777" w:rsidR="00A435E8" w:rsidRPr="00EC1086" w:rsidRDefault="005349C2">
            <w:pPr>
              <w:jc w:val="cente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Score</w:t>
            </w:r>
          </w:p>
        </w:tc>
      </w:tr>
      <w:tr w:rsidR="00A435E8" w:rsidRPr="00BC572A" w14:paraId="602E3DD2" w14:textId="77777777">
        <w:tc>
          <w:tcPr>
            <w:tcW w:w="4100" w:type="pct"/>
            <w:shd w:val="clear" w:color="auto" w:fill="auto"/>
          </w:tcPr>
          <w:p w14:paraId="385E0EDA" w14:textId="77777777" w:rsidR="00A435E8" w:rsidRPr="00EC1086" w:rsidRDefault="005349C2">
            <w:pPr>
              <w:rPr>
                <w:rFonts w:asciiTheme="minorHAnsi" w:hAnsiTheme="minorHAnsi" w:cstheme="minorHAnsi"/>
              </w:rPr>
            </w:pPr>
            <w:r w:rsidRPr="00EC1086">
              <w:rPr>
                <w:rFonts w:asciiTheme="minorHAnsi" w:hAnsiTheme="minorHAnsi" w:cstheme="minorHAnsi"/>
              </w:rPr>
              <w:t>Yes</w:t>
            </w:r>
          </w:p>
        </w:tc>
        <w:tc>
          <w:tcPr>
            <w:tcW w:w="900" w:type="pct"/>
            <w:shd w:val="clear" w:color="auto" w:fill="auto"/>
          </w:tcPr>
          <w:p w14:paraId="0B6C98CA" w14:textId="77777777" w:rsidR="00A435E8" w:rsidRPr="00EC1086" w:rsidRDefault="005349C2">
            <w:pPr>
              <w:jc w:val="center"/>
              <w:rPr>
                <w:rFonts w:asciiTheme="minorHAnsi" w:hAnsiTheme="minorHAnsi" w:cstheme="minorHAnsi"/>
              </w:rPr>
            </w:pPr>
            <w:r w:rsidRPr="00EC1086">
              <w:rPr>
                <w:rFonts w:asciiTheme="minorHAnsi" w:hAnsiTheme="minorHAnsi" w:cstheme="minorHAnsi"/>
              </w:rPr>
              <w:t>1</w:t>
            </w:r>
          </w:p>
        </w:tc>
      </w:tr>
      <w:tr w:rsidR="00A435E8" w:rsidRPr="00BC572A" w14:paraId="1D2642FA" w14:textId="77777777">
        <w:tc>
          <w:tcPr>
            <w:tcW w:w="4100" w:type="pct"/>
            <w:shd w:val="clear" w:color="auto" w:fill="auto"/>
          </w:tcPr>
          <w:p w14:paraId="69068338" w14:textId="77777777" w:rsidR="00A435E8" w:rsidRPr="00EC1086" w:rsidRDefault="005349C2">
            <w:pPr>
              <w:rPr>
                <w:rFonts w:asciiTheme="minorHAnsi" w:hAnsiTheme="minorHAnsi" w:cstheme="minorHAnsi"/>
              </w:rPr>
            </w:pPr>
            <w:r w:rsidRPr="00EC1086">
              <w:rPr>
                <w:rFonts w:asciiTheme="minorHAnsi" w:hAnsiTheme="minorHAnsi" w:cstheme="minorHAnsi"/>
              </w:rPr>
              <w:t>Partially meet requirements</w:t>
            </w:r>
          </w:p>
        </w:tc>
        <w:tc>
          <w:tcPr>
            <w:tcW w:w="900" w:type="pct"/>
            <w:shd w:val="clear" w:color="auto" w:fill="auto"/>
          </w:tcPr>
          <w:p w14:paraId="39E4E4B2" w14:textId="77777777" w:rsidR="00A435E8" w:rsidRPr="00EC1086" w:rsidRDefault="005349C2">
            <w:pPr>
              <w:jc w:val="center"/>
              <w:rPr>
                <w:rFonts w:asciiTheme="minorHAnsi" w:hAnsiTheme="minorHAnsi" w:cstheme="minorHAnsi"/>
              </w:rPr>
            </w:pPr>
            <w:r w:rsidRPr="00EC1086">
              <w:rPr>
                <w:rFonts w:asciiTheme="minorHAnsi" w:hAnsiTheme="minorHAnsi" w:cstheme="minorHAnsi"/>
              </w:rPr>
              <w:t>0.5</w:t>
            </w:r>
          </w:p>
        </w:tc>
      </w:tr>
      <w:tr w:rsidR="00A435E8" w:rsidRPr="00BC572A" w14:paraId="775A6873" w14:textId="77777777">
        <w:tc>
          <w:tcPr>
            <w:tcW w:w="4100" w:type="pct"/>
            <w:shd w:val="clear" w:color="auto" w:fill="auto"/>
          </w:tcPr>
          <w:p w14:paraId="5FE44124" w14:textId="77777777" w:rsidR="00A435E8" w:rsidRPr="00EC1086" w:rsidRDefault="005349C2">
            <w:pPr>
              <w:rPr>
                <w:rFonts w:asciiTheme="minorHAnsi" w:hAnsiTheme="minorHAnsi" w:cstheme="minorHAnsi"/>
              </w:rPr>
            </w:pPr>
            <w:r w:rsidRPr="00EC1086">
              <w:rPr>
                <w:rFonts w:asciiTheme="minorHAnsi" w:hAnsiTheme="minorHAnsi" w:cstheme="minorHAnsi"/>
              </w:rPr>
              <w:t>No</w:t>
            </w:r>
          </w:p>
        </w:tc>
        <w:tc>
          <w:tcPr>
            <w:tcW w:w="900" w:type="pct"/>
            <w:shd w:val="clear" w:color="auto" w:fill="auto"/>
          </w:tcPr>
          <w:p w14:paraId="52A3F77D" w14:textId="77777777" w:rsidR="00A435E8" w:rsidRPr="00EC1086" w:rsidRDefault="005349C2">
            <w:pPr>
              <w:jc w:val="center"/>
              <w:rPr>
                <w:rFonts w:asciiTheme="minorHAnsi" w:hAnsiTheme="minorHAnsi" w:cstheme="minorHAnsi"/>
              </w:rPr>
            </w:pPr>
            <w:r w:rsidRPr="00EC1086">
              <w:rPr>
                <w:rFonts w:asciiTheme="minorHAnsi" w:hAnsiTheme="minorHAnsi" w:cstheme="minorHAnsi"/>
              </w:rPr>
              <w:t>0</w:t>
            </w:r>
          </w:p>
        </w:tc>
      </w:tr>
    </w:tbl>
    <w:p w14:paraId="6265EF26" w14:textId="77777777" w:rsidR="00A435E8" w:rsidRPr="00EC1086" w:rsidRDefault="00A435E8">
      <w:pPr>
        <w:tabs>
          <w:tab w:val="left" w:pos="989"/>
        </w:tabs>
        <w:rPr>
          <w:rFonts w:ascii="Calibri" w:hAnsi="Calibri" w:cs="Calibri"/>
        </w:rPr>
      </w:pPr>
    </w:p>
    <w:p w14:paraId="7B9469E1" w14:textId="77777777" w:rsidR="00A435E8" w:rsidRPr="00EC1086" w:rsidRDefault="005349C2">
      <w:pPr>
        <w:numPr>
          <w:ilvl w:val="1"/>
          <w:numId w:val="52"/>
        </w:numPr>
        <w:spacing w:line="240" w:lineRule="auto"/>
        <w:rPr>
          <w:rFonts w:asciiTheme="minorHAnsi" w:hAnsiTheme="minorHAnsi" w:cstheme="minorHAnsi"/>
        </w:rPr>
      </w:pPr>
      <w:r w:rsidRPr="00EC1086">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A435E8" w:rsidRPr="00BC572A" w14:paraId="56B9FB3D" w14:textId="77777777">
        <w:trPr>
          <w:tblHeader/>
        </w:trPr>
        <w:tc>
          <w:tcPr>
            <w:tcW w:w="4100" w:type="pct"/>
            <w:shd w:val="clear" w:color="auto" w:fill="DBE5F1"/>
          </w:tcPr>
          <w:p w14:paraId="07AEDE38" w14:textId="77777777" w:rsidR="00A435E8" w:rsidRPr="00EC1086" w:rsidRDefault="005349C2">
            <w:pP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5A8FB906" w14:textId="77777777" w:rsidR="00A435E8" w:rsidRPr="00EC1086" w:rsidRDefault="005349C2">
            <w:pPr>
              <w:jc w:val="cente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Score</w:t>
            </w:r>
          </w:p>
        </w:tc>
      </w:tr>
      <w:tr w:rsidR="00A435E8" w:rsidRPr="00BC572A" w14:paraId="1017ED88" w14:textId="77777777">
        <w:tc>
          <w:tcPr>
            <w:tcW w:w="4100" w:type="pct"/>
            <w:shd w:val="clear" w:color="auto" w:fill="auto"/>
          </w:tcPr>
          <w:p w14:paraId="37E827C1" w14:textId="77777777" w:rsidR="00A435E8" w:rsidRPr="00EC1086" w:rsidRDefault="005349C2">
            <w:pPr>
              <w:rPr>
                <w:rFonts w:asciiTheme="minorHAnsi" w:hAnsiTheme="minorHAnsi" w:cstheme="minorHAnsi"/>
              </w:rPr>
            </w:pPr>
            <w:r w:rsidRPr="00EC1086">
              <w:rPr>
                <w:rFonts w:asciiTheme="minorHAnsi" w:hAnsiTheme="minorHAnsi" w:cstheme="minorHAnsi"/>
              </w:rPr>
              <w:t xml:space="preserve">Yes, actively operating for more than 5 years </w:t>
            </w:r>
          </w:p>
        </w:tc>
        <w:tc>
          <w:tcPr>
            <w:tcW w:w="900" w:type="pct"/>
            <w:shd w:val="clear" w:color="auto" w:fill="auto"/>
          </w:tcPr>
          <w:p w14:paraId="6049F3B9" w14:textId="77777777" w:rsidR="00A435E8" w:rsidRPr="00EC1086" w:rsidRDefault="005349C2">
            <w:pPr>
              <w:jc w:val="center"/>
              <w:rPr>
                <w:rFonts w:asciiTheme="minorHAnsi" w:hAnsiTheme="minorHAnsi" w:cstheme="minorHAnsi"/>
              </w:rPr>
            </w:pPr>
            <w:r w:rsidRPr="00EC1086">
              <w:rPr>
                <w:rFonts w:asciiTheme="minorHAnsi" w:hAnsiTheme="minorHAnsi" w:cstheme="minorHAnsi"/>
              </w:rPr>
              <w:t>1</w:t>
            </w:r>
          </w:p>
        </w:tc>
      </w:tr>
      <w:tr w:rsidR="00A435E8" w:rsidRPr="00BC572A" w14:paraId="6A63528D" w14:textId="77777777">
        <w:tc>
          <w:tcPr>
            <w:tcW w:w="4100" w:type="pct"/>
            <w:shd w:val="clear" w:color="auto" w:fill="auto"/>
          </w:tcPr>
          <w:p w14:paraId="01002E69" w14:textId="77777777" w:rsidR="00A435E8" w:rsidRPr="00EC1086" w:rsidRDefault="005349C2">
            <w:pPr>
              <w:rPr>
                <w:rFonts w:asciiTheme="minorHAnsi" w:hAnsiTheme="minorHAnsi" w:cstheme="minorHAnsi"/>
              </w:rPr>
            </w:pPr>
            <w:r w:rsidRPr="00EC1086">
              <w:rPr>
                <w:rFonts w:asciiTheme="minorHAnsi" w:hAnsiTheme="minorHAnsi" w:cstheme="minorHAnsi"/>
              </w:rPr>
              <w:lastRenderedPageBreak/>
              <w:t xml:space="preserve">2-5 Years actively operating </w:t>
            </w:r>
          </w:p>
        </w:tc>
        <w:tc>
          <w:tcPr>
            <w:tcW w:w="900" w:type="pct"/>
            <w:shd w:val="clear" w:color="auto" w:fill="auto"/>
          </w:tcPr>
          <w:p w14:paraId="7F0127DD" w14:textId="77777777" w:rsidR="00A435E8" w:rsidRPr="00EC1086" w:rsidRDefault="005349C2">
            <w:pPr>
              <w:jc w:val="center"/>
              <w:rPr>
                <w:rFonts w:asciiTheme="minorHAnsi" w:hAnsiTheme="minorHAnsi" w:cstheme="minorHAnsi"/>
              </w:rPr>
            </w:pPr>
            <w:r w:rsidRPr="00EC1086">
              <w:rPr>
                <w:rFonts w:asciiTheme="minorHAnsi" w:hAnsiTheme="minorHAnsi" w:cstheme="minorHAnsi"/>
              </w:rPr>
              <w:t>0.5</w:t>
            </w:r>
          </w:p>
        </w:tc>
      </w:tr>
      <w:tr w:rsidR="00A435E8" w:rsidRPr="00BC572A" w14:paraId="4EFBEEBD" w14:textId="77777777">
        <w:tc>
          <w:tcPr>
            <w:tcW w:w="4100" w:type="pct"/>
            <w:shd w:val="clear" w:color="auto" w:fill="auto"/>
          </w:tcPr>
          <w:p w14:paraId="7F62EDF8" w14:textId="77777777" w:rsidR="00A435E8" w:rsidRPr="00EC1086" w:rsidRDefault="005349C2">
            <w:pPr>
              <w:rPr>
                <w:rFonts w:asciiTheme="minorHAnsi" w:hAnsiTheme="minorHAnsi" w:cstheme="minorHAnsi"/>
              </w:rPr>
            </w:pPr>
            <w:r w:rsidRPr="00EC1086">
              <w:rPr>
                <w:rFonts w:asciiTheme="minorHAnsi" w:hAnsiTheme="minorHAnsi" w:cstheme="minorHAnsi"/>
              </w:rPr>
              <w:t xml:space="preserve">No, actively operating for less than 2 years </w:t>
            </w:r>
          </w:p>
        </w:tc>
        <w:tc>
          <w:tcPr>
            <w:tcW w:w="900" w:type="pct"/>
            <w:shd w:val="clear" w:color="auto" w:fill="auto"/>
          </w:tcPr>
          <w:p w14:paraId="115041E0" w14:textId="77777777" w:rsidR="00A435E8" w:rsidRPr="00EC1086" w:rsidRDefault="005349C2">
            <w:pPr>
              <w:jc w:val="center"/>
              <w:rPr>
                <w:rFonts w:asciiTheme="minorHAnsi" w:hAnsiTheme="minorHAnsi" w:cstheme="minorHAnsi"/>
              </w:rPr>
            </w:pPr>
            <w:r w:rsidRPr="00EC1086">
              <w:rPr>
                <w:rFonts w:asciiTheme="minorHAnsi" w:hAnsiTheme="minorHAnsi" w:cstheme="minorHAnsi"/>
              </w:rPr>
              <w:t>0</w:t>
            </w:r>
          </w:p>
        </w:tc>
      </w:tr>
    </w:tbl>
    <w:p w14:paraId="3202A3A0" w14:textId="77777777" w:rsidR="00A435E8" w:rsidRPr="00EC1086" w:rsidRDefault="00A435E8">
      <w:pPr>
        <w:tabs>
          <w:tab w:val="left" w:pos="989"/>
        </w:tabs>
        <w:rPr>
          <w:rFonts w:ascii="Calibri" w:hAnsi="Calibri" w:cs="Calibri"/>
        </w:rPr>
      </w:pPr>
    </w:p>
    <w:p w14:paraId="2A4BF83C" w14:textId="77777777" w:rsidR="00A435E8" w:rsidRPr="00EC1086" w:rsidRDefault="005349C2">
      <w:pPr>
        <w:pStyle w:val="Heading3"/>
      </w:pPr>
      <w:bookmarkStart w:id="101" w:name="_Toc193359816"/>
      <w:r w:rsidRPr="00EC1086">
        <w:t>All questions for all other risk elements:</w:t>
      </w:r>
      <w:bookmarkEnd w:id="101"/>
      <w:r w:rsidRPr="00EC1086">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A435E8" w:rsidRPr="00BC572A" w14:paraId="774917BB" w14:textId="77777777">
        <w:trPr>
          <w:tblHeader/>
        </w:trPr>
        <w:tc>
          <w:tcPr>
            <w:tcW w:w="4100" w:type="pct"/>
            <w:shd w:val="clear" w:color="auto" w:fill="DBE5F1"/>
          </w:tcPr>
          <w:p w14:paraId="3F7ED7BC" w14:textId="77777777" w:rsidR="00A435E8" w:rsidRPr="00EC1086" w:rsidRDefault="005349C2">
            <w:pP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00271B25" w14:textId="77777777" w:rsidR="00A435E8" w:rsidRPr="00EC1086" w:rsidRDefault="005349C2">
            <w:pPr>
              <w:jc w:val="cente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Score</w:t>
            </w:r>
          </w:p>
        </w:tc>
      </w:tr>
      <w:tr w:rsidR="00A435E8" w:rsidRPr="00BC572A" w14:paraId="6C62EACA" w14:textId="77777777">
        <w:tc>
          <w:tcPr>
            <w:tcW w:w="4100" w:type="pct"/>
            <w:shd w:val="clear" w:color="auto" w:fill="auto"/>
          </w:tcPr>
          <w:p w14:paraId="4A20511A" w14:textId="77777777" w:rsidR="00A435E8" w:rsidRPr="00EC1086" w:rsidRDefault="005349C2">
            <w:pPr>
              <w:rPr>
                <w:rFonts w:asciiTheme="minorHAnsi" w:hAnsiTheme="minorHAnsi" w:cstheme="minorHAnsi"/>
              </w:rPr>
            </w:pPr>
            <w:r w:rsidRPr="00EC1086">
              <w:rPr>
                <w:rFonts w:asciiTheme="minorHAnsi" w:hAnsiTheme="minorHAnsi" w:cstheme="minorHAnsi"/>
              </w:rPr>
              <w:t>Yes</w:t>
            </w:r>
          </w:p>
        </w:tc>
        <w:tc>
          <w:tcPr>
            <w:tcW w:w="900" w:type="pct"/>
            <w:shd w:val="clear" w:color="auto" w:fill="auto"/>
          </w:tcPr>
          <w:p w14:paraId="54D43786" w14:textId="77777777" w:rsidR="00A435E8" w:rsidRPr="00EC1086" w:rsidRDefault="005349C2">
            <w:pPr>
              <w:jc w:val="center"/>
              <w:rPr>
                <w:rFonts w:asciiTheme="minorHAnsi" w:hAnsiTheme="minorHAnsi" w:cstheme="minorHAnsi"/>
              </w:rPr>
            </w:pPr>
            <w:r w:rsidRPr="00EC1086">
              <w:rPr>
                <w:rFonts w:asciiTheme="minorHAnsi" w:hAnsiTheme="minorHAnsi" w:cstheme="minorHAnsi"/>
              </w:rPr>
              <w:t>1</w:t>
            </w:r>
          </w:p>
        </w:tc>
      </w:tr>
      <w:tr w:rsidR="00A435E8" w:rsidRPr="00BC572A" w14:paraId="273EE684" w14:textId="77777777">
        <w:tc>
          <w:tcPr>
            <w:tcW w:w="4100" w:type="pct"/>
            <w:shd w:val="clear" w:color="auto" w:fill="auto"/>
          </w:tcPr>
          <w:p w14:paraId="29D642CB" w14:textId="77777777" w:rsidR="00A435E8" w:rsidRPr="00EC1086" w:rsidRDefault="005349C2">
            <w:pPr>
              <w:rPr>
                <w:rFonts w:asciiTheme="minorHAnsi" w:hAnsiTheme="minorHAnsi" w:cstheme="minorHAnsi"/>
              </w:rPr>
            </w:pPr>
            <w:r w:rsidRPr="00EC1086">
              <w:rPr>
                <w:rFonts w:asciiTheme="minorHAnsi" w:hAnsiTheme="minorHAnsi" w:cstheme="minorHAnsi"/>
              </w:rPr>
              <w:t>Partially meet requirements</w:t>
            </w:r>
          </w:p>
        </w:tc>
        <w:tc>
          <w:tcPr>
            <w:tcW w:w="900" w:type="pct"/>
            <w:shd w:val="clear" w:color="auto" w:fill="auto"/>
          </w:tcPr>
          <w:p w14:paraId="1BCD1F85" w14:textId="77777777" w:rsidR="00A435E8" w:rsidRPr="00EC1086" w:rsidRDefault="005349C2">
            <w:pPr>
              <w:jc w:val="center"/>
              <w:rPr>
                <w:rFonts w:asciiTheme="minorHAnsi" w:hAnsiTheme="minorHAnsi" w:cstheme="minorHAnsi"/>
              </w:rPr>
            </w:pPr>
            <w:r w:rsidRPr="00EC1086">
              <w:rPr>
                <w:rFonts w:asciiTheme="minorHAnsi" w:hAnsiTheme="minorHAnsi" w:cstheme="minorHAnsi"/>
              </w:rPr>
              <w:t>0.5</w:t>
            </w:r>
          </w:p>
        </w:tc>
      </w:tr>
      <w:tr w:rsidR="00A435E8" w:rsidRPr="00BC572A" w14:paraId="2052803B" w14:textId="77777777">
        <w:tc>
          <w:tcPr>
            <w:tcW w:w="4100" w:type="pct"/>
            <w:shd w:val="clear" w:color="auto" w:fill="auto"/>
          </w:tcPr>
          <w:p w14:paraId="331E2E72" w14:textId="77777777" w:rsidR="00A435E8" w:rsidRPr="00EC1086" w:rsidRDefault="005349C2">
            <w:pPr>
              <w:rPr>
                <w:rFonts w:asciiTheme="minorHAnsi" w:hAnsiTheme="minorHAnsi" w:cstheme="minorHAnsi"/>
              </w:rPr>
            </w:pPr>
            <w:r w:rsidRPr="00EC1086">
              <w:rPr>
                <w:rFonts w:asciiTheme="minorHAnsi" w:hAnsiTheme="minorHAnsi" w:cstheme="minorHAnsi"/>
              </w:rPr>
              <w:t>No</w:t>
            </w:r>
          </w:p>
        </w:tc>
        <w:tc>
          <w:tcPr>
            <w:tcW w:w="900" w:type="pct"/>
            <w:shd w:val="clear" w:color="auto" w:fill="auto"/>
          </w:tcPr>
          <w:p w14:paraId="27E892BF" w14:textId="77777777" w:rsidR="00A435E8" w:rsidRPr="00EC1086" w:rsidRDefault="005349C2">
            <w:pPr>
              <w:jc w:val="center"/>
              <w:rPr>
                <w:rFonts w:asciiTheme="minorHAnsi" w:hAnsiTheme="minorHAnsi" w:cstheme="minorHAnsi"/>
              </w:rPr>
            </w:pPr>
            <w:r w:rsidRPr="00EC1086">
              <w:rPr>
                <w:rFonts w:asciiTheme="minorHAnsi" w:hAnsiTheme="minorHAnsi" w:cstheme="minorHAnsi"/>
              </w:rPr>
              <w:t>0</w:t>
            </w:r>
          </w:p>
        </w:tc>
      </w:tr>
    </w:tbl>
    <w:p w14:paraId="180E1EEB" w14:textId="77777777" w:rsidR="00A435E8" w:rsidRPr="00EC1086" w:rsidRDefault="005349C2">
      <w:pPr>
        <w:pStyle w:val="Heading2"/>
      </w:pPr>
      <w:bookmarkStart w:id="102" w:name="_Toc193359817"/>
      <w:r w:rsidRPr="00EC1086">
        <w:t>Third Party Risk Assessment</w:t>
      </w:r>
      <w:bookmarkEnd w:id="102"/>
    </w:p>
    <w:p w14:paraId="70C4DBC9" w14:textId="77777777" w:rsidR="00A435E8" w:rsidRPr="00EC1086" w:rsidRDefault="005349C2">
      <w:pPr>
        <w:numPr>
          <w:ilvl w:val="1"/>
          <w:numId w:val="53"/>
        </w:numPr>
        <w:spacing w:line="240" w:lineRule="auto"/>
        <w:rPr>
          <w:rFonts w:asciiTheme="minorHAnsi" w:hAnsiTheme="minorHAnsi" w:cstheme="minorHAnsi"/>
        </w:rPr>
      </w:pPr>
      <w:r w:rsidRPr="00EC1086">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4B30939F" w14:textId="77777777" w:rsidR="00A435E8" w:rsidRPr="00EC1086" w:rsidRDefault="00A435E8">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A435E8" w:rsidRPr="00BC572A" w14:paraId="23C0D251" w14:textId="77777777">
        <w:trPr>
          <w:tblHeader/>
          <w:jc w:val="center"/>
        </w:trPr>
        <w:tc>
          <w:tcPr>
            <w:tcW w:w="5923" w:type="dxa"/>
            <w:tcBorders>
              <w:bottom w:val="single" w:sz="4" w:space="0" w:color="4F81BD"/>
            </w:tcBorders>
            <w:shd w:val="clear" w:color="auto" w:fill="DBE5F1"/>
          </w:tcPr>
          <w:p w14:paraId="219C204B" w14:textId="77777777" w:rsidR="00A435E8" w:rsidRPr="00EC1086" w:rsidRDefault="005349C2">
            <w:pP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7D8F9570" w14:textId="77777777" w:rsidR="00A435E8" w:rsidRPr="00EC1086" w:rsidRDefault="005349C2">
            <w:pP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 xml:space="preserve">Bidders response: </w:t>
            </w:r>
          </w:p>
          <w:p w14:paraId="0864F2BC" w14:textId="77777777" w:rsidR="00A435E8" w:rsidRPr="00EC1086" w:rsidRDefault="005349C2">
            <w:pP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Mark relevant box with an “</w:t>
            </w:r>
            <w:proofErr w:type="gramStart"/>
            <w:r w:rsidRPr="00EC1086">
              <w:rPr>
                <w:rFonts w:asciiTheme="majorHAnsi" w:eastAsiaTheme="majorEastAsia" w:hAnsiTheme="majorHAnsi" w:cstheme="minorBidi"/>
                <w:b/>
                <w:iCs/>
                <w:color w:val="0E1B8D"/>
                <w:sz w:val="24"/>
                <w:szCs w:val="24"/>
                <w:lang w:val="en-GB"/>
              </w:rPr>
              <w:t xml:space="preserve">X”   </w:t>
            </w:r>
            <w:proofErr w:type="gramEnd"/>
          </w:p>
        </w:tc>
      </w:tr>
      <w:tr w:rsidR="00A435E8" w:rsidRPr="00BC572A" w14:paraId="413F4EDF" w14:textId="77777777">
        <w:trPr>
          <w:cantSplit/>
          <w:jc w:val="center"/>
        </w:trPr>
        <w:tc>
          <w:tcPr>
            <w:tcW w:w="9497" w:type="dxa"/>
            <w:gridSpan w:val="4"/>
            <w:shd w:val="clear" w:color="auto" w:fill="DBE5F1"/>
          </w:tcPr>
          <w:p w14:paraId="375133DC" w14:textId="77777777" w:rsidR="00A435E8" w:rsidRPr="00EC1086" w:rsidRDefault="005349C2">
            <w:pPr>
              <w:rPr>
                <w:rFonts w:ascii="Calibri" w:hAnsi="Calibri" w:cs="Calibri"/>
                <w:color w:val="FF0000"/>
              </w:rPr>
            </w:pPr>
            <w:r w:rsidRPr="00EC1086">
              <w:rPr>
                <w:rFonts w:asciiTheme="majorHAnsi" w:eastAsiaTheme="majorEastAsia" w:hAnsiTheme="majorHAnsi" w:cstheme="minorBidi"/>
                <w:b/>
                <w:iCs/>
                <w:color w:val="0E1B8D"/>
                <w:sz w:val="24"/>
                <w:szCs w:val="24"/>
                <w:lang w:val="en-GB"/>
              </w:rPr>
              <w:t>Company Risk</w:t>
            </w:r>
            <w:r w:rsidRPr="00EC1086">
              <w:rPr>
                <w:rFonts w:ascii="Calibri" w:hAnsi="Calibri" w:cs="Calibri"/>
                <w:b/>
                <w:bCs/>
                <w:color w:val="002060"/>
              </w:rPr>
              <w:t xml:space="preserve"> </w:t>
            </w:r>
          </w:p>
        </w:tc>
      </w:tr>
      <w:tr w:rsidR="00A435E8" w:rsidRPr="00BC572A" w14:paraId="4CFFE162"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bottom"/>
          </w:tcPr>
          <w:p w14:paraId="34C19395" w14:textId="77777777" w:rsidR="00A435E8" w:rsidRPr="00EC1086" w:rsidRDefault="005349C2">
            <w:pPr>
              <w:numPr>
                <w:ilvl w:val="0"/>
                <w:numId w:val="54"/>
              </w:numPr>
              <w:spacing w:line="240" w:lineRule="auto"/>
              <w:rPr>
                <w:rFonts w:asciiTheme="minorHAnsi" w:hAnsiTheme="minorHAnsi" w:cstheme="minorHAnsi"/>
              </w:rPr>
            </w:pPr>
            <w:r w:rsidRPr="00EC1086">
              <w:rPr>
                <w:rFonts w:asciiTheme="minorHAnsi" w:hAnsiTheme="minorHAnsi" w:cstheme="minorHAnsi"/>
              </w:rPr>
              <w:t>Have you listed all related party transactions to be declared between you and SITA or its department in SBD9?</w:t>
            </w:r>
          </w:p>
        </w:tc>
        <w:tc>
          <w:tcPr>
            <w:tcW w:w="983" w:type="dxa"/>
            <w:tcBorders>
              <w:left w:val="single" w:sz="4" w:space="0" w:color="4F81BD"/>
            </w:tcBorders>
            <w:shd w:val="clear" w:color="auto" w:fill="auto"/>
            <w:vAlign w:val="center"/>
          </w:tcPr>
          <w:p w14:paraId="01479B6A" w14:textId="77777777" w:rsidR="00A435E8" w:rsidRPr="00EC1086" w:rsidRDefault="005349C2">
            <w:pPr>
              <w:ind w:left="301" w:hanging="301"/>
              <w:jc w:val="center"/>
              <w:rPr>
                <w:rFonts w:asciiTheme="minorHAnsi" w:hAnsiTheme="minorHAnsi" w:cstheme="minorHAnsi"/>
                <w:bCs/>
              </w:rPr>
            </w:pPr>
            <w:r w:rsidRPr="00EC1086">
              <w:rPr>
                <w:rFonts w:asciiTheme="minorHAnsi" w:hAnsiTheme="minorHAnsi" w:cstheme="minorHAnsi"/>
                <w:bCs/>
              </w:rPr>
              <w:t>Yes</w:t>
            </w:r>
          </w:p>
        </w:tc>
        <w:tc>
          <w:tcPr>
            <w:tcW w:w="1205" w:type="dxa"/>
            <w:shd w:val="clear" w:color="auto" w:fill="auto"/>
            <w:vAlign w:val="center"/>
          </w:tcPr>
          <w:p w14:paraId="3321F4A5" w14:textId="77777777" w:rsidR="00A435E8" w:rsidRPr="00EC1086" w:rsidRDefault="005349C2">
            <w:pPr>
              <w:ind w:left="301" w:hanging="301"/>
              <w:jc w:val="center"/>
              <w:rPr>
                <w:rFonts w:asciiTheme="minorHAnsi" w:hAnsiTheme="minorHAnsi" w:cstheme="minorHAnsi"/>
                <w:bCs/>
              </w:rPr>
            </w:pPr>
            <w:r w:rsidRPr="00EC1086">
              <w:rPr>
                <w:rFonts w:asciiTheme="minorHAnsi" w:hAnsiTheme="minorHAnsi" w:cstheme="minorHAnsi"/>
                <w:bCs/>
              </w:rPr>
              <w:t>Partially</w:t>
            </w:r>
          </w:p>
        </w:tc>
        <w:tc>
          <w:tcPr>
            <w:tcW w:w="1386" w:type="dxa"/>
            <w:shd w:val="clear" w:color="auto" w:fill="auto"/>
            <w:vAlign w:val="center"/>
          </w:tcPr>
          <w:p w14:paraId="38B32E31" w14:textId="77777777" w:rsidR="00A435E8" w:rsidRPr="00EC1086" w:rsidRDefault="005349C2">
            <w:pPr>
              <w:ind w:left="301" w:hanging="301"/>
              <w:jc w:val="center"/>
              <w:rPr>
                <w:rFonts w:asciiTheme="minorHAnsi" w:hAnsiTheme="minorHAnsi" w:cstheme="minorHAnsi"/>
                <w:bCs/>
              </w:rPr>
            </w:pPr>
            <w:r w:rsidRPr="00EC1086">
              <w:rPr>
                <w:rFonts w:asciiTheme="minorHAnsi" w:hAnsiTheme="minorHAnsi" w:cstheme="minorHAnsi"/>
                <w:bCs/>
              </w:rPr>
              <w:t>No</w:t>
            </w:r>
          </w:p>
        </w:tc>
      </w:tr>
      <w:tr w:rsidR="00A435E8" w:rsidRPr="00BC572A" w14:paraId="092E9977"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F764B04" w14:textId="77777777" w:rsidR="00A435E8" w:rsidRPr="00EC1086" w:rsidRDefault="005349C2">
            <w:pPr>
              <w:numPr>
                <w:ilvl w:val="0"/>
                <w:numId w:val="54"/>
              </w:numPr>
              <w:spacing w:line="240" w:lineRule="auto"/>
              <w:rPr>
                <w:rFonts w:asciiTheme="minorHAnsi" w:hAnsiTheme="minorHAnsi" w:cstheme="minorHAnsi"/>
              </w:rPr>
            </w:pPr>
            <w:r w:rsidRPr="00EC1086">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shd w:val="clear" w:color="auto" w:fill="auto"/>
            <w:vAlign w:val="center"/>
          </w:tcPr>
          <w:p w14:paraId="482886D5" w14:textId="77777777" w:rsidR="00A435E8" w:rsidRPr="00EC1086" w:rsidRDefault="005349C2">
            <w:pPr>
              <w:ind w:left="301" w:hanging="301"/>
              <w:jc w:val="center"/>
              <w:rPr>
                <w:rFonts w:asciiTheme="minorHAnsi" w:hAnsiTheme="minorHAnsi" w:cstheme="minorHAnsi"/>
                <w:b/>
              </w:rPr>
            </w:pPr>
            <w:r w:rsidRPr="00EC1086">
              <w:rPr>
                <w:rFonts w:asciiTheme="minorHAnsi" w:hAnsiTheme="minorHAnsi" w:cstheme="minorHAnsi"/>
                <w:bCs/>
              </w:rPr>
              <w:t>Yes</w:t>
            </w:r>
          </w:p>
        </w:tc>
        <w:tc>
          <w:tcPr>
            <w:tcW w:w="1205" w:type="dxa"/>
            <w:shd w:val="clear" w:color="auto" w:fill="auto"/>
            <w:vAlign w:val="center"/>
          </w:tcPr>
          <w:p w14:paraId="55C983ED" w14:textId="77777777" w:rsidR="00A435E8" w:rsidRPr="00EC1086" w:rsidRDefault="005349C2">
            <w:pPr>
              <w:ind w:left="301" w:hanging="301"/>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2ED7002D" w14:textId="77777777" w:rsidR="00A435E8" w:rsidRPr="00EC1086" w:rsidRDefault="005349C2">
            <w:pPr>
              <w:ind w:left="301" w:hanging="301"/>
              <w:jc w:val="center"/>
              <w:rPr>
                <w:rFonts w:asciiTheme="minorHAnsi" w:hAnsiTheme="minorHAnsi" w:cstheme="minorHAnsi"/>
                <w:b/>
              </w:rPr>
            </w:pPr>
            <w:r w:rsidRPr="00EC1086">
              <w:rPr>
                <w:rFonts w:asciiTheme="minorHAnsi" w:hAnsiTheme="minorHAnsi" w:cstheme="minorHAnsi"/>
                <w:bCs/>
              </w:rPr>
              <w:t>No</w:t>
            </w:r>
          </w:p>
        </w:tc>
      </w:tr>
      <w:tr w:rsidR="00A435E8" w:rsidRPr="00BC572A" w14:paraId="04AC8ADB"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BC218E9" w14:textId="77777777" w:rsidR="00A435E8" w:rsidRPr="00EC1086" w:rsidRDefault="005349C2">
            <w:pPr>
              <w:numPr>
                <w:ilvl w:val="0"/>
                <w:numId w:val="54"/>
              </w:numPr>
              <w:spacing w:line="240" w:lineRule="auto"/>
              <w:rPr>
                <w:rFonts w:asciiTheme="minorHAnsi" w:hAnsiTheme="minorHAnsi" w:cstheme="minorHAnsi"/>
              </w:rPr>
            </w:pPr>
            <w:r w:rsidRPr="00EC1086">
              <w:rPr>
                <w:rFonts w:asciiTheme="minorHAnsi" w:hAnsiTheme="minorHAnsi" w:cstheme="minorHAnsi"/>
              </w:rPr>
              <w:t xml:space="preserve">Are there any law suits or ongoing litigation that could affect this transaction in any way or the bidder as an ongoing concern? </w:t>
            </w:r>
          </w:p>
        </w:tc>
        <w:tc>
          <w:tcPr>
            <w:tcW w:w="983" w:type="dxa"/>
            <w:tcBorders>
              <w:left w:val="single" w:sz="4" w:space="0" w:color="4F81BD"/>
            </w:tcBorders>
            <w:shd w:val="clear" w:color="auto" w:fill="auto"/>
            <w:vAlign w:val="center"/>
          </w:tcPr>
          <w:p w14:paraId="404282B4" w14:textId="77777777" w:rsidR="00A435E8" w:rsidRPr="00EC1086" w:rsidRDefault="005349C2">
            <w:pPr>
              <w:jc w:val="center"/>
              <w:rPr>
                <w:rFonts w:asciiTheme="minorHAnsi" w:hAnsiTheme="minorHAnsi" w:cstheme="minorHAnsi"/>
                <w:b/>
              </w:rPr>
            </w:pPr>
            <w:r w:rsidRPr="00EC1086">
              <w:rPr>
                <w:rFonts w:asciiTheme="minorHAnsi" w:hAnsiTheme="minorHAnsi" w:cstheme="minorHAnsi"/>
                <w:bCs/>
              </w:rPr>
              <w:t>Yes</w:t>
            </w:r>
          </w:p>
        </w:tc>
        <w:tc>
          <w:tcPr>
            <w:tcW w:w="1205" w:type="dxa"/>
            <w:shd w:val="clear" w:color="auto" w:fill="auto"/>
            <w:vAlign w:val="center"/>
          </w:tcPr>
          <w:p w14:paraId="529D07FC" w14:textId="77777777" w:rsidR="00A435E8" w:rsidRPr="00EC1086" w:rsidRDefault="005349C2">
            <w:pPr>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6D482B28" w14:textId="77777777" w:rsidR="00A435E8" w:rsidRPr="00EC1086" w:rsidRDefault="005349C2">
            <w:pPr>
              <w:ind w:left="301" w:hanging="301"/>
              <w:jc w:val="center"/>
              <w:rPr>
                <w:rFonts w:asciiTheme="minorHAnsi" w:hAnsiTheme="minorHAnsi" w:cstheme="minorHAnsi"/>
                <w:b/>
              </w:rPr>
            </w:pPr>
            <w:r w:rsidRPr="00EC1086">
              <w:rPr>
                <w:rFonts w:asciiTheme="minorHAnsi" w:hAnsiTheme="minorHAnsi" w:cstheme="minorHAnsi"/>
                <w:bCs/>
              </w:rPr>
              <w:t>No</w:t>
            </w:r>
          </w:p>
        </w:tc>
      </w:tr>
      <w:tr w:rsidR="00A435E8" w:rsidRPr="00BC572A" w14:paraId="28BF0700"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A57A7A2" w14:textId="77777777" w:rsidR="00A435E8" w:rsidRPr="00EC1086" w:rsidRDefault="005349C2">
            <w:pPr>
              <w:numPr>
                <w:ilvl w:val="0"/>
                <w:numId w:val="54"/>
              </w:numPr>
              <w:spacing w:line="240" w:lineRule="auto"/>
              <w:jc w:val="left"/>
              <w:rPr>
                <w:rFonts w:asciiTheme="minorHAnsi" w:hAnsiTheme="minorHAnsi" w:cstheme="minorHAnsi"/>
              </w:rPr>
            </w:pPr>
            <w:r w:rsidRPr="00EC1086">
              <w:rPr>
                <w:rFonts w:asciiTheme="minorHAnsi" w:hAnsiTheme="minorHAnsi" w:cstheme="minorHAnsi"/>
              </w:rPr>
              <w:t>Is customer service delivery or contract performance actively monitored by you?</w:t>
            </w:r>
          </w:p>
        </w:tc>
        <w:tc>
          <w:tcPr>
            <w:tcW w:w="983" w:type="dxa"/>
            <w:tcBorders>
              <w:left w:val="single" w:sz="4" w:space="0" w:color="4F81BD"/>
            </w:tcBorders>
            <w:shd w:val="clear" w:color="auto" w:fill="auto"/>
            <w:vAlign w:val="center"/>
          </w:tcPr>
          <w:p w14:paraId="3FC6D4E8"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49E2A711"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17300867"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3A199FF3"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37C4B97" w14:textId="77777777" w:rsidR="00A435E8" w:rsidRPr="00EC1086" w:rsidRDefault="005349C2">
            <w:pPr>
              <w:numPr>
                <w:ilvl w:val="0"/>
                <w:numId w:val="54"/>
              </w:numPr>
              <w:spacing w:line="240" w:lineRule="auto"/>
              <w:rPr>
                <w:rFonts w:asciiTheme="minorHAnsi" w:hAnsiTheme="minorHAnsi" w:cstheme="minorHAnsi"/>
              </w:rPr>
            </w:pPr>
            <w:r w:rsidRPr="00EC1086">
              <w:rPr>
                <w:rFonts w:asciiTheme="minorHAnsi" w:hAnsiTheme="minorHAnsi" w:cstheme="minorHAnsi"/>
              </w:rPr>
              <w:t>Do you have formal strategic planning processes in place?</w:t>
            </w:r>
          </w:p>
        </w:tc>
        <w:tc>
          <w:tcPr>
            <w:tcW w:w="983" w:type="dxa"/>
            <w:tcBorders>
              <w:left w:val="single" w:sz="4" w:space="0" w:color="4F81BD"/>
            </w:tcBorders>
            <w:shd w:val="clear" w:color="auto" w:fill="auto"/>
            <w:vAlign w:val="center"/>
          </w:tcPr>
          <w:p w14:paraId="126CA95D"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6DAA0F87"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30229778"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67465059"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41A0074" w14:textId="77777777" w:rsidR="00A435E8" w:rsidRPr="00EC1086" w:rsidRDefault="005349C2">
            <w:pPr>
              <w:numPr>
                <w:ilvl w:val="0"/>
                <w:numId w:val="54"/>
              </w:numPr>
              <w:spacing w:line="240" w:lineRule="auto"/>
              <w:rPr>
                <w:rFonts w:asciiTheme="minorHAnsi" w:hAnsiTheme="minorHAnsi" w:cstheme="minorHAnsi"/>
              </w:rPr>
            </w:pPr>
            <w:r w:rsidRPr="00EC1086">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shd w:val="clear" w:color="auto" w:fill="auto"/>
            <w:vAlign w:val="center"/>
          </w:tcPr>
          <w:p w14:paraId="74900714"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546C7929"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Partially</w:t>
            </w:r>
          </w:p>
        </w:tc>
        <w:tc>
          <w:tcPr>
            <w:tcW w:w="1386" w:type="dxa"/>
            <w:shd w:val="clear" w:color="auto" w:fill="auto"/>
            <w:vAlign w:val="center"/>
          </w:tcPr>
          <w:p w14:paraId="6070ED23"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7E6D8829"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F85511C" w14:textId="77777777" w:rsidR="00A435E8" w:rsidRPr="00EC1086" w:rsidRDefault="005349C2">
            <w:pPr>
              <w:numPr>
                <w:ilvl w:val="0"/>
                <w:numId w:val="54"/>
              </w:numPr>
              <w:spacing w:line="240" w:lineRule="auto"/>
              <w:rPr>
                <w:rFonts w:asciiTheme="minorHAnsi" w:hAnsiTheme="minorHAnsi" w:cstheme="minorHAnsi"/>
              </w:rPr>
            </w:pPr>
            <w:r w:rsidRPr="00EC1086">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shd w:val="clear" w:color="auto" w:fill="auto"/>
            <w:vAlign w:val="center"/>
          </w:tcPr>
          <w:p w14:paraId="08854C6F" w14:textId="77777777" w:rsidR="00A435E8" w:rsidRPr="00EC1086" w:rsidRDefault="005349C2">
            <w:pPr>
              <w:ind w:left="406" w:hanging="406"/>
              <w:jc w:val="center"/>
              <w:rPr>
                <w:rFonts w:asciiTheme="minorHAnsi" w:hAnsiTheme="minorHAnsi" w:cstheme="minorHAnsi"/>
                <w:bCs/>
              </w:rPr>
            </w:pPr>
            <w:r w:rsidRPr="00EC1086">
              <w:rPr>
                <w:rFonts w:asciiTheme="minorHAnsi" w:hAnsiTheme="minorHAnsi" w:cstheme="minorHAnsi"/>
                <w:bCs/>
              </w:rPr>
              <w:t>Yes</w:t>
            </w:r>
          </w:p>
        </w:tc>
        <w:tc>
          <w:tcPr>
            <w:tcW w:w="1205" w:type="dxa"/>
            <w:shd w:val="clear" w:color="auto" w:fill="auto"/>
            <w:vAlign w:val="center"/>
          </w:tcPr>
          <w:p w14:paraId="7CD1E6B5" w14:textId="77777777" w:rsidR="00A435E8" w:rsidRPr="00EC1086" w:rsidRDefault="005349C2">
            <w:pPr>
              <w:ind w:left="406" w:hanging="406"/>
              <w:jc w:val="center"/>
              <w:rPr>
                <w:rFonts w:asciiTheme="minorHAnsi" w:hAnsiTheme="minorHAnsi" w:cstheme="minorHAnsi"/>
                <w:bCs/>
              </w:rPr>
            </w:pPr>
            <w:r w:rsidRPr="00EC1086">
              <w:rPr>
                <w:rFonts w:asciiTheme="minorHAnsi" w:hAnsiTheme="minorHAnsi" w:cstheme="minorHAnsi"/>
                <w:bCs/>
              </w:rPr>
              <w:t>2-5 Years</w:t>
            </w:r>
          </w:p>
        </w:tc>
        <w:tc>
          <w:tcPr>
            <w:tcW w:w="1386" w:type="dxa"/>
            <w:shd w:val="clear" w:color="auto" w:fill="auto"/>
            <w:vAlign w:val="center"/>
          </w:tcPr>
          <w:p w14:paraId="1B8CAA4A" w14:textId="77777777" w:rsidR="00A435E8" w:rsidRPr="00EC1086" w:rsidRDefault="005349C2">
            <w:pPr>
              <w:jc w:val="center"/>
              <w:rPr>
                <w:rFonts w:asciiTheme="minorHAnsi" w:hAnsiTheme="minorHAnsi" w:cstheme="minorHAnsi"/>
                <w:bCs/>
              </w:rPr>
            </w:pPr>
            <w:r w:rsidRPr="00EC1086">
              <w:rPr>
                <w:rFonts w:asciiTheme="minorHAnsi" w:hAnsiTheme="minorHAnsi" w:cstheme="minorHAnsi"/>
                <w:bCs/>
              </w:rPr>
              <w:t>Less than 2 years</w:t>
            </w:r>
          </w:p>
        </w:tc>
      </w:tr>
      <w:tr w:rsidR="00A435E8" w:rsidRPr="00BC572A" w14:paraId="4E9C73D2"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B0D7E56" w14:textId="77777777" w:rsidR="00A435E8" w:rsidRPr="00EC1086" w:rsidRDefault="005349C2">
            <w:pPr>
              <w:numPr>
                <w:ilvl w:val="0"/>
                <w:numId w:val="54"/>
              </w:numPr>
              <w:spacing w:line="240" w:lineRule="auto"/>
              <w:jc w:val="left"/>
              <w:rPr>
                <w:rFonts w:asciiTheme="minorHAnsi" w:hAnsiTheme="minorHAnsi" w:cstheme="minorHAnsi"/>
              </w:rPr>
            </w:pPr>
            <w:r w:rsidRPr="00EC1086">
              <w:rPr>
                <w:rFonts w:asciiTheme="minorHAnsi" w:hAnsiTheme="minorHAnsi" w:cstheme="minorHAnsi"/>
              </w:rPr>
              <w:t>Is the company busy with a re-organisational/restructuring process that may impact this transaction?</w:t>
            </w:r>
          </w:p>
        </w:tc>
        <w:tc>
          <w:tcPr>
            <w:tcW w:w="983" w:type="dxa"/>
            <w:tcBorders>
              <w:left w:val="single" w:sz="4" w:space="0" w:color="4F81BD"/>
            </w:tcBorders>
            <w:shd w:val="clear" w:color="auto" w:fill="auto"/>
            <w:vAlign w:val="center"/>
          </w:tcPr>
          <w:p w14:paraId="5FB48361"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2B210DC9"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2E1AA0ED"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6BEB83D2"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3142351" w14:textId="77777777" w:rsidR="00A435E8" w:rsidRPr="00EC1086" w:rsidRDefault="005349C2">
            <w:pPr>
              <w:numPr>
                <w:ilvl w:val="0"/>
                <w:numId w:val="54"/>
              </w:numPr>
              <w:spacing w:line="240" w:lineRule="auto"/>
              <w:rPr>
                <w:rFonts w:asciiTheme="minorHAnsi" w:hAnsiTheme="minorHAnsi" w:cstheme="minorHAnsi"/>
              </w:rPr>
            </w:pPr>
            <w:r w:rsidRPr="00EC1086">
              <w:rPr>
                <w:rFonts w:asciiTheme="minorHAnsi" w:hAnsiTheme="minorHAnsi" w:cstheme="minorHAnsi"/>
              </w:rPr>
              <w:lastRenderedPageBreak/>
              <w:t xml:space="preserve">Are any of your suppliers located in a region where geopolitical risk exposure is high? </w:t>
            </w:r>
          </w:p>
        </w:tc>
        <w:tc>
          <w:tcPr>
            <w:tcW w:w="983" w:type="dxa"/>
            <w:tcBorders>
              <w:left w:val="single" w:sz="4" w:space="0" w:color="4F81BD"/>
            </w:tcBorders>
            <w:shd w:val="clear" w:color="auto" w:fill="auto"/>
            <w:vAlign w:val="center"/>
          </w:tcPr>
          <w:p w14:paraId="169BC713"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7130E5E9"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7BF11CD1"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5AB6FA04"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52CFFE8" w14:textId="77777777" w:rsidR="00A435E8" w:rsidRPr="00EC1086" w:rsidRDefault="005349C2">
            <w:pPr>
              <w:numPr>
                <w:ilvl w:val="0"/>
                <w:numId w:val="54"/>
              </w:numPr>
              <w:spacing w:line="240" w:lineRule="auto"/>
              <w:rPr>
                <w:rFonts w:asciiTheme="minorHAnsi" w:hAnsiTheme="minorHAnsi" w:cstheme="minorHAnsi"/>
              </w:rPr>
            </w:pPr>
            <w:r w:rsidRPr="00EC1086">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shd w:val="clear" w:color="auto" w:fill="auto"/>
            <w:vAlign w:val="center"/>
          </w:tcPr>
          <w:p w14:paraId="6A62416B" w14:textId="77777777" w:rsidR="00A435E8" w:rsidRPr="00EC1086" w:rsidRDefault="005349C2">
            <w:pPr>
              <w:ind w:left="301" w:hanging="301"/>
              <w:jc w:val="center"/>
              <w:rPr>
                <w:rFonts w:asciiTheme="minorHAnsi" w:hAnsiTheme="minorHAnsi" w:cstheme="minorHAnsi"/>
                <w:b/>
              </w:rPr>
            </w:pPr>
            <w:r w:rsidRPr="00EC1086">
              <w:rPr>
                <w:rFonts w:asciiTheme="minorHAnsi" w:hAnsiTheme="minorHAnsi" w:cstheme="minorHAnsi"/>
                <w:bCs/>
              </w:rPr>
              <w:t>Yes</w:t>
            </w:r>
          </w:p>
        </w:tc>
        <w:tc>
          <w:tcPr>
            <w:tcW w:w="1205" w:type="dxa"/>
            <w:shd w:val="clear" w:color="auto" w:fill="auto"/>
            <w:vAlign w:val="center"/>
          </w:tcPr>
          <w:p w14:paraId="5674936A" w14:textId="77777777" w:rsidR="00A435E8" w:rsidRPr="00EC1086" w:rsidRDefault="005349C2">
            <w:pPr>
              <w:ind w:left="301" w:hanging="301"/>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514838C7" w14:textId="77777777" w:rsidR="00A435E8" w:rsidRPr="00EC1086" w:rsidRDefault="005349C2">
            <w:pPr>
              <w:ind w:left="301" w:hanging="301"/>
              <w:jc w:val="center"/>
              <w:rPr>
                <w:rFonts w:asciiTheme="minorHAnsi" w:hAnsiTheme="minorHAnsi" w:cstheme="minorHAnsi"/>
                <w:b/>
              </w:rPr>
            </w:pPr>
            <w:r w:rsidRPr="00EC1086">
              <w:rPr>
                <w:rFonts w:asciiTheme="minorHAnsi" w:hAnsiTheme="minorHAnsi" w:cstheme="minorHAnsi"/>
                <w:bCs/>
              </w:rPr>
              <w:t>No</w:t>
            </w:r>
          </w:p>
        </w:tc>
      </w:tr>
      <w:tr w:rsidR="00A435E8" w:rsidRPr="00BC572A" w14:paraId="45D00E54" w14:textId="77777777">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38A24F7C" w14:textId="77777777" w:rsidR="00A435E8" w:rsidRPr="00EC1086" w:rsidRDefault="005349C2">
            <w:pPr>
              <w:rPr>
                <w:rFonts w:ascii="Calibri" w:hAnsi="Calibri" w:cs="Calibri"/>
                <w:b/>
                <w:color w:val="002060"/>
              </w:rPr>
            </w:pPr>
            <w:r w:rsidRPr="00EC1086">
              <w:rPr>
                <w:rFonts w:asciiTheme="majorHAnsi" w:eastAsiaTheme="majorEastAsia" w:hAnsiTheme="majorHAnsi" w:cstheme="minorBidi"/>
                <w:b/>
                <w:iCs/>
                <w:color w:val="0E1B8D"/>
                <w:sz w:val="24"/>
                <w:szCs w:val="24"/>
                <w:lang w:val="en-GB"/>
              </w:rPr>
              <w:t>Financial Risk</w:t>
            </w:r>
            <w:r w:rsidRPr="00EC1086">
              <w:rPr>
                <w:rFonts w:ascii="Calibri" w:hAnsi="Calibri" w:cs="Calibri"/>
                <w:b/>
                <w:color w:val="002060"/>
              </w:rPr>
              <w:t xml:space="preserve"> </w:t>
            </w:r>
          </w:p>
        </w:tc>
      </w:tr>
      <w:tr w:rsidR="00A435E8" w:rsidRPr="00BC572A" w14:paraId="32F5D194"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9C294E4" w14:textId="77777777" w:rsidR="00A435E8" w:rsidRPr="00EC1086" w:rsidRDefault="005349C2">
            <w:pPr>
              <w:numPr>
                <w:ilvl w:val="0"/>
                <w:numId w:val="55"/>
              </w:numPr>
              <w:spacing w:line="240" w:lineRule="auto"/>
              <w:rPr>
                <w:rFonts w:asciiTheme="minorHAnsi" w:hAnsiTheme="minorHAnsi" w:cstheme="minorHAnsi"/>
              </w:rPr>
            </w:pPr>
            <w:r w:rsidRPr="00EC1086">
              <w:rPr>
                <w:rFonts w:asciiTheme="minorHAnsi" w:hAnsiTheme="minorHAnsi" w:cstheme="minorHAnsi"/>
              </w:rPr>
              <w:t>Did you have positive revenue growth in the past three years?</w:t>
            </w:r>
          </w:p>
        </w:tc>
        <w:tc>
          <w:tcPr>
            <w:tcW w:w="983" w:type="dxa"/>
            <w:tcBorders>
              <w:left w:val="single" w:sz="4" w:space="0" w:color="4F81BD"/>
            </w:tcBorders>
            <w:shd w:val="clear" w:color="auto" w:fill="auto"/>
            <w:vAlign w:val="center"/>
          </w:tcPr>
          <w:p w14:paraId="18D6C9A5"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0302781E"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10C6BAB8"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6E7C319E"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B75F61B" w14:textId="77777777" w:rsidR="00A435E8" w:rsidRPr="00EC1086" w:rsidRDefault="005349C2">
            <w:pPr>
              <w:numPr>
                <w:ilvl w:val="0"/>
                <w:numId w:val="55"/>
              </w:numPr>
              <w:spacing w:line="240" w:lineRule="auto"/>
              <w:rPr>
                <w:rFonts w:asciiTheme="minorHAnsi" w:hAnsiTheme="minorHAnsi" w:cstheme="minorHAnsi"/>
              </w:rPr>
            </w:pPr>
            <w:r w:rsidRPr="00EC1086">
              <w:rPr>
                <w:rFonts w:asciiTheme="minorHAnsi" w:hAnsiTheme="minorHAnsi" w:cstheme="minorHAnsi"/>
              </w:rPr>
              <w:t xml:space="preserve">Is the proposed bid price going to be </w:t>
            </w:r>
            <w:r w:rsidRPr="00EC1086">
              <w:rPr>
                <w:rFonts w:asciiTheme="minorHAnsi" w:hAnsiTheme="minorHAnsi" w:cstheme="minorHAnsi"/>
                <w:b/>
              </w:rPr>
              <w:t>less than 40%</w:t>
            </w:r>
            <w:r w:rsidRPr="00EC1086">
              <w:rPr>
                <w:rFonts w:asciiTheme="minorHAnsi" w:hAnsiTheme="minorHAnsi" w:cstheme="minorHAnsi"/>
              </w:rPr>
              <w:t xml:space="preserve"> of your total annual revenue for the previous financial year?</w:t>
            </w:r>
          </w:p>
        </w:tc>
        <w:tc>
          <w:tcPr>
            <w:tcW w:w="983" w:type="dxa"/>
            <w:tcBorders>
              <w:left w:val="single" w:sz="4" w:space="0" w:color="4F81BD"/>
            </w:tcBorders>
            <w:shd w:val="clear" w:color="auto" w:fill="auto"/>
            <w:vAlign w:val="center"/>
          </w:tcPr>
          <w:p w14:paraId="176F2D66"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1F2D4F63"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284B5EAF"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6DA06658"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D8876A2" w14:textId="77777777" w:rsidR="00A435E8" w:rsidRPr="00EC1086" w:rsidRDefault="005349C2">
            <w:pPr>
              <w:numPr>
                <w:ilvl w:val="0"/>
                <w:numId w:val="55"/>
              </w:numPr>
              <w:spacing w:line="240" w:lineRule="auto"/>
              <w:rPr>
                <w:rFonts w:asciiTheme="minorHAnsi" w:hAnsiTheme="minorHAnsi" w:cstheme="minorHAnsi"/>
              </w:rPr>
            </w:pPr>
            <w:r w:rsidRPr="00EC1086">
              <w:rPr>
                <w:rFonts w:asciiTheme="minorHAnsi" w:hAnsiTheme="minorHAnsi" w:cstheme="minorHAnsi"/>
              </w:rPr>
              <w:t xml:space="preserve">Is the financial health of your company in good standing? </w:t>
            </w:r>
          </w:p>
        </w:tc>
        <w:tc>
          <w:tcPr>
            <w:tcW w:w="983" w:type="dxa"/>
            <w:tcBorders>
              <w:left w:val="single" w:sz="4" w:space="0" w:color="4F81BD"/>
            </w:tcBorders>
            <w:shd w:val="clear" w:color="auto" w:fill="auto"/>
            <w:vAlign w:val="center"/>
          </w:tcPr>
          <w:p w14:paraId="673BDE9F"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7ED85552"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4C4E29A4"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01501AEC"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D834225" w14:textId="77777777" w:rsidR="00A435E8" w:rsidRPr="00EC1086" w:rsidRDefault="005349C2">
            <w:pPr>
              <w:numPr>
                <w:ilvl w:val="0"/>
                <w:numId w:val="55"/>
              </w:numPr>
              <w:spacing w:line="240" w:lineRule="auto"/>
              <w:rPr>
                <w:rFonts w:asciiTheme="minorHAnsi" w:hAnsiTheme="minorHAnsi" w:cstheme="minorHAnsi"/>
              </w:rPr>
            </w:pPr>
            <w:r w:rsidRPr="00EC1086">
              <w:rPr>
                <w:rFonts w:asciiTheme="minorHAnsi" w:hAnsiTheme="minorHAnsi" w:cstheme="minorHAnsi"/>
              </w:rPr>
              <w:t>Were your Annual Financial Statement (AFS) unqualified in the last financial year?</w:t>
            </w:r>
          </w:p>
        </w:tc>
        <w:tc>
          <w:tcPr>
            <w:tcW w:w="983" w:type="dxa"/>
            <w:tcBorders>
              <w:left w:val="single" w:sz="4" w:space="0" w:color="4F81BD"/>
            </w:tcBorders>
            <w:shd w:val="clear" w:color="auto" w:fill="auto"/>
            <w:vAlign w:val="center"/>
          </w:tcPr>
          <w:p w14:paraId="6F8D48CD" w14:textId="77777777" w:rsidR="00A435E8" w:rsidRPr="00EC1086" w:rsidRDefault="005349C2">
            <w:pPr>
              <w:ind w:left="301" w:hanging="301"/>
              <w:jc w:val="center"/>
              <w:rPr>
                <w:rFonts w:asciiTheme="minorHAnsi" w:hAnsiTheme="minorHAnsi" w:cstheme="minorHAnsi"/>
                <w:b/>
              </w:rPr>
            </w:pPr>
            <w:r w:rsidRPr="00EC1086">
              <w:rPr>
                <w:rFonts w:asciiTheme="minorHAnsi" w:hAnsiTheme="minorHAnsi" w:cstheme="minorHAnsi"/>
                <w:bCs/>
              </w:rPr>
              <w:t>Yes</w:t>
            </w:r>
          </w:p>
        </w:tc>
        <w:tc>
          <w:tcPr>
            <w:tcW w:w="1205" w:type="dxa"/>
            <w:shd w:val="clear" w:color="auto" w:fill="auto"/>
            <w:vAlign w:val="center"/>
          </w:tcPr>
          <w:p w14:paraId="1A2EC5A1" w14:textId="77777777" w:rsidR="00A435E8" w:rsidRPr="00EC1086" w:rsidRDefault="005349C2">
            <w:pPr>
              <w:ind w:left="301" w:hanging="301"/>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0F606D5C" w14:textId="77777777" w:rsidR="00A435E8" w:rsidRPr="00EC1086" w:rsidRDefault="005349C2">
            <w:pPr>
              <w:ind w:left="301" w:hanging="301"/>
              <w:jc w:val="center"/>
              <w:rPr>
                <w:rFonts w:asciiTheme="minorHAnsi" w:hAnsiTheme="minorHAnsi" w:cstheme="minorHAnsi"/>
                <w:b/>
              </w:rPr>
            </w:pPr>
            <w:r w:rsidRPr="00EC1086">
              <w:rPr>
                <w:rFonts w:asciiTheme="minorHAnsi" w:hAnsiTheme="minorHAnsi" w:cstheme="minorHAnsi"/>
                <w:bCs/>
              </w:rPr>
              <w:t>No</w:t>
            </w:r>
          </w:p>
        </w:tc>
      </w:tr>
      <w:tr w:rsidR="00A435E8" w:rsidRPr="00BC572A" w14:paraId="760858D3"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925818F" w14:textId="77777777" w:rsidR="00A435E8" w:rsidRPr="00EC1086" w:rsidRDefault="005349C2">
            <w:pPr>
              <w:numPr>
                <w:ilvl w:val="0"/>
                <w:numId w:val="55"/>
              </w:numPr>
              <w:spacing w:line="240" w:lineRule="auto"/>
              <w:rPr>
                <w:rFonts w:asciiTheme="minorHAnsi" w:hAnsiTheme="minorHAnsi" w:cstheme="minorHAnsi"/>
              </w:rPr>
            </w:pPr>
            <w:r w:rsidRPr="00EC1086">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shd w:val="clear" w:color="auto" w:fill="auto"/>
            <w:vAlign w:val="center"/>
          </w:tcPr>
          <w:p w14:paraId="2EE84323"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1F646238"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6918C347"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464C8A26"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9449548" w14:textId="77777777" w:rsidR="00A435E8" w:rsidRPr="00EC1086" w:rsidRDefault="005349C2">
            <w:pPr>
              <w:numPr>
                <w:ilvl w:val="0"/>
                <w:numId w:val="55"/>
              </w:numPr>
              <w:spacing w:line="240" w:lineRule="auto"/>
              <w:rPr>
                <w:rFonts w:asciiTheme="minorHAnsi" w:hAnsiTheme="minorHAnsi" w:cstheme="minorHAnsi"/>
              </w:rPr>
            </w:pPr>
            <w:r w:rsidRPr="00EC1086">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shd w:val="clear" w:color="auto" w:fill="auto"/>
            <w:vAlign w:val="center"/>
          </w:tcPr>
          <w:p w14:paraId="171FC419"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38B2BDDC"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3C2A8567"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59F77633" w14:textId="77777777">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015CA375" w14:textId="77777777" w:rsidR="00A435E8" w:rsidRPr="00EC1086" w:rsidRDefault="005349C2">
            <w:pPr>
              <w:rPr>
                <w:rFonts w:ascii="Calibri" w:hAnsi="Calibri" w:cs="Calibri"/>
                <w:b/>
                <w:color w:val="002060"/>
              </w:rPr>
            </w:pPr>
            <w:r w:rsidRPr="00EC1086">
              <w:rPr>
                <w:rFonts w:asciiTheme="majorHAnsi" w:eastAsiaTheme="majorEastAsia" w:hAnsiTheme="majorHAnsi" w:cstheme="minorBidi"/>
                <w:b/>
                <w:iCs/>
                <w:color w:val="0E1B8D"/>
                <w:sz w:val="24"/>
                <w:szCs w:val="24"/>
                <w:lang w:val="en-GB"/>
              </w:rPr>
              <w:t>Operational Risk</w:t>
            </w:r>
            <w:r w:rsidRPr="00EC1086">
              <w:rPr>
                <w:rFonts w:ascii="Calibri" w:hAnsi="Calibri" w:cs="Calibri"/>
                <w:b/>
                <w:color w:val="002060"/>
              </w:rPr>
              <w:t xml:space="preserve"> </w:t>
            </w:r>
          </w:p>
        </w:tc>
      </w:tr>
      <w:tr w:rsidR="00A435E8" w:rsidRPr="00BC572A" w14:paraId="6344E760"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57E734D" w14:textId="77777777" w:rsidR="00A435E8" w:rsidRPr="00EC1086" w:rsidRDefault="005349C2">
            <w:pPr>
              <w:numPr>
                <w:ilvl w:val="0"/>
                <w:numId w:val="56"/>
              </w:numPr>
              <w:spacing w:line="240" w:lineRule="auto"/>
              <w:rPr>
                <w:rFonts w:asciiTheme="minorHAnsi" w:hAnsiTheme="minorHAnsi" w:cstheme="minorHAnsi"/>
              </w:rPr>
            </w:pPr>
            <w:r w:rsidRPr="00EC1086">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shd w:val="clear" w:color="auto" w:fill="auto"/>
            <w:vAlign w:val="center"/>
          </w:tcPr>
          <w:p w14:paraId="5F19F7B6"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0240D770"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0C95A0C2"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1D448C68"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56D47D9" w14:textId="77777777" w:rsidR="00A435E8" w:rsidRPr="00EC1086" w:rsidRDefault="005349C2">
            <w:pPr>
              <w:numPr>
                <w:ilvl w:val="0"/>
                <w:numId w:val="56"/>
              </w:numPr>
              <w:spacing w:line="240" w:lineRule="auto"/>
              <w:rPr>
                <w:rFonts w:asciiTheme="minorHAnsi" w:hAnsiTheme="minorHAnsi" w:cstheme="minorHAnsi"/>
              </w:rPr>
            </w:pPr>
            <w:r w:rsidRPr="00EC1086">
              <w:rPr>
                <w:rFonts w:asciiTheme="minorHAnsi" w:hAnsiTheme="minorHAnsi" w:cstheme="minorHAnsi"/>
              </w:rPr>
              <w:t xml:space="preserve">Are your dependencies for logistics either fully under your own control </w:t>
            </w:r>
            <w:r w:rsidRPr="00EC1086">
              <w:rPr>
                <w:rFonts w:asciiTheme="minorHAnsi" w:hAnsiTheme="minorHAnsi" w:cstheme="minorHAnsi"/>
                <w:b/>
              </w:rPr>
              <w:t>or</w:t>
            </w:r>
            <w:r w:rsidRPr="00EC1086">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shd w:val="clear" w:color="auto" w:fill="auto"/>
            <w:vAlign w:val="center"/>
          </w:tcPr>
          <w:p w14:paraId="2C6A35A9"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01996878"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75496F6D"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77954812"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9CB2EB2" w14:textId="77777777" w:rsidR="00A435E8" w:rsidRPr="00EC1086" w:rsidRDefault="005349C2">
            <w:pPr>
              <w:numPr>
                <w:ilvl w:val="0"/>
                <w:numId w:val="56"/>
              </w:numPr>
              <w:spacing w:line="240" w:lineRule="auto"/>
              <w:rPr>
                <w:rFonts w:asciiTheme="minorHAnsi" w:hAnsiTheme="minorHAnsi" w:cstheme="minorHAnsi"/>
              </w:rPr>
            </w:pPr>
            <w:r w:rsidRPr="00EC1086">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shd w:val="clear" w:color="auto" w:fill="auto"/>
            <w:vAlign w:val="center"/>
          </w:tcPr>
          <w:p w14:paraId="32CB565B"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3DBCA5EB"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0935FF71"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57F359CE"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4FAD952" w14:textId="77777777" w:rsidR="00A435E8" w:rsidRPr="00EC1086" w:rsidRDefault="005349C2">
            <w:pPr>
              <w:numPr>
                <w:ilvl w:val="0"/>
                <w:numId w:val="56"/>
              </w:numPr>
              <w:spacing w:line="240" w:lineRule="auto"/>
              <w:rPr>
                <w:rFonts w:asciiTheme="minorHAnsi" w:hAnsiTheme="minorHAnsi" w:cstheme="minorHAnsi"/>
              </w:rPr>
            </w:pPr>
            <w:r w:rsidRPr="00EC1086">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shd w:val="clear" w:color="auto" w:fill="auto"/>
            <w:vAlign w:val="center"/>
          </w:tcPr>
          <w:p w14:paraId="166FDF28"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5CD0B621"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4DE7FD75"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17D5C66B"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DC907AF" w14:textId="77777777" w:rsidR="00A435E8" w:rsidRPr="00EC1086" w:rsidRDefault="005349C2">
            <w:pPr>
              <w:numPr>
                <w:ilvl w:val="0"/>
                <w:numId w:val="56"/>
              </w:numPr>
              <w:spacing w:line="240" w:lineRule="auto"/>
              <w:rPr>
                <w:rFonts w:asciiTheme="minorHAnsi" w:hAnsiTheme="minorHAnsi" w:cstheme="minorHAnsi"/>
              </w:rPr>
            </w:pPr>
            <w:r w:rsidRPr="00EC1086">
              <w:rPr>
                <w:rFonts w:asciiTheme="minorHAnsi" w:hAnsiTheme="minorHAnsi" w:cstheme="minorHAnsi"/>
              </w:rPr>
              <w:t>Do you have sound supply chain processes in place?</w:t>
            </w:r>
          </w:p>
        </w:tc>
        <w:tc>
          <w:tcPr>
            <w:tcW w:w="983" w:type="dxa"/>
            <w:tcBorders>
              <w:left w:val="single" w:sz="4" w:space="0" w:color="4F81BD"/>
            </w:tcBorders>
            <w:shd w:val="clear" w:color="auto" w:fill="auto"/>
            <w:vAlign w:val="center"/>
          </w:tcPr>
          <w:p w14:paraId="143881DE"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56DAEB74"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278797C2"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00311DE2"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F29C1A5" w14:textId="77777777" w:rsidR="00A435E8" w:rsidRPr="00EC1086" w:rsidRDefault="005349C2">
            <w:pPr>
              <w:numPr>
                <w:ilvl w:val="0"/>
                <w:numId w:val="56"/>
              </w:numPr>
              <w:spacing w:line="240" w:lineRule="auto"/>
              <w:rPr>
                <w:rFonts w:asciiTheme="minorHAnsi" w:hAnsiTheme="minorHAnsi" w:cstheme="minorHAnsi"/>
              </w:rPr>
            </w:pPr>
            <w:r w:rsidRPr="00EC1086">
              <w:rPr>
                <w:rFonts w:asciiTheme="minorHAnsi" w:hAnsiTheme="minorHAnsi" w:cstheme="minorHAnsi"/>
              </w:rPr>
              <w:t>Do you have sound third party risk management processes in place (fourth party for SITA)?</w:t>
            </w:r>
          </w:p>
        </w:tc>
        <w:tc>
          <w:tcPr>
            <w:tcW w:w="983" w:type="dxa"/>
            <w:tcBorders>
              <w:left w:val="single" w:sz="4" w:space="0" w:color="4F81BD"/>
            </w:tcBorders>
            <w:shd w:val="clear" w:color="auto" w:fill="auto"/>
            <w:vAlign w:val="center"/>
          </w:tcPr>
          <w:p w14:paraId="7FF6E1C8"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3D40A5D3"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74266657"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732A79F0"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7540765" w14:textId="77777777" w:rsidR="00A435E8" w:rsidRPr="00EC1086" w:rsidRDefault="005349C2">
            <w:pPr>
              <w:numPr>
                <w:ilvl w:val="0"/>
                <w:numId w:val="56"/>
              </w:numPr>
              <w:spacing w:line="240" w:lineRule="auto"/>
              <w:rPr>
                <w:rFonts w:asciiTheme="minorHAnsi" w:hAnsiTheme="minorHAnsi" w:cstheme="minorHAnsi"/>
              </w:rPr>
            </w:pPr>
            <w:r w:rsidRPr="00EC1086">
              <w:rPr>
                <w:rFonts w:asciiTheme="minorHAnsi" w:hAnsiTheme="minorHAnsi" w:cstheme="minorHAnsi"/>
              </w:rPr>
              <w:t>Do you have a fully-fledged research and development (R&amp;D) department to ensure continuous improvement?</w:t>
            </w:r>
          </w:p>
        </w:tc>
        <w:tc>
          <w:tcPr>
            <w:tcW w:w="983" w:type="dxa"/>
            <w:tcBorders>
              <w:left w:val="single" w:sz="4" w:space="0" w:color="4F81BD"/>
            </w:tcBorders>
            <w:shd w:val="clear" w:color="auto" w:fill="auto"/>
            <w:vAlign w:val="center"/>
          </w:tcPr>
          <w:p w14:paraId="6DAC928B"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107ED975"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6D6913D3"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57A976D4"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F94E8CB" w14:textId="77777777" w:rsidR="00A435E8" w:rsidRPr="00EC1086" w:rsidRDefault="005349C2">
            <w:pPr>
              <w:numPr>
                <w:ilvl w:val="0"/>
                <w:numId w:val="56"/>
              </w:numPr>
              <w:spacing w:line="240" w:lineRule="auto"/>
              <w:rPr>
                <w:rFonts w:asciiTheme="minorHAnsi" w:hAnsiTheme="minorHAnsi" w:cstheme="minorHAnsi"/>
              </w:rPr>
            </w:pPr>
            <w:r w:rsidRPr="00EC1086">
              <w:rPr>
                <w:rFonts w:asciiTheme="minorHAnsi" w:hAnsiTheme="minorHAnsi" w:cstheme="minorHAnsi"/>
              </w:rPr>
              <w:lastRenderedPageBreak/>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shd w:val="clear" w:color="auto" w:fill="auto"/>
            <w:vAlign w:val="center"/>
          </w:tcPr>
          <w:p w14:paraId="4EB39048"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59B30082"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432759B6"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15E59982" w14:textId="77777777">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1B408972" w14:textId="77777777" w:rsidR="00A435E8" w:rsidRPr="00EC1086" w:rsidRDefault="005349C2">
            <w:pP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 xml:space="preserve">Governance and Compliance Risk </w:t>
            </w:r>
          </w:p>
        </w:tc>
      </w:tr>
      <w:tr w:rsidR="00A435E8" w:rsidRPr="00BC572A" w14:paraId="61F64394"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43EC175" w14:textId="77777777" w:rsidR="00A435E8" w:rsidRPr="00EC1086" w:rsidRDefault="005349C2">
            <w:pPr>
              <w:numPr>
                <w:ilvl w:val="0"/>
                <w:numId w:val="57"/>
              </w:numPr>
              <w:spacing w:line="240" w:lineRule="auto"/>
              <w:rPr>
                <w:rFonts w:asciiTheme="minorHAnsi" w:hAnsiTheme="minorHAnsi" w:cstheme="minorHAnsi"/>
              </w:rPr>
            </w:pPr>
            <w:r w:rsidRPr="00EC1086">
              <w:rPr>
                <w:rFonts w:asciiTheme="minorHAnsi" w:hAnsiTheme="minorHAnsi" w:cstheme="minorHAnsi"/>
              </w:rPr>
              <w:t>Do you comply with all legislation, including labour, health and safety regulations?</w:t>
            </w:r>
          </w:p>
        </w:tc>
        <w:tc>
          <w:tcPr>
            <w:tcW w:w="983" w:type="dxa"/>
            <w:tcBorders>
              <w:left w:val="single" w:sz="4" w:space="0" w:color="4F81BD"/>
            </w:tcBorders>
            <w:shd w:val="clear" w:color="auto" w:fill="auto"/>
            <w:vAlign w:val="center"/>
          </w:tcPr>
          <w:p w14:paraId="169065F2"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3CA3B07C"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6EB64808"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3B91A4AD"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F8B7B87" w14:textId="77777777" w:rsidR="00A435E8" w:rsidRPr="00EC1086" w:rsidRDefault="005349C2">
            <w:pPr>
              <w:numPr>
                <w:ilvl w:val="0"/>
                <w:numId w:val="57"/>
              </w:numPr>
              <w:spacing w:line="240" w:lineRule="auto"/>
              <w:rPr>
                <w:rFonts w:asciiTheme="minorHAnsi" w:hAnsiTheme="minorHAnsi" w:cstheme="minorHAnsi"/>
              </w:rPr>
            </w:pPr>
            <w:r w:rsidRPr="00EC1086">
              <w:rPr>
                <w:rFonts w:asciiTheme="minorHAnsi" w:hAnsiTheme="minorHAnsi" w:cstheme="minorHAnsi"/>
              </w:rPr>
              <w:t>Do you have the appropriate governance frameworks (</w:t>
            </w:r>
            <w:proofErr w:type="spellStart"/>
            <w:r w:rsidRPr="00EC1086">
              <w:rPr>
                <w:rFonts w:asciiTheme="minorHAnsi" w:hAnsiTheme="minorHAnsi" w:cstheme="minorHAnsi"/>
              </w:rPr>
              <w:t>Cobit</w:t>
            </w:r>
            <w:proofErr w:type="spellEnd"/>
            <w:r w:rsidRPr="00EC1086">
              <w:rPr>
                <w:rFonts w:asciiTheme="minorHAnsi" w:hAnsiTheme="minorHAnsi" w:cstheme="minorHAnsi"/>
              </w:rPr>
              <w:t>, ITIL, King) in place with due monitoring against set standards?</w:t>
            </w:r>
          </w:p>
        </w:tc>
        <w:tc>
          <w:tcPr>
            <w:tcW w:w="983" w:type="dxa"/>
            <w:tcBorders>
              <w:left w:val="single" w:sz="4" w:space="0" w:color="4F81BD"/>
            </w:tcBorders>
            <w:shd w:val="clear" w:color="auto" w:fill="auto"/>
            <w:vAlign w:val="center"/>
          </w:tcPr>
          <w:p w14:paraId="650EC00F"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01EAED60"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2CA11AE6"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018D2427"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D675763" w14:textId="77777777" w:rsidR="00A435E8" w:rsidRPr="00EC1086" w:rsidRDefault="005349C2">
            <w:pPr>
              <w:numPr>
                <w:ilvl w:val="0"/>
                <w:numId w:val="57"/>
              </w:numPr>
              <w:spacing w:line="240" w:lineRule="auto"/>
              <w:rPr>
                <w:rFonts w:asciiTheme="minorHAnsi" w:hAnsiTheme="minorHAnsi" w:cstheme="minorHAnsi"/>
              </w:rPr>
            </w:pPr>
            <w:r w:rsidRPr="00EC1086">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shd w:val="clear" w:color="auto" w:fill="auto"/>
            <w:vAlign w:val="center"/>
          </w:tcPr>
          <w:p w14:paraId="6090694C"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1F247DE0"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55FDB81D"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3670E5D9"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EB0AA10" w14:textId="77777777" w:rsidR="00A435E8" w:rsidRPr="00EC1086" w:rsidRDefault="005349C2">
            <w:pPr>
              <w:numPr>
                <w:ilvl w:val="0"/>
                <w:numId w:val="57"/>
              </w:numPr>
              <w:spacing w:line="240" w:lineRule="auto"/>
              <w:rPr>
                <w:rFonts w:asciiTheme="minorHAnsi" w:hAnsiTheme="minorHAnsi" w:cstheme="minorHAnsi"/>
              </w:rPr>
            </w:pPr>
            <w:r w:rsidRPr="00EC1086">
              <w:rPr>
                <w:rFonts w:asciiTheme="minorHAnsi" w:hAnsiTheme="minorHAnsi" w:cstheme="minorHAnsi"/>
              </w:rPr>
              <w:t>Do you follow formally documented enterprise risk management processes?</w:t>
            </w:r>
          </w:p>
        </w:tc>
        <w:tc>
          <w:tcPr>
            <w:tcW w:w="983" w:type="dxa"/>
            <w:tcBorders>
              <w:left w:val="single" w:sz="4" w:space="0" w:color="4F81BD"/>
            </w:tcBorders>
            <w:shd w:val="clear" w:color="auto" w:fill="auto"/>
            <w:vAlign w:val="center"/>
          </w:tcPr>
          <w:p w14:paraId="7A78DCA3"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09B540BB"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09810A32"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55C5D619"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42E8CD3" w14:textId="77777777" w:rsidR="00A435E8" w:rsidRPr="00EC1086" w:rsidRDefault="005349C2">
            <w:pPr>
              <w:numPr>
                <w:ilvl w:val="0"/>
                <w:numId w:val="57"/>
              </w:numPr>
              <w:spacing w:line="240" w:lineRule="auto"/>
              <w:rPr>
                <w:rFonts w:asciiTheme="minorHAnsi" w:hAnsiTheme="minorHAnsi" w:cstheme="minorHAnsi"/>
              </w:rPr>
            </w:pPr>
            <w:r w:rsidRPr="00EC1086">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shd w:val="clear" w:color="auto" w:fill="auto"/>
            <w:vAlign w:val="center"/>
          </w:tcPr>
          <w:p w14:paraId="28DD5013"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4D559F13"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68C48241"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64F20169"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1B358CC" w14:textId="77777777" w:rsidR="00A435E8" w:rsidRPr="00EC1086" w:rsidRDefault="005349C2">
            <w:pPr>
              <w:numPr>
                <w:ilvl w:val="0"/>
                <w:numId w:val="57"/>
              </w:numPr>
              <w:spacing w:line="240" w:lineRule="auto"/>
              <w:rPr>
                <w:rFonts w:asciiTheme="minorHAnsi" w:hAnsiTheme="minorHAnsi" w:cstheme="minorHAnsi"/>
              </w:rPr>
            </w:pPr>
            <w:r w:rsidRPr="00EC1086">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shd w:val="clear" w:color="auto" w:fill="auto"/>
            <w:vAlign w:val="center"/>
          </w:tcPr>
          <w:p w14:paraId="78624A2C"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6DC45F6F"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218E236E"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5F781373" w14:textId="77777777">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332CF9CE" w14:textId="77777777" w:rsidR="00A435E8" w:rsidRPr="00EC1086" w:rsidRDefault="005349C2">
            <w:pPr>
              <w:rPr>
                <w:rFonts w:ascii="Calibri" w:hAnsi="Calibri" w:cs="Calibri"/>
                <w:b/>
                <w:color w:val="002060"/>
              </w:rPr>
            </w:pPr>
            <w:r w:rsidRPr="00EC1086">
              <w:rPr>
                <w:rFonts w:asciiTheme="majorHAnsi" w:eastAsiaTheme="majorEastAsia" w:hAnsiTheme="majorHAnsi" w:cstheme="minorBidi"/>
                <w:b/>
                <w:iCs/>
                <w:color w:val="0E1B8D"/>
                <w:sz w:val="24"/>
                <w:szCs w:val="24"/>
                <w:lang w:val="en-GB"/>
              </w:rPr>
              <w:t>Information Security and Privacy Risk</w:t>
            </w:r>
          </w:p>
        </w:tc>
      </w:tr>
      <w:tr w:rsidR="00A435E8" w:rsidRPr="00BC572A" w14:paraId="7DEFD0E8"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C8F04C9" w14:textId="77777777" w:rsidR="00A435E8" w:rsidRPr="00EC1086" w:rsidRDefault="005349C2">
            <w:pPr>
              <w:numPr>
                <w:ilvl w:val="0"/>
                <w:numId w:val="58"/>
              </w:numPr>
              <w:spacing w:line="240" w:lineRule="auto"/>
              <w:rPr>
                <w:rFonts w:asciiTheme="minorHAnsi" w:hAnsiTheme="minorHAnsi" w:cstheme="minorHAnsi"/>
              </w:rPr>
            </w:pPr>
            <w:r w:rsidRPr="00EC1086">
              <w:rPr>
                <w:rFonts w:asciiTheme="minorHAnsi" w:hAnsiTheme="minorHAnsi" w:cstheme="minorHAnsi"/>
              </w:rPr>
              <w:t>Are your physical security perimeters appropriately safeguarded?</w:t>
            </w:r>
          </w:p>
        </w:tc>
        <w:tc>
          <w:tcPr>
            <w:tcW w:w="983" w:type="dxa"/>
            <w:tcBorders>
              <w:left w:val="single" w:sz="4" w:space="0" w:color="4F81BD"/>
            </w:tcBorders>
            <w:shd w:val="clear" w:color="auto" w:fill="auto"/>
            <w:vAlign w:val="center"/>
          </w:tcPr>
          <w:p w14:paraId="35B75CFA"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5676A102"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200BC0CA"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3B6047BD"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42E5814" w14:textId="77777777" w:rsidR="00A435E8" w:rsidRPr="00EC1086" w:rsidRDefault="005349C2">
            <w:pPr>
              <w:numPr>
                <w:ilvl w:val="0"/>
                <w:numId w:val="58"/>
              </w:numPr>
              <w:spacing w:line="240" w:lineRule="auto"/>
              <w:rPr>
                <w:rFonts w:asciiTheme="minorHAnsi" w:hAnsiTheme="minorHAnsi" w:cstheme="minorHAnsi"/>
              </w:rPr>
            </w:pPr>
            <w:r w:rsidRPr="00EC1086">
              <w:rPr>
                <w:rFonts w:asciiTheme="minorHAnsi" w:hAnsiTheme="minorHAnsi" w:cstheme="minorHAnsi"/>
              </w:rPr>
              <w:t>Do you have video surveillance of areas that will contain SITA information/products?</w:t>
            </w:r>
          </w:p>
        </w:tc>
        <w:tc>
          <w:tcPr>
            <w:tcW w:w="983" w:type="dxa"/>
            <w:tcBorders>
              <w:left w:val="single" w:sz="4" w:space="0" w:color="4F81BD"/>
            </w:tcBorders>
            <w:shd w:val="clear" w:color="auto" w:fill="auto"/>
            <w:vAlign w:val="center"/>
          </w:tcPr>
          <w:p w14:paraId="30F5E496"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644F28EE"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4BE21584"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102488A8"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7ACEEE1" w14:textId="77777777" w:rsidR="00A435E8" w:rsidRPr="00EC1086" w:rsidRDefault="005349C2">
            <w:pPr>
              <w:numPr>
                <w:ilvl w:val="0"/>
                <w:numId w:val="58"/>
              </w:numPr>
              <w:spacing w:line="240" w:lineRule="auto"/>
              <w:rPr>
                <w:rFonts w:asciiTheme="minorHAnsi" w:hAnsiTheme="minorHAnsi" w:cstheme="minorHAnsi"/>
              </w:rPr>
            </w:pPr>
            <w:r w:rsidRPr="00EC1086">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shd w:val="clear" w:color="auto" w:fill="auto"/>
            <w:vAlign w:val="center"/>
          </w:tcPr>
          <w:p w14:paraId="40552A0B"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1E3ACF06"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5124E9A7"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425A006D"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49B5877" w14:textId="77777777" w:rsidR="00A435E8" w:rsidRPr="00EC1086" w:rsidRDefault="005349C2">
            <w:pPr>
              <w:numPr>
                <w:ilvl w:val="0"/>
                <w:numId w:val="58"/>
              </w:numPr>
              <w:spacing w:line="240" w:lineRule="auto"/>
              <w:rPr>
                <w:rFonts w:asciiTheme="minorHAnsi" w:hAnsiTheme="minorHAnsi" w:cstheme="minorHAnsi"/>
              </w:rPr>
            </w:pPr>
            <w:r w:rsidRPr="00EC1086">
              <w:rPr>
                <w:rFonts w:asciiTheme="minorHAnsi" w:hAnsiTheme="minorHAnsi" w:cstheme="minorHAnsi"/>
              </w:rPr>
              <w:t>Do you have identification verification controls in place in all your buildings?</w:t>
            </w:r>
          </w:p>
        </w:tc>
        <w:tc>
          <w:tcPr>
            <w:tcW w:w="983" w:type="dxa"/>
            <w:tcBorders>
              <w:left w:val="single" w:sz="4" w:space="0" w:color="4F81BD"/>
            </w:tcBorders>
            <w:shd w:val="clear" w:color="auto" w:fill="auto"/>
            <w:vAlign w:val="center"/>
          </w:tcPr>
          <w:p w14:paraId="369DB95A"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5BDC8FA7"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377FF154"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47F50D6A"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CF386E" w14:textId="77777777" w:rsidR="00A435E8" w:rsidRPr="00EC1086" w:rsidRDefault="005349C2">
            <w:pPr>
              <w:numPr>
                <w:ilvl w:val="0"/>
                <w:numId w:val="58"/>
              </w:numPr>
              <w:spacing w:line="240" w:lineRule="auto"/>
              <w:rPr>
                <w:rFonts w:asciiTheme="minorHAnsi" w:hAnsiTheme="minorHAnsi" w:cstheme="minorHAnsi"/>
              </w:rPr>
            </w:pPr>
            <w:r w:rsidRPr="00EC1086">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shd w:val="clear" w:color="auto" w:fill="auto"/>
            <w:vAlign w:val="center"/>
          </w:tcPr>
          <w:p w14:paraId="55B49DD7"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0D181EB2"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715E411E"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47EBAEC8"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F107C8B" w14:textId="77777777" w:rsidR="00A435E8" w:rsidRPr="00EC1086" w:rsidRDefault="005349C2">
            <w:pPr>
              <w:numPr>
                <w:ilvl w:val="0"/>
                <w:numId w:val="58"/>
              </w:numPr>
              <w:spacing w:line="240" w:lineRule="auto"/>
              <w:rPr>
                <w:rFonts w:asciiTheme="minorHAnsi" w:hAnsiTheme="minorHAnsi" w:cstheme="minorHAnsi"/>
              </w:rPr>
            </w:pPr>
            <w:r w:rsidRPr="00EC1086">
              <w:rPr>
                <w:rFonts w:asciiTheme="minorHAnsi" w:hAnsiTheme="minorHAnsi" w:cstheme="minorHAnsi"/>
              </w:rPr>
              <w:t>Do you have Security Information and Events Management (SIEM) processes in place?</w:t>
            </w:r>
          </w:p>
        </w:tc>
        <w:tc>
          <w:tcPr>
            <w:tcW w:w="983" w:type="dxa"/>
            <w:tcBorders>
              <w:left w:val="single" w:sz="4" w:space="0" w:color="4F81BD"/>
            </w:tcBorders>
            <w:shd w:val="clear" w:color="auto" w:fill="auto"/>
            <w:vAlign w:val="center"/>
          </w:tcPr>
          <w:p w14:paraId="56869C96"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05321A43"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6E2621CD"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7674FE23"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79D0B7E" w14:textId="77777777" w:rsidR="00A435E8" w:rsidRPr="00EC1086" w:rsidRDefault="005349C2">
            <w:pPr>
              <w:numPr>
                <w:ilvl w:val="0"/>
                <w:numId w:val="58"/>
              </w:numPr>
              <w:spacing w:line="240" w:lineRule="auto"/>
              <w:rPr>
                <w:rFonts w:asciiTheme="minorHAnsi" w:hAnsiTheme="minorHAnsi" w:cstheme="minorHAnsi"/>
              </w:rPr>
            </w:pPr>
            <w:r w:rsidRPr="00EC1086">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shd w:val="clear" w:color="auto" w:fill="auto"/>
            <w:vAlign w:val="center"/>
          </w:tcPr>
          <w:p w14:paraId="1ECEBCA3"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7C278736"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Partially</w:t>
            </w:r>
          </w:p>
        </w:tc>
        <w:tc>
          <w:tcPr>
            <w:tcW w:w="1386" w:type="dxa"/>
            <w:shd w:val="clear" w:color="auto" w:fill="auto"/>
            <w:vAlign w:val="center"/>
          </w:tcPr>
          <w:p w14:paraId="137B2632"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0A4912FB" w14:textId="77777777">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01468AD7" w14:textId="77777777" w:rsidR="00A435E8" w:rsidRPr="00EC1086" w:rsidRDefault="005349C2">
            <w:pPr>
              <w:rPr>
                <w:rFonts w:ascii="Calibri" w:hAnsi="Calibri" w:cs="Calibri"/>
                <w:b/>
                <w:color w:val="002060"/>
              </w:rPr>
            </w:pPr>
            <w:r w:rsidRPr="00EC1086">
              <w:rPr>
                <w:rFonts w:asciiTheme="majorHAnsi" w:eastAsiaTheme="majorEastAsia" w:hAnsiTheme="majorHAnsi" w:cstheme="minorBidi"/>
                <w:b/>
                <w:iCs/>
                <w:color w:val="0E1B8D"/>
                <w:sz w:val="24"/>
                <w:szCs w:val="24"/>
                <w:lang w:val="en-GB"/>
              </w:rPr>
              <w:t>Reputational Risk</w:t>
            </w:r>
            <w:r w:rsidRPr="00EC1086">
              <w:rPr>
                <w:rFonts w:ascii="Calibri" w:hAnsi="Calibri" w:cs="Calibri"/>
                <w:b/>
                <w:color w:val="002060"/>
              </w:rPr>
              <w:t xml:space="preserve"> </w:t>
            </w:r>
          </w:p>
        </w:tc>
      </w:tr>
      <w:tr w:rsidR="00A435E8" w:rsidRPr="00BC572A" w14:paraId="30406C66"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069D57E" w14:textId="77777777" w:rsidR="00A435E8" w:rsidRPr="00EC1086" w:rsidRDefault="005349C2">
            <w:pPr>
              <w:numPr>
                <w:ilvl w:val="0"/>
                <w:numId w:val="59"/>
              </w:numPr>
              <w:spacing w:line="240" w:lineRule="auto"/>
              <w:rPr>
                <w:rFonts w:asciiTheme="minorHAnsi" w:hAnsiTheme="minorHAnsi" w:cstheme="minorHAnsi"/>
              </w:rPr>
            </w:pPr>
            <w:r w:rsidRPr="00EC1086">
              <w:rPr>
                <w:rFonts w:asciiTheme="minorHAnsi" w:hAnsiTheme="minorHAnsi" w:cstheme="minorHAnsi"/>
              </w:rPr>
              <w:t>Do you have anti-bribery and corruption, anti-money laundering and fraud prevention practices in place?</w:t>
            </w:r>
          </w:p>
        </w:tc>
        <w:tc>
          <w:tcPr>
            <w:tcW w:w="983" w:type="dxa"/>
            <w:tcBorders>
              <w:left w:val="single" w:sz="4" w:space="0" w:color="4F81BD"/>
            </w:tcBorders>
            <w:shd w:val="clear" w:color="auto" w:fill="auto"/>
            <w:vAlign w:val="center"/>
          </w:tcPr>
          <w:p w14:paraId="67300B7D"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3935B242"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5C046917"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6490BE5B"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28B651D" w14:textId="77777777" w:rsidR="00A435E8" w:rsidRPr="00EC1086" w:rsidRDefault="005349C2">
            <w:pPr>
              <w:numPr>
                <w:ilvl w:val="0"/>
                <w:numId w:val="59"/>
              </w:numPr>
              <w:spacing w:line="240" w:lineRule="auto"/>
              <w:rPr>
                <w:rFonts w:asciiTheme="minorHAnsi" w:hAnsiTheme="minorHAnsi" w:cstheme="minorHAnsi"/>
              </w:rPr>
            </w:pPr>
            <w:r w:rsidRPr="00EC1086">
              <w:rPr>
                <w:rFonts w:asciiTheme="minorHAnsi" w:hAnsiTheme="minorHAnsi" w:cstheme="minorHAnsi"/>
              </w:rPr>
              <w:lastRenderedPageBreak/>
              <w:t xml:space="preserve">Please confirm that neither the company, nor any of its directors has been named in any corruption scandal (choose “Yes” to confirm </w:t>
            </w:r>
            <w:r w:rsidRPr="00EC1086">
              <w:rPr>
                <w:rFonts w:asciiTheme="minorHAnsi" w:hAnsiTheme="minorHAnsi" w:cstheme="minorHAnsi"/>
                <w:b/>
              </w:rPr>
              <w:t>not being named</w:t>
            </w:r>
            <w:r w:rsidRPr="00EC1086">
              <w:rPr>
                <w:rFonts w:asciiTheme="minorHAnsi" w:hAnsiTheme="minorHAnsi" w:cstheme="minorHAnsi"/>
              </w:rPr>
              <w:t xml:space="preserve"> in a corruption scandal)  </w:t>
            </w:r>
          </w:p>
        </w:tc>
        <w:tc>
          <w:tcPr>
            <w:tcW w:w="983" w:type="dxa"/>
            <w:tcBorders>
              <w:left w:val="single" w:sz="4" w:space="0" w:color="4F81BD"/>
            </w:tcBorders>
            <w:shd w:val="clear" w:color="auto" w:fill="auto"/>
            <w:vAlign w:val="center"/>
          </w:tcPr>
          <w:p w14:paraId="28B2DE22" w14:textId="77777777" w:rsidR="00A435E8" w:rsidRPr="00EC1086" w:rsidRDefault="005349C2">
            <w:pPr>
              <w:ind w:left="406" w:hanging="406"/>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71007499"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3985FEE7"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41C430EF"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FE38C1E" w14:textId="77777777" w:rsidR="00A435E8" w:rsidRPr="00EC1086" w:rsidRDefault="005349C2">
            <w:pPr>
              <w:numPr>
                <w:ilvl w:val="0"/>
                <w:numId w:val="59"/>
              </w:numPr>
              <w:spacing w:line="240" w:lineRule="auto"/>
              <w:rPr>
                <w:rFonts w:asciiTheme="minorHAnsi" w:hAnsiTheme="minorHAnsi" w:cstheme="minorHAnsi"/>
              </w:rPr>
            </w:pPr>
            <w:r w:rsidRPr="00EC1086">
              <w:rPr>
                <w:rFonts w:asciiTheme="minorHAnsi" w:hAnsiTheme="minorHAnsi" w:cstheme="minorHAnsi"/>
              </w:rPr>
              <w:t>Do you have a social responsibility programme in place?</w:t>
            </w:r>
          </w:p>
        </w:tc>
        <w:tc>
          <w:tcPr>
            <w:tcW w:w="983" w:type="dxa"/>
            <w:tcBorders>
              <w:left w:val="single" w:sz="4" w:space="0" w:color="4F81BD"/>
            </w:tcBorders>
            <w:shd w:val="clear" w:color="auto" w:fill="auto"/>
            <w:vAlign w:val="center"/>
          </w:tcPr>
          <w:p w14:paraId="77831351"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7A890202"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751F0308"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61F507AD"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E961160" w14:textId="77777777" w:rsidR="00A435E8" w:rsidRPr="00EC1086" w:rsidRDefault="005349C2">
            <w:pPr>
              <w:numPr>
                <w:ilvl w:val="0"/>
                <w:numId w:val="59"/>
              </w:numPr>
              <w:spacing w:line="240" w:lineRule="auto"/>
              <w:rPr>
                <w:rFonts w:asciiTheme="minorHAnsi" w:hAnsiTheme="minorHAnsi" w:cstheme="minorHAnsi"/>
              </w:rPr>
            </w:pPr>
            <w:r w:rsidRPr="00EC1086">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shd w:val="clear" w:color="auto" w:fill="auto"/>
            <w:vAlign w:val="center"/>
          </w:tcPr>
          <w:p w14:paraId="7E254D76"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7819B3E8"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0D17B7DB"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211041DF"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0345DC1" w14:textId="77777777" w:rsidR="00A435E8" w:rsidRPr="00EC1086" w:rsidRDefault="005349C2">
            <w:pPr>
              <w:numPr>
                <w:ilvl w:val="0"/>
                <w:numId w:val="59"/>
              </w:numPr>
              <w:spacing w:line="240" w:lineRule="auto"/>
              <w:rPr>
                <w:rFonts w:asciiTheme="minorHAnsi" w:hAnsiTheme="minorHAnsi" w:cstheme="minorHAnsi"/>
              </w:rPr>
            </w:pPr>
            <w:r w:rsidRPr="00EC1086">
              <w:rPr>
                <w:rFonts w:asciiTheme="minorHAnsi" w:hAnsiTheme="minorHAnsi" w:cstheme="minorHAnsi"/>
              </w:rPr>
              <w:t>Do you actively manage your organisation’s energy consumption?</w:t>
            </w:r>
          </w:p>
        </w:tc>
        <w:tc>
          <w:tcPr>
            <w:tcW w:w="983" w:type="dxa"/>
            <w:tcBorders>
              <w:left w:val="single" w:sz="4" w:space="0" w:color="4F81BD"/>
            </w:tcBorders>
            <w:shd w:val="clear" w:color="auto" w:fill="auto"/>
            <w:vAlign w:val="center"/>
          </w:tcPr>
          <w:p w14:paraId="43FD69CA"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6BD03875"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2E12C4AF"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r w:rsidR="00A435E8" w:rsidRPr="00BC572A" w14:paraId="745C930F" w14:textId="77777777">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7BBC8C1" w14:textId="77777777" w:rsidR="00A435E8" w:rsidRPr="00EC1086" w:rsidRDefault="005349C2">
            <w:pPr>
              <w:numPr>
                <w:ilvl w:val="0"/>
                <w:numId w:val="59"/>
              </w:numPr>
              <w:spacing w:line="240" w:lineRule="auto"/>
              <w:rPr>
                <w:rFonts w:asciiTheme="minorHAnsi" w:hAnsiTheme="minorHAnsi" w:cstheme="minorHAnsi"/>
              </w:rPr>
            </w:pPr>
            <w:r w:rsidRPr="00EC1086">
              <w:rPr>
                <w:rFonts w:asciiTheme="minorHAnsi" w:hAnsiTheme="minorHAnsi" w:cstheme="minorHAnsi"/>
              </w:rPr>
              <w:t>Is your employment equity plan up to date and actively managed?</w:t>
            </w:r>
          </w:p>
        </w:tc>
        <w:tc>
          <w:tcPr>
            <w:tcW w:w="983" w:type="dxa"/>
            <w:tcBorders>
              <w:left w:val="single" w:sz="4" w:space="0" w:color="4F81BD"/>
            </w:tcBorders>
            <w:shd w:val="clear" w:color="auto" w:fill="auto"/>
            <w:vAlign w:val="center"/>
          </w:tcPr>
          <w:p w14:paraId="4A114531"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Yes</w:t>
            </w:r>
          </w:p>
        </w:tc>
        <w:tc>
          <w:tcPr>
            <w:tcW w:w="1205" w:type="dxa"/>
            <w:shd w:val="clear" w:color="auto" w:fill="auto"/>
            <w:vAlign w:val="center"/>
          </w:tcPr>
          <w:p w14:paraId="139841AB" w14:textId="77777777" w:rsidR="00A435E8" w:rsidRPr="00EC1086" w:rsidRDefault="005349C2">
            <w:pPr>
              <w:ind w:left="406" w:hanging="406"/>
              <w:jc w:val="center"/>
              <w:rPr>
                <w:rFonts w:asciiTheme="minorHAnsi" w:hAnsiTheme="minorHAnsi" w:cstheme="minorHAnsi"/>
                <w:b/>
              </w:rPr>
            </w:pPr>
            <w:r w:rsidRPr="00EC1086">
              <w:rPr>
                <w:rFonts w:asciiTheme="minorHAnsi" w:hAnsiTheme="minorHAnsi" w:cstheme="minorHAnsi"/>
                <w:bCs/>
              </w:rPr>
              <w:t>Partially</w:t>
            </w:r>
          </w:p>
        </w:tc>
        <w:tc>
          <w:tcPr>
            <w:tcW w:w="1386" w:type="dxa"/>
            <w:shd w:val="clear" w:color="auto" w:fill="auto"/>
            <w:vAlign w:val="center"/>
          </w:tcPr>
          <w:p w14:paraId="531C00EE" w14:textId="77777777" w:rsidR="00A435E8" w:rsidRPr="00EC1086" w:rsidRDefault="005349C2">
            <w:pPr>
              <w:ind w:left="406" w:hanging="406"/>
              <w:jc w:val="center"/>
              <w:rPr>
                <w:rFonts w:asciiTheme="minorHAnsi" w:hAnsiTheme="minorHAnsi" w:cstheme="minorHAnsi"/>
                <w:b/>
                <w:bCs/>
              </w:rPr>
            </w:pPr>
            <w:r w:rsidRPr="00EC1086">
              <w:rPr>
                <w:rFonts w:asciiTheme="minorHAnsi" w:hAnsiTheme="minorHAnsi" w:cstheme="minorHAnsi"/>
                <w:bCs/>
              </w:rPr>
              <w:t>No</w:t>
            </w:r>
          </w:p>
        </w:tc>
      </w:tr>
    </w:tbl>
    <w:p w14:paraId="1E82962B" w14:textId="77777777" w:rsidR="00A435E8" w:rsidRPr="00EC1086" w:rsidRDefault="00A435E8">
      <w:pPr>
        <w:rPr>
          <w:rFonts w:ascii="Calibri" w:hAnsi="Calibri" w:cs="Calibri"/>
        </w:rPr>
      </w:pPr>
    </w:p>
    <w:p w14:paraId="12C7C2DF" w14:textId="77777777" w:rsidR="00A435E8" w:rsidRPr="00EC1086" w:rsidRDefault="005349C2">
      <w:pPr>
        <w:pStyle w:val="Heading2"/>
      </w:pPr>
      <w:r w:rsidRPr="00EC1086">
        <w:tab/>
      </w:r>
      <w:bookmarkStart w:id="103" w:name="_Toc193359818"/>
      <w:r w:rsidRPr="00EC1086">
        <w:t>Third Party Risk Management Declaration</w:t>
      </w:r>
      <w:bookmarkEnd w:id="103"/>
    </w:p>
    <w:p w14:paraId="148B90EC" w14:textId="77777777" w:rsidR="00A435E8" w:rsidRPr="00EC1086" w:rsidRDefault="005349C2">
      <w:pPr>
        <w:numPr>
          <w:ilvl w:val="1"/>
          <w:numId w:val="60"/>
        </w:numPr>
        <w:spacing w:line="240" w:lineRule="auto"/>
        <w:rPr>
          <w:rFonts w:ascii="Calibri" w:hAnsi="Calibri" w:cs="Calibri"/>
        </w:rPr>
      </w:pPr>
      <w:r w:rsidRPr="00EC1086">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A435E8" w:rsidRPr="00BC572A" w14:paraId="3831872D" w14:textId="77777777">
        <w:trPr>
          <w:tblHeader/>
        </w:trPr>
        <w:tc>
          <w:tcPr>
            <w:tcW w:w="5240" w:type="dxa"/>
            <w:tcBorders>
              <w:bottom w:val="single" w:sz="4" w:space="0" w:color="4F81BD"/>
            </w:tcBorders>
            <w:shd w:val="clear" w:color="auto" w:fill="DBE5F1"/>
          </w:tcPr>
          <w:p w14:paraId="49437225" w14:textId="77777777" w:rsidR="00A435E8" w:rsidRPr="00EC1086" w:rsidRDefault="005349C2">
            <w:pP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3B7EC910" w14:textId="77777777" w:rsidR="00A435E8" w:rsidRPr="00EC1086" w:rsidRDefault="005349C2">
            <w:pPr>
              <w:jc w:val="cente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Accept and Confirm</w:t>
            </w:r>
          </w:p>
          <w:p w14:paraId="09F43991" w14:textId="77777777" w:rsidR="00A435E8" w:rsidRPr="00EC1086" w:rsidRDefault="00A435E8">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79511F7A" w14:textId="77777777" w:rsidR="00A435E8" w:rsidRPr="00EC1086" w:rsidRDefault="005349C2">
            <w:pPr>
              <w:jc w:val="cente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Do not accept and Confirm</w:t>
            </w:r>
          </w:p>
        </w:tc>
      </w:tr>
      <w:tr w:rsidR="00A435E8" w:rsidRPr="00BC572A" w14:paraId="14574248" w14:textId="77777777">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5F1BACED" w14:textId="77777777" w:rsidR="00A435E8" w:rsidRPr="00EC1086" w:rsidRDefault="005349C2">
            <w:pPr>
              <w:numPr>
                <w:ilvl w:val="0"/>
                <w:numId w:val="61"/>
              </w:numPr>
              <w:spacing w:line="240" w:lineRule="auto"/>
              <w:jc w:val="left"/>
              <w:rPr>
                <w:rFonts w:asciiTheme="minorHAnsi" w:hAnsiTheme="minorHAnsi" w:cstheme="minorHAnsi"/>
                <w:bCs/>
              </w:rPr>
            </w:pPr>
            <w:r w:rsidRPr="00EC1086">
              <w:rPr>
                <w:rFonts w:asciiTheme="minorHAnsi" w:hAnsiTheme="minorHAnsi" w:cstheme="minorHAnsi"/>
                <w:bCs/>
              </w:rPr>
              <w:t xml:space="preserve">All questions in this assessment were answered accurately. </w:t>
            </w:r>
          </w:p>
        </w:tc>
        <w:tc>
          <w:tcPr>
            <w:tcW w:w="2410" w:type="dxa"/>
            <w:tcBorders>
              <w:left w:val="single" w:sz="4" w:space="0" w:color="4F81BD"/>
            </w:tcBorders>
            <w:shd w:val="clear" w:color="auto" w:fill="auto"/>
          </w:tcPr>
          <w:p w14:paraId="43C5E94C" w14:textId="77777777" w:rsidR="00A435E8" w:rsidRPr="00EC1086" w:rsidRDefault="00A435E8">
            <w:pPr>
              <w:ind w:left="301" w:hanging="301"/>
              <w:jc w:val="center"/>
              <w:rPr>
                <w:rFonts w:ascii="Calibri" w:hAnsi="Calibri" w:cs="Calibri"/>
                <w:b/>
                <w:sz w:val="20"/>
              </w:rPr>
            </w:pPr>
          </w:p>
          <w:p w14:paraId="1A93E35A" w14:textId="77777777" w:rsidR="00A435E8" w:rsidRPr="00EC1086" w:rsidRDefault="00A435E8">
            <w:pPr>
              <w:ind w:left="301" w:hanging="301"/>
              <w:jc w:val="center"/>
              <w:rPr>
                <w:rFonts w:ascii="Calibri" w:hAnsi="Calibri" w:cs="Calibri"/>
                <w:b/>
                <w:sz w:val="20"/>
              </w:rPr>
            </w:pPr>
          </w:p>
        </w:tc>
        <w:tc>
          <w:tcPr>
            <w:tcW w:w="1843" w:type="dxa"/>
            <w:shd w:val="clear" w:color="auto" w:fill="auto"/>
          </w:tcPr>
          <w:p w14:paraId="3685A5E6" w14:textId="77777777" w:rsidR="00A435E8" w:rsidRPr="00EC1086" w:rsidRDefault="00A435E8">
            <w:pPr>
              <w:ind w:left="301" w:hanging="301"/>
              <w:jc w:val="center"/>
              <w:rPr>
                <w:rFonts w:ascii="Calibri" w:hAnsi="Calibri" w:cs="Calibri"/>
                <w:b/>
                <w:sz w:val="20"/>
              </w:rPr>
            </w:pPr>
          </w:p>
          <w:p w14:paraId="403A36DB" w14:textId="77777777" w:rsidR="00A435E8" w:rsidRPr="00EC1086" w:rsidRDefault="00A435E8">
            <w:pPr>
              <w:rPr>
                <w:rFonts w:ascii="Calibri" w:hAnsi="Calibri" w:cs="Calibri"/>
                <w:color w:val="FF0000"/>
              </w:rPr>
            </w:pPr>
          </w:p>
        </w:tc>
      </w:tr>
      <w:tr w:rsidR="00A435E8" w:rsidRPr="00BC572A" w14:paraId="543518A8" w14:textId="77777777">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72968C02" w14:textId="77777777" w:rsidR="00A435E8" w:rsidRPr="00EC1086" w:rsidRDefault="005349C2">
            <w:pPr>
              <w:numPr>
                <w:ilvl w:val="0"/>
                <w:numId w:val="61"/>
              </w:numPr>
              <w:spacing w:line="240" w:lineRule="auto"/>
              <w:jc w:val="left"/>
              <w:rPr>
                <w:rFonts w:asciiTheme="minorHAnsi" w:hAnsiTheme="minorHAnsi" w:cstheme="minorHAnsi"/>
              </w:rPr>
            </w:pPr>
            <w:r w:rsidRPr="00EC1086">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shd w:val="clear" w:color="auto" w:fill="auto"/>
          </w:tcPr>
          <w:p w14:paraId="1486305A" w14:textId="77777777" w:rsidR="00A435E8" w:rsidRPr="00EC1086" w:rsidRDefault="00A435E8">
            <w:pPr>
              <w:ind w:left="301" w:hanging="301"/>
              <w:jc w:val="center"/>
              <w:rPr>
                <w:rFonts w:ascii="Calibri" w:hAnsi="Calibri" w:cs="Calibri"/>
                <w:b/>
                <w:sz w:val="20"/>
              </w:rPr>
            </w:pPr>
          </w:p>
        </w:tc>
        <w:tc>
          <w:tcPr>
            <w:tcW w:w="1843" w:type="dxa"/>
            <w:shd w:val="clear" w:color="auto" w:fill="auto"/>
          </w:tcPr>
          <w:p w14:paraId="7AF9977A" w14:textId="77777777" w:rsidR="00A435E8" w:rsidRPr="00EC1086" w:rsidRDefault="00A435E8">
            <w:pPr>
              <w:ind w:left="301" w:hanging="301"/>
              <w:jc w:val="center"/>
              <w:rPr>
                <w:rFonts w:ascii="Calibri" w:hAnsi="Calibri" w:cs="Calibri"/>
                <w:b/>
                <w:sz w:val="20"/>
              </w:rPr>
            </w:pPr>
          </w:p>
        </w:tc>
      </w:tr>
    </w:tbl>
    <w:p w14:paraId="13FFD042" w14:textId="77777777" w:rsidR="00A435E8" w:rsidRPr="00EC1086" w:rsidRDefault="00A435E8">
      <w:pPr>
        <w:rPr>
          <w:rFonts w:ascii="Calibri" w:hAnsi="Calibri" w:cs="Calibri"/>
        </w:rPr>
      </w:pPr>
    </w:p>
    <w:p w14:paraId="57E524AE" w14:textId="77777777" w:rsidR="00A435E8" w:rsidRPr="00EC1086" w:rsidRDefault="00A435E8">
      <w:pPr>
        <w:rPr>
          <w:rFonts w:ascii="Calibri" w:hAnsi="Calibri" w:cs="Calibri"/>
        </w:rPr>
      </w:pPr>
    </w:p>
    <w:p w14:paraId="0CBD039A" w14:textId="77777777" w:rsidR="00A435E8" w:rsidRPr="00EC1086" w:rsidRDefault="005349C2">
      <w:pPr>
        <w:pStyle w:val="Heading3"/>
      </w:pPr>
      <w:bookmarkStart w:id="104" w:name="_Toc193359819"/>
      <w:r w:rsidRPr="00EC1086">
        <w:t>Declaration of Acceptance</w:t>
      </w:r>
      <w:bookmarkEnd w:id="104"/>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A435E8" w:rsidRPr="00BC572A" w14:paraId="538AFFDB" w14:textId="77777777">
        <w:tc>
          <w:tcPr>
            <w:tcW w:w="3099" w:type="pct"/>
            <w:shd w:val="clear" w:color="auto" w:fill="C6D9F1"/>
          </w:tcPr>
          <w:p w14:paraId="4A3FDCFF" w14:textId="77777777" w:rsidR="00A435E8" w:rsidRPr="00EC1086" w:rsidRDefault="00A435E8">
            <w:pPr>
              <w:rPr>
                <w:rFonts w:ascii="Calibri" w:hAnsi="Calibri" w:cs="Calibri"/>
                <w:b/>
              </w:rPr>
            </w:pPr>
          </w:p>
        </w:tc>
        <w:tc>
          <w:tcPr>
            <w:tcW w:w="931" w:type="pct"/>
            <w:shd w:val="clear" w:color="auto" w:fill="C6D9F1"/>
          </w:tcPr>
          <w:p w14:paraId="0F0E095E" w14:textId="77777777" w:rsidR="00A435E8" w:rsidRPr="00EC1086" w:rsidRDefault="005349C2">
            <w:pPr>
              <w:jc w:val="cente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288A0FC0" w14:textId="77777777" w:rsidR="00A435E8" w:rsidRPr="00EC1086" w:rsidRDefault="005349C2">
            <w:pPr>
              <w:jc w:val="center"/>
              <w:rPr>
                <w:rFonts w:asciiTheme="majorHAnsi" w:eastAsiaTheme="majorEastAsia" w:hAnsiTheme="majorHAnsi" w:cstheme="minorBidi"/>
                <w:b/>
                <w:iCs/>
                <w:color w:val="0E1B8D"/>
                <w:sz w:val="24"/>
                <w:szCs w:val="24"/>
                <w:lang w:val="en-GB"/>
              </w:rPr>
            </w:pPr>
            <w:r w:rsidRPr="00EC1086">
              <w:rPr>
                <w:rFonts w:asciiTheme="majorHAnsi" w:eastAsiaTheme="majorEastAsia" w:hAnsiTheme="majorHAnsi" w:cstheme="minorBidi"/>
                <w:b/>
                <w:iCs/>
                <w:color w:val="0E1B8D"/>
                <w:sz w:val="24"/>
                <w:szCs w:val="24"/>
                <w:lang w:val="en-GB"/>
              </w:rPr>
              <w:t>Do not accept all</w:t>
            </w:r>
          </w:p>
        </w:tc>
      </w:tr>
      <w:tr w:rsidR="00A435E8" w:rsidRPr="00BC572A" w14:paraId="6427618D" w14:textId="77777777">
        <w:tc>
          <w:tcPr>
            <w:tcW w:w="3099" w:type="pct"/>
            <w:shd w:val="clear" w:color="auto" w:fill="auto"/>
          </w:tcPr>
          <w:p w14:paraId="16865CDD" w14:textId="77777777" w:rsidR="00A435E8" w:rsidRPr="00EC1086" w:rsidRDefault="005349C2">
            <w:pPr>
              <w:numPr>
                <w:ilvl w:val="0"/>
                <w:numId w:val="62"/>
              </w:numPr>
              <w:spacing w:line="240" w:lineRule="auto"/>
              <w:rPr>
                <w:rFonts w:asciiTheme="minorHAnsi" w:hAnsiTheme="minorHAnsi" w:cstheme="minorHAnsi"/>
              </w:rPr>
            </w:pPr>
            <w:r w:rsidRPr="00EC1086">
              <w:rPr>
                <w:rFonts w:asciiTheme="minorHAnsi" w:hAnsiTheme="minorHAnsi" w:cstheme="minorHAnsi"/>
              </w:rPr>
              <w:t xml:space="preserve">The bidder declares that all information provided in this assessment is accurate. </w:t>
            </w:r>
          </w:p>
          <w:p w14:paraId="3BA537C4" w14:textId="77777777" w:rsidR="00A435E8" w:rsidRPr="00EC1086" w:rsidRDefault="005349C2">
            <w:pPr>
              <w:numPr>
                <w:ilvl w:val="0"/>
                <w:numId w:val="62"/>
              </w:numPr>
              <w:spacing w:line="240" w:lineRule="auto"/>
              <w:rPr>
                <w:rFonts w:asciiTheme="minorHAnsi" w:hAnsiTheme="minorHAnsi" w:cstheme="minorHAnsi"/>
              </w:rPr>
            </w:pPr>
            <w:r w:rsidRPr="00EC1086">
              <w:rPr>
                <w:rFonts w:asciiTheme="minorHAnsi" w:hAnsiTheme="minorHAnsi" w:cstheme="minorHAnsi"/>
              </w:rPr>
              <w:t xml:space="preserve">The bidder understands that any false information may constitute misrepresentation. </w:t>
            </w:r>
          </w:p>
          <w:p w14:paraId="4C593DDB" w14:textId="77777777" w:rsidR="00A435E8" w:rsidRPr="00EC1086" w:rsidRDefault="005349C2">
            <w:pPr>
              <w:numPr>
                <w:ilvl w:val="1"/>
                <w:numId w:val="62"/>
              </w:numPr>
              <w:spacing w:line="240" w:lineRule="auto"/>
              <w:rPr>
                <w:rFonts w:asciiTheme="minorHAnsi" w:hAnsiTheme="minorHAnsi" w:cstheme="minorHAnsi"/>
              </w:rPr>
            </w:pPr>
            <w:r w:rsidRPr="00EC1086">
              <w:rPr>
                <w:rFonts w:asciiTheme="minorHAnsi" w:hAnsiTheme="minorHAnsi" w:cstheme="minorHAnsi"/>
              </w:rPr>
              <w:t xml:space="preserve">SITA reserves the right to verify the information provided. </w:t>
            </w:r>
          </w:p>
          <w:p w14:paraId="16A6EABB" w14:textId="77777777" w:rsidR="00A435E8" w:rsidRPr="00EC1086" w:rsidRDefault="005349C2">
            <w:pPr>
              <w:numPr>
                <w:ilvl w:val="0"/>
                <w:numId w:val="62"/>
              </w:numPr>
              <w:tabs>
                <w:tab w:val="left" w:pos="989"/>
              </w:tabs>
              <w:spacing w:line="240" w:lineRule="auto"/>
              <w:jc w:val="left"/>
              <w:rPr>
                <w:rFonts w:asciiTheme="minorHAnsi" w:hAnsiTheme="minorHAnsi" w:cstheme="minorHAnsi"/>
                <w:b/>
                <w:bCs/>
              </w:rPr>
            </w:pPr>
            <w:r w:rsidRPr="00EC1086">
              <w:rPr>
                <w:rFonts w:asciiTheme="minorHAnsi" w:hAnsiTheme="minorHAnsi" w:cstheme="minorHAnsi"/>
              </w:rPr>
              <w:t xml:space="preserve">By completing the Third-Party Risk Management Assessment the Bidder agrees </w:t>
            </w:r>
            <w:proofErr w:type="gramStart"/>
            <w:r w:rsidRPr="00EC1086">
              <w:rPr>
                <w:rFonts w:asciiTheme="minorHAnsi" w:hAnsiTheme="minorHAnsi" w:cstheme="minorHAnsi"/>
              </w:rPr>
              <w:t>to  provide</w:t>
            </w:r>
            <w:proofErr w:type="gramEnd"/>
            <w:r w:rsidRPr="00EC1086">
              <w:rPr>
                <w:rFonts w:asciiTheme="minorHAnsi" w:hAnsiTheme="minorHAnsi" w:cstheme="minorHAnsi"/>
              </w:rPr>
              <w:t xml:space="preserve"> all reasonable supporting documentation when requested to do so, as </w:t>
            </w:r>
            <w:r w:rsidRPr="00EC1086">
              <w:rPr>
                <w:rFonts w:asciiTheme="minorHAnsi" w:hAnsiTheme="minorHAnsi" w:cstheme="minorHAnsi"/>
              </w:rPr>
              <w:lastRenderedPageBreak/>
              <w:t xml:space="preserve">well as during contract finalisation as this is a </w:t>
            </w:r>
            <w:r w:rsidRPr="00EC1086">
              <w:rPr>
                <w:rFonts w:asciiTheme="minorHAnsi" w:hAnsiTheme="minorHAnsi" w:cstheme="minorHAnsi"/>
                <w:b/>
                <w:bCs/>
              </w:rPr>
              <w:t>pre-award condition of this bid.</w:t>
            </w:r>
          </w:p>
          <w:p w14:paraId="1C87B831" w14:textId="77777777" w:rsidR="00A435E8" w:rsidRPr="00EC1086" w:rsidRDefault="005349C2">
            <w:pPr>
              <w:numPr>
                <w:ilvl w:val="0"/>
                <w:numId w:val="62"/>
              </w:numPr>
              <w:spacing w:line="240" w:lineRule="auto"/>
              <w:rPr>
                <w:rFonts w:asciiTheme="minorHAnsi" w:hAnsiTheme="minorHAnsi" w:cstheme="minorHAnsi"/>
              </w:rPr>
            </w:pPr>
            <w:r w:rsidRPr="00EC1086">
              <w:rPr>
                <w:rFonts w:asciiTheme="minorHAnsi" w:hAnsiTheme="minorHAnsi" w:cstheme="minorHAnsi"/>
              </w:rPr>
              <w:t>The bidders understand and agrees that this section will form part of the contract and is legally binding.</w:t>
            </w:r>
          </w:p>
          <w:p w14:paraId="1DB1E261" w14:textId="77777777" w:rsidR="00A435E8" w:rsidRPr="00EC1086" w:rsidRDefault="00A435E8">
            <w:pPr>
              <w:rPr>
                <w:rFonts w:asciiTheme="minorHAnsi" w:hAnsiTheme="minorHAnsi" w:cstheme="minorHAnsi"/>
              </w:rPr>
            </w:pPr>
          </w:p>
        </w:tc>
        <w:tc>
          <w:tcPr>
            <w:tcW w:w="931" w:type="pct"/>
            <w:shd w:val="clear" w:color="auto" w:fill="auto"/>
          </w:tcPr>
          <w:p w14:paraId="4C466E04" w14:textId="77777777" w:rsidR="00A435E8" w:rsidRPr="00EC1086" w:rsidRDefault="00A435E8">
            <w:pPr>
              <w:rPr>
                <w:rFonts w:ascii="Calibri" w:hAnsi="Calibri" w:cs="Calibri"/>
              </w:rPr>
            </w:pPr>
          </w:p>
        </w:tc>
        <w:tc>
          <w:tcPr>
            <w:tcW w:w="970" w:type="pct"/>
            <w:shd w:val="clear" w:color="auto" w:fill="auto"/>
          </w:tcPr>
          <w:p w14:paraId="44F773EF" w14:textId="77777777" w:rsidR="00A435E8" w:rsidRPr="00EC1086" w:rsidRDefault="00A435E8">
            <w:pPr>
              <w:rPr>
                <w:rFonts w:ascii="Calibri" w:hAnsi="Calibri" w:cs="Calibri"/>
              </w:rPr>
            </w:pPr>
          </w:p>
        </w:tc>
      </w:tr>
      <w:tr w:rsidR="00A435E8" w14:paraId="56D5B1CE" w14:textId="77777777">
        <w:tc>
          <w:tcPr>
            <w:tcW w:w="5000" w:type="pct"/>
            <w:gridSpan w:val="3"/>
            <w:shd w:val="clear" w:color="auto" w:fill="auto"/>
          </w:tcPr>
          <w:p w14:paraId="55D6543C" w14:textId="77777777" w:rsidR="00A435E8" w:rsidRPr="00EC1086" w:rsidRDefault="005349C2">
            <w:pPr>
              <w:rPr>
                <w:rFonts w:asciiTheme="minorHAnsi" w:hAnsiTheme="minorHAnsi" w:cstheme="minorHAnsi"/>
                <w:b/>
                <w:bCs/>
              </w:rPr>
            </w:pPr>
            <w:r w:rsidRPr="00EC1086">
              <w:rPr>
                <w:rFonts w:asciiTheme="minorHAnsi" w:hAnsiTheme="minorHAnsi" w:cstheme="minorHAnsi"/>
                <w:b/>
                <w:bCs/>
              </w:rPr>
              <w:t>Any additional comments by bidder pertaining to the third-party risk assessment:</w:t>
            </w:r>
          </w:p>
          <w:p w14:paraId="1A6A5EDC" w14:textId="77777777" w:rsidR="00A435E8" w:rsidRPr="00EC1086" w:rsidRDefault="00A435E8">
            <w:pPr>
              <w:rPr>
                <w:rFonts w:asciiTheme="minorHAnsi" w:hAnsiTheme="minorHAnsi" w:cstheme="minorHAnsi"/>
                <w:b/>
              </w:rPr>
            </w:pPr>
          </w:p>
          <w:p w14:paraId="7DC5E852" w14:textId="77777777" w:rsidR="00A435E8" w:rsidRPr="00EC1086" w:rsidRDefault="00A435E8">
            <w:pPr>
              <w:rPr>
                <w:rFonts w:asciiTheme="minorHAnsi" w:hAnsiTheme="minorHAnsi" w:cstheme="minorHAnsi"/>
                <w:b/>
              </w:rPr>
            </w:pPr>
          </w:p>
          <w:p w14:paraId="2C6EA028" w14:textId="77777777" w:rsidR="00A435E8" w:rsidRPr="00EC1086" w:rsidRDefault="00A435E8">
            <w:pPr>
              <w:rPr>
                <w:rFonts w:asciiTheme="minorHAnsi" w:hAnsiTheme="minorHAnsi" w:cstheme="minorHAnsi"/>
                <w:b/>
              </w:rPr>
            </w:pPr>
          </w:p>
          <w:p w14:paraId="2B02D681" w14:textId="77777777" w:rsidR="00A435E8" w:rsidRPr="00EC1086" w:rsidRDefault="00A435E8">
            <w:pPr>
              <w:rPr>
                <w:rFonts w:asciiTheme="minorHAnsi" w:hAnsiTheme="minorHAnsi" w:cstheme="minorHAnsi"/>
                <w:b/>
              </w:rPr>
            </w:pPr>
          </w:p>
          <w:p w14:paraId="26EBE0A4" w14:textId="77777777" w:rsidR="00A435E8" w:rsidRPr="00EC1086" w:rsidRDefault="00A435E8">
            <w:pPr>
              <w:rPr>
                <w:rFonts w:asciiTheme="minorHAnsi" w:hAnsiTheme="minorHAnsi" w:cstheme="minorHAnsi"/>
                <w:b/>
              </w:rPr>
            </w:pPr>
          </w:p>
          <w:p w14:paraId="4215BBE2" w14:textId="77777777" w:rsidR="00A435E8" w:rsidRPr="00EC1086" w:rsidRDefault="00A435E8">
            <w:pPr>
              <w:rPr>
                <w:rFonts w:asciiTheme="minorHAnsi" w:hAnsiTheme="minorHAnsi" w:cstheme="minorHAnsi"/>
                <w:b/>
              </w:rPr>
            </w:pPr>
          </w:p>
        </w:tc>
      </w:tr>
    </w:tbl>
    <w:p w14:paraId="5F130A78" w14:textId="77777777" w:rsidR="00A435E8" w:rsidRDefault="00A435E8">
      <w:pPr>
        <w:pStyle w:val="Specification"/>
        <w:ind w:left="360"/>
        <w:rPr>
          <w:rFonts w:cs="Calibri"/>
          <w:color w:val="FF0000"/>
          <w:highlight w:val="yellow"/>
        </w:rPr>
      </w:pPr>
    </w:p>
    <w:p w14:paraId="7885873D" w14:textId="77777777" w:rsidR="00A435E8" w:rsidRDefault="005349C2">
      <w:pPr>
        <w:ind w:left="709" w:hanging="709"/>
        <w:rPr>
          <w:rFonts w:asciiTheme="minorHAnsi" w:hAnsiTheme="minorHAnsi" w:cstheme="minorHAnsi"/>
          <w:b/>
          <w:bCs/>
        </w:rPr>
      </w:pPr>
      <w:r>
        <w:rPr>
          <w:rFonts w:asciiTheme="minorHAnsi" w:hAnsiTheme="minorHAnsi" w:cstheme="minorHAnsi"/>
          <w:b/>
          <w:bCs/>
        </w:rPr>
        <w:t>NOTE: Failing to complete all the questions, or not Accepting the Declaration of Acceptance will lead to disqualification.</w:t>
      </w:r>
    </w:p>
    <w:p w14:paraId="35A233B6" w14:textId="77777777" w:rsidR="00A435E8" w:rsidRDefault="00A435E8">
      <w:pPr>
        <w:ind w:left="1377"/>
        <w:rPr>
          <w:rFonts w:ascii="Calibri" w:hAnsi="Calibri" w:cs="Calibri"/>
        </w:rPr>
      </w:pPr>
    </w:p>
    <w:p w14:paraId="2AA68D08" w14:textId="77777777" w:rsidR="00A435E8" w:rsidRDefault="00A435E8">
      <w:pPr>
        <w:rPr>
          <w:rFonts w:ascii="Calibri" w:hAnsi="Calibri" w:cs="Calibri"/>
        </w:rPr>
      </w:pPr>
    </w:p>
    <w:p w14:paraId="527D436C" w14:textId="77777777" w:rsidR="00A435E8" w:rsidRDefault="00A435E8"/>
    <w:p w14:paraId="2A906612" w14:textId="77777777" w:rsidR="00A435E8" w:rsidRDefault="00A435E8"/>
    <w:bookmarkEnd w:id="3"/>
    <w:bookmarkEnd w:id="4"/>
    <w:bookmarkEnd w:id="5"/>
    <w:bookmarkEnd w:id="6"/>
    <w:p w14:paraId="00A8803B" w14:textId="77777777" w:rsidR="00A435E8" w:rsidRDefault="00A435E8">
      <w:pPr>
        <w:pStyle w:val="ListParagraph"/>
        <w:ind w:left="1134"/>
        <w:rPr>
          <w:b/>
          <w:bCs/>
        </w:rPr>
      </w:pPr>
    </w:p>
    <w:sectPr w:rsidR="00A435E8" w:rsidSect="00EC1086">
      <w:pgSz w:w="11906" w:h="16838"/>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956D2" w14:textId="77777777" w:rsidR="0094234F" w:rsidRDefault="0094234F">
      <w:pPr>
        <w:spacing w:line="240" w:lineRule="auto"/>
      </w:pPr>
      <w:r>
        <w:separator/>
      </w:r>
    </w:p>
  </w:endnote>
  <w:endnote w:type="continuationSeparator" w:id="0">
    <w:p w14:paraId="4AD1BEC4" w14:textId="77777777" w:rsidR="0094234F" w:rsidRDefault="00942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CE40B6" w14:paraId="7556CB06" w14:textId="77777777">
      <w:tc>
        <w:tcPr>
          <w:tcW w:w="3828" w:type="dxa"/>
        </w:tcPr>
        <w:p w14:paraId="3050E55A" w14:textId="77777777" w:rsidR="00CE40B6" w:rsidRDefault="00CE40B6">
          <w:pPr>
            <w:jc w:val="left"/>
            <w:rPr>
              <w:sz w:val="20"/>
            </w:rPr>
          </w:pPr>
          <w:r>
            <w:rPr>
              <w:rFonts w:asciiTheme="minorHAnsi" w:hAnsiTheme="minorHAnsi" w:cstheme="minorHAnsi"/>
              <w:sz w:val="16"/>
              <w:szCs w:val="16"/>
              <w:lang w:val="en-GB"/>
            </w:rPr>
            <w:t>eOSCM-00006 v2.0</w:t>
          </w:r>
        </w:p>
      </w:tc>
      <w:tc>
        <w:tcPr>
          <w:tcW w:w="1984" w:type="dxa"/>
        </w:tcPr>
        <w:p w14:paraId="2A7B7ACC" w14:textId="77777777" w:rsidR="00CE40B6" w:rsidRDefault="00CE40B6">
          <w:pPr>
            <w:jc w:val="center"/>
            <w:rPr>
              <w:sz w:val="20"/>
            </w:rPr>
          </w:pPr>
          <w:r>
            <w:rPr>
              <w:rFonts w:asciiTheme="minorHAnsi" w:hAnsiTheme="minorHAnsi" w:cstheme="minorHAnsi"/>
              <w:sz w:val="16"/>
              <w:szCs w:val="16"/>
              <w:lang w:val="en-GB"/>
            </w:rPr>
            <w:t>RESTRICTED</w:t>
          </w:r>
        </w:p>
      </w:tc>
      <w:tc>
        <w:tcPr>
          <w:tcW w:w="3816" w:type="dxa"/>
        </w:tcPr>
        <w:p w14:paraId="5E22BA6D" w14:textId="77777777" w:rsidR="00CE40B6" w:rsidRDefault="00CE40B6">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1DB7A6CF" w14:textId="77777777" w:rsidR="00CE40B6" w:rsidRDefault="00CE40B6">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7548AEB0" wp14:editId="00629791">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615D5271" w14:textId="77777777" w:rsidR="00CE40B6" w:rsidRDefault="00CE40B6">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7548AEB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615D5271" w14:textId="77777777" w:rsidR="00CE40B6" w:rsidRDefault="00CE40B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23621" w14:textId="77777777" w:rsidR="0094234F" w:rsidRDefault="0094234F">
      <w:pPr>
        <w:spacing w:after="0"/>
      </w:pPr>
      <w:r>
        <w:separator/>
      </w:r>
    </w:p>
  </w:footnote>
  <w:footnote w:type="continuationSeparator" w:id="0">
    <w:p w14:paraId="0E1633E0" w14:textId="77777777" w:rsidR="0094234F" w:rsidRDefault="009423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E28B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662A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3E42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AC178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DF77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7D2B6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A252A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1757C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D1BC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7FC40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167B28"/>
    <w:multiLevelType w:val="multilevel"/>
    <w:tmpl w:val="00167B2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2F771A2"/>
    <w:multiLevelType w:val="multilevel"/>
    <w:tmpl w:val="43940128"/>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5024A45"/>
    <w:multiLevelType w:val="hybridMultilevel"/>
    <w:tmpl w:val="05A29170"/>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05316A58"/>
    <w:multiLevelType w:val="hybridMultilevel"/>
    <w:tmpl w:val="41D27E5A"/>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059B3EE1"/>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61E64CA"/>
    <w:multiLevelType w:val="multilevel"/>
    <w:tmpl w:val="061E64C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06F04486"/>
    <w:multiLevelType w:val="multilevel"/>
    <w:tmpl w:val="262A6FDC"/>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val="0"/>
      </w:rPr>
    </w:lvl>
    <w:lvl w:ilvl="2">
      <w:start w:val="1"/>
      <w:numFmt w:val="decimal"/>
      <w:pStyle w:val="Heading3"/>
      <w:lvlText w:val="%1.%2.%3"/>
      <w:lvlJc w:val="left"/>
      <w:pPr>
        <w:ind w:left="851"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20" w15:restartNumberingAfterBreak="0">
    <w:nsid w:val="07DED2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7F4391A"/>
    <w:multiLevelType w:val="hybridMultilevel"/>
    <w:tmpl w:val="BA6078AE"/>
    <w:lvl w:ilvl="0" w:tplc="1C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2" w15:restartNumberingAfterBreak="0">
    <w:nsid w:val="0A1B6335"/>
    <w:multiLevelType w:val="multilevel"/>
    <w:tmpl w:val="0A1B633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0AE77D2D"/>
    <w:multiLevelType w:val="hybridMultilevel"/>
    <w:tmpl w:val="F8E04F86"/>
    <w:lvl w:ilvl="0" w:tplc="A6220CBE">
      <w:start w:val="1"/>
      <w:numFmt w:val="lowerLetter"/>
      <w:lvlText w:val="(%1)"/>
      <w:lvlJc w:val="left"/>
      <w:pPr>
        <w:ind w:left="927" w:hanging="360"/>
      </w:pPr>
      <w:rPr>
        <w:rFonts w:hint="default"/>
      </w:rPr>
    </w:lvl>
    <w:lvl w:ilvl="1" w:tplc="1C090019">
      <w:start w:val="1"/>
      <w:numFmt w:val="lowerLetter"/>
      <w:lvlText w:val="%2."/>
      <w:lvlJc w:val="left"/>
      <w:pPr>
        <w:ind w:left="1287" w:hanging="360"/>
      </w:pPr>
    </w:lvl>
    <w:lvl w:ilvl="2" w:tplc="1C09001B" w:tentative="1">
      <w:start w:val="1"/>
      <w:numFmt w:val="lowerRoman"/>
      <w:lvlText w:val="%3."/>
      <w:lvlJc w:val="right"/>
      <w:pPr>
        <w:ind w:left="2007" w:hanging="180"/>
      </w:pPr>
    </w:lvl>
    <w:lvl w:ilvl="3" w:tplc="1C09000F" w:tentative="1">
      <w:start w:val="1"/>
      <w:numFmt w:val="decimal"/>
      <w:lvlText w:val="%4."/>
      <w:lvlJc w:val="left"/>
      <w:pPr>
        <w:ind w:left="2727" w:hanging="360"/>
      </w:pPr>
    </w:lvl>
    <w:lvl w:ilvl="4" w:tplc="1C090019" w:tentative="1">
      <w:start w:val="1"/>
      <w:numFmt w:val="lowerLetter"/>
      <w:lvlText w:val="%5."/>
      <w:lvlJc w:val="left"/>
      <w:pPr>
        <w:ind w:left="3447" w:hanging="360"/>
      </w:pPr>
    </w:lvl>
    <w:lvl w:ilvl="5" w:tplc="1C09001B" w:tentative="1">
      <w:start w:val="1"/>
      <w:numFmt w:val="lowerRoman"/>
      <w:lvlText w:val="%6."/>
      <w:lvlJc w:val="right"/>
      <w:pPr>
        <w:ind w:left="4167" w:hanging="180"/>
      </w:pPr>
    </w:lvl>
    <w:lvl w:ilvl="6" w:tplc="1C09000F" w:tentative="1">
      <w:start w:val="1"/>
      <w:numFmt w:val="decimal"/>
      <w:lvlText w:val="%7."/>
      <w:lvlJc w:val="left"/>
      <w:pPr>
        <w:ind w:left="4887" w:hanging="360"/>
      </w:pPr>
    </w:lvl>
    <w:lvl w:ilvl="7" w:tplc="1C090019" w:tentative="1">
      <w:start w:val="1"/>
      <w:numFmt w:val="lowerLetter"/>
      <w:lvlText w:val="%8."/>
      <w:lvlJc w:val="left"/>
      <w:pPr>
        <w:ind w:left="5607" w:hanging="360"/>
      </w:pPr>
    </w:lvl>
    <w:lvl w:ilvl="8" w:tplc="1C09001B" w:tentative="1">
      <w:start w:val="1"/>
      <w:numFmt w:val="lowerRoman"/>
      <w:lvlText w:val="%9."/>
      <w:lvlJc w:val="right"/>
      <w:pPr>
        <w:ind w:left="6327" w:hanging="180"/>
      </w:pPr>
    </w:lvl>
  </w:abstractNum>
  <w:abstractNum w:abstractNumId="25" w15:restartNumberingAfterBreak="0">
    <w:nsid w:val="0AFF0D99"/>
    <w:multiLevelType w:val="multilevel"/>
    <w:tmpl w:val="7316A81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0B131BF1"/>
    <w:multiLevelType w:val="hybridMultilevel"/>
    <w:tmpl w:val="30BC1876"/>
    <w:lvl w:ilvl="0" w:tplc="A3100DEA">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4F0E61B8">
      <w:numFmt w:val="bullet"/>
      <w:lvlText w:val="•"/>
      <w:lvlJc w:val="left"/>
      <w:pPr>
        <w:ind w:left="1431" w:hanging="360"/>
      </w:pPr>
      <w:rPr>
        <w:rFonts w:hint="default"/>
        <w:lang w:val="en-US" w:eastAsia="en-US" w:bidi="ar-SA"/>
      </w:rPr>
    </w:lvl>
    <w:lvl w:ilvl="2" w:tplc="2EB0A078">
      <w:numFmt w:val="bullet"/>
      <w:lvlText w:val="•"/>
      <w:lvlJc w:val="left"/>
      <w:pPr>
        <w:ind w:left="2043" w:hanging="360"/>
      </w:pPr>
      <w:rPr>
        <w:rFonts w:hint="default"/>
        <w:lang w:val="en-US" w:eastAsia="en-US" w:bidi="ar-SA"/>
      </w:rPr>
    </w:lvl>
    <w:lvl w:ilvl="3" w:tplc="836678FC">
      <w:numFmt w:val="bullet"/>
      <w:lvlText w:val="•"/>
      <w:lvlJc w:val="left"/>
      <w:pPr>
        <w:ind w:left="2654" w:hanging="360"/>
      </w:pPr>
      <w:rPr>
        <w:rFonts w:hint="default"/>
        <w:lang w:val="en-US" w:eastAsia="en-US" w:bidi="ar-SA"/>
      </w:rPr>
    </w:lvl>
    <w:lvl w:ilvl="4" w:tplc="F9C6E17A">
      <w:numFmt w:val="bullet"/>
      <w:lvlText w:val="•"/>
      <w:lvlJc w:val="left"/>
      <w:pPr>
        <w:ind w:left="3266" w:hanging="360"/>
      </w:pPr>
      <w:rPr>
        <w:rFonts w:hint="default"/>
        <w:lang w:val="en-US" w:eastAsia="en-US" w:bidi="ar-SA"/>
      </w:rPr>
    </w:lvl>
    <w:lvl w:ilvl="5" w:tplc="82FC6E60">
      <w:numFmt w:val="bullet"/>
      <w:lvlText w:val="•"/>
      <w:lvlJc w:val="left"/>
      <w:pPr>
        <w:ind w:left="3877" w:hanging="360"/>
      </w:pPr>
      <w:rPr>
        <w:rFonts w:hint="default"/>
        <w:lang w:val="en-US" w:eastAsia="en-US" w:bidi="ar-SA"/>
      </w:rPr>
    </w:lvl>
    <w:lvl w:ilvl="6" w:tplc="E91A48FE">
      <w:numFmt w:val="bullet"/>
      <w:lvlText w:val="•"/>
      <w:lvlJc w:val="left"/>
      <w:pPr>
        <w:ind w:left="4489" w:hanging="360"/>
      </w:pPr>
      <w:rPr>
        <w:rFonts w:hint="default"/>
        <w:lang w:val="en-US" w:eastAsia="en-US" w:bidi="ar-SA"/>
      </w:rPr>
    </w:lvl>
    <w:lvl w:ilvl="7" w:tplc="9B5CB58C">
      <w:numFmt w:val="bullet"/>
      <w:lvlText w:val="•"/>
      <w:lvlJc w:val="left"/>
      <w:pPr>
        <w:ind w:left="5100" w:hanging="360"/>
      </w:pPr>
      <w:rPr>
        <w:rFonts w:hint="default"/>
        <w:lang w:val="en-US" w:eastAsia="en-US" w:bidi="ar-SA"/>
      </w:rPr>
    </w:lvl>
    <w:lvl w:ilvl="8" w:tplc="2C96F6E8">
      <w:numFmt w:val="bullet"/>
      <w:lvlText w:val="•"/>
      <w:lvlJc w:val="left"/>
      <w:pPr>
        <w:ind w:left="5712" w:hanging="360"/>
      </w:pPr>
      <w:rPr>
        <w:rFonts w:hint="default"/>
        <w:lang w:val="en-US" w:eastAsia="en-US" w:bidi="ar-SA"/>
      </w:rPr>
    </w:lvl>
  </w:abstractNum>
  <w:abstractNum w:abstractNumId="27" w15:restartNumberingAfterBreak="0">
    <w:nsid w:val="0B43327A"/>
    <w:multiLevelType w:val="multilevel"/>
    <w:tmpl w:val="FE38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551AC8"/>
    <w:multiLevelType w:val="hybridMultilevel"/>
    <w:tmpl w:val="2D6612B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0DED641F"/>
    <w:multiLevelType w:val="hybridMultilevel"/>
    <w:tmpl w:val="A196648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0F364C1F"/>
    <w:multiLevelType w:val="multilevel"/>
    <w:tmpl w:val="0F364C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0BB1056"/>
    <w:multiLevelType w:val="multilevel"/>
    <w:tmpl w:val="10BB10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113C4E2C"/>
    <w:multiLevelType w:val="hybridMultilevel"/>
    <w:tmpl w:val="59767FD8"/>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137D51D6"/>
    <w:multiLevelType w:val="multilevel"/>
    <w:tmpl w:val="03B6A93C"/>
    <w:lvl w:ilvl="0">
      <w:start w:val="1"/>
      <w:numFmt w:val="bullet"/>
      <w:lvlText w:val="o"/>
      <w:lvlJc w:val="left"/>
      <w:pPr>
        <w:tabs>
          <w:tab w:val="num" w:pos="2160"/>
        </w:tabs>
        <w:ind w:left="2160" w:hanging="360"/>
      </w:pPr>
      <w:rPr>
        <w:rFonts w:ascii="Courier New" w:hAnsi="Courier New" w:cs="Courier New"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5" w15:restartNumberingAfterBreak="0">
    <w:nsid w:val="13FE2FF3"/>
    <w:multiLevelType w:val="hybridMultilevel"/>
    <w:tmpl w:val="60C4BEBA"/>
    <w:lvl w:ilvl="0" w:tplc="A6220CB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14361944"/>
    <w:multiLevelType w:val="multilevel"/>
    <w:tmpl w:val="1436194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155477DE"/>
    <w:multiLevelType w:val="multilevel"/>
    <w:tmpl w:val="155477DE"/>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175E3593"/>
    <w:multiLevelType w:val="hybridMultilevel"/>
    <w:tmpl w:val="0CBE15D0"/>
    <w:lvl w:ilvl="0" w:tplc="A3100DEA">
      <w:numFmt w:val="bullet"/>
      <w:lvlText w:val=""/>
      <w:lvlJc w:val="left"/>
      <w:pPr>
        <w:ind w:left="825" w:hanging="360"/>
      </w:pPr>
      <w:rPr>
        <w:rFonts w:ascii="Symbol" w:eastAsia="Symbol" w:hAnsi="Symbol" w:cs="Symbol" w:hint="default"/>
        <w:b w:val="0"/>
        <w:bCs w:val="0"/>
        <w:i w:val="0"/>
        <w:iCs w:val="0"/>
        <w:spacing w:val="0"/>
        <w:w w:val="100"/>
        <w:sz w:val="20"/>
        <w:szCs w:val="20"/>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17CC275D"/>
    <w:multiLevelType w:val="hybridMultilevel"/>
    <w:tmpl w:val="755CBA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184D65BE"/>
    <w:multiLevelType w:val="hybridMultilevel"/>
    <w:tmpl w:val="F2649774"/>
    <w:lvl w:ilvl="0" w:tplc="DF7AD262">
      <w:start w:val="1"/>
      <w:numFmt w:val="decimal"/>
      <w:lvlText w:val="%1."/>
      <w:lvlJc w:val="left"/>
      <w:pPr>
        <w:ind w:left="1287" w:hanging="360"/>
      </w:pPr>
      <w:rPr>
        <w:b w:val="0"/>
        <w:bCs/>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3" w15:restartNumberingAfterBreak="0">
    <w:nsid w:val="185F2388"/>
    <w:multiLevelType w:val="hybridMultilevel"/>
    <w:tmpl w:val="7F9ABB3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1A270747"/>
    <w:multiLevelType w:val="hybridMultilevel"/>
    <w:tmpl w:val="AB545EE8"/>
    <w:lvl w:ilvl="0" w:tplc="A6220CBE">
      <w:start w:val="1"/>
      <w:numFmt w:val="lowerLetter"/>
      <w:lvlText w:val="(%1)"/>
      <w:lvlJc w:val="left"/>
      <w:pPr>
        <w:ind w:left="2007" w:hanging="360"/>
      </w:pPr>
      <w:rPr>
        <w:rFonts w:hint="default"/>
      </w:rPr>
    </w:lvl>
    <w:lvl w:ilvl="1" w:tplc="1C090019" w:tentative="1">
      <w:start w:val="1"/>
      <w:numFmt w:val="lowerLetter"/>
      <w:lvlText w:val="%2."/>
      <w:lvlJc w:val="left"/>
      <w:pPr>
        <w:ind w:left="2727" w:hanging="360"/>
      </w:pPr>
    </w:lvl>
    <w:lvl w:ilvl="2" w:tplc="1C09001B" w:tentative="1">
      <w:start w:val="1"/>
      <w:numFmt w:val="lowerRoman"/>
      <w:lvlText w:val="%3."/>
      <w:lvlJc w:val="right"/>
      <w:pPr>
        <w:ind w:left="3447" w:hanging="180"/>
      </w:pPr>
    </w:lvl>
    <w:lvl w:ilvl="3" w:tplc="1C09000F">
      <w:start w:val="1"/>
      <w:numFmt w:val="decimal"/>
      <w:lvlText w:val="%4."/>
      <w:lvlJc w:val="left"/>
      <w:pPr>
        <w:ind w:left="4167" w:hanging="360"/>
      </w:pPr>
    </w:lvl>
    <w:lvl w:ilvl="4" w:tplc="1C090019" w:tentative="1">
      <w:start w:val="1"/>
      <w:numFmt w:val="lowerLetter"/>
      <w:lvlText w:val="%5."/>
      <w:lvlJc w:val="left"/>
      <w:pPr>
        <w:ind w:left="4887" w:hanging="360"/>
      </w:pPr>
    </w:lvl>
    <w:lvl w:ilvl="5" w:tplc="1C09001B" w:tentative="1">
      <w:start w:val="1"/>
      <w:numFmt w:val="lowerRoman"/>
      <w:lvlText w:val="%6."/>
      <w:lvlJc w:val="right"/>
      <w:pPr>
        <w:ind w:left="5607" w:hanging="180"/>
      </w:pPr>
    </w:lvl>
    <w:lvl w:ilvl="6" w:tplc="1C09000F">
      <w:start w:val="1"/>
      <w:numFmt w:val="decimal"/>
      <w:lvlText w:val="%7."/>
      <w:lvlJc w:val="left"/>
      <w:pPr>
        <w:ind w:left="6327" w:hanging="360"/>
      </w:pPr>
    </w:lvl>
    <w:lvl w:ilvl="7" w:tplc="1C090019" w:tentative="1">
      <w:start w:val="1"/>
      <w:numFmt w:val="lowerLetter"/>
      <w:lvlText w:val="%8."/>
      <w:lvlJc w:val="left"/>
      <w:pPr>
        <w:ind w:left="7047" w:hanging="360"/>
      </w:pPr>
    </w:lvl>
    <w:lvl w:ilvl="8" w:tplc="1C09001B" w:tentative="1">
      <w:start w:val="1"/>
      <w:numFmt w:val="lowerRoman"/>
      <w:lvlText w:val="%9."/>
      <w:lvlJc w:val="right"/>
      <w:pPr>
        <w:ind w:left="7767" w:hanging="180"/>
      </w:pPr>
    </w:lvl>
  </w:abstractNum>
  <w:abstractNum w:abstractNumId="45"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1F83298A"/>
    <w:multiLevelType w:val="multilevel"/>
    <w:tmpl w:val="1F83298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203256F8"/>
    <w:multiLevelType w:val="multilevel"/>
    <w:tmpl w:val="203256F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20922726"/>
    <w:multiLevelType w:val="multilevel"/>
    <w:tmpl w:val="209227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21167A92"/>
    <w:multiLevelType w:val="hybridMultilevel"/>
    <w:tmpl w:val="FC1E986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21486C6D"/>
    <w:multiLevelType w:val="multilevel"/>
    <w:tmpl w:val="21486C6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21BF44C9"/>
    <w:multiLevelType w:val="hybridMultilevel"/>
    <w:tmpl w:val="1746260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2"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226649AD"/>
    <w:multiLevelType w:val="multilevel"/>
    <w:tmpl w:val="FE3872AA"/>
    <w:lvl w:ilvl="0">
      <w:start w:val="1"/>
      <w:numFmt w:val="bullet"/>
      <w:lvlText w:val=""/>
      <w:lvlJc w:val="left"/>
      <w:pPr>
        <w:tabs>
          <w:tab w:val="num" w:pos="1953"/>
        </w:tabs>
        <w:ind w:left="1953" w:hanging="360"/>
      </w:pPr>
      <w:rPr>
        <w:rFonts w:ascii="Symbol" w:hAnsi="Symbol" w:hint="default"/>
        <w:sz w:val="20"/>
      </w:rPr>
    </w:lvl>
    <w:lvl w:ilvl="1" w:tentative="1">
      <w:start w:val="1"/>
      <w:numFmt w:val="bullet"/>
      <w:lvlText w:val="o"/>
      <w:lvlJc w:val="left"/>
      <w:pPr>
        <w:tabs>
          <w:tab w:val="num" w:pos="2673"/>
        </w:tabs>
        <w:ind w:left="2673" w:hanging="360"/>
      </w:pPr>
      <w:rPr>
        <w:rFonts w:ascii="Courier New" w:hAnsi="Courier New" w:hint="default"/>
        <w:sz w:val="20"/>
      </w:rPr>
    </w:lvl>
    <w:lvl w:ilvl="2" w:tentative="1">
      <w:start w:val="1"/>
      <w:numFmt w:val="bullet"/>
      <w:lvlText w:val=""/>
      <w:lvlJc w:val="left"/>
      <w:pPr>
        <w:tabs>
          <w:tab w:val="num" w:pos="3393"/>
        </w:tabs>
        <w:ind w:left="3393" w:hanging="360"/>
      </w:pPr>
      <w:rPr>
        <w:rFonts w:ascii="Wingdings" w:hAnsi="Wingdings" w:hint="default"/>
        <w:sz w:val="20"/>
      </w:rPr>
    </w:lvl>
    <w:lvl w:ilvl="3" w:tentative="1">
      <w:start w:val="1"/>
      <w:numFmt w:val="bullet"/>
      <w:lvlText w:val=""/>
      <w:lvlJc w:val="left"/>
      <w:pPr>
        <w:tabs>
          <w:tab w:val="num" w:pos="4113"/>
        </w:tabs>
        <w:ind w:left="4113" w:hanging="360"/>
      </w:pPr>
      <w:rPr>
        <w:rFonts w:ascii="Wingdings" w:hAnsi="Wingdings" w:hint="default"/>
        <w:sz w:val="20"/>
      </w:rPr>
    </w:lvl>
    <w:lvl w:ilvl="4" w:tentative="1">
      <w:start w:val="1"/>
      <w:numFmt w:val="bullet"/>
      <w:lvlText w:val=""/>
      <w:lvlJc w:val="left"/>
      <w:pPr>
        <w:tabs>
          <w:tab w:val="num" w:pos="4833"/>
        </w:tabs>
        <w:ind w:left="4833" w:hanging="360"/>
      </w:pPr>
      <w:rPr>
        <w:rFonts w:ascii="Wingdings" w:hAnsi="Wingdings" w:hint="default"/>
        <w:sz w:val="20"/>
      </w:rPr>
    </w:lvl>
    <w:lvl w:ilvl="5" w:tentative="1">
      <w:start w:val="1"/>
      <w:numFmt w:val="bullet"/>
      <w:lvlText w:val=""/>
      <w:lvlJc w:val="left"/>
      <w:pPr>
        <w:tabs>
          <w:tab w:val="num" w:pos="5553"/>
        </w:tabs>
        <w:ind w:left="5553" w:hanging="360"/>
      </w:pPr>
      <w:rPr>
        <w:rFonts w:ascii="Wingdings" w:hAnsi="Wingdings" w:hint="default"/>
        <w:sz w:val="20"/>
      </w:rPr>
    </w:lvl>
    <w:lvl w:ilvl="6" w:tentative="1">
      <w:start w:val="1"/>
      <w:numFmt w:val="bullet"/>
      <w:lvlText w:val=""/>
      <w:lvlJc w:val="left"/>
      <w:pPr>
        <w:tabs>
          <w:tab w:val="num" w:pos="6273"/>
        </w:tabs>
        <w:ind w:left="6273" w:hanging="360"/>
      </w:pPr>
      <w:rPr>
        <w:rFonts w:ascii="Wingdings" w:hAnsi="Wingdings" w:hint="default"/>
        <w:sz w:val="20"/>
      </w:rPr>
    </w:lvl>
    <w:lvl w:ilvl="7" w:tentative="1">
      <w:start w:val="1"/>
      <w:numFmt w:val="bullet"/>
      <w:lvlText w:val=""/>
      <w:lvlJc w:val="left"/>
      <w:pPr>
        <w:tabs>
          <w:tab w:val="num" w:pos="6993"/>
        </w:tabs>
        <w:ind w:left="6993" w:hanging="360"/>
      </w:pPr>
      <w:rPr>
        <w:rFonts w:ascii="Wingdings" w:hAnsi="Wingdings" w:hint="default"/>
        <w:sz w:val="20"/>
      </w:rPr>
    </w:lvl>
    <w:lvl w:ilvl="8" w:tentative="1">
      <w:start w:val="1"/>
      <w:numFmt w:val="bullet"/>
      <w:lvlText w:val=""/>
      <w:lvlJc w:val="left"/>
      <w:pPr>
        <w:tabs>
          <w:tab w:val="num" w:pos="7713"/>
        </w:tabs>
        <w:ind w:left="7713" w:hanging="360"/>
      </w:pPr>
      <w:rPr>
        <w:rFonts w:ascii="Wingdings" w:hAnsi="Wingdings" w:hint="default"/>
        <w:sz w:val="20"/>
      </w:rPr>
    </w:lvl>
  </w:abstractNum>
  <w:abstractNum w:abstractNumId="54" w15:restartNumberingAfterBreak="0">
    <w:nsid w:val="22665B49"/>
    <w:multiLevelType w:val="multilevel"/>
    <w:tmpl w:val="22665B49"/>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230B2626"/>
    <w:multiLevelType w:val="multilevel"/>
    <w:tmpl w:val="230B26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249237A4"/>
    <w:multiLevelType w:val="multilevel"/>
    <w:tmpl w:val="249237A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8" w15:restartNumberingAfterBreak="0">
    <w:nsid w:val="27104059"/>
    <w:multiLevelType w:val="hybridMultilevel"/>
    <w:tmpl w:val="B934900C"/>
    <w:lvl w:ilvl="0" w:tplc="04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274673B0"/>
    <w:multiLevelType w:val="multilevel"/>
    <w:tmpl w:val="3F32D33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274D74A4"/>
    <w:multiLevelType w:val="hybridMultilevel"/>
    <w:tmpl w:val="1F880B0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298916EE"/>
    <w:multiLevelType w:val="hybridMultilevel"/>
    <w:tmpl w:val="C86C596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2AD15B5F"/>
    <w:multiLevelType w:val="multilevel"/>
    <w:tmpl w:val="2AD15B5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2BBE64B1"/>
    <w:multiLevelType w:val="hybridMultilevel"/>
    <w:tmpl w:val="289C75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2C9E6725"/>
    <w:multiLevelType w:val="hybridMultilevel"/>
    <w:tmpl w:val="7B82C6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2CE03F86"/>
    <w:multiLevelType w:val="multilevel"/>
    <w:tmpl w:val="2CE03F8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2DA30B88"/>
    <w:multiLevelType w:val="hybridMultilevel"/>
    <w:tmpl w:val="3DB00ED2"/>
    <w:lvl w:ilvl="0" w:tplc="FFFFFFFF">
      <w:start w:val="1"/>
      <w:numFmt w:val="bullet"/>
      <w:lvlText w:val="•"/>
      <w:lvlJc w:val="left"/>
    </w:lvl>
    <w:lvl w:ilvl="1" w:tplc="1C09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361B7AA5"/>
    <w:multiLevelType w:val="hybridMultilevel"/>
    <w:tmpl w:val="D7547138"/>
    <w:lvl w:ilvl="0" w:tplc="A6220CB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37CA1236"/>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39897679"/>
    <w:multiLevelType w:val="multilevel"/>
    <w:tmpl w:val="39897679"/>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3ADE0CFF"/>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3B501AEB"/>
    <w:multiLevelType w:val="hybridMultilevel"/>
    <w:tmpl w:val="64D23E12"/>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78" w15:restartNumberingAfterBreak="0">
    <w:nsid w:val="3D0C41F8"/>
    <w:multiLevelType w:val="multilevel"/>
    <w:tmpl w:val="6D2A5C0E"/>
    <w:lvl w:ilvl="0">
      <w:start w:val="1"/>
      <w:numFmt w:val="bullet"/>
      <w:lvlText w:val=""/>
      <w:lvlJc w:val="left"/>
      <w:pPr>
        <w:tabs>
          <w:tab w:val="num" w:pos="4689"/>
        </w:tabs>
        <w:ind w:left="4689" w:hanging="360"/>
      </w:pPr>
      <w:rPr>
        <w:rFonts w:ascii="Symbol" w:hAnsi="Symbol" w:hint="default"/>
        <w:sz w:val="20"/>
      </w:rPr>
    </w:lvl>
    <w:lvl w:ilvl="1">
      <w:start w:val="4"/>
      <w:numFmt w:val="decimal"/>
      <w:lvlText w:val="%2"/>
      <w:lvlJc w:val="left"/>
      <w:pPr>
        <w:ind w:left="5409" w:hanging="360"/>
      </w:pPr>
      <w:rPr>
        <w:rFonts w:hint="default"/>
        <w:sz w:val="22"/>
        <w:szCs w:val="22"/>
      </w:rPr>
    </w:lvl>
    <w:lvl w:ilvl="2" w:tentative="1">
      <w:start w:val="1"/>
      <w:numFmt w:val="bullet"/>
      <w:lvlText w:val=""/>
      <w:lvlJc w:val="left"/>
      <w:pPr>
        <w:tabs>
          <w:tab w:val="num" w:pos="6129"/>
        </w:tabs>
        <w:ind w:left="6129" w:hanging="360"/>
      </w:pPr>
      <w:rPr>
        <w:rFonts w:ascii="Wingdings" w:hAnsi="Wingdings" w:hint="default"/>
        <w:sz w:val="20"/>
      </w:rPr>
    </w:lvl>
    <w:lvl w:ilvl="3" w:tentative="1">
      <w:start w:val="1"/>
      <w:numFmt w:val="bullet"/>
      <w:lvlText w:val=""/>
      <w:lvlJc w:val="left"/>
      <w:pPr>
        <w:tabs>
          <w:tab w:val="num" w:pos="6849"/>
        </w:tabs>
        <w:ind w:left="6849" w:hanging="360"/>
      </w:pPr>
      <w:rPr>
        <w:rFonts w:ascii="Wingdings" w:hAnsi="Wingdings" w:hint="default"/>
        <w:sz w:val="20"/>
      </w:rPr>
    </w:lvl>
    <w:lvl w:ilvl="4" w:tentative="1">
      <w:start w:val="1"/>
      <w:numFmt w:val="bullet"/>
      <w:lvlText w:val=""/>
      <w:lvlJc w:val="left"/>
      <w:pPr>
        <w:tabs>
          <w:tab w:val="num" w:pos="7569"/>
        </w:tabs>
        <w:ind w:left="7569" w:hanging="360"/>
      </w:pPr>
      <w:rPr>
        <w:rFonts w:ascii="Wingdings" w:hAnsi="Wingdings" w:hint="default"/>
        <w:sz w:val="20"/>
      </w:rPr>
    </w:lvl>
    <w:lvl w:ilvl="5" w:tentative="1">
      <w:start w:val="1"/>
      <w:numFmt w:val="bullet"/>
      <w:lvlText w:val=""/>
      <w:lvlJc w:val="left"/>
      <w:pPr>
        <w:tabs>
          <w:tab w:val="num" w:pos="8289"/>
        </w:tabs>
        <w:ind w:left="8289" w:hanging="360"/>
      </w:pPr>
      <w:rPr>
        <w:rFonts w:ascii="Wingdings" w:hAnsi="Wingdings" w:hint="default"/>
        <w:sz w:val="20"/>
      </w:rPr>
    </w:lvl>
    <w:lvl w:ilvl="6" w:tentative="1">
      <w:start w:val="1"/>
      <w:numFmt w:val="bullet"/>
      <w:lvlText w:val=""/>
      <w:lvlJc w:val="left"/>
      <w:pPr>
        <w:tabs>
          <w:tab w:val="num" w:pos="9009"/>
        </w:tabs>
        <w:ind w:left="9009" w:hanging="360"/>
      </w:pPr>
      <w:rPr>
        <w:rFonts w:ascii="Wingdings" w:hAnsi="Wingdings" w:hint="default"/>
        <w:sz w:val="20"/>
      </w:rPr>
    </w:lvl>
    <w:lvl w:ilvl="7" w:tentative="1">
      <w:start w:val="1"/>
      <w:numFmt w:val="bullet"/>
      <w:lvlText w:val=""/>
      <w:lvlJc w:val="left"/>
      <w:pPr>
        <w:tabs>
          <w:tab w:val="num" w:pos="9729"/>
        </w:tabs>
        <w:ind w:left="9729" w:hanging="360"/>
      </w:pPr>
      <w:rPr>
        <w:rFonts w:ascii="Wingdings" w:hAnsi="Wingdings" w:hint="default"/>
        <w:sz w:val="20"/>
      </w:rPr>
    </w:lvl>
    <w:lvl w:ilvl="8" w:tentative="1">
      <w:start w:val="1"/>
      <w:numFmt w:val="bullet"/>
      <w:lvlText w:val=""/>
      <w:lvlJc w:val="left"/>
      <w:pPr>
        <w:tabs>
          <w:tab w:val="num" w:pos="10449"/>
        </w:tabs>
        <w:ind w:left="10449" w:hanging="360"/>
      </w:pPr>
      <w:rPr>
        <w:rFonts w:ascii="Wingdings" w:hAnsi="Wingdings" w:hint="default"/>
        <w:sz w:val="20"/>
      </w:rPr>
    </w:lvl>
  </w:abstractNum>
  <w:abstractNum w:abstractNumId="79" w15:restartNumberingAfterBreak="0">
    <w:nsid w:val="40055068"/>
    <w:multiLevelType w:val="multilevel"/>
    <w:tmpl w:val="40055068"/>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40DE50E2"/>
    <w:multiLevelType w:val="multilevel"/>
    <w:tmpl w:val="40DE50E2"/>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41EE1B0B"/>
    <w:multiLevelType w:val="multilevel"/>
    <w:tmpl w:val="41EE1B0B"/>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2" w15:restartNumberingAfterBreak="0">
    <w:nsid w:val="41FA5B9A"/>
    <w:multiLevelType w:val="multilevel"/>
    <w:tmpl w:val="41FA5B9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42A741DA"/>
    <w:multiLevelType w:val="hybridMultilevel"/>
    <w:tmpl w:val="36DC25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43067D66"/>
    <w:multiLevelType w:val="hybridMultilevel"/>
    <w:tmpl w:val="0700C67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6" w15:restartNumberingAfterBreak="0">
    <w:nsid w:val="453713E5"/>
    <w:multiLevelType w:val="multilevel"/>
    <w:tmpl w:val="453713E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4B63690A"/>
    <w:multiLevelType w:val="hybridMultilevel"/>
    <w:tmpl w:val="79D69AFC"/>
    <w:lvl w:ilvl="0" w:tplc="EED4BB1C">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2" w15:restartNumberingAfterBreak="0">
    <w:nsid w:val="4B91D3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4C0643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4C470BE2"/>
    <w:multiLevelType w:val="hybridMultilevel"/>
    <w:tmpl w:val="8DDCC40A"/>
    <w:lvl w:ilvl="0" w:tplc="1C090001">
      <w:start w:val="1"/>
      <w:numFmt w:val="bullet"/>
      <w:lvlText w:val=""/>
      <w:lvlJc w:val="left"/>
      <w:pPr>
        <w:ind w:left="2421" w:hanging="360"/>
      </w:pPr>
      <w:rPr>
        <w:rFonts w:ascii="Symbol" w:hAnsi="Symbol" w:hint="default"/>
      </w:rPr>
    </w:lvl>
    <w:lvl w:ilvl="1" w:tplc="1C090003" w:tentative="1">
      <w:start w:val="1"/>
      <w:numFmt w:val="bullet"/>
      <w:lvlText w:val="o"/>
      <w:lvlJc w:val="left"/>
      <w:pPr>
        <w:ind w:left="3141" w:hanging="360"/>
      </w:pPr>
      <w:rPr>
        <w:rFonts w:ascii="Courier New" w:hAnsi="Courier New" w:cs="Courier New" w:hint="default"/>
      </w:rPr>
    </w:lvl>
    <w:lvl w:ilvl="2" w:tplc="1C090005" w:tentative="1">
      <w:start w:val="1"/>
      <w:numFmt w:val="bullet"/>
      <w:lvlText w:val=""/>
      <w:lvlJc w:val="left"/>
      <w:pPr>
        <w:ind w:left="3861" w:hanging="360"/>
      </w:pPr>
      <w:rPr>
        <w:rFonts w:ascii="Wingdings" w:hAnsi="Wingdings" w:hint="default"/>
      </w:rPr>
    </w:lvl>
    <w:lvl w:ilvl="3" w:tplc="1C090001" w:tentative="1">
      <w:start w:val="1"/>
      <w:numFmt w:val="bullet"/>
      <w:lvlText w:val=""/>
      <w:lvlJc w:val="left"/>
      <w:pPr>
        <w:ind w:left="4581" w:hanging="360"/>
      </w:pPr>
      <w:rPr>
        <w:rFonts w:ascii="Symbol" w:hAnsi="Symbol" w:hint="default"/>
      </w:rPr>
    </w:lvl>
    <w:lvl w:ilvl="4" w:tplc="1C090003" w:tentative="1">
      <w:start w:val="1"/>
      <w:numFmt w:val="bullet"/>
      <w:lvlText w:val="o"/>
      <w:lvlJc w:val="left"/>
      <w:pPr>
        <w:ind w:left="5301" w:hanging="360"/>
      </w:pPr>
      <w:rPr>
        <w:rFonts w:ascii="Courier New" w:hAnsi="Courier New" w:cs="Courier New" w:hint="default"/>
      </w:rPr>
    </w:lvl>
    <w:lvl w:ilvl="5" w:tplc="1C090005" w:tentative="1">
      <w:start w:val="1"/>
      <w:numFmt w:val="bullet"/>
      <w:lvlText w:val=""/>
      <w:lvlJc w:val="left"/>
      <w:pPr>
        <w:ind w:left="6021" w:hanging="360"/>
      </w:pPr>
      <w:rPr>
        <w:rFonts w:ascii="Wingdings" w:hAnsi="Wingdings" w:hint="default"/>
      </w:rPr>
    </w:lvl>
    <w:lvl w:ilvl="6" w:tplc="1C090001" w:tentative="1">
      <w:start w:val="1"/>
      <w:numFmt w:val="bullet"/>
      <w:lvlText w:val=""/>
      <w:lvlJc w:val="left"/>
      <w:pPr>
        <w:ind w:left="6741" w:hanging="360"/>
      </w:pPr>
      <w:rPr>
        <w:rFonts w:ascii="Symbol" w:hAnsi="Symbol" w:hint="default"/>
      </w:rPr>
    </w:lvl>
    <w:lvl w:ilvl="7" w:tplc="1C090003" w:tentative="1">
      <w:start w:val="1"/>
      <w:numFmt w:val="bullet"/>
      <w:lvlText w:val="o"/>
      <w:lvlJc w:val="left"/>
      <w:pPr>
        <w:ind w:left="7461" w:hanging="360"/>
      </w:pPr>
      <w:rPr>
        <w:rFonts w:ascii="Courier New" w:hAnsi="Courier New" w:cs="Courier New" w:hint="default"/>
      </w:rPr>
    </w:lvl>
    <w:lvl w:ilvl="8" w:tplc="1C090005" w:tentative="1">
      <w:start w:val="1"/>
      <w:numFmt w:val="bullet"/>
      <w:lvlText w:val=""/>
      <w:lvlJc w:val="left"/>
      <w:pPr>
        <w:ind w:left="8181" w:hanging="360"/>
      </w:pPr>
      <w:rPr>
        <w:rFonts w:ascii="Wingdings" w:hAnsi="Wingdings" w:hint="default"/>
      </w:rPr>
    </w:lvl>
  </w:abstractNum>
  <w:abstractNum w:abstractNumId="95" w15:restartNumberingAfterBreak="0">
    <w:nsid w:val="4C5C3499"/>
    <w:multiLevelType w:val="hybridMultilevel"/>
    <w:tmpl w:val="FB06A52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6" w15:restartNumberingAfterBreak="0">
    <w:nsid w:val="4D8F1C73"/>
    <w:multiLevelType w:val="multilevel"/>
    <w:tmpl w:val="FE38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4F6D5D33"/>
    <w:multiLevelType w:val="hybridMultilevel"/>
    <w:tmpl w:val="9056D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518E0822"/>
    <w:multiLevelType w:val="hybridMultilevel"/>
    <w:tmpl w:val="75F6E03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2"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52AF5C00"/>
    <w:multiLevelType w:val="multilevel"/>
    <w:tmpl w:val="52AF5C00"/>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4" w15:restartNumberingAfterBreak="0">
    <w:nsid w:val="53AE6F6E"/>
    <w:multiLevelType w:val="multilevel"/>
    <w:tmpl w:val="0824A780"/>
    <w:lvl w:ilvl="0">
      <w:start w:val="1"/>
      <w:numFmt w:val="decimal"/>
      <w:lvlText w:val="%1."/>
      <w:lvlJc w:val="left"/>
      <w:pPr>
        <w:ind w:left="394" w:hanging="360"/>
      </w:pPr>
      <w:rPr>
        <w:rFonts w:cs="Calibri" w:hint="default"/>
      </w:rPr>
    </w:lvl>
    <w:lvl w:ilvl="1">
      <w:start w:val="1"/>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105" w15:restartNumberingAfterBreak="0">
    <w:nsid w:val="54B73E12"/>
    <w:multiLevelType w:val="multilevel"/>
    <w:tmpl w:val="54B73E1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577852DB"/>
    <w:multiLevelType w:val="multilevel"/>
    <w:tmpl w:val="FE38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77B52CC"/>
    <w:multiLevelType w:val="multilevel"/>
    <w:tmpl w:val="33C21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95E3080"/>
    <w:multiLevelType w:val="hybridMultilevel"/>
    <w:tmpl w:val="CA92F342"/>
    <w:lvl w:ilvl="0" w:tplc="AD92586A">
      <w:numFmt w:val="bullet"/>
      <w:lvlText w:val=""/>
      <w:lvlJc w:val="left"/>
      <w:pPr>
        <w:ind w:left="825" w:hanging="200"/>
      </w:pPr>
      <w:rPr>
        <w:rFonts w:ascii="Symbol" w:eastAsia="Symbol" w:hAnsi="Symbol" w:cs="Symbol" w:hint="default"/>
        <w:b w:val="0"/>
        <w:bCs w:val="0"/>
        <w:i w:val="0"/>
        <w:iCs w:val="0"/>
        <w:spacing w:val="0"/>
        <w:w w:val="100"/>
        <w:sz w:val="22"/>
        <w:szCs w:val="22"/>
        <w:lang w:val="en-US" w:eastAsia="en-US" w:bidi="ar-SA"/>
      </w:rPr>
    </w:lvl>
    <w:lvl w:ilvl="1" w:tplc="6A908466">
      <w:numFmt w:val="bullet"/>
      <w:lvlText w:val="•"/>
      <w:lvlJc w:val="left"/>
      <w:pPr>
        <w:ind w:left="1431" w:hanging="200"/>
      </w:pPr>
      <w:rPr>
        <w:rFonts w:hint="default"/>
        <w:lang w:val="en-US" w:eastAsia="en-US" w:bidi="ar-SA"/>
      </w:rPr>
    </w:lvl>
    <w:lvl w:ilvl="2" w:tplc="B5C4C052">
      <w:numFmt w:val="bullet"/>
      <w:lvlText w:val="•"/>
      <w:lvlJc w:val="left"/>
      <w:pPr>
        <w:ind w:left="2043" w:hanging="200"/>
      </w:pPr>
      <w:rPr>
        <w:rFonts w:hint="default"/>
        <w:lang w:val="en-US" w:eastAsia="en-US" w:bidi="ar-SA"/>
      </w:rPr>
    </w:lvl>
    <w:lvl w:ilvl="3" w:tplc="7AB86A30">
      <w:numFmt w:val="bullet"/>
      <w:lvlText w:val="•"/>
      <w:lvlJc w:val="left"/>
      <w:pPr>
        <w:ind w:left="2654" w:hanging="200"/>
      </w:pPr>
      <w:rPr>
        <w:rFonts w:hint="default"/>
        <w:lang w:val="en-US" w:eastAsia="en-US" w:bidi="ar-SA"/>
      </w:rPr>
    </w:lvl>
    <w:lvl w:ilvl="4" w:tplc="46663A22">
      <w:numFmt w:val="bullet"/>
      <w:lvlText w:val="•"/>
      <w:lvlJc w:val="left"/>
      <w:pPr>
        <w:ind w:left="3266" w:hanging="200"/>
      </w:pPr>
      <w:rPr>
        <w:rFonts w:hint="default"/>
        <w:lang w:val="en-US" w:eastAsia="en-US" w:bidi="ar-SA"/>
      </w:rPr>
    </w:lvl>
    <w:lvl w:ilvl="5" w:tplc="8CA076A6">
      <w:numFmt w:val="bullet"/>
      <w:lvlText w:val="•"/>
      <w:lvlJc w:val="left"/>
      <w:pPr>
        <w:ind w:left="3877" w:hanging="200"/>
      </w:pPr>
      <w:rPr>
        <w:rFonts w:hint="default"/>
        <w:lang w:val="en-US" w:eastAsia="en-US" w:bidi="ar-SA"/>
      </w:rPr>
    </w:lvl>
    <w:lvl w:ilvl="6" w:tplc="4634BCD2">
      <w:numFmt w:val="bullet"/>
      <w:lvlText w:val="•"/>
      <w:lvlJc w:val="left"/>
      <w:pPr>
        <w:ind w:left="4489" w:hanging="200"/>
      </w:pPr>
      <w:rPr>
        <w:rFonts w:hint="default"/>
        <w:lang w:val="en-US" w:eastAsia="en-US" w:bidi="ar-SA"/>
      </w:rPr>
    </w:lvl>
    <w:lvl w:ilvl="7" w:tplc="4C2CAFB8">
      <w:numFmt w:val="bullet"/>
      <w:lvlText w:val="•"/>
      <w:lvlJc w:val="left"/>
      <w:pPr>
        <w:ind w:left="5100" w:hanging="200"/>
      </w:pPr>
      <w:rPr>
        <w:rFonts w:hint="default"/>
        <w:lang w:val="en-US" w:eastAsia="en-US" w:bidi="ar-SA"/>
      </w:rPr>
    </w:lvl>
    <w:lvl w:ilvl="8" w:tplc="CB5C3638">
      <w:numFmt w:val="bullet"/>
      <w:lvlText w:val="•"/>
      <w:lvlJc w:val="left"/>
      <w:pPr>
        <w:ind w:left="5712" w:hanging="200"/>
      </w:pPr>
      <w:rPr>
        <w:rFonts w:hint="default"/>
        <w:lang w:val="en-US" w:eastAsia="en-US" w:bidi="ar-SA"/>
      </w:rPr>
    </w:lvl>
  </w:abstractNum>
  <w:abstractNum w:abstractNumId="109" w15:restartNumberingAfterBreak="0">
    <w:nsid w:val="5A6C386E"/>
    <w:multiLevelType w:val="hybridMultilevel"/>
    <w:tmpl w:val="3DB4B4A0"/>
    <w:lvl w:ilvl="0" w:tplc="A6220CBE">
      <w:start w:val="1"/>
      <w:numFmt w:val="lowerLetter"/>
      <w:lvlText w:val="(%1)"/>
      <w:lvlJc w:val="left"/>
      <w:pPr>
        <w:ind w:left="1644" w:hanging="360"/>
      </w:pPr>
      <w:rPr>
        <w:rFonts w:hint="default"/>
      </w:rPr>
    </w:lvl>
    <w:lvl w:ilvl="1" w:tplc="1C090019" w:tentative="1">
      <w:start w:val="1"/>
      <w:numFmt w:val="lowerLetter"/>
      <w:lvlText w:val="%2."/>
      <w:lvlJc w:val="left"/>
      <w:pPr>
        <w:ind w:left="2364" w:hanging="360"/>
      </w:pPr>
    </w:lvl>
    <w:lvl w:ilvl="2" w:tplc="1C09001B" w:tentative="1">
      <w:start w:val="1"/>
      <w:numFmt w:val="lowerRoman"/>
      <w:lvlText w:val="%3."/>
      <w:lvlJc w:val="right"/>
      <w:pPr>
        <w:ind w:left="3084" w:hanging="180"/>
      </w:pPr>
    </w:lvl>
    <w:lvl w:ilvl="3" w:tplc="1C09000F">
      <w:start w:val="1"/>
      <w:numFmt w:val="decimal"/>
      <w:lvlText w:val="%4."/>
      <w:lvlJc w:val="left"/>
      <w:pPr>
        <w:ind w:left="3804" w:hanging="360"/>
      </w:pPr>
    </w:lvl>
    <w:lvl w:ilvl="4" w:tplc="1C090019" w:tentative="1">
      <w:start w:val="1"/>
      <w:numFmt w:val="lowerLetter"/>
      <w:lvlText w:val="%5."/>
      <w:lvlJc w:val="left"/>
      <w:pPr>
        <w:ind w:left="4524" w:hanging="360"/>
      </w:pPr>
    </w:lvl>
    <w:lvl w:ilvl="5" w:tplc="1C09001B" w:tentative="1">
      <w:start w:val="1"/>
      <w:numFmt w:val="lowerRoman"/>
      <w:lvlText w:val="%6."/>
      <w:lvlJc w:val="right"/>
      <w:pPr>
        <w:ind w:left="5244" w:hanging="180"/>
      </w:pPr>
    </w:lvl>
    <w:lvl w:ilvl="6" w:tplc="1C09000F">
      <w:start w:val="1"/>
      <w:numFmt w:val="decimal"/>
      <w:lvlText w:val="%7."/>
      <w:lvlJc w:val="left"/>
      <w:pPr>
        <w:ind w:left="5964" w:hanging="360"/>
      </w:pPr>
    </w:lvl>
    <w:lvl w:ilvl="7" w:tplc="1C090019" w:tentative="1">
      <w:start w:val="1"/>
      <w:numFmt w:val="lowerLetter"/>
      <w:lvlText w:val="%8."/>
      <w:lvlJc w:val="left"/>
      <w:pPr>
        <w:ind w:left="6684" w:hanging="360"/>
      </w:pPr>
    </w:lvl>
    <w:lvl w:ilvl="8" w:tplc="1C09001B" w:tentative="1">
      <w:start w:val="1"/>
      <w:numFmt w:val="lowerRoman"/>
      <w:lvlText w:val="%9."/>
      <w:lvlJc w:val="right"/>
      <w:pPr>
        <w:ind w:left="7404" w:hanging="180"/>
      </w:pPr>
    </w:lvl>
  </w:abstractNum>
  <w:abstractNum w:abstractNumId="11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1" w15:restartNumberingAfterBreak="0">
    <w:nsid w:val="5B022B1E"/>
    <w:multiLevelType w:val="hybridMultilevel"/>
    <w:tmpl w:val="B1DCDF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2" w15:restartNumberingAfterBreak="0">
    <w:nsid w:val="5B5E74CA"/>
    <w:multiLevelType w:val="hybridMultilevel"/>
    <w:tmpl w:val="6DA610E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3" w15:restartNumberingAfterBreak="0">
    <w:nsid w:val="5BBD22E4"/>
    <w:multiLevelType w:val="hybridMultilevel"/>
    <w:tmpl w:val="962A327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5E2B6C3B"/>
    <w:multiLevelType w:val="multilevel"/>
    <w:tmpl w:val="8B9666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F1A23F8"/>
    <w:multiLevelType w:val="hybridMultilevel"/>
    <w:tmpl w:val="2E06FEC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6" w15:restartNumberingAfterBreak="0">
    <w:nsid w:val="5F2F525B"/>
    <w:multiLevelType w:val="multilevel"/>
    <w:tmpl w:val="5F2F525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7" w15:restartNumberingAfterBreak="0">
    <w:nsid w:val="602F2AC2"/>
    <w:multiLevelType w:val="multilevel"/>
    <w:tmpl w:val="FE38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176DCB"/>
    <w:multiLevelType w:val="hybridMultilevel"/>
    <w:tmpl w:val="A0A67A86"/>
    <w:lvl w:ilvl="0" w:tplc="04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9"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0" w15:restartNumberingAfterBreak="0">
    <w:nsid w:val="62F46492"/>
    <w:multiLevelType w:val="hybridMultilevel"/>
    <w:tmpl w:val="FCD8A98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21" w15:restartNumberingAfterBreak="0">
    <w:nsid w:val="630688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632607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63C95813"/>
    <w:multiLevelType w:val="multilevel"/>
    <w:tmpl w:val="7FFD60F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4" w15:restartNumberingAfterBreak="0">
    <w:nsid w:val="644D2260"/>
    <w:multiLevelType w:val="hybridMultilevel"/>
    <w:tmpl w:val="02C487C8"/>
    <w:lvl w:ilvl="0" w:tplc="1C090001">
      <w:start w:val="1"/>
      <w:numFmt w:val="bullet"/>
      <w:lvlText w:val=""/>
      <w:lvlJc w:val="left"/>
      <w:pPr>
        <w:ind w:left="2211" w:hanging="360"/>
      </w:pPr>
      <w:rPr>
        <w:rFonts w:ascii="Symbol" w:hAnsi="Symbol" w:hint="default"/>
      </w:rPr>
    </w:lvl>
    <w:lvl w:ilvl="1" w:tplc="1C090003" w:tentative="1">
      <w:start w:val="1"/>
      <w:numFmt w:val="bullet"/>
      <w:lvlText w:val="o"/>
      <w:lvlJc w:val="left"/>
      <w:pPr>
        <w:ind w:left="2931" w:hanging="360"/>
      </w:pPr>
      <w:rPr>
        <w:rFonts w:ascii="Courier New" w:hAnsi="Courier New" w:cs="Courier New" w:hint="default"/>
      </w:rPr>
    </w:lvl>
    <w:lvl w:ilvl="2" w:tplc="1C090005" w:tentative="1">
      <w:start w:val="1"/>
      <w:numFmt w:val="bullet"/>
      <w:lvlText w:val=""/>
      <w:lvlJc w:val="left"/>
      <w:pPr>
        <w:ind w:left="3651" w:hanging="360"/>
      </w:pPr>
      <w:rPr>
        <w:rFonts w:ascii="Wingdings" w:hAnsi="Wingdings" w:hint="default"/>
      </w:rPr>
    </w:lvl>
    <w:lvl w:ilvl="3" w:tplc="1C090001" w:tentative="1">
      <w:start w:val="1"/>
      <w:numFmt w:val="bullet"/>
      <w:lvlText w:val=""/>
      <w:lvlJc w:val="left"/>
      <w:pPr>
        <w:ind w:left="4371" w:hanging="360"/>
      </w:pPr>
      <w:rPr>
        <w:rFonts w:ascii="Symbol" w:hAnsi="Symbol" w:hint="default"/>
      </w:rPr>
    </w:lvl>
    <w:lvl w:ilvl="4" w:tplc="1C090003" w:tentative="1">
      <w:start w:val="1"/>
      <w:numFmt w:val="bullet"/>
      <w:lvlText w:val="o"/>
      <w:lvlJc w:val="left"/>
      <w:pPr>
        <w:ind w:left="5091" w:hanging="360"/>
      </w:pPr>
      <w:rPr>
        <w:rFonts w:ascii="Courier New" w:hAnsi="Courier New" w:cs="Courier New" w:hint="default"/>
      </w:rPr>
    </w:lvl>
    <w:lvl w:ilvl="5" w:tplc="1C090005" w:tentative="1">
      <w:start w:val="1"/>
      <w:numFmt w:val="bullet"/>
      <w:lvlText w:val=""/>
      <w:lvlJc w:val="left"/>
      <w:pPr>
        <w:ind w:left="5811" w:hanging="360"/>
      </w:pPr>
      <w:rPr>
        <w:rFonts w:ascii="Wingdings" w:hAnsi="Wingdings" w:hint="default"/>
      </w:rPr>
    </w:lvl>
    <w:lvl w:ilvl="6" w:tplc="1C090001" w:tentative="1">
      <w:start w:val="1"/>
      <w:numFmt w:val="bullet"/>
      <w:lvlText w:val=""/>
      <w:lvlJc w:val="left"/>
      <w:pPr>
        <w:ind w:left="6531" w:hanging="360"/>
      </w:pPr>
      <w:rPr>
        <w:rFonts w:ascii="Symbol" w:hAnsi="Symbol" w:hint="default"/>
      </w:rPr>
    </w:lvl>
    <w:lvl w:ilvl="7" w:tplc="1C090003" w:tentative="1">
      <w:start w:val="1"/>
      <w:numFmt w:val="bullet"/>
      <w:lvlText w:val="o"/>
      <w:lvlJc w:val="left"/>
      <w:pPr>
        <w:ind w:left="7251" w:hanging="360"/>
      </w:pPr>
      <w:rPr>
        <w:rFonts w:ascii="Courier New" w:hAnsi="Courier New" w:cs="Courier New" w:hint="default"/>
      </w:rPr>
    </w:lvl>
    <w:lvl w:ilvl="8" w:tplc="1C090005" w:tentative="1">
      <w:start w:val="1"/>
      <w:numFmt w:val="bullet"/>
      <w:lvlText w:val=""/>
      <w:lvlJc w:val="left"/>
      <w:pPr>
        <w:ind w:left="7971" w:hanging="360"/>
      </w:pPr>
      <w:rPr>
        <w:rFonts w:ascii="Wingdings" w:hAnsi="Wingdings" w:hint="default"/>
      </w:rPr>
    </w:lvl>
  </w:abstractNum>
  <w:abstractNum w:abstractNumId="125"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6"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7" w15:restartNumberingAfterBreak="0">
    <w:nsid w:val="658449BD"/>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8" w15:restartNumberingAfterBreak="0">
    <w:nsid w:val="65D15A6E"/>
    <w:multiLevelType w:val="hybridMultilevel"/>
    <w:tmpl w:val="EBB8ABA0"/>
    <w:lvl w:ilvl="0" w:tplc="04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9" w15:restartNumberingAfterBreak="0">
    <w:nsid w:val="662726C3"/>
    <w:multiLevelType w:val="hybridMultilevel"/>
    <w:tmpl w:val="7A2207F4"/>
    <w:lvl w:ilvl="0" w:tplc="8462124C">
      <w:numFmt w:val="bullet"/>
      <w:lvlText w:val=""/>
      <w:lvlJc w:val="left"/>
      <w:pPr>
        <w:ind w:left="887" w:hanging="128"/>
      </w:pPr>
      <w:rPr>
        <w:rFonts w:ascii="Symbol" w:eastAsia="Symbol" w:hAnsi="Symbol" w:cs="Symbol" w:hint="default"/>
        <w:b w:val="0"/>
        <w:bCs w:val="0"/>
        <w:i w:val="0"/>
        <w:iCs w:val="0"/>
        <w:spacing w:val="0"/>
        <w:w w:val="100"/>
        <w:sz w:val="22"/>
        <w:szCs w:val="22"/>
        <w:lang w:val="en-US" w:eastAsia="en-US" w:bidi="ar-SA"/>
      </w:rPr>
    </w:lvl>
    <w:lvl w:ilvl="1" w:tplc="3BBACE82">
      <w:numFmt w:val="bullet"/>
      <w:lvlText w:val="•"/>
      <w:lvlJc w:val="left"/>
      <w:pPr>
        <w:ind w:left="1485" w:hanging="128"/>
      </w:pPr>
      <w:rPr>
        <w:rFonts w:hint="default"/>
        <w:lang w:val="en-US" w:eastAsia="en-US" w:bidi="ar-SA"/>
      </w:rPr>
    </w:lvl>
    <w:lvl w:ilvl="2" w:tplc="C9DA5830">
      <w:numFmt w:val="bullet"/>
      <w:lvlText w:val="•"/>
      <w:lvlJc w:val="left"/>
      <w:pPr>
        <w:ind w:left="2091" w:hanging="128"/>
      </w:pPr>
      <w:rPr>
        <w:rFonts w:hint="default"/>
        <w:lang w:val="en-US" w:eastAsia="en-US" w:bidi="ar-SA"/>
      </w:rPr>
    </w:lvl>
    <w:lvl w:ilvl="3" w:tplc="8BB4D96A">
      <w:numFmt w:val="bullet"/>
      <w:lvlText w:val="•"/>
      <w:lvlJc w:val="left"/>
      <w:pPr>
        <w:ind w:left="2696" w:hanging="128"/>
      </w:pPr>
      <w:rPr>
        <w:rFonts w:hint="default"/>
        <w:lang w:val="en-US" w:eastAsia="en-US" w:bidi="ar-SA"/>
      </w:rPr>
    </w:lvl>
    <w:lvl w:ilvl="4" w:tplc="719C0598">
      <w:numFmt w:val="bullet"/>
      <w:lvlText w:val="•"/>
      <w:lvlJc w:val="left"/>
      <w:pPr>
        <w:ind w:left="3302" w:hanging="128"/>
      </w:pPr>
      <w:rPr>
        <w:rFonts w:hint="default"/>
        <w:lang w:val="en-US" w:eastAsia="en-US" w:bidi="ar-SA"/>
      </w:rPr>
    </w:lvl>
    <w:lvl w:ilvl="5" w:tplc="111842A8">
      <w:numFmt w:val="bullet"/>
      <w:lvlText w:val="•"/>
      <w:lvlJc w:val="left"/>
      <w:pPr>
        <w:ind w:left="3907" w:hanging="128"/>
      </w:pPr>
      <w:rPr>
        <w:rFonts w:hint="default"/>
        <w:lang w:val="en-US" w:eastAsia="en-US" w:bidi="ar-SA"/>
      </w:rPr>
    </w:lvl>
    <w:lvl w:ilvl="6" w:tplc="88465F3E">
      <w:numFmt w:val="bullet"/>
      <w:lvlText w:val="•"/>
      <w:lvlJc w:val="left"/>
      <w:pPr>
        <w:ind w:left="4513" w:hanging="128"/>
      </w:pPr>
      <w:rPr>
        <w:rFonts w:hint="default"/>
        <w:lang w:val="en-US" w:eastAsia="en-US" w:bidi="ar-SA"/>
      </w:rPr>
    </w:lvl>
    <w:lvl w:ilvl="7" w:tplc="3FC84162">
      <w:numFmt w:val="bullet"/>
      <w:lvlText w:val="•"/>
      <w:lvlJc w:val="left"/>
      <w:pPr>
        <w:ind w:left="5118" w:hanging="128"/>
      </w:pPr>
      <w:rPr>
        <w:rFonts w:hint="default"/>
        <w:lang w:val="en-US" w:eastAsia="en-US" w:bidi="ar-SA"/>
      </w:rPr>
    </w:lvl>
    <w:lvl w:ilvl="8" w:tplc="BC6E560A">
      <w:numFmt w:val="bullet"/>
      <w:lvlText w:val="•"/>
      <w:lvlJc w:val="left"/>
      <w:pPr>
        <w:ind w:left="5724" w:hanging="128"/>
      </w:pPr>
      <w:rPr>
        <w:rFonts w:hint="default"/>
        <w:lang w:val="en-US" w:eastAsia="en-US" w:bidi="ar-SA"/>
      </w:rPr>
    </w:lvl>
  </w:abstractNum>
  <w:abstractNum w:abstractNumId="130"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1" w15:restartNumberingAfterBreak="0">
    <w:nsid w:val="685D75ED"/>
    <w:multiLevelType w:val="multilevel"/>
    <w:tmpl w:val="685D75E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2" w15:restartNumberingAfterBreak="0">
    <w:nsid w:val="68A4A3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15:restartNumberingAfterBreak="0">
    <w:nsid w:val="68C804BA"/>
    <w:multiLevelType w:val="hybridMultilevel"/>
    <w:tmpl w:val="F9389A0A"/>
    <w:lvl w:ilvl="0" w:tplc="A6220CBE">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34" w15:restartNumberingAfterBreak="0">
    <w:nsid w:val="69E54FA4"/>
    <w:multiLevelType w:val="hybridMultilevel"/>
    <w:tmpl w:val="F6BC2C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5" w15:restartNumberingAfterBreak="0">
    <w:nsid w:val="6B876F13"/>
    <w:multiLevelType w:val="multilevel"/>
    <w:tmpl w:val="6B876F13"/>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6" w15:restartNumberingAfterBreak="0">
    <w:nsid w:val="6D4E11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15:restartNumberingAfterBreak="0">
    <w:nsid w:val="6D6750B8"/>
    <w:multiLevelType w:val="multilevel"/>
    <w:tmpl w:val="6D6750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8" w15:restartNumberingAfterBreak="0">
    <w:nsid w:val="6E667CB1"/>
    <w:multiLevelType w:val="hybridMultilevel"/>
    <w:tmpl w:val="DE5C271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9" w15:restartNumberingAfterBreak="0">
    <w:nsid w:val="6ECF49F5"/>
    <w:multiLevelType w:val="hybridMultilevel"/>
    <w:tmpl w:val="21A4EDF2"/>
    <w:lvl w:ilvl="0" w:tplc="1FB01058">
      <w:start w:val="1"/>
      <w:numFmt w:val="lowerLetter"/>
      <w:lvlText w:val="(%1)"/>
      <w:lvlJc w:val="left"/>
      <w:pPr>
        <w:ind w:left="720" w:hanging="360"/>
      </w:pPr>
      <w:rPr>
        <w:rFonts w:ascii="Calibri Light" w:eastAsiaTheme="minorHAnsi" w:hAnsi="Calibri Light" w:cstheme="majorBid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15:restartNumberingAfterBreak="0">
    <w:nsid w:val="6FC77B8B"/>
    <w:multiLevelType w:val="hybridMultilevel"/>
    <w:tmpl w:val="8A36C96A"/>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1"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2"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3" w15:restartNumberingAfterBreak="0">
    <w:nsid w:val="72E87D9C"/>
    <w:multiLevelType w:val="multilevel"/>
    <w:tmpl w:val="72E87D9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4" w15:restartNumberingAfterBreak="0">
    <w:nsid w:val="730A1756"/>
    <w:multiLevelType w:val="multilevel"/>
    <w:tmpl w:val="730A17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5" w15:restartNumberingAfterBreak="0">
    <w:nsid w:val="73793E2F"/>
    <w:multiLevelType w:val="hybridMultilevel"/>
    <w:tmpl w:val="BF6C352A"/>
    <w:lvl w:ilvl="0" w:tplc="1C090005">
      <w:start w:val="1"/>
      <w:numFmt w:val="bullet"/>
      <w:lvlText w:val=""/>
      <w:lvlJc w:val="left"/>
      <w:pPr>
        <w:ind w:left="1494" w:hanging="360"/>
      </w:pPr>
      <w:rPr>
        <w:rFonts w:ascii="Wingdings" w:hAnsi="Wingdings"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146" w15:restartNumberingAfterBreak="0">
    <w:nsid w:val="73B960FF"/>
    <w:multiLevelType w:val="hybridMultilevel"/>
    <w:tmpl w:val="A0C2AE9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47" w15:restartNumberingAfterBreak="0">
    <w:nsid w:val="73E56928"/>
    <w:multiLevelType w:val="hybridMultilevel"/>
    <w:tmpl w:val="084CA8E4"/>
    <w:lvl w:ilvl="0" w:tplc="1C090001">
      <w:start w:val="1"/>
      <w:numFmt w:val="bullet"/>
      <w:lvlText w:val=""/>
      <w:lvlJc w:val="left"/>
      <w:pPr>
        <w:ind w:left="1693" w:hanging="360"/>
      </w:pPr>
      <w:rPr>
        <w:rFonts w:ascii="Symbol" w:hAnsi="Symbol" w:hint="default"/>
      </w:rPr>
    </w:lvl>
    <w:lvl w:ilvl="1" w:tplc="1C090003" w:tentative="1">
      <w:start w:val="1"/>
      <w:numFmt w:val="bullet"/>
      <w:lvlText w:val="o"/>
      <w:lvlJc w:val="left"/>
      <w:pPr>
        <w:ind w:left="2413" w:hanging="360"/>
      </w:pPr>
      <w:rPr>
        <w:rFonts w:ascii="Courier New" w:hAnsi="Courier New" w:cs="Courier New" w:hint="default"/>
      </w:rPr>
    </w:lvl>
    <w:lvl w:ilvl="2" w:tplc="1C090005" w:tentative="1">
      <w:start w:val="1"/>
      <w:numFmt w:val="bullet"/>
      <w:lvlText w:val=""/>
      <w:lvlJc w:val="left"/>
      <w:pPr>
        <w:ind w:left="3133" w:hanging="360"/>
      </w:pPr>
      <w:rPr>
        <w:rFonts w:ascii="Wingdings" w:hAnsi="Wingdings" w:hint="default"/>
      </w:rPr>
    </w:lvl>
    <w:lvl w:ilvl="3" w:tplc="1C090001" w:tentative="1">
      <w:start w:val="1"/>
      <w:numFmt w:val="bullet"/>
      <w:lvlText w:val=""/>
      <w:lvlJc w:val="left"/>
      <w:pPr>
        <w:ind w:left="3853" w:hanging="360"/>
      </w:pPr>
      <w:rPr>
        <w:rFonts w:ascii="Symbol" w:hAnsi="Symbol" w:hint="default"/>
      </w:rPr>
    </w:lvl>
    <w:lvl w:ilvl="4" w:tplc="1C090003" w:tentative="1">
      <w:start w:val="1"/>
      <w:numFmt w:val="bullet"/>
      <w:lvlText w:val="o"/>
      <w:lvlJc w:val="left"/>
      <w:pPr>
        <w:ind w:left="4573" w:hanging="360"/>
      </w:pPr>
      <w:rPr>
        <w:rFonts w:ascii="Courier New" w:hAnsi="Courier New" w:cs="Courier New" w:hint="default"/>
      </w:rPr>
    </w:lvl>
    <w:lvl w:ilvl="5" w:tplc="1C090005" w:tentative="1">
      <w:start w:val="1"/>
      <w:numFmt w:val="bullet"/>
      <w:lvlText w:val=""/>
      <w:lvlJc w:val="left"/>
      <w:pPr>
        <w:ind w:left="5293" w:hanging="360"/>
      </w:pPr>
      <w:rPr>
        <w:rFonts w:ascii="Wingdings" w:hAnsi="Wingdings" w:hint="default"/>
      </w:rPr>
    </w:lvl>
    <w:lvl w:ilvl="6" w:tplc="1C090001" w:tentative="1">
      <w:start w:val="1"/>
      <w:numFmt w:val="bullet"/>
      <w:lvlText w:val=""/>
      <w:lvlJc w:val="left"/>
      <w:pPr>
        <w:ind w:left="6013" w:hanging="360"/>
      </w:pPr>
      <w:rPr>
        <w:rFonts w:ascii="Symbol" w:hAnsi="Symbol" w:hint="default"/>
      </w:rPr>
    </w:lvl>
    <w:lvl w:ilvl="7" w:tplc="1C090003" w:tentative="1">
      <w:start w:val="1"/>
      <w:numFmt w:val="bullet"/>
      <w:lvlText w:val="o"/>
      <w:lvlJc w:val="left"/>
      <w:pPr>
        <w:ind w:left="6733" w:hanging="360"/>
      </w:pPr>
      <w:rPr>
        <w:rFonts w:ascii="Courier New" w:hAnsi="Courier New" w:cs="Courier New" w:hint="default"/>
      </w:rPr>
    </w:lvl>
    <w:lvl w:ilvl="8" w:tplc="1C090005" w:tentative="1">
      <w:start w:val="1"/>
      <w:numFmt w:val="bullet"/>
      <w:lvlText w:val=""/>
      <w:lvlJc w:val="left"/>
      <w:pPr>
        <w:ind w:left="7453" w:hanging="360"/>
      </w:pPr>
      <w:rPr>
        <w:rFonts w:ascii="Wingdings" w:hAnsi="Wingdings" w:hint="default"/>
      </w:rPr>
    </w:lvl>
  </w:abstractNum>
  <w:abstractNum w:abstractNumId="148" w15:restartNumberingAfterBreak="0">
    <w:nsid w:val="746DBC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9" w15:restartNumberingAfterBreak="0">
    <w:nsid w:val="773A4BF0"/>
    <w:multiLevelType w:val="multilevel"/>
    <w:tmpl w:val="FE38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7E156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1"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2"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3" w15:restartNumberingAfterBreak="0">
    <w:nsid w:val="7C680457"/>
    <w:multiLevelType w:val="hybridMultilevel"/>
    <w:tmpl w:val="5CBCF034"/>
    <w:lvl w:ilvl="0" w:tplc="04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5"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6"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7" w15:restartNumberingAfterBreak="0">
    <w:nsid w:val="7E276455"/>
    <w:multiLevelType w:val="hybridMultilevel"/>
    <w:tmpl w:val="AE161D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8" w15:restartNumberingAfterBreak="0">
    <w:nsid w:val="7F0C33ED"/>
    <w:multiLevelType w:val="hybridMultilevel"/>
    <w:tmpl w:val="7702F934"/>
    <w:lvl w:ilvl="0" w:tplc="1C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59" w15:restartNumberingAfterBreak="0">
    <w:nsid w:val="7F757CE6"/>
    <w:multiLevelType w:val="hybridMultilevel"/>
    <w:tmpl w:val="ADAC4592"/>
    <w:lvl w:ilvl="0" w:tplc="79BC996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FFD60F1"/>
    <w:multiLevelType w:val="multilevel"/>
    <w:tmpl w:val="7FFD60F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19"/>
  </w:num>
  <w:num w:numId="2">
    <w:abstractNumId w:val="85"/>
  </w:num>
  <w:num w:numId="3">
    <w:abstractNumId w:val="137"/>
  </w:num>
  <w:num w:numId="4">
    <w:abstractNumId w:val="54"/>
  </w:num>
  <w:num w:numId="5">
    <w:abstractNumId w:val="47"/>
  </w:num>
  <w:num w:numId="6">
    <w:abstractNumId w:val="82"/>
  </w:num>
  <w:num w:numId="7">
    <w:abstractNumId w:val="10"/>
  </w:num>
  <w:num w:numId="8">
    <w:abstractNumId w:val="116"/>
  </w:num>
  <w:num w:numId="9">
    <w:abstractNumId w:val="130"/>
  </w:num>
  <w:num w:numId="10">
    <w:abstractNumId w:val="11"/>
  </w:num>
  <w:num w:numId="11">
    <w:abstractNumId w:val="39"/>
  </w:num>
  <w:num w:numId="12">
    <w:abstractNumId w:val="64"/>
  </w:num>
  <w:num w:numId="13">
    <w:abstractNumId w:val="30"/>
  </w:num>
  <w:num w:numId="14">
    <w:abstractNumId w:val="80"/>
  </w:num>
  <w:num w:numId="15">
    <w:abstractNumId w:val="160"/>
  </w:num>
  <w:num w:numId="16">
    <w:abstractNumId w:val="135"/>
  </w:num>
  <w:num w:numId="17">
    <w:abstractNumId w:val="70"/>
  </w:num>
  <w:num w:numId="18">
    <w:abstractNumId w:val="125"/>
  </w:num>
  <w:num w:numId="19">
    <w:abstractNumId w:val="99"/>
  </w:num>
  <w:num w:numId="20">
    <w:abstractNumId w:val="74"/>
  </w:num>
  <w:num w:numId="21">
    <w:abstractNumId w:val="119"/>
  </w:num>
  <w:num w:numId="22">
    <w:abstractNumId w:val="98"/>
  </w:num>
  <w:num w:numId="23">
    <w:abstractNumId w:val="61"/>
  </w:num>
  <w:num w:numId="24">
    <w:abstractNumId w:val="14"/>
  </w:num>
  <w:num w:numId="25">
    <w:abstractNumId w:val="72"/>
  </w:num>
  <w:num w:numId="26">
    <w:abstractNumId w:val="126"/>
  </w:num>
  <w:num w:numId="27">
    <w:abstractNumId w:val="87"/>
  </w:num>
  <w:num w:numId="28">
    <w:abstractNumId w:val="102"/>
  </w:num>
  <w:num w:numId="29">
    <w:abstractNumId w:val="90"/>
  </w:num>
  <w:num w:numId="30">
    <w:abstractNumId w:val="62"/>
  </w:num>
  <w:num w:numId="31">
    <w:abstractNumId w:val="151"/>
  </w:num>
  <w:num w:numId="32">
    <w:abstractNumId w:val="141"/>
  </w:num>
  <w:num w:numId="33">
    <w:abstractNumId w:val="52"/>
  </w:num>
  <w:num w:numId="34">
    <w:abstractNumId w:val="97"/>
  </w:num>
  <w:num w:numId="35">
    <w:abstractNumId w:val="143"/>
  </w:num>
  <w:num w:numId="36">
    <w:abstractNumId w:val="152"/>
  </w:num>
  <w:num w:numId="37">
    <w:abstractNumId w:val="57"/>
  </w:num>
  <w:num w:numId="38">
    <w:abstractNumId w:val="156"/>
  </w:num>
  <w:num w:numId="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86"/>
  </w:num>
  <w:num w:numId="43">
    <w:abstractNumId w:val="66"/>
  </w:num>
  <w:num w:numId="44">
    <w:abstractNumId w:val="88"/>
  </w:num>
  <w:num w:numId="45">
    <w:abstractNumId w:val="13"/>
  </w:num>
  <w:num w:numId="46">
    <w:abstractNumId w:val="68"/>
  </w:num>
  <w:num w:numId="47">
    <w:abstractNumId w:val="36"/>
  </w:num>
  <w:num w:numId="48">
    <w:abstractNumId w:val="32"/>
  </w:num>
  <w:num w:numId="49">
    <w:abstractNumId w:val="105"/>
  </w:num>
  <w:num w:numId="50">
    <w:abstractNumId w:val="22"/>
  </w:num>
  <w:num w:numId="51">
    <w:abstractNumId w:val="144"/>
  </w:num>
  <w:num w:numId="52">
    <w:abstractNumId w:val="81"/>
  </w:num>
  <w:num w:numId="53">
    <w:abstractNumId w:val="55"/>
  </w:num>
  <w:num w:numId="54">
    <w:abstractNumId w:val="79"/>
  </w:num>
  <w:num w:numId="55">
    <w:abstractNumId w:val="131"/>
  </w:num>
  <w:num w:numId="56">
    <w:abstractNumId w:val="18"/>
  </w:num>
  <w:num w:numId="57">
    <w:abstractNumId w:val="75"/>
  </w:num>
  <w:num w:numId="58">
    <w:abstractNumId w:val="48"/>
  </w:num>
  <w:num w:numId="59">
    <w:abstractNumId w:val="50"/>
  </w:num>
  <w:num w:numId="60">
    <w:abstractNumId w:val="103"/>
  </w:num>
  <w:num w:numId="61">
    <w:abstractNumId w:val="38"/>
  </w:num>
  <w:num w:numId="62">
    <w:abstractNumId w:val="46"/>
  </w:num>
  <w:num w:numId="63">
    <w:abstractNumId w:val="34"/>
  </w:num>
  <w:num w:numId="64">
    <w:abstractNumId w:val="101"/>
  </w:num>
  <w:num w:numId="65">
    <w:abstractNumId w:val="16"/>
  </w:num>
  <w:num w:numId="66">
    <w:abstractNumId w:val="27"/>
  </w:num>
  <w:num w:numId="67">
    <w:abstractNumId w:val="53"/>
  </w:num>
  <w:num w:numId="68">
    <w:abstractNumId w:val="78"/>
  </w:num>
  <w:num w:numId="69">
    <w:abstractNumId w:val="106"/>
  </w:num>
  <w:num w:numId="70">
    <w:abstractNumId w:val="114"/>
  </w:num>
  <w:num w:numId="71">
    <w:abstractNumId w:val="149"/>
  </w:num>
  <w:num w:numId="72">
    <w:abstractNumId w:val="96"/>
  </w:num>
  <w:num w:numId="73">
    <w:abstractNumId w:val="117"/>
  </w:num>
  <w:num w:numId="74">
    <w:abstractNumId w:val="94"/>
  </w:num>
  <w:num w:numId="75">
    <w:abstractNumId w:val="120"/>
  </w:num>
  <w:num w:numId="76">
    <w:abstractNumId w:val="91"/>
  </w:num>
  <w:num w:numId="77">
    <w:abstractNumId w:val="60"/>
  </w:num>
  <w:num w:numId="78">
    <w:abstractNumId w:val="112"/>
  </w:num>
  <w:num w:numId="79">
    <w:abstractNumId w:val="63"/>
  </w:num>
  <w:num w:numId="80">
    <w:abstractNumId w:val="140"/>
  </w:num>
  <w:num w:numId="81">
    <w:abstractNumId w:val="115"/>
  </w:num>
  <w:num w:numId="82">
    <w:abstractNumId w:val="33"/>
  </w:num>
  <w:num w:numId="83">
    <w:abstractNumId w:val="28"/>
  </w:num>
  <w:num w:numId="84">
    <w:abstractNumId w:val="95"/>
  </w:num>
  <w:num w:numId="85">
    <w:abstractNumId w:val="49"/>
  </w:num>
  <w:num w:numId="86">
    <w:abstractNumId w:val="29"/>
  </w:num>
  <w:num w:numId="87">
    <w:abstractNumId w:val="51"/>
  </w:num>
  <w:num w:numId="88">
    <w:abstractNumId w:val="145"/>
  </w:num>
  <w:num w:numId="89">
    <w:abstractNumId w:val="84"/>
  </w:num>
  <w:num w:numId="90">
    <w:abstractNumId w:val="43"/>
  </w:num>
  <w:num w:numId="91">
    <w:abstractNumId w:val="108"/>
  </w:num>
  <w:num w:numId="92">
    <w:abstractNumId w:val="129"/>
  </w:num>
  <w:num w:numId="93">
    <w:abstractNumId w:val="26"/>
  </w:num>
  <w:num w:numId="94">
    <w:abstractNumId w:val="40"/>
  </w:num>
  <w:num w:numId="95">
    <w:abstractNumId w:val="157"/>
  </w:num>
  <w:num w:numId="96">
    <w:abstractNumId w:val="122"/>
  </w:num>
  <w:num w:numId="97">
    <w:abstractNumId w:val="92"/>
  </w:num>
  <w:num w:numId="98">
    <w:abstractNumId w:val="4"/>
  </w:num>
  <w:num w:numId="99">
    <w:abstractNumId w:val="19"/>
    <w:lvlOverride w:ilvl="0">
      <w:startOverride w:val="2"/>
    </w:lvlOverride>
    <w:lvlOverride w:ilvl="1">
      <w:startOverride w:val="1"/>
    </w:lvlOverride>
    <w:lvlOverride w:ilvl="2">
      <w:startOverride w:val="4"/>
    </w:lvlOverride>
  </w:num>
  <w:num w:numId="100">
    <w:abstractNumId w:val="0"/>
  </w:num>
  <w:num w:numId="101">
    <w:abstractNumId w:val="121"/>
  </w:num>
  <w:num w:numId="102">
    <w:abstractNumId w:val="9"/>
  </w:num>
  <w:num w:numId="103">
    <w:abstractNumId w:val="132"/>
  </w:num>
  <w:num w:numId="104">
    <w:abstractNumId w:val="15"/>
  </w:num>
  <w:num w:numId="105">
    <w:abstractNumId w:val="1"/>
  </w:num>
  <w:num w:numId="106">
    <w:abstractNumId w:val="69"/>
  </w:num>
  <w:num w:numId="107">
    <w:abstractNumId w:val="8"/>
  </w:num>
  <w:num w:numId="108">
    <w:abstractNumId w:val="83"/>
  </w:num>
  <w:num w:numId="109">
    <w:abstractNumId w:val="148"/>
  </w:num>
  <w:num w:numId="110">
    <w:abstractNumId w:val="6"/>
  </w:num>
  <w:num w:numId="111">
    <w:abstractNumId w:val="5"/>
  </w:num>
  <w:num w:numId="112">
    <w:abstractNumId w:val="3"/>
  </w:num>
  <w:num w:numId="113">
    <w:abstractNumId w:val="136"/>
  </w:num>
  <w:num w:numId="114">
    <w:abstractNumId w:val="93"/>
  </w:num>
  <w:num w:numId="115">
    <w:abstractNumId w:val="150"/>
  </w:num>
  <w:num w:numId="116">
    <w:abstractNumId w:val="2"/>
  </w:num>
  <w:num w:numId="117">
    <w:abstractNumId w:val="7"/>
  </w:num>
  <w:num w:numId="118">
    <w:abstractNumId w:val="107"/>
  </w:num>
  <w:num w:numId="119">
    <w:abstractNumId w:val="41"/>
  </w:num>
  <w:num w:numId="120">
    <w:abstractNumId w:val="20"/>
  </w:num>
  <w:num w:numId="121">
    <w:abstractNumId w:val="19"/>
  </w:num>
  <w:num w:numId="122">
    <w:abstractNumId w:val="19"/>
  </w:num>
  <w:num w:numId="123">
    <w:abstractNumId w:val="58"/>
  </w:num>
  <w:num w:numId="124">
    <w:abstractNumId w:val="118"/>
  </w:num>
  <w:num w:numId="125">
    <w:abstractNumId w:val="128"/>
  </w:num>
  <w:num w:numId="126">
    <w:abstractNumId w:val="153"/>
  </w:num>
  <w:num w:numId="127">
    <w:abstractNumId w:val="21"/>
  </w:num>
  <w:num w:numId="128">
    <w:abstractNumId w:val="42"/>
  </w:num>
  <w:num w:numId="129">
    <w:abstractNumId w:val="124"/>
  </w:num>
  <w:num w:numId="130">
    <w:abstractNumId w:val="19"/>
  </w:num>
  <w:num w:numId="131">
    <w:abstractNumId w:val="19"/>
  </w:num>
  <w:num w:numId="132">
    <w:abstractNumId w:val="19"/>
  </w:num>
  <w:num w:numId="133">
    <w:abstractNumId w:val="19"/>
  </w:num>
  <w:num w:numId="134">
    <w:abstractNumId w:val="19"/>
  </w:num>
  <w:num w:numId="135">
    <w:abstractNumId w:val="19"/>
  </w:num>
  <w:num w:numId="136">
    <w:abstractNumId w:val="100"/>
  </w:num>
  <w:num w:numId="137">
    <w:abstractNumId w:val="19"/>
  </w:num>
  <w:num w:numId="138">
    <w:abstractNumId w:val="19"/>
  </w:num>
  <w:num w:numId="139">
    <w:abstractNumId w:val="19"/>
  </w:num>
  <w:num w:numId="140">
    <w:abstractNumId w:val="19"/>
  </w:num>
  <w:num w:numId="141">
    <w:abstractNumId w:val="19"/>
  </w:num>
  <w:num w:numId="142">
    <w:abstractNumId w:val="19"/>
  </w:num>
  <w:num w:numId="143">
    <w:abstractNumId w:val="77"/>
  </w:num>
  <w:num w:numId="144">
    <w:abstractNumId w:val="146"/>
  </w:num>
  <w:num w:numId="145">
    <w:abstractNumId w:val="19"/>
  </w:num>
  <w:num w:numId="146">
    <w:abstractNumId w:val="19"/>
  </w:num>
  <w:num w:numId="147">
    <w:abstractNumId w:val="19"/>
  </w:num>
  <w:num w:numId="148">
    <w:abstractNumId w:val="19"/>
  </w:num>
  <w:num w:numId="149">
    <w:abstractNumId w:val="19"/>
  </w:num>
  <w:num w:numId="150">
    <w:abstractNumId w:val="19"/>
  </w:num>
  <w:num w:numId="151">
    <w:abstractNumId w:val="59"/>
  </w:num>
  <w:num w:numId="152">
    <w:abstractNumId w:val="19"/>
  </w:num>
  <w:num w:numId="153">
    <w:abstractNumId w:val="123"/>
  </w:num>
  <w:num w:numId="154">
    <w:abstractNumId w:val="139"/>
  </w:num>
  <w:num w:numId="155">
    <w:abstractNumId w:val="25"/>
  </w:num>
  <w:num w:numId="156">
    <w:abstractNumId w:val="24"/>
  </w:num>
  <w:num w:numId="157">
    <w:abstractNumId w:val="17"/>
  </w:num>
  <w:num w:numId="158">
    <w:abstractNumId w:val="73"/>
  </w:num>
  <w:num w:numId="159">
    <w:abstractNumId w:val="23"/>
  </w:num>
  <w:num w:numId="160">
    <w:abstractNumId w:val="142"/>
  </w:num>
  <w:num w:numId="161">
    <w:abstractNumId w:val="45"/>
  </w:num>
  <w:num w:numId="162">
    <w:abstractNumId w:val="19"/>
  </w:num>
  <w:num w:numId="163">
    <w:abstractNumId w:val="127"/>
  </w:num>
  <w:num w:numId="164">
    <w:abstractNumId w:val="154"/>
  </w:num>
  <w:num w:numId="165">
    <w:abstractNumId w:val="110"/>
  </w:num>
  <w:num w:numId="166">
    <w:abstractNumId w:val="89"/>
  </w:num>
  <w:num w:numId="167">
    <w:abstractNumId w:val="111"/>
  </w:num>
  <w:num w:numId="168">
    <w:abstractNumId w:val="67"/>
  </w:num>
  <w:num w:numId="169">
    <w:abstractNumId w:val="133"/>
  </w:num>
  <w:num w:numId="170">
    <w:abstractNumId w:val="35"/>
  </w:num>
  <w:num w:numId="171">
    <w:abstractNumId w:val="76"/>
  </w:num>
  <w:num w:numId="172">
    <w:abstractNumId w:val="19"/>
  </w:num>
  <w:num w:numId="173">
    <w:abstractNumId w:val="19"/>
  </w:num>
  <w:num w:numId="174">
    <w:abstractNumId w:val="19"/>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175">
    <w:abstractNumId w:val="155"/>
  </w:num>
  <w:num w:numId="176">
    <w:abstractNumId w:val="31"/>
  </w:num>
  <w:num w:numId="177">
    <w:abstractNumId w:val="158"/>
  </w:num>
  <w:num w:numId="178">
    <w:abstractNumId w:val="44"/>
  </w:num>
  <w:num w:numId="179">
    <w:abstractNumId w:val="109"/>
  </w:num>
  <w:num w:numId="180">
    <w:abstractNumId w:val="147"/>
  </w:num>
  <w:num w:numId="181">
    <w:abstractNumId w:val="65"/>
  </w:num>
  <w:num w:numId="182">
    <w:abstractNumId w:val="19"/>
  </w:num>
  <w:num w:numId="183">
    <w:abstractNumId w:val="19"/>
  </w:num>
  <w:num w:numId="184">
    <w:abstractNumId w:val="71"/>
  </w:num>
  <w:num w:numId="185">
    <w:abstractNumId w:val="134"/>
  </w:num>
  <w:num w:numId="186">
    <w:abstractNumId w:val="19"/>
  </w:num>
  <w:num w:numId="187">
    <w:abstractNumId w:val="113"/>
  </w:num>
  <w:num w:numId="188">
    <w:abstractNumId w:val="19"/>
  </w:num>
  <w:num w:numId="189">
    <w:abstractNumId w:val="19"/>
  </w:num>
  <w:num w:numId="190">
    <w:abstractNumId w:val="19"/>
  </w:num>
  <w:num w:numId="191">
    <w:abstractNumId w:val="19"/>
  </w:num>
  <w:num w:numId="192">
    <w:abstractNumId w:val="19"/>
  </w:num>
  <w:num w:numId="193">
    <w:abstractNumId w:val="19"/>
  </w:num>
  <w:num w:numId="194">
    <w:abstractNumId w:val="19"/>
  </w:num>
  <w:num w:numId="195">
    <w:abstractNumId w:val="19"/>
  </w:num>
  <w:num w:numId="196">
    <w:abstractNumId w:val="19"/>
  </w:num>
  <w:num w:numId="197">
    <w:abstractNumId w:val="19"/>
  </w:num>
  <w:num w:numId="198">
    <w:abstractNumId w:val="19"/>
  </w:num>
  <w:num w:numId="199">
    <w:abstractNumId w:val="19"/>
  </w:num>
  <w:num w:numId="200">
    <w:abstractNumId w:val="19"/>
  </w:num>
  <w:num w:numId="201">
    <w:abstractNumId w:val="19"/>
  </w:num>
  <w:num w:numId="202">
    <w:abstractNumId w:val="19"/>
  </w:num>
  <w:num w:numId="203">
    <w:abstractNumId w:val="104"/>
  </w:num>
  <w:num w:numId="20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38"/>
  </w:num>
  <w:num w:numId="206">
    <w:abstractNumId w:val="12"/>
  </w:num>
  <w:num w:numId="207">
    <w:abstractNumId w:val="19"/>
  </w:num>
  <w:num w:numId="208">
    <w:abstractNumId w:val="19"/>
  </w:num>
  <w:num w:numId="209">
    <w:abstractNumId w:val="159"/>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1C5E"/>
    <w:rsid w:val="00001F16"/>
    <w:rsid w:val="000114AD"/>
    <w:rsid w:val="0001200F"/>
    <w:rsid w:val="00013CAB"/>
    <w:rsid w:val="00016232"/>
    <w:rsid w:val="000218B7"/>
    <w:rsid w:val="00021DC9"/>
    <w:rsid w:val="0002219A"/>
    <w:rsid w:val="00025DE1"/>
    <w:rsid w:val="00031033"/>
    <w:rsid w:val="00033614"/>
    <w:rsid w:val="00033AE3"/>
    <w:rsid w:val="000367D0"/>
    <w:rsid w:val="00043002"/>
    <w:rsid w:val="0005538F"/>
    <w:rsid w:val="000560FC"/>
    <w:rsid w:val="000611E4"/>
    <w:rsid w:val="00062569"/>
    <w:rsid w:val="000667F3"/>
    <w:rsid w:val="00072F5E"/>
    <w:rsid w:val="000875DD"/>
    <w:rsid w:val="000878A5"/>
    <w:rsid w:val="00087CD2"/>
    <w:rsid w:val="00093CED"/>
    <w:rsid w:val="0009699E"/>
    <w:rsid w:val="000979E7"/>
    <w:rsid w:val="000A7BBF"/>
    <w:rsid w:val="000A7D95"/>
    <w:rsid w:val="000B1A52"/>
    <w:rsid w:val="000B4E8E"/>
    <w:rsid w:val="000B6E75"/>
    <w:rsid w:val="000C1CC6"/>
    <w:rsid w:val="000C56A7"/>
    <w:rsid w:val="000C6724"/>
    <w:rsid w:val="000C68A6"/>
    <w:rsid w:val="000D0338"/>
    <w:rsid w:val="000E14DD"/>
    <w:rsid w:val="000F0AA5"/>
    <w:rsid w:val="000F2B2F"/>
    <w:rsid w:val="000F7540"/>
    <w:rsid w:val="00103520"/>
    <w:rsid w:val="00103EF0"/>
    <w:rsid w:val="001100F0"/>
    <w:rsid w:val="0011532B"/>
    <w:rsid w:val="00124342"/>
    <w:rsid w:val="001253E7"/>
    <w:rsid w:val="0013132F"/>
    <w:rsid w:val="001313AD"/>
    <w:rsid w:val="00140641"/>
    <w:rsid w:val="001407F8"/>
    <w:rsid w:val="00144137"/>
    <w:rsid w:val="00145EA2"/>
    <w:rsid w:val="0014694E"/>
    <w:rsid w:val="00147210"/>
    <w:rsid w:val="00151146"/>
    <w:rsid w:val="001515D2"/>
    <w:rsid w:val="00151FF4"/>
    <w:rsid w:val="00161B69"/>
    <w:rsid w:val="00165575"/>
    <w:rsid w:val="00176666"/>
    <w:rsid w:val="00177EBA"/>
    <w:rsid w:val="00180F03"/>
    <w:rsid w:val="00184641"/>
    <w:rsid w:val="00184BD7"/>
    <w:rsid w:val="0018714B"/>
    <w:rsid w:val="0019064D"/>
    <w:rsid w:val="00193065"/>
    <w:rsid w:val="001948CC"/>
    <w:rsid w:val="001A42BD"/>
    <w:rsid w:val="001A50CD"/>
    <w:rsid w:val="001B2DB5"/>
    <w:rsid w:val="001B2FE2"/>
    <w:rsid w:val="001B3CAF"/>
    <w:rsid w:val="001B414C"/>
    <w:rsid w:val="001B63DC"/>
    <w:rsid w:val="001C0A7D"/>
    <w:rsid w:val="001C13E7"/>
    <w:rsid w:val="001C7446"/>
    <w:rsid w:val="001D1C9E"/>
    <w:rsid w:val="001E2F3D"/>
    <w:rsid w:val="001E3153"/>
    <w:rsid w:val="001F5EDD"/>
    <w:rsid w:val="001F73DF"/>
    <w:rsid w:val="001F7572"/>
    <w:rsid w:val="00206DB5"/>
    <w:rsid w:val="00211B44"/>
    <w:rsid w:val="002123DE"/>
    <w:rsid w:val="00213DBA"/>
    <w:rsid w:val="00223B97"/>
    <w:rsid w:val="00227341"/>
    <w:rsid w:val="00231DB3"/>
    <w:rsid w:val="002328CC"/>
    <w:rsid w:val="00232B8D"/>
    <w:rsid w:val="00233A39"/>
    <w:rsid w:val="00234E2A"/>
    <w:rsid w:val="00235913"/>
    <w:rsid w:val="00242005"/>
    <w:rsid w:val="00252B45"/>
    <w:rsid w:val="0026097F"/>
    <w:rsid w:val="00260F2A"/>
    <w:rsid w:val="0026119C"/>
    <w:rsid w:val="00261EC1"/>
    <w:rsid w:val="00272FDC"/>
    <w:rsid w:val="00274906"/>
    <w:rsid w:val="00280CAE"/>
    <w:rsid w:val="00292A86"/>
    <w:rsid w:val="002945CF"/>
    <w:rsid w:val="002A0172"/>
    <w:rsid w:val="002A3AA8"/>
    <w:rsid w:val="002A7DA2"/>
    <w:rsid w:val="002B0EA2"/>
    <w:rsid w:val="002B187F"/>
    <w:rsid w:val="002B260C"/>
    <w:rsid w:val="002B327A"/>
    <w:rsid w:val="002B5B53"/>
    <w:rsid w:val="002C35E2"/>
    <w:rsid w:val="002D23BD"/>
    <w:rsid w:val="002D333F"/>
    <w:rsid w:val="002D489E"/>
    <w:rsid w:val="002D506C"/>
    <w:rsid w:val="002D7988"/>
    <w:rsid w:val="002E49D0"/>
    <w:rsid w:val="002E5AED"/>
    <w:rsid w:val="002F0956"/>
    <w:rsid w:val="002F2421"/>
    <w:rsid w:val="002F6E4C"/>
    <w:rsid w:val="00302DEE"/>
    <w:rsid w:val="00313EFA"/>
    <w:rsid w:val="00317471"/>
    <w:rsid w:val="00317E84"/>
    <w:rsid w:val="003210AE"/>
    <w:rsid w:val="003241B8"/>
    <w:rsid w:val="00326F86"/>
    <w:rsid w:val="00330E04"/>
    <w:rsid w:val="003321E7"/>
    <w:rsid w:val="00334BA0"/>
    <w:rsid w:val="00346ED4"/>
    <w:rsid w:val="00351E10"/>
    <w:rsid w:val="00352032"/>
    <w:rsid w:val="003531F7"/>
    <w:rsid w:val="0035539D"/>
    <w:rsid w:val="00355E9B"/>
    <w:rsid w:val="0036570B"/>
    <w:rsid w:val="003672E8"/>
    <w:rsid w:val="003711BF"/>
    <w:rsid w:val="00373D27"/>
    <w:rsid w:val="003806BB"/>
    <w:rsid w:val="00386A8C"/>
    <w:rsid w:val="003943CE"/>
    <w:rsid w:val="003946F4"/>
    <w:rsid w:val="00394A37"/>
    <w:rsid w:val="00394D10"/>
    <w:rsid w:val="00396A55"/>
    <w:rsid w:val="003A2D3A"/>
    <w:rsid w:val="003A4FBF"/>
    <w:rsid w:val="003A6031"/>
    <w:rsid w:val="003B5639"/>
    <w:rsid w:val="003C01CF"/>
    <w:rsid w:val="003C0257"/>
    <w:rsid w:val="003C03E6"/>
    <w:rsid w:val="003C38BD"/>
    <w:rsid w:val="003D76B3"/>
    <w:rsid w:val="003E0A27"/>
    <w:rsid w:val="003E40E2"/>
    <w:rsid w:val="003E45EF"/>
    <w:rsid w:val="003E7C23"/>
    <w:rsid w:val="003F0E89"/>
    <w:rsid w:val="003F7BFE"/>
    <w:rsid w:val="00400714"/>
    <w:rsid w:val="004024C8"/>
    <w:rsid w:val="00411818"/>
    <w:rsid w:val="004145DD"/>
    <w:rsid w:val="004166D7"/>
    <w:rsid w:val="004176AA"/>
    <w:rsid w:val="00420778"/>
    <w:rsid w:val="00435DBF"/>
    <w:rsid w:val="00440559"/>
    <w:rsid w:val="00445B91"/>
    <w:rsid w:val="00460478"/>
    <w:rsid w:val="0046356B"/>
    <w:rsid w:val="004651ED"/>
    <w:rsid w:val="00470C34"/>
    <w:rsid w:val="00472E1A"/>
    <w:rsid w:val="00473F58"/>
    <w:rsid w:val="004749BB"/>
    <w:rsid w:val="0048501B"/>
    <w:rsid w:val="00487CC1"/>
    <w:rsid w:val="00490713"/>
    <w:rsid w:val="00496415"/>
    <w:rsid w:val="00496E1A"/>
    <w:rsid w:val="004A349C"/>
    <w:rsid w:val="004A4D5F"/>
    <w:rsid w:val="004B0829"/>
    <w:rsid w:val="004B4BCF"/>
    <w:rsid w:val="004C2373"/>
    <w:rsid w:val="004C3A3C"/>
    <w:rsid w:val="004D47F9"/>
    <w:rsid w:val="004F1629"/>
    <w:rsid w:val="004F5065"/>
    <w:rsid w:val="00504F20"/>
    <w:rsid w:val="00511278"/>
    <w:rsid w:val="00511D6F"/>
    <w:rsid w:val="00512A12"/>
    <w:rsid w:val="00513C34"/>
    <w:rsid w:val="00513DED"/>
    <w:rsid w:val="00522E16"/>
    <w:rsid w:val="00527C18"/>
    <w:rsid w:val="005349C2"/>
    <w:rsid w:val="00540821"/>
    <w:rsid w:val="00544BE0"/>
    <w:rsid w:val="00546351"/>
    <w:rsid w:val="00554CAE"/>
    <w:rsid w:val="00557899"/>
    <w:rsid w:val="00560F4B"/>
    <w:rsid w:val="0056172E"/>
    <w:rsid w:val="005638CB"/>
    <w:rsid w:val="00564D34"/>
    <w:rsid w:val="00576C51"/>
    <w:rsid w:val="005810C1"/>
    <w:rsid w:val="005810C6"/>
    <w:rsid w:val="00581CD0"/>
    <w:rsid w:val="00581F36"/>
    <w:rsid w:val="00587A45"/>
    <w:rsid w:val="00593247"/>
    <w:rsid w:val="00595AD7"/>
    <w:rsid w:val="005A74FB"/>
    <w:rsid w:val="005B18DD"/>
    <w:rsid w:val="005B4205"/>
    <w:rsid w:val="005B4A13"/>
    <w:rsid w:val="005B56C8"/>
    <w:rsid w:val="005B5C6B"/>
    <w:rsid w:val="005B6F06"/>
    <w:rsid w:val="005C3851"/>
    <w:rsid w:val="005C4127"/>
    <w:rsid w:val="005C47A5"/>
    <w:rsid w:val="005C51D9"/>
    <w:rsid w:val="005D401D"/>
    <w:rsid w:val="005D5CCF"/>
    <w:rsid w:val="005E2437"/>
    <w:rsid w:val="005E7FD6"/>
    <w:rsid w:val="005F2530"/>
    <w:rsid w:val="005F34D1"/>
    <w:rsid w:val="0060212A"/>
    <w:rsid w:val="00603845"/>
    <w:rsid w:val="00613867"/>
    <w:rsid w:val="00621A13"/>
    <w:rsid w:val="00621F79"/>
    <w:rsid w:val="006253FA"/>
    <w:rsid w:val="00627F2C"/>
    <w:rsid w:val="00634C43"/>
    <w:rsid w:val="00646151"/>
    <w:rsid w:val="00666EB5"/>
    <w:rsid w:val="0068525F"/>
    <w:rsid w:val="006856DA"/>
    <w:rsid w:val="00686D83"/>
    <w:rsid w:val="00686F5B"/>
    <w:rsid w:val="006A22F6"/>
    <w:rsid w:val="006A55F1"/>
    <w:rsid w:val="006A5A54"/>
    <w:rsid w:val="006A5D17"/>
    <w:rsid w:val="006C0A8D"/>
    <w:rsid w:val="006D0A57"/>
    <w:rsid w:val="006D342A"/>
    <w:rsid w:val="006E11B1"/>
    <w:rsid w:val="006F011E"/>
    <w:rsid w:val="006F4069"/>
    <w:rsid w:val="006F6614"/>
    <w:rsid w:val="007004FB"/>
    <w:rsid w:val="007006B8"/>
    <w:rsid w:val="00700C8D"/>
    <w:rsid w:val="00702BB6"/>
    <w:rsid w:val="00705329"/>
    <w:rsid w:val="00710F8D"/>
    <w:rsid w:val="0071278B"/>
    <w:rsid w:val="0071323F"/>
    <w:rsid w:val="00713763"/>
    <w:rsid w:val="00720FFA"/>
    <w:rsid w:val="007240B7"/>
    <w:rsid w:val="00724653"/>
    <w:rsid w:val="0072505B"/>
    <w:rsid w:val="007273A0"/>
    <w:rsid w:val="0072760B"/>
    <w:rsid w:val="00732774"/>
    <w:rsid w:val="00733FB4"/>
    <w:rsid w:val="00736F20"/>
    <w:rsid w:val="007409AA"/>
    <w:rsid w:val="00742328"/>
    <w:rsid w:val="00744F33"/>
    <w:rsid w:val="00751665"/>
    <w:rsid w:val="00766D19"/>
    <w:rsid w:val="00780273"/>
    <w:rsid w:val="00785040"/>
    <w:rsid w:val="007863B0"/>
    <w:rsid w:val="00792C95"/>
    <w:rsid w:val="00797436"/>
    <w:rsid w:val="007A12DA"/>
    <w:rsid w:val="007A1991"/>
    <w:rsid w:val="007C1C6C"/>
    <w:rsid w:val="007C6533"/>
    <w:rsid w:val="007C75B6"/>
    <w:rsid w:val="007D0577"/>
    <w:rsid w:val="007D1347"/>
    <w:rsid w:val="007D6919"/>
    <w:rsid w:val="007D7386"/>
    <w:rsid w:val="007E6FBE"/>
    <w:rsid w:val="007E6FC0"/>
    <w:rsid w:val="007F39D6"/>
    <w:rsid w:val="00803097"/>
    <w:rsid w:val="00803E5B"/>
    <w:rsid w:val="008049F9"/>
    <w:rsid w:val="00805122"/>
    <w:rsid w:val="00805234"/>
    <w:rsid w:val="00805F53"/>
    <w:rsid w:val="008078EF"/>
    <w:rsid w:val="00811091"/>
    <w:rsid w:val="00813706"/>
    <w:rsid w:val="00816828"/>
    <w:rsid w:val="00817B63"/>
    <w:rsid w:val="00820499"/>
    <w:rsid w:val="00820D74"/>
    <w:rsid w:val="00821505"/>
    <w:rsid w:val="008228E6"/>
    <w:rsid w:val="00822DB9"/>
    <w:rsid w:val="008273F3"/>
    <w:rsid w:val="0083551A"/>
    <w:rsid w:val="008360E8"/>
    <w:rsid w:val="00837D22"/>
    <w:rsid w:val="00840E16"/>
    <w:rsid w:val="008412D2"/>
    <w:rsid w:val="008600CB"/>
    <w:rsid w:val="0086055B"/>
    <w:rsid w:val="00861103"/>
    <w:rsid w:val="008644ED"/>
    <w:rsid w:val="008711B7"/>
    <w:rsid w:val="008741FC"/>
    <w:rsid w:val="00884391"/>
    <w:rsid w:val="00887155"/>
    <w:rsid w:val="00887169"/>
    <w:rsid w:val="00891392"/>
    <w:rsid w:val="008A1AED"/>
    <w:rsid w:val="008B656E"/>
    <w:rsid w:val="008B6BBF"/>
    <w:rsid w:val="008C14FF"/>
    <w:rsid w:val="008C25DA"/>
    <w:rsid w:val="008C7B8B"/>
    <w:rsid w:val="008D159B"/>
    <w:rsid w:val="008D3D96"/>
    <w:rsid w:val="008E4D2A"/>
    <w:rsid w:val="008E59CE"/>
    <w:rsid w:val="008E6059"/>
    <w:rsid w:val="008F1E7D"/>
    <w:rsid w:val="009056E8"/>
    <w:rsid w:val="0091622D"/>
    <w:rsid w:val="0092144D"/>
    <w:rsid w:val="00921E68"/>
    <w:rsid w:val="009279AC"/>
    <w:rsid w:val="00927DFB"/>
    <w:rsid w:val="0093012F"/>
    <w:rsid w:val="0093121C"/>
    <w:rsid w:val="0094234F"/>
    <w:rsid w:val="00942B4A"/>
    <w:rsid w:val="00960711"/>
    <w:rsid w:val="009804E4"/>
    <w:rsid w:val="00980940"/>
    <w:rsid w:val="00982C81"/>
    <w:rsid w:val="00983663"/>
    <w:rsid w:val="00997607"/>
    <w:rsid w:val="009A07C6"/>
    <w:rsid w:val="009A26AD"/>
    <w:rsid w:val="009A4D41"/>
    <w:rsid w:val="009A762D"/>
    <w:rsid w:val="009B0FCC"/>
    <w:rsid w:val="009C038A"/>
    <w:rsid w:val="009C0D1E"/>
    <w:rsid w:val="009E547D"/>
    <w:rsid w:val="009F4D84"/>
    <w:rsid w:val="009F4DE4"/>
    <w:rsid w:val="00A058DB"/>
    <w:rsid w:val="00A06C58"/>
    <w:rsid w:val="00A1058C"/>
    <w:rsid w:val="00A105E4"/>
    <w:rsid w:val="00A14C8E"/>
    <w:rsid w:val="00A17A8F"/>
    <w:rsid w:val="00A21293"/>
    <w:rsid w:val="00A222CD"/>
    <w:rsid w:val="00A23C0F"/>
    <w:rsid w:val="00A31D01"/>
    <w:rsid w:val="00A32230"/>
    <w:rsid w:val="00A33CDC"/>
    <w:rsid w:val="00A36CDD"/>
    <w:rsid w:val="00A37877"/>
    <w:rsid w:val="00A435E8"/>
    <w:rsid w:val="00A44D99"/>
    <w:rsid w:val="00A50033"/>
    <w:rsid w:val="00A62B8F"/>
    <w:rsid w:val="00A64E00"/>
    <w:rsid w:val="00A64F13"/>
    <w:rsid w:val="00A65726"/>
    <w:rsid w:val="00A8200C"/>
    <w:rsid w:val="00A862D0"/>
    <w:rsid w:val="00A86CF6"/>
    <w:rsid w:val="00A90786"/>
    <w:rsid w:val="00A91688"/>
    <w:rsid w:val="00AA3CDF"/>
    <w:rsid w:val="00AA5DBA"/>
    <w:rsid w:val="00AB0B86"/>
    <w:rsid w:val="00AB25E4"/>
    <w:rsid w:val="00AB361C"/>
    <w:rsid w:val="00AC3927"/>
    <w:rsid w:val="00AC7C1D"/>
    <w:rsid w:val="00AD097C"/>
    <w:rsid w:val="00AD34B8"/>
    <w:rsid w:val="00AD460A"/>
    <w:rsid w:val="00AD5E6C"/>
    <w:rsid w:val="00AE3179"/>
    <w:rsid w:val="00AE7105"/>
    <w:rsid w:val="00AF05FE"/>
    <w:rsid w:val="00AF6423"/>
    <w:rsid w:val="00AF7E3C"/>
    <w:rsid w:val="00B01D51"/>
    <w:rsid w:val="00B02B8E"/>
    <w:rsid w:val="00B065EB"/>
    <w:rsid w:val="00B06C7C"/>
    <w:rsid w:val="00B1173A"/>
    <w:rsid w:val="00B11CB1"/>
    <w:rsid w:val="00B11E8D"/>
    <w:rsid w:val="00B12F3C"/>
    <w:rsid w:val="00B200C4"/>
    <w:rsid w:val="00B215E2"/>
    <w:rsid w:val="00B21C62"/>
    <w:rsid w:val="00B222ED"/>
    <w:rsid w:val="00B22342"/>
    <w:rsid w:val="00B259A2"/>
    <w:rsid w:val="00B2743C"/>
    <w:rsid w:val="00B274D6"/>
    <w:rsid w:val="00B304D5"/>
    <w:rsid w:val="00B34263"/>
    <w:rsid w:val="00B34289"/>
    <w:rsid w:val="00B34E51"/>
    <w:rsid w:val="00B402FF"/>
    <w:rsid w:val="00B42A18"/>
    <w:rsid w:val="00B44188"/>
    <w:rsid w:val="00B450E6"/>
    <w:rsid w:val="00B46FFE"/>
    <w:rsid w:val="00B504CA"/>
    <w:rsid w:val="00B510E1"/>
    <w:rsid w:val="00B5233F"/>
    <w:rsid w:val="00B5236F"/>
    <w:rsid w:val="00B562F3"/>
    <w:rsid w:val="00B57412"/>
    <w:rsid w:val="00B649DE"/>
    <w:rsid w:val="00B65096"/>
    <w:rsid w:val="00B70236"/>
    <w:rsid w:val="00B709FB"/>
    <w:rsid w:val="00B712D1"/>
    <w:rsid w:val="00B7255B"/>
    <w:rsid w:val="00B77152"/>
    <w:rsid w:val="00B80FF6"/>
    <w:rsid w:val="00B85EF3"/>
    <w:rsid w:val="00B87AD6"/>
    <w:rsid w:val="00B9152C"/>
    <w:rsid w:val="00BA3EBC"/>
    <w:rsid w:val="00BA7077"/>
    <w:rsid w:val="00BA7E72"/>
    <w:rsid w:val="00BB365B"/>
    <w:rsid w:val="00BB59C2"/>
    <w:rsid w:val="00BC2285"/>
    <w:rsid w:val="00BC4635"/>
    <w:rsid w:val="00BC572A"/>
    <w:rsid w:val="00BD74D9"/>
    <w:rsid w:val="00BE029F"/>
    <w:rsid w:val="00BE2EB7"/>
    <w:rsid w:val="00BE31A2"/>
    <w:rsid w:val="00BE3E33"/>
    <w:rsid w:val="00BF2CDA"/>
    <w:rsid w:val="00BF6DEC"/>
    <w:rsid w:val="00C026C6"/>
    <w:rsid w:val="00C02C95"/>
    <w:rsid w:val="00C0619F"/>
    <w:rsid w:val="00C1106B"/>
    <w:rsid w:val="00C11C29"/>
    <w:rsid w:val="00C1298D"/>
    <w:rsid w:val="00C13C13"/>
    <w:rsid w:val="00C14FDB"/>
    <w:rsid w:val="00C2646C"/>
    <w:rsid w:val="00C32B24"/>
    <w:rsid w:val="00C41CC9"/>
    <w:rsid w:val="00C4406C"/>
    <w:rsid w:val="00C47C25"/>
    <w:rsid w:val="00C47C9A"/>
    <w:rsid w:val="00C62945"/>
    <w:rsid w:val="00C63648"/>
    <w:rsid w:val="00C65014"/>
    <w:rsid w:val="00C66667"/>
    <w:rsid w:val="00C801E8"/>
    <w:rsid w:val="00C8076A"/>
    <w:rsid w:val="00C838A7"/>
    <w:rsid w:val="00C840DA"/>
    <w:rsid w:val="00C861D9"/>
    <w:rsid w:val="00C86426"/>
    <w:rsid w:val="00C87027"/>
    <w:rsid w:val="00C94A69"/>
    <w:rsid w:val="00C96950"/>
    <w:rsid w:val="00CA2193"/>
    <w:rsid w:val="00CA4C8E"/>
    <w:rsid w:val="00CA731E"/>
    <w:rsid w:val="00CB1085"/>
    <w:rsid w:val="00CB28EC"/>
    <w:rsid w:val="00CB35D6"/>
    <w:rsid w:val="00CB56C5"/>
    <w:rsid w:val="00CB6BCF"/>
    <w:rsid w:val="00CC123A"/>
    <w:rsid w:val="00CD2433"/>
    <w:rsid w:val="00CE2E49"/>
    <w:rsid w:val="00CE40B6"/>
    <w:rsid w:val="00CE4932"/>
    <w:rsid w:val="00CE4A9B"/>
    <w:rsid w:val="00CF13A4"/>
    <w:rsid w:val="00D00FE1"/>
    <w:rsid w:val="00D0759F"/>
    <w:rsid w:val="00D13262"/>
    <w:rsid w:val="00D13C1C"/>
    <w:rsid w:val="00D14575"/>
    <w:rsid w:val="00D175FA"/>
    <w:rsid w:val="00D277BF"/>
    <w:rsid w:val="00D301D7"/>
    <w:rsid w:val="00D30CF8"/>
    <w:rsid w:val="00D358D8"/>
    <w:rsid w:val="00D4217A"/>
    <w:rsid w:val="00D5404F"/>
    <w:rsid w:val="00D612BC"/>
    <w:rsid w:val="00D631B3"/>
    <w:rsid w:val="00D64DC3"/>
    <w:rsid w:val="00D66C53"/>
    <w:rsid w:val="00D75D2E"/>
    <w:rsid w:val="00D7773B"/>
    <w:rsid w:val="00D826CA"/>
    <w:rsid w:val="00D82820"/>
    <w:rsid w:val="00D85BD9"/>
    <w:rsid w:val="00DA2545"/>
    <w:rsid w:val="00DA793B"/>
    <w:rsid w:val="00DC0FE8"/>
    <w:rsid w:val="00DD5DBC"/>
    <w:rsid w:val="00DD6BBF"/>
    <w:rsid w:val="00DD757F"/>
    <w:rsid w:val="00DE2B25"/>
    <w:rsid w:val="00DE4576"/>
    <w:rsid w:val="00DE6706"/>
    <w:rsid w:val="00DE68F0"/>
    <w:rsid w:val="00DE7C8B"/>
    <w:rsid w:val="00DF0A1E"/>
    <w:rsid w:val="00DF3A7D"/>
    <w:rsid w:val="00DF43D0"/>
    <w:rsid w:val="00DF5A42"/>
    <w:rsid w:val="00E030BC"/>
    <w:rsid w:val="00E06686"/>
    <w:rsid w:val="00E15F47"/>
    <w:rsid w:val="00E21EF6"/>
    <w:rsid w:val="00E2713B"/>
    <w:rsid w:val="00E300AB"/>
    <w:rsid w:val="00E4795E"/>
    <w:rsid w:val="00E5740F"/>
    <w:rsid w:val="00E60BE0"/>
    <w:rsid w:val="00E613CB"/>
    <w:rsid w:val="00E63E7D"/>
    <w:rsid w:val="00E752B2"/>
    <w:rsid w:val="00E8311A"/>
    <w:rsid w:val="00E8344E"/>
    <w:rsid w:val="00E87622"/>
    <w:rsid w:val="00E912D0"/>
    <w:rsid w:val="00EA077C"/>
    <w:rsid w:val="00EB2936"/>
    <w:rsid w:val="00EB4B6A"/>
    <w:rsid w:val="00EC1086"/>
    <w:rsid w:val="00EC3CA1"/>
    <w:rsid w:val="00EC6F7C"/>
    <w:rsid w:val="00EE1317"/>
    <w:rsid w:val="00EE2258"/>
    <w:rsid w:val="00EE66CD"/>
    <w:rsid w:val="00EE66EF"/>
    <w:rsid w:val="00EE6DE0"/>
    <w:rsid w:val="00EE7321"/>
    <w:rsid w:val="00EF035C"/>
    <w:rsid w:val="00EF1815"/>
    <w:rsid w:val="00EF2288"/>
    <w:rsid w:val="00EF5093"/>
    <w:rsid w:val="00EF5239"/>
    <w:rsid w:val="00EF5582"/>
    <w:rsid w:val="00EF6085"/>
    <w:rsid w:val="00F0271F"/>
    <w:rsid w:val="00F07685"/>
    <w:rsid w:val="00F111A0"/>
    <w:rsid w:val="00F12BEC"/>
    <w:rsid w:val="00F13B10"/>
    <w:rsid w:val="00F17892"/>
    <w:rsid w:val="00F2293B"/>
    <w:rsid w:val="00F232B7"/>
    <w:rsid w:val="00F2583E"/>
    <w:rsid w:val="00F25A75"/>
    <w:rsid w:val="00F300CD"/>
    <w:rsid w:val="00F34F50"/>
    <w:rsid w:val="00F37BD6"/>
    <w:rsid w:val="00F47A6C"/>
    <w:rsid w:val="00F52232"/>
    <w:rsid w:val="00F55FB0"/>
    <w:rsid w:val="00F57298"/>
    <w:rsid w:val="00F57829"/>
    <w:rsid w:val="00F602AB"/>
    <w:rsid w:val="00F618A6"/>
    <w:rsid w:val="00F61C86"/>
    <w:rsid w:val="00F635E8"/>
    <w:rsid w:val="00F704E6"/>
    <w:rsid w:val="00F70A16"/>
    <w:rsid w:val="00F75BF4"/>
    <w:rsid w:val="00F85AE1"/>
    <w:rsid w:val="00F9007B"/>
    <w:rsid w:val="00F90C03"/>
    <w:rsid w:val="00F9184F"/>
    <w:rsid w:val="00FB0A01"/>
    <w:rsid w:val="00FB1EFB"/>
    <w:rsid w:val="00FB3528"/>
    <w:rsid w:val="00FB644F"/>
    <w:rsid w:val="00FB7560"/>
    <w:rsid w:val="00FC5021"/>
    <w:rsid w:val="00FC712F"/>
    <w:rsid w:val="00FC7696"/>
    <w:rsid w:val="00FC7798"/>
    <w:rsid w:val="00FD3A05"/>
    <w:rsid w:val="00FF1BC6"/>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B7E171"/>
  <w15:docId w15:val="{8DD4AED9-EAE4-4D36-9289-4099B269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0E2"/>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2 headlin"/>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lang w:val="en-GB"/>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19064D"/>
    <w:rPr>
      <w:sz w:val="22"/>
      <w:szCs w:val="22"/>
      <w:lang w:eastAsia="en-US"/>
    </w:rPr>
  </w:style>
  <w:style w:type="paragraph" w:customStyle="1" w:styleId="TableParagraph">
    <w:name w:val="Table Paragraph"/>
    <w:basedOn w:val="Normal"/>
    <w:uiPriority w:val="1"/>
    <w:qFormat/>
    <w:rsid w:val="00A222CD"/>
    <w:pPr>
      <w:widowControl w:val="0"/>
      <w:autoSpaceDE w:val="0"/>
      <w:autoSpaceDN w:val="0"/>
      <w:spacing w:after="0" w:line="240" w:lineRule="auto"/>
      <w:jc w:val="left"/>
    </w:pPr>
    <w:rPr>
      <w:rFonts w:ascii="Arial" w:eastAsia="Arial" w:hAnsi="Arial" w:cs="Arial"/>
      <w:lang w:val="en-US"/>
    </w:rPr>
  </w:style>
  <w:style w:type="paragraph" w:customStyle="1" w:styleId="Default">
    <w:name w:val="Default"/>
    <w:rsid w:val="0092144D"/>
    <w:pPr>
      <w:autoSpaceDE w:val="0"/>
      <w:autoSpaceDN w:val="0"/>
      <w:adjustRightInd w:val="0"/>
    </w:pPr>
    <w:rPr>
      <w:rFonts w:ascii="Arial" w:hAnsi="Arial" w:cs="Arial"/>
      <w:color w:val="000000"/>
      <w:sz w:val="24"/>
      <w:szCs w:val="24"/>
    </w:rPr>
  </w:style>
  <w:style w:type="table" w:customStyle="1" w:styleId="TableGrid31">
    <w:name w:val="Table Grid31"/>
    <w:basedOn w:val="TableNormal"/>
    <w:next w:val="TableGrid"/>
    <w:uiPriority w:val="59"/>
    <w:rsid w:val="001A42B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BC57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651592">
      <w:bodyDiv w:val="1"/>
      <w:marLeft w:val="0"/>
      <w:marRight w:val="0"/>
      <w:marTop w:val="0"/>
      <w:marBottom w:val="0"/>
      <w:divBdr>
        <w:top w:val="none" w:sz="0" w:space="0" w:color="auto"/>
        <w:left w:val="none" w:sz="0" w:space="0" w:color="auto"/>
        <w:bottom w:val="none" w:sz="0" w:space="0" w:color="auto"/>
        <w:right w:val="none" w:sz="0" w:space="0" w:color="auto"/>
      </w:divBdr>
    </w:div>
    <w:div w:id="473107339">
      <w:bodyDiv w:val="1"/>
      <w:marLeft w:val="0"/>
      <w:marRight w:val="0"/>
      <w:marTop w:val="0"/>
      <w:marBottom w:val="0"/>
      <w:divBdr>
        <w:top w:val="none" w:sz="0" w:space="0" w:color="auto"/>
        <w:left w:val="none" w:sz="0" w:space="0" w:color="auto"/>
        <w:bottom w:val="none" w:sz="0" w:space="0" w:color="auto"/>
        <w:right w:val="none" w:sz="0" w:space="0" w:color="auto"/>
      </w:divBdr>
    </w:div>
    <w:div w:id="1103917490">
      <w:bodyDiv w:val="1"/>
      <w:marLeft w:val="0"/>
      <w:marRight w:val="0"/>
      <w:marTop w:val="0"/>
      <w:marBottom w:val="0"/>
      <w:divBdr>
        <w:top w:val="none" w:sz="0" w:space="0" w:color="auto"/>
        <w:left w:val="none" w:sz="0" w:space="0" w:color="auto"/>
        <w:bottom w:val="none" w:sz="0" w:space="0" w:color="auto"/>
        <w:right w:val="none" w:sz="0" w:space="0" w:color="auto"/>
      </w:divBdr>
    </w:div>
    <w:div w:id="150176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BB7060" w:rsidRDefault="008C650B">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114AD"/>
    <w:rsid w:val="0001200F"/>
    <w:rsid w:val="0008476A"/>
    <w:rsid w:val="000B5E73"/>
    <w:rsid w:val="000F0AA5"/>
    <w:rsid w:val="001515D2"/>
    <w:rsid w:val="0016048F"/>
    <w:rsid w:val="0016205C"/>
    <w:rsid w:val="001A67CC"/>
    <w:rsid w:val="001C2A43"/>
    <w:rsid w:val="00232B8D"/>
    <w:rsid w:val="0026129C"/>
    <w:rsid w:val="00261EC1"/>
    <w:rsid w:val="00266DDA"/>
    <w:rsid w:val="00282F82"/>
    <w:rsid w:val="002B0E15"/>
    <w:rsid w:val="002D4709"/>
    <w:rsid w:val="002F1F70"/>
    <w:rsid w:val="00334BA0"/>
    <w:rsid w:val="00345C5F"/>
    <w:rsid w:val="00386A8C"/>
    <w:rsid w:val="003906ED"/>
    <w:rsid w:val="003A4FBF"/>
    <w:rsid w:val="003B2732"/>
    <w:rsid w:val="003D443A"/>
    <w:rsid w:val="00435DBF"/>
    <w:rsid w:val="00461974"/>
    <w:rsid w:val="004B51AD"/>
    <w:rsid w:val="004B7DB7"/>
    <w:rsid w:val="004C7A1F"/>
    <w:rsid w:val="0053128B"/>
    <w:rsid w:val="00544BE0"/>
    <w:rsid w:val="00587F78"/>
    <w:rsid w:val="00593900"/>
    <w:rsid w:val="005B4205"/>
    <w:rsid w:val="00621F79"/>
    <w:rsid w:val="0062613D"/>
    <w:rsid w:val="00646C5A"/>
    <w:rsid w:val="006C09A4"/>
    <w:rsid w:val="006F227D"/>
    <w:rsid w:val="007305FF"/>
    <w:rsid w:val="00744F33"/>
    <w:rsid w:val="00752084"/>
    <w:rsid w:val="007610E9"/>
    <w:rsid w:val="00765116"/>
    <w:rsid w:val="00780273"/>
    <w:rsid w:val="007A722A"/>
    <w:rsid w:val="007E28AE"/>
    <w:rsid w:val="00802860"/>
    <w:rsid w:val="00803E5B"/>
    <w:rsid w:val="0081634F"/>
    <w:rsid w:val="00816828"/>
    <w:rsid w:val="00820D74"/>
    <w:rsid w:val="00851E75"/>
    <w:rsid w:val="00883837"/>
    <w:rsid w:val="008A3F14"/>
    <w:rsid w:val="008C650B"/>
    <w:rsid w:val="00905403"/>
    <w:rsid w:val="00980706"/>
    <w:rsid w:val="00982351"/>
    <w:rsid w:val="00986388"/>
    <w:rsid w:val="00997607"/>
    <w:rsid w:val="00997E45"/>
    <w:rsid w:val="009A012D"/>
    <w:rsid w:val="009A1122"/>
    <w:rsid w:val="009F7CE3"/>
    <w:rsid w:val="00A2167C"/>
    <w:rsid w:val="00A3437E"/>
    <w:rsid w:val="00A72213"/>
    <w:rsid w:val="00A862D0"/>
    <w:rsid w:val="00A944F4"/>
    <w:rsid w:val="00A9666B"/>
    <w:rsid w:val="00AA4C5B"/>
    <w:rsid w:val="00AD104E"/>
    <w:rsid w:val="00AE7105"/>
    <w:rsid w:val="00B17DE7"/>
    <w:rsid w:val="00B40A30"/>
    <w:rsid w:val="00B510E1"/>
    <w:rsid w:val="00B55B3C"/>
    <w:rsid w:val="00B57412"/>
    <w:rsid w:val="00B8624E"/>
    <w:rsid w:val="00B97129"/>
    <w:rsid w:val="00BB7060"/>
    <w:rsid w:val="00BF7702"/>
    <w:rsid w:val="00C8076A"/>
    <w:rsid w:val="00C818B1"/>
    <w:rsid w:val="00CA4C8E"/>
    <w:rsid w:val="00D10929"/>
    <w:rsid w:val="00D1720E"/>
    <w:rsid w:val="00D268B0"/>
    <w:rsid w:val="00DB210E"/>
    <w:rsid w:val="00DD02A3"/>
    <w:rsid w:val="00DD5DBC"/>
    <w:rsid w:val="00DD757F"/>
    <w:rsid w:val="00DE7C8B"/>
    <w:rsid w:val="00E621A8"/>
    <w:rsid w:val="00E707A7"/>
    <w:rsid w:val="00E836A8"/>
    <w:rsid w:val="00E83AEA"/>
    <w:rsid w:val="00ED3660"/>
    <w:rsid w:val="00EF5582"/>
    <w:rsid w:val="00F232B7"/>
    <w:rsid w:val="00F241D8"/>
    <w:rsid w:val="00F300CD"/>
    <w:rsid w:val="00F54993"/>
    <w:rsid w:val="00F729E5"/>
    <w:rsid w:val="00FB0190"/>
    <w:rsid w:val="00FB6409"/>
    <w:rsid w:val="00FC39ED"/>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25C89A23D0E741B160E3EF86F34574" ma:contentTypeVersion="10" ma:contentTypeDescription="Create a new document." ma:contentTypeScope="" ma:versionID="73c0048bf1ea43ea28565702266d6555">
  <xsd:schema xmlns:xsd="http://www.w3.org/2001/XMLSchema" xmlns:xs="http://www.w3.org/2001/XMLSchema" xmlns:p="http://schemas.microsoft.com/office/2006/metadata/properties" xmlns:ns3="75d847a6-bb7d-491f-8b7b-6044b29700cb" targetNamespace="http://schemas.microsoft.com/office/2006/metadata/properties" ma:root="true" ma:fieldsID="52f4a93dc55bf203a25fca4e059eeedb" ns3:_="">
    <xsd:import namespace="75d847a6-bb7d-491f-8b7b-6044b29700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847a6-bb7d-491f-8b7b-6044b29700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activity xmlns="75d847a6-bb7d-491f-8b7b-6044b29700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DFEFE-27C1-48D2-95AA-74F357768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847a6-bb7d-491f-8b7b-6044b2970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B923E31-F0B6-4A3C-A61E-A5E7410C3340}">
  <ds:schemaRefs>
    <ds:schemaRef ds:uri="http://schemas.microsoft.com/office/2006/metadata/properties"/>
    <ds:schemaRef ds:uri="http://schemas.microsoft.com/office/infopath/2007/PartnerControls"/>
    <ds:schemaRef ds:uri="75d847a6-bb7d-491f-8b7b-6044b29700cb"/>
  </ds:schemaRefs>
</ds:datastoreItem>
</file>

<file path=customXml/itemProps4.xml><?xml version="1.0" encoding="utf-8"?>
<ds:datastoreItem xmlns:ds="http://schemas.openxmlformats.org/officeDocument/2006/customXml" ds:itemID="{525EAD28-DC7A-413A-B273-CFE9D88F36D0}">
  <ds:schemaRefs>
    <ds:schemaRef ds:uri="http://schemas.microsoft.com/sharepoint/v3/contenttype/forms"/>
  </ds:schemaRefs>
</ds:datastoreItem>
</file>

<file path=customXml/itemProps5.xml><?xml version="1.0" encoding="utf-8"?>
<ds:datastoreItem xmlns:ds="http://schemas.openxmlformats.org/officeDocument/2006/customXml" ds:itemID="{38E138BE-2EAB-4A70-AC41-F2D4AAF2C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56</Pages>
  <Words>15965</Words>
  <Characters>91004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NozintleK</dc:creator>
  <cp:lastModifiedBy>Brian Matemane</cp:lastModifiedBy>
  <cp:revision>2</cp:revision>
  <dcterms:created xsi:type="dcterms:W3CDTF">2025-03-25T11:51:00Z</dcterms:created>
  <dcterms:modified xsi:type="dcterms:W3CDTF">2025-03-25T11:51:00Z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0x0101007A25C89A23D0E741B160E3EF86F34574</vt:lpwstr>
  </property>
</Properties>
</file>