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07490" w14:textId="77777777" w:rsidR="009D48EC" w:rsidRPr="0012240F" w:rsidRDefault="008F7908" w:rsidP="00B97286">
      <w:pPr>
        <w:tabs>
          <w:tab w:val="left" w:pos="6521"/>
        </w:tabs>
        <w:autoSpaceDE w:val="0"/>
        <w:autoSpaceDN w:val="0"/>
        <w:jc w:val="center"/>
        <w:rPr>
          <w:rFonts w:ascii="Trebuchet MS" w:hAnsi="Trebuchet MS" w:cs="Arial"/>
          <w:sz w:val="22"/>
          <w:szCs w:val="22"/>
        </w:rPr>
      </w:pPr>
      <w:r>
        <w:rPr>
          <w:noProof/>
          <w:lang w:val="en-ZA" w:eastAsia="en-ZA"/>
        </w:rPr>
        <w:drawing>
          <wp:anchor distT="0" distB="0" distL="114300" distR="114300" simplePos="0" relativeHeight="251659264" behindDoc="0" locked="0" layoutInCell="1" allowOverlap="1" wp14:anchorId="5D0C8279" wp14:editId="43F6503F">
            <wp:simplePos x="0" y="0"/>
            <wp:positionH relativeFrom="column">
              <wp:posOffset>0</wp:posOffset>
            </wp:positionH>
            <wp:positionV relativeFrom="paragraph">
              <wp:posOffset>164465</wp:posOffset>
            </wp:positionV>
            <wp:extent cx="2743200" cy="1057275"/>
            <wp:effectExtent l="19050" t="0" r="0" b="0"/>
            <wp:wrapThrough wrapText="bothSides">
              <wp:wrapPolygon edited="0">
                <wp:start x="-150" y="0"/>
                <wp:lineTo x="-150" y="21405"/>
                <wp:lineTo x="21600" y="21405"/>
                <wp:lineTo x="21600" y="0"/>
                <wp:lineTo x="-150" y="0"/>
              </wp:wrapPolygon>
            </wp:wrapThrough>
            <wp:docPr id="2" name="Picture 2" descr="DPE Stationery:DP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 Stationery:DPE logo.jpg"/>
                    <pic:cNvPicPr>
                      <a:picLocks noChangeAspect="1" noChangeArrowheads="1"/>
                    </pic:cNvPicPr>
                  </pic:nvPicPr>
                  <pic:blipFill>
                    <a:blip r:embed="rId8" r:link="rId9" cstate="print"/>
                    <a:srcRect/>
                    <a:stretch>
                      <a:fillRect/>
                    </a:stretch>
                  </pic:blipFill>
                  <pic:spPr bwMode="auto">
                    <a:xfrm>
                      <a:off x="0" y="0"/>
                      <a:ext cx="2743200" cy="1057275"/>
                    </a:xfrm>
                    <a:prstGeom prst="rect">
                      <a:avLst/>
                    </a:prstGeom>
                    <a:noFill/>
                    <a:ln w="9525">
                      <a:noFill/>
                      <a:miter lim="800000"/>
                      <a:headEnd/>
                      <a:tailEnd/>
                    </a:ln>
                  </pic:spPr>
                </pic:pic>
              </a:graphicData>
            </a:graphic>
          </wp:anchor>
        </w:drawing>
      </w:r>
    </w:p>
    <w:p w14:paraId="3EC47D06" w14:textId="77777777" w:rsidR="009D48EC" w:rsidRDefault="009D48EC" w:rsidP="009D48EC">
      <w:pPr>
        <w:autoSpaceDE w:val="0"/>
        <w:autoSpaceDN w:val="0"/>
        <w:jc w:val="both"/>
        <w:rPr>
          <w:rFonts w:ascii="Trebuchet MS" w:hAnsi="Trebuchet MS" w:cs="Arial"/>
          <w:sz w:val="22"/>
          <w:szCs w:val="22"/>
        </w:rPr>
      </w:pPr>
    </w:p>
    <w:p w14:paraId="12FD1850" w14:textId="77777777" w:rsidR="00541072" w:rsidRDefault="00541072" w:rsidP="009D48EC">
      <w:pPr>
        <w:autoSpaceDE w:val="0"/>
        <w:autoSpaceDN w:val="0"/>
        <w:jc w:val="both"/>
        <w:rPr>
          <w:rFonts w:ascii="Trebuchet MS" w:hAnsi="Trebuchet MS" w:cs="Arial"/>
          <w:sz w:val="22"/>
          <w:szCs w:val="22"/>
        </w:rPr>
      </w:pPr>
    </w:p>
    <w:p w14:paraId="129A7355" w14:textId="77777777" w:rsidR="00541072" w:rsidRDefault="00541072" w:rsidP="009D48EC">
      <w:pPr>
        <w:autoSpaceDE w:val="0"/>
        <w:autoSpaceDN w:val="0"/>
        <w:jc w:val="both"/>
        <w:rPr>
          <w:rFonts w:ascii="Trebuchet MS" w:hAnsi="Trebuchet MS" w:cs="Arial"/>
          <w:sz w:val="22"/>
          <w:szCs w:val="22"/>
        </w:rPr>
      </w:pPr>
    </w:p>
    <w:p w14:paraId="4A47352E" w14:textId="77777777" w:rsidR="00541072" w:rsidRDefault="00541072" w:rsidP="009D48EC">
      <w:pPr>
        <w:autoSpaceDE w:val="0"/>
        <w:autoSpaceDN w:val="0"/>
        <w:jc w:val="both"/>
        <w:rPr>
          <w:rFonts w:ascii="Trebuchet MS" w:hAnsi="Trebuchet MS" w:cs="Arial"/>
          <w:sz w:val="22"/>
          <w:szCs w:val="22"/>
        </w:rPr>
      </w:pPr>
    </w:p>
    <w:p w14:paraId="28D0137C" w14:textId="77777777" w:rsidR="00541072" w:rsidRDefault="00541072" w:rsidP="009D48EC">
      <w:pPr>
        <w:autoSpaceDE w:val="0"/>
        <w:autoSpaceDN w:val="0"/>
        <w:jc w:val="both"/>
        <w:rPr>
          <w:rFonts w:ascii="Trebuchet MS" w:hAnsi="Trebuchet MS" w:cs="Arial"/>
          <w:sz w:val="22"/>
          <w:szCs w:val="22"/>
        </w:rPr>
      </w:pPr>
    </w:p>
    <w:p w14:paraId="5188337E" w14:textId="77777777" w:rsidR="00541072" w:rsidRDefault="00541072" w:rsidP="009D48EC">
      <w:pPr>
        <w:autoSpaceDE w:val="0"/>
        <w:autoSpaceDN w:val="0"/>
        <w:jc w:val="both"/>
        <w:rPr>
          <w:rFonts w:ascii="Trebuchet MS" w:hAnsi="Trebuchet MS" w:cs="Arial"/>
          <w:sz w:val="22"/>
          <w:szCs w:val="22"/>
        </w:rPr>
      </w:pPr>
    </w:p>
    <w:p w14:paraId="712C527F" w14:textId="77777777" w:rsidR="00541072" w:rsidRPr="0012240F" w:rsidRDefault="00541072" w:rsidP="009D48EC">
      <w:pPr>
        <w:autoSpaceDE w:val="0"/>
        <w:autoSpaceDN w:val="0"/>
        <w:jc w:val="both"/>
        <w:rPr>
          <w:rFonts w:ascii="Trebuchet MS" w:hAnsi="Trebuchet MS" w:cs="Arial"/>
          <w:sz w:val="22"/>
          <w:szCs w:val="22"/>
        </w:rPr>
      </w:pPr>
    </w:p>
    <w:p w14:paraId="4C65B74A" w14:textId="77777777" w:rsidR="00541072" w:rsidRPr="0012240F" w:rsidRDefault="00541072" w:rsidP="00CA2D42">
      <w:pPr>
        <w:keepNext/>
        <w:widowControl w:val="0"/>
        <w:pBdr>
          <w:top w:val="single" w:sz="6" w:space="1" w:color="auto"/>
        </w:pBdr>
        <w:autoSpaceDE w:val="0"/>
        <w:autoSpaceDN w:val="0"/>
        <w:spacing w:before="360" w:after="140"/>
        <w:outlineLvl w:val="1"/>
        <w:rPr>
          <w:rFonts w:ascii="Trebuchet MS" w:hAnsi="Trebuchet MS" w:cs="Arial"/>
          <w:b/>
          <w:bCs/>
          <w:sz w:val="22"/>
          <w:szCs w:val="22"/>
        </w:rPr>
      </w:pPr>
    </w:p>
    <w:p w14:paraId="7535741C" w14:textId="77777777" w:rsidR="00541072" w:rsidRDefault="00541072" w:rsidP="00541072">
      <w:pPr>
        <w:tabs>
          <w:tab w:val="left" w:pos="450"/>
        </w:tabs>
        <w:autoSpaceDE w:val="0"/>
        <w:autoSpaceDN w:val="0"/>
        <w:jc w:val="center"/>
        <w:rPr>
          <w:rFonts w:ascii="Trebuchet MS" w:hAnsi="Trebuchet MS" w:cs="Arial"/>
          <w:b/>
          <w:sz w:val="22"/>
          <w:szCs w:val="22"/>
        </w:rPr>
      </w:pPr>
    </w:p>
    <w:p w14:paraId="1EB45B66" w14:textId="77777777" w:rsidR="00541072" w:rsidRDefault="00541072" w:rsidP="00541072">
      <w:pPr>
        <w:tabs>
          <w:tab w:val="left" w:pos="450"/>
        </w:tabs>
        <w:autoSpaceDE w:val="0"/>
        <w:autoSpaceDN w:val="0"/>
        <w:jc w:val="center"/>
        <w:rPr>
          <w:rFonts w:ascii="Arial" w:hAnsi="Arial" w:cs="Arial"/>
          <w:b/>
          <w:sz w:val="22"/>
          <w:szCs w:val="22"/>
        </w:rPr>
      </w:pPr>
      <w:r w:rsidRPr="00C56397">
        <w:rPr>
          <w:rFonts w:ascii="Arial" w:hAnsi="Arial" w:cs="Arial"/>
          <w:b/>
          <w:sz w:val="22"/>
          <w:szCs w:val="22"/>
        </w:rPr>
        <w:t xml:space="preserve">REQUEST FOR </w:t>
      </w:r>
      <w:r>
        <w:rPr>
          <w:rFonts w:ascii="Arial" w:hAnsi="Arial" w:cs="Arial"/>
          <w:b/>
          <w:sz w:val="22"/>
          <w:szCs w:val="22"/>
        </w:rPr>
        <w:t>PROPOSALS</w:t>
      </w:r>
      <w:r w:rsidRPr="00C56397">
        <w:rPr>
          <w:rFonts w:ascii="Arial" w:hAnsi="Arial" w:cs="Arial"/>
          <w:b/>
          <w:sz w:val="22"/>
          <w:szCs w:val="22"/>
        </w:rPr>
        <w:t xml:space="preserve"> (RF</w:t>
      </w:r>
      <w:r>
        <w:rPr>
          <w:rFonts w:ascii="Arial" w:hAnsi="Arial" w:cs="Arial"/>
          <w:b/>
          <w:sz w:val="22"/>
          <w:szCs w:val="22"/>
        </w:rPr>
        <w:t>P</w:t>
      </w:r>
      <w:r w:rsidRPr="00C56397">
        <w:rPr>
          <w:rFonts w:ascii="Arial" w:hAnsi="Arial" w:cs="Arial"/>
          <w:b/>
          <w:sz w:val="22"/>
          <w:szCs w:val="22"/>
        </w:rPr>
        <w:t>)</w:t>
      </w:r>
    </w:p>
    <w:p w14:paraId="741BDA22" w14:textId="77777777" w:rsidR="00D31F0C" w:rsidRDefault="00D31F0C" w:rsidP="00541072">
      <w:pPr>
        <w:tabs>
          <w:tab w:val="left" w:pos="450"/>
        </w:tabs>
        <w:autoSpaceDE w:val="0"/>
        <w:autoSpaceDN w:val="0"/>
        <w:jc w:val="center"/>
        <w:rPr>
          <w:rFonts w:ascii="Arial" w:hAnsi="Arial" w:cs="Arial"/>
          <w:b/>
          <w:sz w:val="22"/>
          <w:szCs w:val="22"/>
        </w:rPr>
      </w:pPr>
    </w:p>
    <w:p w14:paraId="08230A09" w14:textId="6F5764E6" w:rsidR="009D48EC" w:rsidRPr="0012240F" w:rsidRDefault="00D31F0C" w:rsidP="00D31F0C">
      <w:pPr>
        <w:tabs>
          <w:tab w:val="left" w:pos="450"/>
        </w:tabs>
        <w:autoSpaceDE w:val="0"/>
        <w:autoSpaceDN w:val="0"/>
        <w:jc w:val="center"/>
        <w:rPr>
          <w:rFonts w:ascii="Trebuchet MS" w:hAnsi="Trebuchet MS" w:cs="Arial"/>
          <w:sz w:val="22"/>
          <w:szCs w:val="22"/>
        </w:rPr>
      </w:pPr>
      <w:r>
        <w:rPr>
          <w:rFonts w:ascii="Arial" w:hAnsi="Arial" w:cs="Arial"/>
          <w:b/>
          <w:sz w:val="22"/>
          <w:szCs w:val="22"/>
        </w:rPr>
        <w:t>RFP SCM 36/2021-2022</w:t>
      </w:r>
    </w:p>
    <w:p w14:paraId="4344B4AA" w14:textId="77777777" w:rsidR="009D48EC" w:rsidRPr="00C56397" w:rsidRDefault="009D48EC" w:rsidP="009D48EC">
      <w:pPr>
        <w:keepNext/>
        <w:widowControl w:val="0"/>
        <w:pBdr>
          <w:top w:val="single" w:sz="6" w:space="2" w:color="auto"/>
        </w:pBdr>
        <w:autoSpaceDE w:val="0"/>
        <w:autoSpaceDN w:val="0"/>
        <w:spacing w:before="360" w:after="140"/>
        <w:outlineLvl w:val="1"/>
        <w:rPr>
          <w:rFonts w:ascii="Arial" w:hAnsi="Arial" w:cs="Arial"/>
          <w:b/>
          <w:bCs/>
          <w:sz w:val="22"/>
          <w:szCs w:val="22"/>
        </w:rPr>
      </w:pPr>
      <w:r w:rsidRPr="00C56397">
        <w:rPr>
          <w:rFonts w:ascii="Arial" w:hAnsi="Arial" w:cs="Arial"/>
          <w:b/>
          <w:bCs/>
          <w:sz w:val="22"/>
          <w:szCs w:val="22"/>
        </w:rPr>
        <w:tab/>
      </w:r>
    </w:p>
    <w:p w14:paraId="3DD3BCD8" w14:textId="77777777" w:rsidR="00BE7A87" w:rsidRPr="00BE7A87" w:rsidRDefault="00BE7A87" w:rsidP="00BE7A87">
      <w:pPr>
        <w:tabs>
          <w:tab w:val="left" w:pos="450"/>
        </w:tabs>
        <w:autoSpaceDE w:val="0"/>
        <w:autoSpaceDN w:val="0"/>
        <w:spacing w:line="360" w:lineRule="auto"/>
        <w:jc w:val="center"/>
        <w:rPr>
          <w:rFonts w:ascii="Arial" w:hAnsi="Arial" w:cs="Arial"/>
          <w:b/>
          <w:sz w:val="22"/>
          <w:szCs w:val="22"/>
        </w:rPr>
      </w:pPr>
      <w:r w:rsidRPr="00BE7A87">
        <w:rPr>
          <w:rFonts w:ascii="Arial" w:hAnsi="Arial" w:cs="Arial"/>
          <w:b/>
          <w:sz w:val="22"/>
          <w:szCs w:val="22"/>
        </w:rPr>
        <w:t xml:space="preserve">  REQUEST FOR </w:t>
      </w:r>
      <w:r w:rsidR="00CB1C83">
        <w:rPr>
          <w:rFonts w:ascii="Arial" w:hAnsi="Arial" w:cs="Arial"/>
          <w:b/>
          <w:sz w:val="22"/>
          <w:szCs w:val="22"/>
        </w:rPr>
        <w:t>PROPOSALS</w:t>
      </w:r>
      <w:r w:rsidRPr="00BE7A87">
        <w:rPr>
          <w:rFonts w:ascii="Arial" w:hAnsi="Arial" w:cs="Arial"/>
          <w:b/>
          <w:sz w:val="22"/>
          <w:szCs w:val="22"/>
        </w:rPr>
        <w:t xml:space="preserve"> (RF</w:t>
      </w:r>
      <w:r w:rsidR="00CB1C83">
        <w:rPr>
          <w:rFonts w:ascii="Arial" w:hAnsi="Arial" w:cs="Arial"/>
          <w:b/>
          <w:sz w:val="22"/>
          <w:szCs w:val="22"/>
        </w:rPr>
        <w:t>P</w:t>
      </w:r>
      <w:r w:rsidRPr="00BE7A87">
        <w:rPr>
          <w:rFonts w:ascii="Arial" w:hAnsi="Arial" w:cs="Arial"/>
          <w:b/>
          <w:sz w:val="22"/>
          <w:szCs w:val="22"/>
        </w:rPr>
        <w:t>)</w:t>
      </w:r>
    </w:p>
    <w:p w14:paraId="7F007133" w14:textId="3B79A063" w:rsidR="00CD37DB" w:rsidRPr="00CD37DB" w:rsidRDefault="00BE7A87" w:rsidP="00CD37DB">
      <w:pPr>
        <w:jc w:val="center"/>
        <w:rPr>
          <w:rFonts w:ascii="Arial" w:hAnsi="Arial" w:cs="Arial"/>
          <w:b/>
          <w:sz w:val="22"/>
          <w:szCs w:val="22"/>
          <w:lang w:val="en-GB"/>
        </w:rPr>
      </w:pPr>
      <w:r w:rsidRPr="00BE7A87">
        <w:rPr>
          <w:rFonts w:ascii="Arial" w:hAnsi="Arial" w:cs="Arial"/>
          <w:b/>
          <w:sz w:val="22"/>
          <w:szCs w:val="22"/>
        </w:rPr>
        <w:t xml:space="preserve">APPOINTMENT OF SERVICE PROVIDER </w:t>
      </w:r>
      <w:r w:rsidR="00CD37DB" w:rsidRPr="00CD37DB">
        <w:rPr>
          <w:rFonts w:ascii="Arial" w:hAnsi="Arial" w:cs="Arial"/>
          <w:b/>
          <w:sz w:val="22"/>
          <w:szCs w:val="22"/>
          <w:lang w:val="en-GB"/>
        </w:rPr>
        <w:t xml:space="preserve">TO MAINTAIN </w:t>
      </w:r>
      <w:r w:rsidR="001A00EB">
        <w:rPr>
          <w:rFonts w:ascii="Arial" w:hAnsi="Arial" w:cs="Arial"/>
          <w:b/>
          <w:sz w:val="22"/>
          <w:szCs w:val="22"/>
          <w:lang w:val="en-GB"/>
        </w:rPr>
        <w:t>SUPPORT THE OPENTEXT ECOCS DOCUMENT MANAGEMENT SYSTEM</w:t>
      </w:r>
      <w:r w:rsidR="00CD37DB" w:rsidRPr="00CD37DB">
        <w:rPr>
          <w:rFonts w:ascii="Arial" w:hAnsi="Arial" w:cs="Arial"/>
          <w:b/>
          <w:sz w:val="22"/>
          <w:szCs w:val="22"/>
          <w:lang w:val="en-GB"/>
        </w:rPr>
        <w:t xml:space="preserve"> FOR A PERIOD OF </w:t>
      </w:r>
      <w:r w:rsidR="00DB7714">
        <w:rPr>
          <w:rFonts w:ascii="Arial" w:hAnsi="Arial" w:cs="Arial"/>
          <w:b/>
          <w:sz w:val="22"/>
          <w:szCs w:val="22"/>
          <w:lang w:val="en-GB"/>
        </w:rPr>
        <w:t>TWENTYFOUR</w:t>
      </w:r>
      <w:r w:rsidR="001A00EB">
        <w:rPr>
          <w:rFonts w:ascii="Arial" w:hAnsi="Arial" w:cs="Arial"/>
          <w:b/>
          <w:sz w:val="22"/>
          <w:szCs w:val="22"/>
          <w:lang w:val="en-GB"/>
        </w:rPr>
        <w:t xml:space="preserve"> (</w:t>
      </w:r>
      <w:r w:rsidR="00DB7714">
        <w:rPr>
          <w:rFonts w:ascii="Arial" w:hAnsi="Arial" w:cs="Arial"/>
          <w:b/>
          <w:sz w:val="22"/>
          <w:szCs w:val="22"/>
          <w:lang w:val="en-GB"/>
        </w:rPr>
        <w:t>24</w:t>
      </w:r>
      <w:r w:rsidR="001A00EB">
        <w:rPr>
          <w:rFonts w:ascii="Arial" w:hAnsi="Arial" w:cs="Arial"/>
          <w:b/>
          <w:sz w:val="22"/>
          <w:szCs w:val="22"/>
          <w:lang w:val="en-GB"/>
        </w:rPr>
        <w:t>) MONTHS</w:t>
      </w:r>
      <w:r w:rsidR="00CD37DB" w:rsidRPr="00CD37DB">
        <w:rPr>
          <w:rFonts w:ascii="Arial" w:hAnsi="Arial" w:cs="Arial"/>
          <w:b/>
          <w:sz w:val="22"/>
          <w:szCs w:val="22"/>
          <w:lang w:val="en-GB"/>
        </w:rPr>
        <w:t xml:space="preserve">.    </w:t>
      </w:r>
    </w:p>
    <w:p w14:paraId="58B847DB" w14:textId="77777777" w:rsidR="009D48EC" w:rsidRPr="00C56397" w:rsidRDefault="009D48EC" w:rsidP="009D48EC">
      <w:pPr>
        <w:keepNext/>
        <w:widowControl w:val="0"/>
        <w:pBdr>
          <w:top w:val="single" w:sz="6" w:space="2" w:color="auto"/>
        </w:pBdr>
        <w:autoSpaceDE w:val="0"/>
        <w:autoSpaceDN w:val="0"/>
        <w:spacing w:before="360" w:after="140"/>
        <w:outlineLvl w:val="1"/>
        <w:rPr>
          <w:rFonts w:ascii="Arial" w:hAnsi="Arial" w:cs="Arial"/>
          <w:b/>
          <w:bCs/>
          <w:sz w:val="22"/>
          <w:szCs w:val="22"/>
        </w:rPr>
      </w:pPr>
    </w:p>
    <w:p w14:paraId="30A9854F" w14:textId="0BD44A89" w:rsidR="00676C13" w:rsidRPr="00C56397" w:rsidRDefault="009D48EC" w:rsidP="009D48EC">
      <w:pPr>
        <w:autoSpaceDE w:val="0"/>
        <w:autoSpaceDN w:val="0"/>
        <w:jc w:val="center"/>
        <w:rPr>
          <w:rFonts w:ascii="Arial" w:hAnsi="Arial" w:cs="Arial"/>
          <w:b/>
          <w:sz w:val="22"/>
          <w:szCs w:val="22"/>
        </w:rPr>
      </w:pPr>
      <w:r w:rsidRPr="00C56397">
        <w:rPr>
          <w:rFonts w:ascii="Arial" w:hAnsi="Arial" w:cs="Arial"/>
          <w:b/>
          <w:sz w:val="22"/>
          <w:szCs w:val="22"/>
        </w:rPr>
        <w:t>CLOSING DATE</w:t>
      </w:r>
      <w:r w:rsidR="00347240" w:rsidRPr="00C56397">
        <w:rPr>
          <w:rFonts w:ascii="Arial" w:hAnsi="Arial" w:cs="Arial"/>
          <w:b/>
          <w:sz w:val="22"/>
          <w:szCs w:val="22"/>
        </w:rPr>
        <w:t>:</w:t>
      </w:r>
      <w:r w:rsidR="00807B7E">
        <w:rPr>
          <w:rFonts w:ascii="Arial" w:hAnsi="Arial" w:cs="Arial"/>
          <w:b/>
          <w:color w:val="FF0000"/>
          <w:sz w:val="22"/>
          <w:szCs w:val="22"/>
        </w:rPr>
        <w:t xml:space="preserve"> </w:t>
      </w:r>
      <w:r w:rsidR="00DB7714">
        <w:rPr>
          <w:rFonts w:ascii="Arial" w:hAnsi="Arial" w:cs="Arial"/>
          <w:b/>
          <w:color w:val="FF0000"/>
          <w:sz w:val="22"/>
          <w:szCs w:val="22"/>
        </w:rPr>
        <w:t>19</w:t>
      </w:r>
      <w:r w:rsidR="00807B7E">
        <w:rPr>
          <w:rFonts w:ascii="Arial" w:hAnsi="Arial" w:cs="Arial"/>
          <w:b/>
          <w:color w:val="FF0000"/>
          <w:sz w:val="22"/>
          <w:szCs w:val="22"/>
        </w:rPr>
        <w:t xml:space="preserve"> NOVEMBER </w:t>
      </w:r>
      <w:r w:rsidR="00347240" w:rsidRPr="001A00EB">
        <w:rPr>
          <w:rFonts w:ascii="Arial" w:hAnsi="Arial" w:cs="Arial"/>
          <w:b/>
          <w:color w:val="FF0000"/>
          <w:sz w:val="22"/>
          <w:szCs w:val="22"/>
        </w:rPr>
        <w:t>202</w:t>
      </w:r>
      <w:r w:rsidR="00CA2D42" w:rsidRPr="001A00EB">
        <w:rPr>
          <w:rFonts w:ascii="Arial" w:hAnsi="Arial" w:cs="Arial"/>
          <w:b/>
          <w:color w:val="FF0000"/>
          <w:sz w:val="22"/>
          <w:szCs w:val="22"/>
        </w:rPr>
        <w:t>1</w:t>
      </w:r>
      <w:r w:rsidR="00D55ADB" w:rsidRPr="001A00EB">
        <w:rPr>
          <w:rFonts w:ascii="Arial" w:hAnsi="Arial" w:cs="Arial"/>
          <w:b/>
          <w:color w:val="FF0000"/>
          <w:sz w:val="22"/>
          <w:szCs w:val="22"/>
        </w:rPr>
        <w:t xml:space="preserve"> </w:t>
      </w:r>
    </w:p>
    <w:p w14:paraId="726BFEFD" w14:textId="77777777" w:rsidR="009D48EC" w:rsidRPr="00C56397" w:rsidRDefault="009D48EC" w:rsidP="00FF17C0">
      <w:pPr>
        <w:autoSpaceDE w:val="0"/>
        <w:autoSpaceDN w:val="0"/>
        <w:rPr>
          <w:rFonts w:ascii="Arial" w:hAnsi="Arial" w:cs="Arial"/>
          <w:b/>
          <w:sz w:val="22"/>
          <w:szCs w:val="22"/>
        </w:rPr>
      </w:pPr>
    </w:p>
    <w:p w14:paraId="34222134" w14:textId="77777777" w:rsidR="009D48EC" w:rsidRPr="00C56397" w:rsidRDefault="00FE0270" w:rsidP="00556514">
      <w:pPr>
        <w:pStyle w:val="Heading1"/>
        <w:jc w:val="center"/>
        <w:rPr>
          <w:rFonts w:ascii="Arial" w:hAnsi="Arial"/>
          <w:sz w:val="22"/>
          <w:szCs w:val="22"/>
        </w:rPr>
      </w:pPr>
      <w:r w:rsidRPr="00C56397">
        <w:rPr>
          <w:rFonts w:ascii="Arial" w:hAnsi="Arial"/>
          <w:sz w:val="22"/>
          <w:szCs w:val="22"/>
        </w:rPr>
        <w:t xml:space="preserve">TIME: </w:t>
      </w:r>
      <w:r w:rsidR="00E00BB5" w:rsidRPr="00C56397">
        <w:rPr>
          <w:rFonts w:ascii="Arial" w:hAnsi="Arial"/>
          <w:sz w:val="22"/>
          <w:szCs w:val="22"/>
        </w:rPr>
        <w:t>1</w:t>
      </w:r>
      <w:r w:rsidR="00CA2D42" w:rsidRPr="00C56397">
        <w:rPr>
          <w:rFonts w:ascii="Arial" w:hAnsi="Arial"/>
          <w:sz w:val="22"/>
          <w:szCs w:val="22"/>
        </w:rPr>
        <w:t>1</w:t>
      </w:r>
      <w:r w:rsidR="009D48EC" w:rsidRPr="00C56397">
        <w:rPr>
          <w:rFonts w:ascii="Arial" w:hAnsi="Arial"/>
          <w:sz w:val="22"/>
          <w:szCs w:val="22"/>
        </w:rPr>
        <w:t>H00</w:t>
      </w:r>
    </w:p>
    <w:p w14:paraId="1C6093F2" w14:textId="77777777" w:rsidR="009D48EC" w:rsidRPr="00C56397" w:rsidRDefault="009D48EC" w:rsidP="009D48EC">
      <w:pPr>
        <w:autoSpaceDE w:val="0"/>
        <w:autoSpaceDN w:val="0"/>
        <w:jc w:val="both"/>
        <w:rPr>
          <w:rFonts w:ascii="Arial" w:hAnsi="Arial" w:cs="Arial"/>
          <w:sz w:val="22"/>
          <w:szCs w:val="22"/>
        </w:rPr>
      </w:pPr>
    </w:p>
    <w:p w14:paraId="40186C67" w14:textId="77777777" w:rsidR="009D48EC" w:rsidRPr="00C56397" w:rsidRDefault="009D48EC" w:rsidP="009D48EC">
      <w:pPr>
        <w:keepNext/>
        <w:widowControl w:val="0"/>
        <w:pBdr>
          <w:top w:val="single" w:sz="6" w:space="2" w:color="auto"/>
        </w:pBdr>
        <w:autoSpaceDE w:val="0"/>
        <w:autoSpaceDN w:val="0"/>
        <w:spacing w:before="360" w:after="140"/>
        <w:outlineLvl w:val="1"/>
        <w:rPr>
          <w:rFonts w:ascii="Arial" w:hAnsi="Arial" w:cs="Arial"/>
          <w:b/>
          <w:bCs/>
          <w:sz w:val="22"/>
          <w:szCs w:val="22"/>
        </w:rPr>
      </w:pPr>
      <w:r w:rsidRPr="00C56397">
        <w:rPr>
          <w:rFonts w:ascii="Arial" w:hAnsi="Arial" w:cs="Arial"/>
          <w:b/>
          <w:bCs/>
          <w:sz w:val="22"/>
          <w:szCs w:val="22"/>
        </w:rPr>
        <w:tab/>
      </w:r>
    </w:p>
    <w:p w14:paraId="04037BD2" w14:textId="77777777" w:rsidR="009D48EC" w:rsidRPr="00C56397" w:rsidRDefault="009D48EC" w:rsidP="00C85D36">
      <w:pPr>
        <w:spacing w:line="276" w:lineRule="auto"/>
        <w:jc w:val="center"/>
        <w:rPr>
          <w:rFonts w:ascii="Arial" w:hAnsi="Arial" w:cs="Arial"/>
          <w:b/>
          <w:sz w:val="22"/>
          <w:szCs w:val="22"/>
        </w:rPr>
      </w:pPr>
    </w:p>
    <w:p w14:paraId="14B1D6F2" w14:textId="77777777" w:rsidR="009D48EC" w:rsidRPr="00C56397" w:rsidRDefault="009D48EC" w:rsidP="00C85D36">
      <w:pPr>
        <w:spacing w:line="276" w:lineRule="auto"/>
        <w:jc w:val="center"/>
        <w:rPr>
          <w:rFonts w:ascii="Arial" w:hAnsi="Arial" w:cs="Arial"/>
          <w:b/>
          <w:sz w:val="22"/>
          <w:szCs w:val="22"/>
        </w:rPr>
      </w:pPr>
    </w:p>
    <w:p w14:paraId="058FC979" w14:textId="77777777" w:rsidR="009D48EC" w:rsidRPr="00C56397" w:rsidRDefault="009D48EC" w:rsidP="00C85D36">
      <w:pPr>
        <w:spacing w:line="276" w:lineRule="auto"/>
        <w:jc w:val="center"/>
        <w:rPr>
          <w:rFonts w:ascii="Arial" w:hAnsi="Arial" w:cs="Arial"/>
          <w:b/>
          <w:sz w:val="22"/>
          <w:szCs w:val="22"/>
        </w:rPr>
      </w:pPr>
    </w:p>
    <w:p w14:paraId="7830EC56" w14:textId="77777777" w:rsidR="009D48EC" w:rsidRPr="00C56397" w:rsidRDefault="009D48EC" w:rsidP="00C85D36">
      <w:pPr>
        <w:spacing w:line="276" w:lineRule="auto"/>
        <w:jc w:val="center"/>
        <w:rPr>
          <w:rFonts w:ascii="Arial" w:hAnsi="Arial" w:cs="Arial"/>
          <w:b/>
          <w:sz w:val="22"/>
          <w:szCs w:val="22"/>
        </w:rPr>
      </w:pPr>
    </w:p>
    <w:p w14:paraId="07E7A717" w14:textId="77777777" w:rsidR="009D48EC" w:rsidRPr="00C56397" w:rsidRDefault="009D48EC" w:rsidP="00C85D36">
      <w:pPr>
        <w:spacing w:line="276" w:lineRule="auto"/>
        <w:jc w:val="center"/>
        <w:rPr>
          <w:rFonts w:ascii="Arial" w:hAnsi="Arial" w:cs="Arial"/>
          <w:b/>
          <w:sz w:val="22"/>
          <w:szCs w:val="22"/>
        </w:rPr>
      </w:pPr>
    </w:p>
    <w:p w14:paraId="5D01DCF8" w14:textId="77777777" w:rsidR="009D48EC" w:rsidRPr="00C56397" w:rsidRDefault="009D48EC" w:rsidP="00C85D36">
      <w:pPr>
        <w:spacing w:line="276" w:lineRule="auto"/>
        <w:jc w:val="center"/>
        <w:rPr>
          <w:rFonts w:ascii="Arial" w:hAnsi="Arial" w:cs="Arial"/>
          <w:b/>
          <w:sz w:val="22"/>
          <w:szCs w:val="22"/>
        </w:rPr>
      </w:pPr>
    </w:p>
    <w:p w14:paraId="2B86F81A" w14:textId="77777777" w:rsidR="009D48EC" w:rsidRPr="00C56397" w:rsidRDefault="009D48EC" w:rsidP="00C85D36">
      <w:pPr>
        <w:spacing w:line="276" w:lineRule="auto"/>
        <w:jc w:val="center"/>
        <w:rPr>
          <w:rFonts w:ascii="Arial" w:hAnsi="Arial" w:cs="Arial"/>
          <w:b/>
          <w:sz w:val="22"/>
          <w:szCs w:val="22"/>
        </w:rPr>
      </w:pPr>
    </w:p>
    <w:p w14:paraId="73E8C766" w14:textId="77777777" w:rsidR="009D48EC" w:rsidRPr="00C56397" w:rsidRDefault="009D48EC" w:rsidP="00C85D36">
      <w:pPr>
        <w:spacing w:line="276" w:lineRule="auto"/>
        <w:jc w:val="center"/>
        <w:rPr>
          <w:rFonts w:ascii="Arial" w:hAnsi="Arial" w:cs="Arial"/>
          <w:b/>
          <w:sz w:val="22"/>
          <w:szCs w:val="22"/>
        </w:rPr>
      </w:pPr>
    </w:p>
    <w:p w14:paraId="4436789C" w14:textId="77777777" w:rsidR="009D48EC" w:rsidRPr="00C56397" w:rsidRDefault="009D48EC" w:rsidP="00C85D36">
      <w:pPr>
        <w:spacing w:line="276" w:lineRule="auto"/>
        <w:jc w:val="center"/>
        <w:rPr>
          <w:rFonts w:ascii="Arial" w:hAnsi="Arial" w:cs="Arial"/>
          <w:b/>
          <w:sz w:val="22"/>
          <w:szCs w:val="22"/>
        </w:rPr>
      </w:pPr>
    </w:p>
    <w:p w14:paraId="78BDC984" w14:textId="77777777" w:rsidR="00E446DA" w:rsidRPr="00C56397" w:rsidRDefault="00E446DA" w:rsidP="00C85D36">
      <w:pPr>
        <w:spacing w:line="276" w:lineRule="auto"/>
        <w:jc w:val="center"/>
        <w:rPr>
          <w:rFonts w:ascii="Arial" w:hAnsi="Arial" w:cs="Arial"/>
          <w:b/>
          <w:sz w:val="22"/>
          <w:szCs w:val="22"/>
        </w:rPr>
      </w:pPr>
    </w:p>
    <w:p w14:paraId="23E8CCC8" w14:textId="77777777" w:rsidR="00E446DA" w:rsidRPr="00C56397" w:rsidRDefault="00E446DA" w:rsidP="00C85D36">
      <w:pPr>
        <w:spacing w:line="276" w:lineRule="auto"/>
        <w:jc w:val="center"/>
        <w:rPr>
          <w:rFonts w:ascii="Arial" w:hAnsi="Arial" w:cs="Arial"/>
          <w:b/>
          <w:sz w:val="22"/>
          <w:szCs w:val="22"/>
        </w:rPr>
      </w:pPr>
    </w:p>
    <w:p w14:paraId="3504EA00" w14:textId="77777777" w:rsidR="00CA2D42" w:rsidRPr="00C56397" w:rsidRDefault="00CA2D42" w:rsidP="00C85D36">
      <w:pPr>
        <w:spacing w:line="276" w:lineRule="auto"/>
        <w:jc w:val="center"/>
        <w:rPr>
          <w:rFonts w:ascii="Arial" w:hAnsi="Arial" w:cs="Arial"/>
          <w:b/>
          <w:sz w:val="22"/>
          <w:szCs w:val="22"/>
        </w:rPr>
      </w:pPr>
    </w:p>
    <w:p w14:paraId="1891D792" w14:textId="64926D35" w:rsidR="00CA2D42" w:rsidRDefault="00CA2D42" w:rsidP="00C85D36">
      <w:pPr>
        <w:spacing w:line="276" w:lineRule="auto"/>
        <w:jc w:val="center"/>
        <w:rPr>
          <w:rFonts w:ascii="Arial" w:hAnsi="Arial" w:cs="Arial"/>
          <w:b/>
          <w:sz w:val="22"/>
          <w:szCs w:val="22"/>
        </w:rPr>
      </w:pPr>
    </w:p>
    <w:p w14:paraId="60747CF8" w14:textId="6FEB1374" w:rsidR="002008DB" w:rsidRDefault="002008DB" w:rsidP="00C85D36">
      <w:pPr>
        <w:spacing w:line="276" w:lineRule="auto"/>
        <w:jc w:val="center"/>
        <w:rPr>
          <w:rFonts w:ascii="Arial" w:hAnsi="Arial" w:cs="Arial"/>
          <w:b/>
          <w:sz w:val="22"/>
          <w:szCs w:val="22"/>
        </w:rPr>
      </w:pPr>
    </w:p>
    <w:p w14:paraId="28562F6B" w14:textId="77777777" w:rsidR="002008DB" w:rsidRPr="00C56397" w:rsidRDefault="002008DB" w:rsidP="00C85D36">
      <w:pPr>
        <w:spacing w:line="276" w:lineRule="auto"/>
        <w:jc w:val="center"/>
        <w:rPr>
          <w:rFonts w:ascii="Arial" w:hAnsi="Arial" w:cs="Arial"/>
          <w:b/>
          <w:sz w:val="22"/>
          <w:szCs w:val="22"/>
        </w:rPr>
      </w:pPr>
    </w:p>
    <w:p w14:paraId="2E07C026" w14:textId="77777777" w:rsidR="00CA2D42" w:rsidRPr="00C56397" w:rsidRDefault="00CA2D42" w:rsidP="00C85D36">
      <w:pPr>
        <w:spacing w:line="276" w:lineRule="auto"/>
        <w:jc w:val="center"/>
        <w:rPr>
          <w:rFonts w:ascii="Arial" w:hAnsi="Arial" w:cs="Arial"/>
          <w:b/>
          <w:sz w:val="22"/>
          <w:szCs w:val="22"/>
        </w:rPr>
      </w:pPr>
    </w:p>
    <w:p w14:paraId="7A634FE9" w14:textId="77777777" w:rsidR="00E446DA" w:rsidRPr="00C56397" w:rsidRDefault="00E446DA" w:rsidP="00C85D36">
      <w:pPr>
        <w:spacing w:line="276" w:lineRule="auto"/>
        <w:jc w:val="center"/>
        <w:rPr>
          <w:rFonts w:ascii="Arial" w:hAnsi="Arial" w:cs="Arial"/>
          <w:b/>
          <w:sz w:val="22"/>
          <w:szCs w:val="22"/>
        </w:rPr>
      </w:pPr>
    </w:p>
    <w:p w14:paraId="08131E60" w14:textId="77777777" w:rsidR="00E66108" w:rsidRPr="00C56397" w:rsidRDefault="00E66108" w:rsidP="00E66108">
      <w:pPr>
        <w:spacing w:line="360" w:lineRule="auto"/>
        <w:rPr>
          <w:rFonts w:ascii="Arial" w:hAnsi="Arial" w:cs="Arial"/>
          <w:b/>
          <w:sz w:val="22"/>
          <w:szCs w:val="22"/>
        </w:rPr>
      </w:pPr>
    </w:p>
    <w:p w14:paraId="6080EF50" w14:textId="553DCD2C" w:rsidR="00F82B78" w:rsidRDefault="00F82B78" w:rsidP="006F097D">
      <w:pPr>
        <w:pStyle w:val="ListParagraph"/>
        <w:numPr>
          <w:ilvl w:val="0"/>
          <w:numId w:val="11"/>
        </w:numPr>
        <w:spacing w:line="360" w:lineRule="auto"/>
        <w:rPr>
          <w:rFonts w:ascii="Arial" w:eastAsia="Batang" w:hAnsi="Arial" w:cs="Arial"/>
          <w:b/>
          <w:color w:val="000000"/>
          <w:sz w:val="22"/>
          <w:szCs w:val="22"/>
          <w:lang w:val="en-ZA"/>
        </w:rPr>
      </w:pPr>
      <w:r w:rsidRPr="00C56397">
        <w:rPr>
          <w:rFonts w:ascii="Arial" w:eastAsia="Batang" w:hAnsi="Arial" w:cs="Arial"/>
          <w:b/>
          <w:color w:val="000000"/>
          <w:sz w:val="22"/>
          <w:szCs w:val="22"/>
          <w:lang w:val="en-ZA"/>
        </w:rPr>
        <w:lastRenderedPageBreak/>
        <w:t>INTRODUCTION</w:t>
      </w:r>
    </w:p>
    <w:p w14:paraId="4EC15494" w14:textId="682F1A09" w:rsidR="001A00EB" w:rsidRDefault="001A00EB" w:rsidP="001A00EB">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sidRPr="00DB1515">
        <w:rPr>
          <w:rFonts w:ascii="Arial" w:eastAsia="Calibri" w:hAnsi="Arial" w:cs="Arial"/>
          <w:color w:val="000000"/>
          <w:sz w:val="22"/>
          <w:szCs w:val="22"/>
          <w:lang w:val="en-ZA"/>
        </w:rPr>
        <w:t>The vision of the Department of Public Enterprises (DPE) articulated in 2011, “is to drive investment, productivity and transformation in the Department’s portfolio of State-Owned Companies (SOC), their customers and suppliers so as to unlock growth, drive industrialisation, create jobs and develop skills”</w:t>
      </w:r>
      <w:r>
        <w:rPr>
          <w:rFonts w:ascii="Arial" w:eastAsia="Calibri" w:hAnsi="Arial" w:cs="Arial"/>
          <w:color w:val="000000"/>
          <w:sz w:val="22"/>
          <w:szCs w:val="22"/>
          <w:lang w:val="en-ZA"/>
        </w:rPr>
        <w:t>.</w:t>
      </w:r>
    </w:p>
    <w:p w14:paraId="44D8C193" w14:textId="681D7FEB" w:rsidR="001A00EB" w:rsidRPr="00DB1515" w:rsidRDefault="001A00EB" w:rsidP="001A00EB">
      <w:pPr>
        <w:pStyle w:val="ListParagraph"/>
        <w:autoSpaceDE w:val="0"/>
        <w:autoSpaceDN w:val="0"/>
        <w:adjustRightInd w:val="0"/>
        <w:spacing w:line="360" w:lineRule="auto"/>
        <w:ind w:left="1080"/>
        <w:jc w:val="both"/>
        <w:rPr>
          <w:rFonts w:ascii="Arial" w:eastAsia="Calibri" w:hAnsi="Arial" w:cs="Arial"/>
          <w:color w:val="000000"/>
          <w:sz w:val="22"/>
          <w:szCs w:val="22"/>
          <w:lang w:val="en-ZA"/>
        </w:rPr>
      </w:pPr>
      <w:r w:rsidRPr="00DB1515">
        <w:rPr>
          <w:rFonts w:ascii="Arial" w:eastAsia="Calibri" w:hAnsi="Arial" w:cs="Arial"/>
          <w:color w:val="000000"/>
          <w:sz w:val="22"/>
          <w:szCs w:val="22"/>
          <w:lang w:val="en-ZA"/>
        </w:rPr>
        <w:t xml:space="preserve"> </w:t>
      </w:r>
    </w:p>
    <w:p w14:paraId="0C7BB15D" w14:textId="405E0A22" w:rsidR="001A00EB" w:rsidRDefault="001A00EB" w:rsidP="001A00EB">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sidRPr="00C56397">
        <w:rPr>
          <w:rFonts w:ascii="Arial" w:eastAsia="Calibri" w:hAnsi="Arial" w:cs="Arial"/>
          <w:color w:val="000000"/>
          <w:sz w:val="22"/>
          <w:szCs w:val="22"/>
          <w:lang w:val="en-ZA"/>
        </w:rPr>
        <w:t xml:space="preserve">The Department sees the SOC for which it is responsible as key instruments of industrial policy and core players of the developmental state, essential in driving economic growth through the provision of efficient, </w:t>
      </w:r>
      <w:r w:rsidR="00B70B00" w:rsidRPr="00C56397">
        <w:rPr>
          <w:rFonts w:ascii="Arial" w:eastAsia="Calibri" w:hAnsi="Arial" w:cs="Arial"/>
          <w:color w:val="000000"/>
          <w:sz w:val="22"/>
          <w:szCs w:val="22"/>
          <w:lang w:val="en-ZA"/>
        </w:rPr>
        <w:t>reliable,</w:t>
      </w:r>
      <w:r w:rsidRPr="00C56397">
        <w:rPr>
          <w:rFonts w:ascii="Arial" w:eastAsia="Calibri" w:hAnsi="Arial" w:cs="Arial"/>
          <w:color w:val="000000"/>
          <w:sz w:val="22"/>
          <w:szCs w:val="22"/>
          <w:lang w:val="en-ZA"/>
        </w:rPr>
        <w:t xml:space="preserve"> and affordable economic infrastructure. The Department therefore provides direction to the SOC to ensure that their activities, </w:t>
      </w:r>
      <w:r w:rsidR="00B70B00" w:rsidRPr="00C56397">
        <w:rPr>
          <w:rFonts w:ascii="Arial" w:eastAsia="Calibri" w:hAnsi="Arial" w:cs="Arial"/>
          <w:color w:val="000000"/>
          <w:sz w:val="22"/>
          <w:szCs w:val="22"/>
          <w:lang w:val="en-ZA"/>
        </w:rPr>
        <w:t>operations,</w:t>
      </w:r>
      <w:r w:rsidRPr="00C56397">
        <w:rPr>
          <w:rFonts w:ascii="Arial" w:eastAsia="Calibri" w:hAnsi="Arial" w:cs="Arial"/>
          <w:color w:val="000000"/>
          <w:sz w:val="22"/>
          <w:szCs w:val="22"/>
          <w:lang w:val="en-ZA"/>
        </w:rPr>
        <w:t xml:space="preserve"> and investment programmes support the medium-term strategic framework of the government, as well as the programmes set out in the National Development Plan (NDP) and the New Growth Path (NGP). </w:t>
      </w:r>
    </w:p>
    <w:p w14:paraId="48A05882" w14:textId="77777777" w:rsidR="001A00EB" w:rsidRPr="001A00EB" w:rsidRDefault="001A00EB" w:rsidP="001A00EB">
      <w:pPr>
        <w:pStyle w:val="ListParagraph"/>
        <w:rPr>
          <w:rFonts w:ascii="Arial" w:eastAsia="Calibri" w:hAnsi="Arial" w:cs="Arial"/>
          <w:color w:val="000000"/>
          <w:sz w:val="22"/>
          <w:szCs w:val="22"/>
          <w:lang w:val="en-ZA"/>
        </w:rPr>
      </w:pPr>
    </w:p>
    <w:p w14:paraId="27D126C6" w14:textId="77777777" w:rsidR="001A00EB" w:rsidRPr="00DB1515" w:rsidRDefault="001A00EB" w:rsidP="001A00EB">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sidRPr="00C56397">
        <w:rPr>
          <w:rFonts w:ascii="Arial" w:eastAsia="Calibri" w:hAnsi="Arial" w:cs="Arial"/>
          <w:color w:val="000000"/>
          <w:sz w:val="22"/>
          <w:szCs w:val="22"/>
          <w:lang w:val="en-ZA"/>
        </w:rPr>
        <w:t>The work of the DPE and its SOC contribute to Outcome 6 of the 12 National Government outcomes adopted by the Cabinet Lekgotla in January 2010 “An efficient, competitive and responsive economic infrastructure network”.</w:t>
      </w:r>
      <w:r w:rsidRPr="00DB1515">
        <w:rPr>
          <w:rFonts w:ascii="Arial" w:eastAsia="Calibri" w:hAnsi="Arial" w:cs="Arial"/>
          <w:color w:val="000000"/>
          <w:sz w:val="22"/>
          <w:szCs w:val="22"/>
          <w:lang w:val="en-ZA"/>
        </w:rPr>
        <w:t xml:space="preserve"> </w:t>
      </w:r>
    </w:p>
    <w:p w14:paraId="4D69B0DF" w14:textId="77777777" w:rsidR="00541072" w:rsidRDefault="00541072" w:rsidP="00541072">
      <w:pPr>
        <w:spacing w:line="276" w:lineRule="auto"/>
        <w:ind w:left="360"/>
        <w:jc w:val="both"/>
        <w:rPr>
          <w:rFonts w:ascii="Arial" w:hAnsi="Arial" w:cs="Arial"/>
        </w:rPr>
      </w:pPr>
    </w:p>
    <w:p w14:paraId="79E89FCF" w14:textId="77777777" w:rsidR="001A00EB" w:rsidRPr="001A00EB" w:rsidRDefault="001A00EB" w:rsidP="001A00EB">
      <w:pPr>
        <w:pStyle w:val="ListParagraph"/>
        <w:rPr>
          <w:rFonts w:ascii="Arial" w:eastAsia="Calibri" w:hAnsi="Arial" w:cs="Arial"/>
          <w:color w:val="000000"/>
          <w:sz w:val="22"/>
          <w:szCs w:val="22"/>
          <w:lang w:val="en-ZA"/>
        </w:rPr>
      </w:pPr>
    </w:p>
    <w:p w14:paraId="5D91D1E0" w14:textId="0F2C57CD" w:rsidR="00037C3E" w:rsidRDefault="00037C3E" w:rsidP="007624AC">
      <w:pPr>
        <w:pStyle w:val="ListParagraph"/>
        <w:numPr>
          <w:ilvl w:val="0"/>
          <w:numId w:val="11"/>
        </w:numPr>
        <w:suppressAutoHyphens/>
        <w:spacing w:line="360" w:lineRule="auto"/>
        <w:ind w:right="543"/>
        <w:jc w:val="both"/>
        <w:outlineLvl w:val="0"/>
        <w:rPr>
          <w:rFonts w:ascii="Arial" w:hAnsi="Arial" w:cs="Arial"/>
          <w:b/>
          <w:bCs/>
          <w:caps/>
          <w:kern w:val="32"/>
          <w:lang w:val="en-GB"/>
        </w:rPr>
      </w:pPr>
      <w:r>
        <w:rPr>
          <w:rFonts w:ascii="Arial" w:hAnsi="Arial" w:cs="Arial"/>
          <w:b/>
          <w:bCs/>
          <w:caps/>
          <w:kern w:val="32"/>
          <w:lang w:val="en-GB"/>
        </w:rPr>
        <w:t>PROJECT OB</w:t>
      </w:r>
      <w:r w:rsidR="00CE75EC">
        <w:rPr>
          <w:rFonts w:ascii="Arial" w:hAnsi="Arial" w:cs="Arial"/>
          <w:b/>
          <w:bCs/>
          <w:caps/>
          <w:kern w:val="32"/>
          <w:lang w:val="en-GB"/>
        </w:rPr>
        <w:t>j</w:t>
      </w:r>
      <w:r>
        <w:rPr>
          <w:rFonts w:ascii="Arial" w:hAnsi="Arial" w:cs="Arial"/>
          <w:b/>
          <w:bCs/>
          <w:caps/>
          <w:kern w:val="32"/>
          <w:lang w:val="en-GB"/>
        </w:rPr>
        <w:t>ECTIVES</w:t>
      </w:r>
    </w:p>
    <w:p w14:paraId="468EBD4B" w14:textId="1E7BB95B" w:rsidR="001B2AE2" w:rsidRDefault="001B2AE2" w:rsidP="001B2AE2">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sidRPr="001B2AE2">
        <w:rPr>
          <w:rFonts w:ascii="Arial" w:eastAsia="Calibri" w:hAnsi="Arial" w:cs="Arial"/>
          <w:color w:val="000000"/>
          <w:sz w:val="22"/>
          <w:szCs w:val="22"/>
          <w:lang w:val="en-ZA"/>
        </w:rPr>
        <w:t>The Department of Public Enterprises is using OpenText eDocs Document Management system. The system is used by the Department to manage documents and records. A regular maintenance and support of the system is required to ensure optimal performance and avoid disruptions. The Department requires proposals from service providers to assist the Department with the Maintenance and Support of the OpenText eDocs system which includes the following modules: Document Management, Records Management and DM Imaging application modules.</w:t>
      </w:r>
    </w:p>
    <w:p w14:paraId="5001273C" w14:textId="77777777" w:rsidR="001B2AE2" w:rsidRDefault="001B2AE2" w:rsidP="001B2AE2">
      <w:pPr>
        <w:pStyle w:val="ListParagraph"/>
        <w:autoSpaceDE w:val="0"/>
        <w:autoSpaceDN w:val="0"/>
        <w:adjustRightInd w:val="0"/>
        <w:spacing w:line="360" w:lineRule="auto"/>
        <w:ind w:left="1080"/>
        <w:jc w:val="both"/>
        <w:rPr>
          <w:rFonts w:ascii="Arial" w:eastAsia="Calibri" w:hAnsi="Arial" w:cs="Arial"/>
          <w:color w:val="000000"/>
          <w:sz w:val="22"/>
          <w:szCs w:val="22"/>
          <w:lang w:val="en-ZA"/>
        </w:rPr>
      </w:pPr>
    </w:p>
    <w:p w14:paraId="29C19168" w14:textId="55B4EDEF" w:rsidR="00913824" w:rsidRDefault="00913824" w:rsidP="00913824">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sidRPr="00913824">
        <w:rPr>
          <w:rFonts w:ascii="Arial" w:eastAsia="Calibri" w:hAnsi="Arial" w:cs="Arial"/>
          <w:color w:val="000000"/>
          <w:sz w:val="22"/>
          <w:szCs w:val="22"/>
          <w:lang w:val="en-ZA"/>
        </w:rPr>
        <w:t>Th</w:t>
      </w:r>
      <w:r>
        <w:rPr>
          <w:rFonts w:ascii="Arial" w:eastAsia="Calibri" w:hAnsi="Arial" w:cs="Arial"/>
          <w:color w:val="000000"/>
          <w:sz w:val="22"/>
          <w:szCs w:val="22"/>
          <w:lang w:val="en-ZA"/>
        </w:rPr>
        <w:t xml:space="preserve">e DPE seeks a service provider to offer maintenance and support for an efficient OpenText eDocs management system through professional </w:t>
      </w:r>
      <w:r w:rsidR="00CE75EC">
        <w:rPr>
          <w:rFonts w:ascii="Arial" w:eastAsia="Calibri" w:hAnsi="Arial" w:cs="Arial"/>
          <w:color w:val="000000"/>
          <w:sz w:val="22"/>
          <w:szCs w:val="22"/>
          <w:lang w:val="en-ZA"/>
        </w:rPr>
        <w:t xml:space="preserve">support, </w:t>
      </w:r>
      <w:r w:rsidR="002D6A3A">
        <w:rPr>
          <w:rFonts w:ascii="Arial" w:eastAsia="Calibri" w:hAnsi="Arial" w:cs="Arial"/>
          <w:color w:val="000000"/>
          <w:sz w:val="22"/>
          <w:szCs w:val="22"/>
          <w:lang w:val="en-ZA"/>
        </w:rPr>
        <w:t>maintenance,</w:t>
      </w:r>
      <w:r>
        <w:rPr>
          <w:rFonts w:ascii="Arial" w:eastAsia="Calibri" w:hAnsi="Arial" w:cs="Arial"/>
          <w:color w:val="000000"/>
          <w:sz w:val="22"/>
          <w:szCs w:val="22"/>
          <w:lang w:val="en-ZA"/>
        </w:rPr>
        <w:t xml:space="preserve"> and skill </w:t>
      </w:r>
      <w:r w:rsidR="00CE75EC">
        <w:rPr>
          <w:rFonts w:ascii="Arial" w:eastAsia="Calibri" w:hAnsi="Arial" w:cs="Arial"/>
          <w:color w:val="000000"/>
          <w:sz w:val="22"/>
          <w:szCs w:val="22"/>
          <w:lang w:val="en-ZA"/>
        </w:rPr>
        <w:t>transfer, which</w:t>
      </w:r>
      <w:r>
        <w:rPr>
          <w:rFonts w:ascii="Arial" w:eastAsia="Calibri" w:hAnsi="Arial" w:cs="Arial"/>
          <w:color w:val="000000"/>
          <w:sz w:val="22"/>
          <w:szCs w:val="22"/>
          <w:lang w:val="en-ZA"/>
        </w:rPr>
        <w:t xml:space="preserve"> enhances understanding and use of the software to achieve optimum productivity without the consequences of a downtime.</w:t>
      </w:r>
    </w:p>
    <w:p w14:paraId="2C9A72A4" w14:textId="77777777" w:rsidR="00913824" w:rsidRDefault="00913824" w:rsidP="00913824">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lastRenderedPageBreak/>
        <w:t>The service provider should assist with the upgrade from the current version of the system to the latest DM version as and when required by the department.</w:t>
      </w:r>
    </w:p>
    <w:p w14:paraId="589D2B3F" w14:textId="364BC4E2" w:rsidR="00913824" w:rsidRDefault="00913824" w:rsidP="00913824">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 xml:space="preserve">The service provider should assist with any system development customisation and systems integration requirement where required. </w:t>
      </w:r>
    </w:p>
    <w:p w14:paraId="13CCD1CB" w14:textId="77777777" w:rsidR="00691278" w:rsidRPr="00913824" w:rsidRDefault="00691278" w:rsidP="00691278">
      <w:pPr>
        <w:pStyle w:val="ListParagraph"/>
        <w:autoSpaceDE w:val="0"/>
        <w:autoSpaceDN w:val="0"/>
        <w:adjustRightInd w:val="0"/>
        <w:spacing w:line="360" w:lineRule="auto"/>
        <w:ind w:left="1080"/>
        <w:jc w:val="both"/>
        <w:rPr>
          <w:rFonts w:ascii="Arial" w:eastAsia="Calibri" w:hAnsi="Arial" w:cs="Arial"/>
          <w:color w:val="000000"/>
          <w:sz w:val="22"/>
          <w:szCs w:val="22"/>
          <w:lang w:val="en-ZA"/>
        </w:rPr>
      </w:pPr>
    </w:p>
    <w:p w14:paraId="3BDEC171" w14:textId="33310680" w:rsidR="00037C3E" w:rsidRDefault="00037C3E" w:rsidP="00037C3E">
      <w:pPr>
        <w:pStyle w:val="ListParagraph"/>
        <w:numPr>
          <w:ilvl w:val="0"/>
          <w:numId w:val="11"/>
        </w:numPr>
        <w:autoSpaceDE w:val="0"/>
        <w:autoSpaceDN w:val="0"/>
        <w:adjustRightInd w:val="0"/>
        <w:spacing w:line="360" w:lineRule="auto"/>
        <w:jc w:val="both"/>
        <w:rPr>
          <w:rFonts w:ascii="Arial" w:hAnsi="Arial" w:cs="Arial"/>
          <w:b/>
          <w:color w:val="000000"/>
          <w:sz w:val="22"/>
          <w:szCs w:val="22"/>
          <w:lang w:val="en-ZA"/>
        </w:rPr>
      </w:pPr>
      <w:r w:rsidRPr="00C56397">
        <w:rPr>
          <w:rFonts w:ascii="Arial" w:hAnsi="Arial" w:cs="Arial"/>
          <w:b/>
          <w:color w:val="000000"/>
          <w:sz w:val="22"/>
          <w:szCs w:val="22"/>
          <w:lang w:val="en-ZA"/>
        </w:rPr>
        <w:t>TERMS OF REFERENCE / SCOPE OF WORK</w:t>
      </w:r>
    </w:p>
    <w:p w14:paraId="7AD32AB9" w14:textId="49832ACD" w:rsidR="00CE75EC" w:rsidRDefault="00CE75EC"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sidRPr="00CE75EC">
        <w:rPr>
          <w:rFonts w:ascii="Arial" w:eastAsia="Calibri" w:hAnsi="Arial" w:cs="Arial"/>
          <w:color w:val="000000"/>
          <w:sz w:val="22"/>
          <w:szCs w:val="22"/>
          <w:lang w:val="en-ZA"/>
        </w:rPr>
        <w:t>Conduct systems analysis.</w:t>
      </w:r>
    </w:p>
    <w:p w14:paraId="480DD4B0" w14:textId="211D79B3" w:rsidR="00CE75EC" w:rsidRDefault="00CE75EC"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Customization of the system according to the Departments’ requirements.</w:t>
      </w:r>
    </w:p>
    <w:p w14:paraId="02D280D4" w14:textId="7857721E" w:rsidR="00CE75EC" w:rsidRDefault="00CE75EC"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 xml:space="preserve">Expansion of the system by the addition of more </w:t>
      </w:r>
      <w:r w:rsidR="002D6A3A">
        <w:rPr>
          <w:rFonts w:ascii="Arial" w:eastAsia="Calibri" w:hAnsi="Arial" w:cs="Arial"/>
          <w:color w:val="000000"/>
          <w:sz w:val="22"/>
          <w:szCs w:val="22"/>
          <w:lang w:val="en-ZA"/>
        </w:rPr>
        <w:t>users, related</w:t>
      </w:r>
      <w:r>
        <w:rPr>
          <w:rFonts w:ascii="Arial" w:eastAsia="Calibri" w:hAnsi="Arial" w:cs="Arial"/>
          <w:color w:val="000000"/>
          <w:sz w:val="22"/>
          <w:szCs w:val="22"/>
          <w:lang w:val="en-ZA"/>
        </w:rPr>
        <w:t xml:space="preserve"> </w:t>
      </w:r>
      <w:r w:rsidR="002D6A3A">
        <w:rPr>
          <w:rFonts w:ascii="Arial" w:eastAsia="Calibri" w:hAnsi="Arial" w:cs="Arial"/>
          <w:color w:val="000000"/>
          <w:sz w:val="22"/>
          <w:szCs w:val="22"/>
          <w:lang w:val="en-ZA"/>
        </w:rPr>
        <w:t>installation,</w:t>
      </w:r>
      <w:r>
        <w:rPr>
          <w:rFonts w:ascii="Arial" w:eastAsia="Calibri" w:hAnsi="Arial" w:cs="Arial"/>
          <w:color w:val="000000"/>
          <w:sz w:val="22"/>
          <w:szCs w:val="22"/>
          <w:lang w:val="en-ZA"/>
        </w:rPr>
        <w:t xml:space="preserve"> and implementation services.</w:t>
      </w:r>
    </w:p>
    <w:p w14:paraId="3FCF342D" w14:textId="14E1B8C0" w:rsidR="00CE75EC" w:rsidRDefault="00CE75EC"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Administration and maintenance of the systems database.</w:t>
      </w:r>
    </w:p>
    <w:p w14:paraId="32796D66" w14:textId="3D976991" w:rsidR="00CE75EC" w:rsidRDefault="00CE75EC"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Provision of software and usage advisory services.</w:t>
      </w:r>
    </w:p>
    <w:p w14:paraId="74B9A6DB" w14:textId="158EBEAC" w:rsidR="00CE75EC" w:rsidRDefault="00CE75EC"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Assistance with data recovery in the event of a system failure to restore operation of the system within the agreed SLA times.</w:t>
      </w:r>
    </w:p>
    <w:p w14:paraId="20358D4D" w14:textId="77D76E4E" w:rsidR="00CE75EC" w:rsidRDefault="00CE75EC"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On-going maintenance of the system by regular analysis and timely correction of errors to maintain optimum stability in the system.</w:t>
      </w:r>
    </w:p>
    <w:p w14:paraId="1EAF92E9" w14:textId="26EC1D44" w:rsidR="00CE75EC" w:rsidRDefault="00CE75EC"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Provision of support services in relation to application errors which may arise affecting the normal and expected operation of the DM modules on the server and client applications.</w:t>
      </w:r>
    </w:p>
    <w:p w14:paraId="4B2B921E" w14:textId="567DDEC0" w:rsidR="00CE75EC" w:rsidRDefault="00CE75EC"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Perform OpenText eDocs software version upgrades when such upgrades are required for the improvement of the system or resolution of application anomalies.</w:t>
      </w:r>
    </w:p>
    <w:p w14:paraId="35D74D3C" w14:textId="1724EF66" w:rsidR="00CE75EC" w:rsidRDefault="00CE75EC"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DM SQL database administration and customisation in conjunction with requirements to enhance functionality and provide add-on features which may include the optimisation and reconfiguration of such SQL database.</w:t>
      </w:r>
    </w:p>
    <w:p w14:paraId="7F00E136" w14:textId="716D3197" w:rsidR="00CE75EC" w:rsidRDefault="00CE75EC"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Install patches,</w:t>
      </w:r>
      <w:r w:rsidR="002D6A3A">
        <w:rPr>
          <w:rFonts w:ascii="Arial" w:eastAsia="Calibri" w:hAnsi="Arial" w:cs="Arial"/>
          <w:color w:val="000000"/>
          <w:sz w:val="22"/>
          <w:szCs w:val="22"/>
          <w:lang w:val="en-ZA"/>
        </w:rPr>
        <w:t xml:space="preserve"> </w:t>
      </w:r>
      <w:r>
        <w:rPr>
          <w:rFonts w:ascii="Arial" w:eastAsia="Calibri" w:hAnsi="Arial" w:cs="Arial"/>
          <w:color w:val="000000"/>
          <w:sz w:val="22"/>
          <w:szCs w:val="22"/>
          <w:lang w:val="en-ZA"/>
        </w:rPr>
        <w:t>hotfixes,</w:t>
      </w:r>
      <w:r w:rsidR="002D6A3A">
        <w:rPr>
          <w:rFonts w:ascii="Arial" w:eastAsia="Calibri" w:hAnsi="Arial" w:cs="Arial"/>
          <w:color w:val="000000"/>
          <w:sz w:val="22"/>
          <w:szCs w:val="22"/>
          <w:lang w:val="en-ZA"/>
        </w:rPr>
        <w:t xml:space="preserve"> </w:t>
      </w:r>
      <w:r>
        <w:rPr>
          <w:rFonts w:ascii="Arial" w:eastAsia="Calibri" w:hAnsi="Arial" w:cs="Arial"/>
          <w:color w:val="000000"/>
          <w:sz w:val="22"/>
          <w:szCs w:val="22"/>
          <w:lang w:val="en-ZA"/>
        </w:rPr>
        <w:t>software updates for the resolution of application errors and anomalies.</w:t>
      </w:r>
    </w:p>
    <w:p w14:paraId="10489447" w14:textId="30B966FF" w:rsidR="00CE75EC" w:rsidRDefault="002D6A3A"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Provide disaster recovery support services in the event of a system failure.</w:t>
      </w:r>
    </w:p>
    <w:p w14:paraId="4EC25A75" w14:textId="5D6E9F6E" w:rsidR="002D6A3A" w:rsidRDefault="002D6A3A"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Provide user training for DPE users to promote optimal use of the eDocs system.</w:t>
      </w:r>
    </w:p>
    <w:p w14:paraId="77E72A8E" w14:textId="052D317A" w:rsidR="002D6A3A" w:rsidRDefault="002D6A3A"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Provide comprehensive training, to the eDocs systems administrator in the use, maintenance, and support of the system.</w:t>
      </w:r>
    </w:p>
    <w:p w14:paraId="618C0ED1" w14:textId="2A08E064" w:rsidR="002D6A3A" w:rsidRDefault="002D6A3A"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Perform the necessary procedures for regular testing of databases and documents backup restore.</w:t>
      </w:r>
    </w:p>
    <w:p w14:paraId="31952635" w14:textId="3C23C984" w:rsidR="002D6A3A" w:rsidRDefault="002D6A3A"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Perform eDocs administrative functions.</w:t>
      </w:r>
    </w:p>
    <w:p w14:paraId="43F69303" w14:textId="58366B1B" w:rsidR="002D6A3A" w:rsidRDefault="002D6A3A"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Perform database consistency checks.</w:t>
      </w:r>
    </w:p>
    <w:p w14:paraId="3AB7CD31" w14:textId="4E523383" w:rsidR="002D6A3A" w:rsidRDefault="002D6A3A"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lastRenderedPageBreak/>
        <w:t>Perform comprehensive system health checks.</w:t>
      </w:r>
    </w:p>
    <w:p w14:paraId="428EF53E" w14:textId="1ABF13FB" w:rsidR="002D6A3A" w:rsidRDefault="002D6A3A"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Provide monthly reports on usage and performance of the system.</w:t>
      </w:r>
    </w:p>
    <w:p w14:paraId="2F6E4FF0" w14:textId="17CC4054" w:rsidR="002D6A3A" w:rsidRDefault="002D6A3A" w:rsidP="00CE75EC">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Provide all necessary technical and user documentation.</w:t>
      </w:r>
    </w:p>
    <w:p w14:paraId="11CC9CBA" w14:textId="77777777" w:rsidR="00DE24A4" w:rsidRPr="00CE75EC" w:rsidRDefault="00DE24A4" w:rsidP="00DE24A4">
      <w:pPr>
        <w:pStyle w:val="ListParagraph"/>
        <w:autoSpaceDE w:val="0"/>
        <w:autoSpaceDN w:val="0"/>
        <w:adjustRightInd w:val="0"/>
        <w:spacing w:line="360" w:lineRule="auto"/>
        <w:ind w:left="1080"/>
        <w:jc w:val="both"/>
        <w:rPr>
          <w:rFonts w:ascii="Arial" w:eastAsia="Calibri" w:hAnsi="Arial" w:cs="Arial"/>
          <w:color w:val="000000"/>
          <w:sz w:val="22"/>
          <w:szCs w:val="22"/>
          <w:lang w:val="en-ZA"/>
        </w:rPr>
      </w:pPr>
    </w:p>
    <w:p w14:paraId="5FC0B325" w14:textId="38EE2154" w:rsidR="00037C3E" w:rsidRDefault="00037C3E" w:rsidP="00037C3E">
      <w:pPr>
        <w:numPr>
          <w:ilvl w:val="0"/>
          <w:numId w:val="11"/>
        </w:numPr>
        <w:autoSpaceDE w:val="0"/>
        <w:autoSpaceDN w:val="0"/>
        <w:adjustRightInd w:val="0"/>
        <w:spacing w:line="360" w:lineRule="auto"/>
        <w:contextualSpacing/>
        <w:jc w:val="both"/>
        <w:rPr>
          <w:rFonts w:ascii="Arial" w:hAnsi="Arial" w:cs="Arial"/>
          <w:b/>
          <w:sz w:val="22"/>
          <w:szCs w:val="22"/>
          <w:lang w:val="en-ZA"/>
        </w:rPr>
      </w:pPr>
      <w:r w:rsidRPr="00BE7A87">
        <w:rPr>
          <w:rFonts w:ascii="Arial" w:hAnsi="Arial" w:cs="Arial"/>
          <w:b/>
          <w:sz w:val="22"/>
          <w:szCs w:val="22"/>
          <w:lang w:val="en-ZA"/>
        </w:rPr>
        <w:t>DELIVERABLES</w:t>
      </w:r>
    </w:p>
    <w:p w14:paraId="22815DEC" w14:textId="244B7DC0" w:rsidR="002D6A3A" w:rsidRDefault="00691278" w:rsidP="00691278">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sidRPr="00691278">
        <w:rPr>
          <w:rFonts w:ascii="Arial" w:eastAsia="Calibri" w:hAnsi="Arial" w:cs="Arial"/>
          <w:color w:val="000000"/>
          <w:sz w:val="22"/>
          <w:szCs w:val="22"/>
          <w:lang w:val="en-ZA"/>
        </w:rPr>
        <w:t>eDocs DM and RM maintenance and support.</w:t>
      </w:r>
    </w:p>
    <w:p w14:paraId="7F23E8D1" w14:textId="09CBFD3D" w:rsidR="00691278" w:rsidRDefault="00691278" w:rsidP="00691278">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System integration with other applications used within the Department.</w:t>
      </w:r>
    </w:p>
    <w:p w14:paraId="71BECAD3" w14:textId="19F696E8" w:rsidR="00691278" w:rsidRDefault="00691278" w:rsidP="00691278">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Upgrade to latest eDocs version.</w:t>
      </w:r>
    </w:p>
    <w:p w14:paraId="2407EFC4" w14:textId="71A5469C" w:rsidR="00691278" w:rsidRDefault="00377E28" w:rsidP="00691278">
      <w:pPr>
        <w:pStyle w:val="ListParagraph"/>
        <w:numPr>
          <w:ilvl w:val="1"/>
          <w:numId w:val="11"/>
        </w:numPr>
        <w:autoSpaceDE w:val="0"/>
        <w:autoSpaceDN w:val="0"/>
        <w:adjustRightInd w:val="0"/>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 xml:space="preserve">Provide monthly system reports on usage and </w:t>
      </w:r>
      <w:r w:rsidR="00F07E73">
        <w:rPr>
          <w:rFonts w:ascii="Arial" w:eastAsia="Calibri" w:hAnsi="Arial" w:cs="Arial"/>
          <w:color w:val="000000"/>
          <w:sz w:val="22"/>
          <w:szCs w:val="22"/>
          <w:lang w:val="en-ZA"/>
        </w:rPr>
        <w:t>performance.</w:t>
      </w:r>
    </w:p>
    <w:p w14:paraId="6C92D3F8" w14:textId="77777777" w:rsidR="00DE24A4" w:rsidRPr="00691278" w:rsidRDefault="00DE24A4" w:rsidP="00DE24A4">
      <w:pPr>
        <w:pStyle w:val="ListParagraph"/>
        <w:autoSpaceDE w:val="0"/>
        <w:autoSpaceDN w:val="0"/>
        <w:adjustRightInd w:val="0"/>
        <w:spacing w:line="360" w:lineRule="auto"/>
        <w:ind w:left="1080"/>
        <w:jc w:val="both"/>
        <w:rPr>
          <w:rFonts w:ascii="Arial" w:eastAsia="Calibri" w:hAnsi="Arial" w:cs="Arial"/>
          <w:color w:val="000000"/>
          <w:sz w:val="22"/>
          <w:szCs w:val="22"/>
          <w:lang w:val="en-ZA"/>
        </w:rPr>
      </w:pPr>
    </w:p>
    <w:p w14:paraId="690E78D5" w14:textId="36AACBC2" w:rsidR="00037C3E" w:rsidRDefault="00037C3E" w:rsidP="00037C3E">
      <w:pPr>
        <w:pStyle w:val="ListParagraph"/>
        <w:numPr>
          <w:ilvl w:val="0"/>
          <w:numId w:val="11"/>
        </w:numPr>
        <w:suppressAutoHyphens/>
        <w:spacing w:line="360" w:lineRule="auto"/>
        <w:ind w:right="543"/>
        <w:jc w:val="both"/>
        <w:outlineLvl w:val="0"/>
        <w:rPr>
          <w:rFonts w:ascii="Arial" w:hAnsi="Arial" w:cs="Arial"/>
          <w:b/>
          <w:bCs/>
          <w:caps/>
          <w:kern w:val="32"/>
          <w:lang w:val="en-GB"/>
        </w:rPr>
      </w:pPr>
      <w:r w:rsidRPr="007624AC">
        <w:rPr>
          <w:rFonts w:ascii="Arial" w:hAnsi="Arial" w:cs="Arial"/>
          <w:b/>
          <w:bCs/>
          <w:caps/>
          <w:kern w:val="32"/>
          <w:lang w:val="en-GB"/>
        </w:rPr>
        <w:t>PROJECT duration</w:t>
      </w:r>
    </w:p>
    <w:p w14:paraId="6E2B5E2E" w14:textId="591E1971" w:rsidR="00037C3E" w:rsidRDefault="00B70B00" w:rsidP="00DE24A4">
      <w:pPr>
        <w:widowControl w:val="0"/>
        <w:tabs>
          <w:tab w:val="left" w:pos="720"/>
          <w:tab w:val="left" w:pos="810"/>
          <w:tab w:val="left" w:pos="1080"/>
        </w:tabs>
        <w:spacing w:line="360" w:lineRule="auto"/>
        <w:ind w:left="1080" w:hanging="720"/>
        <w:jc w:val="both"/>
        <w:outlineLvl w:val="2"/>
        <w:rPr>
          <w:rFonts w:ascii="Arial" w:hAnsi="Arial" w:cs="Arial"/>
          <w:bCs/>
          <w:sz w:val="22"/>
          <w:szCs w:val="22"/>
          <w:lang w:val="en-GB"/>
        </w:rPr>
      </w:pPr>
      <w:r>
        <w:rPr>
          <w:rFonts w:ascii="Arial" w:eastAsia="Calibri" w:hAnsi="Arial" w:cs="Arial"/>
          <w:color w:val="000000"/>
          <w:sz w:val="22"/>
          <w:szCs w:val="22"/>
          <w:lang w:val="en-ZA"/>
        </w:rPr>
        <w:t>5</w:t>
      </w:r>
      <w:r w:rsidR="00913824" w:rsidRPr="00037C3E">
        <w:rPr>
          <w:rFonts w:ascii="Arial" w:eastAsia="Calibri" w:hAnsi="Arial" w:cs="Arial"/>
          <w:color w:val="000000"/>
          <w:sz w:val="22"/>
          <w:szCs w:val="22"/>
          <w:lang w:val="en-ZA"/>
        </w:rPr>
        <w:t xml:space="preserve">.1 </w:t>
      </w:r>
      <w:r w:rsidR="00DE24A4">
        <w:rPr>
          <w:rFonts w:ascii="Arial" w:eastAsia="Calibri" w:hAnsi="Arial" w:cs="Arial"/>
          <w:color w:val="000000"/>
          <w:sz w:val="22"/>
          <w:szCs w:val="22"/>
          <w:lang w:val="en-ZA"/>
        </w:rPr>
        <w:tab/>
      </w:r>
      <w:r w:rsidR="00DE24A4">
        <w:rPr>
          <w:rFonts w:ascii="Arial" w:eastAsia="Calibri" w:hAnsi="Arial" w:cs="Arial"/>
          <w:color w:val="000000"/>
          <w:sz w:val="22"/>
          <w:szCs w:val="22"/>
          <w:lang w:val="en-ZA"/>
        </w:rPr>
        <w:tab/>
      </w:r>
      <w:r w:rsidR="00913824" w:rsidRPr="00037C3E">
        <w:rPr>
          <w:rFonts w:ascii="Arial" w:eastAsia="Calibri" w:hAnsi="Arial" w:cs="Arial"/>
          <w:color w:val="000000"/>
          <w:sz w:val="22"/>
          <w:szCs w:val="22"/>
          <w:lang w:val="en-ZA"/>
        </w:rPr>
        <w:t>The</w:t>
      </w:r>
      <w:r w:rsidR="00037C3E" w:rsidRPr="007624AC">
        <w:rPr>
          <w:rFonts w:ascii="Arial" w:hAnsi="Arial" w:cs="Arial"/>
          <w:bCs/>
          <w:sz w:val="22"/>
          <w:szCs w:val="22"/>
          <w:lang w:val="en-GB"/>
        </w:rPr>
        <w:t xml:space="preserve"> project’s duration </w:t>
      </w:r>
      <w:r w:rsidR="00C3204A">
        <w:rPr>
          <w:rFonts w:ascii="Arial" w:hAnsi="Arial" w:cs="Arial"/>
          <w:bCs/>
          <w:sz w:val="22"/>
          <w:szCs w:val="22"/>
          <w:lang w:val="en-GB"/>
        </w:rPr>
        <w:t>of 24 months</w:t>
      </w:r>
      <w:r w:rsidR="00037C3E" w:rsidRPr="007624AC">
        <w:rPr>
          <w:rFonts w:ascii="Arial" w:hAnsi="Arial" w:cs="Arial"/>
          <w:bCs/>
          <w:sz w:val="22"/>
          <w:szCs w:val="22"/>
          <w:lang w:val="en-GB"/>
        </w:rPr>
        <w:t xml:space="preserve"> (</w:t>
      </w:r>
      <w:r w:rsidR="00C3204A">
        <w:rPr>
          <w:rFonts w:ascii="Arial" w:hAnsi="Arial" w:cs="Arial"/>
          <w:bCs/>
          <w:sz w:val="22"/>
          <w:szCs w:val="22"/>
          <w:lang w:val="en-GB"/>
        </w:rPr>
        <w:t>2</w:t>
      </w:r>
      <w:r w:rsidR="00037C3E" w:rsidRPr="007624AC">
        <w:rPr>
          <w:rFonts w:ascii="Arial" w:hAnsi="Arial" w:cs="Arial"/>
          <w:bCs/>
          <w:sz w:val="22"/>
          <w:szCs w:val="22"/>
          <w:lang w:val="en-GB"/>
        </w:rPr>
        <w:t>) year</w:t>
      </w:r>
      <w:r w:rsidR="00C3204A">
        <w:rPr>
          <w:rFonts w:ascii="Arial" w:hAnsi="Arial" w:cs="Arial"/>
          <w:bCs/>
          <w:sz w:val="22"/>
          <w:szCs w:val="22"/>
          <w:lang w:val="en-GB"/>
        </w:rPr>
        <w:t>s</w:t>
      </w:r>
      <w:r w:rsidR="00037C3E" w:rsidRPr="007624AC">
        <w:rPr>
          <w:rFonts w:ascii="Arial" w:hAnsi="Arial" w:cs="Arial"/>
          <w:bCs/>
          <w:sz w:val="22"/>
          <w:szCs w:val="22"/>
          <w:lang w:val="en-GB"/>
        </w:rPr>
        <w:t>, and the Department reserves the right to</w:t>
      </w:r>
      <w:r w:rsidR="00DE24A4">
        <w:rPr>
          <w:rFonts w:ascii="Arial" w:hAnsi="Arial" w:cs="Arial"/>
          <w:bCs/>
          <w:sz w:val="22"/>
          <w:szCs w:val="22"/>
          <w:lang w:val="en-GB"/>
        </w:rPr>
        <w:t xml:space="preserve"> </w:t>
      </w:r>
      <w:r w:rsidR="00037C3E" w:rsidRPr="007624AC">
        <w:rPr>
          <w:rFonts w:ascii="Arial" w:hAnsi="Arial" w:cs="Arial"/>
          <w:bCs/>
          <w:sz w:val="22"/>
          <w:szCs w:val="22"/>
          <w:lang w:val="en-GB"/>
        </w:rPr>
        <w:t>assess and review performance as it dims fit and to terminate it subject to</w:t>
      </w:r>
      <w:r w:rsidR="00C3204A">
        <w:rPr>
          <w:rFonts w:ascii="Arial" w:hAnsi="Arial" w:cs="Arial"/>
          <w:bCs/>
          <w:sz w:val="22"/>
          <w:szCs w:val="22"/>
          <w:lang w:val="en-GB"/>
        </w:rPr>
        <w:t xml:space="preserve"> </w:t>
      </w:r>
      <w:r w:rsidR="00913824">
        <w:rPr>
          <w:rFonts w:ascii="Arial" w:hAnsi="Arial" w:cs="Arial"/>
          <w:bCs/>
          <w:sz w:val="22"/>
          <w:szCs w:val="22"/>
          <w:lang w:val="en-GB"/>
        </w:rPr>
        <w:tab/>
      </w:r>
      <w:r w:rsidR="00037C3E" w:rsidRPr="007624AC">
        <w:rPr>
          <w:rFonts w:ascii="Arial" w:hAnsi="Arial" w:cs="Arial"/>
          <w:bCs/>
          <w:sz w:val="22"/>
          <w:szCs w:val="22"/>
          <w:lang w:val="en-GB"/>
        </w:rPr>
        <w:t xml:space="preserve">contractual performance.  </w:t>
      </w:r>
      <w:r w:rsidR="00913824">
        <w:rPr>
          <w:rFonts w:ascii="Arial" w:hAnsi="Arial" w:cs="Arial"/>
          <w:bCs/>
          <w:sz w:val="22"/>
          <w:szCs w:val="22"/>
          <w:lang w:val="en-GB"/>
        </w:rPr>
        <w:t xml:space="preserve"> </w:t>
      </w:r>
    </w:p>
    <w:p w14:paraId="45950E21" w14:textId="024BE9B3" w:rsidR="00913824" w:rsidRDefault="00913824" w:rsidP="00913824">
      <w:pPr>
        <w:widowControl w:val="0"/>
        <w:tabs>
          <w:tab w:val="left" w:pos="720"/>
          <w:tab w:val="left" w:pos="1440"/>
        </w:tabs>
        <w:spacing w:line="360" w:lineRule="auto"/>
        <w:ind w:left="360"/>
        <w:jc w:val="both"/>
        <w:outlineLvl w:val="2"/>
        <w:rPr>
          <w:rFonts w:ascii="Arial" w:hAnsi="Arial" w:cs="Arial"/>
          <w:bCs/>
          <w:sz w:val="22"/>
          <w:szCs w:val="22"/>
          <w:lang w:val="en-GB"/>
        </w:rPr>
      </w:pPr>
    </w:p>
    <w:p w14:paraId="47AE0B13" w14:textId="77777777" w:rsidR="009C06F1" w:rsidRDefault="00B14D41" w:rsidP="006F097D">
      <w:pPr>
        <w:pStyle w:val="ListParagraph"/>
        <w:numPr>
          <w:ilvl w:val="0"/>
          <w:numId w:val="11"/>
        </w:numPr>
        <w:tabs>
          <w:tab w:val="left" w:pos="567"/>
        </w:tabs>
        <w:spacing w:line="360" w:lineRule="auto"/>
        <w:jc w:val="both"/>
        <w:rPr>
          <w:rFonts w:ascii="Arial" w:eastAsia="Calibri" w:hAnsi="Arial" w:cs="Arial"/>
          <w:b/>
          <w:bCs/>
          <w:color w:val="000000"/>
          <w:sz w:val="22"/>
          <w:szCs w:val="22"/>
          <w:lang w:val="en-GB"/>
        </w:rPr>
      </w:pPr>
      <w:r w:rsidRPr="00C56397">
        <w:rPr>
          <w:rFonts w:ascii="Arial" w:eastAsia="Calibri" w:hAnsi="Arial" w:cs="Arial"/>
          <w:b/>
          <w:bCs/>
          <w:color w:val="000000"/>
          <w:sz w:val="22"/>
          <w:szCs w:val="22"/>
          <w:lang w:val="en-GB"/>
        </w:rPr>
        <w:t xml:space="preserve"> EVALUATION</w:t>
      </w:r>
      <w:r w:rsidR="009C06F1" w:rsidRPr="00C56397">
        <w:rPr>
          <w:rFonts w:ascii="Arial" w:eastAsia="Calibri" w:hAnsi="Arial" w:cs="Arial"/>
          <w:b/>
          <w:bCs/>
          <w:color w:val="000000"/>
          <w:sz w:val="22"/>
          <w:szCs w:val="22"/>
          <w:lang w:val="en-GB"/>
        </w:rPr>
        <w:t xml:space="preserve"> CRITERIA</w:t>
      </w:r>
    </w:p>
    <w:p w14:paraId="7AEBA2D4" w14:textId="77777777" w:rsidR="00422AE2" w:rsidRPr="00422AE2" w:rsidRDefault="00422AE2" w:rsidP="00DE24A4">
      <w:pPr>
        <w:pStyle w:val="ListParagraph"/>
        <w:ind w:left="1080"/>
        <w:rPr>
          <w:rFonts w:ascii="Arial" w:eastAsia="Calibri" w:hAnsi="Arial" w:cs="Arial"/>
          <w:b/>
          <w:bCs/>
          <w:color w:val="000000"/>
          <w:sz w:val="22"/>
          <w:szCs w:val="22"/>
          <w:lang w:val="en-GB"/>
        </w:rPr>
      </w:pPr>
    </w:p>
    <w:p w14:paraId="3CD2916F" w14:textId="77777777" w:rsidR="00FE0270" w:rsidRDefault="00422AE2" w:rsidP="007624AC">
      <w:pPr>
        <w:pStyle w:val="ListParagraph"/>
        <w:numPr>
          <w:ilvl w:val="1"/>
          <w:numId w:val="11"/>
        </w:numPr>
        <w:tabs>
          <w:tab w:val="left" w:pos="567"/>
        </w:tabs>
        <w:spacing w:line="360" w:lineRule="auto"/>
        <w:jc w:val="both"/>
        <w:rPr>
          <w:rFonts w:ascii="Arial" w:eastAsia="Calibri" w:hAnsi="Arial" w:cs="Arial"/>
          <w:color w:val="000000"/>
          <w:sz w:val="22"/>
          <w:szCs w:val="22"/>
          <w:lang w:val="en-ZA"/>
        </w:rPr>
      </w:pPr>
      <w:r w:rsidRPr="007624AC">
        <w:rPr>
          <w:rFonts w:ascii="Arial" w:eastAsia="Calibri" w:hAnsi="Arial" w:cs="Arial"/>
          <w:b/>
          <w:bCs/>
          <w:color w:val="000000"/>
          <w:sz w:val="22"/>
          <w:szCs w:val="22"/>
          <w:lang w:val="en-GB"/>
        </w:rPr>
        <w:t xml:space="preserve"> </w:t>
      </w:r>
      <w:r w:rsidR="009C06F1" w:rsidRPr="007624AC">
        <w:rPr>
          <w:rFonts w:ascii="Arial" w:eastAsia="Calibri" w:hAnsi="Arial" w:cs="Arial"/>
          <w:color w:val="000000"/>
          <w:sz w:val="22"/>
          <w:szCs w:val="22"/>
          <w:lang w:val="en-ZA"/>
        </w:rPr>
        <w:t xml:space="preserve">In order to facilitate a transparent selection process that allows equal opportunity to all bidders, </w:t>
      </w:r>
      <w:r w:rsidR="004D5FFE" w:rsidRPr="007624AC">
        <w:rPr>
          <w:rFonts w:ascii="Arial" w:eastAsia="Calibri" w:hAnsi="Arial" w:cs="Arial"/>
          <w:color w:val="000000"/>
          <w:sz w:val="22"/>
          <w:szCs w:val="22"/>
          <w:lang w:val="en-ZA"/>
        </w:rPr>
        <w:t>DPE</w:t>
      </w:r>
      <w:r w:rsidR="009C06F1" w:rsidRPr="007624AC">
        <w:rPr>
          <w:rFonts w:ascii="Arial" w:eastAsia="Calibri" w:hAnsi="Arial" w:cs="Arial"/>
          <w:color w:val="000000"/>
          <w:sz w:val="22"/>
          <w:szCs w:val="22"/>
          <w:lang w:val="en-ZA"/>
        </w:rPr>
        <w:t xml:space="preserve"> has a Su</w:t>
      </w:r>
      <w:r w:rsidR="00ED26DD" w:rsidRPr="007624AC">
        <w:rPr>
          <w:rFonts w:ascii="Arial" w:eastAsia="Calibri" w:hAnsi="Arial" w:cs="Arial"/>
          <w:color w:val="000000"/>
          <w:sz w:val="22"/>
          <w:szCs w:val="22"/>
          <w:lang w:val="en-ZA"/>
        </w:rPr>
        <w:t>pply Chain Management</w:t>
      </w:r>
      <w:r w:rsidR="009C06F1" w:rsidRPr="007624AC">
        <w:rPr>
          <w:rFonts w:ascii="Arial" w:eastAsia="Calibri" w:hAnsi="Arial" w:cs="Arial"/>
          <w:color w:val="000000"/>
          <w:sz w:val="22"/>
          <w:szCs w:val="22"/>
          <w:lang w:val="en-ZA"/>
        </w:rPr>
        <w:t xml:space="preserve"> policy that will be adhered to.  Proposals will be evaluated in ter</w:t>
      </w:r>
      <w:r w:rsidR="00ED26DD" w:rsidRPr="007624AC">
        <w:rPr>
          <w:rFonts w:ascii="Arial" w:eastAsia="Calibri" w:hAnsi="Arial" w:cs="Arial"/>
          <w:color w:val="000000"/>
          <w:sz w:val="22"/>
          <w:szCs w:val="22"/>
          <w:lang w:val="en-ZA"/>
        </w:rPr>
        <w:t xml:space="preserve">ms of the prevailing Supply Chain Management policy applicable to </w:t>
      </w:r>
      <w:r w:rsidR="004D5FFE" w:rsidRPr="007624AC">
        <w:rPr>
          <w:rFonts w:ascii="Arial" w:eastAsia="Calibri" w:hAnsi="Arial" w:cs="Arial"/>
          <w:color w:val="000000"/>
          <w:sz w:val="22"/>
          <w:szCs w:val="22"/>
          <w:lang w:val="en-ZA"/>
        </w:rPr>
        <w:t>DPE</w:t>
      </w:r>
      <w:r w:rsidR="009C06F1" w:rsidRPr="007624AC">
        <w:rPr>
          <w:rFonts w:ascii="Arial" w:eastAsia="Calibri" w:hAnsi="Arial" w:cs="Arial"/>
          <w:color w:val="000000"/>
          <w:sz w:val="22"/>
          <w:szCs w:val="22"/>
          <w:lang w:val="en-ZA"/>
        </w:rPr>
        <w:t xml:space="preserve"> and it should be noted that proposals will be </w:t>
      </w:r>
      <w:r w:rsidRPr="007624AC">
        <w:rPr>
          <w:rFonts w:ascii="Arial" w:eastAsia="Calibri" w:hAnsi="Arial" w:cs="Arial"/>
          <w:color w:val="000000"/>
          <w:sz w:val="22"/>
          <w:szCs w:val="22"/>
          <w:lang w:val="en-ZA"/>
        </w:rPr>
        <w:t xml:space="preserve">evaluated in </w:t>
      </w:r>
      <w:r w:rsidR="00176079">
        <w:rPr>
          <w:rFonts w:ascii="Arial" w:eastAsia="Calibri" w:hAnsi="Arial" w:cs="Arial"/>
          <w:color w:val="000000"/>
          <w:sz w:val="22"/>
          <w:szCs w:val="22"/>
          <w:lang w:val="en-ZA"/>
        </w:rPr>
        <w:t>two</w:t>
      </w:r>
      <w:r w:rsidRPr="007624AC">
        <w:rPr>
          <w:rFonts w:ascii="Arial" w:eastAsia="Calibri" w:hAnsi="Arial" w:cs="Arial"/>
          <w:color w:val="000000"/>
          <w:sz w:val="22"/>
          <w:szCs w:val="22"/>
          <w:lang w:val="en-ZA"/>
        </w:rPr>
        <w:t xml:space="preserve"> (</w:t>
      </w:r>
      <w:r w:rsidR="00176079">
        <w:rPr>
          <w:rFonts w:ascii="Arial" w:eastAsia="Calibri" w:hAnsi="Arial" w:cs="Arial"/>
          <w:color w:val="000000"/>
          <w:sz w:val="22"/>
          <w:szCs w:val="22"/>
          <w:lang w:val="en-ZA"/>
        </w:rPr>
        <w:t>2</w:t>
      </w:r>
      <w:r w:rsidRPr="007624AC">
        <w:rPr>
          <w:rFonts w:ascii="Arial" w:eastAsia="Calibri" w:hAnsi="Arial" w:cs="Arial"/>
          <w:color w:val="000000"/>
          <w:sz w:val="22"/>
          <w:szCs w:val="22"/>
          <w:lang w:val="en-ZA"/>
        </w:rPr>
        <w:t>) phases</w:t>
      </w:r>
      <w:r w:rsidR="009C06F1" w:rsidRPr="007624AC">
        <w:rPr>
          <w:rFonts w:ascii="Arial" w:eastAsia="Calibri" w:hAnsi="Arial" w:cs="Arial"/>
          <w:color w:val="000000"/>
          <w:sz w:val="22"/>
          <w:szCs w:val="22"/>
          <w:lang w:val="en-ZA"/>
        </w:rPr>
        <w:t xml:space="preserve"> </w:t>
      </w:r>
      <w:r w:rsidR="0042287A" w:rsidRPr="007624AC">
        <w:rPr>
          <w:rFonts w:ascii="Arial" w:eastAsia="Calibri" w:hAnsi="Arial" w:cs="Arial"/>
          <w:color w:val="000000"/>
          <w:sz w:val="22"/>
          <w:szCs w:val="22"/>
          <w:lang w:val="en-ZA"/>
        </w:rPr>
        <w:t>namely,</w:t>
      </w:r>
      <w:r w:rsidR="00DF1D45" w:rsidRPr="007624AC">
        <w:rPr>
          <w:rFonts w:ascii="Arial" w:eastAsia="Calibri" w:hAnsi="Arial" w:cs="Arial"/>
          <w:color w:val="000000"/>
          <w:sz w:val="22"/>
          <w:szCs w:val="22"/>
          <w:lang w:val="en-ZA"/>
        </w:rPr>
        <w:t xml:space="preserve"> Mandatory evaluation</w:t>
      </w:r>
      <w:r w:rsidR="00176079">
        <w:rPr>
          <w:rFonts w:ascii="Arial" w:eastAsia="Calibri" w:hAnsi="Arial" w:cs="Arial"/>
          <w:color w:val="000000"/>
          <w:sz w:val="22"/>
          <w:szCs w:val="22"/>
          <w:lang w:val="en-ZA"/>
        </w:rPr>
        <w:t xml:space="preserve"> </w:t>
      </w:r>
      <w:r w:rsidR="00DF1D45" w:rsidRPr="007624AC">
        <w:rPr>
          <w:rFonts w:ascii="Arial" w:eastAsia="Calibri" w:hAnsi="Arial" w:cs="Arial"/>
          <w:color w:val="000000"/>
          <w:sz w:val="22"/>
          <w:szCs w:val="22"/>
          <w:lang w:val="en-ZA"/>
        </w:rPr>
        <w:t xml:space="preserve">and Price and B-BBEE </w:t>
      </w:r>
      <w:r w:rsidR="009C06F1" w:rsidRPr="007624AC">
        <w:rPr>
          <w:rFonts w:ascii="Arial" w:eastAsia="Calibri" w:hAnsi="Arial" w:cs="Arial"/>
          <w:color w:val="000000"/>
          <w:sz w:val="22"/>
          <w:szCs w:val="22"/>
          <w:lang w:val="en-ZA"/>
        </w:rPr>
        <w:t xml:space="preserve">using the </w:t>
      </w:r>
      <w:r w:rsidR="00ED26DD" w:rsidRPr="007624AC">
        <w:rPr>
          <w:rFonts w:ascii="Arial" w:eastAsia="Calibri" w:hAnsi="Arial" w:cs="Arial"/>
          <w:color w:val="000000"/>
          <w:sz w:val="22"/>
          <w:szCs w:val="22"/>
          <w:lang w:val="en-ZA"/>
        </w:rPr>
        <w:t>8</w:t>
      </w:r>
      <w:r w:rsidR="009C06F1" w:rsidRPr="007624AC">
        <w:rPr>
          <w:rFonts w:ascii="Arial" w:eastAsia="Calibri" w:hAnsi="Arial" w:cs="Arial"/>
          <w:color w:val="000000"/>
          <w:sz w:val="22"/>
          <w:szCs w:val="22"/>
          <w:lang w:val="en-ZA"/>
        </w:rPr>
        <w:t>0/</w:t>
      </w:r>
      <w:r w:rsidR="00ED26DD" w:rsidRPr="007624AC">
        <w:rPr>
          <w:rFonts w:ascii="Arial" w:eastAsia="Calibri" w:hAnsi="Arial" w:cs="Arial"/>
          <w:color w:val="000000"/>
          <w:sz w:val="22"/>
          <w:szCs w:val="22"/>
          <w:lang w:val="en-ZA"/>
        </w:rPr>
        <w:t>2</w:t>
      </w:r>
      <w:r w:rsidR="009C06F1" w:rsidRPr="007624AC">
        <w:rPr>
          <w:rFonts w:ascii="Arial" w:eastAsia="Calibri" w:hAnsi="Arial" w:cs="Arial"/>
          <w:color w:val="000000"/>
          <w:sz w:val="22"/>
          <w:szCs w:val="22"/>
          <w:lang w:val="en-ZA"/>
        </w:rPr>
        <w:t xml:space="preserve">0 formula (preference points system) as per the PPPFA </w:t>
      </w:r>
      <w:r w:rsidR="00E4680C" w:rsidRPr="007624AC">
        <w:rPr>
          <w:rFonts w:ascii="Arial" w:eastAsia="Calibri" w:hAnsi="Arial" w:cs="Arial"/>
          <w:color w:val="000000"/>
          <w:sz w:val="22"/>
          <w:szCs w:val="22"/>
          <w:lang w:val="en-ZA"/>
        </w:rPr>
        <w:t xml:space="preserve">2017 </w:t>
      </w:r>
      <w:r w:rsidR="009C06F1" w:rsidRPr="007624AC">
        <w:rPr>
          <w:rFonts w:ascii="Arial" w:eastAsia="Calibri" w:hAnsi="Arial" w:cs="Arial"/>
          <w:color w:val="000000"/>
          <w:sz w:val="22"/>
          <w:szCs w:val="22"/>
          <w:lang w:val="en-ZA"/>
        </w:rPr>
        <w:t>Regulations.</w:t>
      </w:r>
    </w:p>
    <w:p w14:paraId="752210E2" w14:textId="77777777" w:rsidR="007624AC" w:rsidRPr="007624AC" w:rsidRDefault="007624AC" w:rsidP="007624AC">
      <w:pPr>
        <w:pStyle w:val="ListParagraph"/>
        <w:tabs>
          <w:tab w:val="left" w:pos="567"/>
        </w:tabs>
        <w:spacing w:line="360" w:lineRule="auto"/>
        <w:ind w:left="1080"/>
        <w:jc w:val="both"/>
        <w:rPr>
          <w:rFonts w:ascii="Arial" w:eastAsia="Calibri" w:hAnsi="Arial" w:cs="Arial"/>
          <w:color w:val="000000"/>
          <w:sz w:val="22"/>
          <w:szCs w:val="22"/>
          <w:lang w:val="en-ZA"/>
        </w:rPr>
      </w:pPr>
    </w:p>
    <w:p w14:paraId="36EEABD5" w14:textId="77777777" w:rsidR="005C130C" w:rsidRPr="007624AC" w:rsidRDefault="007624AC" w:rsidP="007624AC">
      <w:pPr>
        <w:pStyle w:val="ListParagraph"/>
        <w:numPr>
          <w:ilvl w:val="2"/>
          <w:numId w:val="11"/>
        </w:numPr>
        <w:tabs>
          <w:tab w:val="left" w:pos="567"/>
        </w:tabs>
        <w:spacing w:line="360" w:lineRule="auto"/>
        <w:jc w:val="both"/>
        <w:rPr>
          <w:rFonts w:ascii="Arial" w:eastAsia="Calibri" w:hAnsi="Arial" w:cs="Arial"/>
          <w:b/>
          <w:bCs/>
          <w:color w:val="000000"/>
          <w:sz w:val="22"/>
          <w:szCs w:val="22"/>
          <w:lang w:val="en-ZA"/>
        </w:rPr>
      </w:pPr>
      <w:r>
        <w:rPr>
          <w:rFonts w:ascii="Arial" w:eastAsia="Calibri" w:hAnsi="Arial" w:cs="Arial"/>
          <w:b/>
          <w:bCs/>
          <w:color w:val="000000"/>
          <w:sz w:val="22"/>
          <w:szCs w:val="22"/>
          <w:lang w:val="en-ZA"/>
        </w:rPr>
        <w:t xml:space="preserve">Phase I: </w:t>
      </w:r>
      <w:r w:rsidRPr="007624AC">
        <w:rPr>
          <w:rFonts w:ascii="Arial" w:eastAsia="Calibri" w:hAnsi="Arial" w:cs="Arial"/>
          <w:b/>
          <w:bCs/>
          <w:color w:val="000000"/>
          <w:sz w:val="22"/>
          <w:szCs w:val="22"/>
          <w:lang w:val="en-ZA"/>
        </w:rPr>
        <w:t>Mandatory Evaluation</w:t>
      </w:r>
    </w:p>
    <w:p w14:paraId="7D42DC6C" w14:textId="38402B94" w:rsidR="00176079" w:rsidRPr="00176079" w:rsidRDefault="005C130C" w:rsidP="00176079">
      <w:pPr>
        <w:pStyle w:val="ListParagraph"/>
        <w:numPr>
          <w:ilvl w:val="0"/>
          <w:numId w:val="28"/>
        </w:numPr>
        <w:tabs>
          <w:tab w:val="left" w:pos="567"/>
        </w:tabs>
        <w:spacing w:line="360" w:lineRule="auto"/>
        <w:jc w:val="both"/>
        <w:rPr>
          <w:rFonts w:ascii="Arial" w:eastAsia="Calibri" w:hAnsi="Arial" w:cs="Arial"/>
          <w:color w:val="000000"/>
          <w:sz w:val="22"/>
          <w:szCs w:val="22"/>
          <w:lang w:val="en-ZA"/>
        </w:rPr>
      </w:pPr>
      <w:bookmarkStart w:id="0" w:name="_Hlk81574524"/>
      <w:r w:rsidRPr="007624AC">
        <w:rPr>
          <w:rFonts w:ascii="Arial" w:eastAsia="Calibri" w:hAnsi="Arial" w:cs="Arial"/>
          <w:color w:val="000000"/>
          <w:sz w:val="22"/>
          <w:szCs w:val="22"/>
          <w:lang w:val="en-ZA"/>
        </w:rPr>
        <w:t xml:space="preserve">Bidders who comply with </w:t>
      </w:r>
      <w:r w:rsidRPr="007624AC">
        <w:rPr>
          <w:rFonts w:ascii="Arial" w:eastAsia="Calibri" w:hAnsi="Arial" w:cs="Arial"/>
          <w:b/>
          <w:bCs/>
          <w:color w:val="000000"/>
          <w:sz w:val="22"/>
          <w:szCs w:val="22"/>
          <w:lang w:val="en-ZA"/>
        </w:rPr>
        <w:t>all the mandatory requirements</w:t>
      </w:r>
      <w:r w:rsidRPr="007624AC">
        <w:rPr>
          <w:rFonts w:ascii="Arial" w:eastAsia="Calibri" w:hAnsi="Arial" w:cs="Arial"/>
          <w:color w:val="000000"/>
          <w:sz w:val="22"/>
          <w:szCs w:val="22"/>
          <w:lang w:val="en-ZA"/>
        </w:rPr>
        <w:t xml:space="preserve"> will qualify to </w:t>
      </w:r>
      <w:r w:rsidR="00176079" w:rsidRPr="00176079">
        <w:rPr>
          <w:rFonts w:ascii="Arial" w:eastAsia="Calibri" w:hAnsi="Arial" w:cs="Arial"/>
          <w:color w:val="000000"/>
          <w:sz w:val="22"/>
          <w:szCs w:val="22"/>
          <w:lang w:val="en-ZA"/>
        </w:rPr>
        <w:t xml:space="preserve">Phase II, Price and B-BBEE Level </w:t>
      </w:r>
      <w:r w:rsidR="00C3204A" w:rsidRPr="00176079">
        <w:rPr>
          <w:rFonts w:ascii="Arial" w:eastAsia="Calibri" w:hAnsi="Arial" w:cs="Arial"/>
          <w:color w:val="000000"/>
          <w:sz w:val="22"/>
          <w:szCs w:val="22"/>
          <w:lang w:val="en-ZA"/>
        </w:rPr>
        <w:t>contributor.</w:t>
      </w:r>
      <w:r w:rsidR="00176079" w:rsidRPr="00176079">
        <w:rPr>
          <w:rFonts w:ascii="Arial" w:eastAsia="Calibri" w:hAnsi="Arial" w:cs="Arial"/>
          <w:color w:val="000000"/>
          <w:sz w:val="22"/>
          <w:szCs w:val="22"/>
          <w:lang w:val="en-ZA"/>
        </w:rPr>
        <w:t xml:space="preserve"> </w:t>
      </w:r>
    </w:p>
    <w:p w14:paraId="2304105E" w14:textId="6739E34F" w:rsidR="003E0A74" w:rsidRDefault="003E0A74" w:rsidP="009C06F1">
      <w:pPr>
        <w:tabs>
          <w:tab w:val="left" w:pos="567"/>
        </w:tabs>
        <w:spacing w:line="360" w:lineRule="auto"/>
        <w:jc w:val="both"/>
        <w:rPr>
          <w:rFonts w:ascii="Arial" w:eastAsia="Calibri" w:hAnsi="Arial" w:cs="Arial"/>
          <w:color w:val="000000"/>
          <w:sz w:val="22"/>
          <w:szCs w:val="22"/>
          <w:lang w:val="en-ZA"/>
        </w:rPr>
      </w:pPr>
    </w:p>
    <w:p w14:paraId="32D24908" w14:textId="5429DBEE" w:rsidR="00B70B00" w:rsidRDefault="00B70B00" w:rsidP="009C06F1">
      <w:pPr>
        <w:tabs>
          <w:tab w:val="left" w:pos="567"/>
        </w:tabs>
        <w:spacing w:line="360" w:lineRule="auto"/>
        <w:jc w:val="both"/>
        <w:rPr>
          <w:rFonts w:ascii="Arial" w:eastAsia="Calibri" w:hAnsi="Arial" w:cs="Arial"/>
          <w:color w:val="000000"/>
          <w:sz w:val="22"/>
          <w:szCs w:val="22"/>
          <w:lang w:val="en-ZA"/>
        </w:rPr>
      </w:pPr>
    </w:p>
    <w:p w14:paraId="64E72A4D" w14:textId="4EBFF25A" w:rsidR="00B70B00" w:rsidRDefault="00B70B00" w:rsidP="009C06F1">
      <w:pPr>
        <w:tabs>
          <w:tab w:val="left" w:pos="567"/>
        </w:tabs>
        <w:spacing w:line="360" w:lineRule="auto"/>
        <w:jc w:val="both"/>
        <w:rPr>
          <w:rFonts w:ascii="Arial" w:eastAsia="Calibri" w:hAnsi="Arial" w:cs="Arial"/>
          <w:color w:val="000000"/>
          <w:sz w:val="22"/>
          <w:szCs w:val="22"/>
          <w:lang w:val="en-ZA"/>
        </w:rPr>
      </w:pPr>
    </w:p>
    <w:p w14:paraId="34C151D8" w14:textId="6F25E51D" w:rsidR="00B70B00" w:rsidRDefault="00B70B00" w:rsidP="009C06F1">
      <w:pPr>
        <w:tabs>
          <w:tab w:val="left" w:pos="567"/>
        </w:tabs>
        <w:spacing w:line="360" w:lineRule="auto"/>
        <w:jc w:val="both"/>
        <w:rPr>
          <w:rFonts w:ascii="Arial" w:eastAsia="Calibri" w:hAnsi="Arial" w:cs="Arial"/>
          <w:color w:val="000000"/>
          <w:sz w:val="22"/>
          <w:szCs w:val="22"/>
          <w:lang w:val="en-ZA"/>
        </w:rPr>
      </w:pPr>
    </w:p>
    <w:p w14:paraId="1BD373C9" w14:textId="1DE69CAA" w:rsidR="00B70B00" w:rsidRDefault="00B70B00" w:rsidP="009C06F1">
      <w:pPr>
        <w:tabs>
          <w:tab w:val="left" w:pos="567"/>
        </w:tabs>
        <w:spacing w:line="360" w:lineRule="auto"/>
        <w:jc w:val="both"/>
        <w:rPr>
          <w:rFonts w:ascii="Arial" w:eastAsia="Calibri" w:hAnsi="Arial" w:cs="Arial"/>
          <w:color w:val="000000"/>
          <w:sz w:val="22"/>
          <w:szCs w:val="22"/>
          <w:lang w:val="en-ZA"/>
        </w:rPr>
      </w:pPr>
    </w:p>
    <w:p w14:paraId="3314EE4A" w14:textId="1A8462C1" w:rsidR="00B70B00" w:rsidRDefault="00B70B00" w:rsidP="009C06F1">
      <w:pPr>
        <w:tabs>
          <w:tab w:val="left" w:pos="567"/>
        </w:tabs>
        <w:spacing w:line="360" w:lineRule="auto"/>
        <w:jc w:val="both"/>
        <w:rPr>
          <w:rFonts w:ascii="Arial" w:eastAsia="Calibri" w:hAnsi="Arial" w:cs="Arial"/>
          <w:color w:val="000000"/>
          <w:sz w:val="22"/>
          <w:szCs w:val="22"/>
          <w:lang w:val="en-ZA"/>
        </w:rPr>
      </w:pPr>
    </w:p>
    <w:p w14:paraId="63CD335E" w14:textId="17E452B9" w:rsidR="00B70B00" w:rsidRDefault="00B70B00" w:rsidP="009C06F1">
      <w:pPr>
        <w:tabs>
          <w:tab w:val="left" w:pos="567"/>
        </w:tabs>
        <w:spacing w:line="360" w:lineRule="auto"/>
        <w:jc w:val="both"/>
        <w:rPr>
          <w:rFonts w:ascii="Arial" w:eastAsia="Calibri" w:hAnsi="Arial" w:cs="Arial"/>
          <w:color w:val="000000"/>
          <w:sz w:val="22"/>
          <w:szCs w:val="22"/>
          <w:lang w:val="en-ZA"/>
        </w:rPr>
      </w:pPr>
    </w:p>
    <w:p w14:paraId="2D46405A" w14:textId="02F66F54" w:rsidR="00B70B00" w:rsidRDefault="00B70B00" w:rsidP="009C06F1">
      <w:pPr>
        <w:tabs>
          <w:tab w:val="left" w:pos="567"/>
        </w:tabs>
        <w:spacing w:line="360" w:lineRule="auto"/>
        <w:jc w:val="both"/>
        <w:rPr>
          <w:rFonts w:ascii="Arial" w:eastAsia="Calibri" w:hAnsi="Arial" w:cs="Arial"/>
          <w:color w:val="000000"/>
          <w:sz w:val="22"/>
          <w:szCs w:val="22"/>
          <w:lang w:val="en-ZA"/>
        </w:rPr>
      </w:pPr>
    </w:p>
    <w:bookmarkEnd w:id="0"/>
    <w:p w14:paraId="75FE4CCA" w14:textId="77777777" w:rsidR="00B70B00" w:rsidRDefault="00B70B00" w:rsidP="009C06F1">
      <w:pPr>
        <w:tabs>
          <w:tab w:val="left" w:pos="567"/>
        </w:tabs>
        <w:spacing w:line="360" w:lineRule="auto"/>
        <w:jc w:val="both"/>
        <w:rPr>
          <w:rFonts w:ascii="Arial" w:eastAsia="Calibri" w:hAnsi="Arial" w:cs="Arial"/>
          <w:b/>
          <w:bCs/>
          <w:color w:val="000000"/>
          <w:sz w:val="22"/>
          <w:szCs w:val="22"/>
          <w:lang w:val="en-ZA"/>
        </w:rPr>
      </w:pPr>
    </w:p>
    <w:p w14:paraId="6DF49B58" w14:textId="1C2296C2" w:rsidR="00DF1D45" w:rsidRPr="005C130C" w:rsidRDefault="007624AC" w:rsidP="00B70B00">
      <w:pPr>
        <w:tabs>
          <w:tab w:val="left" w:pos="567"/>
        </w:tabs>
        <w:spacing w:line="360" w:lineRule="auto"/>
        <w:ind w:hanging="1710"/>
        <w:jc w:val="both"/>
        <w:rPr>
          <w:rFonts w:ascii="Arial" w:eastAsia="Calibri" w:hAnsi="Arial" w:cs="Arial"/>
          <w:b/>
          <w:bCs/>
          <w:color w:val="000000"/>
          <w:sz w:val="22"/>
          <w:szCs w:val="22"/>
          <w:lang w:val="en-ZA"/>
        </w:rPr>
      </w:pPr>
      <w:r>
        <w:rPr>
          <w:rFonts w:ascii="Arial" w:eastAsia="Calibri" w:hAnsi="Arial" w:cs="Arial"/>
          <w:b/>
          <w:bCs/>
          <w:color w:val="000000"/>
          <w:sz w:val="22"/>
          <w:szCs w:val="22"/>
          <w:lang w:val="en-ZA"/>
        </w:rPr>
        <w:t xml:space="preserve">   </w:t>
      </w:r>
      <w:r w:rsidR="00DF1D45" w:rsidRPr="005C130C">
        <w:rPr>
          <w:rFonts w:ascii="Arial" w:eastAsia="Calibri" w:hAnsi="Arial" w:cs="Arial"/>
          <w:b/>
          <w:bCs/>
          <w:color w:val="000000"/>
          <w:sz w:val="22"/>
          <w:szCs w:val="22"/>
          <w:lang w:val="en-ZA"/>
        </w:rPr>
        <w:t>Table 1- Mandatory Evaluation</w:t>
      </w:r>
    </w:p>
    <w:tbl>
      <w:tblPr>
        <w:tblStyle w:val="TableGrid2"/>
        <w:tblW w:w="10290" w:type="dxa"/>
        <w:tblInd w:w="-1565" w:type="dxa"/>
        <w:tblLook w:val="04A0" w:firstRow="1" w:lastRow="0" w:firstColumn="1" w:lastColumn="0" w:noHBand="0" w:noVBand="1"/>
      </w:tblPr>
      <w:tblGrid>
        <w:gridCol w:w="851"/>
        <w:gridCol w:w="4873"/>
        <w:gridCol w:w="1158"/>
        <w:gridCol w:w="1199"/>
        <w:gridCol w:w="2209"/>
      </w:tblGrid>
      <w:tr w:rsidR="004066BC" w:rsidRPr="00DF1D45" w14:paraId="0B2903AB" w14:textId="77777777" w:rsidTr="00B70B00">
        <w:tc>
          <w:tcPr>
            <w:tcW w:w="851" w:type="dxa"/>
            <w:shd w:val="clear" w:color="auto" w:fill="E36C0A" w:themeFill="accent6" w:themeFillShade="BF"/>
          </w:tcPr>
          <w:p w14:paraId="5BF87DD2" w14:textId="77777777" w:rsidR="004066BC" w:rsidRPr="00DF1D45" w:rsidRDefault="004066BC" w:rsidP="00DF1D45">
            <w:pPr>
              <w:autoSpaceDE w:val="0"/>
              <w:autoSpaceDN w:val="0"/>
              <w:spacing w:line="360" w:lineRule="auto"/>
              <w:jc w:val="both"/>
              <w:rPr>
                <w:rFonts w:ascii="Arial" w:hAnsi="Arial" w:cs="Arial"/>
                <w:b/>
                <w:sz w:val="22"/>
                <w:szCs w:val="22"/>
                <w:lang w:val="en-ZA" w:eastAsia="en-ZA"/>
              </w:rPr>
            </w:pPr>
            <w:r w:rsidRPr="00DF1D45">
              <w:rPr>
                <w:rFonts w:ascii="Arial" w:hAnsi="Arial" w:cs="Arial"/>
                <w:b/>
                <w:sz w:val="22"/>
                <w:szCs w:val="22"/>
                <w:lang w:val="en-ZA" w:eastAsia="en-ZA"/>
              </w:rPr>
              <w:t>NO</w:t>
            </w:r>
          </w:p>
        </w:tc>
        <w:tc>
          <w:tcPr>
            <w:tcW w:w="4873" w:type="dxa"/>
            <w:shd w:val="clear" w:color="auto" w:fill="E36C0A" w:themeFill="accent6" w:themeFillShade="BF"/>
          </w:tcPr>
          <w:p w14:paraId="66FFCF0F" w14:textId="77777777" w:rsidR="004066BC" w:rsidRPr="00DF1D45" w:rsidRDefault="004066BC" w:rsidP="00DF1D45">
            <w:pPr>
              <w:autoSpaceDE w:val="0"/>
              <w:autoSpaceDN w:val="0"/>
              <w:spacing w:line="360" w:lineRule="auto"/>
              <w:jc w:val="both"/>
              <w:rPr>
                <w:rFonts w:ascii="Arial" w:hAnsi="Arial" w:cs="Arial"/>
                <w:b/>
                <w:sz w:val="22"/>
                <w:szCs w:val="22"/>
                <w:lang w:val="en-ZA" w:eastAsia="en-ZA"/>
              </w:rPr>
            </w:pPr>
            <w:r w:rsidRPr="00DF1D45">
              <w:rPr>
                <w:rFonts w:ascii="Arial" w:hAnsi="Arial" w:cs="Arial"/>
                <w:b/>
                <w:sz w:val="22"/>
                <w:szCs w:val="22"/>
                <w:lang w:val="en-ZA" w:eastAsia="en-ZA"/>
              </w:rPr>
              <w:t>DESCRIPTION</w:t>
            </w:r>
          </w:p>
        </w:tc>
        <w:tc>
          <w:tcPr>
            <w:tcW w:w="1158" w:type="dxa"/>
            <w:shd w:val="clear" w:color="auto" w:fill="E36C0A" w:themeFill="accent6" w:themeFillShade="BF"/>
          </w:tcPr>
          <w:p w14:paraId="7EB75042" w14:textId="77777777" w:rsidR="004066BC" w:rsidRPr="00DF1D45" w:rsidRDefault="004066BC" w:rsidP="00DF1D45">
            <w:pPr>
              <w:autoSpaceDE w:val="0"/>
              <w:autoSpaceDN w:val="0"/>
              <w:spacing w:line="360" w:lineRule="auto"/>
              <w:jc w:val="both"/>
              <w:rPr>
                <w:rFonts w:ascii="Arial" w:hAnsi="Arial" w:cs="Arial"/>
                <w:b/>
                <w:sz w:val="22"/>
                <w:szCs w:val="22"/>
                <w:lang w:val="en-ZA" w:eastAsia="en-ZA"/>
              </w:rPr>
            </w:pPr>
            <w:r w:rsidRPr="00DF1D45">
              <w:rPr>
                <w:rFonts w:ascii="Arial" w:hAnsi="Arial" w:cs="Arial"/>
                <w:b/>
                <w:sz w:val="22"/>
                <w:szCs w:val="22"/>
                <w:lang w:val="en-ZA" w:eastAsia="en-ZA"/>
              </w:rPr>
              <w:t>COMPLY</w:t>
            </w:r>
          </w:p>
        </w:tc>
        <w:tc>
          <w:tcPr>
            <w:tcW w:w="1199" w:type="dxa"/>
            <w:shd w:val="clear" w:color="auto" w:fill="E36C0A" w:themeFill="accent6" w:themeFillShade="BF"/>
          </w:tcPr>
          <w:p w14:paraId="598EDDB3" w14:textId="77777777" w:rsidR="004066BC" w:rsidRPr="00DF1D45" w:rsidRDefault="004066BC" w:rsidP="00DF1D45">
            <w:pPr>
              <w:autoSpaceDE w:val="0"/>
              <w:autoSpaceDN w:val="0"/>
              <w:spacing w:line="360" w:lineRule="auto"/>
              <w:jc w:val="both"/>
              <w:rPr>
                <w:rFonts w:ascii="Arial" w:hAnsi="Arial" w:cs="Arial"/>
                <w:b/>
                <w:sz w:val="22"/>
                <w:szCs w:val="22"/>
                <w:lang w:val="en-ZA" w:eastAsia="en-ZA"/>
              </w:rPr>
            </w:pPr>
            <w:r w:rsidRPr="00DF1D45">
              <w:rPr>
                <w:rFonts w:ascii="Arial" w:hAnsi="Arial" w:cs="Arial"/>
                <w:b/>
                <w:sz w:val="22"/>
                <w:szCs w:val="22"/>
                <w:lang w:val="en-ZA" w:eastAsia="en-ZA"/>
              </w:rPr>
              <w:t>NOT COMPLY</w:t>
            </w:r>
          </w:p>
        </w:tc>
        <w:tc>
          <w:tcPr>
            <w:tcW w:w="2209" w:type="dxa"/>
            <w:shd w:val="clear" w:color="auto" w:fill="E36C0A" w:themeFill="accent6" w:themeFillShade="BF"/>
          </w:tcPr>
          <w:p w14:paraId="58DC0141" w14:textId="77777777" w:rsidR="004066BC" w:rsidRPr="00DF1D45" w:rsidRDefault="004066BC" w:rsidP="00DF1D45">
            <w:pPr>
              <w:autoSpaceDE w:val="0"/>
              <w:autoSpaceDN w:val="0"/>
              <w:spacing w:line="360" w:lineRule="auto"/>
              <w:jc w:val="both"/>
              <w:rPr>
                <w:rFonts w:ascii="Arial" w:hAnsi="Arial" w:cs="Arial"/>
                <w:b/>
                <w:sz w:val="22"/>
                <w:szCs w:val="22"/>
                <w:lang w:val="en-ZA" w:eastAsia="en-ZA"/>
              </w:rPr>
            </w:pPr>
            <w:r>
              <w:rPr>
                <w:rFonts w:ascii="Arial" w:hAnsi="Arial" w:cs="Arial"/>
                <w:b/>
                <w:sz w:val="22"/>
                <w:szCs w:val="22"/>
                <w:lang w:val="en-ZA" w:eastAsia="en-ZA"/>
              </w:rPr>
              <w:t>COMMENTS</w:t>
            </w:r>
          </w:p>
        </w:tc>
      </w:tr>
      <w:tr w:rsidR="004066BC" w:rsidRPr="00DF1D45" w14:paraId="016FF0D3" w14:textId="77777777" w:rsidTr="00B70B00">
        <w:tc>
          <w:tcPr>
            <w:tcW w:w="851" w:type="dxa"/>
          </w:tcPr>
          <w:p w14:paraId="3F7E5D8F" w14:textId="77777777" w:rsidR="004066BC" w:rsidRPr="005C130C" w:rsidRDefault="004066BC" w:rsidP="005C130C">
            <w:pPr>
              <w:pStyle w:val="ListParagraph"/>
              <w:numPr>
                <w:ilvl w:val="0"/>
                <w:numId w:val="21"/>
              </w:numPr>
              <w:autoSpaceDE w:val="0"/>
              <w:autoSpaceDN w:val="0"/>
              <w:spacing w:line="360" w:lineRule="auto"/>
              <w:jc w:val="both"/>
              <w:rPr>
                <w:rFonts w:ascii="Arial" w:hAnsi="Arial" w:cs="Arial"/>
                <w:sz w:val="22"/>
                <w:szCs w:val="22"/>
                <w:lang w:val="en-ZA" w:eastAsia="en-ZA"/>
              </w:rPr>
            </w:pPr>
          </w:p>
        </w:tc>
        <w:tc>
          <w:tcPr>
            <w:tcW w:w="4873" w:type="dxa"/>
          </w:tcPr>
          <w:p w14:paraId="6DD817C1" w14:textId="77777777" w:rsidR="004066BC" w:rsidRPr="00DF1D45" w:rsidRDefault="004066BC" w:rsidP="00DF1D45">
            <w:pPr>
              <w:autoSpaceDE w:val="0"/>
              <w:autoSpaceDN w:val="0"/>
              <w:spacing w:line="360" w:lineRule="auto"/>
              <w:jc w:val="both"/>
              <w:rPr>
                <w:rFonts w:ascii="Arial" w:hAnsi="Arial" w:cs="Arial"/>
                <w:sz w:val="22"/>
                <w:szCs w:val="22"/>
                <w:lang w:val="en-ZA" w:eastAsia="en-ZA"/>
              </w:rPr>
            </w:pPr>
            <w:r>
              <w:rPr>
                <w:rFonts w:ascii="Arial" w:hAnsi="Arial" w:cs="Arial"/>
                <w:sz w:val="22"/>
                <w:szCs w:val="22"/>
                <w:lang w:val="en-ZA" w:eastAsia="en-ZA"/>
              </w:rPr>
              <w:t>B-BBEE Level 1-4</w:t>
            </w:r>
          </w:p>
        </w:tc>
        <w:tc>
          <w:tcPr>
            <w:tcW w:w="1158" w:type="dxa"/>
          </w:tcPr>
          <w:p w14:paraId="16143B08" w14:textId="77777777" w:rsidR="004066BC" w:rsidRPr="00DF1D45" w:rsidRDefault="004066BC" w:rsidP="00DF1D45">
            <w:pPr>
              <w:autoSpaceDE w:val="0"/>
              <w:autoSpaceDN w:val="0"/>
              <w:spacing w:line="360" w:lineRule="auto"/>
              <w:jc w:val="both"/>
              <w:rPr>
                <w:rFonts w:ascii="Arial" w:hAnsi="Arial" w:cs="Arial"/>
                <w:b/>
                <w:sz w:val="22"/>
                <w:szCs w:val="22"/>
                <w:lang w:val="en-ZA" w:eastAsia="en-ZA"/>
              </w:rPr>
            </w:pPr>
          </w:p>
        </w:tc>
        <w:tc>
          <w:tcPr>
            <w:tcW w:w="1199" w:type="dxa"/>
          </w:tcPr>
          <w:p w14:paraId="21295562" w14:textId="77777777" w:rsidR="004066BC" w:rsidRPr="00DF1D45" w:rsidRDefault="004066BC" w:rsidP="00DF1D45">
            <w:pPr>
              <w:autoSpaceDE w:val="0"/>
              <w:autoSpaceDN w:val="0"/>
              <w:spacing w:line="360" w:lineRule="auto"/>
              <w:jc w:val="both"/>
              <w:rPr>
                <w:rFonts w:ascii="Arial" w:hAnsi="Arial" w:cs="Arial"/>
                <w:b/>
                <w:sz w:val="22"/>
                <w:szCs w:val="22"/>
                <w:lang w:val="en-ZA" w:eastAsia="en-ZA"/>
              </w:rPr>
            </w:pPr>
          </w:p>
        </w:tc>
        <w:tc>
          <w:tcPr>
            <w:tcW w:w="2209" w:type="dxa"/>
          </w:tcPr>
          <w:p w14:paraId="49BD6246" w14:textId="77777777" w:rsidR="004066BC" w:rsidRPr="00DF1D45" w:rsidRDefault="004066BC" w:rsidP="00DF1D45">
            <w:pPr>
              <w:autoSpaceDE w:val="0"/>
              <w:autoSpaceDN w:val="0"/>
              <w:spacing w:line="360" w:lineRule="auto"/>
              <w:jc w:val="both"/>
              <w:rPr>
                <w:rFonts w:ascii="Arial" w:hAnsi="Arial" w:cs="Arial"/>
                <w:b/>
                <w:sz w:val="22"/>
                <w:szCs w:val="22"/>
                <w:lang w:val="en-ZA" w:eastAsia="en-ZA"/>
              </w:rPr>
            </w:pPr>
          </w:p>
        </w:tc>
      </w:tr>
      <w:tr w:rsidR="004066BC" w:rsidRPr="00DF1D45" w14:paraId="2637BC9C" w14:textId="77777777" w:rsidTr="00B70B00">
        <w:tc>
          <w:tcPr>
            <w:tcW w:w="851" w:type="dxa"/>
          </w:tcPr>
          <w:p w14:paraId="3E767684" w14:textId="77777777" w:rsidR="004066BC" w:rsidRPr="005C130C" w:rsidRDefault="004066BC" w:rsidP="005C130C">
            <w:pPr>
              <w:pStyle w:val="ListParagraph"/>
              <w:numPr>
                <w:ilvl w:val="0"/>
                <w:numId w:val="21"/>
              </w:numPr>
              <w:autoSpaceDE w:val="0"/>
              <w:autoSpaceDN w:val="0"/>
              <w:spacing w:line="360" w:lineRule="auto"/>
              <w:jc w:val="both"/>
              <w:rPr>
                <w:rFonts w:ascii="Arial" w:hAnsi="Arial" w:cs="Arial"/>
                <w:sz w:val="22"/>
                <w:szCs w:val="22"/>
                <w:lang w:val="en-ZA" w:eastAsia="en-ZA"/>
              </w:rPr>
            </w:pPr>
          </w:p>
        </w:tc>
        <w:tc>
          <w:tcPr>
            <w:tcW w:w="4873" w:type="dxa"/>
          </w:tcPr>
          <w:p w14:paraId="73DDCB07" w14:textId="45D7DFF1" w:rsidR="004066BC" w:rsidRPr="005C130C" w:rsidRDefault="00D72811" w:rsidP="00D72811">
            <w:pPr>
              <w:pStyle w:val="ListParagraph"/>
              <w:autoSpaceDE w:val="0"/>
              <w:autoSpaceDN w:val="0"/>
              <w:spacing w:line="360" w:lineRule="auto"/>
              <w:ind w:left="0"/>
              <w:jc w:val="both"/>
              <w:rPr>
                <w:rFonts w:ascii="Arial" w:hAnsi="Arial" w:cs="Arial"/>
                <w:sz w:val="22"/>
                <w:szCs w:val="22"/>
                <w:lang w:val="en-ZA" w:eastAsia="en-ZA"/>
              </w:rPr>
            </w:pPr>
            <w:r>
              <w:rPr>
                <w:rFonts w:ascii="Arial" w:hAnsi="Arial" w:cs="Arial"/>
                <w:bCs/>
                <w:color w:val="353838"/>
                <w:sz w:val="22"/>
                <w:szCs w:val="22"/>
                <w:lang w:val="en-ZA" w:eastAsia="en-ZA"/>
              </w:rPr>
              <w:t>A valid OpenText support partnership letter.</w:t>
            </w:r>
          </w:p>
        </w:tc>
        <w:tc>
          <w:tcPr>
            <w:tcW w:w="1158" w:type="dxa"/>
          </w:tcPr>
          <w:p w14:paraId="1EC2B5B8" w14:textId="77777777" w:rsidR="004066BC" w:rsidRPr="00DF1D45" w:rsidRDefault="004066BC" w:rsidP="00DF1D45">
            <w:pPr>
              <w:autoSpaceDE w:val="0"/>
              <w:autoSpaceDN w:val="0"/>
              <w:spacing w:line="360" w:lineRule="auto"/>
              <w:jc w:val="both"/>
              <w:rPr>
                <w:rFonts w:ascii="Arial" w:hAnsi="Arial" w:cs="Arial"/>
                <w:b/>
                <w:sz w:val="22"/>
                <w:szCs w:val="22"/>
                <w:lang w:val="en-ZA" w:eastAsia="en-ZA"/>
              </w:rPr>
            </w:pPr>
          </w:p>
        </w:tc>
        <w:tc>
          <w:tcPr>
            <w:tcW w:w="1199" w:type="dxa"/>
          </w:tcPr>
          <w:p w14:paraId="2EC21628" w14:textId="77777777" w:rsidR="004066BC" w:rsidRPr="00DF1D45" w:rsidRDefault="004066BC" w:rsidP="00DF1D45">
            <w:pPr>
              <w:autoSpaceDE w:val="0"/>
              <w:autoSpaceDN w:val="0"/>
              <w:spacing w:line="360" w:lineRule="auto"/>
              <w:jc w:val="both"/>
              <w:rPr>
                <w:rFonts w:ascii="Arial" w:hAnsi="Arial" w:cs="Arial"/>
                <w:b/>
                <w:sz w:val="22"/>
                <w:szCs w:val="22"/>
                <w:lang w:val="en-ZA" w:eastAsia="en-ZA"/>
              </w:rPr>
            </w:pPr>
          </w:p>
        </w:tc>
        <w:tc>
          <w:tcPr>
            <w:tcW w:w="2209" w:type="dxa"/>
          </w:tcPr>
          <w:p w14:paraId="66D8CCDA" w14:textId="77777777" w:rsidR="004066BC" w:rsidRPr="00DF1D45" w:rsidRDefault="004066BC" w:rsidP="00DF1D45">
            <w:pPr>
              <w:autoSpaceDE w:val="0"/>
              <w:autoSpaceDN w:val="0"/>
              <w:spacing w:line="360" w:lineRule="auto"/>
              <w:jc w:val="both"/>
              <w:rPr>
                <w:rFonts w:ascii="Arial" w:hAnsi="Arial" w:cs="Arial"/>
                <w:b/>
                <w:sz w:val="22"/>
                <w:szCs w:val="22"/>
                <w:lang w:val="en-ZA" w:eastAsia="en-ZA"/>
              </w:rPr>
            </w:pPr>
          </w:p>
        </w:tc>
      </w:tr>
      <w:tr w:rsidR="00D72811" w:rsidRPr="00DF1D45" w14:paraId="32F042DC" w14:textId="77777777" w:rsidTr="00B70B00">
        <w:tc>
          <w:tcPr>
            <w:tcW w:w="851" w:type="dxa"/>
          </w:tcPr>
          <w:p w14:paraId="6401767D" w14:textId="77777777" w:rsidR="00D72811" w:rsidRPr="005C130C" w:rsidRDefault="00D72811" w:rsidP="005C130C">
            <w:pPr>
              <w:pStyle w:val="ListParagraph"/>
              <w:numPr>
                <w:ilvl w:val="0"/>
                <w:numId w:val="21"/>
              </w:numPr>
              <w:autoSpaceDE w:val="0"/>
              <w:autoSpaceDN w:val="0"/>
              <w:spacing w:line="360" w:lineRule="auto"/>
              <w:jc w:val="both"/>
              <w:rPr>
                <w:rFonts w:ascii="Arial" w:hAnsi="Arial" w:cs="Arial"/>
                <w:sz w:val="22"/>
                <w:szCs w:val="22"/>
                <w:lang w:val="en-ZA" w:eastAsia="en-ZA"/>
              </w:rPr>
            </w:pPr>
          </w:p>
        </w:tc>
        <w:tc>
          <w:tcPr>
            <w:tcW w:w="4873" w:type="dxa"/>
          </w:tcPr>
          <w:p w14:paraId="272B7C2B" w14:textId="5E0B119D" w:rsidR="00D72811" w:rsidRDefault="00D72811" w:rsidP="00D72811">
            <w:pPr>
              <w:pStyle w:val="ListParagraph"/>
              <w:autoSpaceDE w:val="0"/>
              <w:autoSpaceDN w:val="0"/>
              <w:spacing w:line="360" w:lineRule="auto"/>
              <w:ind w:left="0"/>
              <w:jc w:val="both"/>
              <w:rPr>
                <w:rFonts w:ascii="Arial" w:hAnsi="Arial" w:cs="Arial"/>
                <w:bCs/>
                <w:color w:val="353838"/>
                <w:sz w:val="22"/>
                <w:szCs w:val="22"/>
                <w:lang w:val="en-ZA" w:eastAsia="en-ZA"/>
              </w:rPr>
            </w:pPr>
            <w:r>
              <w:rPr>
                <w:rFonts w:ascii="Arial" w:hAnsi="Arial" w:cs="Arial"/>
                <w:bCs/>
                <w:color w:val="353838"/>
                <w:sz w:val="22"/>
                <w:szCs w:val="22"/>
                <w:lang w:val="en-ZA" w:eastAsia="en-ZA"/>
              </w:rPr>
              <w:t>A valid DM and RM training certification.</w:t>
            </w:r>
          </w:p>
        </w:tc>
        <w:tc>
          <w:tcPr>
            <w:tcW w:w="1158" w:type="dxa"/>
          </w:tcPr>
          <w:p w14:paraId="4A474088" w14:textId="77777777" w:rsidR="00D72811" w:rsidRPr="00DF1D45" w:rsidRDefault="00D72811" w:rsidP="00DF1D45">
            <w:pPr>
              <w:autoSpaceDE w:val="0"/>
              <w:autoSpaceDN w:val="0"/>
              <w:spacing w:line="360" w:lineRule="auto"/>
              <w:jc w:val="both"/>
              <w:rPr>
                <w:rFonts w:ascii="Arial" w:hAnsi="Arial" w:cs="Arial"/>
                <w:b/>
                <w:sz w:val="22"/>
                <w:szCs w:val="22"/>
                <w:lang w:val="en-ZA" w:eastAsia="en-ZA"/>
              </w:rPr>
            </w:pPr>
          </w:p>
        </w:tc>
        <w:tc>
          <w:tcPr>
            <w:tcW w:w="1199" w:type="dxa"/>
          </w:tcPr>
          <w:p w14:paraId="2A83831D" w14:textId="77777777" w:rsidR="00D72811" w:rsidRPr="00DF1D45" w:rsidRDefault="00D72811" w:rsidP="00DF1D45">
            <w:pPr>
              <w:autoSpaceDE w:val="0"/>
              <w:autoSpaceDN w:val="0"/>
              <w:spacing w:line="360" w:lineRule="auto"/>
              <w:jc w:val="both"/>
              <w:rPr>
                <w:rFonts w:ascii="Arial" w:hAnsi="Arial" w:cs="Arial"/>
                <w:b/>
                <w:sz w:val="22"/>
                <w:szCs w:val="22"/>
                <w:lang w:val="en-ZA" w:eastAsia="en-ZA"/>
              </w:rPr>
            </w:pPr>
          </w:p>
        </w:tc>
        <w:tc>
          <w:tcPr>
            <w:tcW w:w="2209" w:type="dxa"/>
          </w:tcPr>
          <w:p w14:paraId="1249C3FC" w14:textId="77777777" w:rsidR="00D72811" w:rsidRPr="00DF1D45" w:rsidRDefault="00D72811" w:rsidP="00DF1D45">
            <w:pPr>
              <w:autoSpaceDE w:val="0"/>
              <w:autoSpaceDN w:val="0"/>
              <w:spacing w:line="360" w:lineRule="auto"/>
              <w:jc w:val="both"/>
              <w:rPr>
                <w:rFonts w:ascii="Arial" w:hAnsi="Arial" w:cs="Arial"/>
                <w:b/>
                <w:sz w:val="22"/>
                <w:szCs w:val="22"/>
                <w:lang w:val="en-ZA" w:eastAsia="en-ZA"/>
              </w:rPr>
            </w:pPr>
          </w:p>
        </w:tc>
      </w:tr>
      <w:tr w:rsidR="00D72811" w:rsidRPr="00DF1D45" w14:paraId="0B128420" w14:textId="77777777" w:rsidTr="00B70B00">
        <w:tc>
          <w:tcPr>
            <w:tcW w:w="851" w:type="dxa"/>
          </w:tcPr>
          <w:p w14:paraId="27F5EF20" w14:textId="77777777" w:rsidR="00D72811" w:rsidRPr="005C130C" w:rsidRDefault="00D72811" w:rsidP="005C130C">
            <w:pPr>
              <w:pStyle w:val="ListParagraph"/>
              <w:numPr>
                <w:ilvl w:val="0"/>
                <w:numId w:val="21"/>
              </w:numPr>
              <w:autoSpaceDE w:val="0"/>
              <w:autoSpaceDN w:val="0"/>
              <w:spacing w:line="360" w:lineRule="auto"/>
              <w:jc w:val="both"/>
              <w:rPr>
                <w:rFonts w:ascii="Arial" w:hAnsi="Arial" w:cs="Arial"/>
                <w:sz w:val="22"/>
                <w:szCs w:val="22"/>
                <w:lang w:val="en-ZA" w:eastAsia="en-ZA"/>
              </w:rPr>
            </w:pPr>
          </w:p>
        </w:tc>
        <w:tc>
          <w:tcPr>
            <w:tcW w:w="4873" w:type="dxa"/>
          </w:tcPr>
          <w:p w14:paraId="20E36BBA" w14:textId="59A375D6" w:rsidR="00D72811" w:rsidRDefault="00D72811" w:rsidP="00D72811">
            <w:pPr>
              <w:pStyle w:val="ListParagraph"/>
              <w:autoSpaceDE w:val="0"/>
              <w:autoSpaceDN w:val="0"/>
              <w:spacing w:line="360" w:lineRule="auto"/>
              <w:ind w:left="0"/>
              <w:jc w:val="both"/>
              <w:rPr>
                <w:rFonts w:ascii="Arial" w:hAnsi="Arial" w:cs="Arial"/>
                <w:bCs/>
                <w:color w:val="353838"/>
                <w:sz w:val="22"/>
                <w:szCs w:val="22"/>
                <w:lang w:val="en-ZA" w:eastAsia="en-ZA"/>
              </w:rPr>
            </w:pPr>
            <w:r w:rsidRPr="005E454C">
              <w:rPr>
                <w:rFonts w:ascii="Arial" w:hAnsi="Arial" w:cs="Arial"/>
                <w:bCs/>
                <w:color w:val="353838"/>
                <w:sz w:val="22"/>
                <w:szCs w:val="22"/>
                <w:lang w:val="en-ZA" w:eastAsia="en-ZA"/>
              </w:rPr>
              <w:t>The proposed approach to the project and work plan must be submitted</w:t>
            </w:r>
          </w:p>
        </w:tc>
        <w:tc>
          <w:tcPr>
            <w:tcW w:w="1158" w:type="dxa"/>
          </w:tcPr>
          <w:p w14:paraId="4FA894E3" w14:textId="77777777" w:rsidR="00D72811" w:rsidRPr="00DF1D45" w:rsidRDefault="00D72811" w:rsidP="00DF1D45">
            <w:pPr>
              <w:autoSpaceDE w:val="0"/>
              <w:autoSpaceDN w:val="0"/>
              <w:spacing w:line="360" w:lineRule="auto"/>
              <w:jc w:val="both"/>
              <w:rPr>
                <w:rFonts w:ascii="Arial" w:hAnsi="Arial" w:cs="Arial"/>
                <w:b/>
                <w:sz w:val="22"/>
                <w:szCs w:val="22"/>
                <w:lang w:val="en-ZA" w:eastAsia="en-ZA"/>
              </w:rPr>
            </w:pPr>
          </w:p>
        </w:tc>
        <w:tc>
          <w:tcPr>
            <w:tcW w:w="1199" w:type="dxa"/>
          </w:tcPr>
          <w:p w14:paraId="1164ABE6" w14:textId="77777777" w:rsidR="00D72811" w:rsidRPr="00DF1D45" w:rsidRDefault="00D72811" w:rsidP="00DF1D45">
            <w:pPr>
              <w:autoSpaceDE w:val="0"/>
              <w:autoSpaceDN w:val="0"/>
              <w:spacing w:line="360" w:lineRule="auto"/>
              <w:jc w:val="both"/>
              <w:rPr>
                <w:rFonts w:ascii="Arial" w:hAnsi="Arial" w:cs="Arial"/>
                <w:b/>
                <w:sz w:val="22"/>
                <w:szCs w:val="22"/>
                <w:lang w:val="en-ZA" w:eastAsia="en-ZA"/>
              </w:rPr>
            </w:pPr>
          </w:p>
        </w:tc>
        <w:tc>
          <w:tcPr>
            <w:tcW w:w="2209" w:type="dxa"/>
          </w:tcPr>
          <w:p w14:paraId="5E234B74" w14:textId="77777777" w:rsidR="00D72811" w:rsidRPr="00DF1D45" w:rsidRDefault="00D72811" w:rsidP="00DF1D45">
            <w:pPr>
              <w:autoSpaceDE w:val="0"/>
              <w:autoSpaceDN w:val="0"/>
              <w:spacing w:line="360" w:lineRule="auto"/>
              <w:jc w:val="both"/>
              <w:rPr>
                <w:rFonts w:ascii="Arial" w:hAnsi="Arial" w:cs="Arial"/>
                <w:b/>
                <w:sz w:val="22"/>
                <w:szCs w:val="22"/>
                <w:lang w:val="en-ZA" w:eastAsia="en-ZA"/>
              </w:rPr>
            </w:pPr>
          </w:p>
        </w:tc>
      </w:tr>
      <w:tr w:rsidR="00D72811" w:rsidRPr="00DF1D45" w14:paraId="718127BC" w14:textId="77777777" w:rsidTr="00B70B00">
        <w:trPr>
          <w:trHeight w:val="4132"/>
        </w:trPr>
        <w:tc>
          <w:tcPr>
            <w:tcW w:w="851" w:type="dxa"/>
          </w:tcPr>
          <w:p w14:paraId="434B7859" w14:textId="77777777" w:rsidR="00D72811" w:rsidRPr="005C130C" w:rsidRDefault="00D72811" w:rsidP="005C130C">
            <w:pPr>
              <w:pStyle w:val="ListParagraph"/>
              <w:numPr>
                <w:ilvl w:val="0"/>
                <w:numId w:val="21"/>
              </w:numPr>
              <w:autoSpaceDE w:val="0"/>
              <w:autoSpaceDN w:val="0"/>
              <w:spacing w:line="360" w:lineRule="auto"/>
              <w:jc w:val="both"/>
              <w:rPr>
                <w:rFonts w:ascii="Arial" w:hAnsi="Arial" w:cs="Arial"/>
                <w:sz w:val="22"/>
                <w:szCs w:val="22"/>
                <w:lang w:val="en-ZA" w:eastAsia="en-ZA"/>
              </w:rPr>
            </w:pPr>
          </w:p>
        </w:tc>
        <w:tc>
          <w:tcPr>
            <w:tcW w:w="4873" w:type="dxa"/>
          </w:tcPr>
          <w:p w14:paraId="0FDE7503" w14:textId="77777777" w:rsidR="00D72811" w:rsidRDefault="00D72811" w:rsidP="001A079E">
            <w:pPr>
              <w:shd w:val="clear" w:color="auto" w:fill="F6F6F6"/>
              <w:spacing w:line="360" w:lineRule="auto"/>
              <w:jc w:val="both"/>
              <w:rPr>
                <w:rFonts w:ascii="Arial" w:hAnsi="Arial" w:cs="Arial"/>
                <w:bCs/>
                <w:color w:val="353838"/>
                <w:sz w:val="22"/>
                <w:szCs w:val="22"/>
                <w:lang w:val="en-ZA" w:eastAsia="en-ZA"/>
              </w:rPr>
            </w:pPr>
            <w:r w:rsidRPr="00ED6EA7">
              <w:rPr>
                <w:rFonts w:ascii="Arial" w:hAnsi="Arial" w:cs="Arial"/>
                <w:b/>
                <w:color w:val="353838"/>
                <w:sz w:val="22"/>
                <w:szCs w:val="22"/>
                <w:lang w:val="en-ZA" w:eastAsia="en-ZA"/>
              </w:rPr>
              <w:t>Minimum of three (3) relevant, contactable signed client references or testimonial letters from similar previous projects must be submitted</w:t>
            </w:r>
            <w:r w:rsidRPr="001A079E">
              <w:rPr>
                <w:rFonts w:ascii="Arial" w:hAnsi="Arial" w:cs="Arial"/>
                <w:bCs/>
                <w:color w:val="353838"/>
                <w:sz w:val="22"/>
                <w:szCs w:val="22"/>
                <w:lang w:val="en-ZA" w:eastAsia="en-ZA"/>
              </w:rPr>
              <w:t xml:space="preserve">. </w:t>
            </w:r>
          </w:p>
          <w:p w14:paraId="643BB5BA" w14:textId="77777777" w:rsidR="00D72811" w:rsidRPr="001A079E" w:rsidRDefault="00D72811" w:rsidP="001A079E">
            <w:pPr>
              <w:shd w:val="clear" w:color="auto" w:fill="F6F6F6"/>
              <w:spacing w:line="360" w:lineRule="auto"/>
              <w:jc w:val="both"/>
              <w:rPr>
                <w:rFonts w:ascii="Arial" w:hAnsi="Arial" w:cs="Arial"/>
                <w:bCs/>
                <w:color w:val="353838"/>
                <w:sz w:val="22"/>
                <w:szCs w:val="22"/>
                <w:lang w:val="en-ZA" w:eastAsia="en-ZA"/>
              </w:rPr>
            </w:pPr>
            <w:r w:rsidRPr="001A079E">
              <w:rPr>
                <w:rFonts w:ascii="Arial" w:hAnsi="Arial" w:cs="Arial"/>
                <w:bCs/>
                <w:color w:val="353838"/>
                <w:sz w:val="22"/>
                <w:szCs w:val="22"/>
                <w:lang w:val="en-ZA" w:eastAsia="en-ZA"/>
              </w:rPr>
              <w:t>These references must be in the official letterhead of those clients and should contain the following information:</w:t>
            </w:r>
          </w:p>
          <w:p w14:paraId="6F30B364" w14:textId="6F906F76" w:rsidR="00D72811" w:rsidRPr="00B70B00" w:rsidRDefault="00D72811" w:rsidP="00DB7714">
            <w:pPr>
              <w:shd w:val="clear" w:color="auto" w:fill="F6F6F6"/>
              <w:spacing w:line="360" w:lineRule="auto"/>
              <w:jc w:val="both"/>
              <w:rPr>
                <w:rFonts w:ascii="Arial" w:hAnsi="Arial" w:cs="Arial"/>
                <w:bCs/>
                <w:color w:val="353838"/>
                <w:sz w:val="22"/>
                <w:szCs w:val="22"/>
                <w:lang w:val="en-ZA" w:eastAsia="en-ZA"/>
              </w:rPr>
            </w:pPr>
            <w:r w:rsidRPr="001A079E">
              <w:rPr>
                <w:rFonts w:ascii="Arial" w:hAnsi="Arial" w:cs="Arial"/>
                <w:bCs/>
                <w:color w:val="353838"/>
                <w:sz w:val="22"/>
                <w:szCs w:val="22"/>
                <w:lang w:val="en-ZA" w:eastAsia="en-ZA"/>
              </w:rPr>
              <w:t>The name of the client, contact details, address, and details of the project leader.</w:t>
            </w:r>
          </w:p>
        </w:tc>
        <w:tc>
          <w:tcPr>
            <w:tcW w:w="1158" w:type="dxa"/>
          </w:tcPr>
          <w:p w14:paraId="3A5EFDD6" w14:textId="77777777" w:rsidR="00D72811" w:rsidRPr="00DF1D45" w:rsidRDefault="00D72811" w:rsidP="00DF1D45">
            <w:pPr>
              <w:autoSpaceDE w:val="0"/>
              <w:autoSpaceDN w:val="0"/>
              <w:spacing w:line="360" w:lineRule="auto"/>
              <w:jc w:val="both"/>
              <w:rPr>
                <w:rFonts w:ascii="Arial" w:hAnsi="Arial" w:cs="Arial"/>
                <w:b/>
                <w:sz w:val="22"/>
                <w:szCs w:val="22"/>
                <w:lang w:val="en-ZA" w:eastAsia="en-ZA"/>
              </w:rPr>
            </w:pPr>
          </w:p>
        </w:tc>
        <w:tc>
          <w:tcPr>
            <w:tcW w:w="1199" w:type="dxa"/>
          </w:tcPr>
          <w:p w14:paraId="693CD3FB" w14:textId="77777777" w:rsidR="00D72811" w:rsidRPr="00DF1D45" w:rsidRDefault="00D72811" w:rsidP="00DF1D45">
            <w:pPr>
              <w:autoSpaceDE w:val="0"/>
              <w:autoSpaceDN w:val="0"/>
              <w:spacing w:line="360" w:lineRule="auto"/>
              <w:jc w:val="both"/>
              <w:rPr>
                <w:rFonts w:ascii="Arial" w:hAnsi="Arial" w:cs="Arial"/>
                <w:b/>
                <w:sz w:val="22"/>
                <w:szCs w:val="22"/>
                <w:lang w:val="en-ZA" w:eastAsia="en-ZA"/>
              </w:rPr>
            </w:pPr>
          </w:p>
        </w:tc>
        <w:tc>
          <w:tcPr>
            <w:tcW w:w="2209" w:type="dxa"/>
          </w:tcPr>
          <w:p w14:paraId="5D9D2AD5" w14:textId="77777777" w:rsidR="00D72811" w:rsidRPr="00DF1D45" w:rsidRDefault="00D72811" w:rsidP="00DF1D45">
            <w:pPr>
              <w:autoSpaceDE w:val="0"/>
              <w:autoSpaceDN w:val="0"/>
              <w:spacing w:line="360" w:lineRule="auto"/>
              <w:jc w:val="both"/>
              <w:rPr>
                <w:rFonts w:ascii="Arial" w:hAnsi="Arial" w:cs="Arial"/>
                <w:b/>
                <w:sz w:val="22"/>
                <w:szCs w:val="22"/>
                <w:lang w:val="en-ZA" w:eastAsia="en-ZA"/>
              </w:rPr>
            </w:pPr>
          </w:p>
        </w:tc>
      </w:tr>
    </w:tbl>
    <w:p w14:paraId="30C2DC68" w14:textId="70FB2FBD" w:rsidR="00112E2D" w:rsidRDefault="00112E2D" w:rsidP="00112E2D">
      <w:pPr>
        <w:pStyle w:val="ListParagraph"/>
        <w:tabs>
          <w:tab w:val="left" w:pos="567"/>
        </w:tabs>
        <w:spacing w:line="360" w:lineRule="auto"/>
        <w:ind w:left="1080"/>
        <w:jc w:val="both"/>
        <w:rPr>
          <w:rFonts w:ascii="Arial" w:eastAsia="Calibri" w:hAnsi="Arial" w:cs="Arial"/>
          <w:b/>
          <w:color w:val="000000"/>
          <w:sz w:val="22"/>
          <w:szCs w:val="22"/>
          <w:u w:val="single"/>
        </w:rPr>
      </w:pPr>
    </w:p>
    <w:p w14:paraId="491F32A6" w14:textId="163B9F5D" w:rsidR="00D72811" w:rsidRPr="005C130C" w:rsidRDefault="00D72811" w:rsidP="00D72811">
      <w:pPr>
        <w:tabs>
          <w:tab w:val="left" w:pos="567"/>
        </w:tabs>
        <w:spacing w:line="360" w:lineRule="auto"/>
        <w:ind w:hanging="1710"/>
        <w:jc w:val="both"/>
        <w:rPr>
          <w:rFonts w:ascii="Arial" w:eastAsia="Calibri" w:hAnsi="Arial" w:cs="Arial"/>
          <w:b/>
          <w:bCs/>
          <w:color w:val="000000"/>
          <w:sz w:val="22"/>
          <w:szCs w:val="22"/>
          <w:lang w:val="en-ZA"/>
        </w:rPr>
      </w:pPr>
      <w:r w:rsidRPr="005C130C">
        <w:rPr>
          <w:rFonts w:ascii="Arial" w:eastAsia="Calibri" w:hAnsi="Arial" w:cs="Arial"/>
          <w:b/>
          <w:bCs/>
          <w:color w:val="000000"/>
          <w:sz w:val="22"/>
          <w:szCs w:val="22"/>
          <w:lang w:val="en-ZA"/>
        </w:rPr>
        <w:t xml:space="preserve">Table </w:t>
      </w:r>
      <w:r>
        <w:rPr>
          <w:rFonts w:ascii="Arial" w:eastAsia="Calibri" w:hAnsi="Arial" w:cs="Arial"/>
          <w:b/>
          <w:bCs/>
          <w:color w:val="000000"/>
          <w:sz w:val="22"/>
          <w:szCs w:val="22"/>
          <w:lang w:val="en-ZA"/>
        </w:rPr>
        <w:t>2</w:t>
      </w:r>
      <w:r w:rsidRPr="005C130C">
        <w:rPr>
          <w:rFonts w:ascii="Arial" w:eastAsia="Calibri" w:hAnsi="Arial" w:cs="Arial"/>
          <w:b/>
          <w:bCs/>
          <w:color w:val="000000"/>
          <w:sz w:val="22"/>
          <w:szCs w:val="22"/>
          <w:lang w:val="en-ZA"/>
        </w:rPr>
        <w:t>- Evaluation</w:t>
      </w:r>
      <w:r>
        <w:rPr>
          <w:rFonts w:ascii="Arial" w:eastAsia="Calibri" w:hAnsi="Arial" w:cs="Arial"/>
          <w:b/>
          <w:bCs/>
          <w:color w:val="000000"/>
          <w:sz w:val="22"/>
          <w:szCs w:val="22"/>
          <w:lang w:val="en-ZA"/>
        </w:rPr>
        <w:t xml:space="preserve"> Criteria</w:t>
      </w:r>
    </w:p>
    <w:tbl>
      <w:tblPr>
        <w:tblStyle w:val="TableGrid2"/>
        <w:tblW w:w="10290" w:type="dxa"/>
        <w:tblInd w:w="-1565" w:type="dxa"/>
        <w:tblLook w:val="04A0" w:firstRow="1" w:lastRow="0" w:firstColumn="1" w:lastColumn="0" w:noHBand="0" w:noVBand="1"/>
      </w:tblPr>
      <w:tblGrid>
        <w:gridCol w:w="851"/>
        <w:gridCol w:w="4873"/>
        <w:gridCol w:w="1158"/>
        <w:gridCol w:w="1199"/>
        <w:gridCol w:w="2209"/>
      </w:tblGrid>
      <w:tr w:rsidR="00D72811" w:rsidRPr="00DF1D45" w14:paraId="198E62A7" w14:textId="77777777" w:rsidTr="00776850">
        <w:tc>
          <w:tcPr>
            <w:tcW w:w="851" w:type="dxa"/>
            <w:shd w:val="clear" w:color="auto" w:fill="E36C0A" w:themeFill="accent6" w:themeFillShade="BF"/>
          </w:tcPr>
          <w:p w14:paraId="4CE6EB09"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r w:rsidRPr="00DF1D45">
              <w:rPr>
                <w:rFonts w:ascii="Arial" w:hAnsi="Arial" w:cs="Arial"/>
                <w:b/>
                <w:sz w:val="22"/>
                <w:szCs w:val="22"/>
                <w:lang w:val="en-ZA" w:eastAsia="en-ZA"/>
              </w:rPr>
              <w:t>NO</w:t>
            </w:r>
          </w:p>
        </w:tc>
        <w:tc>
          <w:tcPr>
            <w:tcW w:w="4873" w:type="dxa"/>
            <w:shd w:val="clear" w:color="auto" w:fill="E36C0A" w:themeFill="accent6" w:themeFillShade="BF"/>
          </w:tcPr>
          <w:p w14:paraId="51D3A537"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r w:rsidRPr="00DF1D45">
              <w:rPr>
                <w:rFonts w:ascii="Arial" w:hAnsi="Arial" w:cs="Arial"/>
                <w:b/>
                <w:sz w:val="22"/>
                <w:szCs w:val="22"/>
                <w:lang w:val="en-ZA" w:eastAsia="en-ZA"/>
              </w:rPr>
              <w:t>DESCRIPTION</w:t>
            </w:r>
          </w:p>
        </w:tc>
        <w:tc>
          <w:tcPr>
            <w:tcW w:w="1158" w:type="dxa"/>
            <w:shd w:val="clear" w:color="auto" w:fill="E36C0A" w:themeFill="accent6" w:themeFillShade="BF"/>
          </w:tcPr>
          <w:p w14:paraId="3F760CDE"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r w:rsidRPr="00DF1D45">
              <w:rPr>
                <w:rFonts w:ascii="Arial" w:hAnsi="Arial" w:cs="Arial"/>
                <w:b/>
                <w:sz w:val="22"/>
                <w:szCs w:val="22"/>
                <w:lang w:val="en-ZA" w:eastAsia="en-ZA"/>
              </w:rPr>
              <w:t>COMPLY</w:t>
            </w:r>
          </w:p>
        </w:tc>
        <w:tc>
          <w:tcPr>
            <w:tcW w:w="1199" w:type="dxa"/>
            <w:shd w:val="clear" w:color="auto" w:fill="E36C0A" w:themeFill="accent6" w:themeFillShade="BF"/>
          </w:tcPr>
          <w:p w14:paraId="2ED86AFB"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r w:rsidRPr="00DF1D45">
              <w:rPr>
                <w:rFonts w:ascii="Arial" w:hAnsi="Arial" w:cs="Arial"/>
                <w:b/>
                <w:sz w:val="22"/>
                <w:szCs w:val="22"/>
                <w:lang w:val="en-ZA" w:eastAsia="en-ZA"/>
              </w:rPr>
              <w:t>NOT COMPLY</w:t>
            </w:r>
          </w:p>
        </w:tc>
        <w:tc>
          <w:tcPr>
            <w:tcW w:w="2209" w:type="dxa"/>
            <w:shd w:val="clear" w:color="auto" w:fill="E36C0A" w:themeFill="accent6" w:themeFillShade="BF"/>
          </w:tcPr>
          <w:p w14:paraId="3F8CD9DA"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r>
              <w:rPr>
                <w:rFonts w:ascii="Arial" w:hAnsi="Arial" w:cs="Arial"/>
                <w:b/>
                <w:sz w:val="22"/>
                <w:szCs w:val="22"/>
                <w:lang w:val="en-ZA" w:eastAsia="en-ZA"/>
              </w:rPr>
              <w:t>COMMENTS</w:t>
            </w:r>
          </w:p>
        </w:tc>
      </w:tr>
      <w:tr w:rsidR="00D72811" w:rsidRPr="00DF1D45" w14:paraId="5D716E0A" w14:textId="77777777" w:rsidTr="005424A0">
        <w:trPr>
          <w:trHeight w:val="2978"/>
        </w:trPr>
        <w:tc>
          <w:tcPr>
            <w:tcW w:w="851" w:type="dxa"/>
            <w:vMerge w:val="restart"/>
          </w:tcPr>
          <w:p w14:paraId="6297325F" w14:textId="77777777" w:rsidR="00D72811" w:rsidRPr="005C130C" w:rsidRDefault="00D72811" w:rsidP="00776850">
            <w:pPr>
              <w:pStyle w:val="ListParagraph"/>
              <w:numPr>
                <w:ilvl w:val="0"/>
                <w:numId w:val="21"/>
              </w:numPr>
              <w:autoSpaceDE w:val="0"/>
              <w:autoSpaceDN w:val="0"/>
              <w:spacing w:line="360" w:lineRule="auto"/>
              <w:jc w:val="both"/>
              <w:rPr>
                <w:rFonts w:ascii="Arial" w:hAnsi="Arial" w:cs="Arial"/>
                <w:sz w:val="22"/>
                <w:szCs w:val="22"/>
                <w:lang w:val="en-ZA" w:eastAsia="en-ZA"/>
              </w:rPr>
            </w:pPr>
          </w:p>
        </w:tc>
        <w:tc>
          <w:tcPr>
            <w:tcW w:w="4873" w:type="dxa"/>
          </w:tcPr>
          <w:p w14:paraId="5D7457CD" w14:textId="77777777" w:rsidR="00D72811" w:rsidRPr="00C3204A" w:rsidRDefault="00D72811" w:rsidP="00776850">
            <w:pPr>
              <w:shd w:val="clear" w:color="auto" w:fill="F6F6F6"/>
              <w:spacing w:line="360" w:lineRule="auto"/>
              <w:jc w:val="both"/>
              <w:rPr>
                <w:rFonts w:ascii="Arial" w:hAnsi="Arial" w:cs="Arial"/>
                <w:b/>
                <w:color w:val="353838"/>
                <w:sz w:val="22"/>
                <w:szCs w:val="22"/>
                <w:lang w:val="en-ZA" w:eastAsia="en-ZA"/>
              </w:rPr>
            </w:pPr>
            <w:r w:rsidRPr="00C3204A">
              <w:rPr>
                <w:rFonts w:ascii="Arial" w:hAnsi="Arial" w:cs="Arial"/>
                <w:b/>
                <w:color w:val="353838"/>
                <w:sz w:val="22"/>
                <w:szCs w:val="22"/>
                <w:lang w:val="en-ZA" w:eastAsia="en-ZA"/>
              </w:rPr>
              <w:t xml:space="preserve">Capacity and experience of a key personnel and the Project Lead </w:t>
            </w:r>
          </w:p>
          <w:p w14:paraId="535945E3" w14:textId="12A74CBA" w:rsidR="00D72811" w:rsidRPr="00B70B00" w:rsidRDefault="00D72811" w:rsidP="00776850">
            <w:pPr>
              <w:pStyle w:val="ListParagraph"/>
              <w:numPr>
                <w:ilvl w:val="0"/>
                <w:numId w:val="35"/>
              </w:numPr>
              <w:shd w:val="clear" w:color="auto" w:fill="F6F6F6"/>
              <w:spacing w:line="360" w:lineRule="auto"/>
              <w:jc w:val="both"/>
              <w:rPr>
                <w:rFonts w:ascii="Arial" w:hAnsi="Arial" w:cs="Arial"/>
                <w:bCs/>
                <w:color w:val="353838"/>
                <w:sz w:val="22"/>
                <w:szCs w:val="22"/>
                <w:lang w:val="en-ZA" w:eastAsia="en-ZA"/>
              </w:rPr>
            </w:pPr>
            <w:r w:rsidRPr="00B70B00">
              <w:rPr>
                <w:rFonts w:ascii="Arial" w:hAnsi="Arial" w:cs="Arial"/>
                <w:bCs/>
                <w:color w:val="353838"/>
                <w:sz w:val="22"/>
                <w:szCs w:val="22"/>
                <w:lang w:val="en-ZA" w:eastAsia="en-ZA"/>
              </w:rPr>
              <w:t>Project leader who will be the lead advisor to the Department must demonstrate requisite knowledge and experience and have at least four (</w:t>
            </w:r>
            <w:r w:rsidR="005424A0">
              <w:rPr>
                <w:rFonts w:ascii="Arial" w:hAnsi="Arial" w:cs="Arial"/>
                <w:bCs/>
                <w:color w:val="353838"/>
                <w:sz w:val="22"/>
                <w:szCs w:val="22"/>
                <w:lang w:val="en-ZA" w:eastAsia="en-ZA"/>
              </w:rPr>
              <w:t>4</w:t>
            </w:r>
            <w:r w:rsidRPr="00B70B00">
              <w:rPr>
                <w:rFonts w:ascii="Arial" w:hAnsi="Arial" w:cs="Arial"/>
                <w:bCs/>
                <w:color w:val="353838"/>
                <w:sz w:val="22"/>
                <w:szCs w:val="22"/>
                <w:lang w:val="en-ZA" w:eastAsia="en-ZA"/>
              </w:rPr>
              <w:t>) years’ experience in OpenText eDocs version 10 and higher</w:t>
            </w:r>
            <w:r>
              <w:rPr>
                <w:rFonts w:ascii="Arial" w:hAnsi="Arial" w:cs="Arial"/>
                <w:bCs/>
                <w:color w:val="353838"/>
                <w:sz w:val="22"/>
                <w:szCs w:val="22"/>
                <w:lang w:val="en-ZA" w:eastAsia="en-ZA"/>
              </w:rPr>
              <w:t>.</w:t>
            </w:r>
            <w:r w:rsidRPr="00B70B00">
              <w:rPr>
                <w:rFonts w:ascii="Arial" w:hAnsi="Arial" w:cs="Arial"/>
                <w:bCs/>
                <w:color w:val="353838"/>
                <w:sz w:val="22"/>
                <w:szCs w:val="22"/>
                <w:lang w:val="en-ZA" w:eastAsia="en-ZA"/>
              </w:rPr>
              <w:t xml:space="preserve"> </w:t>
            </w:r>
          </w:p>
        </w:tc>
        <w:tc>
          <w:tcPr>
            <w:tcW w:w="1158" w:type="dxa"/>
          </w:tcPr>
          <w:p w14:paraId="22DAFD51"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p>
        </w:tc>
        <w:tc>
          <w:tcPr>
            <w:tcW w:w="1199" w:type="dxa"/>
            <w:vMerge w:val="restart"/>
          </w:tcPr>
          <w:p w14:paraId="4634DCD3"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p>
        </w:tc>
        <w:tc>
          <w:tcPr>
            <w:tcW w:w="2209" w:type="dxa"/>
            <w:vMerge w:val="restart"/>
          </w:tcPr>
          <w:p w14:paraId="750860AB"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p>
        </w:tc>
      </w:tr>
      <w:tr w:rsidR="00D72811" w:rsidRPr="00DF1D45" w14:paraId="4BEA1D92" w14:textId="77777777" w:rsidTr="00776850">
        <w:trPr>
          <w:trHeight w:val="953"/>
        </w:trPr>
        <w:tc>
          <w:tcPr>
            <w:tcW w:w="851" w:type="dxa"/>
            <w:vMerge/>
          </w:tcPr>
          <w:p w14:paraId="63976174" w14:textId="77777777" w:rsidR="00D72811" w:rsidRPr="005C130C" w:rsidRDefault="00D72811" w:rsidP="00776850">
            <w:pPr>
              <w:pStyle w:val="ListParagraph"/>
              <w:numPr>
                <w:ilvl w:val="0"/>
                <w:numId w:val="21"/>
              </w:numPr>
              <w:autoSpaceDE w:val="0"/>
              <w:autoSpaceDN w:val="0"/>
              <w:spacing w:line="360" w:lineRule="auto"/>
              <w:jc w:val="both"/>
              <w:rPr>
                <w:rFonts w:ascii="Arial" w:hAnsi="Arial" w:cs="Arial"/>
                <w:sz w:val="22"/>
                <w:szCs w:val="22"/>
                <w:lang w:val="en-ZA" w:eastAsia="en-ZA"/>
              </w:rPr>
            </w:pPr>
          </w:p>
        </w:tc>
        <w:tc>
          <w:tcPr>
            <w:tcW w:w="4873" w:type="dxa"/>
          </w:tcPr>
          <w:p w14:paraId="41828797" w14:textId="6CEBFB48" w:rsidR="00D72811" w:rsidRPr="005E454C" w:rsidRDefault="005424A0" w:rsidP="00776850">
            <w:pPr>
              <w:pStyle w:val="ListParagraph"/>
              <w:numPr>
                <w:ilvl w:val="0"/>
                <w:numId w:val="35"/>
              </w:numPr>
              <w:shd w:val="clear" w:color="auto" w:fill="F6F6F6"/>
              <w:spacing w:line="360" w:lineRule="auto"/>
              <w:jc w:val="both"/>
              <w:rPr>
                <w:rFonts w:ascii="Arial" w:hAnsi="Arial" w:cs="Arial"/>
                <w:bCs/>
                <w:color w:val="353838"/>
                <w:sz w:val="22"/>
                <w:szCs w:val="22"/>
                <w:lang w:val="en-ZA" w:eastAsia="en-ZA"/>
              </w:rPr>
            </w:pPr>
            <w:r>
              <w:rPr>
                <w:rFonts w:ascii="Arial" w:hAnsi="Arial" w:cs="Arial"/>
                <w:bCs/>
                <w:color w:val="353838"/>
                <w:sz w:val="22"/>
                <w:szCs w:val="22"/>
                <w:lang w:val="en-ZA" w:eastAsia="en-ZA"/>
              </w:rPr>
              <w:t>Five years’ experience</w:t>
            </w:r>
            <w:r w:rsidR="00D72811">
              <w:rPr>
                <w:rFonts w:ascii="Arial" w:hAnsi="Arial" w:cs="Arial"/>
                <w:bCs/>
                <w:color w:val="353838"/>
                <w:sz w:val="22"/>
                <w:szCs w:val="22"/>
                <w:lang w:val="en-ZA" w:eastAsia="en-ZA"/>
              </w:rPr>
              <w:t xml:space="preserve"> in </w:t>
            </w:r>
            <w:r>
              <w:rPr>
                <w:rFonts w:ascii="Arial" w:hAnsi="Arial" w:cs="Arial"/>
                <w:bCs/>
                <w:color w:val="353838"/>
                <w:sz w:val="22"/>
                <w:szCs w:val="22"/>
                <w:lang w:val="en-ZA" w:eastAsia="en-ZA"/>
              </w:rPr>
              <w:t xml:space="preserve">configuration, </w:t>
            </w:r>
            <w:r w:rsidR="00D72811">
              <w:rPr>
                <w:rFonts w:ascii="Arial" w:hAnsi="Arial" w:cs="Arial"/>
                <w:bCs/>
                <w:color w:val="353838"/>
                <w:sz w:val="22"/>
                <w:szCs w:val="22"/>
                <w:lang w:val="en-ZA" w:eastAsia="en-ZA"/>
              </w:rPr>
              <w:t>maintenance</w:t>
            </w:r>
            <w:r>
              <w:rPr>
                <w:rFonts w:ascii="Arial" w:hAnsi="Arial" w:cs="Arial"/>
                <w:bCs/>
                <w:color w:val="353838"/>
                <w:sz w:val="22"/>
                <w:szCs w:val="22"/>
                <w:lang w:val="en-ZA" w:eastAsia="en-ZA"/>
              </w:rPr>
              <w:t>, implementation,</w:t>
            </w:r>
            <w:r w:rsidR="00D72811">
              <w:rPr>
                <w:rFonts w:ascii="Arial" w:hAnsi="Arial" w:cs="Arial"/>
                <w:bCs/>
                <w:color w:val="353838"/>
                <w:sz w:val="22"/>
                <w:szCs w:val="22"/>
                <w:lang w:val="en-ZA" w:eastAsia="en-ZA"/>
              </w:rPr>
              <w:t xml:space="preserve"> and support of eDocs system. </w:t>
            </w:r>
          </w:p>
        </w:tc>
        <w:tc>
          <w:tcPr>
            <w:tcW w:w="1158" w:type="dxa"/>
          </w:tcPr>
          <w:p w14:paraId="47988DA3"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p>
        </w:tc>
        <w:tc>
          <w:tcPr>
            <w:tcW w:w="1199" w:type="dxa"/>
            <w:vMerge/>
          </w:tcPr>
          <w:p w14:paraId="427E81A1"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p>
        </w:tc>
        <w:tc>
          <w:tcPr>
            <w:tcW w:w="2209" w:type="dxa"/>
            <w:vMerge/>
          </w:tcPr>
          <w:p w14:paraId="0A3FC80C"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p>
        </w:tc>
      </w:tr>
      <w:tr w:rsidR="00D72811" w:rsidRPr="00DF1D45" w14:paraId="3221F6FC" w14:textId="77777777" w:rsidTr="00776850">
        <w:trPr>
          <w:trHeight w:val="611"/>
        </w:trPr>
        <w:tc>
          <w:tcPr>
            <w:tcW w:w="851" w:type="dxa"/>
            <w:vMerge/>
          </w:tcPr>
          <w:p w14:paraId="6F7D4021" w14:textId="77777777" w:rsidR="00D72811" w:rsidRPr="005C130C" w:rsidRDefault="00D72811" w:rsidP="00776850">
            <w:pPr>
              <w:pStyle w:val="ListParagraph"/>
              <w:numPr>
                <w:ilvl w:val="0"/>
                <w:numId w:val="21"/>
              </w:numPr>
              <w:autoSpaceDE w:val="0"/>
              <w:autoSpaceDN w:val="0"/>
              <w:spacing w:line="360" w:lineRule="auto"/>
              <w:jc w:val="both"/>
              <w:rPr>
                <w:rFonts w:ascii="Arial" w:hAnsi="Arial" w:cs="Arial"/>
                <w:sz w:val="22"/>
                <w:szCs w:val="22"/>
                <w:lang w:val="en-ZA" w:eastAsia="en-ZA"/>
              </w:rPr>
            </w:pPr>
          </w:p>
        </w:tc>
        <w:tc>
          <w:tcPr>
            <w:tcW w:w="4873" w:type="dxa"/>
          </w:tcPr>
          <w:p w14:paraId="331226E1" w14:textId="097388EA" w:rsidR="00D72811" w:rsidRPr="005E454C" w:rsidRDefault="005424A0" w:rsidP="00776850">
            <w:pPr>
              <w:pStyle w:val="ListParagraph"/>
              <w:numPr>
                <w:ilvl w:val="0"/>
                <w:numId w:val="35"/>
              </w:numPr>
              <w:shd w:val="clear" w:color="auto" w:fill="F6F6F6"/>
              <w:spacing w:line="360" w:lineRule="auto"/>
              <w:jc w:val="both"/>
              <w:rPr>
                <w:rFonts w:ascii="Arial" w:hAnsi="Arial" w:cs="Arial"/>
                <w:bCs/>
                <w:color w:val="353838"/>
                <w:sz w:val="22"/>
                <w:szCs w:val="22"/>
                <w:lang w:val="en-ZA" w:eastAsia="en-ZA"/>
              </w:rPr>
            </w:pPr>
            <w:r>
              <w:rPr>
                <w:rFonts w:ascii="Arial" w:hAnsi="Arial" w:cs="Arial"/>
                <w:bCs/>
                <w:color w:val="353838"/>
                <w:sz w:val="22"/>
                <w:szCs w:val="22"/>
                <w:lang w:val="en-ZA" w:eastAsia="en-ZA"/>
              </w:rPr>
              <w:t>Five years’ experience in configuration, maintenance, implementation and support of the Records Management module and the File Plan.</w:t>
            </w:r>
          </w:p>
        </w:tc>
        <w:tc>
          <w:tcPr>
            <w:tcW w:w="1158" w:type="dxa"/>
          </w:tcPr>
          <w:p w14:paraId="5A6A4700"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p>
        </w:tc>
        <w:tc>
          <w:tcPr>
            <w:tcW w:w="1199" w:type="dxa"/>
            <w:vMerge/>
          </w:tcPr>
          <w:p w14:paraId="3A32ACDB"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p>
        </w:tc>
        <w:tc>
          <w:tcPr>
            <w:tcW w:w="2209" w:type="dxa"/>
            <w:vMerge/>
          </w:tcPr>
          <w:p w14:paraId="451E2FF1"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p>
        </w:tc>
      </w:tr>
      <w:tr w:rsidR="00D72811" w:rsidRPr="00DF1D45" w14:paraId="77B61A56" w14:textId="77777777" w:rsidTr="00776850">
        <w:tc>
          <w:tcPr>
            <w:tcW w:w="851" w:type="dxa"/>
          </w:tcPr>
          <w:p w14:paraId="406040CE" w14:textId="77777777" w:rsidR="00D72811" w:rsidRPr="005C130C" w:rsidRDefault="00D72811" w:rsidP="00776850">
            <w:pPr>
              <w:pStyle w:val="ListParagraph"/>
              <w:numPr>
                <w:ilvl w:val="0"/>
                <w:numId w:val="21"/>
              </w:numPr>
              <w:autoSpaceDE w:val="0"/>
              <w:autoSpaceDN w:val="0"/>
              <w:spacing w:line="360" w:lineRule="auto"/>
              <w:jc w:val="both"/>
              <w:rPr>
                <w:rFonts w:ascii="Arial" w:hAnsi="Arial" w:cs="Arial"/>
                <w:sz w:val="22"/>
                <w:szCs w:val="22"/>
                <w:lang w:val="en-ZA" w:eastAsia="en-ZA"/>
              </w:rPr>
            </w:pPr>
          </w:p>
        </w:tc>
        <w:tc>
          <w:tcPr>
            <w:tcW w:w="4873" w:type="dxa"/>
          </w:tcPr>
          <w:p w14:paraId="3074FC89" w14:textId="60334761" w:rsidR="00D72811" w:rsidRPr="005C130C" w:rsidRDefault="005424A0" w:rsidP="00776850">
            <w:pPr>
              <w:pStyle w:val="ListParagraph"/>
              <w:numPr>
                <w:ilvl w:val="0"/>
                <w:numId w:val="20"/>
              </w:numPr>
              <w:shd w:val="clear" w:color="auto" w:fill="F6F6F6"/>
              <w:spacing w:line="360" w:lineRule="auto"/>
              <w:jc w:val="both"/>
              <w:rPr>
                <w:rFonts w:ascii="Arial" w:hAnsi="Arial" w:cs="Arial"/>
                <w:bCs/>
                <w:color w:val="353838"/>
                <w:sz w:val="22"/>
                <w:szCs w:val="22"/>
                <w:lang w:val="en-ZA" w:eastAsia="en-ZA"/>
              </w:rPr>
            </w:pPr>
            <w:r>
              <w:rPr>
                <w:rFonts w:ascii="Arial" w:hAnsi="Arial" w:cs="Arial"/>
                <w:bCs/>
                <w:color w:val="353838"/>
                <w:sz w:val="22"/>
                <w:szCs w:val="22"/>
                <w:lang w:val="en-ZA" w:eastAsia="en-ZA"/>
              </w:rPr>
              <w:t xml:space="preserve">Five years’ experience in administration and maintenance of MS SQL database. </w:t>
            </w:r>
          </w:p>
        </w:tc>
        <w:tc>
          <w:tcPr>
            <w:tcW w:w="1158" w:type="dxa"/>
          </w:tcPr>
          <w:p w14:paraId="1308DFD3"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p>
        </w:tc>
        <w:tc>
          <w:tcPr>
            <w:tcW w:w="1199" w:type="dxa"/>
          </w:tcPr>
          <w:p w14:paraId="567F6323"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p>
        </w:tc>
        <w:tc>
          <w:tcPr>
            <w:tcW w:w="2209" w:type="dxa"/>
          </w:tcPr>
          <w:p w14:paraId="700B2C79" w14:textId="77777777" w:rsidR="00D72811" w:rsidRPr="00DF1D45" w:rsidRDefault="00D72811" w:rsidP="00776850">
            <w:pPr>
              <w:autoSpaceDE w:val="0"/>
              <w:autoSpaceDN w:val="0"/>
              <w:spacing w:line="360" w:lineRule="auto"/>
              <w:jc w:val="both"/>
              <w:rPr>
                <w:rFonts w:ascii="Arial" w:hAnsi="Arial" w:cs="Arial"/>
                <w:b/>
                <w:sz w:val="22"/>
                <w:szCs w:val="22"/>
                <w:lang w:val="en-ZA" w:eastAsia="en-ZA"/>
              </w:rPr>
            </w:pPr>
          </w:p>
        </w:tc>
      </w:tr>
      <w:tr w:rsidR="005424A0" w:rsidRPr="00DF1D45" w14:paraId="5ADA5B2F" w14:textId="77777777" w:rsidTr="00776850">
        <w:tc>
          <w:tcPr>
            <w:tcW w:w="851" w:type="dxa"/>
          </w:tcPr>
          <w:p w14:paraId="4A7F8C7B" w14:textId="77777777" w:rsidR="005424A0" w:rsidRPr="005C130C" w:rsidRDefault="005424A0" w:rsidP="00776850">
            <w:pPr>
              <w:pStyle w:val="ListParagraph"/>
              <w:numPr>
                <w:ilvl w:val="0"/>
                <w:numId w:val="21"/>
              </w:numPr>
              <w:autoSpaceDE w:val="0"/>
              <w:autoSpaceDN w:val="0"/>
              <w:spacing w:line="360" w:lineRule="auto"/>
              <w:jc w:val="both"/>
              <w:rPr>
                <w:rFonts w:ascii="Arial" w:hAnsi="Arial" w:cs="Arial"/>
                <w:sz w:val="22"/>
                <w:szCs w:val="22"/>
                <w:lang w:val="en-ZA" w:eastAsia="en-ZA"/>
              </w:rPr>
            </w:pPr>
          </w:p>
        </w:tc>
        <w:tc>
          <w:tcPr>
            <w:tcW w:w="4873" w:type="dxa"/>
          </w:tcPr>
          <w:p w14:paraId="1A3D1FA8" w14:textId="0E100570" w:rsidR="005424A0" w:rsidRDefault="005424A0" w:rsidP="00776850">
            <w:pPr>
              <w:pStyle w:val="ListParagraph"/>
              <w:numPr>
                <w:ilvl w:val="0"/>
                <w:numId w:val="20"/>
              </w:numPr>
              <w:shd w:val="clear" w:color="auto" w:fill="F6F6F6"/>
              <w:spacing w:line="360" w:lineRule="auto"/>
              <w:jc w:val="both"/>
              <w:rPr>
                <w:rFonts w:ascii="Arial" w:hAnsi="Arial" w:cs="Arial"/>
                <w:bCs/>
                <w:color w:val="353838"/>
                <w:sz w:val="22"/>
                <w:szCs w:val="22"/>
                <w:lang w:val="en-ZA" w:eastAsia="en-ZA"/>
              </w:rPr>
            </w:pPr>
            <w:r>
              <w:rPr>
                <w:rFonts w:ascii="Arial" w:hAnsi="Arial" w:cs="Arial"/>
                <w:bCs/>
                <w:color w:val="353838"/>
                <w:sz w:val="22"/>
                <w:szCs w:val="22"/>
                <w:lang w:val="en-ZA" w:eastAsia="en-ZA"/>
              </w:rPr>
              <w:t>Attach recent CVs of the project team and certified copies of relevant qualifications.</w:t>
            </w:r>
          </w:p>
        </w:tc>
        <w:tc>
          <w:tcPr>
            <w:tcW w:w="1158" w:type="dxa"/>
          </w:tcPr>
          <w:p w14:paraId="35F422C2" w14:textId="77777777" w:rsidR="005424A0" w:rsidRPr="00DF1D45" w:rsidRDefault="005424A0" w:rsidP="00776850">
            <w:pPr>
              <w:autoSpaceDE w:val="0"/>
              <w:autoSpaceDN w:val="0"/>
              <w:spacing w:line="360" w:lineRule="auto"/>
              <w:jc w:val="both"/>
              <w:rPr>
                <w:rFonts w:ascii="Arial" w:hAnsi="Arial" w:cs="Arial"/>
                <w:b/>
                <w:sz w:val="22"/>
                <w:szCs w:val="22"/>
                <w:lang w:val="en-ZA" w:eastAsia="en-ZA"/>
              </w:rPr>
            </w:pPr>
          </w:p>
        </w:tc>
        <w:tc>
          <w:tcPr>
            <w:tcW w:w="1199" w:type="dxa"/>
          </w:tcPr>
          <w:p w14:paraId="71E64530" w14:textId="77777777" w:rsidR="005424A0" w:rsidRPr="00DF1D45" w:rsidRDefault="005424A0" w:rsidP="00776850">
            <w:pPr>
              <w:autoSpaceDE w:val="0"/>
              <w:autoSpaceDN w:val="0"/>
              <w:spacing w:line="360" w:lineRule="auto"/>
              <w:jc w:val="both"/>
              <w:rPr>
                <w:rFonts w:ascii="Arial" w:hAnsi="Arial" w:cs="Arial"/>
                <w:b/>
                <w:sz w:val="22"/>
                <w:szCs w:val="22"/>
                <w:lang w:val="en-ZA" w:eastAsia="en-ZA"/>
              </w:rPr>
            </w:pPr>
          </w:p>
        </w:tc>
        <w:tc>
          <w:tcPr>
            <w:tcW w:w="2209" w:type="dxa"/>
          </w:tcPr>
          <w:p w14:paraId="29F9450A" w14:textId="77777777" w:rsidR="005424A0" w:rsidRPr="00DF1D45" w:rsidRDefault="005424A0" w:rsidP="00776850">
            <w:pPr>
              <w:autoSpaceDE w:val="0"/>
              <w:autoSpaceDN w:val="0"/>
              <w:spacing w:line="360" w:lineRule="auto"/>
              <w:jc w:val="both"/>
              <w:rPr>
                <w:rFonts w:ascii="Arial" w:hAnsi="Arial" w:cs="Arial"/>
                <w:b/>
                <w:sz w:val="22"/>
                <w:szCs w:val="22"/>
                <w:lang w:val="en-ZA" w:eastAsia="en-ZA"/>
              </w:rPr>
            </w:pPr>
          </w:p>
        </w:tc>
      </w:tr>
    </w:tbl>
    <w:p w14:paraId="05E1F30C" w14:textId="4835C82F" w:rsidR="00D72811" w:rsidRDefault="00D72811" w:rsidP="00112E2D">
      <w:pPr>
        <w:pStyle w:val="ListParagraph"/>
        <w:tabs>
          <w:tab w:val="left" w:pos="567"/>
        </w:tabs>
        <w:spacing w:line="360" w:lineRule="auto"/>
        <w:ind w:left="1080"/>
        <w:jc w:val="both"/>
        <w:rPr>
          <w:rFonts w:ascii="Arial" w:eastAsia="Calibri" w:hAnsi="Arial" w:cs="Arial"/>
          <w:b/>
          <w:color w:val="000000"/>
          <w:sz w:val="22"/>
          <w:szCs w:val="22"/>
          <w:u w:val="single"/>
        </w:rPr>
      </w:pPr>
    </w:p>
    <w:p w14:paraId="3E8E5600" w14:textId="461E0300" w:rsidR="00D51E0F" w:rsidRPr="007624AC" w:rsidRDefault="00D51E0F" w:rsidP="007624AC">
      <w:pPr>
        <w:pStyle w:val="ListParagraph"/>
        <w:numPr>
          <w:ilvl w:val="2"/>
          <w:numId w:val="11"/>
        </w:numPr>
        <w:tabs>
          <w:tab w:val="left" w:pos="567"/>
        </w:tabs>
        <w:spacing w:line="360" w:lineRule="auto"/>
        <w:jc w:val="both"/>
        <w:rPr>
          <w:rFonts w:ascii="Arial" w:eastAsia="Calibri" w:hAnsi="Arial" w:cs="Arial"/>
          <w:b/>
          <w:color w:val="000000"/>
          <w:sz w:val="22"/>
          <w:szCs w:val="22"/>
          <w:u w:val="single"/>
        </w:rPr>
      </w:pPr>
      <w:r w:rsidRPr="007624AC">
        <w:rPr>
          <w:rFonts w:ascii="Arial" w:eastAsia="Calibri" w:hAnsi="Arial" w:cs="Arial"/>
          <w:b/>
          <w:color w:val="000000"/>
          <w:sz w:val="22"/>
          <w:szCs w:val="22"/>
          <w:u w:val="single"/>
        </w:rPr>
        <w:t xml:space="preserve">Phase </w:t>
      </w:r>
      <w:r w:rsidR="009B2217" w:rsidRPr="007624AC">
        <w:rPr>
          <w:rFonts w:ascii="Arial" w:eastAsia="Calibri" w:hAnsi="Arial" w:cs="Arial"/>
          <w:b/>
          <w:color w:val="000000"/>
          <w:sz w:val="22"/>
          <w:szCs w:val="22"/>
          <w:u w:val="single"/>
        </w:rPr>
        <w:t>II:</w:t>
      </w:r>
      <w:r w:rsidRPr="007624AC">
        <w:rPr>
          <w:rFonts w:ascii="Arial" w:eastAsia="Calibri" w:hAnsi="Arial" w:cs="Arial"/>
          <w:b/>
          <w:color w:val="000000"/>
          <w:sz w:val="22"/>
          <w:szCs w:val="22"/>
          <w:u w:val="single"/>
        </w:rPr>
        <w:t xml:space="preserve"> Price and B-BBEE</w:t>
      </w:r>
      <w:r w:rsidRPr="007624AC">
        <w:rPr>
          <w:rFonts w:ascii="Arial" w:eastAsia="Calibri" w:hAnsi="Arial" w:cs="Arial"/>
          <w:b/>
          <w:color w:val="000000"/>
          <w:sz w:val="22"/>
          <w:szCs w:val="22"/>
          <w:u w:val="single"/>
        </w:rPr>
        <w:tab/>
      </w:r>
    </w:p>
    <w:p w14:paraId="75861E21" w14:textId="77777777" w:rsidR="00D51E0F" w:rsidRPr="007624AC" w:rsidRDefault="00D51E0F" w:rsidP="007624AC">
      <w:pPr>
        <w:pStyle w:val="ListParagraph"/>
        <w:numPr>
          <w:ilvl w:val="0"/>
          <w:numId w:val="30"/>
        </w:numPr>
        <w:spacing w:after="120" w:line="360" w:lineRule="auto"/>
        <w:rPr>
          <w:rFonts w:ascii="Arial" w:hAnsi="Arial" w:cs="Arial"/>
          <w:b/>
          <w:bCs/>
          <w:sz w:val="22"/>
          <w:szCs w:val="22"/>
          <w:lang w:val="en-ZA"/>
        </w:rPr>
      </w:pPr>
      <w:r w:rsidRPr="007624AC">
        <w:rPr>
          <w:rFonts w:ascii="Arial" w:hAnsi="Arial" w:cs="Arial"/>
          <w:sz w:val="22"/>
          <w:szCs w:val="22"/>
          <w:lang w:val="en-ZA"/>
        </w:rPr>
        <w:t xml:space="preserve">Bidder must complete the pricing schedule attached as </w:t>
      </w:r>
      <w:r w:rsidRPr="007624AC">
        <w:rPr>
          <w:rFonts w:ascii="Arial" w:hAnsi="Arial" w:cs="Arial"/>
          <w:b/>
          <w:bCs/>
          <w:sz w:val="22"/>
          <w:szCs w:val="22"/>
          <w:lang w:val="en-ZA"/>
        </w:rPr>
        <w:t>Annexure A</w:t>
      </w:r>
    </w:p>
    <w:p w14:paraId="353ED9EA" w14:textId="47AD529C" w:rsidR="00D51E0F" w:rsidRPr="007624AC" w:rsidRDefault="00D51E0F" w:rsidP="007624AC">
      <w:pPr>
        <w:pStyle w:val="ListParagraph"/>
        <w:numPr>
          <w:ilvl w:val="0"/>
          <w:numId w:val="30"/>
        </w:numPr>
        <w:spacing w:line="276" w:lineRule="auto"/>
        <w:rPr>
          <w:rFonts w:ascii="Arial" w:hAnsi="Arial" w:cs="Arial"/>
          <w:sz w:val="22"/>
          <w:szCs w:val="22"/>
        </w:rPr>
      </w:pPr>
      <w:r w:rsidRPr="007624AC">
        <w:rPr>
          <w:rFonts w:ascii="Arial" w:hAnsi="Arial" w:cs="Arial"/>
          <w:sz w:val="22"/>
          <w:szCs w:val="22"/>
        </w:rPr>
        <w:t xml:space="preserve">The average rate price for each </w:t>
      </w:r>
      <w:r w:rsidR="009B2217" w:rsidRPr="007624AC">
        <w:rPr>
          <w:rFonts w:ascii="Arial" w:hAnsi="Arial" w:cs="Arial"/>
          <w:sz w:val="22"/>
          <w:szCs w:val="22"/>
        </w:rPr>
        <w:t>service</w:t>
      </w:r>
      <w:r w:rsidRPr="007624AC">
        <w:rPr>
          <w:rFonts w:ascii="Arial" w:hAnsi="Arial" w:cs="Arial"/>
          <w:sz w:val="22"/>
          <w:szCs w:val="22"/>
        </w:rPr>
        <w:t xml:space="preserve"> costed will be utilized to determine the bid price. </w:t>
      </w:r>
    </w:p>
    <w:p w14:paraId="33B0BB93" w14:textId="77777777" w:rsidR="00D51E0F" w:rsidRPr="007624AC" w:rsidRDefault="00D51E0F" w:rsidP="007624AC">
      <w:pPr>
        <w:pStyle w:val="ListParagraph"/>
        <w:numPr>
          <w:ilvl w:val="0"/>
          <w:numId w:val="30"/>
        </w:numPr>
        <w:spacing w:line="360" w:lineRule="auto"/>
        <w:jc w:val="both"/>
        <w:rPr>
          <w:rFonts w:ascii="Arial" w:hAnsi="Arial" w:cs="Arial"/>
          <w:sz w:val="22"/>
          <w:szCs w:val="22"/>
        </w:rPr>
      </w:pPr>
      <w:r w:rsidRPr="007624AC">
        <w:rPr>
          <w:rFonts w:ascii="Arial" w:hAnsi="Arial" w:cs="Arial"/>
          <w:sz w:val="22"/>
          <w:szCs w:val="22"/>
        </w:rPr>
        <w:t>The evaluation for Price and B-BBEE shall be based on the 80/20 PPPFA Principle and the points for evaluation criteria are as follows:</w:t>
      </w:r>
    </w:p>
    <w:p w14:paraId="1E18C501" w14:textId="77777777" w:rsidR="0042287A" w:rsidRDefault="0042287A" w:rsidP="009C06F1">
      <w:pPr>
        <w:tabs>
          <w:tab w:val="left" w:pos="567"/>
        </w:tabs>
        <w:spacing w:line="360" w:lineRule="auto"/>
        <w:jc w:val="both"/>
        <w:rPr>
          <w:rFonts w:ascii="Arial" w:eastAsia="Calibri" w:hAnsi="Arial" w:cs="Arial"/>
          <w:b/>
          <w:color w:val="000000"/>
          <w:sz w:val="22"/>
          <w:szCs w:val="22"/>
          <w:u w:val="single"/>
        </w:rPr>
      </w:pPr>
    </w:p>
    <w:p w14:paraId="374A7F98" w14:textId="77777777" w:rsidR="009C06F1" w:rsidRPr="00C56397" w:rsidRDefault="007624AC" w:rsidP="00B70B00">
      <w:pPr>
        <w:tabs>
          <w:tab w:val="left" w:pos="567"/>
        </w:tabs>
        <w:spacing w:line="360" w:lineRule="auto"/>
        <w:ind w:left="-1620"/>
        <w:jc w:val="both"/>
        <w:rPr>
          <w:rFonts w:ascii="Arial" w:eastAsia="Calibri" w:hAnsi="Arial" w:cs="Arial"/>
          <w:b/>
          <w:color w:val="000000"/>
          <w:sz w:val="22"/>
          <w:szCs w:val="22"/>
          <w:u w:val="single"/>
        </w:rPr>
      </w:pPr>
      <w:r>
        <w:rPr>
          <w:rFonts w:ascii="Arial" w:eastAsia="Calibri" w:hAnsi="Arial" w:cs="Arial"/>
          <w:b/>
          <w:color w:val="000000"/>
          <w:sz w:val="22"/>
          <w:szCs w:val="22"/>
          <w:u w:val="single"/>
        </w:rPr>
        <w:t xml:space="preserve"> </w:t>
      </w:r>
      <w:r w:rsidR="00FE0270" w:rsidRPr="00C56397">
        <w:rPr>
          <w:rFonts w:ascii="Arial" w:eastAsia="Calibri" w:hAnsi="Arial" w:cs="Arial"/>
          <w:b/>
          <w:color w:val="000000"/>
          <w:sz w:val="22"/>
          <w:szCs w:val="22"/>
          <w:u w:val="single"/>
        </w:rPr>
        <w:t xml:space="preserve">Table </w:t>
      </w:r>
      <w:r w:rsidR="00112E2D">
        <w:rPr>
          <w:rFonts w:ascii="Arial" w:eastAsia="Calibri" w:hAnsi="Arial" w:cs="Arial"/>
          <w:b/>
          <w:color w:val="000000"/>
          <w:sz w:val="22"/>
          <w:szCs w:val="22"/>
          <w:u w:val="single"/>
        </w:rPr>
        <w:t>2</w:t>
      </w:r>
      <w:r w:rsidR="00FE0270" w:rsidRPr="00C56397">
        <w:rPr>
          <w:rFonts w:ascii="Arial" w:eastAsia="Calibri" w:hAnsi="Arial" w:cs="Arial"/>
          <w:b/>
          <w:color w:val="000000"/>
          <w:sz w:val="22"/>
          <w:szCs w:val="22"/>
          <w:u w:val="single"/>
        </w:rPr>
        <w:t>- Price and B-BBEE</w:t>
      </w:r>
      <w:r w:rsidR="009C06F1" w:rsidRPr="00C56397">
        <w:rPr>
          <w:rFonts w:ascii="Arial" w:eastAsia="Calibri" w:hAnsi="Arial" w:cs="Arial"/>
          <w:b/>
          <w:color w:val="000000"/>
          <w:sz w:val="22"/>
          <w:szCs w:val="22"/>
          <w:u w:val="single"/>
        </w:rPr>
        <w:tab/>
      </w:r>
    </w:p>
    <w:tbl>
      <w:tblPr>
        <w:tblW w:w="10440" w:type="dxa"/>
        <w:tblInd w:w="-1535" w:type="dxa"/>
        <w:tblLayout w:type="fixed"/>
        <w:tblLook w:val="04A0" w:firstRow="1" w:lastRow="0" w:firstColumn="1" w:lastColumn="0" w:noHBand="0" w:noVBand="1"/>
      </w:tblPr>
      <w:tblGrid>
        <w:gridCol w:w="4680"/>
        <w:gridCol w:w="2970"/>
        <w:gridCol w:w="2790"/>
      </w:tblGrid>
      <w:tr w:rsidR="009C06F1" w:rsidRPr="00C56397" w14:paraId="4F7B1283" w14:textId="77777777" w:rsidTr="00B70B00">
        <w:trPr>
          <w:trHeight w:val="827"/>
        </w:trPr>
        <w:tc>
          <w:tcPr>
            <w:tcW w:w="468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400DC7F4" w14:textId="77777777" w:rsidR="009C06F1" w:rsidRPr="00C56397" w:rsidRDefault="009C06F1" w:rsidP="009C06F1">
            <w:pPr>
              <w:tabs>
                <w:tab w:val="left" w:pos="567"/>
              </w:tabs>
              <w:spacing w:line="360" w:lineRule="auto"/>
              <w:jc w:val="both"/>
              <w:rPr>
                <w:rFonts w:ascii="Arial" w:eastAsia="Calibri" w:hAnsi="Arial" w:cs="Arial"/>
                <w:b/>
                <w:bCs/>
                <w:color w:val="000000"/>
                <w:sz w:val="22"/>
                <w:szCs w:val="22"/>
                <w:lang w:val="en-ZA"/>
              </w:rPr>
            </w:pPr>
            <w:r w:rsidRPr="00C56397">
              <w:rPr>
                <w:rFonts w:ascii="Arial" w:eastAsia="Calibri" w:hAnsi="Arial" w:cs="Arial"/>
                <w:b/>
                <w:bCs/>
                <w:color w:val="000000"/>
                <w:sz w:val="22"/>
                <w:szCs w:val="22"/>
                <w:lang w:val="en-ZA"/>
              </w:rPr>
              <w:t>CRITERIA</w:t>
            </w:r>
          </w:p>
        </w:tc>
        <w:tc>
          <w:tcPr>
            <w:tcW w:w="297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6BBCBE65" w14:textId="77777777" w:rsidR="009C06F1" w:rsidRPr="00C56397" w:rsidRDefault="009C06F1" w:rsidP="009C06F1">
            <w:pPr>
              <w:tabs>
                <w:tab w:val="left" w:pos="567"/>
              </w:tabs>
              <w:spacing w:line="360" w:lineRule="auto"/>
              <w:jc w:val="both"/>
              <w:rPr>
                <w:rFonts w:ascii="Arial" w:eastAsia="Calibri" w:hAnsi="Arial" w:cs="Arial"/>
                <w:b/>
                <w:bCs/>
                <w:color w:val="000000"/>
                <w:sz w:val="22"/>
                <w:szCs w:val="22"/>
                <w:lang w:val="en-ZA"/>
              </w:rPr>
            </w:pPr>
            <w:r w:rsidRPr="00C56397">
              <w:rPr>
                <w:rFonts w:ascii="Arial" w:eastAsia="Calibri" w:hAnsi="Arial" w:cs="Arial"/>
                <w:b/>
                <w:bCs/>
                <w:color w:val="000000"/>
                <w:sz w:val="22"/>
                <w:szCs w:val="22"/>
                <w:lang w:val="en-ZA"/>
              </w:rPr>
              <w:t>SUB-CRITERIA</w:t>
            </w:r>
          </w:p>
        </w:tc>
        <w:tc>
          <w:tcPr>
            <w:tcW w:w="279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42E111F7" w14:textId="77777777" w:rsidR="009C06F1" w:rsidRPr="00C56397" w:rsidRDefault="009C06F1" w:rsidP="009C06F1">
            <w:pPr>
              <w:tabs>
                <w:tab w:val="left" w:pos="567"/>
              </w:tabs>
              <w:spacing w:line="360" w:lineRule="auto"/>
              <w:jc w:val="both"/>
              <w:rPr>
                <w:rFonts w:ascii="Arial" w:eastAsia="Calibri" w:hAnsi="Arial" w:cs="Arial"/>
                <w:b/>
                <w:bCs/>
                <w:color w:val="000000"/>
                <w:sz w:val="22"/>
                <w:szCs w:val="22"/>
                <w:lang w:val="en-ZA"/>
              </w:rPr>
            </w:pPr>
            <w:r w:rsidRPr="00C56397">
              <w:rPr>
                <w:rFonts w:ascii="Arial" w:eastAsia="Calibri" w:hAnsi="Arial" w:cs="Arial"/>
                <w:b/>
                <w:bCs/>
                <w:color w:val="000000"/>
                <w:sz w:val="22"/>
                <w:szCs w:val="22"/>
                <w:lang w:val="en-ZA"/>
              </w:rPr>
              <w:t>WEIGHTING/ POINTS</w:t>
            </w:r>
          </w:p>
        </w:tc>
      </w:tr>
      <w:tr w:rsidR="009C06F1" w:rsidRPr="00C56397" w14:paraId="0EE1DB29" w14:textId="77777777" w:rsidTr="00B70B00">
        <w:trPr>
          <w:trHeight w:val="300"/>
        </w:trPr>
        <w:tc>
          <w:tcPr>
            <w:tcW w:w="4680" w:type="dxa"/>
            <w:tcBorders>
              <w:top w:val="nil"/>
              <w:left w:val="single" w:sz="4" w:space="0" w:color="auto"/>
              <w:bottom w:val="single" w:sz="4" w:space="0" w:color="auto"/>
              <w:right w:val="single" w:sz="4" w:space="0" w:color="auto"/>
            </w:tcBorders>
            <w:shd w:val="clear" w:color="auto" w:fill="auto"/>
            <w:vAlign w:val="center"/>
            <w:hideMark/>
          </w:tcPr>
          <w:p w14:paraId="3F820701" w14:textId="77777777" w:rsidR="009C06F1" w:rsidRPr="00C56397" w:rsidRDefault="009C06F1" w:rsidP="009C06F1">
            <w:pPr>
              <w:tabs>
                <w:tab w:val="left" w:pos="567"/>
              </w:tabs>
              <w:spacing w:line="360" w:lineRule="auto"/>
              <w:jc w:val="both"/>
              <w:rPr>
                <w:rFonts w:ascii="Arial" w:eastAsia="Calibri" w:hAnsi="Arial" w:cs="Arial"/>
                <w:bCs/>
                <w:color w:val="000000"/>
                <w:sz w:val="22"/>
                <w:szCs w:val="22"/>
                <w:lang w:val="en-ZA"/>
              </w:rPr>
            </w:pPr>
            <w:r w:rsidRPr="00C56397">
              <w:rPr>
                <w:rFonts w:ascii="Arial" w:eastAsia="Calibri" w:hAnsi="Arial" w:cs="Arial"/>
                <w:bCs/>
                <w:color w:val="000000"/>
                <w:sz w:val="22"/>
                <w:szCs w:val="22"/>
                <w:lang w:val="en-ZA"/>
              </w:rPr>
              <w:t>Price</w:t>
            </w:r>
          </w:p>
        </w:tc>
        <w:tc>
          <w:tcPr>
            <w:tcW w:w="2970" w:type="dxa"/>
            <w:tcBorders>
              <w:top w:val="nil"/>
              <w:left w:val="nil"/>
              <w:bottom w:val="single" w:sz="4" w:space="0" w:color="auto"/>
              <w:right w:val="single" w:sz="4" w:space="0" w:color="auto"/>
            </w:tcBorders>
            <w:shd w:val="clear" w:color="auto" w:fill="auto"/>
            <w:vAlign w:val="center"/>
            <w:hideMark/>
          </w:tcPr>
          <w:p w14:paraId="7A537BEA" w14:textId="77777777" w:rsidR="009C06F1" w:rsidRPr="00C56397" w:rsidRDefault="009C06F1" w:rsidP="009C06F1">
            <w:pPr>
              <w:tabs>
                <w:tab w:val="left" w:pos="567"/>
              </w:tabs>
              <w:spacing w:line="360" w:lineRule="auto"/>
              <w:jc w:val="both"/>
              <w:rPr>
                <w:rFonts w:ascii="Arial" w:eastAsia="Calibri" w:hAnsi="Arial" w:cs="Arial"/>
                <w:bCs/>
                <w:color w:val="000000"/>
                <w:sz w:val="22"/>
                <w:szCs w:val="22"/>
                <w:lang w:val="en-ZA"/>
              </w:rPr>
            </w:pPr>
            <w:r w:rsidRPr="00C56397">
              <w:rPr>
                <w:rFonts w:ascii="Arial" w:eastAsia="Calibri" w:hAnsi="Arial" w:cs="Arial"/>
                <w:bCs/>
                <w:color w:val="000000"/>
                <w:sz w:val="22"/>
                <w:szCs w:val="22"/>
                <w:lang w:val="en-ZA"/>
              </w:rPr>
              <w:t>Detailed budget breakdown</w:t>
            </w:r>
          </w:p>
        </w:tc>
        <w:tc>
          <w:tcPr>
            <w:tcW w:w="2790" w:type="dxa"/>
            <w:tcBorders>
              <w:top w:val="nil"/>
              <w:left w:val="nil"/>
              <w:bottom w:val="single" w:sz="4" w:space="0" w:color="auto"/>
              <w:right w:val="single" w:sz="4" w:space="0" w:color="auto"/>
            </w:tcBorders>
            <w:shd w:val="clear" w:color="auto" w:fill="auto"/>
            <w:vAlign w:val="center"/>
            <w:hideMark/>
          </w:tcPr>
          <w:p w14:paraId="6FC5B5F1" w14:textId="77777777" w:rsidR="009C06F1" w:rsidRPr="00C56397" w:rsidRDefault="009C06F1" w:rsidP="009C06F1">
            <w:pPr>
              <w:tabs>
                <w:tab w:val="left" w:pos="567"/>
              </w:tabs>
              <w:spacing w:line="360" w:lineRule="auto"/>
              <w:jc w:val="both"/>
              <w:rPr>
                <w:rFonts w:ascii="Arial" w:eastAsia="Calibri" w:hAnsi="Arial" w:cs="Arial"/>
                <w:bCs/>
                <w:color w:val="000000"/>
                <w:sz w:val="22"/>
                <w:szCs w:val="22"/>
                <w:lang w:val="en-ZA"/>
              </w:rPr>
            </w:pPr>
            <w:r w:rsidRPr="00C56397">
              <w:rPr>
                <w:rFonts w:ascii="Arial" w:eastAsia="Calibri" w:hAnsi="Arial" w:cs="Arial"/>
                <w:bCs/>
                <w:color w:val="000000"/>
                <w:sz w:val="22"/>
                <w:szCs w:val="22"/>
                <w:lang w:val="en-ZA"/>
              </w:rPr>
              <w:t xml:space="preserve">           </w:t>
            </w:r>
            <w:r w:rsidR="000D48C7" w:rsidRPr="00C56397">
              <w:rPr>
                <w:rFonts w:ascii="Arial" w:eastAsia="Calibri" w:hAnsi="Arial" w:cs="Arial"/>
                <w:bCs/>
                <w:color w:val="000000"/>
                <w:sz w:val="22"/>
                <w:szCs w:val="22"/>
                <w:lang w:val="en-ZA"/>
              </w:rPr>
              <w:t>8</w:t>
            </w:r>
            <w:r w:rsidRPr="00C56397">
              <w:rPr>
                <w:rFonts w:ascii="Arial" w:eastAsia="Calibri" w:hAnsi="Arial" w:cs="Arial"/>
                <w:bCs/>
                <w:color w:val="000000"/>
                <w:sz w:val="22"/>
                <w:szCs w:val="22"/>
                <w:lang w:val="en-ZA"/>
              </w:rPr>
              <w:t>0</w:t>
            </w:r>
          </w:p>
        </w:tc>
      </w:tr>
      <w:tr w:rsidR="009C06F1" w:rsidRPr="00C56397" w14:paraId="3D1EBFC1" w14:textId="77777777" w:rsidTr="00B70B00">
        <w:trPr>
          <w:trHeight w:val="737"/>
        </w:trPr>
        <w:tc>
          <w:tcPr>
            <w:tcW w:w="4680" w:type="dxa"/>
            <w:tcBorders>
              <w:top w:val="nil"/>
              <w:left w:val="single" w:sz="4" w:space="0" w:color="auto"/>
              <w:bottom w:val="single" w:sz="4" w:space="0" w:color="auto"/>
              <w:right w:val="single" w:sz="4" w:space="0" w:color="auto"/>
            </w:tcBorders>
            <w:shd w:val="clear" w:color="auto" w:fill="auto"/>
            <w:vAlign w:val="center"/>
          </w:tcPr>
          <w:p w14:paraId="09A16A12" w14:textId="77777777" w:rsidR="009C06F1" w:rsidRPr="00C56397" w:rsidRDefault="009C06F1" w:rsidP="009C06F1">
            <w:pPr>
              <w:tabs>
                <w:tab w:val="left" w:pos="567"/>
              </w:tabs>
              <w:spacing w:line="360" w:lineRule="auto"/>
              <w:jc w:val="both"/>
              <w:rPr>
                <w:rFonts w:ascii="Arial" w:eastAsia="Calibri" w:hAnsi="Arial" w:cs="Arial"/>
                <w:bCs/>
                <w:color w:val="000000"/>
                <w:sz w:val="22"/>
                <w:szCs w:val="22"/>
                <w:lang w:val="en-ZA"/>
              </w:rPr>
            </w:pPr>
            <w:r w:rsidRPr="00C56397">
              <w:rPr>
                <w:rFonts w:ascii="Arial" w:eastAsia="Calibri" w:hAnsi="Arial" w:cs="Arial"/>
                <w:bCs/>
                <w:color w:val="000000"/>
                <w:sz w:val="22"/>
                <w:szCs w:val="22"/>
                <w:lang w:val="en-ZA"/>
              </w:rPr>
              <w:t>B-BBEE (Status Level Verification Certificate)</w:t>
            </w:r>
          </w:p>
        </w:tc>
        <w:tc>
          <w:tcPr>
            <w:tcW w:w="2970" w:type="dxa"/>
            <w:tcBorders>
              <w:top w:val="nil"/>
              <w:left w:val="nil"/>
              <w:bottom w:val="single" w:sz="4" w:space="0" w:color="auto"/>
              <w:right w:val="single" w:sz="4" w:space="0" w:color="auto"/>
            </w:tcBorders>
            <w:shd w:val="clear" w:color="auto" w:fill="auto"/>
            <w:vAlign w:val="center"/>
          </w:tcPr>
          <w:p w14:paraId="106EF488" w14:textId="77777777" w:rsidR="009C06F1" w:rsidRPr="00C56397" w:rsidRDefault="009C06F1" w:rsidP="009C06F1">
            <w:pPr>
              <w:tabs>
                <w:tab w:val="left" w:pos="567"/>
              </w:tabs>
              <w:spacing w:line="360" w:lineRule="auto"/>
              <w:jc w:val="both"/>
              <w:rPr>
                <w:rFonts w:ascii="Arial" w:eastAsia="Calibri" w:hAnsi="Arial" w:cs="Arial"/>
                <w:bCs/>
                <w:color w:val="000000"/>
                <w:sz w:val="22"/>
                <w:szCs w:val="22"/>
                <w:lang w:val="en-ZA"/>
              </w:rPr>
            </w:pPr>
            <w:r w:rsidRPr="00C56397">
              <w:rPr>
                <w:rFonts w:ascii="Arial" w:eastAsia="Calibri" w:hAnsi="Arial" w:cs="Arial"/>
                <w:bCs/>
                <w:color w:val="000000"/>
                <w:sz w:val="22"/>
                <w:szCs w:val="22"/>
                <w:lang w:val="en-ZA"/>
              </w:rPr>
              <w:t>B-BBEE Level Contributor</w:t>
            </w:r>
          </w:p>
        </w:tc>
        <w:tc>
          <w:tcPr>
            <w:tcW w:w="2790" w:type="dxa"/>
            <w:tcBorders>
              <w:top w:val="nil"/>
              <w:left w:val="nil"/>
              <w:bottom w:val="single" w:sz="4" w:space="0" w:color="auto"/>
              <w:right w:val="single" w:sz="4" w:space="0" w:color="auto"/>
            </w:tcBorders>
            <w:shd w:val="clear" w:color="auto" w:fill="auto"/>
            <w:vAlign w:val="center"/>
          </w:tcPr>
          <w:p w14:paraId="0BA7BD88" w14:textId="77777777" w:rsidR="009C06F1" w:rsidRPr="00C56397" w:rsidRDefault="009C06F1" w:rsidP="009C06F1">
            <w:pPr>
              <w:tabs>
                <w:tab w:val="left" w:pos="567"/>
              </w:tabs>
              <w:spacing w:line="360" w:lineRule="auto"/>
              <w:jc w:val="both"/>
              <w:rPr>
                <w:rFonts w:ascii="Arial" w:eastAsia="Calibri" w:hAnsi="Arial" w:cs="Arial"/>
                <w:bCs/>
                <w:color w:val="000000"/>
                <w:sz w:val="22"/>
                <w:szCs w:val="22"/>
                <w:lang w:val="en-ZA"/>
              </w:rPr>
            </w:pPr>
            <w:r w:rsidRPr="00C56397">
              <w:rPr>
                <w:rFonts w:ascii="Arial" w:eastAsia="Calibri" w:hAnsi="Arial" w:cs="Arial"/>
                <w:bCs/>
                <w:color w:val="000000"/>
                <w:sz w:val="22"/>
                <w:szCs w:val="22"/>
                <w:lang w:val="en-ZA"/>
              </w:rPr>
              <w:t xml:space="preserve">    </w:t>
            </w:r>
            <w:r w:rsidR="000D48C7" w:rsidRPr="00C56397">
              <w:rPr>
                <w:rFonts w:ascii="Arial" w:eastAsia="Calibri" w:hAnsi="Arial" w:cs="Arial"/>
                <w:bCs/>
                <w:color w:val="000000"/>
                <w:sz w:val="22"/>
                <w:szCs w:val="22"/>
                <w:lang w:val="en-ZA"/>
              </w:rPr>
              <w:t xml:space="preserve">      2</w:t>
            </w:r>
            <w:r w:rsidRPr="00C56397">
              <w:rPr>
                <w:rFonts w:ascii="Arial" w:eastAsia="Calibri" w:hAnsi="Arial" w:cs="Arial"/>
                <w:bCs/>
                <w:color w:val="000000"/>
                <w:sz w:val="22"/>
                <w:szCs w:val="22"/>
                <w:lang w:val="en-ZA"/>
              </w:rPr>
              <w:t>0</w:t>
            </w:r>
          </w:p>
        </w:tc>
      </w:tr>
      <w:tr w:rsidR="009C06F1" w:rsidRPr="00C56397" w14:paraId="77D95615" w14:textId="77777777" w:rsidTr="00B70B00">
        <w:trPr>
          <w:trHeight w:val="300"/>
        </w:trPr>
        <w:tc>
          <w:tcPr>
            <w:tcW w:w="7650"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FAF358A" w14:textId="77777777" w:rsidR="009C06F1" w:rsidRPr="00C56397" w:rsidRDefault="009C06F1" w:rsidP="009C06F1">
            <w:pPr>
              <w:tabs>
                <w:tab w:val="left" w:pos="567"/>
              </w:tabs>
              <w:spacing w:line="360" w:lineRule="auto"/>
              <w:jc w:val="both"/>
              <w:rPr>
                <w:rFonts w:ascii="Arial" w:eastAsia="Calibri" w:hAnsi="Arial" w:cs="Arial"/>
                <w:b/>
                <w:color w:val="000000"/>
                <w:sz w:val="22"/>
                <w:szCs w:val="22"/>
                <w:lang w:val="en-ZA"/>
              </w:rPr>
            </w:pPr>
            <w:r w:rsidRPr="00C56397">
              <w:rPr>
                <w:rFonts w:ascii="Arial" w:eastAsia="Calibri" w:hAnsi="Arial" w:cs="Arial"/>
                <w:b/>
                <w:color w:val="000000"/>
                <w:sz w:val="22"/>
                <w:szCs w:val="22"/>
                <w:lang w:val="en-ZA"/>
              </w:rPr>
              <w:t>TOTAL</w:t>
            </w:r>
          </w:p>
        </w:tc>
        <w:tc>
          <w:tcPr>
            <w:tcW w:w="2790" w:type="dxa"/>
            <w:tcBorders>
              <w:top w:val="nil"/>
              <w:left w:val="nil"/>
              <w:bottom w:val="single" w:sz="4" w:space="0" w:color="auto"/>
              <w:right w:val="single" w:sz="4" w:space="0" w:color="auto"/>
            </w:tcBorders>
            <w:shd w:val="clear" w:color="auto" w:fill="FABF8F" w:themeFill="accent6" w:themeFillTint="99"/>
            <w:vAlign w:val="center"/>
            <w:hideMark/>
          </w:tcPr>
          <w:p w14:paraId="5FA5D496" w14:textId="77777777" w:rsidR="009C06F1" w:rsidRPr="00C56397" w:rsidRDefault="000D48C7" w:rsidP="009C06F1">
            <w:pPr>
              <w:tabs>
                <w:tab w:val="left" w:pos="567"/>
              </w:tabs>
              <w:spacing w:line="360" w:lineRule="auto"/>
              <w:jc w:val="both"/>
              <w:rPr>
                <w:rFonts w:ascii="Arial" w:eastAsia="Calibri" w:hAnsi="Arial" w:cs="Arial"/>
                <w:b/>
                <w:color w:val="000000"/>
                <w:sz w:val="22"/>
                <w:szCs w:val="22"/>
                <w:lang w:val="en-ZA"/>
              </w:rPr>
            </w:pPr>
            <w:r w:rsidRPr="00C56397">
              <w:rPr>
                <w:rFonts w:ascii="Arial" w:eastAsia="Calibri" w:hAnsi="Arial" w:cs="Arial"/>
                <w:b/>
                <w:color w:val="000000"/>
                <w:sz w:val="22"/>
                <w:szCs w:val="22"/>
                <w:lang w:val="en-ZA"/>
              </w:rPr>
              <w:t xml:space="preserve">         </w:t>
            </w:r>
            <w:r w:rsidR="009C06F1" w:rsidRPr="00C56397">
              <w:rPr>
                <w:rFonts w:ascii="Arial" w:eastAsia="Calibri" w:hAnsi="Arial" w:cs="Arial"/>
                <w:b/>
                <w:color w:val="000000"/>
                <w:sz w:val="22"/>
                <w:szCs w:val="22"/>
                <w:lang w:val="en-ZA"/>
              </w:rPr>
              <w:t>100</w:t>
            </w:r>
          </w:p>
        </w:tc>
      </w:tr>
    </w:tbl>
    <w:p w14:paraId="67C84A6E" w14:textId="77777777" w:rsidR="005A2042" w:rsidRDefault="005A2042" w:rsidP="005A2042">
      <w:pPr>
        <w:pStyle w:val="ListParagraph"/>
        <w:tabs>
          <w:tab w:val="left" w:pos="567"/>
        </w:tabs>
        <w:spacing w:line="360" w:lineRule="auto"/>
        <w:jc w:val="both"/>
        <w:rPr>
          <w:rFonts w:ascii="Arial" w:eastAsia="Calibri" w:hAnsi="Arial" w:cs="Arial"/>
          <w:b/>
          <w:color w:val="000000"/>
          <w:sz w:val="22"/>
          <w:szCs w:val="22"/>
          <w:lang w:val="en-ZA"/>
        </w:rPr>
      </w:pPr>
    </w:p>
    <w:p w14:paraId="09DC3FE5" w14:textId="77777777" w:rsidR="000D48C7" w:rsidRPr="00C56397" w:rsidRDefault="00B14D41" w:rsidP="006F097D">
      <w:pPr>
        <w:pStyle w:val="ListParagraph"/>
        <w:numPr>
          <w:ilvl w:val="0"/>
          <w:numId w:val="11"/>
        </w:numPr>
        <w:tabs>
          <w:tab w:val="left" w:pos="567"/>
        </w:tabs>
        <w:spacing w:line="360" w:lineRule="auto"/>
        <w:jc w:val="both"/>
        <w:rPr>
          <w:rFonts w:ascii="Arial" w:eastAsia="Calibri" w:hAnsi="Arial" w:cs="Arial"/>
          <w:b/>
          <w:color w:val="000000"/>
          <w:sz w:val="22"/>
          <w:szCs w:val="22"/>
          <w:lang w:val="en-ZA"/>
        </w:rPr>
      </w:pPr>
      <w:r w:rsidRPr="00C56397">
        <w:rPr>
          <w:rFonts w:ascii="Arial" w:eastAsia="Calibri" w:hAnsi="Arial" w:cs="Arial"/>
          <w:b/>
          <w:color w:val="000000"/>
          <w:sz w:val="22"/>
          <w:szCs w:val="22"/>
          <w:lang w:val="en-ZA"/>
        </w:rPr>
        <w:t>INSTRUCTIONS</w:t>
      </w:r>
      <w:r w:rsidR="000D48C7" w:rsidRPr="00C56397">
        <w:rPr>
          <w:rFonts w:ascii="Arial" w:eastAsia="Calibri" w:hAnsi="Arial" w:cs="Arial"/>
          <w:b/>
          <w:color w:val="000000"/>
          <w:sz w:val="22"/>
          <w:szCs w:val="22"/>
          <w:lang w:val="en-ZA"/>
        </w:rPr>
        <w:t xml:space="preserve"> TO BIDDERS</w:t>
      </w:r>
    </w:p>
    <w:p w14:paraId="51966206" w14:textId="77777777" w:rsidR="000D48C7" w:rsidRPr="00C56397" w:rsidRDefault="000D48C7" w:rsidP="006F097D">
      <w:pPr>
        <w:pStyle w:val="ListParagraph"/>
        <w:numPr>
          <w:ilvl w:val="1"/>
          <w:numId w:val="11"/>
        </w:numPr>
        <w:tabs>
          <w:tab w:val="left" w:pos="567"/>
        </w:tabs>
        <w:spacing w:line="360" w:lineRule="auto"/>
        <w:jc w:val="both"/>
        <w:rPr>
          <w:rFonts w:ascii="Arial" w:eastAsia="Calibri" w:hAnsi="Arial" w:cs="Arial"/>
          <w:b/>
          <w:bCs/>
          <w:color w:val="000000"/>
          <w:sz w:val="22"/>
          <w:szCs w:val="22"/>
          <w:lang w:val="en-ZA"/>
        </w:rPr>
      </w:pPr>
      <w:r w:rsidRPr="00C56397">
        <w:rPr>
          <w:rFonts w:ascii="Arial" w:eastAsia="Calibri" w:hAnsi="Arial" w:cs="Arial"/>
          <w:b/>
          <w:bCs/>
          <w:color w:val="000000"/>
          <w:sz w:val="22"/>
          <w:szCs w:val="22"/>
          <w:lang w:val="en-ZA"/>
        </w:rPr>
        <w:t>Terms and Conditions</w:t>
      </w:r>
    </w:p>
    <w:p w14:paraId="113B5082" w14:textId="77777777" w:rsidR="000D48C7" w:rsidRPr="007624AC" w:rsidRDefault="0035270E" w:rsidP="007624AC">
      <w:pPr>
        <w:pStyle w:val="ListParagraph"/>
        <w:numPr>
          <w:ilvl w:val="0"/>
          <w:numId w:val="31"/>
        </w:numPr>
        <w:tabs>
          <w:tab w:val="left" w:pos="567"/>
        </w:tabs>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 xml:space="preserve"> The Department of Public Enterprises </w:t>
      </w:r>
      <w:r w:rsidR="000D48C7" w:rsidRPr="007624AC">
        <w:rPr>
          <w:rFonts w:ascii="Arial" w:eastAsia="Calibri" w:hAnsi="Arial" w:cs="Arial"/>
          <w:color w:val="000000"/>
          <w:sz w:val="22"/>
          <w:szCs w:val="22"/>
          <w:lang w:val="en-ZA"/>
        </w:rPr>
        <w:t>reserves, under exceptional circumstances, the rights to extend the closing date.  All proposals and all subsequent infor</w:t>
      </w:r>
      <w:r w:rsidR="00FE0270" w:rsidRPr="007624AC">
        <w:rPr>
          <w:rFonts w:ascii="Arial" w:eastAsia="Calibri" w:hAnsi="Arial" w:cs="Arial"/>
          <w:color w:val="000000"/>
          <w:sz w:val="22"/>
          <w:szCs w:val="22"/>
          <w:lang w:val="en-ZA"/>
        </w:rPr>
        <w:t>mation received from bidders</w:t>
      </w:r>
      <w:r w:rsidR="000D48C7" w:rsidRPr="007624AC">
        <w:rPr>
          <w:rFonts w:ascii="Arial" w:eastAsia="Calibri" w:hAnsi="Arial" w:cs="Arial"/>
          <w:color w:val="000000"/>
          <w:sz w:val="22"/>
          <w:szCs w:val="22"/>
          <w:lang w:val="en-ZA"/>
        </w:rPr>
        <w:t xml:space="preserve"> will not be returned.</w:t>
      </w:r>
    </w:p>
    <w:p w14:paraId="2B8C33EA" w14:textId="77777777" w:rsidR="000D48C7" w:rsidRPr="00C56397" w:rsidRDefault="000D48C7" w:rsidP="000D48C7">
      <w:pPr>
        <w:tabs>
          <w:tab w:val="left" w:pos="567"/>
        </w:tabs>
        <w:spacing w:line="360" w:lineRule="auto"/>
        <w:jc w:val="both"/>
        <w:rPr>
          <w:rFonts w:ascii="Arial" w:eastAsia="Calibri" w:hAnsi="Arial" w:cs="Arial"/>
          <w:color w:val="000000"/>
          <w:sz w:val="22"/>
          <w:szCs w:val="22"/>
          <w:lang w:val="en-ZA"/>
        </w:rPr>
      </w:pPr>
    </w:p>
    <w:p w14:paraId="3CB063B0" w14:textId="20C405F6" w:rsidR="000D48C7" w:rsidRPr="007624AC" w:rsidRDefault="000D48C7" w:rsidP="007624AC">
      <w:pPr>
        <w:pStyle w:val="ListParagraph"/>
        <w:numPr>
          <w:ilvl w:val="0"/>
          <w:numId w:val="31"/>
        </w:numPr>
        <w:tabs>
          <w:tab w:val="left" w:pos="567"/>
        </w:tabs>
        <w:spacing w:line="360" w:lineRule="auto"/>
        <w:jc w:val="both"/>
        <w:rPr>
          <w:rFonts w:ascii="Arial" w:eastAsia="Calibri" w:hAnsi="Arial" w:cs="Arial"/>
          <w:color w:val="000000"/>
          <w:sz w:val="22"/>
          <w:szCs w:val="22"/>
          <w:lang w:val="en-ZA"/>
        </w:rPr>
      </w:pPr>
      <w:r w:rsidRPr="007624AC">
        <w:rPr>
          <w:rFonts w:ascii="Arial" w:eastAsia="Calibri" w:hAnsi="Arial" w:cs="Arial"/>
          <w:color w:val="000000"/>
          <w:sz w:val="22"/>
          <w:szCs w:val="22"/>
          <w:lang w:val="en-ZA"/>
        </w:rPr>
        <w:t>The adjudication process does not represent a co</w:t>
      </w:r>
      <w:r w:rsidR="00EF45D9" w:rsidRPr="007624AC">
        <w:rPr>
          <w:rFonts w:ascii="Arial" w:eastAsia="Calibri" w:hAnsi="Arial" w:cs="Arial"/>
          <w:color w:val="000000"/>
          <w:sz w:val="22"/>
          <w:szCs w:val="22"/>
          <w:lang w:val="en-ZA"/>
        </w:rPr>
        <w:t xml:space="preserve">mmitment on the part of the </w:t>
      </w:r>
      <w:r w:rsidR="004D5FFE" w:rsidRPr="007624AC">
        <w:rPr>
          <w:rFonts w:ascii="Arial" w:eastAsia="Calibri" w:hAnsi="Arial" w:cs="Arial"/>
          <w:color w:val="000000"/>
          <w:sz w:val="22"/>
          <w:szCs w:val="22"/>
          <w:lang w:val="en-ZA"/>
        </w:rPr>
        <w:t>DPE</w:t>
      </w:r>
      <w:r w:rsidR="00B70B00">
        <w:rPr>
          <w:rFonts w:ascii="Arial" w:eastAsia="Calibri" w:hAnsi="Arial" w:cs="Arial"/>
          <w:color w:val="000000"/>
          <w:sz w:val="22"/>
          <w:szCs w:val="22"/>
          <w:lang w:val="en-ZA"/>
        </w:rPr>
        <w:t xml:space="preserve"> </w:t>
      </w:r>
      <w:r w:rsidRPr="007624AC">
        <w:rPr>
          <w:rFonts w:ascii="Arial" w:eastAsia="Calibri" w:hAnsi="Arial" w:cs="Arial"/>
          <w:color w:val="000000"/>
          <w:sz w:val="22"/>
          <w:szCs w:val="22"/>
          <w:lang w:val="en-ZA"/>
        </w:rPr>
        <w:t>to proceed further with that proposal or of any other bidder.</w:t>
      </w:r>
    </w:p>
    <w:p w14:paraId="55ED1BF2" w14:textId="77777777" w:rsidR="00BE7A87" w:rsidRPr="00C56397" w:rsidRDefault="00BE7A87" w:rsidP="000D48C7">
      <w:pPr>
        <w:tabs>
          <w:tab w:val="left" w:pos="567"/>
        </w:tabs>
        <w:spacing w:line="360" w:lineRule="auto"/>
        <w:jc w:val="both"/>
        <w:rPr>
          <w:rFonts w:ascii="Arial" w:eastAsia="Calibri" w:hAnsi="Arial" w:cs="Arial"/>
          <w:color w:val="000000"/>
          <w:sz w:val="22"/>
          <w:szCs w:val="22"/>
          <w:lang w:val="en-ZA"/>
        </w:rPr>
      </w:pPr>
    </w:p>
    <w:p w14:paraId="0455F7EC" w14:textId="77777777" w:rsidR="000D48C7" w:rsidRPr="00C56397" w:rsidRDefault="000D48C7" w:rsidP="006F097D">
      <w:pPr>
        <w:pStyle w:val="ListParagraph"/>
        <w:numPr>
          <w:ilvl w:val="1"/>
          <w:numId w:val="11"/>
        </w:numPr>
        <w:tabs>
          <w:tab w:val="left" w:pos="567"/>
        </w:tabs>
        <w:spacing w:line="360" w:lineRule="auto"/>
        <w:jc w:val="both"/>
        <w:rPr>
          <w:rFonts w:ascii="Arial" w:eastAsia="Calibri" w:hAnsi="Arial" w:cs="Arial"/>
          <w:b/>
          <w:bCs/>
          <w:color w:val="000000"/>
          <w:sz w:val="22"/>
          <w:szCs w:val="22"/>
          <w:lang w:val="en-ZA"/>
        </w:rPr>
      </w:pPr>
      <w:r w:rsidRPr="00C56397">
        <w:rPr>
          <w:rFonts w:ascii="Arial" w:eastAsia="Calibri" w:hAnsi="Arial" w:cs="Arial"/>
          <w:b/>
          <w:bCs/>
          <w:color w:val="000000"/>
          <w:sz w:val="22"/>
          <w:szCs w:val="22"/>
          <w:lang w:val="en-ZA"/>
        </w:rPr>
        <w:t>Changes to this RF</w:t>
      </w:r>
      <w:r w:rsidR="004429DF" w:rsidRPr="00C56397">
        <w:rPr>
          <w:rFonts w:ascii="Arial" w:eastAsia="Calibri" w:hAnsi="Arial" w:cs="Arial"/>
          <w:b/>
          <w:bCs/>
          <w:color w:val="000000"/>
          <w:sz w:val="22"/>
          <w:szCs w:val="22"/>
          <w:lang w:val="en-ZA"/>
        </w:rPr>
        <w:t>Q</w:t>
      </w:r>
      <w:r w:rsidRPr="00C56397">
        <w:rPr>
          <w:rFonts w:ascii="Arial" w:eastAsia="Calibri" w:hAnsi="Arial" w:cs="Arial"/>
          <w:b/>
          <w:bCs/>
          <w:color w:val="000000"/>
          <w:sz w:val="22"/>
          <w:szCs w:val="22"/>
          <w:lang w:val="en-ZA"/>
        </w:rPr>
        <w:t xml:space="preserve"> document</w:t>
      </w:r>
    </w:p>
    <w:p w14:paraId="7114C683" w14:textId="404BC0DE" w:rsidR="000D48C7" w:rsidRPr="007624AC" w:rsidRDefault="009B2217" w:rsidP="007624AC">
      <w:pPr>
        <w:pStyle w:val="ListParagraph"/>
        <w:numPr>
          <w:ilvl w:val="0"/>
          <w:numId w:val="32"/>
        </w:numPr>
        <w:tabs>
          <w:tab w:val="left" w:pos="567"/>
        </w:tabs>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 xml:space="preserve">  </w:t>
      </w:r>
      <w:r w:rsidR="004D5FFE" w:rsidRPr="007624AC">
        <w:rPr>
          <w:rFonts w:ascii="Arial" w:eastAsia="Calibri" w:hAnsi="Arial" w:cs="Arial"/>
          <w:color w:val="000000"/>
          <w:sz w:val="22"/>
          <w:szCs w:val="22"/>
          <w:lang w:val="en-ZA"/>
        </w:rPr>
        <w:t>DPE</w:t>
      </w:r>
      <w:r w:rsidR="000D48C7" w:rsidRPr="007624AC">
        <w:rPr>
          <w:rFonts w:ascii="Arial" w:eastAsia="Calibri" w:hAnsi="Arial" w:cs="Arial"/>
          <w:color w:val="000000"/>
          <w:sz w:val="22"/>
          <w:szCs w:val="22"/>
          <w:lang w:val="en-ZA"/>
        </w:rPr>
        <w:t xml:space="preserve"> reserves the right to make changes on this RF</w:t>
      </w:r>
      <w:r w:rsidR="004429DF" w:rsidRPr="007624AC">
        <w:rPr>
          <w:rFonts w:ascii="Arial" w:eastAsia="Calibri" w:hAnsi="Arial" w:cs="Arial"/>
          <w:color w:val="000000"/>
          <w:sz w:val="22"/>
          <w:szCs w:val="22"/>
          <w:lang w:val="en-ZA"/>
        </w:rPr>
        <w:t>Q</w:t>
      </w:r>
      <w:r w:rsidR="000D48C7" w:rsidRPr="007624AC">
        <w:rPr>
          <w:rFonts w:ascii="Arial" w:eastAsia="Calibri" w:hAnsi="Arial" w:cs="Arial"/>
          <w:color w:val="000000"/>
          <w:sz w:val="22"/>
          <w:szCs w:val="22"/>
          <w:lang w:val="en-ZA"/>
        </w:rPr>
        <w:t xml:space="preserve"> Document. All changes will be communicated to those </w:t>
      </w:r>
      <w:r w:rsidR="00E4680C" w:rsidRPr="007624AC">
        <w:rPr>
          <w:rFonts w:ascii="Arial" w:eastAsia="Calibri" w:hAnsi="Arial" w:cs="Arial"/>
          <w:color w:val="000000"/>
          <w:sz w:val="22"/>
          <w:szCs w:val="22"/>
          <w:lang w:val="en-ZA"/>
        </w:rPr>
        <w:t>bidders</w:t>
      </w:r>
      <w:r w:rsidR="000D48C7" w:rsidRPr="007624AC">
        <w:rPr>
          <w:rFonts w:ascii="Arial" w:eastAsia="Calibri" w:hAnsi="Arial" w:cs="Arial"/>
          <w:color w:val="000000"/>
          <w:sz w:val="22"/>
          <w:szCs w:val="22"/>
          <w:lang w:val="en-ZA"/>
        </w:rPr>
        <w:t xml:space="preserve"> that have responded to the RF</w:t>
      </w:r>
      <w:r w:rsidR="004429DF" w:rsidRPr="007624AC">
        <w:rPr>
          <w:rFonts w:ascii="Arial" w:eastAsia="Calibri" w:hAnsi="Arial" w:cs="Arial"/>
          <w:color w:val="000000"/>
          <w:sz w:val="22"/>
          <w:szCs w:val="22"/>
          <w:lang w:val="en-ZA"/>
        </w:rPr>
        <w:t>Q</w:t>
      </w:r>
      <w:r w:rsidR="00E4680C" w:rsidRPr="007624AC">
        <w:rPr>
          <w:rFonts w:ascii="Arial" w:eastAsia="Calibri" w:hAnsi="Arial" w:cs="Arial"/>
          <w:color w:val="000000"/>
          <w:sz w:val="22"/>
          <w:szCs w:val="22"/>
          <w:lang w:val="en-ZA"/>
        </w:rPr>
        <w:t>/ RFP</w:t>
      </w:r>
      <w:r w:rsidR="000D48C7" w:rsidRPr="007624AC">
        <w:rPr>
          <w:rFonts w:ascii="Arial" w:eastAsia="Calibri" w:hAnsi="Arial" w:cs="Arial"/>
          <w:color w:val="000000"/>
          <w:sz w:val="22"/>
          <w:szCs w:val="22"/>
          <w:lang w:val="en-ZA"/>
        </w:rPr>
        <w:t>. No reliance shall be placed on other information or comment from any other person.</w:t>
      </w:r>
    </w:p>
    <w:p w14:paraId="45108F1E" w14:textId="77777777" w:rsidR="00E50476" w:rsidRPr="00C56397" w:rsidRDefault="00E50476" w:rsidP="000D48C7">
      <w:pPr>
        <w:tabs>
          <w:tab w:val="left" w:pos="567"/>
        </w:tabs>
        <w:spacing w:line="360" w:lineRule="auto"/>
        <w:jc w:val="both"/>
        <w:rPr>
          <w:rFonts w:ascii="Arial" w:eastAsia="Calibri" w:hAnsi="Arial" w:cs="Arial"/>
          <w:color w:val="000000"/>
          <w:sz w:val="22"/>
          <w:szCs w:val="22"/>
          <w:lang w:val="en-ZA"/>
        </w:rPr>
      </w:pPr>
    </w:p>
    <w:p w14:paraId="274F51BC" w14:textId="77777777" w:rsidR="000D48C7" w:rsidRPr="00C56397" w:rsidRDefault="000D48C7" w:rsidP="000F07C1">
      <w:pPr>
        <w:pStyle w:val="ListParagraph"/>
        <w:numPr>
          <w:ilvl w:val="1"/>
          <w:numId w:val="11"/>
        </w:numPr>
        <w:tabs>
          <w:tab w:val="left" w:pos="567"/>
        </w:tabs>
        <w:spacing w:line="360" w:lineRule="auto"/>
        <w:jc w:val="both"/>
        <w:rPr>
          <w:rFonts w:ascii="Arial" w:eastAsia="Calibri" w:hAnsi="Arial" w:cs="Arial"/>
          <w:b/>
          <w:bCs/>
          <w:color w:val="000000"/>
          <w:sz w:val="22"/>
          <w:szCs w:val="22"/>
          <w:lang w:val="en-ZA"/>
        </w:rPr>
      </w:pPr>
      <w:r w:rsidRPr="00C56397">
        <w:rPr>
          <w:rFonts w:ascii="Arial" w:eastAsia="Calibri" w:hAnsi="Arial" w:cs="Arial"/>
          <w:b/>
          <w:bCs/>
          <w:color w:val="000000"/>
          <w:sz w:val="22"/>
          <w:szCs w:val="22"/>
          <w:lang w:val="en-ZA"/>
        </w:rPr>
        <w:t xml:space="preserve">Confidentiality </w:t>
      </w:r>
    </w:p>
    <w:p w14:paraId="28FF58FD" w14:textId="37722A67" w:rsidR="000D48C7" w:rsidRPr="007624AC" w:rsidRDefault="009B2217" w:rsidP="007624AC">
      <w:pPr>
        <w:pStyle w:val="ListParagraph"/>
        <w:numPr>
          <w:ilvl w:val="0"/>
          <w:numId w:val="33"/>
        </w:numPr>
        <w:tabs>
          <w:tab w:val="left" w:pos="567"/>
        </w:tabs>
        <w:spacing w:line="360" w:lineRule="auto"/>
        <w:jc w:val="both"/>
        <w:rPr>
          <w:rFonts w:ascii="Arial" w:eastAsia="Calibri" w:hAnsi="Arial" w:cs="Arial"/>
          <w:color w:val="000000"/>
          <w:sz w:val="22"/>
          <w:szCs w:val="22"/>
          <w:lang w:val="en-ZA"/>
        </w:rPr>
      </w:pPr>
      <w:r>
        <w:rPr>
          <w:rFonts w:ascii="Arial" w:eastAsia="Calibri" w:hAnsi="Arial" w:cs="Arial"/>
          <w:color w:val="000000"/>
          <w:sz w:val="22"/>
          <w:szCs w:val="22"/>
          <w:lang w:val="en-ZA"/>
        </w:rPr>
        <w:t xml:space="preserve">   </w:t>
      </w:r>
      <w:r w:rsidR="000D48C7" w:rsidRPr="007624AC">
        <w:rPr>
          <w:rFonts w:ascii="Arial" w:eastAsia="Calibri" w:hAnsi="Arial" w:cs="Arial"/>
          <w:color w:val="000000"/>
          <w:sz w:val="22"/>
          <w:szCs w:val="22"/>
          <w:lang w:val="en-ZA"/>
        </w:rPr>
        <w:t xml:space="preserve">Any information relating to the submissions, through the process or otherwise shall be treated in strict confidence. </w:t>
      </w:r>
    </w:p>
    <w:p w14:paraId="6705A485" w14:textId="77777777" w:rsidR="0012240F" w:rsidRPr="00C56397" w:rsidRDefault="0012240F" w:rsidP="000D48C7">
      <w:pPr>
        <w:tabs>
          <w:tab w:val="left" w:pos="567"/>
        </w:tabs>
        <w:spacing w:line="360" w:lineRule="auto"/>
        <w:jc w:val="both"/>
        <w:rPr>
          <w:rFonts w:ascii="Arial" w:eastAsia="Calibri" w:hAnsi="Arial" w:cs="Arial"/>
          <w:color w:val="000000"/>
          <w:sz w:val="22"/>
          <w:szCs w:val="22"/>
          <w:lang w:val="en-ZA"/>
        </w:rPr>
      </w:pPr>
    </w:p>
    <w:p w14:paraId="5E856E83" w14:textId="77777777" w:rsidR="000D48C7" w:rsidRPr="00C56397" w:rsidRDefault="000D48C7" w:rsidP="000F07C1">
      <w:pPr>
        <w:pStyle w:val="ListParagraph"/>
        <w:numPr>
          <w:ilvl w:val="1"/>
          <w:numId w:val="11"/>
        </w:numPr>
        <w:tabs>
          <w:tab w:val="left" w:pos="567"/>
        </w:tabs>
        <w:spacing w:line="360" w:lineRule="auto"/>
        <w:jc w:val="both"/>
        <w:rPr>
          <w:rFonts w:ascii="Arial" w:eastAsia="Calibri" w:hAnsi="Arial" w:cs="Arial"/>
          <w:b/>
          <w:bCs/>
          <w:color w:val="000000"/>
          <w:sz w:val="22"/>
          <w:szCs w:val="22"/>
          <w:lang w:val="en-ZA"/>
        </w:rPr>
      </w:pPr>
      <w:r w:rsidRPr="00C56397">
        <w:rPr>
          <w:rFonts w:ascii="Arial" w:eastAsia="Calibri" w:hAnsi="Arial" w:cs="Arial"/>
          <w:b/>
          <w:bCs/>
          <w:color w:val="000000"/>
          <w:sz w:val="22"/>
          <w:szCs w:val="22"/>
          <w:lang w:val="en-ZA"/>
        </w:rPr>
        <w:t>Other matters</w:t>
      </w:r>
    </w:p>
    <w:p w14:paraId="3FED7C85" w14:textId="77777777" w:rsidR="00AF6604" w:rsidRPr="00CA1ACA" w:rsidRDefault="004D5FFE" w:rsidP="00CA1ACA">
      <w:pPr>
        <w:pStyle w:val="ListParagraph"/>
        <w:numPr>
          <w:ilvl w:val="0"/>
          <w:numId w:val="34"/>
        </w:numPr>
        <w:tabs>
          <w:tab w:val="left" w:pos="567"/>
        </w:tabs>
        <w:spacing w:line="360" w:lineRule="auto"/>
        <w:jc w:val="both"/>
        <w:rPr>
          <w:rFonts w:ascii="Arial" w:eastAsia="Calibri" w:hAnsi="Arial" w:cs="Arial"/>
          <w:color w:val="000000"/>
          <w:sz w:val="22"/>
          <w:szCs w:val="22"/>
          <w:lang w:val="en-ZA"/>
        </w:rPr>
      </w:pPr>
      <w:r w:rsidRPr="00CA1ACA">
        <w:rPr>
          <w:rFonts w:ascii="Arial" w:eastAsia="Calibri" w:hAnsi="Arial" w:cs="Arial"/>
          <w:color w:val="000000"/>
          <w:sz w:val="22"/>
          <w:szCs w:val="22"/>
          <w:lang w:val="en-ZA"/>
        </w:rPr>
        <w:t>DPE</w:t>
      </w:r>
      <w:r w:rsidR="000D48C7" w:rsidRPr="00CA1ACA">
        <w:rPr>
          <w:rFonts w:ascii="Arial" w:eastAsia="Calibri" w:hAnsi="Arial" w:cs="Arial"/>
          <w:color w:val="000000"/>
          <w:sz w:val="22"/>
          <w:szCs w:val="22"/>
          <w:lang w:val="en-ZA"/>
        </w:rPr>
        <w:t xml:space="preserve"> reserves the right not to </w:t>
      </w:r>
      <w:r w:rsidR="005A2042" w:rsidRPr="00CA1ACA">
        <w:rPr>
          <w:rFonts w:ascii="Arial" w:eastAsia="Calibri" w:hAnsi="Arial" w:cs="Arial"/>
          <w:color w:val="000000"/>
          <w:sz w:val="22"/>
          <w:szCs w:val="22"/>
          <w:lang w:val="en-ZA"/>
        </w:rPr>
        <w:t>enter</w:t>
      </w:r>
      <w:r w:rsidR="000D48C7" w:rsidRPr="00CA1ACA">
        <w:rPr>
          <w:rFonts w:ascii="Arial" w:eastAsia="Calibri" w:hAnsi="Arial" w:cs="Arial"/>
          <w:color w:val="000000"/>
          <w:sz w:val="22"/>
          <w:szCs w:val="22"/>
          <w:lang w:val="en-ZA"/>
        </w:rPr>
        <w:t xml:space="preserve"> </w:t>
      </w:r>
      <w:r w:rsidR="0035270E">
        <w:rPr>
          <w:rFonts w:ascii="Arial" w:eastAsia="Calibri" w:hAnsi="Arial" w:cs="Arial"/>
          <w:color w:val="000000"/>
          <w:sz w:val="22"/>
          <w:szCs w:val="22"/>
          <w:lang w:val="en-ZA"/>
        </w:rPr>
        <w:t xml:space="preserve">into </w:t>
      </w:r>
      <w:r w:rsidR="000D48C7" w:rsidRPr="00CA1ACA">
        <w:rPr>
          <w:rFonts w:ascii="Arial" w:eastAsia="Calibri" w:hAnsi="Arial" w:cs="Arial"/>
          <w:color w:val="000000"/>
          <w:sz w:val="22"/>
          <w:szCs w:val="22"/>
          <w:lang w:val="en-ZA"/>
        </w:rPr>
        <w:t>any relationship and no correspondence pertaining to submissions will be entered into.</w:t>
      </w:r>
    </w:p>
    <w:p w14:paraId="14CEC77F" w14:textId="77777777" w:rsidR="000D48C7" w:rsidRPr="00CA1ACA" w:rsidRDefault="00EF45D9" w:rsidP="00CA1ACA">
      <w:pPr>
        <w:pStyle w:val="ListParagraph"/>
        <w:numPr>
          <w:ilvl w:val="0"/>
          <w:numId w:val="34"/>
        </w:numPr>
        <w:tabs>
          <w:tab w:val="left" w:pos="567"/>
        </w:tabs>
        <w:spacing w:line="360" w:lineRule="auto"/>
        <w:jc w:val="both"/>
        <w:rPr>
          <w:rFonts w:ascii="Arial" w:eastAsia="Calibri" w:hAnsi="Arial" w:cs="Arial"/>
          <w:color w:val="000000"/>
          <w:sz w:val="22"/>
          <w:szCs w:val="22"/>
          <w:lang w:val="en-ZA"/>
        </w:rPr>
      </w:pPr>
      <w:r w:rsidRPr="00CA1ACA">
        <w:rPr>
          <w:rFonts w:ascii="Arial" w:eastAsia="Calibri" w:hAnsi="Arial" w:cs="Arial"/>
          <w:color w:val="000000"/>
          <w:sz w:val="22"/>
          <w:szCs w:val="22"/>
          <w:lang w:val="en-ZA"/>
        </w:rPr>
        <w:t xml:space="preserve">If </w:t>
      </w:r>
      <w:r w:rsidR="004D5FFE" w:rsidRPr="00CA1ACA">
        <w:rPr>
          <w:rFonts w:ascii="Arial" w:eastAsia="Calibri" w:hAnsi="Arial" w:cs="Arial"/>
          <w:color w:val="000000"/>
          <w:sz w:val="22"/>
          <w:szCs w:val="22"/>
          <w:lang w:val="en-ZA"/>
        </w:rPr>
        <w:t>DPE</w:t>
      </w:r>
      <w:r w:rsidRPr="00CA1ACA">
        <w:rPr>
          <w:rFonts w:ascii="Arial" w:eastAsia="Calibri" w:hAnsi="Arial" w:cs="Arial"/>
          <w:color w:val="000000"/>
          <w:sz w:val="22"/>
          <w:szCs w:val="22"/>
          <w:lang w:val="en-ZA"/>
        </w:rPr>
        <w:t xml:space="preserve"> </w:t>
      </w:r>
      <w:r w:rsidR="000D48C7" w:rsidRPr="00CA1ACA">
        <w:rPr>
          <w:rFonts w:ascii="Arial" w:eastAsia="Calibri" w:hAnsi="Arial" w:cs="Arial"/>
          <w:color w:val="000000"/>
          <w:sz w:val="22"/>
          <w:szCs w:val="22"/>
          <w:lang w:val="en-ZA"/>
        </w:rPr>
        <w:t>does not accept any proposal, it will declare this RF</w:t>
      </w:r>
      <w:r w:rsidR="004429DF" w:rsidRPr="00CA1ACA">
        <w:rPr>
          <w:rFonts w:ascii="Arial" w:eastAsia="Calibri" w:hAnsi="Arial" w:cs="Arial"/>
          <w:color w:val="000000"/>
          <w:sz w:val="22"/>
          <w:szCs w:val="22"/>
          <w:lang w:val="en-ZA"/>
        </w:rPr>
        <w:t>Q</w:t>
      </w:r>
      <w:r w:rsidR="00E4680C" w:rsidRPr="00CA1ACA">
        <w:rPr>
          <w:rFonts w:ascii="Arial" w:eastAsia="Calibri" w:hAnsi="Arial" w:cs="Arial"/>
          <w:color w:val="000000"/>
          <w:sz w:val="22"/>
          <w:szCs w:val="22"/>
          <w:lang w:val="en-ZA"/>
        </w:rPr>
        <w:t xml:space="preserve">/ RFP </w:t>
      </w:r>
      <w:r w:rsidR="000D48C7" w:rsidRPr="00CA1ACA">
        <w:rPr>
          <w:rFonts w:ascii="Arial" w:eastAsia="Calibri" w:hAnsi="Arial" w:cs="Arial"/>
          <w:color w:val="000000"/>
          <w:sz w:val="22"/>
          <w:szCs w:val="22"/>
          <w:lang w:val="en-ZA"/>
        </w:rPr>
        <w:t>call process closed and may then elect to:</w:t>
      </w:r>
    </w:p>
    <w:p w14:paraId="5BC80A0F" w14:textId="77777777" w:rsidR="000D48C7" w:rsidRPr="00C56397" w:rsidRDefault="000D48C7" w:rsidP="00EC3ED7">
      <w:pPr>
        <w:pStyle w:val="ListParagraph"/>
        <w:numPr>
          <w:ilvl w:val="0"/>
          <w:numId w:val="3"/>
        </w:numPr>
        <w:tabs>
          <w:tab w:val="left" w:pos="567"/>
        </w:tabs>
        <w:spacing w:line="360" w:lineRule="auto"/>
        <w:jc w:val="both"/>
        <w:rPr>
          <w:rFonts w:ascii="Arial" w:eastAsia="Calibri" w:hAnsi="Arial" w:cs="Arial"/>
          <w:color w:val="000000"/>
          <w:sz w:val="22"/>
          <w:szCs w:val="22"/>
          <w:lang w:val="en-ZA"/>
        </w:rPr>
      </w:pPr>
      <w:r w:rsidRPr="00C56397">
        <w:rPr>
          <w:rFonts w:ascii="Arial" w:eastAsia="Calibri" w:hAnsi="Arial" w:cs="Arial"/>
          <w:color w:val="000000"/>
          <w:sz w:val="22"/>
          <w:szCs w:val="22"/>
          <w:lang w:val="en-ZA"/>
        </w:rPr>
        <w:t xml:space="preserve">Proceed on a completely different basis; and </w:t>
      </w:r>
    </w:p>
    <w:p w14:paraId="2436C0C3" w14:textId="77777777" w:rsidR="000D48C7" w:rsidRPr="00C56397" w:rsidRDefault="000D48C7" w:rsidP="00EC3ED7">
      <w:pPr>
        <w:pStyle w:val="ListParagraph"/>
        <w:numPr>
          <w:ilvl w:val="0"/>
          <w:numId w:val="3"/>
        </w:numPr>
        <w:tabs>
          <w:tab w:val="left" w:pos="567"/>
        </w:tabs>
        <w:spacing w:line="360" w:lineRule="auto"/>
        <w:jc w:val="both"/>
        <w:rPr>
          <w:rFonts w:ascii="Arial" w:eastAsia="Calibri" w:hAnsi="Arial" w:cs="Arial"/>
          <w:color w:val="000000"/>
          <w:sz w:val="22"/>
          <w:szCs w:val="22"/>
          <w:lang w:val="en-ZA"/>
        </w:rPr>
      </w:pPr>
      <w:r w:rsidRPr="00C56397">
        <w:rPr>
          <w:rFonts w:ascii="Arial" w:eastAsia="Calibri" w:hAnsi="Arial" w:cs="Arial"/>
          <w:color w:val="000000"/>
          <w:sz w:val="22"/>
          <w:szCs w:val="22"/>
          <w:lang w:val="en-ZA"/>
        </w:rPr>
        <w:t>Not to appoint any respondent in the event it deems proposals not appropriate.</w:t>
      </w:r>
    </w:p>
    <w:p w14:paraId="638DAE1D" w14:textId="77777777" w:rsidR="000D48C7" w:rsidRPr="00C56397" w:rsidRDefault="000D48C7" w:rsidP="000D48C7">
      <w:pPr>
        <w:tabs>
          <w:tab w:val="left" w:pos="567"/>
        </w:tabs>
        <w:spacing w:line="360" w:lineRule="auto"/>
        <w:jc w:val="both"/>
        <w:rPr>
          <w:rFonts w:ascii="Arial" w:eastAsia="Calibri" w:hAnsi="Arial" w:cs="Arial"/>
          <w:color w:val="000000"/>
          <w:sz w:val="22"/>
          <w:szCs w:val="22"/>
          <w:lang w:val="en-ZA"/>
        </w:rPr>
      </w:pPr>
    </w:p>
    <w:p w14:paraId="4D5D6DFE" w14:textId="77777777" w:rsidR="000D48C7" w:rsidRPr="00CA1ACA" w:rsidRDefault="004D5FFE" w:rsidP="00CA1ACA">
      <w:pPr>
        <w:pStyle w:val="ListParagraph"/>
        <w:numPr>
          <w:ilvl w:val="0"/>
          <w:numId w:val="34"/>
        </w:numPr>
        <w:tabs>
          <w:tab w:val="left" w:pos="567"/>
        </w:tabs>
        <w:spacing w:line="360" w:lineRule="auto"/>
        <w:jc w:val="both"/>
        <w:rPr>
          <w:rFonts w:ascii="Arial" w:eastAsia="Calibri" w:hAnsi="Arial" w:cs="Arial"/>
          <w:color w:val="000000"/>
          <w:sz w:val="22"/>
          <w:szCs w:val="22"/>
          <w:lang w:val="en-ZA"/>
        </w:rPr>
      </w:pPr>
      <w:r w:rsidRPr="00CA1ACA">
        <w:rPr>
          <w:rFonts w:ascii="Arial" w:eastAsia="Calibri" w:hAnsi="Arial" w:cs="Arial"/>
          <w:color w:val="000000"/>
          <w:sz w:val="22"/>
          <w:szCs w:val="22"/>
          <w:lang w:val="en-ZA"/>
        </w:rPr>
        <w:t>DPE</w:t>
      </w:r>
      <w:r w:rsidR="00EF45D9" w:rsidRPr="00CA1ACA">
        <w:rPr>
          <w:rFonts w:ascii="Arial" w:eastAsia="Calibri" w:hAnsi="Arial" w:cs="Arial"/>
          <w:color w:val="000000"/>
          <w:sz w:val="22"/>
          <w:szCs w:val="22"/>
          <w:lang w:val="en-ZA"/>
        </w:rPr>
        <w:t xml:space="preserve"> </w:t>
      </w:r>
      <w:r w:rsidR="000D48C7" w:rsidRPr="00CA1ACA">
        <w:rPr>
          <w:rFonts w:ascii="Arial" w:eastAsia="Calibri" w:hAnsi="Arial" w:cs="Arial"/>
          <w:color w:val="000000"/>
          <w:sz w:val="22"/>
          <w:szCs w:val="22"/>
          <w:lang w:val="en-ZA"/>
        </w:rPr>
        <w:t>will not accept any responsibility for costs incurred by bidders in preparing and submitting proposals.</w:t>
      </w:r>
    </w:p>
    <w:p w14:paraId="145192DA" w14:textId="77777777" w:rsidR="00667528" w:rsidRPr="00CA1ACA" w:rsidRDefault="004D5FFE" w:rsidP="00CA1ACA">
      <w:pPr>
        <w:pStyle w:val="ListParagraph"/>
        <w:numPr>
          <w:ilvl w:val="0"/>
          <w:numId w:val="34"/>
        </w:numPr>
        <w:tabs>
          <w:tab w:val="left" w:pos="567"/>
        </w:tabs>
        <w:spacing w:line="360" w:lineRule="auto"/>
        <w:jc w:val="both"/>
        <w:rPr>
          <w:rFonts w:ascii="Arial" w:eastAsia="Calibri" w:hAnsi="Arial" w:cs="Arial"/>
          <w:color w:val="000000"/>
          <w:sz w:val="22"/>
          <w:szCs w:val="22"/>
          <w:lang w:val="en-ZA"/>
        </w:rPr>
      </w:pPr>
      <w:r w:rsidRPr="00CA1ACA">
        <w:rPr>
          <w:rFonts w:ascii="Arial" w:eastAsia="Calibri" w:hAnsi="Arial" w:cs="Arial"/>
          <w:color w:val="000000"/>
          <w:sz w:val="22"/>
          <w:szCs w:val="22"/>
          <w:lang w:val="en-ZA"/>
        </w:rPr>
        <w:t>DPE</w:t>
      </w:r>
      <w:r w:rsidR="000D48C7" w:rsidRPr="00CA1ACA">
        <w:rPr>
          <w:rFonts w:ascii="Arial" w:eastAsia="Calibri" w:hAnsi="Arial" w:cs="Arial"/>
          <w:color w:val="000000"/>
          <w:sz w:val="22"/>
          <w:szCs w:val="22"/>
          <w:lang w:val="en-ZA"/>
        </w:rPr>
        <w:t xml:space="preserve"> reserves the right to engage in processes to validate all claims made in the proposal.</w:t>
      </w:r>
      <w:bookmarkStart w:id="1" w:name="_Toc366057179"/>
      <w:bookmarkStart w:id="2" w:name="_Toc366057398"/>
    </w:p>
    <w:p w14:paraId="187B660D" w14:textId="77777777" w:rsidR="00055F37" w:rsidRDefault="004D5FFE" w:rsidP="00CA1ACA">
      <w:pPr>
        <w:pStyle w:val="ListParagraph"/>
        <w:numPr>
          <w:ilvl w:val="0"/>
          <w:numId w:val="34"/>
        </w:numPr>
        <w:tabs>
          <w:tab w:val="left" w:pos="567"/>
        </w:tabs>
        <w:spacing w:line="360" w:lineRule="auto"/>
        <w:jc w:val="both"/>
        <w:rPr>
          <w:rFonts w:ascii="Arial" w:eastAsia="Calibri" w:hAnsi="Arial" w:cs="Arial"/>
          <w:color w:val="000000"/>
          <w:sz w:val="22"/>
          <w:szCs w:val="22"/>
          <w:lang w:val="en-ZA"/>
        </w:rPr>
      </w:pPr>
      <w:r w:rsidRPr="00CA1ACA">
        <w:rPr>
          <w:rFonts w:ascii="Arial" w:eastAsia="Calibri" w:hAnsi="Arial" w:cs="Arial"/>
          <w:color w:val="000000"/>
          <w:sz w:val="22"/>
          <w:szCs w:val="22"/>
          <w:lang w:val="en-ZA"/>
        </w:rPr>
        <w:t>DPE</w:t>
      </w:r>
      <w:r w:rsidR="00055F37" w:rsidRPr="00CA1ACA">
        <w:rPr>
          <w:rFonts w:ascii="Arial" w:eastAsia="Calibri" w:hAnsi="Arial" w:cs="Arial"/>
          <w:color w:val="000000"/>
          <w:sz w:val="22"/>
          <w:szCs w:val="22"/>
          <w:lang w:val="en-ZA"/>
        </w:rPr>
        <w:t xml:space="preserve"> reserves the right to cancel the award if it is determined that the supplier/service provider recommended for award, has engaged in corrupt or fraudulent activities in competing for the contract in question.  For the purposes of this RFQ</w:t>
      </w:r>
      <w:r w:rsidR="00E4680C" w:rsidRPr="00CA1ACA">
        <w:rPr>
          <w:rFonts w:ascii="Arial" w:eastAsia="Calibri" w:hAnsi="Arial" w:cs="Arial"/>
          <w:color w:val="000000"/>
          <w:sz w:val="22"/>
          <w:szCs w:val="22"/>
          <w:lang w:val="en-ZA"/>
        </w:rPr>
        <w:t>/ RFP</w:t>
      </w:r>
      <w:r w:rsidR="00055F37" w:rsidRPr="00CA1ACA">
        <w:rPr>
          <w:rFonts w:ascii="Arial" w:eastAsia="Calibri" w:hAnsi="Arial" w:cs="Arial"/>
          <w:color w:val="000000"/>
          <w:sz w:val="22"/>
          <w:szCs w:val="22"/>
          <w:lang w:val="en-ZA"/>
        </w:rPr>
        <w:t>, “fraudulent practice” means a misrepresentation of facts in order to influence a selection process or the execution of a contract to the detriment of the accounting officer/</w:t>
      </w:r>
      <w:r w:rsidR="008F2DED" w:rsidRPr="00CA1ACA">
        <w:rPr>
          <w:rFonts w:ascii="Arial" w:eastAsia="Calibri" w:hAnsi="Arial" w:cs="Arial"/>
          <w:color w:val="000000"/>
          <w:sz w:val="22"/>
          <w:szCs w:val="22"/>
          <w:lang w:val="en-ZA"/>
        </w:rPr>
        <w:t>authority and</w:t>
      </w:r>
      <w:r w:rsidR="00055F37" w:rsidRPr="00CA1ACA">
        <w:rPr>
          <w:rFonts w:ascii="Arial" w:eastAsia="Calibri" w:hAnsi="Arial" w:cs="Arial"/>
          <w:color w:val="000000"/>
          <w:sz w:val="22"/>
          <w:szCs w:val="22"/>
          <w:lang w:val="en-ZA"/>
        </w:rPr>
        <w:t xml:space="preserve"> includes collusive practices among bidders/contractors (prior to or after submission of proposals) designed to establish prices at artificial, non-competitive levels and to deprive the accounting officer/authority of the benefits of free and open competition.</w:t>
      </w:r>
    </w:p>
    <w:p w14:paraId="5106C4AF" w14:textId="77777777" w:rsidR="00CA1ACA" w:rsidRPr="00CA1ACA" w:rsidRDefault="00CA1ACA" w:rsidP="00CA1ACA">
      <w:pPr>
        <w:pStyle w:val="ListParagraph"/>
        <w:tabs>
          <w:tab w:val="left" w:pos="567"/>
        </w:tabs>
        <w:spacing w:line="360" w:lineRule="auto"/>
        <w:ind w:left="1080"/>
        <w:jc w:val="both"/>
        <w:rPr>
          <w:rFonts w:ascii="Arial" w:eastAsia="Calibri" w:hAnsi="Arial" w:cs="Arial"/>
          <w:color w:val="000000"/>
          <w:sz w:val="22"/>
          <w:szCs w:val="22"/>
          <w:lang w:val="en-ZA"/>
        </w:rPr>
      </w:pPr>
    </w:p>
    <w:p w14:paraId="0BB43DC0" w14:textId="77777777" w:rsidR="007943F7" w:rsidRPr="00C56397" w:rsidRDefault="00B14D41" w:rsidP="007943F7">
      <w:pPr>
        <w:pStyle w:val="Heading1"/>
        <w:numPr>
          <w:ilvl w:val="0"/>
          <w:numId w:val="11"/>
        </w:numPr>
        <w:spacing w:before="0" w:line="276" w:lineRule="auto"/>
        <w:rPr>
          <w:rFonts w:ascii="Arial" w:hAnsi="Arial"/>
          <w:sz w:val="22"/>
          <w:szCs w:val="22"/>
        </w:rPr>
      </w:pPr>
      <w:r w:rsidRPr="00C56397">
        <w:rPr>
          <w:rFonts w:ascii="Arial" w:hAnsi="Arial"/>
          <w:sz w:val="22"/>
          <w:szCs w:val="22"/>
        </w:rPr>
        <w:t>PAYMENT</w:t>
      </w:r>
      <w:r w:rsidR="00667528" w:rsidRPr="00C56397">
        <w:rPr>
          <w:rFonts w:ascii="Arial" w:hAnsi="Arial"/>
          <w:sz w:val="22"/>
          <w:szCs w:val="22"/>
        </w:rPr>
        <w:t xml:space="preserve"> STRUCTURE</w:t>
      </w:r>
      <w:bookmarkEnd w:id="1"/>
      <w:bookmarkEnd w:id="2"/>
    </w:p>
    <w:p w14:paraId="1CB1AFDD" w14:textId="77777777" w:rsidR="00667528" w:rsidRPr="00C56397" w:rsidRDefault="004D5FFE" w:rsidP="007943F7">
      <w:pPr>
        <w:pStyle w:val="Heading1"/>
        <w:numPr>
          <w:ilvl w:val="1"/>
          <w:numId w:val="11"/>
        </w:numPr>
        <w:spacing w:before="0" w:line="276" w:lineRule="auto"/>
        <w:rPr>
          <w:rFonts w:ascii="Arial" w:hAnsi="Arial"/>
          <w:sz w:val="22"/>
          <w:szCs w:val="22"/>
        </w:rPr>
      </w:pPr>
      <w:r w:rsidRPr="00C56397">
        <w:rPr>
          <w:rFonts w:ascii="Arial" w:hAnsi="Arial"/>
          <w:b w:val="0"/>
          <w:sz w:val="22"/>
          <w:szCs w:val="22"/>
        </w:rPr>
        <w:t>DPE</w:t>
      </w:r>
      <w:r w:rsidR="00667528" w:rsidRPr="00C56397">
        <w:rPr>
          <w:rFonts w:ascii="Arial" w:hAnsi="Arial"/>
          <w:b w:val="0"/>
          <w:sz w:val="22"/>
          <w:szCs w:val="22"/>
        </w:rPr>
        <w:t xml:space="preserve"> undertakes to pay in full within thirty (30) days, all valid claims for work done to its satisfaction upon presentation of a substantiated claim/invoice. </w:t>
      </w:r>
    </w:p>
    <w:p w14:paraId="67B48534" w14:textId="77777777" w:rsidR="00667528" w:rsidRPr="00C56397" w:rsidRDefault="00B14D41" w:rsidP="007943F7">
      <w:pPr>
        <w:pStyle w:val="Heading1"/>
        <w:numPr>
          <w:ilvl w:val="1"/>
          <w:numId w:val="11"/>
        </w:numPr>
        <w:spacing w:line="276" w:lineRule="auto"/>
        <w:jc w:val="both"/>
        <w:rPr>
          <w:rFonts w:ascii="Arial" w:hAnsi="Arial"/>
          <w:b w:val="0"/>
          <w:sz w:val="22"/>
          <w:szCs w:val="22"/>
        </w:rPr>
      </w:pPr>
      <w:r w:rsidRPr="00C56397">
        <w:rPr>
          <w:rFonts w:ascii="Arial" w:hAnsi="Arial"/>
          <w:b w:val="0"/>
          <w:sz w:val="22"/>
          <w:szCs w:val="22"/>
        </w:rPr>
        <w:t>Payments</w:t>
      </w:r>
      <w:r w:rsidR="00667528" w:rsidRPr="00C56397">
        <w:rPr>
          <w:rFonts w:ascii="Arial" w:hAnsi="Arial"/>
          <w:b w:val="0"/>
          <w:sz w:val="22"/>
          <w:szCs w:val="22"/>
        </w:rPr>
        <w:t xml:space="preserve"> will only be made on the basis of the work completed (milestones/ deliverables) as per the project implementation plan to be agreed at the inception of the project.</w:t>
      </w:r>
    </w:p>
    <w:p w14:paraId="13670684" w14:textId="77777777" w:rsidR="004C0361" w:rsidRPr="00C56397" w:rsidRDefault="004C0361" w:rsidP="00FE0270">
      <w:pPr>
        <w:pStyle w:val="Default"/>
        <w:rPr>
          <w:sz w:val="22"/>
          <w:szCs w:val="22"/>
        </w:rPr>
      </w:pPr>
    </w:p>
    <w:p w14:paraId="7271BBA2" w14:textId="77777777" w:rsidR="00943013" w:rsidRPr="00C56397" w:rsidRDefault="00B14D41" w:rsidP="007943F7">
      <w:pPr>
        <w:pStyle w:val="Heading1"/>
        <w:numPr>
          <w:ilvl w:val="0"/>
          <w:numId w:val="11"/>
        </w:numPr>
        <w:spacing w:before="0" w:line="276" w:lineRule="auto"/>
        <w:rPr>
          <w:rFonts w:ascii="Arial" w:hAnsi="Arial"/>
          <w:sz w:val="22"/>
          <w:szCs w:val="22"/>
        </w:rPr>
      </w:pPr>
      <w:r w:rsidRPr="00C56397">
        <w:rPr>
          <w:rFonts w:ascii="Arial" w:hAnsi="Arial"/>
          <w:sz w:val="22"/>
          <w:szCs w:val="22"/>
        </w:rPr>
        <w:t>GENERAL</w:t>
      </w:r>
    </w:p>
    <w:p w14:paraId="10383336" w14:textId="77777777" w:rsidR="00943013" w:rsidRPr="00C56397" w:rsidRDefault="00667528" w:rsidP="00943013">
      <w:pPr>
        <w:pStyle w:val="Heading1"/>
        <w:spacing w:before="0" w:line="276" w:lineRule="auto"/>
        <w:ind w:firstLine="360"/>
        <w:rPr>
          <w:rFonts w:ascii="Arial" w:hAnsi="Arial"/>
          <w:b w:val="0"/>
          <w:sz w:val="22"/>
          <w:szCs w:val="22"/>
        </w:rPr>
      </w:pPr>
      <w:r w:rsidRPr="00C56397">
        <w:rPr>
          <w:rFonts w:ascii="Arial" w:hAnsi="Arial"/>
          <w:b w:val="0"/>
          <w:sz w:val="22"/>
          <w:szCs w:val="22"/>
        </w:rPr>
        <w:t>Below are compulsor</w:t>
      </w:r>
      <w:r w:rsidR="00C558FF" w:rsidRPr="00C56397">
        <w:rPr>
          <w:rFonts w:ascii="Arial" w:hAnsi="Arial"/>
          <w:b w:val="0"/>
          <w:sz w:val="22"/>
          <w:szCs w:val="22"/>
        </w:rPr>
        <w:t>y requirements for this service:</w:t>
      </w:r>
    </w:p>
    <w:p w14:paraId="57114DBF" w14:textId="77777777" w:rsidR="00FC2A2F" w:rsidRPr="00BB4893" w:rsidRDefault="00667528" w:rsidP="00BB4893">
      <w:pPr>
        <w:pStyle w:val="ListParagraph"/>
        <w:numPr>
          <w:ilvl w:val="1"/>
          <w:numId w:val="11"/>
        </w:numPr>
        <w:spacing w:after="8" w:line="360" w:lineRule="auto"/>
        <w:ind w:right="1074"/>
        <w:jc w:val="both"/>
        <w:rPr>
          <w:rFonts w:ascii="Arial" w:eastAsia="Trebuchet MS" w:hAnsi="Arial" w:cs="Arial"/>
          <w:sz w:val="22"/>
          <w:szCs w:val="22"/>
        </w:rPr>
      </w:pPr>
      <w:r w:rsidRPr="00BB4893">
        <w:rPr>
          <w:rFonts w:ascii="Arial" w:eastAsia="Trebuchet MS" w:hAnsi="Arial" w:cs="Arial"/>
          <w:sz w:val="22"/>
          <w:szCs w:val="22"/>
        </w:rPr>
        <w:t>It is important to</w:t>
      </w:r>
      <w:r w:rsidR="001E0BF4" w:rsidRPr="00BB4893">
        <w:rPr>
          <w:rFonts w:ascii="Arial" w:eastAsia="Trebuchet MS" w:hAnsi="Arial" w:cs="Arial"/>
          <w:sz w:val="22"/>
          <w:szCs w:val="22"/>
        </w:rPr>
        <w:t xml:space="preserve"> note that</w:t>
      </w:r>
      <w:r w:rsidR="00FE0270" w:rsidRPr="00BB4893">
        <w:rPr>
          <w:rFonts w:ascii="Arial" w:eastAsia="Trebuchet MS" w:hAnsi="Arial" w:cs="Arial"/>
          <w:sz w:val="22"/>
          <w:szCs w:val="22"/>
        </w:rPr>
        <w:t xml:space="preserve"> the successful bidder will</w:t>
      </w:r>
      <w:r w:rsidRPr="00BB4893">
        <w:rPr>
          <w:rFonts w:ascii="Arial" w:eastAsia="Trebuchet MS" w:hAnsi="Arial" w:cs="Arial"/>
          <w:sz w:val="22"/>
          <w:szCs w:val="22"/>
        </w:rPr>
        <w:t xml:space="preserve"> wor</w:t>
      </w:r>
      <w:r w:rsidR="00C000BA" w:rsidRPr="00BB4893">
        <w:rPr>
          <w:rFonts w:ascii="Arial" w:eastAsia="Trebuchet MS" w:hAnsi="Arial" w:cs="Arial"/>
          <w:sz w:val="22"/>
          <w:szCs w:val="22"/>
        </w:rPr>
        <w:t xml:space="preserve">k under the supervision of a </w:t>
      </w:r>
      <w:r w:rsidR="004D5FFE" w:rsidRPr="00BB4893">
        <w:rPr>
          <w:rFonts w:ascii="Arial" w:eastAsia="Trebuchet MS" w:hAnsi="Arial" w:cs="Arial"/>
          <w:sz w:val="22"/>
          <w:szCs w:val="22"/>
        </w:rPr>
        <w:t>DPE</w:t>
      </w:r>
      <w:r w:rsidRPr="00BB4893">
        <w:rPr>
          <w:rFonts w:ascii="Arial" w:eastAsia="Trebuchet MS" w:hAnsi="Arial" w:cs="Arial"/>
          <w:sz w:val="22"/>
          <w:szCs w:val="22"/>
        </w:rPr>
        <w:t xml:space="preserve"> representative, abide by </w:t>
      </w:r>
      <w:r w:rsidR="004D5FFE" w:rsidRPr="00BB4893">
        <w:rPr>
          <w:rFonts w:ascii="Arial" w:eastAsia="Trebuchet MS" w:hAnsi="Arial" w:cs="Arial"/>
          <w:sz w:val="22"/>
          <w:szCs w:val="22"/>
        </w:rPr>
        <w:t>DPE</w:t>
      </w:r>
      <w:r w:rsidRPr="00BB4893">
        <w:rPr>
          <w:rFonts w:ascii="Arial" w:eastAsia="Trebuchet MS" w:hAnsi="Arial" w:cs="Arial"/>
          <w:sz w:val="22"/>
          <w:szCs w:val="22"/>
        </w:rPr>
        <w:t>’s Code of Conduct, and other organizational guidelines.</w:t>
      </w:r>
    </w:p>
    <w:p w14:paraId="4DE07BE4" w14:textId="77777777" w:rsidR="00667528" w:rsidRPr="00C56397" w:rsidRDefault="00667528" w:rsidP="00140A4E">
      <w:pPr>
        <w:pStyle w:val="Default"/>
        <w:ind w:left="1134" w:hanging="567"/>
        <w:rPr>
          <w:sz w:val="22"/>
          <w:szCs w:val="22"/>
        </w:rPr>
      </w:pPr>
      <w:r w:rsidRPr="00C56397">
        <w:rPr>
          <w:sz w:val="22"/>
          <w:szCs w:val="22"/>
        </w:rPr>
        <w:t xml:space="preserve"> </w:t>
      </w:r>
    </w:p>
    <w:p w14:paraId="37FDBC0F" w14:textId="77777777" w:rsidR="00667528" w:rsidRPr="00C56397" w:rsidRDefault="00667528" w:rsidP="007943F7">
      <w:pPr>
        <w:pStyle w:val="Default"/>
        <w:numPr>
          <w:ilvl w:val="1"/>
          <w:numId w:val="11"/>
        </w:numPr>
        <w:rPr>
          <w:sz w:val="22"/>
          <w:szCs w:val="22"/>
        </w:rPr>
      </w:pPr>
      <w:r w:rsidRPr="00C56397">
        <w:rPr>
          <w:sz w:val="22"/>
          <w:szCs w:val="22"/>
        </w:rPr>
        <w:t xml:space="preserve">Kindly submit the following document: </w:t>
      </w:r>
    </w:p>
    <w:p w14:paraId="1C246A50" w14:textId="77777777" w:rsidR="00667528" w:rsidRPr="00C56397" w:rsidRDefault="00667528" w:rsidP="00C558FF">
      <w:pPr>
        <w:pStyle w:val="Default"/>
        <w:ind w:left="2127"/>
        <w:rPr>
          <w:sz w:val="22"/>
          <w:szCs w:val="22"/>
        </w:rPr>
      </w:pPr>
    </w:p>
    <w:p w14:paraId="3C0F30E4" w14:textId="77777777" w:rsidR="00E772BE" w:rsidRPr="00C56397" w:rsidRDefault="00E772BE" w:rsidP="00E772BE">
      <w:pPr>
        <w:numPr>
          <w:ilvl w:val="0"/>
          <w:numId w:val="9"/>
        </w:numPr>
        <w:autoSpaceDE w:val="0"/>
        <w:autoSpaceDN w:val="0"/>
        <w:adjustRightInd w:val="0"/>
        <w:contextualSpacing/>
        <w:rPr>
          <w:rFonts w:ascii="Arial" w:eastAsia="Calibri" w:hAnsi="Arial" w:cs="Arial"/>
          <w:bCs/>
          <w:color w:val="000000"/>
          <w:sz w:val="22"/>
          <w:szCs w:val="22"/>
          <w:lang w:val="en-ZA"/>
        </w:rPr>
      </w:pPr>
      <w:r w:rsidRPr="00C56397">
        <w:rPr>
          <w:rFonts w:ascii="Arial" w:eastAsia="Calibri" w:hAnsi="Arial" w:cs="Arial"/>
          <w:bCs/>
          <w:color w:val="000000"/>
          <w:sz w:val="22"/>
          <w:szCs w:val="22"/>
          <w:lang w:val="en-ZA"/>
        </w:rPr>
        <w:t>Valid B-BBEE Level of contribution or Sworn Affidavit Certificate issued by the following agencies SANAS, IRBA or CCA (Failure to attach certificate will lead to non- allocation of points)</w:t>
      </w:r>
    </w:p>
    <w:p w14:paraId="2DD36CA7" w14:textId="77777777" w:rsidR="002E2B95" w:rsidRPr="00C56397" w:rsidRDefault="00E772BE" w:rsidP="002E2B95">
      <w:pPr>
        <w:numPr>
          <w:ilvl w:val="0"/>
          <w:numId w:val="9"/>
        </w:numPr>
        <w:autoSpaceDE w:val="0"/>
        <w:autoSpaceDN w:val="0"/>
        <w:adjustRightInd w:val="0"/>
        <w:contextualSpacing/>
        <w:rPr>
          <w:rFonts w:ascii="Arial" w:eastAsia="Calibri" w:hAnsi="Arial" w:cs="Arial"/>
          <w:bCs/>
          <w:color w:val="000000"/>
          <w:sz w:val="22"/>
          <w:szCs w:val="22"/>
          <w:lang w:val="en-ZA"/>
        </w:rPr>
      </w:pPr>
      <w:r w:rsidRPr="00C56397">
        <w:rPr>
          <w:rFonts w:ascii="Arial" w:eastAsia="Calibri" w:hAnsi="Arial" w:cs="Arial"/>
          <w:bCs/>
          <w:color w:val="000000"/>
          <w:sz w:val="22"/>
          <w:szCs w:val="22"/>
          <w:lang w:val="en-ZA"/>
        </w:rPr>
        <w:t>Proof that tax matters with SARS are in order</w:t>
      </w:r>
      <w:r w:rsidR="002E2B95" w:rsidRPr="00C56397">
        <w:rPr>
          <w:rFonts w:ascii="Arial" w:eastAsia="Calibri" w:hAnsi="Arial" w:cs="Arial"/>
          <w:bCs/>
          <w:color w:val="000000"/>
          <w:sz w:val="22"/>
          <w:szCs w:val="22"/>
          <w:lang w:val="en-ZA"/>
        </w:rPr>
        <w:t xml:space="preserve"> </w:t>
      </w:r>
      <w:r w:rsidRPr="00C56397">
        <w:rPr>
          <w:rFonts w:ascii="Arial" w:eastAsia="Calibri" w:hAnsi="Arial" w:cs="Arial"/>
          <w:bCs/>
          <w:color w:val="000000"/>
          <w:sz w:val="22"/>
          <w:szCs w:val="22"/>
          <w:lang w:val="en-ZA"/>
        </w:rPr>
        <w:t>(SARS Pin Number/ Tax Clearance Certificate)</w:t>
      </w:r>
    </w:p>
    <w:p w14:paraId="22FC03A2" w14:textId="77777777" w:rsidR="00E772BE" w:rsidRPr="00C56397" w:rsidRDefault="00E772BE" w:rsidP="002E2B95">
      <w:pPr>
        <w:numPr>
          <w:ilvl w:val="0"/>
          <w:numId w:val="9"/>
        </w:numPr>
        <w:autoSpaceDE w:val="0"/>
        <w:autoSpaceDN w:val="0"/>
        <w:adjustRightInd w:val="0"/>
        <w:contextualSpacing/>
        <w:rPr>
          <w:rFonts w:ascii="Arial" w:eastAsia="Calibri" w:hAnsi="Arial" w:cs="Arial"/>
          <w:bCs/>
          <w:color w:val="000000"/>
          <w:sz w:val="22"/>
          <w:szCs w:val="22"/>
          <w:lang w:val="en-ZA"/>
        </w:rPr>
      </w:pPr>
      <w:r w:rsidRPr="00C56397">
        <w:rPr>
          <w:rFonts w:ascii="Arial" w:eastAsia="Calibri" w:hAnsi="Arial" w:cs="Arial"/>
          <w:bCs/>
          <w:color w:val="000000"/>
          <w:sz w:val="22"/>
          <w:szCs w:val="22"/>
          <w:lang w:val="en-ZA"/>
        </w:rPr>
        <w:t xml:space="preserve"> National Treasury Central Supplier Database Report </w:t>
      </w:r>
    </w:p>
    <w:p w14:paraId="392423D6" w14:textId="77777777" w:rsidR="00E772BE" w:rsidRPr="00C56397" w:rsidRDefault="00E772BE" w:rsidP="00E772BE">
      <w:pPr>
        <w:numPr>
          <w:ilvl w:val="0"/>
          <w:numId w:val="9"/>
        </w:numPr>
        <w:autoSpaceDE w:val="0"/>
        <w:autoSpaceDN w:val="0"/>
        <w:adjustRightInd w:val="0"/>
        <w:contextualSpacing/>
        <w:rPr>
          <w:rFonts w:ascii="Arial" w:eastAsia="Calibri" w:hAnsi="Arial" w:cs="Arial"/>
          <w:bCs/>
          <w:color w:val="000000"/>
          <w:sz w:val="22"/>
          <w:szCs w:val="22"/>
          <w:lang w:val="en-ZA"/>
        </w:rPr>
      </w:pPr>
      <w:r w:rsidRPr="00C56397">
        <w:rPr>
          <w:rFonts w:ascii="Arial" w:eastAsia="Calibri" w:hAnsi="Arial" w:cs="Arial"/>
          <w:bCs/>
          <w:color w:val="000000"/>
          <w:sz w:val="22"/>
          <w:szCs w:val="22"/>
          <w:lang w:val="en-ZA"/>
        </w:rPr>
        <w:t>Completed and signed SBD forms</w:t>
      </w:r>
    </w:p>
    <w:p w14:paraId="3A7F953F" w14:textId="77777777" w:rsidR="00E772BE" w:rsidRPr="00C56397" w:rsidRDefault="00E772BE" w:rsidP="00E772BE">
      <w:pPr>
        <w:autoSpaceDE w:val="0"/>
        <w:autoSpaceDN w:val="0"/>
        <w:adjustRightInd w:val="0"/>
        <w:ind w:left="720"/>
        <w:contextualSpacing/>
        <w:rPr>
          <w:rFonts w:ascii="Arial" w:eastAsia="Calibri" w:hAnsi="Arial" w:cs="Arial"/>
          <w:bCs/>
          <w:color w:val="000000"/>
          <w:sz w:val="22"/>
          <w:szCs w:val="22"/>
          <w:lang w:val="en-ZA"/>
        </w:rPr>
      </w:pPr>
    </w:p>
    <w:p w14:paraId="4B8D56D2" w14:textId="77777777" w:rsidR="00B14D41" w:rsidRPr="00B70B00" w:rsidRDefault="00B14D41" w:rsidP="007943F7">
      <w:pPr>
        <w:pStyle w:val="ListParagraph"/>
        <w:numPr>
          <w:ilvl w:val="0"/>
          <w:numId w:val="11"/>
        </w:numPr>
        <w:autoSpaceDE w:val="0"/>
        <w:autoSpaceDN w:val="0"/>
        <w:adjustRightInd w:val="0"/>
        <w:rPr>
          <w:rFonts w:ascii="Arial" w:eastAsia="Calibri" w:hAnsi="Arial" w:cs="Arial"/>
          <w:b/>
          <w:bCs/>
          <w:sz w:val="22"/>
          <w:szCs w:val="22"/>
          <w:lang w:val="en-ZA"/>
        </w:rPr>
      </w:pPr>
      <w:r w:rsidRPr="00B70B00">
        <w:rPr>
          <w:rFonts w:ascii="Arial" w:eastAsia="Calibri" w:hAnsi="Arial" w:cs="Arial"/>
          <w:b/>
          <w:bCs/>
          <w:sz w:val="22"/>
          <w:szCs w:val="22"/>
          <w:lang w:val="en-ZA"/>
        </w:rPr>
        <w:t xml:space="preserve">CONTACT DETAILS FOR INFORMATION </w:t>
      </w:r>
    </w:p>
    <w:p w14:paraId="08489454" w14:textId="77777777" w:rsidR="00B14D41" w:rsidRPr="00B70B00" w:rsidRDefault="00B14D41" w:rsidP="00B14D41">
      <w:pPr>
        <w:pStyle w:val="ListParagraph"/>
        <w:autoSpaceDE w:val="0"/>
        <w:autoSpaceDN w:val="0"/>
        <w:adjustRightInd w:val="0"/>
        <w:ind w:left="450"/>
        <w:rPr>
          <w:rFonts w:ascii="Arial" w:eastAsia="Calibri" w:hAnsi="Arial" w:cs="Arial"/>
          <w:sz w:val="22"/>
          <w:szCs w:val="22"/>
          <w:lang w:val="en-ZA"/>
        </w:rPr>
      </w:pPr>
    </w:p>
    <w:p w14:paraId="636F0C6B" w14:textId="4230453C" w:rsidR="007943F7" w:rsidRPr="00B70B00" w:rsidRDefault="00B14D41" w:rsidP="00BB4893">
      <w:pPr>
        <w:pStyle w:val="ListParagraph"/>
        <w:numPr>
          <w:ilvl w:val="1"/>
          <w:numId w:val="11"/>
        </w:numPr>
        <w:spacing w:after="8" w:line="360" w:lineRule="auto"/>
        <w:ind w:right="1074"/>
        <w:jc w:val="both"/>
        <w:rPr>
          <w:rFonts w:ascii="Arial" w:eastAsia="Calibri" w:hAnsi="Arial" w:cs="Arial"/>
          <w:sz w:val="22"/>
          <w:szCs w:val="22"/>
          <w:lang w:val="en-ZA"/>
        </w:rPr>
      </w:pPr>
      <w:r w:rsidRPr="00BB4893">
        <w:rPr>
          <w:rFonts w:ascii="Arial" w:eastAsia="Trebuchet MS" w:hAnsi="Arial" w:cs="Arial"/>
          <w:sz w:val="22"/>
          <w:szCs w:val="22"/>
        </w:rPr>
        <w:t>Further information regarding technical matters can be sent via</w:t>
      </w:r>
      <w:r w:rsidR="007C0995" w:rsidRPr="00BB4893">
        <w:rPr>
          <w:rFonts w:ascii="Arial" w:eastAsia="Trebuchet MS" w:hAnsi="Arial" w:cs="Arial"/>
          <w:sz w:val="22"/>
          <w:szCs w:val="22"/>
        </w:rPr>
        <w:t xml:space="preserve"> </w:t>
      </w:r>
      <w:r w:rsidR="002008DB" w:rsidRPr="00BB4893">
        <w:rPr>
          <w:rFonts w:ascii="Arial" w:eastAsia="Trebuchet MS" w:hAnsi="Arial" w:cs="Arial"/>
          <w:sz w:val="22"/>
          <w:szCs w:val="22"/>
        </w:rPr>
        <w:t>email to Mbali.mtshali</w:t>
      </w:r>
      <w:r w:rsidR="002E2B95" w:rsidRPr="00BB4893">
        <w:rPr>
          <w:rFonts w:ascii="Arial" w:eastAsia="Trebuchet MS" w:hAnsi="Arial" w:cs="Arial"/>
          <w:sz w:val="22"/>
          <w:szCs w:val="22"/>
        </w:rPr>
        <w:t xml:space="preserve">@dpe.gov.za </w:t>
      </w:r>
      <w:r w:rsidR="009E7C16" w:rsidRPr="00BB4893">
        <w:rPr>
          <w:rFonts w:ascii="Arial" w:eastAsia="Trebuchet MS" w:hAnsi="Arial" w:cs="Arial"/>
          <w:sz w:val="22"/>
          <w:szCs w:val="22"/>
        </w:rPr>
        <w:t xml:space="preserve">  </w:t>
      </w:r>
      <w:r w:rsidRPr="00BB4893">
        <w:rPr>
          <w:rFonts w:ascii="Arial" w:eastAsia="Trebuchet MS" w:hAnsi="Arial" w:cs="Arial"/>
          <w:sz w:val="22"/>
          <w:szCs w:val="22"/>
        </w:rPr>
        <w:t xml:space="preserve">or </w:t>
      </w:r>
      <w:r w:rsidR="002008DB" w:rsidRPr="00BB4893">
        <w:rPr>
          <w:rFonts w:ascii="Arial" w:eastAsia="Trebuchet MS" w:hAnsi="Arial" w:cs="Arial"/>
          <w:sz w:val="22"/>
          <w:szCs w:val="22"/>
        </w:rPr>
        <w:t>tel</w:t>
      </w:r>
      <w:r w:rsidRPr="00BB4893">
        <w:rPr>
          <w:rFonts w:ascii="Arial" w:eastAsia="Trebuchet MS" w:hAnsi="Arial" w:cs="Arial"/>
          <w:sz w:val="22"/>
          <w:szCs w:val="22"/>
        </w:rPr>
        <w:t>: 01</w:t>
      </w:r>
      <w:r w:rsidR="002E2B95" w:rsidRPr="00BB4893">
        <w:rPr>
          <w:rFonts w:ascii="Arial" w:eastAsia="Trebuchet MS" w:hAnsi="Arial" w:cs="Arial"/>
          <w:sz w:val="22"/>
          <w:szCs w:val="22"/>
        </w:rPr>
        <w:t>2</w:t>
      </w:r>
      <w:r w:rsidRPr="00BB4893">
        <w:rPr>
          <w:rFonts w:ascii="Arial" w:eastAsia="Trebuchet MS" w:hAnsi="Arial" w:cs="Arial"/>
          <w:sz w:val="22"/>
          <w:szCs w:val="22"/>
        </w:rPr>
        <w:t xml:space="preserve"> 4</w:t>
      </w:r>
      <w:r w:rsidR="009E7C16" w:rsidRPr="00BB4893">
        <w:rPr>
          <w:rFonts w:ascii="Arial" w:eastAsia="Trebuchet MS" w:hAnsi="Arial" w:cs="Arial"/>
          <w:sz w:val="22"/>
          <w:szCs w:val="22"/>
        </w:rPr>
        <w:t>31</w:t>
      </w:r>
      <w:r w:rsidRPr="00BB4893">
        <w:rPr>
          <w:rFonts w:ascii="Arial" w:eastAsia="Trebuchet MS" w:hAnsi="Arial" w:cs="Arial"/>
          <w:sz w:val="22"/>
          <w:szCs w:val="22"/>
        </w:rPr>
        <w:t xml:space="preserve"> </w:t>
      </w:r>
      <w:r w:rsidR="002008DB" w:rsidRPr="00BB4893">
        <w:rPr>
          <w:rFonts w:ascii="Arial" w:eastAsia="Trebuchet MS" w:hAnsi="Arial" w:cs="Arial"/>
          <w:sz w:val="22"/>
          <w:szCs w:val="22"/>
        </w:rPr>
        <w:t>1220</w:t>
      </w:r>
      <w:r w:rsidRPr="00BB4893">
        <w:rPr>
          <w:rFonts w:ascii="Arial" w:eastAsia="Trebuchet MS" w:hAnsi="Arial" w:cs="Arial"/>
          <w:sz w:val="22"/>
          <w:szCs w:val="22"/>
        </w:rPr>
        <w:t>.</w:t>
      </w:r>
      <w:r w:rsidRPr="00B70B00">
        <w:rPr>
          <w:rFonts w:ascii="Arial" w:eastAsia="Calibri" w:hAnsi="Arial" w:cs="Arial"/>
          <w:sz w:val="22"/>
          <w:szCs w:val="22"/>
          <w:lang w:val="en-ZA"/>
        </w:rPr>
        <w:t xml:space="preserve"> </w:t>
      </w:r>
    </w:p>
    <w:p w14:paraId="40165F9A" w14:textId="48F7C416" w:rsidR="00DD580B" w:rsidRPr="00BB4893" w:rsidRDefault="00B14D41" w:rsidP="006504A4">
      <w:pPr>
        <w:pStyle w:val="ListParagraph"/>
        <w:numPr>
          <w:ilvl w:val="1"/>
          <w:numId w:val="11"/>
        </w:numPr>
        <w:spacing w:after="8" w:line="360" w:lineRule="auto"/>
        <w:ind w:right="1074"/>
        <w:jc w:val="both"/>
        <w:rPr>
          <w:rFonts w:ascii="Arial" w:hAnsi="Arial" w:cs="Arial"/>
          <w:sz w:val="22"/>
          <w:szCs w:val="22"/>
        </w:rPr>
      </w:pPr>
      <w:r w:rsidRPr="00BB4893">
        <w:rPr>
          <w:rFonts w:ascii="Arial" w:eastAsia="Trebuchet MS" w:hAnsi="Arial" w:cs="Arial"/>
          <w:sz w:val="22"/>
          <w:szCs w:val="22"/>
        </w:rPr>
        <w:t xml:space="preserve">Further information regarding supply chain matters can be send via email to: </w:t>
      </w:r>
      <w:bookmarkStart w:id="3" w:name="_Hlk72328658"/>
      <w:r w:rsidR="00B66730">
        <w:rPr>
          <w:rFonts w:ascii="Arial" w:eastAsia="Trebuchet MS" w:hAnsi="Arial" w:cs="Arial"/>
          <w:sz w:val="22"/>
          <w:szCs w:val="22"/>
        </w:rPr>
        <w:t>zandarine.theron</w:t>
      </w:r>
      <w:r w:rsidR="009E7C16" w:rsidRPr="00BB4893">
        <w:rPr>
          <w:rFonts w:ascii="Arial" w:eastAsia="Trebuchet MS" w:hAnsi="Arial" w:cs="Arial"/>
          <w:sz w:val="22"/>
          <w:szCs w:val="22"/>
        </w:rPr>
        <w:t>@dpe.gov.za</w:t>
      </w:r>
      <w:r w:rsidRPr="00BB4893">
        <w:rPr>
          <w:rFonts w:ascii="Arial" w:eastAsia="Trebuchet MS" w:hAnsi="Arial" w:cs="Arial"/>
          <w:sz w:val="22"/>
          <w:szCs w:val="22"/>
        </w:rPr>
        <w:t xml:space="preserve">  </w:t>
      </w:r>
      <w:bookmarkEnd w:id="3"/>
      <w:r w:rsidR="009E7C16" w:rsidRPr="00BB4893">
        <w:rPr>
          <w:rFonts w:ascii="Arial" w:eastAsia="Trebuchet MS" w:hAnsi="Arial" w:cs="Arial"/>
          <w:sz w:val="22"/>
          <w:szCs w:val="22"/>
        </w:rPr>
        <w:t xml:space="preserve"> </w:t>
      </w:r>
      <w:r w:rsidRPr="00BB4893">
        <w:rPr>
          <w:rFonts w:ascii="Arial" w:eastAsia="Trebuchet MS" w:hAnsi="Arial" w:cs="Arial"/>
          <w:sz w:val="22"/>
          <w:szCs w:val="22"/>
        </w:rPr>
        <w:t xml:space="preserve">or at tel: </w:t>
      </w:r>
      <w:r w:rsidR="007943F7" w:rsidRPr="00BB4893">
        <w:rPr>
          <w:rFonts w:ascii="Arial" w:eastAsia="Trebuchet MS" w:hAnsi="Arial" w:cs="Arial"/>
          <w:sz w:val="22"/>
          <w:szCs w:val="22"/>
        </w:rPr>
        <w:t>012 431</w:t>
      </w:r>
      <w:r w:rsidRPr="00BB4893">
        <w:rPr>
          <w:rFonts w:ascii="Arial" w:eastAsia="Trebuchet MS" w:hAnsi="Arial" w:cs="Arial"/>
          <w:sz w:val="22"/>
          <w:szCs w:val="22"/>
        </w:rPr>
        <w:t xml:space="preserve"> </w:t>
      </w:r>
      <w:r w:rsidR="009E7C16" w:rsidRPr="00BB4893">
        <w:rPr>
          <w:rFonts w:ascii="Arial" w:eastAsia="Trebuchet MS" w:hAnsi="Arial" w:cs="Arial"/>
          <w:sz w:val="22"/>
          <w:szCs w:val="22"/>
        </w:rPr>
        <w:t>10</w:t>
      </w:r>
      <w:r w:rsidR="00B66730">
        <w:rPr>
          <w:rFonts w:ascii="Arial" w:eastAsia="Trebuchet MS" w:hAnsi="Arial" w:cs="Arial"/>
          <w:sz w:val="22"/>
          <w:szCs w:val="22"/>
        </w:rPr>
        <w:t>30</w:t>
      </w:r>
      <w:bookmarkStart w:id="4" w:name="_GoBack"/>
      <w:bookmarkEnd w:id="4"/>
      <w:r w:rsidRPr="00BB4893">
        <w:rPr>
          <w:rFonts w:ascii="Arial" w:eastAsia="Trebuchet MS" w:hAnsi="Arial" w:cs="Arial"/>
          <w:sz w:val="22"/>
          <w:szCs w:val="22"/>
        </w:rPr>
        <w:t xml:space="preserve">. </w:t>
      </w:r>
    </w:p>
    <w:p w14:paraId="355E5D4E" w14:textId="77777777" w:rsidR="00347240" w:rsidRPr="00B70B00" w:rsidRDefault="00347240" w:rsidP="00DD580B">
      <w:pPr>
        <w:rPr>
          <w:rFonts w:ascii="Arial" w:hAnsi="Arial" w:cs="Arial"/>
          <w:sz w:val="22"/>
          <w:szCs w:val="22"/>
        </w:rPr>
      </w:pPr>
    </w:p>
    <w:p w14:paraId="002E4252" w14:textId="77777777" w:rsidR="00526992" w:rsidRPr="00B70B00" w:rsidRDefault="00526992" w:rsidP="007943F7">
      <w:pPr>
        <w:pStyle w:val="ListParagraph"/>
        <w:keepNext/>
        <w:keepLines/>
        <w:numPr>
          <w:ilvl w:val="0"/>
          <w:numId w:val="11"/>
        </w:numPr>
        <w:spacing w:after="68" w:line="360" w:lineRule="auto"/>
        <w:outlineLvl w:val="0"/>
        <w:rPr>
          <w:rFonts w:ascii="Arial" w:eastAsia="Trebuchet MS" w:hAnsi="Arial" w:cs="Arial"/>
          <w:b/>
          <w:sz w:val="22"/>
          <w:szCs w:val="22"/>
        </w:rPr>
      </w:pPr>
      <w:r w:rsidRPr="00B70B00">
        <w:rPr>
          <w:rFonts w:ascii="Arial" w:eastAsia="Trebuchet MS" w:hAnsi="Arial" w:cs="Arial"/>
          <w:b/>
          <w:sz w:val="22"/>
          <w:szCs w:val="22"/>
        </w:rPr>
        <w:t xml:space="preserve">SUBMISSIONS OF PROPOSALS </w:t>
      </w:r>
    </w:p>
    <w:p w14:paraId="09B2F41F" w14:textId="562D1972" w:rsidR="009E7C16" w:rsidRPr="00B70B00" w:rsidRDefault="00526992" w:rsidP="007943F7">
      <w:pPr>
        <w:pStyle w:val="ListParagraph"/>
        <w:numPr>
          <w:ilvl w:val="1"/>
          <w:numId w:val="11"/>
        </w:numPr>
        <w:spacing w:after="8" w:line="360" w:lineRule="auto"/>
        <w:ind w:right="1074"/>
        <w:jc w:val="both"/>
        <w:rPr>
          <w:rFonts w:ascii="Arial" w:eastAsia="Trebuchet MS" w:hAnsi="Arial" w:cs="Arial"/>
          <w:sz w:val="22"/>
          <w:szCs w:val="22"/>
          <w:u w:val="single" w:color="0000FF"/>
        </w:rPr>
      </w:pPr>
      <w:r w:rsidRPr="00B70B00">
        <w:rPr>
          <w:rFonts w:ascii="Arial" w:eastAsia="Trebuchet MS" w:hAnsi="Arial" w:cs="Arial"/>
          <w:sz w:val="22"/>
          <w:szCs w:val="22"/>
        </w:rPr>
        <w:t xml:space="preserve">Proposals should be submitted on or before the </w:t>
      </w:r>
      <w:r w:rsidR="00DB7714">
        <w:rPr>
          <w:rFonts w:ascii="Arial" w:eastAsia="Trebuchet MS" w:hAnsi="Arial" w:cs="Arial"/>
          <w:b/>
          <w:bCs/>
          <w:color w:val="FF0000"/>
          <w:sz w:val="22"/>
          <w:szCs w:val="22"/>
        </w:rPr>
        <w:t xml:space="preserve">19 </w:t>
      </w:r>
      <w:r w:rsidR="00BB4893">
        <w:rPr>
          <w:rFonts w:ascii="Arial" w:eastAsia="Trebuchet MS" w:hAnsi="Arial" w:cs="Arial"/>
          <w:b/>
          <w:bCs/>
          <w:color w:val="FF0000"/>
          <w:sz w:val="22"/>
          <w:szCs w:val="22"/>
        </w:rPr>
        <w:t xml:space="preserve">November </w:t>
      </w:r>
      <w:r w:rsidR="00BB4893" w:rsidRPr="00C3204A">
        <w:rPr>
          <w:rFonts w:ascii="Arial" w:eastAsia="Trebuchet MS" w:hAnsi="Arial" w:cs="Arial"/>
          <w:b/>
          <w:bCs/>
          <w:color w:val="FF0000"/>
          <w:sz w:val="22"/>
          <w:szCs w:val="22"/>
        </w:rPr>
        <w:t>2021</w:t>
      </w:r>
      <w:r w:rsidRPr="00B70B00">
        <w:rPr>
          <w:rFonts w:ascii="Arial" w:eastAsia="Trebuchet MS" w:hAnsi="Arial" w:cs="Arial"/>
          <w:sz w:val="22"/>
          <w:szCs w:val="22"/>
        </w:rPr>
        <w:t xml:space="preserve"> by no later than </w:t>
      </w:r>
      <w:r w:rsidRPr="00B70B00">
        <w:rPr>
          <w:rFonts w:ascii="Arial" w:eastAsia="Trebuchet MS" w:hAnsi="Arial" w:cs="Arial"/>
          <w:b/>
          <w:bCs/>
          <w:sz w:val="22"/>
          <w:szCs w:val="22"/>
        </w:rPr>
        <w:t>1</w:t>
      </w:r>
      <w:r w:rsidR="009E7C16" w:rsidRPr="00B70B00">
        <w:rPr>
          <w:rFonts w:ascii="Arial" w:eastAsia="Trebuchet MS" w:hAnsi="Arial" w:cs="Arial"/>
          <w:b/>
          <w:bCs/>
          <w:sz w:val="22"/>
          <w:szCs w:val="22"/>
        </w:rPr>
        <w:t>1</w:t>
      </w:r>
      <w:r w:rsidRPr="00B70B00">
        <w:rPr>
          <w:rFonts w:ascii="Arial" w:eastAsia="Trebuchet MS" w:hAnsi="Arial" w:cs="Arial"/>
          <w:b/>
          <w:bCs/>
          <w:sz w:val="22"/>
          <w:szCs w:val="22"/>
        </w:rPr>
        <w:t>h00</w:t>
      </w:r>
      <w:r w:rsidRPr="00B70B00">
        <w:rPr>
          <w:rFonts w:ascii="Arial" w:eastAsia="Trebuchet MS" w:hAnsi="Arial" w:cs="Arial"/>
          <w:sz w:val="22"/>
          <w:szCs w:val="22"/>
        </w:rPr>
        <w:t xml:space="preserve"> to the following email address: </w:t>
      </w:r>
      <w:proofErr w:type="spellStart"/>
      <w:r w:rsidR="00B66730">
        <w:rPr>
          <w:rFonts w:ascii="Arial" w:eastAsia="Trebuchet MS" w:hAnsi="Arial" w:cs="Arial"/>
          <w:sz w:val="22"/>
          <w:szCs w:val="22"/>
          <w:u w:val="single" w:color="0000FF"/>
        </w:rPr>
        <w:t>quotations@dpe.gov,za</w:t>
      </w:r>
      <w:proofErr w:type="spellEnd"/>
    </w:p>
    <w:p w14:paraId="314C02CF" w14:textId="77777777" w:rsidR="009E7C16" w:rsidRPr="00B70B00" w:rsidRDefault="009E7C16" w:rsidP="00526992">
      <w:pPr>
        <w:spacing w:after="8" w:line="360" w:lineRule="auto"/>
        <w:ind w:left="86" w:right="1074" w:hanging="10"/>
        <w:jc w:val="both"/>
        <w:rPr>
          <w:rFonts w:ascii="Arial" w:eastAsia="Trebuchet MS" w:hAnsi="Arial" w:cs="Arial"/>
          <w:sz w:val="22"/>
          <w:szCs w:val="22"/>
          <w:u w:val="single" w:color="0000FF"/>
        </w:rPr>
      </w:pPr>
    </w:p>
    <w:p w14:paraId="4C14943C" w14:textId="77777777" w:rsidR="00526992" w:rsidRPr="00C56397" w:rsidRDefault="00526992" w:rsidP="007943F7">
      <w:pPr>
        <w:pStyle w:val="ListParagraph"/>
        <w:numPr>
          <w:ilvl w:val="1"/>
          <w:numId w:val="11"/>
        </w:numPr>
        <w:spacing w:after="8" w:line="360" w:lineRule="auto"/>
        <w:ind w:right="1074"/>
        <w:jc w:val="both"/>
        <w:rPr>
          <w:rFonts w:ascii="Arial" w:eastAsia="Trebuchet MS" w:hAnsi="Arial" w:cs="Arial"/>
          <w:sz w:val="22"/>
          <w:szCs w:val="22"/>
        </w:rPr>
      </w:pPr>
      <w:r w:rsidRPr="00B70B00">
        <w:rPr>
          <w:rFonts w:ascii="Arial" w:eastAsia="Trebuchet MS" w:hAnsi="Arial" w:cs="Arial"/>
          <w:sz w:val="22"/>
          <w:szCs w:val="22"/>
        </w:rPr>
        <w:t xml:space="preserve">The selection of the qualifying bid/quotations will be at </w:t>
      </w:r>
      <w:r w:rsidR="004D5FFE" w:rsidRPr="00B70B00">
        <w:rPr>
          <w:rFonts w:ascii="Arial" w:eastAsia="Trebuchet MS" w:hAnsi="Arial" w:cs="Arial"/>
          <w:sz w:val="22"/>
          <w:szCs w:val="22"/>
        </w:rPr>
        <w:t>Department of Public Enterprise</w:t>
      </w:r>
      <w:r w:rsidRPr="00B70B00">
        <w:rPr>
          <w:rFonts w:ascii="Arial" w:eastAsia="Trebuchet MS" w:hAnsi="Arial" w:cs="Arial"/>
          <w:sz w:val="22"/>
          <w:szCs w:val="22"/>
        </w:rPr>
        <w:t xml:space="preserve">’s sole discretion. </w:t>
      </w:r>
      <w:r w:rsidR="004D5FFE" w:rsidRPr="00B70B00">
        <w:rPr>
          <w:rFonts w:ascii="Arial" w:eastAsia="Trebuchet MS" w:hAnsi="Arial" w:cs="Arial"/>
          <w:sz w:val="22"/>
          <w:szCs w:val="22"/>
        </w:rPr>
        <w:t>Department of Public Enterprise</w:t>
      </w:r>
      <w:r w:rsidRPr="00B70B00">
        <w:rPr>
          <w:rFonts w:ascii="Arial" w:eastAsia="Trebuchet MS" w:hAnsi="Arial" w:cs="Arial"/>
          <w:sz w:val="22"/>
          <w:szCs w:val="22"/>
        </w:rPr>
        <w:t xml:space="preserve"> does not bind itself to accept any </w:t>
      </w:r>
      <w:r w:rsidR="006C38D1" w:rsidRPr="00C56397">
        <w:rPr>
          <w:rFonts w:ascii="Arial" w:eastAsia="Trebuchet MS" w:hAnsi="Arial" w:cs="Arial"/>
          <w:color w:val="000000"/>
          <w:sz w:val="22"/>
          <w:szCs w:val="22"/>
        </w:rPr>
        <w:t>bid/quotations</w:t>
      </w:r>
      <w:r w:rsidR="009E7C16" w:rsidRPr="00C56397">
        <w:rPr>
          <w:rFonts w:ascii="Arial" w:eastAsia="Trebuchet MS" w:hAnsi="Arial" w:cs="Arial"/>
          <w:color w:val="000000"/>
          <w:sz w:val="22"/>
          <w:szCs w:val="22"/>
        </w:rPr>
        <w:t xml:space="preserve"> and</w:t>
      </w:r>
      <w:r w:rsidRPr="00C56397">
        <w:rPr>
          <w:rFonts w:ascii="Arial" w:eastAsia="Trebuchet MS" w:hAnsi="Arial" w:cs="Arial"/>
          <w:color w:val="000000"/>
          <w:sz w:val="22"/>
          <w:szCs w:val="22"/>
        </w:rPr>
        <w:t xml:space="preserve"> reserves the right not to appoint the bidder. </w:t>
      </w:r>
    </w:p>
    <w:p w14:paraId="4C87929B" w14:textId="77777777" w:rsidR="00526992" w:rsidRDefault="00526992" w:rsidP="00526992">
      <w:pPr>
        <w:spacing w:after="160" w:line="259" w:lineRule="auto"/>
        <w:jc w:val="both"/>
        <w:rPr>
          <w:rFonts w:ascii="Arial" w:eastAsia="Calibri" w:hAnsi="Arial" w:cs="Arial"/>
          <w:sz w:val="22"/>
          <w:szCs w:val="22"/>
        </w:rPr>
      </w:pPr>
    </w:p>
    <w:p w14:paraId="08102D83" w14:textId="1DA87955" w:rsidR="007C52F7" w:rsidRDefault="007C52F7" w:rsidP="00526992">
      <w:pPr>
        <w:spacing w:after="160" w:line="259" w:lineRule="auto"/>
        <w:jc w:val="both"/>
        <w:rPr>
          <w:rFonts w:ascii="Arial" w:eastAsia="Calibri" w:hAnsi="Arial" w:cs="Arial"/>
          <w:sz w:val="22"/>
          <w:szCs w:val="22"/>
        </w:rPr>
      </w:pPr>
    </w:p>
    <w:p w14:paraId="634375D6" w14:textId="2E0C8948" w:rsidR="00DB7714" w:rsidRDefault="00DB7714" w:rsidP="00526992">
      <w:pPr>
        <w:spacing w:after="160" w:line="259" w:lineRule="auto"/>
        <w:jc w:val="both"/>
        <w:rPr>
          <w:rFonts w:ascii="Arial" w:eastAsia="Calibri" w:hAnsi="Arial" w:cs="Arial"/>
          <w:sz w:val="22"/>
          <w:szCs w:val="22"/>
        </w:rPr>
      </w:pPr>
    </w:p>
    <w:p w14:paraId="31FB5045" w14:textId="11433AFD" w:rsidR="00DB7714" w:rsidRDefault="00DB7714" w:rsidP="00526992">
      <w:pPr>
        <w:spacing w:after="160" w:line="259" w:lineRule="auto"/>
        <w:jc w:val="both"/>
        <w:rPr>
          <w:rFonts w:ascii="Arial" w:eastAsia="Calibri" w:hAnsi="Arial" w:cs="Arial"/>
          <w:sz w:val="22"/>
          <w:szCs w:val="22"/>
        </w:rPr>
      </w:pPr>
    </w:p>
    <w:p w14:paraId="5B3AC02B" w14:textId="77EB1DAA" w:rsidR="00DB7714" w:rsidRDefault="00DB7714" w:rsidP="00526992">
      <w:pPr>
        <w:spacing w:after="160" w:line="259" w:lineRule="auto"/>
        <w:jc w:val="both"/>
        <w:rPr>
          <w:rFonts w:ascii="Arial" w:eastAsia="Calibri" w:hAnsi="Arial" w:cs="Arial"/>
          <w:sz w:val="22"/>
          <w:szCs w:val="22"/>
        </w:rPr>
      </w:pPr>
    </w:p>
    <w:p w14:paraId="11DE001E" w14:textId="0CB72E08" w:rsidR="00DB7714" w:rsidRDefault="00DB7714" w:rsidP="00526992">
      <w:pPr>
        <w:spacing w:after="160" w:line="259" w:lineRule="auto"/>
        <w:jc w:val="both"/>
        <w:rPr>
          <w:rFonts w:ascii="Arial" w:eastAsia="Calibri" w:hAnsi="Arial" w:cs="Arial"/>
          <w:sz w:val="22"/>
          <w:szCs w:val="22"/>
        </w:rPr>
      </w:pPr>
    </w:p>
    <w:p w14:paraId="6A6DA60C" w14:textId="77777777" w:rsidR="00DB7714" w:rsidRDefault="00DB7714" w:rsidP="00526992">
      <w:pPr>
        <w:spacing w:after="160" w:line="259" w:lineRule="auto"/>
        <w:jc w:val="both"/>
        <w:rPr>
          <w:rFonts w:ascii="Arial" w:eastAsia="Calibri" w:hAnsi="Arial" w:cs="Arial"/>
          <w:sz w:val="22"/>
          <w:szCs w:val="22"/>
        </w:rPr>
      </w:pPr>
    </w:p>
    <w:p w14:paraId="6FAEAEF6" w14:textId="77777777" w:rsidR="007C52F7" w:rsidRDefault="007C52F7" w:rsidP="00526992">
      <w:pPr>
        <w:spacing w:after="160" w:line="259" w:lineRule="auto"/>
        <w:jc w:val="both"/>
        <w:rPr>
          <w:rFonts w:ascii="Arial" w:eastAsia="Calibri" w:hAnsi="Arial" w:cs="Arial"/>
          <w:sz w:val="22"/>
          <w:szCs w:val="22"/>
        </w:rPr>
      </w:pPr>
    </w:p>
    <w:p w14:paraId="1B7B124C" w14:textId="77777777" w:rsidR="007C52F7" w:rsidRDefault="007C52F7" w:rsidP="00526992">
      <w:pPr>
        <w:spacing w:after="160" w:line="259" w:lineRule="auto"/>
        <w:jc w:val="both"/>
        <w:rPr>
          <w:rFonts w:ascii="Arial" w:eastAsia="Calibri" w:hAnsi="Arial" w:cs="Arial"/>
          <w:sz w:val="22"/>
          <w:szCs w:val="22"/>
        </w:rPr>
      </w:pPr>
    </w:p>
    <w:p w14:paraId="779A57F7" w14:textId="7AF20BB6" w:rsidR="007C52F7" w:rsidRPr="007C52F7" w:rsidRDefault="00DB7714" w:rsidP="007C52F7">
      <w:pPr>
        <w:tabs>
          <w:tab w:val="left" w:pos="795"/>
          <w:tab w:val="left" w:pos="1080"/>
          <w:tab w:val="left" w:pos="2880"/>
          <w:tab w:val="left" w:pos="6480"/>
          <w:tab w:val="left" w:pos="7920"/>
          <w:tab w:val="left" w:pos="9270"/>
        </w:tabs>
        <w:rPr>
          <w:rFonts w:ascii="Arial" w:hAnsi="Arial" w:cs="Arial"/>
          <w:b/>
          <w:sz w:val="28"/>
          <w:szCs w:val="28"/>
          <w:lang w:val="en-ZA"/>
        </w:rPr>
      </w:pPr>
      <w:r w:rsidRPr="007C52F7">
        <w:rPr>
          <w:rFonts w:ascii="Arial" w:hAnsi="Arial" w:cs="Arial"/>
          <w:b/>
          <w:sz w:val="28"/>
          <w:szCs w:val="28"/>
          <w:lang w:val="en-ZA"/>
        </w:rPr>
        <w:t>ANNEXURE A</w:t>
      </w:r>
      <w:r w:rsidR="007C52F7" w:rsidRPr="007C52F7">
        <w:rPr>
          <w:rFonts w:ascii="Arial" w:hAnsi="Arial" w:cs="Arial"/>
          <w:b/>
          <w:sz w:val="28"/>
          <w:szCs w:val="28"/>
          <w:lang w:val="en-ZA"/>
        </w:rPr>
        <w:t xml:space="preserve">                 </w:t>
      </w:r>
      <w:r w:rsidR="007C52F7" w:rsidRPr="007C52F7">
        <w:rPr>
          <w:rFonts w:ascii="Arial" w:hAnsi="Arial" w:cs="Arial"/>
          <w:b/>
          <w:sz w:val="28"/>
          <w:szCs w:val="28"/>
          <w:lang w:val="en-ZA"/>
        </w:rPr>
        <w:tab/>
      </w:r>
    </w:p>
    <w:p w14:paraId="772D95B7" w14:textId="77777777" w:rsidR="007C52F7" w:rsidRPr="007C52F7" w:rsidRDefault="007C52F7" w:rsidP="007C52F7">
      <w:pPr>
        <w:tabs>
          <w:tab w:val="left" w:pos="795"/>
          <w:tab w:val="left" w:pos="1080"/>
          <w:tab w:val="left" w:pos="2880"/>
          <w:tab w:val="left" w:pos="6480"/>
          <w:tab w:val="left" w:pos="7920"/>
          <w:tab w:val="left" w:pos="9270"/>
        </w:tabs>
        <w:rPr>
          <w:rFonts w:ascii="Arial" w:hAnsi="Arial" w:cs="Arial"/>
          <w:b/>
          <w:sz w:val="22"/>
          <w:szCs w:val="22"/>
          <w:lang w:val="en-ZA"/>
        </w:rPr>
      </w:pPr>
    </w:p>
    <w:p w14:paraId="2AD57868" w14:textId="77777777" w:rsidR="007C52F7" w:rsidRPr="007C52F7" w:rsidRDefault="007C52F7" w:rsidP="007C52F7">
      <w:pPr>
        <w:tabs>
          <w:tab w:val="left" w:pos="795"/>
          <w:tab w:val="left" w:pos="1080"/>
          <w:tab w:val="left" w:pos="2880"/>
          <w:tab w:val="left" w:pos="6480"/>
          <w:tab w:val="left" w:pos="7920"/>
          <w:tab w:val="left" w:pos="9270"/>
        </w:tabs>
        <w:rPr>
          <w:rFonts w:ascii="Arial" w:hAnsi="Arial" w:cs="Arial"/>
          <w:b/>
          <w:sz w:val="22"/>
          <w:szCs w:val="22"/>
          <w:lang w:val="en-ZA"/>
        </w:rPr>
      </w:pPr>
      <w:r w:rsidRPr="007C52F7">
        <w:rPr>
          <w:rFonts w:ascii="Arial" w:hAnsi="Arial" w:cs="Arial"/>
          <w:b/>
          <w:sz w:val="22"/>
          <w:szCs w:val="22"/>
          <w:lang w:val="en-ZA"/>
        </w:rPr>
        <w:t>PRICING SCHEDULE</w:t>
      </w:r>
    </w:p>
    <w:p w14:paraId="5A78E90C" w14:textId="77777777" w:rsidR="007C52F7" w:rsidRPr="007C52F7" w:rsidRDefault="007C52F7" w:rsidP="007C52F7">
      <w:pPr>
        <w:tabs>
          <w:tab w:val="left" w:pos="795"/>
          <w:tab w:val="left" w:pos="1080"/>
          <w:tab w:val="left" w:pos="2880"/>
          <w:tab w:val="left" w:pos="6480"/>
          <w:tab w:val="left" w:pos="7920"/>
          <w:tab w:val="left" w:pos="9270"/>
        </w:tabs>
        <w:rPr>
          <w:rFonts w:ascii="Arial" w:hAnsi="Arial" w:cs="Arial"/>
          <w:sz w:val="22"/>
          <w:szCs w:val="22"/>
          <w:lang w:val="en-ZA"/>
        </w:rPr>
      </w:pPr>
      <w:r w:rsidRPr="007C52F7">
        <w:rPr>
          <w:rFonts w:ascii="Arial" w:hAnsi="Arial" w:cs="Arial"/>
          <w:b/>
          <w:sz w:val="22"/>
          <w:szCs w:val="22"/>
          <w:lang w:val="en-ZA"/>
        </w:rPr>
        <w:tab/>
      </w:r>
      <w:r w:rsidRPr="007C52F7">
        <w:rPr>
          <w:rFonts w:ascii="Arial" w:hAnsi="Arial" w:cs="Arial"/>
          <w:b/>
          <w:sz w:val="22"/>
          <w:szCs w:val="22"/>
          <w:lang w:val="en-ZA"/>
        </w:rPr>
        <w:tab/>
      </w:r>
      <w:r w:rsidRPr="007C52F7">
        <w:rPr>
          <w:rFonts w:ascii="Arial" w:hAnsi="Arial" w:cs="Arial"/>
          <w:b/>
          <w:sz w:val="22"/>
          <w:szCs w:val="22"/>
          <w:lang w:val="en-ZA"/>
        </w:rPr>
        <w:tab/>
        <w:t>(Professional Products and Services)</w:t>
      </w:r>
    </w:p>
    <w:p w14:paraId="6B916532" w14:textId="77777777" w:rsidR="007C52F7" w:rsidRPr="007C52F7" w:rsidRDefault="007C52F7" w:rsidP="007C52F7">
      <w:pPr>
        <w:spacing w:line="360" w:lineRule="auto"/>
        <w:ind w:right="947"/>
        <w:rPr>
          <w:rFonts w:ascii="Arial" w:hAnsi="Arial" w:cs="Arial"/>
          <w:sz w:val="22"/>
          <w:szCs w:val="22"/>
          <w:lang w:val="en-ZA"/>
        </w:rPr>
      </w:pPr>
      <w:r w:rsidRPr="007C52F7">
        <w:rPr>
          <w:rFonts w:ascii="Arial" w:hAnsi="Arial" w:cs="Arial"/>
          <w:sz w:val="22"/>
          <w:szCs w:val="22"/>
          <w:lang w:val="en-ZA"/>
        </w:rPr>
        <w:t>Note:</w:t>
      </w:r>
    </w:p>
    <w:p w14:paraId="43E42853" w14:textId="77777777" w:rsidR="007C52F7" w:rsidRPr="007C52F7" w:rsidRDefault="007C52F7" w:rsidP="007C52F7">
      <w:pPr>
        <w:numPr>
          <w:ilvl w:val="0"/>
          <w:numId w:val="24"/>
        </w:numPr>
        <w:spacing w:after="120" w:line="360" w:lineRule="auto"/>
        <w:rPr>
          <w:rFonts w:ascii="Arial" w:hAnsi="Arial" w:cs="Arial"/>
          <w:sz w:val="22"/>
          <w:szCs w:val="22"/>
          <w:lang w:val="en-ZA"/>
        </w:rPr>
      </w:pPr>
      <w:r w:rsidRPr="007C52F7">
        <w:rPr>
          <w:rFonts w:ascii="Arial" w:hAnsi="Arial" w:cs="Arial"/>
          <w:sz w:val="22"/>
          <w:szCs w:val="22"/>
          <w:lang w:val="en-ZA"/>
        </w:rPr>
        <w:t xml:space="preserve">Bidder must complete the pricing as per the table below </w:t>
      </w:r>
    </w:p>
    <w:p w14:paraId="22EBC70E" w14:textId="77777777" w:rsidR="007C52F7" w:rsidRPr="007C52F7" w:rsidRDefault="007C52F7" w:rsidP="007C52F7">
      <w:pPr>
        <w:numPr>
          <w:ilvl w:val="0"/>
          <w:numId w:val="24"/>
        </w:numPr>
        <w:spacing w:after="120" w:line="360" w:lineRule="auto"/>
        <w:rPr>
          <w:rFonts w:ascii="Arial" w:hAnsi="Arial" w:cs="Arial"/>
          <w:sz w:val="22"/>
          <w:szCs w:val="22"/>
          <w:lang w:val="en-ZA"/>
        </w:rPr>
      </w:pPr>
      <w:r w:rsidRPr="007C52F7">
        <w:rPr>
          <w:rFonts w:ascii="Arial" w:hAnsi="Arial" w:cs="Arial"/>
          <w:sz w:val="22"/>
          <w:szCs w:val="22"/>
          <w:lang w:val="en-ZA"/>
        </w:rPr>
        <w:t>All pricing will be according to the Scope of work</w:t>
      </w:r>
    </w:p>
    <w:p w14:paraId="4A4021D4" w14:textId="77777777" w:rsidR="007C52F7" w:rsidRPr="007C52F7" w:rsidRDefault="007C52F7" w:rsidP="007C52F7">
      <w:pPr>
        <w:numPr>
          <w:ilvl w:val="0"/>
          <w:numId w:val="24"/>
        </w:numPr>
        <w:spacing w:after="120" w:line="360" w:lineRule="auto"/>
        <w:rPr>
          <w:rFonts w:ascii="Arial" w:hAnsi="Arial" w:cs="Arial"/>
          <w:b/>
          <w:sz w:val="22"/>
          <w:szCs w:val="22"/>
          <w:lang w:val="en-ZA"/>
        </w:rPr>
      </w:pPr>
      <w:r w:rsidRPr="007C52F7">
        <w:rPr>
          <w:rFonts w:ascii="Arial" w:hAnsi="Arial" w:cs="Arial"/>
          <w:sz w:val="22"/>
          <w:szCs w:val="22"/>
          <w:lang w:val="en-ZA"/>
        </w:rPr>
        <w:t xml:space="preserve">Line Prices are all </w:t>
      </w:r>
      <w:r w:rsidRPr="007C52F7">
        <w:rPr>
          <w:rFonts w:ascii="Arial" w:hAnsi="Arial" w:cs="Arial"/>
          <w:color w:val="FF0000"/>
          <w:sz w:val="22"/>
          <w:szCs w:val="22"/>
          <w:lang w:val="en-ZA"/>
        </w:rPr>
        <w:t>VAT EXCLUDING</w:t>
      </w:r>
      <w:r w:rsidRPr="007C52F7">
        <w:rPr>
          <w:rFonts w:ascii="Arial" w:hAnsi="Arial" w:cs="Arial"/>
          <w:sz w:val="22"/>
          <w:szCs w:val="22"/>
          <w:lang w:val="en-ZA"/>
        </w:rPr>
        <w:t xml:space="preserve">, and </w:t>
      </w:r>
      <w:r w:rsidRPr="007C52F7">
        <w:rPr>
          <w:rFonts w:ascii="Arial" w:hAnsi="Arial" w:cs="Arial"/>
          <w:color w:val="FF0000"/>
          <w:sz w:val="22"/>
          <w:szCs w:val="22"/>
          <w:lang w:val="en-ZA"/>
        </w:rPr>
        <w:t>TOTAL PRICE</w:t>
      </w:r>
      <w:r w:rsidRPr="007C52F7">
        <w:rPr>
          <w:rFonts w:ascii="Arial" w:hAnsi="Arial" w:cs="Arial"/>
          <w:sz w:val="22"/>
          <w:szCs w:val="22"/>
          <w:lang w:val="en-ZA"/>
        </w:rPr>
        <w:t xml:space="preserve"> is </w:t>
      </w:r>
      <w:r w:rsidRPr="007C52F7">
        <w:rPr>
          <w:rFonts w:ascii="Arial" w:hAnsi="Arial" w:cs="Arial"/>
          <w:color w:val="FF0000"/>
          <w:sz w:val="22"/>
          <w:szCs w:val="22"/>
          <w:lang w:val="en-ZA"/>
        </w:rPr>
        <w:t>VAT INCLUSIVE</w:t>
      </w:r>
    </w:p>
    <w:p w14:paraId="195E8F45" w14:textId="77777777" w:rsidR="007C52F7" w:rsidRPr="007C52F7" w:rsidRDefault="007C52F7" w:rsidP="007C52F7">
      <w:pPr>
        <w:tabs>
          <w:tab w:val="left" w:pos="795"/>
          <w:tab w:val="left" w:pos="1080"/>
          <w:tab w:val="left" w:pos="2880"/>
          <w:tab w:val="left" w:pos="6480"/>
          <w:tab w:val="left" w:pos="7920"/>
          <w:tab w:val="left" w:pos="9270"/>
        </w:tabs>
        <w:rPr>
          <w:rFonts w:ascii="Arial" w:hAnsi="Arial" w:cs="Arial"/>
          <w:sz w:val="22"/>
          <w:szCs w:val="22"/>
          <w:lang w:val="en-ZA"/>
        </w:rPr>
      </w:pPr>
      <w:r w:rsidRPr="007C52F7">
        <w:rPr>
          <w:rFonts w:ascii="Arial" w:hAnsi="Arial" w:cs="Arial"/>
          <w:sz w:val="22"/>
          <w:szCs w:val="22"/>
          <w:lang w:val="en-ZA"/>
        </w:rPr>
        <w:t>The following pricing schedule needs to be completed in line with the required deliverables (where applicable) and return a part of the tender submission.</w:t>
      </w:r>
    </w:p>
    <w:p w14:paraId="5BAB07F5" w14:textId="77777777" w:rsidR="007C52F7" w:rsidRPr="007C52F7" w:rsidRDefault="007C52F7" w:rsidP="007C52F7">
      <w:pPr>
        <w:tabs>
          <w:tab w:val="left" w:pos="795"/>
          <w:tab w:val="left" w:pos="1080"/>
          <w:tab w:val="left" w:pos="2880"/>
          <w:tab w:val="left" w:pos="6480"/>
          <w:tab w:val="left" w:pos="7920"/>
          <w:tab w:val="left" w:pos="9270"/>
        </w:tabs>
        <w:rPr>
          <w:rFonts w:ascii="Arial" w:hAnsi="Arial" w:cs="Arial"/>
          <w:sz w:val="22"/>
          <w:szCs w:val="22"/>
          <w:lang w:val="en-ZA"/>
        </w:rPr>
      </w:pPr>
    </w:p>
    <w:p w14:paraId="4B5D1D31" w14:textId="77777777" w:rsidR="007C52F7" w:rsidRPr="007C52F7" w:rsidRDefault="007C52F7" w:rsidP="007C52F7">
      <w:pPr>
        <w:tabs>
          <w:tab w:val="left" w:pos="795"/>
          <w:tab w:val="left" w:pos="1080"/>
          <w:tab w:val="left" w:pos="2880"/>
          <w:tab w:val="left" w:pos="6480"/>
          <w:tab w:val="left" w:pos="7920"/>
          <w:tab w:val="left" w:pos="9270"/>
        </w:tabs>
        <w:rPr>
          <w:rFonts w:ascii="Arial" w:hAnsi="Arial" w:cs="Arial"/>
          <w:sz w:val="22"/>
          <w:szCs w:val="22"/>
          <w:lang w:val="en-ZA"/>
        </w:rPr>
      </w:pPr>
    </w:p>
    <w:tbl>
      <w:tblPr>
        <w:tblW w:w="90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460"/>
        <w:gridCol w:w="1441"/>
        <w:gridCol w:w="1573"/>
        <w:gridCol w:w="1570"/>
      </w:tblGrid>
      <w:tr w:rsidR="00807B7E" w:rsidRPr="007C52F7" w14:paraId="5F07D007"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hideMark/>
          </w:tcPr>
          <w:p w14:paraId="4E35BCD0" w14:textId="77777777" w:rsidR="00807B7E" w:rsidRPr="007C52F7" w:rsidRDefault="00807B7E" w:rsidP="0038254C">
            <w:pPr>
              <w:rPr>
                <w:rFonts w:ascii="Arial" w:hAnsi="Arial" w:cs="Arial"/>
                <w:b/>
                <w:sz w:val="22"/>
                <w:szCs w:val="22"/>
                <w:lang w:val="en-ZA"/>
              </w:rPr>
            </w:pPr>
            <w:r w:rsidRPr="007C52F7">
              <w:rPr>
                <w:rFonts w:ascii="Arial" w:hAnsi="Arial" w:cs="Arial"/>
                <w:b/>
                <w:sz w:val="22"/>
                <w:szCs w:val="22"/>
                <w:lang w:val="en-ZA"/>
              </w:rPr>
              <w:t>Service line</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14:paraId="7E99537F" w14:textId="77777777" w:rsidR="00807B7E" w:rsidRPr="007C52F7" w:rsidRDefault="00807B7E" w:rsidP="0038254C">
            <w:pPr>
              <w:rPr>
                <w:rFonts w:ascii="Arial" w:hAnsi="Arial" w:cs="Arial"/>
                <w:b/>
                <w:sz w:val="22"/>
                <w:szCs w:val="22"/>
                <w:lang w:val="en-ZA"/>
              </w:rPr>
            </w:pPr>
            <w:r w:rsidRPr="007C52F7">
              <w:rPr>
                <w:rFonts w:ascii="Arial" w:hAnsi="Arial" w:cs="Arial"/>
                <w:b/>
                <w:sz w:val="22"/>
                <w:szCs w:val="22"/>
                <w:lang w:val="en-ZA"/>
              </w:rPr>
              <w:t xml:space="preserve">Service </w:t>
            </w:r>
            <w:r>
              <w:rPr>
                <w:rFonts w:ascii="Arial" w:hAnsi="Arial" w:cs="Arial"/>
                <w:b/>
                <w:sz w:val="22"/>
                <w:szCs w:val="22"/>
                <w:lang w:val="en-ZA"/>
              </w:rPr>
              <w:t>Description</w:t>
            </w:r>
            <w:r w:rsidRPr="007C52F7">
              <w:rPr>
                <w:rFonts w:ascii="Arial" w:hAnsi="Arial" w:cs="Arial"/>
                <w:b/>
                <w:sz w:val="22"/>
                <w:szCs w:val="22"/>
                <w:lang w:val="en-ZA"/>
              </w:rPr>
              <w:t xml:space="preserve"> name</w:t>
            </w:r>
          </w:p>
        </w:tc>
        <w:tc>
          <w:tcPr>
            <w:tcW w:w="1441" w:type="dxa"/>
            <w:tcBorders>
              <w:top w:val="single" w:sz="4" w:space="0" w:color="auto"/>
              <w:left w:val="single" w:sz="4" w:space="0" w:color="auto"/>
              <w:bottom w:val="single" w:sz="4" w:space="0" w:color="auto"/>
              <w:right w:val="single" w:sz="4" w:space="0" w:color="auto"/>
            </w:tcBorders>
          </w:tcPr>
          <w:p w14:paraId="471FCD9D" w14:textId="1EE08BF4" w:rsidR="00807B7E" w:rsidRDefault="00807B7E" w:rsidP="0038254C">
            <w:pPr>
              <w:rPr>
                <w:rFonts w:ascii="Arial" w:hAnsi="Arial" w:cs="Arial"/>
                <w:b/>
                <w:sz w:val="22"/>
                <w:szCs w:val="22"/>
                <w:lang w:val="en-ZA"/>
              </w:rPr>
            </w:pPr>
            <w:r>
              <w:rPr>
                <w:rFonts w:ascii="Arial" w:hAnsi="Arial" w:cs="Arial"/>
                <w:b/>
                <w:sz w:val="22"/>
                <w:szCs w:val="22"/>
                <w:lang w:val="en-ZA"/>
              </w:rPr>
              <w:t>HOURS PER MONTH</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5B252A78" w14:textId="62934736" w:rsidR="00807B7E" w:rsidRPr="007C52F7" w:rsidRDefault="00807B7E" w:rsidP="0038254C">
            <w:pPr>
              <w:rPr>
                <w:rFonts w:ascii="Arial" w:hAnsi="Arial" w:cs="Arial"/>
                <w:b/>
                <w:sz w:val="22"/>
                <w:szCs w:val="22"/>
                <w:lang w:val="en-ZA"/>
              </w:rPr>
            </w:pPr>
            <w:r>
              <w:rPr>
                <w:rFonts w:ascii="Arial" w:hAnsi="Arial" w:cs="Arial"/>
                <w:b/>
                <w:sz w:val="22"/>
                <w:szCs w:val="22"/>
                <w:lang w:val="en-ZA"/>
              </w:rPr>
              <w:t>Unit Price</w:t>
            </w:r>
          </w:p>
        </w:tc>
        <w:tc>
          <w:tcPr>
            <w:tcW w:w="1570" w:type="dxa"/>
            <w:tcBorders>
              <w:top w:val="single" w:sz="4" w:space="0" w:color="auto"/>
              <w:left w:val="single" w:sz="4" w:space="0" w:color="auto"/>
              <w:bottom w:val="single" w:sz="4" w:space="0" w:color="auto"/>
              <w:right w:val="single" w:sz="4" w:space="0" w:color="auto"/>
            </w:tcBorders>
            <w:shd w:val="clear" w:color="auto" w:fill="auto"/>
            <w:hideMark/>
          </w:tcPr>
          <w:p w14:paraId="3BDB16D5" w14:textId="77777777" w:rsidR="00807B7E" w:rsidRPr="007C52F7" w:rsidRDefault="00807B7E" w:rsidP="0038254C">
            <w:pPr>
              <w:rPr>
                <w:rFonts w:ascii="Arial" w:hAnsi="Arial" w:cs="Arial"/>
                <w:b/>
                <w:sz w:val="22"/>
                <w:szCs w:val="22"/>
                <w:lang w:val="en-ZA"/>
              </w:rPr>
            </w:pPr>
            <w:r w:rsidRPr="007C52F7">
              <w:rPr>
                <w:rFonts w:ascii="Arial" w:hAnsi="Arial" w:cs="Arial"/>
                <w:b/>
                <w:sz w:val="22"/>
                <w:szCs w:val="22"/>
                <w:lang w:val="en-ZA"/>
              </w:rPr>
              <w:t>Total cost</w:t>
            </w:r>
          </w:p>
        </w:tc>
      </w:tr>
      <w:tr w:rsidR="00807B7E" w:rsidRPr="007C52F7" w14:paraId="052CB2DF"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tcPr>
          <w:p w14:paraId="49C496E7" w14:textId="77777777" w:rsidR="00807B7E" w:rsidRPr="007C52F7" w:rsidRDefault="00807B7E" w:rsidP="0038254C">
            <w:pPr>
              <w:rPr>
                <w:rFonts w:ascii="Arial" w:hAnsi="Arial" w:cs="Arial"/>
                <w:sz w:val="22"/>
                <w:szCs w:val="22"/>
                <w:lang w:val="en-ZA"/>
              </w:rPr>
            </w:pPr>
            <w:r w:rsidRPr="007C52F7">
              <w:rPr>
                <w:rFonts w:ascii="Arial" w:hAnsi="Arial" w:cs="Arial"/>
                <w:sz w:val="22"/>
                <w:szCs w:val="22"/>
                <w:lang w:val="en-ZA"/>
              </w:rPr>
              <w:t>1.</w:t>
            </w: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15DDE726" w14:textId="0AF1F326" w:rsidR="00807B7E" w:rsidRPr="007C52F7" w:rsidRDefault="00807B7E" w:rsidP="0038254C">
            <w:pPr>
              <w:rPr>
                <w:rFonts w:ascii="Arial" w:hAnsi="Arial" w:cs="Arial"/>
                <w:sz w:val="22"/>
                <w:szCs w:val="22"/>
                <w:lang w:val="en-ZA"/>
              </w:rPr>
            </w:pPr>
            <w:r>
              <w:rPr>
                <w:rFonts w:ascii="Arial" w:hAnsi="Arial" w:cs="Arial"/>
                <w:sz w:val="22"/>
                <w:szCs w:val="22"/>
                <w:lang w:val="en-ZA"/>
              </w:rPr>
              <w:t>SERVICE SUPPORT</w:t>
            </w:r>
          </w:p>
          <w:p w14:paraId="7CF95E5D" w14:textId="77777777" w:rsidR="00807B7E" w:rsidRPr="007C52F7" w:rsidRDefault="00807B7E" w:rsidP="0038254C">
            <w:pPr>
              <w:rPr>
                <w:rFonts w:ascii="Arial" w:hAnsi="Arial" w:cs="Arial"/>
                <w:sz w:val="22"/>
                <w:szCs w:val="22"/>
                <w:lang w:val="en-ZA"/>
              </w:rPr>
            </w:pPr>
          </w:p>
        </w:tc>
        <w:tc>
          <w:tcPr>
            <w:tcW w:w="1441" w:type="dxa"/>
            <w:tcBorders>
              <w:top w:val="single" w:sz="4" w:space="0" w:color="auto"/>
              <w:left w:val="single" w:sz="4" w:space="0" w:color="auto"/>
              <w:bottom w:val="single" w:sz="4" w:space="0" w:color="auto"/>
              <w:right w:val="single" w:sz="4" w:space="0" w:color="auto"/>
            </w:tcBorders>
          </w:tcPr>
          <w:p w14:paraId="25299EB3" w14:textId="77777777" w:rsidR="00807B7E" w:rsidRPr="007C52F7" w:rsidRDefault="00807B7E" w:rsidP="0038254C">
            <w:pPr>
              <w:rPr>
                <w:rFonts w:ascii="Arial" w:hAnsi="Arial" w:cs="Arial"/>
                <w:b/>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05A61385" w14:textId="2A1FE890" w:rsidR="00807B7E" w:rsidRPr="007C52F7" w:rsidRDefault="00807B7E" w:rsidP="0038254C">
            <w:pPr>
              <w:rPr>
                <w:rFonts w:ascii="Arial" w:hAnsi="Arial" w:cs="Arial"/>
                <w:b/>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4F478100" w14:textId="77777777" w:rsidR="00807B7E" w:rsidRPr="007C52F7" w:rsidRDefault="00807B7E" w:rsidP="0038254C">
            <w:pPr>
              <w:rPr>
                <w:rFonts w:ascii="Arial" w:hAnsi="Arial" w:cs="Arial"/>
                <w:b/>
                <w:sz w:val="22"/>
                <w:szCs w:val="22"/>
                <w:lang w:val="en-ZA"/>
              </w:rPr>
            </w:pPr>
          </w:p>
        </w:tc>
      </w:tr>
      <w:tr w:rsidR="00807B7E" w:rsidRPr="007C52F7" w14:paraId="582C8ACC"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tcPr>
          <w:p w14:paraId="1ED6CEA2" w14:textId="77777777" w:rsidR="00807B7E" w:rsidRPr="007C52F7" w:rsidRDefault="00807B7E" w:rsidP="0038254C">
            <w:pPr>
              <w:rPr>
                <w:rFonts w:ascii="Arial" w:hAnsi="Arial" w:cs="Arial"/>
                <w:sz w:val="22"/>
                <w:szCs w:val="22"/>
                <w:lang w:val="en-ZA"/>
              </w:rPr>
            </w:pPr>
            <w:r w:rsidRPr="007C52F7">
              <w:rPr>
                <w:rFonts w:ascii="Arial" w:hAnsi="Arial" w:cs="Arial"/>
                <w:sz w:val="22"/>
                <w:szCs w:val="22"/>
                <w:lang w:val="en-ZA"/>
              </w:rPr>
              <w:t>2.</w:t>
            </w: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774D2B0D" w14:textId="5219112F" w:rsidR="00807B7E" w:rsidRPr="007C52F7" w:rsidRDefault="00807B7E" w:rsidP="0038254C">
            <w:pPr>
              <w:rPr>
                <w:rFonts w:ascii="Arial" w:hAnsi="Arial" w:cs="Arial"/>
                <w:sz w:val="22"/>
                <w:szCs w:val="22"/>
                <w:lang w:val="en-ZA"/>
              </w:rPr>
            </w:pPr>
            <w:r>
              <w:rPr>
                <w:rFonts w:ascii="Arial" w:hAnsi="Arial" w:cs="Arial"/>
                <w:sz w:val="22"/>
                <w:szCs w:val="22"/>
                <w:lang w:val="en-ZA"/>
              </w:rPr>
              <w:t>DM DATABASE MAINTENANCE &amp; HEALTH CHECKS</w:t>
            </w:r>
          </w:p>
        </w:tc>
        <w:tc>
          <w:tcPr>
            <w:tcW w:w="1441" w:type="dxa"/>
            <w:tcBorders>
              <w:top w:val="single" w:sz="4" w:space="0" w:color="auto"/>
              <w:left w:val="single" w:sz="4" w:space="0" w:color="auto"/>
              <w:bottom w:val="single" w:sz="4" w:space="0" w:color="auto"/>
              <w:right w:val="single" w:sz="4" w:space="0" w:color="auto"/>
            </w:tcBorders>
          </w:tcPr>
          <w:p w14:paraId="2510E4B8" w14:textId="77777777" w:rsidR="00807B7E" w:rsidRPr="007C52F7" w:rsidRDefault="00807B7E" w:rsidP="0038254C">
            <w:pPr>
              <w:rPr>
                <w:rFonts w:ascii="Arial" w:hAnsi="Arial" w:cs="Arial"/>
                <w:b/>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66797EAB" w14:textId="48BA1052" w:rsidR="00807B7E" w:rsidRPr="007C52F7" w:rsidRDefault="00807B7E" w:rsidP="0038254C">
            <w:pPr>
              <w:rPr>
                <w:rFonts w:ascii="Arial" w:hAnsi="Arial" w:cs="Arial"/>
                <w:b/>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5DFD4428" w14:textId="77777777" w:rsidR="00807B7E" w:rsidRPr="007C52F7" w:rsidRDefault="00807B7E" w:rsidP="0038254C">
            <w:pPr>
              <w:rPr>
                <w:rFonts w:ascii="Arial" w:hAnsi="Arial" w:cs="Arial"/>
                <w:b/>
                <w:sz w:val="22"/>
                <w:szCs w:val="22"/>
                <w:lang w:val="en-ZA"/>
              </w:rPr>
            </w:pPr>
          </w:p>
        </w:tc>
      </w:tr>
      <w:tr w:rsidR="00807B7E" w:rsidRPr="007C52F7" w14:paraId="7127942B"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hideMark/>
          </w:tcPr>
          <w:p w14:paraId="3FD58CE6" w14:textId="226875C3" w:rsidR="00807B7E" w:rsidRPr="007C52F7" w:rsidRDefault="00807B7E" w:rsidP="0038254C">
            <w:pPr>
              <w:tabs>
                <w:tab w:val="left" w:pos="360"/>
              </w:tabs>
              <w:rPr>
                <w:rFonts w:ascii="Arial" w:hAnsi="Arial" w:cs="Arial"/>
                <w:sz w:val="22"/>
                <w:szCs w:val="22"/>
                <w:lang w:val="en-ZA"/>
              </w:rPr>
            </w:pPr>
            <w:r>
              <w:rPr>
                <w:rFonts w:ascii="Arial" w:hAnsi="Arial" w:cs="Arial"/>
                <w:sz w:val="22"/>
                <w:szCs w:val="22"/>
                <w:lang w:val="en-ZA"/>
              </w:rPr>
              <w:t>3.</w:t>
            </w: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3DC09D33" w14:textId="3D5BCAC9" w:rsidR="00807B7E" w:rsidRPr="007C52F7" w:rsidRDefault="00807B7E" w:rsidP="0038254C">
            <w:pPr>
              <w:jc w:val="both"/>
              <w:rPr>
                <w:rFonts w:ascii="Arial" w:hAnsi="Arial" w:cs="Arial"/>
                <w:sz w:val="22"/>
                <w:szCs w:val="22"/>
                <w:lang w:val="en-ZA"/>
              </w:rPr>
            </w:pPr>
            <w:r>
              <w:rPr>
                <w:rFonts w:ascii="Arial" w:hAnsi="Arial" w:cs="Arial"/>
                <w:sz w:val="22"/>
                <w:szCs w:val="22"/>
                <w:lang w:val="en-ZA"/>
              </w:rPr>
              <w:t>RESOURCES</w:t>
            </w:r>
          </w:p>
        </w:tc>
        <w:tc>
          <w:tcPr>
            <w:tcW w:w="1441" w:type="dxa"/>
            <w:tcBorders>
              <w:top w:val="single" w:sz="4" w:space="0" w:color="auto"/>
              <w:left w:val="single" w:sz="4" w:space="0" w:color="auto"/>
              <w:bottom w:val="single" w:sz="4" w:space="0" w:color="auto"/>
              <w:right w:val="single" w:sz="4" w:space="0" w:color="auto"/>
            </w:tcBorders>
          </w:tcPr>
          <w:p w14:paraId="2564630B" w14:textId="77777777" w:rsidR="00807B7E" w:rsidRPr="007C52F7" w:rsidRDefault="00807B7E" w:rsidP="0038254C">
            <w:pPr>
              <w:rPr>
                <w:rFonts w:ascii="Arial" w:hAnsi="Arial" w:cs="Arial"/>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15B7696" w14:textId="142332E6" w:rsidR="00807B7E" w:rsidRPr="007C52F7" w:rsidRDefault="00807B7E" w:rsidP="0038254C">
            <w:pPr>
              <w:rPr>
                <w:rFonts w:ascii="Arial" w:hAnsi="Arial" w:cs="Arial"/>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4CE10FCA" w14:textId="77777777" w:rsidR="00807B7E" w:rsidRPr="007C52F7" w:rsidRDefault="00807B7E" w:rsidP="0038254C">
            <w:pPr>
              <w:rPr>
                <w:rFonts w:ascii="Arial" w:hAnsi="Arial" w:cs="Arial"/>
                <w:sz w:val="22"/>
                <w:szCs w:val="22"/>
                <w:lang w:val="en-ZA"/>
              </w:rPr>
            </w:pPr>
          </w:p>
        </w:tc>
      </w:tr>
      <w:tr w:rsidR="00807B7E" w:rsidRPr="007C52F7" w14:paraId="433A03B3"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tcPr>
          <w:p w14:paraId="166C2305" w14:textId="077CF2E6" w:rsidR="00807B7E" w:rsidRPr="007C52F7" w:rsidRDefault="00BB4893" w:rsidP="0038254C">
            <w:pPr>
              <w:tabs>
                <w:tab w:val="left" w:pos="360"/>
              </w:tabs>
              <w:rPr>
                <w:rFonts w:ascii="Arial" w:hAnsi="Arial" w:cs="Arial"/>
                <w:sz w:val="22"/>
                <w:szCs w:val="22"/>
                <w:lang w:val="en-ZA"/>
              </w:rPr>
            </w:pPr>
            <w:r>
              <w:rPr>
                <w:rFonts w:ascii="Arial" w:hAnsi="Arial" w:cs="Arial"/>
                <w:sz w:val="22"/>
                <w:szCs w:val="22"/>
                <w:lang w:val="en-ZA"/>
              </w:rPr>
              <w:t>3.1</w:t>
            </w: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4D8831C9" w14:textId="77777777" w:rsidR="00807B7E" w:rsidRPr="007C52F7" w:rsidRDefault="00807B7E" w:rsidP="0038254C">
            <w:pPr>
              <w:jc w:val="both"/>
              <w:rPr>
                <w:rFonts w:ascii="Arial" w:hAnsi="Arial" w:cs="Arial"/>
                <w:sz w:val="22"/>
                <w:szCs w:val="22"/>
                <w:lang w:val="en-ZA"/>
              </w:rPr>
            </w:pPr>
          </w:p>
          <w:p w14:paraId="7CEAC3FB" w14:textId="6B198FCE" w:rsidR="00807B7E" w:rsidRPr="007C52F7" w:rsidRDefault="00807B7E" w:rsidP="0038254C">
            <w:pPr>
              <w:jc w:val="both"/>
              <w:rPr>
                <w:rFonts w:ascii="Arial" w:hAnsi="Arial" w:cs="Arial"/>
                <w:sz w:val="22"/>
                <w:szCs w:val="22"/>
                <w:lang w:val="en-ZA"/>
              </w:rPr>
            </w:pPr>
            <w:r>
              <w:rPr>
                <w:rFonts w:ascii="Arial" w:hAnsi="Arial" w:cs="Arial"/>
                <w:sz w:val="22"/>
                <w:szCs w:val="22"/>
                <w:lang w:val="en-ZA"/>
              </w:rPr>
              <w:t>ANALYST</w:t>
            </w:r>
          </w:p>
        </w:tc>
        <w:tc>
          <w:tcPr>
            <w:tcW w:w="1441" w:type="dxa"/>
            <w:tcBorders>
              <w:top w:val="single" w:sz="4" w:space="0" w:color="auto"/>
              <w:left w:val="single" w:sz="4" w:space="0" w:color="auto"/>
              <w:bottom w:val="single" w:sz="4" w:space="0" w:color="auto"/>
              <w:right w:val="single" w:sz="4" w:space="0" w:color="auto"/>
            </w:tcBorders>
          </w:tcPr>
          <w:p w14:paraId="6AC991B5" w14:textId="77777777" w:rsidR="00807B7E" w:rsidRPr="007C52F7" w:rsidRDefault="00807B7E" w:rsidP="0038254C">
            <w:pPr>
              <w:rPr>
                <w:rFonts w:ascii="Arial" w:hAnsi="Arial" w:cs="Arial"/>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556D7DD3" w14:textId="17386D66" w:rsidR="00807B7E" w:rsidRPr="007C52F7" w:rsidRDefault="00807B7E" w:rsidP="0038254C">
            <w:pPr>
              <w:rPr>
                <w:rFonts w:ascii="Arial" w:hAnsi="Arial" w:cs="Arial"/>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6480FB6A" w14:textId="77777777" w:rsidR="00807B7E" w:rsidRPr="007C52F7" w:rsidRDefault="00807B7E" w:rsidP="0038254C">
            <w:pPr>
              <w:rPr>
                <w:rFonts w:ascii="Arial" w:hAnsi="Arial" w:cs="Arial"/>
                <w:sz w:val="22"/>
                <w:szCs w:val="22"/>
                <w:lang w:val="en-ZA"/>
              </w:rPr>
            </w:pPr>
          </w:p>
        </w:tc>
      </w:tr>
      <w:tr w:rsidR="00807B7E" w:rsidRPr="007C52F7" w14:paraId="3E484623"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hideMark/>
          </w:tcPr>
          <w:p w14:paraId="23ACBCFA" w14:textId="5850ADBF" w:rsidR="00807B7E" w:rsidRPr="007C52F7" w:rsidRDefault="00BB4893" w:rsidP="0038254C">
            <w:pPr>
              <w:rPr>
                <w:rFonts w:ascii="Arial" w:hAnsi="Arial" w:cs="Arial"/>
                <w:sz w:val="22"/>
                <w:szCs w:val="22"/>
                <w:lang w:val="en-ZA"/>
              </w:rPr>
            </w:pPr>
            <w:r>
              <w:rPr>
                <w:rFonts w:ascii="Arial" w:hAnsi="Arial" w:cs="Arial"/>
                <w:sz w:val="22"/>
                <w:szCs w:val="22"/>
                <w:lang w:val="en-ZA"/>
              </w:rPr>
              <w:t>3.2</w:t>
            </w: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34DA7938" w14:textId="3609F7BF" w:rsidR="00807B7E" w:rsidRPr="007C52F7" w:rsidRDefault="00807B7E" w:rsidP="0038254C">
            <w:pPr>
              <w:jc w:val="both"/>
              <w:rPr>
                <w:rFonts w:ascii="Arial" w:hAnsi="Arial" w:cs="Arial"/>
                <w:sz w:val="22"/>
                <w:szCs w:val="22"/>
                <w:lang w:val="en-ZA"/>
              </w:rPr>
            </w:pPr>
            <w:r>
              <w:rPr>
                <w:rFonts w:ascii="Arial" w:hAnsi="Arial" w:cs="Arial"/>
                <w:sz w:val="22"/>
                <w:szCs w:val="22"/>
                <w:lang w:val="en-ZA"/>
              </w:rPr>
              <w:t>TECHNICAL</w:t>
            </w:r>
          </w:p>
          <w:p w14:paraId="3C692E3D" w14:textId="77777777" w:rsidR="00807B7E" w:rsidRPr="007C52F7" w:rsidRDefault="00807B7E" w:rsidP="0038254C">
            <w:pPr>
              <w:jc w:val="both"/>
              <w:rPr>
                <w:rFonts w:ascii="Arial" w:hAnsi="Arial" w:cs="Arial"/>
                <w:sz w:val="22"/>
                <w:szCs w:val="22"/>
                <w:lang w:val="en-ZA"/>
              </w:rPr>
            </w:pPr>
          </w:p>
        </w:tc>
        <w:tc>
          <w:tcPr>
            <w:tcW w:w="1441" w:type="dxa"/>
            <w:tcBorders>
              <w:top w:val="single" w:sz="4" w:space="0" w:color="auto"/>
              <w:left w:val="single" w:sz="4" w:space="0" w:color="auto"/>
              <w:bottom w:val="single" w:sz="4" w:space="0" w:color="auto"/>
              <w:right w:val="single" w:sz="4" w:space="0" w:color="auto"/>
            </w:tcBorders>
          </w:tcPr>
          <w:p w14:paraId="41F1444E" w14:textId="77777777" w:rsidR="00807B7E" w:rsidRPr="007C52F7" w:rsidRDefault="00807B7E" w:rsidP="0038254C">
            <w:pPr>
              <w:rPr>
                <w:rFonts w:ascii="Arial" w:hAnsi="Arial" w:cs="Arial"/>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A1FAC49" w14:textId="51E7BAAC" w:rsidR="00807B7E" w:rsidRPr="007C52F7" w:rsidRDefault="00807B7E" w:rsidP="0038254C">
            <w:pPr>
              <w:rPr>
                <w:rFonts w:ascii="Arial" w:hAnsi="Arial" w:cs="Arial"/>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1C2122FF" w14:textId="77777777" w:rsidR="00807B7E" w:rsidRPr="007C52F7" w:rsidRDefault="00807B7E" w:rsidP="0038254C">
            <w:pPr>
              <w:rPr>
                <w:rFonts w:ascii="Arial" w:hAnsi="Arial" w:cs="Arial"/>
                <w:sz w:val="22"/>
                <w:szCs w:val="22"/>
                <w:lang w:val="en-ZA"/>
              </w:rPr>
            </w:pPr>
          </w:p>
        </w:tc>
      </w:tr>
      <w:tr w:rsidR="00807B7E" w:rsidRPr="007C52F7" w14:paraId="727A833F"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hideMark/>
          </w:tcPr>
          <w:p w14:paraId="75B77AB6" w14:textId="3C21E2B7" w:rsidR="00807B7E" w:rsidRPr="007C52F7" w:rsidRDefault="00BB4893" w:rsidP="0038254C">
            <w:pPr>
              <w:rPr>
                <w:rFonts w:ascii="Arial" w:hAnsi="Arial" w:cs="Arial"/>
                <w:sz w:val="22"/>
                <w:szCs w:val="22"/>
                <w:lang w:val="en-ZA"/>
              </w:rPr>
            </w:pPr>
            <w:r>
              <w:rPr>
                <w:rFonts w:ascii="Arial" w:hAnsi="Arial" w:cs="Arial"/>
                <w:sz w:val="22"/>
                <w:szCs w:val="22"/>
                <w:lang w:val="en-ZA"/>
              </w:rPr>
              <w:t>3.3</w:t>
            </w: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5BC0ADA4" w14:textId="4CBBFC51" w:rsidR="00807B7E" w:rsidRPr="007C52F7" w:rsidRDefault="00807B7E" w:rsidP="0038254C">
            <w:pPr>
              <w:rPr>
                <w:rFonts w:ascii="Arial" w:hAnsi="Arial" w:cs="Arial"/>
                <w:sz w:val="22"/>
                <w:szCs w:val="22"/>
                <w:lang w:val="en-ZA"/>
              </w:rPr>
            </w:pPr>
            <w:r>
              <w:rPr>
                <w:rFonts w:ascii="Arial" w:hAnsi="Arial" w:cs="Arial"/>
                <w:sz w:val="22"/>
                <w:szCs w:val="22"/>
                <w:lang w:val="en-ZA"/>
              </w:rPr>
              <w:t>TRAINER</w:t>
            </w:r>
          </w:p>
        </w:tc>
        <w:tc>
          <w:tcPr>
            <w:tcW w:w="1441" w:type="dxa"/>
            <w:tcBorders>
              <w:top w:val="single" w:sz="4" w:space="0" w:color="auto"/>
              <w:left w:val="single" w:sz="4" w:space="0" w:color="auto"/>
              <w:bottom w:val="single" w:sz="4" w:space="0" w:color="auto"/>
              <w:right w:val="single" w:sz="4" w:space="0" w:color="auto"/>
            </w:tcBorders>
          </w:tcPr>
          <w:p w14:paraId="3B4C9CCD" w14:textId="77777777" w:rsidR="00807B7E" w:rsidRPr="007C52F7" w:rsidRDefault="00807B7E" w:rsidP="0038254C">
            <w:pPr>
              <w:rPr>
                <w:rFonts w:ascii="Arial" w:hAnsi="Arial" w:cs="Arial"/>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09D24C57" w14:textId="5FD64CC9" w:rsidR="00807B7E" w:rsidRPr="007C52F7" w:rsidRDefault="00807B7E" w:rsidP="0038254C">
            <w:pPr>
              <w:rPr>
                <w:rFonts w:ascii="Arial" w:hAnsi="Arial" w:cs="Arial"/>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63C75E53" w14:textId="77777777" w:rsidR="00807B7E" w:rsidRPr="007C52F7" w:rsidRDefault="00807B7E" w:rsidP="0038254C">
            <w:pPr>
              <w:rPr>
                <w:rFonts w:ascii="Arial" w:hAnsi="Arial" w:cs="Arial"/>
                <w:sz w:val="22"/>
                <w:szCs w:val="22"/>
                <w:lang w:val="en-ZA"/>
              </w:rPr>
            </w:pPr>
          </w:p>
        </w:tc>
      </w:tr>
      <w:tr w:rsidR="00807B7E" w:rsidRPr="007C52F7" w14:paraId="0232171E"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hideMark/>
          </w:tcPr>
          <w:p w14:paraId="6109F3B5" w14:textId="68000F82" w:rsidR="00807B7E" w:rsidRPr="007C52F7" w:rsidRDefault="00BB4893" w:rsidP="0038254C">
            <w:pPr>
              <w:rPr>
                <w:rFonts w:ascii="Arial" w:hAnsi="Arial" w:cs="Arial"/>
                <w:sz w:val="22"/>
                <w:szCs w:val="22"/>
                <w:lang w:val="en-ZA"/>
              </w:rPr>
            </w:pPr>
            <w:r>
              <w:rPr>
                <w:rFonts w:ascii="Arial" w:hAnsi="Arial" w:cs="Arial"/>
                <w:sz w:val="22"/>
                <w:szCs w:val="22"/>
                <w:lang w:val="en-ZA"/>
              </w:rPr>
              <w:t>3.4</w:t>
            </w: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55D74F47" w14:textId="7CDADD2F" w:rsidR="00807B7E" w:rsidRPr="007C52F7" w:rsidRDefault="00807B7E" w:rsidP="0038254C">
            <w:pPr>
              <w:rPr>
                <w:rFonts w:ascii="Arial" w:hAnsi="Arial" w:cs="Arial"/>
                <w:sz w:val="22"/>
                <w:szCs w:val="22"/>
                <w:lang w:val="en-ZA"/>
              </w:rPr>
            </w:pPr>
            <w:r>
              <w:rPr>
                <w:rFonts w:ascii="Arial" w:hAnsi="Arial" w:cs="Arial"/>
                <w:sz w:val="22"/>
                <w:szCs w:val="22"/>
                <w:lang w:val="en-ZA"/>
              </w:rPr>
              <w:t>DEVELOPER</w:t>
            </w:r>
          </w:p>
          <w:p w14:paraId="40093F8B" w14:textId="77777777" w:rsidR="00807B7E" w:rsidRPr="007C52F7" w:rsidRDefault="00807B7E" w:rsidP="0038254C">
            <w:pPr>
              <w:rPr>
                <w:rFonts w:ascii="Arial" w:hAnsi="Arial" w:cs="Arial"/>
                <w:sz w:val="22"/>
                <w:szCs w:val="22"/>
                <w:lang w:val="en-ZA"/>
              </w:rPr>
            </w:pPr>
          </w:p>
        </w:tc>
        <w:tc>
          <w:tcPr>
            <w:tcW w:w="1441" w:type="dxa"/>
            <w:tcBorders>
              <w:top w:val="single" w:sz="4" w:space="0" w:color="auto"/>
              <w:left w:val="single" w:sz="4" w:space="0" w:color="auto"/>
              <w:bottom w:val="single" w:sz="4" w:space="0" w:color="auto"/>
              <w:right w:val="single" w:sz="4" w:space="0" w:color="auto"/>
            </w:tcBorders>
          </w:tcPr>
          <w:p w14:paraId="7427B204" w14:textId="77777777" w:rsidR="00807B7E" w:rsidRPr="007C52F7" w:rsidRDefault="00807B7E" w:rsidP="0038254C">
            <w:pPr>
              <w:rPr>
                <w:rFonts w:ascii="Arial" w:hAnsi="Arial" w:cs="Arial"/>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3DD78ECA" w14:textId="05283FE4" w:rsidR="00807B7E" w:rsidRPr="007C52F7" w:rsidRDefault="00807B7E" w:rsidP="0038254C">
            <w:pPr>
              <w:rPr>
                <w:rFonts w:ascii="Arial" w:hAnsi="Arial" w:cs="Arial"/>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118DA650" w14:textId="77777777" w:rsidR="00807B7E" w:rsidRPr="007C52F7" w:rsidRDefault="00807B7E" w:rsidP="0038254C">
            <w:pPr>
              <w:rPr>
                <w:rFonts w:ascii="Arial" w:hAnsi="Arial" w:cs="Arial"/>
                <w:sz w:val="22"/>
                <w:szCs w:val="22"/>
                <w:lang w:val="en-ZA"/>
              </w:rPr>
            </w:pPr>
          </w:p>
        </w:tc>
      </w:tr>
      <w:tr w:rsidR="00807B7E" w:rsidRPr="007C52F7" w14:paraId="5E572460"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hideMark/>
          </w:tcPr>
          <w:p w14:paraId="56AD9B62" w14:textId="29DC02AC" w:rsidR="00807B7E" w:rsidRPr="007C52F7" w:rsidRDefault="00BB4893" w:rsidP="0038254C">
            <w:pPr>
              <w:rPr>
                <w:rFonts w:ascii="Arial" w:hAnsi="Arial" w:cs="Arial"/>
                <w:b/>
                <w:sz w:val="22"/>
                <w:szCs w:val="22"/>
                <w:lang w:val="en-ZA"/>
              </w:rPr>
            </w:pPr>
            <w:r>
              <w:rPr>
                <w:rFonts w:ascii="Arial" w:hAnsi="Arial" w:cs="Arial"/>
                <w:sz w:val="22"/>
                <w:szCs w:val="22"/>
                <w:lang w:val="en-ZA"/>
              </w:rPr>
              <w:t>3.5</w:t>
            </w: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6D87DDCE" w14:textId="0D8547EF" w:rsidR="00807B7E" w:rsidRPr="007C52F7" w:rsidRDefault="00807B7E" w:rsidP="0038254C">
            <w:pPr>
              <w:rPr>
                <w:rFonts w:ascii="Arial" w:hAnsi="Arial" w:cs="Arial"/>
                <w:sz w:val="22"/>
                <w:szCs w:val="22"/>
                <w:lang w:val="en-ZA"/>
              </w:rPr>
            </w:pPr>
            <w:r>
              <w:rPr>
                <w:rFonts w:ascii="Arial" w:hAnsi="Arial" w:cs="Arial"/>
                <w:sz w:val="22"/>
                <w:szCs w:val="22"/>
                <w:lang w:val="en-ZA"/>
              </w:rPr>
              <w:t>PROJECT MANAGER</w:t>
            </w:r>
          </w:p>
        </w:tc>
        <w:tc>
          <w:tcPr>
            <w:tcW w:w="1441" w:type="dxa"/>
            <w:tcBorders>
              <w:top w:val="single" w:sz="4" w:space="0" w:color="auto"/>
              <w:left w:val="single" w:sz="4" w:space="0" w:color="auto"/>
              <w:bottom w:val="single" w:sz="4" w:space="0" w:color="auto"/>
              <w:right w:val="single" w:sz="4" w:space="0" w:color="auto"/>
            </w:tcBorders>
          </w:tcPr>
          <w:p w14:paraId="41D78792" w14:textId="77777777" w:rsidR="00807B7E" w:rsidRPr="007C52F7" w:rsidRDefault="00807B7E" w:rsidP="0038254C">
            <w:pPr>
              <w:rPr>
                <w:rFonts w:ascii="Arial" w:hAnsi="Arial" w:cs="Arial"/>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10550CB1" w14:textId="31E53964" w:rsidR="00807B7E" w:rsidRPr="007C52F7" w:rsidRDefault="00807B7E" w:rsidP="0038254C">
            <w:pPr>
              <w:rPr>
                <w:rFonts w:ascii="Arial" w:hAnsi="Arial" w:cs="Arial"/>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29D4A8A9" w14:textId="77777777" w:rsidR="00807B7E" w:rsidRPr="007C52F7" w:rsidRDefault="00807B7E" w:rsidP="0038254C">
            <w:pPr>
              <w:rPr>
                <w:rFonts w:ascii="Arial" w:hAnsi="Arial" w:cs="Arial"/>
                <w:sz w:val="22"/>
                <w:szCs w:val="22"/>
                <w:lang w:val="en-ZA"/>
              </w:rPr>
            </w:pPr>
          </w:p>
        </w:tc>
      </w:tr>
      <w:tr w:rsidR="00807B7E" w:rsidRPr="007C52F7" w14:paraId="0887185B"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hideMark/>
          </w:tcPr>
          <w:p w14:paraId="501B4D91" w14:textId="6187D5A3" w:rsidR="00807B7E" w:rsidRPr="007C52F7" w:rsidRDefault="00BB4893" w:rsidP="0038254C">
            <w:pPr>
              <w:rPr>
                <w:rFonts w:ascii="Arial" w:hAnsi="Arial" w:cs="Arial"/>
                <w:b/>
                <w:sz w:val="22"/>
                <w:szCs w:val="22"/>
                <w:lang w:val="en-ZA"/>
              </w:rPr>
            </w:pPr>
            <w:r>
              <w:rPr>
                <w:rFonts w:ascii="Arial" w:hAnsi="Arial" w:cs="Arial"/>
                <w:sz w:val="22"/>
                <w:szCs w:val="22"/>
                <w:lang w:val="en-ZA"/>
              </w:rPr>
              <w:t>4</w:t>
            </w:r>
            <w:r w:rsidR="00807B7E" w:rsidRPr="007C52F7">
              <w:rPr>
                <w:rFonts w:ascii="Arial" w:hAnsi="Arial" w:cs="Arial"/>
                <w:sz w:val="22"/>
                <w:szCs w:val="22"/>
                <w:lang w:val="en-ZA"/>
              </w:rPr>
              <w:t>.</w:t>
            </w: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427B9396" w14:textId="77777777" w:rsidR="00807B7E" w:rsidRPr="007C52F7" w:rsidRDefault="00807B7E" w:rsidP="0038254C">
            <w:pPr>
              <w:rPr>
                <w:rFonts w:ascii="Arial" w:hAnsi="Arial" w:cs="Arial"/>
                <w:sz w:val="22"/>
                <w:szCs w:val="22"/>
                <w:lang w:val="en-ZA"/>
              </w:rPr>
            </w:pPr>
          </w:p>
          <w:p w14:paraId="19D9A827" w14:textId="1FD5FBF4" w:rsidR="00807B7E" w:rsidRPr="007C52F7" w:rsidRDefault="00807B7E" w:rsidP="0038254C">
            <w:pPr>
              <w:rPr>
                <w:rFonts w:ascii="Arial" w:hAnsi="Arial" w:cs="Arial"/>
                <w:sz w:val="22"/>
                <w:szCs w:val="22"/>
                <w:lang w:val="en-ZA"/>
              </w:rPr>
            </w:pPr>
            <w:r>
              <w:rPr>
                <w:rFonts w:ascii="Arial" w:hAnsi="Arial" w:cs="Arial"/>
                <w:sz w:val="22"/>
                <w:szCs w:val="22"/>
                <w:lang w:val="en-ZA"/>
              </w:rPr>
              <w:t>EMERGENCY CALL OUT FEE</w:t>
            </w:r>
          </w:p>
        </w:tc>
        <w:tc>
          <w:tcPr>
            <w:tcW w:w="1441" w:type="dxa"/>
            <w:tcBorders>
              <w:top w:val="single" w:sz="4" w:space="0" w:color="auto"/>
              <w:left w:val="single" w:sz="4" w:space="0" w:color="auto"/>
              <w:bottom w:val="single" w:sz="4" w:space="0" w:color="auto"/>
              <w:right w:val="single" w:sz="4" w:space="0" w:color="auto"/>
            </w:tcBorders>
          </w:tcPr>
          <w:p w14:paraId="28B0B5E3" w14:textId="77777777" w:rsidR="00807B7E" w:rsidRPr="007C52F7" w:rsidRDefault="00807B7E" w:rsidP="0038254C">
            <w:pPr>
              <w:rPr>
                <w:rFonts w:ascii="Arial" w:hAnsi="Arial" w:cs="Arial"/>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4E149EA8" w14:textId="0478C881" w:rsidR="00807B7E" w:rsidRPr="007C52F7" w:rsidRDefault="00807B7E" w:rsidP="0038254C">
            <w:pPr>
              <w:rPr>
                <w:rFonts w:ascii="Arial" w:hAnsi="Arial" w:cs="Arial"/>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08177F9B" w14:textId="77777777" w:rsidR="00807B7E" w:rsidRPr="007C52F7" w:rsidRDefault="00807B7E" w:rsidP="0038254C">
            <w:pPr>
              <w:rPr>
                <w:rFonts w:ascii="Arial" w:hAnsi="Arial" w:cs="Arial"/>
                <w:sz w:val="22"/>
                <w:szCs w:val="22"/>
                <w:lang w:val="en-ZA"/>
              </w:rPr>
            </w:pPr>
          </w:p>
        </w:tc>
      </w:tr>
      <w:tr w:rsidR="00807B7E" w:rsidRPr="007C52F7" w14:paraId="3243CB7A"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hideMark/>
          </w:tcPr>
          <w:p w14:paraId="41BE13A1" w14:textId="2B7D00EA" w:rsidR="00807B7E" w:rsidRPr="007C52F7" w:rsidRDefault="00BB4893" w:rsidP="0038254C">
            <w:pPr>
              <w:rPr>
                <w:rFonts w:ascii="Arial" w:hAnsi="Arial" w:cs="Arial"/>
                <w:b/>
                <w:sz w:val="22"/>
                <w:szCs w:val="22"/>
                <w:lang w:val="en-ZA"/>
              </w:rPr>
            </w:pPr>
            <w:r>
              <w:rPr>
                <w:rFonts w:ascii="Arial" w:hAnsi="Arial" w:cs="Arial"/>
                <w:b/>
                <w:sz w:val="22"/>
                <w:szCs w:val="22"/>
                <w:lang w:val="en-ZA"/>
              </w:rPr>
              <w:t>5</w:t>
            </w:r>
            <w:r w:rsidR="00807B7E" w:rsidRPr="007C52F7">
              <w:rPr>
                <w:rFonts w:ascii="Arial" w:hAnsi="Arial" w:cs="Arial"/>
                <w:b/>
                <w:sz w:val="22"/>
                <w:szCs w:val="22"/>
                <w:lang w:val="en-ZA"/>
              </w:rPr>
              <w:t>.</w:t>
            </w: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3403E6A6" w14:textId="44346D78" w:rsidR="00807B7E" w:rsidRPr="007C52F7" w:rsidRDefault="00807B7E" w:rsidP="0038254C">
            <w:pPr>
              <w:rPr>
                <w:rFonts w:ascii="Arial" w:hAnsi="Arial" w:cs="Arial"/>
                <w:sz w:val="22"/>
                <w:szCs w:val="22"/>
                <w:lang w:val="en-ZA"/>
              </w:rPr>
            </w:pPr>
            <w:r>
              <w:rPr>
                <w:rFonts w:ascii="Arial" w:hAnsi="Arial" w:cs="Arial"/>
                <w:sz w:val="22"/>
                <w:szCs w:val="22"/>
                <w:lang w:val="en-ZA"/>
              </w:rPr>
              <w:t>OFFICE HOURS</w:t>
            </w:r>
          </w:p>
          <w:p w14:paraId="14B43C02" w14:textId="77777777" w:rsidR="00807B7E" w:rsidRPr="007C52F7" w:rsidRDefault="00807B7E" w:rsidP="0038254C">
            <w:pPr>
              <w:rPr>
                <w:rFonts w:ascii="Arial" w:hAnsi="Arial" w:cs="Arial"/>
                <w:sz w:val="22"/>
                <w:szCs w:val="22"/>
                <w:lang w:val="en-ZA"/>
              </w:rPr>
            </w:pPr>
          </w:p>
        </w:tc>
        <w:tc>
          <w:tcPr>
            <w:tcW w:w="1441" w:type="dxa"/>
            <w:tcBorders>
              <w:top w:val="single" w:sz="4" w:space="0" w:color="auto"/>
              <w:left w:val="single" w:sz="4" w:space="0" w:color="auto"/>
              <w:bottom w:val="single" w:sz="4" w:space="0" w:color="auto"/>
              <w:right w:val="single" w:sz="4" w:space="0" w:color="auto"/>
            </w:tcBorders>
          </w:tcPr>
          <w:p w14:paraId="5F02D817" w14:textId="77777777" w:rsidR="00807B7E" w:rsidRPr="007C52F7" w:rsidRDefault="00807B7E" w:rsidP="0038254C">
            <w:pPr>
              <w:rPr>
                <w:rFonts w:ascii="Arial" w:hAnsi="Arial" w:cs="Arial"/>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616EDA10" w14:textId="1E3E81B6" w:rsidR="00807B7E" w:rsidRPr="007C52F7" w:rsidRDefault="00807B7E" w:rsidP="0038254C">
            <w:pPr>
              <w:rPr>
                <w:rFonts w:ascii="Arial" w:hAnsi="Arial" w:cs="Arial"/>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74B080A2" w14:textId="77777777" w:rsidR="00807B7E" w:rsidRPr="007C52F7" w:rsidRDefault="00807B7E" w:rsidP="0038254C">
            <w:pPr>
              <w:rPr>
                <w:rFonts w:ascii="Arial" w:hAnsi="Arial" w:cs="Arial"/>
                <w:sz w:val="22"/>
                <w:szCs w:val="22"/>
                <w:lang w:val="en-ZA"/>
              </w:rPr>
            </w:pPr>
          </w:p>
        </w:tc>
      </w:tr>
      <w:tr w:rsidR="00807B7E" w:rsidRPr="007C52F7" w14:paraId="2DA047F2"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hideMark/>
          </w:tcPr>
          <w:p w14:paraId="6DE1CE46" w14:textId="67ADE096" w:rsidR="00807B7E" w:rsidRPr="007C52F7" w:rsidRDefault="00BB4893" w:rsidP="0038254C">
            <w:pPr>
              <w:rPr>
                <w:rFonts w:ascii="Arial" w:hAnsi="Arial" w:cs="Arial"/>
                <w:b/>
                <w:sz w:val="22"/>
                <w:szCs w:val="22"/>
                <w:lang w:val="en-ZA"/>
              </w:rPr>
            </w:pPr>
            <w:r>
              <w:rPr>
                <w:rFonts w:ascii="Arial" w:hAnsi="Arial" w:cs="Arial"/>
                <w:sz w:val="22"/>
                <w:szCs w:val="22"/>
                <w:lang w:val="en-ZA"/>
              </w:rPr>
              <w:t>6</w:t>
            </w:r>
            <w:r w:rsidR="00807B7E" w:rsidRPr="007C52F7">
              <w:rPr>
                <w:rFonts w:ascii="Arial" w:hAnsi="Arial" w:cs="Arial"/>
                <w:sz w:val="22"/>
                <w:szCs w:val="22"/>
                <w:lang w:val="en-ZA"/>
              </w:rPr>
              <w:t>.</w:t>
            </w: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0AB35429" w14:textId="37BFC25B" w:rsidR="00807B7E" w:rsidRPr="007C52F7" w:rsidRDefault="00807B7E" w:rsidP="0038254C">
            <w:pPr>
              <w:rPr>
                <w:rFonts w:ascii="Arial" w:hAnsi="Arial" w:cs="Arial"/>
                <w:sz w:val="22"/>
                <w:szCs w:val="22"/>
                <w:lang w:val="en-ZA"/>
              </w:rPr>
            </w:pPr>
            <w:r>
              <w:rPr>
                <w:rFonts w:ascii="Arial" w:hAnsi="Arial" w:cs="Arial"/>
                <w:sz w:val="22"/>
                <w:szCs w:val="22"/>
                <w:lang w:val="en-ZA"/>
              </w:rPr>
              <w:t>AFTER HOURS</w:t>
            </w:r>
          </w:p>
          <w:p w14:paraId="1CB05EC5" w14:textId="77777777" w:rsidR="00807B7E" w:rsidRPr="007C52F7" w:rsidRDefault="00807B7E" w:rsidP="0038254C">
            <w:pPr>
              <w:rPr>
                <w:rFonts w:ascii="Arial" w:hAnsi="Arial" w:cs="Arial"/>
                <w:sz w:val="22"/>
                <w:szCs w:val="22"/>
                <w:lang w:val="en-ZA"/>
              </w:rPr>
            </w:pPr>
          </w:p>
        </w:tc>
        <w:tc>
          <w:tcPr>
            <w:tcW w:w="1441" w:type="dxa"/>
            <w:tcBorders>
              <w:top w:val="single" w:sz="4" w:space="0" w:color="auto"/>
              <w:left w:val="single" w:sz="4" w:space="0" w:color="auto"/>
              <w:bottom w:val="single" w:sz="4" w:space="0" w:color="auto"/>
              <w:right w:val="single" w:sz="4" w:space="0" w:color="auto"/>
            </w:tcBorders>
          </w:tcPr>
          <w:p w14:paraId="38658808" w14:textId="77777777" w:rsidR="00807B7E" w:rsidRPr="007C52F7" w:rsidRDefault="00807B7E" w:rsidP="0038254C">
            <w:pPr>
              <w:rPr>
                <w:rFonts w:ascii="Arial" w:hAnsi="Arial" w:cs="Arial"/>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3530760C" w14:textId="0B28D44F" w:rsidR="00807B7E" w:rsidRPr="007C52F7" w:rsidRDefault="00807B7E" w:rsidP="0038254C">
            <w:pPr>
              <w:rPr>
                <w:rFonts w:ascii="Arial" w:hAnsi="Arial" w:cs="Arial"/>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1F2D72F8" w14:textId="77777777" w:rsidR="00807B7E" w:rsidRPr="007C52F7" w:rsidRDefault="00807B7E" w:rsidP="0038254C">
            <w:pPr>
              <w:rPr>
                <w:rFonts w:ascii="Arial" w:hAnsi="Arial" w:cs="Arial"/>
                <w:sz w:val="22"/>
                <w:szCs w:val="22"/>
                <w:lang w:val="en-ZA"/>
              </w:rPr>
            </w:pPr>
          </w:p>
        </w:tc>
      </w:tr>
      <w:tr w:rsidR="00807B7E" w:rsidRPr="007C52F7" w14:paraId="4F7B06AE"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tcPr>
          <w:p w14:paraId="78F4DD10" w14:textId="77777777" w:rsidR="00807B7E" w:rsidRPr="007C52F7" w:rsidRDefault="00807B7E" w:rsidP="0038254C">
            <w:pPr>
              <w:rPr>
                <w:rFonts w:ascii="Arial" w:hAnsi="Arial" w:cs="Arial"/>
                <w:sz w:val="22"/>
                <w:szCs w:val="22"/>
                <w:lang w:val="en-ZA"/>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64D199F5" w14:textId="77777777" w:rsidR="00807B7E" w:rsidRPr="007C52F7" w:rsidRDefault="00807B7E" w:rsidP="0038254C">
            <w:pPr>
              <w:rPr>
                <w:rFonts w:ascii="Arial" w:hAnsi="Arial" w:cs="Arial"/>
                <w:b/>
                <w:sz w:val="22"/>
                <w:szCs w:val="22"/>
                <w:lang w:val="en-ZA"/>
              </w:rPr>
            </w:pPr>
          </w:p>
          <w:p w14:paraId="580C429D" w14:textId="77777777" w:rsidR="00807B7E" w:rsidRPr="007C52F7" w:rsidRDefault="00807B7E" w:rsidP="0038254C">
            <w:pPr>
              <w:rPr>
                <w:rFonts w:ascii="Arial" w:hAnsi="Arial" w:cs="Arial"/>
                <w:b/>
                <w:sz w:val="22"/>
                <w:szCs w:val="22"/>
                <w:lang w:val="en-ZA"/>
              </w:rPr>
            </w:pPr>
            <w:r w:rsidRPr="007C52F7">
              <w:rPr>
                <w:rFonts w:ascii="Arial" w:hAnsi="Arial" w:cs="Arial"/>
                <w:b/>
                <w:sz w:val="22"/>
                <w:szCs w:val="22"/>
                <w:lang w:val="en-ZA"/>
              </w:rPr>
              <w:t>TOTAL EXCLUDING VAT</w:t>
            </w:r>
          </w:p>
        </w:tc>
        <w:tc>
          <w:tcPr>
            <w:tcW w:w="1441" w:type="dxa"/>
            <w:tcBorders>
              <w:top w:val="single" w:sz="4" w:space="0" w:color="auto"/>
              <w:left w:val="single" w:sz="4" w:space="0" w:color="auto"/>
              <w:bottom w:val="single" w:sz="4" w:space="0" w:color="auto"/>
              <w:right w:val="single" w:sz="4" w:space="0" w:color="auto"/>
            </w:tcBorders>
          </w:tcPr>
          <w:p w14:paraId="398D7C2C" w14:textId="77777777" w:rsidR="00807B7E" w:rsidRPr="007C52F7" w:rsidRDefault="00807B7E" w:rsidP="0038254C">
            <w:pPr>
              <w:rPr>
                <w:rFonts w:ascii="Arial" w:hAnsi="Arial" w:cs="Arial"/>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69646F7A" w14:textId="2A2070A0" w:rsidR="00807B7E" w:rsidRPr="007C52F7" w:rsidRDefault="00807B7E" w:rsidP="0038254C">
            <w:pPr>
              <w:rPr>
                <w:rFonts w:ascii="Arial" w:hAnsi="Arial" w:cs="Arial"/>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4D15917B" w14:textId="77777777" w:rsidR="00807B7E" w:rsidRPr="007C52F7" w:rsidRDefault="00807B7E" w:rsidP="0038254C">
            <w:pPr>
              <w:rPr>
                <w:rFonts w:ascii="Arial" w:hAnsi="Arial" w:cs="Arial"/>
                <w:sz w:val="22"/>
                <w:szCs w:val="22"/>
                <w:lang w:val="en-ZA"/>
              </w:rPr>
            </w:pPr>
          </w:p>
        </w:tc>
      </w:tr>
      <w:tr w:rsidR="00807B7E" w:rsidRPr="007C52F7" w14:paraId="34C62F98"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tcPr>
          <w:p w14:paraId="3DBC29BD" w14:textId="77777777" w:rsidR="00807B7E" w:rsidRPr="007C52F7" w:rsidRDefault="00807B7E" w:rsidP="0038254C">
            <w:pPr>
              <w:rPr>
                <w:rFonts w:ascii="Arial" w:hAnsi="Arial" w:cs="Arial"/>
                <w:sz w:val="22"/>
                <w:szCs w:val="22"/>
                <w:lang w:val="en-ZA"/>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7699FA0B" w14:textId="77777777" w:rsidR="00807B7E" w:rsidRPr="007C52F7" w:rsidRDefault="00807B7E" w:rsidP="0038254C">
            <w:pPr>
              <w:rPr>
                <w:rFonts w:ascii="Arial" w:hAnsi="Arial" w:cs="Arial"/>
                <w:b/>
                <w:sz w:val="22"/>
                <w:szCs w:val="22"/>
                <w:lang w:val="en-ZA"/>
              </w:rPr>
            </w:pPr>
          </w:p>
          <w:p w14:paraId="0C1A75A8" w14:textId="77777777" w:rsidR="00807B7E" w:rsidRPr="007C52F7" w:rsidRDefault="00807B7E" w:rsidP="0038254C">
            <w:pPr>
              <w:rPr>
                <w:rFonts w:ascii="Arial" w:hAnsi="Arial" w:cs="Arial"/>
                <w:b/>
                <w:sz w:val="22"/>
                <w:szCs w:val="22"/>
                <w:lang w:val="en-ZA"/>
              </w:rPr>
            </w:pPr>
            <w:r w:rsidRPr="007C52F7">
              <w:rPr>
                <w:rFonts w:ascii="Arial" w:hAnsi="Arial" w:cs="Arial"/>
                <w:b/>
                <w:sz w:val="22"/>
                <w:szCs w:val="22"/>
                <w:lang w:val="en-ZA"/>
              </w:rPr>
              <w:t>VAT</w:t>
            </w:r>
          </w:p>
        </w:tc>
        <w:tc>
          <w:tcPr>
            <w:tcW w:w="1441" w:type="dxa"/>
            <w:tcBorders>
              <w:top w:val="single" w:sz="4" w:space="0" w:color="auto"/>
              <w:left w:val="single" w:sz="4" w:space="0" w:color="auto"/>
              <w:bottom w:val="single" w:sz="4" w:space="0" w:color="auto"/>
              <w:right w:val="single" w:sz="4" w:space="0" w:color="auto"/>
            </w:tcBorders>
          </w:tcPr>
          <w:p w14:paraId="7C0C802D" w14:textId="77777777" w:rsidR="00807B7E" w:rsidRPr="007C52F7" w:rsidRDefault="00807B7E" w:rsidP="0038254C">
            <w:pPr>
              <w:rPr>
                <w:rFonts w:ascii="Arial" w:hAnsi="Arial" w:cs="Arial"/>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6E2052AB" w14:textId="03E179DB" w:rsidR="00807B7E" w:rsidRPr="007C52F7" w:rsidRDefault="00807B7E" w:rsidP="0038254C">
            <w:pPr>
              <w:rPr>
                <w:rFonts w:ascii="Arial" w:hAnsi="Arial" w:cs="Arial"/>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69106381" w14:textId="77777777" w:rsidR="00807B7E" w:rsidRPr="007C52F7" w:rsidRDefault="00807B7E" w:rsidP="0038254C">
            <w:pPr>
              <w:rPr>
                <w:rFonts w:ascii="Arial" w:hAnsi="Arial" w:cs="Arial"/>
                <w:sz w:val="22"/>
                <w:szCs w:val="22"/>
                <w:lang w:val="en-ZA"/>
              </w:rPr>
            </w:pPr>
          </w:p>
        </w:tc>
      </w:tr>
      <w:tr w:rsidR="00807B7E" w:rsidRPr="007C52F7" w14:paraId="4F060B36" w14:textId="77777777" w:rsidTr="00807B7E">
        <w:tc>
          <w:tcPr>
            <w:tcW w:w="999" w:type="dxa"/>
            <w:tcBorders>
              <w:top w:val="single" w:sz="4" w:space="0" w:color="auto"/>
              <w:left w:val="single" w:sz="4" w:space="0" w:color="auto"/>
              <w:bottom w:val="single" w:sz="4" w:space="0" w:color="auto"/>
              <w:right w:val="single" w:sz="4" w:space="0" w:color="auto"/>
            </w:tcBorders>
            <w:shd w:val="clear" w:color="auto" w:fill="auto"/>
          </w:tcPr>
          <w:p w14:paraId="321CAAFE" w14:textId="77777777" w:rsidR="00807B7E" w:rsidRPr="007C52F7" w:rsidRDefault="00807B7E" w:rsidP="0038254C">
            <w:pPr>
              <w:rPr>
                <w:rFonts w:ascii="Arial" w:hAnsi="Arial" w:cs="Arial"/>
                <w:sz w:val="22"/>
                <w:szCs w:val="22"/>
                <w:lang w:val="en-ZA"/>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10D8A4C6" w14:textId="77777777" w:rsidR="00807B7E" w:rsidRPr="007C52F7" w:rsidRDefault="00807B7E" w:rsidP="0038254C">
            <w:pPr>
              <w:rPr>
                <w:rFonts w:ascii="Arial" w:hAnsi="Arial" w:cs="Arial"/>
                <w:b/>
                <w:sz w:val="22"/>
                <w:szCs w:val="22"/>
                <w:lang w:val="en-ZA"/>
              </w:rPr>
            </w:pPr>
          </w:p>
          <w:p w14:paraId="6235F2E1" w14:textId="77777777" w:rsidR="00807B7E" w:rsidRPr="007C52F7" w:rsidRDefault="00807B7E" w:rsidP="0038254C">
            <w:pPr>
              <w:rPr>
                <w:rFonts w:ascii="Arial" w:hAnsi="Arial" w:cs="Arial"/>
                <w:b/>
                <w:sz w:val="22"/>
                <w:szCs w:val="22"/>
                <w:lang w:val="en-ZA"/>
              </w:rPr>
            </w:pPr>
            <w:r w:rsidRPr="007C52F7">
              <w:rPr>
                <w:rFonts w:ascii="Arial" w:hAnsi="Arial" w:cs="Arial"/>
                <w:b/>
                <w:sz w:val="22"/>
                <w:szCs w:val="22"/>
                <w:lang w:val="en-ZA"/>
              </w:rPr>
              <w:t>TOTAL INCLUSIVE VAT</w:t>
            </w:r>
          </w:p>
        </w:tc>
        <w:tc>
          <w:tcPr>
            <w:tcW w:w="1441" w:type="dxa"/>
            <w:tcBorders>
              <w:top w:val="single" w:sz="4" w:space="0" w:color="auto"/>
              <w:left w:val="single" w:sz="4" w:space="0" w:color="auto"/>
              <w:bottom w:val="single" w:sz="4" w:space="0" w:color="auto"/>
              <w:right w:val="single" w:sz="4" w:space="0" w:color="auto"/>
            </w:tcBorders>
          </w:tcPr>
          <w:p w14:paraId="7DFDEDF9" w14:textId="77777777" w:rsidR="00807B7E" w:rsidRPr="007C52F7" w:rsidRDefault="00807B7E" w:rsidP="0038254C">
            <w:pPr>
              <w:rPr>
                <w:rFonts w:ascii="Arial" w:hAnsi="Arial" w:cs="Arial"/>
                <w:sz w:val="22"/>
                <w:szCs w:val="22"/>
                <w:lang w:val="en-ZA"/>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4AB38F5C" w14:textId="069E3257" w:rsidR="00807B7E" w:rsidRPr="007C52F7" w:rsidRDefault="00807B7E" w:rsidP="0038254C">
            <w:pPr>
              <w:rPr>
                <w:rFonts w:ascii="Arial" w:hAnsi="Arial" w:cs="Arial"/>
                <w:sz w:val="22"/>
                <w:szCs w:val="22"/>
                <w:lang w:val="en-ZA"/>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658F8C4B" w14:textId="77777777" w:rsidR="00807B7E" w:rsidRPr="007C52F7" w:rsidRDefault="00807B7E" w:rsidP="0038254C">
            <w:pPr>
              <w:rPr>
                <w:rFonts w:ascii="Arial" w:hAnsi="Arial" w:cs="Arial"/>
                <w:sz w:val="22"/>
                <w:szCs w:val="22"/>
                <w:lang w:val="en-ZA"/>
              </w:rPr>
            </w:pPr>
          </w:p>
        </w:tc>
      </w:tr>
    </w:tbl>
    <w:p w14:paraId="35E8FB06" w14:textId="77777777" w:rsidR="007C52F7" w:rsidRPr="007C52F7" w:rsidRDefault="007C52F7" w:rsidP="007C52F7">
      <w:pPr>
        <w:tabs>
          <w:tab w:val="left" w:pos="795"/>
          <w:tab w:val="left" w:pos="1080"/>
          <w:tab w:val="left" w:pos="2880"/>
          <w:tab w:val="left" w:pos="6480"/>
          <w:tab w:val="left" w:pos="7920"/>
          <w:tab w:val="left" w:pos="9270"/>
        </w:tabs>
        <w:rPr>
          <w:rFonts w:ascii="Arial" w:hAnsi="Arial" w:cs="Arial"/>
          <w:sz w:val="22"/>
          <w:szCs w:val="22"/>
          <w:lang w:val="en-ZA"/>
        </w:rPr>
      </w:pPr>
    </w:p>
    <w:p w14:paraId="45F2D7F1" w14:textId="77777777" w:rsidR="007C52F7" w:rsidRPr="007C52F7" w:rsidRDefault="007C52F7" w:rsidP="007C52F7">
      <w:pPr>
        <w:rPr>
          <w:rFonts w:ascii="Arial" w:hAnsi="Arial" w:cs="Arial"/>
          <w:sz w:val="22"/>
          <w:szCs w:val="22"/>
        </w:rPr>
      </w:pPr>
    </w:p>
    <w:p w14:paraId="10530C53" w14:textId="77777777" w:rsidR="00347240" w:rsidRPr="007C52F7" w:rsidRDefault="00347240" w:rsidP="00DD580B">
      <w:pPr>
        <w:rPr>
          <w:rFonts w:ascii="Arial" w:hAnsi="Arial" w:cs="Arial"/>
          <w:sz w:val="22"/>
          <w:szCs w:val="22"/>
        </w:rPr>
      </w:pPr>
    </w:p>
    <w:sectPr w:rsidR="00347240" w:rsidRPr="007C52F7" w:rsidSect="00140A4E">
      <w:footerReference w:type="default" r:id="rId10"/>
      <w:pgSz w:w="11906" w:h="16838"/>
      <w:pgMar w:top="1440" w:right="1440" w:bottom="1440"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D0E1E" w14:textId="77777777" w:rsidR="00194895" w:rsidRDefault="00194895" w:rsidP="00FE0270">
      <w:r>
        <w:separator/>
      </w:r>
    </w:p>
  </w:endnote>
  <w:endnote w:type="continuationSeparator" w:id="0">
    <w:p w14:paraId="2E5B46EF" w14:textId="77777777" w:rsidR="00194895" w:rsidRDefault="00194895" w:rsidP="00FE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0AD1C" w14:textId="77777777" w:rsidR="00FE0270" w:rsidRDefault="00FE0270">
    <w:pPr>
      <w:pStyle w:val="Footer"/>
      <w:jc w:val="center"/>
    </w:pPr>
    <w:r>
      <w:fldChar w:fldCharType="begin"/>
    </w:r>
    <w:r>
      <w:instrText xml:space="preserve"> PAGE   \* MERGEFORMAT </w:instrText>
    </w:r>
    <w:r>
      <w:fldChar w:fldCharType="separate"/>
    </w:r>
    <w:r w:rsidR="00B66730">
      <w:rPr>
        <w:noProof/>
      </w:rPr>
      <w:t>8</w:t>
    </w:r>
    <w:r>
      <w:rPr>
        <w:noProof/>
      </w:rPr>
      <w:fldChar w:fldCharType="end"/>
    </w:r>
  </w:p>
  <w:p w14:paraId="449DBAAD" w14:textId="77777777" w:rsidR="00FE0270" w:rsidRDefault="00FE0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82A1B" w14:textId="77777777" w:rsidR="00194895" w:rsidRDefault="00194895" w:rsidP="00FE0270">
      <w:r>
        <w:separator/>
      </w:r>
    </w:p>
  </w:footnote>
  <w:footnote w:type="continuationSeparator" w:id="0">
    <w:p w14:paraId="5151C82C" w14:textId="77777777" w:rsidR="00194895" w:rsidRDefault="00194895" w:rsidP="00FE0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5189"/>
    <w:multiLevelType w:val="multilevel"/>
    <w:tmpl w:val="67FEF5F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C4340F"/>
    <w:multiLevelType w:val="multilevel"/>
    <w:tmpl w:val="A0EAB312"/>
    <w:lvl w:ilvl="0">
      <w:start w:val="1"/>
      <w:numFmt w:val="decimal"/>
      <w:lvlText w:val="%1."/>
      <w:lvlJc w:val="left"/>
      <w:pPr>
        <w:ind w:left="360" w:hanging="360"/>
      </w:pPr>
      <w:rPr>
        <w:rFonts w:eastAsia="Times New Roman" w:hint="default"/>
        <w:color w:val="auto"/>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BE22F6"/>
    <w:multiLevelType w:val="hybridMultilevel"/>
    <w:tmpl w:val="D1D686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C2220EC"/>
    <w:multiLevelType w:val="hybridMultilevel"/>
    <w:tmpl w:val="D54099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CF0A4F"/>
    <w:multiLevelType w:val="hybridMultilevel"/>
    <w:tmpl w:val="2FAC58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6D02D6"/>
    <w:multiLevelType w:val="multilevel"/>
    <w:tmpl w:val="95CAEBE8"/>
    <w:lvl w:ilvl="0">
      <w:start w:val="2"/>
      <w:numFmt w:val="decimal"/>
      <w:lvlText w:val="%1."/>
      <w:lvlJc w:val="left"/>
      <w:pPr>
        <w:ind w:left="720" w:hanging="360"/>
      </w:pPr>
      <w:rPr>
        <w:rFonts w:hint="default"/>
        <w:sz w:val="24"/>
        <w:szCs w:val="24"/>
      </w:rPr>
    </w:lvl>
    <w:lvl w:ilvl="1">
      <w:start w:val="3"/>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C95773"/>
    <w:multiLevelType w:val="hybridMultilevel"/>
    <w:tmpl w:val="AE5EF8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0D0EB6"/>
    <w:multiLevelType w:val="hybridMultilevel"/>
    <w:tmpl w:val="018A76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B3488E"/>
    <w:multiLevelType w:val="hybridMultilevel"/>
    <w:tmpl w:val="5D40BC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353C74"/>
    <w:multiLevelType w:val="multilevel"/>
    <w:tmpl w:val="BD4A4A2E"/>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6860AD"/>
    <w:multiLevelType w:val="hybridMultilevel"/>
    <w:tmpl w:val="2A8E17D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F8911F6"/>
    <w:multiLevelType w:val="hybridMultilevel"/>
    <w:tmpl w:val="8444B6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45584"/>
    <w:multiLevelType w:val="hybridMultilevel"/>
    <w:tmpl w:val="D87A70B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2A721A02"/>
    <w:multiLevelType w:val="hybridMultilevel"/>
    <w:tmpl w:val="014E68E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3124AA"/>
    <w:multiLevelType w:val="hybridMultilevel"/>
    <w:tmpl w:val="7562D2A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6953A62"/>
    <w:multiLevelType w:val="hybridMultilevel"/>
    <w:tmpl w:val="1130A1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37976C07"/>
    <w:multiLevelType w:val="hybridMultilevel"/>
    <w:tmpl w:val="17BA965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9825F3E"/>
    <w:multiLevelType w:val="hybridMultilevel"/>
    <w:tmpl w:val="2B4A3E8C"/>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3A052469"/>
    <w:multiLevelType w:val="hybridMultilevel"/>
    <w:tmpl w:val="035AF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18E1F1A"/>
    <w:multiLevelType w:val="multilevel"/>
    <w:tmpl w:val="D1F6762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DE76FB"/>
    <w:multiLevelType w:val="multilevel"/>
    <w:tmpl w:val="FA86B01A"/>
    <w:lvl w:ilvl="0">
      <w:start w:val="12"/>
      <w:numFmt w:val="decimal"/>
      <w:lvlText w:val="%1"/>
      <w:lvlJc w:val="left"/>
      <w:pPr>
        <w:ind w:left="460" w:hanging="460"/>
      </w:pPr>
      <w:rPr>
        <w:rFonts w:hint="default"/>
      </w:rPr>
    </w:lvl>
    <w:lvl w:ilvl="1">
      <w:start w:val="1"/>
      <w:numFmt w:val="decimal"/>
      <w:lvlText w:val="%1.%2"/>
      <w:lvlJc w:val="left"/>
      <w:pPr>
        <w:ind w:left="1270" w:hanging="460"/>
      </w:pPr>
      <w:rPr>
        <w:rFonts w:hint="default"/>
        <w:b w:val="0"/>
        <w:bCs/>
      </w:rPr>
    </w:lvl>
    <w:lvl w:ilvl="2">
      <w:start w:val="1"/>
      <w:numFmt w:val="decimal"/>
      <w:lvlText w:val="%1.%2.%3"/>
      <w:lvlJc w:val="left"/>
      <w:pPr>
        <w:ind w:left="2340" w:hanging="720"/>
      </w:pPr>
      <w:rPr>
        <w:rFonts w:hint="default"/>
        <w:b w:val="0"/>
        <w:bCs/>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47321184"/>
    <w:multiLevelType w:val="multilevel"/>
    <w:tmpl w:val="7C0EA042"/>
    <w:lvl w:ilvl="0">
      <w:start w:val="1"/>
      <w:numFmt w:val="decimal"/>
      <w:lvlText w:val="%1."/>
      <w:lvlJc w:val="left"/>
      <w:pPr>
        <w:ind w:left="436" w:hanging="360"/>
      </w:pPr>
      <w:rPr>
        <w:rFonts w:cs="Times New Roman" w:hint="default"/>
      </w:rPr>
    </w:lvl>
    <w:lvl w:ilvl="1">
      <w:start w:val="1"/>
      <w:numFmt w:val="decimal"/>
      <w:isLgl/>
      <w:lvlText w:val="%1.%2."/>
      <w:lvlJc w:val="left"/>
      <w:pPr>
        <w:ind w:left="796" w:hanging="720"/>
      </w:pPr>
      <w:rPr>
        <w:rFonts w:cs="Times New Roman" w:hint="default"/>
      </w:rPr>
    </w:lvl>
    <w:lvl w:ilvl="2">
      <w:start w:val="1"/>
      <w:numFmt w:val="decimal"/>
      <w:isLgl/>
      <w:lvlText w:val="%1.%2.%3."/>
      <w:lvlJc w:val="left"/>
      <w:pPr>
        <w:ind w:left="796" w:hanging="720"/>
      </w:pPr>
      <w:rPr>
        <w:rFonts w:cs="Times New Roman" w:hint="default"/>
      </w:rPr>
    </w:lvl>
    <w:lvl w:ilvl="3">
      <w:start w:val="1"/>
      <w:numFmt w:val="decimal"/>
      <w:isLgl/>
      <w:lvlText w:val="%1.%2.%3.%4."/>
      <w:lvlJc w:val="left"/>
      <w:pPr>
        <w:ind w:left="1156" w:hanging="1080"/>
      </w:pPr>
      <w:rPr>
        <w:rFonts w:cs="Times New Roman" w:hint="default"/>
      </w:rPr>
    </w:lvl>
    <w:lvl w:ilvl="4">
      <w:start w:val="1"/>
      <w:numFmt w:val="decimal"/>
      <w:isLgl/>
      <w:lvlText w:val="%1.%2.%3.%4.%5."/>
      <w:lvlJc w:val="left"/>
      <w:pPr>
        <w:ind w:left="1156" w:hanging="1080"/>
      </w:pPr>
      <w:rPr>
        <w:rFonts w:cs="Times New Roman" w:hint="default"/>
      </w:rPr>
    </w:lvl>
    <w:lvl w:ilvl="5">
      <w:start w:val="1"/>
      <w:numFmt w:val="decimal"/>
      <w:isLgl/>
      <w:lvlText w:val="%1.%2.%3.%4.%5.%6."/>
      <w:lvlJc w:val="left"/>
      <w:pPr>
        <w:ind w:left="1516" w:hanging="1440"/>
      </w:pPr>
      <w:rPr>
        <w:rFonts w:cs="Times New Roman" w:hint="default"/>
      </w:rPr>
    </w:lvl>
    <w:lvl w:ilvl="6">
      <w:start w:val="1"/>
      <w:numFmt w:val="decimal"/>
      <w:isLgl/>
      <w:lvlText w:val="%1.%2.%3.%4.%5.%6.%7."/>
      <w:lvlJc w:val="left"/>
      <w:pPr>
        <w:ind w:left="1516" w:hanging="1440"/>
      </w:pPr>
      <w:rPr>
        <w:rFonts w:cs="Times New Roman" w:hint="default"/>
      </w:rPr>
    </w:lvl>
    <w:lvl w:ilvl="7">
      <w:start w:val="1"/>
      <w:numFmt w:val="decimal"/>
      <w:isLgl/>
      <w:lvlText w:val="%1.%2.%3.%4.%5.%6.%7.%8."/>
      <w:lvlJc w:val="left"/>
      <w:pPr>
        <w:ind w:left="1876" w:hanging="1800"/>
      </w:pPr>
      <w:rPr>
        <w:rFonts w:cs="Times New Roman" w:hint="default"/>
      </w:rPr>
    </w:lvl>
    <w:lvl w:ilvl="8">
      <w:start w:val="1"/>
      <w:numFmt w:val="decimal"/>
      <w:isLgl/>
      <w:lvlText w:val="%1.%2.%3.%4.%5.%6.%7.%8.%9."/>
      <w:lvlJc w:val="left"/>
      <w:pPr>
        <w:ind w:left="1876" w:hanging="1800"/>
      </w:pPr>
      <w:rPr>
        <w:rFonts w:cs="Times New Roman" w:hint="default"/>
      </w:rPr>
    </w:lvl>
  </w:abstractNum>
  <w:abstractNum w:abstractNumId="22" w15:restartNumberingAfterBreak="0">
    <w:nsid w:val="48D96311"/>
    <w:multiLevelType w:val="hybridMultilevel"/>
    <w:tmpl w:val="8FBCA50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4ADB69E4"/>
    <w:multiLevelType w:val="hybridMultilevel"/>
    <w:tmpl w:val="1CD43D32"/>
    <w:lvl w:ilvl="0" w:tplc="1C090017">
      <w:start w:val="1"/>
      <w:numFmt w:val="lowerLetter"/>
      <w:lvlText w:val="%1)"/>
      <w:lvlJc w:val="left"/>
      <w:pPr>
        <w:ind w:left="1080" w:hanging="360"/>
      </w:pPr>
      <w:rPr>
        <w:rFonts w:cs="Times New Roman"/>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4" w15:restartNumberingAfterBreak="0">
    <w:nsid w:val="527B05EB"/>
    <w:multiLevelType w:val="hybridMultilevel"/>
    <w:tmpl w:val="7B0C0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4E177F6"/>
    <w:multiLevelType w:val="hybridMultilevel"/>
    <w:tmpl w:val="CC9C32F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9322CAC"/>
    <w:multiLevelType w:val="multilevel"/>
    <w:tmpl w:val="D742BC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color w:val="auto"/>
      </w:rPr>
    </w:lvl>
    <w:lvl w:ilvl="2">
      <w:start w:val="1"/>
      <w:numFmt w:val="decimal"/>
      <w:isLgl/>
      <w:lvlText w:val="%1.%2.%3."/>
      <w:lvlJc w:val="left"/>
      <w:pPr>
        <w:ind w:left="1080" w:hanging="720"/>
      </w:pPr>
      <w:rPr>
        <w:rFonts w:hint="default"/>
        <w:b/>
        <w:bCs/>
        <w:u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F54112"/>
    <w:multiLevelType w:val="hybridMultilevel"/>
    <w:tmpl w:val="33EA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977E4"/>
    <w:multiLevelType w:val="hybridMultilevel"/>
    <w:tmpl w:val="4AF64BEE"/>
    <w:lvl w:ilvl="0" w:tplc="1C090017">
      <w:start w:val="1"/>
      <w:numFmt w:val="lowerLetter"/>
      <w:lvlText w:val="%1)"/>
      <w:lvlJc w:val="left"/>
      <w:pPr>
        <w:ind w:left="90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FE818F0"/>
    <w:multiLevelType w:val="multilevel"/>
    <w:tmpl w:val="A5DC6E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625A5692"/>
    <w:multiLevelType w:val="hybridMultilevel"/>
    <w:tmpl w:val="B032EDCC"/>
    <w:lvl w:ilvl="0" w:tplc="26808166">
      <w:start w:val="10"/>
      <w:numFmt w:val="bullet"/>
      <w:lvlText w:val="-"/>
      <w:lvlJc w:val="left"/>
      <w:pPr>
        <w:ind w:left="720" w:hanging="360"/>
      </w:pPr>
      <w:rPr>
        <w:rFonts w:ascii="Trebuchet MS" w:eastAsia="Calibri" w:hAnsi="Trebuchet MS"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99C5F4F"/>
    <w:multiLevelType w:val="hybridMultilevel"/>
    <w:tmpl w:val="538EED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B4C192F"/>
    <w:multiLevelType w:val="hybridMultilevel"/>
    <w:tmpl w:val="BCAEE6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B7F0DAB"/>
    <w:multiLevelType w:val="hybridMultilevel"/>
    <w:tmpl w:val="F50C745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7BD31856"/>
    <w:multiLevelType w:val="hybridMultilevel"/>
    <w:tmpl w:val="ABEE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9A3837"/>
    <w:multiLevelType w:val="hybridMultilevel"/>
    <w:tmpl w:val="8F30C784"/>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num w:numId="1">
    <w:abstractNumId w:val="30"/>
  </w:num>
  <w:num w:numId="2">
    <w:abstractNumId w:val="1"/>
  </w:num>
  <w:num w:numId="3">
    <w:abstractNumId w:val="15"/>
  </w:num>
  <w:num w:numId="4">
    <w:abstractNumId w:val="4"/>
  </w:num>
  <w:num w:numId="5">
    <w:abstractNumId w:val="6"/>
  </w:num>
  <w:num w:numId="6">
    <w:abstractNumId w:val="34"/>
  </w:num>
  <w:num w:numId="7">
    <w:abstractNumId w:val="11"/>
  </w:num>
  <w:num w:numId="8">
    <w:abstractNumId w:val="27"/>
  </w:num>
  <w:num w:numId="9">
    <w:abstractNumId w:val="10"/>
  </w:num>
  <w:num w:numId="10">
    <w:abstractNumId w:val="29"/>
  </w:num>
  <w:num w:numId="11">
    <w:abstractNumId w:val="26"/>
  </w:num>
  <w:num w:numId="12">
    <w:abstractNumId w:val="21"/>
  </w:num>
  <w:num w:numId="13">
    <w:abstractNumId w:val="35"/>
  </w:num>
  <w:num w:numId="14">
    <w:abstractNumId w:val="23"/>
  </w:num>
  <w:num w:numId="15">
    <w:abstractNumId w:val="33"/>
  </w:num>
  <w:num w:numId="16">
    <w:abstractNumId w:val="5"/>
  </w:num>
  <w:num w:numId="17">
    <w:abstractNumId w:val="19"/>
  </w:num>
  <w:num w:numId="18">
    <w:abstractNumId w:val="0"/>
  </w:num>
  <w:num w:numId="19">
    <w:abstractNumId w:val="20"/>
  </w:num>
  <w:num w:numId="20">
    <w:abstractNumId w:val="18"/>
  </w:num>
  <w:num w:numId="21">
    <w:abstractNumId w:val="28"/>
  </w:num>
  <w:num w:numId="22">
    <w:abstractNumId w:val="24"/>
  </w:num>
  <w:num w:numId="23">
    <w:abstractNumId w:val="7"/>
  </w:num>
  <w:num w:numId="24">
    <w:abstractNumId w:val="9"/>
  </w:num>
  <w:num w:numId="25">
    <w:abstractNumId w:val="17"/>
  </w:num>
  <w:num w:numId="26">
    <w:abstractNumId w:val="31"/>
  </w:num>
  <w:num w:numId="27">
    <w:abstractNumId w:val="25"/>
  </w:num>
  <w:num w:numId="28">
    <w:abstractNumId w:val="22"/>
  </w:num>
  <w:num w:numId="29">
    <w:abstractNumId w:val="16"/>
  </w:num>
  <w:num w:numId="30">
    <w:abstractNumId w:val="32"/>
  </w:num>
  <w:num w:numId="31">
    <w:abstractNumId w:val="14"/>
  </w:num>
  <w:num w:numId="32">
    <w:abstractNumId w:val="13"/>
  </w:num>
  <w:num w:numId="33">
    <w:abstractNumId w:val="2"/>
  </w:num>
  <w:num w:numId="34">
    <w:abstractNumId w:val="12"/>
  </w:num>
  <w:num w:numId="35">
    <w:abstractNumId w:val="3"/>
  </w:num>
  <w:num w:numId="3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BB"/>
    <w:rsid w:val="00000AA5"/>
    <w:rsid w:val="00011612"/>
    <w:rsid w:val="00017F82"/>
    <w:rsid w:val="00036558"/>
    <w:rsid w:val="00037C3E"/>
    <w:rsid w:val="00055F37"/>
    <w:rsid w:val="0005713F"/>
    <w:rsid w:val="00060550"/>
    <w:rsid w:val="00061EA8"/>
    <w:rsid w:val="00064DE3"/>
    <w:rsid w:val="000745D9"/>
    <w:rsid w:val="000764B5"/>
    <w:rsid w:val="00080B35"/>
    <w:rsid w:val="00084131"/>
    <w:rsid w:val="0008472E"/>
    <w:rsid w:val="0008499C"/>
    <w:rsid w:val="000A63BC"/>
    <w:rsid w:val="000A7473"/>
    <w:rsid w:val="000B4134"/>
    <w:rsid w:val="000B78F1"/>
    <w:rsid w:val="000C3719"/>
    <w:rsid w:val="000C3A84"/>
    <w:rsid w:val="000C5645"/>
    <w:rsid w:val="000D41C3"/>
    <w:rsid w:val="000D48C7"/>
    <w:rsid w:val="000D6E52"/>
    <w:rsid w:val="000E4F8C"/>
    <w:rsid w:val="000E7373"/>
    <w:rsid w:val="000F07C1"/>
    <w:rsid w:val="000F1A81"/>
    <w:rsid w:val="000F2668"/>
    <w:rsid w:val="000F6488"/>
    <w:rsid w:val="00112E2D"/>
    <w:rsid w:val="001132B1"/>
    <w:rsid w:val="0011525B"/>
    <w:rsid w:val="00115E35"/>
    <w:rsid w:val="001223F8"/>
    <w:rsid w:val="0012240F"/>
    <w:rsid w:val="0013017C"/>
    <w:rsid w:val="00140A4E"/>
    <w:rsid w:val="00141B5C"/>
    <w:rsid w:val="001501DB"/>
    <w:rsid w:val="00157AC9"/>
    <w:rsid w:val="00157D33"/>
    <w:rsid w:val="001656FC"/>
    <w:rsid w:val="00176079"/>
    <w:rsid w:val="00187A84"/>
    <w:rsid w:val="00194895"/>
    <w:rsid w:val="001A00EB"/>
    <w:rsid w:val="001A079E"/>
    <w:rsid w:val="001A5EFE"/>
    <w:rsid w:val="001B1F11"/>
    <w:rsid w:val="001B2AE2"/>
    <w:rsid w:val="001C002F"/>
    <w:rsid w:val="001C01BA"/>
    <w:rsid w:val="001C1D12"/>
    <w:rsid w:val="001D02FF"/>
    <w:rsid w:val="001D1EA8"/>
    <w:rsid w:val="001D3A26"/>
    <w:rsid w:val="001E0BF4"/>
    <w:rsid w:val="001E4A64"/>
    <w:rsid w:val="001E64EF"/>
    <w:rsid w:val="001E7F8E"/>
    <w:rsid w:val="001F1194"/>
    <w:rsid w:val="001F5A69"/>
    <w:rsid w:val="001F5B0E"/>
    <w:rsid w:val="002008DB"/>
    <w:rsid w:val="002111BB"/>
    <w:rsid w:val="00214B0A"/>
    <w:rsid w:val="00233BF4"/>
    <w:rsid w:val="00240630"/>
    <w:rsid w:val="00242A14"/>
    <w:rsid w:val="00242A57"/>
    <w:rsid w:val="00255825"/>
    <w:rsid w:val="0025738E"/>
    <w:rsid w:val="00260FA2"/>
    <w:rsid w:val="00265C71"/>
    <w:rsid w:val="00273A61"/>
    <w:rsid w:val="0028081A"/>
    <w:rsid w:val="0028558B"/>
    <w:rsid w:val="002B06EE"/>
    <w:rsid w:val="002C22B7"/>
    <w:rsid w:val="002C2551"/>
    <w:rsid w:val="002D6A3A"/>
    <w:rsid w:val="002E2B95"/>
    <w:rsid w:val="002E32FB"/>
    <w:rsid w:val="002E35EA"/>
    <w:rsid w:val="002E6A11"/>
    <w:rsid w:val="002F13A9"/>
    <w:rsid w:val="002F1425"/>
    <w:rsid w:val="002F5B09"/>
    <w:rsid w:val="00301ED2"/>
    <w:rsid w:val="00306E1E"/>
    <w:rsid w:val="00310B04"/>
    <w:rsid w:val="003125AC"/>
    <w:rsid w:val="00312FAA"/>
    <w:rsid w:val="00316775"/>
    <w:rsid w:val="00325D19"/>
    <w:rsid w:val="00347240"/>
    <w:rsid w:val="0035198C"/>
    <w:rsid w:val="003519A3"/>
    <w:rsid w:val="0035270E"/>
    <w:rsid w:val="00353CD4"/>
    <w:rsid w:val="00362658"/>
    <w:rsid w:val="00364A98"/>
    <w:rsid w:val="00364AE9"/>
    <w:rsid w:val="00365F46"/>
    <w:rsid w:val="00366097"/>
    <w:rsid w:val="00366703"/>
    <w:rsid w:val="0037413B"/>
    <w:rsid w:val="00377E28"/>
    <w:rsid w:val="0038080E"/>
    <w:rsid w:val="003946CD"/>
    <w:rsid w:val="00396281"/>
    <w:rsid w:val="003A26CE"/>
    <w:rsid w:val="003A3C52"/>
    <w:rsid w:val="003B5E10"/>
    <w:rsid w:val="003C3539"/>
    <w:rsid w:val="003D42B8"/>
    <w:rsid w:val="003D6EAE"/>
    <w:rsid w:val="003E0A74"/>
    <w:rsid w:val="003E6D6D"/>
    <w:rsid w:val="003E7457"/>
    <w:rsid w:val="003F6C9E"/>
    <w:rsid w:val="003F7FFA"/>
    <w:rsid w:val="00400AD6"/>
    <w:rsid w:val="0040225F"/>
    <w:rsid w:val="00405B24"/>
    <w:rsid w:val="0040659F"/>
    <w:rsid w:val="004066BC"/>
    <w:rsid w:val="0042287A"/>
    <w:rsid w:val="00422AE2"/>
    <w:rsid w:val="004241B6"/>
    <w:rsid w:val="00424FCB"/>
    <w:rsid w:val="00426130"/>
    <w:rsid w:val="00426546"/>
    <w:rsid w:val="004425E5"/>
    <w:rsid w:val="004429DF"/>
    <w:rsid w:val="0044474A"/>
    <w:rsid w:val="004447D5"/>
    <w:rsid w:val="00444C51"/>
    <w:rsid w:val="00446F56"/>
    <w:rsid w:val="00450140"/>
    <w:rsid w:val="0045615F"/>
    <w:rsid w:val="004616E1"/>
    <w:rsid w:val="00462688"/>
    <w:rsid w:val="004642F7"/>
    <w:rsid w:val="00467268"/>
    <w:rsid w:val="0047236F"/>
    <w:rsid w:val="00497838"/>
    <w:rsid w:val="004A6C43"/>
    <w:rsid w:val="004B0E15"/>
    <w:rsid w:val="004C0361"/>
    <w:rsid w:val="004C0928"/>
    <w:rsid w:val="004C0E90"/>
    <w:rsid w:val="004C1BCE"/>
    <w:rsid w:val="004C4B11"/>
    <w:rsid w:val="004D15F4"/>
    <w:rsid w:val="004D19CF"/>
    <w:rsid w:val="004D2A72"/>
    <w:rsid w:val="004D33F7"/>
    <w:rsid w:val="004D5FFE"/>
    <w:rsid w:val="004E2304"/>
    <w:rsid w:val="004E6214"/>
    <w:rsid w:val="004F103D"/>
    <w:rsid w:val="004F4C52"/>
    <w:rsid w:val="00516A1A"/>
    <w:rsid w:val="005209E6"/>
    <w:rsid w:val="00522D72"/>
    <w:rsid w:val="00526992"/>
    <w:rsid w:val="0053762B"/>
    <w:rsid w:val="00537E15"/>
    <w:rsid w:val="00540B1C"/>
    <w:rsid w:val="00540B51"/>
    <w:rsid w:val="00541072"/>
    <w:rsid w:val="005424A0"/>
    <w:rsid w:val="00543746"/>
    <w:rsid w:val="00543A94"/>
    <w:rsid w:val="00546DCF"/>
    <w:rsid w:val="005505C5"/>
    <w:rsid w:val="005538F6"/>
    <w:rsid w:val="00553C10"/>
    <w:rsid w:val="00553FA5"/>
    <w:rsid w:val="00556514"/>
    <w:rsid w:val="00560CE7"/>
    <w:rsid w:val="00565B21"/>
    <w:rsid w:val="00566E4B"/>
    <w:rsid w:val="0057297E"/>
    <w:rsid w:val="00576B91"/>
    <w:rsid w:val="005778C8"/>
    <w:rsid w:val="00583143"/>
    <w:rsid w:val="00583FE3"/>
    <w:rsid w:val="005857AE"/>
    <w:rsid w:val="0058661E"/>
    <w:rsid w:val="00586B39"/>
    <w:rsid w:val="0059149B"/>
    <w:rsid w:val="005924AB"/>
    <w:rsid w:val="005944D4"/>
    <w:rsid w:val="005A2042"/>
    <w:rsid w:val="005A2FE8"/>
    <w:rsid w:val="005B245C"/>
    <w:rsid w:val="005B4764"/>
    <w:rsid w:val="005C130C"/>
    <w:rsid w:val="005C4542"/>
    <w:rsid w:val="005C796A"/>
    <w:rsid w:val="005D5A3A"/>
    <w:rsid w:val="005E190A"/>
    <w:rsid w:val="005E338B"/>
    <w:rsid w:val="005E41D6"/>
    <w:rsid w:val="005E454C"/>
    <w:rsid w:val="005E5563"/>
    <w:rsid w:val="005F1709"/>
    <w:rsid w:val="005F1791"/>
    <w:rsid w:val="005F61A8"/>
    <w:rsid w:val="005F6613"/>
    <w:rsid w:val="00601331"/>
    <w:rsid w:val="0061396C"/>
    <w:rsid w:val="00621A6F"/>
    <w:rsid w:val="00641DE1"/>
    <w:rsid w:val="006505F3"/>
    <w:rsid w:val="00654605"/>
    <w:rsid w:val="00667528"/>
    <w:rsid w:val="006702C4"/>
    <w:rsid w:val="0067178F"/>
    <w:rsid w:val="006723F1"/>
    <w:rsid w:val="006744EE"/>
    <w:rsid w:val="00676C13"/>
    <w:rsid w:val="00685973"/>
    <w:rsid w:val="00691278"/>
    <w:rsid w:val="00693271"/>
    <w:rsid w:val="006B33AE"/>
    <w:rsid w:val="006B60B8"/>
    <w:rsid w:val="006B6B81"/>
    <w:rsid w:val="006C38D1"/>
    <w:rsid w:val="006C4B79"/>
    <w:rsid w:val="006D502A"/>
    <w:rsid w:val="006E2832"/>
    <w:rsid w:val="006E5D61"/>
    <w:rsid w:val="006F097D"/>
    <w:rsid w:val="006F1B76"/>
    <w:rsid w:val="006F6370"/>
    <w:rsid w:val="006F7243"/>
    <w:rsid w:val="00701AA0"/>
    <w:rsid w:val="00704B61"/>
    <w:rsid w:val="00705B96"/>
    <w:rsid w:val="00722312"/>
    <w:rsid w:val="00726D8D"/>
    <w:rsid w:val="00731446"/>
    <w:rsid w:val="0074377E"/>
    <w:rsid w:val="00744BF2"/>
    <w:rsid w:val="007576FD"/>
    <w:rsid w:val="007624AC"/>
    <w:rsid w:val="00763D40"/>
    <w:rsid w:val="00767998"/>
    <w:rsid w:val="0076799E"/>
    <w:rsid w:val="00770845"/>
    <w:rsid w:val="0078107E"/>
    <w:rsid w:val="00782C4C"/>
    <w:rsid w:val="00783A79"/>
    <w:rsid w:val="00783D27"/>
    <w:rsid w:val="00784A8E"/>
    <w:rsid w:val="007943F7"/>
    <w:rsid w:val="007A3201"/>
    <w:rsid w:val="007A69EC"/>
    <w:rsid w:val="007B313F"/>
    <w:rsid w:val="007B5C41"/>
    <w:rsid w:val="007C0995"/>
    <w:rsid w:val="007C22A4"/>
    <w:rsid w:val="007C4CB2"/>
    <w:rsid w:val="007C52F7"/>
    <w:rsid w:val="007D1F07"/>
    <w:rsid w:val="007D5193"/>
    <w:rsid w:val="007E2675"/>
    <w:rsid w:val="007F3ABA"/>
    <w:rsid w:val="007F7EBE"/>
    <w:rsid w:val="0080611F"/>
    <w:rsid w:val="008071E8"/>
    <w:rsid w:val="00807B7E"/>
    <w:rsid w:val="00816D93"/>
    <w:rsid w:val="00817013"/>
    <w:rsid w:val="008375A1"/>
    <w:rsid w:val="00840FD9"/>
    <w:rsid w:val="00855692"/>
    <w:rsid w:val="00872ACF"/>
    <w:rsid w:val="00884007"/>
    <w:rsid w:val="00884BB1"/>
    <w:rsid w:val="008900BD"/>
    <w:rsid w:val="00892387"/>
    <w:rsid w:val="008A2E22"/>
    <w:rsid w:val="008A5F50"/>
    <w:rsid w:val="008A6E52"/>
    <w:rsid w:val="008A6F86"/>
    <w:rsid w:val="008C636C"/>
    <w:rsid w:val="008C66AE"/>
    <w:rsid w:val="008E47D8"/>
    <w:rsid w:val="008F2DED"/>
    <w:rsid w:val="008F7095"/>
    <w:rsid w:val="008F7908"/>
    <w:rsid w:val="008F7F3A"/>
    <w:rsid w:val="009013B6"/>
    <w:rsid w:val="009015F5"/>
    <w:rsid w:val="00913824"/>
    <w:rsid w:val="00916F56"/>
    <w:rsid w:val="009278E7"/>
    <w:rsid w:val="009330B9"/>
    <w:rsid w:val="00934926"/>
    <w:rsid w:val="00935B15"/>
    <w:rsid w:val="00943013"/>
    <w:rsid w:val="00952B9F"/>
    <w:rsid w:val="009567E3"/>
    <w:rsid w:val="0096094E"/>
    <w:rsid w:val="00964E86"/>
    <w:rsid w:val="009661A2"/>
    <w:rsid w:val="0097223F"/>
    <w:rsid w:val="00974234"/>
    <w:rsid w:val="0097480D"/>
    <w:rsid w:val="00977F9E"/>
    <w:rsid w:val="00982F3F"/>
    <w:rsid w:val="00984478"/>
    <w:rsid w:val="00986F14"/>
    <w:rsid w:val="00990D3B"/>
    <w:rsid w:val="009956E9"/>
    <w:rsid w:val="0099702E"/>
    <w:rsid w:val="009975C0"/>
    <w:rsid w:val="009A2A99"/>
    <w:rsid w:val="009B1983"/>
    <w:rsid w:val="009B2217"/>
    <w:rsid w:val="009C06F1"/>
    <w:rsid w:val="009C5767"/>
    <w:rsid w:val="009D2308"/>
    <w:rsid w:val="009D421E"/>
    <w:rsid w:val="009D48EC"/>
    <w:rsid w:val="009D5216"/>
    <w:rsid w:val="009E2804"/>
    <w:rsid w:val="009E6680"/>
    <w:rsid w:val="009E7C16"/>
    <w:rsid w:val="00A02125"/>
    <w:rsid w:val="00A03709"/>
    <w:rsid w:val="00A03BB5"/>
    <w:rsid w:val="00A06AEF"/>
    <w:rsid w:val="00A1253D"/>
    <w:rsid w:val="00A141BA"/>
    <w:rsid w:val="00A167A1"/>
    <w:rsid w:val="00A278F5"/>
    <w:rsid w:val="00A452B9"/>
    <w:rsid w:val="00A46AA2"/>
    <w:rsid w:val="00A5316C"/>
    <w:rsid w:val="00A722E4"/>
    <w:rsid w:val="00A74DF4"/>
    <w:rsid w:val="00A77ABF"/>
    <w:rsid w:val="00A81DE5"/>
    <w:rsid w:val="00A8523C"/>
    <w:rsid w:val="00AA1E7E"/>
    <w:rsid w:val="00AB1030"/>
    <w:rsid w:val="00AB1F12"/>
    <w:rsid w:val="00AB46A1"/>
    <w:rsid w:val="00AB5288"/>
    <w:rsid w:val="00AB614A"/>
    <w:rsid w:val="00AC2FE8"/>
    <w:rsid w:val="00AE03A5"/>
    <w:rsid w:val="00AE35D6"/>
    <w:rsid w:val="00AE5D3F"/>
    <w:rsid w:val="00AE6D2E"/>
    <w:rsid w:val="00AF4174"/>
    <w:rsid w:val="00AF4AE1"/>
    <w:rsid w:val="00AF6604"/>
    <w:rsid w:val="00B01446"/>
    <w:rsid w:val="00B10304"/>
    <w:rsid w:val="00B1271F"/>
    <w:rsid w:val="00B13E13"/>
    <w:rsid w:val="00B14D41"/>
    <w:rsid w:val="00B16DEA"/>
    <w:rsid w:val="00B173EA"/>
    <w:rsid w:val="00B409CE"/>
    <w:rsid w:val="00B42D98"/>
    <w:rsid w:val="00B43F85"/>
    <w:rsid w:val="00B4653B"/>
    <w:rsid w:val="00B46606"/>
    <w:rsid w:val="00B50CE6"/>
    <w:rsid w:val="00B51519"/>
    <w:rsid w:val="00B61FCE"/>
    <w:rsid w:val="00B62E46"/>
    <w:rsid w:val="00B66730"/>
    <w:rsid w:val="00B705D8"/>
    <w:rsid w:val="00B709F6"/>
    <w:rsid w:val="00B70B00"/>
    <w:rsid w:val="00B72821"/>
    <w:rsid w:val="00B7376D"/>
    <w:rsid w:val="00B76719"/>
    <w:rsid w:val="00B8155C"/>
    <w:rsid w:val="00B84ED9"/>
    <w:rsid w:val="00B97286"/>
    <w:rsid w:val="00BA1C39"/>
    <w:rsid w:val="00BA2939"/>
    <w:rsid w:val="00BB22C2"/>
    <w:rsid w:val="00BB4893"/>
    <w:rsid w:val="00BD59A0"/>
    <w:rsid w:val="00BD7172"/>
    <w:rsid w:val="00BE4654"/>
    <w:rsid w:val="00BE7A87"/>
    <w:rsid w:val="00BE7B5B"/>
    <w:rsid w:val="00BF7FEB"/>
    <w:rsid w:val="00C000BA"/>
    <w:rsid w:val="00C050E2"/>
    <w:rsid w:val="00C07A6D"/>
    <w:rsid w:val="00C13594"/>
    <w:rsid w:val="00C138BB"/>
    <w:rsid w:val="00C15115"/>
    <w:rsid w:val="00C3204A"/>
    <w:rsid w:val="00C35550"/>
    <w:rsid w:val="00C42DF9"/>
    <w:rsid w:val="00C52ABB"/>
    <w:rsid w:val="00C558FF"/>
    <w:rsid w:val="00C56397"/>
    <w:rsid w:val="00C642A5"/>
    <w:rsid w:val="00C704B3"/>
    <w:rsid w:val="00C716DA"/>
    <w:rsid w:val="00C846B3"/>
    <w:rsid w:val="00C855E0"/>
    <w:rsid w:val="00C85D36"/>
    <w:rsid w:val="00C85FE2"/>
    <w:rsid w:val="00C87BE9"/>
    <w:rsid w:val="00CA1ACA"/>
    <w:rsid w:val="00CA2D42"/>
    <w:rsid w:val="00CB1C83"/>
    <w:rsid w:val="00CB217D"/>
    <w:rsid w:val="00CB57F8"/>
    <w:rsid w:val="00CD0267"/>
    <w:rsid w:val="00CD0D97"/>
    <w:rsid w:val="00CD37DB"/>
    <w:rsid w:val="00CE19BB"/>
    <w:rsid w:val="00CE75EC"/>
    <w:rsid w:val="00CF329C"/>
    <w:rsid w:val="00D05FEC"/>
    <w:rsid w:val="00D0682F"/>
    <w:rsid w:val="00D06EFA"/>
    <w:rsid w:val="00D15174"/>
    <w:rsid w:val="00D260B3"/>
    <w:rsid w:val="00D31F0C"/>
    <w:rsid w:val="00D467C9"/>
    <w:rsid w:val="00D51E0F"/>
    <w:rsid w:val="00D55ADB"/>
    <w:rsid w:val="00D57BC8"/>
    <w:rsid w:val="00D60343"/>
    <w:rsid w:val="00D61BB6"/>
    <w:rsid w:val="00D67406"/>
    <w:rsid w:val="00D6788D"/>
    <w:rsid w:val="00D67ABD"/>
    <w:rsid w:val="00D72811"/>
    <w:rsid w:val="00D8103F"/>
    <w:rsid w:val="00D81B98"/>
    <w:rsid w:val="00D83F3A"/>
    <w:rsid w:val="00DA0193"/>
    <w:rsid w:val="00DA090B"/>
    <w:rsid w:val="00DA5303"/>
    <w:rsid w:val="00DA56DE"/>
    <w:rsid w:val="00DA615C"/>
    <w:rsid w:val="00DA7D23"/>
    <w:rsid w:val="00DB1515"/>
    <w:rsid w:val="00DB5661"/>
    <w:rsid w:val="00DB7714"/>
    <w:rsid w:val="00DC5045"/>
    <w:rsid w:val="00DC5388"/>
    <w:rsid w:val="00DC5B1C"/>
    <w:rsid w:val="00DC7F1D"/>
    <w:rsid w:val="00DD580B"/>
    <w:rsid w:val="00DD7F26"/>
    <w:rsid w:val="00DE24A4"/>
    <w:rsid w:val="00DF0658"/>
    <w:rsid w:val="00DF0723"/>
    <w:rsid w:val="00DF1D45"/>
    <w:rsid w:val="00DF1E24"/>
    <w:rsid w:val="00E00BB5"/>
    <w:rsid w:val="00E258C2"/>
    <w:rsid w:val="00E2655B"/>
    <w:rsid w:val="00E327B2"/>
    <w:rsid w:val="00E35D4A"/>
    <w:rsid w:val="00E44656"/>
    <w:rsid w:val="00E446DA"/>
    <w:rsid w:val="00E4680C"/>
    <w:rsid w:val="00E50476"/>
    <w:rsid w:val="00E60F96"/>
    <w:rsid w:val="00E64328"/>
    <w:rsid w:val="00E66108"/>
    <w:rsid w:val="00E67985"/>
    <w:rsid w:val="00E7366D"/>
    <w:rsid w:val="00E76391"/>
    <w:rsid w:val="00E772BE"/>
    <w:rsid w:val="00E80940"/>
    <w:rsid w:val="00E851AA"/>
    <w:rsid w:val="00E90B68"/>
    <w:rsid w:val="00E914D7"/>
    <w:rsid w:val="00E91B9E"/>
    <w:rsid w:val="00E969D3"/>
    <w:rsid w:val="00E973E5"/>
    <w:rsid w:val="00EA3B14"/>
    <w:rsid w:val="00EB27E1"/>
    <w:rsid w:val="00EC3ED7"/>
    <w:rsid w:val="00EC4470"/>
    <w:rsid w:val="00EC6D87"/>
    <w:rsid w:val="00ED1584"/>
    <w:rsid w:val="00ED22C3"/>
    <w:rsid w:val="00ED2624"/>
    <w:rsid w:val="00ED26DD"/>
    <w:rsid w:val="00ED6E87"/>
    <w:rsid w:val="00ED6EA7"/>
    <w:rsid w:val="00EE717C"/>
    <w:rsid w:val="00EF13E5"/>
    <w:rsid w:val="00EF3DD0"/>
    <w:rsid w:val="00EF45D9"/>
    <w:rsid w:val="00EF4A57"/>
    <w:rsid w:val="00F00C55"/>
    <w:rsid w:val="00F023A1"/>
    <w:rsid w:val="00F03C08"/>
    <w:rsid w:val="00F04325"/>
    <w:rsid w:val="00F060E8"/>
    <w:rsid w:val="00F07E73"/>
    <w:rsid w:val="00F14D07"/>
    <w:rsid w:val="00F15836"/>
    <w:rsid w:val="00F23A97"/>
    <w:rsid w:val="00F2566E"/>
    <w:rsid w:val="00F26019"/>
    <w:rsid w:val="00F30A4B"/>
    <w:rsid w:val="00F30D94"/>
    <w:rsid w:val="00F345A3"/>
    <w:rsid w:val="00F357BB"/>
    <w:rsid w:val="00F461ED"/>
    <w:rsid w:val="00F46534"/>
    <w:rsid w:val="00F51296"/>
    <w:rsid w:val="00F515B6"/>
    <w:rsid w:val="00F64F67"/>
    <w:rsid w:val="00F700F4"/>
    <w:rsid w:val="00F72B30"/>
    <w:rsid w:val="00F77E87"/>
    <w:rsid w:val="00F80FD2"/>
    <w:rsid w:val="00F82B78"/>
    <w:rsid w:val="00F84FFB"/>
    <w:rsid w:val="00F96D06"/>
    <w:rsid w:val="00FA02A1"/>
    <w:rsid w:val="00FB4E44"/>
    <w:rsid w:val="00FB6854"/>
    <w:rsid w:val="00FC137E"/>
    <w:rsid w:val="00FC2863"/>
    <w:rsid w:val="00FC2A2F"/>
    <w:rsid w:val="00FC7084"/>
    <w:rsid w:val="00FD2B7E"/>
    <w:rsid w:val="00FE0270"/>
    <w:rsid w:val="00FE076E"/>
    <w:rsid w:val="00FE561F"/>
    <w:rsid w:val="00FE5E5F"/>
    <w:rsid w:val="00FF17C0"/>
    <w:rsid w:val="00FF1B07"/>
    <w:rsid w:val="00FF3E8C"/>
    <w:rsid w:val="00FF48D2"/>
    <w:rsid w:val="00FF597E"/>
    <w:rsid w:val="00FF6E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527A9"/>
  <w15:docId w15:val="{A5DBB34B-CCDF-4035-B766-1848DE50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6AE"/>
    <w:rPr>
      <w:rFonts w:ascii="Times New Roman" w:eastAsia="Times New Roman" w:hAnsi="Times New Roman"/>
      <w:sz w:val="24"/>
      <w:szCs w:val="24"/>
      <w:lang w:val="en-US" w:eastAsia="en-US"/>
    </w:rPr>
  </w:style>
  <w:style w:type="paragraph" w:styleId="Heading1">
    <w:name w:val="heading 1"/>
    <w:aliases w:val="Heading 11,Kop 1-cust,ASAPHeading 1"/>
    <w:basedOn w:val="Normal"/>
    <w:next w:val="Normal"/>
    <w:link w:val="Heading1Char"/>
    <w:qFormat/>
    <w:rsid w:val="00C85D36"/>
    <w:pPr>
      <w:keepNext/>
      <w:spacing w:before="240" w:after="60"/>
      <w:outlineLvl w:val="0"/>
    </w:pPr>
    <w:rPr>
      <w:rFonts w:ascii="Arial Narrow" w:hAnsi="Arial Narrow" w:cs="Arial"/>
      <w:b/>
      <w:bCs/>
      <w:kern w:val="32"/>
      <w:sz w:val="28"/>
      <w:szCs w:val="32"/>
    </w:rPr>
  </w:style>
  <w:style w:type="paragraph" w:styleId="Heading2">
    <w:name w:val="heading 2"/>
    <w:basedOn w:val="Normal"/>
    <w:next w:val="Normal"/>
    <w:link w:val="Heading2Char"/>
    <w:uiPriority w:val="9"/>
    <w:semiHidden/>
    <w:unhideWhenUsed/>
    <w:qFormat/>
    <w:rsid w:val="00E35D4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E35D4A"/>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Kop 1-cust Char,ASAPHeading 1 Char"/>
    <w:link w:val="Heading1"/>
    <w:rsid w:val="00C85D36"/>
    <w:rPr>
      <w:rFonts w:ascii="Arial Narrow" w:eastAsia="Times New Roman" w:hAnsi="Arial Narrow" w:cs="Arial"/>
      <w:b/>
      <w:bCs/>
      <w:kern w:val="32"/>
      <w:sz w:val="28"/>
      <w:szCs w:val="32"/>
      <w:lang w:val="en-US"/>
    </w:rPr>
  </w:style>
  <w:style w:type="paragraph" w:customStyle="1" w:styleId="Default">
    <w:name w:val="Default"/>
    <w:rsid w:val="00667528"/>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426546"/>
    <w:rPr>
      <w:color w:val="0000FF"/>
      <w:u w:val="single"/>
    </w:rPr>
  </w:style>
  <w:style w:type="paragraph" w:styleId="ListParagraph">
    <w:name w:val="List Paragraph"/>
    <w:basedOn w:val="Normal"/>
    <w:link w:val="ListParagraphChar"/>
    <w:uiPriority w:val="34"/>
    <w:qFormat/>
    <w:rsid w:val="004425E5"/>
    <w:pPr>
      <w:ind w:left="720"/>
      <w:contextualSpacing/>
    </w:pPr>
  </w:style>
  <w:style w:type="table" w:styleId="TableGrid">
    <w:name w:val="Table Grid"/>
    <w:basedOn w:val="TableNormal"/>
    <w:uiPriority w:val="59"/>
    <w:rsid w:val="00F06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E35D4A"/>
    <w:rPr>
      <w:rFonts w:ascii="Cambria" w:eastAsia="Times New Roman" w:hAnsi="Cambria" w:cs="Times New Roman"/>
      <w:b/>
      <w:bCs/>
      <w:color w:val="4F81BD"/>
      <w:sz w:val="26"/>
      <w:szCs w:val="26"/>
      <w:lang w:val="en-US"/>
    </w:rPr>
  </w:style>
  <w:style w:type="character" w:customStyle="1" w:styleId="Heading3Char">
    <w:name w:val="Heading 3 Char"/>
    <w:link w:val="Heading3"/>
    <w:uiPriority w:val="9"/>
    <w:semiHidden/>
    <w:rsid w:val="00E35D4A"/>
    <w:rPr>
      <w:rFonts w:ascii="Cambria" w:eastAsia="Times New Roman" w:hAnsi="Cambria" w:cs="Times New Roman"/>
      <w:b/>
      <w:bCs/>
      <w:color w:val="4F81BD"/>
      <w:sz w:val="24"/>
      <w:szCs w:val="24"/>
      <w:lang w:val="en-US"/>
    </w:rPr>
  </w:style>
  <w:style w:type="character" w:styleId="CommentReference">
    <w:name w:val="annotation reference"/>
    <w:uiPriority w:val="99"/>
    <w:semiHidden/>
    <w:unhideWhenUsed/>
    <w:rsid w:val="00366097"/>
    <w:rPr>
      <w:sz w:val="16"/>
      <w:szCs w:val="16"/>
    </w:rPr>
  </w:style>
  <w:style w:type="paragraph" w:styleId="CommentText">
    <w:name w:val="annotation text"/>
    <w:basedOn w:val="Normal"/>
    <w:link w:val="CommentTextChar"/>
    <w:uiPriority w:val="99"/>
    <w:semiHidden/>
    <w:unhideWhenUsed/>
    <w:rsid w:val="00366097"/>
    <w:rPr>
      <w:sz w:val="20"/>
      <w:szCs w:val="20"/>
    </w:rPr>
  </w:style>
  <w:style w:type="character" w:customStyle="1" w:styleId="CommentTextChar">
    <w:name w:val="Comment Text Char"/>
    <w:link w:val="CommentText"/>
    <w:uiPriority w:val="99"/>
    <w:semiHidden/>
    <w:rsid w:val="0036609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6097"/>
    <w:rPr>
      <w:b/>
      <w:bCs/>
    </w:rPr>
  </w:style>
  <w:style w:type="character" w:customStyle="1" w:styleId="CommentSubjectChar">
    <w:name w:val="Comment Subject Char"/>
    <w:link w:val="CommentSubject"/>
    <w:uiPriority w:val="99"/>
    <w:semiHidden/>
    <w:rsid w:val="0036609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66097"/>
    <w:rPr>
      <w:rFonts w:ascii="Tahoma" w:hAnsi="Tahoma" w:cs="Tahoma"/>
      <w:sz w:val="16"/>
      <w:szCs w:val="16"/>
    </w:rPr>
  </w:style>
  <w:style w:type="character" w:customStyle="1" w:styleId="BalloonTextChar">
    <w:name w:val="Balloon Text Char"/>
    <w:link w:val="BalloonText"/>
    <w:uiPriority w:val="99"/>
    <w:semiHidden/>
    <w:rsid w:val="00366097"/>
    <w:rPr>
      <w:rFonts w:ascii="Tahoma" w:eastAsia="Times New Roman" w:hAnsi="Tahoma" w:cs="Tahoma"/>
      <w:sz w:val="16"/>
      <w:szCs w:val="16"/>
      <w:lang w:val="en-US"/>
    </w:rPr>
  </w:style>
  <w:style w:type="paragraph" w:styleId="Revision">
    <w:name w:val="Revision"/>
    <w:hidden/>
    <w:uiPriority w:val="99"/>
    <w:semiHidden/>
    <w:rsid w:val="00BA2939"/>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FE0270"/>
    <w:pPr>
      <w:tabs>
        <w:tab w:val="center" w:pos="4513"/>
        <w:tab w:val="right" w:pos="9026"/>
      </w:tabs>
    </w:pPr>
  </w:style>
  <w:style w:type="character" w:customStyle="1" w:styleId="HeaderChar">
    <w:name w:val="Header Char"/>
    <w:link w:val="Header"/>
    <w:uiPriority w:val="99"/>
    <w:rsid w:val="00FE027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E0270"/>
    <w:pPr>
      <w:tabs>
        <w:tab w:val="center" w:pos="4513"/>
        <w:tab w:val="right" w:pos="9026"/>
      </w:tabs>
    </w:pPr>
  </w:style>
  <w:style w:type="character" w:customStyle="1" w:styleId="FooterChar">
    <w:name w:val="Footer Char"/>
    <w:link w:val="Footer"/>
    <w:uiPriority w:val="99"/>
    <w:rsid w:val="00FE0270"/>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FB4E44"/>
    <w:rPr>
      <w:rFonts w:ascii="Times New Roman" w:eastAsia="Times New Roman" w:hAnsi="Times New Roman"/>
      <w:sz w:val="24"/>
      <w:szCs w:val="24"/>
      <w:lang w:val="en-US" w:eastAsia="en-US"/>
    </w:rPr>
  </w:style>
  <w:style w:type="character" w:customStyle="1" w:styleId="UnresolvedMention1">
    <w:name w:val="Unresolved Mention1"/>
    <w:basedOn w:val="DefaultParagraphFont"/>
    <w:uiPriority w:val="99"/>
    <w:semiHidden/>
    <w:unhideWhenUsed/>
    <w:rsid w:val="002E2B95"/>
    <w:rPr>
      <w:color w:val="605E5C"/>
      <w:shd w:val="clear" w:color="auto" w:fill="E1DFDD"/>
    </w:rPr>
  </w:style>
  <w:style w:type="table" w:customStyle="1" w:styleId="TableGrid2">
    <w:name w:val="Table Grid2"/>
    <w:basedOn w:val="TableNormal"/>
    <w:next w:val="TableGrid"/>
    <w:uiPriority w:val="59"/>
    <w:rsid w:val="00DF1D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9074">
      <w:bodyDiv w:val="1"/>
      <w:marLeft w:val="0"/>
      <w:marRight w:val="0"/>
      <w:marTop w:val="0"/>
      <w:marBottom w:val="0"/>
      <w:divBdr>
        <w:top w:val="none" w:sz="0" w:space="0" w:color="auto"/>
        <w:left w:val="none" w:sz="0" w:space="0" w:color="auto"/>
        <w:bottom w:val="none" w:sz="0" w:space="0" w:color="auto"/>
        <w:right w:val="none" w:sz="0" w:space="0" w:color="auto"/>
      </w:divBdr>
    </w:div>
    <w:div w:id="379599187">
      <w:bodyDiv w:val="1"/>
      <w:marLeft w:val="0"/>
      <w:marRight w:val="0"/>
      <w:marTop w:val="0"/>
      <w:marBottom w:val="0"/>
      <w:divBdr>
        <w:top w:val="none" w:sz="0" w:space="0" w:color="auto"/>
        <w:left w:val="none" w:sz="0" w:space="0" w:color="auto"/>
        <w:bottom w:val="none" w:sz="0" w:space="0" w:color="auto"/>
        <w:right w:val="none" w:sz="0" w:space="0" w:color="auto"/>
      </w:divBdr>
    </w:div>
    <w:div w:id="438263019">
      <w:bodyDiv w:val="1"/>
      <w:marLeft w:val="0"/>
      <w:marRight w:val="0"/>
      <w:marTop w:val="0"/>
      <w:marBottom w:val="0"/>
      <w:divBdr>
        <w:top w:val="none" w:sz="0" w:space="0" w:color="auto"/>
        <w:left w:val="none" w:sz="0" w:space="0" w:color="auto"/>
        <w:bottom w:val="none" w:sz="0" w:space="0" w:color="auto"/>
        <w:right w:val="none" w:sz="0" w:space="0" w:color="auto"/>
      </w:divBdr>
    </w:div>
    <w:div w:id="552427228">
      <w:bodyDiv w:val="1"/>
      <w:marLeft w:val="0"/>
      <w:marRight w:val="0"/>
      <w:marTop w:val="0"/>
      <w:marBottom w:val="0"/>
      <w:divBdr>
        <w:top w:val="none" w:sz="0" w:space="0" w:color="auto"/>
        <w:left w:val="none" w:sz="0" w:space="0" w:color="auto"/>
        <w:bottom w:val="none" w:sz="0" w:space="0" w:color="auto"/>
        <w:right w:val="none" w:sz="0" w:space="0" w:color="auto"/>
      </w:divBdr>
    </w:div>
    <w:div w:id="631592950">
      <w:bodyDiv w:val="1"/>
      <w:marLeft w:val="0"/>
      <w:marRight w:val="0"/>
      <w:marTop w:val="0"/>
      <w:marBottom w:val="0"/>
      <w:divBdr>
        <w:top w:val="none" w:sz="0" w:space="0" w:color="auto"/>
        <w:left w:val="none" w:sz="0" w:space="0" w:color="auto"/>
        <w:bottom w:val="none" w:sz="0" w:space="0" w:color="auto"/>
        <w:right w:val="none" w:sz="0" w:space="0" w:color="auto"/>
      </w:divBdr>
    </w:div>
    <w:div w:id="788815586">
      <w:bodyDiv w:val="1"/>
      <w:marLeft w:val="0"/>
      <w:marRight w:val="0"/>
      <w:marTop w:val="0"/>
      <w:marBottom w:val="0"/>
      <w:divBdr>
        <w:top w:val="none" w:sz="0" w:space="0" w:color="auto"/>
        <w:left w:val="none" w:sz="0" w:space="0" w:color="auto"/>
        <w:bottom w:val="none" w:sz="0" w:space="0" w:color="auto"/>
        <w:right w:val="none" w:sz="0" w:space="0" w:color="auto"/>
      </w:divBdr>
      <w:divsChild>
        <w:div w:id="1468086055">
          <w:marLeft w:val="0"/>
          <w:marRight w:val="0"/>
          <w:marTop w:val="0"/>
          <w:marBottom w:val="0"/>
          <w:divBdr>
            <w:top w:val="none" w:sz="0" w:space="0" w:color="auto"/>
            <w:left w:val="none" w:sz="0" w:space="0" w:color="auto"/>
            <w:bottom w:val="none" w:sz="0" w:space="0" w:color="auto"/>
            <w:right w:val="none" w:sz="0" w:space="0" w:color="auto"/>
          </w:divBdr>
          <w:divsChild>
            <w:div w:id="5911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0151">
      <w:bodyDiv w:val="1"/>
      <w:marLeft w:val="0"/>
      <w:marRight w:val="0"/>
      <w:marTop w:val="0"/>
      <w:marBottom w:val="0"/>
      <w:divBdr>
        <w:top w:val="none" w:sz="0" w:space="0" w:color="auto"/>
        <w:left w:val="none" w:sz="0" w:space="0" w:color="auto"/>
        <w:bottom w:val="none" w:sz="0" w:space="0" w:color="auto"/>
        <w:right w:val="none" w:sz="0" w:space="0" w:color="auto"/>
      </w:divBdr>
    </w:div>
    <w:div w:id="957758658">
      <w:bodyDiv w:val="1"/>
      <w:marLeft w:val="0"/>
      <w:marRight w:val="0"/>
      <w:marTop w:val="0"/>
      <w:marBottom w:val="0"/>
      <w:divBdr>
        <w:top w:val="none" w:sz="0" w:space="0" w:color="auto"/>
        <w:left w:val="none" w:sz="0" w:space="0" w:color="auto"/>
        <w:bottom w:val="none" w:sz="0" w:space="0" w:color="auto"/>
        <w:right w:val="none" w:sz="0" w:space="0" w:color="auto"/>
      </w:divBdr>
    </w:div>
    <w:div w:id="1009790811">
      <w:bodyDiv w:val="1"/>
      <w:marLeft w:val="0"/>
      <w:marRight w:val="0"/>
      <w:marTop w:val="0"/>
      <w:marBottom w:val="0"/>
      <w:divBdr>
        <w:top w:val="none" w:sz="0" w:space="0" w:color="auto"/>
        <w:left w:val="none" w:sz="0" w:space="0" w:color="auto"/>
        <w:bottom w:val="none" w:sz="0" w:space="0" w:color="auto"/>
        <w:right w:val="none" w:sz="0" w:space="0" w:color="auto"/>
      </w:divBdr>
    </w:div>
    <w:div w:id="1217356315">
      <w:bodyDiv w:val="1"/>
      <w:marLeft w:val="0"/>
      <w:marRight w:val="0"/>
      <w:marTop w:val="0"/>
      <w:marBottom w:val="0"/>
      <w:divBdr>
        <w:top w:val="none" w:sz="0" w:space="0" w:color="auto"/>
        <w:left w:val="none" w:sz="0" w:space="0" w:color="auto"/>
        <w:bottom w:val="none" w:sz="0" w:space="0" w:color="auto"/>
        <w:right w:val="none" w:sz="0" w:space="0" w:color="auto"/>
      </w:divBdr>
    </w:div>
    <w:div w:id="1499270258">
      <w:bodyDiv w:val="1"/>
      <w:marLeft w:val="0"/>
      <w:marRight w:val="0"/>
      <w:marTop w:val="0"/>
      <w:marBottom w:val="0"/>
      <w:divBdr>
        <w:top w:val="none" w:sz="0" w:space="0" w:color="auto"/>
        <w:left w:val="none" w:sz="0" w:space="0" w:color="auto"/>
        <w:bottom w:val="none" w:sz="0" w:space="0" w:color="auto"/>
        <w:right w:val="none" w:sz="0" w:space="0" w:color="auto"/>
      </w:divBdr>
    </w:div>
    <w:div w:id="1625309081">
      <w:bodyDiv w:val="1"/>
      <w:marLeft w:val="0"/>
      <w:marRight w:val="0"/>
      <w:marTop w:val="0"/>
      <w:marBottom w:val="0"/>
      <w:divBdr>
        <w:top w:val="none" w:sz="0" w:space="0" w:color="auto"/>
        <w:left w:val="none" w:sz="0" w:space="0" w:color="auto"/>
        <w:bottom w:val="none" w:sz="0" w:space="0" w:color="auto"/>
        <w:right w:val="none" w:sz="0" w:space="0" w:color="auto"/>
      </w:divBdr>
    </w:div>
    <w:div w:id="1699702627">
      <w:bodyDiv w:val="1"/>
      <w:marLeft w:val="0"/>
      <w:marRight w:val="0"/>
      <w:marTop w:val="0"/>
      <w:marBottom w:val="0"/>
      <w:divBdr>
        <w:top w:val="none" w:sz="0" w:space="0" w:color="auto"/>
        <w:left w:val="none" w:sz="0" w:space="0" w:color="auto"/>
        <w:bottom w:val="none" w:sz="0" w:space="0" w:color="auto"/>
        <w:right w:val="none" w:sz="0" w:space="0" w:color="auto"/>
      </w:divBdr>
    </w:div>
    <w:div w:id="1804032913">
      <w:bodyDiv w:val="1"/>
      <w:marLeft w:val="0"/>
      <w:marRight w:val="0"/>
      <w:marTop w:val="0"/>
      <w:marBottom w:val="0"/>
      <w:divBdr>
        <w:top w:val="none" w:sz="0" w:space="0" w:color="auto"/>
        <w:left w:val="none" w:sz="0" w:space="0" w:color="auto"/>
        <w:bottom w:val="none" w:sz="0" w:space="0" w:color="auto"/>
        <w:right w:val="none" w:sz="0" w:space="0" w:color="auto"/>
      </w:divBdr>
      <w:divsChild>
        <w:div w:id="1207138549">
          <w:marLeft w:val="0"/>
          <w:marRight w:val="0"/>
          <w:marTop w:val="0"/>
          <w:marBottom w:val="0"/>
          <w:divBdr>
            <w:top w:val="none" w:sz="0" w:space="0" w:color="auto"/>
            <w:left w:val="none" w:sz="0" w:space="0" w:color="auto"/>
            <w:bottom w:val="none" w:sz="0" w:space="0" w:color="auto"/>
            <w:right w:val="none" w:sz="0" w:space="0" w:color="auto"/>
          </w:divBdr>
          <w:divsChild>
            <w:div w:id="15186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80117">
      <w:bodyDiv w:val="1"/>
      <w:marLeft w:val="0"/>
      <w:marRight w:val="0"/>
      <w:marTop w:val="0"/>
      <w:marBottom w:val="0"/>
      <w:divBdr>
        <w:top w:val="none" w:sz="0" w:space="0" w:color="auto"/>
        <w:left w:val="none" w:sz="0" w:space="0" w:color="auto"/>
        <w:bottom w:val="none" w:sz="0" w:space="0" w:color="auto"/>
        <w:right w:val="none" w:sz="0" w:space="0" w:color="auto"/>
      </w:divBdr>
    </w:div>
    <w:div w:id="1859587396">
      <w:bodyDiv w:val="1"/>
      <w:marLeft w:val="0"/>
      <w:marRight w:val="0"/>
      <w:marTop w:val="0"/>
      <w:marBottom w:val="0"/>
      <w:divBdr>
        <w:top w:val="none" w:sz="0" w:space="0" w:color="auto"/>
        <w:left w:val="none" w:sz="0" w:space="0" w:color="auto"/>
        <w:bottom w:val="none" w:sz="0" w:space="0" w:color="auto"/>
        <w:right w:val="none" w:sz="0" w:space="0" w:color="auto"/>
      </w:divBdr>
    </w:div>
    <w:div w:id="2016876098">
      <w:bodyDiv w:val="1"/>
      <w:marLeft w:val="0"/>
      <w:marRight w:val="0"/>
      <w:marTop w:val="0"/>
      <w:marBottom w:val="0"/>
      <w:divBdr>
        <w:top w:val="none" w:sz="0" w:space="0" w:color="auto"/>
        <w:left w:val="none" w:sz="0" w:space="0" w:color="auto"/>
        <w:bottom w:val="none" w:sz="0" w:space="0" w:color="auto"/>
        <w:right w:val="none" w:sz="0" w:space="0" w:color="auto"/>
      </w:divBdr>
    </w:div>
    <w:div w:id="2055733615">
      <w:bodyDiv w:val="1"/>
      <w:marLeft w:val="0"/>
      <w:marRight w:val="0"/>
      <w:marTop w:val="0"/>
      <w:marBottom w:val="0"/>
      <w:divBdr>
        <w:top w:val="none" w:sz="0" w:space="0" w:color="auto"/>
        <w:left w:val="none" w:sz="0" w:space="0" w:color="auto"/>
        <w:bottom w:val="none" w:sz="0" w:space="0" w:color="auto"/>
        <w:right w:val="none" w:sz="0" w:space="0" w:color="auto"/>
      </w:divBdr>
    </w:div>
    <w:div w:id="2120176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DPE%20Stationery:DPE%20logo.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hom\Documents\TOR_Graphic%20Designer%20Softw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FE9E2-9520-45FC-9C5F-6EBB319C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TOR_Graphic Designer Software</Template>
  <TotalTime>4</TotalTime>
  <Pages>9</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12014</CharactersWithSpaces>
  <SharedDoc>false</SharedDoc>
  <HLinks>
    <vt:vector size="18" baseType="variant">
      <vt:variant>
        <vt:i4>4849773</vt:i4>
      </vt:variant>
      <vt:variant>
        <vt:i4>6</vt:i4>
      </vt:variant>
      <vt:variant>
        <vt:i4>0</vt:i4>
      </vt:variant>
      <vt:variant>
        <vt:i4>5</vt:i4>
      </vt:variant>
      <vt:variant>
        <vt:lpwstr>mailto:jabulilem@brandsouthafrica.com</vt:lpwstr>
      </vt:variant>
      <vt:variant>
        <vt:lpwstr/>
      </vt:variant>
      <vt:variant>
        <vt:i4>4653162</vt:i4>
      </vt:variant>
      <vt:variant>
        <vt:i4>3</vt:i4>
      </vt:variant>
      <vt:variant>
        <vt:i4>0</vt:i4>
      </vt:variant>
      <vt:variant>
        <vt:i4>5</vt:i4>
      </vt:variant>
      <vt:variant>
        <vt:lpwstr>mailto:Mphom@brandsouthafrica.com</vt:lpwstr>
      </vt:variant>
      <vt:variant>
        <vt:lpwstr/>
      </vt:variant>
      <vt:variant>
        <vt:i4>4456482</vt:i4>
      </vt:variant>
      <vt:variant>
        <vt:i4>0</vt:i4>
      </vt:variant>
      <vt:variant>
        <vt:i4>0</vt:i4>
      </vt:variant>
      <vt:variant>
        <vt:i4>5</vt:i4>
      </vt:variant>
      <vt:variant>
        <vt:lpwstr>mailto:%20BrianM@brandsouthafrica.com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Duduzile  Christina Ntshingile</dc:creator>
  <cp:keywords/>
  <dc:description/>
  <cp:lastModifiedBy>Zandarine Theron</cp:lastModifiedBy>
  <cp:revision>3</cp:revision>
  <cp:lastPrinted>2019-09-09T13:12:00Z</cp:lastPrinted>
  <dcterms:created xsi:type="dcterms:W3CDTF">2021-11-03T09:58:00Z</dcterms:created>
  <dcterms:modified xsi:type="dcterms:W3CDTF">2021-11-03T10:01:00Z</dcterms:modified>
</cp:coreProperties>
</file>