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C58D3C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12EC9">
        <w:rPr>
          <w:rFonts w:ascii="Calibri" w:hAnsi="Calibri" w:cs="Calibri"/>
          <w:color w:val="000000"/>
          <w:sz w:val="24"/>
          <w:szCs w:val="24"/>
        </w:rPr>
        <w:t>09-28</w:t>
      </w:r>
    </w:p>
    <w:p w14:paraId="48AA0D18" w14:textId="01C8085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12EC9">
        <w:rPr>
          <w:rFonts w:ascii="Calibri" w:hAnsi="Calibri" w:cs="Calibri"/>
          <w:color w:val="000000"/>
          <w:sz w:val="24"/>
          <w:szCs w:val="24"/>
        </w:rPr>
        <w:t>-</w:t>
      </w:r>
      <w:r w:rsidR="00C12EC9" w:rsidRPr="00C12EC9">
        <w:rPr>
          <w:rFonts w:ascii="Calibri" w:hAnsi="Calibri" w:cs="Calibri"/>
          <w:color w:val="000000"/>
          <w:sz w:val="24"/>
          <w:szCs w:val="24"/>
        </w:rPr>
        <w:t>079991</w:t>
      </w:r>
    </w:p>
    <w:p w14:paraId="1AAB7A6B" w14:textId="199D691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12EC9">
        <w:rPr>
          <w:rFonts w:ascii="Arial" w:hAnsi="Arial" w:cs="Arial"/>
          <w:color w:val="000000"/>
          <w:sz w:val="24"/>
          <w:szCs w:val="24"/>
        </w:rPr>
        <w:t xml:space="preserve">Andani </w:t>
      </w:r>
      <w:r w:rsidR="005D3D72">
        <w:rPr>
          <w:rFonts w:ascii="Arial" w:hAnsi="Arial" w:cs="Arial"/>
          <w:color w:val="000000"/>
          <w:sz w:val="24"/>
          <w:szCs w:val="24"/>
        </w:rPr>
        <w:t>Mm</w:t>
      </w:r>
      <w:bookmarkStart w:id="0" w:name="_GoBack"/>
      <w:bookmarkEnd w:id="0"/>
      <w:r w:rsidR="00C12EC9">
        <w:rPr>
          <w:rFonts w:ascii="Arial" w:hAnsi="Arial" w:cs="Arial"/>
          <w:color w:val="000000"/>
          <w:sz w:val="24"/>
          <w:szCs w:val="24"/>
        </w:rPr>
        <w:t>boyi</w:t>
      </w:r>
    </w:p>
    <w:p w14:paraId="6EA0A2E2" w14:textId="097A4F0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12EC9">
        <w:rPr>
          <w:rFonts w:ascii="Arial" w:hAnsi="Arial" w:cs="Arial"/>
          <w:sz w:val="24"/>
          <w:szCs w:val="24"/>
        </w:rPr>
        <w:t>013 753 70</w:t>
      </w:r>
      <w:r w:rsidR="00F20DC4">
        <w:rPr>
          <w:rFonts w:ascii="Arial" w:hAnsi="Arial" w:cs="Arial"/>
          <w:sz w:val="24"/>
          <w:szCs w:val="24"/>
        </w:rPr>
        <w:t>4</w:t>
      </w:r>
      <w:r w:rsidR="00C12EC9">
        <w:rPr>
          <w:rFonts w:ascii="Arial" w:hAnsi="Arial" w:cs="Arial"/>
          <w:sz w:val="24"/>
          <w:szCs w:val="24"/>
        </w:rPr>
        <w:t>7</w:t>
      </w:r>
    </w:p>
    <w:p w14:paraId="74605508" w14:textId="29A7CFC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C12EC9">
        <w:rPr>
          <w:lang w:val="en-US" w:eastAsia="en-ZA"/>
        </w:rPr>
        <w:t>MabirimisaA</w:t>
      </w:r>
      <w:r w:rsidR="007F0206" w:rsidRPr="007F0206">
        <w:rPr>
          <w:lang w:val="en-US" w:eastAsia="en-ZA"/>
        </w:rPr>
        <w:t>@A</w:t>
      </w:r>
      <w:r w:rsidR="007F0206">
        <w:rPr>
          <w:lang w:val="en-US" w:eastAsia="en-ZA"/>
        </w:rPr>
        <w:t>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5BF31A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12EC9">
        <w:rPr>
          <w:rFonts w:ascii="Calibri" w:hAnsi="Calibri" w:cs="Calibri"/>
          <w:color w:val="000000"/>
          <w:sz w:val="24"/>
          <w:szCs w:val="24"/>
        </w:rPr>
        <w:t>10-05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76CAE29" w:rsidR="007743FC" w:rsidRPr="00062FE7" w:rsidRDefault="00C12EC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2E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Corning® 2 mL Orange Cap Internal Threaded Cryogenic vials</w:t>
            </w:r>
          </w:p>
        </w:tc>
        <w:tc>
          <w:tcPr>
            <w:tcW w:w="1190" w:type="dxa"/>
          </w:tcPr>
          <w:p w14:paraId="4EDE49F8" w14:textId="3FABEA04" w:rsidR="007743FC" w:rsidRDefault="00C12EC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20DC4" w14:paraId="774623CE" w14:textId="77777777" w:rsidTr="00AF3EF5">
        <w:tc>
          <w:tcPr>
            <w:tcW w:w="617" w:type="dxa"/>
          </w:tcPr>
          <w:p w14:paraId="1120EC06" w14:textId="58D88B66" w:rsidR="00F20DC4" w:rsidRDefault="00F20D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70B4E3D" w14:textId="1229E354" w:rsidR="00F20DC4" w:rsidRPr="00F20DC4" w:rsidRDefault="00C12EC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12E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Cryocane</w:t>
            </w:r>
            <w:proofErr w:type="spellEnd"/>
            <w:r w:rsidRPr="00C12E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holder, aluminium, suitable to hold 2 ml </w:t>
            </w:r>
            <w:proofErr w:type="spellStart"/>
            <w:r w:rsidRPr="00C12E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cryovials</w:t>
            </w:r>
            <w:proofErr w:type="spellEnd"/>
          </w:p>
        </w:tc>
        <w:tc>
          <w:tcPr>
            <w:tcW w:w="1190" w:type="dxa"/>
          </w:tcPr>
          <w:p w14:paraId="47C54C82" w14:textId="5C308494" w:rsidR="00F20DC4" w:rsidRDefault="00C12EC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714E29A" w14:textId="0BAA1DE2" w:rsidR="00F20DC4" w:rsidRPr="00094313" w:rsidRDefault="00F20DC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D3D72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2EC9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D3361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0DC4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96000-A780-4DDA-9466-BFA2A382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2023-09-26T13:17:00Z</cp:lastPrinted>
  <dcterms:created xsi:type="dcterms:W3CDTF">2023-09-28T11:35:00Z</dcterms:created>
  <dcterms:modified xsi:type="dcterms:W3CDTF">2023-09-28T11:36:00Z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