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CEAE9" w14:textId="3AADE3C1" w:rsidR="00F46657" w:rsidRDefault="00F46657" w:rsidP="00F46657">
      <w:pPr>
        <w:rPr>
          <w:rFonts w:ascii="Arial" w:eastAsia="Arial" w:hAnsi="Arial" w:cs="Arial"/>
          <w:color w:val="000000" w:themeColor="text1"/>
          <w:sz w:val="20"/>
          <w:szCs w:val="20"/>
        </w:rPr>
      </w:pPr>
      <w:r w:rsidRPr="04422F16">
        <w:rPr>
          <w:rFonts w:ascii="Arial" w:eastAsia="Arial" w:hAnsi="Arial" w:cs="Arial"/>
          <w:b/>
          <w:bCs/>
          <w:color w:val="000000" w:themeColor="text1"/>
          <w:sz w:val="20"/>
          <w:szCs w:val="20"/>
        </w:rPr>
        <w:t>BID NUMBER</w:t>
      </w:r>
      <w:r w:rsidRPr="00EB069E">
        <w:rPr>
          <w:rFonts w:ascii="Arial" w:eastAsia="Arial" w:hAnsi="Arial" w:cs="Arial"/>
          <w:b/>
          <w:bCs/>
          <w:color w:val="000000" w:themeColor="text1"/>
          <w:sz w:val="20"/>
          <w:szCs w:val="20"/>
        </w:rPr>
        <w:t xml:space="preserve">: </w:t>
      </w:r>
      <w:r w:rsidRPr="00EB069E">
        <w:rPr>
          <w:rFonts w:ascii="Arial" w:eastAsia="Times New Roman" w:hAnsi="Arial" w:cs="Arial"/>
          <w:b/>
          <w:bCs/>
          <w:sz w:val="24"/>
          <w:szCs w:val="24"/>
          <w:lang w:val="en-ZA" w:eastAsia="en-ZA"/>
        </w:rPr>
        <w:t>2026</w:t>
      </w:r>
      <w:r>
        <w:rPr>
          <w:rFonts w:ascii="Arial" w:eastAsia="Times New Roman" w:hAnsi="Arial" w:cs="Arial"/>
          <w:b/>
          <w:bCs/>
          <w:sz w:val="24"/>
          <w:szCs w:val="24"/>
          <w:lang w:val="en-ZA" w:eastAsia="en-ZA"/>
        </w:rPr>
        <w:t>/075</w:t>
      </w:r>
      <w:r w:rsidR="00FA1B32">
        <w:rPr>
          <w:rFonts w:ascii="Arial" w:eastAsia="Times New Roman" w:hAnsi="Arial" w:cs="Arial"/>
          <w:b/>
          <w:bCs/>
          <w:sz w:val="24"/>
          <w:szCs w:val="24"/>
          <w:lang w:val="en-ZA" w:eastAsia="en-ZA"/>
        </w:rPr>
        <w:t>6</w:t>
      </w:r>
      <w:r>
        <w:rPr>
          <w:rFonts w:ascii="Arial" w:eastAsia="Times New Roman" w:hAnsi="Arial" w:cs="Arial"/>
          <w:b/>
          <w:bCs/>
          <w:sz w:val="24"/>
          <w:szCs w:val="24"/>
          <w:lang w:val="en-ZA" w:eastAsia="en-ZA"/>
        </w:rPr>
        <w:t xml:space="preserve"> (A) </w:t>
      </w:r>
    </w:p>
    <w:p w14:paraId="0F4CDCBE" w14:textId="77777777" w:rsidR="00F46657" w:rsidRDefault="00F46657" w:rsidP="00F46657">
      <w:pPr>
        <w:jc w:val="both"/>
        <w:rPr>
          <w:rStyle w:val="normaltextrun"/>
          <w:rFonts w:ascii="Arial" w:hAnsi="Arial" w:cs="Arial"/>
          <w:b/>
          <w:bCs/>
          <w:color w:val="000000" w:themeColor="text1"/>
          <w:sz w:val="20"/>
          <w:szCs w:val="20"/>
        </w:rPr>
      </w:pPr>
    </w:p>
    <w:p w14:paraId="12BD0E50" w14:textId="77777777" w:rsidR="00F46657" w:rsidRDefault="00F46657" w:rsidP="00F46657">
      <w:pPr>
        <w:jc w:val="both"/>
        <w:rPr>
          <w:rStyle w:val="normaltextrun"/>
          <w:rFonts w:ascii="Arial" w:hAnsi="Arial" w:cs="Arial"/>
          <w:b/>
          <w:bCs/>
          <w:color w:val="000000" w:themeColor="text1"/>
          <w:sz w:val="20"/>
          <w:szCs w:val="20"/>
        </w:rPr>
      </w:pPr>
    </w:p>
    <w:p w14:paraId="79DAC9C2" w14:textId="77777777" w:rsidR="00F46657" w:rsidRPr="004E65F1" w:rsidRDefault="00F46657" w:rsidP="00F46657">
      <w:pPr>
        <w:jc w:val="both"/>
        <w:rPr>
          <w:rStyle w:val="normaltextrun"/>
          <w:rFonts w:ascii="Arial" w:hAnsi="Arial" w:cs="Arial"/>
          <w:b/>
          <w:bCs/>
          <w:color w:val="000000"/>
          <w:sz w:val="20"/>
          <w:szCs w:val="20"/>
          <w:shd w:val="clear" w:color="auto" w:fill="FFFFFF"/>
        </w:rPr>
      </w:pPr>
      <w:r w:rsidRPr="004E65F1">
        <w:rPr>
          <w:rStyle w:val="normaltextrun"/>
          <w:rFonts w:ascii="Arial" w:hAnsi="Arial" w:cs="Arial"/>
          <w:b/>
          <w:bCs/>
          <w:color w:val="000000"/>
          <w:sz w:val="20"/>
          <w:szCs w:val="20"/>
          <w:shd w:val="clear" w:color="auto" w:fill="FFFFFF"/>
        </w:rPr>
        <w:t>T1.1</w:t>
      </w:r>
      <w:r w:rsidRPr="004E65F1">
        <w:rPr>
          <w:rStyle w:val="tabchar"/>
          <w:rFonts w:ascii="Arial" w:hAnsi="Arial" w:cs="Arial"/>
          <w:b/>
          <w:bCs/>
          <w:color w:val="000000"/>
          <w:sz w:val="20"/>
          <w:szCs w:val="20"/>
          <w:shd w:val="clear" w:color="auto" w:fill="FFFFFF"/>
        </w:rPr>
        <w:tab/>
      </w:r>
      <w:r w:rsidRPr="004E65F1">
        <w:rPr>
          <w:rStyle w:val="normaltextrun"/>
          <w:rFonts w:ascii="Arial" w:hAnsi="Arial" w:cs="Arial"/>
          <w:b/>
          <w:bCs/>
          <w:color w:val="000000"/>
          <w:sz w:val="20"/>
          <w:szCs w:val="20"/>
          <w:shd w:val="clear" w:color="auto" w:fill="FFFFFF"/>
        </w:rPr>
        <w:t>TENDER NOTICE AND INVITATION TO TENDER</w:t>
      </w:r>
    </w:p>
    <w:p w14:paraId="597B083E" w14:textId="77777777" w:rsidR="00F46657" w:rsidRPr="004E65F1" w:rsidRDefault="00F46657" w:rsidP="00F46657">
      <w:pPr>
        <w:jc w:val="both"/>
        <w:rPr>
          <w:rStyle w:val="normaltextrun"/>
          <w:rFonts w:ascii="Arial" w:hAnsi="Arial" w:cs="Arial"/>
          <w:b/>
          <w:bCs/>
          <w:color w:val="000000"/>
          <w:sz w:val="20"/>
          <w:szCs w:val="20"/>
          <w:shd w:val="clear" w:color="auto" w:fill="FFFFFF"/>
        </w:rPr>
      </w:pPr>
    </w:p>
    <w:p w14:paraId="4C2144E2" w14:textId="51CE86F9" w:rsidR="00F46657" w:rsidRPr="00DD3325" w:rsidRDefault="00F46657" w:rsidP="00F46657">
      <w:pPr>
        <w:jc w:val="both"/>
        <w:rPr>
          <w:rFonts w:ascii="Arial" w:hAnsi="Arial" w:cs="Arial"/>
          <w:sz w:val="20"/>
          <w:szCs w:val="20"/>
        </w:rPr>
      </w:pPr>
      <w:r w:rsidRPr="00DD3325">
        <w:rPr>
          <w:rFonts w:ascii="Arial" w:hAnsi="Arial" w:cs="Arial"/>
          <w:sz w:val="20"/>
          <w:szCs w:val="20"/>
        </w:rPr>
        <w:t xml:space="preserve">The South African National Roads Agency SOC Limited (SANRAL) invites tenders for the provision of Routine Road Maintenance </w:t>
      </w:r>
      <w:r w:rsidRPr="00CC7B6F">
        <w:rPr>
          <w:rFonts w:ascii="Arial" w:hAnsi="Arial" w:cs="Arial"/>
          <w:sz w:val="20"/>
          <w:szCs w:val="20"/>
        </w:rPr>
        <w:t>Construction Services for the projects in the (</w:t>
      </w:r>
      <w:r w:rsidR="00FA1B32">
        <w:rPr>
          <w:rFonts w:ascii="Arial" w:hAnsi="Arial" w:cs="Arial"/>
          <w:sz w:val="20"/>
          <w:szCs w:val="20"/>
        </w:rPr>
        <w:t>North-West</w:t>
      </w:r>
      <w:r w:rsidRPr="00CC7B6F">
        <w:rPr>
          <w:rFonts w:ascii="Arial" w:hAnsi="Arial" w:cs="Arial"/>
          <w:sz w:val="20"/>
          <w:szCs w:val="20"/>
        </w:rPr>
        <w:t xml:space="preserve"> </w:t>
      </w:r>
      <w:r w:rsidRPr="0092463F">
        <w:rPr>
          <w:rFonts w:ascii="Arial" w:hAnsi="Arial" w:cs="Arial"/>
          <w:sz w:val="20"/>
          <w:szCs w:val="20"/>
        </w:rPr>
        <w:t>Province</w:t>
      </w:r>
      <w:r w:rsidRPr="00CC7B6F">
        <w:rPr>
          <w:rFonts w:ascii="Arial" w:hAnsi="Arial" w:cs="Arial"/>
          <w:sz w:val="20"/>
          <w:szCs w:val="20"/>
        </w:rPr>
        <w:t>) described</w:t>
      </w:r>
      <w:r w:rsidRPr="00DD3325">
        <w:rPr>
          <w:rFonts w:ascii="Arial" w:hAnsi="Arial" w:cs="Arial"/>
          <w:sz w:val="20"/>
          <w:szCs w:val="20"/>
        </w:rPr>
        <w:t xml:space="preserve"> in the table below:</w:t>
      </w:r>
    </w:p>
    <w:p w14:paraId="335C821F" w14:textId="77777777" w:rsidR="00F46657" w:rsidRPr="00DD3325" w:rsidRDefault="00F46657" w:rsidP="00F46657">
      <w:pPr>
        <w:jc w:val="both"/>
        <w:rPr>
          <w:rFonts w:ascii="Arial" w:hAnsi="Arial" w:cs="Arial"/>
          <w:sz w:val="20"/>
          <w:szCs w:val="20"/>
        </w:rPr>
      </w:pPr>
    </w:p>
    <w:tbl>
      <w:tblPr>
        <w:tblStyle w:val="TableGrid"/>
        <w:tblW w:w="0" w:type="auto"/>
        <w:tblLook w:val="04A0" w:firstRow="1" w:lastRow="0" w:firstColumn="1" w:lastColumn="0" w:noHBand="0" w:noVBand="1"/>
      </w:tblPr>
      <w:tblGrid>
        <w:gridCol w:w="1885"/>
        <w:gridCol w:w="3806"/>
        <w:gridCol w:w="2072"/>
        <w:gridCol w:w="1253"/>
      </w:tblGrid>
      <w:tr w:rsidR="00F46657" w:rsidRPr="00DD3325" w14:paraId="7C82A550" w14:textId="77777777" w:rsidTr="006A3802">
        <w:tc>
          <w:tcPr>
            <w:tcW w:w="1885" w:type="dxa"/>
          </w:tcPr>
          <w:p w14:paraId="7EF8A7F0" w14:textId="77777777" w:rsidR="00F46657" w:rsidRPr="00DD3325" w:rsidRDefault="00F46657" w:rsidP="00E4239C">
            <w:pPr>
              <w:jc w:val="both"/>
              <w:rPr>
                <w:rFonts w:ascii="Arial" w:hAnsi="Arial" w:cs="Arial"/>
                <w:b/>
                <w:bCs/>
                <w:sz w:val="20"/>
                <w:szCs w:val="20"/>
              </w:rPr>
            </w:pPr>
            <w:r w:rsidRPr="00DD3325">
              <w:rPr>
                <w:rFonts w:ascii="Arial" w:hAnsi="Arial" w:cs="Arial"/>
                <w:b/>
                <w:bCs/>
                <w:sz w:val="20"/>
                <w:szCs w:val="20"/>
              </w:rPr>
              <w:t>Contract Number</w:t>
            </w:r>
          </w:p>
        </w:tc>
        <w:tc>
          <w:tcPr>
            <w:tcW w:w="3806" w:type="dxa"/>
          </w:tcPr>
          <w:p w14:paraId="244FA9BC" w14:textId="77777777" w:rsidR="00F46657" w:rsidRPr="00DD3325" w:rsidRDefault="00F46657" w:rsidP="00E4239C">
            <w:pPr>
              <w:jc w:val="both"/>
              <w:rPr>
                <w:rFonts w:ascii="Arial" w:hAnsi="Arial" w:cs="Arial"/>
                <w:b/>
                <w:bCs/>
                <w:sz w:val="20"/>
                <w:szCs w:val="20"/>
              </w:rPr>
            </w:pPr>
            <w:r w:rsidRPr="00DD3325">
              <w:rPr>
                <w:rFonts w:ascii="Arial" w:hAnsi="Arial" w:cs="Arial"/>
                <w:b/>
                <w:bCs/>
                <w:sz w:val="20"/>
                <w:szCs w:val="20"/>
              </w:rPr>
              <w:t>Project Description</w:t>
            </w:r>
          </w:p>
        </w:tc>
        <w:tc>
          <w:tcPr>
            <w:tcW w:w="2072" w:type="dxa"/>
          </w:tcPr>
          <w:p w14:paraId="1F2F5B67" w14:textId="77777777" w:rsidR="00F46657" w:rsidRPr="00DD3325" w:rsidRDefault="00F46657" w:rsidP="00E4239C">
            <w:pPr>
              <w:jc w:val="both"/>
              <w:rPr>
                <w:rFonts w:ascii="Arial" w:hAnsi="Arial" w:cs="Arial"/>
                <w:b/>
                <w:bCs/>
                <w:sz w:val="20"/>
                <w:szCs w:val="20"/>
              </w:rPr>
            </w:pPr>
            <w:r w:rsidRPr="00DD3325">
              <w:rPr>
                <w:rFonts w:ascii="Arial" w:hAnsi="Arial" w:cs="Arial"/>
                <w:b/>
                <w:bCs/>
                <w:sz w:val="20"/>
                <w:szCs w:val="20"/>
              </w:rPr>
              <w:t>District and Local Municipality</w:t>
            </w:r>
          </w:p>
        </w:tc>
        <w:tc>
          <w:tcPr>
            <w:tcW w:w="1253" w:type="dxa"/>
          </w:tcPr>
          <w:p w14:paraId="76D24A8B" w14:textId="77777777" w:rsidR="00F46657" w:rsidRPr="00DD3325" w:rsidRDefault="00F46657" w:rsidP="00E4239C">
            <w:pPr>
              <w:jc w:val="both"/>
              <w:rPr>
                <w:rFonts w:ascii="Arial" w:hAnsi="Arial" w:cs="Arial"/>
                <w:b/>
                <w:bCs/>
                <w:sz w:val="20"/>
                <w:szCs w:val="20"/>
              </w:rPr>
            </w:pPr>
            <w:r>
              <w:rPr>
                <w:rFonts w:ascii="Arial" w:hAnsi="Arial" w:cs="Arial"/>
                <w:b/>
                <w:bCs/>
                <w:sz w:val="20"/>
                <w:szCs w:val="20"/>
              </w:rPr>
              <w:t>Project Duration</w:t>
            </w:r>
          </w:p>
        </w:tc>
      </w:tr>
      <w:tr w:rsidR="006A3802" w:rsidRPr="00DD3325" w14:paraId="38CD19F3" w14:textId="77777777" w:rsidTr="00277E06">
        <w:tc>
          <w:tcPr>
            <w:tcW w:w="1885" w:type="dxa"/>
          </w:tcPr>
          <w:p w14:paraId="78180FBA" w14:textId="6EC3575E" w:rsidR="006A3802" w:rsidRPr="0092463F" w:rsidRDefault="006A3802" w:rsidP="006A3802">
            <w:pPr>
              <w:rPr>
                <w:rFonts w:ascii="Arial" w:hAnsi="Arial" w:cs="Arial"/>
                <w:bCs/>
                <w:sz w:val="18"/>
                <w:szCs w:val="18"/>
              </w:rPr>
            </w:pPr>
            <w:r w:rsidRPr="002C2005">
              <w:rPr>
                <w:rFonts w:eastAsia="Times New Roman"/>
                <w:sz w:val="16"/>
                <w:szCs w:val="16"/>
              </w:rPr>
              <w:t>X.002-159-2023/1</w:t>
            </w:r>
            <w:r w:rsidR="00FA1B32">
              <w:rPr>
                <w:rFonts w:eastAsia="Times New Roman"/>
                <w:sz w:val="16"/>
                <w:szCs w:val="16"/>
              </w:rPr>
              <w:t>R</w:t>
            </w:r>
          </w:p>
        </w:tc>
        <w:tc>
          <w:tcPr>
            <w:tcW w:w="3806" w:type="dxa"/>
          </w:tcPr>
          <w:p w14:paraId="4E203FD1" w14:textId="22D51A2F" w:rsidR="006A3802" w:rsidRPr="0092463F" w:rsidRDefault="006A3802" w:rsidP="00FA1B32">
            <w:pPr>
              <w:jc w:val="both"/>
              <w:rPr>
                <w:rFonts w:ascii="Arial" w:hAnsi="Arial" w:cs="Arial"/>
                <w:bCs/>
                <w:sz w:val="18"/>
                <w:szCs w:val="18"/>
              </w:rPr>
            </w:pPr>
            <w:r w:rsidRPr="002C2005">
              <w:rPr>
                <w:rFonts w:ascii="Arial" w:eastAsia="Times New Roman" w:hAnsi="Arial" w:cs="Arial"/>
                <w:bCs/>
                <w:sz w:val="16"/>
                <w:szCs w:val="16"/>
                <w:lang w:val="en-GB"/>
              </w:rPr>
              <w:t>FOR THE ROUTINE ROAD MAINTENANCE OF NATIONAL ROUTE R510 FROM RUSTENBURG TO THE LIMPOPO BORDER, R556 FROM R510 INTERSECTION TO R565 INTERSECTION, AND R565 FROM RUSTENBURG TO R556 INTERSECTION</w:t>
            </w:r>
          </w:p>
        </w:tc>
        <w:tc>
          <w:tcPr>
            <w:tcW w:w="2072" w:type="dxa"/>
          </w:tcPr>
          <w:p w14:paraId="463D0879" w14:textId="0DAEAEFF" w:rsidR="006A3802" w:rsidRPr="006A3802" w:rsidRDefault="006A3802" w:rsidP="00FA1B32">
            <w:pPr>
              <w:rPr>
                <w:rFonts w:ascii="Arial" w:eastAsia="Times New Roman" w:hAnsi="Arial" w:cs="Arial"/>
                <w:bCs/>
                <w:sz w:val="16"/>
                <w:szCs w:val="16"/>
                <w:lang w:val="en-GB"/>
              </w:rPr>
            </w:pPr>
            <w:r w:rsidRPr="006A3802">
              <w:rPr>
                <w:rFonts w:ascii="Arial" w:eastAsia="Times New Roman" w:hAnsi="Arial" w:cs="Arial"/>
                <w:bCs/>
                <w:sz w:val="16"/>
                <w:szCs w:val="16"/>
                <w:lang w:val="en-GB"/>
              </w:rPr>
              <w:t>Bojanala District and Rustenburg Local Municipality</w:t>
            </w:r>
          </w:p>
        </w:tc>
        <w:tc>
          <w:tcPr>
            <w:tcW w:w="1253" w:type="dxa"/>
            <w:vAlign w:val="center"/>
          </w:tcPr>
          <w:p w14:paraId="2E7AD1BD" w14:textId="4C6CEB26" w:rsidR="006A3802" w:rsidRPr="006A3802" w:rsidRDefault="006A3802" w:rsidP="006A3802">
            <w:pPr>
              <w:jc w:val="center"/>
              <w:rPr>
                <w:rFonts w:ascii="Arial" w:eastAsia="Times New Roman" w:hAnsi="Arial" w:cs="Arial"/>
                <w:bCs/>
                <w:sz w:val="16"/>
                <w:szCs w:val="16"/>
                <w:lang w:val="en-GB"/>
              </w:rPr>
            </w:pPr>
            <w:r w:rsidRPr="006A3802">
              <w:rPr>
                <w:rFonts w:ascii="Arial" w:eastAsia="Times New Roman" w:hAnsi="Arial" w:cs="Arial"/>
                <w:bCs/>
                <w:sz w:val="16"/>
                <w:szCs w:val="16"/>
                <w:lang w:val="en-GB"/>
              </w:rPr>
              <w:t>36 Months</w:t>
            </w:r>
          </w:p>
        </w:tc>
      </w:tr>
      <w:tr w:rsidR="006A3802" w:rsidRPr="00DD3325" w14:paraId="1961E1B0" w14:textId="77777777" w:rsidTr="00277E06">
        <w:tc>
          <w:tcPr>
            <w:tcW w:w="1885" w:type="dxa"/>
          </w:tcPr>
          <w:p w14:paraId="2F695466" w14:textId="56FBAF07" w:rsidR="006A3802" w:rsidRPr="0092463F" w:rsidRDefault="006A3802" w:rsidP="006A3802">
            <w:pPr>
              <w:rPr>
                <w:rFonts w:ascii="Arial" w:hAnsi="Arial" w:cs="Arial"/>
                <w:bCs/>
                <w:sz w:val="18"/>
                <w:szCs w:val="18"/>
              </w:rPr>
            </w:pPr>
            <w:r w:rsidRPr="00FF15F4">
              <w:rPr>
                <w:rFonts w:ascii="Arial" w:eastAsia="Times New Roman" w:hAnsi="Arial" w:cs="Arial"/>
                <w:bCs/>
                <w:sz w:val="16"/>
                <w:szCs w:val="16"/>
                <w:lang w:val="en-GB"/>
              </w:rPr>
              <w:t>X.002-169-2023/1</w:t>
            </w:r>
            <w:r w:rsidR="00FA1B32">
              <w:rPr>
                <w:rFonts w:ascii="Arial" w:eastAsia="Times New Roman" w:hAnsi="Arial" w:cs="Arial"/>
                <w:bCs/>
                <w:sz w:val="16"/>
                <w:szCs w:val="16"/>
                <w:lang w:val="en-GB"/>
              </w:rPr>
              <w:t>R</w:t>
            </w:r>
          </w:p>
        </w:tc>
        <w:tc>
          <w:tcPr>
            <w:tcW w:w="3806" w:type="dxa"/>
          </w:tcPr>
          <w:p w14:paraId="76D78DB7" w14:textId="6D986B06" w:rsidR="006A3802" w:rsidRPr="0092463F" w:rsidRDefault="006A3802" w:rsidP="00FA1B32">
            <w:pPr>
              <w:jc w:val="both"/>
              <w:rPr>
                <w:rFonts w:ascii="Arial" w:hAnsi="Arial" w:cs="Arial"/>
                <w:bCs/>
                <w:sz w:val="18"/>
                <w:szCs w:val="18"/>
              </w:rPr>
            </w:pPr>
            <w:r w:rsidRPr="00FF15F4">
              <w:rPr>
                <w:rFonts w:ascii="Arial" w:eastAsia="Times New Roman" w:hAnsi="Arial" w:cs="Arial"/>
                <w:bCs/>
                <w:sz w:val="16"/>
                <w:szCs w:val="16"/>
                <w:lang w:val="en-GB"/>
              </w:rPr>
              <w:t>FOR THE ROUTINE ROAD MAINTENANCE OF NATIONAL ROUTE R511 SECTION 2 &amp; 3 FROM GAUTENG BORDER TO LIMPOPO BORDER, R512 SECTION 2 &amp; 3 FROM GAUTENG BORDER TO BRITS AND N4 SECTION 12 FROM R512 TO N4</w:t>
            </w:r>
          </w:p>
        </w:tc>
        <w:tc>
          <w:tcPr>
            <w:tcW w:w="2072" w:type="dxa"/>
          </w:tcPr>
          <w:p w14:paraId="46649C51" w14:textId="62FACBC4" w:rsidR="006A3802" w:rsidRPr="006A3802" w:rsidRDefault="006A3802" w:rsidP="00FA1B32">
            <w:pPr>
              <w:rPr>
                <w:rFonts w:ascii="Arial" w:eastAsia="Times New Roman" w:hAnsi="Arial" w:cs="Arial"/>
                <w:bCs/>
                <w:sz w:val="16"/>
                <w:szCs w:val="16"/>
                <w:lang w:val="en-GB"/>
              </w:rPr>
            </w:pPr>
            <w:r w:rsidRPr="006A3802">
              <w:rPr>
                <w:rFonts w:ascii="Arial" w:eastAsia="Times New Roman" w:hAnsi="Arial" w:cs="Arial"/>
                <w:bCs/>
                <w:sz w:val="16"/>
                <w:szCs w:val="16"/>
                <w:lang w:val="en-GB"/>
              </w:rPr>
              <w:t>Bojanala District and Local Municipality of Madibeng</w:t>
            </w:r>
          </w:p>
        </w:tc>
        <w:tc>
          <w:tcPr>
            <w:tcW w:w="1253" w:type="dxa"/>
            <w:vAlign w:val="center"/>
          </w:tcPr>
          <w:p w14:paraId="1CCDAC90" w14:textId="5CB737AC" w:rsidR="006A3802" w:rsidRPr="006A3802" w:rsidRDefault="006A3802" w:rsidP="006A3802">
            <w:pPr>
              <w:jc w:val="center"/>
              <w:rPr>
                <w:rFonts w:ascii="Arial" w:eastAsia="Times New Roman" w:hAnsi="Arial" w:cs="Arial"/>
                <w:bCs/>
                <w:sz w:val="16"/>
                <w:szCs w:val="16"/>
                <w:lang w:val="en-GB"/>
              </w:rPr>
            </w:pPr>
            <w:r w:rsidRPr="006A3802">
              <w:rPr>
                <w:rFonts w:ascii="Arial" w:eastAsia="Times New Roman" w:hAnsi="Arial" w:cs="Arial"/>
                <w:bCs/>
                <w:sz w:val="16"/>
                <w:szCs w:val="16"/>
                <w:lang w:val="en-GB"/>
              </w:rPr>
              <w:t>36 Months</w:t>
            </w:r>
          </w:p>
        </w:tc>
      </w:tr>
      <w:tr w:rsidR="006A3802" w:rsidRPr="00DD3325" w14:paraId="5D54D6AE" w14:textId="77777777" w:rsidTr="00277E06">
        <w:tc>
          <w:tcPr>
            <w:tcW w:w="1885" w:type="dxa"/>
          </w:tcPr>
          <w:p w14:paraId="5B1BDA74" w14:textId="10767F61" w:rsidR="006A3802" w:rsidRPr="0092463F" w:rsidRDefault="006A3802" w:rsidP="006A3802">
            <w:pPr>
              <w:rPr>
                <w:rFonts w:ascii="Arial" w:hAnsi="Arial" w:cs="Arial"/>
                <w:bCs/>
                <w:sz w:val="18"/>
                <w:szCs w:val="18"/>
              </w:rPr>
            </w:pPr>
            <w:r w:rsidRPr="002C2005">
              <w:rPr>
                <w:rFonts w:ascii="Arial" w:eastAsia="Times New Roman" w:hAnsi="Arial" w:cs="Arial"/>
                <w:sz w:val="16"/>
                <w:szCs w:val="16"/>
                <w:lang w:val="en-ZA"/>
              </w:rPr>
              <w:t>X.002-170-2023-1</w:t>
            </w:r>
            <w:r w:rsidR="00FA1B32">
              <w:rPr>
                <w:rFonts w:ascii="Arial" w:eastAsia="Times New Roman" w:hAnsi="Arial" w:cs="Arial"/>
                <w:sz w:val="16"/>
                <w:szCs w:val="16"/>
                <w:lang w:val="en-ZA"/>
              </w:rPr>
              <w:t>R</w:t>
            </w:r>
          </w:p>
        </w:tc>
        <w:tc>
          <w:tcPr>
            <w:tcW w:w="3806" w:type="dxa"/>
          </w:tcPr>
          <w:p w14:paraId="569872D9" w14:textId="6CBF6075" w:rsidR="006A3802" w:rsidRPr="0092463F" w:rsidRDefault="006A3802" w:rsidP="00FA1B32">
            <w:pPr>
              <w:jc w:val="both"/>
              <w:rPr>
                <w:rFonts w:ascii="Arial" w:hAnsi="Arial" w:cs="Arial"/>
                <w:bCs/>
                <w:sz w:val="18"/>
                <w:szCs w:val="18"/>
              </w:rPr>
            </w:pPr>
            <w:r w:rsidRPr="00676646">
              <w:rPr>
                <w:rFonts w:ascii="Arial" w:eastAsia="Times New Roman" w:hAnsi="Arial" w:cs="Arial"/>
                <w:bCs/>
                <w:sz w:val="16"/>
                <w:szCs w:val="16"/>
                <w:lang w:val="en-GB"/>
              </w:rPr>
              <w:t>FOR THE ROUTINE ROAD MAINTENANCE OF NATIONAL ROUTE R30 FROM FREE STATE BORDER TO JB MARKS MUNICIPAL BORDER, R503 FROM KLERKSDORP TO DITSOBOTLA MUNICIPAL BORDER AND N12 FROM MAQUASSI HILLS MUNICIPAL BORDER TO JB MARKS MUNICIPAL BORDER</w:t>
            </w:r>
          </w:p>
        </w:tc>
        <w:tc>
          <w:tcPr>
            <w:tcW w:w="2072" w:type="dxa"/>
          </w:tcPr>
          <w:p w14:paraId="317ADF73" w14:textId="34F4067A" w:rsidR="006A3802" w:rsidRPr="006A3802" w:rsidRDefault="006A3802" w:rsidP="00FA1B32">
            <w:pPr>
              <w:rPr>
                <w:rFonts w:ascii="Arial" w:eastAsia="Times New Roman" w:hAnsi="Arial" w:cs="Arial"/>
                <w:bCs/>
                <w:sz w:val="16"/>
                <w:szCs w:val="16"/>
                <w:lang w:val="en-GB"/>
              </w:rPr>
            </w:pPr>
            <w:r w:rsidRPr="006631AB">
              <w:rPr>
                <w:rFonts w:ascii="Arial" w:eastAsia="Times New Roman" w:hAnsi="Arial" w:cs="Arial"/>
                <w:bCs/>
                <w:sz w:val="16"/>
                <w:szCs w:val="16"/>
                <w:lang w:val="en-GB"/>
              </w:rPr>
              <w:t>Dr Kenneth Kaunda District Municipality City of Matlosana</w:t>
            </w:r>
          </w:p>
        </w:tc>
        <w:tc>
          <w:tcPr>
            <w:tcW w:w="1253" w:type="dxa"/>
            <w:vAlign w:val="center"/>
          </w:tcPr>
          <w:p w14:paraId="51DB18D7" w14:textId="5C77F427" w:rsidR="006A3802" w:rsidRPr="006A3802" w:rsidRDefault="006A3802" w:rsidP="006A3802">
            <w:pPr>
              <w:jc w:val="center"/>
              <w:rPr>
                <w:rFonts w:ascii="Arial" w:eastAsia="Times New Roman" w:hAnsi="Arial" w:cs="Arial"/>
                <w:bCs/>
                <w:sz w:val="16"/>
                <w:szCs w:val="16"/>
                <w:lang w:val="en-GB"/>
              </w:rPr>
            </w:pPr>
            <w:r w:rsidRPr="006A3802">
              <w:rPr>
                <w:rFonts w:ascii="Arial" w:eastAsia="Times New Roman" w:hAnsi="Arial" w:cs="Arial"/>
                <w:bCs/>
                <w:sz w:val="16"/>
                <w:szCs w:val="16"/>
                <w:lang w:val="en-GB"/>
              </w:rPr>
              <w:t>36 Months</w:t>
            </w:r>
          </w:p>
        </w:tc>
      </w:tr>
    </w:tbl>
    <w:p w14:paraId="1ABCC49A" w14:textId="77777777" w:rsidR="00F46657" w:rsidRPr="00DD3325" w:rsidRDefault="00F46657" w:rsidP="00F46657">
      <w:pPr>
        <w:jc w:val="both"/>
        <w:rPr>
          <w:rFonts w:ascii="Arial" w:hAnsi="Arial" w:cs="Arial"/>
          <w:sz w:val="20"/>
          <w:szCs w:val="20"/>
        </w:rPr>
      </w:pPr>
    </w:p>
    <w:p w14:paraId="56CF174B" w14:textId="77777777" w:rsidR="00F46657" w:rsidRPr="00DD3325" w:rsidRDefault="00F46657" w:rsidP="00F46657">
      <w:pPr>
        <w:jc w:val="both"/>
        <w:rPr>
          <w:rFonts w:ascii="Arial" w:hAnsi="Arial" w:cs="Arial"/>
          <w:sz w:val="20"/>
          <w:szCs w:val="20"/>
        </w:rPr>
      </w:pPr>
      <w:r w:rsidRPr="00DD3325">
        <w:rPr>
          <w:rFonts w:ascii="Arial" w:hAnsi="Arial" w:cs="Arial"/>
          <w:sz w:val="20"/>
          <w:szCs w:val="20"/>
        </w:rPr>
        <w:t xml:space="preserve">The approximate </w:t>
      </w:r>
      <w:r>
        <w:rPr>
          <w:rFonts w:ascii="Arial" w:hAnsi="Arial" w:cs="Arial"/>
          <w:sz w:val="20"/>
          <w:szCs w:val="20"/>
        </w:rPr>
        <w:t>construction period is</w:t>
      </w:r>
      <w:r w:rsidRPr="00DD3325">
        <w:rPr>
          <w:rFonts w:ascii="Arial" w:hAnsi="Arial" w:cs="Arial"/>
          <w:sz w:val="20"/>
          <w:szCs w:val="20"/>
        </w:rPr>
        <w:t xml:space="preserve"> </w:t>
      </w:r>
      <w:r>
        <w:rPr>
          <w:rFonts w:ascii="Arial" w:hAnsi="Arial" w:cs="Arial"/>
          <w:sz w:val="20"/>
          <w:szCs w:val="20"/>
        </w:rPr>
        <w:t>as per the table above.</w:t>
      </w:r>
      <w:r w:rsidRPr="00DD3325">
        <w:rPr>
          <w:rFonts w:ascii="Arial" w:hAnsi="Arial" w:cs="Arial"/>
          <w:sz w:val="20"/>
          <w:szCs w:val="20"/>
        </w:rPr>
        <w:t xml:space="preserve"> The commencement date of the </w:t>
      </w:r>
      <w:r>
        <w:rPr>
          <w:rFonts w:ascii="Arial" w:hAnsi="Arial" w:cs="Arial"/>
          <w:sz w:val="20"/>
          <w:szCs w:val="20"/>
        </w:rPr>
        <w:t>contract</w:t>
      </w:r>
      <w:r w:rsidRPr="00DD3325">
        <w:rPr>
          <w:rFonts w:ascii="Arial" w:hAnsi="Arial" w:cs="Arial"/>
          <w:sz w:val="20"/>
          <w:szCs w:val="20"/>
        </w:rPr>
        <w:t xml:space="preserve"> will be communicated at the Handover meeting. </w:t>
      </w:r>
    </w:p>
    <w:p w14:paraId="61BD7FCC" w14:textId="77777777" w:rsidR="00F46657" w:rsidRPr="008324D3" w:rsidRDefault="00F46657" w:rsidP="00F46657">
      <w:pPr>
        <w:jc w:val="both"/>
        <w:rPr>
          <w:rFonts w:ascii="Arial" w:hAnsi="Arial" w:cs="Arial"/>
          <w:sz w:val="20"/>
          <w:szCs w:val="20"/>
        </w:rPr>
      </w:pPr>
    </w:p>
    <w:p w14:paraId="3DDC8FFF" w14:textId="79AB2871" w:rsidR="00F46657" w:rsidRPr="008324D3" w:rsidRDefault="00F46657" w:rsidP="00F46657">
      <w:pPr>
        <w:spacing w:line="259" w:lineRule="auto"/>
        <w:jc w:val="both"/>
        <w:rPr>
          <w:rFonts w:ascii="Arial" w:hAnsi="Arial" w:cs="Arial"/>
          <w:sz w:val="20"/>
          <w:szCs w:val="20"/>
        </w:rPr>
      </w:pPr>
      <w:r w:rsidRPr="001D492B">
        <w:rPr>
          <w:rFonts w:ascii="Arial" w:hAnsi="Arial" w:cs="Arial"/>
          <w:sz w:val="20"/>
          <w:szCs w:val="20"/>
        </w:rPr>
        <w:t xml:space="preserve">Only tenderers who are a CIDB contractor grading of </w:t>
      </w:r>
      <w:r w:rsidR="00FA1B32">
        <w:rPr>
          <w:rFonts w:ascii="Arial" w:hAnsi="Arial" w:cs="Arial"/>
          <w:sz w:val="20"/>
          <w:szCs w:val="20"/>
        </w:rPr>
        <w:t>7</w:t>
      </w:r>
      <w:r>
        <w:rPr>
          <w:rFonts w:ascii="Arial" w:hAnsi="Arial" w:cs="Arial"/>
          <w:sz w:val="20"/>
          <w:szCs w:val="20"/>
        </w:rPr>
        <w:t xml:space="preserve">CE </w:t>
      </w:r>
      <w:r w:rsidR="00FA1B32">
        <w:rPr>
          <w:rFonts w:ascii="Arial" w:hAnsi="Arial" w:cs="Arial"/>
          <w:sz w:val="20"/>
          <w:szCs w:val="20"/>
        </w:rPr>
        <w:t xml:space="preserve">or higher </w:t>
      </w:r>
      <w:r w:rsidRPr="001D492B">
        <w:rPr>
          <w:rFonts w:ascii="Arial" w:hAnsi="Arial" w:cs="Arial"/>
          <w:sz w:val="20"/>
          <w:szCs w:val="20"/>
        </w:rPr>
        <w:t>as stated on the Tender Data may</w:t>
      </w:r>
      <w:r>
        <w:rPr>
          <w:rFonts w:ascii="Arial" w:hAnsi="Arial" w:cs="Arial"/>
          <w:sz w:val="20"/>
          <w:szCs w:val="20"/>
        </w:rPr>
        <w:t xml:space="preserve"> </w:t>
      </w:r>
      <w:r w:rsidRPr="001D492B">
        <w:rPr>
          <w:rFonts w:ascii="Arial" w:hAnsi="Arial" w:cs="Arial"/>
          <w:sz w:val="20"/>
          <w:szCs w:val="20"/>
        </w:rPr>
        <w:t>submit tender offers.</w:t>
      </w:r>
    </w:p>
    <w:p w14:paraId="518D1023" w14:textId="77777777" w:rsidR="00F46657" w:rsidRPr="008324D3" w:rsidRDefault="00F46657" w:rsidP="00F46657">
      <w:pPr>
        <w:jc w:val="both"/>
        <w:rPr>
          <w:rFonts w:ascii="Arial" w:hAnsi="Arial" w:cs="Arial"/>
          <w:sz w:val="20"/>
          <w:szCs w:val="20"/>
        </w:rPr>
      </w:pPr>
    </w:p>
    <w:p w14:paraId="2BB0FB23"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sz w:val="20"/>
          <w:szCs w:val="20"/>
          <w:lang w:val="en-US" w:eastAsia="en-US"/>
        </w:rPr>
      </w:pPr>
      <w:bookmarkStart w:id="0" w:name="_Hlk176298718"/>
      <w:r w:rsidRPr="008324D3">
        <w:rPr>
          <w:rFonts w:ascii="Arial" w:eastAsia="Microsoft Sans Serif" w:hAnsi="Arial" w:cs="Arial"/>
          <w:sz w:val="20"/>
          <w:szCs w:val="20"/>
          <w:lang w:val="en-US" w:eastAsia="en-US"/>
        </w:rPr>
        <w:t>Tenders from tenderers registered as potentially emerging enterprises with a CIDB contractor grading designation lower than a contractor grading designation required for this tender, will not be accepted. </w:t>
      </w:r>
    </w:p>
    <w:p w14:paraId="3F9F412F"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sz w:val="20"/>
          <w:szCs w:val="20"/>
          <w:lang w:val="en-US" w:eastAsia="en-US"/>
        </w:rPr>
      </w:pPr>
      <w:r w:rsidRPr="008324D3">
        <w:rPr>
          <w:rFonts w:ascii="Arial" w:eastAsia="Microsoft Sans Serif" w:hAnsi="Arial" w:cs="Arial"/>
          <w:sz w:val="20"/>
          <w:szCs w:val="20"/>
          <w:lang w:val="en-US" w:eastAsia="en-US"/>
        </w:rPr>
        <w:t> </w:t>
      </w:r>
    </w:p>
    <w:p w14:paraId="5B948F40" w14:textId="77777777" w:rsidR="00F46657" w:rsidRDefault="00F46657" w:rsidP="00F46657">
      <w:pPr>
        <w:jc w:val="both"/>
        <w:rPr>
          <w:rFonts w:ascii="Arial" w:hAnsi="Arial" w:cs="Arial"/>
          <w:sz w:val="20"/>
          <w:szCs w:val="20"/>
        </w:rPr>
      </w:pPr>
      <w:r w:rsidRPr="008324D3">
        <w:rPr>
          <w:rFonts w:ascii="Arial" w:hAnsi="Arial" w:cs="Arial"/>
          <w:sz w:val="20"/>
          <w:szCs w:val="20"/>
        </w:rPr>
        <w:t>Only tenderers who are registered on the National Treasury Central Supplier Database are eligible to tender.</w:t>
      </w:r>
    </w:p>
    <w:p w14:paraId="6D4868A8" w14:textId="77777777" w:rsidR="00F46657" w:rsidRDefault="00F46657" w:rsidP="00F46657">
      <w:pPr>
        <w:jc w:val="both"/>
        <w:rPr>
          <w:rFonts w:ascii="Arial" w:hAnsi="Arial" w:cs="Arial"/>
          <w:sz w:val="20"/>
          <w:szCs w:val="20"/>
        </w:rPr>
      </w:pPr>
    </w:p>
    <w:p w14:paraId="0DE3F024" w14:textId="77777777" w:rsidR="00F46657" w:rsidRPr="00DD3325" w:rsidRDefault="00F46657" w:rsidP="00F46657">
      <w:pPr>
        <w:jc w:val="both"/>
        <w:rPr>
          <w:rFonts w:ascii="Arial" w:hAnsi="Arial" w:cs="Arial"/>
          <w:b/>
          <w:color w:val="000000"/>
          <w:sz w:val="20"/>
          <w:szCs w:val="20"/>
          <w:lang w:val="en-ZA"/>
        </w:rPr>
      </w:pPr>
      <w:r w:rsidRPr="00DD3325">
        <w:rPr>
          <w:rFonts w:ascii="Arial" w:hAnsi="Arial" w:cs="Arial"/>
          <w:color w:val="000000"/>
          <w:sz w:val="20"/>
          <w:szCs w:val="20"/>
        </w:rPr>
        <w:t>Joint Ventures (JV) will be allowed on condition that one JV partner is a Targeted Enterprise. The JV partner will, however, not contribute to sub-contract target for Targeted Enterprises.</w:t>
      </w:r>
    </w:p>
    <w:p w14:paraId="62F02449" w14:textId="77777777" w:rsidR="00F46657" w:rsidRPr="008324D3" w:rsidRDefault="00F46657" w:rsidP="00F46657">
      <w:pPr>
        <w:jc w:val="both"/>
        <w:rPr>
          <w:rFonts w:ascii="Arial" w:hAnsi="Arial" w:cs="Arial"/>
          <w:sz w:val="20"/>
          <w:szCs w:val="20"/>
        </w:rPr>
      </w:pPr>
    </w:p>
    <w:p w14:paraId="31AD0207"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b/>
          <w:bCs/>
          <w:sz w:val="20"/>
          <w:szCs w:val="20"/>
          <w:lang w:val="en-US"/>
        </w:rPr>
      </w:pPr>
      <w:r w:rsidRPr="008324D3">
        <w:rPr>
          <w:rFonts w:ascii="Arial" w:eastAsia="Microsoft Sans Serif" w:hAnsi="Arial" w:cs="Arial"/>
          <w:b/>
          <w:bCs/>
          <w:sz w:val="20"/>
          <w:szCs w:val="20"/>
          <w:lang w:val="en-US"/>
        </w:rPr>
        <w:t>TENDER DOCUMENTS</w:t>
      </w:r>
    </w:p>
    <w:p w14:paraId="55338389"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sz w:val="20"/>
          <w:szCs w:val="20"/>
          <w:lang w:val="en-US"/>
        </w:rPr>
      </w:pPr>
    </w:p>
    <w:p w14:paraId="3449F311" w14:textId="6A9A293C" w:rsidR="00F46657" w:rsidRPr="008324D3" w:rsidRDefault="00F46657" w:rsidP="00F46657">
      <w:pPr>
        <w:rPr>
          <w:rFonts w:ascii="Arial" w:hAnsi="Arial" w:cs="Arial"/>
          <w:sz w:val="20"/>
          <w:szCs w:val="20"/>
        </w:rPr>
      </w:pPr>
      <w:r w:rsidRPr="04422F16">
        <w:rPr>
          <w:rFonts w:ascii="Arial" w:hAnsi="Arial" w:cs="Arial"/>
          <w:sz w:val="20"/>
          <w:szCs w:val="20"/>
        </w:rPr>
        <w:t xml:space="preserve">Tender documents are available from </w:t>
      </w:r>
      <w:r w:rsidR="00FA1B32">
        <w:rPr>
          <w:rFonts w:ascii="Arial" w:eastAsia="Arial" w:hAnsi="Arial" w:cs="Arial"/>
          <w:b/>
          <w:bCs/>
          <w:color w:val="000000" w:themeColor="text1"/>
          <w:sz w:val="20"/>
          <w:szCs w:val="20"/>
        </w:rPr>
        <w:t>23</w:t>
      </w:r>
      <w:r w:rsidRPr="0092463F">
        <w:rPr>
          <w:rFonts w:ascii="Arial" w:eastAsia="Arial" w:hAnsi="Arial" w:cs="Arial"/>
          <w:b/>
          <w:bCs/>
          <w:color w:val="000000" w:themeColor="text1"/>
          <w:sz w:val="20"/>
          <w:szCs w:val="20"/>
        </w:rPr>
        <w:t xml:space="preserve"> September 2026</w:t>
      </w:r>
      <w:r w:rsidRPr="04422F16">
        <w:rPr>
          <w:rFonts w:ascii="Arial" w:hAnsi="Arial" w:cs="Arial"/>
          <w:sz w:val="20"/>
          <w:szCs w:val="20"/>
        </w:rPr>
        <w:t xml:space="preserve"> for free download from National Treasury’s eTender Publication Portal (http://www.etenders.gov.za) and CIDB Website. </w:t>
      </w:r>
    </w:p>
    <w:p w14:paraId="287D4F73"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sz w:val="20"/>
          <w:szCs w:val="20"/>
          <w:lang w:val="en-US"/>
        </w:rPr>
      </w:pPr>
    </w:p>
    <w:p w14:paraId="6A5DC7A4" w14:textId="77777777" w:rsidR="00F46657" w:rsidRPr="008324D3" w:rsidRDefault="00F46657" w:rsidP="00F46657">
      <w:pPr>
        <w:rPr>
          <w:rFonts w:ascii="Arial" w:hAnsi="Arial" w:cs="Arial"/>
          <w:b/>
          <w:bCs/>
          <w:sz w:val="20"/>
          <w:szCs w:val="20"/>
        </w:rPr>
      </w:pPr>
      <w:r w:rsidRPr="008324D3">
        <w:rPr>
          <w:rFonts w:ascii="Arial" w:hAnsi="Arial" w:cs="Arial"/>
          <w:b/>
          <w:bCs/>
          <w:sz w:val="20"/>
          <w:szCs w:val="20"/>
        </w:rPr>
        <w:t>A compulsory briefing session</w:t>
      </w:r>
    </w:p>
    <w:p w14:paraId="2AC0C8C1" w14:textId="77777777" w:rsidR="00F46657" w:rsidRPr="008324D3" w:rsidRDefault="00F46657" w:rsidP="00F46657">
      <w:pPr>
        <w:rPr>
          <w:rFonts w:ascii="Arial" w:hAnsi="Arial" w:cs="Arial"/>
          <w:b/>
          <w:bCs/>
          <w:sz w:val="20"/>
          <w:szCs w:val="20"/>
        </w:rPr>
      </w:pPr>
    </w:p>
    <w:p w14:paraId="40E2565A" w14:textId="7163DA15" w:rsidR="00F46657" w:rsidRPr="008324D3" w:rsidRDefault="00F46657" w:rsidP="00F46657">
      <w:pPr>
        <w:jc w:val="both"/>
        <w:rPr>
          <w:rFonts w:ascii="Arial" w:hAnsi="Arial" w:cs="Arial"/>
          <w:sz w:val="20"/>
          <w:szCs w:val="20"/>
        </w:rPr>
      </w:pPr>
      <w:r w:rsidRPr="04422F16">
        <w:rPr>
          <w:rFonts w:ascii="Arial" w:hAnsi="Arial" w:cs="Arial"/>
          <w:sz w:val="20"/>
          <w:szCs w:val="20"/>
        </w:rPr>
        <w:t xml:space="preserve">A compulsory briefing session will be conducted </w:t>
      </w:r>
      <w:r w:rsidRPr="04422F16">
        <w:rPr>
          <w:rFonts w:ascii="Arial" w:hAnsi="Arial" w:cs="Arial"/>
          <w:b/>
          <w:bCs/>
          <w:sz w:val="20"/>
          <w:szCs w:val="20"/>
        </w:rPr>
        <w:t>Virtually</w:t>
      </w:r>
      <w:r w:rsidRPr="04422F16">
        <w:rPr>
          <w:rFonts w:ascii="Arial" w:hAnsi="Arial" w:cs="Arial"/>
          <w:sz w:val="20"/>
          <w:szCs w:val="20"/>
        </w:rPr>
        <w:t xml:space="preserve"> on the</w:t>
      </w:r>
      <w:r>
        <w:rPr>
          <w:rFonts w:ascii="Arial" w:eastAsia="Arial" w:hAnsi="Arial" w:cs="Arial"/>
          <w:color w:val="000000" w:themeColor="text1"/>
          <w:sz w:val="20"/>
          <w:szCs w:val="20"/>
        </w:rPr>
        <w:t xml:space="preserve"> </w:t>
      </w:r>
      <w:r w:rsidR="00701506">
        <w:rPr>
          <w:rFonts w:ascii="Arial" w:eastAsia="Arial" w:hAnsi="Arial" w:cs="Arial"/>
          <w:b/>
          <w:bCs/>
          <w:color w:val="000000" w:themeColor="text1"/>
          <w:sz w:val="20"/>
          <w:szCs w:val="20"/>
        </w:rPr>
        <w:t xml:space="preserve">05 October 2026 </w:t>
      </w:r>
      <w:r w:rsidRPr="0092463F">
        <w:rPr>
          <w:rFonts w:ascii="Arial" w:eastAsia="Arial" w:hAnsi="Arial" w:cs="Arial"/>
          <w:b/>
          <w:bCs/>
          <w:color w:val="000000" w:themeColor="text1"/>
          <w:sz w:val="20"/>
          <w:szCs w:val="20"/>
        </w:rPr>
        <w:t xml:space="preserve"> @ 11:00am</w:t>
      </w:r>
      <w:r w:rsidRPr="04422F16">
        <w:rPr>
          <w:rFonts w:ascii="Arial" w:hAnsi="Arial" w:cs="Arial"/>
          <w:sz w:val="20"/>
          <w:szCs w:val="20"/>
        </w:rPr>
        <w:t xml:space="preserve"> for a period of</w:t>
      </w:r>
      <w:r w:rsidRPr="04422F16">
        <w:rPr>
          <w:rFonts w:ascii="Arial" w:hAnsi="Arial" w:cs="Arial"/>
          <w:b/>
          <w:bCs/>
          <w:sz w:val="20"/>
          <w:szCs w:val="20"/>
        </w:rPr>
        <w:t xml:space="preserve"> ± 2 hours</w:t>
      </w:r>
      <w:r w:rsidRPr="04422F16">
        <w:rPr>
          <w:rFonts w:ascii="Arial" w:hAnsi="Arial" w:cs="Arial"/>
          <w:sz w:val="20"/>
          <w:szCs w:val="20"/>
        </w:rPr>
        <w:t xml:space="preserve">. The briefing session will start punctually and information will not be repeated for the benefit of </w:t>
      </w:r>
      <w:r>
        <w:rPr>
          <w:rFonts w:ascii="Arial" w:hAnsi="Arial" w:cs="Arial"/>
          <w:sz w:val="20"/>
          <w:szCs w:val="20"/>
        </w:rPr>
        <w:t>Bidder</w:t>
      </w:r>
      <w:r w:rsidRPr="04422F16">
        <w:rPr>
          <w:rFonts w:ascii="Arial" w:hAnsi="Arial" w:cs="Arial"/>
          <w:sz w:val="20"/>
          <w:szCs w:val="20"/>
        </w:rPr>
        <w:t>s arriving late.</w:t>
      </w:r>
    </w:p>
    <w:p w14:paraId="4617840D" w14:textId="77777777" w:rsidR="00F46657" w:rsidRPr="008324D3" w:rsidRDefault="00F46657" w:rsidP="00F46657">
      <w:pPr>
        <w:rPr>
          <w:rFonts w:ascii="Arial" w:hAnsi="Arial" w:cs="Arial"/>
          <w:sz w:val="20"/>
          <w:szCs w:val="20"/>
        </w:rPr>
      </w:pPr>
    </w:p>
    <w:p w14:paraId="0F31B9E5" w14:textId="77777777" w:rsidR="00F46657" w:rsidRPr="00301CE6" w:rsidRDefault="00F46657" w:rsidP="00F46657">
      <w:pPr>
        <w:rPr>
          <w:rFonts w:ascii="Arial" w:eastAsia="Arial" w:hAnsi="Arial" w:cs="Arial"/>
          <w:b/>
          <w:bCs/>
          <w:color w:val="000000" w:themeColor="text1"/>
          <w:sz w:val="20"/>
          <w:szCs w:val="20"/>
        </w:rPr>
      </w:pPr>
      <w:r w:rsidRPr="00301CE6">
        <w:rPr>
          <w:rFonts w:ascii="Arial" w:eastAsia="Arial" w:hAnsi="Arial" w:cs="Arial"/>
          <w:b/>
          <w:bCs/>
          <w:color w:val="000000" w:themeColor="text1"/>
          <w:sz w:val="20"/>
          <w:szCs w:val="20"/>
        </w:rPr>
        <w:t xml:space="preserve">Microsoft Teams meeting </w:t>
      </w:r>
    </w:p>
    <w:p w14:paraId="01B55180" w14:textId="3EBE6A00" w:rsidR="00F46657" w:rsidRPr="00301CE6" w:rsidRDefault="00F46657" w:rsidP="00F46657">
      <w:pPr>
        <w:rPr>
          <w:rFonts w:ascii="Arial" w:eastAsia="Arial" w:hAnsi="Arial" w:cs="Arial"/>
          <w:b/>
          <w:bCs/>
          <w:color w:val="000000" w:themeColor="text1"/>
          <w:sz w:val="20"/>
          <w:szCs w:val="20"/>
        </w:rPr>
      </w:pPr>
      <w:r w:rsidRPr="00301CE6">
        <w:rPr>
          <w:rFonts w:ascii="Arial" w:eastAsia="Arial" w:hAnsi="Arial" w:cs="Arial"/>
          <w:b/>
          <w:bCs/>
          <w:color w:val="000000" w:themeColor="text1"/>
          <w:sz w:val="20"/>
          <w:szCs w:val="20"/>
        </w:rPr>
        <w:t xml:space="preserve">Join: </w:t>
      </w:r>
      <w:hyperlink r:id="rId7" w:tooltip="Meeting join" w:history="1">
        <w:r w:rsidR="00701506" w:rsidRPr="00701506">
          <w:rPr>
            <w:rStyle w:val="Hyperlink"/>
            <w:rFonts w:ascii="Arial" w:eastAsia="Arial" w:hAnsi="Arial" w:cs="Arial"/>
            <w:b/>
            <w:bCs/>
            <w:sz w:val="20"/>
            <w:szCs w:val="20"/>
          </w:rPr>
          <w:t>https://teams.microsoft.com/meet/382798997098324?p=Lxn2xHPs7X26HbaPVA</w:t>
        </w:r>
      </w:hyperlink>
    </w:p>
    <w:p w14:paraId="24043DAB" w14:textId="77F63D0E" w:rsidR="00F46657" w:rsidRPr="00301CE6" w:rsidRDefault="00F46657" w:rsidP="00F46657">
      <w:pPr>
        <w:rPr>
          <w:rFonts w:ascii="Arial" w:eastAsia="Arial" w:hAnsi="Arial" w:cs="Arial"/>
          <w:b/>
          <w:bCs/>
          <w:color w:val="000000" w:themeColor="text1"/>
          <w:sz w:val="20"/>
          <w:szCs w:val="20"/>
        </w:rPr>
      </w:pPr>
      <w:r w:rsidRPr="00301CE6">
        <w:rPr>
          <w:rFonts w:ascii="Arial" w:eastAsia="Arial" w:hAnsi="Arial" w:cs="Arial"/>
          <w:b/>
          <w:bCs/>
          <w:color w:val="000000" w:themeColor="text1"/>
          <w:sz w:val="20"/>
          <w:szCs w:val="20"/>
        </w:rPr>
        <w:t xml:space="preserve">Meeting ID: </w:t>
      </w:r>
      <w:r w:rsidR="00701506" w:rsidRPr="00701506">
        <w:rPr>
          <w:rFonts w:ascii="Arial" w:eastAsia="Arial" w:hAnsi="Arial" w:cs="Arial"/>
          <w:b/>
          <w:bCs/>
          <w:color w:val="000000" w:themeColor="text1"/>
          <w:sz w:val="20"/>
          <w:szCs w:val="20"/>
        </w:rPr>
        <w:t>382 798 997 098 324</w:t>
      </w:r>
    </w:p>
    <w:p w14:paraId="51BE9C5E" w14:textId="3446E523" w:rsidR="00F46657" w:rsidRPr="00301CE6" w:rsidRDefault="00F46657" w:rsidP="00F46657">
      <w:pPr>
        <w:rPr>
          <w:rFonts w:ascii="Arial" w:eastAsia="Arial" w:hAnsi="Arial" w:cs="Arial"/>
          <w:b/>
          <w:bCs/>
          <w:color w:val="000000" w:themeColor="text1"/>
          <w:sz w:val="20"/>
          <w:szCs w:val="20"/>
        </w:rPr>
      </w:pPr>
      <w:r w:rsidRPr="00301CE6">
        <w:rPr>
          <w:rFonts w:ascii="Arial" w:eastAsia="Arial" w:hAnsi="Arial" w:cs="Arial"/>
          <w:b/>
          <w:bCs/>
          <w:color w:val="000000" w:themeColor="text1"/>
          <w:sz w:val="20"/>
          <w:szCs w:val="20"/>
        </w:rPr>
        <w:t xml:space="preserve">Passcode: </w:t>
      </w:r>
      <w:r w:rsidR="00701506" w:rsidRPr="00701506">
        <w:rPr>
          <w:rFonts w:ascii="Arial" w:eastAsia="Arial" w:hAnsi="Arial" w:cs="Arial"/>
          <w:b/>
          <w:bCs/>
          <w:color w:val="000000" w:themeColor="text1"/>
          <w:sz w:val="20"/>
          <w:szCs w:val="20"/>
        </w:rPr>
        <w:t>NL3Ej9gW</w:t>
      </w:r>
    </w:p>
    <w:p w14:paraId="1881AB6D" w14:textId="77777777" w:rsidR="00F46657" w:rsidRDefault="00F46657" w:rsidP="00F46657">
      <w:pPr>
        <w:jc w:val="both"/>
        <w:rPr>
          <w:rFonts w:ascii="Arial" w:eastAsia="Arial" w:hAnsi="Arial" w:cs="Arial"/>
          <w:color w:val="000000" w:themeColor="text1"/>
          <w:sz w:val="20"/>
          <w:szCs w:val="20"/>
        </w:rPr>
      </w:pPr>
    </w:p>
    <w:p w14:paraId="419A2FF1" w14:textId="77777777" w:rsidR="00F46657" w:rsidRDefault="00F46657" w:rsidP="00F46657">
      <w:pPr>
        <w:jc w:val="both"/>
        <w:rPr>
          <w:rFonts w:ascii="Arial" w:eastAsia="Arial" w:hAnsi="Arial" w:cs="Arial"/>
          <w:color w:val="000000" w:themeColor="text1"/>
          <w:sz w:val="20"/>
          <w:szCs w:val="20"/>
        </w:rPr>
      </w:pPr>
    </w:p>
    <w:p w14:paraId="532E04FE" w14:textId="77777777" w:rsidR="00F46657" w:rsidRDefault="00F46657" w:rsidP="00F46657">
      <w:pPr>
        <w:rPr>
          <w:rFonts w:ascii="Arial" w:hAnsi="Arial" w:cs="Arial"/>
          <w:b/>
          <w:bCs/>
          <w:sz w:val="20"/>
          <w:szCs w:val="20"/>
        </w:rPr>
      </w:pPr>
    </w:p>
    <w:p w14:paraId="27827950" w14:textId="77777777" w:rsidR="00F46657" w:rsidRPr="008324D3" w:rsidRDefault="00F46657" w:rsidP="00F46657">
      <w:pPr>
        <w:rPr>
          <w:rFonts w:ascii="Arial" w:hAnsi="Arial" w:cs="Arial"/>
          <w:sz w:val="20"/>
          <w:szCs w:val="20"/>
        </w:rPr>
      </w:pPr>
    </w:p>
    <w:p w14:paraId="5374C143" w14:textId="77777777" w:rsidR="00F46657" w:rsidRPr="008324D3" w:rsidRDefault="00F46657" w:rsidP="00F46657">
      <w:pPr>
        <w:spacing w:beforeAutospacing="1" w:afterAutospacing="1"/>
        <w:jc w:val="both"/>
        <w:rPr>
          <w:rFonts w:ascii="Arial" w:eastAsia="Arial" w:hAnsi="Arial" w:cs="Arial"/>
          <w:color w:val="000000" w:themeColor="text1"/>
          <w:sz w:val="20"/>
          <w:szCs w:val="20"/>
        </w:rPr>
      </w:pPr>
      <w:r w:rsidRPr="04422F16">
        <w:rPr>
          <w:rFonts w:ascii="Arial" w:eastAsia="Arial" w:hAnsi="Arial" w:cs="Arial"/>
          <w:b/>
          <w:bCs/>
          <w:color w:val="000000" w:themeColor="text1"/>
          <w:sz w:val="20"/>
          <w:szCs w:val="20"/>
        </w:rPr>
        <w:t>Tenderers will be allowed into the meeting up to 30 minutes before the indicated start time. This is to allow all tenderers to complete their registration information. An online tender register for the Briefing Session will be shared in the meeting chat forum for completion.</w:t>
      </w:r>
    </w:p>
    <w:p w14:paraId="412700F4" w14:textId="77777777" w:rsidR="00F46657" w:rsidRPr="008324D3" w:rsidRDefault="00F46657" w:rsidP="00F46657">
      <w:pPr>
        <w:spacing w:beforeAutospacing="1" w:afterAutospacing="1"/>
        <w:jc w:val="both"/>
        <w:rPr>
          <w:rFonts w:ascii="Arial" w:eastAsia="Arial" w:hAnsi="Arial" w:cs="Arial"/>
          <w:color w:val="000000" w:themeColor="text1"/>
          <w:sz w:val="20"/>
          <w:szCs w:val="20"/>
        </w:rPr>
      </w:pPr>
      <w:r w:rsidRPr="304C7E5B">
        <w:rPr>
          <w:rFonts w:ascii="Arial" w:eastAsia="Arial" w:hAnsi="Arial" w:cs="Arial"/>
          <w:b/>
          <w:bCs/>
          <w:color w:val="000000" w:themeColor="text1"/>
          <w:sz w:val="20"/>
          <w:szCs w:val="20"/>
        </w:rPr>
        <w:t>The meeting chairperson will indicate the time for the closing of the registration at the start of the meeting. The Tender Registration will be closed at the time indicated by the meeting Chairperson. Late registration will not be allowed, and their submissions shall be declared non-responsive. A tenderer’s representative cannot represent more than one tenderer at the tender briefing meeting.</w:t>
      </w:r>
    </w:p>
    <w:p w14:paraId="105C73C6" w14:textId="77777777" w:rsidR="00F46657" w:rsidRPr="008324D3" w:rsidRDefault="00F46657" w:rsidP="00F46657">
      <w:pPr>
        <w:jc w:val="both"/>
        <w:rPr>
          <w:rFonts w:ascii="Arial" w:hAnsi="Arial" w:cs="Arial"/>
          <w:sz w:val="20"/>
          <w:szCs w:val="20"/>
        </w:rPr>
      </w:pPr>
      <w:r w:rsidRPr="04422F16">
        <w:rPr>
          <w:rFonts w:ascii="Arial" w:eastAsia="Arial" w:hAnsi="Arial" w:cs="Arial"/>
          <w:b/>
          <w:bCs/>
          <w:color w:val="000000" w:themeColor="text1"/>
          <w:sz w:val="20"/>
          <w:szCs w:val="20"/>
        </w:rPr>
        <w:t>Late arrivals will not be allowed to participate in the meeting, and their submissions shall be declared non-responsive. A tenderer’s representative cannot represent more than one tenderer at the tender briefing meeting.</w:t>
      </w:r>
      <w:r w:rsidRPr="04422F16">
        <w:rPr>
          <w:rFonts w:ascii="Arial" w:hAnsi="Arial" w:cs="Arial"/>
          <w:sz w:val="20"/>
          <w:szCs w:val="20"/>
        </w:rPr>
        <w:t xml:space="preserve"> </w:t>
      </w:r>
    </w:p>
    <w:p w14:paraId="45D23252" w14:textId="77777777" w:rsidR="00F46657" w:rsidRPr="008324D3" w:rsidRDefault="00F46657" w:rsidP="00F46657">
      <w:pPr>
        <w:rPr>
          <w:rFonts w:ascii="Arial" w:hAnsi="Arial" w:cs="Arial"/>
          <w:sz w:val="20"/>
          <w:szCs w:val="20"/>
        </w:rPr>
      </w:pPr>
      <w:r w:rsidRPr="04422F16">
        <w:rPr>
          <w:rFonts w:ascii="Arial" w:hAnsi="Arial" w:cs="Arial"/>
          <w:sz w:val="20"/>
          <w:szCs w:val="20"/>
        </w:rPr>
        <w:t> </w:t>
      </w:r>
    </w:p>
    <w:p w14:paraId="2BE140E4" w14:textId="77777777" w:rsidR="00F46657" w:rsidRPr="008324D3" w:rsidRDefault="00F46657" w:rsidP="00F46657">
      <w:pPr>
        <w:jc w:val="both"/>
        <w:rPr>
          <w:rFonts w:ascii="Arial" w:hAnsi="Arial" w:cs="Arial"/>
          <w:sz w:val="20"/>
          <w:szCs w:val="20"/>
        </w:rPr>
      </w:pPr>
      <w:r w:rsidRPr="008324D3">
        <w:rPr>
          <w:rFonts w:ascii="Arial" w:hAnsi="Arial" w:cs="Arial"/>
          <w:sz w:val="20"/>
          <w:szCs w:val="20"/>
        </w:rPr>
        <w:t>A tender clarification briefing presentation will be sent to all Bidders who attended the briefing session. It is the responsibility of the Bidder to ensure they receive the presentation.</w:t>
      </w:r>
    </w:p>
    <w:p w14:paraId="7B834124" w14:textId="77777777" w:rsidR="00F46657" w:rsidRPr="008324D3" w:rsidRDefault="00F46657" w:rsidP="00F46657">
      <w:pPr>
        <w:jc w:val="both"/>
        <w:rPr>
          <w:rFonts w:ascii="Arial" w:hAnsi="Arial" w:cs="Arial"/>
          <w:sz w:val="20"/>
          <w:szCs w:val="20"/>
        </w:rPr>
      </w:pPr>
    </w:p>
    <w:p w14:paraId="75670BDE" w14:textId="77777777" w:rsidR="00F46657" w:rsidRPr="008324D3" w:rsidRDefault="00F46657" w:rsidP="00F46657">
      <w:pPr>
        <w:jc w:val="both"/>
        <w:rPr>
          <w:rFonts w:ascii="Arial" w:hAnsi="Arial" w:cs="Arial"/>
          <w:b/>
          <w:bCs/>
          <w:sz w:val="20"/>
          <w:szCs w:val="20"/>
        </w:rPr>
      </w:pPr>
      <w:r w:rsidRPr="008324D3">
        <w:rPr>
          <w:rFonts w:ascii="Arial" w:hAnsi="Arial" w:cs="Arial"/>
          <w:b/>
          <w:bCs/>
          <w:sz w:val="20"/>
          <w:szCs w:val="20"/>
        </w:rPr>
        <w:t xml:space="preserve">Closing Date </w:t>
      </w:r>
    </w:p>
    <w:p w14:paraId="0D3F455A" w14:textId="3750BC60" w:rsidR="00F46657" w:rsidRPr="008324D3" w:rsidRDefault="00F46657" w:rsidP="00F46657">
      <w:pPr>
        <w:jc w:val="both"/>
      </w:pPr>
      <w:r w:rsidRPr="04422F16">
        <w:rPr>
          <w:rFonts w:ascii="Arial" w:hAnsi="Arial" w:cs="Arial"/>
          <w:sz w:val="20"/>
          <w:szCs w:val="20"/>
        </w:rPr>
        <w:t xml:space="preserve">The closing date and time for receipt of tenders is </w:t>
      </w:r>
      <w:r w:rsidRPr="0092463F">
        <w:rPr>
          <w:rFonts w:ascii="Arial" w:eastAsia="Arial" w:hAnsi="Arial" w:cs="Arial"/>
          <w:b/>
          <w:bCs/>
          <w:color w:val="000000" w:themeColor="text1"/>
          <w:sz w:val="20"/>
          <w:szCs w:val="20"/>
        </w:rPr>
        <w:t>12:00</w:t>
      </w:r>
      <w:r w:rsidRPr="04422F16">
        <w:rPr>
          <w:rFonts w:ascii="Arial" w:eastAsia="Arial" w:hAnsi="Arial" w:cs="Arial"/>
          <w:color w:val="000000" w:themeColor="text1"/>
          <w:sz w:val="20"/>
          <w:szCs w:val="20"/>
        </w:rPr>
        <w:t xml:space="preserve"> on </w:t>
      </w:r>
      <w:r w:rsidR="00501BCA">
        <w:rPr>
          <w:rFonts w:ascii="Arial" w:eastAsia="Arial" w:hAnsi="Arial" w:cs="Arial"/>
          <w:b/>
          <w:bCs/>
          <w:color w:val="000000" w:themeColor="text1"/>
          <w:sz w:val="20"/>
          <w:szCs w:val="20"/>
        </w:rPr>
        <w:t>21</w:t>
      </w:r>
      <w:r w:rsidRPr="0092463F">
        <w:rPr>
          <w:rFonts w:ascii="Arial" w:eastAsia="Arial" w:hAnsi="Arial" w:cs="Arial"/>
          <w:b/>
          <w:bCs/>
          <w:color w:val="000000" w:themeColor="text1"/>
          <w:sz w:val="20"/>
          <w:szCs w:val="20"/>
        </w:rPr>
        <w:t xml:space="preserve"> October 2026</w:t>
      </w:r>
      <w:r>
        <w:rPr>
          <w:rFonts w:ascii="Arial" w:eastAsia="Arial" w:hAnsi="Arial" w:cs="Arial"/>
          <w:color w:val="000000" w:themeColor="text1"/>
          <w:sz w:val="20"/>
          <w:szCs w:val="20"/>
        </w:rPr>
        <w:t>.</w:t>
      </w:r>
      <w:r w:rsidRPr="04422F16">
        <w:rPr>
          <w:rFonts w:ascii="Arial" w:hAnsi="Arial" w:cs="Arial"/>
          <w:sz w:val="20"/>
          <w:szCs w:val="20"/>
        </w:rPr>
        <w:t xml:space="preserve"> </w:t>
      </w:r>
    </w:p>
    <w:p w14:paraId="4F54515B" w14:textId="77777777" w:rsidR="00F46657" w:rsidRDefault="00F46657" w:rsidP="00F46657">
      <w:pPr>
        <w:jc w:val="both"/>
        <w:rPr>
          <w:rFonts w:ascii="Arial" w:hAnsi="Arial" w:cs="Arial"/>
          <w:sz w:val="20"/>
          <w:szCs w:val="20"/>
        </w:rPr>
      </w:pPr>
    </w:p>
    <w:p w14:paraId="70C1EAB8" w14:textId="77777777" w:rsidR="00F46657" w:rsidRPr="008324D3" w:rsidRDefault="00F46657" w:rsidP="00F46657">
      <w:pPr>
        <w:jc w:val="both"/>
        <w:rPr>
          <w:rFonts w:ascii="Arial" w:hAnsi="Arial" w:cs="Arial"/>
          <w:sz w:val="20"/>
          <w:szCs w:val="20"/>
        </w:rPr>
      </w:pPr>
      <w:r w:rsidRPr="04422F16">
        <w:rPr>
          <w:rFonts w:ascii="Arial" w:hAnsi="Arial" w:cs="Arial"/>
          <w:sz w:val="20"/>
          <w:szCs w:val="20"/>
        </w:rPr>
        <w:t xml:space="preserve">Tenders must be placed inside the tender box at: </w:t>
      </w:r>
    </w:p>
    <w:p w14:paraId="5A568CCD" w14:textId="77777777" w:rsidR="00F46657" w:rsidRPr="008324D3" w:rsidRDefault="00F46657" w:rsidP="00F46657">
      <w:pPr>
        <w:jc w:val="both"/>
        <w:rPr>
          <w:rFonts w:ascii="Arial" w:hAnsi="Arial" w:cs="Arial"/>
          <w:sz w:val="20"/>
          <w:szCs w:val="20"/>
        </w:rPr>
      </w:pPr>
    </w:p>
    <w:bookmarkEnd w:id="0"/>
    <w:p w14:paraId="45648D55" w14:textId="77777777" w:rsidR="00F46657" w:rsidRPr="008324D3" w:rsidRDefault="00F46657" w:rsidP="00F46657">
      <w:pPr>
        <w:jc w:val="both"/>
        <w:rPr>
          <w:rFonts w:ascii="Arial" w:hAnsi="Arial" w:cs="Arial"/>
          <w:b/>
          <w:bCs/>
          <w:sz w:val="20"/>
          <w:szCs w:val="20"/>
        </w:rPr>
      </w:pPr>
      <w:r w:rsidRPr="008324D3">
        <w:rPr>
          <w:rFonts w:ascii="Arial" w:hAnsi="Arial" w:cs="Arial"/>
          <w:b/>
          <w:bCs/>
          <w:sz w:val="20"/>
          <w:szCs w:val="20"/>
        </w:rPr>
        <w:t xml:space="preserve">Location of tender box: </w:t>
      </w:r>
    </w:p>
    <w:p w14:paraId="3D8ECF32" w14:textId="77777777" w:rsidR="00F46657" w:rsidRDefault="00F46657" w:rsidP="00F46657">
      <w:pPr>
        <w:jc w:val="both"/>
        <w:rPr>
          <w:rFonts w:ascii="Arial" w:hAnsi="Arial" w:cs="Arial"/>
          <w:b/>
          <w:bCs/>
          <w:sz w:val="20"/>
          <w:szCs w:val="20"/>
          <w:highlight w:val="green"/>
        </w:rPr>
      </w:pPr>
      <w:r w:rsidRPr="001D492B">
        <w:rPr>
          <w:rFonts w:ascii="Arial" w:hAnsi="Arial" w:cs="Arial"/>
          <w:b/>
          <w:bCs/>
          <w:sz w:val="20"/>
          <w:szCs w:val="20"/>
        </w:rPr>
        <w:t xml:space="preserve">Reception </w:t>
      </w:r>
      <w:r w:rsidRPr="007E1E65">
        <w:rPr>
          <w:rFonts w:ascii="Arial" w:hAnsi="Arial" w:cs="Arial"/>
          <w:b/>
          <w:bCs/>
          <w:sz w:val="20"/>
          <w:szCs w:val="20"/>
        </w:rPr>
        <w:t>area</w:t>
      </w:r>
      <w:r>
        <w:rPr>
          <w:rFonts w:ascii="Arial" w:hAnsi="Arial" w:cs="Arial"/>
          <w:b/>
          <w:bCs/>
          <w:sz w:val="20"/>
          <w:szCs w:val="20"/>
        </w:rPr>
        <w:t>:</w:t>
      </w:r>
      <w:r w:rsidRPr="007E1E65">
        <w:rPr>
          <w:rFonts w:ascii="Arial" w:hAnsi="Arial" w:cs="Arial"/>
          <w:b/>
          <w:bCs/>
          <w:sz w:val="20"/>
          <w:szCs w:val="20"/>
        </w:rPr>
        <w:t xml:space="preserve"> </w:t>
      </w:r>
      <w:r w:rsidRPr="0092463F">
        <w:rPr>
          <w:rFonts w:ascii="Arial" w:eastAsia="Arial" w:hAnsi="Arial" w:cs="Arial"/>
          <w:color w:val="000000" w:themeColor="text1"/>
          <w:sz w:val="20"/>
          <w:szCs w:val="20"/>
        </w:rPr>
        <w:t>Provincial Office, Gauteng Province,38 Ida street, Menlo Park, Pretoria, 0081</w:t>
      </w:r>
      <w:r w:rsidRPr="0092463F" w:rsidDel="004911F1">
        <w:rPr>
          <w:rFonts w:ascii="Arial" w:eastAsia="Arial" w:hAnsi="Arial" w:cs="Arial"/>
          <w:color w:val="000000" w:themeColor="text1"/>
          <w:sz w:val="20"/>
          <w:szCs w:val="20"/>
        </w:rPr>
        <w:t xml:space="preserve"> </w:t>
      </w:r>
    </w:p>
    <w:p w14:paraId="2AAF786C" w14:textId="77777777" w:rsidR="00F46657" w:rsidRPr="008324D3" w:rsidRDefault="00F46657" w:rsidP="00F46657">
      <w:pPr>
        <w:jc w:val="both"/>
        <w:rPr>
          <w:rFonts w:ascii="Arial" w:hAnsi="Arial" w:cs="Arial"/>
          <w:sz w:val="20"/>
          <w:szCs w:val="20"/>
        </w:rPr>
      </w:pPr>
    </w:p>
    <w:p w14:paraId="28AB971C"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 xml:space="preserve">Telephonic, telegraphic, telex, facsimile, e-mailed tenders will NOT be accepted. </w:t>
      </w:r>
    </w:p>
    <w:p w14:paraId="59D0D8C6"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 xml:space="preserve">No late tenders will be accepted after closing date and time. </w:t>
      </w:r>
    </w:p>
    <w:p w14:paraId="3C190856"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 xml:space="preserve">Bidders to ensure that their names and contacts details are reflected on the cover page of the bid document. </w:t>
      </w:r>
    </w:p>
    <w:p w14:paraId="27618E01"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 xml:space="preserve">Tenders may only be submitted on the tender documentation that is issued. </w:t>
      </w:r>
    </w:p>
    <w:p w14:paraId="64919022"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Requirements for sealing, addressing, delivery, opening and assessment of tenders are stated in the Tender Data.</w:t>
      </w:r>
    </w:p>
    <w:p w14:paraId="788C5E8E" w14:textId="77777777" w:rsidR="00F46657" w:rsidRPr="004E65F1" w:rsidRDefault="00F46657" w:rsidP="00F46657">
      <w:pPr>
        <w:jc w:val="both"/>
        <w:rPr>
          <w:sz w:val="20"/>
          <w:szCs w:val="20"/>
        </w:rPr>
      </w:pPr>
    </w:p>
    <w:p w14:paraId="3C146A31" w14:textId="77777777" w:rsidR="00F46657" w:rsidRDefault="00F46657" w:rsidP="00F46657">
      <w:pPr>
        <w:spacing w:line="360" w:lineRule="auto"/>
        <w:ind w:right="284"/>
        <w:jc w:val="both"/>
        <w:rPr>
          <w:sz w:val="20"/>
          <w:szCs w:val="20"/>
        </w:rPr>
      </w:pPr>
      <w:r w:rsidRPr="04422F16">
        <w:rPr>
          <w:rFonts w:ascii="Arial" w:eastAsia="Arial" w:hAnsi="Arial" w:cs="Arial"/>
          <w:color w:val="000000" w:themeColor="text1"/>
          <w:sz w:val="20"/>
          <w:szCs w:val="20"/>
        </w:rPr>
        <w:t xml:space="preserve">Queries relating to issues arising from these documents may be addressed to: </w:t>
      </w:r>
      <w:r>
        <w:rPr>
          <w:rFonts w:ascii="Arial" w:eastAsia="Arial" w:hAnsi="Arial" w:cs="Arial"/>
          <w:color w:val="000000" w:themeColor="text1"/>
          <w:sz w:val="20"/>
          <w:szCs w:val="20"/>
        </w:rPr>
        <w:t>ProcurementNR3@sanral.co.za</w:t>
      </w:r>
    </w:p>
    <w:p w14:paraId="086BAB45" w14:textId="77777777" w:rsidR="00911885" w:rsidRDefault="00911885"/>
    <w:sectPr w:rsidR="0091188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88D7D" w14:textId="77777777" w:rsidR="001C6D49" w:rsidRDefault="001C6D49" w:rsidP="00F46657">
      <w:r>
        <w:separator/>
      </w:r>
    </w:p>
  </w:endnote>
  <w:endnote w:type="continuationSeparator" w:id="0">
    <w:p w14:paraId="1D172E50" w14:textId="77777777" w:rsidR="001C6D49" w:rsidRDefault="001C6D49" w:rsidP="00F46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66EAC" w14:textId="0378AA97" w:rsidR="00F46657" w:rsidRDefault="00F46657" w:rsidP="00F46657">
    <w:pPr>
      <w:rPr>
        <w:rFonts w:ascii="Arial" w:eastAsia="Arial" w:hAnsi="Arial" w:cs="Arial"/>
        <w:color w:val="000000" w:themeColor="text1"/>
        <w:sz w:val="20"/>
        <w:szCs w:val="20"/>
      </w:rPr>
    </w:pPr>
    <w:r w:rsidRPr="04422F16">
      <w:rPr>
        <w:rFonts w:ascii="Arial" w:eastAsia="Arial" w:hAnsi="Arial" w:cs="Arial"/>
        <w:b/>
        <w:bCs/>
        <w:color w:val="000000" w:themeColor="text1"/>
        <w:sz w:val="20"/>
        <w:szCs w:val="20"/>
      </w:rPr>
      <w:t>BID NUMBER</w:t>
    </w:r>
    <w:r w:rsidRPr="00EB069E">
      <w:rPr>
        <w:rFonts w:ascii="Arial" w:eastAsia="Arial" w:hAnsi="Arial" w:cs="Arial"/>
        <w:b/>
        <w:bCs/>
        <w:color w:val="000000" w:themeColor="text1"/>
        <w:sz w:val="20"/>
        <w:szCs w:val="20"/>
      </w:rPr>
      <w:t xml:space="preserve">: </w:t>
    </w:r>
    <w:r w:rsidRPr="00EB069E">
      <w:rPr>
        <w:rFonts w:ascii="Arial" w:eastAsia="Times New Roman" w:hAnsi="Arial" w:cs="Arial"/>
        <w:b/>
        <w:bCs/>
        <w:sz w:val="24"/>
        <w:szCs w:val="24"/>
        <w:lang w:val="en-ZA" w:eastAsia="en-ZA"/>
      </w:rPr>
      <w:t>2026</w:t>
    </w:r>
    <w:r>
      <w:rPr>
        <w:rFonts w:ascii="Arial" w:eastAsia="Times New Roman" w:hAnsi="Arial" w:cs="Arial"/>
        <w:b/>
        <w:bCs/>
        <w:sz w:val="24"/>
        <w:szCs w:val="24"/>
        <w:lang w:val="en-ZA" w:eastAsia="en-ZA"/>
      </w:rPr>
      <w:t>/075</w:t>
    </w:r>
    <w:r w:rsidR="00701506">
      <w:rPr>
        <w:rFonts w:ascii="Arial" w:eastAsia="Times New Roman" w:hAnsi="Arial" w:cs="Arial"/>
        <w:b/>
        <w:bCs/>
        <w:sz w:val="24"/>
        <w:szCs w:val="24"/>
        <w:lang w:val="en-ZA" w:eastAsia="en-ZA"/>
      </w:rPr>
      <w:t>6</w:t>
    </w:r>
    <w:r>
      <w:rPr>
        <w:rFonts w:ascii="Arial" w:eastAsia="Times New Roman" w:hAnsi="Arial" w:cs="Arial"/>
        <w:b/>
        <w:bCs/>
        <w:sz w:val="24"/>
        <w:szCs w:val="24"/>
        <w:lang w:val="en-ZA" w:eastAsia="en-ZA"/>
      </w:rPr>
      <w:t xml:space="preserve"> (A) </w:t>
    </w:r>
  </w:p>
  <w:p w14:paraId="17912800" w14:textId="77777777" w:rsidR="00F46657" w:rsidRDefault="00F466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F3B3E" w14:textId="77777777" w:rsidR="001C6D49" w:rsidRDefault="001C6D49" w:rsidP="00F46657">
      <w:r>
        <w:separator/>
      </w:r>
    </w:p>
  </w:footnote>
  <w:footnote w:type="continuationSeparator" w:id="0">
    <w:p w14:paraId="74DCF9E6" w14:textId="77777777" w:rsidR="001C6D49" w:rsidRDefault="001C6D49" w:rsidP="00F466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43EB0"/>
    <w:multiLevelType w:val="hybridMultilevel"/>
    <w:tmpl w:val="4C7A3B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111507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657"/>
    <w:rsid w:val="001B13D8"/>
    <w:rsid w:val="001C6D49"/>
    <w:rsid w:val="00501BCA"/>
    <w:rsid w:val="005C21C4"/>
    <w:rsid w:val="00610CC6"/>
    <w:rsid w:val="006A3802"/>
    <w:rsid w:val="00701506"/>
    <w:rsid w:val="00911885"/>
    <w:rsid w:val="00AA71D5"/>
    <w:rsid w:val="00F46657"/>
    <w:rsid w:val="00FA1B3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22C9C"/>
  <w15:chartTrackingRefBased/>
  <w15:docId w15:val="{55924278-BF1D-4C5B-97C9-2558434D4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657"/>
    <w:pPr>
      <w:widowControl w:val="0"/>
      <w:autoSpaceDE w:val="0"/>
      <w:autoSpaceDN w:val="0"/>
      <w:spacing w:after="0" w:line="240" w:lineRule="auto"/>
    </w:pPr>
    <w:rPr>
      <w:rFonts w:ascii="Microsoft Sans Serif" w:eastAsia="Microsoft Sans Serif" w:hAnsi="Microsoft Sans Serif" w:cs="Microsoft Sans Serif"/>
      <w:kern w:val="0"/>
      <w:lang w:val="en-US"/>
      <w14:ligatures w14:val="none"/>
    </w:rPr>
  </w:style>
  <w:style w:type="paragraph" w:styleId="Heading1">
    <w:name w:val="heading 1"/>
    <w:basedOn w:val="Normal"/>
    <w:next w:val="Normal"/>
    <w:link w:val="Heading1Char"/>
    <w:uiPriority w:val="9"/>
    <w:qFormat/>
    <w:rsid w:val="00F466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6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6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6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6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65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65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65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65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6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66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6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6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6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657"/>
    <w:rPr>
      <w:rFonts w:eastAsiaTheme="majorEastAsia" w:cstheme="majorBidi"/>
      <w:color w:val="272727" w:themeColor="text1" w:themeTint="D8"/>
    </w:rPr>
  </w:style>
  <w:style w:type="paragraph" w:styleId="Title">
    <w:name w:val="Title"/>
    <w:basedOn w:val="Normal"/>
    <w:next w:val="Normal"/>
    <w:link w:val="TitleChar"/>
    <w:uiPriority w:val="10"/>
    <w:qFormat/>
    <w:rsid w:val="00F466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6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657"/>
    <w:pPr>
      <w:spacing w:before="160"/>
      <w:jc w:val="center"/>
    </w:pPr>
    <w:rPr>
      <w:i/>
      <w:iCs/>
      <w:color w:val="404040" w:themeColor="text1" w:themeTint="BF"/>
    </w:rPr>
  </w:style>
  <w:style w:type="character" w:customStyle="1" w:styleId="QuoteChar">
    <w:name w:val="Quote Char"/>
    <w:basedOn w:val="DefaultParagraphFont"/>
    <w:link w:val="Quote"/>
    <w:uiPriority w:val="29"/>
    <w:rsid w:val="00F46657"/>
    <w:rPr>
      <w:i/>
      <w:iCs/>
      <w:color w:val="404040" w:themeColor="text1" w:themeTint="BF"/>
    </w:rPr>
  </w:style>
  <w:style w:type="paragraph" w:styleId="ListParagraph">
    <w:name w:val="List Paragraph"/>
    <w:aliases w:val="LIST,BULLETS,Recommendation,List Paragraph1,Table of contents numbered,List Paragraph 1,Grey Bullet List,Grey Bullet Style,Table bullet,Normal for Tables,Bullets,List Paragraph 1.1.1,He,Bullet Level 1,Header Name,WCG F,Bullets3"/>
    <w:basedOn w:val="Normal"/>
    <w:link w:val="ListParagraphChar"/>
    <w:uiPriority w:val="34"/>
    <w:qFormat/>
    <w:rsid w:val="00F46657"/>
    <w:pPr>
      <w:ind w:left="720"/>
      <w:contextualSpacing/>
    </w:pPr>
  </w:style>
  <w:style w:type="character" w:styleId="IntenseEmphasis">
    <w:name w:val="Intense Emphasis"/>
    <w:basedOn w:val="DefaultParagraphFont"/>
    <w:uiPriority w:val="21"/>
    <w:qFormat/>
    <w:rsid w:val="00F46657"/>
    <w:rPr>
      <w:i/>
      <w:iCs/>
      <w:color w:val="0F4761" w:themeColor="accent1" w:themeShade="BF"/>
    </w:rPr>
  </w:style>
  <w:style w:type="paragraph" w:styleId="IntenseQuote">
    <w:name w:val="Intense Quote"/>
    <w:basedOn w:val="Normal"/>
    <w:next w:val="Normal"/>
    <w:link w:val="IntenseQuoteChar"/>
    <w:uiPriority w:val="30"/>
    <w:qFormat/>
    <w:rsid w:val="00F466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657"/>
    <w:rPr>
      <w:i/>
      <w:iCs/>
      <w:color w:val="0F4761" w:themeColor="accent1" w:themeShade="BF"/>
    </w:rPr>
  </w:style>
  <w:style w:type="character" w:styleId="IntenseReference">
    <w:name w:val="Intense Reference"/>
    <w:basedOn w:val="DefaultParagraphFont"/>
    <w:uiPriority w:val="32"/>
    <w:qFormat/>
    <w:rsid w:val="00F46657"/>
    <w:rPr>
      <w:b/>
      <w:bCs/>
      <w:smallCaps/>
      <w:color w:val="0F4761" w:themeColor="accent1" w:themeShade="BF"/>
      <w:spacing w:val="5"/>
    </w:rPr>
  </w:style>
  <w:style w:type="paragraph" w:customStyle="1" w:styleId="paragraph">
    <w:name w:val="paragraph"/>
    <w:basedOn w:val="Normal"/>
    <w:rsid w:val="00F46657"/>
    <w:pPr>
      <w:widowControl/>
      <w:autoSpaceDE/>
      <w:autoSpaceDN/>
      <w:spacing w:before="100" w:beforeAutospacing="1" w:after="100" w:afterAutospacing="1"/>
    </w:pPr>
    <w:rPr>
      <w:rFonts w:ascii="Times New Roman" w:eastAsia="Times New Roman" w:hAnsi="Times New Roman" w:cs="Times New Roman"/>
      <w:sz w:val="24"/>
      <w:szCs w:val="24"/>
      <w:lang w:val="en-ZA" w:eastAsia="en-ZA"/>
    </w:rPr>
  </w:style>
  <w:style w:type="character" w:customStyle="1" w:styleId="normaltextrun">
    <w:name w:val="normaltextrun"/>
    <w:basedOn w:val="DefaultParagraphFont"/>
    <w:rsid w:val="00F46657"/>
  </w:style>
  <w:style w:type="character" w:customStyle="1" w:styleId="tabchar">
    <w:name w:val="tabchar"/>
    <w:basedOn w:val="DefaultParagraphFont"/>
    <w:rsid w:val="00F46657"/>
  </w:style>
  <w:style w:type="table" w:styleId="TableGrid">
    <w:name w:val="Table Grid"/>
    <w:basedOn w:val="TableNormal"/>
    <w:uiPriority w:val="39"/>
    <w:rsid w:val="00F466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46657"/>
    <w:rPr>
      <w:color w:val="0000FF"/>
      <w:u w:val="single"/>
    </w:rPr>
  </w:style>
  <w:style w:type="character" w:customStyle="1" w:styleId="ListParagraphChar">
    <w:name w:val="List Paragraph Char"/>
    <w:aliases w:val="LIST Char,BULLETS Char,Recommendation Char,List Paragraph1 Char,Table of contents numbered Char,List Paragraph 1 Char,Grey Bullet List Char,Grey Bullet Style Char,Table bullet Char,Normal for Tables Char,Bullets Char,He Char"/>
    <w:link w:val="ListParagraph"/>
    <w:uiPriority w:val="34"/>
    <w:locked/>
    <w:rsid w:val="00F46657"/>
  </w:style>
  <w:style w:type="paragraph" w:styleId="Header">
    <w:name w:val="header"/>
    <w:basedOn w:val="Normal"/>
    <w:link w:val="HeaderChar"/>
    <w:uiPriority w:val="99"/>
    <w:unhideWhenUsed/>
    <w:rsid w:val="00F46657"/>
    <w:pPr>
      <w:tabs>
        <w:tab w:val="center" w:pos="4513"/>
        <w:tab w:val="right" w:pos="9026"/>
      </w:tabs>
    </w:pPr>
  </w:style>
  <w:style w:type="character" w:customStyle="1" w:styleId="HeaderChar">
    <w:name w:val="Header Char"/>
    <w:basedOn w:val="DefaultParagraphFont"/>
    <w:link w:val="Header"/>
    <w:uiPriority w:val="99"/>
    <w:rsid w:val="00F46657"/>
    <w:rPr>
      <w:rFonts w:ascii="Microsoft Sans Serif" w:eastAsia="Microsoft Sans Serif" w:hAnsi="Microsoft Sans Serif" w:cs="Microsoft Sans Serif"/>
      <w:kern w:val="0"/>
      <w:lang w:val="en-US"/>
      <w14:ligatures w14:val="none"/>
    </w:rPr>
  </w:style>
  <w:style w:type="paragraph" w:styleId="Footer">
    <w:name w:val="footer"/>
    <w:basedOn w:val="Normal"/>
    <w:link w:val="FooterChar"/>
    <w:uiPriority w:val="99"/>
    <w:unhideWhenUsed/>
    <w:rsid w:val="00F46657"/>
    <w:pPr>
      <w:tabs>
        <w:tab w:val="center" w:pos="4513"/>
        <w:tab w:val="right" w:pos="9026"/>
      </w:tabs>
    </w:pPr>
  </w:style>
  <w:style w:type="character" w:customStyle="1" w:styleId="FooterChar">
    <w:name w:val="Footer Char"/>
    <w:basedOn w:val="DefaultParagraphFont"/>
    <w:link w:val="Footer"/>
    <w:uiPriority w:val="99"/>
    <w:rsid w:val="00F46657"/>
    <w:rPr>
      <w:rFonts w:ascii="Microsoft Sans Serif" w:eastAsia="Microsoft Sans Serif" w:hAnsi="Microsoft Sans Serif" w:cs="Microsoft Sans Serif"/>
      <w:kern w:val="0"/>
      <w:lang w:val="en-US"/>
      <w14:ligatures w14:val="none"/>
    </w:rPr>
  </w:style>
  <w:style w:type="character" w:styleId="UnresolvedMention">
    <w:name w:val="Unresolved Mention"/>
    <w:basedOn w:val="DefaultParagraphFont"/>
    <w:uiPriority w:val="99"/>
    <w:semiHidden/>
    <w:unhideWhenUsed/>
    <w:rsid w:val="007015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eams.microsoft.com/meet/382798997098324?p=Lxn2xHPs7X26HbaPV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Malanie Wilken</dc:creator>
  <cp:keywords/>
  <dc:description/>
  <cp:lastModifiedBy>Fulufhelo Lugisani (GP)</cp:lastModifiedBy>
  <cp:revision>3</cp:revision>
  <dcterms:created xsi:type="dcterms:W3CDTF">2026-09-22T07:59:00Z</dcterms:created>
  <dcterms:modified xsi:type="dcterms:W3CDTF">2026-09-22T08:06:00Z</dcterms:modified>
</cp:coreProperties>
</file>