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22B38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noProof/>
          <w:lang w:eastAsia="en-ZA"/>
        </w:rPr>
        <w:drawing>
          <wp:inline distT="0" distB="0" distL="0" distR="0" wp14:anchorId="4BEF68B4" wp14:editId="3A90A4E5">
            <wp:extent cx="38290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F431D3" w:rsidRPr="00661DD5" w:rsidRDefault="002B46FC" w:rsidP="00661D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83B92">
        <w:rPr>
          <w:rFonts w:ascii="Arial" w:hAnsi="Arial" w:cs="Arial"/>
          <w:b/>
          <w:sz w:val="24"/>
          <w:szCs w:val="24"/>
        </w:rPr>
        <w:t xml:space="preserve">PUBLIC WORKS: </w:t>
      </w:r>
      <w:bookmarkStart w:id="0" w:name="_GoBack"/>
      <w:bookmarkEnd w:id="0"/>
      <w:r w:rsidRPr="00583B92">
        <w:rPr>
          <w:rFonts w:ascii="Arial" w:hAnsi="Arial" w:cs="Arial"/>
          <w:b/>
          <w:sz w:val="24"/>
          <w:szCs w:val="24"/>
        </w:rPr>
        <w:t>RE-ADVERTISEMENT: INVITATION TO BID</w:t>
      </w:r>
    </w:p>
    <w:p w:rsidR="00A77271" w:rsidRPr="00276F32" w:rsidRDefault="00A77271" w:rsidP="00A77271">
      <w:pPr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991"/>
        <w:tblW w:w="14369" w:type="dxa"/>
        <w:tblLook w:val="04A0" w:firstRow="1" w:lastRow="0" w:firstColumn="1" w:lastColumn="0" w:noHBand="0" w:noVBand="1"/>
      </w:tblPr>
      <w:tblGrid>
        <w:gridCol w:w="1680"/>
        <w:gridCol w:w="884"/>
        <w:gridCol w:w="3101"/>
        <w:gridCol w:w="1276"/>
        <w:gridCol w:w="1418"/>
        <w:gridCol w:w="1890"/>
        <w:gridCol w:w="1157"/>
        <w:gridCol w:w="739"/>
        <w:gridCol w:w="2224"/>
      </w:tblGrid>
      <w:tr w:rsidR="000F0BD0" w:rsidRPr="00276F32" w:rsidTr="000F0BD0">
        <w:trPr>
          <w:trHeight w:val="465"/>
        </w:trPr>
        <w:tc>
          <w:tcPr>
            <w:tcW w:w="1680" w:type="dxa"/>
          </w:tcPr>
          <w:p w:rsidR="006D0464" w:rsidRPr="00575524" w:rsidRDefault="006D0464" w:rsidP="00A77271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</w:t>
            </w:r>
            <w:r w:rsidR="00A77271" w:rsidRPr="00575524">
              <w:rPr>
                <w:rFonts w:ascii="Arial" w:hAnsi="Arial" w:cs="Arial"/>
                <w:b/>
              </w:rPr>
              <w:t>L</w:t>
            </w:r>
            <w:r w:rsidRPr="00575524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884" w:type="dxa"/>
          </w:tcPr>
          <w:p w:rsidR="006D0464" w:rsidRPr="00575524" w:rsidRDefault="006D0464" w:rsidP="000F0BD0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WIMS N</w:t>
            </w:r>
            <w:r w:rsidR="000F0BD0">
              <w:rPr>
                <w:rFonts w:ascii="Arial" w:hAnsi="Arial" w:cs="Arial"/>
                <w:b/>
              </w:rPr>
              <w:t>O.</w:t>
            </w:r>
          </w:p>
        </w:tc>
        <w:tc>
          <w:tcPr>
            <w:tcW w:w="3101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276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418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890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1157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739" w:type="dxa"/>
          </w:tcPr>
          <w:p w:rsidR="006D0464" w:rsidRPr="00575524" w:rsidRDefault="00250EBA" w:rsidP="00276F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2224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 w:rsidR="000F0BD0"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6D0464" w:rsidRPr="00276F32" w:rsidTr="000F0BD0">
        <w:trPr>
          <w:trHeight w:val="232"/>
        </w:trPr>
        <w:tc>
          <w:tcPr>
            <w:tcW w:w="14369" w:type="dxa"/>
            <w:gridSpan w:val="9"/>
          </w:tcPr>
          <w:p w:rsidR="006D0464" w:rsidRPr="00276F32" w:rsidRDefault="006D0464" w:rsidP="00E561A9">
            <w:pPr>
              <w:tabs>
                <w:tab w:val="left" w:pos="158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0BD0" w:rsidRPr="00276F32" w:rsidTr="000F0BD0">
        <w:trPr>
          <w:trHeight w:val="232"/>
        </w:trPr>
        <w:tc>
          <w:tcPr>
            <w:tcW w:w="1680" w:type="dxa"/>
          </w:tcPr>
          <w:p w:rsidR="006D0464" w:rsidRPr="00575524" w:rsidRDefault="00E561A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ZN</w:t>
            </w:r>
            <w:r w:rsidR="00A77271" w:rsidRPr="00575524">
              <w:rPr>
                <w:rFonts w:ascii="Arial" w:hAnsi="Arial" w:cs="Arial"/>
              </w:rPr>
              <w:t>TL 04086 W</w:t>
            </w:r>
          </w:p>
        </w:tc>
        <w:tc>
          <w:tcPr>
            <w:tcW w:w="884" w:type="dxa"/>
          </w:tcPr>
          <w:p w:rsidR="006D0464" w:rsidRPr="00575524" w:rsidRDefault="00E561A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0</w:t>
            </w:r>
            <w:r w:rsidR="00A77271" w:rsidRPr="00575524">
              <w:rPr>
                <w:rFonts w:ascii="Arial" w:hAnsi="Arial" w:cs="Arial"/>
              </w:rPr>
              <w:t>70883</w:t>
            </w:r>
          </w:p>
        </w:tc>
        <w:tc>
          <w:tcPr>
            <w:tcW w:w="3101" w:type="dxa"/>
          </w:tcPr>
          <w:p w:rsidR="006D0464" w:rsidRPr="00575524" w:rsidRDefault="00A77271" w:rsidP="00E561A9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Mashesheleng P School</w:t>
            </w:r>
            <w:r w:rsidR="00661DD5">
              <w:rPr>
                <w:rFonts w:ascii="Arial" w:hAnsi="Arial" w:cs="Arial"/>
              </w:rPr>
              <w:t>: Nqutu</w:t>
            </w:r>
          </w:p>
        </w:tc>
        <w:tc>
          <w:tcPr>
            <w:tcW w:w="1276" w:type="dxa"/>
          </w:tcPr>
          <w:p w:rsidR="006D0464" w:rsidRPr="00575524" w:rsidRDefault="00BE1AF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UMzinyathi</w:t>
            </w:r>
            <w:r w:rsidR="00A77271" w:rsidRPr="005755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6D0464" w:rsidRPr="00575524" w:rsidRDefault="00A77271" w:rsidP="00250EBA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1</w:t>
            </w:r>
            <w:r w:rsidR="00250EBA">
              <w:rPr>
                <w:rFonts w:ascii="Arial" w:hAnsi="Arial" w:cs="Arial"/>
              </w:rPr>
              <w:t>2</w:t>
            </w:r>
            <w:r w:rsidR="00E561A9" w:rsidRPr="00575524">
              <w:rPr>
                <w:rFonts w:ascii="Arial" w:hAnsi="Arial" w:cs="Arial"/>
              </w:rPr>
              <w:t xml:space="preserve"> calendar months</w:t>
            </w:r>
          </w:p>
        </w:tc>
        <w:tc>
          <w:tcPr>
            <w:tcW w:w="1890" w:type="dxa"/>
          </w:tcPr>
          <w:p w:rsidR="006D0464" w:rsidRPr="00575524" w:rsidRDefault="00A77271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6</w:t>
            </w:r>
            <w:r w:rsidR="00E561A9" w:rsidRPr="00575524">
              <w:rPr>
                <w:rFonts w:ascii="Arial" w:hAnsi="Arial" w:cs="Arial"/>
              </w:rPr>
              <w:t>GB</w:t>
            </w:r>
            <w:r w:rsidRPr="00575524">
              <w:rPr>
                <w:rFonts w:ascii="Arial" w:hAnsi="Arial" w:cs="Arial"/>
              </w:rPr>
              <w:t xml:space="preserve"> or higher</w:t>
            </w:r>
          </w:p>
        </w:tc>
        <w:tc>
          <w:tcPr>
            <w:tcW w:w="1157" w:type="dxa"/>
          </w:tcPr>
          <w:p w:rsidR="006D0464" w:rsidRPr="00575524" w:rsidRDefault="00E561A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R</w:t>
            </w:r>
            <w:r w:rsidR="00A77271" w:rsidRPr="00575524">
              <w:rPr>
                <w:rFonts w:ascii="Arial" w:hAnsi="Arial" w:cs="Arial"/>
              </w:rPr>
              <w:t>450</w:t>
            </w:r>
            <w:r w:rsidRPr="00575524">
              <w:rPr>
                <w:rFonts w:ascii="Arial" w:hAnsi="Arial" w:cs="Arial"/>
              </w:rPr>
              <w:t>-00</w:t>
            </w:r>
          </w:p>
        </w:tc>
        <w:tc>
          <w:tcPr>
            <w:tcW w:w="739" w:type="dxa"/>
          </w:tcPr>
          <w:p w:rsidR="006D0464" w:rsidRPr="00575524" w:rsidRDefault="00E561A9" w:rsidP="00276F32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 xml:space="preserve">Open </w:t>
            </w:r>
          </w:p>
        </w:tc>
        <w:tc>
          <w:tcPr>
            <w:tcW w:w="2224" w:type="dxa"/>
          </w:tcPr>
          <w:p w:rsidR="00776891" w:rsidRDefault="000F0BD0" w:rsidP="00D809F6">
            <w:pPr>
              <w:rPr>
                <w:rFonts w:ascii="Arial" w:hAnsi="Arial" w:cs="Arial"/>
              </w:rPr>
            </w:pPr>
            <w:r w:rsidRPr="000F0BD0">
              <w:rPr>
                <w:rFonts w:ascii="Arial" w:hAnsi="Arial" w:cs="Arial"/>
                <w:b/>
              </w:rPr>
              <w:t>Date:</w:t>
            </w:r>
            <w:r>
              <w:rPr>
                <w:rFonts w:ascii="Arial" w:hAnsi="Arial" w:cs="Arial"/>
              </w:rPr>
              <w:t xml:space="preserve"> </w:t>
            </w:r>
            <w:r w:rsidR="00583B92" w:rsidRPr="00661DD5">
              <w:rPr>
                <w:rFonts w:ascii="Arial" w:hAnsi="Arial" w:cs="Arial"/>
              </w:rPr>
              <w:t>10</w:t>
            </w:r>
            <w:r w:rsidR="00D809F6">
              <w:rPr>
                <w:rFonts w:ascii="Arial" w:hAnsi="Arial" w:cs="Arial"/>
              </w:rPr>
              <w:t xml:space="preserve"> August </w:t>
            </w:r>
            <w:r w:rsidR="00583B92" w:rsidRPr="00661DD5">
              <w:rPr>
                <w:rFonts w:ascii="Arial" w:hAnsi="Arial" w:cs="Arial"/>
              </w:rPr>
              <w:t>2022</w:t>
            </w:r>
          </w:p>
          <w:p w:rsidR="000F0BD0" w:rsidRDefault="000F0BD0" w:rsidP="00D809F6">
            <w:pPr>
              <w:rPr>
                <w:rFonts w:ascii="Arial" w:hAnsi="Arial" w:cs="Arial"/>
              </w:rPr>
            </w:pPr>
            <w:r w:rsidRPr="000F0BD0">
              <w:rPr>
                <w:rFonts w:ascii="Arial" w:hAnsi="Arial" w:cs="Arial"/>
                <w:b/>
              </w:rPr>
              <w:t>Time:</w:t>
            </w:r>
            <w:r>
              <w:rPr>
                <w:rFonts w:ascii="Arial" w:hAnsi="Arial" w:cs="Arial"/>
              </w:rPr>
              <w:t xml:space="preserve"> 11.00</w:t>
            </w:r>
          </w:p>
          <w:p w:rsidR="000F0BD0" w:rsidRPr="00661DD5" w:rsidRDefault="000F0BD0" w:rsidP="00D809F6">
            <w:pPr>
              <w:rPr>
                <w:rFonts w:ascii="Arial" w:hAnsi="Arial" w:cs="Arial"/>
              </w:rPr>
            </w:pPr>
          </w:p>
        </w:tc>
      </w:tr>
      <w:tr w:rsidR="000F0BD0" w:rsidRPr="00276F32" w:rsidTr="000F0BD0">
        <w:trPr>
          <w:trHeight w:val="232"/>
        </w:trPr>
        <w:tc>
          <w:tcPr>
            <w:tcW w:w="5665" w:type="dxa"/>
            <w:gridSpan w:val="3"/>
          </w:tcPr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</w:rPr>
            </w:pPr>
            <w:r w:rsidRPr="00EF3459">
              <w:rPr>
                <w:rFonts w:ascii="Arial" w:hAnsi="Arial" w:cs="Arial"/>
                <w:sz w:val="18"/>
                <w:szCs w:val="18"/>
              </w:rPr>
              <w:t>Banking details</w:t>
            </w:r>
          </w:p>
        </w:tc>
        <w:tc>
          <w:tcPr>
            <w:tcW w:w="8704" w:type="dxa"/>
            <w:gridSpan w:val="6"/>
          </w:tcPr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Bank details:</w:t>
            </w: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ab/>
              <w:t>ABSA</w:t>
            </w: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Account No:</w:t>
            </w: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ab/>
              <w:t>4072485515</w:t>
            </w: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Account Type:</w:t>
            </w: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ab/>
              <w:t>Current Account</w:t>
            </w: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Branch</w:t>
            </w:r>
            <w:r w:rsidR="0039396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 xml:space="preserve"> Code:</w:t>
            </w: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ab/>
              <w:t>630495 (Chatterton Rd)</w:t>
            </w:r>
          </w:p>
          <w:p w:rsidR="00776891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Reference:</w:t>
            </w: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ab/>
              <w:t>14019621</w:t>
            </w: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6891" w:rsidRPr="00EF3459" w:rsidRDefault="00776891" w:rsidP="0077689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</w:tbl>
    <w:p w:rsidR="0002515D" w:rsidRPr="00776891" w:rsidRDefault="0002515D" w:rsidP="00385D4F">
      <w:pPr>
        <w:rPr>
          <w:rFonts w:ascii="Arial" w:hAnsi="Arial" w:cs="Arial"/>
          <w:b/>
          <w:sz w:val="20"/>
          <w:szCs w:val="20"/>
        </w:rPr>
      </w:pPr>
      <w:r w:rsidRPr="00776891">
        <w:rPr>
          <w:rFonts w:ascii="Arial" w:hAnsi="Arial" w:cs="Arial"/>
          <w:b/>
          <w:sz w:val="20"/>
          <w:szCs w:val="20"/>
        </w:rPr>
        <w:t>Compulsory Pre-Tender Meeting for all services:</w:t>
      </w:r>
    </w:p>
    <w:tbl>
      <w:tblPr>
        <w:tblStyle w:val="TableGrid1"/>
        <w:tblW w:w="14176" w:type="dxa"/>
        <w:tblInd w:w="-147" w:type="dxa"/>
        <w:tblLook w:val="04A0" w:firstRow="1" w:lastRow="0" w:firstColumn="1" w:lastColumn="0" w:noHBand="0" w:noVBand="1"/>
      </w:tblPr>
      <w:tblGrid>
        <w:gridCol w:w="2269"/>
        <w:gridCol w:w="2835"/>
        <w:gridCol w:w="3969"/>
        <w:gridCol w:w="1984"/>
        <w:gridCol w:w="3119"/>
      </w:tblGrid>
      <w:tr w:rsidR="0002515D" w:rsidRPr="00276F32" w:rsidTr="00DD7E21">
        <w:trPr>
          <w:trHeight w:val="724"/>
        </w:trPr>
        <w:tc>
          <w:tcPr>
            <w:tcW w:w="2269" w:type="dxa"/>
          </w:tcPr>
          <w:p w:rsidR="0002515D" w:rsidRPr="00575524" w:rsidRDefault="0002515D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835" w:type="dxa"/>
          </w:tcPr>
          <w:p w:rsidR="0002515D" w:rsidRPr="00575524" w:rsidRDefault="0002515D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TENDER CRITERIA</w:t>
            </w:r>
          </w:p>
        </w:tc>
        <w:tc>
          <w:tcPr>
            <w:tcW w:w="3969" w:type="dxa"/>
          </w:tcPr>
          <w:p w:rsidR="0002515D" w:rsidRPr="00575524" w:rsidRDefault="0002515D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DATE, VENUE &amp; TIME</w:t>
            </w:r>
          </w:p>
        </w:tc>
        <w:tc>
          <w:tcPr>
            <w:tcW w:w="1984" w:type="dxa"/>
          </w:tcPr>
          <w:p w:rsidR="0002515D" w:rsidRPr="00575524" w:rsidRDefault="0002515D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TECHNICAL ENQUIRIES</w:t>
            </w:r>
          </w:p>
        </w:tc>
        <w:tc>
          <w:tcPr>
            <w:tcW w:w="3119" w:type="dxa"/>
          </w:tcPr>
          <w:p w:rsidR="0002515D" w:rsidRPr="00575524" w:rsidRDefault="0002515D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 xml:space="preserve">CLOSING DATE FOR </w:t>
            </w:r>
            <w:r w:rsidR="00D809F6">
              <w:rPr>
                <w:rFonts w:ascii="Arial" w:hAnsi="Arial" w:cs="Arial"/>
                <w:b/>
              </w:rPr>
              <w:t xml:space="preserve">PAYMENT AND </w:t>
            </w:r>
            <w:r w:rsidRPr="00575524">
              <w:rPr>
                <w:rFonts w:ascii="Arial" w:hAnsi="Arial" w:cs="Arial"/>
                <w:b/>
              </w:rPr>
              <w:t>COLLECTION OF TENDER DOCUMENTS</w:t>
            </w:r>
          </w:p>
        </w:tc>
      </w:tr>
      <w:tr w:rsidR="00575524" w:rsidRPr="00276F32" w:rsidTr="00DD7E21">
        <w:trPr>
          <w:trHeight w:val="540"/>
        </w:trPr>
        <w:tc>
          <w:tcPr>
            <w:tcW w:w="2269" w:type="dxa"/>
          </w:tcPr>
          <w:p w:rsidR="00575524" w:rsidRPr="00575524" w:rsidRDefault="000F0BD0" w:rsidP="0057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</w:t>
            </w:r>
            <w:r w:rsidR="001B563B">
              <w:rPr>
                <w:rFonts w:ascii="Arial" w:hAnsi="Arial" w:cs="Arial"/>
              </w:rPr>
              <w:t>contract</w:t>
            </w:r>
          </w:p>
        </w:tc>
        <w:tc>
          <w:tcPr>
            <w:tcW w:w="2835" w:type="dxa"/>
            <w:shd w:val="clear" w:color="auto" w:fill="auto"/>
          </w:tcPr>
          <w:p w:rsidR="00575524" w:rsidRPr="00661DD5" w:rsidRDefault="00D809F6" w:rsidP="00250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 Criteria</w:t>
            </w:r>
            <w:r w:rsidR="00250EBA">
              <w:rPr>
                <w:rFonts w:ascii="Arial" w:hAnsi="Arial" w:cs="Arial"/>
              </w:rPr>
              <w:t xml:space="preserve">, </w:t>
            </w:r>
            <w:r w:rsidR="001B563B">
              <w:rPr>
                <w:rFonts w:ascii="Arial" w:hAnsi="Arial" w:cs="Arial"/>
              </w:rPr>
              <w:t xml:space="preserve">Administrative Compliance, </w:t>
            </w:r>
            <w:r w:rsidR="00250EBA">
              <w:rPr>
                <w:rFonts w:ascii="Arial" w:hAnsi="Arial" w:cs="Arial"/>
              </w:rPr>
              <w:t>Price</w:t>
            </w:r>
            <w:r>
              <w:rPr>
                <w:rFonts w:ascii="Arial" w:hAnsi="Arial" w:cs="Arial"/>
              </w:rPr>
              <w:t xml:space="preserve"> and </w:t>
            </w:r>
            <w:r w:rsidR="00250EBA">
              <w:rPr>
                <w:rFonts w:ascii="Arial" w:hAnsi="Arial" w:cs="Arial"/>
              </w:rPr>
              <w:t>Preference</w:t>
            </w:r>
          </w:p>
        </w:tc>
        <w:tc>
          <w:tcPr>
            <w:tcW w:w="3969" w:type="dxa"/>
            <w:shd w:val="clear" w:color="auto" w:fill="auto"/>
          </w:tcPr>
          <w:p w:rsidR="00575524" w:rsidRPr="00661DD5" w:rsidRDefault="00575524" w:rsidP="00575524">
            <w:pPr>
              <w:rPr>
                <w:rFonts w:ascii="Arial" w:hAnsi="Arial" w:cs="Arial"/>
              </w:rPr>
            </w:pPr>
            <w:r w:rsidRPr="00661DD5">
              <w:rPr>
                <w:rFonts w:ascii="Arial" w:hAnsi="Arial" w:cs="Arial"/>
                <w:b/>
              </w:rPr>
              <w:t xml:space="preserve">Date: </w:t>
            </w:r>
            <w:r w:rsidRPr="00661DD5">
              <w:rPr>
                <w:rFonts w:ascii="Arial" w:hAnsi="Arial" w:cs="Arial"/>
                <w:b/>
              </w:rPr>
              <w:tab/>
            </w:r>
            <w:r w:rsidR="00661DD5" w:rsidRPr="00661DD5">
              <w:rPr>
                <w:rFonts w:ascii="Arial" w:hAnsi="Arial" w:cs="Arial"/>
              </w:rPr>
              <w:t>2</w:t>
            </w:r>
            <w:r w:rsidRPr="00661DD5">
              <w:rPr>
                <w:rFonts w:ascii="Arial" w:hAnsi="Arial" w:cs="Arial"/>
              </w:rPr>
              <w:t>0</w:t>
            </w:r>
            <w:r w:rsidR="00D809F6">
              <w:rPr>
                <w:rFonts w:ascii="Arial" w:hAnsi="Arial" w:cs="Arial"/>
              </w:rPr>
              <w:t xml:space="preserve"> July </w:t>
            </w:r>
            <w:r w:rsidRPr="00661DD5">
              <w:rPr>
                <w:rFonts w:ascii="Arial" w:hAnsi="Arial" w:cs="Arial"/>
              </w:rPr>
              <w:t>2022</w:t>
            </w:r>
          </w:p>
          <w:p w:rsidR="00575524" w:rsidRPr="00661DD5" w:rsidRDefault="00575524" w:rsidP="00575524">
            <w:pPr>
              <w:rPr>
                <w:rFonts w:ascii="Arial" w:hAnsi="Arial" w:cs="Arial"/>
              </w:rPr>
            </w:pPr>
            <w:r w:rsidRPr="00661DD5">
              <w:rPr>
                <w:rFonts w:ascii="Arial" w:hAnsi="Arial" w:cs="Arial"/>
                <w:b/>
              </w:rPr>
              <w:t>Venue:</w:t>
            </w:r>
            <w:r w:rsidRPr="00661DD5">
              <w:rPr>
                <w:rFonts w:ascii="Arial" w:hAnsi="Arial" w:cs="Arial"/>
              </w:rPr>
              <w:t xml:space="preserve"> On site </w:t>
            </w:r>
            <w:r w:rsidR="00D809F6">
              <w:rPr>
                <w:rFonts w:ascii="Arial" w:hAnsi="Arial" w:cs="Arial"/>
              </w:rPr>
              <w:t xml:space="preserve">(Mashesheleng </w:t>
            </w:r>
            <w:r w:rsidR="00250EBA">
              <w:rPr>
                <w:rFonts w:ascii="Arial" w:hAnsi="Arial" w:cs="Arial"/>
              </w:rPr>
              <w:t xml:space="preserve">P </w:t>
            </w:r>
            <w:r w:rsidR="00D809F6">
              <w:rPr>
                <w:rFonts w:ascii="Arial" w:hAnsi="Arial" w:cs="Arial"/>
              </w:rPr>
              <w:t>School)</w:t>
            </w:r>
          </w:p>
          <w:p w:rsidR="00575524" w:rsidRDefault="00575524" w:rsidP="00575524">
            <w:pPr>
              <w:rPr>
                <w:rFonts w:ascii="Arial" w:hAnsi="Arial" w:cs="Arial"/>
              </w:rPr>
            </w:pPr>
            <w:r w:rsidRPr="00661DD5">
              <w:rPr>
                <w:rFonts w:ascii="Arial" w:hAnsi="Arial" w:cs="Arial"/>
                <w:b/>
              </w:rPr>
              <w:t xml:space="preserve">Time: </w:t>
            </w:r>
            <w:r w:rsidRPr="00661DD5">
              <w:rPr>
                <w:rFonts w:ascii="Arial" w:hAnsi="Arial" w:cs="Arial"/>
                <w:b/>
              </w:rPr>
              <w:tab/>
            </w:r>
            <w:r w:rsidRPr="00661DD5">
              <w:rPr>
                <w:rFonts w:ascii="Arial" w:hAnsi="Arial" w:cs="Arial"/>
              </w:rPr>
              <w:t>1</w:t>
            </w:r>
            <w:r w:rsidR="00661DD5" w:rsidRPr="00661DD5">
              <w:rPr>
                <w:rFonts w:ascii="Arial" w:hAnsi="Arial" w:cs="Arial"/>
              </w:rPr>
              <w:t>0</w:t>
            </w:r>
            <w:r w:rsidRPr="00661DD5">
              <w:rPr>
                <w:rFonts w:ascii="Arial" w:hAnsi="Arial" w:cs="Arial"/>
              </w:rPr>
              <w:t>:00</w:t>
            </w:r>
          </w:p>
          <w:p w:rsidR="000F0BD0" w:rsidRPr="00250EBA" w:rsidRDefault="000F0BD0" w:rsidP="0057552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809F6" w:rsidRDefault="00575524" w:rsidP="00D809F6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M</w:t>
            </w:r>
            <w:r w:rsidR="00D809F6">
              <w:rPr>
                <w:rFonts w:ascii="Arial" w:hAnsi="Arial" w:cs="Arial"/>
              </w:rPr>
              <w:t>r B Zulu</w:t>
            </w:r>
          </w:p>
          <w:p w:rsidR="00575524" w:rsidRPr="00575524" w:rsidRDefault="00575524" w:rsidP="00D809F6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Tel. 036 638 8000</w:t>
            </w:r>
          </w:p>
        </w:tc>
        <w:tc>
          <w:tcPr>
            <w:tcW w:w="3119" w:type="dxa"/>
            <w:shd w:val="clear" w:color="auto" w:fill="auto"/>
          </w:tcPr>
          <w:p w:rsidR="00575524" w:rsidRPr="00661DD5" w:rsidRDefault="00661DD5" w:rsidP="00D809F6">
            <w:pPr>
              <w:rPr>
                <w:rFonts w:ascii="Arial" w:hAnsi="Arial" w:cs="Arial"/>
              </w:rPr>
            </w:pPr>
            <w:r w:rsidRPr="00661DD5">
              <w:rPr>
                <w:rFonts w:ascii="Arial" w:hAnsi="Arial" w:cs="Arial"/>
              </w:rPr>
              <w:t>15</w:t>
            </w:r>
            <w:r w:rsidR="00D809F6">
              <w:rPr>
                <w:rFonts w:ascii="Arial" w:hAnsi="Arial" w:cs="Arial"/>
              </w:rPr>
              <w:t xml:space="preserve"> July </w:t>
            </w:r>
            <w:r w:rsidR="00575524" w:rsidRPr="00661DD5">
              <w:rPr>
                <w:rFonts w:ascii="Arial" w:hAnsi="Arial" w:cs="Arial"/>
              </w:rPr>
              <w:t>2022</w:t>
            </w:r>
          </w:p>
        </w:tc>
      </w:tr>
    </w:tbl>
    <w:p w:rsidR="00250EBA" w:rsidRPr="00250EBA" w:rsidRDefault="00250EBA" w:rsidP="0002515D">
      <w:pPr>
        <w:tabs>
          <w:tab w:val="left" w:pos="0"/>
        </w:tabs>
        <w:rPr>
          <w:rFonts w:ascii="Arial" w:hAnsi="Arial" w:cs="Arial"/>
          <w:sz w:val="20"/>
          <w:szCs w:val="20"/>
          <w:u w:val="single"/>
        </w:rPr>
      </w:pPr>
    </w:p>
    <w:p w:rsidR="009B2FA2" w:rsidRDefault="009B2FA2" w:rsidP="009B2FA2">
      <w:pPr>
        <w:rPr>
          <w:rFonts w:ascii="Arial" w:hAnsi="Arial" w:cs="Arial"/>
          <w:b/>
          <w:sz w:val="20"/>
          <w:szCs w:val="20"/>
          <w:u w:val="single"/>
        </w:rPr>
      </w:pPr>
    </w:p>
    <w:p w:rsidR="009B2FA2" w:rsidRDefault="009B2FA2" w:rsidP="009B2FA2">
      <w:pPr>
        <w:rPr>
          <w:rFonts w:ascii="Arial" w:hAnsi="Arial" w:cs="Arial"/>
          <w:b/>
          <w:sz w:val="20"/>
          <w:szCs w:val="20"/>
          <w:u w:val="single"/>
        </w:rPr>
      </w:pPr>
    </w:p>
    <w:p w:rsidR="009B2FA2" w:rsidRPr="009B2FA2" w:rsidRDefault="009B2FA2" w:rsidP="009B2FA2">
      <w:pPr>
        <w:rPr>
          <w:rFonts w:ascii="Arial" w:hAnsi="Arial" w:cs="Arial"/>
          <w:b/>
          <w:sz w:val="20"/>
          <w:szCs w:val="20"/>
          <w:u w:val="single"/>
        </w:rPr>
      </w:pPr>
      <w:r w:rsidRPr="009B2FA2">
        <w:rPr>
          <w:rFonts w:ascii="Arial" w:hAnsi="Arial" w:cs="Arial"/>
          <w:b/>
          <w:sz w:val="20"/>
          <w:szCs w:val="20"/>
          <w:u w:val="single"/>
        </w:rPr>
        <w:lastRenderedPageBreak/>
        <w:t>TENDERERS TO NOTE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>1.</w:t>
      </w:r>
      <w:r w:rsidRPr="009B2FA2">
        <w:rPr>
          <w:rFonts w:cs="Arial"/>
          <w:sz w:val="20"/>
          <w:szCs w:val="20"/>
        </w:rPr>
        <w:tab/>
        <w:t xml:space="preserve">Requirements for sealing, addressing, delivery, opening and assessment of the tender are contained in the tender document.      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 xml:space="preserve">2. </w:t>
      </w:r>
      <w:r w:rsidRPr="009B2FA2">
        <w:rPr>
          <w:rFonts w:cs="Arial"/>
          <w:sz w:val="20"/>
          <w:szCs w:val="20"/>
        </w:rPr>
        <w:tab/>
        <w:t xml:space="preserve">The Department reserves the right not to award to the lowest bidder.                                                                                                           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>3.</w:t>
      </w:r>
      <w:r w:rsidRPr="009B2FA2">
        <w:rPr>
          <w:rFonts w:cs="Arial"/>
          <w:sz w:val="20"/>
          <w:szCs w:val="20"/>
        </w:rPr>
        <w:tab/>
        <w:t xml:space="preserve">In addition, the Department will conduct a detailed risk assessment prior to the award of the bid.                                                           </w:t>
      </w:r>
    </w:p>
    <w:p w:rsidR="009B2FA2" w:rsidRPr="009B2FA2" w:rsidRDefault="009B2FA2" w:rsidP="009B2FA2">
      <w:pPr>
        <w:rPr>
          <w:rFonts w:cs="Calibri"/>
          <w:sz w:val="18"/>
          <w:szCs w:val="18"/>
        </w:rPr>
      </w:pPr>
      <w:r w:rsidRPr="009B2FA2">
        <w:rPr>
          <w:rFonts w:ascii="Arial" w:hAnsi="Arial" w:cs="Arial"/>
          <w:sz w:val="20"/>
          <w:szCs w:val="20"/>
        </w:rPr>
        <w:t xml:space="preserve">4.         Tender documents must be collected prior to the starting time of pre tender briefing meeting.  No tender documents will be </w:t>
      </w:r>
      <w:r w:rsidR="00250EBA">
        <w:rPr>
          <w:rFonts w:ascii="Arial" w:hAnsi="Arial" w:cs="Arial"/>
          <w:sz w:val="20"/>
          <w:szCs w:val="20"/>
        </w:rPr>
        <w:t>issued at the pre--</w:t>
      </w:r>
      <w:r w:rsidRPr="009B2FA2">
        <w:rPr>
          <w:rFonts w:ascii="Arial" w:hAnsi="Arial" w:cs="Arial"/>
          <w:sz w:val="20"/>
          <w:szCs w:val="20"/>
        </w:rPr>
        <w:t xml:space="preserve">tender </w:t>
      </w:r>
      <w:r w:rsidR="00250EBA">
        <w:rPr>
          <w:rFonts w:ascii="Arial" w:hAnsi="Arial" w:cs="Arial"/>
          <w:sz w:val="20"/>
          <w:szCs w:val="20"/>
        </w:rPr>
        <w:tab/>
      </w:r>
      <w:r w:rsidRPr="009B2FA2">
        <w:rPr>
          <w:rFonts w:ascii="Arial" w:hAnsi="Arial" w:cs="Arial"/>
          <w:sz w:val="20"/>
          <w:szCs w:val="20"/>
        </w:rPr>
        <w:t xml:space="preserve">briefing meeting and no site inspection meeting certificates will be issued at the pre tender briefing meeting.                                                                                                                                                                                                                           5. </w:t>
      </w:r>
      <w:r w:rsidRPr="009B2FA2">
        <w:rPr>
          <w:rFonts w:ascii="Arial" w:hAnsi="Arial" w:cs="Arial"/>
          <w:sz w:val="20"/>
          <w:szCs w:val="20"/>
        </w:rPr>
        <w:tab/>
        <w:t>Bidders who attend without a bid document will not be allowed to the briefing.                                                                                                                                                                                      6.</w:t>
      </w:r>
      <w:r w:rsidRPr="009B2FA2">
        <w:rPr>
          <w:rFonts w:ascii="Arial" w:hAnsi="Arial" w:cs="Arial"/>
          <w:sz w:val="20"/>
          <w:szCs w:val="20"/>
        </w:rPr>
        <w:tab/>
        <w:t xml:space="preserve">No late arrivals will be admitted to the pre tender briefing meeting.                                                                                                                                                                                                         7.      </w:t>
      </w:r>
      <w:r w:rsidRPr="009B2FA2">
        <w:rPr>
          <w:rFonts w:ascii="Arial" w:hAnsi="Arial" w:cs="Arial"/>
          <w:sz w:val="20"/>
          <w:szCs w:val="20"/>
        </w:rPr>
        <w:tab/>
        <w:t xml:space="preserve">Submission of a PDF copy of the completed bid tender document together with all supporting tender documents must be submitted on a readable </w:t>
      </w:r>
      <w:r w:rsidRPr="009B2FA2">
        <w:rPr>
          <w:rFonts w:ascii="Arial" w:hAnsi="Arial" w:cs="Arial"/>
          <w:sz w:val="20"/>
          <w:szCs w:val="20"/>
        </w:rPr>
        <w:tab/>
        <w:t>compact disc together with the bid at close of tender.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</w:t>
      </w:r>
      <w:r w:rsidRPr="009B2FA2">
        <w:rPr>
          <w:rFonts w:ascii="Arial" w:hAnsi="Arial" w:cs="Arial"/>
          <w:sz w:val="20"/>
          <w:szCs w:val="20"/>
        </w:rPr>
        <w:tab/>
        <w:t>Late submissions will not be accepted.                                                                                                                                                                                                                                                                  9.</w:t>
      </w:r>
      <w:r w:rsidRPr="009B2FA2">
        <w:rPr>
          <w:rFonts w:ascii="Arial" w:hAnsi="Arial" w:cs="Arial"/>
          <w:sz w:val="20"/>
          <w:szCs w:val="20"/>
        </w:rPr>
        <w:tab/>
        <w:t xml:space="preserve">Faxed or e-mailed bids are not accepted.                                                                                                                                                                                                                                                                      10.    </w:t>
      </w:r>
      <w:r w:rsidRPr="009B2FA2">
        <w:rPr>
          <w:rFonts w:ascii="Arial" w:hAnsi="Arial" w:cs="Arial"/>
          <w:sz w:val="20"/>
          <w:szCs w:val="20"/>
        </w:rPr>
        <w:tab/>
        <w:t xml:space="preserve">Only Bidders registered on the Central Suppliers Database and applicable CIDB grading are eligible to submit bids.                                                                                                                                           11.  </w:t>
      </w:r>
      <w:r w:rsidRPr="009B2FA2">
        <w:rPr>
          <w:rFonts w:ascii="Arial" w:hAnsi="Arial" w:cs="Arial"/>
          <w:sz w:val="20"/>
          <w:szCs w:val="20"/>
        </w:rPr>
        <w:tab/>
        <w:t>Preferential Procurement Regulations, 2017</w:t>
      </w:r>
      <w:r>
        <w:rPr>
          <w:rFonts w:ascii="Arial" w:hAnsi="Arial" w:cs="Arial"/>
          <w:sz w:val="20"/>
          <w:szCs w:val="20"/>
        </w:rPr>
        <w:t xml:space="preserve"> </w:t>
      </w:r>
      <w:r w:rsidRPr="009B2FA2">
        <w:rPr>
          <w:rFonts w:ascii="Arial" w:hAnsi="Arial" w:cs="Arial"/>
          <w:sz w:val="20"/>
          <w:szCs w:val="20"/>
        </w:rPr>
        <w:t xml:space="preserve">(Regulation 8) makes provision for the promotion of Local Production &amp; Content.                                                                                                              11.1 </w:t>
      </w:r>
      <w:r w:rsidRPr="009B2FA2">
        <w:rPr>
          <w:rFonts w:ascii="Arial" w:hAnsi="Arial" w:cs="Arial"/>
          <w:sz w:val="20"/>
          <w:szCs w:val="20"/>
        </w:rPr>
        <w:tab/>
        <w:t xml:space="preserve">Regulation 8.(2) prescribes that in the case of designated sectors, where in the award of bids Local Production &amp; Content is of critical importance, </w:t>
      </w:r>
      <w:r w:rsidRPr="009B2FA2">
        <w:rPr>
          <w:rFonts w:ascii="Arial" w:hAnsi="Arial" w:cs="Arial"/>
          <w:sz w:val="20"/>
          <w:szCs w:val="20"/>
        </w:rPr>
        <w:tab/>
        <w:t xml:space="preserve">such bids must be advertised with the specific bidding condition that only locally produced goods, services or works locally manufactured goods, </w:t>
      </w:r>
      <w:r w:rsidRPr="009B2FA2">
        <w:rPr>
          <w:rFonts w:ascii="Arial" w:hAnsi="Arial" w:cs="Arial"/>
          <w:sz w:val="20"/>
          <w:szCs w:val="20"/>
        </w:rPr>
        <w:tab/>
        <w:t>with a stipulated minimum threshold for Local Production &amp; Content will be considered.</w:t>
      </w:r>
    </w:p>
    <w:sectPr w:rsidR="009B2FA2" w:rsidRPr="009B2FA2" w:rsidSect="00661DD5">
      <w:pgSz w:w="16838" w:h="11906" w:orient="landscape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B9" w:rsidRDefault="007025B9" w:rsidP="00700C07">
      <w:pPr>
        <w:spacing w:after="0" w:line="240" w:lineRule="auto"/>
      </w:pPr>
      <w:r>
        <w:separator/>
      </w:r>
    </w:p>
  </w:endnote>
  <w:endnote w:type="continuationSeparator" w:id="0">
    <w:p w:rsidR="007025B9" w:rsidRDefault="007025B9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B9" w:rsidRDefault="007025B9" w:rsidP="00700C07">
      <w:pPr>
        <w:spacing w:after="0" w:line="240" w:lineRule="auto"/>
      </w:pPr>
      <w:r>
        <w:separator/>
      </w:r>
    </w:p>
  </w:footnote>
  <w:footnote w:type="continuationSeparator" w:id="0">
    <w:p w:rsidR="007025B9" w:rsidRDefault="007025B9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66D95"/>
    <w:rsid w:val="0007240E"/>
    <w:rsid w:val="000F0BD0"/>
    <w:rsid w:val="00194757"/>
    <w:rsid w:val="001A2CBB"/>
    <w:rsid w:val="001B563B"/>
    <w:rsid w:val="001C54D3"/>
    <w:rsid w:val="001D2CCC"/>
    <w:rsid w:val="002035E7"/>
    <w:rsid w:val="00240FE8"/>
    <w:rsid w:val="00243CED"/>
    <w:rsid w:val="00250EBA"/>
    <w:rsid w:val="00276F32"/>
    <w:rsid w:val="002B46FC"/>
    <w:rsid w:val="002C65C7"/>
    <w:rsid w:val="002E1FE3"/>
    <w:rsid w:val="003072F9"/>
    <w:rsid w:val="00311CF8"/>
    <w:rsid w:val="00346DEC"/>
    <w:rsid w:val="00380499"/>
    <w:rsid w:val="00385D4F"/>
    <w:rsid w:val="00393960"/>
    <w:rsid w:val="003A7E3E"/>
    <w:rsid w:val="0040035E"/>
    <w:rsid w:val="00422B38"/>
    <w:rsid w:val="00447148"/>
    <w:rsid w:val="0045682B"/>
    <w:rsid w:val="00462A25"/>
    <w:rsid w:val="004669F2"/>
    <w:rsid w:val="00490BEF"/>
    <w:rsid w:val="004A2B82"/>
    <w:rsid w:val="004C5866"/>
    <w:rsid w:val="004C7280"/>
    <w:rsid w:val="0050435D"/>
    <w:rsid w:val="00575524"/>
    <w:rsid w:val="00583B92"/>
    <w:rsid w:val="0061572C"/>
    <w:rsid w:val="00623EB5"/>
    <w:rsid w:val="00657A6E"/>
    <w:rsid w:val="00661DD5"/>
    <w:rsid w:val="00667FF5"/>
    <w:rsid w:val="00695F57"/>
    <w:rsid w:val="006D0464"/>
    <w:rsid w:val="006F7AD8"/>
    <w:rsid w:val="00700C07"/>
    <w:rsid w:val="007025B9"/>
    <w:rsid w:val="00734143"/>
    <w:rsid w:val="00776891"/>
    <w:rsid w:val="007931A6"/>
    <w:rsid w:val="007C27F8"/>
    <w:rsid w:val="007D2930"/>
    <w:rsid w:val="00813E52"/>
    <w:rsid w:val="008444A9"/>
    <w:rsid w:val="00861297"/>
    <w:rsid w:val="00895D46"/>
    <w:rsid w:val="008C228A"/>
    <w:rsid w:val="008D1041"/>
    <w:rsid w:val="00931866"/>
    <w:rsid w:val="00940AFE"/>
    <w:rsid w:val="00941398"/>
    <w:rsid w:val="0096550A"/>
    <w:rsid w:val="00977E70"/>
    <w:rsid w:val="00982D11"/>
    <w:rsid w:val="009B2FA2"/>
    <w:rsid w:val="009C6154"/>
    <w:rsid w:val="009D1146"/>
    <w:rsid w:val="009E1647"/>
    <w:rsid w:val="009F7CCD"/>
    <w:rsid w:val="00A77271"/>
    <w:rsid w:val="00A85EC8"/>
    <w:rsid w:val="00AC4F2C"/>
    <w:rsid w:val="00AE1E75"/>
    <w:rsid w:val="00B12D1E"/>
    <w:rsid w:val="00B361FF"/>
    <w:rsid w:val="00B3649B"/>
    <w:rsid w:val="00B75894"/>
    <w:rsid w:val="00B979C2"/>
    <w:rsid w:val="00BE1AF9"/>
    <w:rsid w:val="00C0018C"/>
    <w:rsid w:val="00C03010"/>
    <w:rsid w:val="00CD34AB"/>
    <w:rsid w:val="00D12DF9"/>
    <w:rsid w:val="00D809F6"/>
    <w:rsid w:val="00D80D3E"/>
    <w:rsid w:val="00D96333"/>
    <w:rsid w:val="00DD7E21"/>
    <w:rsid w:val="00DE20B3"/>
    <w:rsid w:val="00E561A9"/>
    <w:rsid w:val="00E656B9"/>
    <w:rsid w:val="00E86130"/>
    <w:rsid w:val="00ED341A"/>
    <w:rsid w:val="00EE0659"/>
    <w:rsid w:val="00EF780B"/>
    <w:rsid w:val="00F431D3"/>
    <w:rsid w:val="00F61875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2022-07-06T08:28:00Z</cp:lastPrinted>
  <dcterms:created xsi:type="dcterms:W3CDTF">2022-07-06T09:09:00Z</dcterms:created>
  <dcterms:modified xsi:type="dcterms:W3CDTF">2022-07-06T09:09:00Z</dcterms:modified>
</cp:coreProperties>
</file>