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9738B" w14:textId="77777777" w:rsidR="00BD31F6" w:rsidRDefault="00BD31F6" w:rsidP="00BD31F6">
      <w:pPr>
        <w:spacing w:after="200" w:line="276" w:lineRule="auto"/>
        <w:rPr>
          <w:b/>
          <w:sz w:val="28"/>
          <w:szCs w:val="28"/>
        </w:rPr>
      </w:pPr>
    </w:p>
    <w:p w14:paraId="3D72872B" w14:textId="17CB9247" w:rsidR="00BD31F6" w:rsidRDefault="007159BA" w:rsidP="007159BA">
      <w:pPr>
        <w:rPr>
          <w:rFonts w:ascii="Verdana" w:hAnsi="Verdana"/>
          <w:b/>
          <w:sz w:val="20"/>
        </w:rPr>
      </w:pPr>
      <w:r w:rsidRPr="007159BA">
        <w:rPr>
          <w:rFonts w:ascii="Calibri Light" w:eastAsia="Calibri Light" w:hAnsi="Calibri Light"/>
          <w:noProof/>
          <w:sz w:val="22"/>
          <w:szCs w:val="22"/>
          <w:lang w:val="en-GB" w:eastAsia="en-GB"/>
        </w:rPr>
        <w:drawing>
          <wp:anchor distT="0" distB="0" distL="114300" distR="114300" simplePos="0" relativeHeight="251669504" behindDoc="1" locked="1" layoutInCell="1" allowOverlap="0" wp14:anchorId="77B77CFD" wp14:editId="34036C06">
            <wp:simplePos x="0" y="0"/>
            <wp:positionH relativeFrom="page">
              <wp:posOffset>5355590</wp:posOffset>
            </wp:positionH>
            <wp:positionV relativeFrom="page">
              <wp:posOffset>67945</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sz w:val="20"/>
        </w:rPr>
        <w:br w:type="textWrapping" w:clear="all"/>
      </w:r>
    </w:p>
    <w:p w14:paraId="6DB85735" w14:textId="3216E096" w:rsidR="00BD31F6" w:rsidRDefault="00BD31F6" w:rsidP="00BD31F6">
      <w:pPr>
        <w:jc w:val="center"/>
        <w:rPr>
          <w:rFonts w:ascii="Verdana" w:hAnsi="Verdana"/>
          <w:b/>
          <w:sz w:val="20"/>
        </w:rPr>
      </w:pPr>
    </w:p>
    <w:p w14:paraId="53F67D3F" w14:textId="77777777" w:rsidR="00BD31F6" w:rsidRDefault="00BD31F6" w:rsidP="00BD31F6">
      <w:pPr>
        <w:jc w:val="center"/>
        <w:rPr>
          <w:rFonts w:ascii="Verdana" w:hAnsi="Verdana"/>
          <w:b/>
          <w:sz w:val="20"/>
        </w:rPr>
      </w:pPr>
    </w:p>
    <w:p w14:paraId="322FB06E" w14:textId="52E4CD03" w:rsidR="00BD31F6" w:rsidRDefault="007159BA" w:rsidP="00BD31F6">
      <w:pPr>
        <w:jc w:val="center"/>
        <w:rPr>
          <w:rFonts w:ascii="Verdana" w:hAnsi="Verdana"/>
          <w:b/>
          <w:sz w:val="20"/>
        </w:rPr>
      </w:pPr>
      <w:r>
        <w:rPr>
          <w:rFonts w:ascii="Verdana" w:hAnsi="Verdana"/>
          <w:b/>
          <w:noProof/>
          <w:sz w:val="20"/>
        </w:rPr>
        <w:drawing>
          <wp:inline distT="0" distB="0" distL="0" distR="0" wp14:anchorId="636D9F11" wp14:editId="3CFD0CE7">
            <wp:extent cx="865505" cy="10788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1078865"/>
                    </a:xfrm>
                    <a:prstGeom prst="rect">
                      <a:avLst/>
                    </a:prstGeom>
                    <a:noFill/>
                  </pic:spPr>
                </pic:pic>
              </a:graphicData>
            </a:graphic>
          </wp:inline>
        </w:drawing>
      </w:r>
    </w:p>
    <w:p w14:paraId="6A903DEE" w14:textId="77777777" w:rsidR="00BD31F6" w:rsidRDefault="00BD31F6" w:rsidP="00BD31F6">
      <w:pPr>
        <w:jc w:val="center"/>
        <w:rPr>
          <w:rFonts w:ascii="Verdana" w:hAnsi="Verdana"/>
          <w:b/>
          <w:sz w:val="20"/>
        </w:rPr>
      </w:pPr>
    </w:p>
    <w:p w14:paraId="6B30DB50" w14:textId="77777777" w:rsidR="00BD31F6" w:rsidRDefault="00BD31F6" w:rsidP="007159BA">
      <w:pPr>
        <w:rPr>
          <w:b/>
          <w:sz w:val="20"/>
        </w:rPr>
      </w:pPr>
    </w:p>
    <w:p w14:paraId="4C5A7051" w14:textId="77777777" w:rsidR="00BD31F6" w:rsidRDefault="00BD31F6" w:rsidP="00BD31F6">
      <w:pPr>
        <w:jc w:val="center"/>
        <w:rPr>
          <w:b/>
          <w:sz w:val="20"/>
        </w:rPr>
      </w:pPr>
    </w:p>
    <w:p w14:paraId="4493AEC3" w14:textId="77777777" w:rsidR="00BD31F6" w:rsidRPr="008A0C2F" w:rsidRDefault="00BD31F6" w:rsidP="00BD31F6">
      <w:pPr>
        <w:jc w:val="center"/>
        <w:rPr>
          <w:b/>
          <w:sz w:val="20"/>
          <w:lang w:val="en-US"/>
        </w:rPr>
      </w:pPr>
      <w:r w:rsidRPr="008A0C2F">
        <w:rPr>
          <w:b/>
          <w:sz w:val="20"/>
        </w:rPr>
        <w:t xml:space="preserve">STATE </w:t>
      </w:r>
      <w:r w:rsidRPr="008A0C2F">
        <w:rPr>
          <w:b/>
          <w:sz w:val="20"/>
          <w:lang w:val="en-US"/>
        </w:rPr>
        <w:t>INFORMATION TECHNOLOGY AGENCY (SOC) LTD</w:t>
      </w:r>
    </w:p>
    <w:p w14:paraId="70A458C9" w14:textId="77777777" w:rsidR="00BD31F6" w:rsidRPr="008A0C2F" w:rsidRDefault="00BD31F6" w:rsidP="00BD31F6">
      <w:pPr>
        <w:jc w:val="center"/>
        <w:rPr>
          <w:sz w:val="20"/>
        </w:rPr>
      </w:pPr>
      <w:r w:rsidRPr="008A0C2F">
        <w:rPr>
          <w:sz w:val="20"/>
        </w:rPr>
        <w:t>Registration number 1999/001899/30</w:t>
      </w:r>
    </w:p>
    <w:p w14:paraId="6BEF1113" w14:textId="77777777" w:rsidR="00BD31F6" w:rsidRPr="008A0C2F" w:rsidRDefault="00BD31F6" w:rsidP="00BD31F6">
      <w:pPr>
        <w:rPr>
          <w:b/>
          <w:sz w:val="20"/>
        </w:rPr>
      </w:pPr>
      <w:r w:rsidRPr="008A0C2F">
        <w:rPr>
          <w:sz w:val="20"/>
        </w:rPr>
        <w:tab/>
      </w:r>
    </w:p>
    <w:p w14:paraId="4D6F020F" w14:textId="77777777" w:rsidR="00BD31F6" w:rsidRPr="008A0C2F" w:rsidRDefault="00BD31F6" w:rsidP="00BD31F6">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BD31F6" w:rsidRPr="00346CBE" w14:paraId="1E8BF112" w14:textId="77777777" w:rsidTr="00A64F06">
        <w:trPr>
          <w:trHeight w:val="567"/>
        </w:trPr>
        <w:tc>
          <w:tcPr>
            <w:tcW w:w="2863" w:type="dxa"/>
            <w:shd w:val="clear" w:color="auto" w:fill="auto"/>
            <w:vAlign w:val="center"/>
          </w:tcPr>
          <w:p w14:paraId="36AED28A" w14:textId="77777777" w:rsidR="00BD31F6" w:rsidRPr="00346CBE" w:rsidRDefault="00BD31F6" w:rsidP="00A64F06">
            <w:pPr>
              <w:pStyle w:val="NoSpacing"/>
              <w:rPr>
                <w:b/>
                <w:sz w:val="22"/>
                <w:szCs w:val="22"/>
              </w:rPr>
            </w:pPr>
            <w:bookmarkStart w:id="0" w:name="_Hlk131078414"/>
            <w:r w:rsidRPr="00346CBE">
              <w:rPr>
                <w:b/>
                <w:sz w:val="22"/>
                <w:szCs w:val="22"/>
              </w:rPr>
              <w:t>RFB REF. NO:</w:t>
            </w:r>
          </w:p>
        </w:tc>
        <w:tc>
          <w:tcPr>
            <w:tcW w:w="6765" w:type="dxa"/>
            <w:shd w:val="clear" w:color="auto" w:fill="auto"/>
            <w:vAlign w:val="center"/>
          </w:tcPr>
          <w:p w14:paraId="6BCFD0D8" w14:textId="1A73C01B" w:rsidR="00BD31F6" w:rsidRPr="00346CBE" w:rsidRDefault="00BD31F6" w:rsidP="00A64F06">
            <w:pPr>
              <w:pStyle w:val="NoSpacing"/>
              <w:jc w:val="both"/>
              <w:rPr>
                <w:b/>
                <w:sz w:val="22"/>
                <w:szCs w:val="22"/>
              </w:rPr>
            </w:pPr>
            <w:r w:rsidRPr="00346CBE">
              <w:rPr>
                <w:b/>
                <w:sz w:val="22"/>
                <w:szCs w:val="22"/>
              </w:rPr>
              <w:t>RFB 27</w:t>
            </w:r>
            <w:r w:rsidR="00A64F06">
              <w:rPr>
                <w:b/>
                <w:sz w:val="22"/>
                <w:szCs w:val="22"/>
              </w:rPr>
              <w:t>30</w:t>
            </w:r>
            <w:r w:rsidRPr="00346CBE">
              <w:rPr>
                <w:b/>
                <w:sz w:val="22"/>
                <w:szCs w:val="22"/>
              </w:rPr>
              <w:t>/202</w:t>
            </w:r>
            <w:r w:rsidR="00A64F06">
              <w:rPr>
                <w:b/>
                <w:sz w:val="22"/>
                <w:szCs w:val="22"/>
              </w:rPr>
              <w:t>3</w:t>
            </w:r>
          </w:p>
        </w:tc>
      </w:tr>
      <w:tr w:rsidR="00BD31F6" w:rsidRPr="00346CBE" w14:paraId="60F3B57D" w14:textId="77777777" w:rsidTr="00A64F06">
        <w:trPr>
          <w:trHeight w:val="567"/>
        </w:trPr>
        <w:tc>
          <w:tcPr>
            <w:tcW w:w="2863" w:type="dxa"/>
            <w:shd w:val="clear" w:color="auto" w:fill="auto"/>
            <w:vAlign w:val="center"/>
          </w:tcPr>
          <w:p w14:paraId="79AC0A17" w14:textId="77777777" w:rsidR="00BD31F6" w:rsidRPr="00346CBE" w:rsidRDefault="00BD31F6" w:rsidP="00A64F06">
            <w:pPr>
              <w:pStyle w:val="NoSpacing"/>
              <w:rPr>
                <w:b/>
                <w:sz w:val="22"/>
                <w:szCs w:val="22"/>
              </w:rPr>
            </w:pPr>
            <w:bookmarkStart w:id="1" w:name="_Hlk131076599"/>
            <w:r w:rsidRPr="00346CBE">
              <w:rPr>
                <w:b/>
                <w:sz w:val="22"/>
                <w:szCs w:val="22"/>
              </w:rPr>
              <w:t>DESCRIPTION</w:t>
            </w:r>
          </w:p>
        </w:tc>
        <w:tc>
          <w:tcPr>
            <w:tcW w:w="6765" w:type="dxa"/>
            <w:shd w:val="clear" w:color="auto" w:fill="auto"/>
            <w:vAlign w:val="center"/>
          </w:tcPr>
          <w:p w14:paraId="580C0A4B" w14:textId="344DBB2F" w:rsidR="00BD31F6" w:rsidRPr="00346CBE" w:rsidRDefault="00BD31F6" w:rsidP="00A64F06">
            <w:pPr>
              <w:pStyle w:val="NoSpacing"/>
              <w:rPr>
                <w:b/>
                <w:bCs/>
                <w:sz w:val="22"/>
                <w:szCs w:val="22"/>
              </w:rPr>
            </w:pPr>
            <w:r w:rsidRPr="00BD31F6">
              <w:rPr>
                <w:rFonts w:asciiTheme="minorHAnsi" w:hAnsiTheme="minorHAnsi"/>
                <w:b/>
                <w:bCs/>
                <w:sz w:val="22"/>
                <w:szCs w:val="22"/>
              </w:rPr>
              <w:t>APPOINTMENT OF A SUPPLIER TO SUPPLY AND DELIVER CLEANING MATERIALS &amp; EQUIPMENT AT SITA GAUTENG BUILDINGS FOR A PERIOD OF THREE YEARS (36 MONTHS)</w:t>
            </w:r>
          </w:p>
        </w:tc>
      </w:tr>
      <w:bookmarkEnd w:id="1"/>
      <w:tr w:rsidR="00BD31F6" w:rsidRPr="00346CBE" w14:paraId="6C69B713" w14:textId="77777777" w:rsidTr="00A64F06">
        <w:trPr>
          <w:trHeight w:val="567"/>
        </w:trPr>
        <w:tc>
          <w:tcPr>
            <w:tcW w:w="2863" w:type="dxa"/>
            <w:shd w:val="clear" w:color="auto" w:fill="auto"/>
            <w:vAlign w:val="center"/>
          </w:tcPr>
          <w:p w14:paraId="008658E0" w14:textId="77777777" w:rsidR="00BD31F6" w:rsidRPr="00346CBE" w:rsidRDefault="00BD31F6" w:rsidP="00A64F06">
            <w:pPr>
              <w:pStyle w:val="NoSpacing"/>
              <w:rPr>
                <w:b/>
                <w:sz w:val="22"/>
                <w:szCs w:val="22"/>
              </w:rPr>
            </w:pPr>
            <w:r w:rsidRPr="00346CBE">
              <w:rPr>
                <w:b/>
                <w:sz w:val="22"/>
                <w:szCs w:val="22"/>
              </w:rPr>
              <w:t>RFB CLOSING DETAILS</w:t>
            </w:r>
          </w:p>
        </w:tc>
        <w:tc>
          <w:tcPr>
            <w:tcW w:w="6765" w:type="dxa"/>
            <w:shd w:val="clear" w:color="auto" w:fill="auto"/>
            <w:vAlign w:val="center"/>
          </w:tcPr>
          <w:p w14:paraId="3D0C4265" w14:textId="693F61A0" w:rsidR="00BD31F6" w:rsidRPr="00346CBE" w:rsidRDefault="00BD31F6" w:rsidP="00A64F06">
            <w:pPr>
              <w:pStyle w:val="NoSpacing"/>
              <w:spacing w:line="360" w:lineRule="auto"/>
              <w:rPr>
                <w:b/>
                <w:sz w:val="22"/>
                <w:szCs w:val="22"/>
              </w:rPr>
            </w:pPr>
            <w:r w:rsidRPr="00346CBE">
              <w:rPr>
                <w:b/>
                <w:sz w:val="22"/>
                <w:szCs w:val="22"/>
              </w:rPr>
              <w:t xml:space="preserve">DATE: </w:t>
            </w:r>
            <w:r w:rsidR="00053BB3">
              <w:rPr>
                <w:b/>
                <w:sz w:val="22"/>
                <w:szCs w:val="22"/>
              </w:rPr>
              <w:t>0</w:t>
            </w:r>
            <w:r w:rsidR="00A64F06">
              <w:rPr>
                <w:b/>
                <w:sz w:val="22"/>
                <w:szCs w:val="22"/>
              </w:rPr>
              <w:t>3</w:t>
            </w:r>
            <w:r w:rsidR="00053BB3">
              <w:rPr>
                <w:b/>
                <w:sz w:val="22"/>
                <w:szCs w:val="22"/>
              </w:rPr>
              <w:t xml:space="preserve"> MAY</w:t>
            </w:r>
            <w:r w:rsidRPr="00346CBE">
              <w:rPr>
                <w:b/>
                <w:sz w:val="22"/>
                <w:szCs w:val="22"/>
              </w:rPr>
              <w:t xml:space="preserve"> 2023</w:t>
            </w:r>
          </w:p>
          <w:p w14:paraId="1A5BFF4D" w14:textId="77777777" w:rsidR="00BD31F6" w:rsidRDefault="00BD31F6" w:rsidP="00A64F06">
            <w:pPr>
              <w:pStyle w:val="NoSpacing"/>
              <w:spacing w:line="360" w:lineRule="auto"/>
              <w:rPr>
                <w:b/>
                <w:sz w:val="22"/>
                <w:szCs w:val="22"/>
              </w:rPr>
            </w:pPr>
            <w:r w:rsidRPr="00346CBE">
              <w:rPr>
                <w:b/>
                <w:sz w:val="22"/>
                <w:szCs w:val="22"/>
              </w:rPr>
              <w:t>TIME: 11:00 am (SOUTH AFRICAN TIME)</w:t>
            </w:r>
          </w:p>
          <w:p w14:paraId="565DED69" w14:textId="77777777" w:rsidR="00BD31F6" w:rsidRPr="00346CBE" w:rsidRDefault="00BD31F6" w:rsidP="00A64F06">
            <w:pPr>
              <w:pStyle w:val="NoSpacing"/>
              <w:spacing w:line="360" w:lineRule="auto"/>
              <w:rPr>
                <w:b/>
                <w:sz w:val="22"/>
                <w:szCs w:val="22"/>
              </w:rPr>
            </w:pPr>
            <w:r w:rsidRPr="0059533B">
              <w:rPr>
                <w:b/>
                <w:sz w:val="22"/>
                <w:szCs w:val="22"/>
              </w:rPr>
              <w:t>PLACE: SITA ERASMUSKLOOF TENDER OFFICE</w:t>
            </w:r>
          </w:p>
        </w:tc>
      </w:tr>
      <w:tr w:rsidR="00BD31F6" w:rsidRPr="00346CBE" w14:paraId="2FD051ED" w14:textId="77777777" w:rsidTr="00A64F06">
        <w:trPr>
          <w:trHeight w:val="1314"/>
        </w:trPr>
        <w:tc>
          <w:tcPr>
            <w:tcW w:w="2863" w:type="dxa"/>
            <w:shd w:val="clear" w:color="auto" w:fill="auto"/>
          </w:tcPr>
          <w:p w14:paraId="2EA13D41" w14:textId="77777777" w:rsidR="00BD31F6" w:rsidRPr="00346CBE" w:rsidRDefault="00BD31F6" w:rsidP="00A64F06">
            <w:pPr>
              <w:pStyle w:val="NoSpacing"/>
              <w:rPr>
                <w:b/>
                <w:sz w:val="22"/>
                <w:szCs w:val="22"/>
              </w:rPr>
            </w:pPr>
            <w:r w:rsidRPr="00346CBE">
              <w:rPr>
                <w:b/>
                <w:sz w:val="22"/>
                <w:szCs w:val="22"/>
              </w:rPr>
              <w:t>BRIEFING SESSION:</w:t>
            </w:r>
          </w:p>
        </w:tc>
        <w:tc>
          <w:tcPr>
            <w:tcW w:w="6765" w:type="dxa"/>
            <w:shd w:val="clear" w:color="auto" w:fill="auto"/>
          </w:tcPr>
          <w:p w14:paraId="7AB7A912" w14:textId="77777777" w:rsidR="00BD31F6" w:rsidRPr="00346CBE" w:rsidRDefault="00BD31F6" w:rsidP="00A64F06">
            <w:pPr>
              <w:pStyle w:val="NoSpacing"/>
              <w:spacing w:line="360" w:lineRule="auto"/>
              <w:rPr>
                <w:b/>
                <w:sz w:val="22"/>
                <w:szCs w:val="22"/>
              </w:rPr>
            </w:pPr>
            <w:r w:rsidRPr="00346CBE">
              <w:rPr>
                <w:b/>
                <w:sz w:val="22"/>
                <w:szCs w:val="22"/>
              </w:rPr>
              <w:t>NON- COMPULSORY VIRTUAL BRIEFING</w:t>
            </w:r>
          </w:p>
          <w:p w14:paraId="72DE1C29" w14:textId="3DD6E7CA" w:rsidR="00BD31F6" w:rsidRDefault="00BD31F6" w:rsidP="00A64F06">
            <w:pPr>
              <w:pStyle w:val="NoSpacing"/>
              <w:spacing w:line="360" w:lineRule="auto"/>
              <w:rPr>
                <w:b/>
                <w:sz w:val="22"/>
                <w:szCs w:val="22"/>
              </w:rPr>
            </w:pPr>
            <w:r w:rsidRPr="00346CBE">
              <w:rPr>
                <w:b/>
                <w:sz w:val="22"/>
                <w:szCs w:val="22"/>
              </w:rPr>
              <w:t xml:space="preserve">DATE: </w:t>
            </w:r>
            <w:r>
              <w:rPr>
                <w:b/>
                <w:sz w:val="22"/>
                <w:szCs w:val="22"/>
              </w:rPr>
              <w:t>1</w:t>
            </w:r>
            <w:r w:rsidR="00A64F06">
              <w:rPr>
                <w:b/>
                <w:sz w:val="22"/>
                <w:szCs w:val="22"/>
              </w:rPr>
              <w:t>9</w:t>
            </w:r>
            <w:r w:rsidR="00053BB3">
              <w:rPr>
                <w:b/>
                <w:sz w:val="22"/>
                <w:szCs w:val="22"/>
              </w:rPr>
              <w:t xml:space="preserve"> </w:t>
            </w:r>
            <w:r w:rsidRPr="00346CBE">
              <w:rPr>
                <w:b/>
                <w:sz w:val="22"/>
                <w:szCs w:val="22"/>
              </w:rPr>
              <w:t>APRIL 2023</w:t>
            </w:r>
          </w:p>
          <w:p w14:paraId="35A03371" w14:textId="77777777" w:rsidR="00BD31F6" w:rsidRDefault="00BD31F6" w:rsidP="00A64F06">
            <w:pPr>
              <w:pStyle w:val="NoSpacing"/>
              <w:spacing w:line="360" w:lineRule="auto"/>
              <w:rPr>
                <w:b/>
                <w:sz w:val="22"/>
                <w:szCs w:val="22"/>
              </w:rPr>
            </w:pPr>
            <w:r>
              <w:rPr>
                <w:b/>
                <w:sz w:val="22"/>
                <w:szCs w:val="22"/>
              </w:rPr>
              <w:t>TIME: 10:00am</w:t>
            </w:r>
          </w:p>
          <w:p w14:paraId="54BE9E6B" w14:textId="698BC7B2" w:rsidR="002D0265" w:rsidRPr="00346CBE" w:rsidRDefault="00811175" w:rsidP="00A64F06">
            <w:pPr>
              <w:pStyle w:val="NoSpacing"/>
              <w:spacing w:line="360" w:lineRule="auto"/>
              <w:rPr>
                <w:b/>
                <w:sz w:val="22"/>
                <w:szCs w:val="22"/>
              </w:rPr>
            </w:pPr>
            <w:r>
              <w:rPr>
                <w:b/>
                <w:sz w:val="22"/>
                <w:szCs w:val="22"/>
              </w:rPr>
              <w:t xml:space="preserve">Link </w:t>
            </w:r>
            <w:r w:rsidR="00155AB2">
              <w:rPr>
                <w:b/>
                <w:sz w:val="22"/>
                <w:szCs w:val="22"/>
              </w:rPr>
              <w:t>will be sent upon request</w:t>
            </w:r>
            <w:r w:rsidR="002D0265">
              <w:rPr>
                <w:b/>
                <w:sz w:val="22"/>
                <w:szCs w:val="22"/>
              </w:rPr>
              <w:t xml:space="preserve"> from </w:t>
            </w:r>
            <w:hyperlink r:id="rId10" w:history="1">
              <w:r w:rsidR="002D0265" w:rsidRPr="00737F9F">
                <w:rPr>
                  <w:rStyle w:val="Hyperlink"/>
                  <w:b/>
                  <w:sz w:val="22"/>
                  <w:szCs w:val="22"/>
                </w:rPr>
                <w:t>portia.mphela@sita.co.za</w:t>
              </w:r>
            </w:hyperlink>
          </w:p>
        </w:tc>
      </w:tr>
      <w:tr w:rsidR="00BD31F6" w:rsidRPr="00346CBE" w14:paraId="09B96019" w14:textId="77777777" w:rsidTr="00A64F06">
        <w:trPr>
          <w:trHeight w:val="567"/>
        </w:trPr>
        <w:tc>
          <w:tcPr>
            <w:tcW w:w="2863" w:type="dxa"/>
            <w:shd w:val="clear" w:color="auto" w:fill="auto"/>
            <w:vAlign w:val="center"/>
          </w:tcPr>
          <w:p w14:paraId="65E3CFE1" w14:textId="77777777" w:rsidR="00BD31F6" w:rsidRPr="00346CBE" w:rsidRDefault="00BD31F6" w:rsidP="00A64F06">
            <w:pPr>
              <w:pStyle w:val="NoSpacing"/>
              <w:rPr>
                <w:b/>
                <w:sz w:val="22"/>
                <w:szCs w:val="22"/>
              </w:rPr>
            </w:pPr>
            <w:r w:rsidRPr="00346CBE">
              <w:rPr>
                <w:b/>
                <w:sz w:val="22"/>
                <w:szCs w:val="22"/>
              </w:rPr>
              <w:t>PUBLIC OPENING OF RFB RESPONSES</w:t>
            </w:r>
          </w:p>
        </w:tc>
        <w:tc>
          <w:tcPr>
            <w:tcW w:w="6765" w:type="dxa"/>
            <w:shd w:val="clear" w:color="auto" w:fill="auto"/>
            <w:vAlign w:val="center"/>
          </w:tcPr>
          <w:p w14:paraId="6FAAE252" w14:textId="77777777" w:rsidR="00BD31F6" w:rsidRPr="00346CBE" w:rsidRDefault="00BD31F6" w:rsidP="00A64F06">
            <w:pPr>
              <w:pStyle w:val="NoSpacing"/>
              <w:spacing w:line="360" w:lineRule="auto"/>
              <w:jc w:val="both"/>
              <w:rPr>
                <w:b/>
                <w:sz w:val="22"/>
                <w:szCs w:val="22"/>
              </w:rPr>
            </w:pPr>
            <w:r w:rsidRPr="00346CBE">
              <w:rPr>
                <w:b/>
                <w:sz w:val="22"/>
                <w:szCs w:val="22"/>
              </w:rPr>
              <w:t>N/A</w:t>
            </w:r>
          </w:p>
        </w:tc>
      </w:tr>
      <w:tr w:rsidR="00BD31F6" w:rsidRPr="00346CBE" w14:paraId="720ABEE8" w14:textId="77777777" w:rsidTr="00A64F06">
        <w:trPr>
          <w:trHeight w:val="567"/>
        </w:trPr>
        <w:tc>
          <w:tcPr>
            <w:tcW w:w="2863" w:type="dxa"/>
            <w:shd w:val="clear" w:color="auto" w:fill="auto"/>
            <w:vAlign w:val="center"/>
          </w:tcPr>
          <w:p w14:paraId="27A85FBF" w14:textId="77777777" w:rsidR="00BD31F6" w:rsidRPr="00346CBE" w:rsidRDefault="00BD31F6" w:rsidP="00A64F06">
            <w:pPr>
              <w:pStyle w:val="NoSpacing"/>
              <w:rPr>
                <w:b/>
                <w:sz w:val="22"/>
                <w:szCs w:val="22"/>
              </w:rPr>
            </w:pPr>
            <w:r w:rsidRPr="00346CBE">
              <w:rPr>
                <w:b/>
                <w:sz w:val="22"/>
                <w:szCs w:val="22"/>
              </w:rPr>
              <w:t>RFB VALIDITY PERIOD</w:t>
            </w:r>
          </w:p>
        </w:tc>
        <w:tc>
          <w:tcPr>
            <w:tcW w:w="6765" w:type="dxa"/>
            <w:shd w:val="clear" w:color="auto" w:fill="auto"/>
            <w:vAlign w:val="center"/>
          </w:tcPr>
          <w:p w14:paraId="016DF2DD" w14:textId="77777777" w:rsidR="00BD31F6" w:rsidRPr="00346CBE" w:rsidRDefault="00BD31F6" w:rsidP="00A64F06">
            <w:pPr>
              <w:pStyle w:val="NoSpacing"/>
              <w:rPr>
                <w:b/>
                <w:sz w:val="22"/>
                <w:szCs w:val="22"/>
              </w:rPr>
            </w:pPr>
            <w:r w:rsidRPr="00346CBE">
              <w:rPr>
                <w:b/>
                <w:sz w:val="22"/>
                <w:szCs w:val="22"/>
              </w:rPr>
              <w:t>120 DAYS FROM THE CLOSING DATE</w:t>
            </w:r>
          </w:p>
        </w:tc>
      </w:tr>
    </w:tbl>
    <w:p w14:paraId="214AB415" w14:textId="77777777" w:rsidR="00BD31F6" w:rsidRDefault="00BD31F6" w:rsidP="00BD31F6">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2" w:name="_Hlk56671764"/>
      <w:bookmarkEnd w:id="0"/>
      <w:r w:rsidRPr="00420B4E">
        <w:rPr>
          <w:b/>
          <w:color w:val="FF0000"/>
          <w:szCs w:val="24"/>
        </w:rPr>
        <w:t>PROSPECTIVE BIDDERS MUST REGISTER ON NATIONAL TREASURY’S CENTRAL SUPPLIER DATABASE PRIOR TO SUBMITTING BIDS</w:t>
      </w:r>
      <w:bookmarkEnd w:id="2"/>
    </w:p>
    <w:p w14:paraId="410039DF" w14:textId="77777777" w:rsidR="00BD31F6" w:rsidRDefault="00BD31F6" w:rsidP="005C0A3B">
      <w:pPr>
        <w:spacing w:after="200" w:line="276" w:lineRule="auto"/>
        <w:jc w:val="both"/>
        <w:rPr>
          <w:rFonts w:asciiTheme="minorHAnsi" w:hAnsiTheme="minorHAnsi" w:cstheme="minorHAnsi"/>
          <w:sz w:val="22"/>
          <w:szCs w:val="22"/>
        </w:rPr>
      </w:pPr>
    </w:p>
    <w:p w14:paraId="147B24AE" w14:textId="77777777" w:rsidR="00BD31F6" w:rsidRDefault="00BD31F6" w:rsidP="005C0A3B">
      <w:pPr>
        <w:spacing w:after="200" w:line="276" w:lineRule="auto"/>
        <w:jc w:val="both"/>
        <w:rPr>
          <w:rFonts w:asciiTheme="minorHAnsi" w:hAnsiTheme="minorHAnsi" w:cstheme="minorHAnsi"/>
          <w:sz w:val="22"/>
          <w:szCs w:val="22"/>
        </w:rPr>
      </w:pPr>
    </w:p>
    <w:p w14:paraId="4EB10001" w14:textId="11926857" w:rsidR="00BD31F6" w:rsidRDefault="00BD31F6" w:rsidP="005C0A3B">
      <w:pPr>
        <w:spacing w:after="200" w:line="276" w:lineRule="auto"/>
        <w:jc w:val="both"/>
        <w:rPr>
          <w:rFonts w:asciiTheme="minorHAnsi" w:hAnsiTheme="minorHAnsi" w:cstheme="minorHAnsi"/>
          <w:sz w:val="22"/>
          <w:szCs w:val="22"/>
        </w:rPr>
      </w:pPr>
      <w:bookmarkStart w:id="3" w:name="_GoBack"/>
      <w:bookmarkEnd w:id="3"/>
    </w:p>
    <w:p w14:paraId="38B9841C" w14:textId="77777777" w:rsidR="00F333F1" w:rsidRDefault="00F333F1" w:rsidP="005C0A3B">
      <w:pPr>
        <w:spacing w:after="200" w:line="276" w:lineRule="auto"/>
        <w:jc w:val="both"/>
        <w:rPr>
          <w:rFonts w:asciiTheme="minorHAnsi" w:hAnsiTheme="minorHAnsi" w:cstheme="minorHAnsi"/>
          <w:sz w:val="22"/>
          <w:szCs w:val="22"/>
        </w:rPr>
      </w:pPr>
    </w:p>
    <w:p w14:paraId="65D4B6B7" w14:textId="7759F45C" w:rsidR="00760D12" w:rsidRPr="005C0A3B" w:rsidRDefault="00760D12" w:rsidP="005C0A3B">
      <w:pPr>
        <w:spacing w:after="200" w:line="276" w:lineRule="auto"/>
        <w:jc w:val="both"/>
        <w:rPr>
          <w:rFonts w:asciiTheme="minorHAnsi" w:hAnsiTheme="minorHAnsi" w:cstheme="minorHAnsi"/>
          <w:sz w:val="22"/>
          <w:szCs w:val="22"/>
        </w:rPr>
      </w:pPr>
      <w:r w:rsidRPr="005C0A3B">
        <w:rPr>
          <w:rFonts w:asciiTheme="minorHAnsi" w:hAnsiTheme="minorHAnsi" w:cstheme="minorHAnsi"/>
          <w:sz w:val="22"/>
          <w:szCs w:val="22"/>
        </w:rPr>
        <w:lastRenderedPageBreak/>
        <w:t>Contents</w:t>
      </w:r>
    </w:p>
    <w:p w14:paraId="77AD5A7D" w14:textId="32146CF4" w:rsidR="00237617"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5C0A3B">
        <w:rPr>
          <w:rFonts w:asciiTheme="minorHAnsi" w:hAnsiTheme="minorHAnsi" w:cstheme="minorHAnsi"/>
          <w:sz w:val="22"/>
          <w:szCs w:val="22"/>
        </w:rPr>
        <w:fldChar w:fldCharType="begin"/>
      </w:r>
      <w:r w:rsidRPr="005C0A3B">
        <w:rPr>
          <w:rFonts w:asciiTheme="minorHAnsi" w:hAnsiTheme="minorHAnsi" w:cstheme="minorHAnsi"/>
          <w:sz w:val="22"/>
          <w:szCs w:val="22"/>
        </w:rPr>
        <w:instrText xml:space="preserve"> TOC \h \z \t "Heading 1,1,Heading 2,2,Heading 3,3,Annex H1,1,Annex H2,1" </w:instrText>
      </w:r>
      <w:r w:rsidRPr="005C0A3B">
        <w:rPr>
          <w:rFonts w:asciiTheme="minorHAnsi" w:hAnsiTheme="minorHAnsi" w:cstheme="minorHAnsi"/>
          <w:sz w:val="22"/>
          <w:szCs w:val="22"/>
        </w:rPr>
        <w:fldChar w:fldCharType="separate"/>
      </w:r>
      <w:hyperlink w:anchor="_Toc130827729" w:history="1">
        <w:r w:rsidR="00237617" w:rsidRPr="00580A7C">
          <w:rPr>
            <w:rStyle w:val="Hyperlink"/>
            <w:rFonts w:cstheme="minorHAnsi"/>
            <w:noProof/>
          </w:rPr>
          <w:t>ANNEX A:</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INTRODUCTION</w:t>
        </w:r>
        <w:r w:rsidR="00237617">
          <w:rPr>
            <w:noProof/>
            <w:webHidden/>
          </w:rPr>
          <w:tab/>
        </w:r>
        <w:r w:rsidR="00237617">
          <w:rPr>
            <w:noProof/>
            <w:webHidden/>
          </w:rPr>
          <w:fldChar w:fldCharType="begin"/>
        </w:r>
        <w:r w:rsidR="00237617">
          <w:rPr>
            <w:noProof/>
            <w:webHidden/>
          </w:rPr>
          <w:instrText xml:space="preserve"> PAGEREF _Toc130827729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50756DD6" w14:textId="3240BA5A"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30" w:history="1">
        <w:r w:rsidR="00237617" w:rsidRPr="00580A7C">
          <w:rPr>
            <w:rStyle w:val="Hyperlink"/>
            <w:rFonts w:cstheme="minorHAnsi"/>
            <w:noProof/>
          </w:rPr>
          <w:t>1.</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PURPOSE AND BACKGROUND</w:t>
        </w:r>
        <w:r w:rsidR="00237617">
          <w:rPr>
            <w:noProof/>
            <w:webHidden/>
          </w:rPr>
          <w:tab/>
        </w:r>
        <w:r w:rsidR="00237617">
          <w:rPr>
            <w:noProof/>
            <w:webHidden/>
          </w:rPr>
          <w:fldChar w:fldCharType="begin"/>
        </w:r>
        <w:r w:rsidR="00237617">
          <w:rPr>
            <w:noProof/>
            <w:webHidden/>
          </w:rPr>
          <w:instrText xml:space="preserve"> PAGEREF _Toc130827730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44039178" w14:textId="43F3358B"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31" w:history="1">
        <w:r w:rsidR="00237617" w:rsidRPr="00580A7C">
          <w:rPr>
            <w:rStyle w:val="Hyperlink"/>
            <w:rFonts w:cstheme="minorHAnsi"/>
            <w:noProof/>
          </w:rPr>
          <w:t>1.1.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PURPOSE</w:t>
        </w:r>
        <w:r w:rsidR="00237617">
          <w:rPr>
            <w:noProof/>
            <w:webHidden/>
          </w:rPr>
          <w:tab/>
        </w:r>
        <w:r w:rsidR="00237617">
          <w:rPr>
            <w:noProof/>
            <w:webHidden/>
          </w:rPr>
          <w:fldChar w:fldCharType="begin"/>
        </w:r>
        <w:r w:rsidR="00237617">
          <w:rPr>
            <w:noProof/>
            <w:webHidden/>
          </w:rPr>
          <w:instrText xml:space="preserve"> PAGEREF _Toc130827731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57F0838E" w14:textId="60BC49FE"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32" w:history="1">
        <w:r w:rsidR="00237617" w:rsidRPr="00580A7C">
          <w:rPr>
            <w:rStyle w:val="Hyperlink"/>
            <w:rFonts w:cstheme="minorHAnsi"/>
            <w:noProof/>
          </w:rPr>
          <w:t>1.2.</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BACKGROUND</w:t>
        </w:r>
        <w:r w:rsidR="00237617">
          <w:rPr>
            <w:noProof/>
            <w:webHidden/>
          </w:rPr>
          <w:tab/>
        </w:r>
        <w:r w:rsidR="00237617">
          <w:rPr>
            <w:noProof/>
            <w:webHidden/>
          </w:rPr>
          <w:fldChar w:fldCharType="begin"/>
        </w:r>
        <w:r w:rsidR="00237617">
          <w:rPr>
            <w:noProof/>
            <w:webHidden/>
          </w:rPr>
          <w:instrText xml:space="preserve"> PAGEREF _Toc130827732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40F3CC0E" w14:textId="750BB19B"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33" w:history="1">
        <w:r w:rsidR="00237617" w:rsidRPr="00580A7C">
          <w:rPr>
            <w:rStyle w:val="Hyperlink"/>
            <w:rFonts w:cstheme="minorHAnsi"/>
            <w:noProof/>
          </w:rPr>
          <w:t>2.</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SCOPE OF BID</w:t>
        </w:r>
        <w:r w:rsidR="00237617">
          <w:rPr>
            <w:noProof/>
            <w:webHidden/>
          </w:rPr>
          <w:tab/>
        </w:r>
        <w:r w:rsidR="00237617">
          <w:rPr>
            <w:noProof/>
            <w:webHidden/>
          </w:rPr>
          <w:fldChar w:fldCharType="begin"/>
        </w:r>
        <w:r w:rsidR="00237617">
          <w:rPr>
            <w:noProof/>
            <w:webHidden/>
          </w:rPr>
          <w:instrText xml:space="preserve"> PAGEREF _Toc130827733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63E81D62" w14:textId="2C40B7DF"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34" w:history="1">
        <w:r w:rsidR="00237617" w:rsidRPr="00580A7C">
          <w:rPr>
            <w:rStyle w:val="Hyperlink"/>
            <w:rFonts w:eastAsia="Calibri Light" w:cstheme="minorHAnsi"/>
            <w:noProof/>
            <w:lang w:val="en-GB"/>
          </w:rPr>
          <w:t>2.1.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SCOPE OF WORK</w:t>
        </w:r>
        <w:r w:rsidR="00237617">
          <w:rPr>
            <w:noProof/>
            <w:webHidden/>
          </w:rPr>
          <w:tab/>
        </w:r>
        <w:r w:rsidR="00237617">
          <w:rPr>
            <w:noProof/>
            <w:webHidden/>
          </w:rPr>
          <w:fldChar w:fldCharType="begin"/>
        </w:r>
        <w:r w:rsidR="00237617">
          <w:rPr>
            <w:noProof/>
            <w:webHidden/>
          </w:rPr>
          <w:instrText xml:space="preserve"> PAGEREF _Toc130827734 \h </w:instrText>
        </w:r>
        <w:r w:rsidR="00237617">
          <w:rPr>
            <w:noProof/>
            <w:webHidden/>
          </w:rPr>
        </w:r>
        <w:r w:rsidR="00237617">
          <w:rPr>
            <w:noProof/>
            <w:webHidden/>
          </w:rPr>
          <w:fldChar w:fldCharType="separate"/>
        </w:r>
        <w:r w:rsidR="00237617">
          <w:rPr>
            <w:noProof/>
            <w:webHidden/>
          </w:rPr>
          <w:t>4</w:t>
        </w:r>
        <w:r w:rsidR="00237617">
          <w:rPr>
            <w:noProof/>
            <w:webHidden/>
          </w:rPr>
          <w:fldChar w:fldCharType="end"/>
        </w:r>
      </w:hyperlink>
    </w:p>
    <w:p w14:paraId="5ABC32CF" w14:textId="15E03248"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35" w:history="1">
        <w:r w:rsidR="00237617" w:rsidRPr="00580A7C">
          <w:rPr>
            <w:rStyle w:val="Hyperlink"/>
            <w:rFonts w:cstheme="minorHAnsi"/>
            <w:noProof/>
          </w:rPr>
          <w:t>3.</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BID EVALUATION STAGES</w:t>
        </w:r>
        <w:r w:rsidR="00237617">
          <w:rPr>
            <w:noProof/>
            <w:webHidden/>
          </w:rPr>
          <w:tab/>
        </w:r>
        <w:r w:rsidR="00237617">
          <w:rPr>
            <w:noProof/>
            <w:webHidden/>
          </w:rPr>
          <w:fldChar w:fldCharType="begin"/>
        </w:r>
        <w:r w:rsidR="00237617">
          <w:rPr>
            <w:noProof/>
            <w:webHidden/>
          </w:rPr>
          <w:instrText xml:space="preserve"> PAGEREF _Toc130827735 \h </w:instrText>
        </w:r>
        <w:r w:rsidR="00237617">
          <w:rPr>
            <w:noProof/>
            <w:webHidden/>
          </w:rPr>
        </w:r>
        <w:r w:rsidR="00237617">
          <w:rPr>
            <w:noProof/>
            <w:webHidden/>
          </w:rPr>
          <w:fldChar w:fldCharType="separate"/>
        </w:r>
        <w:r w:rsidR="00237617">
          <w:rPr>
            <w:noProof/>
            <w:webHidden/>
          </w:rPr>
          <w:t>8</w:t>
        </w:r>
        <w:r w:rsidR="00237617">
          <w:rPr>
            <w:noProof/>
            <w:webHidden/>
          </w:rPr>
          <w:fldChar w:fldCharType="end"/>
        </w:r>
      </w:hyperlink>
    </w:p>
    <w:p w14:paraId="00F612DC" w14:textId="721F71A5" w:rsidR="00237617" w:rsidRDefault="006A30D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827736" w:history="1">
        <w:r w:rsidR="00237617" w:rsidRPr="00580A7C">
          <w:rPr>
            <w:rStyle w:val="Hyperlink"/>
            <w:rFonts w:cstheme="minorHAnsi"/>
            <w:noProof/>
          </w:rPr>
          <w:t>ANNEX A.1:</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ADMINISTRATIVE PRE-QUALIFICATION</w:t>
        </w:r>
        <w:r w:rsidR="00237617">
          <w:rPr>
            <w:noProof/>
            <w:webHidden/>
          </w:rPr>
          <w:tab/>
        </w:r>
        <w:r w:rsidR="00237617">
          <w:rPr>
            <w:noProof/>
            <w:webHidden/>
          </w:rPr>
          <w:fldChar w:fldCharType="begin"/>
        </w:r>
        <w:r w:rsidR="00237617">
          <w:rPr>
            <w:noProof/>
            <w:webHidden/>
          </w:rPr>
          <w:instrText xml:space="preserve"> PAGEREF _Toc130827736 \h </w:instrText>
        </w:r>
        <w:r w:rsidR="00237617">
          <w:rPr>
            <w:noProof/>
            <w:webHidden/>
          </w:rPr>
        </w:r>
        <w:r w:rsidR="00237617">
          <w:rPr>
            <w:noProof/>
            <w:webHidden/>
          </w:rPr>
          <w:fldChar w:fldCharType="separate"/>
        </w:r>
        <w:r w:rsidR="00237617">
          <w:rPr>
            <w:noProof/>
            <w:webHidden/>
          </w:rPr>
          <w:t>9</w:t>
        </w:r>
        <w:r w:rsidR="00237617">
          <w:rPr>
            <w:noProof/>
            <w:webHidden/>
          </w:rPr>
          <w:fldChar w:fldCharType="end"/>
        </w:r>
      </w:hyperlink>
    </w:p>
    <w:p w14:paraId="7B3E255C" w14:textId="59C88848"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37" w:history="1">
        <w:r w:rsidR="00237617" w:rsidRPr="00580A7C">
          <w:rPr>
            <w:rStyle w:val="Hyperlink"/>
            <w:rFonts w:cstheme="minorHAnsi"/>
            <w:noProof/>
          </w:rPr>
          <w:t>4.</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ADMINISTRATIVE PRE-QUALIFICATION REQUIREMENTS</w:t>
        </w:r>
        <w:r w:rsidR="00237617">
          <w:rPr>
            <w:noProof/>
            <w:webHidden/>
          </w:rPr>
          <w:tab/>
        </w:r>
        <w:r w:rsidR="00237617">
          <w:rPr>
            <w:noProof/>
            <w:webHidden/>
          </w:rPr>
          <w:fldChar w:fldCharType="begin"/>
        </w:r>
        <w:r w:rsidR="00237617">
          <w:rPr>
            <w:noProof/>
            <w:webHidden/>
          </w:rPr>
          <w:instrText xml:space="preserve"> PAGEREF _Toc130827737 \h </w:instrText>
        </w:r>
        <w:r w:rsidR="00237617">
          <w:rPr>
            <w:noProof/>
            <w:webHidden/>
          </w:rPr>
        </w:r>
        <w:r w:rsidR="00237617">
          <w:rPr>
            <w:noProof/>
            <w:webHidden/>
          </w:rPr>
          <w:fldChar w:fldCharType="separate"/>
        </w:r>
        <w:r w:rsidR="00237617">
          <w:rPr>
            <w:noProof/>
            <w:webHidden/>
          </w:rPr>
          <w:t>9</w:t>
        </w:r>
        <w:r w:rsidR="00237617">
          <w:rPr>
            <w:noProof/>
            <w:webHidden/>
          </w:rPr>
          <w:fldChar w:fldCharType="end"/>
        </w:r>
      </w:hyperlink>
    </w:p>
    <w:p w14:paraId="1A2C3768" w14:textId="73B64E32"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38" w:history="1">
        <w:r w:rsidR="00237617" w:rsidRPr="00580A7C">
          <w:rPr>
            <w:rStyle w:val="Hyperlink"/>
            <w:rFonts w:cstheme="minorHAnsi"/>
            <w:noProof/>
          </w:rPr>
          <w:t>4.1.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ADMINISTRATIVE PRE-QUALIFICATION VERIFICATION</w:t>
        </w:r>
        <w:r w:rsidR="00237617">
          <w:rPr>
            <w:noProof/>
            <w:webHidden/>
          </w:rPr>
          <w:tab/>
        </w:r>
        <w:r w:rsidR="00237617">
          <w:rPr>
            <w:noProof/>
            <w:webHidden/>
          </w:rPr>
          <w:fldChar w:fldCharType="begin"/>
        </w:r>
        <w:r w:rsidR="00237617">
          <w:rPr>
            <w:noProof/>
            <w:webHidden/>
          </w:rPr>
          <w:instrText xml:space="preserve"> PAGEREF _Toc130827738 \h </w:instrText>
        </w:r>
        <w:r w:rsidR="00237617">
          <w:rPr>
            <w:noProof/>
            <w:webHidden/>
          </w:rPr>
        </w:r>
        <w:r w:rsidR="00237617">
          <w:rPr>
            <w:noProof/>
            <w:webHidden/>
          </w:rPr>
          <w:fldChar w:fldCharType="separate"/>
        </w:r>
        <w:r w:rsidR="00237617">
          <w:rPr>
            <w:noProof/>
            <w:webHidden/>
          </w:rPr>
          <w:t>9</w:t>
        </w:r>
        <w:r w:rsidR="00237617">
          <w:rPr>
            <w:noProof/>
            <w:webHidden/>
          </w:rPr>
          <w:fldChar w:fldCharType="end"/>
        </w:r>
      </w:hyperlink>
    </w:p>
    <w:p w14:paraId="2D564EE6" w14:textId="7403B052"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39" w:history="1">
        <w:r w:rsidR="00237617" w:rsidRPr="00580A7C">
          <w:rPr>
            <w:rStyle w:val="Hyperlink"/>
            <w:rFonts w:cstheme="minorHAnsi"/>
            <w:noProof/>
          </w:rPr>
          <w:t>4.2.</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ADMINISTRATIVE PRE-QUALIFICATION REQUIREMENTS</w:t>
        </w:r>
        <w:r w:rsidR="00237617">
          <w:rPr>
            <w:noProof/>
            <w:webHidden/>
          </w:rPr>
          <w:tab/>
        </w:r>
        <w:r w:rsidR="00237617">
          <w:rPr>
            <w:noProof/>
            <w:webHidden/>
          </w:rPr>
          <w:fldChar w:fldCharType="begin"/>
        </w:r>
        <w:r w:rsidR="00237617">
          <w:rPr>
            <w:noProof/>
            <w:webHidden/>
          </w:rPr>
          <w:instrText xml:space="preserve"> PAGEREF _Toc130827739 \h </w:instrText>
        </w:r>
        <w:r w:rsidR="00237617">
          <w:rPr>
            <w:noProof/>
            <w:webHidden/>
          </w:rPr>
        </w:r>
        <w:r w:rsidR="00237617">
          <w:rPr>
            <w:noProof/>
            <w:webHidden/>
          </w:rPr>
          <w:fldChar w:fldCharType="separate"/>
        </w:r>
        <w:r w:rsidR="00237617">
          <w:rPr>
            <w:noProof/>
            <w:webHidden/>
          </w:rPr>
          <w:t>9</w:t>
        </w:r>
        <w:r w:rsidR="00237617">
          <w:rPr>
            <w:noProof/>
            <w:webHidden/>
          </w:rPr>
          <w:fldChar w:fldCharType="end"/>
        </w:r>
      </w:hyperlink>
    </w:p>
    <w:p w14:paraId="631D9748" w14:textId="45D31C3E"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40" w:history="1">
        <w:r w:rsidR="00237617" w:rsidRPr="00580A7C">
          <w:rPr>
            <w:rStyle w:val="Hyperlink"/>
            <w:rFonts w:cstheme="minorHAnsi"/>
            <w:noProof/>
          </w:rPr>
          <w:t>5.</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TECHNICAL MANDATORY REQUIREMENT</w:t>
        </w:r>
        <w:r w:rsidR="00237617">
          <w:rPr>
            <w:noProof/>
            <w:webHidden/>
          </w:rPr>
          <w:tab/>
        </w:r>
        <w:r w:rsidR="00237617">
          <w:rPr>
            <w:noProof/>
            <w:webHidden/>
          </w:rPr>
          <w:fldChar w:fldCharType="begin"/>
        </w:r>
        <w:r w:rsidR="00237617">
          <w:rPr>
            <w:noProof/>
            <w:webHidden/>
          </w:rPr>
          <w:instrText xml:space="preserve"> PAGEREF _Toc130827740 \h </w:instrText>
        </w:r>
        <w:r w:rsidR="00237617">
          <w:rPr>
            <w:noProof/>
            <w:webHidden/>
          </w:rPr>
        </w:r>
        <w:r w:rsidR="00237617">
          <w:rPr>
            <w:noProof/>
            <w:webHidden/>
          </w:rPr>
          <w:fldChar w:fldCharType="separate"/>
        </w:r>
        <w:r w:rsidR="00237617">
          <w:rPr>
            <w:noProof/>
            <w:webHidden/>
          </w:rPr>
          <w:t>10</w:t>
        </w:r>
        <w:r w:rsidR="00237617">
          <w:rPr>
            <w:noProof/>
            <w:webHidden/>
          </w:rPr>
          <w:fldChar w:fldCharType="end"/>
        </w:r>
      </w:hyperlink>
    </w:p>
    <w:p w14:paraId="01419B2C" w14:textId="31C56158"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1" w:history="1">
        <w:r w:rsidR="00237617" w:rsidRPr="00580A7C">
          <w:rPr>
            <w:rStyle w:val="Hyperlink"/>
            <w:rFonts w:cstheme="minorHAnsi"/>
            <w:noProof/>
          </w:rPr>
          <w:t>5.1.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INSTRUCTION AND EVALUATION CRITERIA</w:t>
        </w:r>
        <w:r w:rsidR="00237617">
          <w:rPr>
            <w:noProof/>
            <w:webHidden/>
          </w:rPr>
          <w:tab/>
        </w:r>
        <w:r w:rsidR="00237617">
          <w:rPr>
            <w:noProof/>
            <w:webHidden/>
          </w:rPr>
          <w:fldChar w:fldCharType="begin"/>
        </w:r>
        <w:r w:rsidR="00237617">
          <w:rPr>
            <w:noProof/>
            <w:webHidden/>
          </w:rPr>
          <w:instrText xml:space="preserve"> PAGEREF _Toc130827741 \h </w:instrText>
        </w:r>
        <w:r w:rsidR="00237617">
          <w:rPr>
            <w:noProof/>
            <w:webHidden/>
          </w:rPr>
        </w:r>
        <w:r w:rsidR="00237617">
          <w:rPr>
            <w:noProof/>
            <w:webHidden/>
          </w:rPr>
          <w:fldChar w:fldCharType="separate"/>
        </w:r>
        <w:r w:rsidR="00237617">
          <w:rPr>
            <w:noProof/>
            <w:webHidden/>
          </w:rPr>
          <w:t>10</w:t>
        </w:r>
        <w:r w:rsidR="00237617">
          <w:rPr>
            <w:noProof/>
            <w:webHidden/>
          </w:rPr>
          <w:fldChar w:fldCharType="end"/>
        </w:r>
      </w:hyperlink>
    </w:p>
    <w:p w14:paraId="4CEA9DAE" w14:textId="5EB03ACC"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2" w:history="1">
        <w:r w:rsidR="00237617" w:rsidRPr="00580A7C">
          <w:rPr>
            <w:rStyle w:val="Hyperlink"/>
            <w:rFonts w:cstheme="minorHAnsi"/>
            <w:noProof/>
          </w:rPr>
          <w:t>5.2.</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TECHNICAL MANDATORY REQUIREMENTS</w:t>
        </w:r>
        <w:r w:rsidR="00237617">
          <w:rPr>
            <w:noProof/>
            <w:webHidden/>
          </w:rPr>
          <w:tab/>
        </w:r>
        <w:r w:rsidR="00237617">
          <w:rPr>
            <w:noProof/>
            <w:webHidden/>
          </w:rPr>
          <w:fldChar w:fldCharType="begin"/>
        </w:r>
        <w:r w:rsidR="00237617">
          <w:rPr>
            <w:noProof/>
            <w:webHidden/>
          </w:rPr>
          <w:instrText xml:space="preserve"> PAGEREF _Toc130827742 \h </w:instrText>
        </w:r>
        <w:r w:rsidR="00237617">
          <w:rPr>
            <w:noProof/>
            <w:webHidden/>
          </w:rPr>
        </w:r>
        <w:r w:rsidR="00237617">
          <w:rPr>
            <w:noProof/>
            <w:webHidden/>
          </w:rPr>
          <w:fldChar w:fldCharType="separate"/>
        </w:r>
        <w:r w:rsidR="00237617">
          <w:rPr>
            <w:noProof/>
            <w:webHidden/>
          </w:rPr>
          <w:t>10</w:t>
        </w:r>
        <w:r w:rsidR="00237617">
          <w:rPr>
            <w:noProof/>
            <w:webHidden/>
          </w:rPr>
          <w:fldChar w:fldCharType="end"/>
        </w:r>
      </w:hyperlink>
    </w:p>
    <w:p w14:paraId="5FB00CFA" w14:textId="7653C72B"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3" w:history="1">
        <w:r w:rsidR="00237617" w:rsidRPr="00580A7C">
          <w:rPr>
            <w:rStyle w:val="Hyperlink"/>
            <w:rFonts w:cstheme="minorHAnsi"/>
            <w:noProof/>
          </w:rPr>
          <w:t>5.3.</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DECLARATION OF COMPLIANCE</w:t>
        </w:r>
        <w:r w:rsidR="00237617">
          <w:rPr>
            <w:noProof/>
            <w:webHidden/>
          </w:rPr>
          <w:tab/>
        </w:r>
        <w:r w:rsidR="00237617">
          <w:rPr>
            <w:noProof/>
            <w:webHidden/>
          </w:rPr>
          <w:fldChar w:fldCharType="begin"/>
        </w:r>
        <w:r w:rsidR="00237617">
          <w:rPr>
            <w:noProof/>
            <w:webHidden/>
          </w:rPr>
          <w:instrText xml:space="preserve"> PAGEREF _Toc130827743 \h </w:instrText>
        </w:r>
        <w:r w:rsidR="00237617">
          <w:rPr>
            <w:noProof/>
            <w:webHidden/>
          </w:rPr>
        </w:r>
        <w:r w:rsidR="00237617">
          <w:rPr>
            <w:noProof/>
            <w:webHidden/>
          </w:rPr>
          <w:fldChar w:fldCharType="separate"/>
        </w:r>
        <w:r w:rsidR="00237617">
          <w:rPr>
            <w:noProof/>
            <w:webHidden/>
          </w:rPr>
          <w:t>11</w:t>
        </w:r>
        <w:r w:rsidR="00237617">
          <w:rPr>
            <w:noProof/>
            <w:webHidden/>
          </w:rPr>
          <w:fldChar w:fldCharType="end"/>
        </w:r>
      </w:hyperlink>
    </w:p>
    <w:p w14:paraId="7FEEC648" w14:textId="4D8B24FF" w:rsidR="00237617" w:rsidRDefault="006A30DA">
      <w:pPr>
        <w:pStyle w:val="TOC3"/>
        <w:tabs>
          <w:tab w:val="left" w:pos="1680"/>
          <w:tab w:val="right" w:leader="dot" w:pos="9628"/>
        </w:tabs>
        <w:rPr>
          <w:rFonts w:asciiTheme="minorHAnsi" w:eastAsiaTheme="minorEastAsia" w:hAnsiTheme="minorHAnsi" w:cstheme="minorBidi"/>
          <w:i w:val="0"/>
          <w:iCs w:val="0"/>
          <w:noProof/>
          <w:sz w:val="22"/>
          <w:szCs w:val="22"/>
          <w:lang w:eastAsia="en-ZA"/>
        </w:rPr>
      </w:pPr>
      <w:hyperlink w:anchor="_Toc130827744" w:history="1">
        <w:r w:rsidR="00237617" w:rsidRPr="00580A7C">
          <w:rPr>
            <w:rStyle w:val="Hyperlink"/>
            <w:rFonts w:cstheme="minorHAnsi"/>
            <w:noProof/>
          </w:rPr>
          <w:t>ANNEX A.2:</w:t>
        </w:r>
        <w:r w:rsidR="00237617">
          <w:rPr>
            <w:rFonts w:asciiTheme="minorHAnsi" w:eastAsiaTheme="minorEastAsia" w:hAnsiTheme="minorHAnsi" w:cstheme="minorBidi"/>
            <w:i w:val="0"/>
            <w:iCs w:val="0"/>
            <w:noProof/>
            <w:sz w:val="22"/>
            <w:szCs w:val="22"/>
            <w:lang w:eastAsia="en-ZA"/>
          </w:rPr>
          <w:tab/>
        </w:r>
        <w:r w:rsidR="00237617" w:rsidRPr="00580A7C">
          <w:rPr>
            <w:rStyle w:val="Hyperlink"/>
            <w:rFonts w:cstheme="minorHAnsi"/>
            <w:noProof/>
          </w:rPr>
          <w:t>SPECIAL CONDITIONS OF CONTRACT (SCC)</w:t>
        </w:r>
        <w:r w:rsidR="00237617">
          <w:rPr>
            <w:noProof/>
            <w:webHidden/>
          </w:rPr>
          <w:tab/>
        </w:r>
        <w:r w:rsidR="00237617">
          <w:rPr>
            <w:noProof/>
            <w:webHidden/>
          </w:rPr>
          <w:fldChar w:fldCharType="begin"/>
        </w:r>
        <w:r w:rsidR="00237617">
          <w:rPr>
            <w:noProof/>
            <w:webHidden/>
          </w:rPr>
          <w:instrText xml:space="preserve"> PAGEREF _Toc130827744 \h </w:instrText>
        </w:r>
        <w:r w:rsidR="00237617">
          <w:rPr>
            <w:noProof/>
            <w:webHidden/>
          </w:rPr>
        </w:r>
        <w:r w:rsidR="00237617">
          <w:rPr>
            <w:noProof/>
            <w:webHidden/>
          </w:rPr>
          <w:fldChar w:fldCharType="separate"/>
        </w:r>
        <w:r w:rsidR="00237617">
          <w:rPr>
            <w:noProof/>
            <w:webHidden/>
          </w:rPr>
          <w:t>12</w:t>
        </w:r>
        <w:r w:rsidR="00237617">
          <w:rPr>
            <w:noProof/>
            <w:webHidden/>
          </w:rPr>
          <w:fldChar w:fldCharType="end"/>
        </w:r>
      </w:hyperlink>
    </w:p>
    <w:p w14:paraId="0639B4D7" w14:textId="4F2FA29B"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45" w:history="1">
        <w:r w:rsidR="00237617" w:rsidRPr="00580A7C">
          <w:rPr>
            <w:rStyle w:val="Hyperlink"/>
            <w:rFonts w:cstheme="minorHAnsi"/>
            <w:noProof/>
          </w:rPr>
          <w:t>6.</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SPECIAL CONDITIONS OF CONTRACT</w:t>
        </w:r>
        <w:r w:rsidR="00237617">
          <w:rPr>
            <w:noProof/>
            <w:webHidden/>
          </w:rPr>
          <w:tab/>
        </w:r>
        <w:r w:rsidR="00237617">
          <w:rPr>
            <w:noProof/>
            <w:webHidden/>
          </w:rPr>
          <w:fldChar w:fldCharType="begin"/>
        </w:r>
        <w:r w:rsidR="00237617">
          <w:rPr>
            <w:noProof/>
            <w:webHidden/>
          </w:rPr>
          <w:instrText xml:space="preserve"> PAGEREF _Toc130827745 \h </w:instrText>
        </w:r>
        <w:r w:rsidR="00237617">
          <w:rPr>
            <w:noProof/>
            <w:webHidden/>
          </w:rPr>
        </w:r>
        <w:r w:rsidR="00237617">
          <w:rPr>
            <w:noProof/>
            <w:webHidden/>
          </w:rPr>
          <w:fldChar w:fldCharType="separate"/>
        </w:r>
        <w:r w:rsidR="00237617">
          <w:rPr>
            <w:noProof/>
            <w:webHidden/>
          </w:rPr>
          <w:t>12</w:t>
        </w:r>
        <w:r w:rsidR="00237617">
          <w:rPr>
            <w:noProof/>
            <w:webHidden/>
          </w:rPr>
          <w:fldChar w:fldCharType="end"/>
        </w:r>
      </w:hyperlink>
    </w:p>
    <w:p w14:paraId="6EDB592B" w14:textId="38C82615"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6" w:history="1">
        <w:r w:rsidR="00237617" w:rsidRPr="00580A7C">
          <w:rPr>
            <w:rStyle w:val="Hyperlink"/>
            <w:rFonts w:cstheme="minorHAnsi"/>
            <w:noProof/>
          </w:rPr>
          <w:t>6.1.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INSTRUCTION</w:t>
        </w:r>
        <w:r w:rsidR="00237617">
          <w:rPr>
            <w:noProof/>
            <w:webHidden/>
          </w:rPr>
          <w:tab/>
        </w:r>
        <w:r w:rsidR="00237617">
          <w:rPr>
            <w:noProof/>
            <w:webHidden/>
          </w:rPr>
          <w:fldChar w:fldCharType="begin"/>
        </w:r>
        <w:r w:rsidR="00237617">
          <w:rPr>
            <w:noProof/>
            <w:webHidden/>
          </w:rPr>
          <w:instrText xml:space="preserve"> PAGEREF _Toc130827746 \h </w:instrText>
        </w:r>
        <w:r w:rsidR="00237617">
          <w:rPr>
            <w:noProof/>
            <w:webHidden/>
          </w:rPr>
        </w:r>
        <w:r w:rsidR="00237617">
          <w:rPr>
            <w:noProof/>
            <w:webHidden/>
          </w:rPr>
          <w:fldChar w:fldCharType="separate"/>
        </w:r>
        <w:r w:rsidR="00237617">
          <w:rPr>
            <w:noProof/>
            <w:webHidden/>
          </w:rPr>
          <w:t>12</w:t>
        </w:r>
        <w:r w:rsidR="00237617">
          <w:rPr>
            <w:noProof/>
            <w:webHidden/>
          </w:rPr>
          <w:fldChar w:fldCharType="end"/>
        </w:r>
      </w:hyperlink>
    </w:p>
    <w:p w14:paraId="6FF8C83F" w14:textId="077A480F"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7" w:history="1">
        <w:r w:rsidR="00237617" w:rsidRPr="00580A7C">
          <w:rPr>
            <w:rStyle w:val="Hyperlink"/>
            <w:rFonts w:cstheme="minorHAnsi"/>
            <w:noProof/>
          </w:rPr>
          <w:t>6.2.</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SPECIAL CONDITIONS OF CONTRACT</w:t>
        </w:r>
        <w:r w:rsidR="00237617">
          <w:rPr>
            <w:noProof/>
            <w:webHidden/>
          </w:rPr>
          <w:tab/>
        </w:r>
        <w:r w:rsidR="00237617">
          <w:rPr>
            <w:noProof/>
            <w:webHidden/>
          </w:rPr>
          <w:fldChar w:fldCharType="begin"/>
        </w:r>
        <w:r w:rsidR="00237617">
          <w:rPr>
            <w:noProof/>
            <w:webHidden/>
          </w:rPr>
          <w:instrText xml:space="preserve"> PAGEREF _Toc130827747 \h </w:instrText>
        </w:r>
        <w:r w:rsidR="00237617">
          <w:rPr>
            <w:noProof/>
            <w:webHidden/>
          </w:rPr>
        </w:r>
        <w:r w:rsidR="00237617">
          <w:rPr>
            <w:noProof/>
            <w:webHidden/>
          </w:rPr>
          <w:fldChar w:fldCharType="separate"/>
        </w:r>
        <w:r w:rsidR="00237617">
          <w:rPr>
            <w:noProof/>
            <w:webHidden/>
          </w:rPr>
          <w:t>12</w:t>
        </w:r>
        <w:r w:rsidR="00237617">
          <w:rPr>
            <w:noProof/>
            <w:webHidden/>
          </w:rPr>
          <w:fldChar w:fldCharType="end"/>
        </w:r>
      </w:hyperlink>
    </w:p>
    <w:p w14:paraId="3626FC05" w14:textId="1C2BCF02"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48" w:history="1">
        <w:r w:rsidR="00237617" w:rsidRPr="00580A7C">
          <w:rPr>
            <w:rStyle w:val="Hyperlink"/>
            <w:rFonts w:cstheme="minorHAnsi"/>
            <w:noProof/>
          </w:rPr>
          <w:t>6.3.</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theme="minorHAnsi"/>
            <w:noProof/>
          </w:rPr>
          <w:t>GENERAL DECLARATION OF COMPLIANCE</w:t>
        </w:r>
        <w:r w:rsidR="00237617">
          <w:rPr>
            <w:noProof/>
            <w:webHidden/>
          </w:rPr>
          <w:tab/>
        </w:r>
        <w:r w:rsidR="00237617">
          <w:rPr>
            <w:noProof/>
            <w:webHidden/>
          </w:rPr>
          <w:fldChar w:fldCharType="begin"/>
        </w:r>
        <w:r w:rsidR="00237617">
          <w:rPr>
            <w:noProof/>
            <w:webHidden/>
          </w:rPr>
          <w:instrText xml:space="preserve"> PAGEREF _Toc130827748 \h </w:instrText>
        </w:r>
        <w:r w:rsidR="00237617">
          <w:rPr>
            <w:noProof/>
            <w:webHidden/>
          </w:rPr>
        </w:r>
        <w:r w:rsidR="00237617">
          <w:rPr>
            <w:noProof/>
            <w:webHidden/>
          </w:rPr>
          <w:fldChar w:fldCharType="separate"/>
        </w:r>
        <w:r w:rsidR="00237617">
          <w:rPr>
            <w:noProof/>
            <w:webHidden/>
          </w:rPr>
          <w:t>19</w:t>
        </w:r>
        <w:r w:rsidR="00237617">
          <w:rPr>
            <w:noProof/>
            <w:webHidden/>
          </w:rPr>
          <w:fldChar w:fldCharType="end"/>
        </w:r>
      </w:hyperlink>
    </w:p>
    <w:p w14:paraId="109F0B49" w14:textId="1C115DF9" w:rsidR="00237617" w:rsidRDefault="006A30D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827749" w:history="1">
        <w:r w:rsidR="00237617" w:rsidRPr="00580A7C">
          <w:rPr>
            <w:rStyle w:val="Hyperlink"/>
            <w:rFonts w:cstheme="minorHAnsi"/>
            <w:noProof/>
          </w:rPr>
          <w:t>ANNEX A.2:</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theme="minorHAnsi"/>
            <w:noProof/>
          </w:rPr>
          <w:t>COSTING AND PREFERENCE</w:t>
        </w:r>
        <w:r w:rsidR="00237617">
          <w:rPr>
            <w:noProof/>
            <w:webHidden/>
          </w:rPr>
          <w:tab/>
        </w:r>
        <w:r w:rsidR="00237617">
          <w:rPr>
            <w:noProof/>
            <w:webHidden/>
          </w:rPr>
          <w:fldChar w:fldCharType="begin"/>
        </w:r>
        <w:r w:rsidR="00237617">
          <w:rPr>
            <w:noProof/>
            <w:webHidden/>
          </w:rPr>
          <w:instrText xml:space="preserve"> PAGEREF _Toc130827749 \h </w:instrText>
        </w:r>
        <w:r w:rsidR="00237617">
          <w:rPr>
            <w:noProof/>
            <w:webHidden/>
          </w:rPr>
        </w:r>
        <w:r w:rsidR="00237617">
          <w:rPr>
            <w:noProof/>
            <w:webHidden/>
          </w:rPr>
          <w:fldChar w:fldCharType="separate"/>
        </w:r>
        <w:r w:rsidR="00237617">
          <w:rPr>
            <w:noProof/>
            <w:webHidden/>
          </w:rPr>
          <w:t>20</w:t>
        </w:r>
        <w:r w:rsidR="00237617">
          <w:rPr>
            <w:noProof/>
            <w:webHidden/>
          </w:rPr>
          <w:fldChar w:fldCharType="end"/>
        </w:r>
      </w:hyperlink>
    </w:p>
    <w:p w14:paraId="40809D3A" w14:textId="68752D42" w:rsidR="00237617" w:rsidRDefault="006A30DA">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827750" w:history="1">
        <w:r w:rsidR="00237617" w:rsidRPr="00580A7C">
          <w:rPr>
            <w:rStyle w:val="Hyperlink"/>
            <w:rFonts w:cs="Calibri"/>
            <w:noProof/>
          </w:rPr>
          <w:t>ANNEX B:</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rFonts w:cs="Calibri"/>
            <w:noProof/>
          </w:rPr>
          <w:t>BIDDER SUBSTANTIATING EVIDENCE</w:t>
        </w:r>
        <w:r w:rsidR="00237617">
          <w:rPr>
            <w:noProof/>
            <w:webHidden/>
          </w:rPr>
          <w:tab/>
        </w:r>
        <w:r w:rsidR="00237617">
          <w:rPr>
            <w:noProof/>
            <w:webHidden/>
          </w:rPr>
          <w:fldChar w:fldCharType="begin"/>
        </w:r>
        <w:r w:rsidR="00237617">
          <w:rPr>
            <w:noProof/>
            <w:webHidden/>
          </w:rPr>
          <w:instrText xml:space="preserve"> PAGEREF _Toc130827750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211C8C45" w14:textId="2B40B6C7"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51" w:history="1">
        <w:r w:rsidR="00237617" w:rsidRPr="00580A7C">
          <w:rPr>
            <w:rStyle w:val="Hyperlink"/>
            <w:rFonts w:cs="Calibri"/>
            <w:noProof/>
          </w:rPr>
          <w:t>10.1</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Calibri"/>
            <w:noProof/>
          </w:rPr>
          <w:t>BIDDER CERTIFICATION / AFFILIATION REQUIREMENTS</w:t>
        </w:r>
        <w:r w:rsidR="00237617">
          <w:rPr>
            <w:noProof/>
            <w:webHidden/>
          </w:rPr>
          <w:tab/>
        </w:r>
        <w:r w:rsidR="00237617">
          <w:rPr>
            <w:noProof/>
            <w:webHidden/>
          </w:rPr>
          <w:fldChar w:fldCharType="begin"/>
        </w:r>
        <w:r w:rsidR="00237617">
          <w:rPr>
            <w:noProof/>
            <w:webHidden/>
          </w:rPr>
          <w:instrText xml:space="preserve"> PAGEREF _Toc130827751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5F3DF082" w14:textId="62D66F65"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52" w:history="1">
        <w:r w:rsidR="00237617" w:rsidRPr="00580A7C">
          <w:rPr>
            <w:rStyle w:val="Hyperlink"/>
            <w:rFonts w:cs="Calibri"/>
            <w:noProof/>
          </w:rPr>
          <w:t>10.2</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Calibri"/>
            <w:noProof/>
          </w:rPr>
          <w:t>BIDDER EXPERIENCE AND CAPABILITY REQUIREMENTS</w:t>
        </w:r>
        <w:r w:rsidR="00237617">
          <w:rPr>
            <w:noProof/>
            <w:webHidden/>
          </w:rPr>
          <w:tab/>
        </w:r>
        <w:r w:rsidR="00237617">
          <w:rPr>
            <w:noProof/>
            <w:webHidden/>
          </w:rPr>
          <w:fldChar w:fldCharType="begin"/>
        </w:r>
        <w:r w:rsidR="00237617">
          <w:rPr>
            <w:noProof/>
            <w:webHidden/>
          </w:rPr>
          <w:instrText xml:space="preserve"> PAGEREF _Toc130827752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664082F7" w14:textId="576B1125" w:rsidR="00237617" w:rsidRDefault="006A30DA">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827753" w:history="1">
        <w:r w:rsidR="00237617" w:rsidRPr="00580A7C">
          <w:rPr>
            <w:rStyle w:val="Hyperlink"/>
            <w:rFonts w:cs="Calibri"/>
            <w:noProof/>
          </w:rPr>
          <w:t>10.3</w:t>
        </w:r>
        <w:r w:rsidR="00237617">
          <w:rPr>
            <w:rFonts w:asciiTheme="minorHAnsi" w:eastAsiaTheme="minorEastAsia" w:hAnsiTheme="minorHAnsi" w:cstheme="minorBidi"/>
            <w:smallCaps w:val="0"/>
            <w:noProof/>
            <w:sz w:val="22"/>
            <w:szCs w:val="22"/>
            <w:lang w:eastAsia="en-ZA"/>
          </w:rPr>
          <w:tab/>
        </w:r>
        <w:r w:rsidR="00237617" w:rsidRPr="00580A7C">
          <w:rPr>
            <w:rStyle w:val="Hyperlink"/>
            <w:rFonts w:cs="Calibri"/>
            <w:noProof/>
          </w:rPr>
          <w:t>TECHNICAL MANDATORY FUNCTIONAL REQUIREMENTS</w:t>
        </w:r>
        <w:r w:rsidR="00237617">
          <w:rPr>
            <w:noProof/>
            <w:webHidden/>
          </w:rPr>
          <w:tab/>
        </w:r>
        <w:r w:rsidR="00237617">
          <w:rPr>
            <w:noProof/>
            <w:webHidden/>
          </w:rPr>
          <w:fldChar w:fldCharType="begin"/>
        </w:r>
        <w:r w:rsidR="00237617">
          <w:rPr>
            <w:noProof/>
            <w:webHidden/>
          </w:rPr>
          <w:instrText xml:space="preserve"> PAGEREF _Toc130827753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53ED3278" w14:textId="12DF52C2" w:rsidR="00237617" w:rsidRDefault="006A30DA">
      <w:pPr>
        <w:pStyle w:val="TOC2"/>
        <w:tabs>
          <w:tab w:val="right" w:leader="dot" w:pos="9628"/>
        </w:tabs>
        <w:rPr>
          <w:rFonts w:asciiTheme="minorHAnsi" w:eastAsiaTheme="minorEastAsia" w:hAnsiTheme="minorHAnsi" w:cstheme="minorBidi"/>
          <w:smallCaps w:val="0"/>
          <w:noProof/>
          <w:sz w:val="22"/>
          <w:szCs w:val="22"/>
          <w:lang w:eastAsia="en-ZA"/>
        </w:rPr>
      </w:pPr>
      <w:hyperlink w:anchor="_Toc130827754" w:history="1">
        <w:r w:rsidR="00237617" w:rsidRPr="00580A7C">
          <w:rPr>
            <w:rStyle w:val="Hyperlink"/>
            <w:rFonts w:cs="Calibri"/>
            <w:noProof/>
          </w:rPr>
          <w:t>The bidder must confirm that they comply with the products /service requirements by completing ANNEXC: Addendum1 below.</w:t>
        </w:r>
        <w:r w:rsidR="00237617">
          <w:rPr>
            <w:noProof/>
            <w:webHidden/>
          </w:rPr>
          <w:tab/>
        </w:r>
        <w:r w:rsidR="00237617">
          <w:rPr>
            <w:noProof/>
            <w:webHidden/>
          </w:rPr>
          <w:fldChar w:fldCharType="begin"/>
        </w:r>
        <w:r w:rsidR="00237617">
          <w:rPr>
            <w:noProof/>
            <w:webHidden/>
          </w:rPr>
          <w:instrText xml:space="preserve"> PAGEREF _Toc130827754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4DB5FF48" w14:textId="518872E4" w:rsidR="00237617" w:rsidRDefault="006A30DA">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827755" w:history="1">
        <w:r w:rsidR="00237617" w:rsidRPr="00580A7C">
          <w:rPr>
            <w:rStyle w:val="Hyperlink"/>
            <w:noProof/>
          </w:rPr>
          <w:t>11.</w:t>
        </w:r>
        <w:r w:rsidR="00237617">
          <w:rPr>
            <w:rFonts w:asciiTheme="minorHAnsi" w:eastAsiaTheme="minorEastAsia" w:hAnsiTheme="minorHAnsi" w:cstheme="minorBidi"/>
            <w:b w:val="0"/>
            <w:bCs w:val="0"/>
            <w:caps w:val="0"/>
            <w:noProof/>
            <w:sz w:val="22"/>
            <w:szCs w:val="22"/>
            <w:lang w:eastAsia="en-ZA"/>
          </w:rPr>
          <w:tab/>
        </w:r>
        <w:r w:rsidR="00237617" w:rsidRPr="00580A7C">
          <w:rPr>
            <w:rStyle w:val="Hyperlink"/>
            <w:noProof/>
          </w:rPr>
          <w:t>PREFERENTIAL GOAL REQUIREMENTS</w:t>
        </w:r>
        <w:r w:rsidR="00237617">
          <w:rPr>
            <w:noProof/>
            <w:webHidden/>
          </w:rPr>
          <w:tab/>
        </w:r>
        <w:r w:rsidR="00237617">
          <w:rPr>
            <w:noProof/>
            <w:webHidden/>
          </w:rPr>
          <w:fldChar w:fldCharType="begin"/>
        </w:r>
        <w:r w:rsidR="00237617">
          <w:rPr>
            <w:noProof/>
            <w:webHidden/>
          </w:rPr>
          <w:instrText xml:space="preserve"> PAGEREF _Toc130827755 \h </w:instrText>
        </w:r>
        <w:r w:rsidR="00237617">
          <w:rPr>
            <w:noProof/>
            <w:webHidden/>
          </w:rPr>
        </w:r>
        <w:r w:rsidR="00237617">
          <w:rPr>
            <w:noProof/>
            <w:webHidden/>
          </w:rPr>
          <w:fldChar w:fldCharType="separate"/>
        </w:r>
        <w:r w:rsidR="00237617">
          <w:rPr>
            <w:noProof/>
            <w:webHidden/>
          </w:rPr>
          <w:t>26</w:t>
        </w:r>
        <w:r w:rsidR="00237617">
          <w:rPr>
            <w:noProof/>
            <w:webHidden/>
          </w:rPr>
          <w:fldChar w:fldCharType="end"/>
        </w:r>
      </w:hyperlink>
    </w:p>
    <w:p w14:paraId="1D28ACAB" w14:textId="4ECBB360" w:rsidR="00871368" w:rsidRPr="005C0A3B" w:rsidRDefault="005952AC"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fldChar w:fldCharType="end"/>
      </w:r>
      <w:r w:rsidR="00760D12" w:rsidRPr="005C0A3B">
        <w:rPr>
          <w:rFonts w:asciiTheme="minorHAnsi" w:hAnsiTheme="minorHAnsi" w:cstheme="minorHAnsi"/>
          <w:sz w:val="22"/>
          <w:szCs w:val="22"/>
        </w:rPr>
        <w:br w:type="page"/>
      </w:r>
    </w:p>
    <w:p w14:paraId="3C74E840" w14:textId="77777777" w:rsidR="002C0B8F" w:rsidRPr="005C0A3B" w:rsidRDefault="005952AC" w:rsidP="005C0A3B">
      <w:pPr>
        <w:pStyle w:val="AnnexH1"/>
        <w:spacing w:line="276" w:lineRule="auto"/>
        <w:jc w:val="both"/>
        <w:rPr>
          <w:rFonts w:asciiTheme="minorHAnsi" w:hAnsiTheme="minorHAnsi" w:cstheme="minorHAnsi"/>
          <w:sz w:val="22"/>
          <w:szCs w:val="22"/>
        </w:rPr>
      </w:pPr>
      <w:bookmarkStart w:id="4" w:name="_Toc130827729"/>
      <w:r w:rsidRPr="005C0A3B">
        <w:rPr>
          <w:rFonts w:asciiTheme="minorHAnsi" w:hAnsiTheme="minorHAnsi" w:cstheme="minorHAnsi"/>
          <w:sz w:val="22"/>
          <w:szCs w:val="22"/>
        </w:rPr>
        <w:lastRenderedPageBreak/>
        <w:t>INTRODUCTION</w:t>
      </w:r>
      <w:bookmarkEnd w:id="4"/>
    </w:p>
    <w:p w14:paraId="6BFEA7B4" w14:textId="77777777" w:rsidR="001A25A4" w:rsidRPr="005C0A3B" w:rsidRDefault="00B558CD" w:rsidP="005C0A3B">
      <w:pPr>
        <w:pStyle w:val="Heading1"/>
        <w:spacing w:line="276" w:lineRule="auto"/>
        <w:jc w:val="both"/>
        <w:rPr>
          <w:rFonts w:asciiTheme="minorHAnsi" w:hAnsiTheme="minorHAnsi" w:cstheme="minorHAnsi"/>
          <w:sz w:val="22"/>
          <w:szCs w:val="22"/>
        </w:rPr>
      </w:pPr>
      <w:bookmarkStart w:id="5" w:name="_Toc130827730"/>
      <w:bookmarkStart w:id="6" w:name="_Toc435315878"/>
      <w:r w:rsidRPr="005C0A3B">
        <w:rPr>
          <w:rFonts w:asciiTheme="minorHAnsi" w:hAnsiTheme="minorHAnsi" w:cstheme="minorHAnsi"/>
          <w:sz w:val="22"/>
          <w:szCs w:val="22"/>
        </w:rPr>
        <w:t>PURPOSE AND BACKGROUND</w:t>
      </w:r>
      <w:bookmarkEnd w:id="5"/>
    </w:p>
    <w:p w14:paraId="23749708" w14:textId="77777777" w:rsidR="00EF447B" w:rsidRPr="005C0A3B" w:rsidRDefault="00B558CD" w:rsidP="005C0A3B">
      <w:pPr>
        <w:pStyle w:val="Heading2"/>
        <w:spacing w:line="276" w:lineRule="auto"/>
        <w:jc w:val="both"/>
        <w:rPr>
          <w:rFonts w:asciiTheme="minorHAnsi" w:hAnsiTheme="minorHAnsi" w:cstheme="minorHAnsi"/>
          <w:sz w:val="22"/>
          <w:szCs w:val="22"/>
        </w:rPr>
      </w:pPr>
      <w:bookmarkStart w:id="7" w:name="_Toc130827731"/>
      <w:r w:rsidRPr="005C0A3B">
        <w:rPr>
          <w:rFonts w:asciiTheme="minorHAnsi" w:hAnsiTheme="minorHAnsi" w:cstheme="minorHAnsi"/>
          <w:sz w:val="22"/>
          <w:szCs w:val="22"/>
        </w:rPr>
        <w:t>PURPOSE</w:t>
      </w:r>
      <w:bookmarkEnd w:id="6"/>
      <w:bookmarkEnd w:id="7"/>
    </w:p>
    <w:p w14:paraId="6F68F429" w14:textId="72129BAC" w:rsidR="000B469C" w:rsidRPr="005C0A3B" w:rsidRDefault="00D665A6" w:rsidP="005C0A3B">
      <w:pPr>
        <w:spacing w:line="276" w:lineRule="auto"/>
        <w:jc w:val="both"/>
        <w:rPr>
          <w:rFonts w:asciiTheme="minorHAnsi" w:hAnsiTheme="minorHAnsi" w:cstheme="minorHAnsi"/>
          <w:sz w:val="22"/>
          <w:szCs w:val="22"/>
          <w:lang w:val="en-GB"/>
        </w:rPr>
      </w:pPr>
      <w:bookmarkStart w:id="8" w:name="_Toc435315879"/>
      <w:r w:rsidRPr="005C0A3B">
        <w:rPr>
          <w:rFonts w:asciiTheme="minorHAnsi" w:hAnsiTheme="minorHAnsi" w:cstheme="minorHAnsi"/>
          <w:sz w:val="22"/>
          <w:szCs w:val="22"/>
        </w:rPr>
        <w:t xml:space="preserve">The purpose of this RFB is to invite Suppliers (hereinafter referred to as “bidders”) to submit bids </w:t>
      </w:r>
      <w:r w:rsidR="00316A00" w:rsidRPr="005C0A3B">
        <w:rPr>
          <w:rFonts w:asciiTheme="minorHAnsi" w:hAnsiTheme="minorHAnsi" w:cstheme="minorHAnsi"/>
          <w:sz w:val="22"/>
          <w:szCs w:val="22"/>
          <w:lang w:val="en-GB"/>
        </w:rPr>
        <w:t xml:space="preserve">to </w:t>
      </w:r>
      <w:r w:rsidR="003B18D4">
        <w:rPr>
          <w:rFonts w:asciiTheme="minorHAnsi" w:hAnsiTheme="minorHAnsi" w:cstheme="minorHAnsi"/>
          <w:sz w:val="22"/>
          <w:szCs w:val="22"/>
          <w:lang w:val="en-GB"/>
        </w:rPr>
        <w:t>“</w:t>
      </w:r>
      <w:bookmarkStart w:id="9" w:name="_Hlk131078552"/>
      <w:r w:rsidR="003B18D4">
        <w:rPr>
          <w:rFonts w:asciiTheme="minorHAnsi" w:hAnsiTheme="minorHAnsi" w:cstheme="minorHAnsi"/>
          <w:sz w:val="22"/>
          <w:szCs w:val="22"/>
          <w:lang w:val="en-GB"/>
        </w:rPr>
        <w:t>S</w:t>
      </w:r>
      <w:r w:rsidR="00316A00" w:rsidRPr="005C0A3B">
        <w:rPr>
          <w:rFonts w:asciiTheme="minorHAnsi" w:hAnsiTheme="minorHAnsi" w:cstheme="minorHAnsi"/>
          <w:sz w:val="22"/>
          <w:szCs w:val="22"/>
          <w:lang w:val="en-GB"/>
        </w:rPr>
        <w:t xml:space="preserve">upply and </w:t>
      </w:r>
      <w:r w:rsidR="003B18D4">
        <w:rPr>
          <w:rFonts w:asciiTheme="minorHAnsi" w:hAnsiTheme="minorHAnsi" w:cstheme="minorHAnsi"/>
          <w:sz w:val="22"/>
          <w:szCs w:val="22"/>
          <w:lang w:val="en-GB"/>
        </w:rPr>
        <w:t>D</w:t>
      </w:r>
      <w:r w:rsidR="00316A00" w:rsidRPr="005C0A3B">
        <w:rPr>
          <w:rFonts w:asciiTheme="minorHAnsi" w:hAnsiTheme="minorHAnsi" w:cstheme="minorHAnsi"/>
          <w:sz w:val="22"/>
          <w:szCs w:val="22"/>
          <w:lang w:val="en-GB"/>
        </w:rPr>
        <w:t>eliver Cleaning Materials</w:t>
      </w:r>
      <w:bookmarkStart w:id="10" w:name="_Hlk96685606"/>
      <w:r w:rsidR="00316A00" w:rsidRPr="005C0A3B">
        <w:rPr>
          <w:rFonts w:asciiTheme="minorHAnsi" w:hAnsiTheme="minorHAnsi" w:cstheme="minorHAnsi"/>
          <w:sz w:val="22"/>
          <w:szCs w:val="22"/>
          <w:lang w:val="en-GB"/>
        </w:rPr>
        <w:t xml:space="preserve"> </w:t>
      </w:r>
      <w:bookmarkEnd w:id="10"/>
      <w:r w:rsidR="00316A00" w:rsidRPr="005C0A3B">
        <w:rPr>
          <w:rFonts w:asciiTheme="minorHAnsi" w:hAnsiTheme="minorHAnsi" w:cstheme="minorHAnsi"/>
          <w:sz w:val="22"/>
          <w:szCs w:val="22"/>
          <w:lang w:val="en-GB"/>
        </w:rPr>
        <w:t xml:space="preserve">&amp; </w:t>
      </w:r>
      <w:r w:rsidR="003B18D4">
        <w:rPr>
          <w:rFonts w:asciiTheme="minorHAnsi" w:hAnsiTheme="minorHAnsi" w:cstheme="minorHAnsi"/>
          <w:sz w:val="22"/>
          <w:szCs w:val="22"/>
          <w:lang w:val="en-GB"/>
        </w:rPr>
        <w:t>E</w:t>
      </w:r>
      <w:r w:rsidR="00316A00" w:rsidRPr="005C0A3B">
        <w:rPr>
          <w:rFonts w:asciiTheme="minorHAnsi" w:hAnsiTheme="minorHAnsi" w:cstheme="minorHAnsi"/>
          <w:sz w:val="22"/>
          <w:szCs w:val="22"/>
          <w:lang w:val="en-GB"/>
        </w:rPr>
        <w:t>quipment at SITA Gauteng Offices for a period of 3 years</w:t>
      </w:r>
      <w:r w:rsidR="003B18D4">
        <w:rPr>
          <w:rFonts w:asciiTheme="minorHAnsi" w:hAnsiTheme="minorHAnsi" w:cstheme="minorHAnsi"/>
          <w:sz w:val="22"/>
          <w:szCs w:val="22"/>
          <w:lang w:val="en-GB"/>
        </w:rPr>
        <w:t>”</w:t>
      </w:r>
      <w:r w:rsidR="00316A00" w:rsidRPr="005C0A3B">
        <w:rPr>
          <w:rFonts w:asciiTheme="minorHAnsi" w:hAnsiTheme="minorHAnsi" w:cstheme="minorHAnsi"/>
          <w:sz w:val="22"/>
          <w:szCs w:val="22"/>
          <w:lang w:val="en-GB"/>
        </w:rPr>
        <w:t>.</w:t>
      </w:r>
    </w:p>
    <w:p w14:paraId="1792E1C0" w14:textId="77777777" w:rsidR="009169D6" w:rsidRPr="005C0A3B" w:rsidRDefault="00B558CD" w:rsidP="005C0A3B">
      <w:pPr>
        <w:pStyle w:val="Heading2"/>
        <w:spacing w:line="276" w:lineRule="auto"/>
        <w:jc w:val="both"/>
        <w:rPr>
          <w:rFonts w:asciiTheme="minorHAnsi" w:hAnsiTheme="minorHAnsi" w:cstheme="minorHAnsi"/>
          <w:sz w:val="22"/>
          <w:szCs w:val="22"/>
        </w:rPr>
      </w:pPr>
      <w:bookmarkStart w:id="11" w:name="_Toc130827732"/>
      <w:bookmarkEnd w:id="9"/>
      <w:r w:rsidRPr="005C0A3B">
        <w:rPr>
          <w:rFonts w:asciiTheme="minorHAnsi" w:hAnsiTheme="minorHAnsi" w:cstheme="minorHAnsi"/>
          <w:sz w:val="22"/>
          <w:szCs w:val="22"/>
        </w:rPr>
        <w:t>BACKGROUND</w:t>
      </w:r>
      <w:bookmarkEnd w:id="8"/>
      <w:bookmarkEnd w:id="11"/>
    </w:p>
    <w:p w14:paraId="0BB2979A" w14:textId="7BB54CB4" w:rsidR="00F47B33" w:rsidRPr="005C0A3B" w:rsidRDefault="00B64B73"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SITA requires the</w:t>
      </w:r>
      <w:r w:rsidR="00316A00" w:rsidRPr="005C0A3B">
        <w:rPr>
          <w:rFonts w:asciiTheme="minorHAnsi" w:hAnsiTheme="minorHAnsi" w:cstheme="minorHAnsi"/>
          <w:sz w:val="22"/>
          <w:szCs w:val="22"/>
        </w:rPr>
        <w:t xml:space="preserve"> provision of cleaning </w:t>
      </w:r>
      <w:r w:rsidRPr="005C0A3B">
        <w:rPr>
          <w:rFonts w:asciiTheme="minorHAnsi" w:hAnsiTheme="minorHAnsi" w:cstheme="minorHAnsi"/>
          <w:sz w:val="22"/>
          <w:szCs w:val="22"/>
        </w:rPr>
        <w:t>materials &amp; equipment</w:t>
      </w:r>
      <w:r w:rsidR="00316A00" w:rsidRPr="005C0A3B">
        <w:rPr>
          <w:rFonts w:asciiTheme="minorHAnsi" w:hAnsiTheme="minorHAnsi" w:cstheme="minorHAnsi"/>
          <w:sz w:val="22"/>
          <w:szCs w:val="22"/>
        </w:rPr>
        <w:t xml:space="preserve"> to SITA Centurion, </w:t>
      </w:r>
      <w:proofErr w:type="spellStart"/>
      <w:r w:rsidR="00316A00" w:rsidRPr="005C0A3B">
        <w:rPr>
          <w:rFonts w:asciiTheme="minorHAnsi" w:hAnsiTheme="minorHAnsi" w:cstheme="minorHAnsi"/>
          <w:sz w:val="22"/>
          <w:szCs w:val="22"/>
        </w:rPr>
        <w:t>Erasmuskloof</w:t>
      </w:r>
      <w:proofErr w:type="spellEnd"/>
      <w:r w:rsidR="00316A00" w:rsidRPr="005C0A3B">
        <w:rPr>
          <w:rFonts w:asciiTheme="minorHAnsi" w:hAnsiTheme="minorHAnsi" w:cstheme="minorHAnsi"/>
          <w:sz w:val="22"/>
          <w:szCs w:val="22"/>
        </w:rPr>
        <w:t xml:space="preserve">, Numerus, Blenny and Beta buildings for a period of Thirty-six (36) months. </w:t>
      </w:r>
    </w:p>
    <w:p w14:paraId="59627302" w14:textId="77777777" w:rsidR="00565611" w:rsidRPr="005C0A3B" w:rsidRDefault="00565611" w:rsidP="005C0A3B">
      <w:pPr>
        <w:spacing w:line="276" w:lineRule="auto"/>
        <w:jc w:val="both"/>
        <w:rPr>
          <w:rFonts w:asciiTheme="minorHAnsi" w:hAnsiTheme="minorHAnsi" w:cstheme="minorHAnsi"/>
          <w:sz w:val="22"/>
          <w:szCs w:val="22"/>
        </w:rPr>
      </w:pPr>
    </w:p>
    <w:p w14:paraId="12EB29BF" w14:textId="6B3D9CBC" w:rsidR="006F05E8" w:rsidRPr="005C0A3B" w:rsidRDefault="006F05E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SITA as employer must comply with the basic conditions of employment as well as the Occupational Health and Safety Act (85 of 1993) which requires organisation to provide a Healthy and Safe working environment to employees</w:t>
      </w:r>
      <w:r w:rsidR="00A768AA" w:rsidRPr="005C0A3B">
        <w:rPr>
          <w:rFonts w:asciiTheme="minorHAnsi" w:hAnsiTheme="minorHAnsi" w:cstheme="minorHAnsi"/>
          <w:sz w:val="22"/>
          <w:szCs w:val="22"/>
        </w:rPr>
        <w:t>.</w:t>
      </w:r>
      <w:r w:rsidR="00316A00" w:rsidRPr="005C0A3B">
        <w:rPr>
          <w:rFonts w:asciiTheme="minorHAnsi" w:hAnsiTheme="minorHAnsi" w:cstheme="minorHAnsi"/>
          <w:sz w:val="22"/>
          <w:szCs w:val="22"/>
          <w:lang w:val="en-GB"/>
        </w:rPr>
        <w:t xml:space="preserve"> The business objective is to provide SITA with sufficient cleaning materials &amp; Equipment to maintain hygiene and cleaning standards in SITA Pretoria buildings.</w:t>
      </w:r>
    </w:p>
    <w:p w14:paraId="3A0B6C79" w14:textId="24D109C4" w:rsidR="00BD7422" w:rsidRPr="005C0A3B" w:rsidRDefault="00BD7422" w:rsidP="005C0A3B">
      <w:pPr>
        <w:spacing w:line="276" w:lineRule="auto"/>
        <w:jc w:val="both"/>
        <w:rPr>
          <w:rFonts w:asciiTheme="minorHAnsi" w:hAnsiTheme="minorHAnsi" w:cstheme="minorHAnsi"/>
          <w:sz w:val="22"/>
          <w:szCs w:val="22"/>
        </w:rPr>
      </w:pPr>
    </w:p>
    <w:p w14:paraId="2D7C5666" w14:textId="5EF8D634" w:rsidR="009169D6" w:rsidRPr="005C0A3B" w:rsidRDefault="004D7299" w:rsidP="005C0A3B">
      <w:pPr>
        <w:pStyle w:val="Heading1"/>
        <w:spacing w:line="276" w:lineRule="auto"/>
        <w:jc w:val="both"/>
        <w:rPr>
          <w:rFonts w:asciiTheme="minorHAnsi" w:hAnsiTheme="minorHAnsi" w:cstheme="minorHAnsi"/>
          <w:sz w:val="22"/>
          <w:szCs w:val="22"/>
        </w:rPr>
      </w:pPr>
      <w:bookmarkStart w:id="12" w:name="_Toc130827733"/>
      <w:r w:rsidRPr="005C0A3B">
        <w:rPr>
          <w:rFonts w:asciiTheme="minorHAnsi" w:hAnsiTheme="minorHAnsi" w:cstheme="minorHAnsi"/>
          <w:sz w:val="22"/>
          <w:szCs w:val="22"/>
        </w:rPr>
        <w:t>SCOPE OF BID</w:t>
      </w:r>
      <w:bookmarkEnd w:id="12"/>
    </w:p>
    <w:p w14:paraId="0AC3B928" w14:textId="5E8FEDF5" w:rsidR="00F47B33" w:rsidRPr="00582F96" w:rsidRDefault="00C163BE" w:rsidP="005C0A3B">
      <w:pPr>
        <w:pStyle w:val="Heading2"/>
        <w:spacing w:line="276" w:lineRule="auto"/>
        <w:jc w:val="both"/>
        <w:rPr>
          <w:rFonts w:asciiTheme="minorHAnsi" w:eastAsia="Calibri Light" w:hAnsiTheme="minorHAnsi" w:cstheme="minorHAnsi"/>
          <w:sz w:val="22"/>
          <w:szCs w:val="22"/>
          <w:lang w:val="en-GB"/>
        </w:rPr>
      </w:pPr>
      <w:bookmarkStart w:id="13" w:name="_Toc130827734"/>
      <w:r w:rsidRPr="00582F96">
        <w:rPr>
          <w:rFonts w:asciiTheme="minorHAnsi" w:hAnsiTheme="minorHAnsi" w:cstheme="minorHAnsi"/>
          <w:bCs w:val="0"/>
          <w:sz w:val="22"/>
          <w:szCs w:val="22"/>
        </w:rPr>
        <w:t>SCOPE</w:t>
      </w:r>
      <w:r w:rsidR="004D7299" w:rsidRPr="00582F96">
        <w:rPr>
          <w:rFonts w:asciiTheme="minorHAnsi" w:hAnsiTheme="minorHAnsi" w:cstheme="minorHAnsi"/>
          <w:bCs w:val="0"/>
          <w:sz w:val="22"/>
          <w:szCs w:val="22"/>
        </w:rPr>
        <w:t xml:space="preserve"> OF WORK</w:t>
      </w:r>
      <w:bookmarkEnd w:id="13"/>
    </w:p>
    <w:p w14:paraId="469ED97F" w14:textId="1AC18B62" w:rsidR="00FA461F" w:rsidRPr="005C0A3B" w:rsidRDefault="00FA461F" w:rsidP="005C0A3B">
      <w:pPr>
        <w:spacing w:after="120" w:line="276" w:lineRule="auto"/>
        <w:jc w:val="both"/>
        <w:rPr>
          <w:rFonts w:asciiTheme="minorHAnsi" w:eastAsia="Calibri Light" w:hAnsiTheme="minorHAnsi" w:cstheme="minorHAnsi"/>
          <w:sz w:val="22"/>
          <w:szCs w:val="22"/>
          <w:lang w:val="en-GB"/>
        </w:rPr>
      </w:pPr>
      <w:r w:rsidRPr="005C0A3B">
        <w:rPr>
          <w:rFonts w:asciiTheme="minorHAnsi" w:eastAsia="Calibri Light" w:hAnsiTheme="minorHAnsi" w:cstheme="minorHAnsi"/>
          <w:sz w:val="22"/>
          <w:szCs w:val="22"/>
          <w:lang w:val="en-GB"/>
        </w:rPr>
        <w:t xml:space="preserve">The scope of this requirements will cover, but not limited to the following, as the full technical details are outlined in this section (section 2.1) and the Pricing schedule. </w:t>
      </w:r>
    </w:p>
    <w:p w14:paraId="33C9AF47" w14:textId="77777777" w:rsidR="00F47B33" w:rsidRPr="005C0A3B" w:rsidRDefault="00F47B33" w:rsidP="005C0A3B">
      <w:pPr>
        <w:spacing w:line="276" w:lineRule="auto"/>
        <w:jc w:val="both"/>
        <w:rPr>
          <w:rFonts w:asciiTheme="minorHAnsi" w:eastAsia="Calibri Light" w:hAnsiTheme="minorHAnsi" w:cstheme="minorHAnsi"/>
          <w:sz w:val="22"/>
          <w:szCs w:val="22"/>
          <w:lang w:val="en-GB"/>
        </w:rPr>
      </w:pPr>
      <w:bookmarkStart w:id="14" w:name="_Toc338146282"/>
      <w:bookmarkStart w:id="15" w:name="_Toc338146580"/>
      <w:bookmarkStart w:id="16" w:name="_Toc338148716"/>
      <w:bookmarkStart w:id="17" w:name="_Toc338150363"/>
      <w:bookmarkStart w:id="18" w:name="_Toc338157519"/>
      <w:bookmarkStart w:id="19" w:name="_Toc338159049"/>
      <w:bookmarkStart w:id="20" w:name="_Toc338146283"/>
      <w:bookmarkStart w:id="21" w:name="_Toc338146581"/>
      <w:bookmarkStart w:id="22" w:name="_Toc338148717"/>
      <w:bookmarkStart w:id="23" w:name="_Toc338150364"/>
      <w:bookmarkStart w:id="24" w:name="_Toc338157520"/>
      <w:bookmarkStart w:id="25" w:name="_Toc338159050"/>
      <w:bookmarkStart w:id="26" w:name="_Toc248110345"/>
      <w:bookmarkStart w:id="27" w:name="_Toc515549498"/>
      <w:bookmarkEnd w:id="14"/>
      <w:bookmarkEnd w:id="15"/>
      <w:bookmarkEnd w:id="16"/>
      <w:bookmarkEnd w:id="17"/>
      <w:bookmarkEnd w:id="18"/>
      <w:bookmarkEnd w:id="19"/>
      <w:bookmarkEnd w:id="20"/>
      <w:bookmarkEnd w:id="21"/>
      <w:bookmarkEnd w:id="22"/>
      <w:bookmarkEnd w:id="23"/>
      <w:bookmarkEnd w:id="24"/>
      <w:bookmarkEnd w:id="25"/>
    </w:p>
    <w:p w14:paraId="17010062" w14:textId="6BEBB81E" w:rsidR="00D715C1" w:rsidRPr="005C0A3B" w:rsidRDefault="00FA461F" w:rsidP="005C0A3B">
      <w:pPr>
        <w:spacing w:line="276" w:lineRule="auto"/>
        <w:ind w:left="360" w:hanging="360"/>
        <w:jc w:val="both"/>
        <w:rPr>
          <w:rFonts w:asciiTheme="minorHAnsi" w:eastAsia="Calibri Light" w:hAnsiTheme="minorHAnsi" w:cstheme="minorHAnsi"/>
          <w:sz w:val="22"/>
          <w:szCs w:val="22"/>
          <w:lang w:val="en-GB"/>
        </w:rPr>
      </w:pPr>
      <w:r w:rsidRPr="005C0A3B">
        <w:rPr>
          <w:rFonts w:asciiTheme="minorHAnsi" w:eastAsia="Calibri Light" w:hAnsiTheme="minorHAnsi" w:cstheme="minorHAnsi"/>
          <w:sz w:val="22"/>
          <w:szCs w:val="22"/>
          <w:lang w:val="en-GB"/>
        </w:rPr>
        <w:t xml:space="preserve">The Scope will include the following items: </w:t>
      </w:r>
    </w:p>
    <w:tbl>
      <w:tblPr>
        <w:tblW w:w="9918" w:type="dxa"/>
        <w:tblLook w:val="04A0" w:firstRow="1" w:lastRow="0" w:firstColumn="1" w:lastColumn="0" w:noHBand="0" w:noVBand="1"/>
      </w:tblPr>
      <w:tblGrid>
        <w:gridCol w:w="960"/>
        <w:gridCol w:w="4820"/>
        <w:gridCol w:w="2012"/>
        <w:gridCol w:w="2126"/>
      </w:tblGrid>
      <w:tr w:rsidR="00D715C1" w:rsidRPr="005C0A3B" w14:paraId="5E86F2BB" w14:textId="77777777" w:rsidTr="00666A4C">
        <w:trPr>
          <w:trHeight w:val="729"/>
          <w:tblHeader/>
        </w:trPr>
        <w:tc>
          <w:tcPr>
            <w:tcW w:w="9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95F7A56" w14:textId="77777777" w:rsidR="00D715C1" w:rsidRPr="005C0A3B" w:rsidRDefault="00D715C1" w:rsidP="005C0A3B">
            <w:pPr>
              <w:jc w:val="both"/>
              <w:rPr>
                <w:rFonts w:asciiTheme="minorHAnsi" w:hAnsiTheme="minorHAnsi" w:cstheme="minorHAnsi"/>
                <w:b/>
                <w:bCs/>
                <w:color w:val="000000"/>
                <w:sz w:val="22"/>
                <w:szCs w:val="22"/>
                <w:lang w:eastAsia="en-ZA"/>
              </w:rPr>
            </w:pPr>
            <w:bookmarkStart w:id="28" w:name="_Hlk128645683"/>
            <w:r w:rsidRPr="005C0A3B">
              <w:rPr>
                <w:rFonts w:asciiTheme="minorHAnsi" w:hAnsiTheme="minorHAnsi" w:cstheme="minorHAnsi"/>
                <w:b/>
                <w:bCs/>
                <w:color w:val="000000"/>
                <w:sz w:val="22"/>
                <w:szCs w:val="22"/>
                <w:lang w:eastAsia="en-ZA"/>
              </w:rPr>
              <w:t>No:</w:t>
            </w:r>
          </w:p>
        </w:tc>
        <w:tc>
          <w:tcPr>
            <w:tcW w:w="482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7EE4F8E6" w14:textId="77777777" w:rsidR="00D715C1" w:rsidRPr="005C0A3B" w:rsidRDefault="00D715C1" w:rsidP="005C0A3B">
            <w:pPr>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Description:</w:t>
            </w:r>
          </w:p>
        </w:tc>
        <w:tc>
          <w:tcPr>
            <w:tcW w:w="2012"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312D9095" w14:textId="77777777" w:rsidR="00D715C1" w:rsidRPr="005C0A3B" w:rsidRDefault="00D715C1" w:rsidP="005C0A3B">
            <w:pPr>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Unit of Measure:</w:t>
            </w: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3C1075E0" w14:textId="77777777" w:rsidR="00D715C1" w:rsidRPr="005C0A3B" w:rsidRDefault="00D715C1" w:rsidP="005C0A3B">
            <w:pPr>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Estimated Quantity per annum:</w:t>
            </w:r>
          </w:p>
        </w:tc>
      </w:tr>
      <w:tr w:rsidR="00D715C1" w:rsidRPr="005C0A3B" w14:paraId="14E2A4BB" w14:textId="77777777" w:rsidTr="00666A4C">
        <w:trPr>
          <w:trHeight w:val="5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1AE06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w:t>
            </w:r>
          </w:p>
        </w:tc>
        <w:tc>
          <w:tcPr>
            <w:tcW w:w="4820" w:type="dxa"/>
            <w:tcBorders>
              <w:top w:val="nil"/>
              <w:left w:val="nil"/>
              <w:bottom w:val="single" w:sz="4" w:space="0" w:color="auto"/>
              <w:right w:val="single" w:sz="4" w:space="0" w:color="auto"/>
            </w:tcBorders>
            <w:shd w:val="clear" w:color="auto" w:fill="auto"/>
            <w:noWrap/>
            <w:vAlign w:val="bottom"/>
            <w:hideMark/>
          </w:tcPr>
          <w:p w14:paraId="741F9B8B"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Stainless steel Jumbo roll round toilet roll dispenser</w:t>
            </w:r>
          </w:p>
        </w:tc>
        <w:tc>
          <w:tcPr>
            <w:tcW w:w="2012" w:type="dxa"/>
            <w:tcBorders>
              <w:top w:val="nil"/>
              <w:left w:val="nil"/>
              <w:bottom w:val="single" w:sz="4" w:space="0" w:color="auto"/>
              <w:right w:val="single" w:sz="4" w:space="0" w:color="auto"/>
            </w:tcBorders>
            <w:shd w:val="clear" w:color="auto" w:fill="auto"/>
            <w:noWrap/>
            <w:vAlign w:val="bottom"/>
            <w:hideMark/>
          </w:tcPr>
          <w:p w14:paraId="7B9F125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vAlign w:val="bottom"/>
            <w:hideMark/>
          </w:tcPr>
          <w:p w14:paraId="208E79C8"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r>
      <w:tr w:rsidR="00D715C1" w:rsidRPr="005C0A3B" w14:paraId="5BC8A4FD"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D660D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w:t>
            </w:r>
          </w:p>
        </w:tc>
        <w:tc>
          <w:tcPr>
            <w:tcW w:w="4820" w:type="dxa"/>
            <w:tcBorders>
              <w:top w:val="nil"/>
              <w:left w:val="nil"/>
              <w:bottom w:val="single" w:sz="4" w:space="0" w:color="auto"/>
              <w:right w:val="single" w:sz="4" w:space="0" w:color="auto"/>
            </w:tcBorders>
            <w:shd w:val="clear" w:color="auto" w:fill="auto"/>
            <w:noWrap/>
            <w:vAlign w:val="bottom"/>
            <w:hideMark/>
          </w:tcPr>
          <w:p w14:paraId="1C4D055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Garage roll/Paper towel</w:t>
            </w:r>
          </w:p>
        </w:tc>
        <w:tc>
          <w:tcPr>
            <w:tcW w:w="2012" w:type="dxa"/>
            <w:tcBorders>
              <w:top w:val="nil"/>
              <w:left w:val="nil"/>
              <w:bottom w:val="single" w:sz="4" w:space="0" w:color="auto"/>
              <w:right w:val="single" w:sz="4" w:space="0" w:color="auto"/>
            </w:tcBorders>
            <w:shd w:val="clear" w:color="auto" w:fill="auto"/>
            <w:noWrap/>
            <w:vAlign w:val="bottom"/>
            <w:hideMark/>
          </w:tcPr>
          <w:p w14:paraId="51D1FAF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4 rolls/pct.</w:t>
            </w:r>
          </w:p>
        </w:tc>
        <w:tc>
          <w:tcPr>
            <w:tcW w:w="2126" w:type="dxa"/>
            <w:tcBorders>
              <w:top w:val="nil"/>
              <w:left w:val="nil"/>
              <w:bottom w:val="single" w:sz="4" w:space="0" w:color="auto"/>
              <w:right w:val="single" w:sz="4" w:space="0" w:color="auto"/>
            </w:tcBorders>
            <w:shd w:val="clear" w:color="auto" w:fill="auto"/>
            <w:noWrap/>
            <w:vAlign w:val="bottom"/>
            <w:hideMark/>
          </w:tcPr>
          <w:p w14:paraId="7F96EB2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1200</w:t>
            </w:r>
          </w:p>
        </w:tc>
      </w:tr>
      <w:tr w:rsidR="00D715C1" w:rsidRPr="005C0A3B" w14:paraId="6D9D06D0"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6E6C2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3</w:t>
            </w:r>
          </w:p>
        </w:tc>
        <w:tc>
          <w:tcPr>
            <w:tcW w:w="4820" w:type="dxa"/>
            <w:tcBorders>
              <w:top w:val="nil"/>
              <w:left w:val="nil"/>
              <w:bottom w:val="single" w:sz="4" w:space="0" w:color="auto"/>
              <w:right w:val="single" w:sz="4" w:space="0" w:color="auto"/>
            </w:tcBorders>
            <w:shd w:val="clear" w:color="auto" w:fill="auto"/>
            <w:noWrap/>
            <w:vAlign w:val="bottom"/>
            <w:hideMark/>
          </w:tcPr>
          <w:p w14:paraId="16370F4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- 2 ply folded</w:t>
            </w:r>
          </w:p>
        </w:tc>
        <w:tc>
          <w:tcPr>
            <w:tcW w:w="2012" w:type="dxa"/>
            <w:tcBorders>
              <w:top w:val="nil"/>
              <w:left w:val="nil"/>
              <w:bottom w:val="single" w:sz="4" w:space="0" w:color="auto"/>
              <w:right w:val="single" w:sz="4" w:space="0" w:color="auto"/>
            </w:tcBorders>
            <w:shd w:val="clear" w:color="auto" w:fill="auto"/>
            <w:noWrap/>
            <w:vAlign w:val="bottom"/>
            <w:hideMark/>
          </w:tcPr>
          <w:p w14:paraId="5950B4E2" w14:textId="77777777" w:rsidR="00D715C1" w:rsidRPr="005C0A3B" w:rsidRDefault="00D715C1" w:rsidP="005C0A3B">
            <w:pPr>
              <w:jc w:val="both"/>
              <w:rPr>
                <w:rFonts w:asciiTheme="minorHAnsi" w:hAnsiTheme="minorHAnsi" w:cstheme="minorHAnsi"/>
                <w:color w:val="000000"/>
                <w:sz w:val="22"/>
                <w:szCs w:val="22"/>
                <w:lang w:eastAsia="en-ZA"/>
              </w:rPr>
            </w:pPr>
            <w:proofErr w:type="spellStart"/>
            <w:r w:rsidRPr="005C0A3B">
              <w:rPr>
                <w:rFonts w:asciiTheme="minorHAnsi" w:hAnsiTheme="minorHAnsi" w:cstheme="minorHAnsi"/>
                <w:color w:val="000000"/>
                <w:sz w:val="22"/>
                <w:szCs w:val="22"/>
                <w:lang w:eastAsia="en-ZA"/>
              </w:rPr>
              <w:t>pct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838298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60</w:t>
            </w:r>
          </w:p>
        </w:tc>
      </w:tr>
      <w:tr w:rsidR="00D715C1" w:rsidRPr="005C0A3B" w14:paraId="2C80CEE3"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1B484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4</w:t>
            </w:r>
          </w:p>
        </w:tc>
        <w:tc>
          <w:tcPr>
            <w:tcW w:w="4820" w:type="dxa"/>
            <w:tcBorders>
              <w:top w:val="nil"/>
              <w:left w:val="nil"/>
              <w:bottom w:val="single" w:sz="4" w:space="0" w:color="auto"/>
              <w:right w:val="single" w:sz="4" w:space="0" w:color="auto"/>
            </w:tcBorders>
            <w:shd w:val="clear" w:color="auto" w:fill="auto"/>
            <w:noWrap/>
            <w:vAlign w:val="bottom"/>
            <w:hideMark/>
          </w:tcPr>
          <w:p w14:paraId="7DB1C428"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Black Refuse Bags (100micro 870x1280x100mm)</w:t>
            </w:r>
          </w:p>
        </w:tc>
        <w:tc>
          <w:tcPr>
            <w:tcW w:w="2012" w:type="dxa"/>
            <w:tcBorders>
              <w:top w:val="nil"/>
              <w:left w:val="nil"/>
              <w:bottom w:val="single" w:sz="4" w:space="0" w:color="auto"/>
              <w:right w:val="single" w:sz="4" w:space="0" w:color="auto"/>
            </w:tcBorders>
            <w:shd w:val="clear" w:color="auto" w:fill="auto"/>
            <w:noWrap/>
            <w:vAlign w:val="bottom"/>
            <w:hideMark/>
          </w:tcPr>
          <w:p w14:paraId="27BF1AF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100’s</w:t>
            </w:r>
          </w:p>
        </w:tc>
        <w:tc>
          <w:tcPr>
            <w:tcW w:w="2126" w:type="dxa"/>
            <w:tcBorders>
              <w:top w:val="nil"/>
              <w:left w:val="nil"/>
              <w:bottom w:val="single" w:sz="4" w:space="0" w:color="auto"/>
              <w:right w:val="single" w:sz="4" w:space="0" w:color="auto"/>
            </w:tcBorders>
            <w:shd w:val="clear" w:color="auto" w:fill="auto"/>
            <w:noWrap/>
            <w:vAlign w:val="bottom"/>
            <w:hideMark/>
          </w:tcPr>
          <w:p w14:paraId="697AF11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50</w:t>
            </w:r>
          </w:p>
        </w:tc>
      </w:tr>
      <w:tr w:rsidR="00D715C1" w:rsidRPr="005C0A3B" w14:paraId="1B07BA84"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8D9CC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w:t>
            </w:r>
          </w:p>
        </w:tc>
        <w:tc>
          <w:tcPr>
            <w:tcW w:w="4820" w:type="dxa"/>
            <w:tcBorders>
              <w:top w:val="nil"/>
              <w:left w:val="nil"/>
              <w:bottom w:val="single" w:sz="4" w:space="0" w:color="auto"/>
              <w:right w:val="single" w:sz="4" w:space="0" w:color="auto"/>
            </w:tcBorders>
            <w:shd w:val="clear" w:color="auto" w:fill="auto"/>
            <w:noWrap/>
            <w:vAlign w:val="bottom"/>
            <w:hideMark/>
          </w:tcPr>
          <w:p w14:paraId="27C44E9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liquid</w:t>
            </w:r>
          </w:p>
        </w:tc>
        <w:tc>
          <w:tcPr>
            <w:tcW w:w="2012" w:type="dxa"/>
            <w:tcBorders>
              <w:top w:val="nil"/>
              <w:left w:val="nil"/>
              <w:bottom w:val="single" w:sz="4" w:space="0" w:color="auto"/>
              <w:right w:val="single" w:sz="4" w:space="0" w:color="auto"/>
            </w:tcBorders>
            <w:shd w:val="clear" w:color="auto" w:fill="auto"/>
            <w:noWrap/>
            <w:vAlign w:val="bottom"/>
            <w:hideMark/>
          </w:tcPr>
          <w:p w14:paraId="3108D27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20lt</w:t>
            </w:r>
          </w:p>
        </w:tc>
        <w:tc>
          <w:tcPr>
            <w:tcW w:w="2126" w:type="dxa"/>
            <w:tcBorders>
              <w:top w:val="nil"/>
              <w:left w:val="nil"/>
              <w:bottom w:val="single" w:sz="4" w:space="0" w:color="auto"/>
              <w:right w:val="single" w:sz="4" w:space="0" w:color="auto"/>
            </w:tcBorders>
            <w:shd w:val="clear" w:color="auto" w:fill="auto"/>
            <w:noWrap/>
            <w:vAlign w:val="bottom"/>
            <w:hideMark/>
          </w:tcPr>
          <w:p w14:paraId="3A7E517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r>
      <w:tr w:rsidR="00D715C1" w:rsidRPr="005C0A3B" w14:paraId="46A4A139"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8B1899"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w:t>
            </w:r>
          </w:p>
        </w:tc>
        <w:tc>
          <w:tcPr>
            <w:tcW w:w="4820" w:type="dxa"/>
            <w:tcBorders>
              <w:top w:val="nil"/>
              <w:left w:val="nil"/>
              <w:bottom w:val="single" w:sz="4" w:space="0" w:color="auto"/>
              <w:right w:val="single" w:sz="4" w:space="0" w:color="auto"/>
            </w:tcBorders>
            <w:shd w:val="clear" w:color="auto" w:fill="auto"/>
            <w:noWrap/>
            <w:vAlign w:val="bottom"/>
            <w:hideMark/>
          </w:tcPr>
          <w:p w14:paraId="7D3B535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concentrated powder</w:t>
            </w:r>
          </w:p>
        </w:tc>
        <w:tc>
          <w:tcPr>
            <w:tcW w:w="2012" w:type="dxa"/>
            <w:tcBorders>
              <w:top w:val="nil"/>
              <w:left w:val="nil"/>
              <w:bottom w:val="single" w:sz="4" w:space="0" w:color="auto"/>
              <w:right w:val="single" w:sz="4" w:space="0" w:color="auto"/>
            </w:tcBorders>
            <w:shd w:val="clear" w:color="auto" w:fill="auto"/>
            <w:noWrap/>
            <w:vAlign w:val="bottom"/>
            <w:hideMark/>
          </w:tcPr>
          <w:p w14:paraId="67F9EFF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5lt</w:t>
            </w:r>
          </w:p>
        </w:tc>
        <w:tc>
          <w:tcPr>
            <w:tcW w:w="2126" w:type="dxa"/>
            <w:tcBorders>
              <w:top w:val="nil"/>
              <w:left w:val="nil"/>
              <w:bottom w:val="single" w:sz="4" w:space="0" w:color="auto"/>
              <w:right w:val="single" w:sz="4" w:space="0" w:color="auto"/>
            </w:tcBorders>
            <w:shd w:val="clear" w:color="auto" w:fill="auto"/>
            <w:noWrap/>
            <w:vAlign w:val="bottom"/>
            <w:hideMark/>
          </w:tcPr>
          <w:p w14:paraId="7A771D1B"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r>
      <w:tr w:rsidR="00D715C1" w:rsidRPr="005C0A3B" w14:paraId="52906545" w14:textId="77777777" w:rsidTr="00666A4C">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C9F0D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w:t>
            </w:r>
          </w:p>
        </w:tc>
        <w:tc>
          <w:tcPr>
            <w:tcW w:w="4820" w:type="dxa"/>
            <w:tcBorders>
              <w:top w:val="nil"/>
              <w:left w:val="nil"/>
              <w:bottom w:val="single" w:sz="4" w:space="0" w:color="auto"/>
              <w:right w:val="single" w:sz="4" w:space="0" w:color="auto"/>
            </w:tcBorders>
            <w:shd w:val="clear" w:color="auto" w:fill="auto"/>
            <w:noWrap/>
            <w:vAlign w:val="bottom"/>
            <w:hideMark/>
          </w:tcPr>
          <w:p w14:paraId="4228EF2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Soap</w:t>
            </w:r>
          </w:p>
        </w:tc>
        <w:tc>
          <w:tcPr>
            <w:tcW w:w="2012" w:type="dxa"/>
            <w:tcBorders>
              <w:top w:val="nil"/>
              <w:left w:val="nil"/>
              <w:bottom w:val="single" w:sz="4" w:space="0" w:color="auto"/>
              <w:right w:val="single" w:sz="4" w:space="0" w:color="auto"/>
            </w:tcBorders>
            <w:shd w:val="clear" w:color="auto" w:fill="auto"/>
            <w:noWrap/>
            <w:vAlign w:val="bottom"/>
            <w:hideMark/>
          </w:tcPr>
          <w:p w14:paraId="376B617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25 </w:t>
            </w:r>
            <w:proofErr w:type="spellStart"/>
            <w:r w:rsidRPr="005C0A3B">
              <w:rPr>
                <w:rFonts w:asciiTheme="minorHAnsi" w:hAnsiTheme="minorHAnsi" w:cstheme="minorHAnsi"/>
                <w:color w:val="000000"/>
                <w:sz w:val="22"/>
                <w:szCs w:val="22"/>
                <w:lang w:eastAsia="en-ZA"/>
              </w:rPr>
              <w:t>lt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2D87ECB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r>
      <w:tr w:rsidR="00D715C1" w:rsidRPr="005C0A3B" w14:paraId="6BC78717"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89E488"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8</w:t>
            </w:r>
          </w:p>
        </w:tc>
        <w:tc>
          <w:tcPr>
            <w:tcW w:w="4820" w:type="dxa"/>
            <w:tcBorders>
              <w:top w:val="nil"/>
              <w:left w:val="nil"/>
              <w:bottom w:val="single" w:sz="4" w:space="0" w:color="auto"/>
              <w:right w:val="single" w:sz="4" w:space="0" w:color="auto"/>
            </w:tcBorders>
            <w:shd w:val="clear" w:color="auto" w:fill="auto"/>
            <w:noWrap/>
            <w:vAlign w:val="bottom"/>
            <w:hideMark/>
          </w:tcPr>
          <w:p w14:paraId="2D10EE6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Soap Dispenser unit - foam/liquid- Satin range</w:t>
            </w:r>
          </w:p>
        </w:tc>
        <w:tc>
          <w:tcPr>
            <w:tcW w:w="2012" w:type="dxa"/>
            <w:tcBorders>
              <w:top w:val="nil"/>
              <w:left w:val="nil"/>
              <w:bottom w:val="single" w:sz="4" w:space="0" w:color="auto"/>
              <w:right w:val="single" w:sz="4" w:space="0" w:color="auto"/>
            </w:tcBorders>
            <w:shd w:val="clear" w:color="auto" w:fill="auto"/>
            <w:noWrap/>
            <w:vAlign w:val="bottom"/>
            <w:hideMark/>
          </w:tcPr>
          <w:p w14:paraId="7D97AE3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complete</w:t>
            </w:r>
          </w:p>
        </w:tc>
        <w:tc>
          <w:tcPr>
            <w:tcW w:w="2126" w:type="dxa"/>
            <w:tcBorders>
              <w:top w:val="nil"/>
              <w:left w:val="nil"/>
              <w:bottom w:val="single" w:sz="4" w:space="0" w:color="auto"/>
              <w:right w:val="single" w:sz="4" w:space="0" w:color="auto"/>
            </w:tcBorders>
            <w:shd w:val="clear" w:color="auto" w:fill="auto"/>
            <w:noWrap/>
            <w:vAlign w:val="bottom"/>
            <w:hideMark/>
          </w:tcPr>
          <w:p w14:paraId="3F02DC3B"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12 each </w:t>
            </w:r>
          </w:p>
        </w:tc>
      </w:tr>
      <w:tr w:rsidR="00D715C1" w:rsidRPr="005C0A3B" w14:paraId="38973AFC"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967E6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9</w:t>
            </w:r>
          </w:p>
        </w:tc>
        <w:tc>
          <w:tcPr>
            <w:tcW w:w="4820" w:type="dxa"/>
            <w:tcBorders>
              <w:top w:val="nil"/>
              <w:left w:val="nil"/>
              <w:bottom w:val="single" w:sz="4" w:space="0" w:color="auto"/>
              <w:right w:val="single" w:sz="4" w:space="0" w:color="auto"/>
            </w:tcBorders>
            <w:shd w:val="clear" w:color="auto" w:fill="auto"/>
            <w:noWrap/>
            <w:vAlign w:val="bottom"/>
            <w:hideMark/>
          </w:tcPr>
          <w:p w14:paraId="087B475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liquid hand soap refill poaches</w:t>
            </w:r>
          </w:p>
        </w:tc>
        <w:tc>
          <w:tcPr>
            <w:tcW w:w="2012" w:type="dxa"/>
            <w:tcBorders>
              <w:top w:val="nil"/>
              <w:left w:val="nil"/>
              <w:bottom w:val="single" w:sz="4" w:space="0" w:color="auto"/>
              <w:right w:val="single" w:sz="4" w:space="0" w:color="auto"/>
            </w:tcBorders>
            <w:shd w:val="clear" w:color="auto" w:fill="auto"/>
            <w:noWrap/>
            <w:vAlign w:val="bottom"/>
            <w:hideMark/>
          </w:tcPr>
          <w:p w14:paraId="7C6D01B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1.1lt</w:t>
            </w:r>
          </w:p>
        </w:tc>
        <w:tc>
          <w:tcPr>
            <w:tcW w:w="2126" w:type="dxa"/>
            <w:tcBorders>
              <w:top w:val="nil"/>
              <w:left w:val="nil"/>
              <w:bottom w:val="single" w:sz="4" w:space="0" w:color="auto"/>
              <w:right w:val="single" w:sz="4" w:space="0" w:color="auto"/>
            </w:tcBorders>
            <w:shd w:val="clear" w:color="auto" w:fill="auto"/>
            <w:noWrap/>
            <w:vAlign w:val="bottom"/>
            <w:hideMark/>
          </w:tcPr>
          <w:p w14:paraId="7CE6AD67"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736 each</w:t>
            </w:r>
          </w:p>
        </w:tc>
      </w:tr>
      <w:tr w:rsidR="00D715C1" w:rsidRPr="005C0A3B" w14:paraId="23BE3A9A"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BEA50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w:t>
            </w:r>
          </w:p>
        </w:tc>
        <w:tc>
          <w:tcPr>
            <w:tcW w:w="4820" w:type="dxa"/>
            <w:tcBorders>
              <w:top w:val="nil"/>
              <w:left w:val="nil"/>
              <w:bottom w:val="single" w:sz="4" w:space="0" w:color="auto"/>
              <w:right w:val="single" w:sz="4" w:space="0" w:color="auto"/>
            </w:tcBorders>
            <w:shd w:val="clear" w:color="auto" w:fill="auto"/>
            <w:noWrap/>
            <w:vAlign w:val="bottom"/>
            <w:hideMark/>
          </w:tcPr>
          <w:p w14:paraId="58CE8C7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foam hand soap refill poaches</w:t>
            </w:r>
          </w:p>
        </w:tc>
        <w:tc>
          <w:tcPr>
            <w:tcW w:w="2012" w:type="dxa"/>
            <w:tcBorders>
              <w:top w:val="nil"/>
              <w:left w:val="nil"/>
              <w:bottom w:val="single" w:sz="4" w:space="0" w:color="auto"/>
              <w:right w:val="single" w:sz="4" w:space="0" w:color="auto"/>
            </w:tcBorders>
            <w:shd w:val="clear" w:color="auto" w:fill="auto"/>
            <w:noWrap/>
            <w:vAlign w:val="bottom"/>
            <w:hideMark/>
          </w:tcPr>
          <w:p w14:paraId="06F043B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1.1lt</w:t>
            </w:r>
          </w:p>
        </w:tc>
        <w:tc>
          <w:tcPr>
            <w:tcW w:w="2126" w:type="dxa"/>
            <w:tcBorders>
              <w:top w:val="nil"/>
              <w:left w:val="nil"/>
              <w:bottom w:val="single" w:sz="4" w:space="0" w:color="auto"/>
              <w:right w:val="single" w:sz="4" w:space="0" w:color="auto"/>
            </w:tcBorders>
            <w:shd w:val="clear" w:color="auto" w:fill="auto"/>
            <w:noWrap/>
            <w:vAlign w:val="bottom"/>
            <w:hideMark/>
          </w:tcPr>
          <w:p w14:paraId="4A61C48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2000 each</w:t>
            </w:r>
          </w:p>
        </w:tc>
      </w:tr>
      <w:tr w:rsidR="00D715C1" w:rsidRPr="005C0A3B" w14:paraId="39618669"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AF69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w:t>
            </w:r>
          </w:p>
        </w:tc>
        <w:tc>
          <w:tcPr>
            <w:tcW w:w="4820" w:type="dxa"/>
            <w:tcBorders>
              <w:top w:val="nil"/>
              <w:left w:val="nil"/>
              <w:bottom w:val="single" w:sz="4" w:space="0" w:color="auto"/>
              <w:right w:val="single" w:sz="4" w:space="0" w:color="auto"/>
            </w:tcBorders>
            <w:shd w:val="clear" w:color="auto" w:fill="auto"/>
            <w:noWrap/>
            <w:vAlign w:val="bottom"/>
            <w:hideMark/>
          </w:tcPr>
          <w:p w14:paraId="1232039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Dust and spray masks</w:t>
            </w:r>
          </w:p>
        </w:tc>
        <w:tc>
          <w:tcPr>
            <w:tcW w:w="2012" w:type="dxa"/>
            <w:tcBorders>
              <w:top w:val="nil"/>
              <w:left w:val="nil"/>
              <w:bottom w:val="single" w:sz="4" w:space="0" w:color="auto"/>
              <w:right w:val="single" w:sz="4" w:space="0" w:color="auto"/>
            </w:tcBorders>
            <w:shd w:val="clear" w:color="auto" w:fill="auto"/>
            <w:noWrap/>
            <w:vAlign w:val="bottom"/>
            <w:hideMark/>
          </w:tcPr>
          <w:p w14:paraId="23C0E62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 per box</w:t>
            </w:r>
          </w:p>
        </w:tc>
        <w:tc>
          <w:tcPr>
            <w:tcW w:w="2126" w:type="dxa"/>
            <w:tcBorders>
              <w:top w:val="nil"/>
              <w:left w:val="nil"/>
              <w:bottom w:val="single" w:sz="4" w:space="0" w:color="auto"/>
              <w:right w:val="single" w:sz="4" w:space="0" w:color="auto"/>
            </w:tcBorders>
            <w:shd w:val="clear" w:color="auto" w:fill="auto"/>
            <w:noWrap/>
            <w:vAlign w:val="bottom"/>
            <w:hideMark/>
          </w:tcPr>
          <w:p w14:paraId="3A49B99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6 boxes </w:t>
            </w:r>
          </w:p>
        </w:tc>
      </w:tr>
      <w:tr w:rsidR="00D715C1" w:rsidRPr="005C0A3B" w14:paraId="5F412720" w14:textId="77777777" w:rsidTr="00666A4C">
        <w:trPr>
          <w:trHeight w:val="3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6E3898"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c>
          <w:tcPr>
            <w:tcW w:w="4820" w:type="dxa"/>
            <w:tcBorders>
              <w:top w:val="nil"/>
              <w:left w:val="nil"/>
              <w:bottom w:val="single" w:sz="4" w:space="0" w:color="auto"/>
              <w:right w:val="single" w:sz="4" w:space="0" w:color="auto"/>
            </w:tcBorders>
            <w:shd w:val="clear" w:color="auto" w:fill="auto"/>
            <w:noWrap/>
            <w:vAlign w:val="bottom"/>
            <w:hideMark/>
          </w:tcPr>
          <w:p w14:paraId="387DFFE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Insecticide Spray -aerosol</w:t>
            </w:r>
          </w:p>
        </w:tc>
        <w:tc>
          <w:tcPr>
            <w:tcW w:w="2012" w:type="dxa"/>
            <w:tcBorders>
              <w:top w:val="nil"/>
              <w:left w:val="nil"/>
              <w:bottom w:val="single" w:sz="4" w:space="0" w:color="auto"/>
              <w:right w:val="single" w:sz="4" w:space="0" w:color="auto"/>
            </w:tcBorders>
            <w:shd w:val="clear" w:color="auto" w:fill="auto"/>
            <w:noWrap/>
            <w:vAlign w:val="bottom"/>
            <w:hideMark/>
          </w:tcPr>
          <w:p w14:paraId="54CE1A8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6x1x325ml</w:t>
            </w:r>
          </w:p>
        </w:tc>
        <w:tc>
          <w:tcPr>
            <w:tcW w:w="2126" w:type="dxa"/>
            <w:tcBorders>
              <w:top w:val="nil"/>
              <w:left w:val="nil"/>
              <w:bottom w:val="single" w:sz="4" w:space="0" w:color="auto"/>
              <w:right w:val="single" w:sz="4" w:space="0" w:color="auto"/>
            </w:tcBorders>
            <w:shd w:val="clear" w:color="auto" w:fill="auto"/>
            <w:noWrap/>
            <w:vAlign w:val="bottom"/>
            <w:hideMark/>
          </w:tcPr>
          <w:p w14:paraId="01DB907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144 (x6) </w:t>
            </w:r>
          </w:p>
        </w:tc>
      </w:tr>
      <w:tr w:rsidR="00D715C1" w:rsidRPr="005C0A3B" w14:paraId="5A49468E" w14:textId="77777777" w:rsidTr="00666A4C">
        <w:trPr>
          <w:trHeight w:val="3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86DBE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13</w:t>
            </w:r>
          </w:p>
        </w:tc>
        <w:tc>
          <w:tcPr>
            <w:tcW w:w="4820" w:type="dxa"/>
            <w:tcBorders>
              <w:top w:val="nil"/>
              <w:left w:val="nil"/>
              <w:bottom w:val="single" w:sz="4" w:space="0" w:color="auto"/>
              <w:right w:val="single" w:sz="4" w:space="0" w:color="auto"/>
            </w:tcBorders>
            <w:shd w:val="clear" w:color="auto" w:fill="auto"/>
            <w:noWrap/>
            <w:vAlign w:val="bottom"/>
            <w:hideMark/>
          </w:tcPr>
          <w:p w14:paraId="0DB01A1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 aerosol</w:t>
            </w:r>
          </w:p>
        </w:tc>
        <w:tc>
          <w:tcPr>
            <w:tcW w:w="2012" w:type="dxa"/>
            <w:tcBorders>
              <w:top w:val="nil"/>
              <w:left w:val="nil"/>
              <w:bottom w:val="single" w:sz="4" w:space="0" w:color="auto"/>
              <w:right w:val="single" w:sz="4" w:space="0" w:color="auto"/>
            </w:tcBorders>
            <w:shd w:val="clear" w:color="auto" w:fill="auto"/>
            <w:noWrap/>
            <w:vAlign w:val="bottom"/>
            <w:hideMark/>
          </w:tcPr>
          <w:p w14:paraId="37E6D6E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6x1x200ml</w:t>
            </w:r>
          </w:p>
        </w:tc>
        <w:tc>
          <w:tcPr>
            <w:tcW w:w="2126" w:type="dxa"/>
            <w:tcBorders>
              <w:top w:val="nil"/>
              <w:left w:val="nil"/>
              <w:bottom w:val="single" w:sz="4" w:space="0" w:color="auto"/>
              <w:right w:val="single" w:sz="4" w:space="0" w:color="auto"/>
            </w:tcBorders>
            <w:shd w:val="clear" w:color="auto" w:fill="auto"/>
            <w:noWrap/>
            <w:vAlign w:val="bottom"/>
            <w:hideMark/>
          </w:tcPr>
          <w:p w14:paraId="2DCE316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200 (x6)</w:t>
            </w:r>
          </w:p>
        </w:tc>
      </w:tr>
      <w:tr w:rsidR="00D715C1" w:rsidRPr="005C0A3B" w14:paraId="4BDA8F74" w14:textId="77777777" w:rsidTr="00666A4C">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249A2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14</w:t>
            </w:r>
          </w:p>
        </w:tc>
        <w:tc>
          <w:tcPr>
            <w:tcW w:w="4820" w:type="dxa"/>
            <w:tcBorders>
              <w:top w:val="nil"/>
              <w:left w:val="nil"/>
              <w:bottom w:val="single" w:sz="4" w:space="0" w:color="auto"/>
              <w:right w:val="single" w:sz="4" w:space="0" w:color="auto"/>
            </w:tcBorders>
            <w:shd w:val="clear" w:color="auto" w:fill="auto"/>
            <w:vAlign w:val="bottom"/>
            <w:hideMark/>
          </w:tcPr>
          <w:p w14:paraId="3F3A27C7"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timing fragrance dispenser - Satin range</w:t>
            </w:r>
          </w:p>
        </w:tc>
        <w:tc>
          <w:tcPr>
            <w:tcW w:w="2012" w:type="dxa"/>
            <w:tcBorders>
              <w:top w:val="nil"/>
              <w:left w:val="nil"/>
              <w:bottom w:val="single" w:sz="4" w:space="0" w:color="auto"/>
              <w:right w:val="single" w:sz="4" w:space="0" w:color="auto"/>
            </w:tcBorders>
            <w:shd w:val="clear" w:color="auto" w:fill="auto"/>
            <w:noWrap/>
            <w:vAlign w:val="bottom"/>
            <w:hideMark/>
          </w:tcPr>
          <w:p w14:paraId="3514C8D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vAlign w:val="bottom"/>
            <w:hideMark/>
          </w:tcPr>
          <w:p w14:paraId="7968FDB9"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r>
      <w:tr w:rsidR="00D715C1" w:rsidRPr="005C0A3B" w14:paraId="3298FBA0"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BE28B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15</w:t>
            </w:r>
          </w:p>
        </w:tc>
        <w:tc>
          <w:tcPr>
            <w:tcW w:w="4820" w:type="dxa"/>
            <w:tcBorders>
              <w:top w:val="nil"/>
              <w:left w:val="nil"/>
              <w:bottom w:val="single" w:sz="4" w:space="0" w:color="auto"/>
              <w:right w:val="single" w:sz="4" w:space="0" w:color="auto"/>
            </w:tcBorders>
            <w:shd w:val="clear" w:color="auto" w:fill="auto"/>
            <w:noWrap/>
            <w:vAlign w:val="bottom"/>
            <w:hideMark/>
          </w:tcPr>
          <w:p w14:paraId="0C2BAFB9"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refill for Satin range dispenser</w:t>
            </w:r>
          </w:p>
        </w:tc>
        <w:tc>
          <w:tcPr>
            <w:tcW w:w="2012" w:type="dxa"/>
            <w:tcBorders>
              <w:top w:val="nil"/>
              <w:left w:val="nil"/>
              <w:bottom w:val="single" w:sz="4" w:space="0" w:color="auto"/>
              <w:right w:val="single" w:sz="4" w:space="0" w:color="auto"/>
            </w:tcBorders>
            <w:shd w:val="clear" w:color="auto" w:fill="auto"/>
            <w:noWrap/>
            <w:vAlign w:val="bottom"/>
            <w:hideMark/>
          </w:tcPr>
          <w:p w14:paraId="0301002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12X75ml</w:t>
            </w:r>
          </w:p>
        </w:tc>
        <w:tc>
          <w:tcPr>
            <w:tcW w:w="2126" w:type="dxa"/>
            <w:tcBorders>
              <w:top w:val="nil"/>
              <w:left w:val="nil"/>
              <w:bottom w:val="single" w:sz="4" w:space="0" w:color="auto"/>
              <w:right w:val="single" w:sz="4" w:space="0" w:color="auto"/>
            </w:tcBorders>
            <w:shd w:val="clear" w:color="auto" w:fill="auto"/>
            <w:noWrap/>
            <w:vAlign w:val="bottom"/>
            <w:hideMark/>
          </w:tcPr>
          <w:p w14:paraId="586EED78"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228(x12)</w:t>
            </w:r>
          </w:p>
        </w:tc>
      </w:tr>
      <w:tr w:rsidR="00D715C1" w:rsidRPr="005C0A3B" w14:paraId="7BAC7B94"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F9EA3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lastRenderedPageBreak/>
              <w:t>16</w:t>
            </w:r>
          </w:p>
        </w:tc>
        <w:tc>
          <w:tcPr>
            <w:tcW w:w="4820" w:type="dxa"/>
            <w:tcBorders>
              <w:top w:val="nil"/>
              <w:left w:val="nil"/>
              <w:bottom w:val="single" w:sz="4" w:space="0" w:color="auto"/>
              <w:right w:val="single" w:sz="4" w:space="0" w:color="auto"/>
            </w:tcBorders>
            <w:shd w:val="clear" w:color="auto" w:fill="auto"/>
            <w:noWrap/>
            <w:vAlign w:val="bottom"/>
            <w:hideMark/>
          </w:tcPr>
          <w:p w14:paraId="5B9BFA1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unit batteries</w:t>
            </w:r>
          </w:p>
        </w:tc>
        <w:tc>
          <w:tcPr>
            <w:tcW w:w="2012" w:type="dxa"/>
            <w:tcBorders>
              <w:top w:val="nil"/>
              <w:left w:val="nil"/>
              <w:bottom w:val="single" w:sz="4" w:space="0" w:color="auto"/>
              <w:right w:val="single" w:sz="4" w:space="0" w:color="auto"/>
            </w:tcBorders>
            <w:shd w:val="clear" w:color="auto" w:fill="auto"/>
            <w:noWrap/>
            <w:vAlign w:val="bottom"/>
            <w:hideMark/>
          </w:tcPr>
          <w:p w14:paraId="09D5BBE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6795DF8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200 each </w:t>
            </w:r>
          </w:p>
        </w:tc>
      </w:tr>
      <w:tr w:rsidR="00D715C1" w:rsidRPr="005C0A3B" w14:paraId="267BDA66"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0DD88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17</w:t>
            </w:r>
          </w:p>
        </w:tc>
        <w:tc>
          <w:tcPr>
            <w:tcW w:w="4820" w:type="dxa"/>
            <w:tcBorders>
              <w:top w:val="nil"/>
              <w:left w:val="nil"/>
              <w:bottom w:val="single" w:sz="4" w:space="0" w:color="auto"/>
              <w:right w:val="single" w:sz="4" w:space="0" w:color="auto"/>
            </w:tcBorders>
            <w:shd w:val="clear" w:color="auto" w:fill="auto"/>
            <w:noWrap/>
            <w:vAlign w:val="bottom"/>
            <w:hideMark/>
          </w:tcPr>
          <w:p w14:paraId="65394F6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batteries</w:t>
            </w:r>
          </w:p>
        </w:tc>
        <w:tc>
          <w:tcPr>
            <w:tcW w:w="2012" w:type="dxa"/>
            <w:tcBorders>
              <w:top w:val="nil"/>
              <w:left w:val="nil"/>
              <w:bottom w:val="single" w:sz="4" w:space="0" w:color="auto"/>
              <w:right w:val="single" w:sz="4" w:space="0" w:color="auto"/>
            </w:tcBorders>
            <w:shd w:val="clear" w:color="auto" w:fill="auto"/>
            <w:noWrap/>
            <w:vAlign w:val="bottom"/>
            <w:hideMark/>
          </w:tcPr>
          <w:p w14:paraId="62A7BC0B"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57E5D07B"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200 each </w:t>
            </w:r>
          </w:p>
        </w:tc>
      </w:tr>
      <w:tr w:rsidR="00D715C1" w:rsidRPr="005C0A3B" w14:paraId="10A60D60"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763B1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18</w:t>
            </w:r>
          </w:p>
        </w:tc>
        <w:tc>
          <w:tcPr>
            <w:tcW w:w="4820" w:type="dxa"/>
            <w:tcBorders>
              <w:top w:val="nil"/>
              <w:left w:val="nil"/>
              <w:bottom w:val="single" w:sz="4" w:space="0" w:color="auto"/>
              <w:right w:val="single" w:sz="4" w:space="0" w:color="auto"/>
            </w:tcBorders>
            <w:shd w:val="clear" w:color="auto" w:fill="auto"/>
            <w:noWrap/>
            <w:vAlign w:val="bottom"/>
            <w:hideMark/>
          </w:tcPr>
          <w:p w14:paraId="6AC6D359"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Furniture Spray Polish</w:t>
            </w:r>
          </w:p>
        </w:tc>
        <w:tc>
          <w:tcPr>
            <w:tcW w:w="2012" w:type="dxa"/>
            <w:tcBorders>
              <w:top w:val="nil"/>
              <w:left w:val="nil"/>
              <w:bottom w:val="single" w:sz="4" w:space="0" w:color="auto"/>
              <w:right w:val="single" w:sz="4" w:space="0" w:color="auto"/>
            </w:tcBorders>
            <w:shd w:val="clear" w:color="auto" w:fill="auto"/>
            <w:noWrap/>
            <w:vAlign w:val="bottom"/>
            <w:hideMark/>
          </w:tcPr>
          <w:p w14:paraId="68A6FB6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6x1x325ml</w:t>
            </w:r>
          </w:p>
        </w:tc>
        <w:tc>
          <w:tcPr>
            <w:tcW w:w="2126" w:type="dxa"/>
            <w:tcBorders>
              <w:top w:val="nil"/>
              <w:left w:val="nil"/>
              <w:bottom w:val="single" w:sz="4" w:space="0" w:color="auto"/>
              <w:right w:val="single" w:sz="4" w:space="0" w:color="auto"/>
            </w:tcBorders>
            <w:shd w:val="clear" w:color="auto" w:fill="auto"/>
            <w:noWrap/>
            <w:vAlign w:val="bottom"/>
            <w:hideMark/>
          </w:tcPr>
          <w:p w14:paraId="6908C623"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(x6)</w:t>
            </w:r>
          </w:p>
        </w:tc>
      </w:tr>
      <w:tr w:rsidR="00D715C1" w:rsidRPr="005C0A3B" w14:paraId="72BE16F3"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5BDB7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19</w:t>
            </w:r>
          </w:p>
        </w:tc>
        <w:tc>
          <w:tcPr>
            <w:tcW w:w="4820" w:type="dxa"/>
            <w:tcBorders>
              <w:top w:val="nil"/>
              <w:left w:val="nil"/>
              <w:bottom w:val="single" w:sz="4" w:space="0" w:color="auto"/>
              <w:right w:val="single" w:sz="4" w:space="0" w:color="auto"/>
            </w:tcBorders>
            <w:shd w:val="clear" w:color="auto" w:fill="auto"/>
            <w:noWrap/>
            <w:vAlign w:val="bottom"/>
            <w:hideMark/>
          </w:tcPr>
          <w:p w14:paraId="58002C6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Large Toilet rolls</w:t>
            </w:r>
          </w:p>
        </w:tc>
        <w:tc>
          <w:tcPr>
            <w:tcW w:w="2012" w:type="dxa"/>
            <w:tcBorders>
              <w:top w:val="nil"/>
              <w:left w:val="nil"/>
              <w:bottom w:val="single" w:sz="4" w:space="0" w:color="auto"/>
              <w:right w:val="single" w:sz="4" w:space="0" w:color="auto"/>
            </w:tcBorders>
            <w:shd w:val="clear" w:color="auto" w:fill="auto"/>
            <w:noWrap/>
            <w:vAlign w:val="bottom"/>
            <w:hideMark/>
          </w:tcPr>
          <w:p w14:paraId="19B4CED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5000 Code 168 10/</w:t>
            </w:r>
            <w:proofErr w:type="spellStart"/>
            <w:r w:rsidRPr="005C0A3B">
              <w:rPr>
                <w:rFonts w:asciiTheme="minorHAnsi" w:hAnsiTheme="minorHAnsi" w:cstheme="minorHAnsi"/>
                <w:color w:val="000000"/>
                <w:sz w:val="22"/>
                <w:szCs w:val="22"/>
                <w:lang w:eastAsia="en-ZA"/>
              </w:rPr>
              <w:t>pkt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486F593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1000</w:t>
            </w:r>
          </w:p>
        </w:tc>
      </w:tr>
      <w:tr w:rsidR="00D715C1" w:rsidRPr="005C0A3B" w14:paraId="203EA4CA"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835A2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w:t>
            </w:r>
          </w:p>
        </w:tc>
        <w:tc>
          <w:tcPr>
            <w:tcW w:w="4820" w:type="dxa"/>
            <w:tcBorders>
              <w:top w:val="nil"/>
              <w:left w:val="nil"/>
              <w:bottom w:val="single" w:sz="4" w:space="0" w:color="auto"/>
              <w:right w:val="single" w:sz="4" w:space="0" w:color="auto"/>
            </w:tcBorders>
            <w:shd w:val="clear" w:color="auto" w:fill="auto"/>
            <w:noWrap/>
            <w:vAlign w:val="bottom"/>
            <w:hideMark/>
          </w:tcPr>
          <w:p w14:paraId="2727010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Refuse Bags </w:t>
            </w:r>
          </w:p>
        </w:tc>
        <w:tc>
          <w:tcPr>
            <w:tcW w:w="2012" w:type="dxa"/>
            <w:tcBorders>
              <w:top w:val="nil"/>
              <w:left w:val="nil"/>
              <w:bottom w:val="single" w:sz="4" w:space="0" w:color="auto"/>
              <w:right w:val="single" w:sz="4" w:space="0" w:color="auto"/>
            </w:tcBorders>
            <w:shd w:val="clear" w:color="auto" w:fill="auto"/>
            <w:noWrap/>
            <w:vAlign w:val="bottom"/>
            <w:hideMark/>
          </w:tcPr>
          <w:p w14:paraId="1E60635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50 per </w:t>
            </w:r>
            <w:proofErr w:type="spellStart"/>
            <w:r w:rsidRPr="005C0A3B">
              <w:rPr>
                <w:rFonts w:asciiTheme="minorHAnsi" w:hAnsiTheme="minorHAnsi" w:cstheme="minorHAnsi"/>
                <w:color w:val="000000"/>
                <w:sz w:val="22"/>
                <w:szCs w:val="22"/>
                <w:lang w:eastAsia="en-ZA"/>
              </w:rPr>
              <w:t>pkt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2CF92C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w:t>
            </w:r>
          </w:p>
        </w:tc>
      </w:tr>
      <w:tr w:rsidR="00D715C1" w:rsidRPr="005C0A3B" w14:paraId="3D1E7553" w14:textId="77777777" w:rsidTr="00666A4C">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44960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21</w:t>
            </w:r>
          </w:p>
        </w:tc>
        <w:tc>
          <w:tcPr>
            <w:tcW w:w="4820" w:type="dxa"/>
            <w:tcBorders>
              <w:top w:val="nil"/>
              <w:left w:val="nil"/>
              <w:bottom w:val="single" w:sz="4" w:space="0" w:color="auto"/>
              <w:right w:val="single" w:sz="4" w:space="0" w:color="auto"/>
            </w:tcBorders>
            <w:shd w:val="clear" w:color="auto" w:fill="auto"/>
            <w:noWrap/>
            <w:vAlign w:val="bottom"/>
            <w:hideMark/>
          </w:tcPr>
          <w:p w14:paraId="483B55D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Seat sanitizer dispenser - Satin range</w:t>
            </w:r>
          </w:p>
        </w:tc>
        <w:tc>
          <w:tcPr>
            <w:tcW w:w="2012" w:type="dxa"/>
            <w:tcBorders>
              <w:top w:val="nil"/>
              <w:left w:val="nil"/>
              <w:bottom w:val="single" w:sz="4" w:space="0" w:color="auto"/>
              <w:right w:val="single" w:sz="4" w:space="0" w:color="auto"/>
            </w:tcBorders>
            <w:shd w:val="clear" w:color="auto" w:fill="auto"/>
            <w:noWrap/>
            <w:vAlign w:val="bottom"/>
            <w:hideMark/>
          </w:tcPr>
          <w:p w14:paraId="2758084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774214A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w:t>
            </w:r>
          </w:p>
        </w:tc>
      </w:tr>
      <w:tr w:rsidR="00D715C1" w:rsidRPr="005C0A3B" w14:paraId="7510E556"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87CF5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22</w:t>
            </w:r>
          </w:p>
        </w:tc>
        <w:tc>
          <w:tcPr>
            <w:tcW w:w="4820" w:type="dxa"/>
            <w:tcBorders>
              <w:top w:val="nil"/>
              <w:left w:val="nil"/>
              <w:bottom w:val="single" w:sz="4" w:space="0" w:color="auto"/>
              <w:right w:val="single" w:sz="4" w:space="0" w:color="auto"/>
            </w:tcBorders>
            <w:shd w:val="clear" w:color="auto" w:fill="auto"/>
            <w:noWrap/>
            <w:vAlign w:val="bottom"/>
            <w:hideMark/>
          </w:tcPr>
          <w:p w14:paraId="7929FC71"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Sanitizer refill poaches 400ml</w:t>
            </w:r>
          </w:p>
        </w:tc>
        <w:tc>
          <w:tcPr>
            <w:tcW w:w="2012" w:type="dxa"/>
            <w:tcBorders>
              <w:top w:val="nil"/>
              <w:left w:val="nil"/>
              <w:bottom w:val="single" w:sz="4" w:space="0" w:color="auto"/>
              <w:right w:val="single" w:sz="4" w:space="0" w:color="auto"/>
            </w:tcBorders>
            <w:shd w:val="clear" w:color="auto" w:fill="auto"/>
            <w:noWrap/>
            <w:vAlign w:val="bottom"/>
            <w:hideMark/>
          </w:tcPr>
          <w:p w14:paraId="5AC671F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0A0ECE6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120</w:t>
            </w:r>
          </w:p>
        </w:tc>
      </w:tr>
      <w:tr w:rsidR="00D715C1" w:rsidRPr="005C0A3B" w14:paraId="388AA6A2"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3AFC9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23</w:t>
            </w:r>
          </w:p>
        </w:tc>
        <w:tc>
          <w:tcPr>
            <w:tcW w:w="4820" w:type="dxa"/>
            <w:tcBorders>
              <w:top w:val="nil"/>
              <w:left w:val="nil"/>
              <w:bottom w:val="single" w:sz="4" w:space="0" w:color="auto"/>
              <w:right w:val="single" w:sz="4" w:space="0" w:color="auto"/>
            </w:tcBorders>
            <w:shd w:val="clear" w:color="auto" w:fill="auto"/>
            <w:noWrap/>
            <w:vAlign w:val="bottom"/>
            <w:hideMark/>
          </w:tcPr>
          <w:p w14:paraId="05FA144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Sanitizer - anti-bac </w:t>
            </w:r>
          </w:p>
        </w:tc>
        <w:tc>
          <w:tcPr>
            <w:tcW w:w="2012" w:type="dxa"/>
            <w:tcBorders>
              <w:top w:val="nil"/>
              <w:left w:val="nil"/>
              <w:bottom w:val="single" w:sz="4" w:space="0" w:color="auto"/>
              <w:right w:val="single" w:sz="4" w:space="0" w:color="auto"/>
            </w:tcBorders>
            <w:shd w:val="clear" w:color="auto" w:fill="auto"/>
            <w:noWrap/>
            <w:vAlign w:val="bottom"/>
            <w:hideMark/>
          </w:tcPr>
          <w:p w14:paraId="65E91B05"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3ABE7B3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5lt</w:t>
            </w:r>
          </w:p>
        </w:tc>
      </w:tr>
      <w:tr w:rsidR="00D715C1" w:rsidRPr="005C0A3B" w14:paraId="18D5E6F6" w14:textId="77777777" w:rsidTr="00666A4C">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2755A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24</w:t>
            </w:r>
          </w:p>
        </w:tc>
        <w:tc>
          <w:tcPr>
            <w:tcW w:w="4820" w:type="dxa"/>
            <w:tcBorders>
              <w:top w:val="nil"/>
              <w:left w:val="nil"/>
              <w:bottom w:val="single" w:sz="4" w:space="0" w:color="auto"/>
              <w:right w:val="single" w:sz="4" w:space="0" w:color="auto"/>
            </w:tcBorders>
            <w:shd w:val="clear" w:color="auto" w:fill="auto"/>
            <w:noWrap/>
            <w:vAlign w:val="bottom"/>
            <w:hideMark/>
          </w:tcPr>
          <w:p w14:paraId="120E392C"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Dispenser</w:t>
            </w:r>
          </w:p>
        </w:tc>
        <w:tc>
          <w:tcPr>
            <w:tcW w:w="2012" w:type="dxa"/>
            <w:tcBorders>
              <w:top w:val="nil"/>
              <w:left w:val="nil"/>
              <w:bottom w:val="single" w:sz="4" w:space="0" w:color="auto"/>
              <w:right w:val="single" w:sz="4" w:space="0" w:color="auto"/>
            </w:tcBorders>
            <w:shd w:val="clear" w:color="auto" w:fill="auto"/>
            <w:noWrap/>
            <w:vAlign w:val="bottom"/>
            <w:hideMark/>
          </w:tcPr>
          <w:p w14:paraId="46B3FB5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complete</w:t>
            </w:r>
          </w:p>
        </w:tc>
        <w:tc>
          <w:tcPr>
            <w:tcW w:w="2126" w:type="dxa"/>
            <w:tcBorders>
              <w:top w:val="nil"/>
              <w:left w:val="nil"/>
              <w:bottom w:val="single" w:sz="4" w:space="0" w:color="auto"/>
              <w:right w:val="single" w:sz="4" w:space="0" w:color="auto"/>
            </w:tcBorders>
            <w:shd w:val="clear" w:color="auto" w:fill="auto"/>
            <w:noWrap/>
            <w:vAlign w:val="bottom"/>
            <w:hideMark/>
          </w:tcPr>
          <w:p w14:paraId="01BF0956"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each</w:t>
            </w:r>
          </w:p>
        </w:tc>
      </w:tr>
      <w:tr w:rsidR="00D715C1" w:rsidRPr="005C0A3B" w14:paraId="5832E090" w14:textId="77777777" w:rsidTr="00666A4C">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0A201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25</w:t>
            </w:r>
          </w:p>
        </w:tc>
        <w:tc>
          <w:tcPr>
            <w:tcW w:w="4820" w:type="dxa"/>
            <w:tcBorders>
              <w:top w:val="nil"/>
              <w:left w:val="nil"/>
              <w:bottom w:val="single" w:sz="4" w:space="0" w:color="auto"/>
              <w:right w:val="single" w:sz="4" w:space="0" w:color="auto"/>
            </w:tcBorders>
            <w:shd w:val="clear" w:color="auto" w:fill="auto"/>
            <w:noWrap/>
            <w:vAlign w:val="bottom"/>
            <w:hideMark/>
          </w:tcPr>
          <w:p w14:paraId="5C7F0AF2"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Brush (with stand)</w:t>
            </w:r>
          </w:p>
        </w:tc>
        <w:tc>
          <w:tcPr>
            <w:tcW w:w="2012" w:type="dxa"/>
            <w:tcBorders>
              <w:top w:val="nil"/>
              <w:left w:val="nil"/>
              <w:bottom w:val="single" w:sz="4" w:space="0" w:color="auto"/>
              <w:right w:val="single" w:sz="4" w:space="0" w:color="auto"/>
            </w:tcBorders>
            <w:shd w:val="clear" w:color="auto" w:fill="auto"/>
            <w:noWrap/>
            <w:vAlign w:val="bottom"/>
            <w:hideMark/>
          </w:tcPr>
          <w:p w14:paraId="10D3BCE9"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2602E5B4"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 each </w:t>
            </w:r>
          </w:p>
        </w:tc>
      </w:tr>
      <w:tr w:rsidR="00D715C1" w:rsidRPr="005C0A3B" w14:paraId="38A7CC29"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DDAA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26</w:t>
            </w:r>
          </w:p>
        </w:tc>
        <w:tc>
          <w:tcPr>
            <w:tcW w:w="4820" w:type="dxa"/>
            <w:tcBorders>
              <w:top w:val="nil"/>
              <w:left w:val="nil"/>
              <w:bottom w:val="single" w:sz="4" w:space="0" w:color="auto"/>
              <w:right w:val="single" w:sz="4" w:space="0" w:color="auto"/>
            </w:tcBorders>
            <w:shd w:val="clear" w:color="auto" w:fill="auto"/>
            <w:noWrap/>
            <w:vAlign w:val="bottom"/>
            <w:hideMark/>
          </w:tcPr>
          <w:p w14:paraId="041A8A3F" w14:textId="722FD29C"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Bleach </w:t>
            </w:r>
          </w:p>
        </w:tc>
        <w:tc>
          <w:tcPr>
            <w:tcW w:w="2012" w:type="dxa"/>
            <w:tcBorders>
              <w:top w:val="nil"/>
              <w:left w:val="nil"/>
              <w:bottom w:val="single" w:sz="4" w:space="0" w:color="auto"/>
              <w:right w:val="single" w:sz="4" w:space="0" w:color="auto"/>
            </w:tcBorders>
            <w:shd w:val="clear" w:color="auto" w:fill="auto"/>
            <w:noWrap/>
            <w:vAlign w:val="bottom"/>
            <w:hideMark/>
          </w:tcPr>
          <w:p w14:paraId="0936483D"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 x 750ml</w:t>
            </w:r>
          </w:p>
        </w:tc>
        <w:tc>
          <w:tcPr>
            <w:tcW w:w="2126" w:type="dxa"/>
            <w:tcBorders>
              <w:top w:val="nil"/>
              <w:left w:val="nil"/>
              <w:bottom w:val="single" w:sz="4" w:space="0" w:color="auto"/>
              <w:right w:val="single" w:sz="4" w:space="0" w:color="auto"/>
            </w:tcBorders>
            <w:shd w:val="clear" w:color="auto" w:fill="auto"/>
            <w:noWrap/>
            <w:vAlign w:val="bottom"/>
            <w:hideMark/>
          </w:tcPr>
          <w:p w14:paraId="027E0C3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36 (x6) </w:t>
            </w:r>
          </w:p>
        </w:tc>
      </w:tr>
      <w:tr w:rsidR="00D715C1" w:rsidRPr="005C0A3B" w14:paraId="37A6B75D" w14:textId="77777777" w:rsidTr="00666A4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0187E"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27</w:t>
            </w:r>
          </w:p>
        </w:tc>
        <w:tc>
          <w:tcPr>
            <w:tcW w:w="4820" w:type="dxa"/>
            <w:tcBorders>
              <w:top w:val="nil"/>
              <w:left w:val="nil"/>
              <w:bottom w:val="single" w:sz="4" w:space="0" w:color="auto"/>
              <w:right w:val="single" w:sz="4" w:space="0" w:color="auto"/>
            </w:tcBorders>
            <w:shd w:val="clear" w:color="auto" w:fill="auto"/>
            <w:noWrap/>
            <w:vAlign w:val="bottom"/>
            <w:hideMark/>
          </w:tcPr>
          <w:p w14:paraId="53C84ADA"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Deo Blocks</w:t>
            </w:r>
          </w:p>
        </w:tc>
        <w:tc>
          <w:tcPr>
            <w:tcW w:w="2012" w:type="dxa"/>
            <w:tcBorders>
              <w:top w:val="nil"/>
              <w:left w:val="nil"/>
              <w:bottom w:val="single" w:sz="4" w:space="0" w:color="auto"/>
              <w:right w:val="single" w:sz="4" w:space="0" w:color="auto"/>
            </w:tcBorders>
            <w:shd w:val="clear" w:color="auto" w:fill="auto"/>
            <w:noWrap/>
            <w:vAlign w:val="bottom"/>
            <w:hideMark/>
          </w:tcPr>
          <w:p w14:paraId="45EC660F"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5 </w:t>
            </w:r>
            <w:proofErr w:type="spellStart"/>
            <w:r w:rsidRPr="005C0A3B">
              <w:rPr>
                <w:rFonts w:asciiTheme="minorHAnsi" w:hAnsiTheme="minorHAnsi" w:cstheme="minorHAnsi"/>
                <w:color w:val="000000"/>
                <w:sz w:val="22"/>
                <w:szCs w:val="22"/>
                <w:lang w:eastAsia="en-ZA"/>
              </w:rPr>
              <w:t>lt</w:t>
            </w:r>
            <w:proofErr w:type="spellEnd"/>
            <w:r w:rsidRPr="005C0A3B">
              <w:rPr>
                <w:rFonts w:asciiTheme="minorHAnsi" w:hAnsiTheme="minorHAnsi" w:cstheme="minorHAnsi"/>
                <w:color w:val="000000"/>
                <w:sz w:val="22"/>
                <w:szCs w:val="22"/>
                <w:lang w:eastAsia="en-ZA"/>
              </w:rPr>
              <w:t xml:space="preserve"> bucket</w:t>
            </w:r>
          </w:p>
        </w:tc>
        <w:tc>
          <w:tcPr>
            <w:tcW w:w="2126" w:type="dxa"/>
            <w:tcBorders>
              <w:top w:val="nil"/>
              <w:left w:val="nil"/>
              <w:bottom w:val="single" w:sz="4" w:space="0" w:color="auto"/>
              <w:right w:val="single" w:sz="4" w:space="0" w:color="auto"/>
            </w:tcBorders>
            <w:shd w:val="clear" w:color="auto" w:fill="auto"/>
            <w:noWrap/>
            <w:vAlign w:val="bottom"/>
            <w:hideMark/>
          </w:tcPr>
          <w:p w14:paraId="191437A0" w14:textId="77777777" w:rsidR="00D715C1" w:rsidRPr="005C0A3B" w:rsidRDefault="00D715C1" w:rsidP="005C0A3B">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buckets</w:t>
            </w:r>
          </w:p>
        </w:tc>
      </w:tr>
    </w:tbl>
    <w:p w14:paraId="68865075" w14:textId="73D13E39" w:rsidR="00FA461F" w:rsidRPr="005C0A3B" w:rsidRDefault="00281560" w:rsidP="005C0A3B">
      <w:pPr>
        <w:keepNext/>
        <w:spacing w:before="240" w:after="120" w:line="276" w:lineRule="auto"/>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29" w:name="_Toc105338837"/>
      <w:bookmarkEnd w:id="26"/>
      <w:bookmarkEnd w:id="27"/>
      <w:bookmarkEnd w:id="28"/>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 xml:space="preserve">2.2 </w:t>
      </w:r>
      <w:r w:rsidR="00FA461F"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DELIVERY ADDRESSES</w:t>
      </w:r>
      <w:bookmarkEnd w:id="29"/>
    </w:p>
    <w:p w14:paraId="606CCEB7" w14:textId="77777777" w:rsidR="009D4002" w:rsidRPr="005C0A3B" w:rsidRDefault="009D4002" w:rsidP="005C0A3B">
      <w:pPr>
        <w:spacing w:after="120"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goods must be supplied or provided at the following physical addresses: </w:t>
      </w:r>
    </w:p>
    <w:tbl>
      <w:tblPr>
        <w:tblStyle w:val="TableGrid"/>
        <w:tblW w:w="463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3"/>
        <w:gridCol w:w="8402"/>
      </w:tblGrid>
      <w:tr w:rsidR="00D543CE" w:rsidRPr="005C0A3B" w14:paraId="5395EFE9" w14:textId="77777777" w:rsidTr="00666A4C">
        <w:trPr>
          <w:trHeight w:val="383"/>
        </w:trPr>
        <w:tc>
          <w:tcPr>
            <w:tcW w:w="293" w:type="pct"/>
            <w:shd w:val="clear" w:color="auto" w:fill="DBE5F1" w:themeFill="accent1" w:themeFillTint="33"/>
          </w:tcPr>
          <w:p w14:paraId="494324B6" w14:textId="77777777" w:rsidR="00D543CE" w:rsidRPr="005C0A3B" w:rsidRDefault="00D543CE"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No</w:t>
            </w:r>
          </w:p>
        </w:tc>
        <w:tc>
          <w:tcPr>
            <w:tcW w:w="4707" w:type="pct"/>
            <w:shd w:val="clear" w:color="auto" w:fill="DBE5F1" w:themeFill="accent1" w:themeFillTint="33"/>
          </w:tcPr>
          <w:p w14:paraId="2FE438FA" w14:textId="5E603931" w:rsidR="00D543CE" w:rsidRPr="005C0A3B" w:rsidRDefault="00D543CE"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 xml:space="preserve">Physical </w:t>
            </w:r>
            <w:r w:rsidR="0081013E" w:rsidRPr="005C0A3B">
              <w:rPr>
                <w:rFonts w:asciiTheme="minorHAnsi" w:hAnsiTheme="minorHAnsi" w:cstheme="minorHAnsi"/>
                <w:b/>
                <w:sz w:val="22"/>
                <w:szCs w:val="22"/>
              </w:rPr>
              <w:t>Address</w:t>
            </w:r>
          </w:p>
        </w:tc>
      </w:tr>
      <w:tr w:rsidR="00D543CE" w:rsidRPr="005C0A3B" w14:paraId="340A7585" w14:textId="77777777" w:rsidTr="00666A4C">
        <w:trPr>
          <w:trHeight w:val="415"/>
        </w:trPr>
        <w:tc>
          <w:tcPr>
            <w:tcW w:w="293" w:type="pct"/>
          </w:tcPr>
          <w:p w14:paraId="3A21A4F9" w14:textId="77777777" w:rsidR="00D543CE" w:rsidRPr="005C0A3B" w:rsidRDefault="00D543CE"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1</w:t>
            </w:r>
          </w:p>
        </w:tc>
        <w:tc>
          <w:tcPr>
            <w:tcW w:w="4707" w:type="pct"/>
          </w:tcPr>
          <w:p w14:paraId="37C2AA71" w14:textId="6E0A9A55" w:rsidR="00D543CE" w:rsidRPr="005C0A3B" w:rsidRDefault="00D543CE"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Centurion: 1 John Vorster Drive Centurion</w:t>
            </w:r>
            <w:r w:rsidRPr="005C0A3B" w:rsidDel="005D4C55">
              <w:rPr>
                <w:rFonts w:asciiTheme="minorHAnsi" w:hAnsiTheme="minorHAnsi" w:cstheme="minorHAnsi"/>
                <w:sz w:val="22"/>
                <w:szCs w:val="22"/>
              </w:rPr>
              <w:t xml:space="preserve"> </w:t>
            </w:r>
          </w:p>
        </w:tc>
      </w:tr>
      <w:tr w:rsidR="00D543CE" w:rsidRPr="005C0A3B" w14:paraId="5D7674BC" w14:textId="77777777" w:rsidTr="00666A4C">
        <w:trPr>
          <w:trHeight w:val="563"/>
        </w:trPr>
        <w:tc>
          <w:tcPr>
            <w:tcW w:w="293" w:type="pct"/>
          </w:tcPr>
          <w:p w14:paraId="104B4D5B" w14:textId="77777777" w:rsidR="00D543CE" w:rsidRPr="005C0A3B" w:rsidRDefault="00D543CE"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2</w:t>
            </w:r>
          </w:p>
        </w:tc>
        <w:tc>
          <w:tcPr>
            <w:tcW w:w="4707" w:type="pct"/>
          </w:tcPr>
          <w:p w14:paraId="33E34DF6" w14:textId="77777777" w:rsidR="00D543CE" w:rsidRPr="005C0A3B" w:rsidRDefault="00D543CE" w:rsidP="005C0A3B">
            <w:pPr>
              <w:spacing w:line="276" w:lineRule="auto"/>
              <w:jc w:val="both"/>
              <w:rPr>
                <w:rFonts w:asciiTheme="minorHAnsi" w:hAnsiTheme="minorHAnsi" w:cstheme="minorHAnsi"/>
                <w:sz w:val="22"/>
                <w:szCs w:val="22"/>
              </w:rPr>
            </w:pPr>
            <w:proofErr w:type="spellStart"/>
            <w:r w:rsidRPr="005C0A3B">
              <w:rPr>
                <w:rFonts w:asciiTheme="minorHAnsi" w:hAnsiTheme="minorHAnsi" w:cstheme="minorHAnsi"/>
                <w:sz w:val="22"/>
                <w:szCs w:val="22"/>
              </w:rPr>
              <w:t>Erasmuskloof</w:t>
            </w:r>
            <w:proofErr w:type="spellEnd"/>
            <w:r w:rsidRPr="005C0A3B">
              <w:rPr>
                <w:rFonts w:asciiTheme="minorHAnsi" w:hAnsiTheme="minorHAnsi" w:cstheme="minorHAnsi"/>
                <w:sz w:val="22"/>
                <w:szCs w:val="22"/>
              </w:rPr>
              <w:t xml:space="preserve">: 459 </w:t>
            </w:r>
            <w:proofErr w:type="spellStart"/>
            <w:r w:rsidRPr="005C0A3B">
              <w:rPr>
                <w:rFonts w:asciiTheme="minorHAnsi" w:hAnsiTheme="minorHAnsi" w:cstheme="minorHAnsi"/>
                <w:sz w:val="22"/>
                <w:szCs w:val="22"/>
              </w:rPr>
              <w:t>Tsitsa</w:t>
            </w:r>
            <w:proofErr w:type="spellEnd"/>
            <w:r w:rsidRPr="005C0A3B">
              <w:rPr>
                <w:rFonts w:asciiTheme="minorHAnsi" w:hAnsiTheme="minorHAnsi" w:cstheme="minorHAnsi"/>
                <w:sz w:val="22"/>
                <w:szCs w:val="22"/>
              </w:rPr>
              <w:t xml:space="preserve"> Street, </w:t>
            </w:r>
            <w:proofErr w:type="spellStart"/>
            <w:r w:rsidRPr="005C0A3B">
              <w:rPr>
                <w:rFonts w:asciiTheme="minorHAnsi" w:hAnsiTheme="minorHAnsi" w:cstheme="minorHAnsi"/>
                <w:sz w:val="22"/>
                <w:szCs w:val="22"/>
              </w:rPr>
              <w:t>Erasmuskloof</w:t>
            </w:r>
            <w:proofErr w:type="spellEnd"/>
            <w:r w:rsidRPr="005C0A3B">
              <w:rPr>
                <w:rFonts w:asciiTheme="minorHAnsi" w:hAnsiTheme="minorHAnsi" w:cstheme="minorHAnsi"/>
                <w:sz w:val="22"/>
                <w:szCs w:val="22"/>
              </w:rPr>
              <w:t>, Pretoria</w:t>
            </w:r>
          </w:p>
        </w:tc>
      </w:tr>
    </w:tbl>
    <w:p w14:paraId="6F806522" w14:textId="63F95E71" w:rsidR="00FA461F" w:rsidRPr="005C0A3B" w:rsidRDefault="00FA461F" w:rsidP="0098267D">
      <w:pPr>
        <w:pStyle w:val="ListParagraph"/>
        <w:keepNext/>
        <w:keepLines/>
        <w:numPr>
          <w:ilvl w:val="1"/>
          <w:numId w:val="24"/>
        </w:numPr>
        <w:spacing w:before="240" w:line="276" w:lineRule="auto"/>
        <w:jc w:val="both"/>
        <w:outlineLvl w:val="0"/>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30" w:name="_Toc435315882"/>
      <w:bookmarkStart w:id="31" w:name="_Toc105338838"/>
      <w:bookmarkStart w:id="32" w:name="_Toc435315881"/>
      <w:r w:rsidRPr="005C0A3B">
        <w:rPr>
          <w:rFonts w:asciiTheme="minorHAnsi" w:eastAsiaTheme="majorEastAsia" w:hAnsiTheme="minorHAnsi" w:cstheme="minorHAnsi"/>
          <w:noProof/>
          <w:sz w:val="22"/>
          <w:szCs w:val="22"/>
          <w:lang w:eastAsia="en-ZA"/>
          <w14:scene3d>
            <w14:camera w14:prst="orthographicFront"/>
            <w14:lightRig w14:rig="threePt" w14:dir="t">
              <w14:rot w14:lat="0" w14:lon="0" w14:rev="0"/>
            </w14:lightRig>
          </w14:scene3d>
        </w:rPr>
        <mc:AlternateContent>
          <mc:Choice Requires="wps">
            <w:drawing>
              <wp:anchor distT="0" distB="0" distL="114300" distR="114300" simplePos="0" relativeHeight="251667456" behindDoc="1" locked="1" layoutInCell="1" allowOverlap="0" wp14:anchorId="1012A50D" wp14:editId="36529AB9">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ysClr val="window" lastClr="FFFFFF"/>
                        </a:solidFill>
                        <a:ln w="6350">
                          <a:noFill/>
                        </a:ln>
                        <a:effectLst/>
                      </wps:spPr>
                      <wps:txbx>
                        <w:txbxContent>
                          <w:p w14:paraId="676D847C" w14:textId="77777777" w:rsidR="00A64F06" w:rsidRDefault="00A64F06" w:rsidP="00FA461F"/>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12A50D"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" o:allowoverlap="f" fillcolor="window" stroked="f" strokeweight=".5pt">
                <v:textbox style="mso-fit-shape-to-text:t" inset="0,0,0,0">
                  <w:txbxContent>
                    <w:p w14:paraId="676D847C" w14:textId="77777777" w:rsidR="00A64F06" w:rsidRDefault="00A64F06" w:rsidP="00FA461F"/>
                  </w:txbxContent>
                </v:textbox>
                <w10:wrap anchorx="margin" anchory="margin"/>
                <w10:anchorlock/>
              </v:shape>
            </w:pict>
          </mc:Fallback>
        </mc:AlternateContent>
      </w:r>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TECHNICAL REQUIREMENT</w:t>
      </w:r>
      <w:bookmarkEnd w:id="30"/>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 xml:space="preserve"> OVERVIEW</w:t>
      </w:r>
      <w:bookmarkEnd w:id="31"/>
    </w:p>
    <w:p w14:paraId="67797A79" w14:textId="0898B9CE" w:rsidR="00281560" w:rsidRPr="005C0A3B" w:rsidRDefault="00FA461F" w:rsidP="005C0A3B">
      <w:pPr>
        <w:keepNext/>
        <w:numPr>
          <w:ilvl w:val="1"/>
          <w:numId w:val="3"/>
        </w:numPr>
        <w:tabs>
          <w:tab w:val="clear" w:pos="993"/>
          <w:tab w:val="num" w:pos="1134"/>
        </w:tabs>
        <w:spacing w:before="240" w:after="120" w:line="276" w:lineRule="auto"/>
        <w:ind w:left="360" w:hanging="360"/>
        <w:jc w:val="both"/>
        <w:outlineLvl w:val="1"/>
        <w:rPr>
          <w:rFonts w:asciiTheme="minorHAnsi" w:hAnsiTheme="minorHAnsi" w:cstheme="minorHAnsi"/>
          <w:b/>
          <w:sz w:val="22"/>
          <w:szCs w:val="22"/>
          <w:lang w:val="en-GB"/>
        </w:rPr>
      </w:pPr>
      <w:bookmarkStart w:id="33" w:name="_Toc435315884"/>
      <w:bookmarkStart w:id="34" w:name="_Toc105338839"/>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PRODUCT REQUIREMENT</w:t>
      </w:r>
      <w:bookmarkEnd w:id="33"/>
      <w:bookmarkEnd w:id="34"/>
      <w:r w:rsidR="00D543CE"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 xml:space="preserve"> </w:t>
      </w:r>
      <w:r w:rsidR="00281560" w:rsidRPr="005C0A3B">
        <w:rPr>
          <w:rFonts w:asciiTheme="minorHAnsi" w:hAnsiTheme="minorHAnsi" w:cstheme="minorHAnsi"/>
          <w:b/>
          <w:sz w:val="22"/>
          <w:szCs w:val="22"/>
          <w:lang w:val="en-GB"/>
        </w:rPr>
        <w:t xml:space="preserve">Specifications as per cleaning material item &amp; equipment required: </w:t>
      </w:r>
    </w:p>
    <w:tbl>
      <w:tblPr>
        <w:tblW w:w="9776" w:type="dxa"/>
        <w:tblLook w:val="04A0" w:firstRow="1" w:lastRow="0" w:firstColumn="1" w:lastColumn="0" w:noHBand="0" w:noVBand="1"/>
      </w:tblPr>
      <w:tblGrid>
        <w:gridCol w:w="846"/>
        <w:gridCol w:w="4111"/>
        <w:gridCol w:w="4819"/>
      </w:tblGrid>
      <w:tr w:rsidR="00D715C1" w:rsidRPr="005C0A3B" w14:paraId="4A90E236" w14:textId="77777777" w:rsidTr="00666A4C">
        <w:trPr>
          <w:trHeight w:val="461"/>
          <w:tblHeader/>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A6844" w14:textId="77777777" w:rsidR="00D715C1" w:rsidRPr="005C0A3B" w:rsidRDefault="00D715C1" w:rsidP="005C0A3B">
            <w:pPr>
              <w:spacing w:line="276" w:lineRule="auto"/>
              <w:jc w:val="both"/>
              <w:rPr>
                <w:rFonts w:asciiTheme="minorHAnsi" w:hAnsiTheme="minorHAnsi" w:cstheme="minorHAnsi"/>
                <w:b/>
                <w:bCs/>
                <w:color w:val="000000"/>
                <w:sz w:val="22"/>
                <w:szCs w:val="22"/>
                <w:lang w:eastAsia="en-ZA"/>
              </w:rPr>
            </w:pP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B95866D" w14:textId="1A400FCA" w:rsidR="00D715C1" w:rsidRPr="005C0A3B" w:rsidRDefault="00D715C1" w:rsidP="005C0A3B">
            <w:pPr>
              <w:spacing w:line="276" w:lineRule="auto"/>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Description:</w:t>
            </w:r>
          </w:p>
        </w:tc>
        <w:tc>
          <w:tcPr>
            <w:tcW w:w="4819"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5252B905" w14:textId="77777777" w:rsidR="00D715C1" w:rsidRPr="005C0A3B" w:rsidRDefault="00D715C1" w:rsidP="005C0A3B">
            <w:pPr>
              <w:spacing w:line="276" w:lineRule="auto"/>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Specifications:</w:t>
            </w:r>
          </w:p>
        </w:tc>
      </w:tr>
      <w:tr w:rsidR="00D715C1" w:rsidRPr="005C0A3B" w14:paraId="7DBA49CD" w14:textId="77777777" w:rsidTr="00666A4C">
        <w:trPr>
          <w:trHeight w:val="1240"/>
        </w:trPr>
        <w:tc>
          <w:tcPr>
            <w:tcW w:w="846" w:type="dxa"/>
            <w:tcBorders>
              <w:top w:val="nil"/>
              <w:left w:val="single" w:sz="4" w:space="0" w:color="auto"/>
              <w:bottom w:val="single" w:sz="4" w:space="0" w:color="auto"/>
              <w:right w:val="single" w:sz="4" w:space="0" w:color="auto"/>
            </w:tcBorders>
          </w:tcPr>
          <w:p w14:paraId="53CA2D3D" w14:textId="476E579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34312F3" w14:textId="1B34CDDC"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Stainless steel Jumbo roll round toilet roll dispenser</w:t>
            </w:r>
          </w:p>
        </w:tc>
        <w:tc>
          <w:tcPr>
            <w:tcW w:w="4819" w:type="dxa"/>
            <w:tcBorders>
              <w:top w:val="nil"/>
              <w:left w:val="nil"/>
              <w:bottom w:val="single" w:sz="4" w:space="0" w:color="auto"/>
              <w:right w:val="single" w:sz="4" w:space="0" w:color="auto"/>
            </w:tcBorders>
            <w:shd w:val="clear" w:color="auto" w:fill="auto"/>
            <w:vAlign w:val="bottom"/>
            <w:hideMark/>
          </w:tcPr>
          <w:p w14:paraId="2F3ACC3F"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Holds standard 210mm wide paper towel roll, Floor standing steel frame, “cut safe” teeth at the edge of the top holder, galvanized or powder coated, Size: 900 x 450 x 100mm</w:t>
            </w:r>
          </w:p>
        </w:tc>
      </w:tr>
      <w:tr w:rsidR="00D715C1" w:rsidRPr="005C0A3B" w14:paraId="554F9F0A" w14:textId="77777777" w:rsidTr="00666A4C">
        <w:trPr>
          <w:trHeight w:val="290"/>
        </w:trPr>
        <w:tc>
          <w:tcPr>
            <w:tcW w:w="846" w:type="dxa"/>
            <w:tcBorders>
              <w:top w:val="nil"/>
              <w:left w:val="single" w:sz="4" w:space="0" w:color="auto"/>
              <w:bottom w:val="single" w:sz="4" w:space="0" w:color="auto"/>
              <w:right w:val="single" w:sz="4" w:space="0" w:color="auto"/>
            </w:tcBorders>
          </w:tcPr>
          <w:p w14:paraId="32CE9985" w14:textId="6F221B35"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EAE3129" w14:textId="56F93E0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Garage roll/Paper towel</w:t>
            </w:r>
          </w:p>
        </w:tc>
        <w:tc>
          <w:tcPr>
            <w:tcW w:w="4819" w:type="dxa"/>
            <w:tcBorders>
              <w:top w:val="nil"/>
              <w:left w:val="nil"/>
              <w:bottom w:val="single" w:sz="4" w:space="0" w:color="auto"/>
              <w:right w:val="single" w:sz="4" w:space="0" w:color="auto"/>
            </w:tcBorders>
            <w:shd w:val="clear" w:color="auto" w:fill="auto"/>
            <w:noWrap/>
            <w:vAlign w:val="bottom"/>
            <w:hideMark/>
          </w:tcPr>
          <w:p w14:paraId="2BA0DD1E"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towels 1 ply sheet size -210mm wide</w:t>
            </w:r>
          </w:p>
        </w:tc>
      </w:tr>
      <w:tr w:rsidR="00D715C1" w:rsidRPr="005C0A3B" w14:paraId="6B22C4FD" w14:textId="77777777" w:rsidTr="00666A4C">
        <w:trPr>
          <w:trHeight w:val="290"/>
        </w:trPr>
        <w:tc>
          <w:tcPr>
            <w:tcW w:w="846" w:type="dxa"/>
            <w:tcBorders>
              <w:top w:val="nil"/>
              <w:left w:val="single" w:sz="4" w:space="0" w:color="auto"/>
              <w:bottom w:val="single" w:sz="4" w:space="0" w:color="auto"/>
              <w:right w:val="single" w:sz="4" w:space="0" w:color="auto"/>
            </w:tcBorders>
          </w:tcPr>
          <w:p w14:paraId="04B20870" w14:textId="0A7AAFAD"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3</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A9525FC" w14:textId="64B16664"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- 2 ply folded</w:t>
            </w:r>
          </w:p>
        </w:tc>
        <w:tc>
          <w:tcPr>
            <w:tcW w:w="4819" w:type="dxa"/>
            <w:tcBorders>
              <w:top w:val="nil"/>
              <w:left w:val="nil"/>
              <w:bottom w:val="single" w:sz="4" w:space="0" w:color="auto"/>
              <w:right w:val="single" w:sz="4" w:space="0" w:color="auto"/>
            </w:tcBorders>
            <w:shd w:val="clear" w:color="auto" w:fill="auto"/>
            <w:noWrap/>
            <w:vAlign w:val="bottom"/>
            <w:hideMark/>
          </w:tcPr>
          <w:p w14:paraId="76DF2F34"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Reflex towel, folded hand towel 2 ply</w:t>
            </w:r>
          </w:p>
        </w:tc>
      </w:tr>
      <w:tr w:rsidR="00D715C1" w:rsidRPr="005C0A3B" w14:paraId="084C3E04" w14:textId="77777777" w:rsidTr="00666A4C">
        <w:trPr>
          <w:trHeight w:val="290"/>
        </w:trPr>
        <w:tc>
          <w:tcPr>
            <w:tcW w:w="846" w:type="dxa"/>
            <w:tcBorders>
              <w:top w:val="nil"/>
              <w:left w:val="single" w:sz="4" w:space="0" w:color="auto"/>
              <w:bottom w:val="single" w:sz="4" w:space="0" w:color="auto"/>
              <w:right w:val="single" w:sz="4" w:space="0" w:color="auto"/>
            </w:tcBorders>
          </w:tcPr>
          <w:p w14:paraId="37A0EA94" w14:textId="1FB23739"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4</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FEC1BB7" w14:textId="6B29A4B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Black Refuse Bags (100micro 870x1280x100mm)</w:t>
            </w:r>
          </w:p>
        </w:tc>
        <w:tc>
          <w:tcPr>
            <w:tcW w:w="4819" w:type="dxa"/>
            <w:tcBorders>
              <w:top w:val="nil"/>
              <w:left w:val="nil"/>
              <w:bottom w:val="single" w:sz="4" w:space="0" w:color="auto"/>
              <w:right w:val="single" w:sz="4" w:space="0" w:color="auto"/>
            </w:tcBorders>
            <w:shd w:val="clear" w:color="auto" w:fill="auto"/>
            <w:noWrap/>
            <w:vAlign w:val="bottom"/>
            <w:hideMark/>
          </w:tcPr>
          <w:p w14:paraId="0FF0146C"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(100micro - 870x1280x100ml)</w:t>
            </w:r>
          </w:p>
        </w:tc>
      </w:tr>
      <w:tr w:rsidR="00D715C1" w:rsidRPr="005C0A3B" w14:paraId="6F9F9C36" w14:textId="77777777" w:rsidTr="00666A4C">
        <w:trPr>
          <w:trHeight w:val="290"/>
        </w:trPr>
        <w:tc>
          <w:tcPr>
            <w:tcW w:w="846" w:type="dxa"/>
            <w:tcBorders>
              <w:top w:val="nil"/>
              <w:left w:val="single" w:sz="4" w:space="0" w:color="auto"/>
              <w:bottom w:val="single" w:sz="4" w:space="0" w:color="auto"/>
              <w:right w:val="single" w:sz="4" w:space="0" w:color="auto"/>
            </w:tcBorders>
          </w:tcPr>
          <w:p w14:paraId="2C278B34" w14:textId="12FD421A"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FF3DD91" w14:textId="3B2C4388"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liquid</w:t>
            </w:r>
          </w:p>
        </w:tc>
        <w:tc>
          <w:tcPr>
            <w:tcW w:w="4819" w:type="dxa"/>
            <w:tcBorders>
              <w:top w:val="nil"/>
              <w:left w:val="nil"/>
              <w:bottom w:val="single" w:sz="4" w:space="0" w:color="auto"/>
              <w:right w:val="single" w:sz="4" w:space="0" w:color="auto"/>
            </w:tcBorders>
            <w:shd w:val="clear" w:color="auto" w:fill="auto"/>
            <w:noWrap/>
            <w:vAlign w:val="bottom"/>
            <w:hideMark/>
          </w:tcPr>
          <w:p w14:paraId="7987F3C4"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liquid 20lt</w:t>
            </w:r>
          </w:p>
        </w:tc>
      </w:tr>
      <w:tr w:rsidR="00D715C1" w:rsidRPr="005C0A3B" w14:paraId="73C369D0" w14:textId="77777777" w:rsidTr="00666A4C">
        <w:trPr>
          <w:trHeight w:val="290"/>
        </w:trPr>
        <w:tc>
          <w:tcPr>
            <w:tcW w:w="846" w:type="dxa"/>
            <w:tcBorders>
              <w:top w:val="nil"/>
              <w:left w:val="single" w:sz="4" w:space="0" w:color="auto"/>
              <w:bottom w:val="single" w:sz="4" w:space="0" w:color="auto"/>
              <w:right w:val="single" w:sz="4" w:space="0" w:color="auto"/>
            </w:tcBorders>
          </w:tcPr>
          <w:p w14:paraId="651BDBC5" w14:textId="18DDA25C"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938C71D" w14:textId="1205019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concentrated powder</w:t>
            </w:r>
          </w:p>
        </w:tc>
        <w:tc>
          <w:tcPr>
            <w:tcW w:w="4819" w:type="dxa"/>
            <w:tcBorders>
              <w:top w:val="nil"/>
              <w:left w:val="nil"/>
              <w:bottom w:val="single" w:sz="4" w:space="0" w:color="auto"/>
              <w:right w:val="single" w:sz="4" w:space="0" w:color="auto"/>
            </w:tcBorders>
            <w:shd w:val="clear" w:color="auto" w:fill="auto"/>
            <w:noWrap/>
            <w:vAlign w:val="bottom"/>
            <w:hideMark/>
          </w:tcPr>
          <w:p w14:paraId="723B9B58"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granules</w:t>
            </w:r>
          </w:p>
        </w:tc>
      </w:tr>
      <w:tr w:rsidR="00D715C1" w:rsidRPr="005C0A3B" w14:paraId="66378152" w14:textId="77777777" w:rsidTr="00666A4C">
        <w:trPr>
          <w:trHeight w:val="580"/>
        </w:trPr>
        <w:tc>
          <w:tcPr>
            <w:tcW w:w="846" w:type="dxa"/>
            <w:tcBorders>
              <w:top w:val="nil"/>
              <w:left w:val="single" w:sz="4" w:space="0" w:color="auto"/>
              <w:bottom w:val="single" w:sz="4" w:space="0" w:color="auto"/>
              <w:right w:val="single" w:sz="4" w:space="0" w:color="auto"/>
            </w:tcBorders>
          </w:tcPr>
          <w:p w14:paraId="1F9FF1E2" w14:textId="09AA5EC5"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ABF51AA" w14:textId="1DAA0C2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Soap</w:t>
            </w:r>
          </w:p>
        </w:tc>
        <w:tc>
          <w:tcPr>
            <w:tcW w:w="4819" w:type="dxa"/>
            <w:tcBorders>
              <w:top w:val="nil"/>
              <w:left w:val="nil"/>
              <w:bottom w:val="single" w:sz="4" w:space="0" w:color="auto"/>
              <w:right w:val="single" w:sz="4" w:space="0" w:color="auto"/>
            </w:tcBorders>
            <w:shd w:val="clear" w:color="auto" w:fill="auto"/>
            <w:vAlign w:val="bottom"/>
            <w:hideMark/>
          </w:tcPr>
          <w:p w14:paraId="08ACBF67"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Detergent, hand wash, light duty, SABS 825 or equivalent</w:t>
            </w:r>
          </w:p>
        </w:tc>
      </w:tr>
      <w:tr w:rsidR="00D715C1" w:rsidRPr="005C0A3B" w14:paraId="046DA4B5" w14:textId="77777777" w:rsidTr="00666A4C">
        <w:trPr>
          <w:trHeight w:val="290"/>
        </w:trPr>
        <w:tc>
          <w:tcPr>
            <w:tcW w:w="846" w:type="dxa"/>
            <w:tcBorders>
              <w:top w:val="nil"/>
              <w:left w:val="single" w:sz="4" w:space="0" w:color="auto"/>
              <w:bottom w:val="single" w:sz="4" w:space="0" w:color="auto"/>
              <w:right w:val="single" w:sz="4" w:space="0" w:color="auto"/>
            </w:tcBorders>
          </w:tcPr>
          <w:p w14:paraId="108610C1" w14:textId="680259A5"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8</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A691BC0" w14:textId="1D1D850D"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Soap Dispenser unit - foam/liquid- Satin range</w:t>
            </w:r>
          </w:p>
        </w:tc>
        <w:tc>
          <w:tcPr>
            <w:tcW w:w="4819" w:type="dxa"/>
            <w:tcBorders>
              <w:top w:val="nil"/>
              <w:left w:val="nil"/>
              <w:bottom w:val="single" w:sz="4" w:space="0" w:color="auto"/>
              <w:right w:val="single" w:sz="4" w:space="0" w:color="auto"/>
            </w:tcBorders>
            <w:shd w:val="clear" w:color="auto" w:fill="auto"/>
            <w:noWrap/>
            <w:vAlign w:val="bottom"/>
            <w:hideMark/>
          </w:tcPr>
          <w:p w14:paraId="2D5A8358"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Satin range - as per ablution upgrade project</w:t>
            </w:r>
          </w:p>
        </w:tc>
      </w:tr>
      <w:tr w:rsidR="00D715C1" w:rsidRPr="005C0A3B" w14:paraId="7C106242" w14:textId="77777777" w:rsidTr="00666A4C">
        <w:trPr>
          <w:trHeight w:val="290"/>
        </w:trPr>
        <w:tc>
          <w:tcPr>
            <w:tcW w:w="846" w:type="dxa"/>
            <w:tcBorders>
              <w:top w:val="nil"/>
              <w:left w:val="single" w:sz="4" w:space="0" w:color="auto"/>
              <w:bottom w:val="single" w:sz="4" w:space="0" w:color="auto"/>
              <w:right w:val="single" w:sz="4" w:space="0" w:color="auto"/>
            </w:tcBorders>
          </w:tcPr>
          <w:p w14:paraId="599ABCBE" w14:textId="3D3603FB"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9</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D547025" w14:textId="085C57A3"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liquid hand soap refill poaches</w:t>
            </w:r>
          </w:p>
        </w:tc>
        <w:tc>
          <w:tcPr>
            <w:tcW w:w="4819" w:type="dxa"/>
            <w:tcBorders>
              <w:top w:val="nil"/>
              <w:left w:val="nil"/>
              <w:bottom w:val="single" w:sz="4" w:space="0" w:color="auto"/>
              <w:right w:val="single" w:sz="4" w:space="0" w:color="auto"/>
            </w:tcBorders>
            <w:shd w:val="clear" w:color="auto" w:fill="auto"/>
            <w:noWrap/>
            <w:vAlign w:val="bottom"/>
            <w:hideMark/>
          </w:tcPr>
          <w:p w14:paraId="2B5F24B8" w14:textId="77777777" w:rsidR="00D715C1" w:rsidRPr="00666A4C" w:rsidRDefault="00D715C1" w:rsidP="005C0A3B">
            <w:pPr>
              <w:spacing w:line="276" w:lineRule="auto"/>
              <w:jc w:val="both"/>
              <w:rPr>
                <w:rFonts w:asciiTheme="minorHAnsi" w:hAnsiTheme="minorHAnsi" w:cstheme="minorHAnsi"/>
                <w:color w:val="000000"/>
                <w:sz w:val="22"/>
                <w:szCs w:val="22"/>
                <w:lang w:eastAsia="en-ZA"/>
              </w:rPr>
            </w:pPr>
            <w:r w:rsidRPr="00666A4C">
              <w:rPr>
                <w:rFonts w:asciiTheme="minorHAnsi" w:hAnsiTheme="minorHAnsi" w:cstheme="minorHAnsi"/>
                <w:color w:val="000000"/>
                <w:sz w:val="22"/>
                <w:szCs w:val="22"/>
                <w:lang w:eastAsia="en-ZA"/>
              </w:rPr>
              <w:t xml:space="preserve">1.1 </w:t>
            </w:r>
            <w:proofErr w:type="spellStart"/>
            <w:r w:rsidRPr="00666A4C">
              <w:rPr>
                <w:rFonts w:asciiTheme="minorHAnsi" w:hAnsiTheme="minorHAnsi" w:cstheme="minorHAnsi"/>
                <w:color w:val="000000"/>
                <w:sz w:val="22"/>
                <w:szCs w:val="22"/>
                <w:lang w:eastAsia="en-ZA"/>
              </w:rPr>
              <w:t>lt</w:t>
            </w:r>
            <w:proofErr w:type="spellEnd"/>
            <w:r w:rsidRPr="00666A4C">
              <w:rPr>
                <w:rFonts w:asciiTheme="minorHAnsi" w:hAnsiTheme="minorHAnsi" w:cstheme="minorHAnsi"/>
                <w:color w:val="000000"/>
                <w:sz w:val="22"/>
                <w:szCs w:val="22"/>
                <w:lang w:eastAsia="en-ZA"/>
              </w:rPr>
              <w:t xml:space="preserve"> poaches - anti-bac liquid</w:t>
            </w:r>
          </w:p>
        </w:tc>
      </w:tr>
      <w:tr w:rsidR="00D715C1" w:rsidRPr="005C0A3B" w14:paraId="303E44B2" w14:textId="77777777" w:rsidTr="00666A4C">
        <w:trPr>
          <w:trHeight w:val="290"/>
        </w:trPr>
        <w:tc>
          <w:tcPr>
            <w:tcW w:w="846" w:type="dxa"/>
            <w:tcBorders>
              <w:top w:val="nil"/>
              <w:left w:val="single" w:sz="4" w:space="0" w:color="auto"/>
              <w:bottom w:val="single" w:sz="4" w:space="0" w:color="auto"/>
              <w:right w:val="single" w:sz="4" w:space="0" w:color="auto"/>
            </w:tcBorders>
          </w:tcPr>
          <w:p w14:paraId="568BAC24" w14:textId="25142038"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lastRenderedPageBreak/>
              <w:t>10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B967FC1" w14:textId="763E7E99"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foam hand soap refill poaches</w:t>
            </w:r>
          </w:p>
        </w:tc>
        <w:tc>
          <w:tcPr>
            <w:tcW w:w="4819" w:type="dxa"/>
            <w:tcBorders>
              <w:top w:val="nil"/>
              <w:left w:val="nil"/>
              <w:bottom w:val="single" w:sz="4" w:space="0" w:color="auto"/>
              <w:right w:val="single" w:sz="4" w:space="0" w:color="auto"/>
            </w:tcBorders>
            <w:shd w:val="clear" w:color="auto" w:fill="auto"/>
            <w:noWrap/>
            <w:vAlign w:val="bottom"/>
            <w:hideMark/>
          </w:tcPr>
          <w:p w14:paraId="77AFD9AA" w14:textId="77777777" w:rsidR="00D715C1" w:rsidRPr="00666A4C" w:rsidRDefault="00D715C1" w:rsidP="005C0A3B">
            <w:pPr>
              <w:spacing w:line="276" w:lineRule="auto"/>
              <w:jc w:val="both"/>
              <w:rPr>
                <w:rFonts w:asciiTheme="minorHAnsi" w:hAnsiTheme="minorHAnsi" w:cstheme="minorHAnsi"/>
                <w:color w:val="000000"/>
                <w:sz w:val="22"/>
                <w:szCs w:val="22"/>
                <w:lang w:eastAsia="en-ZA"/>
              </w:rPr>
            </w:pPr>
            <w:r w:rsidRPr="00666A4C">
              <w:rPr>
                <w:rFonts w:asciiTheme="minorHAnsi" w:hAnsiTheme="minorHAnsi" w:cstheme="minorHAnsi"/>
                <w:color w:val="000000"/>
                <w:sz w:val="22"/>
                <w:szCs w:val="22"/>
                <w:lang w:eastAsia="en-ZA"/>
              </w:rPr>
              <w:t xml:space="preserve">1.1 </w:t>
            </w:r>
            <w:proofErr w:type="spellStart"/>
            <w:r w:rsidRPr="00666A4C">
              <w:rPr>
                <w:rFonts w:asciiTheme="minorHAnsi" w:hAnsiTheme="minorHAnsi" w:cstheme="minorHAnsi"/>
                <w:color w:val="000000"/>
                <w:sz w:val="22"/>
                <w:szCs w:val="22"/>
                <w:lang w:eastAsia="en-ZA"/>
              </w:rPr>
              <w:t>lt</w:t>
            </w:r>
            <w:proofErr w:type="spellEnd"/>
            <w:r w:rsidRPr="00666A4C">
              <w:rPr>
                <w:rFonts w:asciiTheme="minorHAnsi" w:hAnsiTheme="minorHAnsi" w:cstheme="minorHAnsi"/>
                <w:color w:val="000000"/>
                <w:sz w:val="22"/>
                <w:szCs w:val="22"/>
                <w:lang w:eastAsia="en-ZA"/>
              </w:rPr>
              <w:t xml:space="preserve"> poaches - anti bac- foam</w:t>
            </w:r>
          </w:p>
        </w:tc>
      </w:tr>
      <w:tr w:rsidR="00D715C1" w:rsidRPr="005C0A3B" w14:paraId="2A8CDE69" w14:textId="77777777" w:rsidTr="00666A4C">
        <w:trPr>
          <w:trHeight w:val="290"/>
        </w:trPr>
        <w:tc>
          <w:tcPr>
            <w:tcW w:w="846" w:type="dxa"/>
            <w:tcBorders>
              <w:top w:val="nil"/>
              <w:left w:val="single" w:sz="4" w:space="0" w:color="auto"/>
              <w:bottom w:val="single" w:sz="4" w:space="0" w:color="auto"/>
              <w:right w:val="single" w:sz="4" w:space="0" w:color="auto"/>
            </w:tcBorders>
          </w:tcPr>
          <w:p w14:paraId="63E63BBC" w14:textId="6D1134EC"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FDE36E8" w14:textId="0D2BC9B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Dust and spray masks</w:t>
            </w:r>
          </w:p>
        </w:tc>
        <w:tc>
          <w:tcPr>
            <w:tcW w:w="4819" w:type="dxa"/>
            <w:tcBorders>
              <w:top w:val="nil"/>
              <w:left w:val="nil"/>
              <w:bottom w:val="single" w:sz="4" w:space="0" w:color="auto"/>
              <w:right w:val="single" w:sz="4" w:space="0" w:color="auto"/>
            </w:tcBorders>
            <w:shd w:val="clear" w:color="auto" w:fill="auto"/>
            <w:noWrap/>
            <w:vAlign w:val="bottom"/>
            <w:hideMark/>
          </w:tcPr>
          <w:p w14:paraId="6AED3EBE"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Cover nose and mouth</w:t>
            </w:r>
          </w:p>
        </w:tc>
      </w:tr>
      <w:tr w:rsidR="00D715C1" w:rsidRPr="005C0A3B" w14:paraId="30D6B8D0" w14:textId="77777777" w:rsidTr="00666A4C">
        <w:trPr>
          <w:trHeight w:val="870"/>
        </w:trPr>
        <w:tc>
          <w:tcPr>
            <w:tcW w:w="846" w:type="dxa"/>
            <w:tcBorders>
              <w:top w:val="nil"/>
              <w:left w:val="single" w:sz="4" w:space="0" w:color="auto"/>
              <w:bottom w:val="single" w:sz="4" w:space="0" w:color="auto"/>
              <w:right w:val="single" w:sz="4" w:space="0" w:color="auto"/>
            </w:tcBorders>
          </w:tcPr>
          <w:p w14:paraId="73199A06" w14:textId="498DBBEB"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93D1E75" w14:textId="7E3930F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Insecticide Spray -aerosol</w:t>
            </w:r>
          </w:p>
        </w:tc>
        <w:tc>
          <w:tcPr>
            <w:tcW w:w="4819" w:type="dxa"/>
            <w:tcBorders>
              <w:top w:val="nil"/>
              <w:left w:val="nil"/>
              <w:bottom w:val="nil"/>
              <w:right w:val="single" w:sz="4" w:space="0" w:color="auto"/>
            </w:tcBorders>
            <w:shd w:val="clear" w:color="auto" w:fill="auto"/>
            <w:vAlign w:val="bottom"/>
            <w:hideMark/>
          </w:tcPr>
          <w:p w14:paraId="38C6772D" w14:textId="04ECEF18"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Insecticide, spray, aerosol, for the control of cockroaches, flies, mosquitoes, bedbugs and ants,300ml, "Doom odourless" equal or biter</w:t>
            </w:r>
          </w:p>
        </w:tc>
      </w:tr>
      <w:tr w:rsidR="00D715C1" w:rsidRPr="005C0A3B" w14:paraId="66FE9429" w14:textId="77777777" w:rsidTr="00666A4C">
        <w:trPr>
          <w:trHeight w:val="580"/>
        </w:trPr>
        <w:tc>
          <w:tcPr>
            <w:tcW w:w="846" w:type="dxa"/>
            <w:tcBorders>
              <w:top w:val="nil"/>
              <w:left w:val="single" w:sz="4" w:space="0" w:color="auto"/>
              <w:bottom w:val="single" w:sz="4" w:space="0" w:color="auto"/>
              <w:right w:val="single" w:sz="4" w:space="0" w:color="auto"/>
            </w:tcBorders>
          </w:tcPr>
          <w:p w14:paraId="0343C300" w14:textId="08E32CB6"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13</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87CD7A2" w14:textId="29858B75"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 aerosol</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869340D"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Deodorant, spray container, air freshener, Act 54 of 1972</w:t>
            </w:r>
          </w:p>
        </w:tc>
      </w:tr>
      <w:tr w:rsidR="00D715C1" w:rsidRPr="005C0A3B" w14:paraId="37CC7191" w14:textId="77777777" w:rsidTr="00666A4C">
        <w:trPr>
          <w:trHeight w:val="580"/>
        </w:trPr>
        <w:tc>
          <w:tcPr>
            <w:tcW w:w="846" w:type="dxa"/>
            <w:tcBorders>
              <w:top w:val="nil"/>
              <w:left w:val="single" w:sz="4" w:space="0" w:color="auto"/>
              <w:bottom w:val="single" w:sz="4" w:space="0" w:color="auto"/>
              <w:right w:val="single" w:sz="4" w:space="0" w:color="auto"/>
            </w:tcBorders>
          </w:tcPr>
          <w:p w14:paraId="125A9734" w14:textId="6EE5A9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14</w:t>
            </w:r>
          </w:p>
        </w:tc>
        <w:tc>
          <w:tcPr>
            <w:tcW w:w="4111" w:type="dxa"/>
            <w:tcBorders>
              <w:top w:val="nil"/>
              <w:left w:val="single" w:sz="4" w:space="0" w:color="auto"/>
              <w:bottom w:val="single" w:sz="4" w:space="0" w:color="auto"/>
              <w:right w:val="single" w:sz="4" w:space="0" w:color="auto"/>
            </w:tcBorders>
            <w:shd w:val="clear" w:color="auto" w:fill="auto"/>
            <w:vAlign w:val="bottom"/>
            <w:hideMark/>
          </w:tcPr>
          <w:p w14:paraId="4F86E700" w14:textId="66C0ED4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timing fragrance dispenser - Satin range</w:t>
            </w:r>
          </w:p>
        </w:tc>
        <w:tc>
          <w:tcPr>
            <w:tcW w:w="4819" w:type="dxa"/>
            <w:tcBorders>
              <w:top w:val="nil"/>
              <w:left w:val="nil"/>
              <w:bottom w:val="single" w:sz="4" w:space="0" w:color="auto"/>
              <w:right w:val="single" w:sz="4" w:space="0" w:color="auto"/>
            </w:tcBorders>
            <w:shd w:val="clear" w:color="auto" w:fill="auto"/>
            <w:vAlign w:val="bottom"/>
            <w:hideMark/>
          </w:tcPr>
          <w:p w14:paraId="0558B961"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Satin range - as per ablution upgrade project-Wall mounted automatic- timing fragrance</w:t>
            </w:r>
          </w:p>
        </w:tc>
      </w:tr>
      <w:tr w:rsidR="00D715C1" w:rsidRPr="005C0A3B" w14:paraId="6D3ECBC4" w14:textId="77777777" w:rsidTr="00666A4C">
        <w:trPr>
          <w:trHeight w:val="290"/>
        </w:trPr>
        <w:tc>
          <w:tcPr>
            <w:tcW w:w="846" w:type="dxa"/>
            <w:tcBorders>
              <w:top w:val="nil"/>
              <w:left w:val="single" w:sz="4" w:space="0" w:color="auto"/>
              <w:bottom w:val="single" w:sz="4" w:space="0" w:color="auto"/>
              <w:right w:val="single" w:sz="4" w:space="0" w:color="auto"/>
            </w:tcBorders>
          </w:tcPr>
          <w:p w14:paraId="13F3B989" w14:textId="3C429152"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15</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92D8B69" w14:textId="732956CC"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refill for Satin range dispenser</w:t>
            </w:r>
          </w:p>
        </w:tc>
        <w:tc>
          <w:tcPr>
            <w:tcW w:w="4819" w:type="dxa"/>
            <w:tcBorders>
              <w:top w:val="nil"/>
              <w:left w:val="nil"/>
              <w:bottom w:val="single" w:sz="4" w:space="0" w:color="auto"/>
              <w:right w:val="single" w:sz="4" w:space="0" w:color="auto"/>
            </w:tcBorders>
            <w:shd w:val="clear" w:color="auto" w:fill="auto"/>
            <w:noWrap/>
            <w:vAlign w:val="bottom"/>
            <w:hideMark/>
          </w:tcPr>
          <w:p w14:paraId="234A1CC7"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75ml concentrated refill</w:t>
            </w:r>
          </w:p>
        </w:tc>
      </w:tr>
      <w:tr w:rsidR="00D715C1" w:rsidRPr="005C0A3B" w14:paraId="2D1B32AE" w14:textId="77777777" w:rsidTr="00666A4C">
        <w:trPr>
          <w:trHeight w:val="290"/>
        </w:trPr>
        <w:tc>
          <w:tcPr>
            <w:tcW w:w="846" w:type="dxa"/>
            <w:tcBorders>
              <w:top w:val="nil"/>
              <w:left w:val="single" w:sz="4" w:space="0" w:color="auto"/>
              <w:bottom w:val="single" w:sz="4" w:space="0" w:color="auto"/>
              <w:right w:val="single" w:sz="4" w:space="0" w:color="auto"/>
            </w:tcBorders>
          </w:tcPr>
          <w:p w14:paraId="2A45F96A" w14:textId="52A703B6"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16</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D1C175D" w14:textId="09234CCD"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unit batteries</w:t>
            </w:r>
          </w:p>
        </w:tc>
        <w:tc>
          <w:tcPr>
            <w:tcW w:w="4819" w:type="dxa"/>
            <w:tcBorders>
              <w:top w:val="nil"/>
              <w:left w:val="nil"/>
              <w:bottom w:val="single" w:sz="4" w:space="0" w:color="auto"/>
              <w:right w:val="single" w:sz="4" w:space="0" w:color="auto"/>
            </w:tcBorders>
            <w:shd w:val="clear" w:color="auto" w:fill="auto"/>
            <w:noWrap/>
            <w:vAlign w:val="bottom"/>
            <w:hideMark/>
          </w:tcPr>
          <w:p w14:paraId="59B919AF"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AA batteries alkaline</w:t>
            </w:r>
          </w:p>
        </w:tc>
      </w:tr>
      <w:tr w:rsidR="00D715C1" w:rsidRPr="005C0A3B" w14:paraId="7A7CC172" w14:textId="77777777" w:rsidTr="00666A4C">
        <w:trPr>
          <w:trHeight w:val="290"/>
        </w:trPr>
        <w:tc>
          <w:tcPr>
            <w:tcW w:w="846" w:type="dxa"/>
            <w:tcBorders>
              <w:top w:val="nil"/>
              <w:left w:val="single" w:sz="4" w:space="0" w:color="auto"/>
              <w:bottom w:val="single" w:sz="4" w:space="0" w:color="auto"/>
              <w:right w:val="single" w:sz="4" w:space="0" w:color="auto"/>
            </w:tcBorders>
          </w:tcPr>
          <w:p w14:paraId="51357402" w14:textId="5E4F544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17</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7740A77" w14:textId="569FF2E1"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batteries</w:t>
            </w:r>
          </w:p>
        </w:tc>
        <w:tc>
          <w:tcPr>
            <w:tcW w:w="4819" w:type="dxa"/>
            <w:tcBorders>
              <w:top w:val="nil"/>
              <w:left w:val="nil"/>
              <w:bottom w:val="single" w:sz="4" w:space="0" w:color="auto"/>
              <w:right w:val="single" w:sz="4" w:space="0" w:color="auto"/>
            </w:tcBorders>
            <w:shd w:val="clear" w:color="auto" w:fill="auto"/>
            <w:noWrap/>
            <w:vAlign w:val="bottom"/>
            <w:hideMark/>
          </w:tcPr>
          <w:p w14:paraId="09C23520"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 D batteries alkaline</w:t>
            </w:r>
          </w:p>
        </w:tc>
      </w:tr>
      <w:tr w:rsidR="00D715C1" w:rsidRPr="005C0A3B" w14:paraId="797CEFC1" w14:textId="77777777" w:rsidTr="00666A4C">
        <w:trPr>
          <w:trHeight w:val="290"/>
        </w:trPr>
        <w:tc>
          <w:tcPr>
            <w:tcW w:w="846" w:type="dxa"/>
            <w:tcBorders>
              <w:top w:val="nil"/>
              <w:left w:val="single" w:sz="4" w:space="0" w:color="auto"/>
              <w:bottom w:val="single" w:sz="4" w:space="0" w:color="auto"/>
              <w:right w:val="single" w:sz="4" w:space="0" w:color="auto"/>
            </w:tcBorders>
          </w:tcPr>
          <w:p w14:paraId="32A4A103" w14:textId="6ABF332D"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18</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F1634CB" w14:textId="2AB3111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Furniture Spray Polish</w:t>
            </w:r>
          </w:p>
        </w:tc>
        <w:tc>
          <w:tcPr>
            <w:tcW w:w="4819" w:type="dxa"/>
            <w:tcBorders>
              <w:top w:val="nil"/>
              <w:left w:val="nil"/>
              <w:bottom w:val="single" w:sz="4" w:space="0" w:color="auto"/>
              <w:right w:val="single" w:sz="4" w:space="0" w:color="auto"/>
            </w:tcBorders>
            <w:shd w:val="clear" w:color="auto" w:fill="auto"/>
            <w:noWrap/>
            <w:vAlign w:val="bottom"/>
            <w:hideMark/>
          </w:tcPr>
          <w:p w14:paraId="31F40552"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Polish, spray, wooden furniture,350ml</w:t>
            </w:r>
          </w:p>
        </w:tc>
      </w:tr>
      <w:tr w:rsidR="00D715C1" w:rsidRPr="005C0A3B" w14:paraId="2B114D70" w14:textId="77777777" w:rsidTr="00666A4C">
        <w:trPr>
          <w:trHeight w:val="290"/>
        </w:trPr>
        <w:tc>
          <w:tcPr>
            <w:tcW w:w="846" w:type="dxa"/>
            <w:tcBorders>
              <w:top w:val="nil"/>
              <w:left w:val="single" w:sz="4" w:space="0" w:color="auto"/>
              <w:bottom w:val="single" w:sz="4" w:space="0" w:color="auto"/>
              <w:right w:val="single" w:sz="4" w:space="0" w:color="auto"/>
            </w:tcBorders>
          </w:tcPr>
          <w:p w14:paraId="23288A2D" w14:textId="62F7DE89"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19</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906BE91" w14:textId="54DFA778"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Large Toilet rolls</w:t>
            </w:r>
          </w:p>
        </w:tc>
        <w:tc>
          <w:tcPr>
            <w:tcW w:w="4819" w:type="dxa"/>
            <w:tcBorders>
              <w:top w:val="nil"/>
              <w:left w:val="nil"/>
              <w:bottom w:val="single" w:sz="4" w:space="0" w:color="auto"/>
              <w:right w:val="single" w:sz="4" w:space="0" w:color="auto"/>
            </w:tcBorders>
            <w:shd w:val="clear" w:color="auto" w:fill="auto"/>
            <w:noWrap/>
            <w:vAlign w:val="bottom"/>
            <w:hideMark/>
          </w:tcPr>
          <w:p w14:paraId="22C99978"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5000 Code 168</w:t>
            </w:r>
          </w:p>
        </w:tc>
      </w:tr>
      <w:tr w:rsidR="00D715C1" w:rsidRPr="005C0A3B" w14:paraId="39CAC94C" w14:textId="77777777" w:rsidTr="00666A4C">
        <w:trPr>
          <w:trHeight w:val="290"/>
        </w:trPr>
        <w:tc>
          <w:tcPr>
            <w:tcW w:w="846" w:type="dxa"/>
            <w:tcBorders>
              <w:top w:val="nil"/>
              <w:left w:val="single" w:sz="4" w:space="0" w:color="auto"/>
              <w:bottom w:val="single" w:sz="4" w:space="0" w:color="auto"/>
              <w:right w:val="single" w:sz="4" w:space="0" w:color="auto"/>
            </w:tcBorders>
          </w:tcPr>
          <w:p w14:paraId="668C3020" w14:textId="40DA3596"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1D4880B" w14:textId="55061CD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Refuse Bags </w:t>
            </w:r>
          </w:p>
        </w:tc>
        <w:tc>
          <w:tcPr>
            <w:tcW w:w="4819" w:type="dxa"/>
            <w:tcBorders>
              <w:top w:val="nil"/>
              <w:left w:val="nil"/>
              <w:bottom w:val="single" w:sz="4" w:space="0" w:color="auto"/>
              <w:right w:val="single" w:sz="4" w:space="0" w:color="auto"/>
            </w:tcBorders>
            <w:shd w:val="clear" w:color="auto" w:fill="auto"/>
            <w:noWrap/>
            <w:vAlign w:val="bottom"/>
            <w:hideMark/>
          </w:tcPr>
          <w:p w14:paraId="6173FD56"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PVC 100MICR 870x1280</w:t>
            </w:r>
          </w:p>
        </w:tc>
      </w:tr>
      <w:tr w:rsidR="00D715C1" w:rsidRPr="005C0A3B" w14:paraId="364D2150" w14:textId="77777777" w:rsidTr="00666A4C">
        <w:trPr>
          <w:trHeight w:val="580"/>
        </w:trPr>
        <w:tc>
          <w:tcPr>
            <w:tcW w:w="846" w:type="dxa"/>
            <w:tcBorders>
              <w:top w:val="nil"/>
              <w:left w:val="single" w:sz="4" w:space="0" w:color="auto"/>
              <w:bottom w:val="single" w:sz="4" w:space="0" w:color="auto"/>
              <w:right w:val="single" w:sz="4" w:space="0" w:color="auto"/>
            </w:tcBorders>
          </w:tcPr>
          <w:p w14:paraId="3156572B" w14:textId="423B0DD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21</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3994885" w14:textId="668C599A"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Seat sanitizer dispenser - Satin range</w:t>
            </w:r>
          </w:p>
        </w:tc>
        <w:tc>
          <w:tcPr>
            <w:tcW w:w="4819" w:type="dxa"/>
            <w:tcBorders>
              <w:top w:val="nil"/>
              <w:left w:val="nil"/>
              <w:bottom w:val="single" w:sz="4" w:space="0" w:color="auto"/>
              <w:right w:val="single" w:sz="4" w:space="0" w:color="auto"/>
            </w:tcBorders>
            <w:shd w:val="clear" w:color="auto" w:fill="auto"/>
            <w:vAlign w:val="bottom"/>
            <w:hideMark/>
          </w:tcPr>
          <w:p w14:paraId="1A7FDCFA"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Satin range - as per ablution upgrade project-Wall mounted - plastic handle</w:t>
            </w:r>
          </w:p>
        </w:tc>
      </w:tr>
      <w:tr w:rsidR="00D715C1" w:rsidRPr="005C0A3B" w14:paraId="749018E3" w14:textId="77777777" w:rsidTr="00666A4C">
        <w:trPr>
          <w:trHeight w:val="290"/>
        </w:trPr>
        <w:tc>
          <w:tcPr>
            <w:tcW w:w="846" w:type="dxa"/>
            <w:tcBorders>
              <w:top w:val="nil"/>
              <w:left w:val="single" w:sz="4" w:space="0" w:color="auto"/>
              <w:bottom w:val="single" w:sz="4" w:space="0" w:color="auto"/>
              <w:right w:val="single" w:sz="4" w:space="0" w:color="auto"/>
            </w:tcBorders>
          </w:tcPr>
          <w:p w14:paraId="29C9C8AE" w14:textId="4F863ED0"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22</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803C045" w14:textId="2DA4E3F4"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Sanitizer refill poaches 400ml</w:t>
            </w:r>
          </w:p>
        </w:tc>
        <w:tc>
          <w:tcPr>
            <w:tcW w:w="4819" w:type="dxa"/>
            <w:tcBorders>
              <w:top w:val="nil"/>
              <w:left w:val="nil"/>
              <w:bottom w:val="single" w:sz="4" w:space="0" w:color="auto"/>
              <w:right w:val="single" w:sz="4" w:space="0" w:color="auto"/>
            </w:tcBorders>
            <w:shd w:val="clear" w:color="auto" w:fill="auto"/>
            <w:noWrap/>
            <w:vAlign w:val="bottom"/>
            <w:hideMark/>
          </w:tcPr>
          <w:p w14:paraId="52F3F879"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400ml liquid anti-bac poaches </w:t>
            </w:r>
          </w:p>
        </w:tc>
      </w:tr>
      <w:tr w:rsidR="00D715C1" w:rsidRPr="005C0A3B" w14:paraId="6DE40C1D" w14:textId="77777777" w:rsidTr="00666A4C">
        <w:trPr>
          <w:trHeight w:val="290"/>
        </w:trPr>
        <w:tc>
          <w:tcPr>
            <w:tcW w:w="846" w:type="dxa"/>
            <w:tcBorders>
              <w:top w:val="nil"/>
              <w:left w:val="single" w:sz="4" w:space="0" w:color="auto"/>
              <w:bottom w:val="single" w:sz="4" w:space="0" w:color="auto"/>
              <w:right w:val="single" w:sz="4" w:space="0" w:color="auto"/>
            </w:tcBorders>
          </w:tcPr>
          <w:p w14:paraId="37FC07E3" w14:textId="51B13854"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23</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717C1FC" w14:textId="3D887BA4"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Sanitizer - anti-bac </w:t>
            </w:r>
          </w:p>
        </w:tc>
        <w:tc>
          <w:tcPr>
            <w:tcW w:w="4819" w:type="dxa"/>
            <w:tcBorders>
              <w:top w:val="nil"/>
              <w:left w:val="nil"/>
              <w:bottom w:val="single" w:sz="4" w:space="0" w:color="auto"/>
              <w:right w:val="single" w:sz="4" w:space="0" w:color="auto"/>
            </w:tcBorders>
            <w:shd w:val="clear" w:color="auto" w:fill="auto"/>
            <w:noWrap/>
            <w:vAlign w:val="bottom"/>
            <w:hideMark/>
          </w:tcPr>
          <w:p w14:paraId="4579D4C3"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Sanitizer liquid - anti-bacterial</w:t>
            </w:r>
          </w:p>
        </w:tc>
      </w:tr>
      <w:tr w:rsidR="00D715C1" w:rsidRPr="005C0A3B" w14:paraId="35BE5048" w14:textId="77777777" w:rsidTr="00666A4C">
        <w:trPr>
          <w:trHeight w:val="580"/>
        </w:trPr>
        <w:tc>
          <w:tcPr>
            <w:tcW w:w="846" w:type="dxa"/>
            <w:tcBorders>
              <w:top w:val="nil"/>
              <w:left w:val="single" w:sz="4" w:space="0" w:color="auto"/>
              <w:bottom w:val="single" w:sz="4" w:space="0" w:color="auto"/>
              <w:right w:val="single" w:sz="4" w:space="0" w:color="auto"/>
            </w:tcBorders>
          </w:tcPr>
          <w:p w14:paraId="4CD08A22" w14:textId="7F99F884"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24</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0B1951E" w14:textId="2F3985D8"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Dispenser</w:t>
            </w:r>
          </w:p>
        </w:tc>
        <w:tc>
          <w:tcPr>
            <w:tcW w:w="4819" w:type="dxa"/>
            <w:tcBorders>
              <w:top w:val="nil"/>
              <w:left w:val="nil"/>
              <w:bottom w:val="single" w:sz="4" w:space="0" w:color="auto"/>
              <w:right w:val="single" w:sz="4" w:space="0" w:color="auto"/>
            </w:tcBorders>
            <w:shd w:val="clear" w:color="auto" w:fill="auto"/>
            <w:vAlign w:val="bottom"/>
            <w:hideMark/>
          </w:tcPr>
          <w:p w14:paraId="17B27EFC"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Code 325 - Satin range - as per ablution upgrade project</w:t>
            </w:r>
          </w:p>
        </w:tc>
      </w:tr>
      <w:tr w:rsidR="00D715C1" w:rsidRPr="005C0A3B" w14:paraId="661FA0D4" w14:textId="77777777" w:rsidTr="00666A4C">
        <w:trPr>
          <w:trHeight w:val="1450"/>
        </w:trPr>
        <w:tc>
          <w:tcPr>
            <w:tcW w:w="846" w:type="dxa"/>
            <w:tcBorders>
              <w:top w:val="nil"/>
              <w:left w:val="single" w:sz="4" w:space="0" w:color="auto"/>
              <w:bottom w:val="single" w:sz="4" w:space="0" w:color="auto"/>
              <w:right w:val="single" w:sz="4" w:space="0" w:color="auto"/>
            </w:tcBorders>
          </w:tcPr>
          <w:p w14:paraId="45EA1460" w14:textId="3722F63A"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25</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11A9F9D" w14:textId="54E73BB3"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Brush (with stand)</w:t>
            </w:r>
          </w:p>
        </w:tc>
        <w:tc>
          <w:tcPr>
            <w:tcW w:w="4819" w:type="dxa"/>
            <w:tcBorders>
              <w:top w:val="nil"/>
              <w:left w:val="nil"/>
              <w:bottom w:val="single" w:sz="4" w:space="0" w:color="auto"/>
              <w:right w:val="single" w:sz="4" w:space="0" w:color="auto"/>
            </w:tcBorders>
            <w:shd w:val="clear" w:color="auto" w:fill="auto"/>
            <w:vAlign w:val="bottom"/>
            <w:hideMark/>
          </w:tcPr>
          <w:p w14:paraId="556A327C" w14:textId="0DA6C6CF"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Brush components bade of material resistant to solvents, chemical cleaning agents and temperatures required for disinfection. Brush with handle - polypropylene, poly-ethylene or polyester, </w:t>
            </w:r>
            <w:proofErr w:type="spellStart"/>
            <w:r w:rsidRPr="005C0A3B">
              <w:rPr>
                <w:rFonts w:asciiTheme="minorHAnsi" w:hAnsiTheme="minorHAnsi" w:cstheme="minorHAnsi"/>
                <w:color w:val="000000"/>
                <w:sz w:val="22"/>
                <w:szCs w:val="22"/>
                <w:lang w:eastAsia="en-ZA"/>
              </w:rPr>
              <w:t>LxB</w:t>
            </w:r>
            <w:proofErr w:type="spellEnd"/>
            <w:r w:rsidRPr="005C0A3B">
              <w:rPr>
                <w:rFonts w:asciiTheme="minorHAnsi" w:hAnsiTheme="minorHAnsi" w:cstheme="minorHAnsi"/>
                <w:color w:val="000000"/>
                <w:sz w:val="22"/>
                <w:szCs w:val="22"/>
                <w:lang w:eastAsia="en-ZA"/>
              </w:rPr>
              <w:t xml:space="preserve"> 400x60mm</w:t>
            </w:r>
          </w:p>
        </w:tc>
      </w:tr>
      <w:tr w:rsidR="00D715C1" w:rsidRPr="005C0A3B" w14:paraId="08EEC588" w14:textId="77777777" w:rsidTr="00666A4C">
        <w:trPr>
          <w:trHeight w:val="290"/>
        </w:trPr>
        <w:tc>
          <w:tcPr>
            <w:tcW w:w="846" w:type="dxa"/>
            <w:tcBorders>
              <w:top w:val="nil"/>
              <w:left w:val="single" w:sz="4" w:space="0" w:color="auto"/>
              <w:bottom w:val="single" w:sz="4" w:space="0" w:color="auto"/>
              <w:right w:val="single" w:sz="4" w:space="0" w:color="auto"/>
            </w:tcBorders>
          </w:tcPr>
          <w:p w14:paraId="2FAFE2A9" w14:textId="4933DCF2"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26</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669C06D" w14:textId="1E57F71D"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SABS Approved Bleach </w:t>
            </w:r>
          </w:p>
        </w:tc>
        <w:tc>
          <w:tcPr>
            <w:tcW w:w="4819" w:type="dxa"/>
            <w:tcBorders>
              <w:top w:val="nil"/>
              <w:left w:val="nil"/>
              <w:bottom w:val="single" w:sz="4" w:space="0" w:color="auto"/>
              <w:right w:val="single" w:sz="4" w:space="0" w:color="auto"/>
            </w:tcBorders>
            <w:shd w:val="clear" w:color="auto" w:fill="auto"/>
            <w:noWrap/>
            <w:vAlign w:val="bottom"/>
            <w:hideMark/>
          </w:tcPr>
          <w:p w14:paraId="02080685"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Bleach 750ml "</w:t>
            </w:r>
            <w:proofErr w:type="spellStart"/>
            <w:r w:rsidRPr="005C0A3B">
              <w:rPr>
                <w:rFonts w:asciiTheme="minorHAnsi" w:hAnsiTheme="minorHAnsi" w:cstheme="minorHAnsi"/>
                <w:color w:val="000000"/>
                <w:sz w:val="22"/>
                <w:szCs w:val="22"/>
                <w:lang w:eastAsia="en-ZA"/>
              </w:rPr>
              <w:t>Jik</w:t>
            </w:r>
            <w:proofErr w:type="spellEnd"/>
            <w:r w:rsidRPr="005C0A3B">
              <w:rPr>
                <w:rFonts w:asciiTheme="minorHAnsi" w:hAnsiTheme="minorHAnsi" w:cstheme="minorHAnsi"/>
                <w:color w:val="000000"/>
                <w:sz w:val="22"/>
                <w:szCs w:val="22"/>
                <w:lang w:eastAsia="en-ZA"/>
              </w:rPr>
              <w:t>" (equal or better)</w:t>
            </w:r>
          </w:p>
        </w:tc>
      </w:tr>
      <w:tr w:rsidR="00D715C1" w:rsidRPr="005C0A3B" w14:paraId="1D1A1313" w14:textId="77777777" w:rsidTr="00666A4C">
        <w:trPr>
          <w:trHeight w:val="290"/>
        </w:trPr>
        <w:tc>
          <w:tcPr>
            <w:tcW w:w="846" w:type="dxa"/>
            <w:tcBorders>
              <w:top w:val="nil"/>
              <w:left w:val="single" w:sz="4" w:space="0" w:color="auto"/>
              <w:bottom w:val="single" w:sz="4" w:space="0" w:color="auto"/>
              <w:right w:val="single" w:sz="4" w:space="0" w:color="auto"/>
            </w:tcBorders>
          </w:tcPr>
          <w:p w14:paraId="048F117C" w14:textId="2CACABB6"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27</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B1CA223" w14:textId="0A80A6E3"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Deo Blocks</w:t>
            </w:r>
          </w:p>
        </w:tc>
        <w:tc>
          <w:tcPr>
            <w:tcW w:w="4819" w:type="dxa"/>
            <w:tcBorders>
              <w:top w:val="nil"/>
              <w:left w:val="nil"/>
              <w:bottom w:val="single" w:sz="4" w:space="0" w:color="auto"/>
              <w:right w:val="single" w:sz="4" w:space="0" w:color="auto"/>
            </w:tcBorders>
            <w:shd w:val="clear" w:color="auto" w:fill="auto"/>
            <w:noWrap/>
            <w:vAlign w:val="bottom"/>
            <w:hideMark/>
          </w:tcPr>
          <w:p w14:paraId="2484FE3C" w14:textId="77777777" w:rsidR="00D715C1" w:rsidRPr="005C0A3B" w:rsidRDefault="00D715C1"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Deodorant blocks, used for urinals, fragranced </w:t>
            </w:r>
          </w:p>
        </w:tc>
      </w:tr>
    </w:tbl>
    <w:p w14:paraId="2C2B39ED" w14:textId="77777777" w:rsidR="00281560" w:rsidRPr="005C0A3B" w:rsidRDefault="00281560" w:rsidP="005C0A3B">
      <w:pPr>
        <w:spacing w:line="276" w:lineRule="auto"/>
        <w:jc w:val="both"/>
        <w:rPr>
          <w:rFonts w:asciiTheme="minorHAnsi" w:hAnsiTheme="minorHAnsi" w:cstheme="minorHAnsi"/>
          <w:sz w:val="22"/>
          <w:szCs w:val="22"/>
        </w:rPr>
      </w:pPr>
    </w:p>
    <w:p w14:paraId="351C0C5A" w14:textId="6894B687" w:rsidR="00FA461F" w:rsidRPr="005C0A3B" w:rsidRDefault="00FA461F" w:rsidP="005C0A3B">
      <w:pPr>
        <w:spacing w:line="276" w:lineRule="auto"/>
        <w:jc w:val="both"/>
        <w:rPr>
          <w:rFonts w:asciiTheme="minorHAnsi" w:eastAsia="Calibri Light" w:hAnsiTheme="minorHAnsi" w:cstheme="minorHAnsi"/>
          <w:sz w:val="22"/>
          <w:szCs w:val="22"/>
          <w:lang w:val="en-GB"/>
        </w:rPr>
      </w:pPr>
      <w:r w:rsidRPr="005C0A3B">
        <w:rPr>
          <w:rFonts w:asciiTheme="minorHAnsi" w:hAnsiTheme="minorHAnsi" w:cstheme="minorHAnsi"/>
          <w:sz w:val="22"/>
          <w:szCs w:val="22"/>
        </w:rPr>
        <w:t xml:space="preserve"> </w:t>
      </w:r>
      <w:r w:rsidR="00316A00" w:rsidRPr="005C0A3B">
        <w:rPr>
          <w:rFonts w:asciiTheme="minorHAnsi" w:hAnsiTheme="minorHAnsi" w:cstheme="minorHAnsi"/>
          <w:sz w:val="22"/>
          <w:szCs w:val="22"/>
        </w:rPr>
        <w:t>The awarded company must have ISO 9000 quality management system accreditation and must provide environmentally friendly cleaning materials. Data sheets for cleaning materials must be made available.</w:t>
      </w:r>
    </w:p>
    <w:p w14:paraId="095839CE" w14:textId="4A33D872" w:rsidR="00FA461F" w:rsidRPr="005C0A3B" w:rsidRDefault="00FA461F" w:rsidP="005C0A3B">
      <w:pPr>
        <w:pStyle w:val="ListParagraph"/>
        <w:keepNext/>
        <w:numPr>
          <w:ilvl w:val="1"/>
          <w:numId w:val="3"/>
        </w:numPr>
        <w:tabs>
          <w:tab w:val="clear" w:pos="993"/>
          <w:tab w:val="num" w:pos="567"/>
        </w:tabs>
        <w:spacing w:before="240" w:line="276" w:lineRule="auto"/>
        <w:ind w:hanging="993"/>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35" w:name="_Toc435315886"/>
      <w:bookmarkStart w:id="36" w:name="_Toc105338840"/>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PROJECT AND SERVICES REQUIREMENTS</w:t>
      </w:r>
      <w:bookmarkEnd w:id="35"/>
      <w:bookmarkEnd w:id="36"/>
    </w:p>
    <w:p w14:paraId="18AE4BA9" w14:textId="77777777" w:rsidR="00FA461F" w:rsidRPr="00666A4C" w:rsidRDefault="00FA461F" w:rsidP="005C0A3B">
      <w:pPr>
        <w:spacing w:after="120" w:line="276" w:lineRule="auto"/>
        <w:ind w:firstLine="567"/>
        <w:jc w:val="both"/>
        <w:rPr>
          <w:rFonts w:asciiTheme="minorHAnsi" w:hAnsiTheme="minorHAnsi" w:cstheme="minorHAnsi"/>
          <w:sz w:val="22"/>
          <w:szCs w:val="22"/>
        </w:rPr>
      </w:pPr>
      <w:r w:rsidRPr="00666A4C">
        <w:rPr>
          <w:rFonts w:asciiTheme="minorHAnsi" w:hAnsiTheme="minorHAnsi" w:cstheme="minorHAnsi"/>
          <w:sz w:val="22"/>
          <w:szCs w:val="22"/>
        </w:rPr>
        <w:t>See Annex A.3: Special Conditions of Contract.</w:t>
      </w:r>
    </w:p>
    <w:p w14:paraId="7199523B" w14:textId="292970D1" w:rsidR="00FA461F" w:rsidRPr="005C0A3B" w:rsidRDefault="00FA461F" w:rsidP="005C0A3B">
      <w:pPr>
        <w:pStyle w:val="ListParagraph"/>
        <w:keepNext/>
        <w:numPr>
          <w:ilvl w:val="1"/>
          <w:numId w:val="3"/>
        </w:numPr>
        <w:tabs>
          <w:tab w:val="clear" w:pos="993"/>
        </w:tabs>
        <w:spacing w:before="240" w:line="276" w:lineRule="auto"/>
        <w:ind w:left="567"/>
        <w:jc w:val="both"/>
        <w:outlineLvl w:val="1"/>
        <w:rPr>
          <w:rFonts w:asciiTheme="minorHAnsi" w:eastAsiaTheme="majorEastAsia" w:hAnsiTheme="minorHAnsi" w:cstheme="minorHAnsi"/>
          <w:b/>
          <w:bCs/>
          <w:color w:val="000066"/>
          <w:sz w:val="22"/>
          <w:szCs w:val="22"/>
          <w:lang w:val="en-GB"/>
          <w14:scene3d>
            <w14:camera w14:prst="orthographicFront"/>
            <w14:lightRig w14:rig="threePt" w14:dir="t">
              <w14:rot w14:lat="0" w14:lon="0" w14:rev="0"/>
            </w14:lightRig>
          </w14:scene3d>
        </w:rPr>
      </w:pPr>
      <w:bookmarkStart w:id="37" w:name="_Toc105338841"/>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PROJECT DELIVERY SCHEDULE AND PERFORMANCE</w:t>
      </w:r>
      <w:bookmarkEnd w:id="37"/>
      <w:r w:rsidRPr="005C0A3B">
        <w:rPr>
          <w:rFonts w:asciiTheme="minorHAnsi" w:eastAsiaTheme="majorEastAsia" w:hAnsiTheme="minorHAnsi" w:cstheme="minorHAnsi"/>
          <w:b/>
          <w:bCs/>
          <w:color w:val="000066"/>
          <w:sz w:val="22"/>
          <w:szCs w:val="22"/>
          <w:lang w:val="en-GB"/>
          <w14:scene3d>
            <w14:camera w14:prst="orthographicFront"/>
            <w14:lightRig w14:rig="threePt" w14:dir="t">
              <w14:rot w14:lat="0" w14:lon="0" w14:rev="0"/>
            </w14:lightRig>
          </w14:scene3d>
        </w:rPr>
        <w:t xml:space="preserve">          </w:t>
      </w:r>
    </w:p>
    <w:p w14:paraId="21F49859" w14:textId="3E927D82" w:rsidR="00FA461F" w:rsidRPr="005C0A3B" w:rsidRDefault="00FA461F" w:rsidP="005C0A3B">
      <w:pPr>
        <w:spacing w:line="276" w:lineRule="auto"/>
        <w:ind w:left="567"/>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An SLA (Service Level Agreement) will be signed between SITA and the bidder stating </w:t>
      </w:r>
      <w:r w:rsidR="0023200D" w:rsidRPr="005C0A3B">
        <w:rPr>
          <w:rFonts w:asciiTheme="minorHAnsi" w:hAnsiTheme="minorHAnsi" w:cstheme="minorHAnsi"/>
          <w:sz w:val="22"/>
          <w:szCs w:val="22"/>
          <w:lang w:val="en-GB"/>
        </w:rPr>
        <w:t>that the appointed supplier shall:</w:t>
      </w:r>
      <w:r w:rsidRPr="005C0A3B">
        <w:rPr>
          <w:rFonts w:asciiTheme="minorHAnsi" w:hAnsiTheme="minorHAnsi" w:cstheme="minorHAnsi"/>
          <w:sz w:val="22"/>
          <w:szCs w:val="22"/>
          <w:lang w:val="en-GB"/>
        </w:rPr>
        <w:t xml:space="preserve"> </w:t>
      </w:r>
    </w:p>
    <w:p w14:paraId="1227030F" w14:textId="36D41E94" w:rsidR="00316A00" w:rsidRPr="005C0A3B" w:rsidRDefault="00D543CE" w:rsidP="0098267D">
      <w:pPr>
        <w:pStyle w:val="ListParagraph"/>
        <w:numPr>
          <w:ilvl w:val="0"/>
          <w:numId w:val="29"/>
        </w:numPr>
        <w:jc w:val="both"/>
        <w:rPr>
          <w:rFonts w:asciiTheme="minorHAnsi" w:eastAsiaTheme="minorHAnsi" w:hAnsiTheme="minorHAnsi" w:cstheme="minorHAnsi"/>
          <w:sz w:val="22"/>
          <w:szCs w:val="22"/>
          <w14:scene3d>
            <w14:camera w14:prst="orthographicFront"/>
            <w14:lightRig w14:rig="threePt" w14:dir="t">
              <w14:rot w14:lat="0" w14:lon="0" w14:rev="0"/>
            </w14:lightRig>
          </w14:scene3d>
        </w:rPr>
      </w:pPr>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Supply</w:t>
      </w:r>
      <w:r w:rsidR="00316A00"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xml:space="preserve"> dispensers for Hand soap, sanitizers, air freshener</w:t>
      </w:r>
      <w:r w:rsidR="003B701D"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seat sanitizer units</w:t>
      </w:r>
      <w:r w:rsidR="00316A00"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xml:space="preserve"> and hand towel holders at all SITA Gauteng buildings and these services and all additional labour, transportation etc. cost to be included in the contract price per unit.</w:t>
      </w:r>
    </w:p>
    <w:p w14:paraId="7DAD1BAE" w14:textId="4B15B6BB" w:rsidR="00316A00" w:rsidRPr="005C0A3B" w:rsidRDefault="00316A00" w:rsidP="0098267D">
      <w:pPr>
        <w:pStyle w:val="ListParagraph"/>
        <w:numPr>
          <w:ilvl w:val="0"/>
          <w:numId w:val="29"/>
        </w:numPr>
        <w:jc w:val="both"/>
        <w:rPr>
          <w:rFonts w:asciiTheme="minorHAnsi" w:eastAsiaTheme="minorHAnsi" w:hAnsiTheme="minorHAnsi" w:cstheme="minorHAnsi"/>
          <w:sz w:val="22"/>
          <w:szCs w:val="22"/>
          <w14:scene3d>
            <w14:camera w14:prst="orthographicFront"/>
            <w14:lightRig w14:rig="threePt" w14:dir="t">
              <w14:rot w14:lat="0" w14:lon="0" w14:rev="0"/>
            </w14:lightRig>
          </w14:scene3d>
        </w:rPr>
      </w:pPr>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xml:space="preserve">deliver all goods to SITA Centurion main store or on request to </w:t>
      </w:r>
      <w:proofErr w:type="spellStart"/>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Erasmuskloof</w:t>
      </w:r>
      <w:proofErr w:type="spellEnd"/>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xml:space="preserve"> SITA building.</w:t>
      </w:r>
    </w:p>
    <w:p w14:paraId="77C16248" w14:textId="1B0FF130" w:rsidR="00FA461F" w:rsidRPr="005C0A3B" w:rsidRDefault="00FA461F" w:rsidP="0098267D">
      <w:pPr>
        <w:pStyle w:val="ListParagraph"/>
        <w:numPr>
          <w:ilvl w:val="0"/>
          <w:numId w:val="29"/>
        </w:numPr>
        <w:jc w:val="both"/>
        <w:rPr>
          <w:rFonts w:asciiTheme="minorHAnsi" w:eastAsiaTheme="minorHAnsi" w:hAnsiTheme="minorHAnsi" w:cstheme="minorHAnsi"/>
          <w:sz w:val="22"/>
          <w:szCs w:val="22"/>
          <w14:scene3d>
            <w14:camera w14:prst="orthographicFront"/>
            <w14:lightRig w14:rig="threePt" w14:dir="t">
              <w14:rot w14:lat="0" w14:lon="0" w14:rev="0"/>
            </w14:lightRig>
          </w14:scene3d>
        </w:rPr>
      </w:pPr>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lastRenderedPageBreak/>
        <w:t>attend progress review meetings to be held on a monthly basis.</w:t>
      </w:r>
    </w:p>
    <w:p w14:paraId="24A2294D" w14:textId="2AB39FFC" w:rsidR="00FA461F" w:rsidRPr="005C0A3B" w:rsidRDefault="0023200D" w:rsidP="0098267D">
      <w:pPr>
        <w:pStyle w:val="ListParagraph"/>
        <w:numPr>
          <w:ilvl w:val="0"/>
          <w:numId w:val="29"/>
        </w:numPr>
        <w:jc w:val="both"/>
        <w:rPr>
          <w:rFonts w:asciiTheme="minorHAnsi" w:eastAsiaTheme="minorHAnsi" w:hAnsiTheme="minorHAnsi" w:cstheme="minorHAnsi"/>
          <w:sz w:val="22"/>
          <w:szCs w:val="22"/>
          <w14:scene3d>
            <w14:camera w14:prst="orthographicFront"/>
            <w14:lightRig w14:rig="threePt" w14:dir="t">
              <w14:rot w14:lat="0" w14:lon="0" w14:rev="0"/>
            </w14:lightRig>
          </w14:scene3d>
        </w:rPr>
      </w:pPr>
      <w:r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Ensure that all delivery personnel to undergo</w:t>
      </w:r>
      <w:r w:rsidR="00FA461F" w:rsidRPr="005C0A3B">
        <w:rPr>
          <w:rFonts w:asciiTheme="minorHAnsi" w:eastAsiaTheme="minorHAnsi" w:hAnsiTheme="minorHAnsi" w:cstheme="minorHAnsi"/>
          <w:sz w:val="22"/>
          <w:szCs w:val="22"/>
          <w14:scene3d>
            <w14:camera w14:prst="orthographicFront"/>
            <w14:lightRig w14:rig="threePt" w14:dir="t">
              <w14:rot w14:lat="0" w14:lon="0" w14:rev="0"/>
            </w14:lightRig>
          </w14:scene3d>
        </w:rPr>
        <w:t xml:space="preserve"> the SITA Vetting clearance, before commencing with the contract and only South African Citizens to enter SITA premises as some SITA buildings are National Key Points</w:t>
      </w:r>
    </w:p>
    <w:p w14:paraId="1F40BF90" w14:textId="02A5D721" w:rsidR="00FA461F" w:rsidRPr="005C0A3B" w:rsidRDefault="003B701D" w:rsidP="0098267D">
      <w:pPr>
        <w:pStyle w:val="ListParagraph"/>
        <w:numPr>
          <w:ilvl w:val="0"/>
          <w:numId w:val="29"/>
        </w:numPr>
        <w:jc w:val="both"/>
        <w:rPr>
          <w:rFonts w:asciiTheme="minorHAnsi" w:hAnsiTheme="minorHAnsi" w:cstheme="minorHAnsi"/>
          <w:sz w:val="22"/>
          <w:szCs w:val="22"/>
        </w:rPr>
      </w:pPr>
      <w:r w:rsidRPr="005C0A3B">
        <w:rPr>
          <w:rFonts w:asciiTheme="minorHAnsi" w:hAnsiTheme="minorHAnsi" w:cstheme="minorHAnsi"/>
          <w:sz w:val="22"/>
          <w:szCs w:val="22"/>
        </w:rPr>
        <w:t>have a three (3) year track record of supplying similar cleaning materials to previous or current clients and must submit it together with the tender.</w:t>
      </w:r>
    </w:p>
    <w:p w14:paraId="765A26E6" w14:textId="4BC1EA0E" w:rsidR="003B701D" w:rsidRPr="005C0A3B" w:rsidRDefault="003B701D" w:rsidP="0098267D">
      <w:pPr>
        <w:pStyle w:val="ListParagraph"/>
        <w:numPr>
          <w:ilvl w:val="0"/>
          <w:numId w:val="29"/>
        </w:numPr>
        <w:jc w:val="both"/>
        <w:rPr>
          <w:rFonts w:asciiTheme="minorHAnsi" w:eastAsiaTheme="minorHAnsi" w:hAnsiTheme="minorHAnsi" w:cstheme="minorHAnsi"/>
          <w:b/>
          <w:sz w:val="22"/>
          <w:szCs w:val="22"/>
        </w:rPr>
      </w:pPr>
      <w:r w:rsidRPr="005C0A3B">
        <w:rPr>
          <w:rFonts w:asciiTheme="minorHAnsi" w:eastAsiaTheme="minorHAnsi" w:hAnsiTheme="minorHAnsi" w:cstheme="minorHAnsi"/>
          <w:sz w:val="22"/>
          <w:szCs w:val="22"/>
        </w:rPr>
        <w:t>supply &amp; deliver cleaning materials within two (2) days) after receiving the official order from SITA.</w:t>
      </w:r>
    </w:p>
    <w:p w14:paraId="7B932DB4" w14:textId="40BAE77C" w:rsidR="003B701D" w:rsidRPr="005C0A3B" w:rsidRDefault="0023200D" w:rsidP="0098267D">
      <w:pPr>
        <w:pStyle w:val="ListParagraph"/>
        <w:numPr>
          <w:ilvl w:val="0"/>
          <w:numId w:val="29"/>
        </w:numPr>
        <w:jc w:val="both"/>
        <w:rPr>
          <w:rFonts w:asciiTheme="minorHAnsi" w:eastAsiaTheme="minorHAnsi" w:hAnsiTheme="minorHAnsi" w:cstheme="minorHAnsi"/>
          <w:b/>
          <w:sz w:val="22"/>
          <w:szCs w:val="22"/>
        </w:rPr>
      </w:pPr>
      <w:bookmarkStart w:id="38" w:name="_Toc113975056"/>
      <w:r w:rsidRPr="005C0A3B">
        <w:rPr>
          <w:rFonts w:asciiTheme="minorHAnsi" w:eastAsiaTheme="minorHAnsi" w:hAnsiTheme="minorHAnsi" w:cstheme="minorHAnsi"/>
          <w:sz w:val="22"/>
          <w:szCs w:val="22"/>
        </w:rPr>
        <w:t>Note that n</w:t>
      </w:r>
      <w:r w:rsidR="003B701D" w:rsidRPr="005C0A3B">
        <w:rPr>
          <w:rFonts w:asciiTheme="minorHAnsi" w:eastAsiaTheme="minorHAnsi" w:hAnsiTheme="minorHAnsi" w:cstheme="minorHAnsi"/>
          <w:sz w:val="22"/>
          <w:szCs w:val="22"/>
        </w:rPr>
        <w:t>o partial deliveries will be accepted.</w:t>
      </w:r>
      <w:bookmarkEnd w:id="38"/>
    </w:p>
    <w:p w14:paraId="584D3ED0" w14:textId="2F3ACBC8" w:rsidR="003B701D" w:rsidRPr="005C0A3B" w:rsidRDefault="0023200D" w:rsidP="0098267D">
      <w:pPr>
        <w:pStyle w:val="ListParagraph"/>
        <w:numPr>
          <w:ilvl w:val="0"/>
          <w:numId w:val="29"/>
        </w:numPr>
        <w:jc w:val="both"/>
        <w:rPr>
          <w:rFonts w:asciiTheme="minorHAnsi" w:eastAsiaTheme="minorHAnsi" w:hAnsiTheme="minorHAnsi" w:cstheme="minorHAnsi"/>
          <w:b/>
          <w:sz w:val="22"/>
          <w:szCs w:val="22"/>
        </w:rPr>
      </w:pPr>
      <w:bookmarkStart w:id="39" w:name="_Toc113975057"/>
      <w:r w:rsidRPr="005C0A3B">
        <w:rPr>
          <w:rFonts w:asciiTheme="minorHAnsi" w:eastAsiaTheme="minorHAnsi" w:hAnsiTheme="minorHAnsi" w:cstheme="minorHAnsi"/>
          <w:sz w:val="22"/>
          <w:szCs w:val="22"/>
        </w:rPr>
        <w:t>Ensure that d</w:t>
      </w:r>
      <w:r w:rsidR="003B701D" w:rsidRPr="005C0A3B">
        <w:rPr>
          <w:rFonts w:asciiTheme="minorHAnsi" w:eastAsiaTheme="minorHAnsi" w:hAnsiTheme="minorHAnsi" w:cstheme="minorHAnsi"/>
          <w:sz w:val="22"/>
          <w:szCs w:val="22"/>
        </w:rPr>
        <w:t>elivery of dispensers and towel holders must take place within 5 working days after the official order has been received.</w:t>
      </w:r>
      <w:bookmarkEnd w:id="39"/>
    </w:p>
    <w:p w14:paraId="601E1B94" w14:textId="04EB7E6E" w:rsidR="003B701D" w:rsidRPr="005C0A3B" w:rsidRDefault="0023200D" w:rsidP="0098267D">
      <w:pPr>
        <w:pStyle w:val="ListParagraph"/>
        <w:numPr>
          <w:ilvl w:val="0"/>
          <w:numId w:val="29"/>
        </w:numPr>
        <w:jc w:val="both"/>
        <w:rPr>
          <w:rFonts w:asciiTheme="minorHAnsi" w:hAnsiTheme="minorHAnsi" w:cstheme="minorHAnsi"/>
          <w:sz w:val="22"/>
          <w:szCs w:val="22"/>
        </w:rPr>
      </w:pPr>
      <w:r w:rsidRPr="005C0A3B">
        <w:rPr>
          <w:rFonts w:asciiTheme="minorHAnsi" w:hAnsiTheme="minorHAnsi" w:cstheme="minorHAnsi"/>
          <w:sz w:val="22"/>
          <w:szCs w:val="22"/>
        </w:rPr>
        <w:t>Conduct training of</w:t>
      </w:r>
      <w:r w:rsidR="003B701D" w:rsidRPr="005C0A3B">
        <w:rPr>
          <w:rFonts w:asciiTheme="minorHAnsi" w:hAnsiTheme="minorHAnsi" w:cstheme="minorHAnsi"/>
          <w:sz w:val="22"/>
          <w:szCs w:val="22"/>
        </w:rPr>
        <w:t xml:space="preserve"> cleaning employees at SITA Gauteng buildings annually and on AD Hoc request by the Contract Manager. Training on identification, effective usage, health risk prevention etc. of all items procured under this contract as per Data sheets</w:t>
      </w:r>
      <w:r w:rsidRPr="005C0A3B">
        <w:rPr>
          <w:rFonts w:asciiTheme="minorHAnsi" w:hAnsiTheme="minorHAnsi" w:cstheme="minorHAnsi"/>
          <w:sz w:val="22"/>
          <w:szCs w:val="22"/>
        </w:rPr>
        <w:t>. The training must be at no additional cost to SITA.</w:t>
      </w:r>
    </w:p>
    <w:p w14:paraId="0273B339" w14:textId="77B4CC4A" w:rsidR="003B701D" w:rsidRPr="005C0A3B" w:rsidRDefault="0023200D" w:rsidP="0098267D">
      <w:pPr>
        <w:pStyle w:val="ListParagraph"/>
        <w:numPr>
          <w:ilvl w:val="0"/>
          <w:numId w:val="25"/>
        </w:numPr>
        <w:ind w:left="851" w:hanging="142"/>
        <w:contextualSpacing/>
        <w:jc w:val="both"/>
        <w:rPr>
          <w:rFonts w:asciiTheme="minorHAnsi" w:hAnsiTheme="minorHAnsi" w:cstheme="minorHAnsi"/>
          <w:sz w:val="22"/>
          <w:szCs w:val="22"/>
        </w:rPr>
      </w:pPr>
      <w:r w:rsidRPr="005C0A3B">
        <w:rPr>
          <w:rFonts w:asciiTheme="minorHAnsi" w:hAnsiTheme="minorHAnsi" w:cstheme="minorHAnsi"/>
          <w:sz w:val="22"/>
          <w:szCs w:val="22"/>
        </w:rPr>
        <w:t xml:space="preserve">Provide </w:t>
      </w:r>
      <w:r w:rsidR="003B701D" w:rsidRPr="005C0A3B">
        <w:rPr>
          <w:rFonts w:asciiTheme="minorHAnsi" w:hAnsiTheme="minorHAnsi" w:cstheme="minorHAnsi"/>
          <w:sz w:val="22"/>
          <w:szCs w:val="22"/>
        </w:rPr>
        <w:t>Data sheets for all cleaning materials and equipment specified under the scope</w:t>
      </w:r>
      <w:r w:rsidR="0032106C" w:rsidRPr="005C0A3B">
        <w:rPr>
          <w:rFonts w:asciiTheme="minorHAnsi" w:hAnsiTheme="minorHAnsi" w:cstheme="minorHAnsi"/>
          <w:sz w:val="22"/>
          <w:szCs w:val="22"/>
        </w:rPr>
        <w:t>.</w:t>
      </w:r>
    </w:p>
    <w:p w14:paraId="7E7C680E" w14:textId="4F9C2D52" w:rsidR="003B701D" w:rsidRPr="005C0A3B" w:rsidRDefault="0023200D" w:rsidP="0098267D">
      <w:pPr>
        <w:pStyle w:val="ListParagraph"/>
        <w:numPr>
          <w:ilvl w:val="0"/>
          <w:numId w:val="25"/>
        </w:numPr>
        <w:ind w:left="851" w:hanging="142"/>
        <w:contextualSpacing/>
        <w:jc w:val="both"/>
        <w:rPr>
          <w:rFonts w:asciiTheme="minorHAnsi" w:hAnsiTheme="minorHAnsi" w:cstheme="minorHAnsi"/>
          <w:sz w:val="22"/>
          <w:szCs w:val="22"/>
        </w:rPr>
      </w:pPr>
      <w:r w:rsidRPr="005C0A3B">
        <w:rPr>
          <w:rFonts w:asciiTheme="minorHAnsi" w:hAnsiTheme="minorHAnsi" w:cstheme="minorHAnsi"/>
          <w:sz w:val="22"/>
          <w:szCs w:val="22"/>
        </w:rPr>
        <w:t>Ensure that a</w:t>
      </w:r>
      <w:r w:rsidR="003B701D" w:rsidRPr="005C0A3B">
        <w:rPr>
          <w:rFonts w:asciiTheme="minorHAnsi" w:hAnsiTheme="minorHAnsi" w:cstheme="minorHAnsi"/>
          <w:sz w:val="22"/>
          <w:szCs w:val="22"/>
        </w:rPr>
        <w:t xml:space="preserve">ll cleaning materials provided to be </w:t>
      </w:r>
      <w:r w:rsidR="00D665A6" w:rsidRPr="005C0A3B">
        <w:rPr>
          <w:rFonts w:asciiTheme="minorHAnsi" w:hAnsiTheme="minorHAnsi" w:cstheme="minorHAnsi"/>
          <w:sz w:val="22"/>
          <w:szCs w:val="22"/>
        </w:rPr>
        <w:t>environmentally</w:t>
      </w:r>
      <w:r w:rsidR="003B701D" w:rsidRPr="005C0A3B">
        <w:rPr>
          <w:rFonts w:asciiTheme="minorHAnsi" w:hAnsiTheme="minorHAnsi" w:cstheme="minorHAnsi"/>
          <w:sz w:val="22"/>
          <w:szCs w:val="22"/>
        </w:rPr>
        <w:t xml:space="preserve"> friendly.</w:t>
      </w:r>
    </w:p>
    <w:p w14:paraId="6CF38EBC" w14:textId="77777777" w:rsidR="003B701D" w:rsidRPr="005C0A3B" w:rsidRDefault="003B701D" w:rsidP="0098267D">
      <w:pPr>
        <w:pStyle w:val="ListParagraph"/>
        <w:numPr>
          <w:ilvl w:val="0"/>
          <w:numId w:val="25"/>
        </w:numPr>
        <w:ind w:left="851" w:hanging="142"/>
        <w:contextualSpacing/>
        <w:jc w:val="both"/>
        <w:rPr>
          <w:rFonts w:asciiTheme="minorHAnsi" w:hAnsiTheme="minorHAnsi" w:cstheme="minorHAnsi"/>
          <w:sz w:val="22"/>
          <w:szCs w:val="22"/>
        </w:rPr>
      </w:pPr>
      <w:r w:rsidRPr="005C0A3B">
        <w:rPr>
          <w:rFonts w:asciiTheme="minorHAnsi" w:hAnsiTheme="minorHAnsi" w:cstheme="minorHAnsi"/>
          <w:sz w:val="22"/>
          <w:szCs w:val="22"/>
        </w:rPr>
        <w:t>The service delivery will be mapped out and monitored by a signed (SLA) Service level agreement between SITA and the appointed supplier(s).</w:t>
      </w:r>
      <w:r w:rsidRPr="005C0A3B">
        <w:rPr>
          <w:rFonts w:asciiTheme="minorHAnsi" w:hAnsiTheme="minorHAnsi" w:cstheme="minorHAnsi"/>
          <w:sz w:val="22"/>
          <w:szCs w:val="22"/>
          <w:lang w:val="en-GB"/>
        </w:rPr>
        <w:t xml:space="preserve"> </w:t>
      </w:r>
    </w:p>
    <w:p w14:paraId="607733CC" w14:textId="77777777" w:rsidR="003B701D" w:rsidRPr="005C0A3B" w:rsidRDefault="003B701D" w:rsidP="0098267D">
      <w:pPr>
        <w:pStyle w:val="ListParagraph"/>
        <w:numPr>
          <w:ilvl w:val="0"/>
          <w:numId w:val="25"/>
        </w:numPr>
        <w:ind w:left="851" w:hanging="142"/>
        <w:contextualSpacing/>
        <w:jc w:val="both"/>
        <w:rPr>
          <w:rFonts w:asciiTheme="minorHAnsi" w:hAnsiTheme="minorHAnsi" w:cstheme="minorHAnsi"/>
          <w:sz w:val="22"/>
          <w:szCs w:val="22"/>
        </w:rPr>
      </w:pPr>
      <w:r w:rsidRPr="005C0A3B">
        <w:rPr>
          <w:rFonts w:asciiTheme="minorHAnsi" w:hAnsiTheme="minorHAnsi" w:cstheme="minorHAnsi"/>
          <w:sz w:val="22"/>
          <w:szCs w:val="22"/>
          <w:lang w:val="en-GB"/>
        </w:rPr>
        <w:t>Monitor and enforce contract provision based on the agreed performance standard frame work.</w:t>
      </w:r>
      <w:r w:rsidRPr="005C0A3B">
        <w:rPr>
          <w:rFonts w:asciiTheme="minorHAnsi" w:hAnsiTheme="minorHAnsi" w:cstheme="minorHAnsi"/>
          <w:sz w:val="22"/>
          <w:szCs w:val="22"/>
        </w:rPr>
        <w:t xml:space="preserve"> </w:t>
      </w:r>
    </w:p>
    <w:p w14:paraId="7A647643" w14:textId="782FAB64" w:rsidR="00FA461F" w:rsidRPr="005C0A3B" w:rsidRDefault="00FA461F" w:rsidP="005C0A3B">
      <w:pPr>
        <w:spacing w:after="120"/>
        <w:ind w:left="851" w:hanging="142"/>
        <w:contextualSpacing/>
        <w:jc w:val="both"/>
        <w:rPr>
          <w:rFonts w:asciiTheme="minorHAnsi" w:hAnsiTheme="minorHAnsi" w:cstheme="minorHAnsi"/>
          <w:sz w:val="22"/>
          <w:szCs w:val="22"/>
          <w:lang w:val="en-GB"/>
        </w:rPr>
      </w:pPr>
    </w:p>
    <w:p w14:paraId="7F592A23" w14:textId="77777777" w:rsidR="000E47D9" w:rsidRPr="005C0A3B" w:rsidRDefault="000E47D9" w:rsidP="005C0A3B">
      <w:pPr>
        <w:pStyle w:val="Specification"/>
        <w:ind w:left="851" w:hanging="142"/>
        <w:jc w:val="both"/>
        <w:rPr>
          <w:rFonts w:asciiTheme="minorHAnsi" w:hAnsiTheme="minorHAnsi" w:cstheme="minorHAnsi"/>
          <w:sz w:val="22"/>
          <w:szCs w:val="22"/>
        </w:rPr>
      </w:pPr>
    </w:p>
    <w:p w14:paraId="770BA764" w14:textId="76FA5E4D" w:rsidR="004B3B1E" w:rsidRPr="005C0A3B" w:rsidRDefault="004B3B1E" w:rsidP="005C0A3B">
      <w:pPr>
        <w:pStyle w:val="Specification"/>
        <w:spacing w:line="276" w:lineRule="auto"/>
        <w:jc w:val="both"/>
        <w:rPr>
          <w:rFonts w:asciiTheme="minorHAnsi" w:hAnsiTheme="minorHAnsi" w:cstheme="minorHAnsi"/>
          <w:sz w:val="22"/>
          <w:szCs w:val="22"/>
        </w:rPr>
        <w:sectPr w:rsidR="004B3B1E" w:rsidRPr="005C0A3B" w:rsidSect="002F299A">
          <w:footerReference w:type="default" r:id="rId11"/>
          <w:pgSz w:w="11906" w:h="16838"/>
          <w:pgMar w:top="1134" w:right="1134" w:bottom="1134" w:left="1134" w:header="680" w:footer="680" w:gutter="0"/>
          <w:cols w:space="708"/>
          <w:docGrid w:linePitch="360"/>
        </w:sectPr>
      </w:pPr>
    </w:p>
    <w:p w14:paraId="7D5BA1FB" w14:textId="77777777" w:rsidR="0066206F" w:rsidRPr="005C0A3B" w:rsidRDefault="002C0B8F" w:rsidP="005C0A3B">
      <w:pPr>
        <w:pStyle w:val="Heading1"/>
        <w:spacing w:line="276" w:lineRule="auto"/>
        <w:jc w:val="both"/>
        <w:rPr>
          <w:rFonts w:asciiTheme="minorHAnsi" w:hAnsiTheme="minorHAnsi" w:cstheme="minorHAnsi"/>
          <w:sz w:val="22"/>
          <w:szCs w:val="22"/>
        </w:rPr>
      </w:pPr>
      <w:bookmarkStart w:id="40" w:name="_Toc435315887"/>
      <w:bookmarkStart w:id="41" w:name="_Toc130827735"/>
      <w:bookmarkEnd w:id="32"/>
      <w:r w:rsidRPr="005C0A3B">
        <w:rPr>
          <w:rFonts w:asciiTheme="minorHAnsi" w:hAnsiTheme="minorHAnsi" w:cstheme="minorHAnsi"/>
          <w:sz w:val="22"/>
          <w:szCs w:val="22"/>
        </w:rPr>
        <w:lastRenderedPageBreak/>
        <w:t>BID EVALUATION STAGES</w:t>
      </w:r>
      <w:bookmarkEnd w:id="40"/>
      <w:bookmarkEnd w:id="41"/>
    </w:p>
    <w:p w14:paraId="3F6214D7" w14:textId="77777777" w:rsidR="00B218BC" w:rsidRPr="005C0A3B" w:rsidRDefault="000A1680" w:rsidP="0098267D">
      <w:pPr>
        <w:pStyle w:val="Specification"/>
        <w:numPr>
          <w:ilvl w:val="0"/>
          <w:numId w:val="10"/>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T</w:t>
      </w:r>
      <w:r w:rsidR="0066206F" w:rsidRPr="005C0A3B">
        <w:rPr>
          <w:rFonts w:asciiTheme="minorHAnsi" w:hAnsiTheme="minorHAnsi" w:cstheme="minorHAnsi"/>
          <w:sz w:val="22"/>
          <w:szCs w:val="22"/>
        </w:rPr>
        <w:t xml:space="preserve">he </w:t>
      </w:r>
      <w:r w:rsidR="00BA5085" w:rsidRPr="005C0A3B">
        <w:rPr>
          <w:rFonts w:asciiTheme="minorHAnsi" w:hAnsiTheme="minorHAnsi" w:cstheme="minorHAnsi"/>
          <w:sz w:val="22"/>
          <w:szCs w:val="22"/>
        </w:rPr>
        <w:t xml:space="preserve">bid </w:t>
      </w:r>
      <w:r w:rsidR="0066206F" w:rsidRPr="005C0A3B">
        <w:rPr>
          <w:rFonts w:asciiTheme="minorHAnsi" w:hAnsiTheme="minorHAnsi" w:cstheme="minorHAnsi"/>
          <w:sz w:val="22"/>
          <w:szCs w:val="22"/>
        </w:rPr>
        <w:t xml:space="preserve">evaluation </w:t>
      </w:r>
      <w:r w:rsidR="00BA5085" w:rsidRPr="005C0A3B">
        <w:rPr>
          <w:rFonts w:asciiTheme="minorHAnsi" w:hAnsiTheme="minorHAnsi" w:cstheme="minorHAnsi"/>
          <w:sz w:val="22"/>
          <w:szCs w:val="22"/>
        </w:rPr>
        <w:t xml:space="preserve">process consists </w:t>
      </w:r>
      <w:r w:rsidR="0066206F" w:rsidRPr="005C0A3B">
        <w:rPr>
          <w:rFonts w:asciiTheme="minorHAnsi" w:hAnsiTheme="minorHAnsi" w:cstheme="minorHAnsi"/>
          <w:sz w:val="22"/>
          <w:szCs w:val="22"/>
        </w:rPr>
        <w:t>of</w:t>
      </w:r>
      <w:r w:rsidR="00BA5085" w:rsidRPr="005C0A3B">
        <w:rPr>
          <w:rFonts w:asciiTheme="minorHAnsi" w:hAnsiTheme="minorHAnsi" w:cstheme="minorHAnsi"/>
          <w:sz w:val="22"/>
          <w:szCs w:val="22"/>
        </w:rPr>
        <w:t xml:space="preserve"> several stages t</w:t>
      </w:r>
      <w:r w:rsidR="00BD73E5" w:rsidRPr="005C0A3B">
        <w:rPr>
          <w:rFonts w:asciiTheme="minorHAnsi" w:hAnsiTheme="minorHAnsi" w:cstheme="minorHAnsi"/>
          <w:sz w:val="22"/>
          <w:szCs w:val="22"/>
        </w:rPr>
        <w:t>hat are</w:t>
      </w:r>
      <w:r w:rsidR="00BA5085" w:rsidRPr="005C0A3B">
        <w:rPr>
          <w:rFonts w:asciiTheme="minorHAnsi" w:hAnsiTheme="minorHAnsi" w:cstheme="minorHAnsi"/>
          <w:sz w:val="22"/>
          <w:szCs w:val="22"/>
        </w:rPr>
        <w:t xml:space="preserve"> applicable according to the nature of the bi</w:t>
      </w:r>
      <w:r w:rsidR="00BD73E5" w:rsidRPr="005C0A3B">
        <w:rPr>
          <w:rFonts w:asciiTheme="minorHAnsi" w:hAnsiTheme="minorHAnsi" w:cstheme="minorHAnsi"/>
          <w:sz w:val="22"/>
          <w:szCs w:val="22"/>
        </w:rPr>
        <w:t>d as defined in the table below</w:t>
      </w:r>
      <w:r w:rsidR="0051162B" w:rsidRPr="005C0A3B">
        <w:rPr>
          <w:rFonts w:asciiTheme="minorHAnsi" w:hAnsiTheme="minorHAnsi" w:cstheme="minorHAnsi"/>
          <w:sz w:val="22"/>
          <w:szCs w:val="22"/>
        </w:rPr>
        <w:t>.</w:t>
      </w:r>
    </w:p>
    <w:p w14:paraId="30C66348" w14:textId="3002860A" w:rsidR="00B218BC" w:rsidRPr="005C0A3B" w:rsidRDefault="00B218BC" w:rsidP="0098267D">
      <w:pPr>
        <w:pStyle w:val="Specification"/>
        <w:numPr>
          <w:ilvl w:val="0"/>
          <w:numId w:val="10"/>
        </w:numPr>
        <w:spacing w:line="276" w:lineRule="auto"/>
        <w:jc w:val="both"/>
        <w:rPr>
          <w:rFonts w:asciiTheme="minorHAnsi" w:hAnsiTheme="minorHAnsi" w:cstheme="minorHAnsi"/>
          <w:sz w:val="22"/>
          <w:szCs w:val="22"/>
        </w:rPr>
      </w:pPr>
      <w:r w:rsidRPr="005C0A3B">
        <w:rPr>
          <w:rFonts w:asciiTheme="minorHAnsi" w:hAnsiTheme="minorHAnsi" w:cstheme="minorHAnsi"/>
          <w:b/>
          <w:sz w:val="22"/>
          <w:szCs w:val="22"/>
        </w:rPr>
        <w:t>The bidder must qualify for each stage to be eligible to proceed to the next stage of the evaluation.</w:t>
      </w:r>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B82938" w:rsidRPr="005C0A3B" w14:paraId="3057E1CF" w14:textId="77777777" w:rsidTr="00183B83">
        <w:tc>
          <w:tcPr>
            <w:tcW w:w="702" w:type="pct"/>
            <w:shd w:val="clear" w:color="auto" w:fill="DBE5F1" w:themeFill="accent1" w:themeFillTint="33"/>
          </w:tcPr>
          <w:p w14:paraId="15A32A9A" w14:textId="77777777" w:rsidR="00B82938" w:rsidRPr="005C0A3B" w:rsidRDefault="00B82938"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Stage</w:t>
            </w:r>
          </w:p>
        </w:tc>
        <w:tc>
          <w:tcPr>
            <w:tcW w:w="3052" w:type="pct"/>
            <w:shd w:val="clear" w:color="auto" w:fill="DBE5F1" w:themeFill="accent1" w:themeFillTint="33"/>
          </w:tcPr>
          <w:p w14:paraId="2FA61D34" w14:textId="77777777" w:rsidR="00B82938" w:rsidRPr="005C0A3B" w:rsidRDefault="00B82938"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Description</w:t>
            </w:r>
          </w:p>
        </w:tc>
        <w:tc>
          <w:tcPr>
            <w:tcW w:w="1246" w:type="pct"/>
            <w:shd w:val="clear" w:color="auto" w:fill="DBE5F1" w:themeFill="accent1" w:themeFillTint="33"/>
          </w:tcPr>
          <w:p w14:paraId="12BB23C4" w14:textId="77777777" w:rsidR="00B82938" w:rsidRPr="005C0A3B" w:rsidRDefault="00B82938"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Applicable for this bid</w:t>
            </w:r>
          </w:p>
        </w:tc>
      </w:tr>
      <w:tr w:rsidR="00B82938" w:rsidRPr="005C0A3B" w14:paraId="1D33DC92" w14:textId="77777777" w:rsidTr="00183B83">
        <w:tc>
          <w:tcPr>
            <w:tcW w:w="702" w:type="pct"/>
          </w:tcPr>
          <w:p w14:paraId="367E803E"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Stage 1</w:t>
            </w:r>
            <w:r w:rsidRPr="005C0A3B">
              <w:rPr>
                <w:rFonts w:asciiTheme="minorHAnsi" w:hAnsiTheme="minorHAnsi" w:cstheme="minorHAnsi"/>
                <w:sz w:val="22"/>
                <w:szCs w:val="22"/>
              </w:rPr>
              <w:tab/>
            </w:r>
          </w:p>
        </w:tc>
        <w:tc>
          <w:tcPr>
            <w:tcW w:w="3052" w:type="pct"/>
          </w:tcPr>
          <w:p w14:paraId="2E0A8D49"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Administrative pre-qualification verification</w:t>
            </w:r>
          </w:p>
        </w:tc>
        <w:tc>
          <w:tcPr>
            <w:tcW w:w="1246" w:type="pct"/>
            <w:shd w:val="clear" w:color="auto" w:fill="DBE5F1" w:themeFill="accent1" w:themeFillTint="33"/>
          </w:tcPr>
          <w:p w14:paraId="65DAFD4A"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YES</w:t>
            </w:r>
          </w:p>
        </w:tc>
      </w:tr>
      <w:tr w:rsidR="00B82938" w:rsidRPr="005C0A3B" w14:paraId="3BC275E8" w14:textId="77777777" w:rsidTr="00183B83">
        <w:tc>
          <w:tcPr>
            <w:tcW w:w="702" w:type="pct"/>
          </w:tcPr>
          <w:p w14:paraId="69A19AF6" w14:textId="336F0D3C"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Stage 2</w:t>
            </w:r>
          </w:p>
        </w:tc>
        <w:tc>
          <w:tcPr>
            <w:tcW w:w="3052" w:type="pct"/>
          </w:tcPr>
          <w:p w14:paraId="77C2CBF8"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Technical Mandatory requirement evaluation</w:t>
            </w:r>
          </w:p>
        </w:tc>
        <w:tc>
          <w:tcPr>
            <w:tcW w:w="1246" w:type="pct"/>
            <w:shd w:val="clear" w:color="auto" w:fill="DBE5F1" w:themeFill="accent1" w:themeFillTint="33"/>
          </w:tcPr>
          <w:p w14:paraId="0717EBEC"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YES</w:t>
            </w:r>
          </w:p>
        </w:tc>
      </w:tr>
      <w:tr w:rsidR="00B82938" w:rsidRPr="005C0A3B" w14:paraId="38274F6E" w14:textId="77777777" w:rsidTr="00183B83">
        <w:tc>
          <w:tcPr>
            <w:tcW w:w="702" w:type="pct"/>
          </w:tcPr>
          <w:p w14:paraId="63084D10"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Stage 3</w:t>
            </w:r>
          </w:p>
        </w:tc>
        <w:tc>
          <w:tcPr>
            <w:tcW w:w="3052" w:type="pct"/>
          </w:tcPr>
          <w:p w14:paraId="50814FA7"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Special Conditions of Contract verification</w:t>
            </w:r>
          </w:p>
        </w:tc>
        <w:tc>
          <w:tcPr>
            <w:tcW w:w="1246" w:type="pct"/>
            <w:shd w:val="clear" w:color="auto" w:fill="DBE5F1" w:themeFill="accent1" w:themeFillTint="33"/>
          </w:tcPr>
          <w:p w14:paraId="0BD9A8A4"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YES</w:t>
            </w:r>
          </w:p>
        </w:tc>
      </w:tr>
      <w:tr w:rsidR="00B82938" w:rsidRPr="005C0A3B" w14:paraId="231EAFF9" w14:textId="77777777" w:rsidTr="00183B83">
        <w:tc>
          <w:tcPr>
            <w:tcW w:w="702" w:type="pct"/>
          </w:tcPr>
          <w:p w14:paraId="571EFD1C"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Stage 4</w:t>
            </w:r>
            <w:r w:rsidRPr="005C0A3B">
              <w:rPr>
                <w:rFonts w:asciiTheme="minorHAnsi" w:hAnsiTheme="minorHAnsi" w:cstheme="minorHAnsi"/>
                <w:sz w:val="22"/>
                <w:szCs w:val="22"/>
              </w:rPr>
              <w:tab/>
            </w:r>
          </w:p>
        </w:tc>
        <w:tc>
          <w:tcPr>
            <w:tcW w:w="3052" w:type="pct"/>
          </w:tcPr>
          <w:p w14:paraId="5AE10651" w14:textId="268D44FB" w:rsidR="00B82938" w:rsidRPr="005C0A3B" w:rsidRDefault="00582F96" w:rsidP="005C0A3B">
            <w:pPr>
              <w:spacing w:line="276" w:lineRule="auto"/>
              <w:jc w:val="both"/>
              <w:rPr>
                <w:rFonts w:asciiTheme="minorHAnsi" w:hAnsiTheme="minorHAnsi" w:cstheme="minorHAnsi"/>
                <w:sz w:val="22"/>
                <w:szCs w:val="22"/>
              </w:rPr>
            </w:pPr>
            <w:r>
              <w:rPr>
                <w:rFonts w:asciiTheme="minorHAnsi" w:hAnsiTheme="minorHAnsi" w:cstheme="minorHAnsi"/>
                <w:sz w:val="22"/>
                <w:szCs w:val="22"/>
              </w:rPr>
              <w:t>Costing an</w:t>
            </w:r>
            <w:r w:rsidRPr="00582F96">
              <w:rPr>
                <w:rFonts w:asciiTheme="minorHAnsi" w:hAnsiTheme="minorHAnsi" w:cstheme="minorHAnsi"/>
                <w:sz w:val="22"/>
                <w:szCs w:val="22"/>
              </w:rPr>
              <w:t>d</w:t>
            </w:r>
            <w:r w:rsidR="00B82938" w:rsidRPr="00582F96">
              <w:rPr>
                <w:rFonts w:asciiTheme="minorHAnsi" w:hAnsiTheme="minorHAnsi" w:cstheme="minorHAnsi"/>
                <w:sz w:val="22"/>
                <w:szCs w:val="22"/>
              </w:rPr>
              <w:t xml:space="preserve"> </w:t>
            </w:r>
            <w:r w:rsidR="006A3F12" w:rsidRPr="00582F96">
              <w:rPr>
                <w:rFonts w:asciiTheme="minorHAnsi" w:hAnsiTheme="minorHAnsi" w:cstheme="minorHAnsi"/>
                <w:sz w:val="22"/>
                <w:szCs w:val="22"/>
              </w:rPr>
              <w:t xml:space="preserve">Preference </w:t>
            </w:r>
            <w:r w:rsidRPr="00582F96">
              <w:rPr>
                <w:rFonts w:asciiTheme="minorHAnsi" w:hAnsiTheme="minorHAnsi" w:cstheme="minorHAnsi"/>
                <w:sz w:val="22"/>
                <w:szCs w:val="22"/>
              </w:rPr>
              <w:t>Goals Evaluation</w:t>
            </w:r>
          </w:p>
        </w:tc>
        <w:tc>
          <w:tcPr>
            <w:tcW w:w="1246" w:type="pct"/>
            <w:shd w:val="clear" w:color="auto" w:fill="DBE5F1" w:themeFill="accent1" w:themeFillTint="33"/>
          </w:tcPr>
          <w:p w14:paraId="05BC47E4" w14:textId="77777777" w:rsidR="00B82938" w:rsidRPr="005C0A3B" w:rsidRDefault="00B82938"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YES</w:t>
            </w:r>
          </w:p>
        </w:tc>
      </w:tr>
    </w:tbl>
    <w:p w14:paraId="45DB9F91" w14:textId="77777777" w:rsidR="00277261" w:rsidRPr="005C0A3B" w:rsidRDefault="00277261" w:rsidP="005C0A3B">
      <w:pPr>
        <w:spacing w:line="276" w:lineRule="auto"/>
        <w:jc w:val="both"/>
        <w:rPr>
          <w:rFonts w:asciiTheme="minorHAnsi" w:hAnsiTheme="minorHAnsi" w:cstheme="minorHAnsi"/>
          <w:sz w:val="22"/>
          <w:szCs w:val="22"/>
        </w:rPr>
      </w:pPr>
    </w:p>
    <w:p w14:paraId="6ECD2916" w14:textId="77777777" w:rsidR="00A00EC3" w:rsidRPr="005C0A3B" w:rsidRDefault="009A3591" w:rsidP="005C0A3B">
      <w:pPr>
        <w:pStyle w:val="AnnexH2"/>
        <w:spacing w:line="276" w:lineRule="auto"/>
        <w:jc w:val="both"/>
        <w:rPr>
          <w:rFonts w:asciiTheme="minorHAnsi" w:hAnsiTheme="minorHAnsi" w:cstheme="minorHAnsi"/>
          <w:sz w:val="22"/>
          <w:szCs w:val="22"/>
        </w:rPr>
      </w:pPr>
      <w:bookmarkStart w:id="42" w:name="_Toc435315888"/>
      <w:bookmarkStart w:id="43" w:name="_Toc130827736"/>
      <w:r w:rsidRPr="005C0A3B">
        <w:rPr>
          <w:rFonts w:asciiTheme="minorHAnsi" w:hAnsiTheme="minorHAnsi" w:cstheme="minorHAnsi"/>
          <w:sz w:val="22"/>
          <w:szCs w:val="22"/>
        </w:rPr>
        <w:lastRenderedPageBreak/>
        <w:t>ADMINISTRATIVE</w:t>
      </w:r>
      <w:r w:rsidR="00A00EC3" w:rsidRPr="005C0A3B">
        <w:rPr>
          <w:rFonts w:asciiTheme="minorHAnsi" w:hAnsiTheme="minorHAnsi" w:cstheme="minorHAnsi"/>
          <w:sz w:val="22"/>
          <w:szCs w:val="22"/>
        </w:rPr>
        <w:t xml:space="preserve"> PRE-QUALIFICATION</w:t>
      </w:r>
      <w:bookmarkEnd w:id="42"/>
      <w:bookmarkEnd w:id="43"/>
    </w:p>
    <w:p w14:paraId="4FAE341E" w14:textId="77777777" w:rsidR="00FA52A7" w:rsidRPr="005C0A3B" w:rsidRDefault="00FA52A7" w:rsidP="005C0A3B">
      <w:pPr>
        <w:pStyle w:val="Heading1"/>
        <w:spacing w:line="276" w:lineRule="auto"/>
        <w:jc w:val="both"/>
        <w:rPr>
          <w:rFonts w:asciiTheme="minorHAnsi" w:hAnsiTheme="minorHAnsi" w:cstheme="minorHAnsi"/>
          <w:sz w:val="22"/>
          <w:szCs w:val="22"/>
        </w:rPr>
      </w:pPr>
      <w:bookmarkStart w:id="44" w:name="_Toc130827737"/>
      <w:bookmarkStart w:id="45" w:name="_Toc435315889"/>
      <w:r w:rsidRPr="005C0A3B">
        <w:rPr>
          <w:rFonts w:asciiTheme="minorHAnsi" w:hAnsiTheme="minorHAnsi" w:cstheme="minorHAnsi"/>
          <w:sz w:val="22"/>
          <w:szCs w:val="22"/>
        </w:rPr>
        <w:t>ADMINISTRATIVE PRE-QUALIFICATION REQUIREMENTS</w:t>
      </w:r>
      <w:bookmarkEnd w:id="44"/>
    </w:p>
    <w:p w14:paraId="691237F1" w14:textId="77777777" w:rsidR="00A00EC3" w:rsidRPr="005C0A3B" w:rsidRDefault="009A3591" w:rsidP="005C0A3B">
      <w:pPr>
        <w:pStyle w:val="Heading2"/>
        <w:spacing w:line="276" w:lineRule="auto"/>
        <w:jc w:val="both"/>
        <w:rPr>
          <w:rFonts w:asciiTheme="minorHAnsi" w:hAnsiTheme="minorHAnsi" w:cstheme="minorHAnsi"/>
          <w:sz w:val="22"/>
          <w:szCs w:val="22"/>
        </w:rPr>
      </w:pPr>
      <w:bookmarkStart w:id="46" w:name="_Toc130827738"/>
      <w:r w:rsidRPr="005C0A3B">
        <w:rPr>
          <w:rFonts w:asciiTheme="minorHAnsi" w:hAnsiTheme="minorHAnsi" w:cstheme="minorHAnsi"/>
          <w:sz w:val="22"/>
          <w:szCs w:val="22"/>
        </w:rPr>
        <w:t>ADMINISTRATIVE</w:t>
      </w:r>
      <w:r w:rsidR="0008733A" w:rsidRPr="005C0A3B">
        <w:rPr>
          <w:rFonts w:asciiTheme="minorHAnsi" w:hAnsiTheme="minorHAnsi" w:cstheme="minorHAnsi"/>
          <w:sz w:val="22"/>
          <w:szCs w:val="22"/>
        </w:rPr>
        <w:t xml:space="preserve"> PRE-QUALIFICATION </w:t>
      </w:r>
      <w:bookmarkEnd w:id="45"/>
      <w:r w:rsidR="00530398" w:rsidRPr="005C0A3B">
        <w:rPr>
          <w:rFonts w:asciiTheme="minorHAnsi" w:hAnsiTheme="minorHAnsi" w:cstheme="minorHAnsi"/>
          <w:sz w:val="22"/>
          <w:szCs w:val="22"/>
        </w:rPr>
        <w:t>VERIFICATION</w:t>
      </w:r>
      <w:bookmarkEnd w:id="46"/>
    </w:p>
    <w:p w14:paraId="7AF8F89B" w14:textId="77777777" w:rsidR="002C0B8F" w:rsidRPr="005C0A3B" w:rsidRDefault="002C0B8F" w:rsidP="005C0A3B">
      <w:pPr>
        <w:pStyle w:val="Specification"/>
        <w:numPr>
          <w:ilvl w:val="0"/>
          <w:numId w:val="5"/>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w:t>
      </w:r>
      <w:r w:rsidRPr="005C0A3B">
        <w:rPr>
          <w:rFonts w:asciiTheme="minorHAnsi" w:hAnsiTheme="minorHAnsi" w:cstheme="minorHAnsi"/>
          <w:b/>
          <w:sz w:val="22"/>
          <w:szCs w:val="22"/>
        </w:rPr>
        <w:t>must compl</w:t>
      </w:r>
      <w:r w:rsidR="005E6837" w:rsidRPr="005C0A3B">
        <w:rPr>
          <w:rFonts w:asciiTheme="minorHAnsi" w:hAnsiTheme="minorHAnsi" w:cstheme="minorHAnsi"/>
          <w:b/>
          <w:sz w:val="22"/>
          <w:szCs w:val="22"/>
        </w:rPr>
        <w:t>y</w:t>
      </w:r>
      <w:r w:rsidRPr="005C0A3B">
        <w:rPr>
          <w:rFonts w:asciiTheme="minorHAnsi" w:hAnsiTheme="minorHAnsi" w:cstheme="minorHAnsi"/>
          <w:sz w:val="22"/>
          <w:szCs w:val="22"/>
        </w:rPr>
        <w:t xml:space="preserve"> with ALL of the bid pre-qualification requirements </w:t>
      </w:r>
      <w:r w:rsidR="00C91264" w:rsidRPr="005C0A3B">
        <w:rPr>
          <w:rFonts w:asciiTheme="minorHAnsi" w:hAnsiTheme="minorHAnsi" w:cstheme="minorHAnsi"/>
          <w:sz w:val="22"/>
          <w:szCs w:val="22"/>
        </w:rPr>
        <w:t xml:space="preserve">in </w:t>
      </w:r>
      <w:r w:rsidRPr="005C0A3B">
        <w:rPr>
          <w:rFonts w:asciiTheme="minorHAnsi" w:hAnsiTheme="minorHAnsi" w:cstheme="minorHAnsi"/>
          <w:sz w:val="22"/>
          <w:szCs w:val="22"/>
        </w:rPr>
        <w:t xml:space="preserve">order for the bid to be accepted </w:t>
      </w:r>
      <w:r w:rsidR="00157C27" w:rsidRPr="005C0A3B">
        <w:rPr>
          <w:rFonts w:asciiTheme="minorHAnsi" w:hAnsiTheme="minorHAnsi" w:cstheme="minorHAnsi"/>
          <w:sz w:val="22"/>
          <w:szCs w:val="22"/>
        </w:rPr>
        <w:t>for</w:t>
      </w:r>
      <w:r w:rsidRPr="005C0A3B">
        <w:rPr>
          <w:rFonts w:asciiTheme="minorHAnsi" w:hAnsiTheme="minorHAnsi" w:cstheme="minorHAnsi"/>
          <w:sz w:val="22"/>
          <w:szCs w:val="22"/>
        </w:rPr>
        <w:t xml:space="preserve"> evaluation.</w:t>
      </w:r>
    </w:p>
    <w:p w14:paraId="3C664D44" w14:textId="77777777" w:rsidR="00E32CF0" w:rsidRPr="005C0A3B" w:rsidRDefault="002C0B8F" w:rsidP="005C0A3B">
      <w:pPr>
        <w:pStyle w:val="Specification"/>
        <w:numPr>
          <w:ilvl w:val="0"/>
          <w:numId w:val="5"/>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If the Bidder fail</w:t>
      </w:r>
      <w:r w:rsidR="00530398" w:rsidRPr="005C0A3B">
        <w:rPr>
          <w:rFonts w:asciiTheme="minorHAnsi" w:hAnsiTheme="minorHAnsi" w:cstheme="minorHAnsi"/>
          <w:sz w:val="22"/>
          <w:szCs w:val="22"/>
        </w:rPr>
        <w:t xml:space="preserve">ed to </w:t>
      </w:r>
      <w:r w:rsidRPr="005C0A3B">
        <w:rPr>
          <w:rFonts w:asciiTheme="minorHAnsi" w:hAnsiTheme="minorHAnsi" w:cstheme="minorHAnsi"/>
          <w:sz w:val="22"/>
          <w:szCs w:val="22"/>
        </w:rPr>
        <w:t xml:space="preserve">comply with any of the </w:t>
      </w:r>
      <w:r w:rsidR="00157C27" w:rsidRPr="005C0A3B">
        <w:rPr>
          <w:rFonts w:asciiTheme="minorHAnsi" w:hAnsiTheme="minorHAnsi" w:cstheme="minorHAnsi"/>
          <w:sz w:val="22"/>
          <w:szCs w:val="22"/>
        </w:rPr>
        <w:t xml:space="preserve">administrative </w:t>
      </w:r>
      <w:r w:rsidRPr="005C0A3B">
        <w:rPr>
          <w:rFonts w:asciiTheme="minorHAnsi" w:hAnsiTheme="minorHAnsi" w:cstheme="minorHAnsi"/>
          <w:sz w:val="22"/>
          <w:szCs w:val="22"/>
        </w:rPr>
        <w:t>pre-qualification requirements, or if SITA is unable to verify whether the pre-qualification requirement</w:t>
      </w:r>
      <w:r w:rsidR="00E90718" w:rsidRPr="005C0A3B">
        <w:rPr>
          <w:rFonts w:asciiTheme="minorHAnsi" w:hAnsiTheme="minorHAnsi" w:cstheme="minorHAnsi"/>
          <w:sz w:val="22"/>
          <w:szCs w:val="22"/>
        </w:rPr>
        <w:t>s</w:t>
      </w:r>
      <w:r w:rsidRPr="005C0A3B">
        <w:rPr>
          <w:rFonts w:asciiTheme="minorHAnsi" w:hAnsiTheme="minorHAnsi" w:cstheme="minorHAnsi"/>
          <w:sz w:val="22"/>
          <w:szCs w:val="22"/>
        </w:rPr>
        <w:t xml:space="preserve"> are met, then SITA reserves the right to</w:t>
      </w:r>
      <w:r w:rsidR="00324D02" w:rsidRPr="005C0A3B">
        <w:rPr>
          <w:rFonts w:asciiTheme="minorHAnsi" w:hAnsiTheme="minorHAnsi" w:cstheme="minorHAnsi"/>
          <w:sz w:val="22"/>
          <w:szCs w:val="22"/>
        </w:rPr>
        <w:t>-</w:t>
      </w:r>
    </w:p>
    <w:p w14:paraId="3BAF0664" w14:textId="77777777" w:rsidR="00E32CF0" w:rsidRPr="005C0A3B" w:rsidRDefault="002C0B8F" w:rsidP="0098267D">
      <w:pPr>
        <w:pStyle w:val="Specification"/>
        <w:numPr>
          <w:ilvl w:val="1"/>
          <w:numId w:val="23"/>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Reject the bid and not evaluate it, or</w:t>
      </w:r>
    </w:p>
    <w:p w14:paraId="4494F841" w14:textId="77777777" w:rsidR="00124D31" w:rsidRPr="005C0A3B" w:rsidRDefault="002C0B8F" w:rsidP="0098267D">
      <w:pPr>
        <w:pStyle w:val="Specification"/>
        <w:numPr>
          <w:ilvl w:val="1"/>
          <w:numId w:val="23"/>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5C0A3B" w:rsidRDefault="00157C27" w:rsidP="005C0A3B">
      <w:pPr>
        <w:pStyle w:val="Heading2"/>
        <w:spacing w:line="276" w:lineRule="auto"/>
        <w:jc w:val="both"/>
        <w:rPr>
          <w:rFonts w:asciiTheme="minorHAnsi" w:hAnsiTheme="minorHAnsi" w:cstheme="minorHAnsi"/>
          <w:sz w:val="22"/>
          <w:szCs w:val="22"/>
        </w:rPr>
      </w:pPr>
      <w:bookmarkStart w:id="47" w:name="_Toc435315890"/>
      <w:bookmarkStart w:id="48" w:name="_Toc130827739"/>
      <w:r w:rsidRPr="005C0A3B">
        <w:rPr>
          <w:rFonts w:asciiTheme="minorHAnsi" w:hAnsiTheme="minorHAnsi" w:cstheme="minorHAnsi"/>
          <w:sz w:val="22"/>
          <w:szCs w:val="22"/>
        </w:rPr>
        <w:t>ADMINISTRATIVE PRE-QUALIFICATION</w:t>
      </w:r>
      <w:r w:rsidR="009A5ECB" w:rsidRPr="005C0A3B">
        <w:rPr>
          <w:rFonts w:asciiTheme="minorHAnsi" w:hAnsiTheme="minorHAnsi" w:cstheme="minorHAnsi"/>
          <w:sz w:val="22"/>
          <w:szCs w:val="22"/>
        </w:rPr>
        <w:t xml:space="preserve"> </w:t>
      </w:r>
      <w:r w:rsidR="00124D31" w:rsidRPr="005C0A3B">
        <w:rPr>
          <w:rFonts w:asciiTheme="minorHAnsi" w:hAnsiTheme="minorHAnsi" w:cstheme="minorHAnsi"/>
          <w:sz w:val="22"/>
          <w:szCs w:val="22"/>
        </w:rPr>
        <w:t>REQUIREMENTS</w:t>
      </w:r>
      <w:bookmarkEnd w:id="47"/>
      <w:bookmarkEnd w:id="48"/>
    </w:p>
    <w:p w14:paraId="2841CD06" w14:textId="77777777" w:rsidR="00E32CF0" w:rsidRPr="005C0A3B" w:rsidRDefault="00C34E39" w:rsidP="005C0A3B">
      <w:pPr>
        <w:pStyle w:val="Specification"/>
        <w:numPr>
          <w:ilvl w:val="0"/>
          <w:numId w:val="6"/>
        </w:numPr>
        <w:spacing w:line="276" w:lineRule="auto"/>
        <w:jc w:val="both"/>
        <w:rPr>
          <w:rFonts w:asciiTheme="minorHAnsi" w:hAnsiTheme="minorHAnsi" w:cstheme="minorHAnsi"/>
          <w:sz w:val="22"/>
          <w:szCs w:val="22"/>
        </w:rPr>
      </w:pPr>
      <w:r w:rsidRPr="005C0A3B">
        <w:rPr>
          <w:rFonts w:asciiTheme="minorHAnsi" w:hAnsiTheme="minorHAnsi" w:cstheme="minorHAnsi"/>
          <w:b/>
          <w:sz w:val="22"/>
          <w:szCs w:val="22"/>
        </w:rPr>
        <w:t>Submission of bid response</w:t>
      </w:r>
      <w:r w:rsidR="00E36E99" w:rsidRPr="005C0A3B">
        <w:rPr>
          <w:rFonts w:asciiTheme="minorHAnsi" w:hAnsiTheme="minorHAnsi" w:cstheme="minorHAnsi"/>
          <w:sz w:val="22"/>
          <w:szCs w:val="22"/>
        </w:rPr>
        <w:t>: The bidder has submitted a bid response documentation pack</w:t>
      </w:r>
      <w:r w:rsidR="005D0758" w:rsidRPr="005C0A3B">
        <w:rPr>
          <w:rFonts w:asciiTheme="minorHAnsi" w:hAnsiTheme="minorHAnsi" w:cstheme="minorHAnsi"/>
          <w:sz w:val="22"/>
          <w:szCs w:val="22"/>
        </w:rPr>
        <w:t xml:space="preserve"> – </w:t>
      </w:r>
      <w:r w:rsidR="00E36E99" w:rsidRPr="005C0A3B">
        <w:rPr>
          <w:rFonts w:asciiTheme="minorHAnsi" w:hAnsiTheme="minorHAnsi" w:cstheme="minorHAnsi"/>
          <w:sz w:val="22"/>
          <w:szCs w:val="22"/>
        </w:rPr>
        <w:t xml:space="preserve"> </w:t>
      </w:r>
    </w:p>
    <w:p w14:paraId="7F631832" w14:textId="0B1659E0" w:rsidR="00E32CF0" w:rsidRPr="005C0A3B" w:rsidRDefault="00C91264" w:rsidP="005C0A3B">
      <w:pPr>
        <w:pStyle w:val="Specification"/>
        <w:numPr>
          <w:ilvl w:val="1"/>
          <w:numId w:val="6"/>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that was delivered at the </w:t>
      </w:r>
      <w:r w:rsidR="00E36E99" w:rsidRPr="005C0A3B">
        <w:rPr>
          <w:rFonts w:asciiTheme="minorHAnsi" w:hAnsiTheme="minorHAnsi" w:cstheme="minorHAnsi"/>
          <w:sz w:val="22"/>
          <w:szCs w:val="22"/>
        </w:rPr>
        <w:t xml:space="preserve">correct </w:t>
      </w:r>
      <w:r w:rsidR="005D0758" w:rsidRPr="005C0A3B">
        <w:rPr>
          <w:rFonts w:asciiTheme="minorHAnsi" w:hAnsiTheme="minorHAnsi" w:cstheme="minorHAnsi"/>
          <w:sz w:val="22"/>
          <w:szCs w:val="22"/>
        </w:rPr>
        <w:t xml:space="preserve">physical or postal </w:t>
      </w:r>
      <w:r w:rsidR="00C34E39" w:rsidRPr="005C0A3B">
        <w:rPr>
          <w:rFonts w:asciiTheme="minorHAnsi" w:hAnsiTheme="minorHAnsi" w:cstheme="minorHAnsi"/>
          <w:sz w:val="22"/>
          <w:szCs w:val="22"/>
        </w:rPr>
        <w:t xml:space="preserve">address </w:t>
      </w:r>
      <w:r w:rsidR="00E36E99" w:rsidRPr="005C0A3B">
        <w:rPr>
          <w:rFonts w:asciiTheme="minorHAnsi" w:hAnsiTheme="minorHAnsi" w:cstheme="minorHAnsi"/>
          <w:sz w:val="22"/>
          <w:szCs w:val="22"/>
        </w:rPr>
        <w:t xml:space="preserve">and </w:t>
      </w:r>
      <w:r w:rsidR="00C34E39" w:rsidRPr="005C0A3B">
        <w:rPr>
          <w:rFonts w:asciiTheme="minorHAnsi" w:hAnsiTheme="minorHAnsi" w:cstheme="minorHAnsi"/>
          <w:sz w:val="22"/>
          <w:szCs w:val="22"/>
        </w:rPr>
        <w:t>within the stipulated date and time</w:t>
      </w:r>
      <w:r w:rsidR="00E36E99" w:rsidRPr="005C0A3B">
        <w:rPr>
          <w:rFonts w:asciiTheme="minorHAnsi" w:hAnsiTheme="minorHAnsi" w:cstheme="minorHAnsi"/>
          <w:sz w:val="22"/>
          <w:szCs w:val="22"/>
        </w:rPr>
        <w:t xml:space="preserve"> as specified in the “Invitation to Bid” cover page</w:t>
      </w:r>
      <w:r w:rsidR="005D0758" w:rsidRPr="005C0A3B">
        <w:rPr>
          <w:rFonts w:asciiTheme="minorHAnsi" w:hAnsiTheme="minorHAnsi" w:cstheme="minorHAnsi"/>
          <w:sz w:val="22"/>
          <w:szCs w:val="22"/>
        </w:rPr>
        <w:t>, and;</w:t>
      </w:r>
    </w:p>
    <w:p w14:paraId="17A43F23" w14:textId="74FB8324" w:rsidR="00E36E99" w:rsidRPr="005C0A3B" w:rsidRDefault="005D0758" w:rsidP="005C0A3B">
      <w:pPr>
        <w:pStyle w:val="Specification"/>
        <w:numPr>
          <w:ilvl w:val="1"/>
          <w:numId w:val="6"/>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i</w:t>
      </w:r>
      <w:r w:rsidR="00E36E99" w:rsidRPr="005C0A3B">
        <w:rPr>
          <w:rFonts w:asciiTheme="minorHAnsi" w:hAnsiTheme="minorHAnsi" w:cstheme="minorHAnsi"/>
          <w:sz w:val="22"/>
          <w:szCs w:val="22"/>
        </w:rPr>
        <w:t xml:space="preserve">n the correct format as one original document, </w:t>
      </w:r>
      <w:r w:rsidR="007138B2" w:rsidRPr="005C0A3B">
        <w:rPr>
          <w:rFonts w:asciiTheme="minorHAnsi" w:hAnsiTheme="minorHAnsi" w:cstheme="minorHAnsi"/>
          <w:sz w:val="22"/>
          <w:szCs w:val="22"/>
        </w:rPr>
        <w:t xml:space="preserve">one </w:t>
      </w:r>
      <w:r w:rsidR="005359C1" w:rsidRPr="005C0A3B">
        <w:rPr>
          <w:rFonts w:asciiTheme="minorHAnsi" w:hAnsiTheme="minorHAnsi" w:cstheme="minorHAnsi"/>
          <w:sz w:val="22"/>
          <w:szCs w:val="22"/>
        </w:rPr>
        <w:t>cop</w:t>
      </w:r>
      <w:r w:rsidR="007138B2" w:rsidRPr="005C0A3B">
        <w:rPr>
          <w:rFonts w:asciiTheme="minorHAnsi" w:hAnsiTheme="minorHAnsi" w:cstheme="minorHAnsi"/>
          <w:sz w:val="22"/>
          <w:szCs w:val="22"/>
        </w:rPr>
        <w:t>y</w:t>
      </w:r>
      <w:r w:rsidR="005359C1" w:rsidRPr="005C0A3B">
        <w:rPr>
          <w:rFonts w:asciiTheme="minorHAnsi" w:hAnsiTheme="minorHAnsi" w:cstheme="minorHAnsi"/>
          <w:sz w:val="22"/>
          <w:szCs w:val="22"/>
        </w:rPr>
        <w:t xml:space="preserve"> and</w:t>
      </w:r>
      <w:r w:rsidR="00324D02" w:rsidRPr="005C0A3B">
        <w:rPr>
          <w:rFonts w:asciiTheme="minorHAnsi" w:hAnsiTheme="minorHAnsi" w:cstheme="minorHAnsi"/>
          <w:sz w:val="22"/>
          <w:szCs w:val="22"/>
        </w:rPr>
        <w:t xml:space="preserve"> </w:t>
      </w:r>
      <w:r w:rsidR="007138B2" w:rsidRPr="005C0A3B">
        <w:rPr>
          <w:rFonts w:asciiTheme="minorHAnsi" w:hAnsiTheme="minorHAnsi" w:cstheme="minorHAnsi"/>
          <w:sz w:val="22"/>
          <w:szCs w:val="22"/>
        </w:rPr>
        <w:t xml:space="preserve">two </w:t>
      </w:r>
      <w:r w:rsidR="00324D02" w:rsidRPr="005C0A3B">
        <w:rPr>
          <w:rFonts w:asciiTheme="minorHAnsi" w:hAnsiTheme="minorHAnsi" w:cstheme="minorHAnsi"/>
          <w:sz w:val="22"/>
          <w:szCs w:val="22"/>
        </w:rPr>
        <w:t>cop</w:t>
      </w:r>
      <w:r w:rsidR="007138B2" w:rsidRPr="005C0A3B">
        <w:rPr>
          <w:rFonts w:asciiTheme="minorHAnsi" w:hAnsiTheme="minorHAnsi" w:cstheme="minorHAnsi"/>
          <w:sz w:val="22"/>
          <w:szCs w:val="22"/>
        </w:rPr>
        <w:t>ies</w:t>
      </w:r>
      <w:r w:rsidR="00324D02" w:rsidRPr="005C0A3B">
        <w:rPr>
          <w:rFonts w:asciiTheme="minorHAnsi" w:hAnsiTheme="minorHAnsi" w:cstheme="minorHAnsi"/>
          <w:sz w:val="22"/>
          <w:szCs w:val="22"/>
        </w:rPr>
        <w:t xml:space="preserve"> on memory stick</w:t>
      </w:r>
      <w:r w:rsidR="007138B2" w:rsidRPr="005C0A3B">
        <w:rPr>
          <w:rFonts w:asciiTheme="minorHAnsi" w:hAnsiTheme="minorHAnsi" w:cstheme="minorHAnsi"/>
          <w:sz w:val="22"/>
          <w:szCs w:val="22"/>
        </w:rPr>
        <w:t xml:space="preserve"> / USB</w:t>
      </w:r>
      <w:r w:rsidR="00324D02" w:rsidRPr="005C0A3B">
        <w:rPr>
          <w:rFonts w:asciiTheme="minorHAnsi" w:hAnsiTheme="minorHAnsi" w:cstheme="minorHAnsi"/>
          <w:sz w:val="22"/>
          <w:szCs w:val="22"/>
        </w:rPr>
        <w:t>.</w:t>
      </w:r>
    </w:p>
    <w:p w14:paraId="1316D6B1" w14:textId="7574ABA7" w:rsidR="00324D02" w:rsidRPr="005C0A3B" w:rsidRDefault="00324D02" w:rsidP="005C0A3B">
      <w:pPr>
        <w:pStyle w:val="Specification"/>
        <w:numPr>
          <w:ilvl w:val="0"/>
          <w:numId w:val="6"/>
        </w:numPr>
        <w:spacing w:line="276" w:lineRule="auto"/>
        <w:jc w:val="both"/>
        <w:rPr>
          <w:rFonts w:asciiTheme="minorHAnsi" w:hAnsiTheme="minorHAnsi" w:cstheme="minorHAnsi"/>
          <w:color w:val="4F81BD" w:themeColor="accent1"/>
          <w:sz w:val="22"/>
          <w:szCs w:val="22"/>
        </w:rPr>
      </w:pPr>
      <w:r w:rsidRPr="005C0A3B">
        <w:rPr>
          <w:rFonts w:asciiTheme="minorHAnsi" w:hAnsiTheme="minorHAnsi" w:cstheme="minorHAnsi"/>
          <w:b/>
          <w:sz w:val="22"/>
          <w:szCs w:val="22"/>
        </w:rPr>
        <w:t>Attendance of briefing session</w:t>
      </w:r>
      <w:r w:rsidRPr="005C0A3B">
        <w:rPr>
          <w:rFonts w:asciiTheme="minorHAnsi" w:hAnsiTheme="minorHAnsi" w:cstheme="minorHAnsi"/>
          <w:sz w:val="22"/>
          <w:szCs w:val="22"/>
        </w:rPr>
        <w:t xml:space="preserve">: </w:t>
      </w:r>
      <w:r w:rsidR="005E3B6D" w:rsidRPr="005C0A3B">
        <w:rPr>
          <w:rFonts w:asciiTheme="minorHAnsi" w:hAnsiTheme="minorHAnsi" w:cstheme="minorHAnsi"/>
          <w:sz w:val="22"/>
          <w:szCs w:val="22"/>
        </w:rPr>
        <w:t xml:space="preserve">Non- compulsory </w:t>
      </w:r>
      <w:r w:rsidR="002F74A8" w:rsidRPr="005C0A3B">
        <w:rPr>
          <w:rFonts w:asciiTheme="minorHAnsi" w:hAnsiTheme="minorHAnsi" w:cstheme="minorHAnsi"/>
          <w:sz w:val="22"/>
          <w:szCs w:val="22"/>
        </w:rPr>
        <w:t xml:space="preserve">online </w:t>
      </w:r>
      <w:r w:rsidR="005E3B6D" w:rsidRPr="005C0A3B">
        <w:rPr>
          <w:rFonts w:asciiTheme="minorHAnsi" w:hAnsiTheme="minorHAnsi" w:cstheme="minorHAnsi"/>
          <w:sz w:val="22"/>
          <w:szCs w:val="22"/>
        </w:rPr>
        <w:t>briefing session to be conducted.</w:t>
      </w:r>
    </w:p>
    <w:p w14:paraId="6E3707E2" w14:textId="61B9F041" w:rsidR="00E662C9" w:rsidRPr="005C0A3B" w:rsidRDefault="009A3591" w:rsidP="005C0A3B">
      <w:pPr>
        <w:pStyle w:val="Specification"/>
        <w:numPr>
          <w:ilvl w:val="0"/>
          <w:numId w:val="6"/>
        </w:numPr>
        <w:spacing w:line="276" w:lineRule="auto"/>
        <w:jc w:val="both"/>
        <w:rPr>
          <w:rFonts w:asciiTheme="minorHAnsi" w:hAnsiTheme="minorHAnsi" w:cstheme="minorHAnsi"/>
          <w:sz w:val="22"/>
          <w:szCs w:val="22"/>
        </w:rPr>
      </w:pPr>
      <w:r w:rsidRPr="005C0A3B">
        <w:rPr>
          <w:rFonts w:asciiTheme="minorHAnsi" w:hAnsiTheme="minorHAnsi" w:cstheme="minorHAnsi"/>
          <w:b/>
          <w:sz w:val="22"/>
          <w:szCs w:val="22"/>
        </w:rPr>
        <w:t xml:space="preserve">Registered Supplier. </w:t>
      </w:r>
      <w:r w:rsidR="00E662C9" w:rsidRPr="005C0A3B">
        <w:rPr>
          <w:rFonts w:asciiTheme="minorHAnsi" w:hAnsiTheme="minorHAnsi" w:cstheme="minorHAnsi"/>
          <w:sz w:val="22"/>
          <w:szCs w:val="22"/>
        </w:rPr>
        <w:t xml:space="preserve">The bidder </w:t>
      </w:r>
      <w:r w:rsidRPr="005C0A3B">
        <w:rPr>
          <w:rFonts w:asciiTheme="minorHAnsi" w:hAnsiTheme="minorHAnsi" w:cstheme="minorHAnsi"/>
          <w:sz w:val="22"/>
          <w:szCs w:val="22"/>
        </w:rPr>
        <w:t>is</w:t>
      </w:r>
      <w:r w:rsidR="00157C27" w:rsidRPr="005C0A3B">
        <w:rPr>
          <w:rFonts w:asciiTheme="minorHAnsi" w:hAnsiTheme="minorHAnsi" w:cstheme="minorHAnsi"/>
          <w:sz w:val="22"/>
          <w:szCs w:val="22"/>
        </w:rPr>
        <w:t xml:space="preserve">, in terms of National Treasury Instruction Note </w:t>
      </w:r>
      <w:r w:rsidR="009304E4" w:rsidRPr="005C0A3B">
        <w:rPr>
          <w:rFonts w:asciiTheme="minorHAnsi" w:hAnsiTheme="minorHAnsi" w:cstheme="minorHAnsi"/>
          <w:sz w:val="22"/>
          <w:szCs w:val="22"/>
        </w:rPr>
        <w:t>4A</w:t>
      </w:r>
      <w:r w:rsidR="00157C27" w:rsidRPr="005C0A3B">
        <w:rPr>
          <w:rFonts w:asciiTheme="minorHAnsi" w:hAnsiTheme="minorHAnsi" w:cstheme="minorHAnsi"/>
          <w:sz w:val="22"/>
          <w:szCs w:val="22"/>
        </w:rPr>
        <w:t xml:space="preserve"> of 2016/17,</w:t>
      </w:r>
      <w:r w:rsidRPr="005C0A3B">
        <w:rPr>
          <w:rFonts w:asciiTheme="minorHAnsi" w:hAnsiTheme="minorHAnsi" w:cstheme="minorHAnsi"/>
          <w:sz w:val="22"/>
          <w:szCs w:val="22"/>
        </w:rPr>
        <w:t xml:space="preserve"> registered as a Supplier on National Treasury Central Supplier Database (CSD).</w:t>
      </w:r>
    </w:p>
    <w:p w14:paraId="50366329" w14:textId="77777777" w:rsidR="00A00EC3" w:rsidRPr="005C0A3B" w:rsidRDefault="00A00EC3" w:rsidP="005C0A3B">
      <w:pPr>
        <w:spacing w:line="276" w:lineRule="auto"/>
        <w:jc w:val="both"/>
        <w:rPr>
          <w:rFonts w:asciiTheme="minorHAnsi" w:hAnsiTheme="minorHAnsi" w:cstheme="minorHAnsi"/>
          <w:sz w:val="22"/>
          <w:szCs w:val="22"/>
        </w:rPr>
      </w:pPr>
    </w:p>
    <w:p w14:paraId="5186F1B0" w14:textId="65FF0681" w:rsidR="00FA52A7" w:rsidRPr="005C0A3B" w:rsidRDefault="00AA400A" w:rsidP="005C0A3B">
      <w:pPr>
        <w:pStyle w:val="Heading1"/>
        <w:spacing w:line="276" w:lineRule="auto"/>
        <w:jc w:val="both"/>
        <w:rPr>
          <w:rFonts w:asciiTheme="minorHAnsi" w:hAnsiTheme="minorHAnsi" w:cstheme="minorHAnsi"/>
          <w:sz w:val="22"/>
          <w:szCs w:val="22"/>
        </w:rPr>
      </w:pPr>
      <w:bookmarkStart w:id="49" w:name="_Toc435315892"/>
      <w:r w:rsidRPr="005C0A3B">
        <w:rPr>
          <w:rFonts w:asciiTheme="minorHAnsi" w:hAnsiTheme="minorHAnsi" w:cstheme="minorHAnsi"/>
          <w:sz w:val="22"/>
          <w:szCs w:val="22"/>
        </w:rPr>
        <w:br w:type="page"/>
      </w:r>
      <w:bookmarkStart w:id="50" w:name="_Toc130827740"/>
      <w:r w:rsidR="00FF0970" w:rsidRPr="005C0A3B">
        <w:rPr>
          <w:rFonts w:asciiTheme="minorHAnsi" w:hAnsiTheme="minorHAnsi" w:cstheme="minorHAnsi"/>
          <w:sz w:val="22"/>
          <w:szCs w:val="22"/>
        </w:rPr>
        <w:lastRenderedPageBreak/>
        <w:t>T</w:t>
      </w:r>
      <w:r w:rsidR="00FA52A7" w:rsidRPr="005C0A3B">
        <w:rPr>
          <w:rFonts w:asciiTheme="minorHAnsi" w:hAnsiTheme="minorHAnsi" w:cstheme="minorHAnsi"/>
          <w:sz w:val="22"/>
          <w:szCs w:val="22"/>
        </w:rPr>
        <w:t>ECHNICAL MANDATORY</w:t>
      </w:r>
      <w:r w:rsidR="00AB51BB" w:rsidRPr="005C0A3B">
        <w:rPr>
          <w:rFonts w:asciiTheme="minorHAnsi" w:hAnsiTheme="minorHAnsi" w:cstheme="minorHAnsi"/>
          <w:sz w:val="22"/>
          <w:szCs w:val="22"/>
        </w:rPr>
        <w:t xml:space="preserve"> REQUIREMENT</w:t>
      </w:r>
      <w:bookmarkEnd w:id="50"/>
    </w:p>
    <w:p w14:paraId="40F2C5F4" w14:textId="77777777" w:rsidR="0070175D" w:rsidRPr="005C0A3B" w:rsidRDefault="00B558CD" w:rsidP="005C0A3B">
      <w:pPr>
        <w:pStyle w:val="Heading2"/>
        <w:spacing w:line="276" w:lineRule="auto"/>
        <w:jc w:val="both"/>
        <w:rPr>
          <w:rFonts w:asciiTheme="minorHAnsi" w:hAnsiTheme="minorHAnsi" w:cstheme="minorHAnsi"/>
          <w:sz w:val="22"/>
          <w:szCs w:val="22"/>
        </w:rPr>
      </w:pPr>
      <w:bookmarkStart w:id="51" w:name="_Toc130827741"/>
      <w:r w:rsidRPr="005C0A3B">
        <w:rPr>
          <w:rFonts w:asciiTheme="minorHAnsi" w:hAnsiTheme="minorHAnsi" w:cstheme="minorHAnsi"/>
          <w:sz w:val="22"/>
          <w:szCs w:val="22"/>
        </w:rPr>
        <w:t>INSTRUCTION AND EVALUATION CRITERIA</w:t>
      </w:r>
      <w:bookmarkEnd w:id="49"/>
      <w:bookmarkEnd w:id="51"/>
    </w:p>
    <w:p w14:paraId="3CA0F363" w14:textId="2D3BAFBF" w:rsidR="00986DF2" w:rsidRPr="005C0A3B" w:rsidRDefault="004913FD" w:rsidP="0098267D">
      <w:pPr>
        <w:pStyle w:val="Specification"/>
        <w:numPr>
          <w:ilvl w:val="0"/>
          <w:numId w:val="12"/>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w:t>
      </w:r>
      <w:r w:rsidR="00D76A7E" w:rsidRPr="005C0A3B">
        <w:rPr>
          <w:rFonts w:asciiTheme="minorHAnsi" w:hAnsiTheme="minorHAnsi" w:cstheme="minorHAnsi"/>
          <w:b/>
          <w:sz w:val="22"/>
          <w:szCs w:val="22"/>
        </w:rPr>
        <w:t xml:space="preserve">must comply with </w:t>
      </w:r>
      <w:r w:rsidR="0023246C" w:rsidRPr="005C0A3B">
        <w:rPr>
          <w:rFonts w:asciiTheme="minorHAnsi" w:hAnsiTheme="minorHAnsi" w:cstheme="minorHAnsi"/>
          <w:b/>
          <w:sz w:val="22"/>
          <w:szCs w:val="22"/>
        </w:rPr>
        <w:t>ALL</w:t>
      </w:r>
      <w:r w:rsidR="00D76A7E" w:rsidRPr="005C0A3B">
        <w:rPr>
          <w:rFonts w:asciiTheme="minorHAnsi" w:hAnsiTheme="minorHAnsi" w:cstheme="minorHAnsi"/>
          <w:b/>
          <w:sz w:val="22"/>
          <w:szCs w:val="22"/>
        </w:rPr>
        <w:t xml:space="preserve"> the requirements </w:t>
      </w:r>
      <w:r w:rsidR="00477CC2" w:rsidRPr="005C0A3B">
        <w:rPr>
          <w:rFonts w:asciiTheme="minorHAnsi" w:hAnsiTheme="minorHAnsi" w:cstheme="minorHAnsi"/>
          <w:b/>
          <w:sz w:val="22"/>
          <w:szCs w:val="22"/>
        </w:rPr>
        <w:t xml:space="preserve">as per section </w:t>
      </w:r>
      <w:r w:rsidR="005562C7" w:rsidRPr="005C0A3B">
        <w:rPr>
          <w:rFonts w:asciiTheme="minorHAnsi" w:hAnsiTheme="minorHAnsi" w:cstheme="minorHAnsi"/>
          <w:b/>
          <w:sz w:val="22"/>
          <w:szCs w:val="22"/>
        </w:rPr>
        <w:t>5</w:t>
      </w:r>
      <w:r w:rsidR="00477CC2" w:rsidRPr="005C0A3B">
        <w:rPr>
          <w:rFonts w:asciiTheme="minorHAnsi" w:hAnsiTheme="minorHAnsi" w:cstheme="minorHAnsi"/>
          <w:b/>
          <w:sz w:val="22"/>
          <w:szCs w:val="22"/>
        </w:rPr>
        <w:t xml:space="preserve">.2 below </w:t>
      </w:r>
      <w:r w:rsidR="00D76A7E" w:rsidRPr="005C0A3B">
        <w:rPr>
          <w:rFonts w:asciiTheme="minorHAnsi" w:hAnsiTheme="minorHAnsi" w:cstheme="minorHAnsi"/>
          <w:b/>
          <w:sz w:val="22"/>
          <w:szCs w:val="22"/>
        </w:rPr>
        <w:t xml:space="preserve">by providing substantiating evidence </w:t>
      </w:r>
      <w:r w:rsidR="00163FB4" w:rsidRPr="005C0A3B">
        <w:rPr>
          <w:rFonts w:asciiTheme="minorHAnsi" w:hAnsiTheme="minorHAnsi" w:cstheme="minorHAnsi"/>
          <w:sz w:val="22"/>
          <w:szCs w:val="22"/>
        </w:rPr>
        <w:t>in the form of documentation or information</w:t>
      </w:r>
      <w:r w:rsidR="00622C06" w:rsidRPr="005C0A3B">
        <w:rPr>
          <w:rFonts w:asciiTheme="minorHAnsi" w:hAnsiTheme="minorHAnsi" w:cstheme="minorHAnsi"/>
          <w:sz w:val="22"/>
          <w:szCs w:val="22"/>
        </w:rPr>
        <w:t xml:space="preserve">, failing which </w:t>
      </w:r>
      <w:r w:rsidR="000402F6" w:rsidRPr="005C0A3B">
        <w:rPr>
          <w:rFonts w:asciiTheme="minorHAnsi" w:hAnsiTheme="minorHAnsi" w:cstheme="minorHAnsi"/>
          <w:sz w:val="22"/>
          <w:szCs w:val="22"/>
        </w:rPr>
        <w:t>it will be</w:t>
      </w:r>
      <w:r w:rsidR="00D76A7E" w:rsidRPr="005C0A3B">
        <w:rPr>
          <w:rFonts w:asciiTheme="minorHAnsi" w:hAnsiTheme="minorHAnsi" w:cstheme="minorHAnsi"/>
          <w:sz w:val="22"/>
          <w:szCs w:val="22"/>
        </w:rPr>
        <w:t xml:space="preserve"> regarded as “NOT COMPLY”.</w:t>
      </w:r>
    </w:p>
    <w:p w14:paraId="05A5FD54" w14:textId="77777777" w:rsidR="004913FD" w:rsidRPr="005C0A3B" w:rsidRDefault="00986DF2" w:rsidP="0098267D">
      <w:pPr>
        <w:pStyle w:val="Specification"/>
        <w:numPr>
          <w:ilvl w:val="0"/>
          <w:numId w:val="12"/>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w:t>
      </w:r>
      <w:r w:rsidR="00D76A7E" w:rsidRPr="005C0A3B">
        <w:rPr>
          <w:rFonts w:asciiTheme="minorHAnsi" w:hAnsiTheme="minorHAnsi" w:cstheme="minorHAnsi"/>
          <w:b/>
          <w:sz w:val="22"/>
          <w:szCs w:val="22"/>
        </w:rPr>
        <w:t>must provide a unique reference number</w:t>
      </w:r>
      <w:r w:rsidR="00D76A7E" w:rsidRPr="005C0A3B">
        <w:rPr>
          <w:rFonts w:asciiTheme="minorHAnsi" w:hAnsiTheme="minorHAnsi" w:cstheme="minorHAnsi"/>
          <w:sz w:val="22"/>
          <w:szCs w:val="22"/>
        </w:rPr>
        <w:t xml:space="preserve"> (e.g. binder/folio, chapter, section, page) </w:t>
      </w:r>
      <w:r w:rsidRPr="005C0A3B">
        <w:rPr>
          <w:rFonts w:asciiTheme="minorHAnsi" w:hAnsiTheme="minorHAnsi" w:cstheme="minorHAnsi"/>
          <w:sz w:val="22"/>
          <w:szCs w:val="22"/>
        </w:rPr>
        <w:t xml:space="preserve">to locate substantiating </w:t>
      </w:r>
      <w:r w:rsidR="00D76A7E" w:rsidRPr="005C0A3B">
        <w:rPr>
          <w:rFonts w:asciiTheme="minorHAnsi" w:hAnsiTheme="minorHAnsi" w:cstheme="minorHAnsi"/>
          <w:sz w:val="22"/>
          <w:szCs w:val="22"/>
        </w:rPr>
        <w:t>evidence in the bid response</w:t>
      </w:r>
      <w:r w:rsidR="004913FD" w:rsidRPr="005C0A3B">
        <w:rPr>
          <w:rFonts w:asciiTheme="minorHAnsi" w:hAnsiTheme="minorHAnsi" w:cstheme="minorHAnsi"/>
          <w:sz w:val="22"/>
          <w:szCs w:val="22"/>
        </w:rPr>
        <w:t>. During evaluation, SITA reserves the right to treat substantiation evidence that cannot be located in the bid response as “NOT COMPLY”.</w:t>
      </w:r>
    </w:p>
    <w:p w14:paraId="4BF42342" w14:textId="68C71A26" w:rsidR="00B218BC" w:rsidRPr="005C0A3B" w:rsidRDefault="004913FD" w:rsidP="0098267D">
      <w:pPr>
        <w:pStyle w:val="Specification"/>
        <w:numPr>
          <w:ilvl w:val="0"/>
          <w:numId w:val="12"/>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w:t>
      </w:r>
      <w:r w:rsidRPr="005C0A3B">
        <w:rPr>
          <w:rFonts w:asciiTheme="minorHAnsi" w:hAnsiTheme="minorHAnsi" w:cstheme="minorHAnsi"/>
          <w:b/>
          <w:sz w:val="22"/>
          <w:szCs w:val="22"/>
        </w:rPr>
        <w:t>must complete the declaration of compliance</w:t>
      </w:r>
      <w:r w:rsidRPr="005C0A3B">
        <w:rPr>
          <w:rFonts w:asciiTheme="minorHAnsi" w:hAnsiTheme="minorHAnsi" w:cstheme="minorHAnsi"/>
          <w:sz w:val="22"/>
          <w:szCs w:val="22"/>
        </w:rPr>
        <w:t xml:space="preserve"> as per section </w:t>
      </w:r>
      <w:r w:rsidR="005562C7" w:rsidRPr="005C0A3B">
        <w:rPr>
          <w:rFonts w:asciiTheme="minorHAnsi" w:hAnsiTheme="minorHAnsi" w:cstheme="minorHAnsi"/>
          <w:sz w:val="22"/>
          <w:szCs w:val="22"/>
        </w:rPr>
        <w:t>5</w:t>
      </w:r>
      <w:r w:rsidR="00E22488" w:rsidRPr="005C0A3B">
        <w:rPr>
          <w:rFonts w:asciiTheme="minorHAnsi" w:hAnsiTheme="minorHAnsi" w:cstheme="minorHAnsi"/>
          <w:sz w:val="22"/>
          <w:szCs w:val="22"/>
        </w:rPr>
        <w:fldChar w:fldCharType="begin"/>
      </w:r>
      <w:r w:rsidR="00E22488" w:rsidRPr="005C0A3B">
        <w:rPr>
          <w:rFonts w:asciiTheme="minorHAnsi" w:hAnsiTheme="minorHAnsi" w:cstheme="minorHAnsi"/>
          <w:sz w:val="22"/>
          <w:szCs w:val="22"/>
        </w:rPr>
        <w:instrText xml:space="preserve"> REF _Ref455335890 \w \h </w:instrText>
      </w:r>
      <w:r w:rsidR="00DB018A" w:rsidRPr="005C0A3B">
        <w:rPr>
          <w:rFonts w:asciiTheme="minorHAnsi" w:hAnsiTheme="minorHAnsi" w:cstheme="minorHAnsi"/>
          <w:sz w:val="22"/>
          <w:szCs w:val="22"/>
        </w:rPr>
        <w:instrText xml:space="preserve"> \* MERGEFORMAT </w:instrText>
      </w:r>
      <w:r w:rsidR="00E22488" w:rsidRPr="005C0A3B">
        <w:rPr>
          <w:rFonts w:asciiTheme="minorHAnsi" w:hAnsiTheme="minorHAnsi" w:cstheme="minorHAnsi"/>
          <w:sz w:val="22"/>
          <w:szCs w:val="22"/>
        </w:rPr>
      </w:r>
      <w:r w:rsidR="00E22488" w:rsidRPr="005C0A3B">
        <w:rPr>
          <w:rFonts w:asciiTheme="minorHAnsi" w:hAnsiTheme="minorHAnsi" w:cstheme="minorHAnsi"/>
          <w:sz w:val="22"/>
          <w:szCs w:val="22"/>
        </w:rPr>
        <w:fldChar w:fldCharType="separate"/>
      </w:r>
      <w:r w:rsidR="005562C7" w:rsidRPr="005C0A3B">
        <w:rPr>
          <w:rFonts w:asciiTheme="minorHAnsi" w:hAnsiTheme="minorHAnsi" w:cstheme="minorHAnsi"/>
          <w:sz w:val="22"/>
          <w:szCs w:val="22"/>
        </w:rPr>
        <w:t>.</w:t>
      </w:r>
      <w:r w:rsidR="006D0676" w:rsidRPr="005C0A3B">
        <w:rPr>
          <w:rFonts w:asciiTheme="minorHAnsi" w:hAnsiTheme="minorHAnsi" w:cstheme="minorHAnsi"/>
          <w:sz w:val="22"/>
          <w:szCs w:val="22"/>
        </w:rPr>
        <w:t>3</w:t>
      </w:r>
      <w:r w:rsidR="00E22488" w:rsidRPr="005C0A3B">
        <w:rPr>
          <w:rFonts w:asciiTheme="minorHAnsi" w:hAnsiTheme="minorHAnsi" w:cstheme="minorHAnsi"/>
          <w:sz w:val="22"/>
          <w:szCs w:val="22"/>
        </w:rPr>
        <w:fldChar w:fldCharType="end"/>
      </w:r>
      <w:r w:rsidRPr="005C0A3B">
        <w:rPr>
          <w:rFonts w:asciiTheme="minorHAnsi" w:hAnsiTheme="minorHAnsi" w:cstheme="minorHAnsi"/>
          <w:sz w:val="22"/>
          <w:szCs w:val="22"/>
        </w:rPr>
        <w:t xml:space="preserve"> below by marking with an “X” either “COMPLY”, or “NOT COMPLY” with ALL of the technical </w:t>
      </w:r>
      <w:r w:rsidR="0023246C" w:rsidRPr="005C0A3B">
        <w:rPr>
          <w:rFonts w:asciiTheme="minorHAnsi" w:hAnsiTheme="minorHAnsi" w:cstheme="minorHAnsi"/>
          <w:sz w:val="22"/>
          <w:szCs w:val="22"/>
        </w:rPr>
        <w:t>mandatory</w:t>
      </w:r>
      <w:r w:rsidRPr="005C0A3B">
        <w:rPr>
          <w:rFonts w:asciiTheme="minorHAnsi" w:hAnsiTheme="minorHAnsi" w:cstheme="minorHAnsi"/>
          <w:sz w:val="22"/>
          <w:szCs w:val="22"/>
        </w:rPr>
        <w:t xml:space="preserve"> requirements</w:t>
      </w:r>
      <w:r w:rsidR="00622C06" w:rsidRPr="005C0A3B">
        <w:rPr>
          <w:rFonts w:asciiTheme="minorHAnsi" w:hAnsiTheme="minorHAnsi" w:cstheme="minorHAnsi"/>
          <w:sz w:val="22"/>
          <w:szCs w:val="22"/>
        </w:rPr>
        <w:t xml:space="preserve">, failing which </w:t>
      </w:r>
      <w:r w:rsidR="000402F6" w:rsidRPr="005C0A3B">
        <w:rPr>
          <w:rFonts w:asciiTheme="minorHAnsi" w:hAnsiTheme="minorHAnsi" w:cstheme="minorHAnsi"/>
          <w:sz w:val="22"/>
          <w:szCs w:val="22"/>
        </w:rPr>
        <w:t xml:space="preserve">it will be </w:t>
      </w:r>
      <w:r w:rsidR="00622C06" w:rsidRPr="005C0A3B">
        <w:rPr>
          <w:rFonts w:asciiTheme="minorHAnsi" w:hAnsiTheme="minorHAnsi" w:cstheme="minorHAnsi"/>
          <w:sz w:val="22"/>
          <w:szCs w:val="22"/>
        </w:rPr>
        <w:t xml:space="preserve">regarded as </w:t>
      </w:r>
      <w:r w:rsidRPr="005C0A3B">
        <w:rPr>
          <w:rFonts w:asciiTheme="minorHAnsi" w:hAnsiTheme="minorHAnsi" w:cstheme="minorHAnsi"/>
          <w:sz w:val="22"/>
          <w:szCs w:val="22"/>
        </w:rPr>
        <w:t>“NOT COMPLY”</w:t>
      </w:r>
      <w:r w:rsidR="00622C06" w:rsidRPr="005C0A3B">
        <w:rPr>
          <w:rFonts w:asciiTheme="minorHAnsi" w:hAnsiTheme="minorHAnsi" w:cstheme="minorHAnsi"/>
          <w:sz w:val="22"/>
          <w:szCs w:val="22"/>
        </w:rPr>
        <w:t>.</w:t>
      </w:r>
    </w:p>
    <w:p w14:paraId="6FF9671A" w14:textId="77777777" w:rsidR="00B218BC" w:rsidRPr="005C0A3B" w:rsidRDefault="00347963" w:rsidP="0098267D">
      <w:pPr>
        <w:pStyle w:val="ListParagraph"/>
        <w:numPr>
          <w:ilvl w:val="0"/>
          <w:numId w:val="12"/>
        </w:numPr>
        <w:spacing w:line="276" w:lineRule="auto"/>
        <w:jc w:val="both"/>
        <w:rPr>
          <w:rFonts w:asciiTheme="minorHAnsi" w:hAnsiTheme="minorHAnsi" w:cstheme="minorHAnsi"/>
          <w:bCs/>
          <w:sz w:val="22"/>
          <w:szCs w:val="22"/>
        </w:rPr>
      </w:pPr>
      <w:r w:rsidRPr="005C0A3B">
        <w:rPr>
          <w:rFonts w:asciiTheme="minorHAnsi" w:hAnsiTheme="minorHAnsi" w:cstheme="minorHAnsi"/>
          <w:bCs/>
          <w:sz w:val="22"/>
          <w:szCs w:val="22"/>
        </w:rPr>
        <w:t>The bidder must comply with ALL the TECHNICAL MANDATORY REQUIREMENTS in order for the bid to proceed to the next stage of the evaluation.</w:t>
      </w:r>
    </w:p>
    <w:p w14:paraId="4DF53F44" w14:textId="77777777" w:rsidR="00B218BC" w:rsidRPr="005C0A3B" w:rsidRDefault="00B218BC" w:rsidP="0098267D">
      <w:pPr>
        <w:pStyle w:val="Specification"/>
        <w:numPr>
          <w:ilvl w:val="0"/>
          <w:numId w:val="12"/>
        </w:numPr>
        <w:spacing w:line="276" w:lineRule="auto"/>
        <w:jc w:val="both"/>
        <w:rPr>
          <w:rFonts w:asciiTheme="minorHAnsi" w:hAnsiTheme="minorHAnsi" w:cstheme="minorHAnsi"/>
          <w:bCs/>
          <w:sz w:val="22"/>
          <w:szCs w:val="22"/>
        </w:rPr>
      </w:pPr>
      <w:r w:rsidRPr="005C0A3B">
        <w:rPr>
          <w:rFonts w:asciiTheme="minorHAnsi" w:hAnsiTheme="minorHAnsi" w:cstheme="minorHAnsi"/>
          <w:bCs/>
          <w:sz w:val="22"/>
          <w:szCs w:val="22"/>
        </w:rPr>
        <w:t>No URL references or links will be accepted as evidence.</w:t>
      </w:r>
    </w:p>
    <w:p w14:paraId="47CA76AD" w14:textId="77777777" w:rsidR="005E3B6D" w:rsidRPr="005C0A3B" w:rsidRDefault="005E3B6D" w:rsidP="005C0A3B">
      <w:pPr>
        <w:spacing w:after="120" w:line="276" w:lineRule="auto"/>
        <w:ind w:left="567"/>
        <w:jc w:val="both"/>
        <w:rPr>
          <w:rFonts w:asciiTheme="minorHAnsi" w:hAnsiTheme="minorHAnsi" w:cstheme="minorHAnsi"/>
          <w:sz w:val="22"/>
          <w:szCs w:val="22"/>
        </w:rPr>
      </w:pPr>
    </w:p>
    <w:p w14:paraId="22085673" w14:textId="77777777" w:rsidR="00476EE9" w:rsidRPr="005C0A3B" w:rsidRDefault="00146A41" w:rsidP="005C0A3B">
      <w:pPr>
        <w:pStyle w:val="Heading2"/>
        <w:spacing w:line="276" w:lineRule="auto"/>
        <w:jc w:val="both"/>
        <w:rPr>
          <w:rFonts w:asciiTheme="minorHAnsi" w:hAnsiTheme="minorHAnsi" w:cstheme="minorHAnsi"/>
          <w:sz w:val="22"/>
          <w:szCs w:val="22"/>
        </w:rPr>
      </w:pPr>
      <w:bookmarkStart w:id="52" w:name="_Toc435315893"/>
      <w:bookmarkStart w:id="53" w:name="_Ref455335758"/>
      <w:bookmarkStart w:id="54" w:name="_Toc130827742"/>
      <w:r w:rsidRPr="005C0A3B">
        <w:rPr>
          <w:rFonts w:asciiTheme="minorHAnsi" w:hAnsiTheme="minorHAnsi" w:cstheme="minorHAnsi"/>
          <w:sz w:val="22"/>
          <w:szCs w:val="22"/>
        </w:rPr>
        <w:t xml:space="preserve">TECHNICAL </w:t>
      </w:r>
      <w:r w:rsidR="00880ACA" w:rsidRPr="005C0A3B">
        <w:rPr>
          <w:rFonts w:asciiTheme="minorHAnsi" w:hAnsiTheme="minorHAnsi" w:cstheme="minorHAnsi"/>
          <w:sz w:val="22"/>
          <w:szCs w:val="22"/>
        </w:rPr>
        <w:t>MANDATORY</w:t>
      </w:r>
      <w:r w:rsidR="0071532F" w:rsidRPr="005C0A3B">
        <w:rPr>
          <w:rFonts w:asciiTheme="minorHAnsi" w:hAnsiTheme="minorHAnsi" w:cstheme="minorHAnsi"/>
          <w:sz w:val="22"/>
          <w:szCs w:val="22"/>
        </w:rPr>
        <w:t xml:space="preserve"> REQUIREMENTS</w:t>
      </w:r>
      <w:bookmarkStart w:id="55" w:name="_Toc435315895"/>
      <w:bookmarkEnd w:id="52"/>
      <w:bookmarkEnd w:id="53"/>
      <w:bookmarkEnd w:id="54"/>
    </w:p>
    <w:tbl>
      <w:tblPr>
        <w:tblStyle w:val="TableGrid"/>
        <w:tblW w:w="521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96"/>
        <w:gridCol w:w="4205"/>
        <w:gridCol w:w="2547"/>
      </w:tblGrid>
      <w:tr w:rsidR="008524E9" w:rsidRPr="005C0A3B" w14:paraId="3A3A628A" w14:textId="77777777" w:rsidTr="00582F96">
        <w:trPr>
          <w:trHeight w:val="815"/>
          <w:tblHeader/>
        </w:trPr>
        <w:tc>
          <w:tcPr>
            <w:tcW w:w="1639" w:type="pct"/>
            <w:shd w:val="clear" w:color="auto" w:fill="DBE5F1" w:themeFill="accent1" w:themeFillTint="33"/>
          </w:tcPr>
          <w:p w14:paraId="34E939B1" w14:textId="77777777" w:rsidR="008524E9" w:rsidRPr="005C0A3B" w:rsidRDefault="003C2DC6" w:rsidP="005C0A3B">
            <w:pPr>
              <w:spacing w:line="276" w:lineRule="auto"/>
              <w:jc w:val="both"/>
              <w:rPr>
                <w:rFonts w:asciiTheme="minorHAnsi" w:hAnsiTheme="minorHAnsi" w:cstheme="minorHAnsi"/>
                <w:b/>
                <w:i/>
                <w:color w:val="000066"/>
                <w:sz w:val="22"/>
                <w:szCs w:val="22"/>
              </w:rPr>
            </w:pPr>
            <w:r w:rsidRPr="005C0A3B">
              <w:rPr>
                <w:rFonts w:asciiTheme="minorHAnsi" w:hAnsiTheme="minorHAnsi" w:cstheme="minorHAnsi"/>
                <w:b/>
                <w:i/>
                <w:color w:val="000066"/>
                <w:sz w:val="22"/>
                <w:szCs w:val="22"/>
              </w:rPr>
              <w:t xml:space="preserve">TECHNICAL </w:t>
            </w:r>
            <w:r w:rsidR="00593FC7" w:rsidRPr="005C0A3B">
              <w:rPr>
                <w:rFonts w:asciiTheme="minorHAnsi" w:hAnsiTheme="minorHAnsi" w:cstheme="minorHAnsi"/>
                <w:b/>
                <w:i/>
                <w:color w:val="000066"/>
                <w:sz w:val="22"/>
                <w:szCs w:val="22"/>
              </w:rPr>
              <w:t>MANDATORY</w:t>
            </w:r>
            <w:r w:rsidRPr="005C0A3B">
              <w:rPr>
                <w:rFonts w:asciiTheme="minorHAnsi" w:hAnsiTheme="minorHAnsi" w:cstheme="minorHAnsi"/>
                <w:b/>
                <w:i/>
                <w:color w:val="000066"/>
                <w:sz w:val="22"/>
                <w:szCs w:val="22"/>
              </w:rPr>
              <w:t xml:space="preserve"> REQUIREMENTS</w:t>
            </w:r>
          </w:p>
        </w:tc>
        <w:tc>
          <w:tcPr>
            <w:tcW w:w="2093" w:type="pct"/>
            <w:shd w:val="clear" w:color="auto" w:fill="DBE5F1" w:themeFill="accent1" w:themeFillTint="33"/>
          </w:tcPr>
          <w:p w14:paraId="725712D0" w14:textId="77777777" w:rsidR="008524E9" w:rsidRPr="005C0A3B" w:rsidRDefault="008524E9" w:rsidP="005C0A3B">
            <w:pPr>
              <w:spacing w:line="276" w:lineRule="auto"/>
              <w:jc w:val="both"/>
              <w:rPr>
                <w:rFonts w:asciiTheme="minorHAnsi" w:hAnsiTheme="minorHAnsi" w:cstheme="minorHAnsi"/>
                <w:b/>
                <w:i/>
                <w:color w:val="000066"/>
                <w:sz w:val="22"/>
                <w:szCs w:val="22"/>
              </w:rPr>
            </w:pPr>
            <w:r w:rsidRPr="005C0A3B">
              <w:rPr>
                <w:rFonts w:asciiTheme="minorHAnsi" w:hAnsiTheme="minorHAnsi" w:cstheme="minorHAnsi"/>
                <w:b/>
                <w:i/>
                <w:color w:val="000066"/>
                <w:sz w:val="22"/>
                <w:szCs w:val="22"/>
              </w:rPr>
              <w:t>Subs</w:t>
            </w:r>
            <w:r w:rsidR="00476EE9" w:rsidRPr="005C0A3B">
              <w:rPr>
                <w:rFonts w:asciiTheme="minorHAnsi" w:hAnsiTheme="minorHAnsi" w:cstheme="minorHAnsi"/>
                <w:b/>
                <w:i/>
                <w:color w:val="000066"/>
                <w:sz w:val="22"/>
                <w:szCs w:val="22"/>
              </w:rPr>
              <w:t>tantiating evidence</w:t>
            </w:r>
            <w:r w:rsidR="004913FD" w:rsidRPr="005C0A3B">
              <w:rPr>
                <w:rFonts w:asciiTheme="minorHAnsi" w:hAnsiTheme="minorHAnsi" w:cstheme="minorHAnsi"/>
                <w:b/>
                <w:i/>
                <w:color w:val="000066"/>
                <w:sz w:val="22"/>
                <w:szCs w:val="22"/>
              </w:rPr>
              <w:t xml:space="preserve"> of compliance</w:t>
            </w:r>
          </w:p>
          <w:p w14:paraId="1179BBC3" w14:textId="77777777" w:rsidR="00476EE9" w:rsidRPr="005C0A3B" w:rsidRDefault="00476EE9" w:rsidP="005C0A3B">
            <w:pPr>
              <w:spacing w:line="276" w:lineRule="auto"/>
              <w:jc w:val="both"/>
              <w:rPr>
                <w:rFonts w:asciiTheme="minorHAnsi" w:hAnsiTheme="minorHAnsi" w:cstheme="minorHAnsi"/>
                <w:i/>
                <w:color w:val="000066"/>
                <w:sz w:val="22"/>
                <w:szCs w:val="22"/>
              </w:rPr>
            </w:pPr>
            <w:r w:rsidRPr="005C0A3B">
              <w:rPr>
                <w:rFonts w:asciiTheme="minorHAnsi" w:hAnsiTheme="minorHAnsi" w:cstheme="minorHAnsi"/>
                <w:i/>
                <w:color w:val="000066"/>
                <w:sz w:val="22"/>
                <w:szCs w:val="22"/>
              </w:rPr>
              <w:t>(used to evaluate bid)</w:t>
            </w:r>
          </w:p>
        </w:tc>
        <w:tc>
          <w:tcPr>
            <w:tcW w:w="1268" w:type="pct"/>
            <w:shd w:val="clear" w:color="auto" w:fill="DBE5F1" w:themeFill="accent1" w:themeFillTint="33"/>
          </w:tcPr>
          <w:p w14:paraId="0624E79C" w14:textId="77777777" w:rsidR="008524E9" w:rsidRPr="005C0A3B" w:rsidRDefault="00026222" w:rsidP="005C0A3B">
            <w:pPr>
              <w:spacing w:line="276" w:lineRule="auto"/>
              <w:jc w:val="both"/>
              <w:rPr>
                <w:rFonts w:asciiTheme="minorHAnsi" w:hAnsiTheme="minorHAnsi" w:cstheme="minorHAnsi"/>
                <w:b/>
                <w:i/>
                <w:color w:val="000066"/>
                <w:sz w:val="22"/>
                <w:szCs w:val="22"/>
              </w:rPr>
            </w:pPr>
            <w:r w:rsidRPr="005C0A3B">
              <w:rPr>
                <w:rFonts w:asciiTheme="minorHAnsi" w:hAnsiTheme="minorHAnsi" w:cstheme="minorHAnsi"/>
                <w:b/>
                <w:i/>
                <w:color w:val="000066"/>
                <w:sz w:val="22"/>
                <w:szCs w:val="22"/>
              </w:rPr>
              <w:t xml:space="preserve">Evidence </w:t>
            </w:r>
            <w:r w:rsidR="008524E9" w:rsidRPr="005C0A3B">
              <w:rPr>
                <w:rFonts w:asciiTheme="minorHAnsi" w:hAnsiTheme="minorHAnsi" w:cstheme="minorHAnsi"/>
                <w:b/>
                <w:i/>
                <w:color w:val="000066"/>
                <w:sz w:val="22"/>
                <w:szCs w:val="22"/>
              </w:rPr>
              <w:t>reference</w:t>
            </w:r>
          </w:p>
          <w:p w14:paraId="50D5EEE3" w14:textId="77777777" w:rsidR="008524E9" w:rsidRPr="005C0A3B" w:rsidRDefault="008524E9" w:rsidP="005C0A3B">
            <w:pPr>
              <w:spacing w:line="276" w:lineRule="auto"/>
              <w:jc w:val="both"/>
              <w:rPr>
                <w:rFonts w:asciiTheme="minorHAnsi" w:hAnsiTheme="minorHAnsi" w:cstheme="minorHAnsi"/>
                <w:i/>
                <w:color w:val="000066"/>
                <w:sz w:val="22"/>
                <w:szCs w:val="22"/>
              </w:rPr>
            </w:pPr>
            <w:r w:rsidRPr="005C0A3B">
              <w:rPr>
                <w:rFonts w:asciiTheme="minorHAnsi" w:hAnsiTheme="minorHAnsi" w:cstheme="minorHAnsi"/>
                <w:i/>
                <w:color w:val="000066"/>
                <w:sz w:val="22"/>
                <w:szCs w:val="22"/>
              </w:rPr>
              <w:t>(to be completed by bidder)</w:t>
            </w:r>
          </w:p>
        </w:tc>
      </w:tr>
      <w:tr w:rsidR="008524E9" w:rsidRPr="005C0A3B" w14:paraId="5011BBEC" w14:textId="77777777" w:rsidTr="00666A4C">
        <w:tc>
          <w:tcPr>
            <w:tcW w:w="1639" w:type="pct"/>
          </w:tcPr>
          <w:p w14:paraId="206D5AC0" w14:textId="502B2512" w:rsidR="00AB51BB" w:rsidRPr="005C0A3B" w:rsidRDefault="009B1754" w:rsidP="0098267D">
            <w:pPr>
              <w:pStyle w:val="ListParagraph"/>
              <w:numPr>
                <w:ilvl w:val="6"/>
                <w:numId w:val="12"/>
              </w:numPr>
              <w:spacing w:line="276" w:lineRule="auto"/>
              <w:ind w:left="459" w:hanging="283"/>
              <w:jc w:val="both"/>
              <w:rPr>
                <w:rFonts w:asciiTheme="minorHAnsi" w:hAnsiTheme="minorHAnsi" w:cstheme="minorHAnsi"/>
                <w:b/>
                <w:bCs/>
                <w:sz w:val="22"/>
                <w:szCs w:val="22"/>
              </w:rPr>
            </w:pPr>
            <w:r w:rsidRPr="005C0A3B">
              <w:rPr>
                <w:rFonts w:asciiTheme="minorHAnsi" w:hAnsiTheme="minorHAnsi" w:cstheme="minorHAnsi"/>
                <w:b/>
                <w:bCs/>
                <w:sz w:val="22"/>
                <w:szCs w:val="22"/>
              </w:rPr>
              <w:t>BIDDER</w:t>
            </w:r>
            <w:r w:rsidR="00AB51BB" w:rsidRPr="005C0A3B">
              <w:rPr>
                <w:rFonts w:asciiTheme="minorHAnsi" w:hAnsiTheme="minorHAnsi" w:cstheme="minorHAnsi"/>
                <w:b/>
                <w:bCs/>
                <w:sz w:val="22"/>
                <w:szCs w:val="22"/>
              </w:rPr>
              <w:t xml:space="preserve"> </w:t>
            </w:r>
            <w:r w:rsidRPr="005C0A3B">
              <w:rPr>
                <w:rFonts w:asciiTheme="minorHAnsi" w:hAnsiTheme="minorHAnsi" w:cstheme="minorHAnsi"/>
                <w:b/>
                <w:bCs/>
                <w:sz w:val="22"/>
                <w:szCs w:val="22"/>
              </w:rPr>
              <w:t>CERTIFICATION</w:t>
            </w:r>
            <w:r w:rsidR="00AB51BB" w:rsidRPr="005C0A3B">
              <w:rPr>
                <w:rFonts w:asciiTheme="minorHAnsi" w:hAnsiTheme="minorHAnsi" w:cstheme="minorHAnsi"/>
                <w:b/>
                <w:bCs/>
                <w:sz w:val="22"/>
                <w:szCs w:val="22"/>
              </w:rPr>
              <w:t xml:space="preserve">/AFFILIATION REQUIREMENT </w:t>
            </w:r>
          </w:p>
          <w:p w14:paraId="77CFF8B5" w14:textId="77777777" w:rsidR="00AB51BB" w:rsidRPr="005C0A3B" w:rsidRDefault="00AB51BB" w:rsidP="005C0A3B">
            <w:pPr>
              <w:spacing w:line="276" w:lineRule="auto"/>
              <w:ind w:left="360" w:hanging="360"/>
              <w:jc w:val="both"/>
              <w:rPr>
                <w:rFonts w:asciiTheme="minorHAnsi" w:hAnsiTheme="minorHAnsi" w:cstheme="minorHAnsi"/>
                <w:bCs/>
                <w:sz w:val="22"/>
                <w:szCs w:val="22"/>
              </w:rPr>
            </w:pPr>
            <w:r w:rsidRPr="005C0A3B">
              <w:rPr>
                <w:rFonts w:asciiTheme="minorHAnsi" w:hAnsiTheme="minorHAnsi" w:cstheme="minorHAnsi"/>
                <w:bCs/>
                <w:sz w:val="22"/>
                <w:szCs w:val="22"/>
              </w:rPr>
              <w:t xml:space="preserve">The bidder must be a member of </w:t>
            </w:r>
          </w:p>
          <w:p w14:paraId="022227CD" w14:textId="77777777" w:rsidR="00AB51BB" w:rsidRPr="005C0A3B" w:rsidRDefault="009B1754" w:rsidP="005C0A3B">
            <w:pPr>
              <w:spacing w:line="276" w:lineRule="auto"/>
              <w:ind w:left="360" w:hanging="360"/>
              <w:jc w:val="both"/>
              <w:rPr>
                <w:rFonts w:asciiTheme="minorHAnsi" w:hAnsiTheme="minorHAnsi" w:cstheme="minorHAnsi"/>
                <w:sz w:val="22"/>
                <w:szCs w:val="22"/>
              </w:rPr>
            </w:pPr>
            <w:r w:rsidRPr="005C0A3B">
              <w:rPr>
                <w:rFonts w:asciiTheme="minorHAnsi" w:hAnsiTheme="minorHAnsi" w:cstheme="minorHAnsi"/>
                <w:bCs/>
                <w:sz w:val="22"/>
                <w:szCs w:val="22"/>
              </w:rPr>
              <w:t>HACCP</w:t>
            </w:r>
            <w:r w:rsidR="003E3D69" w:rsidRPr="005C0A3B">
              <w:rPr>
                <w:rFonts w:asciiTheme="minorHAnsi" w:hAnsiTheme="minorHAnsi" w:cstheme="minorHAnsi"/>
                <w:bCs/>
                <w:sz w:val="22"/>
                <w:szCs w:val="22"/>
              </w:rPr>
              <w:t xml:space="preserve"> (</w:t>
            </w:r>
            <w:r w:rsidR="00426BE4" w:rsidRPr="005C0A3B">
              <w:rPr>
                <w:rFonts w:asciiTheme="minorHAnsi" w:hAnsiTheme="minorHAnsi" w:cstheme="minorHAnsi"/>
                <w:sz w:val="22"/>
                <w:szCs w:val="22"/>
              </w:rPr>
              <w:t xml:space="preserve">Hazard Analysis Critical </w:t>
            </w:r>
          </w:p>
          <w:p w14:paraId="09FAAE71" w14:textId="122BDC37" w:rsidR="00AB51BB" w:rsidRPr="00666A4C" w:rsidRDefault="00A21268" w:rsidP="005C0A3B">
            <w:pPr>
              <w:spacing w:line="276" w:lineRule="auto"/>
              <w:ind w:left="360" w:hanging="360"/>
              <w:jc w:val="both"/>
              <w:rPr>
                <w:rFonts w:asciiTheme="minorHAnsi" w:hAnsiTheme="minorHAnsi" w:cstheme="minorHAnsi"/>
                <w:bCs/>
                <w:sz w:val="22"/>
                <w:szCs w:val="22"/>
              </w:rPr>
            </w:pPr>
            <w:r w:rsidRPr="005C0A3B">
              <w:rPr>
                <w:rFonts w:asciiTheme="minorHAnsi" w:hAnsiTheme="minorHAnsi" w:cstheme="minorHAnsi"/>
                <w:sz w:val="22"/>
                <w:szCs w:val="22"/>
              </w:rPr>
              <w:t>Control Points</w:t>
            </w:r>
            <w:r w:rsidR="003E3D69" w:rsidRPr="005C0A3B">
              <w:rPr>
                <w:rFonts w:asciiTheme="minorHAnsi" w:hAnsiTheme="minorHAnsi" w:cstheme="minorHAnsi"/>
                <w:bCs/>
                <w:sz w:val="22"/>
                <w:szCs w:val="22"/>
              </w:rPr>
              <w:t>)</w:t>
            </w:r>
            <w:r w:rsidR="009B1754" w:rsidRPr="005C0A3B">
              <w:rPr>
                <w:rFonts w:asciiTheme="minorHAnsi" w:hAnsiTheme="minorHAnsi" w:cstheme="minorHAnsi"/>
                <w:bCs/>
                <w:sz w:val="22"/>
                <w:szCs w:val="22"/>
              </w:rPr>
              <w:t xml:space="preserve"> </w:t>
            </w:r>
            <w:r w:rsidR="00AB51BB" w:rsidRPr="005C0A3B">
              <w:rPr>
                <w:rFonts w:asciiTheme="minorHAnsi" w:hAnsiTheme="minorHAnsi" w:cstheme="minorHAnsi"/>
                <w:bCs/>
                <w:sz w:val="22"/>
                <w:szCs w:val="22"/>
              </w:rPr>
              <w:t>and</w:t>
            </w:r>
            <w:r w:rsidR="00204817">
              <w:rPr>
                <w:rFonts w:asciiTheme="minorHAnsi" w:hAnsiTheme="minorHAnsi" w:cstheme="minorHAnsi"/>
                <w:bCs/>
                <w:sz w:val="22"/>
                <w:szCs w:val="22"/>
              </w:rPr>
              <w:t>/or</w:t>
            </w:r>
            <w:r w:rsidR="00AB51BB" w:rsidRPr="005C0A3B">
              <w:rPr>
                <w:rFonts w:asciiTheme="minorHAnsi" w:hAnsiTheme="minorHAnsi" w:cstheme="minorHAnsi"/>
                <w:bCs/>
                <w:sz w:val="22"/>
                <w:szCs w:val="22"/>
              </w:rPr>
              <w:t xml:space="preserve"> </w:t>
            </w:r>
            <w:r w:rsidR="00AB51BB" w:rsidRPr="00666A4C">
              <w:rPr>
                <w:rFonts w:asciiTheme="minorHAnsi" w:hAnsiTheme="minorHAnsi" w:cstheme="minorHAnsi"/>
                <w:bCs/>
                <w:sz w:val="22"/>
                <w:szCs w:val="22"/>
              </w:rPr>
              <w:t xml:space="preserve">registered </w:t>
            </w:r>
          </w:p>
          <w:p w14:paraId="4F785089" w14:textId="3B2EB5A1" w:rsidR="00AB51BB" w:rsidRPr="00666A4C" w:rsidRDefault="00AB51BB" w:rsidP="005C0A3B">
            <w:pPr>
              <w:spacing w:line="276" w:lineRule="auto"/>
              <w:ind w:left="360" w:hanging="360"/>
              <w:jc w:val="both"/>
              <w:rPr>
                <w:rFonts w:asciiTheme="minorHAnsi" w:hAnsiTheme="minorHAnsi" w:cstheme="minorHAnsi"/>
                <w:bCs/>
                <w:sz w:val="22"/>
                <w:szCs w:val="22"/>
              </w:rPr>
            </w:pPr>
            <w:r w:rsidRPr="00666A4C">
              <w:rPr>
                <w:rFonts w:asciiTheme="minorHAnsi" w:hAnsiTheme="minorHAnsi" w:cstheme="minorHAnsi"/>
                <w:bCs/>
                <w:sz w:val="22"/>
                <w:szCs w:val="22"/>
              </w:rPr>
              <w:t xml:space="preserve">with SABS to supply and </w:t>
            </w:r>
          </w:p>
          <w:p w14:paraId="0BEA6BC5" w14:textId="77777777" w:rsidR="00AB51BB" w:rsidRPr="00666A4C" w:rsidRDefault="00AB51BB" w:rsidP="005C0A3B">
            <w:pPr>
              <w:spacing w:line="276" w:lineRule="auto"/>
              <w:ind w:left="360" w:hanging="360"/>
              <w:jc w:val="both"/>
              <w:rPr>
                <w:rFonts w:asciiTheme="minorHAnsi" w:hAnsiTheme="minorHAnsi" w:cstheme="minorHAnsi"/>
                <w:bCs/>
                <w:sz w:val="22"/>
                <w:szCs w:val="22"/>
              </w:rPr>
            </w:pPr>
            <w:r w:rsidRPr="00666A4C">
              <w:rPr>
                <w:rFonts w:asciiTheme="minorHAnsi" w:hAnsiTheme="minorHAnsi" w:cstheme="minorHAnsi"/>
                <w:bCs/>
                <w:sz w:val="22"/>
                <w:szCs w:val="22"/>
              </w:rPr>
              <w:t xml:space="preserve">deliver cleaning material and </w:t>
            </w:r>
          </w:p>
          <w:p w14:paraId="6252EB57" w14:textId="66094008" w:rsidR="00234C61" w:rsidRPr="005C0A3B" w:rsidRDefault="00AB51BB" w:rsidP="005C0A3B">
            <w:pPr>
              <w:spacing w:line="276" w:lineRule="auto"/>
              <w:ind w:left="360" w:hanging="360"/>
              <w:jc w:val="both"/>
              <w:rPr>
                <w:rFonts w:asciiTheme="minorHAnsi" w:hAnsiTheme="minorHAnsi" w:cstheme="minorHAnsi"/>
                <w:i/>
                <w:sz w:val="22"/>
                <w:szCs w:val="22"/>
              </w:rPr>
            </w:pPr>
            <w:r w:rsidRPr="00666A4C">
              <w:rPr>
                <w:rFonts w:asciiTheme="minorHAnsi" w:hAnsiTheme="minorHAnsi" w:cstheme="minorHAnsi"/>
                <w:bCs/>
                <w:sz w:val="22"/>
                <w:szCs w:val="22"/>
              </w:rPr>
              <w:t>equipment.</w:t>
            </w:r>
          </w:p>
        </w:tc>
        <w:tc>
          <w:tcPr>
            <w:tcW w:w="2093" w:type="pct"/>
          </w:tcPr>
          <w:p w14:paraId="5D00B799" w14:textId="5C9EF6C3" w:rsidR="00582F96" w:rsidRPr="00582F96" w:rsidRDefault="00AB51BB" w:rsidP="00582F96">
            <w:pPr>
              <w:tabs>
                <w:tab w:val="left" w:pos="0"/>
              </w:tabs>
              <w:spacing w:line="276" w:lineRule="auto"/>
              <w:ind w:left="19" w:hanging="19"/>
              <w:jc w:val="both"/>
              <w:rPr>
                <w:rFonts w:asciiTheme="minorHAnsi" w:hAnsiTheme="minorHAnsi" w:cstheme="minorHAnsi"/>
                <w:sz w:val="22"/>
                <w:szCs w:val="22"/>
              </w:rPr>
            </w:pPr>
            <w:bookmarkStart w:id="56" w:name="_Hlk127452442"/>
            <w:r w:rsidRPr="005C0A3B">
              <w:rPr>
                <w:rFonts w:asciiTheme="minorHAnsi" w:hAnsiTheme="minorHAnsi" w:cstheme="minorHAnsi"/>
                <w:sz w:val="22"/>
                <w:szCs w:val="22"/>
              </w:rPr>
              <w:t xml:space="preserve">Attached to Annex B a copy of </w:t>
            </w:r>
            <w:r w:rsidR="0098267D">
              <w:rPr>
                <w:rFonts w:asciiTheme="minorHAnsi" w:hAnsiTheme="minorHAnsi" w:cstheme="minorHAnsi"/>
                <w:sz w:val="22"/>
                <w:szCs w:val="22"/>
              </w:rPr>
              <w:t xml:space="preserve">a valid </w:t>
            </w:r>
            <w:r w:rsidRPr="005C0A3B">
              <w:rPr>
                <w:rFonts w:asciiTheme="minorHAnsi" w:hAnsiTheme="minorHAnsi" w:cstheme="minorHAnsi"/>
                <w:sz w:val="22"/>
                <w:szCs w:val="22"/>
              </w:rPr>
              <w:t xml:space="preserve">documentation (certificate/letter) as proof of membership and compliance </w:t>
            </w:r>
            <w:r w:rsidRPr="006A3F12">
              <w:rPr>
                <w:rFonts w:asciiTheme="minorHAnsi" w:hAnsiTheme="minorHAnsi" w:cstheme="minorHAnsi"/>
                <w:sz w:val="22"/>
                <w:szCs w:val="22"/>
              </w:rPr>
              <w:t>to HACCP and</w:t>
            </w:r>
            <w:r w:rsidR="00204817" w:rsidRPr="006A3F12">
              <w:rPr>
                <w:rFonts w:asciiTheme="minorHAnsi" w:hAnsiTheme="minorHAnsi" w:cstheme="minorHAnsi"/>
                <w:sz w:val="22"/>
                <w:szCs w:val="22"/>
              </w:rPr>
              <w:t>/or</w:t>
            </w:r>
            <w:r w:rsidRPr="006A3F12">
              <w:rPr>
                <w:rFonts w:asciiTheme="minorHAnsi" w:hAnsiTheme="minorHAnsi" w:cstheme="minorHAnsi"/>
                <w:sz w:val="22"/>
                <w:szCs w:val="22"/>
              </w:rPr>
              <w:t xml:space="preserve"> SABS </w:t>
            </w:r>
            <w:r w:rsidR="00582F96">
              <w:rPr>
                <w:rFonts w:asciiTheme="minorHAnsi" w:hAnsiTheme="minorHAnsi" w:cstheme="minorHAnsi"/>
                <w:sz w:val="22"/>
                <w:szCs w:val="22"/>
              </w:rPr>
              <w:t>registered</w:t>
            </w:r>
            <w:r w:rsidR="00582F96">
              <w:t xml:space="preserve"> </w:t>
            </w:r>
            <w:r w:rsidR="00582F96" w:rsidRPr="00582F96">
              <w:rPr>
                <w:rFonts w:asciiTheme="minorHAnsi" w:hAnsiTheme="minorHAnsi" w:cstheme="minorHAnsi"/>
                <w:sz w:val="22"/>
                <w:szCs w:val="22"/>
              </w:rPr>
              <w:t xml:space="preserve">to supply and </w:t>
            </w:r>
          </w:p>
          <w:p w14:paraId="7F904E1B" w14:textId="77777777" w:rsidR="00582F96" w:rsidRPr="00582F96" w:rsidRDefault="00582F96" w:rsidP="00582F96">
            <w:pPr>
              <w:tabs>
                <w:tab w:val="left" w:pos="0"/>
              </w:tabs>
              <w:spacing w:line="276" w:lineRule="auto"/>
              <w:ind w:left="19" w:hanging="19"/>
              <w:jc w:val="both"/>
              <w:rPr>
                <w:rFonts w:asciiTheme="minorHAnsi" w:hAnsiTheme="minorHAnsi" w:cstheme="minorHAnsi"/>
                <w:sz w:val="22"/>
                <w:szCs w:val="22"/>
              </w:rPr>
            </w:pPr>
            <w:r w:rsidRPr="00582F96">
              <w:rPr>
                <w:rFonts w:asciiTheme="minorHAnsi" w:hAnsiTheme="minorHAnsi" w:cstheme="minorHAnsi"/>
                <w:sz w:val="22"/>
                <w:szCs w:val="22"/>
              </w:rPr>
              <w:t xml:space="preserve">deliver cleaning material and </w:t>
            </w:r>
          </w:p>
          <w:p w14:paraId="2DFACA9B" w14:textId="59E40E37" w:rsidR="00AB51BB" w:rsidRPr="005C0A3B" w:rsidRDefault="00582F96" w:rsidP="00582F96">
            <w:pPr>
              <w:tabs>
                <w:tab w:val="left" w:pos="0"/>
              </w:tabs>
              <w:spacing w:line="276" w:lineRule="auto"/>
              <w:ind w:left="19" w:hanging="19"/>
              <w:jc w:val="both"/>
              <w:rPr>
                <w:rFonts w:asciiTheme="minorHAnsi" w:hAnsiTheme="minorHAnsi" w:cstheme="minorHAnsi"/>
                <w:sz w:val="22"/>
                <w:szCs w:val="22"/>
              </w:rPr>
            </w:pPr>
            <w:r w:rsidRPr="00582F96">
              <w:rPr>
                <w:rFonts w:asciiTheme="minorHAnsi" w:hAnsiTheme="minorHAnsi" w:cstheme="minorHAnsi"/>
                <w:sz w:val="22"/>
                <w:szCs w:val="22"/>
              </w:rPr>
              <w:t>equipment.</w:t>
            </w:r>
          </w:p>
          <w:p w14:paraId="3803017F" w14:textId="77777777" w:rsidR="00AB51BB" w:rsidRPr="005C0A3B" w:rsidRDefault="00AB51BB" w:rsidP="005C0A3B">
            <w:pPr>
              <w:tabs>
                <w:tab w:val="left" w:pos="0"/>
              </w:tabs>
              <w:spacing w:line="276" w:lineRule="auto"/>
              <w:ind w:left="19" w:hanging="19"/>
              <w:jc w:val="both"/>
              <w:rPr>
                <w:rFonts w:asciiTheme="minorHAnsi" w:hAnsiTheme="minorHAnsi" w:cstheme="minorHAnsi"/>
                <w:sz w:val="22"/>
                <w:szCs w:val="22"/>
              </w:rPr>
            </w:pPr>
          </w:p>
          <w:bookmarkEnd w:id="56"/>
          <w:p w14:paraId="625269F9" w14:textId="259EDA16" w:rsidR="00C042E0" w:rsidRPr="005C0A3B" w:rsidRDefault="004042AC" w:rsidP="00582F96">
            <w:pPr>
              <w:spacing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NB:</w:t>
            </w:r>
            <w:r w:rsidRPr="005C0A3B">
              <w:rPr>
                <w:rFonts w:asciiTheme="minorHAnsi" w:hAnsiTheme="minorHAnsi" w:cstheme="minorHAnsi"/>
                <w:sz w:val="22"/>
                <w:szCs w:val="22"/>
              </w:rPr>
              <w:t xml:space="preserve"> SITA reserves the right to verify the information.</w:t>
            </w:r>
          </w:p>
        </w:tc>
        <w:tc>
          <w:tcPr>
            <w:tcW w:w="1268" w:type="pct"/>
          </w:tcPr>
          <w:p w14:paraId="0EB85140" w14:textId="67863534" w:rsidR="008524E9" w:rsidRPr="005C0A3B" w:rsidRDefault="008524E9" w:rsidP="005C0A3B">
            <w:pPr>
              <w:spacing w:line="276" w:lineRule="auto"/>
              <w:jc w:val="both"/>
              <w:rPr>
                <w:rFonts w:asciiTheme="minorHAnsi" w:hAnsiTheme="minorHAnsi" w:cstheme="minorHAnsi"/>
                <w:sz w:val="22"/>
                <w:szCs w:val="22"/>
              </w:rPr>
            </w:pPr>
            <w:r w:rsidRPr="005C0A3B">
              <w:rPr>
                <w:rFonts w:asciiTheme="minorHAnsi" w:hAnsiTheme="minorHAnsi" w:cstheme="minorHAnsi"/>
                <w:color w:val="FF0000"/>
                <w:sz w:val="22"/>
                <w:szCs w:val="22"/>
              </w:rPr>
              <w:t xml:space="preserve">&lt;provide </w:t>
            </w:r>
            <w:r w:rsidR="00046429" w:rsidRPr="005C0A3B">
              <w:rPr>
                <w:rFonts w:asciiTheme="minorHAnsi" w:hAnsiTheme="minorHAnsi" w:cstheme="minorHAnsi"/>
                <w:color w:val="FF0000"/>
                <w:sz w:val="22"/>
                <w:szCs w:val="22"/>
              </w:rPr>
              <w:t xml:space="preserve">unique reference </w:t>
            </w:r>
            <w:r w:rsidR="003C2DC6" w:rsidRPr="005C0A3B">
              <w:rPr>
                <w:rFonts w:asciiTheme="minorHAnsi" w:hAnsiTheme="minorHAnsi" w:cstheme="minorHAnsi"/>
                <w:color w:val="FF0000"/>
                <w:sz w:val="22"/>
                <w:szCs w:val="22"/>
              </w:rPr>
              <w:t xml:space="preserve">to </w:t>
            </w:r>
            <w:r w:rsidR="00E22488" w:rsidRPr="005C0A3B">
              <w:rPr>
                <w:rFonts w:asciiTheme="minorHAnsi" w:hAnsiTheme="minorHAnsi" w:cstheme="minorHAnsi"/>
                <w:color w:val="FF0000"/>
                <w:sz w:val="22"/>
                <w:szCs w:val="22"/>
              </w:rPr>
              <w:t xml:space="preserve">locate </w:t>
            </w:r>
            <w:r w:rsidR="00046429" w:rsidRPr="005C0A3B">
              <w:rPr>
                <w:rFonts w:asciiTheme="minorHAnsi" w:hAnsiTheme="minorHAnsi" w:cstheme="minorHAnsi"/>
                <w:color w:val="FF0000"/>
                <w:sz w:val="22"/>
                <w:szCs w:val="22"/>
              </w:rPr>
              <w:t>substantiating evidence</w:t>
            </w:r>
            <w:r w:rsidR="00E22488" w:rsidRPr="005C0A3B">
              <w:rPr>
                <w:rFonts w:asciiTheme="minorHAnsi" w:hAnsiTheme="minorHAnsi" w:cstheme="minorHAnsi"/>
                <w:color w:val="FF0000"/>
                <w:sz w:val="22"/>
                <w:szCs w:val="22"/>
              </w:rPr>
              <w:t xml:space="preserve"> in the bid response</w:t>
            </w:r>
            <w:r w:rsidR="007F3718" w:rsidRPr="005C0A3B">
              <w:rPr>
                <w:rFonts w:asciiTheme="minorHAnsi" w:hAnsiTheme="minorHAnsi" w:cstheme="minorHAnsi"/>
                <w:color w:val="FF0000"/>
                <w:sz w:val="22"/>
                <w:szCs w:val="22"/>
              </w:rPr>
              <w:t xml:space="preserve"> – see Annex </w:t>
            </w:r>
            <w:r w:rsidR="00622939" w:rsidRPr="005C0A3B">
              <w:rPr>
                <w:rFonts w:asciiTheme="minorHAnsi" w:hAnsiTheme="minorHAnsi" w:cstheme="minorHAnsi"/>
                <w:color w:val="FF0000"/>
                <w:sz w:val="22"/>
                <w:szCs w:val="22"/>
              </w:rPr>
              <w:t xml:space="preserve">B, </w:t>
            </w:r>
            <w:r w:rsidR="00622939" w:rsidRPr="00396E72">
              <w:rPr>
                <w:rFonts w:asciiTheme="minorHAnsi" w:hAnsiTheme="minorHAnsi" w:cstheme="minorHAnsi"/>
                <w:color w:val="FF0000"/>
                <w:sz w:val="22"/>
                <w:szCs w:val="22"/>
              </w:rPr>
              <w:t>section 1</w:t>
            </w:r>
            <w:r w:rsidR="00396E72" w:rsidRPr="00396E72">
              <w:rPr>
                <w:rFonts w:asciiTheme="minorHAnsi" w:hAnsiTheme="minorHAnsi" w:cstheme="minorHAnsi"/>
                <w:color w:val="FF0000"/>
                <w:sz w:val="22"/>
                <w:szCs w:val="22"/>
              </w:rPr>
              <w:t>0</w:t>
            </w:r>
            <w:r w:rsidR="00622939" w:rsidRPr="00396E72">
              <w:rPr>
                <w:rFonts w:asciiTheme="minorHAnsi" w:hAnsiTheme="minorHAnsi" w:cstheme="minorHAnsi"/>
                <w:color w:val="FF0000"/>
                <w:sz w:val="22"/>
                <w:szCs w:val="22"/>
              </w:rPr>
              <w:t>.1</w:t>
            </w:r>
            <w:r w:rsidR="00046429" w:rsidRPr="00396E72">
              <w:rPr>
                <w:rFonts w:asciiTheme="minorHAnsi" w:hAnsiTheme="minorHAnsi" w:cstheme="minorHAnsi"/>
                <w:color w:val="FF0000"/>
                <w:sz w:val="22"/>
                <w:szCs w:val="22"/>
              </w:rPr>
              <w:t>&gt;</w:t>
            </w:r>
          </w:p>
        </w:tc>
      </w:tr>
      <w:bookmarkEnd w:id="55"/>
      <w:tr w:rsidR="009D4A46" w:rsidRPr="005C0A3B" w14:paraId="0C5059D0" w14:textId="77777777" w:rsidTr="00666A4C">
        <w:trPr>
          <w:trHeight w:val="846"/>
        </w:trPr>
        <w:tc>
          <w:tcPr>
            <w:tcW w:w="1639" w:type="pct"/>
          </w:tcPr>
          <w:p w14:paraId="59D35158" w14:textId="7E7A8F80" w:rsidR="009D4A46" w:rsidRPr="005C0A3B" w:rsidRDefault="00773EAE" w:rsidP="005C0A3B">
            <w:pPr>
              <w:pStyle w:val="Specification"/>
              <w:spacing w:line="276" w:lineRule="auto"/>
              <w:jc w:val="both"/>
              <w:rPr>
                <w:rStyle w:val="Strong"/>
                <w:rFonts w:asciiTheme="minorHAnsi" w:hAnsiTheme="minorHAnsi" w:cstheme="minorHAnsi"/>
                <w:sz w:val="22"/>
                <w:szCs w:val="22"/>
              </w:rPr>
            </w:pPr>
            <w:r w:rsidRPr="005C0A3B">
              <w:rPr>
                <w:rFonts w:asciiTheme="minorHAnsi" w:hAnsiTheme="minorHAnsi" w:cstheme="minorHAnsi"/>
                <w:b/>
                <w:sz w:val="22"/>
                <w:szCs w:val="22"/>
              </w:rPr>
              <w:t>2</w:t>
            </w:r>
            <w:r w:rsidR="009D4A46" w:rsidRPr="005C0A3B">
              <w:rPr>
                <w:rFonts w:asciiTheme="minorHAnsi" w:hAnsiTheme="minorHAnsi" w:cstheme="minorHAnsi"/>
                <w:b/>
                <w:sz w:val="22"/>
                <w:szCs w:val="22"/>
              </w:rPr>
              <w:t xml:space="preserve">. </w:t>
            </w:r>
            <w:r w:rsidR="009D4A46" w:rsidRPr="00582F96">
              <w:rPr>
                <w:b/>
              </w:rPr>
              <w:t>BIDDER EXPERIENCE AND CAPABILITY REQUIREMENTS</w:t>
            </w:r>
          </w:p>
          <w:p w14:paraId="37A83522" w14:textId="3C8877D0" w:rsidR="009D4A46" w:rsidRPr="005C0A3B" w:rsidRDefault="003E5F5D" w:rsidP="00582F96">
            <w:pPr>
              <w:spacing w:after="120"/>
              <w:jc w:val="both"/>
              <w:rPr>
                <w:rStyle w:val="Strong"/>
                <w:rFonts w:asciiTheme="minorHAnsi" w:hAnsiTheme="minorHAnsi" w:cstheme="minorHAnsi"/>
                <w:b w:val="0"/>
                <w:sz w:val="22"/>
                <w:szCs w:val="22"/>
              </w:rPr>
            </w:pPr>
            <w:r w:rsidRPr="005C0A3B">
              <w:rPr>
                <w:rFonts w:asciiTheme="minorHAnsi" w:hAnsiTheme="minorHAnsi" w:cstheme="minorHAnsi"/>
                <w:sz w:val="22"/>
                <w:szCs w:val="22"/>
              </w:rPr>
              <w:t xml:space="preserve">The bidder must have </w:t>
            </w:r>
            <w:r w:rsidR="00AB51BB" w:rsidRPr="005C0A3B">
              <w:rPr>
                <w:rFonts w:asciiTheme="minorHAnsi" w:hAnsiTheme="minorHAnsi" w:cstheme="minorHAnsi"/>
                <w:sz w:val="22"/>
                <w:szCs w:val="22"/>
              </w:rPr>
              <w:t>supplied and delivered c</w:t>
            </w:r>
            <w:r w:rsidR="00A21268" w:rsidRPr="005C0A3B">
              <w:rPr>
                <w:rFonts w:asciiTheme="minorHAnsi" w:hAnsiTheme="minorHAnsi" w:cstheme="minorHAnsi"/>
                <w:sz w:val="22"/>
                <w:szCs w:val="22"/>
              </w:rPr>
              <w:t>leaning materials &amp; equipment</w:t>
            </w:r>
            <w:r w:rsidRPr="005C0A3B">
              <w:rPr>
                <w:rFonts w:asciiTheme="minorHAnsi" w:hAnsiTheme="minorHAnsi" w:cstheme="minorHAnsi"/>
                <w:sz w:val="22"/>
                <w:szCs w:val="22"/>
              </w:rPr>
              <w:t xml:space="preserve"> to </w:t>
            </w:r>
            <w:r w:rsidR="00AB51BB" w:rsidRPr="005C0A3B">
              <w:rPr>
                <w:rFonts w:asciiTheme="minorHAnsi" w:hAnsiTheme="minorHAnsi" w:cstheme="minorHAnsi"/>
                <w:sz w:val="22"/>
                <w:szCs w:val="22"/>
              </w:rPr>
              <w:t xml:space="preserve">at </w:t>
            </w:r>
            <w:r w:rsidR="00F81E54" w:rsidRPr="005C0A3B">
              <w:rPr>
                <w:rFonts w:asciiTheme="minorHAnsi" w:hAnsiTheme="minorHAnsi" w:cstheme="minorHAnsi"/>
                <w:sz w:val="22"/>
                <w:szCs w:val="22"/>
              </w:rPr>
              <w:t>least one</w:t>
            </w:r>
            <w:r w:rsidR="00AB51BB" w:rsidRPr="005C0A3B">
              <w:rPr>
                <w:rFonts w:asciiTheme="minorHAnsi" w:hAnsiTheme="minorHAnsi" w:cstheme="minorHAnsi"/>
                <w:sz w:val="22"/>
                <w:szCs w:val="22"/>
              </w:rPr>
              <w:t xml:space="preserve"> (1) </w:t>
            </w:r>
            <w:r w:rsidRPr="005C0A3B">
              <w:rPr>
                <w:rFonts w:asciiTheme="minorHAnsi" w:hAnsiTheme="minorHAnsi" w:cstheme="minorHAnsi"/>
                <w:sz w:val="22"/>
                <w:szCs w:val="22"/>
              </w:rPr>
              <w:t xml:space="preserve">customer in the last three (3) years. </w:t>
            </w:r>
          </w:p>
        </w:tc>
        <w:tc>
          <w:tcPr>
            <w:tcW w:w="2093" w:type="pct"/>
          </w:tcPr>
          <w:p w14:paraId="4CE17287" w14:textId="6A0C96BC" w:rsidR="00A21268" w:rsidRPr="005C0A3B" w:rsidRDefault="00A21268" w:rsidP="005C0A3B">
            <w:pPr>
              <w:jc w:val="both"/>
              <w:rPr>
                <w:rFonts w:asciiTheme="minorHAnsi" w:hAnsiTheme="minorHAnsi" w:cstheme="minorHAnsi"/>
                <w:sz w:val="22"/>
                <w:szCs w:val="22"/>
              </w:rPr>
            </w:pPr>
            <w:r w:rsidRPr="005C0A3B">
              <w:rPr>
                <w:rFonts w:asciiTheme="minorHAnsi" w:hAnsiTheme="minorHAnsi" w:cstheme="minorHAnsi"/>
                <w:sz w:val="22"/>
                <w:szCs w:val="22"/>
              </w:rPr>
              <w:t xml:space="preserve">Provide in Annexure B reference details of </w:t>
            </w:r>
            <w:r w:rsidR="00AB51BB" w:rsidRPr="005C0A3B">
              <w:rPr>
                <w:rFonts w:asciiTheme="minorHAnsi" w:hAnsiTheme="minorHAnsi" w:cstheme="minorHAnsi"/>
                <w:sz w:val="22"/>
                <w:szCs w:val="22"/>
              </w:rPr>
              <w:t xml:space="preserve">at least one (1) </w:t>
            </w:r>
            <w:r w:rsidRPr="005C0A3B">
              <w:rPr>
                <w:rFonts w:asciiTheme="minorHAnsi" w:hAnsiTheme="minorHAnsi" w:cstheme="minorHAnsi"/>
                <w:sz w:val="22"/>
                <w:szCs w:val="22"/>
              </w:rPr>
              <w:t xml:space="preserve">customer to whom the </w:t>
            </w:r>
            <w:r w:rsidR="00AB51BB" w:rsidRPr="005C0A3B">
              <w:rPr>
                <w:rFonts w:asciiTheme="minorHAnsi" w:hAnsiTheme="minorHAnsi" w:cstheme="minorHAnsi"/>
                <w:sz w:val="22"/>
                <w:szCs w:val="22"/>
              </w:rPr>
              <w:t>c</w:t>
            </w:r>
            <w:r w:rsidRPr="005C0A3B">
              <w:rPr>
                <w:rFonts w:asciiTheme="minorHAnsi" w:hAnsiTheme="minorHAnsi" w:cstheme="minorHAnsi"/>
                <w:sz w:val="22"/>
                <w:szCs w:val="22"/>
              </w:rPr>
              <w:t>leaning materials &amp; equipment were</w:t>
            </w:r>
            <w:r w:rsidR="00F81E54" w:rsidRPr="005C0A3B">
              <w:rPr>
                <w:rFonts w:asciiTheme="minorHAnsi" w:hAnsiTheme="minorHAnsi" w:cstheme="minorHAnsi"/>
                <w:sz w:val="22"/>
                <w:szCs w:val="22"/>
              </w:rPr>
              <w:t xml:space="preserve"> delivered </w:t>
            </w:r>
            <w:r w:rsidRPr="005C0A3B">
              <w:rPr>
                <w:rFonts w:asciiTheme="minorHAnsi" w:hAnsiTheme="minorHAnsi" w:cstheme="minorHAnsi"/>
                <w:sz w:val="22"/>
                <w:szCs w:val="22"/>
              </w:rPr>
              <w:t xml:space="preserve">in the last three (3) years. </w:t>
            </w:r>
          </w:p>
          <w:p w14:paraId="7FF39069" w14:textId="77777777" w:rsidR="00A21268" w:rsidRPr="005C0A3B" w:rsidRDefault="00A21268" w:rsidP="005C0A3B">
            <w:pPr>
              <w:jc w:val="both"/>
              <w:rPr>
                <w:rFonts w:asciiTheme="minorHAnsi" w:hAnsiTheme="minorHAnsi" w:cstheme="minorHAnsi"/>
                <w:sz w:val="22"/>
                <w:szCs w:val="22"/>
              </w:rPr>
            </w:pPr>
          </w:p>
          <w:p w14:paraId="3B4310A6" w14:textId="46B89729" w:rsidR="00773EAE" w:rsidRPr="005C0A3B" w:rsidRDefault="00A21268" w:rsidP="00582F96">
            <w:pPr>
              <w:spacing w:line="276" w:lineRule="auto"/>
              <w:jc w:val="both"/>
              <w:rPr>
                <w:rFonts w:asciiTheme="minorHAnsi" w:hAnsiTheme="minorHAnsi" w:cstheme="minorHAnsi"/>
                <w:sz w:val="22"/>
                <w:szCs w:val="22"/>
              </w:rPr>
            </w:pPr>
            <w:r w:rsidRPr="005C0A3B">
              <w:rPr>
                <w:rFonts w:asciiTheme="minorHAnsi" w:hAnsiTheme="minorHAnsi" w:cstheme="minorHAnsi"/>
                <w:b/>
                <w:sz w:val="22"/>
                <w:szCs w:val="22"/>
              </w:rPr>
              <w:t>Note</w:t>
            </w:r>
            <w:r w:rsidRPr="005C0A3B">
              <w:rPr>
                <w:rFonts w:asciiTheme="minorHAnsi" w:hAnsiTheme="minorHAnsi" w:cstheme="minorHAnsi"/>
                <w:sz w:val="22"/>
                <w:szCs w:val="22"/>
              </w:rPr>
              <w:t>: SITA reserve the right to verify information provided.</w:t>
            </w:r>
          </w:p>
        </w:tc>
        <w:tc>
          <w:tcPr>
            <w:tcW w:w="1268" w:type="pct"/>
          </w:tcPr>
          <w:p w14:paraId="16E28D38" w14:textId="6B0262C9" w:rsidR="009D4A46" w:rsidRPr="005C0A3B" w:rsidRDefault="009D4A46" w:rsidP="005C0A3B">
            <w:pPr>
              <w:spacing w:line="276" w:lineRule="auto"/>
              <w:jc w:val="both"/>
              <w:rPr>
                <w:rFonts w:asciiTheme="minorHAnsi" w:hAnsiTheme="minorHAnsi" w:cstheme="minorHAnsi"/>
                <w:color w:val="FF0000"/>
                <w:sz w:val="22"/>
                <w:szCs w:val="22"/>
              </w:rPr>
            </w:pPr>
            <w:r w:rsidRPr="005C0A3B">
              <w:rPr>
                <w:rFonts w:asciiTheme="minorHAnsi" w:hAnsiTheme="minorHAnsi" w:cstheme="minorHAnsi"/>
                <w:color w:val="FF0000"/>
                <w:sz w:val="22"/>
                <w:szCs w:val="22"/>
              </w:rPr>
              <w:t xml:space="preserve">&lt;provide unique reference to locate substantiating evidence in the bid response – see Annex B, </w:t>
            </w:r>
            <w:r w:rsidRPr="00396E72">
              <w:rPr>
                <w:rFonts w:asciiTheme="minorHAnsi" w:hAnsiTheme="minorHAnsi" w:cstheme="minorHAnsi"/>
                <w:color w:val="FF0000"/>
                <w:sz w:val="22"/>
                <w:szCs w:val="22"/>
              </w:rPr>
              <w:t>section 1</w:t>
            </w:r>
            <w:r w:rsidR="00396E72" w:rsidRPr="00396E72">
              <w:rPr>
                <w:rFonts w:asciiTheme="minorHAnsi" w:hAnsiTheme="minorHAnsi" w:cstheme="minorHAnsi"/>
                <w:color w:val="FF0000"/>
                <w:sz w:val="22"/>
                <w:szCs w:val="22"/>
              </w:rPr>
              <w:t>0</w:t>
            </w:r>
            <w:r w:rsidRPr="00396E72">
              <w:rPr>
                <w:rFonts w:asciiTheme="minorHAnsi" w:hAnsiTheme="minorHAnsi" w:cstheme="minorHAnsi"/>
                <w:color w:val="FF0000"/>
                <w:sz w:val="22"/>
                <w:szCs w:val="22"/>
              </w:rPr>
              <w:t>.2&gt;</w:t>
            </w:r>
          </w:p>
        </w:tc>
      </w:tr>
      <w:tr w:rsidR="002F4F38" w:rsidRPr="005C0A3B" w14:paraId="684C7C65" w14:textId="77777777" w:rsidTr="00666A4C">
        <w:trPr>
          <w:trHeight w:val="2497"/>
        </w:trPr>
        <w:tc>
          <w:tcPr>
            <w:tcW w:w="1639" w:type="pct"/>
            <w:tcBorders>
              <w:top w:val="nil"/>
              <w:left w:val="single" w:sz="8" w:space="0" w:color="4F81BD"/>
              <w:bottom w:val="single" w:sz="8" w:space="0" w:color="4F81BD"/>
              <w:right w:val="single" w:sz="8" w:space="0" w:color="4F81BD"/>
            </w:tcBorders>
          </w:tcPr>
          <w:p w14:paraId="5FD4C403" w14:textId="1E7A4273" w:rsidR="002F4F38" w:rsidRPr="00582F96" w:rsidRDefault="002F4F38" w:rsidP="00582F96">
            <w:pPr>
              <w:pStyle w:val="Specification"/>
              <w:numPr>
                <w:ilvl w:val="0"/>
                <w:numId w:val="46"/>
              </w:numPr>
              <w:spacing w:line="276" w:lineRule="auto"/>
              <w:jc w:val="both"/>
              <w:rPr>
                <w:b/>
              </w:rPr>
            </w:pPr>
            <w:r w:rsidRPr="00582F96">
              <w:rPr>
                <w:b/>
              </w:rPr>
              <w:lastRenderedPageBreak/>
              <w:t>PRODUCT / SERVICE FUNCTIONAL REQUIREMENT</w:t>
            </w:r>
          </w:p>
          <w:p w14:paraId="2857E1D6" w14:textId="3004EB0E" w:rsidR="002F4F38" w:rsidRPr="005C0A3B" w:rsidRDefault="002F4F38" w:rsidP="00582F96">
            <w:pPr>
              <w:spacing w:line="276" w:lineRule="auto"/>
              <w:ind w:left="34" w:hanging="34"/>
              <w:jc w:val="both"/>
              <w:rPr>
                <w:rFonts w:asciiTheme="minorHAnsi" w:hAnsiTheme="minorHAnsi" w:cstheme="minorHAnsi"/>
                <w:b/>
                <w:sz w:val="22"/>
                <w:szCs w:val="22"/>
              </w:rPr>
            </w:pPr>
            <w:r w:rsidRPr="00FB4A83">
              <w:rPr>
                <w:rStyle w:val="Strong"/>
                <w:rFonts w:cs="Calibri"/>
                <w:b w:val="0"/>
                <w:bCs w:val="0"/>
                <w:sz w:val="22"/>
                <w:szCs w:val="22"/>
              </w:rPr>
              <w:t xml:space="preserve">The bidder must confirm compliance to the Product / Service requirements for the </w:t>
            </w:r>
            <w:r w:rsidR="00204817" w:rsidRPr="00204817">
              <w:rPr>
                <w:rStyle w:val="Strong"/>
                <w:rFonts w:cs="Calibri"/>
                <w:b w:val="0"/>
                <w:bCs w:val="0"/>
                <w:sz w:val="22"/>
                <w:szCs w:val="22"/>
              </w:rPr>
              <w:t>d</w:t>
            </w:r>
            <w:r w:rsidR="00204817" w:rsidRPr="00F61C47">
              <w:rPr>
                <w:rStyle w:val="Strong"/>
                <w:rFonts w:cs="Calibri"/>
                <w:b w:val="0"/>
                <w:sz w:val="22"/>
                <w:szCs w:val="22"/>
              </w:rPr>
              <w:t>uration of the contract period</w:t>
            </w:r>
            <w:r w:rsidR="00582F96">
              <w:rPr>
                <w:rStyle w:val="Strong"/>
                <w:rFonts w:cs="Calibri"/>
                <w:b w:val="0"/>
                <w:sz w:val="22"/>
                <w:szCs w:val="22"/>
              </w:rPr>
              <w:t>.</w:t>
            </w:r>
          </w:p>
        </w:tc>
        <w:tc>
          <w:tcPr>
            <w:tcW w:w="2093" w:type="pct"/>
            <w:tcBorders>
              <w:top w:val="nil"/>
              <w:left w:val="nil"/>
              <w:bottom w:val="single" w:sz="8" w:space="0" w:color="4F81BD"/>
              <w:right w:val="single" w:sz="8" w:space="0" w:color="4F81BD"/>
            </w:tcBorders>
          </w:tcPr>
          <w:p w14:paraId="2C62C72C" w14:textId="77777777" w:rsidR="00666A4C" w:rsidRDefault="00666A4C" w:rsidP="002F4F38">
            <w:pPr>
              <w:jc w:val="both"/>
              <w:rPr>
                <w:rFonts w:cs="Calibri"/>
                <w:sz w:val="22"/>
                <w:szCs w:val="22"/>
              </w:rPr>
            </w:pPr>
            <w:bookmarkStart w:id="57" w:name="_Hlk74226594"/>
          </w:p>
          <w:p w14:paraId="133F760C" w14:textId="77777777" w:rsidR="00666A4C" w:rsidRDefault="00666A4C" w:rsidP="002F4F38">
            <w:pPr>
              <w:jc w:val="both"/>
              <w:rPr>
                <w:rFonts w:cs="Calibri"/>
                <w:sz w:val="22"/>
                <w:szCs w:val="22"/>
              </w:rPr>
            </w:pPr>
          </w:p>
          <w:p w14:paraId="17482BE6" w14:textId="77777777" w:rsidR="00666A4C" w:rsidRDefault="00666A4C" w:rsidP="002F4F38">
            <w:pPr>
              <w:jc w:val="both"/>
              <w:rPr>
                <w:rFonts w:cs="Calibri"/>
                <w:sz w:val="22"/>
                <w:szCs w:val="22"/>
              </w:rPr>
            </w:pPr>
          </w:p>
          <w:p w14:paraId="23318198" w14:textId="77777777" w:rsidR="00666A4C" w:rsidRDefault="00666A4C" w:rsidP="002F4F38">
            <w:pPr>
              <w:jc w:val="both"/>
              <w:rPr>
                <w:rFonts w:cs="Calibri"/>
                <w:sz w:val="22"/>
                <w:szCs w:val="22"/>
              </w:rPr>
            </w:pPr>
          </w:p>
          <w:p w14:paraId="4E7F903B" w14:textId="46C8DF76" w:rsidR="002F4F38" w:rsidRPr="005C0A3B" w:rsidRDefault="002F4F38" w:rsidP="002F4F38">
            <w:pPr>
              <w:jc w:val="both"/>
              <w:rPr>
                <w:rFonts w:asciiTheme="minorHAnsi" w:hAnsiTheme="minorHAnsi" w:cstheme="minorHAnsi"/>
                <w:sz w:val="22"/>
                <w:szCs w:val="22"/>
              </w:rPr>
            </w:pPr>
            <w:r w:rsidRPr="00FB4A83">
              <w:rPr>
                <w:rFonts w:cs="Calibri"/>
                <w:sz w:val="22"/>
                <w:szCs w:val="22"/>
              </w:rPr>
              <w:t xml:space="preserve">The bidder must confirm that they comply with the Product / Service Requirements by completing </w:t>
            </w:r>
            <w:r w:rsidRPr="00FB4A83">
              <w:rPr>
                <w:rFonts w:cs="Calibri"/>
                <w:b/>
                <w:bCs/>
                <w:sz w:val="22"/>
                <w:szCs w:val="22"/>
              </w:rPr>
              <w:t>Annexure C</w:t>
            </w:r>
            <w:bookmarkEnd w:id="57"/>
            <w:r w:rsidRPr="00FB4A83">
              <w:rPr>
                <w:rFonts w:cs="Calibri"/>
                <w:b/>
                <w:bCs/>
                <w:sz w:val="22"/>
                <w:szCs w:val="22"/>
              </w:rPr>
              <w:t xml:space="preserve"> – Addendum 1</w:t>
            </w:r>
          </w:p>
        </w:tc>
        <w:tc>
          <w:tcPr>
            <w:tcW w:w="1268" w:type="pct"/>
            <w:tcBorders>
              <w:top w:val="nil"/>
              <w:left w:val="nil"/>
              <w:bottom w:val="single" w:sz="8" w:space="0" w:color="4F81BD"/>
              <w:right w:val="single" w:sz="8" w:space="0" w:color="4F81BD"/>
            </w:tcBorders>
          </w:tcPr>
          <w:p w14:paraId="29C907C0" w14:textId="77777777" w:rsidR="00666A4C" w:rsidRDefault="00666A4C" w:rsidP="002F4F38">
            <w:pPr>
              <w:spacing w:line="276" w:lineRule="auto"/>
              <w:jc w:val="both"/>
              <w:rPr>
                <w:rFonts w:cs="Calibri"/>
                <w:color w:val="FF0000"/>
                <w:sz w:val="22"/>
                <w:szCs w:val="22"/>
              </w:rPr>
            </w:pPr>
          </w:p>
          <w:p w14:paraId="154B9DA8" w14:textId="77777777" w:rsidR="00666A4C" w:rsidRDefault="00666A4C" w:rsidP="002F4F38">
            <w:pPr>
              <w:spacing w:line="276" w:lineRule="auto"/>
              <w:jc w:val="both"/>
              <w:rPr>
                <w:rFonts w:cs="Calibri"/>
                <w:color w:val="FF0000"/>
                <w:sz w:val="22"/>
                <w:szCs w:val="22"/>
              </w:rPr>
            </w:pPr>
          </w:p>
          <w:p w14:paraId="0ECCF7D6" w14:textId="16748414" w:rsidR="002F4F38" w:rsidRPr="005C0A3B" w:rsidRDefault="002F4F38" w:rsidP="002F4F38">
            <w:pPr>
              <w:spacing w:line="276" w:lineRule="auto"/>
              <w:jc w:val="both"/>
              <w:rPr>
                <w:rFonts w:asciiTheme="minorHAnsi" w:hAnsiTheme="minorHAnsi" w:cstheme="minorHAnsi"/>
                <w:color w:val="FF0000"/>
                <w:sz w:val="22"/>
                <w:szCs w:val="22"/>
              </w:rPr>
            </w:pPr>
            <w:r w:rsidRPr="00FB4A83">
              <w:rPr>
                <w:rFonts w:cs="Calibri"/>
                <w:color w:val="FF0000"/>
                <w:sz w:val="22"/>
                <w:szCs w:val="22"/>
              </w:rPr>
              <w:t xml:space="preserve">&lt;provide unique reference to locate substantiating evidence in the bid response – see Annex B, </w:t>
            </w:r>
            <w:r>
              <w:rPr>
                <w:rFonts w:cs="Calibri"/>
                <w:color w:val="FF0000"/>
                <w:sz w:val="22"/>
                <w:szCs w:val="22"/>
              </w:rPr>
              <w:t>1</w:t>
            </w:r>
            <w:r w:rsidR="00396E72">
              <w:rPr>
                <w:rFonts w:cs="Calibri"/>
                <w:color w:val="FF0000"/>
                <w:sz w:val="22"/>
                <w:szCs w:val="22"/>
              </w:rPr>
              <w:t>0</w:t>
            </w:r>
            <w:r w:rsidRPr="00FB4A83">
              <w:rPr>
                <w:rFonts w:cs="Calibri"/>
                <w:color w:val="FF0000"/>
                <w:sz w:val="22"/>
                <w:szCs w:val="22"/>
              </w:rPr>
              <w:t>.</w:t>
            </w:r>
            <w:r w:rsidR="007667E8">
              <w:rPr>
                <w:rFonts w:cs="Calibri"/>
                <w:color w:val="FF0000"/>
                <w:sz w:val="22"/>
                <w:szCs w:val="22"/>
              </w:rPr>
              <w:t>3</w:t>
            </w:r>
            <w:r w:rsidRPr="00FB4A83">
              <w:rPr>
                <w:rFonts w:cs="Calibri"/>
                <w:color w:val="FF0000"/>
                <w:sz w:val="22"/>
                <w:szCs w:val="22"/>
              </w:rPr>
              <w:t xml:space="preserve"> and Annex C – Addendum 1 </w:t>
            </w:r>
          </w:p>
        </w:tc>
      </w:tr>
    </w:tbl>
    <w:p w14:paraId="5D4886AC" w14:textId="77777777" w:rsidR="00697E76" w:rsidRPr="005C0A3B" w:rsidRDefault="00697E76" w:rsidP="005C0A3B">
      <w:pPr>
        <w:pStyle w:val="Specification"/>
        <w:spacing w:line="276" w:lineRule="auto"/>
        <w:ind w:left="567"/>
        <w:jc w:val="both"/>
        <w:rPr>
          <w:rFonts w:asciiTheme="minorHAnsi" w:hAnsiTheme="minorHAnsi" w:cstheme="minorHAnsi"/>
          <w:sz w:val="22"/>
          <w:szCs w:val="22"/>
        </w:rPr>
      </w:pPr>
    </w:p>
    <w:p w14:paraId="42635A76" w14:textId="77777777" w:rsidR="00D5480C" w:rsidRPr="005C0A3B" w:rsidRDefault="00D5480C" w:rsidP="005C0A3B">
      <w:pPr>
        <w:pStyle w:val="Heading2"/>
        <w:spacing w:line="276" w:lineRule="auto"/>
        <w:jc w:val="both"/>
        <w:rPr>
          <w:rFonts w:asciiTheme="minorHAnsi" w:hAnsiTheme="minorHAnsi" w:cstheme="minorHAnsi"/>
          <w:sz w:val="22"/>
          <w:szCs w:val="22"/>
        </w:rPr>
      </w:pPr>
      <w:bookmarkStart w:id="58" w:name="_Toc435315904"/>
      <w:bookmarkStart w:id="59" w:name="_Ref455335890"/>
      <w:bookmarkStart w:id="60" w:name="_Toc130827743"/>
      <w:r w:rsidRPr="005C0A3B">
        <w:rPr>
          <w:rFonts w:asciiTheme="minorHAnsi" w:hAnsiTheme="minorHAnsi" w:cstheme="minorHAnsi"/>
          <w:sz w:val="22"/>
          <w:szCs w:val="22"/>
        </w:rPr>
        <w:t>DECLARATION OF COMPLIANCE</w:t>
      </w:r>
      <w:bookmarkEnd w:id="58"/>
      <w:bookmarkEnd w:id="59"/>
      <w:bookmarkEnd w:id="6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5C0A3B" w14:paraId="3595CF1C" w14:textId="77777777" w:rsidTr="00692BDE">
        <w:trPr>
          <w:tblHeader/>
        </w:trPr>
        <w:tc>
          <w:tcPr>
            <w:tcW w:w="3776" w:type="pct"/>
            <w:shd w:val="clear" w:color="auto" w:fill="C6D9F1" w:themeFill="text2" w:themeFillTint="33"/>
          </w:tcPr>
          <w:p w14:paraId="789242DF" w14:textId="77777777" w:rsidR="00D5480C" w:rsidRPr="005C0A3B" w:rsidRDefault="00D5480C" w:rsidP="005C0A3B">
            <w:pPr>
              <w:keepNext/>
              <w:keepLines/>
              <w:spacing w:line="276" w:lineRule="auto"/>
              <w:jc w:val="both"/>
              <w:rPr>
                <w:rFonts w:asciiTheme="minorHAnsi" w:hAnsiTheme="minorHAnsi" w:cstheme="minorHAnsi"/>
                <w:b/>
                <w:sz w:val="22"/>
                <w:szCs w:val="22"/>
              </w:rPr>
            </w:pPr>
          </w:p>
        </w:tc>
        <w:tc>
          <w:tcPr>
            <w:tcW w:w="623" w:type="pct"/>
            <w:shd w:val="clear" w:color="auto" w:fill="C6D9F1" w:themeFill="text2" w:themeFillTint="33"/>
          </w:tcPr>
          <w:p w14:paraId="1E1C5555" w14:textId="77777777" w:rsidR="00D5480C" w:rsidRPr="005C0A3B" w:rsidRDefault="00D5480C" w:rsidP="005C0A3B">
            <w:pPr>
              <w:keepNext/>
              <w:keepLines/>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Comply</w:t>
            </w:r>
          </w:p>
        </w:tc>
        <w:tc>
          <w:tcPr>
            <w:tcW w:w="601" w:type="pct"/>
            <w:shd w:val="clear" w:color="auto" w:fill="C6D9F1" w:themeFill="text2" w:themeFillTint="33"/>
          </w:tcPr>
          <w:p w14:paraId="40025C25" w14:textId="77777777" w:rsidR="00D5480C" w:rsidRPr="005C0A3B" w:rsidRDefault="00D5480C" w:rsidP="005C0A3B">
            <w:pPr>
              <w:keepNext/>
              <w:keepLines/>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Not Comply</w:t>
            </w:r>
          </w:p>
        </w:tc>
      </w:tr>
      <w:tr w:rsidR="00D5480C" w:rsidRPr="005C0A3B" w14:paraId="0298AD33" w14:textId="77777777" w:rsidTr="00692BDE">
        <w:tc>
          <w:tcPr>
            <w:tcW w:w="3776" w:type="pct"/>
          </w:tcPr>
          <w:p w14:paraId="4F372C94" w14:textId="77777777" w:rsidR="00342818" w:rsidRPr="005C0A3B" w:rsidRDefault="00D5480C" w:rsidP="005C0A3B">
            <w:pPr>
              <w:keepNext/>
              <w:keepLines/>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The bidder decla</w:t>
            </w:r>
            <w:r w:rsidR="001A2C3A" w:rsidRPr="005C0A3B">
              <w:rPr>
                <w:rFonts w:asciiTheme="minorHAnsi" w:hAnsiTheme="minorHAnsi" w:cstheme="minorHAnsi"/>
                <w:sz w:val="22"/>
                <w:szCs w:val="22"/>
              </w:rPr>
              <w:t xml:space="preserve">res </w:t>
            </w:r>
            <w:r w:rsidR="00687E81" w:rsidRPr="005C0A3B">
              <w:rPr>
                <w:rFonts w:asciiTheme="minorHAnsi" w:hAnsiTheme="minorHAnsi" w:cstheme="minorHAnsi"/>
                <w:sz w:val="22"/>
                <w:szCs w:val="22"/>
              </w:rPr>
              <w:t xml:space="preserve">by </w:t>
            </w:r>
            <w:r w:rsidR="00687E81" w:rsidRPr="005C0A3B">
              <w:rPr>
                <w:rFonts w:asciiTheme="minorHAnsi" w:hAnsiTheme="minorHAnsi" w:cstheme="minorHAnsi"/>
                <w:b/>
                <w:sz w:val="22"/>
                <w:szCs w:val="22"/>
              </w:rPr>
              <w:t>indicating with an “X”</w:t>
            </w:r>
            <w:r w:rsidR="00687E81" w:rsidRPr="005C0A3B">
              <w:rPr>
                <w:rFonts w:asciiTheme="minorHAnsi" w:hAnsiTheme="minorHAnsi" w:cstheme="minorHAnsi"/>
                <w:sz w:val="22"/>
                <w:szCs w:val="22"/>
              </w:rPr>
              <w:t xml:space="preserve"> </w:t>
            </w:r>
            <w:r w:rsidR="00275A66" w:rsidRPr="005C0A3B">
              <w:rPr>
                <w:rFonts w:asciiTheme="minorHAnsi" w:hAnsiTheme="minorHAnsi" w:cstheme="minorHAnsi"/>
                <w:sz w:val="22"/>
                <w:szCs w:val="22"/>
              </w:rPr>
              <w:t xml:space="preserve">in either the “COMPLY” or “NOT COMPLY” </w:t>
            </w:r>
            <w:r w:rsidR="001F4BA5" w:rsidRPr="005C0A3B">
              <w:rPr>
                <w:rFonts w:asciiTheme="minorHAnsi" w:hAnsiTheme="minorHAnsi" w:cstheme="minorHAnsi"/>
                <w:sz w:val="22"/>
                <w:szCs w:val="22"/>
              </w:rPr>
              <w:t xml:space="preserve">column </w:t>
            </w:r>
            <w:r w:rsidR="001A2C3A" w:rsidRPr="005C0A3B">
              <w:rPr>
                <w:rFonts w:asciiTheme="minorHAnsi" w:hAnsiTheme="minorHAnsi" w:cstheme="minorHAnsi"/>
                <w:sz w:val="22"/>
                <w:szCs w:val="22"/>
              </w:rPr>
              <w:t xml:space="preserve">that </w:t>
            </w:r>
            <w:r w:rsidR="00687E81" w:rsidRPr="005C0A3B">
              <w:rPr>
                <w:rFonts w:asciiTheme="minorHAnsi" w:hAnsiTheme="minorHAnsi" w:cstheme="minorHAnsi"/>
                <w:sz w:val="22"/>
                <w:szCs w:val="22"/>
              </w:rPr>
              <w:t>–</w:t>
            </w:r>
          </w:p>
          <w:p w14:paraId="12B60794" w14:textId="77777777" w:rsidR="00692BDE" w:rsidRPr="005C0A3B" w:rsidRDefault="00692BDE" w:rsidP="005C0A3B">
            <w:pPr>
              <w:keepNext/>
              <w:keepLines/>
              <w:spacing w:line="276" w:lineRule="auto"/>
              <w:jc w:val="both"/>
              <w:rPr>
                <w:rFonts w:asciiTheme="minorHAnsi" w:hAnsiTheme="minorHAnsi" w:cstheme="minorHAnsi"/>
                <w:sz w:val="22"/>
                <w:szCs w:val="22"/>
              </w:rPr>
            </w:pPr>
          </w:p>
          <w:p w14:paraId="6C4D7C20" w14:textId="18E60CCA" w:rsidR="00342818" w:rsidRPr="005C0A3B" w:rsidRDefault="00687E81" w:rsidP="005C0A3B">
            <w:pPr>
              <w:pStyle w:val="Specification"/>
              <w:keepNext/>
              <w:keepLines/>
              <w:numPr>
                <w:ilvl w:val="1"/>
                <w:numId w:val="7"/>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T</w:t>
            </w:r>
            <w:r w:rsidR="00275A66" w:rsidRPr="005C0A3B">
              <w:rPr>
                <w:rFonts w:asciiTheme="minorHAnsi" w:hAnsiTheme="minorHAnsi" w:cstheme="minorHAnsi"/>
                <w:sz w:val="22"/>
                <w:szCs w:val="22"/>
              </w:rPr>
              <w:t xml:space="preserve">he </w:t>
            </w:r>
            <w:r w:rsidR="00C35F25" w:rsidRPr="005C0A3B">
              <w:rPr>
                <w:rFonts w:asciiTheme="minorHAnsi" w:hAnsiTheme="minorHAnsi" w:cstheme="minorHAnsi"/>
                <w:sz w:val="22"/>
                <w:szCs w:val="22"/>
              </w:rPr>
              <w:t>bid</w:t>
            </w:r>
            <w:r w:rsidR="00275A66" w:rsidRPr="005C0A3B">
              <w:rPr>
                <w:rFonts w:asciiTheme="minorHAnsi" w:hAnsiTheme="minorHAnsi" w:cstheme="minorHAnsi"/>
                <w:sz w:val="22"/>
                <w:szCs w:val="22"/>
              </w:rPr>
              <w:t xml:space="preserve"> complies</w:t>
            </w:r>
            <w:r w:rsidR="001A2C3A" w:rsidRPr="005C0A3B">
              <w:rPr>
                <w:rFonts w:asciiTheme="minorHAnsi" w:hAnsiTheme="minorHAnsi" w:cstheme="minorHAnsi"/>
                <w:sz w:val="22"/>
                <w:szCs w:val="22"/>
              </w:rPr>
              <w:t xml:space="preserve"> with each and every </w:t>
            </w:r>
            <w:r w:rsidR="001C7F0D" w:rsidRPr="005C0A3B">
              <w:rPr>
                <w:rFonts w:asciiTheme="minorHAnsi" w:hAnsiTheme="minorHAnsi" w:cstheme="minorHAnsi"/>
                <w:sz w:val="22"/>
                <w:szCs w:val="22"/>
              </w:rPr>
              <w:t xml:space="preserve">TECHNICAL MANDATORY REQUIREMENT </w:t>
            </w:r>
            <w:r w:rsidR="001A2C3A" w:rsidRPr="005C0A3B">
              <w:rPr>
                <w:rFonts w:asciiTheme="minorHAnsi" w:hAnsiTheme="minorHAnsi" w:cstheme="minorHAnsi"/>
                <w:sz w:val="22"/>
                <w:szCs w:val="22"/>
              </w:rPr>
              <w:t>as specified in</w:t>
            </w:r>
            <w:r w:rsidR="00FA52A7" w:rsidRPr="005C0A3B">
              <w:rPr>
                <w:rFonts w:asciiTheme="minorHAnsi" w:hAnsiTheme="minorHAnsi" w:cstheme="minorHAnsi"/>
                <w:sz w:val="22"/>
                <w:szCs w:val="22"/>
              </w:rPr>
              <w:t xml:space="preserve"> SECTION</w:t>
            </w:r>
            <w:r w:rsidR="001A2C3A" w:rsidRPr="005C0A3B">
              <w:rPr>
                <w:rFonts w:asciiTheme="minorHAnsi" w:hAnsiTheme="minorHAnsi" w:cstheme="minorHAnsi"/>
                <w:sz w:val="22"/>
                <w:szCs w:val="22"/>
              </w:rPr>
              <w:t xml:space="preserve"> </w:t>
            </w:r>
            <w:r w:rsidR="00B53170" w:rsidRPr="005C0A3B">
              <w:rPr>
                <w:rFonts w:asciiTheme="minorHAnsi" w:hAnsiTheme="minorHAnsi" w:cstheme="minorHAnsi"/>
                <w:sz w:val="22"/>
                <w:szCs w:val="22"/>
              </w:rPr>
              <w:t>5.2</w:t>
            </w:r>
            <w:r w:rsidRPr="005C0A3B">
              <w:rPr>
                <w:rFonts w:asciiTheme="minorHAnsi" w:hAnsiTheme="minorHAnsi" w:cstheme="minorHAnsi"/>
                <w:sz w:val="22"/>
                <w:szCs w:val="22"/>
              </w:rPr>
              <w:t xml:space="preserve"> above; </w:t>
            </w:r>
            <w:r w:rsidR="00D25D36" w:rsidRPr="005C0A3B">
              <w:rPr>
                <w:rFonts w:asciiTheme="minorHAnsi" w:hAnsiTheme="minorHAnsi" w:cstheme="minorHAnsi"/>
                <w:sz w:val="22"/>
                <w:szCs w:val="22"/>
              </w:rPr>
              <w:t>AND</w:t>
            </w:r>
          </w:p>
          <w:p w14:paraId="739FBCC6" w14:textId="77777777" w:rsidR="00D5480C" w:rsidRPr="005C0A3B" w:rsidRDefault="0074798D" w:rsidP="005C0A3B">
            <w:pPr>
              <w:pStyle w:val="Specification"/>
              <w:keepNext/>
              <w:keepLines/>
              <w:numPr>
                <w:ilvl w:val="1"/>
                <w:numId w:val="7"/>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Each </w:t>
            </w:r>
            <w:r w:rsidR="005E1111" w:rsidRPr="005C0A3B">
              <w:rPr>
                <w:rFonts w:asciiTheme="minorHAnsi" w:hAnsiTheme="minorHAnsi" w:cstheme="minorHAnsi"/>
                <w:sz w:val="22"/>
                <w:szCs w:val="22"/>
              </w:rPr>
              <w:t xml:space="preserve">and every </w:t>
            </w:r>
            <w:r w:rsidRPr="005C0A3B">
              <w:rPr>
                <w:rFonts w:asciiTheme="minorHAnsi" w:hAnsiTheme="minorHAnsi" w:cstheme="minorHAnsi"/>
                <w:sz w:val="22"/>
                <w:szCs w:val="22"/>
              </w:rPr>
              <w:t xml:space="preserve">requirement </w:t>
            </w:r>
            <w:r w:rsidR="00476EE9" w:rsidRPr="005C0A3B">
              <w:rPr>
                <w:rFonts w:asciiTheme="minorHAnsi" w:hAnsiTheme="minorHAnsi" w:cstheme="minorHAnsi"/>
                <w:sz w:val="22"/>
                <w:szCs w:val="22"/>
              </w:rPr>
              <w:t xml:space="preserve">specification </w:t>
            </w:r>
            <w:r w:rsidRPr="005C0A3B">
              <w:rPr>
                <w:rFonts w:asciiTheme="minorHAnsi" w:hAnsiTheme="minorHAnsi" w:cstheme="minorHAnsi"/>
                <w:sz w:val="22"/>
                <w:szCs w:val="22"/>
              </w:rPr>
              <w:t xml:space="preserve">is </w:t>
            </w:r>
            <w:r w:rsidR="00687E81" w:rsidRPr="005C0A3B">
              <w:rPr>
                <w:rFonts w:asciiTheme="minorHAnsi" w:hAnsiTheme="minorHAnsi" w:cstheme="minorHAnsi"/>
                <w:sz w:val="22"/>
                <w:szCs w:val="22"/>
              </w:rPr>
              <w:t>substantiat</w:t>
            </w:r>
            <w:r w:rsidRPr="005C0A3B">
              <w:rPr>
                <w:rFonts w:asciiTheme="minorHAnsi" w:hAnsiTheme="minorHAnsi" w:cstheme="minorHAnsi"/>
                <w:sz w:val="22"/>
                <w:szCs w:val="22"/>
              </w:rPr>
              <w:t xml:space="preserve">ed </w:t>
            </w:r>
            <w:r w:rsidR="00476EE9" w:rsidRPr="005C0A3B">
              <w:rPr>
                <w:rFonts w:asciiTheme="minorHAnsi" w:hAnsiTheme="minorHAnsi" w:cstheme="minorHAnsi"/>
                <w:sz w:val="22"/>
                <w:szCs w:val="22"/>
              </w:rPr>
              <w:t>by</w:t>
            </w:r>
            <w:r w:rsidRPr="005C0A3B">
              <w:rPr>
                <w:rFonts w:asciiTheme="minorHAnsi" w:hAnsiTheme="minorHAnsi" w:cstheme="minorHAnsi"/>
                <w:sz w:val="22"/>
                <w:szCs w:val="22"/>
              </w:rPr>
              <w:t xml:space="preserve"> </w:t>
            </w:r>
            <w:r w:rsidR="00687E81" w:rsidRPr="005C0A3B">
              <w:rPr>
                <w:rFonts w:asciiTheme="minorHAnsi" w:hAnsiTheme="minorHAnsi" w:cstheme="minorHAnsi"/>
                <w:sz w:val="22"/>
                <w:szCs w:val="22"/>
              </w:rPr>
              <w:t>evidence as proof of compliance.</w:t>
            </w:r>
          </w:p>
        </w:tc>
        <w:tc>
          <w:tcPr>
            <w:tcW w:w="623" w:type="pct"/>
          </w:tcPr>
          <w:p w14:paraId="521A0086" w14:textId="77777777" w:rsidR="00D5480C" w:rsidRPr="005C0A3B" w:rsidRDefault="00D5480C" w:rsidP="005C0A3B">
            <w:pPr>
              <w:keepNext/>
              <w:keepLines/>
              <w:spacing w:line="276" w:lineRule="auto"/>
              <w:jc w:val="both"/>
              <w:rPr>
                <w:rFonts w:asciiTheme="minorHAnsi" w:hAnsiTheme="minorHAnsi" w:cstheme="minorHAnsi"/>
                <w:sz w:val="22"/>
                <w:szCs w:val="22"/>
              </w:rPr>
            </w:pPr>
          </w:p>
        </w:tc>
        <w:tc>
          <w:tcPr>
            <w:tcW w:w="601" w:type="pct"/>
          </w:tcPr>
          <w:p w14:paraId="4A92F39D" w14:textId="77777777" w:rsidR="00D5480C" w:rsidRPr="005C0A3B" w:rsidRDefault="00D5480C" w:rsidP="005C0A3B">
            <w:pPr>
              <w:keepNext/>
              <w:keepLines/>
              <w:spacing w:line="276" w:lineRule="auto"/>
              <w:jc w:val="both"/>
              <w:rPr>
                <w:rFonts w:asciiTheme="minorHAnsi" w:hAnsiTheme="minorHAnsi" w:cstheme="minorHAnsi"/>
                <w:sz w:val="22"/>
                <w:szCs w:val="22"/>
              </w:rPr>
            </w:pPr>
          </w:p>
        </w:tc>
      </w:tr>
    </w:tbl>
    <w:p w14:paraId="065012EB" w14:textId="11CCA1C2" w:rsidR="00E141F6" w:rsidRPr="005C0A3B" w:rsidRDefault="00E141F6" w:rsidP="005C0A3B">
      <w:pPr>
        <w:spacing w:after="200" w:line="276" w:lineRule="auto"/>
        <w:jc w:val="both"/>
        <w:rPr>
          <w:rFonts w:asciiTheme="minorHAnsi" w:eastAsiaTheme="majorEastAsia" w:hAnsiTheme="minorHAnsi" w:cstheme="minorHAnsi"/>
          <w:b/>
          <w:color w:val="000066"/>
          <w:sz w:val="22"/>
          <w:szCs w:val="22"/>
          <w14:scene3d>
            <w14:camera w14:prst="orthographicFront"/>
            <w14:lightRig w14:rig="threePt" w14:dir="t">
              <w14:rot w14:lat="0" w14:lon="0" w14:rev="0"/>
            </w14:lightRig>
          </w14:scene3d>
        </w:rPr>
      </w:pPr>
      <w:bookmarkStart w:id="61" w:name="_Toc435315906"/>
    </w:p>
    <w:p w14:paraId="53E46A58" w14:textId="5EDA7E5D" w:rsidR="007F2ED8" w:rsidRDefault="007F2ED8">
      <w:pPr>
        <w:spacing w:after="200" w:line="276" w:lineRule="auto"/>
        <w:rPr>
          <w:rFonts w:asciiTheme="minorHAnsi" w:hAnsiTheme="minorHAnsi" w:cstheme="minorHAnsi"/>
          <w:sz w:val="22"/>
          <w:szCs w:val="22"/>
        </w:rPr>
      </w:pPr>
      <w:bookmarkStart w:id="62" w:name="_Toc435315916"/>
      <w:bookmarkStart w:id="63" w:name="_Hlk65230588"/>
      <w:bookmarkEnd w:id="61"/>
      <w:r>
        <w:rPr>
          <w:rFonts w:asciiTheme="minorHAnsi" w:hAnsiTheme="minorHAnsi" w:cstheme="minorHAnsi"/>
          <w:sz w:val="22"/>
          <w:szCs w:val="22"/>
        </w:rPr>
        <w:br w:type="page"/>
      </w:r>
    </w:p>
    <w:p w14:paraId="2F1291FC" w14:textId="4A806525" w:rsidR="00E141F6" w:rsidRPr="005C0A3B" w:rsidRDefault="004C4927" w:rsidP="005C0A3B">
      <w:pPr>
        <w:pStyle w:val="Heading3"/>
        <w:numPr>
          <w:ilvl w:val="0"/>
          <w:numId w:val="0"/>
        </w:numPr>
        <w:pBdr>
          <w:bottom w:val="single" w:sz="12" w:space="1" w:color="auto"/>
        </w:pBdr>
        <w:spacing w:line="276" w:lineRule="auto"/>
        <w:ind w:left="567" w:hanging="567"/>
        <w:jc w:val="both"/>
        <w:rPr>
          <w:rFonts w:asciiTheme="minorHAnsi" w:hAnsiTheme="minorHAnsi" w:cstheme="minorHAnsi"/>
          <w:sz w:val="22"/>
          <w:szCs w:val="22"/>
        </w:rPr>
      </w:pPr>
      <w:bookmarkStart w:id="64" w:name="_Toc435315921"/>
      <w:bookmarkStart w:id="65" w:name="_Toc130827744"/>
      <w:bookmarkEnd w:id="62"/>
      <w:bookmarkEnd w:id="63"/>
      <w:r w:rsidRPr="005C0A3B">
        <w:rPr>
          <w:rFonts w:asciiTheme="minorHAnsi" w:hAnsiTheme="minorHAnsi" w:cstheme="minorHAnsi"/>
          <w:sz w:val="22"/>
          <w:szCs w:val="22"/>
        </w:rPr>
        <w:lastRenderedPageBreak/>
        <w:t>ANNEX A.2:</w:t>
      </w:r>
      <w:r w:rsidR="00E141F6" w:rsidRPr="005C0A3B">
        <w:rPr>
          <w:rFonts w:asciiTheme="minorHAnsi" w:hAnsiTheme="minorHAnsi" w:cstheme="minorHAnsi"/>
          <w:sz w:val="22"/>
          <w:szCs w:val="22"/>
        </w:rPr>
        <w:tab/>
      </w:r>
      <w:r w:rsidR="00372274" w:rsidRPr="005C0A3B">
        <w:rPr>
          <w:rFonts w:asciiTheme="minorHAnsi" w:hAnsiTheme="minorHAnsi" w:cstheme="minorHAnsi"/>
          <w:sz w:val="22"/>
          <w:szCs w:val="22"/>
        </w:rPr>
        <w:t>SPEC</w:t>
      </w:r>
      <w:r w:rsidR="006246E8" w:rsidRPr="005C0A3B">
        <w:rPr>
          <w:rFonts w:asciiTheme="minorHAnsi" w:hAnsiTheme="minorHAnsi" w:cstheme="minorHAnsi"/>
          <w:sz w:val="22"/>
          <w:szCs w:val="22"/>
        </w:rPr>
        <w:t xml:space="preserve">IAL </w:t>
      </w:r>
      <w:r w:rsidR="0043548E" w:rsidRPr="005C0A3B">
        <w:rPr>
          <w:rFonts w:asciiTheme="minorHAnsi" w:hAnsiTheme="minorHAnsi" w:cstheme="minorHAnsi"/>
          <w:sz w:val="22"/>
          <w:szCs w:val="22"/>
        </w:rPr>
        <w:t>CONDITIONS</w:t>
      </w:r>
      <w:r w:rsidR="00372274" w:rsidRPr="005C0A3B">
        <w:rPr>
          <w:rFonts w:asciiTheme="minorHAnsi" w:hAnsiTheme="minorHAnsi" w:cstheme="minorHAnsi"/>
          <w:sz w:val="22"/>
          <w:szCs w:val="22"/>
        </w:rPr>
        <w:t xml:space="preserve"> OF CONTRACT</w:t>
      </w:r>
      <w:bookmarkEnd w:id="64"/>
      <w:r w:rsidR="008C3080" w:rsidRPr="005C0A3B">
        <w:rPr>
          <w:rFonts w:asciiTheme="minorHAnsi" w:hAnsiTheme="minorHAnsi" w:cstheme="minorHAnsi"/>
          <w:sz w:val="22"/>
          <w:szCs w:val="22"/>
        </w:rPr>
        <w:t xml:space="preserve"> (SCC)</w:t>
      </w:r>
      <w:bookmarkEnd w:id="65"/>
    </w:p>
    <w:p w14:paraId="0AA47E2F" w14:textId="77777777" w:rsidR="00911D2A" w:rsidRPr="005C0A3B" w:rsidRDefault="00911D2A" w:rsidP="005C0A3B">
      <w:pPr>
        <w:pStyle w:val="Heading1"/>
        <w:spacing w:line="276" w:lineRule="auto"/>
        <w:jc w:val="both"/>
        <w:rPr>
          <w:rFonts w:asciiTheme="minorHAnsi" w:hAnsiTheme="minorHAnsi" w:cstheme="minorHAnsi"/>
          <w:sz w:val="22"/>
          <w:szCs w:val="22"/>
        </w:rPr>
      </w:pPr>
      <w:bookmarkStart w:id="66" w:name="_Toc130827745"/>
      <w:r w:rsidRPr="005C0A3B">
        <w:rPr>
          <w:rFonts w:asciiTheme="minorHAnsi" w:hAnsiTheme="minorHAnsi" w:cstheme="minorHAnsi"/>
          <w:sz w:val="22"/>
          <w:szCs w:val="22"/>
        </w:rPr>
        <w:t>SPECIAL CONDITIONS OF CONTRACT</w:t>
      </w:r>
      <w:bookmarkEnd w:id="66"/>
    </w:p>
    <w:p w14:paraId="63898DC4" w14:textId="77777777" w:rsidR="0043548E" w:rsidRPr="005C0A3B" w:rsidRDefault="00B2230D" w:rsidP="005C0A3B">
      <w:pPr>
        <w:pStyle w:val="Heading2"/>
        <w:spacing w:line="276" w:lineRule="auto"/>
        <w:jc w:val="both"/>
        <w:rPr>
          <w:rFonts w:asciiTheme="minorHAnsi" w:hAnsiTheme="minorHAnsi" w:cstheme="minorHAnsi"/>
          <w:sz w:val="22"/>
          <w:szCs w:val="22"/>
        </w:rPr>
      </w:pPr>
      <w:bookmarkStart w:id="67" w:name="_Ref455588818"/>
      <w:bookmarkStart w:id="68" w:name="_Ref455588837"/>
      <w:r w:rsidRPr="005C0A3B">
        <w:rPr>
          <w:rFonts w:asciiTheme="minorHAnsi" w:hAnsiTheme="minorHAnsi" w:cstheme="minorHAnsi"/>
          <w:sz w:val="22"/>
          <w:szCs w:val="22"/>
        </w:rPr>
        <w:t xml:space="preserve"> </w:t>
      </w:r>
      <w:bookmarkStart w:id="69" w:name="_Toc130827746"/>
      <w:r w:rsidR="00210C80" w:rsidRPr="005C0A3B">
        <w:rPr>
          <w:rFonts w:asciiTheme="minorHAnsi" w:hAnsiTheme="minorHAnsi" w:cstheme="minorHAnsi"/>
          <w:sz w:val="22"/>
          <w:szCs w:val="22"/>
        </w:rPr>
        <w:t>INSTRUCTION</w:t>
      </w:r>
      <w:bookmarkEnd w:id="67"/>
      <w:bookmarkEnd w:id="68"/>
      <w:bookmarkEnd w:id="69"/>
    </w:p>
    <w:p w14:paraId="2F1076FD" w14:textId="77777777" w:rsidR="003C3E03" w:rsidRPr="005C0A3B" w:rsidRDefault="003C3E03" w:rsidP="0098267D">
      <w:pPr>
        <w:pStyle w:val="Specification"/>
        <w:numPr>
          <w:ilvl w:val="0"/>
          <w:numId w:val="16"/>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successful supplier will be bound by Government Procurement: General Conditions of Contract </w:t>
      </w:r>
      <w:r w:rsidR="00190E5E" w:rsidRPr="005C0A3B">
        <w:rPr>
          <w:rFonts w:asciiTheme="minorHAnsi" w:hAnsiTheme="minorHAnsi" w:cstheme="minorHAnsi"/>
          <w:sz w:val="22"/>
          <w:szCs w:val="22"/>
        </w:rPr>
        <w:t xml:space="preserve">(GCC) </w:t>
      </w:r>
      <w:r w:rsidRPr="005C0A3B">
        <w:rPr>
          <w:rFonts w:asciiTheme="minorHAnsi" w:hAnsiTheme="minorHAnsi" w:cstheme="minorHAnsi"/>
          <w:sz w:val="22"/>
          <w:szCs w:val="22"/>
        </w:rPr>
        <w:t>as well as this Special Conditions of Contract</w:t>
      </w:r>
      <w:r w:rsidR="00190E5E" w:rsidRPr="005C0A3B">
        <w:rPr>
          <w:rFonts w:asciiTheme="minorHAnsi" w:hAnsiTheme="minorHAnsi" w:cstheme="minorHAnsi"/>
          <w:sz w:val="22"/>
          <w:szCs w:val="22"/>
        </w:rPr>
        <w:t xml:space="preserve"> (SCC)</w:t>
      </w:r>
      <w:r w:rsidRPr="005C0A3B">
        <w:rPr>
          <w:rFonts w:asciiTheme="minorHAnsi" w:hAnsiTheme="minorHAnsi" w:cstheme="minorHAnsi"/>
          <w:sz w:val="22"/>
          <w:szCs w:val="22"/>
        </w:rPr>
        <w:t>, which will form part of the signed contract with the successful Supplier. However, SITA reserves the right to include or waive the condition in the signed contract.</w:t>
      </w:r>
    </w:p>
    <w:p w14:paraId="25B19922" w14:textId="77777777" w:rsidR="005976B0" w:rsidRPr="005C0A3B" w:rsidRDefault="005976B0" w:rsidP="0098267D">
      <w:pPr>
        <w:pStyle w:val="Specification"/>
        <w:numPr>
          <w:ilvl w:val="0"/>
          <w:numId w:val="16"/>
        </w:numPr>
        <w:spacing w:line="276" w:lineRule="auto"/>
        <w:jc w:val="both"/>
        <w:rPr>
          <w:rFonts w:asciiTheme="minorHAnsi" w:hAnsiTheme="minorHAnsi" w:cstheme="minorHAnsi"/>
          <w:sz w:val="22"/>
          <w:szCs w:val="22"/>
        </w:rPr>
      </w:pPr>
      <w:bookmarkStart w:id="70" w:name="_Ref455588887"/>
      <w:r w:rsidRPr="005C0A3B">
        <w:rPr>
          <w:rFonts w:asciiTheme="minorHAnsi" w:hAnsiTheme="minorHAnsi" w:cstheme="minorHAnsi"/>
          <w:sz w:val="22"/>
          <w:szCs w:val="22"/>
        </w:rPr>
        <w:t>SITA reserve</w:t>
      </w:r>
      <w:r w:rsidR="00236444" w:rsidRPr="005C0A3B">
        <w:rPr>
          <w:rFonts w:asciiTheme="minorHAnsi" w:hAnsiTheme="minorHAnsi" w:cstheme="minorHAnsi"/>
          <w:sz w:val="22"/>
          <w:szCs w:val="22"/>
        </w:rPr>
        <w:t>s</w:t>
      </w:r>
      <w:r w:rsidR="0043548E" w:rsidRPr="005C0A3B">
        <w:rPr>
          <w:rFonts w:asciiTheme="minorHAnsi" w:hAnsiTheme="minorHAnsi" w:cstheme="minorHAnsi"/>
          <w:sz w:val="22"/>
          <w:szCs w:val="22"/>
        </w:rPr>
        <w:t xml:space="preserve"> the right to </w:t>
      </w:r>
      <w:r w:rsidR="00DF56E2" w:rsidRPr="005C0A3B">
        <w:rPr>
          <w:rFonts w:asciiTheme="minorHAnsi" w:hAnsiTheme="minorHAnsi" w:cstheme="minorHAnsi"/>
          <w:sz w:val="22"/>
          <w:szCs w:val="22"/>
        </w:rPr>
        <w:t>–</w:t>
      </w:r>
      <w:bookmarkEnd w:id="70"/>
    </w:p>
    <w:p w14:paraId="294C834C" w14:textId="77777777" w:rsidR="005976B0" w:rsidRPr="005C0A3B" w:rsidRDefault="0021780E" w:rsidP="0098267D">
      <w:pPr>
        <w:pStyle w:val="Specification"/>
        <w:numPr>
          <w:ilvl w:val="1"/>
          <w:numId w:val="17"/>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 xml:space="preserve">Negotiate </w:t>
      </w:r>
      <w:r w:rsidR="008C3080" w:rsidRPr="005C0A3B">
        <w:rPr>
          <w:rFonts w:asciiTheme="minorHAnsi" w:hAnsiTheme="minorHAnsi" w:cstheme="minorHAnsi"/>
          <w:sz w:val="22"/>
          <w:szCs w:val="22"/>
        </w:rPr>
        <w:t>the conditions</w:t>
      </w:r>
      <w:r w:rsidR="00A55321" w:rsidRPr="005C0A3B">
        <w:rPr>
          <w:rFonts w:asciiTheme="minorHAnsi" w:hAnsiTheme="minorHAnsi" w:cstheme="minorHAnsi"/>
          <w:sz w:val="22"/>
          <w:szCs w:val="22"/>
        </w:rPr>
        <w:t>,</w:t>
      </w:r>
      <w:r w:rsidR="008C3080" w:rsidRPr="005C0A3B">
        <w:rPr>
          <w:rFonts w:asciiTheme="minorHAnsi" w:hAnsiTheme="minorHAnsi" w:cstheme="minorHAnsi"/>
          <w:sz w:val="22"/>
          <w:szCs w:val="22"/>
        </w:rPr>
        <w:t xml:space="preserve"> or</w:t>
      </w:r>
    </w:p>
    <w:p w14:paraId="7755BB32" w14:textId="77777777" w:rsidR="005C19FB" w:rsidRPr="005C0A3B" w:rsidRDefault="0021780E" w:rsidP="0098267D">
      <w:pPr>
        <w:pStyle w:val="Specification"/>
        <w:numPr>
          <w:ilvl w:val="1"/>
          <w:numId w:val="17"/>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 xml:space="preserve">Automatically </w:t>
      </w:r>
      <w:r w:rsidR="0043548E" w:rsidRPr="005C0A3B">
        <w:rPr>
          <w:rFonts w:asciiTheme="minorHAnsi" w:hAnsiTheme="minorHAnsi" w:cstheme="minorHAnsi"/>
          <w:sz w:val="22"/>
          <w:szCs w:val="22"/>
        </w:rPr>
        <w:t>disqualify a bidder for not accepting these conditions.</w:t>
      </w:r>
    </w:p>
    <w:p w14:paraId="2EFB5D09" w14:textId="77777777" w:rsidR="005976B0" w:rsidRPr="005C0A3B" w:rsidRDefault="0043548E" w:rsidP="005C0A3B">
      <w:pPr>
        <w:pStyle w:val="Specification"/>
        <w:numPr>
          <w:ilvl w:val="1"/>
          <w:numId w:val="6"/>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 xml:space="preserve"> </w:t>
      </w:r>
      <w:r w:rsidR="005C19FB" w:rsidRPr="005C0A3B">
        <w:rPr>
          <w:rFonts w:asciiTheme="minorHAnsi" w:hAnsiTheme="minorHAnsi" w:cstheme="minorHAnsi"/>
          <w:sz w:val="22"/>
          <w:szCs w:val="22"/>
        </w:rPr>
        <w:t xml:space="preserve">Award to multiple bidders. </w:t>
      </w:r>
    </w:p>
    <w:p w14:paraId="7C2CDD16" w14:textId="33743D0C" w:rsidR="008C5E0F" w:rsidRPr="005C0A3B" w:rsidRDefault="00A05250" w:rsidP="0098267D">
      <w:pPr>
        <w:pStyle w:val="Specification"/>
        <w:numPr>
          <w:ilvl w:val="0"/>
          <w:numId w:val="16"/>
        </w:numPr>
        <w:spacing w:line="276" w:lineRule="auto"/>
        <w:jc w:val="both"/>
        <w:rPr>
          <w:rFonts w:asciiTheme="minorHAnsi" w:hAnsiTheme="minorHAnsi" w:cstheme="minorHAnsi"/>
          <w:sz w:val="22"/>
          <w:szCs w:val="22"/>
        </w:rPr>
      </w:pPr>
      <w:bookmarkStart w:id="71" w:name="_Toc435315923"/>
      <w:bookmarkStart w:id="72" w:name="_Ref455338564"/>
      <w:r w:rsidRPr="005C0A3B">
        <w:rPr>
          <w:rFonts w:asciiTheme="minorHAnsi" w:hAnsiTheme="minorHAnsi" w:cstheme="minorHAns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5C0A3B">
        <w:rPr>
          <w:rFonts w:asciiTheme="minorHAnsi" w:hAnsiTheme="minorHAnsi" w:cstheme="minorHAnsi"/>
          <w:sz w:val="22"/>
          <w:szCs w:val="22"/>
        </w:rPr>
        <w:t xml:space="preserve">subsection </w:t>
      </w:r>
      <w:r w:rsidR="00BE312D" w:rsidRPr="005C0A3B">
        <w:rPr>
          <w:rFonts w:asciiTheme="minorHAnsi" w:hAnsiTheme="minorHAnsi" w:cstheme="minorHAnsi"/>
          <w:sz w:val="22"/>
          <w:szCs w:val="22"/>
        </w:rPr>
        <w:fldChar w:fldCharType="begin"/>
      </w:r>
      <w:r w:rsidR="00BE312D" w:rsidRPr="005C0A3B">
        <w:rPr>
          <w:rFonts w:asciiTheme="minorHAnsi" w:hAnsiTheme="minorHAnsi" w:cstheme="minorHAnsi"/>
          <w:sz w:val="22"/>
          <w:szCs w:val="22"/>
        </w:rPr>
        <w:instrText xml:space="preserve"> REF _Ref455588837 \n \h </w:instrText>
      </w:r>
      <w:r w:rsidR="005C19FB" w:rsidRPr="005C0A3B">
        <w:rPr>
          <w:rFonts w:asciiTheme="minorHAnsi" w:hAnsiTheme="minorHAnsi" w:cstheme="minorHAnsi"/>
          <w:sz w:val="22"/>
          <w:szCs w:val="22"/>
        </w:rPr>
        <w:instrText xml:space="preserve"> \* MERGEFORMAT </w:instrText>
      </w:r>
      <w:r w:rsidR="00BE312D" w:rsidRPr="005C0A3B">
        <w:rPr>
          <w:rFonts w:asciiTheme="minorHAnsi" w:hAnsiTheme="minorHAnsi" w:cstheme="minorHAnsi"/>
          <w:sz w:val="22"/>
          <w:szCs w:val="22"/>
        </w:rPr>
      </w:r>
      <w:r w:rsidR="00BE312D" w:rsidRPr="005C0A3B">
        <w:rPr>
          <w:rFonts w:asciiTheme="minorHAnsi" w:hAnsiTheme="minorHAnsi" w:cstheme="minorHAnsi"/>
          <w:sz w:val="22"/>
          <w:szCs w:val="22"/>
        </w:rPr>
        <w:fldChar w:fldCharType="separate"/>
      </w:r>
      <w:r w:rsidR="00F81E54" w:rsidRPr="005C0A3B">
        <w:rPr>
          <w:rFonts w:asciiTheme="minorHAnsi" w:hAnsiTheme="minorHAnsi" w:cstheme="minorHAnsi"/>
          <w:sz w:val="22"/>
          <w:szCs w:val="22"/>
        </w:rPr>
        <w:t>6.1</w:t>
      </w:r>
      <w:r w:rsidR="00BE312D" w:rsidRPr="005C0A3B">
        <w:rPr>
          <w:rFonts w:asciiTheme="minorHAnsi" w:hAnsiTheme="minorHAnsi" w:cstheme="minorHAnsi"/>
          <w:sz w:val="22"/>
          <w:szCs w:val="22"/>
        </w:rPr>
        <w:fldChar w:fldCharType="end"/>
      </w:r>
      <w:r w:rsidR="00BE312D" w:rsidRPr="005C0A3B">
        <w:rPr>
          <w:rFonts w:asciiTheme="minorHAnsi" w:hAnsiTheme="minorHAnsi" w:cstheme="minorHAnsi"/>
          <w:sz w:val="22"/>
          <w:szCs w:val="22"/>
        </w:rPr>
        <w:t>(</w:t>
      </w:r>
      <w:r w:rsidRPr="005C0A3B">
        <w:rPr>
          <w:rFonts w:asciiTheme="minorHAnsi" w:hAnsiTheme="minorHAnsi" w:cstheme="minorHAnsi"/>
          <w:sz w:val="22"/>
          <w:szCs w:val="22"/>
        </w:rPr>
        <w:t>2)</w:t>
      </w:r>
      <w:r w:rsidR="00BE312D" w:rsidRPr="005C0A3B">
        <w:rPr>
          <w:rFonts w:asciiTheme="minorHAnsi" w:hAnsiTheme="minorHAnsi" w:cstheme="minorHAnsi"/>
          <w:sz w:val="22"/>
          <w:szCs w:val="22"/>
        </w:rPr>
        <w:t xml:space="preserve"> </w:t>
      </w:r>
      <w:r w:rsidRPr="005C0A3B">
        <w:rPr>
          <w:rFonts w:asciiTheme="minorHAnsi" w:hAnsiTheme="minorHAnsi" w:cstheme="minorHAnsi"/>
          <w:sz w:val="22"/>
          <w:szCs w:val="22"/>
        </w:rPr>
        <w:t>above.</w:t>
      </w:r>
    </w:p>
    <w:p w14:paraId="602A8562" w14:textId="22C6B9AD" w:rsidR="003C3E03" w:rsidRPr="005C0A3B" w:rsidRDefault="003C3E03" w:rsidP="0098267D">
      <w:pPr>
        <w:pStyle w:val="Specification"/>
        <w:numPr>
          <w:ilvl w:val="0"/>
          <w:numId w:val="16"/>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must </w:t>
      </w:r>
      <w:r w:rsidRPr="005C0A3B">
        <w:rPr>
          <w:rFonts w:asciiTheme="minorHAnsi" w:hAnsiTheme="minorHAnsi" w:cstheme="minorHAnsi"/>
          <w:b/>
          <w:sz w:val="22"/>
          <w:szCs w:val="22"/>
        </w:rPr>
        <w:t>complete the declaration of acceptance</w:t>
      </w:r>
      <w:r w:rsidRPr="005C0A3B">
        <w:rPr>
          <w:rFonts w:asciiTheme="minorHAnsi" w:hAnsiTheme="minorHAnsi" w:cstheme="minorHAnsi"/>
          <w:sz w:val="22"/>
          <w:szCs w:val="22"/>
        </w:rPr>
        <w:t xml:space="preserve"> as per section </w:t>
      </w:r>
      <w:r w:rsidR="00F81E54" w:rsidRPr="005C0A3B">
        <w:rPr>
          <w:rFonts w:asciiTheme="minorHAnsi" w:hAnsiTheme="minorHAnsi" w:cstheme="minorHAnsi"/>
          <w:sz w:val="22"/>
          <w:szCs w:val="22"/>
        </w:rPr>
        <w:t>6</w:t>
      </w:r>
      <w:r w:rsidR="00056649" w:rsidRPr="005C0A3B">
        <w:rPr>
          <w:rFonts w:asciiTheme="minorHAnsi" w:hAnsiTheme="minorHAnsi" w:cstheme="minorHAnsi"/>
          <w:sz w:val="22"/>
          <w:szCs w:val="22"/>
        </w:rPr>
        <w:t xml:space="preserve">.3 </w:t>
      </w:r>
      <w:r w:rsidRPr="005C0A3B">
        <w:rPr>
          <w:rFonts w:asciiTheme="minorHAnsi" w:hAnsiTheme="minorHAnsi" w:cstheme="minorHAnsi"/>
          <w:sz w:val="22"/>
          <w:szCs w:val="22"/>
        </w:rPr>
        <w:t>below by marking w</w:t>
      </w:r>
      <w:r w:rsidR="008C6011" w:rsidRPr="005C0A3B">
        <w:rPr>
          <w:rFonts w:asciiTheme="minorHAnsi" w:hAnsiTheme="minorHAnsi" w:cstheme="minorHAnsi"/>
          <w:sz w:val="22"/>
          <w:szCs w:val="22"/>
        </w:rPr>
        <w:t xml:space="preserve">ith an </w:t>
      </w:r>
      <w:r w:rsidR="008C6011" w:rsidRPr="005C0A3B">
        <w:rPr>
          <w:rFonts w:asciiTheme="minorHAnsi" w:hAnsiTheme="minorHAnsi" w:cstheme="minorHAnsi"/>
          <w:b/>
          <w:sz w:val="22"/>
          <w:szCs w:val="22"/>
        </w:rPr>
        <w:t>“X”</w:t>
      </w:r>
      <w:r w:rsidR="008C6011" w:rsidRPr="005C0A3B">
        <w:rPr>
          <w:rFonts w:asciiTheme="minorHAnsi" w:hAnsiTheme="minorHAnsi" w:cstheme="minorHAnsi"/>
          <w:sz w:val="22"/>
          <w:szCs w:val="22"/>
        </w:rPr>
        <w:t xml:space="preserve"> either “ACCEPT ALL”</w:t>
      </w:r>
      <w:r w:rsidRPr="005C0A3B">
        <w:rPr>
          <w:rFonts w:asciiTheme="minorHAnsi" w:hAnsiTheme="minorHAnsi" w:cstheme="minorHAnsi"/>
          <w:sz w:val="22"/>
          <w:szCs w:val="22"/>
        </w:rPr>
        <w:t xml:space="preserve"> or “DO NOT ACCEPT ALL”, failing which the declaration </w:t>
      </w:r>
      <w:r w:rsidR="000402F6" w:rsidRPr="005C0A3B">
        <w:rPr>
          <w:rFonts w:asciiTheme="minorHAnsi" w:hAnsiTheme="minorHAnsi" w:cstheme="minorHAnsi"/>
          <w:sz w:val="22"/>
          <w:szCs w:val="22"/>
        </w:rPr>
        <w:t>will be</w:t>
      </w:r>
      <w:r w:rsidRPr="005C0A3B">
        <w:rPr>
          <w:rFonts w:asciiTheme="minorHAnsi" w:hAnsiTheme="minorHAnsi" w:cstheme="minorHAnsi"/>
          <w:sz w:val="22"/>
          <w:szCs w:val="22"/>
        </w:rPr>
        <w:t xml:space="preserve"> regarded as “DO NOT ACCEPT ALL” and the bid </w:t>
      </w:r>
      <w:r w:rsidR="005359C1" w:rsidRPr="005C0A3B">
        <w:rPr>
          <w:rFonts w:asciiTheme="minorHAnsi" w:hAnsiTheme="minorHAnsi" w:cstheme="minorHAnsi"/>
          <w:sz w:val="22"/>
          <w:szCs w:val="22"/>
        </w:rPr>
        <w:t xml:space="preserve">will be </w:t>
      </w:r>
      <w:r w:rsidRPr="005C0A3B">
        <w:rPr>
          <w:rFonts w:asciiTheme="minorHAnsi" w:hAnsiTheme="minorHAnsi" w:cstheme="minorHAnsi"/>
          <w:sz w:val="22"/>
          <w:szCs w:val="22"/>
        </w:rPr>
        <w:t>disqualified.</w:t>
      </w:r>
    </w:p>
    <w:p w14:paraId="5A4BEC1F" w14:textId="77777777" w:rsidR="0043548E" w:rsidRPr="005C0A3B" w:rsidRDefault="00DF56E2" w:rsidP="005C0A3B">
      <w:pPr>
        <w:pStyle w:val="Heading2"/>
        <w:spacing w:line="276" w:lineRule="auto"/>
        <w:jc w:val="both"/>
        <w:rPr>
          <w:rFonts w:asciiTheme="minorHAnsi" w:hAnsiTheme="minorHAnsi" w:cstheme="minorHAnsi"/>
          <w:sz w:val="22"/>
          <w:szCs w:val="22"/>
        </w:rPr>
      </w:pPr>
      <w:bookmarkStart w:id="73" w:name="_Ref455589115"/>
      <w:bookmarkStart w:id="74" w:name="_Ref455589123"/>
      <w:bookmarkStart w:id="75" w:name="_Ref455589162"/>
      <w:bookmarkStart w:id="76" w:name="_Toc130827747"/>
      <w:r w:rsidRPr="005C0A3B">
        <w:rPr>
          <w:rFonts w:asciiTheme="minorHAnsi" w:hAnsiTheme="minorHAnsi" w:cstheme="minorHAnsi"/>
          <w:sz w:val="22"/>
          <w:szCs w:val="22"/>
        </w:rPr>
        <w:t>SPECI</w:t>
      </w:r>
      <w:r w:rsidR="006246E8" w:rsidRPr="005C0A3B">
        <w:rPr>
          <w:rFonts w:asciiTheme="minorHAnsi" w:hAnsiTheme="minorHAnsi" w:cstheme="minorHAnsi"/>
          <w:sz w:val="22"/>
          <w:szCs w:val="22"/>
        </w:rPr>
        <w:t>AL</w:t>
      </w:r>
      <w:r w:rsidRPr="005C0A3B">
        <w:rPr>
          <w:rFonts w:asciiTheme="minorHAnsi" w:hAnsiTheme="minorHAnsi" w:cstheme="minorHAnsi"/>
          <w:sz w:val="22"/>
          <w:szCs w:val="22"/>
        </w:rPr>
        <w:t xml:space="preserve"> CONDITIONS OF CONTRACT</w:t>
      </w:r>
      <w:bookmarkEnd w:id="71"/>
      <w:bookmarkEnd w:id="72"/>
      <w:bookmarkEnd w:id="73"/>
      <w:bookmarkEnd w:id="74"/>
      <w:bookmarkEnd w:id="75"/>
      <w:bookmarkEnd w:id="76"/>
    </w:p>
    <w:p w14:paraId="2DAE5434" w14:textId="77777777" w:rsidR="007370B1" w:rsidRPr="005C0A3B" w:rsidRDefault="007370B1" w:rsidP="005C0A3B">
      <w:pPr>
        <w:pStyle w:val="Specification"/>
        <w:numPr>
          <w:ilvl w:val="0"/>
          <w:numId w:val="9"/>
        </w:numPr>
        <w:spacing w:line="276" w:lineRule="auto"/>
        <w:jc w:val="both"/>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r w:rsidRPr="005C0A3B">
        <w:rPr>
          <w:rStyle w:val="Strong"/>
          <w:rFonts w:asciiTheme="minorHAnsi" w:hAnsiTheme="minorHAnsi" w:cstheme="minorHAnsi"/>
          <w:bCs w:val="0"/>
          <w:sz w:val="22"/>
          <w:szCs w:val="22"/>
        </w:rPr>
        <w:t>CONTRACTING CONDITIONS</w:t>
      </w:r>
    </w:p>
    <w:p w14:paraId="13E11ACC" w14:textId="2E65B2EA" w:rsidR="00B2230D" w:rsidRPr="005C0A3B" w:rsidRDefault="00B2230D"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Cs w:val="0"/>
          <w:sz w:val="22"/>
          <w:szCs w:val="22"/>
        </w:rPr>
        <w:t xml:space="preserve">Formal Contract. </w:t>
      </w:r>
      <w:r w:rsidRPr="005C0A3B">
        <w:rPr>
          <w:rStyle w:val="Strong"/>
          <w:rFonts w:asciiTheme="minorHAnsi" w:hAnsiTheme="minorHAnsi" w:cstheme="minorHAnsi"/>
          <w:b w:val="0"/>
          <w:bCs w:val="0"/>
          <w:sz w:val="22"/>
          <w:szCs w:val="22"/>
        </w:rPr>
        <w:t>The Supplier must enter into a formal written Contract (Agreement) with SITA</w:t>
      </w:r>
      <w:r w:rsidR="00892C23">
        <w:rPr>
          <w:rStyle w:val="Strong"/>
          <w:rFonts w:asciiTheme="minorHAnsi" w:hAnsiTheme="minorHAnsi" w:cstheme="minorHAnsi"/>
          <w:b w:val="0"/>
          <w:bCs w:val="0"/>
          <w:sz w:val="22"/>
          <w:szCs w:val="22"/>
        </w:rPr>
        <w:t>.</w:t>
      </w:r>
      <w:r w:rsidRPr="005C0A3B">
        <w:rPr>
          <w:rStyle w:val="Strong"/>
          <w:rFonts w:asciiTheme="minorHAnsi" w:hAnsiTheme="minorHAnsi" w:cstheme="minorHAnsi"/>
          <w:b w:val="0"/>
          <w:bCs w:val="0"/>
          <w:sz w:val="22"/>
          <w:szCs w:val="22"/>
        </w:rPr>
        <w:t xml:space="preserve"> </w:t>
      </w:r>
    </w:p>
    <w:p w14:paraId="3DCDB7A9" w14:textId="0E10BF53" w:rsidR="00B2230D" w:rsidRPr="005C0A3B" w:rsidRDefault="00B2230D" w:rsidP="005C0A3B">
      <w:pPr>
        <w:pStyle w:val="Specification"/>
        <w:numPr>
          <w:ilvl w:val="1"/>
          <w:numId w:val="9"/>
        </w:numPr>
        <w:spacing w:line="276" w:lineRule="auto"/>
        <w:ind w:hanging="426"/>
        <w:jc w:val="both"/>
        <w:rPr>
          <w:rFonts w:asciiTheme="minorHAnsi" w:hAnsiTheme="minorHAnsi" w:cstheme="minorHAnsi"/>
          <w:b/>
          <w:sz w:val="22"/>
          <w:szCs w:val="22"/>
        </w:rPr>
      </w:pPr>
      <w:r w:rsidRPr="005C0A3B">
        <w:rPr>
          <w:rFonts w:asciiTheme="minorHAnsi" w:hAnsiTheme="minorHAnsi" w:cstheme="minorHAnsi"/>
          <w:b/>
          <w:sz w:val="22"/>
          <w:szCs w:val="22"/>
        </w:rPr>
        <w:t xml:space="preserve">Right of Award. </w:t>
      </w:r>
      <w:r w:rsidRPr="005C0A3B">
        <w:rPr>
          <w:rFonts w:asciiTheme="minorHAnsi" w:hAnsiTheme="minorHAnsi" w:cstheme="minorHAnsi"/>
          <w:sz w:val="22"/>
          <w:szCs w:val="22"/>
        </w:rPr>
        <w:t>SITA reserves the right to award the contract for required goods or services to multiple Suppliers.</w:t>
      </w:r>
    </w:p>
    <w:p w14:paraId="3388838F" w14:textId="054328C5" w:rsidR="004C4927" w:rsidRPr="005C0A3B" w:rsidRDefault="004C4927" w:rsidP="005C0A3B">
      <w:pPr>
        <w:pStyle w:val="Specification"/>
        <w:numPr>
          <w:ilvl w:val="1"/>
          <w:numId w:val="9"/>
        </w:numPr>
        <w:spacing w:line="276" w:lineRule="auto"/>
        <w:ind w:hanging="426"/>
        <w:jc w:val="both"/>
        <w:rPr>
          <w:rFonts w:asciiTheme="minorHAnsi" w:hAnsiTheme="minorHAnsi" w:cstheme="minorHAnsi"/>
          <w:b/>
          <w:sz w:val="22"/>
          <w:szCs w:val="22"/>
        </w:rPr>
      </w:pPr>
      <w:r w:rsidRPr="005C0A3B">
        <w:rPr>
          <w:rStyle w:val="Strong"/>
          <w:rFonts w:asciiTheme="minorHAnsi" w:hAnsiTheme="minorHAnsi" w:cstheme="minorHAnsi"/>
          <w:bCs w:val="0"/>
          <w:sz w:val="22"/>
          <w:szCs w:val="22"/>
        </w:rPr>
        <w:t xml:space="preserve">Right to Audit. </w:t>
      </w:r>
      <w:r w:rsidRPr="005C0A3B">
        <w:rPr>
          <w:rStyle w:val="Strong"/>
          <w:rFonts w:asciiTheme="minorHAnsi" w:hAnsiTheme="minorHAnsi" w:cstheme="minorHAns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5C0A3B">
        <w:rPr>
          <w:rStyle w:val="Strong"/>
          <w:rFonts w:asciiTheme="minorHAnsi" w:hAnsiTheme="minorHAnsi" w:cstheme="minorHAnsi"/>
          <w:b w:val="0"/>
          <w:bCs w:val="0"/>
          <w:color w:val="000000"/>
          <w:sz w:val="22"/>
          <w:szCs w:val="22"/>
        </w:rPr>
        <w:t>capability to provide the goods and services as required by this tender.</w:t>
      </w:r>
    </w:p>
    <w:p w14:paraId="51709889" w14:textId="77497C3A" w:rsidR="004C4927" w:rsidRPr="005C0A3B" w:rsidRDefault="004C4927" w:rsidP="005C0A3B">
      <w:pPr>
        <w:pStyle w:val="Specification"/>
        <w:numPr>
          <w:ilvl w:val="1"/>
          <w:numId w:val="9"/>
        </w:numPr>
        <w:tabs>
          <w:tab w:val="clear" w:pos="993"/>
        </w:tabs>
        <w:spacing w:line="276" w:lineRule="auto"/>
        <w:ind w:hanging="426"/>
        <w:jc w:val="both"/>
        <w:rPr>
          <w:rStyle w:val="Strong"/>
          <w:rFonts w:asciiTheme="minorHAnsi" w:hAnsiTheme="minorHAnsi" w:cstheme="minorHAnsi"/>
          <w:b w:val="0"/>
          <w:bCs w:val="0"/>
          <w:i/>
          <w:sz w:val="22"/>
          <w:szCs w:val="22"/>
        </w:rPr>
      </w:pPr>
      <w:r w:rsidRPr="005C0A3B">
        <w:rPr>
          <w:rStyle w:val="Strong"/>
          <w:rFonts w:asciiTheme="minorHAnsi" w:hAnsiTheme="minorHAnsi" w:cstheme="minorHAnsi"/>
          <w:b w:val="0"/>
          <w:bCs w:val="0"/>
          <w:sz w:val="22"/>
          <w:szCs w:val="22"/>
        </w:rPr>
        <w:t>The awarded company have to install and maintain their own automatic dispensing equipment for all hand soap</w:t>
      </w:r>
      <w:r w:rsidR="0027545A" w:rsidRPr="005C0A3B">
        <w:rPr>
          <w:rStyle w:val="Strong"/>
          <w:rFonts w:asciiTheme="minorHAnsi" w:hAnsiTheme="minorHAnsi" w:cstheme="minorHAnsi"/>
          <w:b w:val="0"/>
          <w:bCs w:val="0"/>
          <w:sz w:val="22"/>
          <w:szCs w:val="22"/>
        </w:rPr>
        <w:t>, sanitizer</w:t>
      </w:r>
      <w:r w:rsidRPr="005C0A3B">
        <w:rPr>
          <w:rStyle w:val="Strong"/>
          <w:rFonts w:asciiTheme="minorHAnsi" w:hAnsiTheme="minorHAnsi" w:cstheme="minorHAnsi"/>
          <w:b w:val="0"/>
          <w:bCs w:val="0"/>
          <w:sz w:val="22"/>
          <w:szCs w:val="22"/>
        </w:rPr>
        <w:t xml:space="preserve"> and hand sanitizer </w:t>
      </w:r>
      <w:r w:rsidR="00396E72" w:rsidRPr="005C0A3B">
        <w:rPr>
          <w:rStyle w:val="Strong"/>
          <w:rFonts w:asciiTheme="minorHAnsi" w:hAnsiTheme="minorHAnsi" w:cstheme="minorHAnsi"/>
          <w:b w:val="0"/>
          <w:bCs w:val="0"/>
          <w:sz w:val="22"/>
          <w:szCs w:val="22"/>
        </w:rPr>
        <w:t>dispensers’</w:t>
      </w:r>
      <w:r w:rsidRPr="005C0A3B">
        <w:rPr>
          <w:rStyle w:val="Strong"/>
          <w:rFonts w:asciiTheme="minorHAnsi" w:hAnsiTheme="minorHAnsi" w:cstheme="minorHAnsi"/>
          <w:b w:val="0"/>
          <w:bCs w:val="0"/>
          <w:sz w:val="22"/>
          <w:szCs w:val="22"/>
        </w:rPr>
        <w:t xml:space="preserve"> units and ensure the suitable detergent for existing and newly installed dispensing units are supplied. Site inspection is advised to determine requirements. Procurement of dispensers will be confirmed only after the awarded supplier received a formal order from SITA.</w:t>
      </w:r>
    </w:p>
    <w:p w14:paraId="57506A71" w14:textId="25BB38FE" w:rsidR="00CD05C0" w:rsidRPr="00666A4C" w:rsidRDefault="0027545A" w:rsidP="005C0A3B">
      <w:pPr>
        <w:pStyle w:val="Specification"/>
        <w:numPr>
          <w:ilvl w:val="1"/>
          <w:numId w:val="9"/>
        </w:numPr>
        <w:tabs>
          <w:tab w:val="clear" w:pos="993"/>
        </w:tabs>
        <w:spacing w:line="276" w:lineRule="auto"/>
        <w:ind w:hanging="426"/>
        <w:jc w:val="both"/>
        <w:rPr>
          <w:rStyle w:val="Strong"/>
          <w:rFonts w:asciiTheme="minorHAnsi" w:hAnsiTheme="minorHAnsi" w:cstheme="minorHAnsi"/>
          <w:bCs w:val="0"/>
          <w:sz w:val="22"/>
          <w:szCs w:val="22"/>
        </w:rPr>
      </w:pPr>
      <w:r w:rsidRPr="005C0A3B">
        <w:rPr>
          <w:rStyle w:val="Strong"/>
          <w:rFonts w:asciiTheme="minorHAnsi" w:hAnsiTheme="minorHAnsi" w:cstheme="minorHAnsi"/>
          <w:b w:val="0"/>
          <w:bCs w:val="0"/>
          <w:sz w:val="22"/>
          <w:szCs w:val="22"/>
        </w:rPr>
        <w:t>The awarded company to provide bi-annual on-site training, at no additional cost to SITA, to catering cleaners on the correct dilution, utilization and safety measures to comply with when using the cleaning materials &amp; equipment supplied by them.</w:t>
      </w:r>
    </w:p>
    <w:p w14:paraId="1A862FD5" w14:textId="28E5C3C4" w:rsidR="006A3F12" w:rsidRDefault="006A3F12" w:rsidP="006A3F12">
      <w:pPr>
        <w:pStyle w:val="Specification"/>
        <w:spacing w:line="276" w:lineRule="auto"/>
        <w:jc w:val="both"/>
        <w:rPr>
          <w:rFonts w:asciiTheme="minorHAnsi" w:hAnsiTheme="minorHAnsi" w:cstheme="minorHAnsi"/>
          <w:b/>
          <w:sz w:val="22"/>
          <w:szCs w:val="22"/>
        </w:rPr>
      </w:pPr>
    </w:p>
    <w:p w14:paraId="1193F153" w14:textId="77777777" w:rsidR="006A3F12" w:rsidRPr="005C0A3B" w:rsidRDefault="006A3F12" w:rsidP="00666A4C">
      <w:pPr>
        <w:pStyle w:val="Specification"/>
        <w:spacing w:line="276" w:lineRule="auto"/>
        <w:jc w:val="both"/>
        <w:rPr>
          <w:rFonts w:asciiTheme="minorHAnsi" w:hAnsiTheme="minorHAnsi" w:cstheme="minorHAnsi"/>
          <w:b/>
          <w:sz w:val="22"/>
          <w:szCs w:val="22"/>
        </w:rPr>
      </w:pPr>
    </w:p>
    <w:p w14:paraId="4310498B" w14:textId="77777777" w:rsidR="00CD05C0" w:rsidRPr="005C0A3B" w:rsidRDefault="00CD05C0" w:rsidP="005C0A3B">
      <w:pPr>
        <w:pStyle w:val="Specification"/>
        <w:numPr>
          <w:ilvl w:val="0"/>
          <w:numId w:val="9"/>
        </w:numPr>
        <w:spacing w:line="276" w:lineRule="auto"/>
        <w:jc w:val="both"/>
        <w:rPr>
          <w:rFonts w:asciiTheme="minorHAnsi" w:hAnsiTheme="minorHAnsi" w:cstheme="minorHAnsi"/>
          <w:sz w:val="22"/>
          <w:szCs w:val="22"/>
        </w:rPr>
      </w:pPr>
      <w:r w:rsidRPr="005C0A3B">
        <w:rPr>
          <w:rFonts w:asciiTheme="minorHAnsi" w:eastAsia="Calibri Light" w:hAnsiTheme="minorHAnsi" w:cstheme="minorHAnsi"/>
          <w:b/>
          <w:sz w:val="22"/>
          <w:szCs w:val="22"/>
          <w:lang w:val="en-GB"/>
        </w:rPr>
        <w:lastRenderedPageBreak/>
        <w:t xml:space="preserve"> THE SUPPLIER TO</w:t>
      </w:r>
      <w:r w:rsidRPr="005C0A3B">
        <w:rPr>
          <w:rFonts w:asciiTheme="minorHAnsi" w:eastAsia="Calibri Light" w:hAnsiTheme="minorHAnsi" w:cstheme="minorHAnsi"/>
          <w:sz w:val="22"/>
          <w:szCs w:val="22"/>
          <w:lang w:val="en-GB"/>
        </w:rPr>
        <w:t>:</w:t>
      </w:r>
    </w:p>
    <w:p w14:paraId="62E220D3" w14:textId="6BB0D769" w:rsidR="00CD05C0" w:rsidRPr="005C0A3B" w:rsidRDefault="0027545A" w:rsidP="0098267D">
      <w:pPr>
        <w:numPr>
          <w:ilvl w:val="0"/>
          <w:numId w:val="20"/>
        </w:numPr>
        <w:spacing w:after="120" w:line="276" w:lineRule="auto"/>
        <w:ind w:left="993" w:hanging="284"/>
        <w:jc w:val="both"/>
        <w:rPr>
          <w:rFonts w:asciiTheme="minorHAnsi" w:eastAsia="Calibri Light" w:hAnsiTheme="minorHAnsi" w:cstheme="minorHAnsi"/>
          <w:sz w:val="22"/>
          <w:szCs w:val="22"/>
          <w:lang w:val="en-GB"/>
        </w:rPr>
      </w:pPr>
      <w:r w:rsidRPr="005C0A3B">
        <w:rPr>
          <w:rFonts w:asciiTheme="minorHAnsi" w:eastAsia="Calibri Light" w:hAnsiTheme="minorHAnsi" w:cstheme="minorHAnsi"/>
          <w:sz w:val="22"/>
          <w:szCs w:val="22"/>
          <w:lang w:val="en-GB"/>
        </w:rPr>
        <w:t xml:space="preserve">Supply </w:t>
      </w:r>
      <w:r w:rsidR="00727EFB" w:rsidRPr="005C0A3B">
        <w:rPr>
          <w:rFonts w:asciiTheme="minorHAnsi" w:hAnsiTheme="minorHAnsi" w:cstheme="minorHAnsi"/>
          <w:sz w:val="22"/>
          <w:szCs w:val="22"/>
        </w:rPr>
        <w:t>all</w:t>
      </w:r>
      <w:r w:rsidRPr="005C0A3B">
        <w:rPr>
          <w:rFonts w:asciiTheme="minorHAnsi" w:hAnsiTheme="minorHAnsi" w:cstheme="minorHAnsi"/>
          <w:sz w:val="22"/>
          <w:szCs w:val="22"/>
        </w:rPr>
        <w:t xml:space="preserve"> cleaning materials &amp; equipment to be delivered within </w:t>
      </w:r>
      <w:r w:rsidR="00727EFB" w:rsidRPr="005C0A3B">
        <w:rPr>
          <w:rFonts w:asciiTheme="minorHAnsi" w:hAnsiTheme="minorHAnsi" w:cstheme="minorHAnsi"/>
          <w:sz w:val="22"/>
          <w:szCs w:val="22"/>
        </w:rPr>
        <w:t>two (</w:t>
      </w:r>
      <w:r w:rsidRPr="005C0A3B">
        <w:rPr>
          <w:rFonts w:asciiTheme="minorHAnsi" w:hAnsiTheme="minorHAnsi" w:cstheme="minorHAnsi"/>
          <w:sz w:val="22"/>
          <w:szCs w:val="22"/>
        </w:rPr>
        <w:t>2</w:t>
      </w:r>
      <w:r w:rsidR="00727EFB" w:rsidRPr="005C0A3B">
        <w:rPr>
          <w:rFonts w:asciiTheme="minorHAnsi" w:hAnsiTheme="minorHAnsi" w:cstheme="minorHAnsi"/>
          <w:sz w:val="22"/>
          <w:szCs w:val="22"/>
        </w:rPr>
        <w:t>)</w:t>
      </w:r>
      <w:r w:rsidRPr="005C0A3B">
        <w:rPr>
          <w:rFonts w:asciiTheme="minorHAnsi" w:hAnsiTheme="minorHAnsi" w:cstheme="minorHAnsi"/>
          <w:sz w:val="22"/>
          <w:szCs w:val="22"/>
        </w:rPr>
        <w:t xml:space="preserve"> days after receipt of the official SITA order. Deliveries to Centurion Bulk/Central store must be pre-arranged at a time as per agreement by both parties.</w:t>
      </w:r>
    </w:p>
    <w:p w14:paraId="4A891060" w14:textId="77777777" w:rsidR="0027545A" w:rsidRPr="005C0A3B" w:rsidRDefault="0027545A" w:rsidP="0098267D">
      <w:pPr>
        <w:pStyle w:val="Specification"/>
        <w:numPr>
          <w:ilvl w:val="0"/>
          <w:numId w:val="20"/>
        </w:numPr>
        <w:spacing w:line="276" w:lineRule="auto"/>
        <w:ind w:left="993" w:hanging="284"/>
        <w:jc w:val="both"/>
        <w:rPr>
          <w:rFonts w:asciiTheme="minorHAnsi" w:hAnsiTheme="minorHAnsi" w:cstheme="minorHAnsi"/>
          <w:sz w:val="22"/>
          <w:szCs w:val="22"/>
        </w:rPr>
      </w:pPr>
      <w:r w:rsidRPr="005C0A3B">
        <w:rPr>
          <w:rFonts w:asciiTheme="minorHAnsi" w:hAnsiTheme="minorHAnsi" w:cstheme="minorHAnsi"/>
          <w:sz w:val="22"/>
          <w:szCs w:val="22"/>
        </w:rPr>
        <w:t>The appointed supplier to provide delivery notes on delivery to be verified with the store   person receiving and the supplier’s driver. Invoices and Supplier Credit notes to be supplied electronically.</w:t>
      </w:r>
    </w:p>
    <w:p w14:paraId="18123BDC" w14:textId="77777777" w:rsidR="00CD05C0" w:rsidRPr="005C0A3B" w:rsidRDefault="00CD05C0" w:rsidP="0098267D">
      <w:pPr>
        <w:numPr>
          <w:ilvl w:val="0"/>
          <w:numId w:val="20"/>
        </w:numPr>
        <w:spacing w:after="120" w:line="276" w:lineRule="auto"/>
        <w:ind w:left="993" w:hanging="284"/>
        <w:jc w:val="both"/>
        <w:rPr>
          <w:rFonts w:asciiTheme="minorHAnsi" w:hAnsiTheme="minorHAnsi" w:cstheme="minorHAnsi"/>
          <w:sz w:val="22"/>
          <w:szCs w:val="22"/>
        </w:rPr>
      </w:pPr>
      <w:r w:rsidRPr="005C0A3B">
        <w:rPr>
          <w:rFonts w:asciiTheme="minorHAnsi" w:hAnsiTheme="minorHAnsi" w:cstheme="minorHAnsi"/>
          <w:sz w:val="22"/>
          <w:szCs w:val="22"/>
          <w:lang w:val="en-GB"/>
        </w:rPr>
        <w:t xml:space="preserve">The bidder will provide monthly invoices, credit notes, delivery notes and statements to SITA Centurion. </w:t>
      </w:r>
    </w:p>
    <w:p w14:paraId="0E8F2E68" w14:textId="77777777" w:rsidR="00CD05C0" w:rsidRPr="005C0A3B" w:rsidRDefault="00CD05C0" w:rsidP="0098267D">
      <w:pPr>
        <w:numPr>
          <w:ilvl w:val="0"/>
          <w:numId w:val="20"/>
        </w:numPr>
        <w:spacing w:after="120" w:line="276" w:lineRule="auto"/>
        <w:ind w:left="993" w:hanging="284"/>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The bidder will provide invoices, credit notes, delivery notes and statements to SITA Centurion with the following information:</w:t>
      </w:r>
    </w:p>
    <w:p w14:paraId="25F40A33"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Name, contact details and Physical address;</w:t>
      </w:r>
    </w:p>
    <w:p w14:paraId="1E3805C5"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Invoice/ or completion certificate;</w:t>
      </w:r>
    </w:p>
    <w:p w14:paraId="664215BB"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Invoice/ or completion certificate date;</w:t>
      </w:r>
    </w:p>
    <w:p w14:paraId="1048857F"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BPA number;</w:t>
      </w:r>
    </w:p>
    <w:p w14:paraId="49361574"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VAT registration number of the bidder;</w:t>
      </w:r>
    </w:p>
    <w:p w14:paraId="3AE1E572"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rPr>
        <w:t>Recipient Name and address;</w:t>
      </w:r>
    </w:p>
    <w:p w14:paraId="072C2C3F"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Name and signature of recipient;</w:t>
      </w:r>
    </w:p>
    <w:p w14:paraId="44AA1A98" w14:textId="77777777" w:rsidR="00CD05C0" w:rsidRPr="005C0A3B" w:rsidRDefault="00CD05C0" w:rsidP="0098267D">
      <w:pPr>
        <w:numPr>
          <w:ilvl w:val="0"/>
          <w:numId w:val="21"/>
        </w:numPr>
        <w:spacing w:after="120" w:line="276" w:lineRule="auto"/>
        <w:ind w:hanging="306"/>
        <w:jc w:val="both"/>
        <w:rPr>
          <w:rFonts w:asciiTheme="minorHAnsi" w:hAnsiTheme="minorHAnsi" w:cstheme="minorHAnsi"/>
          <w:sz w:val="22"/>
          <w:szCs w:val="22"/>
        </w:rPr>
      </w:pPr>
      <w:r w:rsidRPr="005C0A3B">
        <w:rPr>
          <w:rFonts w:asciiTheme="minorHAnsi" w:hAnsiTheme="minorHAnsi" w:cstheme="minorHAnsi"/>
          <w:sz w:val="22"/>
          <w:szCs w:val="22"/>
          <w:lang w:val="en-GB"/>
        </w:rPr>
        <w:t>Name and signature of supplier delivering.</w:t>
      </w:r>
    </w:p>
    <w:p w14:paraId="4CCB0B6A" w14:textId="77777777" w:rsidR="00CD05C0" w:rsidRPr="005C0A3B" w:rsidRDefault="00CD05C0" w:rsidP="005C0A3B">
      <w:pPr>
        <w:spacing w:after="120" w:line="276" w:lineRule="auto"/>
        <w:ind w:left="1127" w:hanging="560"/>
        <w:jc w:val="both"/>
        <w:rPr>
          <w:rFonts w:asciiTheme="minorHAnsi" w:hAnsiTheme="minorHAnsi" w:cstheme="minorHAnsi"/>
          <w:sz w:val="22"/>
          <w:szCs w:val="22"/>
        </w:rPr>
      </w:pPr>
    </w:p>
    <w:p w14:paraId="3103D989" w14:textId="4B262E98" w:rsidR="00970639" w:rsidRPr="005C0A3B" w:rsidRDefault="00B2230D" w:rsidP="005C0A3B">
      <w:pPr>
        <w:pStyle w:val="Specification"/>
        <w:numPr>
          <w:ilvl w:val="0"/>
          <w:numId w:val="9"/>
        </w:num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 xml:space="preserve">DELIVERY ADDRESS. </w:t>
      </w:r>
    </w:p>
    <w:p w14:paraId="7BBD21ED" w14:textId="7A44C0CA" w:rsidR="00970639" w:rsidRPr="005C0A3B" w:rsidRDefault="00970639" w:rsidP="005C0A3B">
      <w:pPr>
        <w:spacing w:after="120" w:line="276" w:lineRule="auto"/>
        <w:ind w:left="567"/>
        <w:jc w:val="both"/>
        <w:rPr>
          <w:rFonts w:asciiTheme="minorHAnsi" w:hAnsiTheme="minorHAnsi" w:cstheme="minorHAnsi"/>
          <w:sz w:val="22"/>
          <w:szCs w:val="22"/>
        </w:rPr>
      </w:pPr>
      <w:r w:rsidRPr="005C0A3B">
        <w:rPr>
          <w:rFonts w:asciiTheme="minorHAnsi" w:hAnsiTheme="minorHAnsi" w:cstheme="minorHAnsi"/>
          <w:b/>
          <w:sz w:val="22"/>
          <w:szCs w:val="22"/>
        </w:rPr>
        <w:t xml:space="preserve"> </w:t>
      </w:r>
      <w:r w:rsidRPr="005C0A3B">
        <w:rPr>
          <w:rFonts w:asciiTheme="minorHAnsi" w:hAnsiTheme="minorHAnsi" w:cstheme="minorHAnsi"/>
          <w:sz w:val="22"/>
          <w:szCs w:val="22"/>
        </w:rPr>
        <w:t>The supplier must deliver the required products at the following addresses:</w:t>
      </w:r>
    </w:p>
    <w:tbl>
      <w:tblPr>
        <w:tblW w:w="7938" w:type="dxa"/>
        <w:tblInd w:w="-5" w:type="dxa"/>
        <w:tblLook w:val="04A0" w:firstRow="1" w:lastRow="0" w:firstColumn="1" w:lastColumn="0" w:noHBand="0" w:noVBand="1"/>
      </w:tblPr>
      <w:tblGrid>
        <w:gridCol w:w="3544"/>
        <w:gridCol w:w="4394"/>
      </w:tblGrid>
      <w:tr w:rsidR="00D07128" w:rsidRPr="005C0A3B" w14:paraId="5C05E288" w14:textId="77777777" w:rsidTr="00666A4C">
        <w:trPr>
          <w:trHeight w:val="312"/>
        </w:trPr>
        <w:tc>
          <w:tcPr>
            <w:tcW w:w="793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7ED032" w14:textId="77777777" w:rsidR="00D07128" w:rsidRPr="005C0A3B" w:rsidRDefault="00D07128" w:rsidP="005C0A3B">
            <w:pPr>
              <w:spacing w:line="276" w:lineRule="auto"/>
              <w:jc w:val="both"/>
              <w:rPr>
                <w:rFonts w:asciiTheme="minorHAnsi" w:hAnsiTheme="minorHAnsi" w:cstheme="minorHAnsi"/>
                <w:b/>
                <w:bCs/>
                <w:color w:val="000000"/>
                <w:sz w:val="22"/>
                <w:szCs w:val="22"/>
                <w:lang w:eastAsia="en-ZA"/>
              </w:rPr>
            </w:pPr>
            <w:r w:rsidRPr="005C0A3B">
              <w:rPr>
                <w:rFonts w:asciiTheme="minorHAnsi" w:hAnsiTheme="minorHAnsi" w:cstheme="minorHAnsi"/>
                <w:b/>
                <w:bCs/>
                <w:color w:val="000000"/>
                <w:sz w:val="22"/>
                <w:szCs w:val="22"/>
                <w:lang w:eastAsia="en-ZA"/>
              </w:rPr>
              <w:t>SITA Gauteng Buildings addresses:</w:t>
            </w:r>
          </w:p>
        </w:tc>
      </w:tr>
      <w:tr w:rsidR="00D07128" w:rsidRPr="005C0A3B" w14:paraId="139BACD2" w14:textId="77777777" w:rsidTr="00A768AA">
        <w:trPr>
          <w:trHeight w:val="31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68D06979" w14:textId="77777777" w:rsidR="00D07128" w:rsidRPr="005C0A3B" w:rsidRDefault="00D07128" w:rsidP="005C0A3B">
            <w:pPr>
              <w:spacing w:line="276" w:lineRule="auto"/>
              <w:jc w:val="both"/>
              <w:rPr>
                <w:rFonts w:asciiTheme="minorHAnsi" w:hAnsiTheme="minorHAnsi" w:cstheme="minorHAnsi"/>
                <w:color w:val="000000"/>
                <w:sz w:val="22"/>
                <w:szCs w:val="22"/>
                <w:lang w:eastAsia="en-ZA"/>
              </w:rPr>
            </w:pPr>
            <w:proofErr w:type="spellStart"/>
            <w:r w:rsidRPr="005C0A3B">
              <w:rPr>
                <w:rFonts w:asciiTheme="minorHAnsi" w:hAnsiTheme="minorHAnsi" w:cstheme="minorHAnsi"/>
                <w:color w:val="000000"/>
                <w:sz w:val="22"/>
                <w:szCs w:val="22"/>
                <w:lang w:eastAsia="en-ZA"/>
              </w:rPr>
              <w:t>Erasmuskloof</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E6B40A5" w14:textId="77777777" w:rsidR="00D07128" w:rsidRPr="005C0A3B" w:rsidRDefault="00D07128"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 459 </w:t>
            </w:r>
            <w:proofErr w:type="spellStart"/>
            <w:r w:rsidRPr="005C0A3B">
              <w:rPr>
                <w:rFonts w:asciiTheme="minorHAnsi" w:hAnsiTheme="minorHAnsi" w:cstheme="minorHAnsi"/>
                <w:color w:val="000000"/>
                <w:sz w:val="22"/>
                <w:szCs w:val="22"/>
                <w:lang w:eastAsia="en-ZA"/>
              </w:rPr>
              <w:t>Tsitsa</w:t>
            </w:r>
            <w:proofErr w:type="spellEnd"/>
            <w:r w:rsidRPr="005C0A3B">
              <w:rPr>
                <w:rFonts w:asciiTheme="minorHAnsi" w:hAnsiTheme="minorHAnsi" w:cstheme="minorHAnsi"/>
                <w:color w:val="000000"/>
                <w:sz w:val="22"/>
                <w:szCs w:val="22"/>
                <w:lang w:eastAsia="en-ZA"/>
              </w:rPr>
              <w:t xml:space="preserve"> Street </w:t>
            </w:r>
            <w:proofErr w:type="spellStart"/>
            <w:r w:rsidRPr="005C0A3B">
              <w:rPr>
                <w:rFonts w:asciiTheme="minorHAnsi" w:hAnsiTheme="minorHAnsi" w:cstheme="minorHAnsi"/>
                <w:color w:val="000000"/>
                <w:sz w:val="22"/>
                <w:szCs w:val="22"/>
                <w:lang w:eastAsia="en-ZA"/>
              </w:rPr>
              <w:t>Erasmuskloof</w:t>
            </w:r>
            <w:proofErr w:type="spellEnd"/>
            <w:r w:rsidRPr="005C0A3B">
              <w:rPr>
                <w:rFonts w:asciiTheme="minorHAnsi" w:hAnsiTheme="minorHAnsi" w:cstheme="minorHAnsi"/>
                <w:color w:val="000000"/>
                <w:sz w:val="22"/>
                <w:szCs w:val="22"/>
                <w:lang w:eastAsia="en-ZA"/>
              </w:rPr>
              <w:t xml:space="preserve"> Pretoria</w:t>
            </w:r>
          </w:p>
        </w:tc>
      </w:tr>
      <w:tr w:rsidR="00D07128" w:rsidRPr="005C0A3B" w14:paraId="3081B512" w14:textId="77777777" w:rsidTr="00A768AA">
        <w:trPr>
          <w:trHeight w:val="31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5641B494" w14:textId="77777777" w:rsidR="00D07128" w:rsidRPr="005C0A3B" w:rsidRDefault="00D07128"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Centurion</w:t>
            </w:r>
          </w:p>
        </w:tc>
        <w:tc>
          <w:tcPr>
            <w:tcW w:w="4394" w:type="dxa"/>
            <w:tcBorders>
              <w:top w:val="nil"/>
              <w:left w:val="nil"/>
              <w:bottom w:val="single" w:sz="4" w:space="0" w:color="auto"/>
              <w:right w:val="single" w:sz="4" w:space="0" w:color="auto"/>
            </w:tcBorders>
            <w:shd w:val="clear" w:color="auto" w:fill="auto"/>
            <w:noWrap/>
            <w:vAlign w:val="bottom"/>
            <w:hideMark/>
          </w:tcPr>
          <w:p w14:paraId="31B965C3" w14:textId="77777777" w:rsidR="00D07128" w:rsidRPr="005C0A3B" w:rsidRDefault="00D07128" w:rsidP="005C0A3B">
            <w:pPr>
              <w:spacing w:line="276" w:lineRule="auto"/>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 John Vorster Drive Centurion</w:t>
            </w:r>
          </w:p>
        </w:tc>
      </w:tr>
    </w:tbl>
    <w:p w14:paraId="05A9236D" w14:textId="77777777" w:rsidR="00D07128" w:rsidRPr="005C0A3B" w:rsidRDefault="00D07128" w:rsidP="005C0A3B">
      <w:pPr>
        <w:pStyle w:val="Specification"/>
        <w:spacing w:line="276" w:lineRule="auto"/>
        <w:ind w:left="567"/>
        <w:jc w:val="both"/>
        <w:rPr>
          <w:rFonts w:asciiTheme="minorHAnsi" w:hAnsiTheme="minorHAnsi" w:cstheme="minorHAnsi"/>
          <w:b/>
          <w:sz w:val="22"/>
          <w:szCs w:val="22"/>
        </w:rPr>
      </w:pPr>
    </w:p>
    <w:p w14:paraId="11056A07" w14:textId="729FA154" w:rsidR="00CD05C0" w:rsidRPr="005C0A3B" w:rsidRDefault="00CD05C0" w:rsidP="005C0A3B">
      <w:pPr>
        <w:pStyle w:val="Specification"/>
        <w:numPr>
          <w:ilvl w:val="0"/>
          <w:numId w:val="9"/>
        </w:numPr>
        <w:spacing w:line="276" w:lineRule="auto"/>
        <w:jc w:val="both"/>
        <w:rPr>
          <w:rFonts w:asciiTheme="minorHAnsi" w:hAnsiTheme="minorHAnsi" w:cstheme="minorHAnsi"/>
          <w:b/>
          <w:sz w:val="22"/>
          <w:szCs w:val="22"/>
        </w:rPr>
      </w:pPr>
      <w:bookmarkStart w:id="77" w:name="_Toc435315901"/>
      <w:r w:rsidRPr="005C0A3B">
        <w:rPr>
          <w:rFonts w:asciiTheme="minorHAnsi" w:hAnsiTheme="minorHAnsi" w:cstheme="minorHAnsi"/>
          <w:b/>
          <w:sz w:val="22"/>
          <w:szCs w:val="22"/>
        </w:rPr>
        <w:t>SCOPE OF WORK AND DELIVERY SCHEDULE</w:t>
      </w:r>
    </w:p>
    <w:p w14:paraId="17C137D5" w14:textId="7B1A792A" w:rsidR="00CD05C0" w:rsidRPr="005C0A3B" w:rsidRDefault="00CD05C0"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All requests of </w:t>
      </w:r>
      <w:r w:rsidR="000B12F0" w:rsidRPr="005C0A3B">
        <w:rPr>
          <w:rFonts w:asciiTheme="minorHAnsi" w:hAnsiTheme="minorHAnsi" w:cstheme="minorHAnsi"/>
          <w:sz w:val="22"/>
          <w:szCs w:val="22"/>
          <w:lang w:val="en-GB"/>
        </w:rPr>
        <w:t>cleaning materials and equipment</w:t>
      </w:r>
      <w:r w:rsidRPr="005C0A3B">
        <w:rPr>
          <w:rFonts w:asciiTheme="minorHAnsi" w:hAnsiTheme="minorHAnsi" w:cstheme="minorHAnsi"/>
          <w:sz w:val="22"/>
          <w:szCs w:val="22"/>
          <w:lang w:val="en-GB"/>
        </w:rPr>
        <w:t xml:space="preserve"> to be prompted by an official SITA order and must be placed to the applicable delivery address, (as supplied under point 8.2. (3) above), within </w:t>
      </w:r>
      <w:r w:rsidR="000B12F0" w:rsidRPr="005C0A3B">
        <w:rPr>
          <w:rFonts w:asciiTheme="minorHAnsi" w:hAnsiTheme="minorHAnsi" w:cstheme="minorHAnsi"/>
          <w:sz w:val="22"/>
          <w:szCs w:val="22"/>
          <w:lang w:val="en-GB"/>
        </w:rPr>
        <w:t>2</w:t>
      </w:r>
      <w:r w:rsidRPr="005C0A3B">
        <w:rPr>
          <w:rFonts w:asciiTheme="minorHAnsi" w:hAnsiTheme="minorHAnsi" w:cstheme="minorHAnsi"/>
          <w:sz w:val="22"/>
          <w:szCs w:val="22"/>
          <w:lang w:val="en-GB"/>
        </w:rPr>
        <w:t xml:space="preserve"> (</w:t>
      </w:r>
      <w:r w:rsidR="000B12F0" w:rsidRPr="005C0A3B">
        <w:rPr>
          <w:rFonts w:asciiTheme="minorHAnsi" w:hAnsiTheme="minorHAnsi" w:cstheme="minorHAnsi"/>
          <w:sz w:val="22"/>
          <w:szCs w:val="22"/>
          <w:lang w:val="en-GB"/>
        </w:rPr>
        <w:t>two</w:t>
      </w:r>
      <w:r w:rsidRPr="005C0A3B">
        <w:rPr>
          <w:rFonts w:asciiTheme="minorHAnsi" w:hAnsiTheme="minorHAnsi" w:cstheme="minorHAnsi"/>
          <w:sz w:val="22"/>
          <w:szCs w:val="22"/>
          <w:lang w:val="en-GB"/>
        </w:rPr>
        <w:t>) working days of the order being placed.</w:t>
      </w:r>
    </w:p>
    <w:p w14:paraId="6A879D13" w14:textId="77777777" w:rsidR="00CD05C0" w:rsidRPr="005C0A3B" w:rsidRDefault="00CD05C0"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lang w:val="en-GB"/>
        </w:rPr>
        <w:t>No partial deliveries of orders will be accepted.</w:t>
      </w:r>
    </w:p>
    <w:p w14:paraId="6FA1D2AB" w14:textId="43FFC3D7" w:rsidR="00CD05C0" w:rsidRPr="005C0A3B" w:rsidRDefault="00CD05C0"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rPr>
        <w:t>All items provided must be as per product requirement indicated in 3.1</w:t>
      </w:r>
    </w:p>
    <w:p w14:paraId="4608EA12" w14:textId="2748976F" w:rsidR="008603EE" w:rsidRPr="005C0A3B" w:rsidRDefault="008603EE"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lang w:val="en-GB"/>
        </w:rPr>
        <w:t>Hours of work for delivery is between 8h30 and 14h30 on weekdays – (Monday to Friday).</w:t>
      </w:r>
    </w:p>
    <w:p w14:paraId="26E6433C" w14:textId="6E7AA20C" w:rsidR="008603EE" w:rsidRPr="005C0A3B" w:rsidRDefault="008603EE"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lang w:val="en-GB"/>
        </w:rPr>
        <w:t>The Supplier must provide an Account Manager (not full time), to attend to contract related matters.</w:t>
      </w:r>
    </w:p>
    <w:p w14:paraId="71A788BD" w14:textId="739DBCB0" w:rsidR="008603EE" w:rsidRDefault="008603EE" w:rsidP="0098267D">
      <w:pPr>
        <w:numPr>
          <w:ilvl w:val="1"/>
          <w:numId w:val="22"/>
        </w:numPr>
        <w:spacing w:line="276" w:lineRule="auto"/>
        <w:ind w:left="993"/>
        <w:jc w:val="both"/>
        <w:outlineLvl w:val="0"/>
        <w:rPr>
          <w:rFonts w:asciiTheme="minorHAnsi" w:hAnsiTheme="minorHAnsi" w:cstheme="minorHAnsi"/>
          <w:sz w:val="22"/>
          <w:szCs w:val="22"/>
          <w:lang w:val="en-GB"/>
        </w:rPr>
      </w:pPr>
      <w:r w:rsidRPr="005C0A3B">
        <w:rPr>
          <w:rFonts w:asciiTheme="minorHAnsi" w:hAnsiTheme="minorHAnsi" w:cstheme="minorHAnsi"/>
          <w:sz w:val="22"/>
          <w:szCs w:val="22"/>
          <w:lang w:val="en-GB"/>
        </w:rPr>
        <w:t>Support and Help Desk. The supplier must provide the contact details.</w:t>
      </w:r>
    </w:p>
    <w:p w14:paraId="055CAD58" w14:textId="77777777" w:rsidR="006A3F12" w:rsidRPr="005C0A3B" w:rsidRDefault="006A3F12" w:rsidP="00666A4C">
      <w:pPr>
        <w:spacing w:line="276" w:lineRule="auto"/>
        <w:jc w:val="both"/>
        <w:outlineLvl w:val="0"/>
        <w:rPr>
          <w:rFonts w:asciiTheme="minorHAnsi" w:hAnsiTheme="minorHAnsi" w:cstheme="minorHAnsi"/>
          <w:sz w:val="22"/>
          <w:szCs w:val="22"/>
          <w:lang w:val="en-GB"/>
        </w:rPr>
      </w:pPr>
    </w:p>
    <w:p w14:paraId="2E1BD21F" w14:textId="77777777" w:rsidR="00CD05C0" w:rsidRPr="005C0A3B" w:rsidRDefault="00CD05C0" w:rsidP="005C0A3B">
      <w:pPr>
        <w:spacing w:line="276" w:lineRule="auto"/>
        <w:ind w:left="1017"/>
        <w:jc w:val="both"/>
        <w:outlineLvl w:val="0"/>
        <w:rPr>
          <w:rFonts w:asciiTheme="minorHAnsi" w:hAnsiTheme="minorHAnsi" w:cstheme="minorHAnsi"/>
          <w:sz w:val="22"/>
          <w:szCs w:val="22"/>
          <w:lang w:val="en-GB"/>
        </w:rPr>
      </w:pPr>
    </w:p>
    <w:p w14:paraId="7C58CD98" w14:textId="6DB4E666" w:rsidR="00CD05C0" w:rsidRPr="005C0A3B" w:rsidRDefault="00F81E54" w:rsidP="005C0A3B">
      <w:pPr>
        <w:pStyle w:val="Specification"/>
        <w:numPr>
          <w:ilvl w:val="0"/>
          <w:numId w:val="9"/>
        </w:numPr>
        <w:tabs>
          <w:tab w:val="clear" w:pos="567"/>
        </w:tabs>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lastRenderedPageBreak/>
        <w:t xml:space="preserve"> </w:t>
      </w:r>
      <w:r w:rsidR="00CD05C0" w:rsidRPr="005C0A3B">
        <w:rPr>
          <w:rFonts w:asciiTheme="minorHAnsi" w:hAnsiTheme="minorHAnsi" w:cstheme="minorHAnsi"/>
          <w:b/>
          <w:sz w:val="22"/>
          <w:szCs w:val="22"/>
        </w:rPr>
        <w:t>SERVICES AND PERFORMANCE METRICS</w:t>
      </w:r>
    </w:p>
    <w:p w14:paraId="75D4345B" w14:textId="10418B43" w:rsidR="00CD05C0" w:rsidRPr="005C0A3B" w:rsidRDefault="00CD05C0" w:rsidP="0098267D">
      <w:pPr>
        <w:pStyle w:val="ListParagraph"/>
        <w:numPr>
          <w:ilvl w:val="0"/>
          <w:numId w:val="30"/>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Supplier is responsible to provide the following services as specified in the Service Breakdown Structure (SBS): </w:t>
      </w:r>
    </w:p>
    <w:tbl>
      <w:tblPr>
        <w:tblStyle w:val="TableGrid6"/>
        <w:tblW w:w="493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5734"/>
      </w:tblGrid>
      <w:tr w:rsidR="000B12F0" w:rsidRPr="005C0A3B" w14:paraId="301449A5" w14:textId="77777777" w:rsidTr="00582F96">
        <w:trPr>
          <w:tblHeader/>
        </w:trPr>
        <w:tc>
          <w:tcPr>
            <w:tcW w:w="356" w:type="pct"/>
            <w:shd w:val="clear" w:color="auto" w:fill="DBE5F1" w:themeFill="accent1" w:themeFillTint="33"/>
          </w:tcPr>
          <w:p w14:paraId="2F9D4392" w14:textId="77777777" w:rsidR="000B12F0" w:rsidRPr="005C0A3B" w:rsidRDefault="000B12F0"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SBS</w:t>
            </w:r>
          </w:p>
        </w:tc>
        <w:tc>
          <w:tcPr>
            <w:tcW w:w="1624" w:type="pct"/>
            <w:shd w:val="clear" w:color="auto" w:fill="DBE5F1" w:themeFill="accent1" w:themeFillTint="33"/>
          </w:tcPr>
          <w:p w14:paraId="3F3611CE" w14:textId="77777777" w:rsidR="000B12F0" w:rsidRPr="005C0A3B" w:rsidRDefault="000B12F0"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Service Element</w:t>
            </w:r>
          </w:p>
        </w:tc>
        <w:tc>
          <w:tcPr>
            <w:tcW w:w="3021" w:type="pct"/>
            <w:shd w:val="clear" w:color="auto" w:fill="DBE5F1" w:themeFill="accent1" w:themeFillTint="33"/>
          </w:tcPr>
          <w:p w14:paraId="1855D68B" w14:textId="77777777" w:rsidR="000B12F0" w:rsidRPr="005C0A3B" w:rsidRDefault="000B12F0"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Service Level</w:t>
            </w:r>
          </w:p>
        </w:tc>
      </w:tr>
      <w:tr w:rsidR="000B12F0" w:rsidRPr="005C0A3B" w14:paraId="6171D710" w14:textId="77777777" w:rsidTr="00582F96">
        <w:tc>
          <w:tcPr>
            <w:tcW w:w="356" w:type="pct"/>
          </w:tcPr>
          <w:p w14:paraId="155A0CCB" w14:textId="77777777" w:rsidR="000B12F0" w:rsidRPr="005C0A3B" w:rsidRDefault="000B12F0" w:rsidP="0098267D">
            <w:pPr>
              <w:pStyle w:val="ListParagraph"/>
              <w:numPr>
                <w:ilvl w:val="0"/>
                <w:numId w:val="15"/>
              </w:numPr>
              <w:spacing w:line="276" w:lineRule="auto"/>
              <w:ind w:left="284" w:hanging="284"/>
              <w:jc w:val="both"/>
              <w:rPr>
                <w:rFonts w:asciiTheme="minorHAnsi" w:hAnsiTheme="minorHAnsi" w:cstheme="minorHAnsi"/>
                <w:sz w:val="22"/>
                <w:szCs w:val="22"/>
              </w:rPr>
            </w:pPr>
          </w:p>
        </w:tc>
        <w:tc>
          <w:tcPr>
            <w:tcW w:w="1624" w:type="pct"/>
          </w:tcPr>
          <w:p w14:paraId="3AA99705"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On time delivery</w:t>
            </w:r>
          </w:p>
        </w:tc>
        <w:tc>
          <w:tcPr>
            <w:tcW w:w="3021" w:type="pct"/>
          </w:tcPr>
          <w:p w14:paraId="17137B67"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All deliveries must be within 2 days after receipt of the official SITA order</w:t>
            </w:r>
          </w:p>
        </w:tc>
      </w:tr>
      <w:tr w:rsidR="000B12F0" w:rsidRPr="005C0A3B" w14:paraId="6A2DDA1D" w14:textId="77777777" w:rsidTr="00582F96">
        <w:tc>
          <w:tcPr>
            <w:tcW w:w="356" w:type="pct"/>
          </w:tcPr>
          <w:p w14:paraId="675466F0" w14:textId="77777777" w:rsidR="000B12F0" w:rsidRPr="005C0A3B" w:rsidRDefault="000B12F0" w:rsidP="0098267D">
            <w:pPr>
              <w:pStyle w:val="ListParagraph"/>
              <w:numPr>
                <w:ilvl w:val="0"/>
                <w:numId w:val="15"/>
              </w:numPr>
              <w:spacing w:line="276" w:lineRule="auto"/>
              <w:ind w:left="284" w:hanging="284"/>
              <w:jc w:val="both"/>
              <w:rPr>
                <w:rFonts w:asciiTheme="minorHAnsi" w:hAnsiTheme="minorHAnsi" w:cstheme="minorHAnsi"/>
                <w:sz w:val="22"/>
                <w:szCs w:val="22"/>
              </w:rPr>
            </w:pPr>
          </w:p>
        </w:tc>
        <w:tc>
          <w:tcPr>
            <w:tcW w:w="1624" w:type="pct"/>
          </w:tcPr>
          <w:p w14:paraId="2BFDF522" w14:textId="4A282192"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Number of out of stock items/ availability of stock items</w:t>
            </w:r>
          </w:p>
        </w:tc>
        <w:tc>
          <w:tcPr>
            <w:tcW w:w="3021" w:type="pct"/>
          </w:tcPr>
          <w:p w14:paraId="48B1DB10"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Must amount to less than 5% off the total order and must be placed on back order and delivered within 5 working days</w:t>
            </w:r>
          </w:p>
        </w:tc>
      </w:tr>
      <w:tr w:rsidR="000B12F0" w:rsidRPr="005C0A3B" w14:paraId="0465AD3D" w14:textId="77777777" w:rsidTr="00582F96">
        <w:trPr>
          <w:trHeight w:val="512"/>
        </w:trPr>
        <w:tc>
          <w:tcPr>
            <w:tcW w:w="356" w:type="pct"/>
          </w:tcPr>
          <w:p w14:paraId="7C157A8D" w14:textId="77777777" w:rsidR="000B12F0" w:rsidRPr="005C0A3B" w:rsidRDefault="000B12F0" w:rsidP="0098267D">
            <w:pPr>
              <w:pStyle w:val="ListParagraph"/>
              <w:numPr>
                <w:ilvl w:val="0"/>
                <w:numId w:val="15"/>
              </w:numPr>
              <w:spacing w:line="276" w:lineRule="auto"/>
              <w:ind w:left="284" w:hanging="284"/>
              <w:jc w:val="both"/>
              <w:rPr>
                <w:rFonts w:asciiTheme="minorHAnsi" w:hAnsiTheme="minorHAnsi" w:cstheme="minorHAnsi"/>
                <w:sz w:val="22"/>
                <w:szCs w:val="22"/>
              </w:rPr>
            </w:pPr>
          </w:p>
        </w:tc>
        <w:tc>
          <w:tcPr>
            <w:tcW w:w="1624" w:type="pct"/>
          </w:tcPr>
          <w:p w14:paraId="5F0B6244"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Number of returned/rejected items</w:t>
            </w:r>
          </w:p>
        </w:tc>
        <w:tc>
          <w:tcPr>
            <w:tcW w:w="3021" w:type="pct"/>
          </w:tcPr>
          <w:p w14:paraId="52C5AC09"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Less than 5% returned/rejected items and must be placed on back order and delivered within 5 working days </w:t>
            </w:r>
          </w:p>
        </w:tc>
      </w:tr>
      <w:tr w:rsidR="000B12F0" w:rsidRPr="005C0A3B" w14:paraId="0C978056" w14:textId="77777777" w:rsidTr="00582F96">
        <w:tc>
          <w:tcPr>
            <w:tcW w:w="356" w:type="pct"/>
          </w:tcPr>
          <w:p w14:paraId="4BB3BA14" w14:textId="77777777" w:rsidR="000B12F0" w:rsidRPr="005C0A3B" w:rsidRDefault="000B12F0" w:rsidP="0098267D">
            <w:pPr>
              <w:pStyle w:val="ListParagraph"/>
              <w:numPr>
                <w:ilvl w:val="0"/>
                <w:numId w:val="15"/>
              </w:numPr>
              <w:spacing w:line="276" w:lineRule="auto"/>
              <w:ind w:left="284" w:hanging="284"/>
              <w:jc w:val="both"/>
              <w:rPr>
                <w:rFonts w:asciiTheme="minorHAnsi" w:hAnsiTheme="minorHAnsi" w:cstheme="minorHAnsi"/>
                <w:sz w:val="22"/>
                <w:szCs w:val="22"/>
              </w:rPr>
            </w:pPr>
          </w:p>
        </w:tc>
        <w:tc>
          <w:tcPr>
            <w:tcW w:w="1624" w:type="pct"/>
          </w:tcPr>
          <w:p w14:paraId="48F65E97" w14:textId="77777777" w:rsidR="000B12F0" w:rsidRPr="005C0A3B" w:rsidRDefault="000B12F0" w:rsidP="005C0A3B">
            <w:pPr>
              <w:spacing w:line="276" w:lineRule="auto"/>
              <w:ind w:left="360" w:hanging="360"/>
              <w:jc w:val="both"/>
              <w:rPr>
                <w:rFonts w:asciiTheme="minorHAnsi" w:hAnsiTheme="minorHAnsi" w:cstheme="minorHAnsi"/>
                <w:sz w:val="22"/>
                <w:szCs w:val="22"/>
              </w:rPr>
            </w:pPr>
            <w:r w:rsidRPr="005C0A3B">
              <w:rPr>
                <w:rFonts w:asciiTheme="minorHAnsi" w:hAnsiTheme="minorHAnsi" w:cstheme="minorHAnsi"/>
                <w:sz w:val="22"/>
                <w:szCs w:val="22"/>
              </w:rPr>
              <w:t>Invoice/ credit note – document management</w:t>
            </w:r>
          </w:p>
        </w:tc>
        <w:tc>
          <w:tcPr>
            <w:tcW w:w="3021" w:type="pct"/>
          </w:tcPr>
          <w:p w14:paraId="2E97B214" w14:textId="7D90368A"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All invoices signed delivery notes &amp; credit notes must be submitted to Centurion Facilities Office within 2 working days after delivery took place.</w:t>
            </w:r>
          </w:p>
        </w:tc>
      </w:tr>
      <w:tr w:rsidR="000B12F0" w:rsidRPr="005C0A3B" w14:paraId="4AA10D4C" w14:textId="77777777" w:rsidTr="00582F96">
        <w:tc>
          <w:tcPr>
            <w:tcW w:w="356" w:type="pct"/>
          </w:tcPr>
          <w:p w14:paraId="4816D148" w14:textId="77777777" w:rsidR="000B12F0" w:rsidRPr="005C0A3B" w:rsidRDefault="000B12F0" w:rsidP="0098267D">
            <w:pPr>
              <w:pStyle w:val="ListParagraph"/>
              <w:numPr>
                <w:ilvl w:val="0"/>
                <w:numId w:val="15"/>
              </w:numPr>
              <w:spacing w:line="276" w:lineRule="auto"/>
              <w:ind w:left="284" w:hanging="284"/>
              <w:jc w:val="both"/>
              <w:rPr>
                <w:rFonts w:asciiTheme="minorHAnsi" w:hAnsiTheme="minorHAnsi" w:cstheme="minorHAnsi"/>
                <w:sz w:val="22"/>
                <w:szCs w:val="22"/>
              </w:rPr>
            </w:pPr>
          </w:p>
        </w:tc>
        <w:tc>
          <w:tcPr>
            <w:tcW w:w="1624" w:type="pct"/>
          </w:tcPr>
          <w:p w14:paraId="2E6799C3" w14:textId="11B82D30" w:rsidR="000B12F0" w:rsidRPr="005C0A3B" w:rsidRDefault="000B12F0" w:rsidP="005C0A3B">
            <w:pPr>
              <w:spacing w:line="276" w:lineRule="auto"/>
              <w:ind w:left="360" w:hanging="360"/>
              <w:jc w:val="both"/>
              <w:rPr>
                <w:rFonts w:asciiTheme="minorHAnsi" w:hAnsiTheme="minorHAnsi" w:cstheme="minorHAnsi"/>
                <w:sz w:val="22"/>
                <w:szCs w:val="22"/>
              </w:rPr>
            </w:pPr>
            <w:r w:rsidRPr="005C0A3B">
              <w:rPr>
                <w:rFonts w:asciiTheme="minorHAnsi" w:hAnsiTheme="minorHAnsi" w:cstheme="minorHAnsi"/>
                <w:bCs/>
                <w:sz w:val="22"/>
                <w:szCs w:val="22"/>
              </w:rPr>
              <w:t>Attendance of meetings</w:t>
            </w:r>
          </w:p>
        </w:tc>
        <w:tc>
          <w:tcPr>
            <w:tcW w:w="3021" w:type="pct"/>
          </w:tcPr>
          <w:p w14:paraId="61AA57B0" w14:textId="77777777"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Attendance register of meetings and minutes.</w:t>
            </w:r>
          </w:p>
          <w:p w14:paraId="5782A92D" w14:textId="5EF2DF31" w:rsidR="000B12F0" w:rsidRPr="005C0A3B" w:rsidRDefault="000B12F0"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 </w:t>
            </w:r>
            <w:r w:rsidRPr="005C0A3B">
              <w:rPr>
                <w:rFonts w:asciiTheme="minorHAnsi" w:hAnsiTheme="minorHAnsi" w:cstheme="minorHAnsi"/>
                <w:bCs/>
                <w:sz w:val="22"/>
                <w:szCs w:val="22"/>
              </w:rPr>
              <w:t xml:space="preserve">Quarterly meetings to be scheduled </w:t>
            </w:r>
            <w:r w:rsidRPr="005C0A3B">
              <w:rPr>
                <w:rFonts w:asciiTheme="minorHAnsi" w:hAnsiTheme="minorHAnsi" w:cstheme="minorHAnsi"/>
                <w:bCs/>
                <w:sz w:val="22"/>
                <w:szCs w:val="22"/>
                <w:shd w:val="clear" w:color="auto" w:fill="FFFFFF" w:themeFill="background1"/>
              </w:rPr>
              <w:t>between SITA/Client and service</w:t>
            </w:r>
            <w:r w:rsidRPr="005C0A3B">
              <w:rPr>
                <w:rFonts w:asciiTheme="minorHAnsi" w:hAnsiTheme="minorHAnsi" w:cstheme="minorHAnsi"/>
                <w:bCs/>
                <w:sz w:val="22"/>
                <w:szCs w:val="22"/>
              </w:rPr>
              <w:t xml:space="preserve"> provider and also ADHOC meetings from both sided</w:t>
            </w:r>
          </w:p>
        </w:tc>
      </w:tr>
    </w:tbl>
    <w:p w14:paraId="7FA9776F" w14:textId="77777777" w:rsidR="00CD05C0" w:rsidRPr="005C0A3B" w:rsidRDefault="00CD05C0" w:rsidP="005C0A3B">
      <w:pPr>
        <w:spacing w:line="276" w:lineRule="auto"/>
        <w:ind w:left="567"/>
        <w:jc w:val="both"/>
        <w:rPr>
          <w:rFonts w:asciiTheme="minorHAnsi" w:hAnsiTheme="minorHAnsi" w:cstheme="minorHAnsi"/>
          <w:sz w:val="22"/>
          <w:szCs w:val="22"/>
          <w:lang w:val="en-GB"/>
        </w:rPr>
      </w:pPr>
    </w:p>
    <w:p w14:paraId="2357CD6B" w14:textId="41E992C4" w:rsidR="00CD05C0" w:rsidRPr="005C0A3B" w:rsidRDefault="00CD05C0" w:rsidP="0098267D">
      <w:pPr>
        <w:pStyle w:val="ListParagraph"/>
        <w:numPr>
          <w:ilvl w:val="0"/>
          <w:numId w:val="30"/>
        </w:numPr>
        <w:spacing w:line="276" w:lineRule="auto"/>
        <w:ind w:hanging="501"/>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An SLA will be signed between SITA and the Bidder which will include the Service Breakdown Structure above as well as the following: </w:t>
      </w:r>
    </w:p>
    <w:p w14:paraId="38B0394D" w14:textId="62522059" w:rsidR="000B12F0" w:rsidRPr="005C0A3B" w:rsidRDefault="000B12F0" w:rsidP="005C0A3B">
      <w:pPr>
        <w:spacing w:line="276" w:lineRule="auto"/>
        <w:ind w:left="360" w:hanging="360"/>
        <w:jc w:val="both"/>
        <w:rPr>
          <w:rFonts w:asciiTheme="minorHAnsi" w:hAnsiTheme="minorHAnsi" w:cstheme="minorHAnsi"/>
          <w:sz w:val="22"/>
          <w:szCs w:val="22"/>
          <w:lang w:val="en-GB"/>
        </w:rPr>
      </w:pPr>
    </w:p>
    <w:p w14:paraId="41F43861" w14:textId="3212D526" w:rsidR="00CD05C0" w:rsidRPr="005C0A3B" w:rsidRDefault="00CD05C0" w:rsidP="0098267D">
      <w:pPr>
        <w:pStyle w:val="ListParagraph"/>
        <w:numPr>
          <w:ilvl w:val="1"/>
          <w:numId w:val="26"/>
        </w:numPr>
        <w:tabs>
          <w:tab w:val="clear" w:pos="993"/>
        </w:tabs>
        <w:spacing w:line="276" w:lineRule="auto"/>
        <w:ind w:left="1560"/>
        <w:jc w:val="both"/>
        <w:rPr>
          <w:rFonts w:asciiTheme="minorHAnsi" w:hAnsiTheme="minorHAnsi" w:cstheme="minorHAnsi"/>
          <w:bCs/>
          <w:sz w:val="22"/>
          <w:szCs w:val="22"/>
        </w:rPr>
      </w:pPr>
      <w:r w:rsidRPr="005C0A3B">
        <w:rPr>
          <w:rFonts w:asciiTheme="minorHAnsi" w:hAnsiTheme="minorHAnsi" w:cstheme="minorHAnsi"/>
          <w:bCs/>
          <w:sz w:val="22"/>
          <w:szCs w:val="22"/>
        </w:rPr>
        <w:t>Bidder will be requested to adhere to acceptable quality standards as indicated in the Quality Management Terms &amp; Conditions.</w:t>
      </w:r>
    </w:p>
    <w:p w14:paraId="5123ABCB" w14:textId="77777777" w:rsidR="00CD05C0" w:rsidRPr="005C0A3B" w:rsidRDefault="00CD05C0" w:rsidP="0098267D">
      <w:pPr>
        <w:numPr>
          <w:ilvl w:val="1"/>
          <w:numId w:val="26"/>
        </w:numPr>
        <w:tabs>
          <w:tab w:val="clear" w:pos="993"/>
        </w:tabs>
        <w:spacing w:after="120" w:line="276" w:lineRule="auto"/>
        <w:ind w:left="1560"/>
        <w:jc w:val="both"/>
        <w:rPr>
          <w:rFonts w:asciiTheme="minorHAnsi" w:hAnsiTheme="minorHAnsi" w:cstheme="minorHAnsi"/>
          <w:bCs/>
          <w:sz w:val="22"/>
          <w:szCs w:val="22"/>
        </w:rPr>
      </w:pPr>
      <w:r w:rsidRPr="005C0A3B">
        <w:rPr>
          <w:rFonts w:asciiTheme="minorHAnsi" w:hAnsiTheme="minorHAnsi" w:cstheme="minorHAnsi"/>
          <w:bCs/>
          <w:sz w:val="22"/>
          <w:szCs w:val="22"/>
        </w:rPr>
        <w:t>Bidder must adhere to all requirements stated in the specification.</w:t>
      </w:r>
    </w:p>
    <w:p w14:paraId="60825A51" w14:textId="77777777" w:rsidR="00CD05C0" w:rsidRPr="005C0A3B" w:rsidRDefault="00CD05C0" w:rsidP="0098267D">
      <w:pPr>
        <w:numPr>
          <w:ilvl w:val="1"/>
          <w:numId w:val="26"/>
        </w:numPr>
        <w:tabs>
          <w:tab w:val="clear" w:pos="993"/>
        </w:tabs>
        <w:spacing w:after="120" w:line="276" w:lineRule="auto"/>
        <w:ind w:left="1560"/>
        <w:jc w:val="both"/>
        <w:rPr>
          <w:rFonts w:asciiTheme="minorHAnsi" w:hAnsiTheme="minorHAnsi" w:cstheme="minorHAnsi"/>
          <w:bCs/>
          <w:sz w:val="22"/>
          <w:szCs w:val="22"/>
        </w:rPr>
      </w:pPr>
      <w:r w:rsidRPr="005C0A3B">
        <w:rPr>
          <w:rFonts w:asciiTheme="minorHAnsi" w:hAnsiTheme="minorHAnsi" w:cstheme="minorHAnsi"/>
          <w:bCs/>
          <w:sz w:val="22"/>
          <w:szCs w:val="22"/>
        </w:rPr>
        <w:t>Facilities Management department will not deviate on price and agreed quality, size of the waste skip.</w:t>
      </w:r>
    </w:p>
    <w:p w14:paraId="03CFD1E3" w14:textId="77777777" w:rsidR="00CD05C0" w:rsidRPr="005C0A3B" w:rsidRDefault="00CD05C0" w:rsidP="0098267D">
      <w:pPr>
        <w:numPr>
          <w:ilvl w:val="1"/>
          <w:numId w:val="26"/>
        </w:numPr>
        <w:tabs>
          <w:tab w:val="clear" w:pos="993"/>
        </w:tabs>
        <w:spacing w:after="120" w:line="276" w:lineRule="auto"/>
        <w:ind w:left="1560"/>
        <w:jc w:val="both"/>
        <w:rPr>
          <w:rFonts w:asciiTheme="minorHAnsi" w:hAnsiTheme="minorHAnsi" w:cstheme="minorHAnsi"/>
          <w:bCs/>
          <w:sz w:val="22"/>
          <w:szCs w:val="22"/>
        </w:rPr>
      </w:pPr>
      <w:r w:rsidRPr="005C0A3B">
        <w:rPr>
          <w:rFonts w:asciiTheme="minorHAnsi" w:hAnsiTheme="minorHAnsi" w:cstheme="minorHAnsi"/>
          <w:bCs/>
          <w:sz w:val="22"/>
          <w:szCs w:val="22"/>
        </w:rPr>
        <w:t>No partial deliveries of orders will be accepted.</w:t>
      </w:r>
    </w:p>
    <w:p w14:paraId="7A3AE235" w14:textId="009CCC6A" w:rsidR="00A83673" w:rsidRPr="005C0A3B" w:rsidRDefault="00CD05C0" w:rsidP="0098267D">
      <w:pPr>
        <w:numPr>
          <w:ilvl w:val="1"/>
          <w:numId w:val="26"/>
        </w:numPr>
        <w:tabs>
          <w:tab w:val="clear" w:pos="993"/>
        </w:tabs>
        <w:spacing w:after="120" w:line="276" w:lineRule="auto"/>
        <w:ind w:left="1560"/>
        <w:jc w:val="both"/>
        <w:rPr>
          <w:rStyle w:val="Strong"/>
          <w:rFonts w:asciiTheme="minorHAnsi" w:hAnsiTheme="minorHAnsi" w:cstheme="minorHAnsi"/>
          <w:b w:val="0"/>
          <w:sz w:val="22"/>
          <w:szCs w:val="22"/>
        </w:rPr>
      </w:pPr>
      <w:r w:rsidRPr="005C0A3B">
        <w:rPr>
          <w:rFonts w:asciiTheme="minorHAnsi" w:hAnsiTheme="minorHAnsi" w:cstheme="minorHAnsi"/>
          <w:sz w:val="22"/>
          <w:szCs w:val="22"/>
        </w:rPr>
        <w:t>Bidder needs to comply to all SLA requirements.</w:t>
      </w:r>
    </w:p>
    <w:p w14:paraId="40050B62" w14:textId="77777777" w:rsidR="00203DF3" w:rsidRPr="005C0A3B" w:rsidRDefault="00203DF3" w:rsidP="005C0A3B">
      <w:pPr>
        <w:pStyle w:val="Specification"/>
        <w:numPr>
          <w:ilvl w:val="0"/>
          <w:numId w:val="9"/>
        </w:numPr>
        <w:spacing w:line="276" w:lineRule="auto"/>
        <w:jc w:val="both"/>
        <w:rPr>
          <w:rStyle w:val="Strong"/>
          <w:rFonts w:asciiTheme="minorHAnsi" w:hAnsiTheme="minorHAnsi" w:cstheme="minorHAnsi"/>
          <w:bCs w:val="0"/>
          <w:sz w:val="22"/>
          <w:szCs w:val="22"/>
        </w:rPr>
      </w:pPr>
      <w:r w:rsidRPr="005C0A3B">
        <w:rPr>
          <w:rStyle w:val="Strong"/>
          <w:rFonts w:asciiTheme="minorHAnsi" w:hAnsiTheme="minorHAnsi" w:cstheme="minorHAnsi"/>
          <w:sz w:val="22"/>
          <w:szCs w:val="22"/>
        </w:rPr>
        <w:t xml:space="preserve">CERTIFICATION, EXPERTISE AND </w:t>
      </w:r>
      <w:r w:rsidR="00CE1B31" w:rsidRPr="005C0A3B">
        <w:rPr>
          <w:rStyle w:val="Strong"/>
          <w:rFonts w:asciiTheme="minorHAnsi" w:hAnsiTheme="minorHAnsi" w:cstheme="minorHAnsi"/>
          <w:sz w:val="22"/>
          <w:szCs w:val="22"/>
        </w:rPr>
        <w:t>QUALIFICATION</w:t>
      </w:r>
    </w:p>
    <w:p w14:paraId="4DE96077" w14:textId="77777777" w:rsidR="00A83673" w:rsidRPr="005C0A3B" w:rsidRDefault="00A83673" w:rsidP="005C0A3B">
      <w:pPr>
        <w:pStyle w:val="Specification"/>
        <w:numPr>
          <w:ilvl w:val="1"/>
          <w:numId w:val="9"/>
        </w:numPr>
        <w:spacing w:line="276" w:lineRule="auto"/>
        <w:ind w:hanging="426"/>
        <w:jc w:val="both"/>
        <w:rPr>
          <w:rStyle w:val="Strong"/>
          <w:rFonts w:asciiTheme="minorHAnsi" w:hAnsiTheme="minorHAnsi" w:cstheme="minorHAnsi"/>
          <w:bCs w:val="0"/>
          <w:sz w:val="22"/>
          <w:szCs w:val="22"/>
        </w:rPr>
      </w:pPr>
      <w:r w:rsidRPr="005C0A3B">
        <w:rPr>
          <w:rStyle w:val="Strong"/>
          <w:rFonts w:asciiTheme="minorHAnsi" w:hAnsiTheme="minorHAnsi" w:cstheme="minorHAnsi"/>
          <w:b w:val="0"/>
          <w:sz w:val="22"/>
          <w:szCs w:val="22"/>
        </w:rPr>
        <w:t xml:space="preserve">The Supplier represents that, </w:t>
      </w:r>
    </w:p>
    <w:p w14:paraId="0D268542" w14:textId="77777777" w:rsidR="00A83673" w:rsidRPr="005C0A3B" w:rsidRDefault="00A83673" w:rsidP="005C0A3B">
      <w:pPr>
        <w:pStyle w:val="Specification"/>
        <w:numPr>
          <w:ilvl w:val="2"/>
          <w:numId w:val="9"/>
        </w:numPr>
        <w:spacing w:line="276" w:lineRule="auto"/>
        <w:ind w:hanging="708"/>
        <w:jc w:val="both"/>
        <w:rPr>
          <w:rStyle w:val="Strong"/>
          <w:rFonts w:asciiTheme="minorHAnsi" w:hAnsiTheme="minorHAnsi" w:cstheme="minorHAnsi"/>
          <w:bCs w:val="0"/>
          <w:sz w:val="22"/>
          <w:szCs w:val="22"/>
        </w:rPr>
      </w:pPr>
      <w:r w:rsidRPr="005C0A3B">
        <w:rPr>
          <w:rStyle w:val="Strong"/>
          <w:rFonts w:asciiTheme="minorHAnsi" w:hAnsiTheme="minorHAnsi" w:cstheme="minorHAnsi"/>
          <w:b w:val="0"/>
          <w:sz w:val="22"/>
          <w:szCs w:val="22"/>
        </w:rPr>
        <w:t>it has the necessary expertise, skill, qualifications and ability to undertake the work required in terms of the Statement of Work or Service Definition and;</w:t>
      </w:r>
    </w:p>
    <w:p w14:paraId="19D2E828" w14:textId="77777777" w:rsidR="00A83673" w:rsidRPr="005C0A3B" w:rsidRDefault="00A83673" w:rsidP="005C0A3B">
      <w:pPr>
        <w:pStyle w:val="Specification"/>
        <w:numPr>
          <w:ilvl w:val="2"/>
          <w:numId w:val="9"/>
        </w:numPr>
        <w:spacing w:line="276" w:lineRule="auto"/>
        <w:ind w:hanging="708"/>
        <w:jc w:val="both"/>
        <w:rPr>
          <w:rStyle w:val="Strong"/>
          <w:rFonts w:asciiTheme="minorHAnsi" w:hAnsiTheme="minorHAnsi" w:cstheme="minorHAnsi"/>
          <w:bCs w:val="0"/>
          <w:sz w:val="22"/>
          <w:szCs w:val="22"/>
        </w:rPr>
      </w:pPr>
      <w:r w:rsidRPr="005C0A3B">
        <w:rPr>
          <w:rStyle w:val="Strong"/>
          <w:rFonts w:asciiTheme="minorHAnsi" w:hAnsiTheme="minorHAnsi" w:cstheme="minorHAnsi"/>
          <w:b w:val="0"/>
          <w:sz w:val="22"/>
          <w:szCs w:val="22"/>
        </w:rPr>
        <w:t>it is committed to provide the Products or Services; and</w:t>
      </w:r>
    </w:p>
    <w:p w14:paraId="4B20FC54" w14:textId="77777777" w:rsidR="00A83673" w:rsidRPr="005C0A3B" w:rsidRDefault="00A83673" w:rsidP="005C0A3B">
      <w:pPr>
        <w:pStyle w:val="Specification"/>
        <w:numPr>
          <w:ilvl w:val="2"/>
          <w:numId w:val="9"/>
        </w:numPr>
        <w:spacing w:line="276" w:lineRule="auto"/>
        <w:ind w:hanging="708"/>
        <w:jc w:val="both"/>
        <w:rPr>
          <w:rStyle w:val="Strong"/>
          <w:rFonts w:asciiTheme="minorHAnsi" w:hAnsiTheme="minorHAnsi" w:cstheme="minorHAnsi"/>
          <w:bCs w:val="0"/>
          <w:sz w:val="22"/>
          <w:szCs w:val="22"/>
        </w:rPr>
      </w:pPr>
      <w:r w:rsidRPr="005C0A3B">
        <w:rPr>
          <w:rStyle w:val="Strong"/>
          <w:rFonts w:asciiTheme="minorHAnsi" w:hAnsiTheme="minorHAnsi" w:cstheme="minorHAnsi"/>
          <w:b w:val="0"/>
          <w:sz w:val="22"/>
          <w:szCs w:val="22"/>
        </w:rPr>
        <w:t>perform all obligations detailed herein without any interruption to the Customer.</w:t>
      </w:r>
      <w:bookmarkStart w:id="78" w:name="_Toc448483301"/>
      <w:bookmarkStart w:id="79" w:name="_Toc448483304"/>
    </w:p>
    <w:bookmarkEnd w:id="78"/>
    <w:bookmarkEnd w:id="79"/>
    <w:p w14:paraId="6B83569D" w14:textId="77777777" w:rsidR="004E4AFE" w:rsidRPr="005C0A3B" w:rsidRDefault="004E4AFE" w:rsidP="005C0A3B">
      <w:pPr>
        <w:pStyle w:val="Specification"/>
        <w:numPr>
          <w:ilvl w:val="1"/>
          <w:numId w:val="9"/>
        </w:numPr>
        <w:tabs>
          <w:tab w:val="clear" w:pos="993"/>
        </w:tabs>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The Supplier must deliver the product in a good condition and in accordance with the practices and high professional standards used in well-managed establishments providing products similar to the products;</w:t>
      </w:r>
    </w:p>
    <w:p w14:paraId="3A83B653" w14:textId="77777777" w:rsidR="00582F96" w:rsidRDefault="004E4AFE" w:rsidP="005C0A3B">
      <w:pPr>
        <w:pStyle w:val="Specification"/>
        <w:numPr>
          <w:ilvl w:val="1"/>
          <w:numId w:val="9"/>
        </w:numPr>
        <w:tabs>
          <w:tab w:val="clear" w:pos="993"/>
        </w:tabs>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The Supplier must provide the products in the most cost-effective manner consistent with the level of quality and performance as defined in Statement of Work or Service Definition</w:t>
      </w:r>
      <w:bookmarkEnd w:id="77"/>
      <w:r w:rsidR="00582F96">
        <w:rPr>
          <w:rFonts w:asciiTheme="minorHAnsi" w:hAnsiTheme="minorHAnsi" w:cstheme="minorHAnsi"/>
          <w:sz w:val="22"/>
          <w:szCs w:val="22"/>
        </w:rPr>
        <w:t>.</w:t>
      </w:r>
    </w:p>
    <w:p w14:paraId="139354DC" w14:textId="38F8C3FE" w:rsidR="00A83673" w:rsidRPr="005C0A3B" w:rsidRDefault="00A83673" w:rsidP="00582F96">
      <w:pPr>
        <w:pStyle w:val="Specification"/>
        <w:spacing w:line="276" w:lineRule="auto"/>
        <w:ind w:left="993"/>
        <w:jc w:val="both"/>
        <w:rPr>
          <w:rFonts w:asciiTheme="minorHAnsi" w:hAnsiTheme="minorHAnsi" w:cstheme="minorHAnsi"/>
          <w:sz w:val="22"/>
          <w:szCs w:val="22"/>
        </w:rPr>
      </w:pPr>
      <w:r w:rsidRPr="005C0A3B">
        <w:rPr>
          <w:rFonts w:asciiTheme="minorHAnsi" w:hAnsiTheme="minorHAnsi" w:cstheme="minorHAnsi"/>
          <w:sz w:val="22"/>
          <w:szCs w:val="22"/>
        </w:rPr>
        <w:t xml:space="preserve"> </w:t>
      </w:r>
    </w:p>
    <w:p w14:paraId="162B419C" w14:textId="77777777" w:rsidR="00577D8C" w:rsidRPr="005C0A3B" w:rsidRDefault="00577D8C" w:rsidP="005C0A3B">
      <w:pPr>
        <w:pStyle w:val="Specification"/>
        <w:numPr>
          <w:ilvl w:val="0"/>
          <w:numId w:val="9"/>
        </w:numPr>
        <w:spacing w:line="276" w:lineRule="auto"/>
        <w:jc w:val="both"/>
        <w:rPr>
          <w:rStyle w:val="Strong"/>
          <w:rFonts w:asciiTheme="minorHAnsi" w:hAnsiTheme="minorHAnsi" w:cstheme="minorHAnsi"/>
          <w:bCs w:val="0"/>
          <w:sz w:val="22"/>
          <w:szCs w:val="22"/>
        </w:rPr>
      </w:pPr>
      <w:r w:rsidRPr="005C0A3B">
        <w:rPr>
          <w:rStyle w:val="Strong"/>
          <w:rFonts w:asciiTheme="minorHAnsi" w:hAnsiTheme="minorHAnsi" w:cstheme="minorHAnsi"/>
          <w:bCs w:val="0"/>
          <w:sz w:val="22"/>
          <w:szCs w:val="22"/>
        </w:rPr>
        <w:lastRenderedPageBreak/>
        <w:t>REGULATORY, QUALITY AND STANDARDS</w:t>
      </w:r>
    </w:p>
    <w:p w14:paraId="1480AE4E" w14:textId="77777777" w:rsidR="005C19FB" w:rsidRPr="005C0A3B" w:rsidRDefault="005C19FB"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Supplier must for the duration of the contract ensure compliance with ISO/IEC General Quality Standards, ISO27001, and Protection of Personal Information Act (POPIA).</w:t>
      </w:r>
    </w:p>
    <w:p w14:paraId="27AB9565" w14:textId="7D016734" w:rsidR="00A83673" w:rsidRPr="005C0A3B" w:rsidRDefault="00A83673"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Supplier must for the duration of the contract ensure compliance with General Quality Standards, ISO 900</w:t>
      </w:r>
      <w:r w:rsidR="008603EE" w:rsidRPr="005C0A3B">
        <w:rPr>
          <w:rStyle w:val="Strong"/>
          <w:rFonts w:asciiTheme="minorHAnsi" w:hAnsiTheme="minorHAnsi" w:cstheme="minorHAnsi"/>
          <w:b w:val="0"/>
          <w:bCs w:val="0"/>
          <w:sz w:val="22"/>
          <w:szCs w:val="22"/>
        </w:rPr>
        <w:t>1</w:t>
      </w:r>
    </w:p>
    <w:p w14:paraId="39E11F17" w14:textId="69F659D4" w:rsidR="008603EE" w:rsidRPr="005C0A3B" w:rsidRDefault="008603EE"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appointed suppliers will be required to adhere to the product specifications indicated under Scope of work</w:t>
      </w:r>
      <w:r w:rsidR="00582F96">
        <w:rPr>
          <w:rStyle w:val="Strong"/>
          <w:rFonts w:asciiTheme="minorHAnsi" w:hAnsiTheme="minorHAnsi" w:cstheme="minorHAnsi"/>
          <w:b w:val="0"/>
          <w:bCs w:val="0"/>
          <w:sz w:val="22"/>
          <w:szCs w:val="22"/>
        </w:rPr>
        <w:t>.</w:t>
      </w:r>
    </w:p>
    <w:p w14:paraId="2943AE7C" w14:textId="79AACBF9" w:rsidR="00A83673" w:rsidRPr="005C0A3B" w:rsidRDefault="008603EE" w:rsidP="005C0A3B">
      <w:pPr>
        <w:pStyle w:val="Specification"/>
        <w:numPr>
          <w:ilvl w:val="1"/>
          <w:numId w:val="9"/>
        </w:numPr>
        <w:spacing w:line="276" w:lineRule="auto"/>
        <w:ind w:hanging="426"/>
        <w:jc w:val="both"/>
        <w:rPr>
          <w:rStyle w:val="Strong"/>
          <w:rFonts w:asciiTheme="minorHAnsi" w:hAnsiTheme="minorHAnsi" w:cstheme="minorHAnsi"/>
          <w:b w:val="0"/>
          <w:bCs w:val="0"/>
          <w:color w:val="FF0000"/>
          <w:sz w:val="22"/>
          <w:szCs w:val="22"/>
        </w:rPr>
      </w:pPr>
      <w:r w:rsidRPr="005C0A3B">
        <w:rPr>
          <w:rStyle w:val="Strong"/>
          <w:rFonts w:asciiTheme="minorHAnsi" w:hAnsiTheme="minorHAnsi" w:cstheme="minorHAnsi"/>
          <w:b w:val="0"/>
          <w:bCs w:val="0"/>
          <w:sz w:val="22"/>
          <w:szCs w:val="22"/>
        </w:rPr>
        <w:t>The products supplied by the bidder must comply with the HACCP standards, be environmentally friendly and must be SABS approved.</w:t>
      </w:r>
    </w:p>
    <w:p w14:paraId="24898305" w14:textId="77777777" w:rsidR="00C67D2F" w:rsidRPr="005C0A3B" w:rsidRDefault="00827CBC" w:rsidP="005C0A3B">
      <w:pPr>
        <w:pStyle w:val="Specification"/>
        <w:numPr>
          <w:ilvl w:val="0"/>
          <w:numId w:val="9"/>
        </w:numPr>
        <w:spacing w:line="276" w:lineRule="auto"/>
        <w:jc w:val="both"/>
        <w:rPr>
          <w:rStyle w:val="Strong"/>
          <w:rFonts w:asciiTheme="minorHAnsi" w:hAnsiTheme="minorHAnsi" w:cstheme="minorHAnsi"/>
          <w:bCs w:val="0"/>
          <w:sz w:val="22"/>
          <w:szCs w:val="22"/>
        </w:rPr>
      </w:pPr>
      <w:r w:rsidRPr="005C0A3B">
        <w:rPr>
          <w:rStyle w:val="Strong"/>
          <w:rFonts w:asciiTheme="minorHAnsi" w:hAnsiTheme="minorHAnsi" w:cstheme="minorHAnsi"/>
          <w:bCs w:val="0"/>
          <w:sz w:val="22"/>
          <w:szCs w:val="22"/>
        </w:rPr>
        <w:t xml:space="preserve">PERSONNEL </w:t>
      </w:r>
      <w:r w:rsidR="00C67D2F" w:rsidRPr="005C0A3B">
        <w:rPr>
          <w:rStyle w:val="Strong"/>
          <w:rFonts w:asciiTheme="minorHAnsi" w:hAnsiTheme="minorHAnsi" w:cstheme="minorHAnsi"/>
          <w:bCs w:val="0"/>
          <w:sz w:val="22"/>
          <w:szCs w:val="22"/>
        </w:rPr>
        <w:t xml:space="preserve">SECURITY </w:t>
      </w:r>
      <w:r w:rsidRPr="005C0A3B">
        <w:rPr>
          <w:rStyle w:val="Strong"/>
          <w:rFonts w:asciiTheme="minorHAnsi" w:hAnsiTheme="minorHAnsi" w:cstheme="minorHAnsi"/>
          <w:bCs w:val="0"/>
          <w:sz w:val="22"/>
          <w:szCs w:val="22"/>
        </w:rPr>
        <w:t>CLEARANCE</w:t>
      </w:r>
    </w:p>
    <w:p w14:paraId="4A742497" w14:textId="77777777" w:rsidR="00A83673" w:rsidRPr="005C0A3B" w:rsidRDefault="00A83673"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5C0A3B" w:rsidRDefault="00A83673"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Supplier must ensure that the security clearances of all personnel involved in the Contract remains valid for the period of the contract.</w:t>
      </w:r>
    </w:p>
    <w:p w14:paraId="3F497F2C" w14:textId="2AE10564" w:rsidR="009D4DC1" w:rsidRPr="005C0A3B" w:rsidRDefault="00A83673" w:rsidP="005C0A3B">
      <w:pPr>
        <w:pStyle w:val="Specification"/>
        <w:numPr>
          <w:ilvl w:val="1"/>
          <w:numId w:val="9"/>
        </w:numPr>
        <w:spacing w:line="276" w:lineRule="auto"/>
        <w:ind w:hanging="426"/>
        <w:jc w:val="both"/>
        <w:rPr>
          <w:rStyle w:val="Strong"/>
          <w:rFonts w:asciiTheme="minorHAnsi" w:hAnsiTheme="minorHAnsi" w:cstheme="minorHAnsi"/>
          <w:b w:val="0"/>
          <w:bCs w:val="0"/>
          <w:sz w:val="22"/>
          <w:szCs w:val="22"/>
        </w:rPr>
      </w:pPr>
      <w:r w:rsidRPr="005C0A3B">
        <w:rPr>
          <w:rStyle w:val="Strong"/>
          <w:rFonts w:asciiTheme="minorHAnsi" w:hAnsiTheme="minorHAnsi" w:cstheme="minorHAnsi"/>
          <w:b w:val="0"/>
          <w:bCs w:val="0"/>
          <w:sz w:val="22"/>
          <w:szCs w:val="22"/>
        </w:rPr>
        <w:t>The Supplier must provide proof of security vetting</w:t>
      </w:r>
      <w:r w:rsidR="00582F96">
        <w:rPr>
          <w:rStyle w:val="Strong"/>
          <w:rFonts w:asciiTheme="minorHAnsi" w:hAnsiTheme="minorHAnsi" w:cstheme="minorHAnsi"/>
          <w:b w:val="0"/>
          <w:bCs w:val="0"/>
          <w:sz w:val="22"/>
          <w:szCs w:val="22"/>
        </w:rPr>
        <w:t>.</w:t>
      </w:r>
    </w:p>
    <w:p w14:paraId="77EEFE3C" w14:textId="77777777" w:rsidR="00C67D2F" w:rsidRPr="005C0A3B" w:rsidRDefault="00C67D2F" w:rsidP="005C0A3B">
      <w:pPr>
        <w:pStyle w:val="Specification"/>
        <w:numPr>
          <w:ilvl w:val="0"/>
          <w:numId w:val="9"/>
        </w:numPr>
        <w:spacing w:line="276" w:lineRule="auto"/>
        <w:jc w:val="both"/>
        <w:rPr>
          <w:rStyle w:val="Strong"/>
          <w:rFonts w:asciiTheme="minorHAnsi" w:hAnsiTheme="minorHAnsi" w:cstheme="minorHAnsi"/>
          <w:bCs w:val="0"/>
          <w:sz w:val="22"/>
          <w:szCs w:val="22"/>
        </w:rPr>
      </w:pPr>
      <w:r w:rsidRPr="005C0A3B">
        <w:rPr>
          <w:rStyle w:val="Strong"/>
          <w:rFonts w:asciiTheme="minorHAnsi" w:hAnsiTheme="minorHAnsi" w:cstheme="minorHAnsi"/>
          <w:bCs w:val="0"/>
          <w:sz w:val="22"/>
          <w:szCs w:val="22"/>
        </w:rPr>
        <w:t>CONFIDENTIALITY AND NON-DISCLOSURE CONDITIONS</w:t>
      </w:r>
    </w:p>
    <w:p w14:paraId="269C2D73" w14:textId="77777777" w:rsidR="00A83673" w:rsidRPr="005C0A3B" w:rsidRDefault="00A83673" w:rsidP="0098267D">
      <w:pPr>
        <w:pStyle w:val="Specification"/>
        <w:numPr>
          <w:ilvl w:val="1"/>
          <w:numId w:val="27"/>
        </w:numPr>
        <w:spacing w:line="276" w:lineRule="auto"/>
        <w:ind w:left="993" w:hanging="426"/>
        <w:jc w:val="both"/>
        <w:rPr>
          <w:rFonts w:asciiTheme="minorHAnsi" w:hAnsiTheme="minorHAnsi" w:cstheme="minorHAnsi"/>
          <w:sz w:val="22"/>
          <w:szCs w:val="22"/>
        </w:rPr>
      </w:pPr>
      <w:r w:rsidRPr="005C0A3B">
        <w:rPr>
          <w:rStyle w:val="Strong"/>
          <w:rFonts w:asciiTheme="minorHAnsi" w:hAnsiTheme="minorHAnsi" w:cstheme="minorHAnsi"/>
          <w:b w:val="0"/>
          <w:bCs w:val="0"/>
          <w:sz w:val="22"/>
          <w:szCs w:val="22"/>
        </w:rPr>
        <w:t>The Supplier, including its management and staff, must before commencement of the Contract, sign a non-disclosure agreement regarding Confidential Information.</w:t>
      </w:r>
    </w:p>
    <w:p w14:paraId="50884CC0" w14:textId="77777777" w:rsidR="00A83673" w:rsidRPr="005C0A3B" w:rsidRDefault="00A83673" w:rsidP="0098267D">
      <w:pPr>
        <w:pStyle w:val="Specification"/>
        <w:numPr>
          <w:ilvl w:val="1"/>
          <w:numId w:val="27"/>
        </w:numPr>
        <w:spacing w:line="276" w:lineRule="auto"/>
        <w:ind w:left="993" w:hanging="426"/>
        <w:jc w:val="both"/>
        <w:rPr>
          <w:rFonts w:asciiTheme="minorHAnsi" w:hAnsiTheme="minorHAnsi" w:cstheme="minorHAnsi"/>
          <w:sz w:val="22"/>
          <w:szCs w:val="22"/>
        </w:rPr>
      </w:pPr>
      <w:r w:rsidRPr="005C0A3B">
        <w:rPr>
          <w:rFonts w:asciiTheme="minorHAnsi" w:hAnsiTheme="minorHAnsi" w:cstheme="minorHAns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the Promotion of Access to Information Act, 2000 (Act no. 2 of 2000);</w:t>
      </w:r>
    </w:p>
    <w:p w14:paraId="342D165A"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clearly marked "Confidential" and which is provided by one Party to another Party in terms of this Contract;</w:t>
      </w:r>
    </w:p>
    <w:p w14:paraId="40BF3909"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information, the disclosure of which could reasonably be expected to endanger a life or physical security of a person;</w:t>
      </w:r>
    </w:p>
    <w:p w14:paraId="7278EFDC"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technical, scientific, commercial, financial and market-related information, know-how and trade secrets of a Party;</w:t>
      </w:r>
    </w:p>
    <w:p w14:paraId="2496C821"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lastRenderedPageBreak/>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5C0A3B" w:rsidRDefault="00A83673" w:rsidP="0098267D">
      <w:pPr>
        <w:pStyle w:val="Specification"/>
        <w:numPr>
          <w:ilvl w:val="2"/>
          <w:numId w:val="27"/>
        </w:numPr>
        <w:spacing w:line="276" w:lineRule="auto"/>
        <w:ind w:left="1560" w:hanging="426"/>
        <w:jc w:val="both"/>
        <w:rPr>
          <w:rFonts w:asciiTheme="minorHAnsi" w:hAnsiTheme="minorHAnsi" w:cstheme="minorHAnsi"/>
          <w:sz w:val="22"/>
          <w:szCs w:val="22"/>
        </w:rPr>
      </w:pPr>
      <w:r w:rsidRPr="005C0A3B">
        <w:rPr>
          <w:rFonts w:asciiTheme="minorHAnsi" w:hAnsiTheme="minorHAnsi" w:cstheme="minorHAns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5C0A3B" w:rsidRDefault="00A83673" w:rsidP="0098267D">
      <w:pPr>
        <w:pStyle w:val="Specification"/>
        <w:numPr>
          <w:ilvl w:val="1"/>
          <w:numId w:val="27"/>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5C0A3B" w:rsidRDefault="00A83673" w:rsidP="0098267D">
      <w:pPr>
        <w:pStyle w:val="Specification"/>
        <w:numPr>
          <w:ilvl w:val="1"/>
          <w:numId w:val="27"/>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5C0A3B" w:rsidRDefault="00A83673" w:rsidP="0098267D">
      <w:pPr>
        <w:pStyle w:val="Specification"/>
        <w:numPr>
          <w:ilvl w:val="1"/>
          <w:numId w:val="27"/>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5C0A3B" w:rsidRDefault="006D52DE" w:rsidP="005C0A3B">
      <w:pPr>
        <w:pStyle w:val="Specification"/>
        <w:keepNext/>
        <w:numPr>
          <w:ilvl w:val="0"/>
          <w:numId w:val="9"/>
        </w:num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GUARANTEE AND WARRANTIES</w:t>
      </w:r>
      <w:bookmarkStart w:id="80" w:name="_Toc448483285"/>
      <w:r w:rsidR="00BA6BFC" w:rsidRPr="005C0A3B">
        <w:rPr>
          <w:rFonts w:asciiTheme="minorHAnsi" w:hAnsiTheme="minorHAnsi" w:cstheme="minorHAnsi"/>
          <w:b/>
          <w:sz w:val="22"/>
          <w:szCs w:val="22"/>
        </w:rPr>
        <w:t xml:space="preserve">. </w:t>
      </w:r>
      <w:r w:rsidR="00C216B2" w:rsidRPr="005C0A3B">
        <w:rPr>
          <w:rFonts w:asciiTheme="minorHAnsi" w:hAnsiTheme="minorHAnsi" w:cstheme="minorHAnsi"/>
          <w:sz w:val="22"/>
          <w:szCs w:val="22"/>
        </w:rPr>
        <w:t xml:space="preserve">The </w:t>
      </w:r>
      <w:r w:rsidR="0083744A" w:rsidRPr="005C0A3B">
        <w:rPr>
          <w:rFonts w:asciiTheme="minorHAnsi" w:hAnsiTheme="minorHAnsi" w:cstheme="minorHAnsi"/>
          <w:sz w:val="22"/>
          <w:szCs w:val="22"/>
        </w:rPr>
        <w:t>Supplier</w:t>
      </w:r>
      <w:r w:rsidR="00C216B2" w:rsidRPr="005C0A3B">
        <w:rPr>
          <w:rFonts w:asciiTheme="minorHAnsi" w:hAnsiTheme="minorHAnsi" w:cstheme="minorHAnsi"/>
          <w:sz w:val="22"/>
          <w:szCs w:val="22"/>
        </w:rPr>
        <w:t xml:space="preserve"> warrants that:</w:t>
      </w:r>
      <w:bookmarkEnd w:id="80"/>
    </w:p>
    <w:p w14:paraId="539F7243" w14:textId="70BF1A5D" w:rsidR="009D0B10" w:rsidRPr="005C0A3B" w:rsidRDefault="009D4DC1" w:rsidP="005C0A3B">
      <w:pPr>
        <w:pStyle w:val="Specification"/>
        <w:numPr>
          <w:ilvl w:val="1"/>
          <w:numId w:val="3"/>
        </w:numPr>
        <w:spacing w:line="276" w:lineRule="auto"/>
        <w:ind w:hanging="426"/>
        <w:jc w:val="both"/>
        <w:rPr>
          <w:rFonts w:asciiTheme="minorHAnsi" w:hAnsiTheme="minorHAnsi" w:cstheme="minorHAnsi"/>
          <w:sz w:val="22"/>
          <w:szCs w:val="22"/>
        </w:rPr>
      </w:pPr>
      <w:bookmarkStart w:id="81" w:name="_Toc448483286"/>
      <w:bookmarkStart w:id="82" w:name="_Toc402958037"/>
      <w:bookmarkStart w:id="83" w:name="_Toc448483311"/>
      <w:bookmarkStart w:id="84" w:name="_Toc448872276"/>
      <w:r w:rsidRPr="005C0A3B">
        <w:rPr>
          <w:rFonts w:asciiTheme="minorHAnsi" w:hAnsiTheme="minorHAnsi" w:cstheme="minorHAnsi"/>
          <w:sz w:val="22"/>
          <w:szCs w:val="22"/>
        </w:rPr>
        <w:t xml:space="preserve">The warranty of </w:t>
      </w:r>
      <w:r w:rsidR="00C01A9F" w:rsidRPr="005C0A3B">
        <w:rPr>
          <w:rFonts w:asciiTheme="minorHAnsi" w:hAnsiTheme="minorHAnsi" w:cstheme="minorHAnsi"/>
          <w:sz w:val="22"/>
          <w:szCs w:val="22"/>
        </w:rPr>
        <w:t xml:space="preserve">cleaning materials </w:t>
      </w:r>
      <w:r w:rsidRPr="005C0A3B">
        <w:rPr>
          <w:rFonts w:asciiTheme="minorHAnsi" w:hAnsiTheme="minorHAnsi" w:cstheme="minorHAnsi"/>
          <w:sz w:val="22"/>
          <w:szCs w:val="22"/>
        </w:rPr>
        <w:t xml:space="preserve">supplied under this contract remains valid for </w:t>
      </w:r>
      <w:r w:rsidR="00C01A9F" w:rsidRPr="005C0A3B">
        <w:rPr>
          <w:rFonts w:asciiTheme="minorHAnsi" w:hAnsiTheme="minorHAnsi" w:cstheme="minorHAnsi"/>
          <w:sz w:val="22"/>
          <w:szCs w:val="22"/>
        </w:rPr>
        <w:t>two(2) months and equipment supplied under this contact for twelve (12)</w:t>
      </w:r>
      <w:r w:rsidRPr="005C0A3B">
        <w:rPr>
          <w:rFonts w:asciiTheme="minorHAnsi" w:hAnsiTheme="minorHAnsi" w:cstheme="minorHAnsi"/>
          <w:sz w:val="22"/>
          <w:szCs w:val="22"/>
        </w:rPr>
        <w:t xml:space="preserve"> months after the goods, or any portion thereof as the case may be, have been delivered to and accepted at the final destination indicated in the </w:t>
      </w:r>
      <w:r w:rsidR="009D0B10" w:rsidRPr="005C0A3B">
        <w:rPr>
          <w:rFonts w:asciiTheme="minorHAnsi" w:hAnsiTheme="minorHAnsi" w:cstheme="minorHAnsi"/>
          <w:sz w:val="22"/>
          <w:szCs w:val="22"/>
        </w:rPr>
        <w:t>after the goods, or any portion thereof as the case may be, have been delivered to and accepted at the final destination indicated in the contract;</w:t>
      </w:r>
    </w:p>
    <w:p w14:paraId="26EF4890"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as at Commencement Date, it has the rights, title and interest in and to the Product or Services to deliver such Product or Services in terms of the Contract and that such rights are free from any encumbrances whatsoever;</w:t>
      </w:r>
      <w:bookmarkEnd w:id="81"/>
      <w:r w:rsidRPr="005C0A3B">
        <w:rPr>
          <w:rFonts w:asciiTheme="minorHAnsi" w:hAnsiTheme="minorHAnsi" w:cstheme="minorHAnsi"/>
          <w:sz w:val="22"/>
          <w:szCs w:val="22"/>
        </w:rPr>
        <w:t xml:space="preserve"> </w:t>
      </w:r>
    </w:p>
    <w:p w14:paraId="44BF7615"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85" w:name="_Toc448483287"/>
      <w:r w:rsidRPr="005C0A3B">
        <w:rPr>
          <w:rFonts w:asciiTheme="minorHAnsi" w:hAnsiTheme="minorHAnsi" w:cstheme="minorHAnsi"/>
          <w:sz w:val="22"/>
          <w:szCs w:val="22"/>
        </w:rPr>
        <w:t>the Product is in good working order, free from Defects in material and workmanship, and substantially conforms to the Specifications, for the duration of the Warranty period;</w:t>
      </w:r>
      <w:bookmarkEnd w:id="85"/>
    </w:p>
    <w:p w14:paraId="0021DF32" w14:textId="29FD1131"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86" w:name="_Toc448483288"/>
      <w:r w:rsidRPr="005C0A3B">
        <w:rPr>
          <w:rFonts w:asciiTheme="minorHAnsi" w:hAnsiTheme="minorHAnsi" w:cstheme="minorHAnsi"/>
          <w:sz w:val="22"/>
          <w:szCs w:val="22"/>
        </w:rPr>
        <w:lastRenderedPageBreak/>
        <w:t xml:space="preserve">during the Warranty period any defective item or part component of the Product be repaired or replaced within </w:t>
      </w:r>
      <w:r w:rsidR="00C01A9F" w:rsidRPr="005C0A3B">
        <w:rPr>
          <w:rFonts w:asciiTheme="minorHAnsi" w:hAnsiTheme="minorHAnsi" w:cstheme="minorHAnsi"/>
          <w:sz w:val="22"/>
          <w:szCs w:val="22"/>
        </w:rPr>
        <w:t>5</w:t>
      </w:r>
      <w:r w:rsidRPr="005C0A3B">
        <w:rPr>
          <w:rFonts w:asciiTheme="minorHAnsi" w:hAnsiTheme="minorHAnsi" w:cstheme="minorHAnsi"/>
          <w:sz w:val="22"/>
          <w:szCs w:val="22"/>
        </w:rPr>
        <w:t> (</w:t>
      </w:r>
      <w:r w:rsidR="00C01A9F" w:rsidRPr="005C0A3B">
        <w:rPr>
          <w:rFonts w:asciiTheme="minorHAnsi" w:hAnsiTheme="minorHAnsi" w:cstheme="minorHAnsi"/>
          <w:sz w:val="22"/>
          <w:szCs w:val="22"/>
        </w:rPr>
        <w:t>five</w:t>
      </w:r>
      <w:r w:rsidRPr="005C0A3B">
        <w:rPr>
          <w:rFonts w:asciiTheme="minorHAnsi" w:hAnsiTheme="minorHAnsi" w:cstheme="minorHAnsi"/>
          <w:sz w:val="22"/>
          <w:szCs w:val="22"/>
        </w:rPr>
        <w:t>) days after receiving a written notice from SITA;</w:t>
      </w:r>
      <w:bookmarkEnd w:id="86"/>
    </w:p>
    <w:p w14:paraId="2E7C334B"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87" w:name="_Toc448483292"/>
      <w:bookmarkStart w:id="88" w:name="_Toc448483289"/>
      <w:r w:rsidRPr="005C0A3B">
        <w:rPr>
          <w:rFonts w:asciiTheme="minorHAnsi" w:hAnsiTheme="minorHAnsi" w:cstheme="minorHAnsi"/>
          <w:sz w:val="22"/>
          <w:szCs w:val="22"/>
        </w:rPr>
        <w:t>the Products is maintained during its Warranty Period at no expense to SITA;</w:t>
      </w:r>
      <w:bookmarkEnd w:id="87"/>
      <w:r w:rsidRPr="005C0A3B">
        <w:rPr>
          <w:rFonts w:asciiTheme="minorHAnsi" w:hAnsiTheme="minorHAnsi" w:cstheme="minorHAnsi"/>
          <w:sz w:val="22"/>
          <w:szCs w:val="22"/>
        </w:rPr>
        <w:t xml:space="preserve"> </w:t>
      </w:r>
    </w:p>
    <w:p w14:paraId="6DC88B94"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the Product possesses all material functions and features required for SITA’s Operational Requirements;</w:t>
      </w:r>
      <w:bookmarkEnd w:id="88"/>
    </w:p>
    <w:p w14:paraId="419F91FE"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89" w:name="_Toc448483290"/>
      <w:r w:rsidRPr="005C0A3B">
        <w:rPr>
          <w:rFonts w:asciiTheme="minorHAnsi" w:hAnsiTheme="minorHAnsi" w:cstheme="minorHAnsi"/>
          <w:sz w:val="22"/>
          <w:szCs w:val="22"/>
        </w:rPr>
        <w:t>the Product remains connected or Service is continued during the term of the Contract;</w:t>
      </w:r>
      <w:bookmarkEnd w:id="89"/>
    </w:p>
    <w:p w14:paraId="21B0A666"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0" w:name="_Toc448483294"/>
      <w:r w:rsidRPr="005C0A3B">
        <w:rPr>
          <w:rFonts w:asciiTheme="minorHAnsi" w:hAnsiTheme="minorHAnsi" w:cstheme="minorHAns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90"/>
    </w:p>
    <w:p w14:paraId="10EC6AD4"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1" w:name="_Toc448483296"/>
      <w:r w:rsidRPr="005C0A3B">
        <w:rPr>
          <w:rFonts w:asciiTheme="minorHAnsi" w:hAnsiTheme="minorHAnsi" w:cstheme="minorHAnsi"/>
          <w:sz w:val="22"/>
          <w:szCs w:val="22"/>
        </w:rPr>
        <w:t xml:space="preserve">no actions, suits, or proceedings, pending or threatened against it or any of its </w:t>
      </w:r>
      <w:r w:rsidR="00875770" w:rsidRPr="005C0A3B">
        <w:rPr>
          <w:rFonts w:asciiTheme="minorHAnsi" w:hAnsiTheme="minorHAnsi" w:cstheme="minorHAnsi"/>
          <w:sz w:val="22"/>
          <w:szCs w:val="22"/>
        </w:rPr>
        <w:t>third-party</w:t>
      </w:r>
      <w:r w:rsidRPr="005C0A3B">
        <w:rPr>
          <w:rFonts w:asciiTheme="minorHAnsi" w:hAnsiTheme="minorHAnsi" w:cstheme="minorHAnsi"/>
          <w:sz w:val="22"/>
          <w:szCs w:val="22"/>
        </w:rPr>
        <w:t xml:space="preserve"> suppliers or sub-contractors that have a material adverse effect on the Supplier’s ability to fulfil its obligations under the Contract exist;</w:t>
      </w:r>
      <w:bookmarkEnd w:id="91"/>
      <w:r w:rsidRPr="005C0A3B">
        <w:rPr>
          <w:rFonts w:asciiTheme="minorHAnsi" w:hAnsiTheme="minorHAnsi" w:cstheme="minorHAnsi"/>
          <w:sz w:val="22"/>
          <w:szCs w:val="22"/>
        </w:rPr>
        <w:t xml:space="preserve">  </w:t>
      </w:r>
    </w:p>
    <w:p w14:paraId="58CAFD56"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2" w:name="_Toc448483297"/>
      <w:r w:rsidRPr="005C0A3B">
        <w:rPr>
          <w:rFonts w:asciiTheme="minorHAnsi" w:hAnsiTheme="minorHAnsi" w:cstheme="minorHAnsi"/>
          <w:sz w:val="22"/>
          <w:szCs w:val="22"/>
        </w:rPr>
        <w:t>SITA is notified immediately if it becomes aware of any action, suit, or proceeding, pending or threatened to have a material adverse effect on the Supplier’s ability to fulfil the obligations under the Contract;</w:t>
      </w:r>
      <w:bookmarkEnd w:id="92"/>
    </w:p>
    <w:p w14:paraId="7E65C087"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3" w:name="_Toc448483298"/>
      <w:r w:rsidRPr="005C0A3B">
        <w:rPr>
          <w:rFonts w:asciiTheme="minorHAnsi" w:hAnsiTheme="minorHAnsi" w:cstheme="minorHAnsi"/>
          <w:sz w:val="22"/>
          <w:szCs w:val="22"/>
        </w:rPr>
        <w:t>any Product sold to SITA after the Commencement Date of the Contract remains free from any lien, pledge, encumbrance or security interest;</w:t>
      </w:r>
      <w:bookmarkEnd w:id="93"/>
    </w:p>
    <w:p w14:paraId="2097F7A7"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4" w:name="_Toc448483299"/>
      <w:r w:rsidRPr="005C0A3B">
        <w:rPr>
          <w:rFonts w:asciiTheme="minorHAnsi" w:hAnsiTheme="minorHAnsi" w:cstheme="minorHAnsi"/>
          <w:sz w:val="22"/>
          <w:szCs w:val="22"/>
        </w:rPr>
        <w:t xml:space="preserve">SITA’s use of the Product and Manuals supplied in connection with the Contract does not infringe </w:t>
      </w:r>
      <w:r w:rsidR="00875770" w:rsidRPr="005C0A3B">
        <w:rPr>
          <w:rFonts w:asciiTheme="minorHAnsi" w:hAnsiTheme="minorHAnsi" w:cstheme="minorHAnsi"/>
          <w:sz w:val="22"/>
          <w:szCs w:val="22"/>
        </w:rPr>
        <w:t>any Intellectual</w:t>
      </w:r>
      <w:r w:rsidRPr="005C0A3B">
        <w:rPr>
          <w:rFonts w:asciiTheme="minorHAnsi" w:hAnsiTheme="minorHAnsi" w:cstheme="minorHAnsi"/>
          <w:sz w:val="22"/>
          <w:szCs w:val="22"/>
        </w:rPr>
        <w:t xml:space="preserve"> Property Rights of any third party;</w:t>
      </w:r>
      <w:bookmarkEnd w:id="94"/>
      <w:r w:rsidRPr="005C0A3B">
        <w:rPr>
          <w:rFonts w:asciiTheme="minorHAnsi" w:hAnsiTheme="minorHAnsi" w:cstheme="minorHAnsi"/>
          <w:sz w:val="22"/>
          <w:szCs w:val="22"/>
        </w:rPr>
        <w:t xml:space="preserve"> </w:t>
      </w:r>
    </w:p>
    <w:p w14:paraId="010477D8"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5" w:name="_Toc448483300"/>
      <w:r w:rsidRPr="005C0A3B">
        <w:rPr>
          <w:rFonts w:asciiTheme="minorHAnsi" w:hAnsiTheme="minorHAnsi" w:cstheme="minorHAnsi"/>
          <w:sz w:val="22"/>
          <w:szCs w:val="22"/>
        </w:rPr>
        <w:t>the information disclosed to SITA does not contain any trade secrets of any third party, unless disclosure is permitted by such third party;</w:t>
      </w:r>
      <w:bookmarkEnd w:id="95"/>
    </w:p>
    <w:p w14:paraId="23765976"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6" w:name="_Toc448483302"/>
      <w:r w:rsidRPr="005C0A3B">
        <w:rPr>
          <w:rFonts w:asciiTheme="minorHAnsi" w:hAnsiTheme="minorHAnsi" w:cstheme="minorHAnsi"/>
          <w:sz w:val="22"/>
          <w:szCs w:val="22"/>
        </w:rPr>
        <w:t>it is financially capable of fulfilling all requirements of the Contract and that the Supplier is a validly organized entity that has the authority to enter into the Contract;</w:t>
      </w:r>
      <w:bookmarkEnd w:id="96"/>
      <w:r w:rsidRPr="005C0A3B">
        <w:rPr>
          <w:rFonts w:asciiTheme="minorHAnsi" w:hAnsiTheme="minorHAnsi" w:cstheme="minorHAnsi"/>
          <w:sz w:val="22"/>
          <w:szCs w:val="22"/>
        </w:rPr>
        <w:t xml:space="preserve"> </w:t>
      </w:r>
    </w:p>
    <w:p w14:paraId="0E52BBFE"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7" w:name="_Toc448483303"/>
      <w:r w:rsidRPr="005C0A3B">
        <w:rPr>
          <w:rFonts w:asciiTheme="minorHAnsi" w:hAnsiTheme="minorHAnsi" w:cstheme="minorHAnsi"/>
          <w:sz w:val="22"/>
          <w:szCs w:val="22"/>
        </w:rPr>
        <w:t>it is not prohibited by any loan, contract, financing arrangement, trade covenant, or similar restriction from entering into the Contract;</w:t>
      </w:r>
      <w:bookmarkEnd w:id="97"/>
    </w:p>
    <w:p w14:paraId="1702C020"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8" w:name="_Toc448483305"/>
      <w:r w:rsidRPr="005C0A3B">
        <w:rPr>
          <w:rFonts w:asciiTheme="minorHAnsi" w:hAnsiTheme="minorHAnsi" w:cstheme="minorHAnsi"/>
          <w:sz w:val="22"/>
          <w:szCs w:val="22"/>
        </w:rPr>
        <w:t>the prices, charges and fees to SITA as contained in the Contract are at least as favourable as those offered by the Supplier to any of its other customers that are of the same or similar standing and situation as SITA; and</w:t>
      </w:r>
      <w:bookmarkEnd w:id="98"/>
    </w:p>
    <w:p w14:paraId="66437B1B" w14:textId="4F72B0C1" w:rsidR="009D0B10"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99" w:name="_Toc448483306"/>
      <w:r w:rsidRPr="005C0A3B">
        <w:rPr>
          <w:rFonts w:asciiTheme="minorHAnsi" w:hAnsiTheme="minorHAnsi" w:cstheme="minorHAnsi"/>
          <w:sz w:val="22"/>
          <w:szCs w:val="22"/>
        </w:rPr>
        <w:t>any misrepresentation by the Supplier amounts to a breach of Contract.</w:t>
      </w:r>
      <w:bookmarkEnd w:id="99"/>
      <w:r w:rsidRPr="005C0A3B">
        <w:rPr>
          <w:rFonts w:asciiTheme="minorHAnsi" w:hAnsiTheme="minorHAnsi" w:cstheme="minorHAnsi"/>
          <w:sz w:val="22"/>
          <w:szCs w:val="22"/>
        </w:rPr>
        <w:t xml:space="preserve"> </w:t>
      </w:r>
    </w:p>
    <w:p w14:paraId="45D6A582" w14:textId="77777777" w:rsidR="00C216B2" w:rsidRPr="005C0A3B" w:rsidRDefault="00A9079B" w:rsidP="005C0A3B">
      <w:pPr>
        <w:pStyle w:val="Specification"/>
        <w:numPr>
          <w:ilvl w:val="0"/>
          <w:numId w:val="9"/>
        </w:num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INTELLECTUAL PROPERTY RIGHTS</w:t>
      </w:r>
      <w:bookmarkEnd w:id="82"/>
      <w:bookmarkEnd w:id="83"/>
      <w:bookmarkEnd w:id="84"/>
      <w:r w:rsidR="00C216B2" w:rsidRPr="005C0A3B">
        <w:rPr>
          <w:rFonts w:asciiTheme="minorHAnsi" w:hAnsiTheme="minorHAnsi" w:cstheme="minorHAnsi"/>
          <w:b/>
          <w:sz w:val="22"/>
          <w:szCs w:val="22"/>
        </w:rPr>
        <w:t xml:space="preserve"> </w:t>
      </w:r>
    </w:p>
    <w:p w14:paraId="569838E1" w14:textId="77777777" w:rsidR="009D0B10" w:rsidRPr="005C0A3B" w:rsidRDefault="009D0B10" w:rsidP="005C0A3B">
      <w:pPr>
        <w:pStyle w:val="Specification"/>
        <w:numPr>
          <w:ilvl w:val="1"/>
          <w:numId w:val="3"/>
        </w:numPr>
        <w:spacing w:line="276" w:lineRule="auto"/>
        <w:ind w:hanging="426"/>
        <w:jc w:val="both"/>
        <w:rPr>
          <w:rFonts w:asciiTheme="minorHAnsi" w:hAnsiTheme="minorHAnsi" w:cstheme="minorHAnsi"/>
          <w:sz w:val="22"/>
          <w:szCs w:val="22"/>
        </w:rPr>
      </w:pPr>
      <w:bookmarkStart w:id="100" w:name="_Toc448483312"/>
      <w:bookmarkStart w:id="101" w:name="_Ref348437513"/>
      <w:bookmarkStart w:id="102" w:name="_Toc435315902"/>
      <w:r w:rsidRPr="005C0A3B">
        <w:rPr>
          <w:rFonts w:asciiTheme="minorHAnsi" w:hAnsiTheme="minorHAnsi" w:cstheme="minorHAns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00"/>
      <w:r w:rsidRPr="005C0A3B">
        <w:rPr>
          <w:rFonts w:asciiTheme="minorHAnsi" w:hAnsiTheme="minorHAnsi" w:cstheme="minorHAnsi"/>
          <w:sz w:val="22"/>
          <w:szCs w:val="22"/>
        </w:rPr>
        <w:t xml:space="preserve"> </w:t>
      </w:r>
    </w:p>
    <w:p w14:paraId="28CAE29C" w14:textId="77777777" w:rsidR="009D0B10" w:rsidRPr="005C0A3B" w:rsidRDefault="009D0B10" w:rsidP="0098267D">
      <w:pPr>
        <w:pStyle w:val="Specification"/>
        <w:numPr>
          <w:ilvl w:val="2"/>
          <w:numId w:val="18"/>
        </w:numPr>
        <w:tabs>
          <w:tab w:val="clear" w:pos="1107"/>
        </w:tabs>
        <w:spacing w:line="276" w:lineRule="auto"/>
        <w:ind w:left="1560"/>
        <w:jc w:val="both"/>
        <w:rPr>
          <w:rFonts w:asciiTheme="minorHAnsi" w:hAnsiTheme="minorHAnsi" w:cstheme="minorHAnsi"/>
          <w:sz w:val="22"/>
          <w:szCs w:val="22"/>
        </w:rPr>
      </w:pPr>
      <w:bookmarkStart w:id="103" w:name="_Toc448483313"/>
      <w:r w:rsidRPr="005C0A3B">
        <w:rPr>
          <w:rFonts w:asciiTheme="minorHAnsi" w:hAnsiTheme="minorHAnsi" w:cstheme="minorHAnsi"/>
          <w:sz w:val="22"/>
          <w:szCs w:val="22"/>
        </w:rPr>
        <w:lastRenderedPageBreak/>
        <w:t>termination or expiration date of this Contract;</w:t>
      </w:r>
      <w:bookmarkEnd w:id="103"/>
      <w:r w:rsidRPr="005C0A3B">
        <w:rPr>
          <w:rFonts w:asciiTheme="minorHAnsi" w:hAnsiTheme="minorHAnsi" w:cstheme="minorHAnsi"/>
          <w:sz w:val="22"/>
          <w:szCs w:val="22"/>
        </w:rPr>
        <w:t xml:space="preserve"> </w:t>
      </w:r>
    </w:p>
    <w:p w14:paraId="0A645078" w14:textId="77777777" w:rsidR="009D0B10" w:rsidRPr="005C0A3B" w:rsidRDefault="009D0B10" w:rsidP="0098267D">
      <w:pPr>
        <w:pStyle w:val="Specification"/>
        <w:numPr>
          <w:ilvl w:val="2"/>
          <w:numId w:val="18"/>
        </w:numPr>
        <w:tabs>
          <w:tab w:val="clear" w:pos="1107"/>
        </w:tabs>
        <w:spacing w:line="276" w:lineRule="auto"/>
        <w:ind w:left="1560"/>
        <w:jc w:val="both"/>
        <w:rPr>
          <w:rFonts w:asciiTheme="minorHAnsi" w:hAnsiTheme="minorHAnsi" w:cstheme="minorHAnsi"/>
          <w:sz w:val="22"/>
          <w:szCs w:val="22"/>
        </w:rPr>
      </w:pPr>
      <w:bookmarkStart w:id="104" w:name="_Toc448483314"/>
      <w:r w:rsidRPr="005C0A3B">
        <w:rPr>
          <w:rFonts w:asciiTheme="minorHAnsi" w:hAnsiTheme="minorHAnsi" w:cstheme="minorHAnsi"/>
          <w:sz w:val="22"/>
          <w:szCs w:val="22"/>
        </w:rPr>
        <w:t>the date of completion of the Services; and</w:t>
      </w:r>
      <w:bookmarkEnd w:id="104"/>
      <w:r w:rsidRPr="005C0A3B">
        <w:rPr>
          <w:rFonts w:asciiTheme="minorHAnsi" w:hAnsiTheme="minorHAnsi" w:cstheme="minorHAnsi"/>
          <w:sz w:val="22"/>
          <w:szCs w:val="22"/>
        </w:rPr>
        <w:t xml:space="preserve"> </w:t>
      </w:r>
    </w:p>
    <w:p w14:paraId="456FBE3F" w14:textId="77777777" w:rsidR="009D0B10" w:rsidRPr="005C0A3B" w:rsidRDefault="009D0B10" w:rsidP="0098267D">
      <w:pPr>
        <w:pStyle w:val="Specification"/>
        <w:numPr>
          <w:ilvl w:val="2"/>
          <w:numId w:val="18"/>
        </w:numPr>
        <w:tabs>
          <w:tab w:val="clear" w:pos="1107"/>
        </w:tabs>
        <w:spacing w:line="276" w:lineRule="auto"/>
        <w:ind w:left="1560"/>
        <w:jc w:val="both"/>
        <w:rPr>
          <w:rFonts w:asciiTheme="minorHAnsi" w:hAnsiTheme="minorHAnsi" w:cstheme="minorHAnsi"/>
          <w:sz w:val="22"/>
          <w:szCs w:val="22"/>
        </w:rPr>
      </w:pPr>
      <w:bookmarkStart w:id="105" w:name="_Toc448483315"/>
      <w:r w:rsidRPr="005C0A3B">
        <w:rPr>
          <w:rFonts w:asciiTheme="minorHAnsi" w:hAnsiTheme="minorHAnsi" w:cstheme="minorHAnsi"/>
          <w:sz w:val="22"/>
          <w:szCs w:val="22"/>
        </w:rPr>
        <w:t>the date of rendering of the last of the Deliverables.</w:t>
      </w:r>
      <w:bookmarkEnd w:id="105"/>
      <w:r w:rsidRPr="005C0A3B">
        <w:rPr>
          <w:rFonts w:asciiTheme="minorHAnsi" w:hAnsiTheme="minorHAnsi" w:cstheme="minorHAnsi"/>
          <w:sz w:val="22"/>
          <w:szCs w:val="22"/>
        </w:rPr>
        <w:t xml:space="preserve"> </w:t>
      </w:r>
    </w:p>
    <w:p w14:paraId="6AE248A2" w14:textId="77777777" w:rsidR="009D0B10" w:rsidRPr="005C0A3B" w:rsidRDefault="009D0B10" w:rsidP="005C0A3B">
      <w:pPr>
        <w:pStyle w:val="Specification"/>
        <w:numPr>
          <w:ilvl w:val="1"/>
          <w:numId w:val="3"/>
        </w:numPr>
        <w:spacing w:line="276" w:lineRule="auto"/>
        <w:jc w:val="both"/>
        <w:rPr>
          <w:rFonts w:asciiTheme="minorHAnsi" w:hAnsiTheme="minorHAnsi" w:cstheme="minorHAnsi"/>
          <w:sz w:val="22"/>
          <w:szCs w:val="22"/>
        </w:rPr>
      </w:pPr>
      <w:bookmarkStart w:id="106" w:name="_Toc448483316"/>
      <w:r w:rsidRPr="005C0A3B">
        <w:rPr>
          <w:rFonts w:asciiTheme="minorHAnsi" w:hAnsiTheme="minorHAnsi" w:cstheme="minorHAns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101"/>
      <w:bookmarkEnd w:id="106"/>
    </w:p>
    <w:p w14:paraId="06094F37" w14:textId="77777777" w:rsidR="009D0B10" w:rsidRPr="005C0A3B" w:rsidRDefault="009D0B10" w:rsidP="005C0A3B">
      <w:pPr>
        <w:pStyle w:val="Specification"/>
        <w:numPr>
          <w:ilvl w:val="1"/>
          <w:numId w:val="3"/>
        </w:numPr>
        <w:spacing w:line="276" w:lineRule="auto"/>
        <w:jc w:val="both"/>
        <w:rPr>
          <w:rFonts w:asciiTheme="minorHAnsi" w:hAnsiTheme="minorHAnsi" w:cstheme="minorHAnsi"/>
          <w:sz w:val="22"/>
          <w:szCs w:val="22"/>
        </w:rPr>
      </w:pPr>
      <w:bookmarkStart w:id="107" w:name="_Toc448483317"/>
      <w:r w:rsidRPr="005C0A3B">
        <w:rPr>
          <w:rFonts w:asciiTheme="minorHAnsi" w:hAnsiTheme="minorHAnsi" w:cstheme="minorHAnsi"/>
          <w:sz w:val="22"/>
          <w:szCs w:val="22"/>
        </w:rPr>
        <w:t xml:space="preserve">SITA, at all times, owns all Intellectual Property Rights in and to all Bespoke Intellectual Property. </w:t>
      </w:r>
      <w:bookmarkEnd w:id="107"/>
    </w:p>
    <w:p w14:paraId="2E3094DF" w14:textId="77777777" w:rsidR="009D0B10" w:rsidRPr="005C0A3B" w:rsidRDefault="009D0B10" w:rsidP="005C0A3B">
      <w:pPr>
        <w:pStyle w:val="Specification"/>
        <w:numPr>
          <w:ilvl w:val="1"/>
          <w:numId w:val="3"/>
        </w:numPr>
        <w:spacing w:line="276" w:lineRule="auto"/>
        <w:jc w:val="both"/>
        <w:rPr>
          <w:rFonts w:asciiTheme="minorHAnsi" w:hAnsiTheme="minorHAnsi" w:cstheme="minorHAnsi"/>
          <w:sz w:val="22"/>
          <w:szCs w:val="22"/>
        </w:rPr>
      </w:pPr>
      <w:bookmarkStart w:id="108" w:name="_Toc448483320"/>
      <w:r w:rsidRPr="005C0A3B">
        <w:rPr>
          <w:rFonts w:asciiTheme="minorHAnsi" w:hAnsiTheme="minorHAnsi" w:cstheme="minorHAns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108"/>
    </w:p>
    <w:p w14:paraId="18CC0914" w14:textId="53686C49" w:rsidR="00A25D1C" w:rsidRPr="005C0A3B" w:rsidRDefault="00A25D1C" w:rsidP="005C0A3B">
      <w:pPr>
        <w:pStyle w:val="Specification"/>
        <w:numPr>
          <w:ilvl w:val="1"/>
          <w:numId w:val="3"/>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Provide SITA with the compliant safety file.</w:t>
      </w:r>
    </w:p>
    <w:p w14:paraId="76AC2635" w14:textId="77777777" w:rsidR="00CC6D69" w:rsidRPr="005C0A3B" w:rsidRDefault="00CC6D69" w:rsidP="005C0A3B">
      <w:pPr>
        <w:pStyle w:val="Specification"/>
        <w:numPr>
          <w:ilvl w:val="0"/>
          <w:numId w:val="3"/>
        </w:numPr>
        <w:spacing w:line="276" w:lineRule="auto"/>
        <w:jc w:val="both"/>
        <w:rPr>
          <w:rFonts w:asciiTheme="minorHAnsi" w:hAnsiTheme="minorHAnsi" w:cstheme="minorHAnsi"/>
          <w:b/>
          <w:bCs/>
          <w:sz w:val="22"/>
          <w:szCs w:val="22"/>
        </w:rPr>
      </w:pPr>
      <w:r w:rsidRPr="005C0A3B">
        <w:rPr>
          <w:rFonts w:asciiTheme="minorHAnsi" w:hAnsiTheme="minorHAnsi" w:cstheme="minorHAnsi"/>
          <w:b/>
          <w:bCs/>
          <w:sz w:val="22"/>
          <w:szCs w:val="22"/>
        </w:rPr>
        <w:t>SUPPLIER DUE DILIGENCE</w:t>
      </w:r>
    </w:p>
    <w:p w14:paraId="4542B770" w14:textId="10075ED5" w:rsidR="00CC6D69" w:rsidRDefault="00CC6D69" w:rsidP="005C0A3B">
      <w:pPr>
        <w:pStyle w:val="Specification"/>
        <w:spacing w:line="276" w:lineRule="auto"/>
        <w:ind w:left="567"/>
        <w:jc w:val="both"/>
        <w:rPr>
          <w:rFonts w:asciiTheme="minorHAnsi" w:hAnsiTheme="minorHAnsi" w:cstheme="minorHAnsi"/>
          <w:sz w:val="22"/>
          <w:szCs w:val="22"/>
        </w:rPr>
      </w:pPr>
      <w:r w:rsidRPr="005C0A3B">
        <w:rPr>
          <w:rFonts w:asciiTheme="minorHAnsi" w:hAnsiTheme="minorHAnsi" w:cstheme="minorHAns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3DFF3EF" w14:textId="77777777" w:rsidR="00566EA2" w:rsidRPr="00582F96" w:rsidRDefault="00566EA2" w:rsidP="00566EA2">
      <w:pPr>
        <w:numPr>
          <w:ilvl w:val="0"/>
          <w:numId w:val="3"/>
        </w:numPr>
        <w:spacing w:line="276" w:lineRule="auto"/>
        <w:jc w:val="both"/>
        <w:rPr>
          <w:b/>
          <w:bCs/>
          <w:sz w:val="22"/>
          <w:szCs w:val="22"/>
        </w:rPr>
      </w:pPr>
      <w:r w:rsidRPr="00582F96">
        <w:rPr>
          <w:b/>
          <w:bCs/>
          <w:sz w:val="22"/>
          <w:szCs w:val="22"/>
        </w:rPr>
        <w:t>PREFERENCE GOAL REQUIREMENTS</w:t>
      </w:r>
    </w:p>
    <w:p w14:paraId="019DE049" w14:textId="77777777" w:rsidR="00566EA2" w:rsidRPr="00666A4C" w:rsidRDefault="00566EA2" w:rsidP="00566EA2">
      <w:pPr>
        <w:numPr>
          <w:ilvl w:val="1"/>
          <w:numId w:val="3"/>
        </w:numPr>
        <w:spacing w:after="120" w:line="276" w:lineRule="auto"/>
        <w:jc w:val="both"/>
        <w:rPr>
          <w:rFonts w:cs="Calibri"/>
          <w:sz w:val="22"/>
          <w:szCs w:val="22"/>
        </w:rPr>
      </w:pPr>
      <w:r w:rsidRPr="00666A4C">
        <w:rPr>
          <w:sz w:val="22"/>
          <w:szCs w:val="22"/>
        </w:rPr>
        <w:t xml:space="preserve">The Bidder’s </w:t>
      </w:r>
      <w:r w:rsidRPr="00666A4C">
        <w:rPr>
          <w:b/>
          <w:bCs/>
          <w:sz w:val="22"/>
          <w:szCs w:val="22"/>
        </w:rPr>
        <w:t>commitment</w:t>
      </w:r>
      <w:r w:rsidRPr="00666A4C">
        <w:rPr>
          <w:sz w:val="22"/>
          <w:szCs w:val="22"/>
        </w:rPr>
        <w:t xml:space="preserve"> for the </w:t>
      </w:r>
      <w:r w:rsidRPr="00666A4C">
        <w:rPr>
          <w:b/>
          <w:bCs/>
          <w:sz w:val="22"/>
          <w:szCs w:val="22"/>
        </w:rPr>
        <w:t xml:space="preserve">Preference Goal Requirements </w:t>
      </w:r>
      <w:r w:rsidRPr="00666A4C">
        <w:rPr>
          <w:sz w:val="22"/>
          <w:szCs w:val="22"/>
        </w:rPr>
        <w:t xml:space="preserve">in this tender will be </w:t>
      </w:r>
      <w:r w:rsidRPr="00666A4C">
        <w:rPr>
          <w:b/>
          <w:bCs/>
          <w:sz w:val="22"/>
          <w:szCs w:val="22"/>
        </w:rPr>
        <w:t>legally binding</w:t>
      </w:r>
      <w:r w:rsidRPr="00666A4C">
        <w:rPr>
          <w:sz w:val="22"/>
          <w:szCs w:val="22"/>
        </w:rPr>
        <w:t xml:space="preserve"> and the Bidder needs to </w:t>
      </w:r>
      <w:r w:rsidRPr="00666A4C">
        <w:rPr>
          <w:b/>
          <w:bCs/>
          <w:sz w:val="22"/>
          <w:szCs w:val="22"/>
        </w:rPr>
        <w:t>perform against their commitment</w:t>
      </w:r>
      <w:r w:rsidRPr="00666A4C">
        <w:rPr>
          <w:sz w:val="22"/>
          <w:szCs w:val="22"/>
        </w:rPr>
        <w:t xml:space="preserve"> for the duration of the contract which will form part of the Contractual Agreement.</w:t>
      </w:r>
    </w:p>
    <w:p w14:paraId="20B1F66F" w14:textId="77777777" w:rsidR="00566EA2" w:rsidRPr="00666A4C" w:rsidRDefault="00566EA2" w:rsidP="00566EA2">
      <w:pPr>
        <w:numPr>
          <w:ilvl w:val="1"/>
          <w:numId w:val="3"/>
        </w:numPr>
        <w:spacing w:after="120" w:line="276" w:lineRule="auto"/>
        <w:jc w:val="both"/>
        <w:rPr>
          <w:sz w:val="22"/>
          <w:szCs w:val="22"/>
        </w:rPr>
      </w:pPr>
      <w:r w:rsidRPr="00666A4C">
        <w:rPr>
          <w:sz w:val="22"/>
          <w:szCs w:val="22"/>
        </w:rPr>
        <w:t xml:space="preserve">The Bidder </w:t>
      </w:r>
      <w:r w:rsidRPr="00666A4C">
        <w:rPr>
          <w:b/>
          <w:bCs/>
          <w:sz w:val="22"/>
          <w:szCs w:val="22"/>
        </w:rPr>
        <w:t>must sustain, or improve</w:t>
      </w:r>
      <w:r w:rsidRPr="00666A4C">
        <w:rPr>
          <w:sz w:val="22"/>
          <w:szCs w:val="22"/>
        </w:rPr>
        <w:t xml:space="preserve"> the company’s </w:t>
      </w:r>
      <w:r w:rsidRPr="00666A4C">
        <w:rPr>
          <w:b/>
          <w:bCs/>
          <w:sz w:val="22"/>
          <w:szCs w:val="22"/>
        </w:rPr>
        <w:t>BBBEE Level</w:t>
      </w:r>
      <w:r w:rsidRPr="00666A4C">
        <w:rPr>
          <w:sz w:val="22"/>
          <w:szCs w:val="22"/>
        </w:rPr>
        <w:t xml:space="preserve"> for the duration of the contact which will form part of the Contractual Agreement.</w:t>
      </w:r>
    </w:p>
    <w:p w14:paraId="6647D6B7" w14:textId="77777777" w:rsidR="00566EA2" w:rsidRPr="00666A4C" w:rsidRDefault="00566EA2" w:rsidP="00566EA2">
      <w:pPr>
        <w:numPr>
          <w:ilvl w:val="1"/>
          <w:numId w:val="3"/>
        </w:numPr>
        <w:spacing w:after="120" w:line="276" w:lineRule="auto"/>
        <w:jc w:val="both"/>
        <w:rPr>
          <w:rFonts w:cs="Calibri"/>
          <w:sz w:val="22"/>
          <w:szCs w:val="22"/>
        </w:rPr>
      </w:pPr>
      <w:r w:rsidRPr="00666A4C">
        <w:rPr>
          <w:b/>
          <w:bCs/>
          <w:sz w:val="22"/>
          <w:szCs w:val="22"/>
        </w:rPr>
        <w:t>Performance of Preference Goal Requirements will be determined annually</w:t>
      </w:r>
      <w:r w:rsidRPr="00666A4C">
        <w:rPr>
          <w:rFonts w:cs="Calibri"/>
          <w:sz w:val="22"/>
          <w:szCs w:val="22"/>
        </w:rPr>
        <w:t>. Bidders must submit their Preference status report indicating progress against the Bidder’s Preferential commitments within 30 days of the yearly anniversary of the contract.</w:t>
      </w:r>
    </w:p>
    <w:p w14:paraId="6D052061" w14:textId="77777777" w:rsidR="00566EA2" w:rsidRPr="00666A4C" w:rsidRDefault="00566EA2" w:rsidP="00566EA2">
      <w:pPr>
        <w:numPr>
          <w:ilvl w:val="1"/>
          <w:numId w:val="3"/>
        </w:numPr>
        <w:spacing w:after="120" w:line="276" w:lineRule="auto"/>
        <w:jc w:val="both"/>
        <w:rPr>
          <w:sz w:val="22"/>
          <w:szCs w:val="22"/>
        </w:rPr>
      </w:pPr>
      <w:r w:rsidRPr="00666A4C">
        <w:rPr>
          <w:sz w:val="22"/>
          <w:szCs w:val="22"/>
        </w:rPr>
        <w:t xml:space="preserve">Bidders need to keep auditable substantive records / evidence and upon request by </w:t>
      </w:r>
      <w:r w:rsidRPr="00666A4C">
        <w:rPr>
          <w:b/>
          <w:bCs/>
          <w:sz w:val="22"/>
          <w:szCs w:val="22"/>
        </w:rPr>
        <w:t xml:space="preserve">SITA </w:t>
      </w:r>
      <w:r w:rsidRPr="00666A4C">
        <w:rPr>
          <w:sz w:val="22"/>
          <w:szCs w:val="22"/>
        </w:rPr>
        <w:t>must be made available for audit and, or due diligence purposes.</w:t>
      </w:r>
    </w:p>
    <w:p w14:paraId="78B80EFD" w14:textId="77777777" w:rsidR="00566EA2" w:rsidRPr="00666A4C" w:rsidRDefault="00566EA2" w:rsidP="00566EA2">
      <w:pPr>
        <w:numPr>
          <w:ilvl w:val="1"/>
          <w:numId w:val="3"/>
        </w:numPr>
        <w:spacing w:after="120" w:line="276" w:lineRule="auto"/>
        <w:jc w:val="both"/>
        <w:rPr>
          <w:sz w:val="22"/>
          <w:szCs w:val="22"/>
        </w:rPr>
      </w:pPr>
      <w:r w:rsidRPr="00666A4C">
        <w:rPr>
          <w:b/>
          <w:bCs/>
          <w:sz w:val="22"/>
          <w:szCs w:val="22"/>
        </w:rPr>
        <w:t>SITA reserves the right</w:t>
      </w:r>
      <w:r w:rsidRPr="00666A4C">
        <w:rPr>
          <w:sz w:val="22"/>
          <w:szCs w:val="22"/>
        </w:rPr>
        <w:t xml:space="preserve"> </w:t>
      </w:r>
      <w:r w:rsidRPr="00666A4C">
        <w:rPr>
          <w:b/>
          <w:bCs/>
          <w:sz w:val="22"/>
          <w:szCs w:val="22"/>
        </w:rPr>
        <w:t>to</w:t>
      </w:r>
      <w:r w:rsidRPr="00666A4C">
        <w:rPr>
          <w:sz w:val="22"/>
          <w:szCs w:val="22"/>
        </w:rPr>
        <w:t xml:space="preserve"> require from a Bidder, either before a bid is adjudicated or at any time subsequently, to substantiate any claim with regards to preferences, in any manner required by SITA.</w:t>
      </w:r>
    </w:p>
    <w:p w14:paraId="4823F386" w14:textId="77777777" w:rsidR="00566EA2" w:rsidRPr="00666A4C" w:rsidRDefault="00566EA2" w:rsidP="00566EA2">
      <w:pPr>
        <w:numPr>
          <w:ilvl w:val="1"/>
          <w:numId w:val="3"/>
        </w:numPr>
        <w:spacing w:after="120" w:line="276" w:lineRule="auto"/>
        <w:jc w:val="both"/>
        <w:rPr>
          <w:sz w:val="22"/>
          <w:szCs w:val="22"/>
        </w:rPr>
      </w:pPr>
      <w:r w:rsidRPr="00666A4C">
        <w:rPr>
          <w:b/>
          <w:bCs/>
          <w:sz w:val="22"/>
          <w:szCs w:val="22"/>
        </w:rPr>
        <w:t>SITA reserves the right to</w:t>
      </w:r>
      <w:r w:rsidRPr="00666A4C">
        <w:rPr>
          <w:sz w:val="22"/>
          <w:szCs w:val="22"/>
        </w:rPr>
        <w:t xml:space="preserve"> verify information / evidence provided by the Bidder.</w:t>
      </w:r>
    </w:p>
    <w:p w14:paraId="26424003" w14:textId="0D17B46B" w:rsidR="00566EA2" w:rsidRPr="00566EA2" w:rsidRDefault="00566EA2" w:rsidP="00566EA2">
      <w:pPr>
        <w:numPr>
          <w:ilvl w:val="1"/>
          <w:numId w:val="3"/>
        </w:numPr>
        <w:spacing w:after="120" w:line="276" w:lineRule="auto"/>
        <w:jc w:val="both"/>
        <w:rPr>
          <w:b/>
          <w:bCs/>
          <w:szCs w:val="24"/>
        </w:rPr>
      </w:pPr>
      <w:r w:rsidRPr="00666A4C">
        <w:rPr>
          <w:b/>
          <w:bCs/>
          <w:sz w:val="22"/>
          <w:szCs w:val="22"/>
        </w:rPr>
        <w:t>SITA reserves the right to introduce a penalty of 1% of the overall annual year spent by SITA for the prior year if the Bidder fails to comply to paragraphs (a), (b) and (c) above</w:t>
      </w:r>
      <w:r w:rsidR="006A3F12">
        <w:rPr>
          <w:b/>
          <w:bCs/>
          <w:szCs w:val="24"/>
        </w:rPr>
        <w:t>.</w:t>
      </w:r>
    </w:p>
    <w:p w14:paraId="6326FB80" w14:textId="77777777" w:rsidR="0067193E" w:rsidRPr="005C0A3B" w:rsidRDefault="0067193E" w:rsidP="005C0A3B">
      <w:pPr>
        <w:pStyle w:val="Specification"/>
        <w:spacing w:line="276" w:lineRule="auto"/>
        <w:ind w:left="567"/>
        <w:jc w:val="both"/>
        <w:rPr>
          <w:rFonts w:asciiTheme="minorHAnsi" w:hAnsiTheme="minorHAnsi" w:cstheme="minorHAnsi"/>
          <w:sz w:val="22"/>
          <w:szCs w:val="22"/>
        </w:rPr>
      </w:pPr>
    </w:p>
    <w:p w14:paraId="4ED374A9" w14:textId="77777777" w:rsidR="002F0FC4" w:rsidRPr="005C0A3B" w:rsidRDefault="002F0FC4" w:rsidP="005C0A3B">
      <w:pPr>
        <w:pStyle w:val="Specification"/>
        <w:spacing w:line="276" w:lineRule="auto"/>
        <w:ind w:left="567"/>
        <w:jc w:val="both"/>
        <w:rPr>
          <w:rFonts w:asciiTheme="minorHAnsi" w:hAnsiTheme="minorHAnsi" w:cstheme="minorHAnsi"/>
          <w:sz w:val="22"/>
          <w:szCs w:val="22"/>
        </w:rPr>
      </w:pPr>
    </w:p>
    <w:p w14:paraId="6685047A" w14:textId="69AF93C3" w:rsidR="00056649" w:rsidRPr="005C0A3B" w:rsidRDefault="00BF3760" w:rsidP="005C0A3B">
      <w:pPr>
        <w:pStyle w:val="Heading2"/>
        <w:spacing w:line="276" w:lineRule="auto"/>
        <w:jc w:val="both"/>
        <w:rPr>
          <w:rFonts w:asciiTheme="minorHAnsi" w:hAnsiTheme="minorHAnsi" w:cstheme="minorHAnsi"/>
          <w:sz w:val="22"/>
          <w:szCs w:val="22"/>
        </w:rPr>
      </w:pPr>
      <w:bookmarkStart w:id="109" w:name="_Toc130827748"/>
      <w:r w:rsidRPr="005C0A3B">
        <w:rPr>
          <w:rFonts w:asciiTheme="minorHAnsi" w:hAnsiTheme="minorHAnsi" w:cstheme="minorHAnsi"/>
          <w:sz w:val="22"/>
          <w:szCs w:val="22"/>
        </w:rPr>
        <w:lastRenderedPageBreak/>
        <w:t>GENERAL</w:t>
      </w:r>
      <w:bookmarkEnd w:id="102"/>
      <w:r w:rsidR="002F0FC4" w:rsidRPr="005C0A3B">
        <w:rPr>
          <w:rFonts w:asciiTheme="minorHAnsi" w:hAnsiTheme="minorHAnsi" w:cstheme="minorHAnsi"/>
          <w:sz w:val="22"/>
          <w:szCs w:val="22"/>
        </w:rPr>
        <w:t xml:space="preserve"> </w:t>
      </w:r>
      <w:r w:rsidR="00056649" w:rsidRPr="005C0A3B">
        <w:rPr>
          <w:rFonts w:asciiTheme="minorHAnsi" w:hAnsiTheme="minorHAnsi" w:cstheme="minorHAnsi"/>
          <w:sz w:val="22"/>
          <w:szCs w:val="22"/>
        </w:rPr>
        <w:t>DECLARATION OF COMPLIANCE</w:t>
      </w:r>
      <w:bookmarkEnd w:id="109"/>
    </w:p>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6"/>
        <w:gridCol w:w="2341"/>
      </w:tblGrid>
      <w:tr w:rsidR="00DF56E2" w:rsidRPr="005C0A3B" w14:paraId="21714601" w14:textId="77777777" w:rsidTr="00A626C8">
        <w:trPr>
          <w:tblHeader/>
        </w:trPr>
        <w:tc>
          <w:tcPr>
            <w:tcW w:w="3198" w:type="pct"/>
            <w:shd w:val="clear" w:color="auto" w:fill="C6D9F1" w:themeFill="text2" w:themeFillTint="33"/>
          </w:tcPr>
          <w:p w14:paraId="46A6A877" w14:textId="77777777" w:rsidR="00DF56E2" w:rsidRPr="005C0A3B" w:rsidRDefault="00DF56E2" w:rsidP="005C0A3B">
            <w:pPr>
              <w:spacing w:line="276" w:lineRule="auto"/>
              <w:jc w:val="both"/>
              <w:rPr>
                <w:rFonts w:asciiTheme="minorHAnsi" w:hAnsiTheme="minorHAnsi" w:cstheme="minorHAnsi"/>
                <w:b/>
                <w:sz w:val="22"/>
                <w:szCs w:val="22"/>
              </w:rPr>
            </w:pPr>
          </w:p>
        </w:tc>
        <w:tc>
          <w:tcPr>
            <w:tcW w:w="670" w:type="pct"/>
            <w:shd w:val="clear" w:color="auto" w:fill="C6D9F1" w:themeFill="text2" w:themeFillTint="33"/>
          </w:tcPr>
          <w:p w14:paraId="0299C4C9" w14:textId="77777777" w:rsidR="00DF56E2" w:rsidRPr="005C0A3B" w:rsidRDefault="00DF56E2"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ACCEPT</w:t>
            </w:r>
            <w:r w:rsidR="009609F4" w:rsidRPr="005C0A3B">
              <w:rPr>
                <w:rFonts w:asciiTheme="minorHAnsi" w:hAnsiTheme="minorHAnsi" w:cstheme="minorHAnsi"/>
                <w:b/>
                <w:sz w:val="22"/>
                <w:szCs w:val="22"/>
              </w:rPr>
              <w:t xml:space="preserve"> ALL</w:t>
            </w:r>
          </w:p>
        </w:tc>
        <w:tc>
          <w:tcPr>
            <w:tcW w:w="1132" w:type="pct"/>
            <w:shd w:val="clear" w:color="auto" w:fill="C6D9F1" w:themeFill="text2" w:themeFillTint="33"/>
          </w:tcPr>
          <w:p w14:paraId="601F078B" w14:textId="77777777" w:rsidR="00DF56E2" w:rsidRPr="005C0A3B" w:rsidRDefault="00BA227B"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 xml:space="preserve">DO </w:t>
            </w:r>
            <w:r w:rsidR="00DF56E2" w:rsidRPr="005C0A3B">
              <w:rPr>
                <w:rFonts w:asciiTheme="minorHAnsi" w:hAnsiTheme="minorHAnsi" w:cstheme="minorHAnsi"/>
                <w:b/>
                <w:sz w:val="22"/>
                <w:szCs w:val="22"/>
              </w:rPr>
              <w:t>NOT ACCEPT</w:t>
            </w:r>
            <w:r w:rsidR="009609F4" w:rsidRPr="005C0A3B">
              <w:rPr>
                <w:rFonts w:asciiTheme="minorHAnsi" w:hAnsiTheme="minorHAnsi" w:cstheme="minorHAnsi"/>
                <w:b/>
                <w:sz w:val="22"/>
                <w:szCs w:val="22"/>
              </w:rPr>
              <w:t xml:space="preserve"> ALL</w:t>
            </w:r>
          </w:p>
        </w:tc>
      </w:tr>
      <w:tr w:rsidR="00DF56E2" w:rsidRPr="005C0A3B" w14:paraId="212702E3" w14:textId="77777777" w:rsidTr="00A626C8">
        <w:tc>
          <w:tcPr>
            <w:tcW w:w="3198" w:type="pct"/>
          </w:tcPr>
          <w:p w14:paraId="11974B10" w14:textId="5AE6B7A1" w:rsidR="0016093F" w:rsidRPr="005C0A3B" w:rsidRDefault="00DF56E2" w:rsidP="005C0A3B">
            <w:pPr>
              <w:pStyle w:val="Specification"/>
              <w:numPr>
                <w:ilvl w:val="0"/>
                <w:numId w:val="8"/>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declares </w:t>
            </w:r>
            <w:r w:rsidR="0016093F" w:rsidRPr="005C0A3B">
              <w:rPr>
                <w:rFonts w:asciiTheme="minorHAnsi" w:hAnsiTheme="minorHAnsi" w:cstheme="minorHAnsi"/>
                <w:sz w:val="22"/>
                <w:szCs w:val="22"/>
              </w:rPr>
              <w:t>to ACCEPT ALL the Speci</w:t>
            </w:r>
            <w:r w:rsidR="00932583" w:rsidRPr="005C0A3B">
              <w:rPr>
                <w:rFonts w:asciiTheme="minorHAnsi" w:hAnsiTheme="minorHAnsi" w:cstheme="minorHAnsi"/>
                <w:sz w:val="22"/>
                <w:szCs w:val="22"/>
              </w:rPr>
              <w:t>al</w:t>
            </w:r>
            <w:r w:rsidR="0016093F" w:rsidRPr="005C0A3B">
              <w:rPr>
                <w:rFonts w:asciiTheme="minorHAnsi" w:hAnsiTheme="minorHAnsi" w:cstheme="minorHAnsi"/>
                <w:sz w:val="22"/>
                <w:szCs w:val="22"/>
              </w:rPr>
              <w:t xml:space="preserve"> Condition of Contract </w:t>
            </w:r>
            <w:r w:rsidR="00834A22" w:rsidRPr="005C0A3B">
              <w:rPr>
                <w:rFonts w:asciiTheme="minorHAnsi" w:hAnsiTheme="minorHAnsi" w:cstheme="minorHAnsi"/>
                <w:sz w:val="22"/>
                <w:szCs w:val="22"/>
              </w:rPr>
              <w:t xml:space="preserve">as specified </w:t>
            </w:r>
            <w:r w:rsidR="00C845C1" w:rsidRPr="005C0A3B">
              <w:rPr>
                <w:rFonts w:asciiTheme="minorHAnsi" w:hAnsiTheme="minorHAnsi" w:cstheme="minorHAnsi"/>
                <w:sz w:val="22"/>
                <w:szCs w:val="22"/>
              </w:rPr>
              <w:t xml:space="preserve">in section </w:t>
            </w:r>
            <w:r w:rsidR="002F0FC4" w:rsidRPr="005C0A3B">
              <w:rPr>
                <w:rFonts w:asciiTheme="minorHAnsi" w:hAnsiTheme="minorHAnsi" w:cstheme="minorHAnsi"/>
                <w:sz w:val="22"/>
                <w:szCs w:val="22"/>
              </w:rPr>
              <w:t>6.2</w:t>
            </w:r>
            <w:r w:rsidR="00BE312D" w:rsidRPr="005C0A3B">
              <w:rPr>
                <w:rFonts w:asciiTheme="minorHAnsi" w:hAnsiTheme="minorHAnsi" w:cstheme="minorHAnsi"/>
                <w:sz w:val="22"/>
                <w:szCs w:val="22"/>
              </w:rPr>
              <w:t xml:space="preserve"> </w:t>
            </w:r>
            <w:r w:rsidR="00C845C1" w:rsidRPr="005C0A3B">
              <w:rPr>
                <w:rFonts w:asciiTheme="minorHAnsi" w:hAnsiTheme="minorHAnsi" w:cstheme="minorHAnsi"/>
                <w:sz w:val="22"/>
                <w:szCs w:val="22"/>
              </w:rPr>
              <w:t xml:space="preserve">above </w:t>
            </w:r>
            <w:r w:rsidR="0016093F" w:rsidRPr="005C0A3B">
              <w:rPr>
                <w:rFonts w:asciiTheme="minorHAnsi" w:hAnsiTheme="minorHAnsi" w:cstheme="minorHAnsi"/>
                <w:sz w:val="22"/>
                <w:szCs w:val="22"/>
              </w:rPr>
              <w:t xml:space="preserve">by </w:t>
            </w:r>
            <w:r w:rsidRPr="005C0A3B">
              <w:rPr>
                <w:rFonts w:asciiTheme="minorHAnsi" w:hAnsiTheme="minorHAnsi" w:cstheme="minorHAnsi"/>
                <w:sz w:val="22"/>
                <w:szCs w:val="22"/>
              </w:rPr>
              <w:t>indicating with an “X” in the “ACCEPT</w:t>
            </w:r>
            <w:r w:rsidR="00C845C1" w:rsidRPr="005C0A3B">
              <w:rPr>
                <w:rFonts w:asciiTheme="minorHAnsi" w:hAnsiTheme="minorHAnsi" w:cstheme="minorHAnsi"/>
                <w:sz w:val="22"/>
                <w:szCs w:val="22"/>
              </w:rPr>
              <w:t xml:space="preserve"> ALL</w:t>
            </w:r>
            <w:r w:rsidRPr="005C0A3B">
              <w:rPr>
                <w:rFonts w:asciiTheme="minorHAnsi" w:hAnsiTheme="minorHAnsi" w:cstheme="minorHAnsi"/>
                <w:sz w:val="22"/>
                <w:szCs w:val="22"/>
              </w:rPr>
              <w:t>” column</w:t>
            </w:r>
            <w:r w:rsidR="0016093F" w:rsidRPr="005C0A3B">
              <w:rPr>
                <w:rFonts w:asciiTheme="minorHAnsi" w:hAnsiTheme="minorHAnsi" w:cstheme="minorHAnsi"/>
                <w:sz w:val="22"/>
                <w:szCs w:val="22"/>
              </w:rPr>
              <w:t xml:space="preserve">, </w:t>
            </w:r>
            <w:r w:rsidR="00BE312D" w:rsidRPr="005C0A3B">
              <w:rPr>
                <w:rFonts w:asciiTheme="minorHAnsi" w:hAnsiTheme="minorHAnsi" w:cstheme="minorHAnsi"/>
                <w:sz w:val="22"/>
                <w:szCs w:val="22"/>
              </w:rPr>
              <w:t>OR</w:t>
            </w:r>
          </w:p>
          <w:p w14:paraId="74276F37" w14:textId="245D82D8" w:rsidR="00C845C1" w:rsidRPr="005C0A3B" w:rsidRDefault="0016093F" w:rsidP="005C0A3B">
            <w:pPr>
              <w:pStyle w:val="Specification"/>
              <w:numPr>
                <w:ilvl w:val="0"/>
                <w:numId w:val="8"/>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The bidder declares to NOT ACCEPT ALL the </w:t>
            </w:r>
            <w:r w:rsidR="001D2F39" w:rsidRPr="005C0A3B">
              <w:rPr>
                <w:rFonts w:asciiTheme="minorHAnsi" w:hAnsiTheme="minorHAnsi" w:cstheme="minorHAnsi"/>
                <w:sz w:val="22"/>
                <w:szCs w:val="22"/>
              </w:rPr>
              <w:t>Special</w:t>
            </w:r>
            <w:r w:rsidRPr="005C0A3B">
              <w:rPr>
                <w:rFonts w:asciiTheme="minorHAnsi" w:hAnsiTheme="minorHAnsi" w:cstheme="minorHAnsi"/>
                <w:sz w:val="22"/>
                <w:szCs w:val="22"/>
              </w:rPr>
              <w:t xml:space="preserve"> Conditions of Contract</w:t>
            </w:r>
            <w:r w:rsidR="00BE312D" w:rsidRPr="005C0A3B">
              <w:rPr>
                <w:rFonts w:asciiTheme="minorHAnsi" w:hAnsiTheme="minorHAnsi" w:cstheme="minorHAnsi"/>
                <w:sz w:val="22"/>
                <w:szCs w:val="22"/>
              </w:rPr>
              <w:t xml:space="preserve"> as specified </w:t>
            </w:r>
            <w:r w:rsidR="00BA227B" w:rsidRPr="005C0A3B">
              <w:rPr>
                <w:rFonts w:asciiTheme="minorHAnsi" w:hAnsiTheme="minorHAnsi" w:cstheme="minorHAnsi"/>
                <w:sz w:val="22"/>
                <w:szCs w:val="22"/>
              </w:rPr>
              <w:t xml:space="preserve">in section </w:t>
            </w:r>
            <w:r w:rsidR="002F0FC4" w:rsidRPr="005C0A3B">
              <w:rPr>
                <w:rFonts w:asciiTheme="minorHAnsi" w:hAnsiTheme="minorHAnsi" w:cstheme="minorHAnsi"/>
                <w:sz w:val="22"/>
                <w:szCs w:val="22"/>
              </w:rPr>
              <w:t>6.2</w:t>
            </w:r>
            <w:r w:rsidR="00BE312D" w:rsidRPr="005C0A3B">
              <w:rPr>
                <w:rFonts w:asciiTheme="minorHAnsi" w:hAnsiTheme="minorHAnsi" w:cstheme="minorHAnsi"/>
                <w:sz w:val="22"/>
                <w:szCs w:val="22"/>
              </w:rPr>
              <w:t xml:space="preserve"> </w:t>
            </w:r>
            <w:r w:rsidR="00C845C1" w:rsidRPr="005C0A3B">
              <w:rPr>
                <w:rFonts w:asciiTheme="minorHAnsi" w:hAnsiTheme="minorHAnsi" w:cstheme="minorHAnsi"/>
                <w:sz w:val="22"/>
                <w:szCs w:val="22"/>
              </w:rPr>
              <w:t xml:space="preserve">above </w:t>
            </w:r>
            <w:r w:rsidRPr="005C0A3B">
              <w:rPr>
                <w:rFonts w:asciiTheme="minorHAnsi" w:hAnsiTheme="minorHAnsi" w:cstheme="minorHAnsi"/>
                <w:sz w:val="22"/>
                <w:szCs w:val="22"/>
              </w:rPr>
              <w:t>by</w:t>
            </w:r>
            <w:r w:rsidR="00C845C1" w:rsidRPr="005C0A3B">
              <w:rPr>
                <w:rFonts w:asciiTheme="minorHAnsi" w:hAnsiTheme="minorHAnsi" w:cstheme="minorHAnsi"/>
                <w:sz w:val="22"/>
                <w:szCs w:val="22"/>
              </w:rPr>
              <w:t xml:space="preserve"> -</w:t>
            </w:r>
            <w:r w:rsidRPr="005C0A3B">
              <w:rPr>
                <w:rFonts w:asciiTheme="minorHAnsi" w:hAnsiTheme="minorHAnsi" w:cstheme="minorHAnsi"/>
                <w:sz w:val="22"/>
                <w:szCs w:val="22"/>
              </w:rPr>
              <w:t xml:space="preserve"> </w:t>
            </w:r>
          </w:p>
          <w:p w14:paraId="27E278FC" w14:textId="77777777" w:rsidR="00C845C1" w:rsidRPr="005C0A3B" w:rsidRDefault="00C845C1" w:rsidP="005C0A3B">
            <w:pPr>
              <w:pStyle w:val="Specification"/>
              <w:numPr>
                <w:ilvl w:val="1"/>
                <w:numId w:val="8"/>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Indicating with an “X” in the “</w:t>
            </w:r>
            <w:r w:rsidR="009609F4" w:rsidRPr="005C0A3B">
              <w:rPr>
                <w:rFonts w:asciiTheme="minorHAnsi" w:hAnsiTheme="minorHAnsi" w:cstheme="minorHAnsi"/>
                <w:sz w:val="22"/>
                <w:szCs w:val="22"/>
              </w:rPr>
              <w:t xml:space="preserve">DO NOT </w:t>
            </w:r>
            <w:r w:rsidRPr="005C0A3B">
              <w:rPr>
                <w:rFonts w:asciiTheme="minorHAnsi" w:hAnsiTheme="minorHAnsi" w:cstheme="minorHAnsi"/>
                <w:sz w:val="22"/>
                <w:szCs w:val="22"/>
              </w:rPr>
              <w:t>ACCEPT</w:t>
            </w:r>
            <w:r w:rsidR="009609F4" w:rsidRPr="005C0A3B">
              <w:rPr>
                <w:rFonts w:asciiTheme="minorHAnsi" w:hAnsiTheme="minorHAnsi" w:cstheme="minorHAnsi"/>
                <w:sz w:val="22"/>
                <w:szCs w:val="22"/>
              </w:rPr>
              <w:t xml:space="preserve"> ALL</w:t>
            </w:r>
            <w:r w:rsidRPr="005C0A3B">
              <w:rPr>
                <w:rFonts w:asciiTheme="minorHAnsi" w:hAnsiTheme="minorHAnsi" w:cstheme="minorHAnsi"/>
                <w:sz w:val="22"/>
                <w:szCs w:val="22"/>
              </w:rPr>
              <w:t>” column, and;</w:t>
            </w:r>
          </w:p>
          <w:p w14:paraId="36481385" w14:textId="77777777" w:rsidR="0016093F" w:rsidRPr="005C0A3B" w:rsidRDefault="00C845C1" w:rsidP="005C0A3B">
            <w:pPr>
              <w:pStyle w:val="Specification"/>
              <w:numPr>
                <w:ilvl w:val="1"/>
                <w:numId w:val="8"/>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Provide reason and </w:t>
            </w:r>
            <w:r w:rsidR="009609F4" w:rsidRPr="005C0A3B">
              <w:rPr>
                <w:rFonts w:asciiTheme="minorHAnsi" w:hAnsiTheme="minorHAnsi" w:cstheme="minorHAnsi"/>
                <w:sz w:val="22"/>
                <w:szCs w:val="22"/>
              </w:rPr>
              <w:t>proposal</w:t>
            </w:r>
            <w:r w:rsidRPr="005C0A3B">
              <w:rPr>
                <w:rFonts w:asciiTheme="minorHAnsi" w:hAnsiTheme="minorHAnsi" w:cstheme="minorHAnsi"/>
                <w:sz w:val="22"/>
                <w:szCs w:val="22"/>
              </w:rPr>
              <w:t xml:space="preserve"> for each of the conditions </w:t>
            </w:r>
            <w:r w:rsidR="001C7B1B" w:rsidRPr="005C0A3B">
              <w:rPr>
                <w:rFonts w:asciiTheme="minorHAnsi" w:hAnsiTheme="minorHAnsi" w:cstheme="minorHAnsi"/>
                <w:sz w:val="22"/>
                <w:szCs w:val="22"/>
              </w:rPr>
              <w:t xml:space="preserve">that </w:t>
            </w:r>
            <w:r w:rsidR="009609F4" w:rsidRPr="005C0A3B">
              <w:rPr>
                <w:rFonts w:asciiTheme="minorHAnsi" w:hAnsiTheme="minorHAnsi" w:cstheme="minorHAnsi"/>
                <w:sz w:val="22"/>
                <w:szCs w:val="22"/>
              </w:rPr>
              <w:t>is</w:t>
            </w:r>
            <w:r w:rsidR="001C7B1B" w:rsidRPr="005C0A3B">
              <w:rPr>
                <w:rFonts w:asciiTheme="minorHAnsi" w:hAnsiTheme="minorHAnsi" w:cstheme="minorHAnsi"/>
                <w:sz w:val="22"/>
                <w:szCs w:val="22"/>
              </w:rPr>
              <w:t xml:space="preserve"> </w:t>
            </w:r>
            <w:r w:rsidRPr="005C0A3B">
              <w:rPr>
                <w:rFonts w:asciiTheme="minorHAnsi" w:hAnsiTheme="minorHAnsi" w:cstheme="minorHAnsi"/>
                <w:sz w:val="22"/>
                <w:szCs w:val="22"/>
              </w:rPr>
              <w:t xml:space="preserve">not accepted. </w:t>
            </w:r>
          </w:p>
        </w:tc>
        <w:tc>
          <w:tcPr>
            <w:tcW w:w="670" w:type="pct"/>
          </w:tcPr>
          <w:p w14:paraId="0621A319" w14:textId="77777777" w:rsidR="00DF56E2" w:rsidRPr="005C0A3B" w:rsidRDefault="00DF56E2" w:rsidP="005C0A3B">
            <w:pPr>
              <w:spacing w:line="276" w:lineRule="auto"/>
              <w:jc w:val="both"/>
              <w:rPr>
                <w:rFonts w:asciiTheme="minorHAnsi" w:hAnsiTheme="minorHAnsi" w:cstheme="minorHAnsi"/>
                <w:sz w:val="22"/>
                <w:szCs w:val="22"/>
              </w:rPr>
            </w:pPr>
          </w:p>
        </w:tc>
        <w:tc>
          <w:tcPr>
            <w:tcW w:w="1132" w:type="pct"/>
          </w:tcPr>
          <w:p w14:paraId="537A9806" w14:textId="77777777" w:rsidR="00DF56E2" w:rsidRPr="005C0A3B" w:rsidRDefault="00DF56E2" w:rsidP="005C0A3B">
            <w:pPr>
              <w:spacing w:line="276" w:lineRule="auto"/>
              <w:jc w:val="both"/>
              <w:rPr>
                <w:rFonts w:asciiTheme="minorHAnsi" w:hAnsiTheme="minorHAnsi" w:cstheme="minorHAnsi"/>
                <w:sz w:val="22"/>
                <w:szCs w:val="22"/>
              </w:rPr>
            </w:pPr>
          </w:p>
        </w:tc>
      </w:tr>
      <w:tr w:rsidR="00DF56E2" w:rsidRPr="005C0A3B" w14:paraId="261D8747" w14:textId="77777777" w:rsidTr="00A626C8">
        <w:tc>
          <w:tcPr>
            <w:tcW w:w="5000" w:type="pct"/>
            <w:gridSpan w:val="3"/>
          </w:tcPr>
          <w:p w14:paraId="70A676BC" w14:textId="77777777" w:rsidR="00C845C1" w:rsidRPr="005C0A3B" w:rsidRDefault="001D2F39" w:rsidP="005C0A3B">
            <w:pPr>
              <w:spacing w:line="276" w:lineRule="auto"/>
              <w:jc w:val="both"/>
              <w:rPr>
                <w:rFonts w:asciiTheme="minorHAnsi" w:hAnsiTheme="minorHAnsi" w:cstheme="minorHAnsi"/>
                <w:b/>
                <w:sz w:val="22"/>
                <w:szCs w:val="22"/>
              </w:rPr>
            </w:pPr>
            <w:r w:rsidRPr="005C0A3B">
              <w:rPr>
                <w:rFonts w:asciiTheme="minorHAnsi" w:hAnsiTheme="minorHAnsi" w:cstheme="minorHAnsi"/>
                <w:b/>
                <w:sz w:val="22"/>
                <w:szCs w:val="22"/>
              </w:rPr>
              <w:t>Comments by bidder:</w:t>
            </w:r>
          </w:p>
          <w:p w14:paraId="3D25F3F2" w14:textId="77777777" w:rsidR="00DF56E2" w:rsidRPr="005C0A3B" w:rsidRDefault="004B5F77"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Provide reason and </w:t>
            </w:r>
            <w:r w:rsidR="009609F4" w:rsidRPr="005C0A3B">
              <w:rPr>
                <w:rFonts w:asciiTheme="minorHAnsi" w:hAnsiTheme="minorHAnsi" w:cstheme="minorHAnsi"/>
                <w:sz w:val="22"/>
                <w:szCs w:val="22"/>
              </w:rPr>
              <w:t>proposal</w:t>
            </w:r>
            <w:r w:rsidRPr="005C0A3B">
              <w:rPr>
                <w:rFonts w:asciiTheme="minorHAnsi" w:hAnsiTheme="minorHAnsi" w:cstheme="minorHAnsi"/>
                <w:sz w:val="22"/>
                <w:szCs w:val="22"/>
              </w:rPr>
              <w:t xml:space="preserve"> for each of the conditions not accepted as per the format:</w:t>
            </w:r>
          </w:p>
          <w:p w14:paraId="740C693F" w14:textId="77777777" w:rsidR="004B5F77" w:rsidRPr="005C0A3B" w:rsidRDefault="004B5F77"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Condition Reference:</w:t>
            </w:r>
          </w:p>
          <w:p w14:paraId="1B2E8A07" w14:textId="77777777" w:rsidR="004B5F77" w:rsidRPr="005C0A3B" w:rsidRDefault="004B5F77"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Reason</w:t>
            </w:r>
            <w:r w:rsidR="009609F4" w:rsidRPr="005C0A3B">
              <w:rPr>
                <w:rFonts w:asciiTheme="minorHAnsi" w:hAnsiTheme="minorHAnsi" w:cstheme="minorHAnsi"/>
                <w:sz w:val="22"/>
                <w:szCs w:val="22"/>
              </w:rPr>
              <w:t>:</w:t>
            </w:r>
          </w:p>
          <w:p w14:paraId="6371F6FF" w14:textId="77777777" w:rsidR="00DF56E2" w:rsidRPr="005C0A3B" w:rsidRDefault="004B5F77" w:rsidP="005C0A3B">
            <w:pPr>
              <w:spacing w:line="276" w:lineRule="auto"/>
              <w:jc w:val="both"/>
              <w:rPr>
                <w:rFonts w:asciiTheme="minorHAnsi" w:hAnsiTheme="minorHAnsi" w:cstheme="minorHAnsi"/>
                <w:b/>
                <w:sz w:val="22"/>
                <w:szCs w:val="22"/>
              </w:rPr>
            </w:pPr>
            <w:r w:rsidRPr="005C0A3B">
              <w:rPr>
                <w:rFonts w:asciiTheme="minorHAnsi" w:hAnsiTheme="minorHAnsi" w:cstheme="minorHAnsi"/>
                <w:sz w:val="22"/>
                <w:szCs w:val="22"/>
              </w:rPr>
              <w:t>Pr</w:t>
            </w:r>
            <w:r w:rsidR="009609F4" w:rsidRPr="005C0A3B">
              <w:rPr>
                <w:rFonts w:asciiTheme="minorHAnsi" w:hAnsiTheme="minorHAnsi" w:cstheme="minorHAnsi"/>
                <w:sz w:val="22"/>
                <w:szCs w:val="22"/>
              </w:rPr>
              <w:t>oposal</w:t>
            </w:r>
            <w:r w:rsidR="00984FEE" w:rsidRPr="005C0A3B">
              <w:rPr>
                <w:rFonts w:asciiTheme="minorHAnsi" w:hAnsiTheme="minorHAnsi" w:cstheme="minorHAnsi"/>
                <w:sz w:val="22"/>
                <w:szCs w:val="22"/>
              </w:rPr>
              <w:t>:</w:t>
            </w:r>
          </w:p>
        </w:tc>
      </w:tr>
    </w:tbl>
    <w:p w14:paraId="61914678" w14:textId="713C8B93" w:rsidR="0070175D" w:rsidRPr="00582F96" w:rsidRDefault="0066206F" w:rsidP="005C0A3B">
      <w:pPr>
        <w:pStyle w:val="AnnexH2"/>
        <w:spacing w:line="276" w:lineRule="auto"/>
        <w:jc w:val="both"/>
        <w:rPr>
          <w:rFonts w:asciiTheme="minorHAnsi" w:hAnsiTheme="minorHAnsi" w:cstheme="minorHAnsi"/>
          <w:sz w:val="22"/>
          <w:szCs w:val="22"/>
        </w:rPr>
      </w:pPr>
      <w:bookmarkStart w:id="110" w:name="_Toc435315925"/>
      <w:bookmarkStart w:id="111" w:name="_Toc130827749"/>
      <w:r w:rsidRPr="00582F96">
        <w:rPr>
          <w:rFonts w:asciiTheme="minorHAnsi" w:hAnsiTheme="minorHAnsi" w:cstheme="minorHAnsi"/>
          <w:sz w:val="22"/>
          <w:szCs w:val="22"/>
        </w:rPr>
        <w:lastRenderedPageBreak/>
        <w:t xml:space="preserve">COSTING </w:t>
      </w:r>
      <w:r w:rsidR="00376BCF" w:rsidRPr="00582F96">
        <w:rPr>
          <w:rFonts w:asciiTheme="minorHAnsi" w:hAnsiTheme="minorHAnsi" w:cstheme="minorHAnsi"/>
          <w:sz w:val="22"/>
          <w:szCs w:val="22"/>
        </w:rPr>
        <w:t xml:space="preserve">AND </w:t>
      </w:r>
      <w:r w:rsidRPr="00582F96">
        <w:rPr>
          <w:rFonts w:asciiTheme="minorHAnsi" w:hAnsiTheme="minorHAnsi" w:cstheme="minorHAnsi"/>
          <w:sz w:val="22"/>
          <w:szCs w:val="22"/>
        </w:rPr>
        <w:t>PR</w:t>
      </w:r>
      <w:r w:rsidR="005C0A3B" w:rsidRPr="00582F96">
        <w:rPr>
          <w:rFonts w:asciiTheme="minorHAnsi" w:hAnsiTheme="minorHAnsi" w:cstheme="minorHAnsi"/>
          <w:sz w:val="22"/>
          <w:szCs w:val="22"/>
        </w:rPr>
        <w:t>EFERENCE</w:t>
      </w:r>
      <w:bookmarkEnd w:id="110"/>
      <w:bookmarkEnd w:id="111"/>
    </w:p>
    <w:p w14:paraId="25EBEF22" w14:textId="77777777" w:rsidR="005C0A3B" w:rsidRPr="005C0A3B" w:rsidRDefault="005C0A3B" w:rsidP="005C0A3B">
      <w:pPr>
        <w:keepNext/>
        <w:keepLines/>
        <w:numPr>
          <w:ilvl w:val="0"/>
          <w:numId w:val="4"/>
        </w:numPr>
        <w:spacing w:before="240" w:after="120"/>
        <w:jc w:val="both"/>
        <w:outlineLvl w:val="0"/>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112" w:name="_Ref455599421"/>
      <w:bookmarkStart w:id="113" w:name="_Toc78465126"/>
      <w:bookmarkStart w:id="114" w:name="_Toc435315926"/>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 xml:space="preserve">COSTING AND </w:t>
      </w:r>
      <w:bookmarkEnd w:id="112"/>
      <w:bookmarkEnd w:id="113"/>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PREFERENCE</w:t>
      </w:r>
    </w:p>
    <w:p w14:paraId="6741AE2F" w14:textId="101AEA33" w:rsidR="005C0A3B" w:rsidRPr="005C0A3B" w:rsidRDefault="005C0A3B" w:rsidP="005C0A3B">
      <w:pPr>
        <w:keepNext/>
        <w:numPr>
          <w:ilvl w:val="1"/>
          <w:numId w:val="4"/>
        </w:numPr>
        <w:spacing w:before="240" w:after="120"/>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115" w:name="_Toc78465127"/>
      <w:bookmarkEnd w:id="114"/>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COSTING AND PREFERENCE EVALUATION</w:t>
      </w:r>
      <w:bookmarkEnd w:id="115"/>
    </w:p>
    <w:p w14:paraId="5DC4422D" w14:textId="77777777" w:rsidR="005C0A3B" w:rsidRPr="005C0A3B" w:rsidRDefault="005C0A3B" w:rsidP="00582F96">
      <w:pPr>
        <w:numPr>
          <w:ilvl w:val="0"/>
          <w:numId w:val="19"/>
        </w:numPr>
        <w:spacing w:line="276" w:lineRule="auto"/>
        <w:jc w:val="both"/>
        <w:rPr>
          <w:rFonts w:asciiTheme="minorHAnsi" w:hAnsiTheme="minorHAnsi" w:cstheme="minorHAnsi"/>
          <w:sz w:val="22"/>
          <w:szCs w:val="22"/>
        </w:rPr>
      </w:pPr>
      <w:r w:rsidRPr="005C0A3B">
        <w:rPr>
          <w:rFonts w:asciiTheme="minorHAnsi" w:hAnsiTheme="minorHAnsi" w:cstheme="minorHAnsi"/>
          <w:sz w:val="22"/>
          <w:szCs w:val="22"/>
          <w:lang w:val="en-GB"/>
        </w:rPr>
        <w:t xml:space="preserve">In terms of </w:t>
      </w:r>
      <w:bookmarkStart w:id="116" w:name="_Hlk80033687"/>
      <w:r w:rsidRPr="005C0A3B">
        <w:rPr>
          <w:rFonts w:asciiTheme="minorHAnsi" w:hAnsiTheme="minorHAnsi" w:cstheme="minorHAnsi"/>
          <w:sz w:val="22"/>
          <w:szCs w:val="22"/>
          <w:lang w:val="en-GB"/>
        </w:rPr>
        <w:t>the SITA Preferential Procurement Policy</w:t>
      </w:r>
      <w:bookmarkEnd w:id="116"/>
      <w:r w:rsidRPr="005C0A3B">
        <w:rPr>
          <w:rFonts w:asciiTheme="minorHAnsi" w:hAnsiTheme="minorHAnsi" w:cstheme="minorHAnsi"/>
          <w:sz w:val="22"/>
          <w:szCs w:val="22"/>
          <w:lang w:val="en-GB"/>
        </w:rPr>
        <w:t xml:space="preserve"> (PPP), the following preference point system is applicable to all Bids:</w:t>
      </w:r>
    </w:p>
    <w:p w14:paraId="4D2B90EA" w14:textId="77777777" w:rsidR="005C0A3B" w:rsidRPr="005C0A3B" w:rsidRDefault="005C0A3B" w:rsidP="00582F96">
      <w:pPr>
        <w:numPr>
          <w:ilvl w:val="1"/>
          <w:numId w:val="32"/>
        </w:numPr>
        <w:tabs>
          <w:tab w:val="num" w:pos="1197"/>
        </w:tabs>
        <w:spacing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 xml:space="preserve">the 80/20 system (80 Price, 20 B-BBEE) for requirements with a Rand value of up to R50 000 000 (all applicable taxes included); or </w:t>
      </w:r>
    </w:p>
    <w:p w14:paraId="1B632F4F" w14:textId="77777777" w:rsidR="005C0A3B" w:rsidRPr="005C0A3B" w:rsidRDefault="005C0A3B" w:rsidP="00582F96">
      <w:pPr>
        <w:numPr>
          <w:ilvl w:val="1"/>
          <w:numId w:val="32"/>
        </w:numPr>
        <w:tabs>
          <w:tab w:val="num" w:pos="1197"/>
        </w:tabs>
        <w:spacing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the 90/10 system (90 Price and 10 B-BBEE) for requirements with a Rand value above R50 000 000 (all applicable taxes included).</w:t>
      </w:r>
    </w:p>
    <w:p w14:paraId="471ABC6C" w14:textId="77777777" w:rsidR="005C0A3B" w:rsidRPr="005C0A3B" w:rsidRDefault="005C0A3B" w:rsidP="00582F96">
      <w:pPr>
        <w:numPr>
          <w:ilvl w:val="0"/>
          <w:numId w:val="19"/>
        </w:numPr>
        <w:spacing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The Applicable Preference Point system for this tender is the </w:t>
      </w:r>
      <w:r w:rsidRPr="005C0A3B">
        <w:rPr>
          <w:rFonts w:asciiTheme="minorHAnsi" w:hAnsiTheme="minorHAnsi" w:cstheme="minorHAnsi"/>
          <w:b/>
          <w:bCs/>
          <w:color w:val="FF0000"/>
          <w:sz w:val="22"/>
          <w:szCs w:val="22"/>
          <w:lang w:val="en-GB"/>
        </w:rPr>
        <w:t>80/20</w:t>
      </w:r>
      <w:r w:rsidRPr="005C0A3B">
        <w:rPr>
          <w:rFonts w:asciiTheme="minorHAnsi" w:hAnsiTheme="minorHAnsi" w:cstheme="minorHAnsi"/>
          <w:color w:val="FF0000"/>
          <w:sz w:val="22"/>
          <w:szCs w:val="22"/>
          <w:lang w:val="en-GB"/>
        </w:rPr>
        <w:t xml:space="preserve"> </w:t>
      </w:r>
      <w:r w:rsidRPr="005C0A3B">
        <w:rPr>
          <w:rFonts w:asciiTheme="minorHAnsi" w:hAnsiTheme="minorHAnsi" w:cstheme="minorHAnsi"/>
          <w:sz w:val="22"/>
          <w:szCs w:val="22"/>
          <w:lang w:val="en-GB"/>
        </w:rPr>
        <w:t xml:space="preserve">preference point system. </w:t>
      </w:r>
    </w:p>
    <w:p w14:paraId="67BB4317" w14:textId="77777777" w:rsidR="005C0A3B" w:rsidRPr="005C0A3B" w:rsidRDefault="005C0A3B" w:rsidP="00582F96">
      <w:pPr>
        <w:numPr>
          <w:ilvl w:val="0"/>
          <w:numId w:val="19"/>
        </w:numPr>
        <w:spacing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 xml:space="preserve">Points for this tender shall be awarded for: </w:t>
      </w:r>
    </w:p>
    <w:p w14:paraId="1609AA9E" w14:textId="77777777" w:rsidR="005C0A3B" w:rsidRPr="005C0A3B" w:rsidRDefault="005C0A3B" w:rsidP="00582F96">
      <w:pPr>
        <w:numPr>
          <w:ilvl w:val="1"/>
          <w:numId w:val="32"/>
        </w:numPr>
        <w:tabs>
          <w:tab w:val="num" w:pos="1134"/>
          <w:tab w:val="num" w:pos="1197"/>
        </w:tabs>
        <w:spacing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Price; and</w:t>
      </w:r>
    </w:p>
    <w:p w14:paraId="0BE31A09" w14:textId="77777777" w:rsidR="005C0A3B" w:rsidRPr="005C0A3B" w:rsidRDefault="005C0A3B" w:rsidP="00582F96">
      <w:pPr>
        <w:numPr>
          <w:ilvl w:val="1"/>
          <w:numId w:val="32"/>
        </w:numPr>
        <w:tabs>
          <w:tab w:val="num" w:pos="1134"/>
          <w:tab w:val="num" w:pos="1197"/>
        </w:tabs>
        <w:spacing w:line="276" w:lineRule="auto"/>
        <w:ind w:left="1134"/>
        <w:jc w:val="both"/>
        <w:rPr>
          <w:rFonts w:asciiTheme="minorHAnsi" w:hAnsiTheme="minorHAnsi" w:cstheme="minorHAnsi"/>
          <w:sz w:val="22"/>
          <w:szCs w:val="22"/>
        </w:rPr>
      </w:pPr>
      <w:r w:rsidRPr="005C0A3B">
        <w:rPr>
          <w:rFonts w:asciiTheme="minorHAnsi" w:hAnsiTheme="minorHAnsi" w:cstheme="minorHAnsi"/>
          <w:sz w:val="22"/>
          <w:szCs w:val="22"/>
        </w:rPr>
        <w:t>Preference points for specific goals.</w:t>
      </w:r>
    </w:p>
    <w:p w14:paraId="226A8C4F" w14:textId="77777777" w:rsidR="005C0A3B" w:rsidRPr="005C0A3B" w:rsidRDefault="005C0A3B" w:rsidP="00582F96">
      <w:pPr>
        <w:numPr>
          <w:ilvl w:val="0"/>
          <w:numId w:val="19"/>
        </w:numPr>
        <w:spacing w:line="276" w:lineRule="auto"/>
        <w:jc w:val="both"/>
        <w:rPr>
          <w:rFonts w:asciiTheme="minorHAnsi" w:hAnsiTheme="minorHAnsi" w:cstheme="minorHAnsi"/>
          <w:sz w:val="22"/>
          <w:szCs w:val="22"/>
          <w:lang w:val="en-GB"/>
        </w:rPr>
      </w:pPr>
      <w:r w:rsidRPr="005C0A3B">
        <w:rPr>
          <w:rFonts w:asciiTheme="minorHAnsi" w:hAnsiTheme="minorHAnsi" w:cstheme="minorHAnsi"/>
          <w:sz w:val="22"/>
          <w:szCs w:val="22"/>
          <w:lang w:val="en-GB"/>
        </w:rPr>
        <w:t>The maximum points for this tender will be allocated as follows, subject to par.2.</w:t>
      </w:r>
    </w:p>
    <w:p w14:paraId="6C957FA6" w14:textId="77777777" w:rsidR="005C0A3B" w:rsidRPr="005C0A3B" w:rsidRDefault="005C0A3B" w:rsidP="005C0A3B">
      <w:pPr>
        <w:keepNext/>
        <w:spacing w:before="120" w:after="120"/>
        <w:jc w:val="both"/>
        <w:rPr>
          <w:rFonts w:asciiTheme="minorHAnsi" w:hAnsiTheme="minorHAnsi" w:cstheme="minorHAnsi"/>
          <w:b/>
          <w:noProof/>
          <w:sz w:val="22"/>
          <w:szCs w:val="22"/>
        </w:rPr>
      </w:pP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r w:rsidRPr="005C0A3B">
        <w:rPr>
          <w:rFonts w:asciiTheme="minorHAnsi" w:hAnsiTheme="minorHAnsi" w:cstheme="minorHAnsi"/>
          <w:b/>
          <w:noProof/>
          <w:sz w:val="22"/>
          <w:szCs w:val="22"/>
        </w:rPr>
        <w:tab/>
      </w:r>
      <w:bookmarkStart w:id="117" w:name="_Toc107394442"/>
      <w:r w:rsidRPr="005C0A3B">
        <w:rPr>
          <w:rFonts w:asciiTheme="minorHAnsi" w:hAnsiTheme="minorHAnsi" w:cstheme="minorHAnsi"/>
          <w:b/>
          <w:noProof/>
          <w:sz w:val="22"/>
          <w:szCs w:val="22"/>
        </w:rPr>
        <w:t>Table: Points allocation</w:t>
      </w:r>
      <w:bookmarkEnd w:id="117"/>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5C0A3B" w:rsidRPr="005C0A3B" w14:paraId="6162A729" w14:textId="77777777" w:rsidTr="003B18D4">
        <w:tc>
          <w:tcPr>
            <w:tcW w:w="6089" w:type="dxa"/>
            <w:shd w:val="solid" w:color="DBE5F1" w:themeColor="accent1" w:themeTint="33" w:fill="DBE5F1" w:themeFill="accent1" w:themeFillTint="33"/>
          </w:tcPr>
          <w:p w14:paraId="3E4EF20D" w14:textId="77777777" w:rsidR="005C0A3B" w:rsidRPr="005C0A3B" w:rsidRDefault="005C0A3B" w:rsidP="005C0A3B">
            <w:pPr>
              <w:autoSpaceDE w:val="0"/>
              <w:autoSpaceDN w:val="0"/>
              <w:adjustRightInd w:val="0"/>
              <w:jc w:val="both"/>
              <w:rPr>
                <w:rFonts w:asciiTheme="minorHAnsi" w:hAnsiTheme="minorHAnsi" w:cstheme="minorHAnsi"/>
                <w:b/>
                <w:bCs/>
                <w:color w:val="002060"/>
                <w:sz w:val="22"/>
                <w:szCs w:val="22"/>
                <w:lang w:eastAsia="en-ZA"/>
              </w:rPr>
            </w:pPr>
            <w:r w:rsidRPr="005C0A3B">
              <w:rPr>
                <w:rFonts w:asciiTheme="minorHAnsi" w:hAnsiTheme="minorHAnsi" w:cstheme="minorHAnsi"/>
                <w:b/>
                <w:bCs/>
                <w:color w:val="002060"/>
                <w:sz w:val="22"/>
                <w:szCs w:val="22"/>
                <w:lang w:eastAsia="en-ZA"/>
              </w:rPr>
              <w:t>Description</w:t>
            </w:r>
          </w:p>
        </w:tc>
        <w:tc>
          <w:tcPr>
            <w:tcW w:w="1275" w:type="dxa"/>
            <w:shd w:val="solid" w:color="DBE5F1" w:themeColor="accent1" w:themeTint="33" w:fill="DBE5F1" w:themeFill="accent1" w:themeFillTint="33"/>
          </w:tcPr>
          <w:p w14:paraId="75A8A22E" w14:textId="77777777" w:rsidR="005C0A3B" w:rsidRPr="005C0A3B" w:rsidRDefault="005C0A3B" w:rsidP="005C0A3B">
            <w:pPr>
              <w:autoSpaceDE w:val="0"/>
              <w:autoSpaceDN w:val="0"/>
              <w:adjustRightInd w:val="0"/>
              <w:jc w:val="both"/>
              <w:rPr>
                <w:rFonts w:asciiTheme="minorHAnsi" w:hAnsiTheme="minorHAnsi" w:cstheme="minorHAnsi"/>
                <w:b/>
                <w:bCs/>
                <w:color w:val="002060"/>
                <w:sz w:val="22"/>
                <w:szCs w:val="22"/>
                <w:lang w:eastAsia="en-ZA"/>
              </w:rPr>
            </w:pPr>
            <w:r w:rsidRPr="005C0A3B">
              <w:rPr>
                <w:rFonts w:asciiTheme="minorHAnsi" w:hAnsiTheme="minorHAnsi" w:cstheme="minorHAnsi"/>
                <w:b/>
                <w:bCs/>
                <w:color w:val="002060"/>
                <w:sz w:val="22"/>
                <w:szCs w:val="22"/>
                <w:lang w:eastAsia="en-ZA"/>
              </w:rPr>
              <w:t>Points</w:t>
            </w:r>
          </w:p>
        </w:tc>
      </w:tr>
      <w:tr w:rsidR="005C0A3B" w:rsidRPr="005C0A3B" w14:paraId="7C2D49AC" w14:textId="77777777" w:rsidTr="003B18D4">
        <w:tc>
          <w:tcPr>
            <w:tcW w:w="6089" w:type="dxa"/>
          </w:tcPr>
          <w:p w14:paraId="20B3B1D4" w14:textId="77777777" w:rsidR="005C0A3B" w:rsidRPr="005C0A3B" w:rsidRDefault="005C0A3B" w:rsidP="005C0A3B">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Price</w:t>
            </w:r>
          </w:p>
        </w:tc>
        <w:tc>
          <w:tcPr>
            <w:tcW w:w="1275" w:type="dxa"/>
          </w:tcPr>
          <w:p w14:paraId="28B9D501" w14:textId="77777777" w:rsidR="005C0A3B" w:rsidRPr="005C0A3B" w:rsidRDefault="005C0A3B" w:rsidP="005C0A3B">
            <w:pPr>
              <w:autoSpaceDE w:val="0"/>
              <w:autoSpaceDN w:val="0"/>
              <w:adjustRightInd w:val="0"/>
              <w:jc w:val="both"/>
              <w:rPr>
                <w:rFonts w:asciiTheme="minorHAnsi" w:hAnsiTheme="minorHAnsi" w:cstheme="minorHAnsi"/>
                <w:b/>
                <w:bCs/>
                <w:color w:val="FF0000"/>
                <w:sz w:val="22"/>
                <w:szCs w:val="22"/>
                <w:lang w:eastAsia="en-ZA"/>
              </w:rPr>
            </w:pPr>
            <w:r w:rsidRPr="005C0A3B">
              <w:rPr>
                <w:rFonts w:asciiTheme="minorHAnsi" w:hAnsiTheme="minorHAnsi" w:cstheme="minorHAnsi"/>
                <w:b/>
                <w:bCs/>
                <w:color w:val="FF0000"/>
                <w:sz w:val="22"/>
                <w:szCs w:val="22"/>
                <w:lang w:eastAsia="en-ZA"/>
              </w:rPr>
              <w:t>80</w:t>
            </w:r>
          </w:p>
        </w:tc>
      </w:tr>
      <w:tr w:rsidR="005C0A3B" w:rsidRPr="005C0A3B" w14:paraId="39426206" w14:textId="77777777" w:rsidTr="003B18D4">
        <w:tc>
          <w:tcPr>
            <w:tcW w:w="6089" w:type="dxa"/>
          </w:tcPr>
          <w:p w14:paraId="7070422B" w14:textId="77777777" w:rsidR="005C0A3B" w:rsidRPr="005C0A3B" w:rsidRDefault="005C0A3B" w:rsidP="005C0A3B">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Preference points for specific goals</w:t>
            </w:r>
          </w:p>
        </w:tc>
        <w:tc>
          <w:tcPr>
            <w:tcW w:w="1275" w:type="dxa"/>
          </w:tcPr>
          <w:p w14:paraId="1DA76109" w14:textId="77777777" w:rsidR="005C0A3B" w:rsidRPr="005C0A3B" w:rsidRDefault="005C0A3B" w:rsidP="005C0A3B">
            <w:pPr>
              <w:autoSpaceDE w:val="0"/>
              <w:autoSpaceDN w:val="0"/>
              <w:adjustRightInd w:val="0"/>
              <w:jc w:val="both"/>
              <w:rPr>
                <w:rFonts w:asciiTheme="minorHAnsi" w:hAnsiTheme="minorHAnsi" w:cstheme="minorHAnsi"/>
                <w:b/>
                <w:bCs/>
                <w:color w:val="FF0000"/>
                <w:sz w:val="22"/>
                <w:szCs w:val="22"/>
                <w:lang w:eastAsia="en-ZA"/>
              </w:rPr>
            </w:pPr>
            <w:r w:rsidRPr="005C0A3B">
              <w:rPr>
                <w:rFonts w:asciiTheme="minorHAnsi" w:hAnsiTheme="minorHAnsi" w:cstheme="minorHAnsi"/>
                <w:b/>
                <w:bCs/>
                <w:color w:val="FF0000"/>
                <w:sz w:val="22"/>
                <w:szCs w:val="22"/>
                <w:lang w:eastAsia="en-ZA"/>
              </w:rPr>
              <w:t>20</w:t>
            </w:r>
          </w:p>
        </w:tc>
      </w:tr>
      <w:tr w:rsidR="005C0A3B" w:rsidRPr="005C0A3B" w14:paraId="27186607" w14:textId="77777777" w:rsidTr="003B18D4">
        <w:tc>
          <w:tcPr>
            <w:tcW w:w="6089" w:type="dxa"/>
          </w:tcPr>
          <w:p w14:paraId="42B74C28" w14:textId="77777777" w:rsidR="005C0A3B" w:rsidRPr="005C0A3B" w:rsidRDefault="005C0A3B" w:rsidP="005C0A3B">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Total points for Price and preference points for specific goals</w:t>
            </w:r>
          </w:p>
        </w:tc>
        <w:tc>
          <w:tcPr>
            <w:tcW w:w="1275" w:type="dxa"/>
          </w:tcPr>
          <w:p w14:paraId="0CF17B6B" w14:textId="77777777" w:rsidR="005C0A3B" w:rsidRPr="005C0A3B" w:rsidRDefault="005C0A3B" w:rsidP="005C0A3B">
            <w:pPr>
              <w:autoSpaceDE w:val="0"/>
              <w:autoSpaceDN w:val="0"/>
              <w:adjustRightInd w:val="0"/>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w:t>
            </w:r>
          </w:p>
        </w:tc>
      </w:tr>
    </w:tbl>
    <w:p w14:paraId="69B59E17" w14:textId="77777777" w:rsidR="005C0A3B" w:rsidRPr="005C0A3B" w:rsidRDefault="005C0A3B" w:rsidP="005C0A3B">
      <w:pPr>
        <w:keepNext/>
        <w:numPr>
          <w:ilvl w:val="1"/>
          <w:numId w:val="4"/>
        </w:numPr>
        <w:spacing w:before="240" w:after="120"/>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118" w:name="_Toc120012538"/>
      <w:r w:rsidRPr="005C0A3B">
        <w:rPr>
          <w:rFonts w:asciiTheme="minorHAnsi" w:eastAsiaTheme="majorEastAsia" w:hAnsiTheme="minorHAnsi" w:cstheme="minorHAnsi"/>
          <w:b/>
          <w:color w:val="000066"/>
          <w:sz w:val="22"/>
          <w:szCs w:val="22"/>
          <w14:scene3d>
            <w14:camera w14:prst="orthographicFront"/>
            <w14:lightRig w14:rig="threePt" w14:dir="t">
              <w14:rot w14:lat="0" w14:lon="0" w14:rev="0"/>
            </w14:lightRig>
          </w14:scene3d>
        </w:rPr>
        <w:t>COSTING AND PRICING CONDITIONS</w:t>
      </w:r>
      <w:bookmarkEnd w:id="118"/>
    </w:p>
    <w:p w14:paraId="777EC5E6" w14:textId="77777777" w:rsidR="005C0A3B" w:rsidRPr="005C0A3B" w:rsidRDefault="005C0A3B" w:rsidP="0098267D">
      <w:pPr>
        <w:numPr>
          <w:ilvl w:val="0"/>
          <w:numId w:val="35"/>
        </w:numPr>
        <w:spacing w:after="120"/>
        <w:jc w:val="both"/>
        <w:rPr>
          <w:rFonts w:asciiTheme="minorHAnsi" w:hAnsiTheme="minorHAnsi" w:cstheme="minorHAnsi"/>
          <w:b/>
          <w:sz w:val="22"/>
          <w:szCs w:val="22"/>
        </w:rPr>
      </w:pPr>
      <w:r w:rsidRPr="005C0A3B">
        <w:rPr>
          <w:rFonts w:asciiTheme="minorHAnsi" w:hAnsiTheme="minorHAnsi" w:cstheme="minorHAnsi"/>
          <w:b/>
          <w:sz w:val="22"/>
          <w:szCs w:val="22"/>
        </w:rPr>
        <w:t>SOUTH AFRICAN PRICING</w:t>
      </w:r>
    </w:p>
    <w:p w14:paraId="557AF7D2" w14:textId="77777777" w:rsidR="005C0A3B" w:rsidRPr="005C0A3B" w:rsidRDefault="005C0A3B" w:rsidP="00582F96">
      <w:pPr>
        <w:ind w:left="567"/>
        <w:jc w:val="both"/>
        <w:rPr>
          <w:rFonts w:asciiTheme="minorHAnsi" w:hAnsiTheme="minorHAnsi" w:cstheme="minorHAnsi"/>
          <w:sz w:val="22"/>
          <w:szCs w:val="22"/>
        </w:rPr>
      </w:pPr>
      <w:r w:rsidRPr="005C0A3B">
        <w:rPr>
          <w:rFonts w:asciiTheme="minorHAnsi" w:hAnsiTheme="minorHAnsi" w:cstheme="minorHAnsi"/>
          <w:sz w:val="22"/>
          <w:szCs w:val="22"/>
        </w:rPr>
        <w:t>The total price must be VAT inclusive and be quoted in South African Rand (ZAR).</w:t>
      </w:r>
      <w:r w:rsidRPr="005C0A3B">
        <w:rPr>
          <w:rFonts w:asciiTheme="minorHAnsi" w:hAnsiTheme="minorHAnsi" w:cstheme="minorHAnsi"/>
          <w:sz w:val="22"/>
          <w:szCs w:val="22"/>
        </w:rPr>
        <w:tab/>
      </w:r>
    </w:p>
    <w:p w14:paraId="69822973" w14:textId="77777777" w:rsidR="005C0A3B" w:rsidRPr="005C0A3B" w:rsidRDefault="005C0A3B" w:rsidP="00582F96">
      <w:pPr>
        <w:numPr>
          <w:ilvl w:val="0"/>
          <w:numId w:val="35"/>
        </w:numPr>
        <w:jc w:val="both"/>
        <w:rPr>
          <w:rFonts w:asciiTheme="minorHAnsi" w:hAnsiTheme="minorHAnsi" w:cstheme="minorHAnsi"/>
          <w:b/>
          <w:sz w:val="22"/>
          <w:szCs w:val="22"/>
        </w:rPr>
      </w:pPr>
      <w:r w:rsidRPr="005C0A3B">
        <w:rPr>
          <w:rFonts w:asciiTheme="minorHAnsi" w:hAnsiTheme="minorHAnsi" w:cstheme="minorHAnsi"/>
          <w:b/>
          <w:sz w:val="22"/>
          <w:szCs w:val="22"/>
        </w:rPr>
        <w:t>TOTAL PRICE</w:t>
      </w:r>
    </w:p>
    <w:p w14:paraId="417D0BC6" w14:textId="77777777" w:rsidR="005C0A3B" w:rsidRPr="005C0A3B" w:rsidRDefault="005C0A3B" w:rsidP="00582F96">
      <w:pPr>
        <w:numPr>
          <w:ilvl w:val="1"/>
          <w:numId w:val="36"/>
        </w:numPr>
        <w:spacing w:line="276" w:lineRule="auto"/>
        <w:ind w:left="567" w:hanging="567"/>
        <w:jc w:val="both"/>
        <w:rPr>
          <w:rFonts w:asciiTheme="minorHAnsi" w:hAnsiTheme="minorHAnsi" w:cstheme="minorHAnsi"/>
          <w:sz w:val="22"/>
          <w:szCs w:val="22"/>
        </w:rPr>
      </w:pPr>
      <w:r w:rsidRPr="005C0A3B">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14:paraId="75399374" w14:textId="77777777" w:rsidR="005C0A3B" w:rsidRPr="005C0A3B" w:rsidRDefault="005C0A3B" w:rsidP="00582F96">
      <w:pPr>
        <w:numPr>
          <w:ilvl w:val="1"/>
          <w:numId w:val="37"/>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All quoted prices are the total price for the entire scope of required services and deliverables to be provided by the bidder.</w:t>
      </w:r>
    </w:p>
    <w:p w14:paraId="3CDAB1E4" w14:textId="77777777" w:rsidR="005C0A3B" w:rsidRPr="005C0A3B" w:rsidRDefault="005C0A3B" w:rsidP="00582F96">
      <w:pPr>
        <w:numPr>
          <w:ilvl w:val="1"/>
          <w:numId w:val="37"/>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The cost of delivery, labour, S&amp;T, overtime, etc. must be included in this bid.</w:t>
      </w:r>
    </w:p>
    <w:p w14:paraId="2CE74F45" w14:textId="77777777" w:rsidR="005C0A3B" w:rsidRPr="005C0A3B" w:rsidRDefault="005C0A3B" w:rsidP="00582F96">
      <w:pPr>
        <w:numPr>
          <w:ilvl w:val="1"/>
          <w:numId w:val="37"/>
        </w:numPr>
        <w:spacing w:line="276" w:lineRule="auto"/>
        <w:ind w:hanging="426"/>
        <w:jc w:val="both"/>
        <w:rPr>
          <w:rFonts w:asciiTheme="minorHAnsi" w:hAnsiTheme="minorHAnsi" w:cstheme="minorHAnsi"/>
          <w:sz w:val="22"/>
          <w:szCs w:val="22"/>
        </w:rPr>
      </w:pPr>
      <w:r w:rsidRPr="005C0A3B">
        <w:rPr>
          <w:rFonts w:asciiTheme="minorHAnsi" w:hAnsiTheme="minorHAnsi" w:cstheme="minorHAnsi"/>
          <w:sz w:val="22"/>
          <w:szCs w:val="22"/>
        </w:rPr>
        <w:t>All additional costs must be clearly specified.</w:t>
      </w:r>
    </w:p>
    <w:p w14:paraId="40D8E2EE" w14:textId="77777777" w:rsidR="005C0A3B" w:rsidRPr="005C0A3B" w:rsidRDefault="005C0A3B" w:rsidP="00582F96">
      <w:pPr>
        <w:numPr>
          <w:ilvl w:val="1"/>
          <w:numId w:val="37"/>
        </w:numPr>
        <w:spacing w:line="276" w:lineRule="auto"/>
        <w:ind w:hanging="426"/>
        <w:jc w:val="both"/>
        <w:rPr>
          <w:rFonts w:asciiTheme="minorHAnsi" w:hAnsiTheme="minorHAnsi" w:cstheme="minorHAnsi"/>
          <w:bCs/>
          <w:sz w:val="22"/>
          <w:szCs w:val="22"/>
        </w:rPr>
      </w:pPr>
      <w:r w:rsidRPr="005C0A3B">
        <w:rPr>
          <w:rFonts w:asciiTheme="minorHAnsi" w:hAnsiTheme="minorHAnsi" w:cstheme="minorHAnsi"/>
          <w:bCs/>
          <w:sz w:val="22"/>
          <w:szCs w:val="22"/>
        </w:rPr>
        <w:t>SITA reserves the right to: negotiate pricing with the successful bidder prior to the award as well as envisaged quantities.</w:t>
      </w:r>
    </w:p>
    <w:p w14:paraId="5B86AEA2" w14:textId="77777777" w:rsidR="005C0A3B" w:rsidRPr="005C0A3B" w:rsidRDefault="005C0A3B" w:rsidP="00582F96">
      <w:pPr>
        <w:numPr>
          <w:ilvl w:val="1"/>
          <w:numId w:val="36"/>
        </w:numPr>
        <w:spacing w:before="120" w:line="276" w:lineRule="auto"/>
        <w:ind w:left="567" w:hanging="567"/>
        <w:jc w:val="both"/>
        <w:rPr>
          <w:rFonts w:asciiTheme="minorHAnsi" w:hAnsiTheme="minorHAnsi" w:cstheme="minorHAnsi"/>
          <w:sz w:val="22"/>
          <w:szCs w:val="22"/>
        </w:rPr>
      </w:pPr>
      <w:r w:rsidRPr="005C0A3B">
        <w:rPr>
          <w:rFonts w:asciiTheme="minorHAnsi" w:hAnsiTheme="minorHAnsi" w:cstheme="minorHAnsi"/>
          <w:sz w:val="22"/>
          <w:szCs w:val="22"/>
        </w:rPr>
        <w:t>These conditions will form part of the Contract between SITA and the bidder. However, SITA reserves the right to include or waive the condition in the Contract.</w:t>
      </w:r>
    </w:p>
    <w:p w14:paraId="58E66573" w14:textId="4A05B2DC" w:rsidR="005C0A3B" w:rsidRPr="005C0A3B" w:rsidRDefault="005C0A3B" w:rsidP="00582F96">
      <w:pPr>
        <w:numPr>
          <w:ilvl w:val="1"/>
          <w:numId w:val="36"/>
        </w:numPr>
        <w:spacing w:before="120" w:line="276" w:lineRule="auto"/>
        <w:ind w:left="567" w:hanging="567"/>
        <w:jc w:val="both"/>
        <w:rPr>
          <w:rFonts w:asciiTheme="minorHAnsi" w:hAnsiTheme="minorHAnsi" w:cstheme="minorHAnsi"/>
          <w:sz w:val="22"/>
          <w:szCs w:val="22"/>
        </w:rPr>
      </w:pPr>
      <w:r w:rsidRPr="005C0A3B">
        <w:rPr>
          <w:rFonts w:asciiTheme="minorHAnsi" w:hAnsiTheme="minorHAnsi" w:cstheme="minorHAnsi"/>
          <w:sz w:val="22"/>
          <w:szCs w:val="22"/>
        </w:rPr>
        <w:t xml:space="preserve">The bidder must complete the declaration of acceptance as per </w:t>
      </w:r>
      <w:r w:rsidRPr="005C0A3B">
        <w:rPr>
          <w:rFonts w:asciiTheme="minorHAnsi" w:hAnsiTheme="minorHAnsi" w:cstheme="minorHAnsi"/>
          <w:b/>
          <w:bCs/>
          <w:sz w:val="22"/>
          <w:szCs w:val="22"/>
        </w:rPr>
        <w:t>section</w:t>
      </w:r>
      <w:r w:rsidR="00582F96">
        <w:rPr>
          <w:rFonts w:asciiTheme="minorHAnsi" w:hAnsiTheme="minorHAnsi" w:cstheme="minorHAnsi"/>
          <w:b/>
          <w:bCs/>
          <w:sz w:val="22"/>
          <w:szCs w:val="22"/>
        </w:rPr>
        <w:t xml:space="preserve"> </w:t>
      </w:r>
      <w:r w:rsidR="0090780F">
        <w:rPr>
          <w:rFonts w:asciiTheme="minorHAnsi" w:hAnsiTheme="minorHAnsi" w:cstheme="minorHAnsi"/>
          <w:b/>
          <w:bCs/>
          <w:sz w:val="22"/>
          <w:szCs w:val="22"/>
        </w:rPr>
        <w:t>7</w:t>
      </w:r>
      <w:r w:rsidRPr="005C0A3B">
        <w:rPr>
          <w:rFonts w:asciiTheme="minorHAnsi" w:hAnsiTheme="minorHAnsi" w:cstheme="minorHAnsi"/>
          <w:b/>
          <w:bCs/>
          <w:sz w:val="22"/>
          <w:szCs w:val="22"/>
        </w:rPr>
        <w:t>.3</w:t>
      </w:r>
      <w:r w:rsidRPr="005C0A3B">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14:paraId="6577C23B" w14:textId="77777777" w:rsidR="005C0A3B" w:rsidRPr="005C0A3B" w:rsidRDefault="005C0A3B" w:rsidP="005C0A3B">
      <w:pPr>
        <w:spacing w:before="120" w:line="276" w:lineRule="auto"/>
        <w:jc w:val="both"/>
        <w:rPr>
          <w:rFonts w:asciiTheme="minorHAnsi" w:hAnsiTheme="minorHAnsi" w:cstheme="minorHAnsi"/>
          <w:sz w:val="22"/>
          <w:szCs w:val="22"/>
        </w:rPr>
      </w:pPr>
    </w:p>
    <w:p w14:paraId="3E634C9E" w14:textId="77777777" w:rsidR="005C0A3B" w:rsidRPr="005C0A3B" w:rsidRDefault="005C0A3B" w:rsidP="005C0A3B">
      <w:pPr>
        <w:keepNext/>
        <w:numPr>
          <w:ilvl w:val="1"/>
          <w:numId w:val="4"/>
        </w:numPr>
        <w:tabs>
          <w:tab w:val="clear" w:pos="502"/>
          <w:tab w:val="num" w:pos="1134"/>
        </w:tabs>
        <w:spacing w:before="240" w:after="120"/>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119" w:name="_Ref455341955"/>
      <w:bookmarkStart w:id="120" w:name="_Toc57764329"/>
      <w:bookmarkStart w:id="121" w:name="_Toc61897851"/>
      <w:bookmarkStart w:id="122" w:name="_Toc127265750"/>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lastRenderedPageBreak/>
        <w:t>BID PRICING SCHEDULE</w:t>
      </w:r>
      <w:bookmarkEnd w:id="119"/>
      <w:bookmarkEnd w:id="120"/>
      <w:bookmarkEnd w:id="121"/>
      <w:bookmarkEnd w:id="122"/>
    </w:p>
    <w:p w14:paraId="027F148E" w14:textId="77777777" w:rsidR="005C0A3B" w:rsidRPr="005C0A3B" w:rsidRDefault="005C0A3B" w:rsidP="005C0A3B">
      <w:pPr>
        <w:jc w:val="both"/>
        <w:rPr>
          <w:rFonts w:asciiTheme="minorHAnsi" w:hAnsiTheme="minorHAnsi" w:cstheme="minorHAnsi"/>
          <w:sz w:val="22"/>
          <w:szCs w:val="22"/>
        </w:rPr>
      </w:pPr>
      <w:r w:rsidRPr="005C0A3B">
        <w:rPr>
          <w:rFonts w:asciiTheme="minorHAnsi" w:hAnsiTheme="minorHAnsi" w:cstheme="minorHAnsi"/>
          <w:sz w:val="22"/>
          <w:szCs w:val="22"/>
        </w:rPr>
        <w:t>Note: Bidders will complete the bid pricing schedule in the Excel spreadsheet format provided and include this as part of the hard copy submission documents and on the memory stick.</w:t>
      </w:r>
    </w:p>
    <w:p w14:paraId="36452E34" w14:textId="77777777" w:rsidR="005C0A3B" w:rsidRPr="005C0A3B" w:rsidRDefault="005C0A3B" w:rsidP="005C0A3B">
      <w:pPr>
        <w:keepNext/>
        <w:numPr>
          <w:ilvl w:val="1"/>
          <w:numId w:val="4"/>
        </w:numPr>
        <w:tabs>
          <w:tab w:val="clear" w:pos="502"/>
          <w:tab w:val="num" w:pos="1134"/>
        </w:tabs>
        <w:spacing w:before="240" w:after="120"/>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bookmarkStart w:id="123" w:name="_Toc435315930"/>
      <w:bookmarkStart w:id="124" w:name="_Ref455338328"/>
      <w:bookmarkStart w:id="125" w:name="_Ref455597629"/>
      <w:bookmarkStart w:id="126" w:name="_Toc61897852"/>
      <w:bookmarkStart w:id="127" w:name="_Toc127265751"/>
      <w:r w:rsidRPr="005C0A3B">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DECLARATION OF ACCEPTANCE</w:t>
      </w:r>
      <w:bookmarkEnd w:id="123"/>
      <w:bookmarkEnd w:id="124"/>
      <w:bookmarkEnd w:id="125"/>
      <w:bookmarkEnd w:id="126"/>
      <w:bookmarkEnd w:id="127"/>
    </w:p>
    <w:tbl>
      <w:tblPr>
        <w:tblStyle w:val="TableGrid7"/>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5C0A3B" w:rsidRPr="005C0A3B" w14:paraId="5A311940" w14:textId="77777777" w:rsidTr="003B18D4">
        <w:trPr>
          <w:tblHeader/>
        </w:trPr>
        <w:tc>
          <w:tcPr>
            <w:tcW w:w="3436" w:type="pct"/>
            <w:shd w:val="clear" w:color="auto" w:fill="C6D9F1" w:themeFill="text2" w:themeFillTint="33"/>
          </w:tcPr>
          <w:p w14:paraId="170A430E" w14:textId="77777777" w:rsidR="005C0A3B" w:rsidRPr="005C0A3B" w:rsidRDefault="005C0A3B" w:rsidP="005C0A3B">
            <w:pPr>
              <w:jc w:val="both"/>
              <w:rPr>
                <w:rFonts w:asciiTheme="minorHAnsi" w:hAnsiTheme="minorHAnsi" w:cstheme="minorHAnsi"/>
                <w:b/>
                <w:sz w:val="22"/>
                <w:szCs w:val="22"/>
              </w:rPr>
            </w:pPr>
          </w:p>
        </w:tc>
        <w:tc>
          <w:tcPr>
            <w:tcW w:w="719" w:type="pct"/>
            <w:shd w:val="clear" w:color="auto" w:fill="C6D9F1" w:themeFill="text2" w:themeFillTint="33"/>
          </w:tcPr>
          <w:p w14:paraId="7FBB3278" w14:textId="77777777" w:rsidR="005C0A3B" w:rsidRPr="005C0A3B" w:rsidRDefault="005C0A3B" w:rsidP="005C0A3B">
            <w:pPr>
              <w:jc w:val="both"/>
              <w:rPr>
                <w:rFonts w:asciiTheme="minorHAnsi" w:hAnsiTheme="minorHAnsi" w:cstheme="minorHAnsi"/>
                <w:b/>
                <w:sz w:val="22"/>
                <w:szCs w:val="22"/>
              </w:rPr>
            </w:pPr>
            <w:r w:rsidRPr="005C0A3B">
              <w:rPr>
                <w:rFonts w:asciiTheme="minorHAnsi" w:hAnsiTheme="minorHAnsi" w:cstheme="minorHAnsi"/>
                <w:b/>
                <w:sz w:val="22"/>
                <w:szCs w:val="22"/>
              </w:rPr>
              <w:t>ACCEPT ALL</w:t>
            </w:r>
          </w:p>
        </w:tc>
        <w:tc>
          <w:tcPr>
            <w:tcW w:w="845" w:type="pct"/>
            <w:shd w:val="clear" w:color="auto" w:fill="C6D9F1" w:themeFill="text2" w:themeFillTint="33"/>
          </w:tcPr>
          <w:p w14:paraId="4B8C2340" w14:textId="77777777" w:rsidR="005C0A3B" w:rsidRPr="005C0A3B" w:rsidRDefault="005C0A3B" w:rsidP="005C0A3B">
            <w:pPr>
              <w:jc w:val="both"/>
              <w:rPr>
                <w:rFonts w:asciiTheme="minorHAnsi" w:hAnsiTheme="minorHAnsi" w:cstheme="minorHAnsi"/>
                <w:b/>
                <w:sz w:val="22"/>
                <w:szCs w:val="22"/>
              </w:rPr>
            </w:pPr>
            <w:r w:rsidRPr="005C0A3B">
              <w:rPr>
                <w:rFonts w:asciiTheme="minorHAnsi" w:hAnsiTheme="minorHAnsi" w:cstheme="minorHAnsi"/>
                <w:b/>
                <w:sz w:val="22"/>
                <w:szCs w:val="22"/>
              </w:rPr>
              <w:t>DO NOT ACCEPT ALL</w:t>
            </w:r>
          </w:p>
        </w:tc>
      </w:tr>
      <w:tr w:rsidR="005C0A3B" w:rsidRPr="005C0A3B" w14:paraId="5628CDF3" w14:textId="77777777" w:rsidTr="003B18D4">
        <w:tc>
          <w:tcPr>
            <w:tcW w:w="3436" w:type="pct"/>
          </w:tcPr>
          <w:p w14:paraId="28A2A5A3" w14:textId="2559E7DF" w:rsidR="005C0A3B" w:rsidRPr="005C0A3B" w:rsidRDefault="005C0A3B" w:rsidP="00396E72">
            <w:pPr>
              <w:numPr>
                <w:ilvl w:val="0"/>
                <w:numId w:val="47"/>
              </w:numPr>
              <w:spacing w:after="120"/>
              <w:jc w:val="both"/>
              <w:rPr>
                <w:rFonts w:asciiTheme="minorHAnsi" w:hAnsiTheme="minorHAnsi" w:cstheme="minorHAnsi"/>
                <w:sz w:val="22"/>
                <w:szCs w:val="22"/>
              </w:rPr>
            </w:pPr>
            <w:r w:rsidRPr="005C0A3B">
              <w:rPr>
                <w:rFonts w:asciiTheme="minorHAnsi" w:hAnsiTheme="minorHAnsi" w:cstheme="minorHAnsi"/>
                <w:sz w:val="22"/>
                <w:szCs w:val="22"/>
              </w:rPr>
              <w:t>The bidder declares to ACCEPT ALL the Costing and Pricing conditions as specified in section 7.2 above by indicating with an “X” in the “ACCEPT ALL” column, or</w:t>
            </w:r>
          </w:p>
          <w:p w14:paraId="02B91B96" w14:textId="590A5628" w:rsidR="005C0A3B" w:rsidRPr="005C0A3B" w:rsidRDefault="005C0A3B" w:rsidP="00396E72">
            <w:pPr>
              <w:numPr>
                <w:ilvl w:val="0"/>
                <w:numId w:val="47"/>
              </w:numPr>
              <w:spacing w:after="120"/>
              <w:jc w:val="both"/>
              <w:rPr>
                <w:rFonts w:asciiTheme="minorHAnsi" w:hAnsiTheme="minorHAnsi" w:cstheme="minorHAnsi"/>
                <w:sz w:val="22"/>
                <w:szCs w:val="22"/>
              </w:rPr>
            </w:pPr>
            <w:r w:rsidRPr="005C0A3B">
              <w:rPr>
                <w:rFonts w:asciiTheme="minorHAnsi" w:hAnsiTheme="minorHAnsi" w:cstheme="minorHAnsi"/>
                <w:sz w:val="22"/>
                <w:szCs w:val="22"/>
              </w:rPr>
              <w:t xml:space="preserve">The bidder declares to NOT ACCEPT ALL the Costing and Pricing Conditions as specified in section 7.2 above by - </w:t>
            </w:r>
          </w:p>
          <w:p w14:paraId="1263F3E8" w14:textId="77777777" w:rsidR="005C0A3B" w:rsidRPr="005C0A3B" w:rsidRDefault="005C0A3B" w:rsidP="00396E72">
            <w:pPr>
              <w:numPr>
                <w:ilvl w:val="1"/>
                <w:numId w:val="47"/>
              </w:numPr>
              <w:spacing w:after="120"/>
              <w:ind w:left="1134"/>
              <w:jc w:val="both"/>
              <w:rPr>
                <w:rFonts w:asciiTheme="minorHAnsi" w:hAnsiTheme="minorHAnsi" w:cstheme="minorHAnsi"/>
                <w:sz w:val="22"/>
                <w:szCs w:val="22"/>
              </w:rPr>
            </w:pPr>
            <w:r w:rsidRPr="005C0A3B">
              <w:rPr>
                <w:rFonts w:asciiTheme="minorHAnsi" w:hAnsiTheme="minorHAnsi" w:cstheme="minorHAnsi"/>
                <w:sz w:val="22"/>
                <w:szCs w:val="22"/>
              </w:rPr>
              <w:t>Indicating with an “X” in the “DO NOT ACCEPT ALL” column, and;</w:t>
            </w:r>
          </w:p>
          <w:p w14:paraId="1F90B76B" w14:textId="77777777" w:rsidR="005C0A3B" w:rsidRPr="005C0A3B" w:rsidRDefault="005C0A3B" w:rsidP="00396E72">
            <w:pPr>
              <w:numPr>
                <w:ilvl w:val="1"/>
                <w:numId w:val="47"/>
              </w:numPr>
              <w:spacing w:after="120"/>
              <w:ind w:left="1134"/>
              <w:jc w:val="both"/>
              <w:rPr>
                <w:rFonts w:asciiTheme="minorHAnsi" w:hAnsiTheme="minorHAnsi" w:cstheme="minorHAnsi"/>
                <w:sz w:val="22"/>
                <w:szCs w:val="22"/>
              </w:rPr>
            </w:pPr>
            <w:r w:rsidRPr="005C0A3B">
              <w:rPr>
                <w:rFonts w:asciiTheme="minorHAnsi" w:hAnsiTheme="minorHAnsi" w:cstheme="minorHAnsi"/>
                <w:sz w:val="22"/>
                <w:szCs w:val="22"/>
              </w:rPr>
              <w:t xml:space="preserve">Provide reason and proposal for each of the condition not accepted. </w:t>
            </w:r>
          </w:p>
        </w:tc>
        <w:tc>
          <w:tcPr>
            <w:tcW w:w="719" w:type="pct"/>
          </w:tcPr>
          <w:p w14:paraId="0DD94DD4" w14:textId="77777777" w:rsidR="005C0A3B" w:rsidRPr="005C0A3B" w:rsidRDefault="005C0A3B" w:rsidP="005C0A3B">
            <w:pPr>
              <w:jc w:val="both"/>
              <w:rPr>
                <w:rFonts w:asciiTheme="minorHAnsi" w:hAnsiTheme="minorHAnsi" w:cstheme="minorHAnsi"/>
                <w:sz w:val="22"/>
                <w:szCs w:val="22"/>
              </w:rPr>
            </w:pPr>
          </w:p>
        </w:tc>
        <w:tc>
          <w:tcPr>
            <w:tcW w:w="845" w:type="pct"/>
          </w:tcPr>
          <w:p w14:paraId="648B7C34" w14:textId="77777777" w:rsidR="005C0A3B" w:rsidRPr="005C0A3B" w:rsidRDefault="005C0A3B" w:rsidP="005C0A3B">
            <w:pPr>
              <w:jc w:val="both"/>
              <w:rPr>
                <w:rFonts w:asciiTheme="minorHAnsi" w:hAnsiTheme="minorHAnsi" w:cstheme="minorHAnsi"/>
                <w:sz w:val="22"/>
                <w:szCs w:val="22"/>
              </w:rPr>
            </w:pPr>
          </w:p>
        </w:tc>
      </w:tr>
      <w:tr w:rsidR="005C0A3B" w:rsidRPr="005C0A3B" w14:paraId="436DF668" w14:textId="77777777" w:rsidTr="003B18D4">
        <w:tc>
          <w:tcPr>
            <w:tcW w:w="5000" w:type="pct"/>
            <w:gridSpan w:val="3"/>
          </w:tcPr>
          <w:p w14:paraId="7671D52A" w14:textId="77777777" w:rsidR="005C0A3B" w:rsidRPr="005C0A3B" w:rsidRDefault="005C0A3B" w:rsidP="005C0A3B">
            <w:pPr>
              <w:jc w:val="both"/>
              <w:rPr>
                <w:rFonts w:asciiTheme="minorHAnsi" w:hAnsiTheme="minorHAnsi" w:cstheme="minorHAnsi"/>
                <w:b/>
                <w:sz w:val="22"/>
                <w:szCs w:val="22"/>
              </w:rPr>
            </w:pPr>
            <w:r w:rsidRPr="005C0A3B">
              <w:rPr>
                <w:rFonts w:asciiTheme="minorHAnsi" w:hAnsiTheme="minorHAnsi" w:cstheme="minorHAnsi"/>
                <w:b/>
                <w:sz w:val="22"/>
                <w:szCs w:val="22"/>
              </w:rPr>
              <w:t>Comments by bidder:</w:t>
            </w:r>
          </w:p>
          <w:p w14:paraId="080BB00F" w14:textId="77777777" w:rsidR="005C0A3B" w:rsidRPr="005C0A3B" w:rsidRDefault="005C0A3B" w:rsidP="005C0A3B">
            <w:pPr>
              <w:jc w:val="both"/>
              <w:rPr>
                <w:rFonts w:asciiTheme="minorHAnsi" w:hAnsiTheme="minorHAnsi" w:cstheme="minorHAnsi"/>
                <w:b/>
                <w:sz w:val="22"/>
                <w:szCs w:val="22"/>
              </w:rPr>
            </w:pPr>
            <w:r w:rsidRPr="005C0A3B">
              <w:rPr>
                <w:rFonts w:asciiTheme="minorHAnsi" w:hAnsiTheme="minorHAnsi" w:cstheme="minorHAnsi"/>
                <w:sz w:val="22"/>
                <w:szCs w:val="22"/>
              </w:rPr>
              <w:t>Provide the condition reference, the reasons for not accepting the condition.</w:t>
            </w:r>
          </w:p>
        </w:tc>
      </w:tr>
    </w:tbl>
    <w:p w14:paraId="6C92CE24" w14:textId="77777777" w:rsidR="005C0A3B" w:rsidRPr="005C0A3B" w:rsidRDefault="005C0A3B" w:rsidP="005C0A3B">
      <w:pPr>
        <w:jc w:val="both"/>
        <w:rPr>
          <w:rFonts w:asciiTheme="minorHAnsi" w:hAnsiTheme="minorHAnsi" w:cstheme="minorHAnsi"/>
          <w:sz w:val="22"/>
          <w:szCs w:val="22"/>
        </w:rPr>
      </w:pPr>
    </w:p>
    <w:p w14:paraId="56FB3D87" w14:textId="77777777" w:rsidR="005C0A3B" w:rsidRPr="005C0A3B" w:rsidRDefault="005C0A3B" w:rsidP="005C0A3B">
      <w:pPr>
        <w:jc w:val="both"/>
        <w:rPr>
          <w:rFonts w:asciiTheme="minorHAnsi" w:hAnsiTheme="minorHAnsi" w:cstheme="minorHAnsi"/>
          <w:sz w:val="22"/>
          <w:szCs w:val="22"/>
        </w:rPr>
      </w:pPr>
    </w:p>
    <w:p w14:paraId="7F744705" w14:textId="77777777" w:rsidR="005C0A3B" w:rsidRPr="005C0A3B" w:rsidRDefault="005C0A3B" w:rsidP="005C0A3B">
      <w:pPr>
        <w:jc w:val="both"/>
        <w:rPr>
          <w:rFonts w:asciiTheme="minorHAnsi" w:hAnsiTheme="minorHAnsi" w:cstheme="minorHAnsi"/>
          <w:sz w:val="22"/>
          <w:szCs w:val="22"/>
        </w:rPr>
      </w:pPr>
    </w:p>
    <w:p w14:paraId="2AD588FF" w14:textId="77777777" w:rsidR="005C0A3B" w:rsidRPr="005C0A3B" w:rsidRDefault="005C0A3B" w:rsidP="005C0A3B">
      <w:pPr>
        <w:jc w:val="both"/>
        <w:rPr>
          <w:rFonts w:asciiTheme="minorHAnsi" w:hAnsiTheme="minorHAnsi" w:cstheme="minorHAnsi"/>
          <w:sz w:val="22"/>
          <w:szCs w:val="22"/>
        </w:rPr>
      </w:pPr>
    </w:p>
    <w:p w14:paraId="5CF573FB" w14:textId="77777777" w:rsidR="005C0A3B" w:rsidRPr="005C0A3B" w:rsidRDefault="005C0A3B" w:rsidP="005C0A3B">
      <w:pPr>
        <w:jc w:val="both"/>
        <w:rPr>
          <w:rFonts w:asciiTheme="minorHAnsi" w:hAnsiTheme="minorHAnsi" w:cstheme="minorHAnsi"/>
          <w:sz w:val="22"/>
          <w:szCs w:val="22"/>
        </w:rPr>
      </w:pPr>
    </w:p>
    <w:p w14:paraId="4F6F39C0" w14:textId="77777777" w:rsidR="005C0A3B" w:rsidRPr="005C0A3B" w:rsidRDefault="005C0A3B" w:rsidP="005C0A3B">
      <w:pPr>
        <w:jc w:val="both"/>
        <w:rPr>
          <w:rFonts w:asciiTheme="minorHAnsi" w:hAnsiTheme="minorHAnsi" w:cstheme="minorHAnsi"/>
          <w:sz w:val="22"/>
          <w:szCs w:val="22"/>
        </w:rPr>
      </w:pPr>
    </w:p>
    <w:p w14:paraId="79076538" w14:textId="77777777" w:rsidR="005C0A3B" w:rsidRPr="005C0A3B" w:rsidRDefault="005C0A3B" w:rsidP="005C0A3B">
      <w:pPr>
        <w:jc w:val="both"/>
        <w:rPr>
          <w:rFonts w:asciiTheme="minorHAnsi" w:hAnsiTheme="minorHAnsi" w:cstheme="minorHAnsi"/>
          <w:sz w:val="22"/>
          <w:szCs w:val="22"/>
        </w:rPr>
      </w:pPr>
    </w:p>
    <w:p w14:paraId="2BC319D2" w14:textId="77777777" w:rsidR="005C0A3B" w:rsidRPr="005C0A3B" w:rsidRDefault="005C0A3B" w:rsidP="005C0A3B">
      <w:pPr>
        <w:jc w:val="both"/>
        <w:rPr>
          <w:rFonts w:asciiTheme="minorHAnsi" w:hAnsiTheme="minorHAnsi" w:cstheme="minorHAnsi"/>
          <w:sz w:val="22"/>
          <w:szCs w:val="22"/>
        </w:rPr>
      </w:pPr>
    </w:p>
    <w:p w14:paraId="76C24628" w14:textId="77777777" w:rsidR="005C0A3B" w:rsidRPr="005C0A3B" w:rsidRDefault="005C0A3B" w:rsidP="005C0A3B">
      <w:pPr>
        <w:jc w:val="both"/>
        <w:rPr>
          <w:rFonts w:asciiTheme="minorHAnsi" w:hAnsiTheme="minorHAnsi" w:cstheme="minorHAnsi"/>
          <w:sz w:val="22"/>
          <w:szCs w:val="22"/>
        </w:rPr>
      </w:pPr>
    </w:p>
    <w:p w14:paraId="160A6791" w14:textId="77777777" w:rsidR="005C0A3B" w:rsidRPr="005C0A3B" w:rsidRDefault="005C0A3B" w:rsidP="005C0A3B">
      <w:pPr>
        <w:jc w:val="both"/>
        <w:rPr>
          <w:rFonts w:asciiTheme="minorHAnsi" w:hAnsiTheme="minorHAnsi" w:cstheme="minorHAnsi"/>
          <w:sz w:val="22"/>
          <w:szCs w:val="22"/>
        </w:rPr>
      </w:pPr>
    </w:p>
    <w:p w14:paraId="2833E30B" w14:textId="77777777" w:rsidR="005C0A3B" w:rsidRPr="005C0A3B" w:rsidRDefault="005C0A3B" w:rsidP="005C0A3B">
      <w:pPr>
        <w:jc w:val="both"/>
        <w:rPr>
          <w:rFonts w:asciiTheme="minorHAnsi" w:hAnsiTheme="minorHAnsi" w:cstheme="minorHAnsi"/>
          <w:sz w:val="22"/>
          <w:szCs w:val="22"/>
        </w:rPr>
      </w:pPr>
    </w:p>
    <w:p w14:paraId="6999EDC4" w14:textId="77777777" w:rsidR="005C0A3B" w:rsidRPr="005C0A3B" w:rsidRDefault="005C0A3B" w:rsidP="005C0A3B">
      <w:pPr>
        <w:jc w:val="both"/>
        <w:rPr>
          <w:rFonts w:asciiTheme="minorHAnsi" w:hAnsiTheme="minorHAnsi" w:cstheme="minorHAnsi"/>
          <w:sz w:val="22"/>
          <w:szCs w:val="22"/>
        </w:rPr>
      </w:pPr>
    </w:p>
    <w:p w14:paraId="51437110" w14:textId="77777777" w:rsidR="005C0A3B" w:rsidRPr="005C0A3B" w:rsidRDefault="005C0A3B" w:rsidP="005C0A3B">
      <w:pPr>
        <w:jc w:val="both"/>
        <w:rPr>
          <w:rFonts w:asciiTheme="minorHAnsi" w:hAnsiTheme="minorHAnsi" w:cstheme="minorHAnsi"/>
          <w:sz w:val="22"/>
          <w:szCs w:val="22"/>
        </w:rPr>
      </w:pPr>
    </w:p>
    <w:p w14:paraId="23554C21" w14:textId="77777777" w:rsidR="005C0A3B" w:rsidRPr="005C0A3B" w:rsidRDefault="005C0A3B" w:rsidP="005C0A3B">
      <w:pPr>
        <w:jc w:val="both"/>
        <w:rPr>
          <w:rFonts w:asciiTheme="minorHAnsi" w:hAnsiTheme="minorHAnsi" w:cstheme="minorHAnsi"/>
          <w:sz w:val="22"/>
          <w:szCs w:val="22"/>
        </w:rPr>
      </w:pPr>
    </w:p>
    <w:p w14:paraId="1A56553F" w14:textId="77777777" w:rsidR="005C0A3B" w:rsidRPr="005C0A3B" w:rsidRDefault="005C0A3B" w:rsidP="005C0A3B">
      <w:pPr>
        <w:jc w:val="both"/>
        <w:rPr>
          <w:rFonts w:asciiTheme="minorHAnsi" w:hAnsiTheme="minorHAnsi" w:cstheme="minorHAnsi"/>
          <w:sz w:val="22"/>
          <w:szCs w:val="22"/>
        </w:rPr>
      </w:pPr>
    </w:p>
    <w:p w14:paraId="7D1121C2" w14:textId="77777777" w:rsidR="005C0A3B" w:rsidRPr="005C0A3B" w:rsidRDefault="005C0A3B" w:rsidP="005C0A3B">
      <w:pPr>
        <w:jc w:val="both"/>
        <w:rPr>
          <w:rFonts w:asciiTheme="minorHAnsi" w:hAnsiTheme="minorHAnsi" w:cstheme="minorHAnsi"/>
          <w:sz w:val="22"/>
          <w:szCs w:val="22"/>
        </w:rPr>
      </w:pPr>
    </w:p>
    <w:p w14:paraId="15490172" w14:textId="77777777" w:rsidR="005C0A3B" w:rsidRPr="005C0A3B" w:rsidRDefault="005C0A3B" w:rsidP="005C0A3B">
      <w:pPr>
        <w:jc w:val="both"/>
        <w:rPr>
          <w:rFonts w:asciiTheme="minorHAnsi" w:hAnsiTheme="minorHAnsi" w:cstheme="minorHAnsi"/>
          <w:sz w:val="22"/>
          <w:szCs w:val="22"/>
        </w:rPr>
      </w:pPr>
    </w:p>
    <w:p w14:paraId="2CC93088" w14:textId="77777777" w:rsidR="005C0A3B" w:rsidRPr="005C0A3B" w:rsidRDefault="005C0A3B" w:rsidP="005C0A3B">
      <w:pPr>
        <w:jc w:val="both"/>
        <w:rPr>
          <w:rFonts w:asciiTheme="minorHAnsi" w:hAnsiTheme="minorHAnsi" w:cstheme="minorHAnsi"/>
          <w:sz w:val="22"/>
          <w:szCs w:val="22"/>
        </w:rPr>
      </w:pPr>
    </w:p>
    <w:p w14:paraId="3D579B23" w14:textId="77777777" w:rsidR="005C0A3B" w:rsidRPr="005C0A3B" w:rsidRDefault="005C0A3B" w:rsidP="005C0A3B">
      <w:pPr>
        <w:jc w:val="both"/>
        <w:rPr>
          <w:rFonts w:asciiTheme="minorHAnsi" w:hAnsiTheme="minorHAnsi" w:cstheme="minorHAnsi"/>
          <w:sz w:val="22"/>
          <w:szCs w:val="22"/>
        </w:rPr>
      </w:pPr>
    </w:p>
    <w:p w14:paraId="64E75D5D" w14:textId="77777777" w:rsidR="005C0A3B" w:rsidRPr="005C0A3B" w:rsidRDefault="005C0A3B" w:rsidP="005C0A3B">
      <w:pPr>
        <w:jc w:val="both"/>
        <w:rPr>
          <w:rFonts w:asciiTheme="minorHAnsi" w:hAnsiTheme="minorHAnsi" w:cstheme="minorHAnsi"/>
          <w:sz w:val="22"/>
          <w:szCs w:val="22"/>
        </w:rPr>
      </w:pPr>
    </w:p>
    <w:p w14:paraId="1AF595D9" w14:textId="77777777" w:rsidR="005C0A3B" w:rsidRPr="005C0A3B" w:rsidRDefault="005C0A3B" w:rsidP="005C0A3B">
      <w:pPr>
        <w:jc w:val="both"/>
        <w:rPr>
          <w:rFonts w:asciiTheme="minorHAnsi" w:hAnsiTheme="minorHAnsi" w:cstheme="minorHAnsi"/>
          <w:sz w:val="22"/>
          <w:szCs w:val="22"/>
        </w:rPr>
      </w:pPr>
    </w:p>
    <w:p w14:paraId="5A82703C" w14:textId="77777777" w:rsidR="005C0A3B" w:rsidRPr="005C0A3B" w:rsidRDefault="005C0A3B" w:rsidP="005C0A3B">
      <w:pPr>
        <w:jc w:val="both"/>
        <w:rPr>
          <w:rFonts w:asciiTheme="minorHAnsi" w:hAnsiTheme="minorHAnsi" w:cstheme="minorHAnsi"/>
          <w:sz w:val="22"/>
          <w:szCs w:val="22"/>
        </w:rPr>
      </w:pPr>
    </w:p>
    <w:p w14:paraId="591895CC" w14:textId="77777777" w:rsidR="005C0A3B" w:rsidRPr="005C0A3B" w:rsidRDefault="005C0A3B" w:rsidP="005C0A3B">
      <w:pPr>
        <w:jc w:val="both"/>
        <w:rPr>
          <w:rFonts w:asciiTheme="minorHAnsi" w:hAnsiTheme="minorHAnsi" w:cstheme="minorHAnsi"/>
          <w:sz w:val="22"/>
          <w:szCs w:val="22"/>
        </w:rPr>
      </w:pPr>
    </w:p>
    <w:p w14:paraId="1F379172" w14:textId="77777777" w:rsidR="005C0A3B" w:rsidRPr="005C0A3B" w:rsidRDefault="005C0A3B" w:rsidP="005C0A3B">
      <w:pPr>
        <w:jc w:val="both"/>
        <w:rPr>
          <w:rFonts w:asciiTheme="minorHAnsi" w:hAnsiTheme="minorHAnsi" w:cstheme="minorHAnsi"/>
          <w:sz w:val="22"/>
          <w:szCs w:val="22"/>
        </w:rPr>
      </w:pPr>
    </w:p>
    <w:p w14:paraId="31D39031" w14:textId="77777777" w:rsidR="005C0A3B" w:rsidRPr="005C0A3B" w:rsidRDefault="005C0A3B" w:rsidP="005C0A3B">
      <w:pPr>
        <w:jc w:val="both"/>
        <w:rPr>
          <w:rFonts w:asciiTheme="minorHAnsi" w:hAnsiTheme="minorHAnsi" w:cstheme="minorHAnsi"/>
          <w:sz w:val="22"/>
          <w:szCs w:val="22"/>
        </w:rPr>
      </w:pPr>
    </w:p>
    <w:p w14:paraId="1C4F701C" w14:textId="77777777" w:rsidR="005C0A3B" w:rsidRPr="005C0A3B" w:rsidRDefault="005C0A3B" w:rsidP="005C0A3B">
      <w:pPr>
        <w:jc w:val="both"/>
        <w:rPr>
          <w:rFonts w:asciiTheme="minorHAnsi" w:hAnsiTheme="minorHAnsi" w:cstheme="minorHAnsi"/>
          <w:sz w:val="22"/>
          <w:szCs w:val="22"/>
        </w:rPr>
      </w:pPr>
    </w:p>
    <w:p w14:paraId="2E8CA083" w14:textId="77777777" w:rsidR="005C0A3B" w:rsidRPr="005C0A3B" w:rsidRDefault="005C0A3B" w:rsidP="005C0A3B">
      <w:pPr>
        <w:jc w:val="both"/>
        <w:rPr>
          <w:rFonts w:asciiTheme="minorHAnsi" w:hAnsiTheme="minorHAnsi" w:cstheme="minorHAnsi"/>
          <w:sz w:val="22"/>
          <w:szCs w:val="22"/>
        </w:rPr>
      </w:pPr>
    </w:p>
    <w:p w14:paraId="63F6A039" w14:textId="77777777" w:rsidR="005C0A3B" w:rsidRPr="005C0A3B" w:rsidRDefault="005C0A3B" w:rsidP="005C0A3B">
      <w:pPr>
        <w:jc w:val="both"/>
        <w:rPr>
          <w:rFonts w:asciiTheme="minorHAnsi" w:hAnsiTheme="minorHAnsi" w:cstheme="minorHAnsi"/>
          <w:sz w:val="22"/>
          <w:szCs w:val="22"/>
        </w:rPr>
      </w:pPr>
    </w:p>
    <w:p w14:paraId="076D945C" w14:textId="77777777" w:rsidR="005C0A3B" w:rsidRPr="005C0A3B" w:rsidRDefault="005C0A3B" w:rsidP="005C0A3B">
      <w:pPr>
        <w:jc w:val="both"/>
        <w:rPr>
          <w:rFonts w:asciiTheme="minorHAnsi" w:hAnsiTheme="minorHAnsi" w:cstheme="minorHAnsi"/>
          <w:sz w:val="22"/>
          <w:szCs w:val="22"/>
        </w:rPr>
      </w:pPr>
    </w:p>
    <w:p w14:paraId="1EFEA7D1" w14:textId="77777777" w:rsidR="005C0A3B" w:rsidRPr="00396E72" w:rsidRDefault="005C0A3B" w:rsidP="005C0A3B">
      <w:pPr>
        <w:keepNext/>
        <w:keepLines/>
        <w:numPr>
          <w:ilvl w:val="0"/>
          <w:numId w:val="4"/>
        </w:numPr>
        <w:spacing w:before="240" w:after="120"/>
        <w:jc w:val="both"/>
        <w:outlineLvl w:val="0"/>
        <w:rPr>
          <w:rFonts w:asciiTheme="minorHAnsi" w:eastAsiaTheme="majorEastAsia" w:hAnsiTheme="minorHAnsi" w:cstheme="minorHAnsi"/>
          <w:sz w:val="22"/>
          <w:szCs w:val="22"/>
          <w:u w:val="single"/>
          <w14:scene3d>
            <w14:camera w14:prst="orthographicFront"/>
            <w14:lightRig w14:rig="threePt" w14:dir="t">
              <w14:rot w14:lat="0" w14:lon="0" w14:rev="0"/>
            </w14:lightRig>
          </w14:scene3d>
        </w:rPr>
      </w:pPr>
      <w:r w:rsidRPr="00396E72">
        <w:rPr>
          <w:rFonts w:asciiTheme="minorHAnsi" w:eastAsiaTheme="majorEastAsia" w:hAnsiTheme="minorHAnsi" w:cstheme="minorHAnsi"/>
          <w:b/>
          <w:sz w:val="22"/>
          <w:szCs w:val="22"/>
          <w:u w:val="single"/>
          <w14:scene3d>
            <w14:camera w14:prst="orthographicFront"/>
            <w14:lightRig w14:rig="threePt" w14:dir="t">
              <w14:rot w14:lat="0" w14:lon="0" w14:rev="0"/>
            </w14:lightRig>
          </w14:scene3d>
        </w:rPr>
        <w:lastRenderedPageBreak/>
        <w:t>PREFERENCE REQUIREMENTS</w:t>
      </w:r>
    </w:p>
    <w:p w14:paraId="2A78B559" w14:textId="17CF9393" w:rsidR="005C0A3B" w:rsidRPr="00396E72" w:rsidRDefault="00CD018D" w:rsidP="005C0A3B">
      <w:pPr>
        <w:keepNext/>
        <w:numPr>
          <w:ilvl w:val="1"/>
          <w:numId w:val="4"/>
        </w:numPr>
        <w:spacing w:before="240" w:after="120"/>
        <w:jc w:val="both"/>
        <w:outlineLvl w:val="1"/>
        <w:rPr>
          <w:rFonts w:asciiTheme="minorHAnsi" w:eastAsiaTheme="majorEastAsia" w:hAnsiTheme="minorHAnsi" w:cstheme="minorHAnsi"/>
          <w:b/>
          <w:bCs/>
          <w:sz w:val="22"/>
          <w:szCs w:val="22"/>
          <w:u w:val="single"/>
          <w14:scene3d>
            <w14:camera w14:prst="orthographicFront"/>
            <w14:lightRig w14:rig="threePt" w14:dir="t">
              <w14:rot w14:lat="0" w14:lon="0" w14:rev="0"/>
            </w14:lightRig>
          </w14:scene3d>
        </w:rPr>
      </w:pPr>
      <w:bookmarkStart w:id="128" w:name="_Toc126513533"/>
      <w:r w:rsidRPr="00396E72">
        <w:rPr>
          <w:rFonts w:asciiTheme="minorHAnsi" w:eastAsiaTheme="majorEastAsia" w:hAnsiTheme="minorHAnsi" w:cstheme="minorHAnsi"/>
          <w:b/>
          <w:bCs/>
          <w:sz w:val="22"/>
          <w:szCs w:val="22"/>
          <w:u w:val="single"/>
          <w14:scene3d>
            <w14:camera w14:prst="orthographicFront"/>
            <w14:lightRig w14:rig="threePt" w14:dir="t">
              <w14:rot w14:lat="0" w14:lon="0" w14:rev="0"/>
            </w14:lightRig>
          </w14:scene3d>
        </w:rPr>
        <w:t>I</w:t>
      </w:r>
      <w:r w:rsidR="005C0A3B" w:rsidRPr="00396E72">
        <w:rPr>
          <w:rFonts w:asciiTheme="minorHAnsi" w:eastAsiaTheme="majorEastAsia" w:hAnsiTheme="minorHAnsi" w:cstheme="minorHAnsi"/>
          <w:b/>
          <w:bCs/>
          <w:sz w:val="22"/>
          <w:szCs w:val="22"/>
          <w:u w:val="single"/>
          <w14:scene3d>
            <w14:camera w14:prst="orthographicFront"/>
            <w14:lightRig w14:rig="threePt" w14:dir="t">
              <w14:rot w14:lat="0" w14:lon="0" w14:rev="0"/>
            </w14:lightRig>
          </w14:scene3d>
        </w:rPr>
        <w:t>NSTRUCTION</w:t>
      </w:r>
      <w:r w:rsidRPr="00396E72">
        <w:rPr>
          <w:rFonts w:asciiTheme="minorHAnsi" w:eastAsiaTheme="majorEastAsia" w:hAnsiTheme="minorHAnsi" w:cstheme="minorHAnsi"/>
          <w:b/>
          <w:bCs/>
          <w:sz w:val="22"/>
          <w:szCs w:val="22"/>
          <w:u w:val="single"/>
          <w14:scene3d>
            <w14:camera w14:prst="orthographicFront"/>
            <w14:lightRig w14:rig="threePt" w14:dir="t">
              <w14:rot w14:lat="0" w14:lon="0" w14:rev="0"/>
            </w14:lightRig>
          </w14:scene3d>
        </w:rPr>
        <w:t>S</w:t>
      </w:r>
      <w:r w:rsidR="005C0A3B" w:rsidRPr="00396E72">
        <w:rPr>
          <w:rFonts w:asciiTheme="minorHAnsi" w:eastAsiaTheme="majorEastAsia" w:hAnsiTheme="minorHAnsi" w:cstheme="minorHAnsi"/>
          <w:b/>
          <w:bCs/>
          <w:sz w:val="22"/>
          <w:szCs w:val="22"/>
          <w:u w:val="single"/>
          <w14:scene3d>
            <w14:camera w14:prst="orthographicFront"/>
            <w14:lightRig w14:rig="threePt" w14:dir="t">
              <w14:rot w14:lat="0" w14:lon="0" w14:rev="0"/>
            </w14:lightRig>
          </w14:scene3d>
        </w:rPr>
        <w:t xml:space="preserve"> AND POINT ALLOCATION</w:t>
      </w:r>
      <w:bookmarkEnd w:id="128"/>
    </w:p>
    <w:p w14:paraId="73D1E88D" w14:textId="77777777" w:rsidR="005C0A3B" w:rsidRPr="005C0A3B" w:rsidRDefault="005C0A3B" w:rsidP="0098267D">
      <w:pPr>
        <w:numPr>
          <w:ilvl w:val="0"/>
          <w:numId w:val="34"/>
        </w:numPr>
        <w:spacing w:after="120" w:line="276" w:lineRule="auto"/>
        <w:jc w:val="both"/>
        <w:rPr>
          <w:rFonts w:asciiTheme="minorHAnsi" w:hAnsiTheme="minorHAnsi" w:cstheme="minorHAnsi"/>
          <w:b/>
          <w:bCs/>
          <w:sz w:val="22"/>
          <w:szCs w:val="22"/>
        </w:rPr>
      </w:pPr>
      <w:r w:rsidRPr="005C0A3B">
        <w:rPr>
          <w:rFonts w:asciiTheme="minorHAnsi" w:hAnsiTheme="minorHAnsi" w:cstheme="minorHAnsi"/>
          <w:b/>
          <w:bCs/>
          <w:sz w:val="22"/>
          <w:szCs w:val="22"/>
        </w:rPr>
        <w:t xml:space="preserve">The bidder must complete in full all the PREFERENCE requirements. </w:t>
      </w:r>
    </w:p>
    <w:p w14:paraId="56D36587" w14:textId="77777777" w:rsidR="005C0A3B" w:rsidRPr="005C0A3B" w:rsidRDefault="005C0A3B" w:rsidP="0098267D">
      <w:pPr>
        <w:numPr>
          <w:ilvl w:val="0"/>
          <w:numId w:val="34"/>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 xml:space="preserve">Allocation of points per requirements: </w:t>
      </w:r>
      <w:r w:rsidRPr="005C0A3B">
        <w:rPr>
          <w:rFonts w:asciiTheme="minorHAnsi" w:hAnsiTheme="minorHAnsi" w:cstheme="minorHAnsi"/>
          <w:sz w:val="22"/>
          <w:szCs w:val="22"/>
        </w:rPr>
        <w:t xml:space="preserve">The point’s allocation of bidders’ responses to the requirements will be determined by the completeness, relevance and accuracy of substantiating evidence. </w:t>
      </w:r>
    </w:p>
    <w:p w14:paraId="06EAD313" w14:textId="77777777" w:rsidR="005C0A3B" w:rsidRPr="005C0A3B" w:rsidRDefault="005C0A3B" w:rsidP="0098267D">
      <w:pPr>
        <w:numPr>
          <w:ilvl w:val="0"/>
          <w:numId w:val="34"/>
        </w:numPr>
        <w:spacing w:after="120"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Points will be allocated for each </w:t>
      </w:r>
      <w:r w:rsidRPr="005C0A3B">
        <w:rPr>
          <w:rFonts w:asciiTheme="minorHAnsi" w:hAnsiTheme="minorHAnsi" w:cstheme="minorHAnsi"/>
          <w:b/>
          <w:bCs/>
          <w:sz w:val="22"/>
          <w:szCs w:val="22"/>
        </w:rPr>
        <w:t>PREFERENCE requirement</w:t>
      </w:r>
      <w:r w:rsidRPr="005C0A3B">
        <w:rPr>
          <w:rFonts w:asciiTheme="minorHAnsi" w:hAnsiTheme="minorHAnsi" w:cstheme="minorHAnsi"/>
          <w:sz w:val="22"/>
          <w:szCs w:val="22"/>
        </w:rPr>
        <w:t xml:space="preserve"> as per the criteria set in each section in the </w:t>
      </w:r>
      <w:r w:rsidRPr="005C0A3B">
        <w:rPr>
          <w:rFonts w:asciiTheme="minorHAnsi" w:hAnsiTheme="minorHAnsi" w:cstheme="minorHAnsi"/>
          <w:b/>
          <w:bCs/>
          <w:sz w:val="22"/>
          <w:szCs w:val="22"/>
        </w:rPr>
        <w:t>table 1</w:t>
      </w:r>
      <w:r w:rsidRPr="005C0A3B">
        <w:rPr>
          <w:rFonts w:asciiTheme="minorHAnsi" w:hAnsiTheme="minorHAnsi" w:cstheme="minorHAnsi"/>
          <w:sz w:val="22"/>
          <w:szCs w:val="22"/>
        </w:rPr>
        <w:t xml:space="preserve"> below.</w:t>
      </w:r>
    </w:p>
    <w:p w14:paraId="79B02A02" w14:textId="77777777" w:rsidR="005C0A3B" w:rsidRPr="005C0A3B" w:rsidRDefault="005C0A3B" w:rsidP="0098267D">
      <w:pPr>
        <w:numPr>
          <w:ilvl w:val="0"/>
          <w:numId w:val="34"/>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The bidder must provide a unique reference number</w:t>
      </w:r>
      <w:r w:rsidRPr="005C0A3B">
        <w:rPr>
          <w:rFonts w:asciiTheme="minorHAnsi" w:hAnsiTheme="minorHAnsi" w:cstheme="minorHAns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C0A3B">
        <w:rPr>
          <w:rFonts w:asciiTheme="minorHAnsi" w:hAnsiTheme="minorHAnsi" w:cstheme="minorHAnsi"/>
          <w:b/>
          <w:bCs/>
          <w:sz w:val="22"/>
          <w:szCs w:val="22"/>
        </w:rPr>
        <w:t>ANNEX B</w:t>
      </w:r>
      <w:r w:rsidRPr="005C0A3B">
        <w:rPr>
          <w:rFonts w:asciiTheme="minorHAnsi" w:hAnsiTheme="minorHAnsi" w:cstheme="minorHAnsi"/>
          <w:sz w:val="22"/>
          <w:szCs w:val="22"/>
        </w:rPr>
        <w:t>.</w:t>
      </w:r>
    </w:p>
    <w:p w14:paraId="76489213" w14:textId="77777777" w:rsidR="005C0A3B" w:rsidRPr="00F502D5" w:rsidRDefault="005C0A3B" w:rsidP="0098267D">
      <w:pPr>
        <w:numPr>
          <w:ilvl w:val="0"/>
          <w:numId w:val="34"/>
        </w:numPr>
        <w:spacing w:after="120" w:line="276" w:lineRule="auto"/>
        <w:jc w:val="both"/>
        <w:rPr>
          <w:rFonts w:asciiTheme="minorHAnsi" w:hAnsiTheme="minorHAnsi" w:cstheme="minorHAnsi"/>
          <w:b/>
          <w:bCs/>
          <w:sz w:val="22"/>
          <w:szCs w:val="22"/>
        </w:rPr>
      </w:pPr>
      <w:r w:rsidRPr="00F502D5">
        <w:rPr>
          <w:rFonts w:asciiTheme="minorHAnsi" w:hAnsiTheme="minorHAnsi" w:cstheme="minorHAnsi"/>
          <w:b/>
          <w:bCs/>
          <w:sz w:val="22"/>
          <w:szCs w:val="22"/>
        </w:rPr>
        <w:t>Preference Goal Requirements:</w:t>
      </w:r>
    </w:p>
    <w:p w14:paraId="5918CCC6"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applicable Preference Point system for this tender and points claimed is </w:t>
      </w:r>
      <w:r w:rsidRPr="00666A4C">
        <w:rPr>
          <w:rFonts w:asciiTheme="minorHAnsi" w:hAnsiTheme="minorHAnsi" w:cstheme="minorHAnsi"/>
          <w:b/>
          <w:bCs/>
          <w:sz w:val="22"/>
          <w:szCs w:val="22"/>
        </w:rPr>
        <w:t>80/20.</w:t>
      </w:r>
    </w:p>
    <w:p w14:paraId="2774BB19" w14:textId="62099C4B"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specific Preferential Goal Requirements for this tender </w:t>
      </w:r>
      <w:r w:rsidR="0090780F" w:rsidRPr="006A3F12">
        <w:rPr>
          <w:rFonts w:asciiTheme="minorHAnsi" w:hAnsiTheme="minorHAnsi" w:cstheme="minorHAnsi"/>
          <w:sz w:val="22"/>
          <w:szCs w:val="22"/>
        </w:rPr>
        <w:t xml:space="preserve">are </w:t>
      </w:r>
      <w:r w:rsidRPr="009D6BCB">
        <w:rPr>
          <w:rFonts w:asciiTheme="minorHAnsi" w:hAnsiTheme="minorHAnsi" w:cstheme="minorHAnsi"/>
          <w:sz w:val="22"/>
          <w:szCs w:val="22"/>
        </w:rPr>
        <w:t xml:space="preserve">indicated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r w:rsidRPr="006A3F12">
        <w:rPr>
          <w:rFonts w:asciiTheme="minorHAnsi" w:hAnsiTheme="minorHAnsi" w:cstheme="minorHAnsi"/>
          <w:sz w:val="22"/>
          <w:szCs w:val="22"/>
        </w:rPr>
        <w:t>.</w:t>
      </w:r>
    </w:p>
    <w:p w14:paraId="443A6887" w14:textId="4E79E1F9" w:rsidR="005C0A3B" w:rsidRPr="00666A4C" w:rsidRDefault="005C0A3B" w:rsidP="0098267D">
      <w:pPr>
        <w:numPr>
          <w:ilvl w:val="1"/>
          <w:numId w:val="33"/>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Failure on the part of a bidder to complete the </w:t>
      </w:r>
      <w:r w:rsidRPr="00666A4C">
        <w:rPr>
          <w:rFonts w:asciiTheme="minorHAnsi" w:hAnsiTheme="minorHAnsi" w:cstheme="minorHAnsi"/>
          <w:b/>
          <w:bCs/>
          <w:sz w:val="22"/>
          <w:szCs w:val="22"/>
        </w:rPr>
        <w:t>80/20</w:t>
      </w:r>
      <w:r w:rsidRPr="00666A4C">
        <w:rPr>
          <w:rFonts w:asciiTheme="minorHAnsi" w:hAnsiTheme="minorHAnsi" w:cstheme="minorHAnsi"/>
          <w:sz w:val="22"/>
          <w:szCs w:val="22"/>
        </w:rPr>
        <w:t xml:space="preserve"> preference point systems and submit proof or documentation required in terms of this tender to claim preference points for the </w:t>
      </w:r>
      <w:r w:rsidRPr="00666A4C">
        <w:rPr>
          <w:rFonts w:asciiTheme="minorHAnsi" w:hAnsiTheme="minorHAnsi" w:cstheme="minorHAnsi"/>
          <w:b/>
          <w:bCs/>
          <w:sz w:val="22"/>
          <w:szCs w:val="22"/>
        </w:rPr>
        <w:t>Preference Goal Requirements</w:t>
      </w:r>
      <w:r w:rsidRPr="00666A4C">
        <w:rPr>
          <w:rFonts w:asciiTheme="minorHAnsi" w:hAnsiTheme="minorHAnsi" w:cstheme="minorHAnsi"/>
          <w:sz w:val="22"/>
          <w:szCs w:val="22"/>
        </w:rPr>
        <w:t>, will be interpreted to mean that preference points for specific goals are not claimed.</w:t>
      </w:r>
    </w:p>
    <w:p w14:paraId="0FC8D099"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w:t>
      </w:r>
      <w:r w:rsidRPr="006A3F12">
        <w:rPr>
          <w:rFonts w:asciiTheme="minorHAnsi" w:hAnsiTheme="minorHAnsi" w:cstheme="minorHAnsi"/>
          <w:sz w:val="22"/>
          <w:szCs w:val="22"/>
        </w:rPr>
        <w:t xml:space="preserve"> indicate how they claim points </w:t>
      </w:r>
      <w:r w:rsidRPr="006A3F12">
        <w:rPr>
          <w:rFonts w:asciiTheme="minorHAnsi" w:hAnsiTheme="minorHAnsi" w:cstheme="minorHAnsi"/>
          <w:b/>
          <w:bCs/>
          <w:sz w:val="22"/>
          <w:szCs w:val="22"/>
        </w:rPr>
        <w:t>for each of the preference point</w:t>
      </w:r>
      <w:r w:rsidRPr="006A3F12">
        <w:rPr>
          <w:rFonts w:asciiTheme="minorHAnsi" w:hAnsiTheme="minorHAnsi" w:cstheme="minorHAnsi"/>
          <w:bCs/>
          <w:sz w:val="22"/>
          <w:szCs w:val="22"/>
        </w:rPr>
        <w:t xml:space="preserve"> </w:t>
      </w:r>
      <w:r w:rsidRPr="009D6BCB">
        <w:rPr>
          <w:rFonts w:asciiTheme="minorHAnsi" w:hAnsiTheme="minorHAnsi" w:cstheme="minorHAnsi"/>
          <w:sz w:val="22"/>
          <w:szCs w:val="22"/>
        </w:rPr>
        <w:t xml:space="preserve">by completing </w:t>
      </w:r>
      <w:r w:rsidRPr="006A3F12">
        <w:rPr>
          <w:rFonts w:asciiTheme="minorHAnsi" w:hAnsiTheme="minorHAnsi" w:cstheme="minorHAnsi"/>
          <w:b/>
          <w:bCs/>
          <w:sz w:val="22"/>
          <w:szCs w:val="22"/>
        </w:rPr>
        <w:t>SBD 6.1</w:t>
      </w:r>
      <w:r w:rsidRPr="006A3F12">
        <w:rPr>
          <w:rFonts w:asciiTheme="minorHAnsi" w:hAnsiTheme="minorHAnsi" w:cstheme="minorHAnsi"/>
          <w:sz w:val="22"/>
          <w:szCs w:val="22"/>
        </w:rPr>
        <w:t xml:space="preserve"> and attach the signed document to</w:t>
      </w:r>
      <w:r w:rsidRPr="006A3F12">
        <w:rPr>
          <w:rFonts w:asciiTheme="minorHAnsi" w:hAnsiTheme="minorHAnsi" w:cstheme="minorHAnsi"/>
          <w:b/>
          <w:bCs/>
          <w:sz w:val="22"/>
          <w:szCs w:val="22"/>
        </w:rPr>
        <w:t xml:space="preserve"> Annexure B</w:t>
      </w:r>
      <w:r w:rsidRPr="006A3F12">
        <w:rPr>
          <w:rFonts w:asciiTheme="minorHAnsi" w:hAnsiTheme="minorHAnsi" w:cstheme="minorHAnsi"/>
          <w:sz w:val="22"/>
          <w:szCs w:val="22"/>
        </w:rPr>
        <w:t>.</w:t>
      </w:r>
    </w:p>
    <w:p w14:paraId="25F730FC" w14:textId="77777777" w:rsidR="005C0A3B" w:rsidRPr="00666A4C" w:rsidRDefault="005C0A3B" w:rsidP="0098267D">
      <w:pPr>
        <w:numPr>
          <w:ilvl w:val="1"/>
          <w:numId w:val="33"/>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The Bidder </w:t>
      </w:r>
      <w:r w:rsidRPr="00666A4C">
        <w:rPr>
          <w:rFonts w:asciiTheme="minorHAnsi" w:hAnsiTheme="minorHAnsi" w:cstheme="minorHAnsi"/>
          <w:b/>
          <w:bCs/>
          <w:sz w:val="22"/>
          <w:szCs w:val="22"/>
        </w:rPr>
        <w:t>must</w:t>
      </w:r>
      <w:r w:rsidRPr="00666A4C">
        <w:rPr>
          <w:rFonts w:asciiTheme="minorHAnsi" w:hAnsiTheme="minorHAnsi" w:cstheme="minorHAnsi"/>
          <w:sz w:val="22"/>
          <w:szCs w:val="22"/>
        </w:rPr>
        <w:t xml:space="preserve"> provide a </w:t>
      </w:r>
      <w:r w:rsidRPr="00666A4C">
        <w:rPr>
          <w:rFonts w:asciiTheme="minorHAnsi" w:hAnsiTheme="minorHAnsi" w:cstheme="minorHAnsi"/>
          <w:b/>
          <w:bCs/>
          <w:sz w:val="22"/>
          <w:szCs w:val="22"/>
        </w:rPr>
        <w:t>Preferential Goals Plan (narrative document)</w:t>
      </w:r>
      <w:r w:rsidRPr="00666A4C">
        <w:rPr>
          <w:rFonts w:asciiTheme="minorHAnsi" w:hAnsiTheme="minorHAnsi" w:cstheme="minorHAnsi"/>
          <w:sz w:val="22"/>
          <w:szCs w:val="22"/>
        </w:rPr>
        <w:t xml:space="preserve"> as well as an </w:t>
      </w:r>
      <w:r w:rsidRPr="00666A4C">
        <w:rPr>
          <w:rFonts w:asciiTheme="minorHAnsi" w:hAnsiTheme="minorHAnsi" w:cstheme="minorHAnsi"/>
          <w:b/>
          <w:bCs/>
          <w:sz w:val="22"/>
          <w:szCs w:val="22"/>
        </w:rPr>
        <w:t>Activity Plan</w:t>
      </w:r>
      <w:r w:rsidRPr="00666A4C">
        <w:rPr>
          <w:rFonts w:asciiTheme="minorHAnsi" w:hAnsiTheme="minorHAnsi" w:cstheme="minorHAnsi"/>
          <w:sz w:val="22"/>
          <w:szCs w:val="22"/>
        </w:rPr>
        <w:t xml:space="preserve"> with clear milestones indicating the </w:t>
      </w:r>
      <w:r w:rsidRPr="00666A4C">
        <w:rPr>
          <w:rFonts w:asciiTheme="minorHAnsi" w:hAnsiTheme="minorHAnsi" w:cstheme="minorHAnsi"/>
          <w:b/>
          <w:bCs/>
          <w:sz w:val="22"/>
          <w:szCs w:val="22"/>
        </w:rPr>
        <w:t xml:space="preserve">commitment </w:t>
      </w:r>
      <w:r w:rsidRPr="00666A4C">
        <w:rPr>
          <w:rFonts w:asciiTheme="minorHAnsi" w:hAnsiTheme="minorHAnsi" w:cstheme="minorHAnsi"/>
          <w:sz w:val="22"/>
          <w:szCs w:val="22"/>
        </w:rPr>
        <w:t xml:space="preserve">by the Bidder for each of the Preferential Goals identified for this tender for the duration of the contact set in each section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p>
    <w:p w14:paraId="171EFE41" w14:textId="77777777" w:rsidR="005C0A3B" w:rsidRPr="004765B5"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Failure on the part of a bidder to submit proof or documentation required in terms of this tender to claim pre</w:t>
      </w:r>
      <w:r w:rsidRPr="009D6BCB">
        <w:rPr>
          <w:rFonts w:asciiTheme="minorHAnsi" w:hAnsiTheme="minorHAnsi" w:cstheme="minorHAnsi"/>
          <w:sz w:val="22"/>
          <w:szCs w:val="22"/>
        </w:rPr>
        <w:t xml:space="preserve">ference points for the </w:t>
      </w:r>
      <w:r w:rsidRPr="009D6BCB">
        <w:rPr>
          <w:rFonts w:asciiTheme="minorHAnsi" w:hAnsiTheme="minorHAnsi" w:cstheme="minorHAnsi"/>
          <w:b/>
          <w:bCs/>
          <w:sz w:val="22"/>
          <w:szCs w:val="22"/>
        </w:rPr>
        <w:t>Preference Goal Requirements</w:t>
      </w:r>
      <w:r w:rsidRPr="004765B5">
        <w:rPr>
          <w:rFonts w:asciiTheme="minorHAnsi" w:hAnsiTheme="minorHAnsi" w:cstheme="minorHAnsi"/>
          <w:sz w:val="22"/>
          <w:szCs w:val="22"/>
        </w:rPr>
        <w:t xml:space="preserve"> for this tender, will be interpreted to mean that preference points are not claimed.</w:t>
      </w:r>
    </w:p>
    <w:p w14:paraId="1B0CBAC3"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F502D5">
        <w:rPr>
          <w:rFonts w:asciiTheme="minorHAnsi" w:hAnsiTheme="minorHAnsi" w:cstheme="minorHAnsi"/>
          <w:sz w:val="22"/>
          <w:szCs w:val="22"/>
        </w:rPr>
        <w:t xml:space="preserve">The Bidder’s </w:t>
      </w:r>
      <w:r w:rsidRPr="00F502D5">
        <w:rPr>
          <w:rFonts w:asciiTheme="minorHAnsi" w:hAnsiTheme="minorHAnsi" w:cstheme="minorHAnsi"/>
          <w:b/>
          <w:bCs/>
          <w:sz w:val="22"/>
          <w:szCs w:val="22"/>
        </w:rPr>
        <w:t>commitment</w:t>
      </w:r>
      <w:r w:rsidRPr="00F502D5">
        <w:rPr>
          <w:rFonts w:asciiTheme="minorHAnsi" w:hAnsiTheme="minorHAnsi" w:cstheme="minorHAnsi"/>
          <w:sz w:val="22"/>
          <w:szCs w:val="22"/>
        </w:rPr>
        <w:t xml:space="preserve"> for the </w:t>
      </w:r>
      <w:r w:rsidRPr="00F502D5">
        <w:rPr>
          <w:rFonts w:asciiTheme="minorHAnsi" w:hAnsiTheme="minorHAnsi" w:cstheme="minorHAnsi"/>
          <w:b/>
          <w:bCs/>
          <w:sz w:val="22"/>
          <w:szCs w:val="22"/>
        </w:rPr>
        <w:t xml:space="preserve">Preference Goal Requirements </w:t>
      </w:r>
      <w:r w:rsidRPr="00F502D5">
        <w:rPr>
          <w:rFonts w:asciiTheme="minorHAnsi" w:hAnsiTheme="minorHAnsi" w:cstheme="minorHAnsi"/>
          <w:sz w:val="22"/>
          <w:szCs w:val="22"/>
        </w:rPr>
        <w:t xml:space="preserve">in this tender will be </w:t>
      </w:r>
      <w:r w:rsidRPr="006A3F12">
        <w:rPr>
          <w:rFonts w:asciiTheme="minorHAnsi" w:hAnsiTheme="minorHAnsi" w:cstheme="minorHAnsi"/>
          <w:b/>
          <w:bCs/>
          <w:sz w:val="22"/>
          <w:szCs w:val="22"/>
        </w:rPr>
        <w:t>legally binding</w:t>
      </w:r>
      <w:r w:rsidRPr="006A3F12">
        <w:rPr>
          <w:rFonts w:asciiTheme="minorHAnsi" w:hAnsiTheme="minorHAnsi" w:cstheme="minorHAnsi"/>
          <w:sz w:val="22"/>
          <w:szCs w:val="22"/>
        </w:rPr>
        <w:t xml:space="preserve"> and the Bidder needs to </w:t>
      </w:r>
      <w:r w:rsidRPr="006A3F12">
        <w:rPr>
          <w:rFonts w:asciiTheme="minorHAnsi" w:hAnsiTheme="minorHAnsi" w:cstheme="minorHAnsi"/>
          <w:b/>
          <w:bCs/>
          <w:sz w:val="22"/>
          <w:szCs w:val="22"/>
        </w:rPr>
        <w:t>perform against their commitment</w:t>
      </w:r>
      <w:r w:rsidRPr="006A3F12">
        <w:rPr>
          <w:rFonts w:asciiTheme="minorHAnsi" w:hAnsiTheme="minorHAnsi" w:cstheme="minorHAnsi"/>
          <w:sz w:val="22"/>
          <w:szCs w:val="22"/>
        </w:rPr>
        <w:t xml:space="preserve"> for the duration of the contract which will form part of the Contractual Agreement.</w:t>
      </w:r>
    </w:p>
    <w:p w14:paraId="526598B1" w14:textId="38C6B781"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 sustain, or improve</w:t>
      </w:r>
      <w:r w:rsidRPr="006A3F12">
        <w:rPr>
          <w:rFonts w:asciiTheme="minorHAnsi" w:hAnsiTheme="minorHAnsi" w:cstheme="minorHAnsi"/>
          <w:sz w:val="22"/>
          <w:szCs w:val="22"/>
        </w:rPr>
        <w:t xml:space="preserve"> the company’s B-BBEE Level for the duration of the contact which will form part of the Contractual Agreement.</w:t>
      </w:r>
    </w:p>
    <w:p w14:paraId="1E9F8D94" w14:textId="77777777" w:rsidR="005C0A3B" w:rsidRPr="00666A4C" w:rsidRDefault="005C0A3B" w:rsidP="0098267D">
      <w:pPr>
        <w:numPr>
          <w:ilvl w:val="1"/>
          <w:numId w:val="33"/>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Performance of Preference Goal Requirements will be determined annually</w:t>
      </w:r>
      <w:r w:rsidRPr="00666A4C">
        <w:rPr>
          <w:rFonts w:asciiTheme="minorHAnsi" w:hAnsiTheme="minorHAnsi" w:cstheme="minorHAnsi"/>
          <w:sz w:val="22"/>
          <w:szCs w:val="22"/>
        </w:rPr>
        <w:t>. Bidders must submit their Preference status report indicating progress against the Bidder’s preferential commitments within 30 days of the yearly anniversary of the contract.</w:t>
      </w:r>
    </w:p>
    <w:p w14:paraId="6A0720FC"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Bidders need to keep auditable substantive records / evidence and upon request by </w:t>
      </w:r>
      <w:r w:rsidRPr="00666A4C">
        <w:rPr>
          <w:rFonts w:asciiTheme="minorHAnsi" w:hAnsiTheme="minorHAnsi" w:cstheme="minorHAnsi"/>
          <w:b/>
          <w:bCs/>
          <w:sz w:val="22"/>
          <w:szCs w:val="22"/>
        </w:rPr>
        <w:t xml:space="preserve">SITA </w:t>
      </w:r>
      <w:r w:rsidRPr="006A3F12">
        <w:rPr>
          <w:rFonts w:asciiTheme="minorHAnsi" w:hAnsiTheme="minorHAnsi" w:cstheme="minorHAnsi"/>
          <w:sz w:val="22"/>
          <w:szCs w:val="22"/>
        </w:rPr>
        <w:t>must be made available for audit and, or due diligence purposes.</w:t>
      </w:r>
    </w:p>
    <w:p w14:paraId="2E89428F"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lastRenderedPageBreak/>
        <w:t>SITA</w:t>
      </w:r>
      <w:r w:rsidRPr="006A3F12">
        <w:rPr>
          <w:rFonts w:asciiTheme="minorHAnsi" w:hAnsiTheme="minorHAnsi" w:cstheme="minorHAnsi"/>
          <w:b/>
          <w:bCs/>
          <w:sz w:val="22"/>
          <w:szCs w:val="22"/>
        </w:rPr>
        <w:t xml:space="preserve"> reserves the right</w:t>
      </w:r>
      <w:r w:rsidRPr="006A3F12">
        <w:rPr>
          <w:rFonts w:asciiTheme="minorHAnsi" w:hAnsiTheme="minorHAnsi" w:cstheme="minorHAnsi"/>
          <w:sz w:val="22"/>
          <w:szCs w:val="22"/>
        </w:rPr>
        <w:t xml:space="preserve"> </w:t>
      </w:r>
      <w:r w:rsidRPr="006A3F12">
        <w:rPr>
          <w:rFonts w:asciiTheme="minorHAnsi" w:hAnsiTheme="minorHAnsi" w:cstheme="minorHAnsi"/>
          <w:b/>
          <w:bCs/>
          <w:sz w:val="22"/>
          <w:szCs w:val="22"/>
        </w:rPr>
        <w:t>to</w:t>
      </w:r>
      <w:r w:rsidRPr="009D6BCB">
        <w:rPr>
          <w:rFonts w:asciiTheme="minorHAnsi" w:hAnsiTheme="minorHAnsi" w:cstheme="minorHAnsi"/>
          <w:sz w:val="22"/>
          <w:szCs w:val="22"/>
        </w:rPr>
        <w:t xml:space="preserve"> require from a Bidder, either before a bid is adjudicated or at any time s</w:t>
      </w:r>
      <w:r w:rsidRPr="006A3F12">
        <w:rPr>
          <w:rFonts w:asciiTheme="minorHAnsi" w:hAnsiTheme="minorHAnsi" w:cstheme="minorHAnsi"/>
          <w:sz w:val="22"/>
          <w:szCs w:val="22"/>
        </w:rPr>
        <w:t>ubsequently, to substantiate any claim with regards to preferences, in any manner required by SITA.</w:t>
      </w:r>
    </w:p>
    <w:p w14:paraId="62CB27B6" w14:textId="77777777" w:rsidR="005C0A3B" w:rsidRPr="006A3F12" w:rsidRDefault="005C0A3B" w:rsidP="0098267D">
      <w:pPr>
        <w:numPr>
          <w:ilvl w:val="1"/>
          <w:numId w:val="33"/>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 xml:space="preserve">SITA </w:t>
      </w:r>
      <w:r w:rsidRPr="006A3F12">
        <w:rPr>
          <w:rFonts w:asciiTheme="minorHAnsi" w:hAnsiTheme="minorHAnsi" w:cstheme="minorHAnsi"/>
          <w:b/>
          <w:bCs/>
          <w:sz w:val="22"/>
          <w:szCs w:val="22"/>
        </w:rPr>
        <w:t>reserves the right to</w:t>
      </w:r>
      <w:r w:rsidRPr="006A3F12">
        <w:rPr>
          <w:rFonts w:asciiTheme="minorHAnsi" w:hAnsiTheme="minorHAnsi" w:cstheme="minorHAnsi"/>
          <w:sz w:val="22"/>
          <w:szCs w:val="22"/>
        </w:rPr>
        <w:t xml:space="preserve"> verify information / evidence provided by the Bidder.</w:t>
      </w:r>
    </w:p>
    <w:p w14:paraId="26BF6110" w14:textId="77777777" w:rsidR="005C0A3B" w:rsidRPr="005C0A3B" w:rsidRDefault="005C0A3B" w:rsidP="0098267D">
      <w:pPr>
        <w:numPr>
          <w:ilvl w:val="1"/>
          <w:numId w:val="33"/>
        </w:numPr>
        <w:spacing w:after="120" w:line="276" w:lineRule="auto"/>
        <w:ind w:left="1701"/>
        <w:jc w:val="both"/>
        <w:rPr>
          <w:rFonts w:asciiTheme="minorHAnsi" w:hAnsiTheme="minorHAnsi" w:cstheme="minorHAnsi"/>
          <w:b/>
          <w:bCs/>
          <w:color w:val="FF0000"/>
          <w:sz w:val="22"/>
          <w:szCs w:val="22"/>
        </w:rPr>
      </w:pPr>
      <w:r w:rsidRPr="00666A4C">
        <w:rPr>
          <w:rFonts w:asciiTheme="minorHAnsi" w:hAnsiTheme="minorHAnsi" w:cstheme="minorHAnsi"/>
          <w:b/>
          <w:bCs/>
          <w:sz w:val="22"/>
          <w:szCs w:val="22"/>
        </w:rPr>
        <w:t>SITA reserves the right to introduce a penalty of 1% of the overall annual year spent by SITA for the prior year if the Bidder fails to comply with paragraphs (g) and (h) above</w:t>
      </w:r>
      <w:r w:rsidRPr="005C0A3B">
        <w:rPr>
          <w:rFonts w:asciiTheme="minorHAnsi" w:hAnsiTheme="minorHAnsi" w:cstheme="minorHAnsi"/>
          <w:b/>
          <w:bCs/>
          <w:color w:val="FF0000"/>
          <w:sz w:val="22"/>
          <w:szCs w:val="22"/>
        </w:rPr>
        <w:t>.</w:t>
      </w:r>
    </w:p>
    <w:p w14:paraId="16FB6487" w14:textId="77777777" w:rsidR="005C0A3B" w:rsidRPr="005C0A3B" w:rsidRDefault="005C0A3B" w:rsidP="005C0A3B">
      <w:pPr>
        <w:jc w:val="both"/>
        <w:rPr>
          <w:rFonts w:asciiTheme="minorHAnsi" w:hAnsiTheme="minorHAnsi" w:cstheme="minorHAnsi"/>
          <w:b/>
          <w:bCs/>
          <w:sz w:val="22"/>
          <w:szCs w:val="22"/>
        </w:rPr>
      </w:pPr>
    </w:p>
    <w:p w14:paraId="563C91F1" w14:textId="77777777" w:rsidR="005C0A3B" w:rsidRPr="005C0A3B" w:rsidRDefault="005C0A3B" w:rsidP="005C0A3B">
      <w:pPr>
        <w:jc w:val="both"/>
        <w:rPr>
          <w:rFonts w:asciiTheme="minorHAnsi" w:hAnsiTheme="minorHAnsi" w:cstheme="minorHAnsi"/>
          <w:b/>
          <w:bCs/>
          <w:sz w:val="22"/>
          <w:szCs w:val="22"/>
        </w:rPr>
      </w:pPr>
      <w:r w:rsidRPr="005C0A3B">
        <w:rPr>
          <w:rFonts w:asciiTheme="minorHAnsi" w:hAnsiTheme="minorHAnsi" w:cstheme="minorHAnsi"/>
          <w:b/>
          <w:bCs/>
          <w:sz w:val="22"/>
          <w:szCs w:val="22"/>
        </w:rPr>
        <w:t>Table 1: Preference Goal Requirements</w:t>
      </w:r>
      <w:r w:rsidRPr="005C0A3B">
        <w:rPr>
          <w:rFonts w:asciiTheme="minorHAnsi" w:hAnsiTheme="minorHAnsi" w:cstheme="minorHAnsi"/>
          <w:b/>
          <w:bCs/>
          <w:color w:val="FF0000"/>
          <w:sz w:val="22"/>
          <w:szCs w:val="22"/>
        </w:rPr>
        <w:t xml:space="preserve"> </w:t>
      </w:r>
    </w:p>
    <w:p w14:paraId="6CB79D58" w14:textId="77777777" w:rsidR="005C0A3B" w:rsidRPr="005C0A3B" w:rsidRDefault="005C0A3B" w:rsidP="005C0A3B">
      <w:pPr>
        <w:jc w:val="both"/>
        <w:rPr>
          <w:rFonts w:asciiTheme="minorHAnsi" w:hAnsiTheme="minorHAnsi" w:cstheme="minorHAnsi"/>
          <w:b/>
          <w:bCs/>
          <w:sz w:val="22"/>
          <w:szCs w:val="22"/>
        </w:rPr>
      </w:pPr>
    </w:p>
    <w:tbl>
      <w:tblPr>
        <w:tblW w:w="10196" w:type="dxa"/>
        <w:tblLook w:val="04A0" w:firstRow="1" w:lastRow="0" w:firstColumn="1" w:lastColumn="0" w:noHBand="0" w:noVBand="1"/>
      </w:tblPr>
      <w:tblGrid>
        <w:gridCol w:w="2071"/>
        <w:gridCol w:w="1947"/>
        <w:gridCol w:w="4619"/>
        <w:gridCol w:w="1559"/>
      </w:tblGrid>
      <w:tr w:rsidR="0090780F" w:rsidRPr="00F502D5" w14:paraId="55EE7BA4" w14:textId="77777777" w:rsidTr="00A92F92">
        <w:trPr>
          <w:trHeight w:val="890"/>
          <w:tblHeader/>
        </w:trPr>
        <w:tc>
          <w:tcPr>
            <w:tcW w:w="2071" w:type="dxa"/>
            <w:tcBorders>
              <w:top w:val="single" w:sz="8" w:space="0" w:color="4F81BD"/>
              <w:left w:val="single" w:sz="8" w:space="0" w:color="4F81BD"/>
              <w:bottom w:val="single" w:sz="8" w:space="0" w:color="4F81BD"/>
              <w:right w:val="single" w:sz="8" w:space="0" w:color="4F81BD"/>
            </w:tcBorders>
            <w:shd w:val="clear" w:color="000000" w:fill="DBE5F1"/>
            <w:hideMark/>
          </w:tcPr>
          <w:p w14:paraId="7455114A"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Preferential Goal Requirements</w:t>
            </w:r>
          </w:p>
        </w:tc>
        <w:tc>
          <w:tcPr>
            <w:tcW w:w="8125"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7E852BCE" w14:textId="77777777" w:rsidR="0090780F" w:rsidRPr="00666A4C" w:rsidRDefault="0090780F" w:rsidP="0090780F">
            <w:pPr>
              <w:jc w:val="cente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Preferential Goal Requirements for (80/20) system</w:t>
            </w:r>
          </w:p>
        </w:tc>
      </w:tr>
      <w:tr w:rsidR="0090780F" w:rsidRPr="00F502D5" w14:paraId="3E5A76A0" w14:textId="77777777" w:rsidTr="00A92F92">
        <w:trPr>
          <w:trHeight w:val="1618"/>
        </w:trPr>
        <w:tc>
          <w:tcPr>
            <w:tcW w:w="2071" w:type="dxa"/>
            <w:tcBorders>
              <w:top w:val="nil"/>
              <w:left w:val="single" w:sz="8" w:space="0" w:color="4F81BD"/>
              <w:bottom w:val="single" w:sz="8" w:space="0" w:color="4F81BD"/>
              <w:right w:val="single" w:sz="8" w:space="0" w:color="4F81BD"/>
            </w:tcBorders>
            <w:shd w:val="clear" w:color="000000" w:fill="DBE5F1"/>
            <w:hideMark/>
          </w:tcPr>
          <w:p w14:paraId="390A1B85"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 xml:space="preserve">Preferential Goal Requirements allocated for </w:t>
            </w:r>
            <w:proofErr w:type="gramStart"/>
            <w:r w:rsidRPr="00666A4C">
              <w:rPr>
                <w:rFonts w:asciiTheme="minorHAnsi" w:hAnsiTheme="minorHAnsi" w:cstheme="minorHAnsi"/>
                <w:b/>
                <w:bCs/>
                <w:color w:val="0E1B8D"/>
                <w:sz w:val="22"/>
                <w:szCs w:val="22"/>
                <w:lang w:eastAsia="en-ZA"/>
              </w:rPr>
              <w:t>this  tender</w:t>
            </w:r>
            <w:proofErr w:type="gramEnd"/>
          </w:p>
        </w:tc>
        <w:tc>
          <w:tcPr>
            <w:tcW w:w="1947" w:type="dxa"/>
            <w:tcBorders>
              <w:top w:val="nil"/>
              <w:left w:val="nil"/>
              <w:bottom w:val="single" w:sz="8" w:space="0" w:color="4F81BD"/>
              <w:right w:val="single" w:sz="8" w:space="0" w:color="4F81BD"/>
            </w:tcBorders>
            <w:shd w:val="clear" w:color="000000" w:fill="DBE5F1"/>
            <w:hideMark/>
          </w:tcPr>
          <w:p w14:paraId="53CE8818"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Number of points</w:t>
            </w:r>
            <w:r w:rsidRPr="00666A4C">
              <w:rPr>
                <w:rFonts w:asciiTheme="minorHAnsi" w:hAnsiTheme="minorHAnsi" w:cstheme="minorHAnsi"/>
                <w:b/>
                <w:bCs/>
                <w:color w:val="0E1B8D"/>
                <w:sz w:val="22"/>
                <w:szCs w:val="22"/>
                <w:lang w:eastAsia="en-ZA"/>
              </w:rPr>
              <w:br/>
              <w:t>allocated</w:t>
            </w:r>
            <w:r w:rsidRPr="00666A4C">
              <w:rPr>
                <w:rFonts w:asciiTheme="minorHAnsi" w:hAnsiTheme="minorHAnsi" w:cstheme="minorHAnsi"/>
                <w:b/>
                <w:bCs/>
                <w:color w:val="0E1B8D"/>
                <w:sz w:val="22"/>
                <w:szCs w:val="22"/>
                <w:lang w:eastAsia="en-ZA"/>
              </w:rPr>
              <w:br/>
            </w:r>
            <w:r w:rsidRPr="00666A4C">
              <w:rPr>
                <w:rFonts w:asciiTheme="minorHAnsi" w:hAnsiTheme="minorHAnsi" w:cstheme="minorHAnsi"/>
                <w:b/>
                <w:bCs/>
                <w:color w:val="44546A"/>
                <w:sz w:val="22"/>
                <w:szCs w:val="22"/>
                <w:lang w:eastAsia="en-ZA"/>
              </w:rPr>
              <w:t>(80/20) system</w:t>
            </w:r>
            <w:r w:rsidRPr="00666A4C">
              <w:rPr>
                <w:rFonts w:asciiTheme="minorHAnsi" w:hAnsiTheme="minorHAnsi" w:cstheme="minorHAnsi"/>
                <w:b/>
                <w:bCs/>
                <w:color w:val="0E1B8D"/>
                <w:sz w:val="22"/>
                <w:szCs w:val="22"/>
                <w:lang w:eastAsia="en-ZA"/>
              </w:rPr>
              <w:br/>
              <w:t>(To be completed by the organ of state)</w:t>
            </w:r>
          </w:p>
        </w:tc>
        <w:tc>
          <w:tcPr>
            <w:tcW w:w="4619" w:type="dxa"/>
            <w:tcBorders>
              <w:top w:val="nil"/>
              <w:left w:val="nil"/>
              <w:bottom w:val="single" w:sz="8" w:space="0" w:color="4F81BD"/>
              <w:right w:val="single" w:sz="8" w:space="0" w:color="4F81BD"/>
            </w:tcBorders>
            <w:shd w:val="clear" w:color="000000" w:fill="DBE5F1"/>
            <w:hideMark/>
          </w:tcPr>
          <w:p w14:paraId="3547E533"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 xml:space="preserve">Substantiating evidence and evidence reference to be completed by bidder. </w:t>
            </w:r>
            <w:r w:rsidRPr="00666A4C">
              <w:rPr>
                <w:rFonts w:asciiTheme="minorHAnsi" w:hAnsiTheme="minorHAnsi" w:cstheme="minorHAnsi"/>
                <w:b/>
                <w:bCs/>
                <w:color w:val="0E1B8D"/>
                <w:sz w:val="22"/>
                <w:szCs w:val="22"/>
                <w:lang w:eastAsia="en-ZA"/>
              </w:rPr>
              <w:br/>
            </w:r>
            <w:r w:rsidRPr="00666A4C">
              <w:rPr>
                <w:rFonts w:asciiTheme="minorHAnsi" w:hAnsiTheme="minorHAnsi" w:cstheme="minorHAnsi"/>
                <w:color w:val="0E1B8D"/>
                <w:sz w:val="22"/>
                <w:szCs w:val="22"/>
                <w:lang w:eastAsia="en-ZA"/>
              </w:rPr>
              <w:t>Evaluation per requirement: Each requirement indicated in the tables below must be completed and points will be allocated based on the evidence required below for the</w:t>
            </w:r>
            <w:r w:rsidRPr="00666A4C">
              <w:rPr>
                <w:rFonts w:asciiTheme="minorHAnsi" w:hAnsiTheme="minorHAnsi" w:cstheme="minorHAnsi"/>
                <w:b/>
                <w:bCs/>
                <w:color w:val="0E1B8D"/>
                <w:sz w:val="22"/>
                <w:szCs w:val="22"/>
                <w:lang w:eastAsia="en-ZA"/>
              </w:rPr>
              <w:t xml:space="preserve"> </w:t>
            </w:r>
            <w:r w:rsidRPr="00666A4C">
              <w:rPr>
                <w:rFonts w:asciiTheme="minorHAnsi" w:hAnsiTheme="minorHAnsi" w:cstheme="minorHAnsi"/>
                <w:b/>
                <w:bCs/>
                <w:color w:val="44546A"/>
                <w:sz w:val="22"/>
                <w:szCs w:val="22"/>
                <w:lang w:eastAsia="en-ZA"/>
              </w:rPr>
              <w:t>(80/20) system</w:t>
            </w:r>
          </w:p>
        </w:tc>
        <w:tc>
          <w:tcPr>
            <w:tcW w:w="1559" w:type="dxa"/>
            <w:tcBorders>
              <w:top w:val="nil"/>
              <w:left w:val="nil"/>
              <w:bottom w:val="single" w:sz="8" w:space="0" w:color="4F81BD"/>
              <w:right w:val="single" w:sz="8" w:space="0" w:color="4F81BD"/>
            </w:tcBorders>
            <w:shd w:val="clear" w:color="000000" w:fill="DBE5F1"/>
            <w:hideMark/>
          </w:tcPr>
          <w:p w14:paraId="22309F42"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Evidence reference for the</w:t>
            </w:r>
            <w:r w:rsidRPr="00666A4C">
              <w:rPr>
                <w:rFonts w:asciiTheme="minorHAnsi" w:hAnsiTheme="minorHAnsi" w:cstheme="minorHAnsi"/>
                <w:b/>
                <w:bCs/>
                <w:color w:val="FF0000"/>
                <w:sz w:val="22"/>
                <w:szCs w:val="22"/>
                <w:lang w:eastAsia="en-ZA"/>
              </w:rPr>
              <w:t xml:space="preserve"> </w:t>
            </w:r>
            <w:r w:rsidRPr="00666A4C">
              <w:rPr>
                <w:rFonts w:asciiTheme="minorHAnsi" w:hAnsiTheme="minorHAnsi" w:cstheme="minorHAnsi"/>
                <w:b/>
                <w:bCs/>
                <w:color w:val="FF0000"/>
                <w:sz w:val="22"/>
                <w:szCs w:val="22"/>
                <w:lang w:eastAsia="en-ZA"/>
              </w:rPr>
              <w:br/>
            </w:r>
            <w:r w:rsidRPr="00666A4C">
              <w:rPr>
                <w:rFonts w:asciiTheme="minorHAnsi" w:hAnsiTheme="minorHAnsi" w:cstheme="minorHAnsi"/>
                <w:b/>
                <w:bCs/>
                <w:color w:val="44546A"/>
                <w:sz w:val="22"/>
                <w:szCs w:val="22"/>
                <w:lang w:eastAsia="en-ZA"/>
              </w:rPr>
              <w:t>(80/20) system</w:t>
            </w:r>
          </w:p>
        </w:tc>
      </w:tr>
      <w:tr w:rsidR="0090780F" w:rsidRPr="00F502D5" w14:paraId="07392626" w14:textId="77777777" w:rsidTr="00A92F92">
        <w:trPr>
          <w:trHeight w:val="617"/>
        </w:trPr>
        <w:tc>
          <w:tcPr>
            <w:tcW w:w="2071" w:type="dxa"/>
            <w:tcBorders>
              <w:top w:val="nil"/>
              <w:left w:val="single" w:sz="8" w:space="0" w:color="4F81BD"/>
              <w:bottom w:val="single" w:sz="8" w:space="0" w:color="4F81BD"/>
              <w:right w:val="single" w:sz="8" w:space="0" w:color="4F81BD"/>
            </w:tcBorders>
            <w:shd w:val="clear" w:color="000000" w:fill="DBE5F1"/>
            <w:hideMark/>
          </w:tcPr>
          <w:p w14:paraId="2F85B530" w14:textId="77777777" w:rsidR="0090780F" w:rsidRPr="00666A4C" w:rsidRDefault="0090780F" w:rsidP="0090780F">
            <w:pPr>
              <w:rPr>
                <w:rFonts w:asciiTheme="minorHAnsi" w:hAnsiTheme="minorHAnsi" w:cstheme="minorHAnsi"/>
                <w:b/>
                <w:bCs/>
                <w:color w:val="305496"/>
                <w:sz w:val="22"/>
                <w:szCs w:val="22"/>
                <w:lang w:eastAsia="en-ZA"/>
              </w:rPr>
            </w:pPr>
            <w:r w:rsidRPr="00666A4C">
              <w:rPr>
                <w:rFonts w:asciiTheme="minorHAnsi" w:hAnsiTheme="minorHAnsi" w:cstheme="minorHAnsi"/>
                <w:b/>
                <w:bCs/>
                <w:color w:val="305496"/>
                <w:sz w:val="22"/>
                <w:szCs w:val="22"/>
                <w:lang w:eastAsia="en-ZA"/>
              </w:rPr>
              <w:t>BBBEE:</w:t>
            </w:r>
          </w:p>
        </w:tc>
        <w:tc>
          <w:tcPr>
            <w:tcW w:w="1947" w:type="dxa"/>
            <w:tcBorders>
              <w:top w:val="nil"/>
              <w:left w:val="nil"/>
              <w:bottom w:val="single" w:sz="8" w:space="0" w:color="4F81BD"/>
              <w:right w:val="single" w:sz="8" w:space="0" w:color="4F81BD"/>
            </w:tcBorders>
            <w:shd w:val="clear" w:color="000000" w:fill="DBE5F1"/>
            <w:vAlign w:val="center"/>
            <w:hideMark/>
          </w:tcPr>
          <w:p w14:paraId="3784BCD8" w14:textId="77777777" w:rsidR="0090780F" w:rsidRPr="00666A4C" w:rsidRDefault="0090780F" w:rsidP="0090780F">
            <w:pPr>
              <w:jc w:val="cente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10,0</w:t>
            </w:r>
          </w:p>
        </w:tc>
        <w:tc>
          <w:tcPr>
            <w:tcW w:w="6178" w:type="dxa"/>
            <w:gridSpan w:val="2"/>
            <w:tcBorders>
              <w:top w:val="single" w:sz="8" w:space="0" w:color="4F81BD"/>
              <w:left w:val="nil"/>
              <w:bottom w:val="single" w:sz="8" w:space="0" w:color="4F81BD"/>
              <w:right w:val="single" w:sz="8" w:space="0" w:color="4F81BD"/>
            </w:tcBorders>
            <w:shd w:val="clear" w:color="000000" w:fill="DBE5F1"/>
            <w:hideMark/>
          </w:tcPr>
          <w:p w14:paraId="7A4D6C1A"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 </w:t>
            </w:r>
          </w:p>
        </w:tc>
      </w:tr>
      <w:tr w:rsidR="000C54FE" w:rsidRPr="00F502D5" w14:paraId="05628972" w14:textId="77777777" w:rsidTr="00A92F92">
        <w:trPr>
          <w:trHeight w:val="2049"/>
        </w:trPr>
        <w:tc>
          <w:tcPr>
            <w:tcW w:w="2071" w:type="dxa"/>
            <w:tcBorders>
              <w:top w:val="nil"/>
              <w:left w:val="single" w:sz="8" w:space="0" w:color="4F81BD"/>
              <w:bottom w:val="single" w:sz="8" w:space="0" w:color="4F81BD"/>
              <w:right w:val="single" w:sz="8" w:space="0" w:color="4F81BD"/>
            </w:tcBorders>
            <w:shd w:val="clear" w:color="auto" w:fill="auto"/>
            <w:hideMark/>
          </w:tcPr>
          <w:p w14:paraId="26041C30" w14:textId="77777777" w:rsidR="000C54FE" w:rsidRPr="000C54FE" w:rsidRDefault="000C54FE" w:rsidP="000C54FE">
            <w:pPr>
              <w:rPr>
                <w:rFonts w:asciiTheme="minorHAnsi" w:hAnsiTheme="minorHAnsi" w:cstheme="minorHAnsi"/>
                <w:b/>
                <w:bCs/>
                <w:color w:val="0E1B8D"/>
                <w:sz w:val="22"/>
                <w:szCs w:val="22"/>
                <w:lang w:eastAsia="en-ZA"/>
              </w:rPr>
            </w:pPr>
            <w:r w:rsidRPr="000C54FE">
              <w:rPr>
                <w:rFonts w:asciiTheme="minorHAnsi" w:hAnsiTheme="minorHAnsi" w:cstheme="minorHAnsi"/>
                <w:b/>
                <w:bCs/>
                <w:color w:val="0E1B8D"/>
                <w:sz w:val="22"/>
                <w:szCs w:val="22"/>
                <w:lang w:eastAsia="en-ZA"/>
              </w:rPr>
              <w:t>B-BBEE Requirements:</w:t>
            </w:r>
          </w:p>
          <w:p w14:paraId="3679274B" w14:textId="06BA2F43" w:rsidR="000C54FE" w:rsidRPr="00666A4C" w:rsidRDefault="000C54FE" w:rsidP="000C54FE">
            <w:pPr>
              <w:rPr>
                <w:rFonts w:asciiTheme="minorHAnsi" w:hAnsiTheme="minorHAnsi" w:cstheme="minorHAnsi"/>
                <w:color w:val="0E1B8D"/>
                <w:sz w:val="22"/>
                <w:szCs w:val="22"/>
                <w:lang w:eastAsia="en-ZA"/>
              </w:rPr>
            </w:pPr>
            <w:r w:rsidRPr="000C54FE">
              <w:rPr>
                <w:rFonts w:asciiTheme="minorHAnsi" w:hAnsiTheme="minorHAnsi" w:cstheme="minorHAnsi"/>
                <w:color w:val="0E1B8D"/>
                <w:sz w:val="22"/>
                <w:szCs w:val="22"/>
                <w:lang w:eastAsia="en-ZA"/>
              </w:rPr>
              <w:t>Promotion of Transformational Objectives.</w:t>
            </w:r>
          </w:p>
        </w:tc>
        <w:tc>
          <w:tcPr>
            <w:tcW w:w="1947" w:type="dxa"/>
            <w:tcBorders>
              <w:top w:val="nil"/>
              <w:left w:val="nil"/>
              <w:bottom w:val="single" w:sz="8" w:space="0" w:color="4F81BD"/>
              <w:right w:val="single" w:sz="8" w:space="0" w:color="4F81BD"/>
            </w:tcBorders>
            <w:shd w:val="clear" w:color="auto" w:fill="auto"/>
            <w:vAlign w:val="center"/>
            <w:hideMark/>
          </w:tcPr>
          <w:p w14:paraId="60E53785" w14:textId="77777777" w:rsidR="000C54FE" w:rsidRPr="00666A4C" w:rsidRDefault="000C54FE" w:rsidP="000C54FE">
            <w:pPr>
              <w:jc w:val="center"/>
              <w:rPr>
                <w:rFonts w:asciiTheme="minorHAnsi" w:hAnsiTheme="minorHAnsi" w:cstheme="minorHAnsi"/>
                <w:color w:val="FF0000"/>
                <w:sz w:val="22"/>
                <w:szCs w:val="22"/>
                <w:lang w:eastAsia="en-ZA"/>
              </w:rPr>
            </w:pPr>
            <w:r w:rsidRPr="00666A4C">
              <w:rPr>
                <w:rFonts w:asciiTheme="minorHAnsi" w:hAnsiTheme="minorHAnsi" w:cstheme="minorHAnsi"/>
                <w:color w:val="FF0000"/>
                <w:sz w:val="22"/>
                <w:szCs w:val="22"/>
                <w:lang w:eastAsia="en-ZA"/>
              </w:rPr>
              <w:t>10,0</w:t>
            </w:r>
          </w:p>
        </w:tc>
        <w:tc>
          <w:tcPr>
            <w:tcW w:w="4619" w:type="dxa"/>
            <w:tcBorders>
              <w:top w:val="nil"/>
              <w:left w:val="nil"/>
              <w:bottom w:val="single" w:sz="8" w:space="0" w:color="4F81BD"/>
              <w:right w:val="single" w:sz="8" w:space="0" w:color="4F81BD"/>
            </w:tcBorders>
            <w:shd w:val="clear" w:color="auto" w:fill="auto"/>
            <w:hideMark/>
          </w:tcPr>
          <w:p w14:paraId="548FC9E6" w14:textId="2704F6FF" w:rsidR="000C54FE" w:rsidRPr="00666A4C" w:rsidRDefault="000C54FE" w:rsidP="000C54FE">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Evidence:</w:t>
            </w:r>
            <w:r w:rsidRPr="00666A4C">
              <w:rPr>
                <w:rFonts w:asciiTheme="minorHAnsi" w:hAnsiTheme="minorHAnsi" w:cstheme="minorHAnsi"/>
                <w:b/>
                <w:bCs/>
                <w:color w:val="0E1B8D"/>
                <w:sz w:val="22"/>
                <w:szCs w:val="22"/>
                <w:lang w:eastAsia="en-ZA"/>
              </w:rPr>
              <w:br/>
            </w:r>
            <w:r w:rsidRPr="000C54FE">
              <w:rPr>
                <w:rFonts w:asciiTheme="minorHAnsi" w:hAnsiTheme="minorHAnsi" w:cstheme="minorHAnsi"/>
                <w:color w:val="0E1B8D"/>
                <w:sz w:val="22"/>
                <w:szCs w:val="22"/>
                <w:lang w:eastAsia="en-ZA"/>
              </w:rPr>
              <w:t>The Bidder must provide a copy of relevant evidence for the Preferential Goal points which the Bidder qualifies for</w:t>
            </w:r>
            <w:r>
              <w:rPr>
                <w:rFonts w:asciiTheme="minorHAnsi" w:hAnsiTheme="minorHAnsi" w:cstheme="minorHAnsi"/>
                <w:color w:val="0E1B8D"/>
                <w:sz w:val="22"/>
                <w:szCs w:val="22"/>
                <w:lang w:eastAsia="en-ZA"/>
              </w:rPr>
              <w:t>.</w:t>
            </w:r>
            <w:r w:rsidRPr="00666A4C">
              <w:rPr>
                <w:rFonts w:asciiTheme="minorHAnsi" w:hAnsiTheme="minorHAnsi" w:cstheme="minorHAnsi"/>
                <w:color w:val="0E1B8D"/>
                <w:sz w:val="22"/>
                <w:szCs w:val="22"/>
                <w:lang w:eastAsia="en-ZA"/>
              </w:rPr>
              <w:br/>
            </w:r>
            <w:r w:rsidRPr="00666A4C">
              <w:rPr>
                <w:rFonts w:asciiTheme="minorHAnsi" w:hAnsiTheme="minorHAnsi" w:cstheme="minorHAnsi"/>
                <w:color w:val="0E1B8D"/>
                <w:sz w:val="22"/>
                <w:szCs w:val="22"/>
                <w:lang w:eastAsia="en-ZA"/>
              </w:rPr>
              <w:br/>
            </w:r>
            <w:r w:rsidRPr="00666A4C">
              <w:rPr>
                <w:rFonts w:asciiTheme="minorHAnsi" w:hAnsiTheme="minorHAnsi" w:cstheme="minorHAnsi"/>
                <w:b/>
                <w:bCs/>
                <w:color w:val="0E1B8D"/>
                <w:sz w:val="22"/>
                <w:szCs w:val="22"/>
                <w:lang w:eastAsia="en-ZA"/>
              </w:rPr>
              <w:t>Points allocation:</w:t>
            </w:r>
            <w:r w:rsidRPr="00666A4C">
              <w:rPr>
                <w:rFonts w:asciiTheme="minorHAnsi" w:hAnsiTheme="minorHAnsi" w:cstheme="minorHAnsi"/>
                <w:b/>
                <w:bCs/>
                <w:color w:val="0E1B8D"/>
                <w:sz w:val="22"/>
                <w:szCs w:val="22"/>
                <w:lang w:eastAsia="en-ZA"/>
              </w:rPr>
              <w:br/>
            </w:r>
            <w:r w:rsidRPr="000C54FE">
              <w:rPr>
                <w:rFonts w:asciiTheme="minorHAnsi" w:hAnsiTheme="minorHAnsi" w:cstheme="minorHAnsi"/>
                <w:color w:val="0E1B8D"/>
                <w:sz w:val="22"/>
                <w:szCs w:val="22"/>
                <w:lang w:eastAsia="en-ZA"/>
              </w:rPr>
              <w:t>Points will be allocated for bidders that meet</w:t>
            </w:r>
            <w:r>
              <w:rPr>
                <w:rFonts w:asciiTheme="minorHAnsi" w:hAnsiTheme="minorHAnsi" w:cstheme="minorHAnsi"/>
                <w:color w:val="0E1B8D"/>
                <w:sz w:val="22"/>
                <w:szCs w:val="22"/>
                <w:lang w:eastAsia="en-ZA"/>
              </w:rPr>
              <w:t xml:space="preserve"> </w:t>
            </w:r>
            <w:r w:rsidRPr="000C54FE">
              <w:rPr>
                <w:rFonts w:asciiTheme="minorHAnsi" w:hAnsiTheme="minorHAnsi" w:cstheme="minorHAnsi"/>
                <w:color w:val="0E1B8D"/>
                <w:sz w:val="22"/>
                <w:szCs w:val="22"/>
                <w:lang w:eastAsia="en-ZA"/>
              </w:rPr>
              <w:t xml:space="preserve">the requirements as indicated in in </w:t>
            </w:r>
            <w:r w:rsidRPr="00666A4C">
              <w:rPr>
                <w:rFonts w:asciiTheme="minorHAnsi" w:hAnsiTheme="minorHAnsi" w:cstheme="minorHAnsi"/>
                <w:color w:val="0E1B8D"/>
                <w:sz w:val="22"/>
                <w:szCs w:val="22"/>
                <w:lang w:eastAsia="en-ZA"/>
              </w:rPr>
              <w:t xml:space="preserve">table 2 in </w:t>
            </w:r>
            <w:r w:rsidRPr="00666A4C">
              <w:rPr>
                <w:rFonts w:asciiTheme="minorHAnsi" w:hAnsiTheme="minorHAnsi" w:cstheme="minorHAnsi"/>
                <w:color w:val="17365D" w:themeColor="text2" w:themeShade="BF"/>
                <w:sz w:val="22"/>
                <w:szCs w:val="22"/>
                <w:lang w:eastAsia="en-ZA"/>
              </w:rPr>
              <w:t>section 8.1.</w:t>
            </w:r>
          </w:p>
        </w:tc>
        <w:tc>
          <w:tcPr>
            <w:tcW w:w="1559" w:type="dxa"/>
            <w:tcBorders>
              <w:top w:val="nil"/>
              <w:left w:val="nil"/>
              <w:bottom w:val="single" w:sz="8" w:space="0" w:color="4F81BD"/>
              <w:right w:val="single" w:sz="8" w:space="0" w:color="4F81BD"/>
            </w:tcBorders>
            <w:shd w:val="clear" w:color="auto" w:fill="auto"/>
            <w:hideMark/>
          </w:tcPr>
          <w:p w14:paraId="2B415B91" w14:textId="74BE040C" w:rsidR="000C54FE" w:rsidRPr="00666A4C" w:rsidRDefault="000C54FE" w:rsidP="000C54FE">
            <w:pPr>
              <w:rPr>
                <w:rFonts w:asciiTheme="minorHAnsi" w:hAnsiTheme="minorHAnsi" w:cstheme="minorHAnsi"/>
                <w:color w:val="17365D" w:themeColor="text2" w:themeShade="BF"/>
                <w:sz w:val="22"/>
                <w:szCs w:val="22"/>
                <w:lang w:eastAsia="en-ZA"/>
              </w:rPr>
            </w:pPr>
            <w:r w:rsidRPr="00396E72">
              <w:rPr>
                <w:rFonts w:asciiTheme="minorHAnsi" w:hAnsiTheme="minorHAnsi" w:cstheme="minorHAnsi"/>
                <w:color w:val="0E1B8D"/>
                <w:sz w:val="22"/>
                <w:szCs w:val="22"/>
                <w:lang w:eastAsia="en-ZA"/>
              </w:rPr>
              <w:t>&lt;provide unique reference to substantiating evidence in the bid response – Annex B, section</w:t>
            </w:r>
            <w:r w:rsidRPr="00666A4C">
              <w:rPr>
                <w:rFonts w:asciiTheme="minorHAnsi" w:hAnsiTheme="minorHAnsi" w:cstheme="minorHAnsi"/>
                <w:color w:val="17365D" w:themeColor="text2" w:themeShade="BF"/>
                <w:sz w:val="22"/>
                <w:szCs w:val="22"/>
                <w:lang w:eastAsia="en-ZA"/>
              </w:rPr>
              <w:t xml:space="preserve"> </w:t>
            </w:r>
            <w:r w:rsidRPr="00396E72">
              <w:rPr>
                <w:rFonts w:asciiTheme="minorHAnsi" w:hAnsiTheme="minorHAnsi" w:cstheme="minorHAnsi"/>
                <w:b/>
                <w:bCs/>
                <w:color w:val="17365D" w:themeColor="text2" w:themeShade="BF"/>
                <w:sz w:val="22"/>
                <w:szCs w:val="22"/>
                <w:lang w:eastAsia="en-ZA"/>
              </w:rPr>
              <w:t>11</w:t>
            </w:r>
            <w:r w:rsidRPr="00666A4C">
              <w:rPr>
                <w:rFonts w:asciiTheme="minorHAnsi" w:hAnsiTheme="minorHAnsi" w:cstheme="minorHAnsi"/>
                <w:color w:val="17365D" w:themeColor="text2" w:themeShade="BF"/>
                <w:sz w:val="22"/>
                <w:szCs w:val="22"/>
                <w:lang w:eastAsia="en-ZA"/>
              </w:rPr>
              <w:t>&gt;</w:t>
            </w:r>
          </w:p>
        </w:tc>
      </w:tr>
      <w:tr w:rsidR="0090780F" w:rsidRPr="00F502D5" w14:paraId="4581250E" w14:textId="77777777" w:rsidTr="00A92F92">
        <w:trPr>
          <w:trHeight w:val="473"/>
        </w:trPr>
        <w:tc>
          <w:tcPr>
            <w:tcW w:w="2071" w:type="dxa"/>
            <w:tcBorders>
              <w:top w:val="nil"/>
              <w:left w:val="single" w:sz="8" w:space="0" w:color="4F81BD"/>
              <w:bottom w:val="single" w:sz="8" w:space="0" w:color="4F81BD"/>
              <w:right w:val="single" w:sz="8" w:space="0" w:color="4F81BD"/>
            </w:tcBorders>
            <w:shd w:val="clear" w:color="000000" w:fill="DBE5F1"/>
            <w:hideMark/>
          </w:tcPr>
          <w:p w14:paraId="303F7DA2" w14:textId="77777777" w:rsidR="0090780F" w:rsidRPr="00666A4C" w:rsidRDefault="0090780F" w:rsidP="0090780F">
            <w:pPr>
              <w:rPr>
                <w:rFonts w:asciiTheme="minorHAnsi" w:hAnsiTheme="minorHAnsi" w:cstheme="minorHAnsi"/>
                <w:b/>
                <w:bCs/>
                <w:color w:val="305496"/>
                <w:sz w:val="22"/>
                <w:szCs w:val="22"/>
                <w:lang w:eastAsia="en-ZA"/>
              </w:rPr>
            </w:pPr>
            <w:r w:rsidRPr="00666A4C">
              <w:rPr>
                <w:rFonts w:asciiTheme="minorHAnsi" w:hAnsiTheme="minorHAnsi" w:cstheme="minorHAnsi"/>
                <w:b/>
                <w:bCs/>
                <w:color w:val="305496"/>
                <w:sz w:val="22"/>
                <w:szCs w:val="22"/>
                <w:lang w:eastAsia="en-ZA"/>
              </w:rPr>
              <w:t>Specific Goals: </w:t>
            </w:r>
          </w:p>
        </w:tc>
        <w:tc>
          <w:tcPr>
            <w:tcW w:w="1947" w:type="dxa"/>
            <w:tcBorders>
              <w:top w:val="nil"/>
              <w:left w:val="nil"/>
              <w:bottom w:val="single" w:sz="8" w:space="0" w:color="4F81BD"/>
              <w:right w:val="single" w:sz="8" w:space="0" w:color="4F81BD"/>
            </w:tcBorders>
            <w:shd w:val="clear" w:color="000000" w:fill="DBE5F1"/>
            <w:vAlign w:val="center"/>
            <w:hideMark/>
          </w:tcPr>
          <w:p w14:paraId="0EC37191" w14:textId="77777777" w:rsidR="0090780F" w:rsidRPr="00666A4C" w:rsidRDefault="0090780F" w:rsidP="0090780F">
            <w:pPr>
              <w:jc w:val="cente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10,0</w:t>
            </w:r>
          </w:p>
        </w:tc>
        <w:tc>
          <w:tcPr>
            <w:tcW w:w="6178" w:type="dxa"/>
            <w:gridSpan w:val="2"/>
            <w:tcBorders>
              <w:top w:val="single" w:sz="8" w:space="0" w:color="4F81BD"/>
              <w:left w:val="nil"/>
              <w:bottom w:val="single" w:sz="8" w:space="0" w:color="4F81BD"/>
              <w:right w:val="single" w:sz="8" w:space="0" w:color="4F81BD"/>
            </w:tcBorders>
            <w:shd w:val="clear" w:color="000000" w:fill="DBE5F1"/>
            <w:hideMark/>
          </w:tcPr>
          <w:p w14:paraId="7AE8869D"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 </w:t>
            </w:r>
          </w:p>
        </w:tc>
      </w:tr>
      <w:tr w:rsidR="0090780F" w:rsidRPr="00F502D5" w14:paraId="35E16E0E" w14:textId="77777777" w:rsidTr="00A92F92">
        <w:trPr>
          <w:trHeight w:val="771"/>
        </w:trPr>
        <w:tc>
          <w:tcPr>
            <w:tcW w:w="2071" w:type="dxa"/>
            <w:tcBorders>
              <w:top w:val="nil"/>
              <w:left w:val="single" w:sz="8" w:space="0" w:color="4F81BD"/>
              <w:bottom w:val="single" w:sz="8" w:space="0" w:color="4F81BD"/>
              <w:right w:val="single" w:sz="8" w:space="0" w:color="4F81BD"/>
            </w:tcBorders>
            <w:shd w:val="clear" w:color="auto" w:fill="auto"/>
            <w:hideMark/>
          </w:tcPr>
          <w:p w14:paraId="242DE560" w14:textId="638F506A" w:rsidR="0090780F" w:rsidRPr="00666A4C" w:rsidRDefault="0090780F" w:rsidP="0090780F">
            <w:pPr>
              <w:rPr>
                <w:rFonts w:asciiTheme="minorHAnsi" w:hAnsiTheme="minorHAnsi" w:cstheme="minorHAnsi"/>
                <w:color w:val="0E1B8D"/>
                <w:sz w:val="22"/>
                <w:szCs w:val="22"/>
                <w:lang w:eastAsia="en-ZA"/>
              </w:rPr>
            </w:pPr>
            <w:r w:rsidRPr="00666A4C">
              <w:rPr>
                <w:rFonts w:asciiTheme="minorHAnsi" w:hAnsiTheme="minorHAnsi" w:cstheme="minorHAnsi"/>
                <w:color w:val="0E1B8D"/>
                <w:sz w:val="22"/>
                <w:szCs w:val="22"/>
                <w:lang w:eastAsia="en-ZA"/>
              </w:rPr>
              <w:t>The promotion of</w:t>
            </w:r>
            <w:r w:rsidRPr="00666A4C">
              <w:rPr>
                <w:rFonts w:asciiTheme="minorHAnsi" w:hAnsiTheme="minorHAnsi" w:cstheme="minorHAnsi"/>
                <w:b/>
                <w:bCs/>
                <w:color w:val="0E1B8D"/>
                <w:sz w:val="22"/>
                <w:szCs w:val="22"/>
                <w:lang w:eastAsia="en-ZA"/>
              </w:rPr>
              <w:t xml:space="preserve"> SMMEs </w:t>
            </w:r>
          </w:p>
          <w:p w14:paraId="067752D8" w14:textId="2147A2B7" w:rsidR="0090780F" w:rsidRPr="00666A4C" w:rsidRDefault="0090780F" w:rsidP="0090780F">
            <w:pPr>
              <w:rPr>
                <w:rFonts w:asciiTheme="minorHAnsi" w:hAnsiTheme="minorHAnsi" w:cstheme="minorHAnsi"/>
                <w:color w:val="0E1B8D"/>
                <w:sz w:val="22"/>
                <w:szCs w:val="22"/>
                <w:lang w:eastAsia="en-ZA"/>
              </w:rPr>
            </w:pPr>
          </w:p>
        </w:tc>
        <w:tc>
          <w:tcPr>
            <w:tcW w:w="1947" w:type="dxa"/>
            <w:tcBorders>
              <w:top w:val="nil"/>
              <w:left w:val="nil"/>
              <w:bottom w:val="single" w:sz="8" w:space="0" w:color="4F81BD"/>
              <w:right w:val="single" w:sz="8" w:space="0" w:color="4F81BD"/>
            </w:tcBorders>
            <w:shd w:val="clear" w:color="auto" w:fill="auto"/>
            <w:vAlign w:val="center"/>
            <w:hideMark/>
          </w:tcPr>
          <w:p w14:paraId="2AB1EA42" w14:textId="77777777" w:rsidR="0090780F" w:rsidRPr="00666A4C" w:rsidRDefault="0090780F" w:rsidP="0090780F">
            <w:pPr>
              <w:jc w:val="center"/>
              <w:rPr>
                <w:rFonts w:asciiTheme="minorHAnsi" w:hAnsiTheme="minorHAnsi" w:cstheme="minorHAnsi"/>
                <w:color w:val="FF0000"/>
                <w:sz w:val="22"/>
                <w:szCs w:val="22"/>
                <w:lang w:eastAsia="en-ZA"/>
              </w:rPr>
            </w:pPr>
            <w:r w:rsidRPr="00666A4C">
              <w:rPr>
                <w:rFonts w:asciiTheme="minorHAnsi" w:hAnsiTheme="minorHAnsi" w:cstheme="minorHAnsi"/>
                <w:color w:val="FF0000"/>
                <w:sz w:val="22"/>
                <w:szCs w:val="22"/>
                <w:lang w:eastAsia="en-ZA"/>
              </w:rPr>
              <w:t>10,0</w:t>
            </w:r>
          </w:p>
        </w:tc>
        <w:tc>
          <w:tcPr>
            <w:tcW w:w="4619" w:type="dxa"/>
            <w:tcBorders>
              <w:top w:val="single" w:sz="8" w:space="0" w:color="4F81BD"/>
              <w:left w:val="single" w:sz="8" w:space="0" w:color="4F81BD"/>
              <w:bottom w:val="single" w:sz="8" w:space="0" w:color="4F81BD"/>
              <w:right w:val="single" w:sz="8" w:space="0" w:color="4F81BD"/>
            </w:tcBorders>
            <w:shd w:val="clear" w:color="auto" w:fill="auto"/>
            <w:hideMark/>
          </w:tcPr>
          <w:p w14:paraId="3FEAD98F" w14:textId="4449DC0B" w:rsidR="00A92F92" w:rsidRDefault="0090780F" w:rsidP="00F80560">
            <w:pPr>
              <w:rPr>
                <w:rFonts w:asciiTheme="minorHAnsi" w:hAnsiTheme="minorHAnsi" w:cstheme="minorHAnsi"/>
                <w:color w:val="17365D" w:themeColor="text2" w:themeShade="BF"/>
                <w:sz w:val="22"/>
                <w:szCs w:val="22"/>
              </w:rPr>
            </w:pPr>
            <w:r w:rsidRPr="00666A4C">
              <w:rPr>
                <w:rFonts w:asciiTheme="minorHAnsi" w:hAnsiTheme="minorHAnsi" w:cstheme="minorHAnsi"/>
                <w:b/>
                <w:bCs/>
                <w:color w:val="17365D" w:themeColor="text2" w:themeShade="BF"/>
                <w:sz w:val="22"/>
                <w:szCs w:val="22"/>
              </w:rPr>
              <w:t>Evidence:</w:t>
            </w:r>
            <w:r w:rsidRPr="00666A4C">
              <w:rPr>
                <w:rFonts w:asciiTheme="minorHAnsi" w:hAnsiTheme="minorHAnsi" w:cstheme="minorHAnsi"/>
                <w:color w:val="17365D" w:themeColor="text2" w:themeShade="BF"/>
                <w:sz w:val="22"/>
                <w:szCs w:val="22"/>
              </w:rPr>
              <w:br/>
            </w:r>
            <w:r w:rsidR="00A92F92" w:rsidRPr="00A92F92">
              <w:rPr>
                <w:rFonts w:asciiTheme="minorHAnsi" w:hAnsiTheme="minorHAnsi" w:cstheme="minorHAnsi"/>
                <w:color w:val="17365D" w:themeColor="text2" w:themeShade="BF"/>
                <w:sz w:val="22"/>
                <w:szCs w:val="22"/>
              </w:rPr>
              <w:t xml:space="preserve">The Bidder must provide a copy of relevant proof of </w:t>
            </w:r>
            <w:r w:rsidR="00A92F92">
              <w:rPr>
                <w:rFonts w:asciiTheme="minorHAnsi" w:hAnsiTheme="minorHAnsi" w:cstheme="minorHAnsi"/>
                <w:color w:val="17365D" w:themeColor="text2" w:themeShade="BF"/>
                <w:sz w:val="22"/>
                <w:szCs w:val="22"/>
              </w:rPr>
              <w:t xml:space="preserve">SMME </w:t>
            </w:r>
            <w:r w:rsidR="00A92F92" w:rsidRPr="00A92F92">
              <w:rPr>
                <w:rFonts w:asciiTheme="minorHAnsi" w:hAnsiTheme="minorHAnsi" w:cstheme="minorHAnsi"/>
                <w:color w:val="17365D" w:themeColor="text2" w:themeShade="BF"/>
                <w:sz w:val="22"/>
                <w:szCs w:val="22"/>
              </w:rPr>
              <w:t>status</w:t>
            </w:r>
            <w:r w:rsidR="00A92F92">
              <w:rPr>
                <w:rFonts w:asciiTheme="minorHAnsi" w:hAnsiTheme="minorHAnsi" w:cstheme="minorHAnsi"/>
                <w:color w:val="17365D" w:themeColor="text2" w:themeShade="BF"/>
                <w:sz w:val="22"/>
                <w:szCs w:val="22"/>
              </w:rPr>
              <w:t xml:space="preserve"> in accordance with the points claimed for QSE or EME.</w:t>
            </w:r>
          </w:p>
          <w:p w14:paraId="06B3B832" w14:textId="77777777" w:rsidR="00A92F92" w:rsidRDefault="00A92F92" w:rsidP="00F80560">
            <w:pPr>
              <w:rPr>
                <w:rFonts w:asciiTheme="minorHAnsi" w:hAnsiTheme="minorHAnsi" w:cstheme="minorHAnsi"/>
                <w:color w:val="17365D" w:themeColor="text2" w:themeShade="BF"/>
                <w:sz w:val="22"/>
                <w:szCs w:val="22"/>
              </w:rPr>
            </w:pPr>
          </w:p>
          <w:p w14:paraId="01605B30" w14:textId="46123400" w:rsidR="009C4901" w:rsidRPr="00A92F92" w:rsidRDefault="0090780F" w:rsidP="00F80560">
            <w:pPr>
              <w:rPr>
                <w:rFonts w:cs="Calibri"/>
                <w:color w:val="17365D" w:themeColor="text2" w:themeShade="BF"/>
                <w:sz w:val="22"/>
                <w:szCs w:val="22"/>
              </w:rPr>
            </w:pPr>
            <w:r w:rsidRPr="00666A4C">
              <w:rPr>
                <w:rFonts w:asciiTheme="minorHAnsi" w:hAnsiTheme="minorHAnsi" w:cstheme="minorHAnsi"/>
                <w:color w:val="17365D" w:themeColor="text2" w:themeShade="BF"/>
                <w:sz w:val="22"/>
                <w:szCs w:val="22"/>
              </w:rPr>
              <w:br/>
            </w:r>
            <w:r w:rsidRPr="00666A4C">
              <w:rPr>
                <w:rFonts w:asciiTheme="minorHAnsi" w:hAnsiTheme="minorHAnsi" w:cstheme="minorHAnsi"/>
                <w:b/>
                <w:bCs/>
                <w:color w:val="17365D" w:themeColor="text2" w:themeShade="BF"/>
                <w:sz w:val="22"/>
                <w:szCs w:val="22"/>
              </w:rPr>
              <w:t>Points allocation:</w:t>
            </w:r>
            <w:r w:rsidRPr="00666A4C">
              <w:rPr>
                <w:rFonts w:asciiTheme="minorHAnsi" w:hAnsiTheme="minorHAnsi" w:cstheme="minorHAnsi"/>
                <w:b/>
                <w:bCs/>
                <w:color w:val="17365D" w:themeColor="text2" w:themeShade="BF"/>
                <w:sz w:val="22"/>
                <w:szCs w:val="22"/>
              </w:rPr>
              <w:br/>
            </w:r>
            <w:r w:rsidRPr="00A92F92">
              <w:rPr>
                <w:rFonts w:cs="Calibri"/>
                <w:color w:val="17365D" w:themeColor="text2" w:themeShade="BF"/>
                <w:sz w:val="22"/>
                <w:szCs w:val="22"/>
              </w:rPr>
              <w:t xml:space="preserve">0 points = </w:t>
            </w:r>
            <w:r w:rsidR="00BC1C22" w:rsidRPr="00A92F92">
              <w:rPr>
                <w:rFonts w:cs="Calibri"/>
                <w:color w:val="17365D" w:themeColor="text2" w:themeShade="BF"/>
                <w:sz w:val="22"/>
                <w:szCs w:val="22"/>
              </w:rPr>
              <w:t xml:space="preserve">Not an SMME </w:t>
            </w:r>
            <w:r w:rsidRPr="00A92F92">
              <w:rPr>
                <w:rFonts w:cs="Calibri"/>
                <w:color w:val="17365D" w:themeColor="text2" w:themeShade="BF"/>
                <w:sz w:val="22"/>
                <w:szCs w:val="22"/>
              </w:rPr>
              <w:br/>
              <w:t xml:space="preserve">6 points = </w:t>
            </w:r>
            <w:r w:rsidR="0073338A" w:rsidRPr="00A92F92">
              <w:rPr>
                <w:rFonts w:cs="Calibri"/>
                <w:color w:val="17365D" w:themeColor="text2" w:themeShade="BF"/>
                <w:sz w:val="22"/>
                <w:szCs w:val="22"/>
              </w:rPr>
              <w:t>QSE (</w:t>
            </w:r>
            <w:r w:rsidR="009C4901" w:rsidRPr="00A92F92">
              <w:rPr>
                <w:rFonts w:cs="Calibri"/>
                <w:color w:val="17365D" w:themeColor="text2" w:themeShade="BF"/>
                <w:sz w:val="22"/>
                <w:szCs w:val="22"/>
              </w:rPr>
              <w:t xml:space="preserve">enterprise with an annual turnover </w:t>
            </w:r>
            <w:r w:rsidR="00F80560" w:rsidRPr="00A92F92">
              <w:rPr>
                <w:rFonts w:cs="Calibri"/>
                <w:color w:val="17365D" w:themeColor="text2" w:themeShade="BF"/>
                <w:sz w:val="22"/>
                <w:szCs w:val="22"/>
              </w:rPr>
              <w:t xml:space="preserve">of more than </w:t>
            </w:r>
            <w:r w:rsidR="009C4901" w:rsidRPr="00A92F92">
              <w:rPr>
                <w:rFonts w:cs="Calibri"/>
                <w:color w:val="17365D" w:themeColor="text2" w:themeShade="BF"/>
                <w:sz w:val="22"/>
                <w:szCs w:val="22"/>
              </w:rPr>
              <w:t xml:space="preserve">R10 million </w:t>
            </w:r>
            <w:r w:rsidR="00F80560" w:rsidRPr="00A92F92">
              <w:rPr>
                <w:rFonts w:cs="Calibri"/>
                <w:color w:val="17365D" w:themeColor="text2" w:themeShade="BF"/>
                <w:sz w:val="22"/>
                <w:szCs w:val="22"/>
              </w:rPr>
              <w:t>but less than R50</w:t>
            </w:r>
            <w:r w:rsidR="00A92F92">
              <w:rPr>
                <w:rFonts w:cs="Calibri"/>
                <w:color w:val="17365D" w:themeColor="text2" w:themeShade="BF"/>
                <w:sz w:val="22"/>
                <w:szCs w:val="22"/>
              </w:rPr>
              <w:t xml:space="preserve"> million.</w:t>
            </w:r>
          </w:p>
          <w:p w14:paraId="0674ABE3" w14:textId="49C6F998" w:rsidR="0090780F" w:rsidRPr="00666A4C" w:rsidRDefault="0090780F" w:rsidP="009C4901">
            <w:pPr>
              <w:rPr>
                <w:rFonts w:asciiTheme="minorHAnsi" w:hAnsiTheme="minorHAnsi" w:cstheme="minorHAnsi"/>
                <w:b/>
                <w:bCs/>
                <w:color w:val="17365D" w:themeColor="text2" w:themeShade="BF"/>
                <w:sz w:val="22"/>
                <w:szCs w:val="22"/>
                <w:lang w:eastAsia="en-ZA"/>
              </w:rPr>
            </w:pPr>
            <w:r w:rsidRPr="00A92F92">
              <w:rPr>
                <w:rFonts w:cs="Calibri"/>
                <w:color w:val="17365D" w:themeColor="text2" w:themeShade="BF"/>
                <w:sz w:val="22"/>
                <w:szCs w:val="22"/>
              </w:rPr>
              <w:t xml:space="preserve">10 points = </w:t>
            </w:r>
            <w:r w:rsidR="009C4901" w:rsidRPr="00A92F92">
              <w:rPr>
                <w:rFonts w:cs="Calibri"/>
                <w:color w:val="17365D" w:themeColor="text2" w:themeShade="BF"/>
                <w:sz w:val="22"/>
                <w:szCs w:val="22"/>
              </w:rPr>
              <w:t>EME (enterprises with an annual turnover of R10</w:t>
            </w:r>
            <w:r w:rsidR="00A92F92">
              <w:rPr>
                <w:rFonts w:cs="Calibri"/>
                <w:color w:val="17365D" w:themeColor="text2" w:themeShade="BF"/>
                <w:sz w:val="22"/>
                <w:szCs w:val="22"/>
              </w:rPr>
              <w:t xml:space="preserve"> million </w:t>
            </w:r>
            <w:r w:rsidR="009C4901" w:rsidRPr="00A92F92">
              <w:rPr>
                <w:rFonts w:cs="Calibri"/>
                <w:color w:val="17365D" w:themeColor="text2" w:themeShade="BF"/>
                <w:sz w:val="22"/>
                <w:szCs w:val="22"/>
              </w:rPr>
              <w:t>or less).</w:t>
            </w:r>
          </w:p>
        </w:tc>
        <w:tc>
          <w:tcPr>
            <w:tcW w:w="1559" w:type="dxa"/>
            <w:tcBorders>
              <w:top w:val="single" w:sz="8" w:space="0" w:color="4F81BD"/>
              <w:left w:val="nil"/>
              <w:bottom w:val="single" w:sz="8" w:space="0" w:color="4F81BD"/>
              <w:right w:val="single" w:sz="8" w:space="0" w:color="4F81BD"/>
            </w:tcBorders>
            <w:shd w:val="clear" w:color="auto" w:fill="auto"/>
            <w:hideMark/>
          </w:tcPr>
          <w:p w14:paraId="44F2E900" w14:textId="083A76C2" w:rsidR="0090780F" w:rsidRPr="00666A4C" w:rsidRDefault="0090780F" w:rsidP="0090780F">
            <w:pPr>
              <w:rPr>
                <w:rFonts w:asciiTheme="minorHAnsi" w:hAnsiTheme="minorHAnsi" w:cstheme="minorHAnsi"/>
                <w:color w:val="FF0000"/>
                <w:sz w:val="22"/>
                <w:szCs w:val="22"/>
                <w:lang w:eastAsia="en-ZA"/>
              </w:rPr>
            </w:pPr>
            <w:r w:rsidRPr="00666A4C">
              <w:rPr>
                <w:rFonts w:asciiTheme="minorHAnsi" w:hAnsiTheme="minorHAnsi" w:cstheme="minorHAnsi"/>
                <w:color w:val="4472C4"/>
                <w:sz w:val="22"/>
                <w:szCs w:val="22"/>
              </w:rPr>
              <w:t>&lt;</w:t>
            </w:r>
            <w:r w:rsidRPr="00396E72">
              <w:rPr>
                <w:rFonts w:asciiTheme="minorHAnsi" w:hAnsiTheme="minorHAnsi" w:cstheme="minorHAnsi"/>
                <w:color w:val="0E1B8D"/>
                <w:sz w:val="22"/>
                <w:szCs w:val="22"/>
                <w:lang w:eastAsia="en-ZA"/>
              </w:rPr>
              <w:t xml:space="preserve">provide unique reference to locate  </w:t>
            </w:r>
            <w:r w:rsidR="00A92F92" w:rsidRPr="00396E72">
              <w:rPr>
                <w:rFonts w:asciiTheme="minorHAnsi" w:hAnsiTheme="minorHAnsi" w:cstheme="minorHAnsi"/>
                <w:color w:val="0E1B8D"/>
                <w:sz w:val="22"/>
                <w:szCs w:val="22"/>
                <w:lang w:eastAsia="en-ZA"/>
              </w:rPr>
              <w:t xml:space="preserve"> s</w:t>
            </w:r>
            <w:r w:rsidRPr="00396E72">
              <w:rPr>
                <w:rFonts w:asciiTheme="minorHAnsi" w:hAnsiTheme="minorHAnsi" w:cstheme="minorHAnsi"/>
                <w:color w:val="0E1B8D"/>
                <w:sz w:val="22"/>
                <w:szCs w:val="22"/>
                <w:lang w:eastAsia="en-ZA"/>
              </w:rPr>
              <w:t>ystem substantiating evidence in the bid response – Annex B, section</w:t>
            </w:r>
            <w:r w:rsidRPr="00396E72">
              <w:rPr>
                <w:rFonts w:asciiTheme="minorHAnsi" w:hAnsiTheme="minorHAnsi" w:cstheme="minorHAnsi"/>
                <w:b/>
                <w:color w:val="17365D" w:themeColor="text2" w:themeShade="BF"/>
                <w:sz w:val="22"/>
                <w:szCs w:val="22"/>
              </w:rPr>
              <w:t xml:space="preserve"> </w:t>
            </w:r>
            <w:r w:rsidR="0048574A" w:rsidRPr="00396E72">
              <w:rPr>
                <w:rFonts w:asciiTheme="minorHAnsi" w:hAnsiTheme="minorHAnsi" w:cstheme="minorHAnsi"/>
                <w:b/>
                <w:color w:val="17365D" w:themeColor="text2" w:themeShade="BF"/>
                <w:sz w:val="22"/>
                <w:szCs w:val="22"/>
              </w:rPr>
              <w:t>11</w:t>
            </w:r>
            <w:r w:rsidRPr="00A92F92">
              <w:rPr>
                <w:rFonts w:asciiTheme="minorHAnsi" w:hAnsiTheme="minorHAnsi" w:cstheme="minorHAnsi"/>
                <w:color w:val="17365D" w:themeColor="text2" w:themeShade="BF"/>
                <w:sz w:val="22"/>
                <w:szCs w:val="22"/>
              </w:rPr>
              <w:t>&gt;</w:t>
            </w:r>
          </w:p>
        </w:tc>
      </w:tr>
      <w:tr w:rsidR="0090780F" w:rsidRPr="00F502D5" w14:paraId="7918EA91" w14:textId="77777777" w:rsidTr="00A92F92">
        <w:trPr>
          <w:trHeight w:val="696"/>
        </w:trPr>
        <w:tc>
          <w:tcPr>
            <w:tcW w:w="2071" w:type="dxa"/>
            <w:tcBorders>
              <w:top w:val="nil"/>
              <w:left w:val="single" w:sz="8" w:space="0" w:color="4F81BD"/>
              <w:bottom w:val="single" w:sz="8" w:space="0" w:color="4F81BD"/>
              <w:right w:val="single" w:sz="8" w:space="0" w:color="4F81BD"/>
            </w:tcBorders>
            <w:shd w:val="clear" w:color="000000" w:fill="DBE5F1"/>
            <w:hideMark/>
          </w:tcPr>
          <w:p w14:paraId="2447ECC0"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Total Point Allocation:</w:t>
            </w:r>
          </w:p>
        </w:tc>
        <w:tc>
          <w:tcPr>
            <w:tcW w:w="1947" w:type="dxa"/>
            <w:tcBorders>
              <w:top w:val="nil"/>
              <w:left w:val="single" w:sz="8" w:space="0" w:color="4F81BD"/>
              <w:bottom w:val="single" w:sz="8" w:space="0" w:color="4F81BD"/>
              <w:right w:val="single" w:sz="8" w:space="0" w:color="4F81BD"/>
            </w:tcBorders>
            <w:shd w:val="clear" w:color="000000" w:fill="DBE5F1"/>
            <w:vAlign w:val="center"/>
            <w:hideMark/>
          </w:tcPr>
          <w:p w14:paraId="7652372C" w14:textId="77777777" w:rsidR="0090780F" w:rsidRPr="00666A4C" w:rsidRDefault="0090780F" w:rsidP="0090780F">
            <w:pPr>
              <w:jc w:val="cente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20,0</w:t>
            </w:r>
          </w:p>
        </w:tc>
        <w:tc>
          <w:tcPr>
            <w:tcW w:w="6178" w:type="dxa"/>
            <w:gridSpan w:val="2"/>
            <w:tcBorders>
              <w:top w:val="single" w:sz="8" w:space="0" w:color="4F81BD"/>
              <w:left w:val="nil"/>
              <w:bottom w:val="nil"/>
              <w:right w:val="nil"/>
            </w:tcBorders>
            <w:shd w:val="clear" w:color="auto" w:fill="auto"/>
            <w:hideMark/>
          </w:tcPr>
          <w:p w14:paraId="4B1B8061" w14:textId="77777777" w:rsidR="0090780F" w:rsidRPr="00666A4C" w:rsidRDefault="0090780F" w:rsidP="0090780F">
            <w:pPr>
              <w:rPr>
                <w:rFonts w:asciiTheme="minorHAnsi" w:hAnsiTheme="minorHAnsi" w:cstheme="minorHAnsi"/>
                <w:b/>
                <w:bCs/>
                <w:color w:val="0E1B8D"/>
                <w:sz w:val="22"/>
                <w:szCs w:val="22"/>
                <w:lang w:eastAsia="en-ZA"/>
              </w:rPr>
            </w:pPr>
            <w:r w:rsidRPr="00666A4C">
              <w:rPr>
                <w:rFonts w:asciiTheme="minorHAnsi" w:hAnsiTheme="minorHAnsi" w:cstheme="minorHAnsi"/>
                <w:b/>
                <w:bCs/>
                <w:color w:val="0E1B8D"/>
                <w:sz w:val="22"/>
                <w:szCs w:val="22"/>
                <w:lang w:eastAsia="en-ZA"/>
              </w:rPr>
              <w:t> </w:t>
            </w:r>
          </w:p>
        </w:tc>
      </w:tr>
    </w:tbl>
    <w:p w14:paraId="778CEC60" w14:textId="77777777" w:rsidR="0090780F" w:rsidRPr="005C0A3B" w:rsidRDefault="0090780F" w:rsidP="005C0A3B">
      <w:pPr>
        <w:spacing w:after="120"/>
        <w:ind w:left="1560" w:hanging="993"/>
        <w:jc w:val="both"/>
        <w:rPr>
          <w:rFonts w:asciiTheme="minorHAnsi" w:hAnsiTheme="minorHAnsi" w:cstheme="minorHAnsi"/>
          <w:b/>
          <w:bCs/>
          <w:sz w:val="22"/>
          <w:szCs w:val="22"/>
        </w:rPr>
      </w:pPr>
    </w:p>
    <w:p w14:paraId="252DA4C8" w14:textId="77777777" w:rsidR="005C0A3B" w:rsidRPr="005C0A3B" w:rsidRDefault="005C0A3B" w:rsidP="005C0A3B">
      <w:pPr>
        <w:spacing w:after="120"/>
        <w:ind w:left="1560" w:hanging="993"/>
        <w:jc w:val="both"/>
        <w:rPr>
          <w:rFonts w:asciiTheme="minorHAnsi" w:hAnsiTheme="minorHAnsi" w:cstheme="minorHAnsi"/>
          <w:b/>
          <w:bCs/>
          <w:sz w:val="22"/>
          <w:szCs w:val="22"/>
        </w:rPr>
      </w:pPr>
      <w:r w:rsidRPr="005C0A3B">
        <w:rPr>
          <w:rFonts w:asciiTheme="minorHAnsi" w:hAnsiTheme="minorHAnsi" w:cstheme="minorHAnsi"/>
          <w:b/>
          <w:bCs/>
          <w:sz w:val="22"/>
          <w:szCs w:val="22"/>
        </w:rPr>
        <w:lastRenderedPageBreak/>
        <w:t>Table 2: B-BBEE Points as part of the Preference Goal requirements.</w:t>
      </w:r>
    </w:p>
    <w:tbl>
      <w:tblPr>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394"/>
        <w:gridCol w:w="3828"/>
      </w:tblGrid>
      <w:tr w:rsidR="00F80560" w:rsidRPr="00427514" w14:paraId="4D7AB820" w14:textId="77777777" w:rsidTr="00666A4C">
        <w:trPr>
          <w:trHeight w:val="548"/>
          <w:tblHeader/>
        </w:trPr>
        <w:tc>
          <w:tcPr>
            <w:tcW w:w="4394" w:type="dxa"/>
            <w:shd w:val="solid" w:color="DBE5F1" w:themeColor="accent1" w:themeTint="33" w:fill="DBE5F1" w:themeFill="accent1" w:themeFillTint="33"/>
            <w:vAlign w:val="center"/>
          </w:tcPr>
          <w:p w14:paraId="2B3D5BCC" w14:textId="77777777" w:rsidR="00F80560" w:rsidRPr="00427514" w:rsidRDefault="00F80560" w:rsidP="0081013E">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427514">
              <w:rPr>
                <w:rFonts w:ascii="Calibri" w:hAnsi="Calibri" w:cs="Calibri"/>
                <w:b/>
                <w:color w:val="auto"/>
                <w:kern w:val="24"/>
                <w:sz w:val="22"/>
                <w:szCs w:val="22"/>
              </w:rPr>
              <w:t>B-BBEE Status Level of Contributor</w:t>
            </w:r>
          </w:p>
        </w:tc>
        <w:tc>
          <w:tcPr>
            <w:tcW w:w="3828" w:type="dxa"/>
            <w:shd w:val="solid" w:color="DBE5F1" w:themeColor="accent1" w:themeTint="33" w:fill="DBE5F1" w:themeFill="accent1" w:themeFillTint="33"/>
            <w:vAlign w:val="center"/>
          </w:tcPr>
          <w:p w14:paraId="6BF76F08" w14:textId="77777777" w:rsidR="00F80560" w:rsidRPr="00427514" w:rsidRDefault="00F80560" w:rsidP="0081013E">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427514">
              <w:rPr>
                <w:rFonts w:ascii="Calibri" w:hAnsi="Calibri" w:cs="Calibri"/>
                <w:b/>
                <w:color w:val="auto"/>
                <w:kern w:val="24"/>
                <w:sz w:val="22"/>
                <w:szCs w:val="22"/>
              </w:rPr>
              <w:t>Number of points</w:t>
            </w:r>
          </w:p>
          <w:p w14:paraId="0E6B8284" w14:textId="77777777" w:rsidR="00F80560" w:rsidRPr="00427514" w:rsidRDefault="00F80560" w:rsidP="0081013E">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427514">
              <w:rPr>
                <w:rFonts w:ascii="Calibri" w:hAnsi="Calibri" w:cs="Calibri"/>
                <w:b/>
                <w:color w:val="auto"/>
                <w:kern w:val="24"/>
                <w:sz w:val="22"/>
                <w:szCs w:val="22"/>
              </w:rPr>
              <w:t>(80/20 system)</w:t>
            </w:r>
          </w:p>
        </w:tc>
      </w:tr>
      <w:tr w:rsidR="00F80560" w:rsidRPr="00427514" w14:paraId="5FB5FE1F" w14:textId="77777777" w:rsidTr="00666A4C">
        <w:trPr>
          <w:trHeight w:val="548"/>
          <w:tblHeader/>
        </w:trPr>
        <w:tc>
          <w:tcPr>
            <w:tcW w:w="4394" w:type="dxa"/>
            <w:tcBorders>
              <w:top w:val="nil"/>
              <w:left w:val="single" w:sz="8" w:space="0" w:color="4F81BD"/>
              <w:bottom w:val="single" w:sz="8" w:space="0" w:color="4F81BD"/>
              <w:right w:val="single" w:sz="8" w:space="0" w:color="4F81BD"/>
            </w:tcBorders>
            <w:shd w:val="clear" w:color="auto" w:fill="DBE5F1"/>
            <w:vAlign w:val="center"/>
          </w:tcPr>
          <w:p w14:paraId="77F689F9" w14:textId="77777777" w:rsidR="00F80560" w:rsidRPr="00427514" w:rsidRDefault="00F80560" w:rsidP="0081013E">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427514">
              <w:rPr>
                <w:rFonts w:ascii="Calibri" w:hAnsi="Calibri" w:cs="Calibri"/>
                <w:b/>
                <w:bCs/>
                <w:color w:val="0E1B8D"/>
                <w:sz w:val="22"/>
                <w:szCs w:val="22"/>
                <w:lang w:eastAsia="en-ZA"/>
              </w:rPr>
              <w:t>Max # Points allocated for BBBEE as part of Total Points allocated</w:t>
            </w:r>
          </w:p>
        </w:tc>
        <w:tc>
          <w:tcPr>
            <w:tcW w:w="3828" w:type="dxa"/>
            <w:tcBorders>
              <w:top w:val="nil"/>
              <w:left w:val="nil"/>
              <w:bottom w:val="single" w:sz="8" w:space="0" w:color="4F81BD"/>
              <w:right w:val="single" w:sz="8" w:space="0" w:color="4F81BD"/>
            </w:tcBorders>
            <w:shd w:val="clear" w:color="auto" w:fill="DBE5F1"/>
            <w:vAlign w:val="center"/>
          </w:tcPr>
          <w:p w14:paraId="48181A4E" w14:textId="77777777" w:rsidR="00F80560" w:rsidRPr="00427514" w:rsidRDefault="00F80560" w:rsidP="0081013E">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427514">
              <w:rPr>
                <w:rFonts w:ascii="Calibri" w:hAnsi="Calibri" w:cs="Calibri"/>
                <w:b/>
                <w:bCs/>
                <w:color w:val="0E1B8D"/>
                <w:sz w:val="22"/>
                <w:szCs w:val="22"/>
                <w:lang w:eastAsia="en-ZA"/>
              </w:rPr>
              <w:t>10</w:t>
            </w:r>
          </w:p>
        </w:tc>
      </w:tr>
      <w:tr w:rsidR="00F80560" w:rsidRPr="00427514" w14:paraId="2C9575C1" w14:textId="77777777" w:rsidTr="00666A4C">
        <w:trPr>
          <w:trHeight w:val="317"/>
        </w:trPr>
        <w:tc>
          <w:tcPr>
            <w:tcW w:w="4394" w:type="dxa"/>
            <w:shd w:val="clear" w:color="auto" w:fill="auto"/>
          </w:tcPr>
          <w:p w14:paraId="63E2D8A8"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1</w:t>
            </w:r>
          </w:p>
        </w:tc>
        <w:tc>
          <w:tcPr>
            <w:tcW w:w="3828" w:type="dxa"/>
            <w:shd w:val="clear" w:color="auto" w:fill="auto"/>
          </w:tcPr>
          <w:p w14:paraId="109E865E"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10</w:t>
            </w:r>
          </w:p>
        </w:tc>
      </w:tr>
      <w:tr w:rsidR="00F80560" w:rsidRPr="00427514" w14:paraId="40F9BCA8" w14:textId="77777777" w:rsidTr="00666A4C">
        <w:trPr>
          <w:trHeight w:val="317"/>
        </w:trPr>
        <w:tc>
          <w:tcPr>
            <w:tcW w:w="4394" w:type="dxa"/>
            <w:shd w:val="clear" w:color="auto" w:fill="auto"/>
          </w:tcPr>
          <w:p w14:paraId="7CD32A07"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2</w:t>
            </w:r>
          </w:p>
        </w:tc>
        <w:tc>
          <w:tcPr>
            <w:tcW w:w="3828" w:type="dxa"/>
            <w:shd w:val="clear" w:color="auto" w:fill="auto"/>
          </w:tcPr>
          <w:p w14:paraId="4C00423B"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9</w:t>
            </w:r>
          </w:p>
        </w:tc>
      </w:tr>
      <w:tr w:rsidR="00F80560" w:rsidRPr="00427514" w14:paraId="18B6F303" w14:textId="77777777" w:rsidTr="00666A4C">
        <w:trPr>
          <w:trHeight w:val="317"/>
        </w:trPr>
        <w:tc>
          <w:tcPr>
            <w:tcW w:w="4394" w:type="dxa"/>
            <w:shd w:val="clear" w:color="auto" w:fill="auto"/>
          </w:tcPr>
          <w:p w14:paraId="47C75019"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3</w:t>
            </w:r>
          </w:p>
        </w:tc>
        <w:tc>
          <w:tcPr>
            <w:tcW w:w="3828" w:type="dxa"/>
            <w:shd w:val="clear" w:color="auto" w:fill="auto"/>
          </w:tcPr>
          <w:p w14:paraId="4458AB78"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6</w:t>
            </w:r>
          </w:p>
        </w:tc>
      </w:tr>
      <w:tr w:rsidR="00F80560" w:rsidRPr="00427514" w14:paraId="2D89C5EB" w14:textId="77777777" w:rsidTr="00666A4C">
        <w:trPr>
          <w:trHeight w:val="317"/>
        </w:trPr>
        <w:tc>
          <w:tcPr>
            <w:tcW w:w="4394" w:type="dxa"/>
            <w:shd w:val="clear" w:color="auto" w:fill="auto"/>
          </w:tcPr>
          <w:p w14:paraId="3D957A74"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4</w:t>
            </w:r>
          </w:p>
        </w:tc>
        <w:tc>
          <w:tcPr>
            <w:tcW w:w="3828" w:type="dxa"/>
            <w:shd w:val="clear" w:color="auto" w:fill="auto"/>
          </w:tcPr>
          <w:p w14:paraId="2A878F1B" w14:textId="101C3321" w:rsidR="00F80560" w:rsidRPr="00666A4C" w:rsidRDefault="00F80560" w:rsidP="0081013E">
            <w:pPr>
              <w:pStyle w:val="NormalWeb"/>
              <w:tabs>
                <w:tab w:val="left" w:pos="645"/>
                <w:tab w:val="center" w:pos="1242"/>
              </w:tabs>
              <w:kinsoku w:val="0"/>
              <w:overflowPunct w:val="0"/>
              <w:spacing w:before="115" w:beforeAutospacing="0" w:after="0" w:afterAutospacing="0"/>
              <w:textAlignment w:val="baseline"/>
              <w:rPr>
                <w:rFonts w:ascii="Calibri" w:hAnsi="Calibri" w:cs="Calibri"/>
                <w:color w:val="auto"/>
                <w:sz w:val="22"/>
                <w:szCs w:val="22"/>
              </w:rPr>
            </w:pPr>
            <w:r w:rsidRPr="00666A4C">
              <w:rPr>
                <w:rFonts w:ascii="Calibri" w:hAnsi="Calibri" w:cs="Calibri"/>
                <w:color w:val="auto"/>
                <w:kern w:val="24"/>
                <w:sz w:val="22"/>
                <w:szCs w:val="22"/>
              </w:rPr>
              <w:tab/>
            </w:r>
            <w:r w:rsidRPr="00666A4C">
              <w:rPr>
                <w:rFonts w:ascii="Calibri" w:hAnsi="Calibri" w:cs="Calibri"/>
                <w:color w:val="auto"/>
                <w:kern w:val="24"/>
                <w:sz w:val="22"/>
                <w:szCs w:val="22"/>
              </w:rPr>
              <w:tab/>
            </w:r>
            <w:r w:rsidR="00F61C47" w:rsidRPr="00666A4C">
              <w:rPr>
                <w:rFonts w:ascii="Calibri" w:hAnsi="Calibri" w:cs="Calibri"/>
                <w:color w:val="auto"/>
                <w:kern w:val="24"/>
                <w:sz w:val="22"/>
                <w:szCs w:val="22"/>
              </w:rPr>
              <w:t xml:space="preserve">                       </w:t>
            </w:r>
            <w:r w:rsidRPr="00666A4C">
              <w:rPr>
                <w:rFonts w:ascii="Calibri" w:hAnsi="Calibri" w:cs="Calibri"/>
                <w:color w:val="auto"/>
                <w:kern w:val="24"/>
                <w:sz w:val="22"/>
                <w:szCs w:val="22"/>
              </w:rPr>
              <w:t>5</w:t>
            </w:r>
          </w:p>
        </w:tc>
      </w:tr>
      <w:tr w:rsidR="00F80560" w:rsidRPr="00427514" w14:paraId="0B6BD427" w14:textId="77777777" w:rsidTr="00666A4C">
        <w:trPr>
          <w:trHeight w:val="317"/>
        </w:trPr>
        <w:tc>
          <w:tcPr>
            <w:tcW w:w="4394" w:type="dxa"/>
            <w:shd w:val="clear" w:color="auto" w:fill="auto"/>
          </w:tcPr>
          <w:p w14:paraId="197A8A50"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5</w:t>
            </w:r>
          </w:p>
        </w:tc>
        <w:tc>
          <w:tcPr>
            <w:tcW w:w="3828" w:type="dxa"/>
            <w:shd w:val="clear" w:color="auto" w:fill="auto"/>
          </w:tcPr>
          <w:p w14:paraId="0D18CC8C"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4</w:t>
            </w:r>
          </w:p>
        </w:tc>
      </w:tr>
      <w:tr w:rsidR="00F80560" w:rsidRPr="00427514" w14:paraId="424A69D8" w14:textId="77777777" w:rsidTr="00666A4C">
        <w:trPr>
          <w:trHeight w:val="317"/>
        </w:trPr>
        <w:tc>
          <w:tcPr>
            <w:tcW w:w="4394" w:type="dxa"/>
            <w:shd w:val="clear" w:color="auto" w:fill="auto"/>
          </w:tcPr>
          <w:p w14:paraId="42B6A5F9"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6</w:t>
            </w:r>
          </w:p>
        </w:tc>
        <w:tc>
          <w:tcPr>
            <w:tcW w:w="3828" w:type="dxa"/>
            <w:shd w:val="clear" w:color="auto" w:fill="auto"/>
          </w:tcPr>
          <w:p w14:paraId="740A1812"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3</w:t>
            </w:r>
          </w:p>
        </w:tc>
      </w:tr>
      <w:tr w:rsidR="00F80560" w:rsidRPr="00427514" w14:paraId="6E5268C4" w14:textId="77777777" w:rsidTr="00666A4C">
        <w:trPr>
          <w:trHeight w:val="317"/>
        </w:trPr>
        <w:tc>
          <w:tcPr>
            <w:tcW w:w="4394" w:type="dxa"/>
            <w:shd w:val="clear" w:color="auto" w:fill="auto"/>
          </w:tcPr>
          <w:p w14:paraId="3BCB4E53"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7</w:t>
            </w:r>
          </w:p>
        </w:tc>
        <w:tc>
          <w:tcPr>
            <w:tcW w:w="3828" w:type="dxa"/>
            <w:shd w:val="clear" w:color="auto" w:fill="auto"/>
          </w:tcPr>
          <w:p w14:paraId="01888B3E"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2</w:t>
            </w:r>
          </w:p>
        </w:tc>
      </w:tr>
      <w:tr w:rsidR="00F80560" w:rsidRPr="00427514" w14:paraId="7DAFC1EF" w14:textId="77777777" w:rsidTr="00666A4C">
        <w:trPr>
          <w:trHeight w:val="317"/>
        </w:trPr>
        <w:tc>
          <w:tcPr>
            <w:tcW w:w="4394" w:type="dxa"/>
            <w:shd w:val="clear" w:color="auto" w:fill="auto"/>
          </w:tcPr>
          <w:p w14:paraId="6A8A1D97"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8</w:t>
            </w:r>
          </w:p>
        </w:tc>
        <w:tc>
          <w:tcPr>
            <w:tcW w:w="3828" w:type="dxa"/>
            <w:shd w:val="clear" w:color="auto" w:fill="auto"/>
          </w:tcPr>
          <w:p w14:paraId="4F9E0EEF"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1</w:t>
            </w:r>
          </w:p>
        </w:tc>
      </w:tr>
      <w:tr w:rsidR="00F80560" w:rsidRPr="00427514" w14:paraId="1553023E" w14:textId="77777777" w:rsidTr="00666A4C">
        <w:trPr>
          <w:trHeight w:val="317"/>
        </w:trPr>
        <w:tc>
          <w:tcPr>
            <w:tcW w:w="4394" w:type="dxa"/>
            <w:shd w:val="clear" w:color="auto" w:fill="auto"/>
          </w:tcPr>
          <w:p w14:paraId="5AAFE93B" w14:textId="77777777" w:rsidR="00F80560" w:rsidRPr="00427514" w:rsidRDefault="00F80560" w:rsidP="0081013E">
            <w:pPr>
              <w:pStyle w:val="NormalWeb"/>
              <w:kinsoku w:val="0"/>
              <w:overflowPunct w:val="0"/>
              <w:spacing w:before="115" w:beforeAutospacing="0" w:after="0" w:afterAutospacing="0"/>
              <w:jc w:val="center"/>
              <w:textAlignment w:val="baseline"/>
              <w:rPr>
                <w:rFonts w:ascii="Calibri" w:hAnsi="Calibri" w:cs="Calibri"/>
                <w:sz w:val="22"/>
                <w:szCs w:val="22"/>
              </w:rPr>
            </w:pPr>
            <w:r w:rsidRPr="00427514">
              <w:rPr>
                <w:rFonts w:ascii="Calibri" w:hAnsi="Calibri" w:cs="Calibri"/>
                <w:kern w:val="24"/>
                <w:sz w:val="22"/>
                <w:szCs w:val="22"/>
              </w:rPr>
              <w:t>Non-compliant contributor</w:t>
            </w:r>
          </w:p>
        </w:tc>
        <w:tc>
          <w:tcPr>
            <w:tcW w:w="3828" w:type="dxa"/>
            <w:shd w:val="clear" w:color="auto" w:fill="auto"/>
          </w:tcPr>
          <w:p w14:paraId="29935C91" w14:textId="77777777" w:rsidR="00F80560" w:rsidRPr="00666A4C" w:rsidRDefault="00F80560" w:rsidP="0081013E">
            <w:pPr>
              <w:pStyle w:val="NormalWeb"/>
              <w:kinsoku w:val="0"/>
              <w:overflowPunct w:val="0"/>
              <w:spacing w:before="115" w:beforeAutospacing="0" w:after="0" w:afterAutospacing="0"/>
              <w:jc w:val="center"/>
              <w:textAlignment w:val="baseline"/>
              <w:rPr>
                <w:rFonts w:ascii="Calibri" w:hAnsi="Calibri" w:cs="Calibri"/>
                <w:color w:val="auto"/>
                <w:sz w:val="22"/>
                <w:szCs w:val="22"/>
              </w:rPr>
            </w:pPr>
            <w:r w:rsidRPr="00666A4C">
              <w:rPr>
                <w:rFonts w:ascii="Calibri" w:hAnsi="Calibri" w:cs="Calibri"/>
                <w:color w:val="auto"/>
                <w:kern w:val="24"/>
                <w:sz w:val="22"/>
                <w:szCs w:val="22"/>
              </w:rPr>
              <w:t>0</w:t>
            </w:r>
          </w:p>
        </w:tc>
      </w:tr>
    </w:tbl>
    <w:p w14:paraId="0C143B5B" w14:textId="75A30B95" w:rsidR="00566EA2" w:rsidRPr="005C0A3B" w:rsidRDefault="00566EA2" w:rsidP="005C0A3B">
      <w:pPr>
        <w:spacing w:line="276" w:lineRule="auto"/>
        <w:jc w:val="both"/>
        <w:rPr>
          <w:rFonts w:asciiTheme="minorHAnsi" w:hAnsiTheme="minorHAnsi" w:cstheme="minorHAnsi"/>
          <w:sz w:val="22"/>
          <w:szCs w:val="22"/>
        </w:rPr>
        <w:sectPr w:rsidR="00566EA2" w:rsidRPr="005C0A3B" w:rsidSect="00D112F7">
          <w:footerReference w:type="default" r:id="rId12"/>
          <w:pgSz w:w="11906" w:h="16838"/>
          <w:pgMar w:top="1134" w:right="1134" w:bottom="1134" w:left="1134" w:header="680" w:footer="680" w:gutter="0"/>
          <w:cols w:space="708"/>
          <w:docGrid w:linePitch="360"/>
        </w:sectPr>
      </w:pPr>
    </w:p>
    <w:p w14:paraId="0D43ABCD" w14:textId="75DA73C4" w:rsidR="00564678" w:rsidRDefault="006E58B0" w:rsidP="005C0A3B">
      <w:pPr>
        <w:keepNext/>
        <w:keepLines/>
        <w:pBdr>
          <w:bottom w:val="single" w:sz="12" w:space="1" w:color="auto"/>
        </w:pBdr>
        <w:spacing w:before="240" w:after="120"/>
        <w:jc w:val="both"/>
        <w:outlineLvl w:val="0"/>
        <w:rPr>
          <w:rFonts w:asciiTheme="minorHAnsi" w:eastAsiaTheme="majorEastAsia" w:hAnsiTheme="minorHAnsi" w:cstheme="minorHAnsi"/>
          <w:b/>
          <w:color w:val="002060"/>
          <w:sz w:val="22"/>
          <w:szCs w:val="22"/>
        </w:rPr>
      </w:pPr>
      <w:bookmarkStart w:id="129" w:name="_Toc435315942"/>
      <w:r w:rsidRPr="005C0A3B">
        <w:rPr>
          <w:rFonts w:asciiTheme="minorHAnsi" w:hAnsiTheme="minorHAnsi" w:cstheme="minorHAnsi"/>
          <w:b/>
          <w:color w:val="002060"/>
          <w:sz w:val="22"/>
          <w:szCs w:val="22"/>
        </w:rPr>
        <w:lastRenderedPageBreak/>
        <w:t>A</w:t>
      </w:r>
      <w:r w:rsidR="000B7D4E" w:rsidRPr="005C0A3B">
        <w:rPr>
          <w:rFonts w:asciiTheme="minorHAnsi" w:hAnsiTheme="minorHAnsi" w:cstheme="minorHAnsi"/>
          <w:b/>
          <w:color w:val="002060"/>
          <w:sz w:val="22"/>
          <w:szCs w:val="22"/>
        </w:rPr>
        <w:t>NNEX A.4:</w:t>
      </w:r>
      <w:r w:rsidR="000B7D4E" w:rsidRPr="005C0A3B">
        <w:rPr>
          <w:rFonts w:asciiTheme="minorHAnsi" w:eastAsiaTheme="majorEastAsia" w:hAnsiTheme="minorHAnsi" w:cstheme="minorHAnsi"/>
          <w:b/>
          <w:color w:val="002060"/>
          <w:sz w:val="22"/>
          <w:szCs w:val="22"/>
        </w:rPr>
        <w:t xml:space="preserve"> TERMS AND</w:t>
      </w:r>
      <w:r w:rsidR="00402F42" w:rsidRPr="005C0A3B">
        <w:rPr>
          <w:rFonts w:asciiTheme="minorHAnsi" w:eastAsiaTheme="majorEastAsia" w:hAnsiTheme="minorHAnsi" w:cstheme="minorHAnsi"/>
          <w:b/>
          <w:color w:val="002060"/>
          <w:sz w:val="22"/>
          <w:szCs w:val="22"/>
        </w:rPr>
        <w:t xml:space="preserve"> DEFINITIONS</w:t>
      </w:r>
    </w:p>
    <w:p w14:paraId="75D0110B" w14:textId="77777777" w:rsidR="00F739D0" w:rsidRPr="0098267D" w:rsidRDefault="00F739D0" w:rsidP="0098267D">
      <w:pPr>
        <w:keepNext/>
        <w:keepLines/>
        <w:numPr>
          <w:ilvl w:val="0"/>
          <w:numId w:val="4"/>
        </w:numPr>
        <w:spacing w:before="240" w:after="120"/>
        <w:jc w:val="both"/>
        <w:outlineLvl w:val="0"/>
        <w:rPr>
          <w:rFonts w:asciiTheme="minorHAnsi" w:hAnsiTheme="minorHAnsi" w:cstheme="minorHAnsi"/>
          <w:b/>
          <w:sz w:val="22"/>
          <w:szCs w:val="22"/>
        </w:rPr>
      </w:pPr>
      <w:r w:rsidRPr="0098267D">
        <w:rPr>
          <w:rFonts w:asciiTheme="minorHAnsi" w:hAnsiTheme="minorHAnsi" w:cstheme="minorHAnsi"/>
          <w:b/>
          <w:sz w:val="22"/>
          <w:szCs w:val="22"/>
        </w:rPr>
        <w:t>ABBREVIATIONS</w:t>
      </w:r>
    </w:p>
    <w:p w14:paraId="68D64AB6" w14:textId="5AE29AB8" w:rsidR="0025259F" w:rsidRPr="005C0A3B" w:rsidRDefault="0025259F" w:rsidP="005C0A3B">
      <w:pPr>
        <w:spacing w:line="276" w:lineRule="auto"/>
        <w:jc w:val="both"/>
        <w:rPr>
          <w:rFonts w:asciiTheme="minorHAnsi" w:hAnsiTheme="minorHAnsi" w:cstheme="minorHAnsi"/>
          <w:sz w:val="22"/>
          <w:szCs w:val="22"/>
        </w:rPr>
      </w:pPr>
      <w:bookmarkStart w:id="130" w:name="_Toc435315946"/>
      <w:bookmarkEnd w:id="129"/>
      <w:r w:rsidRPr="005C0A3B">
        <w:rPr>
          <w:rFonts w:asciiTheme="minorHAnsi" w:hAnsiTheme="minorHAnsi" w:cstheme="minorHAnsi"/>
          <w:sz w:val="22"/>
          <w:szCs w:val="22"/>
        </w:rPr>
        <w:t>COIDA           Compensation for Occupational Injuries and Diseases</w:t>
      </w:r>
    </w:p>
    <w:p w14:paraId="42566F51" w14:textId="2D8175F2" w:rsidR="00426BE4" w:rsidRPr="005C0A3B" w:rsidRDefault="00426BE4"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HACCP</w:t>
      </w:r>
      <w:r w:rsidRPr="005C0A3B">
        <w:rPr>
          <w:rFonts w:asciiTheme="minorHAnsi" w:hAnsiTheme="minorHAnsi" w:cstheme="minorHAnsi"/>
          <w:sz w:val="22"/>
          <w:szCs w:val="22"/>
        </w:rPr>
        <w:tab/>
        <w:t>Hazard Analysis Critical Control Points</w:t>
      </w:r>
    </w:p>
    <w:p w14:paraId="7FFD1057"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HQ</w:t>
      </w:r>
      <w:r w:rsidRPr="005C0A3B">
        <w:rPr>
          <w:rFonts w:asciiTheme="minorHAnsi" w:hAnsiTheme="minorHAnsi" w:cstheme="minorHAnsi"/>
          <w:sz w:val="22"/>
          <w:szCs w:val="22"/>
        </w:rPr>
        <w:tab/>
      </w:r>
      <w:r w:rsidRPr="005C0A3B">
        <w:rPr>
          <w:rFonts w:asciiTheme="minorHAnsi" w:hAnsiTheme="minorHAnsi" w:cstheme="minorHAnsi"/>
          <w:sz w:val="22"/>
          <w:szCs w:val="22"/>
        </w:rPr>
        <w:tab/>
        <w:t xml:space="preserve">Head Quarters </w:t>
      </w:r>
    </w:p>
    <w:p w14:paraId="2A68CCD9"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ICT</w:t>
      </w:r>
      <w:r w:rsidRPr="005C0A3B">
        <w:rPr>
          <w:rFonts w:asciiTheme="minorHAnsi" w:hAnsiTheme="minorHAnsi" w:cstheme="minorHAnsi"/>
          <w:sz w:val="22"/>
          <w:szCs w:val="22"/>
        </w:rPr>
        <w:tab/>
      </w:r>
      <w:r w:rsidRPr="005C0A3B">
        <w:rPr>
          <w:rFonts w:asciiTheme="minorHAnsi" w:hAnsiTheme="minorHAnsi" w:cstheme="minorHAnsi"/>
          <w:sz w:val="22"/>
          <w:szCs w:val="22"/>
        </w:rPr>
        <w:tab/>
        <w:t>Information and Communication Technology</w:t>
      </w:r>
    </w:p>
    <w:p w14:paraId="11876266"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IWMSA         Institute of Waste Management of Southern Africa</w:t>
      </w:r>
    </w:p>
    <w:p w14:paraId="11D69410"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NCCA            National Contract Cleaners Association</w:t>
      </w:r>
    </w:p>
    <w:p w14:paraId="6FFAD558"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OHS act        Occupational Health and Safety act</w:t>
      </w:r>
    </w:p>
    <w:p w14:paraId="04D77F44"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PPPFA</w:t>
      </w:r>
      <w:r w:rsidRPr="005C0A3B">
        <w:rPr>
          <w:rFonts w:asciiTheme="minorHAnsi" w:hAnsiTheme="minorHAnsi" w:cstheme="minorHAnsi"/>
          <w:sz w:val="22"/>
          <w:szCs w:val="22"/>
        </w:rPr>
        <w:tab/>
        <w:t>Preferential Procurement Policy Framework Act</w:t>
      </w:r>
    </w:p>
    <w:p w14:paraId="5A3A1590"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color w:val="333333"/>
          <w:sz w:val="22"/>
          <w:szCs w:val="22"/>
          <w:shd w:val="clear" w:color="auto" w:fill="FFFFFF"/>
        </w:rPr>
        <w:t>PSIRA</w:t>
      </w:r>
      <w:r w:rsidRPr="005C0A3B">
        <w:rPr>
          <w:rFonts w:asciiTheme="minorHAnsi" w:hAnsiTheme="minorHAnsi" w:cstheme="minorHAnsi"/>
          <w:color w:val="333333"/>
          <w:sz w:val="22"/>
          <w:szCs w:val="22"/>
          <w:shd w:val="clear" w:color="auto" w:fill="FFFFFF"/>
        </w:rPr>
        <w:tab/>
      </w:r>
      <w:r w:rsidRPr="005C0A3B">
        <w:rPr>
          <w:rFonts w:asciiTheme="minorHAnsi" w:hAnsiTheme="minorHAnsi" w:cstheme="minorHAnsi"/>
          <w:color w:val="333333"/>
          <w:sz w:val="22"/>
          <w:szCs w:val="22"/>
          <w:shd w:val="clear" w:color="auto" w:fill="FFFFFF"/>
        </w:rPr>
        <w:tab/>
        <w:t xml:space="preserve">Private Security Industry Regulatory Authority </w:t>
      </w:r>
    </w:p>
    <w:p w14:paraId="015A288E" w14:textId="77777777" w:rsidR="0025259F" w:rsidRPr="005C0A3B" w:rsidRDefault="0025259F" w:rsidP="005C0A3B">
      <w:pPr>
        <w:spacing w:line="276" w:lineRule="auto"/>
        <w:jc w:val="both"/>
        <w:rPr>
          <w:rFonts w:asciiTheme="minorHAnsi" w:hAnsiTheme="minorHAnsi" w:cstheme="minorHAnsi"/>
          <w:sz w:val="22"/>
          <w:szCs w:val="22"/>
        </w:rPr>
      </w:pPr>
      <w:r w:rsidRPr="005C0A3B">
        <w:rPr>
          <w:rFonts w:asciiTheme="minorHAnsi" w:hAnsiTheme="minorHAnsi" w:cstheme="minorHAnsi"/>
          <w:sz w:val="22"/>
          <w:szCs w:val="22"/>
        </w:rPr>
        <w:t>SITA</w:t>
      </w:r>
      <w:r w:rsidRPr="005C0A3B">
        <w:rPr>
          <w:rFonts w:asciiTheme="minorHAnsi" w:hAnsiTheme="minorHAnsi" w:cstheme="minorHAnsi"/>
          <w:sz w:val="22"/>
          <w:szCs w:val="22"/>
        </w:rPr>
        <w:tab/>
      </w:r>
      <w:r w:rsidRPr="005C0A3B">
        <w:rPr>
          <w:rFonts w:asciiTheme="minorHAnsi" w:hAnsiTheme="minorHAnsi" w:cstheme="minorHAnsi"/>
          <w:sz w:val="22"/>
          <w:szCs w:val="22"/>
        </w:rPr>
        <w:tab/>
        <w:t>State Information Technology Agency</w:t>
      </w:r>
    </w:p>
    <w:p w14:paraId="494029C2" w14:textId="77777777" w:rsidR="00B126F6" w:rsidRPr="00D715C1" w:rsidRDefault="00B126F6" w:rsidP="006C4721">
      <w:pPr>
        <w:pStyle w:val="AnnexH1"/>
        <w:spacing w:line="276" w:lineRule="auto"/>
        <w:jc w:val="both"/>
        <w:rPr>
          <w:rFonts w:cs="Calibri"/>
          <w:sz w:val="28"/>
          <w:szCs w:val="28"/>
        </w:rPr>
      </w:pPr>
      <w:bookmarkStart w:id="131" w:name="_Toc51687858"/>
      <w:bookmarkStart w:id="132" w:name="_Toc55568543"/>
      <w:bookmarkStart w:id="133" w:name="_Toc57764342"/>
      <w:bookmarkStart w:id="134" w:name="_Toc130827750"/>
      <w:bookmarkEnd w:id="130"/>
      <w:r w:rsidRPr="00D715C1">
        <w:rPr>
          <w:rFonts w:cs="Calibri"/>
          <w:sz w:val="28"/>
          <w:szCs w:val="28"/>
        </w:rPr>
        <w:lastRenderedPageBreak/>
        <w:t>BIDDER SUBSTANTIATING EVIDENCE</w:t>
      </w:r>
      <w:bookmarkEnd w:id="131"/>
      <w:bookmarkEnd w:id="132"/>
      <w:bookmarkEnd w:id="133"/>
      <w:bookmarkEnd w:id="134"/>
    </w:p>
    <w:p w14:paraId="3D8ECBFF" w14:textId="5557F5DE" w:rsidR="00B126F6" w:rsidRPr="0098267D" w:rsidRDefault="00B126F6" w:rsidP="0098267D">
      <w:pPr>
        <w:keepNext/>
        <w:keepLines/>
        <w:numPr>
          <w:ilvl w:val="0"/>
          <w:numId w:val="4"/>
        </w:numPr>
        <w:spacing w:before="240" w:after="120"/>
        <w:jc w:val="both"/>
        <w:outlineLvl w:val="0"/>
        <w:rPr>
          <w:rFonts w:cs="Calibri"/>
          <w:b/>
          <w:color w:val="17365D" w:themeColor="text2" w:themeShade="BF"/>
          <w:szCs w:val="24"/>
        </w:rPr>
      </w:pPr>
      <w:bookmarkStart w:id="135" w:name="_Toc51626306"/>
      <w:bookmarkStart w:id="136" w:name="_Toc51687859"/>
      <w:bookmarkStart w:id="137" w:name="_Toc55568544"/>
      <w:bookmarkStart w:id="138" w:name="_Toc57764343"/>
      <w:r w:rsidRPr="0098267D">
        <w:rPr>
          <w:rFonts w:cs="Calibri"/>
          <w:b/>
          <w:color w:val="17365D" w:themeColor="text2" w:themeShade="BF"/>
          <w:szCs w:val="24"/>
        </w:rPr>
        <w:t>MANDATORY REQUIREMENT EVIDENCE</w:t>
      </w:r>
      <w:bookmarkStart w:id="139" w:name="_Toc51626308"/>
      <w:bookmarkEnd w:id="135"/>
      <w:bookmarkEnd w:id="136"/>
      <w:bookmarkEnd w:id="137"/>
      <w:bookmarkEnd w:id="138"/>
    </w:p>
    <w:p w14:paraId="2A34CB48" w14:textId="5F7621A1" w:rsidR="00B126F6" w:rsidRPr="00D715C1" w:rsidRDefault="0098267D" w:rsidP="0098267D">
      <w:pPr>
        <w:pStyle w:val="Heading2"/>
        <w:numPr>
          <w:ilvl w:val="1"/>
          <w:numId w:val="38"/>
        </w:numPr>
        <w:spacing w:line="276" w:lineRule="auto"/>
        <w:jc w:val="both"/>
        <w:rPr>
          <w:rFonts w:cs="Calibri"/>
          <w:b w:val="0"/>
          <w:szCs w:val="24"/>
        </w:rPr>
      </w:pPr>
      <w:r>
        <w:rPr>
          <w:rStyle w:val="Strong"/>
          <w:rFonts w:cs="Calibri"/>
          <w:b/>
          <w:bCs/>
          <w:szCs w:val="24"/>
        </w:rPr>
        <w:t xml:space="preserve"> </w:t>
      </w:r>
      <w:bookmarkStart w:id="140" w:name="_Toc130827751"/>
      <w:r w:rsidR="00B126F6" w:rsidRPr="00D715C1">
        <w:rPr>
          <w:rStyle w:val="Strong"/>
          <w:rFonts w:cs="Calibri"/>
          <w:b/>
          <w:bCs/>
          <w:szCs w:val="24"/>
        </w:rPr>
        <w:t>BIDDER CERTIFICATION / AFFILIATION REQUIREMENTS</w:t>
      </w:r>
      <w:bookmarkEnd w:id="140"/>
    </w:p>
    <w:p w14:paraId="7822C07D" w14:textId="0484627E" w:rsidR="0098267D" w:rsidRPr="0098267D" w:rsidRDefault="0098267D" w:rsidP="0098267D">
      <w:pPr>
        <w:pStyle w:val="ListParagraph"/>
        <w:numPr>
          <w:ilvl w:val="0"/>
          <w:numId w:val="0"/>
        </w:numPr>
        <w:tabs>
          <w:tab w:val="left" w:pos="0"/>
        </w:tabs>
        <w:spacing w:line="276" w:lineRule="auto"/>
        <w:ind w:left="567"/>
        <w:jc w:val="both"/>
        <w:rPr>
          <w:rFonts w:asciiTheme="minorHAnsi" w:hAnsiTheme="minorHAnsi" w:cstheme="minorHAnsi"/>
          <w:sz w:val="22"/>
          <w:szCs w:val="22"/>
        </w:rPr>
      </w:pPr>
      <w:bookmarkStart w:id="141" w:name="_Toc51626309"/>
      <w:bookmarkStart w:id="142" w:name="_Toc51687862"/>
      <w:bookmarkStart w:id="143" w:name="_Toc55568546"/>
      <w:bookmarkStart w:id="144" w:name="_Toc57764345"/>
      <w:bookmarkEnd w:id="139"/>
      <w:r w:rsidRPr="0098267D">
        <w:rPr>
          <w:rFonts w:asciiTheme="minorHAnsi" w:hAnsiTheme="minorHAnsi" w:cstheme="minorHAnsi"/>
          <w:sz w:val="22"/>
          <w:szCs w:val="22"/>
        </w:rPr>
        <w:t xml:space="preserve">Attached a copy of </w:t>
      </w:r>
      <w:r>
        <w:rPr>
          <w:rFonts w:asciiTheme="minorHAnsi" w:hAnsiTheme="minorHAnsi" w:cstheme="minorHAnsi"/>
          <w:sz w:val="22"/>
          <w:szCs w:val="22"/>
        </w:rPr>
        <w:t xml:space="preserve">a valid </w:t>
      </w:r>
      <w:r w:rsidRPr="0098267D">
        <w:rPr>
          <w:rFonts w:asciiTheme="minorHAnsi" w:hAnsiTheme="minorHAnsi" w:cstheme="minorHAnsi"/>
          <w:sz w:val="22"/>
          <w:szCs w:val="22"/>
        </w:rPr>
        <w:t>documentation (certificate/letter) as proof of membership and compliance to HACCP and</w:t>
      </w:r>
      <w:r w:rsidR="00396E72">
        <w:rPr>
          <w:rFonts w:asciiTheme="minorHAnsi" w:hAnsiTheme="minorHAnsi" w:cstheme="minorHAnsi"/>
          <w:sz w:val="22"/>
          <w:szCs w:val="22"/>
        </w:rPr>
        <w:t xml:space="preserve">/or </w:t>
      </w:r>
      <w:r w:rsidRPr="0098267D">
        <w:rPr>
          <w:rFonts w:asciiTheme="minorHAnsi" w:hAnsiTheme="minorHAnsi" w:cstheme="minorHAnsi"/>
          <w:sz w:val="22"/>
          <w:szCs w:val="22"/>
        </w:rPr>
        <w:t xml:space="preserve">SABS </w:t>
      </w:r>
      <w:r w:rsidR="00396E72">
        <w:rPr>
          <w:rFonts w:asciiTheme="minorHAnsi" w:hAnsiTheme="minorHAnsi" w:cstheme="minorHAnsi"/>
          <w:sz w:val="22"/>
          <w:szCs w:val="22"/>
        </w:rPr>
        <w:t>registered</w:t>
      </w:r>
      <w:r w:rsidRPr="0098267D">
        <w:rPr>
          <w:rFonts w:asciiTheme="minorHAnsi" w:hAnsiTheme="minorHAnsi" w:cstheme="minorHAnsi"/>
          <w:sz w:val="22"/>
          <w:szCs w:val="22"/>
        </w:rPr>
        <w:t>.</w:t>
      </w:r>
    </w:p>
    <w:p w14:paraId="49694275" w14:textId="5217DA69" w:rsidR="00B126F6" w:rsidRPr="00D715C1" w:rsidRDefault="00B126F6" w:rsidP="0098267D">
      <w:pPr>
        <w:pStyle w:val="Heading2"/>
        <w:numPr>
          <w:ilvl w:val="1"/>
          <w:numId w:val="38"/>
        </w:numPr>
        <w:spacing w:line="276" w:lineRule="auto"/>
        <w:jc w:val="both"/>
        <w:rPr>
          <w:rFonts w:cs="Calibri"/>
          <w:szCs w:val="24"/>
        </w:rPr>
      </w:pPr>
      <w:bookmarkStart w:id="145" w:name="_Toc130827752"/>
      <w:r w:rsidRPr="00D715C1">
        <w:rPr>
          <w:rStyle w:val="Strong"/>
          <w:rFonts w:cs="Calibri"/>
          <w:b/>
          <w:bCs/>
          <w:szCs w:val="24"/>
        </w:rPr>
        <w:t>BIDDER EXPERIENCE AND CAPABILITY REQUIREMENTS</w:t>
      </w:r>
      <w:bookmarkEnd w:id="141"/>
      <w:bookmarkEnd w:id="142"/>
      <w:bookmarkEnd w:id="143"/>
      <w:bookmarkEnd w:id="144"/>
      <w:bookmarkEnd w:id="145"/>
    </w:p>
    <w:p w14:paraId="5F0A8EBB" w14:textId="77777777" w:rsidR="002358F7" w:rsidRPr="002358F7" w:rsidRDefault="002358F7" w:rsidP="002358F7">
      <w:pPr>
        <w:spacing w:after="120"/>
        <w:ind w:left="567"/>
        <w:jc w:val="both"/>
        <w:rPr>
          <w:rFonts w:cs="Calibri"/>
          <w:szCs w:val="24"/>
        </w:rPr>
      </w:pPr>
      <w:r w:rsidRPr="002358F7">
        <w:rPr>
          <w:rFonts w:cs="Calibri"/>
          <w:szCs w:val="24"/>
        </w:rPr>
        <w:t>Complete table below, noting that:</w:t>
      </w:r>
    </w:p>
    <w:p w14:paraId="16F94425" w14:textId="77777777" w:rsidR="0098267D" w:rsidRPr="0098267D" w:rsidRDefault="0098267D" w:rsidP="0098267D">
      <w:pPr>
        <w:pStyle w:val="ListParagraph"/>
        <w:numPr>
          <w:ilvl w:val="0"/>
          <w:numId w:val="28"/>
        </w:numPr>
        <w:ind w:left="993" w:hanging="426"/>
        <w:jc w:val="both"/>
        <w:rPr>
          <w:rFonts w:asciiTheme="minorHAnsi" w:hAnsiTheme="minorHAnsi" w:cstheme="minorHAnsi"/>
          <w:sz w:val="22"/>
          <w:szCs w:val="22"/>
        </w:rPr>
      </w:pPr>
      <w:r w:rsidRPr="0098267D">
        <w:rPr>
          <w:rFonts w:asciiTheme="minorHAnsi" w:hAnsiTheme="minorHAnsi" w:cstheme="minorHAnsi"/>
          <w:sz w:val="22"/>
          <w:szCs w:val="22"/>
        </w:rPr>
        <w:t xml:space="preserve">Provide in Annexure B reference details of at least one (1) customer to whom the cleaning materials &amp; equipment were delivered in the last three (3) years. </w:t>
      </w:r>
    </w:p>
    <w:p w14:paraId="69D7B516" w14:textId="77777777" w:rsidR="002358F7" w:rsidRPr="002358F7" w:rsidRDefault="002358F7" w:rsidP="0098267D">
      <w:pPr>
        <w:pStyle w:val="ListParagraph"/>
        <w:numPr>
          <w:ilvl w:val="0"/>
          <w:numId w:val="28"/>
        </w:numPr>
        <w:ind w:left="993" w:hanging="426"/>
        <w:jc w:val="both"/>
        <w:rPr>
          <w:rFonts w:cs="Calibri"/>
        </w:rPr>
      </w:pPr>
      <w:r w:rsidRPr="002358F7">
        <w:rPr>
          <w:rFonts w:cs="Calibri"/>
        </w:rPr>
        <w:t>Scope of work must be related.</w:t>
      </w:r>
    </w:p>
    <w:p w14:paraId="2186B8EF" w14:textId="77777777" w:rsidR="00B126F6" w:rsidRPr="00666A4C" w:rsidRDefault="00B126F6" w:rsidP="006C4721">
      <w:pPr>
        <w:spacing w:line="276" w:lineRule="auto"/>
        <w:jc w:val="both"/>
        <w:rPr>
          <w:rFonts w:cs="Calibri"/>
          <w:b/>
          <w:szCs w:val="24"/>
        </w:rPr>
      </w:pPr>
      <w:r w:rsidRPr="00666A4C">
        <w:rPr>
          <w:rFonts w:cs="Calibri"/>
          <w:b/>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781"/>
        <w:gridCol w:w="2690"/>
        <w:gridCol w:w="2698"/>
        <w:gridCol w:w="1835"/>
      </w:tblGrid>
      <w:tr w:rsidR="00B126F6" w:rsidRPr="009018F5" w14:paraId="587BB0AF" w14:textId="77777777" w:rsidTr="00666A4C">
        <w:tc>
          <w:tcPr>
            <w:tcW w:w="324" w:type="pct"/>
            <w:shd w:val="clear" w:color="auto" w:fill="DBE5F1" w:themeFill="accent1" w:themeFillTint="33"/>
          </w:tcPr>
          <w:p w14:paraId="48717002" w14:textId="77777777" w:rsidR="00B126F6" w:rsidRPr="00D715C1" w:rsidRDefault="00B126F6" w:rsidP="006C4721">
            <w:pPr>
              <w:spacing w:line="276" w:lineRule="auto"/>
              <w:jc w:val="both"/>
              <w:rPr>
                <w:rFonts w:cs="Calibri"/>
                <w:b/>
                <w:bCs/>
                <w:szCs w:val="24"/>
                <w:lang w:val="en-US"/>
              </w:rPr>
            </w:pPr>
            <w:r w:rsidRPr="00D715C1">
              <w:rPr>
                <w:rFonts w:cs="Calibri"/>
                <w:b/>
                <w:bCs/>
                <w:szCs w:val="24"/>
                <w:lang w:val="en-US"/>
              </w:rPr>
              <w:t>No</w:t>
            </w:r>
          </w:p>
        </w:tc>
        <w:tc>
          <w:tcPr>
            <w:tcW w:w="925" w:type="pct"/>
            <w:shd w:val="clear" w:color="auto" w:fill="DBE5F1" w:themeFill="accent1" w:themeFillTint="33"/>
          </w:tcPr>
          <w:p w14:paraId="42E2C5A2" w14:textId="77777777" w:rsidR="00B126F6" w:rsidRPr="00D715C1" w:rsidRDefault="00B126F6" w:rsidP="006C4721">
            <w:pPr>
              <w:spacing w:line="276" w:lineRule="auto"/>
              <w:jc w:val="both"/>
              <w:rPr>
                <w:rFonts w:cs="Calibri"/>
                <w:b/>
                <w:bCs/>
                <w:szCs w:val="24"/>
                <w:lang w:val="en-US"/>
              </w:rPr>
            </w:pPr>
            <w:r w:rsidRPr="00D715C1">
              <w:rPr>
                <w:rFonts w:cs="Calibri"/>
                <w:b/>
                <w:bCs/>
                <w:szCs w:val="24"/>
                <w:lang w:val="en-US"/>
              </w:rPr>
              <w:t>Company name</w:t>
            </w:r>
          </w:p>
        </w:tc>
        <w:tc>
          <w:tcPr>
            <w:tcW w:w="1397" w:type="pct"/>
            <w:shd w:val="clear" w:color="auto" w:fill="DBE5F1" w:themeFill="accent1" w:themeFillTint="33"/>
          </w:tcPr>
          <w:p w14:paraId="10C4A794" w14:textId="77777777" w:rsidR="00B126F6" w:rsidRPr="00D715C1" w:rsidRDefault="00B126F6" w:rsidP="006C4721">
            <w:pPr>
              <w:spacing w:line="276" w:lineRule="auto"/>
              <w:jc w:val="both"/>
              <w:rPr>
                <w:rFonts w:cs="Calibri"/>
                <w:b/>
                <w:bCs/>
                <w:szCs w:val="24"/>
                <w:lang w:val="en-US"/>
              </w:rPr>
            </w:pPr>
            <w:r w:rsidRPr="00D715C1">
              <w:rPr>
                <w:rFonts w:cs="Calibri"/>
                <w:b/>
                <w:bCs/>
                <w:szCs w:val="24"/>
                <w:lang w:val="en-US"/>
              </w:rPr>
              <w:t>Reference Person Name, Tel and/or email</w:t>
            </w:r>
          </w:p>
        </w:tc>
        <w:tc>
          <w:tcPr>
            <w:tcW w:w="1401" w:type="pct"/>
            <w:shd w:val="clear" w:color="auto" w:fill="DBE5F1" w:themeFill="accent1" w:themeFillTint="33"/>
          </w:tcPr>
          <w:p w14:paraId="635D966E" w14:textId="77777777" w:rsidR="00B126F6" w:rsidRPr="00D715C1" w:rsidRDefault="00B126F6" w:rsidP="006C4721">
            <w:pPr>
              <w:spacing w:line="276" w:lineRule="auto"/>
              <w:jc w:val="both"/>
              <w:rPr>
                <w:rFonts w:cs="Calibri"/>
                <w:szCs w:val="24"/>
                <w:lang w:val="en-US"/>
              </w:rPr>
            </w:pPr>
            <w:r w:rsidRPr="00D715C1">
              <w:rPr>
                <w:rFonts w:cs="Calibri"/>
                <w:b/>
                <w:bCs/>
                <w:szCs w:val="24"/>
                <w:lang w:val="en-US"/>
              </w:rPr>
              <w:t>Project Scope of work</w:t>
            </w:r>
            <w:r w:rsidRPr="00D715C1">
              <w:rPr>
                <w:rFonts w:cs="Calibri"/>
                <w:szCs w:val="24"/>
                <w:lang w:val="en-US"/>
              </w:rPr>
              <w:t xml:space="preserve"> </w:t>
            </w:r>
          </w:p>
        </w:tc>
        <w:tc>
          <w:tcPr>
            <w:tcW w:w="953" w:type="pct"/>
            <w:shd w:val="clear" w:color="auto" w:fill="DBE5F1" w:themeFill="accent1" w:themeFillTint="33"/>
          </w:tcPr>
          <w:p w14:paraId="1860E69C" w14:textId="77777777" w:rsidR="00B126F6" w:rsidRPr="00D715C1" w:rsidRDefault="00B126F6" w:rsidP="006C4721">
            <w:pPr>
              <w:spacing w:line="276" w:lineRule="auto"/>
              <w:jc w:val="both"/>
              <w:rPr>
                <w:rFonts w:cs="Calibri"/>
                <w:b/>
                <w:bCs/>
                <w:szCs w:val="24"/>
                <w:lang w:val="en-US"/>
              </w:rPr>
            </w:pPr>
            <w:r w:rsidRPr="00D715C1">
              <w:rPr>
                <w:rFonts w:cs="Calibri"/>
                <w:b/>
                <w:bCs/>
                <w:szCs w:val="24"/>
                <w:lang w:val="en-US"/>
              </w:rPr>
              <w:t>Project Start and End-date</w:t>
            </w:r>
          </w:p>
        </w:tc>
      </w:tr>
      <w:tr w:rsidR="00B126F6" w:rsidRPr="009018F5" w14:paraId="01760577" w14:textId="77777777" w:rsidTr="00666A4C">
        <w:tc>
          <w:tcPr>
            <w:tcW w:w="324" w:type="pct"/>
          </w:tcPr>
          <w:p w14:paraId="1C360464" w14:textId="77777777" w:rsidR="00B126F6" w:rsidRPr="00D715C1" w:rsidRDefault="00B126F6" w:rsidP="006C4721">
            <w:pPr>
              <w:spacing w:line="276" w:lineRule="auto"/>
              <w:jc w:val="both"/>
              <w:rPr>
                <w:rFonts w:cs="Calibri"/>
                <w:szCs w:val="24"/>
                <w:lang w:val="en-US"/>
              </w:rPr>
            </w:pPr>
            <w:r w:rsidRPr="00D715C1">
              <w:rPr>
                <w:rFonts w:cs="Calibri"/>
                <w:szCs w:val="24"/>
                <w:lang w:val="en-US"/>
              </w:rPr>
              <w:t>1</w:t>
            </w:r>
          </w:p>
        </w:tc>
        <w:tc>
          <w:tcPr>
            <w:tcW w:w="925" w:type="pct"/>
          </w:tcPr>
          <w:p w14:paraId="5F53297F"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&lt;Company name&gt;</w:t>
            </w:r>
          </w:p>
        </w:tc>
        <w:tc>
          <w:tcPr>
            <w:tcW w:w="1397" w:type="pct"/>
          </w:tcPr>
          <w:p w14:paraId="146BDDAF"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&lt;Person Name&gt;</w:t>
            </w:r>
          </w:p>
          <w:p w14:paraId="09242F4F"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&lt;Tel&gt;</w:t>
            </w:r>
          </w:p>
          <w:p w14:paraId="4C37AE09"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&lt;email&gt;</w:t>
            </w:r>
          </w:p>
        </w:tc>
        <w:tc>
          <w:tcPr>
            <w:tcW w:w="1401" w:type="pct"/>
          </w:tcPr>
          <w:p w14:paraId="0F1C5BED" w14:textId="6ED6D824"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&lt;</w:t>
            </w:r>
            <w:r w:rsidRPr="00D715C1">
              <w:rPr>
                <w:rFonts w:cs="Calibri"/>
                <w:color w:val="FF0000"/>
                <w:szCs w:val="24"/>
              </w:rPr>
              <w:t xml:space="preserve"> Provide </w:t>
            </w:r>
            <w:r w:rsidR="002729F3" w:rsidRPr="00D715C1">
              <w:rPr>
                <w:rFonts w:cs="Calibri"/>
                <w:color w:val="FF0000"/>
                <w:szCs w:val="24"/>
              </w:rPr>
              <w:t xml:space="preserve">the details of the scope for </w:t>
            </w:r>
            <w:r w:rsidR="004868AC" w:rsidRPr="00D715C1">
              <w:rPr>
                <w:rFonts w:cs="Calibri"/>
                <w:color w:val="FF0000"/>
                <w:szCs w:val="24"/>
              </w:rPr>
              <w:t xml:space="preserve">which the </w:t>
            </w:r>
            <w:r w:rsidR="002358F7">
              <w:rPr>
                <w:rFonts w:cs="Calibri"/>
                <w:color w:val="FF0000"/>
                <w:szCs w:val="24"/>
              </w:rPr>
              <w:t xml:space="preserve">cleaning materials &amp; equipment were </w:t>
            </w:r>
            <w:r w:rsidR="005A4300">
              <w:rPr>
                <w:rFonts w:cs="Calibri"/>
                <w:color w:val="FF0000"/>
                <w:szCs w:val="24"/>
              </w:rPr>
              <w:t>provided</w:t>
            </w:r>
            <w:r w:rsidR="005A4300" w:rsidRPr="00D715C1">
              <w:rPr>
                <w:rFonts w:cs="Calibri"/>
                <w:color w:val="FF0000"/>
                <w:szCs w:val="24"/>
              </w:rPr>
              <w:t xml:space="preserve"> &gt;</w:t>
            </w:r>
            <w:r w:rsidR="00EB2A22" w:rsidRPr="00D715C1">
              <w:rPr>
                <w:rFonts w:cs="Calibri"/>
                <w:color w:val="FF0000"/>
                <w:szCs w:val="24"/>
              </w:rPr>
              <w:t xml:space="preserve"> </w:t>
            </w:r>
          </w:p>
        </w:tc>
        <w:tc>
          <w:tcPr>
            <w:tcW w:w="953" w:type="pct"/>
          </w:tcPr>
          <w:p w14:paraId="4DFF3F9B"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Start Date:</w:t>
            </w:r>
          </w:p>
          <w:p w14:paraId="5437F31A" w14:textId="77777777" w:rsidR="00B126F6" w:rsidRPr="00D715C1" w:rsidRDefault="00B126F6" w:rsidP="006C4721">
            <w:pPr>
              <w:spacing w:line="276" w:lineRule="auto"/>
              <w:jc w:val="both"/>
              <w:rPr>
                <w:rFonts w:cs="Calibri"/>
                <w:color w:val="FF0000"/>
                <w:szCs w:val="24"/>
                <w:lang w:val="en-US"/>
              </w:rPr>
            </w:pPr>
            <w:r w:rsidRPr="00D715C1">
              <w:rPr>
                <w:rFonts w:cs="Calibri"/>
                <w:color w:val="FF0000"/>
                <w:szCs w:val="24"/>
                <w:lang w:val="en-US"/>
              </w:rPr>
              <w:t>End Date:</w:t>
            </w:r>
          </w:p>
        </w:tc>
      </w:tr>
    </w:tbl>
    <w:p w14:paraId="5E3653D8" w14:textId="77777777" w:rsidR="00BE1929" w:rsidRPr="00666A4C" w:rsidRDefault="00BE1929" w:rsidP="00F61C47">
      <w:pPr>
        <w:pStyle w:val="Heading2"/>
        <w:numPr>
          <w:ilvl w:val="1"/>
          <w:numId w:val="38"/>
        </w:numPr>
        <w:spacing w:line="276" w:lineRule="auto"/>
        <w:jc w:val="both"/>
        <w:rPr>
          <w:rStyle w:val="Strong"/>
          <w:rFonts w:cs="Calibri"/>
          <w:b/>
          <w:bCs/>
          <w:sz w:val="22"/>
          <w:szCs w:val="22"/>
        </w:rPr>
      </w:pPr>
      <w:bookmarkStart w:id="146" w:name="_Toc76391558"/>
      <w:bookmarkStart w:id="147" w:name="_Toc130827753"/>
      <w:bookmarkStart w:id="148" w:name="_Hlk75787005"/>
      <w:bookmarkStart w:id="149" w:name="_Toc127847398"/>
      <w:bookmarkStart w:id="150" w:name="_Toc126513538"/>
      <w:r w:rsidRPr="00666A4C">
        <w:rPr>
          <w:rStyle w:val="Strong"/>
          <w:rFonts w:cs="Calibri"/>
          <w:b/>
          <w:bCs/>
          <w:sz w:val="22"/>
          <w:szCs w:val="22"/>
        </w:rPr>
        <w:t>TECHNICAL MANDATORY FUNCTIONAL REQUIREMENTS</w:t>
      </w:r>
      <w:bookmarkEnd w:id="146"/>
      <w:bookmarkEnd w:id="147"/>
      <w:r w:rsidRPr="00666A4C">
        <w:rPr>
          <w:rStyle w:val="Strong"/>
          <w:rFonts w:cs="Calibri"/>
          <w:b/>
          <w:bCs/>
          <w:sz w:val="22"/>
          <w:szCs w:val="22"/>
        </w:rPr>
        <w:t xml:space="preserve"> </w:t>
      </w:r>
    </w:p>
    <w:p w14:paraId="653B61B4" w14:textId="77777777" w:rsidR="00BE1929" w:rsidRPr="0024574C" w:rsidRDefault="00BE1929" w:rsidP="00BE1929">
      <w:pPr>
        <w:pStyle w:val="Heading2"/>
        <w:numPr>
          <w:ilvl w:val="0"/>
          <w:numId w:val="0"/>
        </w:numPr>
        <w:ind w:left="360"/>
        <w:jc w:val="both"/>
        <w:rPr>
          <w:rStyle w:val="Strong"/>
          <w:rFonts w:cs="Calibri"/>
          <w:color w:val="000000" w:themeColor="text1"/>
          <w:sz w:val="22"/>
          <w:szCs w:val="22"/>
        </w:rPr>
      </w:pPr>
      <w:bookmarkStart w:id="151" w:name="_Toc130827754"/>
      <w:r w:rsidRPr="0024574C">
        <w:rPr>
          <w:rStyle w:val="Strong"/>
          <w:rFonts w:cs="Calibri"/>
          <w:color w:val="000000" w:themeColor="text1"/>
          <w:sz w:val="22"/>
          <w:szCs w:val="22"/>
        </w:rPr>
        <w:t xml:space="preserve">The bidder must confirm that they comply with the products /service </w:t>
      </w:r>
      <w:r w:rsidRPr="0024574C">
        <w:rPr>
          <w:rStyle w:val="Strong"/>
          <w:rFonts w:cs="Calibri"/>
          <w:bCs/>
          <w:color w:val="000000" w:themeColor="text1"/>
          <w:sz w:val="22"/>
          <w:szCs w:val="22"/>
        </w:rPr>
        <w:t>r</w:t>
      </w:r>
      <w:r w:rsidRPr="0024574C">
        <w:rPr>
          <w:rStyle w:val="Strong"/>
          <w:rFonts w:cs="Calibri"/>
          <w:color w:val="000000" w:themeColor="text1"/>
          <w:sz w:val="22"/>
          <w:szCs w:val="22"/>
        </w:rPr>
        <w:t>equirements by completing ANNEXC: Addendum1 below.</w:t>
      </w:r>
      <w:bookmarkEnd w:id="151"/>
    </w:p>
    <w:p w14:paraId="3F41F621" w14:textId="4CB83569" w:rsidR="00566EA2" w:rsidRPr="00396E72" w:rsidRDefault="00566EA2" w:rsidP="00F61C47">
      <w:pPr>
        <w:pStyle w:val="Heading1"/>
        <w:rPr>
          <w:sz w:val="22"/>
          <w:szCs w:val="22"/>
        </w:rPr>
      </w:pPr>
      <w:bookmarkStart w:id="152" w:name="_Toc130827755"/>
      <w:bookmarkEnd w:id="148"/>
      <w:r w:rsidRPr="00396E72">
        <w:rPr>
          <w:sz w:val="22"/>
          <w:szCs w:val="22"/>
        </w:rPr>
        <w:t>PREFERENTIAL GOAL REQUIREMENTS</w:t>
      </w:r>
      <w:bookmarkEnd w:id="149"/>
      <w:bookmarkEnd w:id="152"/>
    </w:p>
    <w:p w14:paraId="608C1884" w14:textId="77777777" w:rsidR="00566EA2" w:rsidRPr="00666A4C" w:rsidRDefault="00566EA2" w:rsidP="00566EA2">
      <w:pPr>
        <w:ind w:firstLine="567"/>
        <w:rPr>
          <w:bCs/>
          <w:sz w:val="22"/>
          <w:szCs w:val="22"/>
        </w:rPr>
      </w:pPr>
      <w:r w:rsidRPr="00666A4C">
        <w:rPr>
          <w:bCs/>
          <w:sz w:val="22"/>
          <w:szCs w:val="22"/>
        </w:rPr>
        <w:t xml:space="preserve">The Bidder </w:t>
      </w:r>
      <w:r w:rsidRPr="00666A4C">
        <w:rPr>
          <w:b/>
          <w:sz w:val="22"/>
          <w:szCs w:val="22"/>
        </w:rPr>
        <w:t>must</w:t>
      </w:r>
      <w:r w:rsidRPr="00666A4C">
        <w:rPr>
          <w:bCs/>
          <w:sz w:val="22"/>
          <w:szCs w:val="22"/>
        </w:rPr>
        <w:t>:</w:t>
      </w:r>
    </w:p>
    <w:p w14:paraId="76655B95" w14:textId="77777777" w:rsidR="00566EA2" w:rsidRPr="00666A4C" w:rsidRDefault="00566EA2" w:rsidP="00566EA2">
      <w:pPr>
        <w:numPr>
          <w:ilvl w:val="1"/>
          <w:numId w:val="41"/>
        </w:numPr>
        <w:spacing w:after="120"/>
        <w:jc w:val="both"/>
        <w:rPr>
          <w:b/>
          <w:sz w:val="22"/>
          <w:szCs w:val="22"/>
        </w:rPr>
      </w:pPr>
      <w:r w:rsidRPr="00666A4C">
        <w:rPr>
          <w:b/>
          <w:sz w:val="22"/>
          <w:szCs w:val="22"/>
        </w:rPr>
        <w:t>Preference Goal Requirements: (80/20 system)</w:t>
      </w:r>
    </w:p>
    <w:p w14:paraId="29774E0E" w14:textId="255A38F1" w:rsidR="00566EA2" w:rsidRPr="00666A4C" w:rsidRDefault="00566EA2" w:rsidP="00566EA2">
      <w:pPr>
        <w:numPr>
          <w:ilvl w:val="2"/>
          <w:numId w:val="41"/>
        </w:numPr>
        <w:spacing w:after="120"/>
        <w:jc w:val="both"/>
        <w:rPr>
          <w:rFonts w:cs="Calibri"/>
          <w:sz w:val="22"/>
          <w:szCs w:val="22"/>
        </w:rPr>
      </w:pPr>
      <w:r w:rsidRPr="00666A4C">
        <w:rPr>
          <w:bCs/>
          <w:sz w:val="22"/>
          <w:szCs w:val="22"/>
        </w:rPr>
        <w:t xml:space="preserve">Provide a copy of relevant proof of B-BBEE status level of contributor </w:t>
      </w:r>
      <w:r w:rsidRPr="00666A4C">
        <w:rPr>
          <w:rFonts w:cs="Calibri"/>
          <w:sz w:val="22"/>
          <w:szCs w:val="22"/>
        </w:rPr>
        <w:t xml:space="preserve">as defined in the Broad-Based Black Economic Empowerment Act as set out in </w:t>
      </w:r>
      <w:r w:rsidRPr="00666A4C">
        <w:rPr>
          <w:rFonts w:cs="Calibri"/>
          <w:b/>
          <w:bCs/>
          <w:sz w:val="22"/>
          <w:szCs w:val="22"/>
        </w:rPr>
        <w:t xml:space="preserve">table </w:t>
      </w:r>
      <w:r w:rsidR="00396E72">
        <w:rPr>
          <w:rFonts w:cs="Calibri"/>
          <w:b/>
          <w:bCs/>
          <w:sz w:val="22"/>
          <w:szCs w:val="22"/>
        </w:rPr>
        <w:t xml:space="preserve">1 </w:t>
      </w:r>
      <w:r w:rsidRPr="00666A4C">
        <w:rPr>
          <w:rFonts w:cs="Calibri"/>
          <w:sz w:val="22"/>
          <w:szCs w:val="22"/>
        </w:rPr>
        <w:t xml:space="preserve">in section 8.1 and </w:t>
      </w:r>
      <w:r w:rsidRPr="00666A4C">
        <w:rPr>
          <w:rFonts w:cs="Calibri"/>
          <w:b/>
          <w:bCs/>
          <w:sz w:val="22"/>
          <w:szCs w:val="22"/>
        </w:rPr>
        <w:t>attach it here</w:t>
      </w:r>
      <w:r w:rsidRPr="00666A4C">
        <w:rPr>
          <w:rFonts w:cs="Calibri"/>
          <w:sz w:val="22"/>
          <w:szCs w:val="22"/>
        </w:rPr>
        <w:t>.</w:t>
      </w:r>
    </w:p>
    <w:p w14:paraId="5BC8213F" w14:textId="46C24B2D" w:rsidR="00CD018D" w:rsidRPr="00666A4C" w:rsidRDefault="00CD018D" w:rsidP="00566EA2">
      <w:pPr>
        <w:numPr>
          <w:ilvl w:val="2"/>
          <w:numId w:val="41"/>
        </w:numPr>
        <w:spacing w:after="120"/>
        <w:jc w:val="both"/>
        <w:rPr>
          <w:rFonts w:cs="Calibri"/>
          <w:sz w:val="22"/>
          <w:szCs w:val="22"/>
        </w:rPr>
      </w:pPr>
      <w:r w:rsidRPr="00666A4C">
        <w:rPr>
          <w:bCs/>
          <w:sz w:val="22"/>
          <w:szCs w:val="22"/>
        </w:rPr>
        <w:t xml:space="preserve">Provide copy of relevant proof </w:t>
      </w:r>
      <w:r w:rsidR="00666A4C">
        <w:rPr>
          <w:bCs/>
          <w:sz w:val="22"/>
          <w:szCs w:val="22"/>
        </w:rPr>
        <w:t xml:space="preserve">that the company is a QSE / EME to confirm </w:t>
      </w:r>
      <w:r w:rsidR="00A92F92">
        <w:rPr>
          <w:bCs/>
          <w:sz w:val="22"/>
          <w:szCs w:val="22"/>
        </w:rPr>
        <w:t xml:space="preserve">the </w:t>
      </w:r>
      <w:r w:rsidR="00A92F92" w:rsidRPr="00666A4C">
        <w:rPr>
          <w:bCs/>
          <w:sz w:val="22"/>
          <w:szCs w:val="22"/>
        </w:rPr>
        <w:t>SMME</w:t>
      </w:r>
      <w:r w:rsidRPr="00666A4C">
        <w:rPr>
          <w:bCs/>
          <w:sz w:val="22"/>
          <w:szCs w:val="22"/>
        </w:rPr>
        <w:t xml:space="preserve"> </w:t>
      </w:r>
      <w:r w:rsidR="00666A4C">
        <w:rPr>
          <w:bCs/>
          <w:sz w:val="22"/>
          <w:szCs w:val="22"/>
        </w:rPr>
        <w:t xml:space="preserve">status </w:t>
      </w:r>
      <w:r w:rsidRPr="00666A4C">
        <w:rPr>
          <w:bCs/>
          <w:sz w:val="22"/>
          <w:szCs w:val="22"/>
        </w:rPr>
        <w:t xml:space="preserve">of the </w:t>
      </w:r>
      <w:r w:rsidR="00A92F92" w:rsidRPr="00666A4C">
        <w:rPr>
          <w:bCs/>
          <w:sz w:val="22"/>
          <w:szCs w:val="22"/>
        </w:rPr>
        <w:t>enterprise.</w:t>
      </w:r>
    </w:p>
    <w:p w14:paraId="39C0FD93" w14:textId="77777777" w:rsidR="00566EA2" w:rsidRPr="00666A4C" w:rsidRDefault="00566EA2" w:rsidP="00566EA2">
      <w:pPr>
        <w:ind w:left="1134"/>
        <w:jc w:val="both"/>
        <w:rPr>
          <w:rFonts w:cs="Calibri"/>
          <w:sz w:val="22"/>
          <w:szCs w:val="22"/>
        </w:rPr>
      </w:pPr>
    </w:p>
    <w:p w14:paraId="3BCCD482" w14:textId="77777777" w:rsidR="00566EA2" w:rsidRPr="00666A4C" w:rsidRDefault="00566EA2" w:rsidP="00566EA2">
      <w:pPr>
        <w:numPr>
          <w:ilvl w:val="1"/>
          <w:numId w:val="41"/>
        </w:numPr>
        <w:spacing w:after="120"/>
        <w:jc w:val="both"/>
        <w:rPr>
          <w:bCs/>
          <w:sz w:val="22"/>
          <w:szCs w:val="22"/>
        </w:rPr>
      </w:pPr>
      <w:r w:rsidRPr="00666A4C">
        <w:rPr>
          <w:bCs/>
          <w:sz w:val="22"/>
          <w:szCs w:val="22"/>
        </w:rPr>
        <w:t xml:space="preserve">Indicate their </w:t>
      </w:r>
      <w:r w:rsidRPr="00666A4C">
        <w:rPr>
          <w:b/>
          <w:sz w:val="22"/>
          <w:szCs w:val="22"/>
        </w:rPr>
        <w:t>commitment</w:t>
      </w:r>
      <w:r w:rsidRPr="00666A4C">
        <w:rPr>
          <w:bCs/>
          <w:sz w:val="22"/>
          <w:szCs w:val="22"/>
        </w:rPr>
        <w:t xml:space="preserve"> to claim points for each of the preference points </w:t>
      </w:r>
      <w:r w:rsidRPr="00666A4C">
        <w:rPr>
          <w:b/>
          <w:sz w:val="22"/>
          <w:szCs w:val="22"/>
        </w:rPr>
        <w:t>by signing at par 4.5 in the Invitation to Bid document</w:t>
      </w:r>
      <w:r w:rsidRPr="00666A4C">
        <w:rPr>
          <w:bCs/>
          <w:sz w:val="22"/>
          <w:szCs w:val="22"/>
        </w:rPr>
        <w:t>.</w:t>
      </w:r>
    </w:p>
    <w:p w14:paraId="3C014C7A" w14:textId="77777777" w:rsidR="00566EA2" w:rsidRPr="004765B5" w:rsidRDefault="00566EA2" w:rsidP="00566EA2">
      <w:pPr>
        <w:ind w:left="360" w:hanging="360"/>
        <w:rPr>
          <w:rFonts w:cs="Calibri"/>
          <w:b/>
          <w:sz w:val="22"/>
          <w:szCs w:val="22"/>
          <w:highlight w:val="yellow"/>
        </w:rPr>
      </w:pPr>
    </w:p>
    <w:p w14:paraId="5C1E8A97" w14:textId="4FCB69B7" w:rsidR="00566EA2" w:rsidRPr="00666A4C" w:rsidRDefault="00566EA2" w:rsidP="00F61C47">
      <w:pPr>
        <w:spacing w:after="120"/>
        <w:ind w:left="1418" w:hanging="708"/>
        <w:rPr>
          <w:rFonts w:cs="Calibri"/>
          <w:b/>
          <w:bCs/>
          <w:sz w:val="22"/>
          <w:szCs w:val="22"/>
        </w:rPr>
      </w:pPr>
      <w:r w:rsidRPr="00666A4C">
        <w:rPr>
          <w:rFonts w:cs="Calibri"/>
          <w:b/>
          <w:sz w:val="22"/>
          <w:szCs w:val="22"/>
        </w:rPr>
        <w:t>NOTE (1):</w:t>
      </w:r>
      <w:r w:rsidR="00BE1929" w:rsidRPr="00666A4C">
        <w:rPr>
          <w:rFonts w:cs="Calibri"/>
          <w:b/>
          <w:sz w:val="22"/>
          <w:szCs w:val="22"/>
        </w:rPr>
        <w:t xml:space="preserve"> </w:t>
      </w:r>
      <w:r w:rsidRPr="00666A4C">
        <w:rPr>
          <w:rFonts w:cs="Calibri"/>
          <w:b/>
          <w:bCs/>
          <w:sz w:val="22"/>
          <w:szCs w:val="22"/>
        </w:rPr>
        <w:t>Failure on the part of a bidder to comply to paragraphs (a) and (b) above, will be interpreted to mean that preference points are not claimed.</w:t>
      </w:r>
    </w:p>
    <w:p w14:paraId="5F21B349" w14:textId="1B741B4B" w:rsidR="00566EA2" w:rsidRPr="00566EA2" w:rsidRDefault="00566EA2" w:rsidP="00566EA2">
      <w:pPr>
        <w:keepNext/>
        <w:pageBreakBefore/>
        <w:pBdr>
          <w:bottom w:val="single" w:sz="4" w:space="1" w:color="000066"/>
        </w:pBdr>
        <w:spacing w:before="240" w:after="240"/>
        <w:jc w:val="both"/>
        <w:outlineLvl w:val="1"/>
        <w:rPr>
          <w:rFonts w:cs="Calibri"/>
          <w:b/>
          <w:bCs/>
          <w:color w:val="000066"/>
          <w:kern w:val="28"/>
          <w:sz w:val="22"/>
          <w:szCs w:val="22"/>
          <w14:scene3d>
            <w14:camera w14:prst="orthographicFront"/>
            <w14:lightRig w14:rig="threePt" w14:dir="t">
              <w14:rot w14:lat="0" w14:lon="0" w14:rev="0"/>
            </w14:lightRig>
          </w14:scene3d>
        </w:rPr>
      </w:pPr>
      <w:bookmarkStart w:id="153" w:name="_Toc84242497"/>
      <w:bookmarkStart w:id="154" w:name="_Toc107220856"/>
      <w:r w:rsidRPr="00566EA2">
        <w:rPr>
          <w:rFonts w:cs="Calibri"/>
          <w:b/>
          <w:bCs/>
          <w:color w:val="000066"/>
          <w:kern w:val="28"/>
          <w:sz w:val="22"/>
          <w:szCs w:val="22"/>
          <w14:scene3d>
            <w14:camera w14:prst="orthographicFront"/>
            <w14:lightRig w14:rig="threePt" w14:dir="t">
              <w14:rot w14:lat="0" w14:lon="0" w14:rev="0"/>
            </w14:lightRig>
          </w14:scene3d>
        </w:rPr>
        <w:lastRenderedPageBreak/>
        <w:t>ANNEX C: PRODUCT OR SERVICE REQUIREMENTS (Addendum 1)</w:t>
      </w:r>
      <w:bookmarkEnd w:id="153"/>
      <w:bookmarkEnd w:id="154"/>
    </w:p>
    <w:p w14:paraId="59508C81" w14:textId="578BDCF4" w:rsidR="00566EA2" w:rsidRPr="00566EA2" w:rsidRDefault="00566EA2" w:rsidP="00666A4C">
      <w:pPr>
        <w:tabs>
          <w:tab w:val="left" w:pos="720"/>
        </w:tabs>
        <w:spacing w:after="120"/>
        <w:jc w:val="both"/>
        <w:rPr>
          <w:b/>
          <w:bCs/>
          <w:szCs w:val="24"/>
          <w:highlight w:val="yellow"/>
        </w:rPr>
      </w:pPr>
      <w:r w:rsidRPr="00566EA2">
        <w:rPr>
          <w:rFonts w:cs="Calibri"/>
          <w:sz w:val="22"/>
          <w:szCs w:val="22"/>
        </w:rPr>
        <w:t>NB:  The bidder must confirm that they comply with the following Service/ Products Requirements as indicated below as this will be legal contractual binding:</w:t>
      </w:r>
    </w:p>
    <w:tbl>
      <w:tblPr>
        <w:tblW w:w="9776" w:type="dxa"/>
        <w:tblLook w:val="04A0" w:firstRow="1" w:lastRow="0" w:firstColumn="1" w:lastColumn="0" w:noHBand="0" w:noVBand="1"/>
      </w:tblPr>
      <w:tblGrid>
        <w:gridCol w:w="846"/>
        <w:gridCol w:w="3544"/>
        <w:gridCol w:w="1417"/>
        <w:gridCol w:w="2126"/>
        <w:gridCol w:w="1843"/>
      </w:tblGrid>
      <w:tr w:rsidR="00BE1929" w:rsidRPr="005C0A3B" w14:paraId="3FBADEDF" w14:textId="4597C6D7" w:rsidTr="00666A4C">
        <w:trPr>
          <w:trHeight w:val="729"/>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bookmarkEnd w:id="150"/>
          <w:p w14:paraId="0C594BBE" w14:textId="77777777" w:rsidR="00BE1929" w:rsidRPr="004765B5" w:rsidRDefault="00BE1929" w:rsidP="00BE1929">
            <w:pPr>
              <w:jc w:val="both"/>
              <w:rPr>
                <w:rFonts w:asciiTheme="minorHAnsi" w:hAnsiTheme="minorHAnsi" w:cstheme="minorHAnsi"/>
                <w:b/>
                <w:bCs/>
                <w:color w:val="000000"/>
                <w:sz w:val="22"/>
                <w:szCs w:val="22"/>
                <w:lang w:eastAsia="en-ZA"/>
              </w:rPr>
            </w:pPr>
            <w:r w:rsidRPr="004765B5">
              <w:rPr>
                <w:rFonts w:asciiTheme="minorHAnsi" w:hAnsiTheme="minorHAnsi" w:cstheme="minorHAnsi"/>
                <w:b/>
                <w:bCs/>
                <w:color w:val="000000"/>
                <w:sz w:val="22"/>
                <w:szCs w:val="22"/>
                <w:lang w:eastAsia="en-ZA"/>
              </w:rPr>
              <w:t>No:</w:t>
            </w: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8BB7AEF" w14:textId="77777777" w:rsidR="00BE1929" w:rsidRPr="004765B5" w:rsidRDefault="00BE1929" w:rsidP="00BE1929">
            <w:pPr>
              <w:jc w:val="both"/>
              <w:rPr>
                <w:rFonts w:asciiTheme="minorHAnsi" w:hAnsiTheme="minorHAnsi" w:cstheme="minorHAnsi"/>
                <w:b/>
                <w:bCs/>
                <w:color w:val="000000"/>
                <w:sz w:val="22"/>
                <w:szCs w:val="22"/>
                <w:lang w:eastAsia="en-ZA"/>
              </w:rPr>
            </w:pPr>
            <w:r w:rsidRPr="004765B5">
              <w:rPr>
                <w:rFonts w:asciiTheme="minorHAnsi" w:hAnsiTheme="minorHAnsi" w:cstheme="minorHAnsi"/>
                <w:b/>
                <w:bCs/>
                <w:color w:val="000000"/>
                <w:sz w:val="22"/>
                <w:szCs w:val="22"/>
                <w:lang w:eastAsia="en-ZA"/>
              </w:rPr>
              <w:t>Description: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B680488" w14:textId="77777777" w:rsidR="00BE1929" w:rsidRPr="004765B5" w:rsidRDefault="00BE1929" w:rsidP="00BE1929">
            <w:pPr>
              <w:jc w:val="both"/>
              <w:rPr>
                <w:rFonts w:asciiTheme="minorHAnsi" w:hAnsiTheme="minorHAnsi" w:cstheme="minorHAnsi"/>
                <w:b/>
                <w:bCs/>
                <w:color w:val="000000"/>
                <w:sz w:val="22"/>
                <w:szCs w:val="22"/>
                <w:lang w:eastAsia="en-ZA"/>
              </w:rPr>
            </w:pPr>
            <w:r w:rsidRPr="004765B5">
              <w:rPr>
                <w:rFonts w:asciiTheme="minorHAnsi" w:hAnsiTheme="minorHAnsi" w:cstheme="minorHAnsi"/>
                <w:b/>
                <w:bCs/>
                <w:color w:val="000000"/>
                <w:sz w:val="22"/>
                <w:szCs w:val="22"/>
                <w:lang w:eastAsia="en-ZA"/>
              </w:rPr>
              <w:t>Unit of Measure:</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082A9DA" w14:textId="77777777" w:rsidR="00BE1929" w:rsidRPr="004765B5" w:rsidRDefault="00BE1929" w:rsidP="00BE1929">
            <w:pPr>
              <w:jc w:val="both"/>
              <w:rPr>
                <w:rFonts w:asciiTheme="minorHAnsi" w:hAnsiTheme="minorHAnsi" w:cstheme="minorHAnsi"/>
                <w:b/>
                <w:bCs/>
                <w:color w:val="000000"/>
                <w:sz w:val="22"/>
                <w:szCs w:val="22"/>
                <w:lang w:eastAsia="en-ZA"/>
              </w:rPr>
            </w:pPr>
            <w:r w:rsidRPr="004765B5">
              <w:rPr>
                <w:rFonts w:asciiTheme="minorHAnsi" w:hAnsiTheme="minorHAnsi" w:cstheme="minorHAnsi"/>
                <w:b/>
                <w:bCs/>
                <w:color w:val="000000"/>
                <w:sz w:val="22"/>
                <w:szCs w:val="22"/>
                <w:lang w:eastAsia="en-ZA"/>
              </w:rPr>
              <w:t>Estimated Quantity per annum:</w:t>
            </w: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76C05BF0" w14:textId="77777777" w:rsidR="00BE1929" w:rsidRPr="00666A4C" w:rsidRDefault="00BE1929" w:rsidP="00BE1929">
            <w:pPr>
              <w:jc w:val="both"/>
              <w:rPr>
                <w:rFonts w:cs="Calibri"/>
                <w:b/>
                <w:sz w:val="22"/>
                <w:szCs w:val="22"/>
              </w:rPr>
            </w:pPr>
            <w:r w:rsidRPr="00666A4C">
              <w:rPr>
                <w:rFonts w:cs="Calibri"/>
                <w:b/>
                <w:sz w:val="22"/>
                <w:szCs w:val="22"/>
              </w:rPr>
              <w:t xml:space="preserve">Indicate </w:t>
            </w:r>
          </w:p>
          <w:p w14:paraId="4C93FA40" w14:textId="77777777" w:rsidR="00BE1929" w:rsidRPr="00666A4C" w:rsidRDefault="00BE1929" w:rsidP="00BE1929">
            <w:pPr>
              <w:jc w:val="both"/>
              <w:rPr>
                <w:rFonts w:cs="Calibri"/>
                <w:b/>
                <w:sz w:val="22"/>
                <w:szCs w:val="22"/>
              </w:rPr>
            </w:pPr>
            <w:r w:rsidRPr="00666A4C">
              <w:rPr>
                <w:rFonts w:cs="Calibri"/>
                <w:b/>
                <w:sz w:val="22"/>
                <w:szCs w:val="22"/>
              </w:rPr>
              <w:t>Yes = Comply</w:t>
            </w:r>
          </w:p>
          <w:p w14:paraId="6AB41140" w14:textId="63F45106" w:rsidR="00BE1929" w:rsidRPr="00666A4C" w:rsidRDefault="00BE1929" w:rsidP="00BE1929">
            <w:pPr>
              <w:jc w:val="both"/>
              <w:rPr>
                <w:rFonts w:asciiTheme="minorHAnsi" w:hAnsiTheme="minorHAnsi" w:cstheme="minorHAnsi"/>
                <w:b/>
                <w:bCs/>
                <w:sz w:val="22"/>
                <w:szCs w:val="22"/>
                <w:lang w:eastAsia="en-ZA"/>
              </w:rPr>
            </w:pPr>
            <w:r w:rsidRPr="00666A4C">
              <w:rPr>
                <w:rFonts w:cs="Calibri"/>
                <w:b/>
                <w:sz w:val="22"/>
                <w:szCs w:val="22"/>
              </w:rPr>
              <w:t xml:space="preserve">No = Not Comply </w:t>
            </w:r>
          </w:p>
        </w:tc>
      </w:tr>
      <w:tr w:rsidR="00BE1929" w:rsidRPr="005C0A3B" w14:paraId="58E12A26" w14:textId="1906BAB7" w:rsidTr="00F61C47">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F04E03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w:t>
            </w:r>
          </w:p>
        </w:tc>
        <w:tc>
          <w:tcPr>
            <w:tcW w:w="3544" w:type="dxa"/>
            <w:tcBorders>
              <w:top w:val="nil"/>
              <w:left w:val="nil"/>
              <w:bottom w:val="single" w:sz="4" w:space="0" w:color="auto"/>
              <w:right w:val="single" w:sz="4" w:space="0" w:color="auto"/>
            </w:tcBorders>
            <w:shd w:val="clear" w:color="auto" w:fill="auto"/>
            <w:noWrap/>
            <w:vAlign w:val="bottom"/>
            <w:hideMark/>
          </w:tcPr>
          <w:p w14:paraId="791A513A"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Stainless steel Jumbo roll round toilet roll dispenser</w:t>
            </w:r>
          </w:p>
        </w:tc>
        <w:tc>
          <w:tcPr>
            <w:tcW w:w="1417" w:type="dxa"/>
            <w:tcBorders>
              <w:top w:val="nil"/>
              <w:left w:val="nil"/>
              <w:bottom w:val="single" w:sz="4" w:space="0" w:color="auto"/>
              <w:right w:val="single" w:sz="4" w:space="0" w:color="auto"/>
            </w:tcBorders>
            <w:shd w:val="clear" w:color="auto" w:fill="auto"/>
            <w:noWrap/>
            <w:vAlign w:val="bottom"/>
            <w:hideMark/>
          </w:tcPr>
          <w:p w14:paraId="01AB279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vAlign w:val="bottom"/>
            <w:hideMark/>
          </w:tcPr>
          <w:p w14:paraId="1E19A52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c>
          <w:tcPr>
            <w:tcW w:w="1843" w:type="dxa"/>
            <w:tcBorders>
              <w:top w:val="single" w:sz="4" w:space="0" w:color="auto"/>
              <w:left w:val="nil"/>
              <w:bottom w:val="single" w:sz="4" w:space="0" w:color="auto"/>
              <w:right w:val="single" w:sz="4" w:space="0" w:color="auto"/>
            </w:tcBorders>
          </w:tcPr>
          <w:p w14:paraId="3235B8A0"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DE00C0C" w14:textId="51F8AA2A"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1ADD0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w:t>
            </w:r>
          </w:p>
        </w:tc>
        <w:tc>
          <w:tcPr>
            <w:tcW w:w="3544" w:type="dxa"/>
            <w:tcBorders>
              <w:top w:val="nil"/>
              <w:left w:val="nil"/>
              <w:bottom w:val="single" w:sz="4" w:space="0" w:color="auto"/>
              <w:right w:val="single" w:sz="4" w:space="0" w:color="auto"/>
            </w:tcBorders>
            <w:shd w:val="clear" w:color="auto" w:fill="auto"/>
            <w:noWrap/>
            <w:vAlign w:val="bottom"/>
            <w:hideMark/>
          </w:tcPr>
          <w:p w14:paraId="0E9D4A1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Garage roll/Paper towel</w:t>
            </w:r>
          </w:p>
        </w:tc>
        <w:tc>
          <w:tcPr>
            <w:tcW w:w="1417" w:type="dxa"/>
            <w:tcBorders>
              <w:top w:val="nil"/>
              <w:left w:val="nil"/>
              <w:bottom w:val="single" w:sz="4" w:space="0" w:color="auto"/>
              <w:right w:val="single" w:sz="4" w:space="0" w:color="auto"/>
            </w:tcBorders>
            <w:shd w:val="clear" w:color="auto" w:fill="auto"/>
            <w:noWrap/>
            <w:vAlign w:val="bottom"/>
            <w:hideMark/>
          </w:tcPr>
          <w:p w14:paraId="4330A00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4 rolls/pct.</w:t>
            </w:r>
          </w:p>
        </w:tc>
        <w:tc>
          <w:tcPr>
            <w:tcW w:w="2126" w:type="dxa"/>
            <w:tcBorders>
              <w:top w:val="nil"/>
              <w:left w:val="nil"/>
              <w:bottom w:val="single" w:sz="4" w:space="0" w:color="auto"/>
              <w:right w:val="single" w:sz="4" w:space="0" w:color="auto"/>
            </w:tcBorders>
            <w:shd w:val="clear" w:color="auto" w:fill="auto"/>
            <w:noWrap/>
            <w:vAlign w:val="bottom"/>
            <w:hideMark/>
          </w:tcPr>
          <w:p w14:paraId="3B77616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1200</w:t>
            </w:r>
          </w:p>
        </w:tc>
        <w:tc>
          <w:tcPr>
            <w:tcW w:w="1843" w:type="dxa"/>
            <w:tcBorders>
              <w:top w:val="nil"/>
              <w:left w:val="nil"/>
              <w:bottom w:val="single" w:sz="4" w:space="0" w:color="auto"/>
              <w:right w:val="single" w:sz="4" w:space="0" w:color="auto"/>
            </w:tcBorders>
          </w:tcPr>
          <w:p w14:paraId="4BA4F781"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3B74C3E8" w14:textId="12B7FF6F"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3B169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3</w:t>
            </w:r>
          </w:p>
        </w:tc>
        <w:tc>
          <w:tcPr>
            <w:tcW w:w="3544" w:type="dxa"/>
            <w:tcBorders>
              <w:top w:val="nil"/>
              <w:left w:val="nil"/>
              <w:bottom w:val="single" w:sz="4" w:space="0" w:color="auto"/>
              <w:right w:val="single" w:sz="4" w:space="0" w:color="auto"/>
            </w:tcBorders>
            <w:shd w:val="clear" w:color="auto" w:fill="auto"/>
            <w:noWrap/>
            <w:vAlign w:val="bottom"/>
            <w:hideMark/>
          </w:tcPr>
          <w:p w14:paraId="40DE0D1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- 2 ply folded</w:t>
            </w:r>
          </w:p>
        </w:tc>
        <w:tc>
          <w:tcPr>
            <w:tcW w:w="1417" w:type="dxa"/>
            <w:tcBorders>
              <w:top w:val="nil"/>
              <w:left w:val="nil"/>
              <w:bottom w:val="single" w:sz="4" w:space="0" w:color="auto"/>
              <w:right w:val="single" w:sz="4" w:space="0" w:color="auto"/>
            </w:tcBorders>
            <w:shd w:val="clear" w:color="auto" w:fill="auto"/>
            <w:noWrap/>
            <w:vAlign w:val="bottom"/>
            <w:hideMark/>
          </w:tcPr>
          <w:p w14:paraId="21A9500D" w14:textId="77777777" w:rsidR="00BE1929" w:rsidRPr="005C0A3B" w:rsidRDefault="00BE1929" w:rsidP="00BE1929">
            <w:pPr>
              <w:jc w:val="both"/>
              <w:rPr>
                <w:rFonts w:asciiTheme="minorHAnsi" w:hAnsiTheme="minorHAnsi" w:cstheme="minorHAnsi"/>
                <w:color w:val="000000"/>
                <w:sz w:val="22"/>
                <w:szCs w:val="22"/>
                <w:lang w:eastAsia="en-ZA"/>
              </w:rPr>
            </w:pPr>
            <w:proofErr w:type="spellStart"/>
            <w:r w:rsidRPr="005C0A3B">
              <w:rPr>
                <w:rFonts w:asciiTheme="minorHAnsi" w:hAnsiTheme="minorHAnsi" w:cstheme="minorHAnsi"/>
                <w:color w:val="000000"/>
                <w:sz w:val="22"/>
                <w:szCs w:val="22"/>
                <w:lang w:eastAsia="en-ZA"/>
              </w:rPr>
              <w:t>pct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770BFA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60</w:t>
            </w:r>
          </w:p>
        </w:tc>
        <w:tc>
          <w:tcPr>
            <w:tcW w:w="1843" w:type="dxa"/>
            <w:tcBorders>
              <w:top w:val="nil"/>
              <w:left w:val="nil"/>
              <w:bottom w:val="single" w:sz="4" w:space="0" w:color="auto"/>
              <w:right w:val="single" w:sz="4" w:space="0" w:color="auto"/>
            </w:tcBorders>
          </w:tcPr>
          <w:p w14:paraId="37CF0A8F"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4A93D6B0" w14:textId="1CD4E37F"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98C602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4</w:t>
            </w:r>
          </w:p>
        </w:tc>
        <w:tc>
          <w:tcPr>
            <w:tcW w:w="3544" w:type="dxa"/>
            <w:tcBorders>
              <w:top w:val="nil"/>
              <w:left w:val="nil"/>
              <w:bottom w:val="single" w:sz="4" w:space="0" w:color="auto"/>
              <w:right w:val="single" w:sz="4" w:space="0" w:color="auto"/>
            </w:tcBorders>
            <w:shd w:val="clear" w:color="auto" w:fill="auto"/>
            <w:noWrap/>
            <w:vAlign w:val="bottom"/>
            <w:hideMark/>
          </w:tcPr>
          <w:p w14:paraId="69511C2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Black Refuse Bags (100micro 870x1280x100mm)</w:t>
            </w:r>
          </w:p>
        </w:tc>
        <w:tc>
          <w:tcPr>
            <w:tcW w:w="1417" w:type="dxa"/>
            <w:tcBorders>
              <w:top w:val="nil"/>
              <w:left w:val="nil"/>
              <w:bottom w:val="single" w:sz="4" w:space="0" w:color="auto"/>
              <w:right w:val="single" w:sz="4" w:space="0" w:color="auto"/>
            </w:tcBorders>
            <w:shd w:val="clear" w:color="auto" w:fill="auto"/>
            <w:noWrap/>
            <w:vAlign w:val="bottom"/>
            <w:hideMark/>
          </w:tcPr>
          <w:p w14:paraId="67B193D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100’s</w:t>
            </w:r>
          </w:p>
        </w:tc>
        <w:tc>
          <w:tcPr>
            <w:tcW w:w="2126" w:type="dxa"/>
            <w:tcBorders>
              <w:top w:val="nil"/>
              <w:left w:val="nil"/>
              <w:bottom w:val="single" w:sz="4" w:space="0" w:color="auto"/>
              <w:right w:val="single" w:sz="4" w:space="0" w:color="auto"/>
            </w:tcBorders>
            <w:shd w:val="clear" w:color="auto" w:fill="auto"/>
            <w:noWrap/>
            <w:vAlign w:val="bottom"/>
            <w:hideMark/>
          </w:tcPr>
          <w:p w14:paraId="2281046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50</w:t>
            </w:r>
          </w:p>
        </w:tc>
        <w:tc>
          <w:tcPr>
            <w:tcW w:w="1843" w:type="dxa"/>
            <w:tcBorders>
              <w:top w:val="nil"/>
              <w:left w:val="nil"/>
              <w:bottom w:val="single" w:sz="4" w:space="0" w:color="auto"/>
              <w:right w:val="single" w:sz="4" w:space="0" w:color="auto"/>
            </w:tcBorders>
          </w:tcPr>
          <w:p w14:paraId="2E2846EB"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4B6B47B2" w14:textId="5A357FA9"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49FF8E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w:t>
            </w:r>
          </w:p>
        </w:tc>
        <w:tc>
          <w:tcPr>
            <w:tcW w:w="3544" w:type="dxa"/>
            <w:tcBorders>
              <w:top w:val="nil"/>
              <w:left w:val="nil"/>
              <w:bottom w:val="single" w:sz="4" w:space="0" w:color="auto"/>
              <w:right w:val="single" w:sz="4" w:space="0" w:color="auto"/>
            </w:tcBorders>
            <w:shd w:val="clear" w:color="auto" w:fill="auto"/>
            <w:noWrap/>
            <w:vAlign w:val="bottom"/>
            <w:hideMark/>
          </w:tcPr>
          <w:p w14:paraId="281C7D0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liquid</w:t>
            </w:r>
          </w:p>
        </w:tc>
        <w:tc>
          <w:tcPr>
            <w:tcW w:w="1417" w:type="dxa"/>
            <w:tcBorders>
              <w:top w:val="nil"/>
              <w:left w:val="nil"/>
              <w:bottom w:val="single" w:sz="4" w:space="0" w:color="auto"/>
              <w:right w:val="single" w:sz="4" w:space="0" w:color="auto"/>
            </w:tcBorders>
            <w:shd w:val="clear" w:color="auto" w:fill="auto"/>
            <w:noWrap/>
            <w:vAlign w:val="bottom"/>
            <w:hideMark/>
          </w:tcPr>
          <w:p w14:paraId="67F5377A"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20lt</w:t>
            </w:r>
          </w:p>
        </w:tc>
        <w:tc>
          <w:tcPr>
            <w:tcW w:w="2126" w:type="dxa"/>
            <w:tcBorders>
              <w:top w:val="nil"/>
              <w:left w:val="nil"/>
              <w:bottom w:val="single" w:sz="4" w:space="0" w:color="auto"/>
              <w:right w:val="single" w:sz="4" w:space="0" w:color="auto"/>
            </w:tcBorders>
            <w:shd w:val="clear" w:color="auto" w:fill="auto"/>
            <w:noWrap/>
            <w:vAlign w:val="bottom"/>
            <w:hideMark/>
          </w:tcPr>
          <w:p w14:paraId="455E3D8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c>
          <w:tcPr>
            <w:tcW w:w="1843" w:type="dxa"/>
            <w:tcBorders>
              <w:top w:val="nil"/>
              <w:left w:val="nil"/>
              <w:bottom w:val="single" w:sz="4" w:space="0" w:color="auto"/>
              <w:right w:val="single" w:sz="4" w:space="0" w:color="auto"/>
            </w:tcBorders>
          </w:tcPr>
          <w:p w14:paraId="516F4B83"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F0673F9" w14:textId="35B0C79E"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AA67D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w:t>
            </w:r>
          </w:p>
        </w:tc>
        <w:tc>
          <w:tcPr>
            <w:tcW w:w="3544" w:type="dxa"/>
            <w:tcBorders>
              <w:top w:val="nil"/>
              <w:left w:val="nil"/>
              <w:bottom w:val="single" w:sz="4" w:space="0" w:color="auto"/>
              <w:right w:val="single" w:sz="4" w:space="0" w:color="auto"/>
            </w:tcBorders>
            <w:shd w:val="clear" w:color="auto" w:fill="auto"/>
            <w:noWrap/>
            <w:vAlign w:val="bottom"/>
            <w:hideMark/>
          </w:tcPr>
          <w:p w14:paraId="3D5E2CF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Drain cleaner - concentrated powder</w:t>
            </w:r>
          </w:p>
        </w:tc>
        <w:tc>
          <w:tcPr>
            <w:tcW w:w="1417" w:type="dxa"/>
            <w:tcBorders>
              <w:top w:val="nil"/>
              <w:left w:val="nil"/>
              <w:bottom w:val="single" w:sz="4" w:space="0" w:color="auto"/>
              <w:right w:val="single" w:sz="4" w:space="0" w:color="auto"/>
            </w:tcBorders>
            <w:shd w:val="clear" w:color="auto" w:fill="auto"/>
            <w:noWrap/>
            <w:vAlign w:val="bottom"/>
            <w:hideMark/>
          </w:tcPr>
          <w:p w14:paraId="60F10B9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5lt</w:t>
            </w:r>
          </w:p>
        </w:tc>
        <w:tc>
          <w:tcPr>
            <w:tcW w:w="2126" w:type="dxa"/>
            <w:tcBorders>
              <w:top w:val="nil"/>
              <w:left w:val="nil"/>
              <w:bottom w:val="single" w:sz="4" w:space="0" w:color="auto"/>
              <w:right w:val="single" w:sz="4" w:space="0" w:color="auto"/>
            </w:tcBorders>
            <w:shd w:val="clear" w:color="auto" w:fill="auto"/>
            <w:noWrap/>
            <w:vAlign w:val="bottom"/>
            <w:hideMark/>
          </w:tcPr>
          <w:p w14:paraId="1A55F78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c>
          <w:tcPr>
            <w:tcW w:w="1843" w:type="dxa"/>
            <w:tcBorders>
              <w:top w:val="nil"/>
              <w:left w:val="nil"/>
              <w:bottom w:val="single" w:sz="4" w:space="0" w:color="auto"/>
              <w:right w:val="single" w:sz="4" w:space="0" w:color="auto"/>
            </w:tcBorders>
          </w:tcPr>
          <w:p w14:paraId="59E6C8DF"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72D3BE55" w14:textId="05B4F000" w:rsidTr="00F61C47">
        <w:trPr>
          <w:trHeight w:val="3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59C078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w:t>
            </w:r>
          </w:p>
        </w:tc>
        <w:tc>
          <w:tcPr>
            <w:tcW w:w="3544" w:type="dxa"/>
            <w:tcBorders>
              <w:top w:val="nil"/>
              <w:left w:val="nil"/>
              <w:bottom w:val="single" w:sz="4" w:space="0" w:color="auto"/>
              <w:right w:val="single" w:sz="4" w:space="0" w:color="auto"/>
            </w:tcBorders>
            <w:shd w:val="clear" w:color="auto" w:fill="auto"/>
            <w:noWrap/>
            <w:vAlign w:val="bottom"/>
            <w:hideMark/>
          </w:tcPr>
          <w:p w14:paraId="2DDA7BD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Soap</w:t>
            </w:r>
          </w:p>
        </w:tc>
        <w:tc>
          <w:tcPr>
            <w:tcW w:w="1417" w:type="dxa"/>
            <w:tcBorders>
              <w:top w:val="nil"/>
              <w:left w:val="nil"/>
              <w:bottom w:val="single" w:sz="4" w:space="0" w:color="auto"/>
              <w:right w:val="single" w:sz="4" w:space="0" w:color="auto"/>
            </w:tcBorders>
            <w:shd w:val="clear" w:color="auto" w:fill="auto"/>
            <w:noWrap/>
            <w:vAlign w:val="bottom"/>
            <w:hideMark/>
          </w:tcPr>
          <w:p w14:paraId="31CEF71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25 </w:t>
            </w:r>
            <w:proofErr w:type="spellStart"/>
            <w:r w:rsidRPr="005C0A3B">
              <w:rPr>
                <w:rFonts w:asciiTheme="minorHAnsi" w:hAnsiTheme="minorHAnsi" w:cstheme="minorHAnsi"/>
                <w:color w:val="000000"/>
                <w:sz w:val="22"/>
                <w:szCs w:val="22"/>
                <w:lang w:eastAsia="en-ZA"/>
              </w:rPr>
              <w:t>lt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BE95E4E"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10 units </w:t>
            </w:r>
          </w:p>
        </w:tc>
        <w:tc>
          <w:tcPr>
            <w:tcW w:w="1843" w:type="dxa"/>
            <w:tcBorders>
              <w:top w:val="nil"/>
              <w:left w:val="nil"/>
              <w:bottom w:val="single" w:sz="4" w:space="0" w:color="auto"/>
              <w:right w:val="single" w:sz="4" w:space="0" w:color="auto"/>
            </w:tcBorders>
          </w:tcPr>
          <w:p w14:paraId="0967F370"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4318D02F" w14:textId="73F2D571"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39C79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8</w:t>
            </w:r>
          </w:p>
        </w:tc>
        <w:tc>
          <w:tcPr>
            <w:tcW w:w="3544" w:type="dxa"/>
            <w:tcBorders>
              <w:top w:val="nil"/>
              <w:left w:val="nil"/>
              <w:bottom w:val="single" w:sz="4" w:space="0" w:color="auto"/>
              <w:right w:val="single" w:sz="4" w:space="0" w:color="auto"/>
            </w:tcBorders>
            <w:shd w:val="clear" w:color="auto" w:fill="auto"/>
            <w:noWrap/>
            <w:vAlign w:val="bottom"/>
            <w:hideMark/>
          </w:tcPr>
          <w:p w14:paraId="03AA469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Soap Dispenser unit - foam/liquid- Satin range</w:t>
            </w:r>
          </w:p>
        </w:tc>
        <w:tc>
          <w:tcPr>
            <w:tcW w:w="1417" w:type="dxa"/>
            <w:tcBorders>
              <w:top w:val="nil"/>
              <w:left w:val="nil"/>
              <w:bottom w:val="single" w:sz="4" w:space="0" w:color="auto"/>
              <w:right w:val="single" w:sz="4" w:space="0" w:color="auto"/>
            </w:tcBorders>
            <w:shd w:val="clear" w:color="auto" w:fill="auto"/>
            <w:noWrap/>
            <w:vAlign w:val="bottom"/>
            <w:hideMark/>
          </w:tcPr>
          <w:p w14:paraId="3663EAA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complete</w:t>
            </w:r>
          </w:p>
        </w:tc>
        <w:tc>
          <w:tcPr>
            <w:tcW w:w="2126" w:type="dxa"/>
            <w:tcBorders>
              <w:top w:val="nil"/>
              <w:left w:val="nil"/>
              <w:bottom w:val="single" w:sz="4" w:space="0" w:color="auto"/>
              <w:right w:val="single" w:sz="4" w:space="0" w:color="auto"/>
            </w:tcBorders>
            <w:shd w:val="clear" w:color="auto" w:fill="auto"/>
            <w:noWrap/>
            <w:vAlign w:val="bottom"/>
            <w:hideMark/>
          </w:tcPr>
          <w:p w14:paraId="322EA91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12 each </w:t>
            </w:r>
          </w:p>
        </w:tc>
        <w:tc>
          <w:tcPr>
            <w:tcW w:w="1843" w:type="dxa"/>
            <w:tcBorders>
              <w:top w:val="nil"/>
              <w:left w:val="nil"/>
              <w:bottom w:val="single" w:sz="4" w:space="0" w:color="auto"/>
              <w:right w:val="single" w:sz="4" w:space="0" w:color="auto"/>
            </w:tcBorders>
          </w:tcPr>
          <w:p w14:paraId="45F35460"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34AEE041" w14:textId="22F8B853"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F7813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9</w:t>
            </w:r>
          </w:p>
        </w:tc>
        <w:tc>
          <w:tcPr>
            <w:tcW w:w="3544" w:type="dxa"/>
            <w:tcBorders>
              <w:top w:val="nil"/>
              <w:left w:val="nil"/>
              <w:bottom w:val="single" w:sz="4" w:space="0" w:color="auto"/>
              <w:right w:val="single" w:sz="4" w:space="0" w:color="auto"/>
            </w:tcBorders>
            <w:shd w:val="clear" w:color="auto" w:fill="auto"/>
            <w:noWrap/>
            <w:vAlign w:val="bottom"/>
            <w:hideMark/>
          </w:tcPr>
          <w:p w14:paraId="1724717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liquid hand soap refill poaches</w:t>
            </w:r>
          </w:p>
        </w:tc>
        <w:tc>
          <w:tcPr>
            <w:tcW w:w="1417" w:type="dxa"/>
            <w:tcBorders>
              <w:top w:val="nil"/>
              <w:left w:val="nil"/>
              <w:bottom w:val="single" w:sz="4" w:space="0" w:color="auto"/>
              <w:right w:val="single" w:sz="4" w:space="0" w:color="auto"/>
            </w:tcBorders>
            <w:shd w:val="clear" w:color="auto" w:fill="auto"/>
            <w:noWrap/>
            <w:vAlign w:val="bottom"/>
            <w:hideMark/>
          </w:tcPr>
          <w:p w14:paraId="6C21F0A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1.1lt</w:t>
            </w:r>
          </w:p>
        </w:tc>
        <w:tc>
          <w:tcPr>
            <w:tcW w:w="2126" w:type="dxa"/>
            <w:tcBorders>
              <w:top w:val="nil"/>
              <w:left w:val="nil"/>
              <w:bottom w:val="single" w:sz="4" w:space="0" w:color="auto"/>
              <w:right w:val="single" w:sz="4" w:space="0" w:color="auto"/>
            </w:tcBorders>
            <w:shd w:val="clear" w:color="auto" w:fill="auto"/>
            <w:noWrap/>
            <w:vAlign w:val="bottom"/>
            <w:hideMark/>
          </w:tcPr>
          <w:p w14:paraId="6D1AB56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736 each</w:t>
            </w:r>
          </w:p>
        </w:tc>
        <w:tc>
          <w:tcPr>
            <w:tcW w:w="1843" w:type="dxa"/>
            <w:tcBorders>
              <w:top w:val="nil"/>
              <w:left w:val="nil"/>
              <w:bottom w:val="single" w:sz="4" w:space="0" w:color="auto"/>
              <w:right w:val="single" w:sz="4" w:space="0" w:color="auto"/>
            </w:tcBorders>
          </w:tcPr>
          <w:p w14:paraId="3AC40CA3"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85B3045" w14:textId="0E25A3CE"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3DDE65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w:t>
            </w:r>
          </w:p>
        </w:tc>
        <w:tc>
          <w:tcPr>
            <w:tcW w:w="3544" w:type="dxa"/>
            <w:tcBorders>
              <w:top w:val="nil"/>
              <w:left w:val="nil"/>
              <w:bottom w:val="single" w:sz="4" w:space="0" w:color="auto"/>
              <w:right w:val="single" w:sz="4" w:space="0" w:color="auto"/>
            </w:tcBorders>
            <w:shd w:val="clear" w:color="auto" w:fill="auto"/>
            <w:noWrap/>
            <w:vAlign w:val="bottom"/>
            <w:hideMark/>
          </w:tcPr>
          <w:p w14:paraId="62DB8C4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Hand foam hand soap refill poaches</w:t>
            </w:r>
          </w:p>
        </w:tc>
        <w:tc>
          <w:tcPr>
            <w:tcW w:w="1417" w:type="dxa"/>
            <w:tcBorders>
              <w:top w:val="nil"/>
              <w:left w:val="nil"/>
              <w:bottom w:val="single" w:sz="4" w:space="0" w:color="auto"/>
              <w:right w:val="single" w:sz="4" w:space="0" w:color="auto"/>
            </w:tcBorders>
            <w:shd w:val="clear" w:color="auto" w:fill="auto"/>
            <w:noWrap/>
            <w:vAlign w:val="bottom"/>
            <w:hideMark/>
          </w:tcPr>
          <w:p w14:paraId="1BA22BE2"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1.1lt</w:t>
            </w:r>
          </w:p>
        </w:tc>
        <w:tc>
          <w:tcPr>
            <w:tcW w:w="2126" w:type="dxa"/>
            <w:tcBorders>
              <w:top w:val="nil"/>
              <w:left w:val="nil"/>
              <w:bottom w:val="single" w:sz="4" w:space="0" w:color="auto"/>
              <w:right w:val="single" w:sz="4" w:space="0" w:color="auto"/>
            </w:tcBorders>
            <w:shd w:val="clear" w:color="auto" w:fill="auto"/>
            <w:noWrap/>
            <w:vAlign w:val="bottom"/>
            <w:hideMark/>
          </w:tcPr>
          <w:p w14:paraId="377A42A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2000 each</w:t>
            </w:r>
          </w:p>
        </w:tc>
        <w:tc>
          <w:tcPr>
            <w:tcW w:w="1843" w:type="dxa"/>
            <w:tcBorders>
              <w:top w:val="nil"/>
              <w:left w:val="nil"/>
              <w:bottom w:val="single" w:sz="4" w:space="0" w:color="auto"/>
              <w:right w:val="single" w:sz="4" w:space="0" w:color="auto"/>
            </w:tcBorders>
          </w:tcPr>
          <w:p w14:paraId="5509E077"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9A6EBEC" w14:textId="76F50BC5"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D57A4B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11</w:t>
            </w:r>
          </w:p>
        </w:tc>
        <w:tc>
          <w:tcPr>
            <w:tcW w:w="3544" w:type="dxa"/>
            <w:tcBorders>
              <w:top w:val="nil"/>
              <w:left w:val="nil"/>
              <w:bottom w:val="single" w:sz="4" w:space="0" w:color="auto"/>
              <w:right w:val="single" w:sz="4" w:space="0" w:color="auto"/>
            </w:tcBorders>
            <w:shd w:val="clear" w:color="auto" w:fill="auto"/>
            <w:noWrap/>
            <w:vAlign w:val="bottom"/>
            <w:hideMark/>
          </w:tcPr>
          <w:p w14:paraId="76574F5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Dust and spray masks</w:t>
            </w:r>
          </w:p>
        </w:tc>
        <w:tc>
          <w:tcPr>
            <w:tcW w:w="1417" w:type="dxa"/>
            <w:tcBorders>
              <w:top w:val="nil"/>
              <w:left w:val="nil"/>
              <w:bottom w:val="single" w:sz="4" w:space="0" w:color="auto"/>
              <w:right w:val="single" w:sz="4" w:space="0" w:color="auto"/>
            </w:tcBorders>
            <w:shd w:val="clear" w:color="auto" w:fill="auto"/>
            <w:noWrap/>
            <w:vAlign w:val="bottom"/>
            <w:hideMark/>
          </w:tcPr>
          <w:p w14:paraId="0E8C437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 per box</w:t>
            </w:r>
          </w:p>
        </w:tc>
        <w:tc>
          <w:tcPr>
            <w:tcW w:w="2126" w:type="dxa"/>
            <w:tcBorders>
              <w:top w:val="nil"/>
              <w:left w:val="nil"/>
              <w:bottom w:val="single" w:sz="4" w:space="0" w:color="auto"/>
              <w:right w:val="single" w:sz="4" w:space="0" w:color="auto"/>
            </w:tcBorders>
            <w:shd w:val="clear" w:color="auto" w:fill="auto"/>
            <w:noWrap/>
            <w:vAlign w:val="bottom"/>
            <w:hideMark/>
          </w:tcPr>
          <w:p w14:paraId="36049A7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6 boxes </w:t>
            </w:r>
          </w:p>
        </w:tc>
        <w:tc>
          <w:tcPr>
            <w:tcW w:w="1843" w:type="dxa"/>
            <w:tcBorders>
              <w:top w:val="nil"/>
              <w:left w:val="nil"/>
              <w:bottom w:val="single" w:sz="4" w:space="0" w:color="auto"/>
              <w:right w:val="single" w:sz="4" w:space="0" w:color="auto"/>
            </w:tcBorders>
          </w:tcPr>
          <w:p w14:paraId="31D17CE7"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1E336235" w14:textId="4CB178F8" w:rsidTr="00F61C47">
        <w:trPr>
          <w:trHeight w:val="3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3B5A00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c>
          <w:tcPr>
            <w:tcW w:w="3544" w:type="dxa"/>
            <w:tcBorders>
              <w:top w:val="nil"/>
              <w:left w:val="nil"/>
              <w:bottom w:val="single" w:sz="4" w:space="0" w:color="auto"/>
              <w:right w:val="single" w:sz="4" w:space="0" w:color="auto"/>
            </w:tcBorders>
            <w:shd w:val="clear" w:color="auto" w:fill="auto"/>
            <w:noWrap/>
            <w:vAlign w:val="bottom"/>
            <w:hideMark/>
          </w:tcPr>
          <w:p w14:paraId="29C886C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Insecticide Spray -aerosol</w:t>
            </w:r>
          </w:p>
        </w:tc>
        <w:tc>
          <w:tcPr>
            <w:tcW w:w="1417" w:type="dxa"/>
            <w:tcBorders>
              <w:top w:val="nil"/>
              <w:left w:val="nil"/>
              <w:bottom w:val="single" w:sz="4" w:space="0" w:color="auto"/>
              <w:right w:val="single" w:sz="4" w:space="0" w:color="auto"/>
            </w:tcBorders>
            <w:shd w:val="clear" w:color="auto" w:fill="auto"/>
            <w:noWrap/>
            <w:vAlign w:val="bottom"/>
            <w:hideMark/>
          </w:tcPr>
          <w:p w14:paraId="0CE76B8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6x1x325ml</w:t>
            </w:r>
          </w:p>
        </w:tc>
        <w:tc>
          <w:tcPr>
            <w:tcW w:w="2126" w:type="dxa"/>
            <w:tcBorders>
              <w:top w:val="nil"/>
              <w:left w:val="nil"/>
              <w:bottom w:val="single" w:sz="4" w:space="0" w:color="auto"/>
              <w:right w:val="single" w:sz="4" w:space="0" w:color="auto"/>
            </w:tcBorders>
            <w:shd w:val="clear" w:color="auto" w:fill="auto"/>
            <w:noWrap/>
            <w:vAlign w:val="bottom"/>
            <w:hideMark/>
          </w:tcPr>
          <w:p w14:paraId="25147E06"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144 (x6) </w:t>
            </w:r>
          </w:p>
        </w:tc>
        <w:tc>
          <w:tcPr>
            <w:tcW w:w="1843" w:type="dxa"/>
            <w:tcBorders>
              <w:top w:val="nil"/>
              <w:left w:val="nil"/>
              <w:bottom w:val="single" w:sz="4" w:space="0" w:color="auto"/>
              <w:right w:val="single" w:sz="4" w:space="0" w:color="auto"/>
            </w:tcBorders>
          </w:tcPr>
          <w:p w14:paraId="4F7A8DC5"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56EFC65B" w14:textId="2B9DA9F1" w:rsidTr="00F61C47">
        <w:trPr>
          <w:trHeight w:val="3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4B3D4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13</w:t>
            </w:r>
          </w:p>
        </w:tc>
        <w:tc>
          <w:tcPr>
            <w:tcW w:w="3544" w:type="dxa"/>
            <w:tcBorders>
              <w:top w:val="nil"/>
              <w:left w:val="nil"/>
              <w:bottom w:val="single" w:sz="4" w:space="0" w:color="auto"/>
              <w:right w:val="single" w:sz="4" w:space="0" w:color="auto"/>
            </w:tcBorders>
            <w:shd w:val="clear" w:color="auto" w:fill="auto"/>
            <w:noWrap/>
            <w:vAlign w:val="bottom"/>
            <w:hideMark/>
          </w:tcPr>
          <w:p w14:paraId="457BC010"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 aerosol</w:t>
            </w:r>
          </w:p>
        </w:tc>
        <w:tc>
          <w:tcPr>
            <w:tcW w:w="1417" w:type="dxa"/>
            <w:tcBorders>
              <w:top w:val="nil"/>
              <w:left w:val="nil"/>
              <w:bottom w:val="single" w:sz="4" w:space="0" w:color="auto"/>
              <w:right w:val="single" w:sz="4" w:space="0" w:color="auto"/>
            </w:tcBorders>
            <w:shd w:val="clear" w:color="auto" w:fill="auto"/>
            <w:noWrap/>
            <w:vAlign w:val="bottom"/>
            <w:hideMark/>
          </w:tcPr>
          <w:p w14:paraId="378400C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6x1x200ml</w:t>
            </w:r>
          </w:p>
        </w:tc>
        <w:tc>
          <w:tcPr>
            <w:tcW w:w="2126" w:type="dxa"/>
            <w:tcBorders>
              <w:top w:val="nil"/>
              <w:left w:val="nil"/>
              <w:bottom w:val="single" w:sz="4" w:space="0" w:color="auto"/>
              <w:right w:val="single" w:sz="4" w:space="0" w:color="auto"/>
            </w:tcBorders>
            <w:shd w:val="clear" w:color="auto" w:fill="auto"/>
            <w:noWrap/>
            <w:vAlign w:val="bottom"/>
            <w:hideMark/>
          </w:tcPr>
          <w:p w14:paraId="5E1E9966"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200 (x6)</w:t>
            </w:r>
          </w:p>
        </w:tc>
        <w:tc>
          <w:tcPr>
            <w:tcW w:w="1843" w:type="dxa"/>
            <w:tcBorders>
              <w:top w:val="nil"/>
              <w:left w:val="nil"/>
              <w:bottom w:val="single" w:sz="4" w:space="0" w:color="auto"/>
              <w:right w:val="single" w:sz="4" w:space="0" w:color="auto"/>
            </w:tcBorders>
          </w:tcPr>
          <w:p w14:paraId="5A8D4131"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1C13D0F4" w14:textId="780AC8F1" w:rsidTr="00F61C47">
        <w:trPr>
          <w:trHeight w:val="5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9964E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14</w:t>
            </w:r>
          </w:p>
        </w:tc>
        <w:tc>
          <w:tcPr>
            <w:tcW w:w="3544" w:type="dxa"/>
            <w:tcBorders>
              <w:top w:val="nil"/>
              <w:left w:val="nil"/>
              <w:bottom w:val="single" w:sz="4" w:space="0" w:color="auto"/>
              <w:right w:val="single" w:sz="4" w:space="0" w:color="auto"/>
            </w:tcBorders>
            <w:shd w:val="clear" w:color="auto" w:fill="auto"/>
            <w:vAlign w:val="bottom"/>
            <w:hideMark/>
          </w:tcPr>
          <w:p w14:paraId="62C0D592"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timing fragrance dispenser - Satin range</w:t>
            </w:r>
          </w:p>
        </w:tc>
        <w:tc>
          <w:tcPr>
            <w:tcW w:w="1417" w:type="dxa"/>
            <w:tcBorders>
              <w:top w:val="nil"/>
              <w:left w:val="nil"/>
              <w:bottom w:val="single" w:sz="4" w:space="0" w:color="auto"/>
              <w:right w:val="single" w:sz="4" w:space="0" w:color="auto"/>
            </w:tcBorders>
            <w:shd w:val="clear" w:color="auto" w:fill="auto"/>
            <w:noWrap/>
            <w:vAlign w:val="bottom"/>
            <w:hideMark/>
          </w:tcPr>
          <w:p w14:paraId="1ACE3236"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vAlign w:val="bottom"/>
            <w:hideMark/>
          </w:tcPr>
          <w:p w14:paraId="7368F1DE"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w:t>
            </w:r>
          </w:p>
        </w:tc>
        <w:tc>
          <w:tcPr>
            <w:tcW w:w="1843" w:type="dxa"/>
            <w:tcBorders>
              <w:top w:val="nil"/>
              <w:left w:val="nil"/>
              <w:bottom w:val="single" w:sz="4" w:space="0" w:color="auto"/>
              <w:right w:val="single" w:sz="4" w:space="0" w:color="auto"/>
            </w:tcBorders>
          </w:tcPr>
          <w:p w14:paraId="50CBC514"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07D30852" w14:textId="3454701A"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F43EB7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15</w:t>
            </w:r>
          </w:p>
        </w:tc>
        <w:tc>
          <w:tcPr>
            <w:tcW w:w="3544" w:type="dxa"/>
            <w:tcBorders>
              <w:top w:val="nil"/>
              <w:left w:val="nil"/>
              <w:bottom w:val="single" w:sz="4" w:space="0" w:color="auto"/>
              <w:right w:val="single" w:sz="4" w:space="0" w:color="auto"/>
            </w:tcBorders>
            <w:shd w:val="clear" w:color="auto" w:fill="auto"/>
            <w:noWrap/>
            <w:vAlign w:val="bottom"/>
            <w:hideMark/>
          </w:tcPr>
          <w:p w14:paraId="2BAE2C3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refill for Satin range dispenser</w:t>
            </w:r>
          </w:p>
        </w:tc>
        <w:tc>
          <w:tcPr>
            <w:tcW w:w="1417" w:type="dxa"/>
            <w:tcBorders>
              <w:top w:val="nil"/>
              <w:left w:val="nil"/>
              <w:bottom w:val="single" w:sz="4" w:space="0" w:color="auto"/>
              <w:right w:val="single" w:sz="4" w:space="0" w:color="auto"/>
            </w:tcBorders>
            <w:shd w:val="clear" w:color="auto" w:fill="auto"/>
            <w:noWrap/>
            <w:vAlign w:val="bottom"/>
            <w:hideMark/>
          </w:tcPr>
          <w:p w14:paraId="53E34C5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12X75ml</w:t>
            </w:r>
          </w:p>
        </w:tc>
        <w:tc>
          <w:tcPr>
            <w:tcW w:w="2126" w:type="dxa"/>
            <w:tcBorders>
              <w:top w:val="nil"/>
              <w:left w:val="nil"/>
              <w:bottom w:val="single" w:sz="4" w:space="0" w:color="auto"/>
              <w:right w:val="single" w:sz="4" w:space="0" w:color="auto"/>
            </w:tcBorders>
            <w:shd w:val="clear" w:color="auto" w:fill="auto"/>
            <w:noWrap/>
            <w:vAlign w:val="bottom"/>
            <w:hideMark/>
          </w:tcPr>
          <w:p w14:paraId="51F38F7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228(x12)</w:t>
            </w:r>
          </w:p>
        </w:tc>
        <w:tc>
          <w:tcPr>
            <w:tcW w:w="1843" w:type="dxa"/>
            <w:tcBorders>
              <w:top w:val="nil"/>
              <w:left w:val="nil"/>
              <w:bottom w:val="single" w:sz="4" w:space="0" w:color="auto"/>
              <w:right w:val="single" w:sz="4" w:space="0" w:color="auto"/>
            </w:tcBorders>
          </w:tcPr>
          <w:p w14:paraId="265D5523"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DD9EBA6" w14:textId="6597E253"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F2E796"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16</w:t>
            </w:r>
          </w:p>
        </w:tc>
        <w:tc>
          <w:tcPr>
            <w:tcW w:w="3544" w:type="dxa"/>
            <w:tcBorders>
              <w:top w:val="nil"/>
              <w:left w:val="nil"/>
              <w:bottom w:val="single" w:sz="4" w:space="0" w:color="auto"/>
              <w:right w:val="single" w:sz="4" w:space="0" w:color="auto"/>
            </w:tcBorders>
            <w:shd w:val="clear" w:color="auto" w:fill="auto"/>
            <w:noWrap/>
            <w:vAlign w:val="bottom"/>
            <w:hideMark/>
          </w:tcPr>
          <w:p w14:paraId="12AB4F5E"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Air freshener unit batteries</w:t>
            </w:r>
          </w:p>
        </w:tc>
        <w:tc>
          <w:tcPr>
            <w:tcW w:w="1417" w:type="dxa"/>
            <w:tcBorders>
              <w:top w:val="nil"/>
              <w:left w:val="nil"/>
              <w:bottom w:val="single" w:sz="4" w:space="0" w:color="auto"/>
              <w:right w:val="single" w:sz="4" w:space="0" w:color="auto"/>
            </w:tcBorders>
            <w:shd w:val="clear" w:color="auto" w:fill="auto"/>
            <w:noWrap/>
            <w:vAlign w:val="bottom"/>
            <w:hideMark/>
          </w:tcPr>
          <w:p w14:paraId="511095E0"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04528C3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200 each </w:t>
            </w:r>
          </w:p>
        </w:tc>
        <w:tc>
          <w:tcPr>
            <w:tcW w:w="1843" w:type="dxa"/>
            <w:tcBorders>
              <w:top w:val="nil"/>
              <w:left w:val="nil"/>
              <w:bottom w:val="single" w:sz="4" w:space="0" w:color="auto"/>
              <w:right w:val="single" w:sz="4" w:space="0" w:color="auto"/>
            </w:tcBorders>
          </w:tcPr>
          <w:p w14:paraId="0ED2765A"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59AEB9D1" w14:textId="3B131943"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C323F0E"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17</w:t>
            </w:r>
          </w:p>
        </w:tc>
        <w:tc>
          <w:tcPr>
            <w:tcW w:w="3544" w:type="dxa"/>
            <w:tcBorders>
              <w:top w:val="nil"/>
              <w:left w:val="nil"/>
              <w:bottom w:val="single" w:sz="4" w:space="0" w:color="auto"/>
              <w:right w:val="single" w:sz="4" w:space="0" w:color="auto"/>
            </w:tcBorders>
            <w:shd w:val="clear" w:color="auto" w:fill="auto"/>
            <w:noWrap/>
            <w:vAlign w:val="bottom"/>
            <w:hideMark/>
          </w:tcPr>
          <w:p w14:paraId="0EA9F0C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batteries</w:t>
            </w:r>
          </w:p>
        </w:tc>
        <w:tc>
          <w:tcPr>
            <w:tcW w:w="1417" w:type="dxa"/>
            <w:tcBorders>
              <w:top w:val="nil"/>
              <w:left w:val="nil"/>
              <w:bottom w:val="single" w:sz="4" w:space="0" w:color="auto"/>
              <w:right w:val="single" w:sz="4" w:space="0" w:color="auto"/>
            </w:tcBorders>
            <w:shd w:val="clear" w:color="auto" w:fill="auto"/>
            <w:noWrap/>
            <w:vAlign w:val="bottom"/>
            <w:hideMark/>
          </w:tcPr>
          <w:p w14:paraId="2885C87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2F6891D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200 each </w:t>
            </w:r>
          </w:p>
        </w:tc>
        <w:tc>
          <w:tcPr>
            <w:tcW w:w="1843" w:type="dxa"/>
            <w:tcBorders>
              <w:top w:val="nil"/>
              <w:left w:val="nil"/>
              <w:bottom w:val="single" w:sz="4" w:space="0" w:color="auto"/>
              <w:right w:val="single" w:sz="4" w:space="0" w:color="auto"/>
            </w:tcBorders>
          </w:tcPr>
          <w:p w14:paraId="66BCEC84"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17AB81F9" w14:textId="78CA613C"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F1B7E4A"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18</w:t>
            </w:r>
          </w:p>
        </w:tc>
        <w:tc>
          <w:tcPr>
            <w:tcW w:w="3544" w:type="dxa"/>
            <w:tcBorders>
              <w:top w:val="nil"/>
              <w:left w:val="nil"/>
              <w:bottom w:val="single" w:sz="4" w:space="0" w:color="auto"/>
              <w:right w:val="single" w:sz="4" w:space="0" w:color="auto"/>
            </w:tcBorders>
            <w:shd w:val="clear" w:color="auto" w:fill="auto"/>
            <w:noWrap/>
            <w:vAlign w:val="bottom"/>
            <w:hideMark/>
          </w:tcPr>
          <w:p w14:paraId="7CC89DE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Furniture Spray Polish</w:t>
            </w:r>
          </w:p>
        </w:tc>
        <w:tc>
          <w:tcPr>
            <w:tcW w:w="1417" w:type="dxa"/>
            <w:tcBorders>
              <w:top w:val="nil"/>
              <w:left w:val="nil"/>
              <w:bottom w:val="single" w:sz="4" w:space="0" w:color="auto"/>
              <w:right w:val="single" w:sz="4" w:space="0" w:color="auto"/>
            </w:tcBorders>
            <w:shd w:val="clear" w:color="auto" w:fill="auto"/>
            <w:noWrap/>
            <w:vAlign w:val="bottom"/>
            <w:hideMark/>
          </w:tcPr>
          <w:p w14:paraId="375F33B0"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6x1x325ml</w:t>
            </w:r>
          </w:p>
        </w:tc>
        <w:tc>
          <w:tcPr>
            <w:tcW w:w="2126" w:type="dxa"/>
            <w:tcBorders>
              <w:top w:val="nil"/>
              <w:left w:val="nil"/>
              <w:bottom w:val="single" w:sz="4" w:space="0" w:color="auto"/>
              <w:right w:val="single" w:sz="4" w:space="0" w:color="auto"/>
            </w:tcBorders>
            <w:shd w:val="clear" w:color="auto" w:fill="auto"/>
            <w:noWrap/>
            <w:vAlign w:val="bottom"/>
            <w:hideMark/>
          </w:tcPr>
          <w:p w14:paraId="5A4EAF6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(x6)</w:t>
            </w:r>
          </w:p>
        </w:tc>
        <w:tc>
          <w:tcPr>
            <w:tcW w:w="1843" w:type="dxa"/>
            <w:tcBorders>
              <w:top w:val="nil"/>
              <w:left w:val="nil"/>
              <w:bottom w:val="single" w:sz="4" w:space="0" w:color="auto"/>
              <w:right w:val="single" w:sz="4" w:space="0" w:color="auto"/>
            </w:tcBorders>
          </w:tcPr>
          <w:p w14:paraId="07014079"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2ABA67D9" w14:textId="5613173B"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A5DD7D"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19</w:t>
            </w:r>
          </w:p>
        </w:tc>
        <w:tc>
          <w:tcPr>
            <w:tcW w:w="3544" w:type="dxa"/>
            <w:tcBorders>
              <w:top w:val="nil"/>
              <w:left w:val="nil"/>
              <w:bottom w:val="single" w:sz="4" w:space="0" w:color="auto"/>
              <w:right w:val="single" w:sz="4" w:space="0" w:color="auto"/>
            </w:tcBorders>
            <w:shd w:val="clear" w:color="auto" w:fill="auto"/>
            <w:noWrap/>
            <w:vAlign w:val="bottom"/>
            <w:hideMark/>
          </w:tcPr>
          <w:p w14:paraId="5B2EC872"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Large Toilet rolls</w:t>
            </w:r>
          </w:p>
        </w:tc>
        <w:tc>
          <w:tcPr>
            <w:tcW w:w="1417" w:type="dxa"/>
            <w:tcBorders>
              <w:top w:val="nil"/>
              <w:left w:val="nil"/>
              <w:bottom w:val="single" w:sz="4" w:space="0" w:color="auto"/>
              <w:right w:val="single" w:sz="4" w:space="0" w:color="auto"/>
            </w:tcBorders>
            <w:shd w:val="clear" w:color="auto" w:fill="auto"/>
            <w:noWrap/>
            <w:vAlign w:val="bottom"/>
            <w:hideMark/>
          </w:tcPr>
          <w:p w14:paraId="2CCC948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5000 Code 168 10/</w:t>
            </w:r>
            <w:proofErr w:type="spellStart"/>
            <w:r w:rsidRPr="005C0A3B">
              <w:rPr>
                <w:rFonts w:asciiTheme="minorHAnsi" w:hAnsiTheme="minorHAnsi" w:cstheme="minorHAnsi"/>
                <w:color w:val="000000"/>
                <w:sz w:val="22"/>
                <w:szCs w:val="22"/>
                <w:lang w:eastAsia="en-ZA"/>
              </w:rPr>
              <w:t>pkt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F6BEEF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1000</w:t>
            </w:r>
          </w:p>
        </w:tc>
        <w:tc>
          <w:tcPr>
            <w:tcW w:w="1843" w:type="dxa"/>
            <w:tcBorders>
              <w:top w:val="nil"/>
              <w:left w:val="nil"/>
              <w:bottom w:val="single" w:sz="4" w:space="0" w:color="auto"/>
              <w:right w:val="single" w:sz="4" w:space="0" w:color="auto"/>
            </w:tcBorders>
          </w:tcPr>
          <w:p w14:paraId="356F11E5"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24B15382" w14:textId="010E4168"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2EB092"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w:t>
            </w:r>
          </w:p>
        </w:tc>
        <w:tc>
          <w:tcPr>
            <w:tcW w:w="3544" w:type="dxa"/>
            <w:tcBorders>
              <w:top w:val="nil"/>
              <w:left w:val="nil"/>
              <w:bottom w:val="single" w:sz="4" w:space="0" w:color="auto"/>
              <w:right w:val="single" w:sz="4" w:space="0" w:color="auto"/>
            </w:tcBorders>
            <w:shd w:val="clear" w:color="auto" w:fill="auto"/>
            <w:noWrap/>
            <w:vAlign w:val="bottom"/>
            <w:hideMark/>
          </w:tcPr>
          <w:p w14:paraId="3638A87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Refuse Bags </w:t>
            </w:r>
          </w:p>
        </w:tc>
        <w:tc>
          <w:tcPr>
            <w:tcW w:w="1417" w:type="dxa"/>
            <w:tcBorders>
              <w:top w:val="nil"/>
              <w:left w:val="nil"/>
              <w:bottom w:val="single" w:sz="4" w:space="0" w:color="auto"/>
              <w:right w:val="single" w:sz="4" w:space="0" w:color="auto"/>
            </w:tcBorders>
            <w:shd w:val="clear" w:color="auto" w:fill="auto"/>
            <w:noWrap/>
            <w:vAlign w:val="bottom"/>
            <w:hideMark/>
          </w:tcPr>
          <w:p w14:paraId="36A44F8D"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50 per </w:t>
            </w:r>
            <w:proofErr w:type="spellStart"/>
            <w:r w:rsidRPr="005C0A3B">
              <w:rPr>
                <w:rFonts w:asciiTheme="minorHAnsi" w:hAnsiTheme="minorHAnsi" w:cstheme="minorHAnsi"/>
                <w:color w:val="000000"/>
                <w:sz w:val="22"/>
                <w:szCs w:val="22"/>
                <w:lang w:eastAsia="en-ZA"/>
              </w:rPr>
              <w:t>pkt</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88C980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20</w:t>
            </w:r>
          </w:p>
        </w:tc>
        <w:tc>
          <w:tcPr>
            <w:tcW w:w="1843" w:type="dxa"/>
            <w:tcBorders>
              <w:top w:val="nil"/>
              <w:left w:val="nil"/>
              <w:bottom w:val="single" w:sz="4" w:space="0" w:color="auto"/>
              <w:right w:val="single" w:sz="4" w:space="0" w:color="auto"/>
            </w:tcBorders>
          </w:tcPr>
          <w:p w14:paraId="1AEFE3A3"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73785A65" w14:textId="7FFCA82C" w:rsidTr="00F61C47">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DD6B95"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21</w:t>
            </w:r>
          </w:p>
        </w:tc>
        <w:tc>
          <w:tcPr>
            <w:tcW w:w="3544" w:type="dxa"/>
            <w:tcBorders>
              <w:top w:val="nil"/>
              <w:left w:val="nil"/>
              <w:bottom w:val="single" w:sz="4" w:space="0" w:color="auto"/>
              <w:right w:val="single" w:sz="4" w:space="0" w:color="auto"/>
            </w:tcBorders>
            <w:shd w:val="clear" w:color="auto" w:fill="auto"/>
            <w:noWrap/>
            <w:vAlign w:val="bottom"/>
            <w:hideMark/>
          </w:tcPr>
          <w:p w14:paraId="6675064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Seat sanitizer dispenser - Satin range</w:t>
            </w:r>
          </w:p>
        </w:tc>
        <w:tc>
          <w:tcPr>
            <w:tcW w:w="1417" w:type="dxa"/>
            <w:tcBorders>
              <w:top w:val="nil"/>
              <w:left w:val="nil"/>
              <w:bottom w:val="single" w:sz="4" w:space="0" w:color="auto"/>
              <w:right w:val="single" w:sz="4" w:space="0" w:color="auto"/>
            </w:tcBorders>
            <w:shd w:val="clear" w:color="auto" w:fill="auto"/>
            <w:noWrap/>
            <w:vAlign w:val="bottom"/>
            <w:hideMark/>
          </w:tcPr>
          <w:p w14:paraId="327F8347"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60DC0352"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w:t>
            </w:r>
          </w:p>
        </w:tc>
        <w:tc>
          <w:tcPr>
            <w:tcW w:w="1843" w:type="dxa"/>
            <w:tcBorders>
              <w:top w:val="nil"/>
              <w:left w:val="nil"/>
              <w:bottom w:val="single" w:sz="4" w:space="0" w:color="auto"/>
              <w:right w:val="single" w:sz="4" w:space="0" w:color="auto"/>
            </w:tcBorders>
          </w:tcPr>
          <w:p w14:paraId="1ACCA206"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276452AF" w14:textId="37708FFB"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B30CD5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22</w:t>
            </w:r>
          </w:p>
        </w:tc>
        <w:tc>
          <w:tcPr>
            <w:tcW w:w="3544" w:type="dxa"/>
            <w:tcBorders>
              <w:top w:val="nil"/>
              <w:left w:val="nil"/>
              <w:bottom w:val="single" w:sz="4" w:space="0" w:color="auto"/>
              <w:right w:val="single" w:sz="4" w:space="0" w:color="auto"/>
            </w:tcBorders>
            <w:shd w:val="clear" w:color="auto" w:fill="auto"/>
            <w:noWrap/>
            <w:vAlign w:val="bottom"/>
            <w:hideMark/>
          </w:tcPr>
          <w:p w14:paraId="4A41D413"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Sanitizer refill poaches 400ml</w:t>
            </w:r>
          </w:p>
        </w:tc>
        <w:tc>
          <w:tcPr>
            <w:tcW w:w="1417" w:type="dxa"/>
            <w:tcBorders>
              <w:top w:val="nil"/>
              <w:left w:val="nil"/>
              <w:bottom w:val="single" w:sz="4" w:space="0" w:color="auto"/>
              <w:right w:val="single" w:sz="4" w:space="0" w:color="auto"/>
            </w:tcBorders>
            <w:shd w:val="clear" w:color="auto" w:fill="auto"/>
            <w:noWrap/>
            <w:vAlign w:val="bottom"/>
            <w:hideMark/>
          </w:tcPr>
          <w:p w14:paraId="5A71BE8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58A75B3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120</w:t>
            </w:r>
          </w:p>
        </w:tc>
        <w:tc>
          <w:tcPr>
            <w:tcW w:w="1843" w:type="dxa"/>
            <w:tcBorders>
              <w:top w:val="nil"/>
              <w:left w:val="nil"/>
              <w:bottom w:val="single" w:sz="4" w:space="0" w:color="auto"/>
              <w:right w:val="single" w:sz="4" w:space="0" w:color="auto"/>
            </w:tcBorders>
          </w:tcPr>
          <w:p w14:paraId="745054D1"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280CCCD0" w14:textId="48D2BE73"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C4D266"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23</w:t>
            </w:r>
          </w:p>
        </w:tc>
        <w:tc>
          <w:tcPr>
            <w:tcW w:w="3544" w:type="dxa"/>
            <w:tcBorders>
              <w:top w:val="nil"/>
              <w:left w:val="nil"/>
              <w:bottom w:val="single" w:sz="4" w:space="0" w:color="auto"/>
              <w:right w:val="single" w:sz="4" w:space="0" w:color="auto"/>
            </w:tcBorders>
            <w:shd w:val="clear" w:color="auto" w:fill="auto"/>
            <w:noWrap/>
            <w:vAlign w:val="bottom"/>
            <w:hideMark/>
          </w:tcPr>
          <w:p w14:paraId="6FC87030"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Sanitizer - anti-bac </w:t>
            </w:r>
          </w:p>
        </w:tc>
        <w:tc>
          <w:tcPr>
            <w:tcW w:w="1417" w:type="dxa"/>
            <w:tcBorders>
              <w:top w:val="nil"/>
              <w:left w:val="nil"/>
              <w:bottom w:val="single" w:sz="4" w:space="0" w:color="auto"/>
              <w:right w:val="single" w:sz="4" w:space="0" w:color="auto"/>
            </w:tcBorders>
            <w:shd w:val="clear" w:color="auto" w:fill="auto"/>
            <w:noWrap/>
            <w:vAlign w:val="bottom"/>
            <w:hideMark/>
          </w:tcPr>
          <w:p w14:paraId="7784D92B"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3E8C510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5lt</w:t>
            </w:r>
          </w:p>
        </w:tc>
        <w:tc>
          <w:tcPr>
            <w:tcW w:w="1843" w:type="dxa"/>
            <w:tcBorders>
              <w:top w:val="nil"/>
              <w:left w:val="nil"/>
              <w:bottom w:val="single" w:sz="4" w:space="0" w:color="auto"/>
              <w:right w:val="single" w:sz="4" w:space="0" w:color="auto"/>
            </w:tcBorders>
          </w:tcPr>
          <w:p w14:paraId="57E12A9A"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5C1CBAC3" w14:textId="742C3434" w:rsidTr="00F61C47">
        <w:trPr>
          <w:trHeight w:val="3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E1A108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24</w:t>
            </w:r>
          </w:p>
        </w:tc>
        <w:tc>
          <w:tcPr>
            <w:tcW w:w="3544" w:type="dxa"/>
            <w:tcBorders>
              <w:top w:val="nil"/>
              <w:left w:val="nil"/>
              <w:bottom w:val="single" w:sz="4" w:space="0" w:color="auto"/>
              <w:right w:val="single" w:sz="4" w:space="0" w:color="auto"/>
            </w:tcBorders>
            <w:shd w:val="clear" w:color="auto" w:fill="auto"/>
            <w:noWrap/>
            <w:vAlign w:val="bottom"/>
            <w:hideMark/>
          </w:tcPr>
          <w:p w14:paraId="18F97B3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Paper Towel  Dispenser</w:t>
            </w:r>
          </w:p>
        </w:tc>
        <w:tc>
          <w:tcPr>
            <w:tcW w:w="1417" w:type="dxa"/>
            <w:tcBorders>
              <w:top w:val="nil"/>
              <w:left w:val="nil"/>
              <w:bottom w:val="single" w:sz="4" w:space="0" w:color="auto"/>
              <w:right w:val="single" w:sz="4" w:space="0" w:color="auto"/>
            </w:tcBorders>
            <w:shd w:val="clear" w:color="auto" w:fill="auto"/>
            <w:noWrap/>
            <w:vAlign w:val="bottom"/>
            <w:hideMark/>
          </w:tcPr>
          <w:p w14:paraId="35F7C05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Dispenser complete</w:t>
            </w:r>
          </w:p>
        </w:tc>
        <w:tc>
          <w:tcPr>
            <w:tcW w:w="2126" w:type="dxa"/>
            <w:tcBorders>
              <w:top w:val="nil"/>
              <w:left w:val="nil"/>
              <w:bottom w:val="single" w:sz="4" w:space="0" w:color="auto"/>
              <w:right w:val="single" w:sz="4" w:space="0" w:color="auto"/>
            </w:tcBorders>
            <w:shd w:val="clear" w:color="auto" w:fill="auto"/>
            <w:noWrap/>
            <w:vAlign w:val="bottom"/>
            <w:hideMark/>
          </w:tcPr>
          <w:p w14:paraId="7C9ADCF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each</w:t>
            </w:r>
          </w:p>
        </w:tc>
        <w:tc>
          <w:tcPr>
            <w:tcW w:w="1843" w:type="dxa"/>
            <w:tcBorders>
              <w:top w:val="nil"/>
              <w:left w:val="nil"/>
              <w:bottom w:val="single" w:sz="4" w:space="0" w:color="auto"/>
              <w:right w:val="single" w:sz="4" w:space="0" w:color="auto"/>
            </w:tcBorders>
          </w:tcPr>
          <w:p w14:paraId="5EDB9C0F"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0975C3BE" w14:textId="29FEDE51" w:rsidTr="00F61C47">
        <w:trPr>
          <w:trHeight w:val="3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535B78F"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25</w:t>
            </w:r>
          </w:p>
        </w:tc>
        <w:tc>
          <w:tcPr>
            <w:tcW w:w="3544" w:type="dxa"/>
            <w:tcBorders>
              <w:top w:val="nil"/>
              <w:left w:val="nil"/>
              <w:bottom w:val="single" w:sz="4" w:space="0" w:color="auto"/>
              <w:right w:val="single" w:sz="4" w:space="0" w:color="auto"/>
            </w:tcBorders>
            <w:shd w:val="clear" w:color="auto" w:fill="auto"/>
            <w:noWrap/>
            <w:vAlign w:val="bottom"/>
            <w:hideMark/>
          </w:tcPr>
          <w:p w14:paraId="08CFD84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Toilet Brush (with stand)</w:t>
            </w:r>
          </w:p>
        </w:tc>
        <w:tc>
          <w:tcPr>
            <w:tcW w:w="1417" w:type="dxa"/>
            <w:tcBorders>
              <w:top w:val="nil"/>
              <w:left w:val="nil"/>
              <w:bottom w:val="single" w:sz="4" w:space="0" w:color="auto"/>
              <w:right w:val="single" w:sz="4" w:space="0" w:color="auto"/>
            </w:tcBorders>
            <w:shd w:val="clear" w:color="auto" w:fill="auto"/>
            <w:noWrap/>
            <w:vAlign w:val="bottom"/>
            <w:hideMark/>
          </w:tcPr>
          <w:p w14:paraId="28A98BF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Each</w:t>
            </w:r>
          </w:p>
        </w:tc>
        <w:tc>
          <w:tcPr>
            <w:tcW w:w="2126" w:type="dxa"/>
            <w:tcBorders>
              <w:top w:val="nil"/>
              <w:left w:val="nil"/>
              <w:bottom w:val="single" w:sz="4" w:space="0" w:color="auto"/>
              <w:right w:val="single" w:sz="4" w:space="0" w:color="auto"/>
            </w:tcBorders>
            <w:shd w:val="clear" w:color="auto" w:fill="auto"/>
            <w:noWrap/>
            <w:vAlign w:val="bottom"/>
            <w:hideMark/>
          </w:tcPr>
          <w:p w14:paraId="0B6A561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20 each </w:t>
            </w:r>
          </w:p>
        </w:tc>
        <w:tc>
          <w:tcPr>
            <w:tcW w:w="1843" w:type="dxa"/>
            <w:tcBorders>
              <w:top w:val="nil"/>
              <w:left w:val="nil"/>
              <w:bottom w:val="single" w:sz="4" w:space="0" w:color="auto"/>
              <w:right w:val="single" w:sz="4" w:space="0" w:color="auto"/>
            </w:tcBorders>
          </w:tcPr>
          <w:p w14:paraId="31A38E5C"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436E5584" w14:textId="6A993D74"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E30E84"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26</w:t>
            </w:r>
          </w:p>
        </w:tc>
        <w:tc>
          <w:tcPr>
            <w:tcW w:w="3544" w:type="dxa"/>
            <w:tcBorders>
              <w:top w:val="nil"/>
              <w:left w:val="nil"/>
              <w:bottom w:val="single" w:sz="4" w:space="0" w:color="auto"/>
              <w:right w:val="single" w:sz="4" w:space="0" w:color="auto"/>
            </w:tcBorders>
            <w:shd w:val="clear" w:color="auto" w:fill="auto"/>
            <w:noWrap/>
            <w:vAlign w:val="bottom"/>
            <w:hideMark/>
          </w:tcPr>
          <w:p w14:paraId="72B0A42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SABS Approved Bleach </w:t>
            </w:r>
          </w:p>
        </w:tc>
        <w:tc>
          <w:tcPr>
            <w:tcW w:w="1417" w:type="dxa"/>
            <w:tcBorders>
              <w:top w:val="nil"/>
              <w:left w:val="nil"/>
              <w:bottom w:val="single" w:sz="4" w:space="0" w:color="auto"/>
              <w:right w:val="single" w:sz="4" w:space="0" w:color="auto"/>
            </w:tcBorders>
            <w:shd w:val="clear" w:color="auto" w:fill="auto"/>
            <w:noWrap/>
            <w:vAlign w:val="bottom"/>
            <w:hideMark/>
          </w:tcPr>
          <w:p w14:paraId="7D969A4C"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6 x 750ml</w:t>
            </w:r>
          </w:p>
        </w:tc>
        <w:tc>
          <w:tcPr>
            <w:tcW w:w="2126" w:type="dxa"/>
            <w:tcBorders>
              <w:top w:val="nil"/>
              <w:left w:val="nil"/>
              <w:bottom w:val="single" w:sz="4" w:space="0" w:color="auto"/>
              <w:right w:val="single" w:sz="4" w:space="0" w:color="auto"/>
            </w:tcBorders>
            <w:shd w:val="clear" w:color="auto" w:fill="auto"/>
            <w:noWrap/>
            <w:vAlign w:val="bottom"/>
            <w:hideMark/>
          </w:tcPr>
          <w:p w14:paraId="15AA5AE9"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36 (x6) </w:t>
            </w:r>
          </w:p>
        </w:tc>
        <w:tc>
          <w:tcPr>
            <w:tcW w:w="1843" w:type="dxa"/>
            <w:tcBorders>
              <w:top w:val="nil"/>
              <w:left w:val="nil"/>
              <w:bottom w:val="single" w:sz="4" w:space="0" w:color="auto"/>
              <w:right w:val="single" w:sz="4" w:space="0" w:color="auto"/>
            </w:tcBorders>
          </w:tcPr>
          <w:p w14:paraId="13D789C6" w14:textId="77777777" w:rsidR="00BE1929" w:rsidRPr="005C0A3B" w:rsidRDefault="00BE1929" w:rsidP="00BE1929">
            <w:pPr>
              <w:jc w:val="both"/>
              <w:rPr>
                <w:rFonts w:asciiTheme="minorHAnsi" w:hAnsiTheme="minorHAnsi" w:cstheme="minorHAnsi"/>
                <w:color w:val="000000"/>
                <w:sz w:val="22"/>
                <w:szCs w:val="22"/>
                <w:lang w:eastAsia="en-ZA"/>
              </w:rPr>
            </w:pPr>
          </w:p>
        </w:tc>
      </w:tr>
      <w:tr w:rsidR="00BE1929" w:rsidRPr="005C0A3B" w14:paraId="6C6E20DB" w14:textId="4ECD235B" w:rsidTr="00F61C47">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AD37D9E"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27</w:t>
            </w:r>
          </w:p>
        </w:tc>
        <w:tc>
          <w:tcPr>
            <w:tcW w:w="3544" w:type="dxa"/>
            <w:tcBorders>
              <w:top w:val="nil"/>
              <w:left w:val="nil"/>
              <w:bottom w:val="single" w:sz="4" w:space="0" w:color="auto"/>
              <w:right w:val="single" w:sz="4" w:space="0" w:color="auto"/>
            </w:tcBorders>
            <w:shd w:val="clear" w:color="auto" w:fill="auto"/>
            <w:noWrap/>
            <w:vAlign w:val="bottom"/>
            <w:hideMark/>
          </w:tcPr>
          <w:p w14:paraId="1E872058"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Deo Blocks</w:t>
            </w:r>
          </w:p>
        </w:tc>
        <w:tc>
          <w:tcPr>
            <w:tcW w:w="1417" w:type="dxa"/>
            <w:tcBorders>
              <w:top w:val="nil"/>
              <w:left w:val="nil"/>
              <w:bottom w:val="single" w:sz="4" w:space="0" w:color="auto"/>
              <w:right w:val="single" w:sz="4" w:space="0" w:color="auto"/>
            </w:tcBorders>
            <w:shd w:val="clear" w:color="auto" w:fill="auto"/>
            <w:noWrap/>
            <w:vAlign w:val="bottom"/>
            <w:hideMark/>
          </w:tcPr>
          <w:p w14:paraId="40F092E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 xml:space="preserve">5 </w:t>
            </w:r>
            <w:proofErr w:type="spellStart"/>
            <w:r w:rsidRPr="005C0A3B">
              <w:rPr>
                <w:rFonts w:asciiTheme="minorHAnsi" w:hAnsiTheme="minorHAnsi" w:cstheme="minorHAnsi"/>
                <w:color w:val="000000"/>
                <w:sz w:val="22"/>
                <w:szCs w:val="22"/>
                <w:lang w:eastAsia="en-ZA"/>
              </w:rPr>
              <w:t>lt</w:t>
            </w:r>
            <w:proofErr w:type="spellEnd"/>
            <w:r w:rsidRPr="005C0A3B">
              <w:rPr>
                <w:rFonts w:asciiTheme="minorHAnsi" w:hAnsiTheme="minorHAnsi" w:cstheme="minorHAnsi"/>
                <w:color w:val="000000"/>
                <w:sz w:val="22"/>
                <w:szCs w:val="22"/>
                <w:lang w:eastAsia="en-ZA"/>
              </w:rPr>
              <w:t xml:space="preserve"> bucket</w:t>
            </w:r>
          </w:p>
        </w:tc>
        <w:tc>
          <w:tcPr>
            <w:tcW w:w="2126" w:type="dxa"/>
            <w:tcBorders>
              <w:top w:val="nil"/>
              <w:left w:val="nil"/>
              <w:bottom w:val="single" w:sz="4" w:space="0" w:color="auto"/>
              <w:right w:val="single" w:sz="4" w:space="0" w:color="auto"/>
            </w:tcBorders>
            <w:shd w:val="clear" w:color="auto" w:fill="auto"/>
            <w:noWrap/>
            <w:vAlign w:val="bottom"/>
            <w:hideMark/>
          </w:tcPr>
          <w:p w14:paraId="683FA371" w14:textId="77777777" w:rsidR="00BE1929" w:rsidRPr="005C0A3B" w:rsidRDefault="00BE1929" w:rsidP="00BE1929">
            <w:pPr>
              <w:jc w:val="both"/>
              <w:rPr>
                <w:rFonts w:asciiTheme="minorHAnsi" w:hAnsiTheme="minorHAnsi" w:cstheme="minorHAnsi"/>
                <w:color w:val="000000"/>
                <w:sz w:val="22"/>
                <w:szCs w:val="22"/>
                <w:lang w:eastAsia="en-ZA"/>
              </w:rPr>
            </w:pPr>
            <w:r w:rsidRPr="005C0A3B">
              <w:rPr>
                <w:rFonts w:asciiTheme="minorHAnsi" w:hAnsiTheme="minorHAnsi" w:cstheme="minorHAnsi"/>
                <w:color w:val="000000"/>
                <w:sz w:val="22"/>
                <w:szCs w:val="22"/>
                <w:lang w:eastAsia="en-ZA"/>
              </w:rPr>
              <w:t>12 buckets</w:t>
            </w:r>
          </w:p>
        </w:tc>
        <w:tc>
          <w:tcPr>
            <w:tcW w:w="1843" w:type="dxa"/>
            <w:tcBorders>
              <w:top w:val="nil"/>
              <w:left w:val="nil"/>
              <w:bottom w:val="single" w:sz="4" w:space="0" w:color="auto"/>
              <w:right w:val="single" w:sz="4" w:space="0" w:color="auto"/>
            </w:tcBorders>
          </w:tcPr>
          <w:p w14:paraId="2ED23D44" w14:textId="77777777" w:rsidR="00BE1929" w:rsidRPr="005C0A3B" w:rsidRDefault="00BE1929" w:rsidP="00BE1929">
            <w:pPr>
              <w:jc w:val="both"/>
              <w:rPr>
                <w:rFonts w:asciiTheme="minorHAnsi" w:hAnsiTheme="minorHAnsi" w:cstheme="minorHAnsi"/>
                <w:color w:val="000000"/>
                <w:sz w:val="22"/>
                <w:szCs w:val="22"/>
                <w:lang w:eastAsia="en-ZA"/>
              </w:rPr>
            </w:pPr>
          </w:p>
        </w:tc>
      </w:tr>
    </w:tbl>
    <w:p w14:paraId="41306860" w14:textId="77777777" w:rsidR="001C1B05" w:rsidRDefault="001C1B05" w:rsidP="001C1B05">
      <w:pPr>
        <w:spacing w:after="120" w:line="360" w:lineRule="auto"/>
        <w:jc w:val="both"/>
        <w:rPr>
          <w:rFonts w:cs="Calibri"/>
          <w:sz w:val="22"/>
          <w:szCs w:val="22"/>
        </w:rPr>
      </w:pPr>
    </w:p>
    <w:p w14:paraId="547EC6BF" w14:textId="0CE9C10F" w:rsidR="001C1B05" w:rsidRPr="001C1B05" w:rsidRDefault="001C1B05" w:rsidP="001C1B05">
      <w:pPr>
        <w:spacing w:after="120" w:line="360" w:lineRule="auto"/>
        <w:jc w:val="both"/>
        <w:rPr>
          <w:rFonts w:cs="Calibri"/>
          <w:sz w:val="22"/>
          <w:szCs w:val="22"/>
        </w:rPr>
      </w:pPr>
      <w:r w:rsidRPr="001C1B05">
        <w:rPr>
          <w:rFonts w:cs="Calibri"/>
          <w:sz w:val="22"/>
          <w:szCs w:val="22"/>
        </w:rPr>
        <w:lastRenderedPageBreak/>
        <w:t>I, the bidder (Full names) ………………………………………………</w:t>
      </w:r>
      <w:proofErr w:type="gramStart"/>
      <w:r w:rsidRPr="001C1B05">
        <w:rPr>
          <w:rFonts w:cs="Calibri"/>
          <w:sz w:val="22"/>
          <w:szCs w:val="22"/>
        </w:rPr>
        <w:t>….representing</w:t>
      </w:r>
      <w:proofErr w:type="gramEnd"/>
      <w:r w:rsidRPr="001C1B05">
        <w:rPr>
          <w:rFonts w:cs="Calibri"/>
          <w:sz w:val="22"/>
          <w:szCs w:val="22"/>
        </w:rPr>
        <w:t xml:space="preserve"> (company name)…………………………………………………………….. Hereby confirm that I comply with the above </w:t>
      </w:r>
      <w:r>
        <w:rPr>
          <w:rFonts w:cs="Calibri"/>
          <w:sz w:val="22"/>
          <w:szCs w:val="22"/>
        </w:rPr>
        <w:t xml:space="preserve">products/ service </w:t>
      </w:r>
      <w:r w:rsidRPr="001C1B05">
        <w:rPr>
          <w:rFonts w:cs="Calibri"/>
          <w:sz w:val="22"/>
          <w:szCs w:val="22"/>
        </w:rPr>
        <w:t>Requirements and understand that it will form part of the contract and is legally binding.</w:t>
      </w:r>
    </w:p>
    <w:p w14:paraId="1E9B8294" w14:textId="77777777" w:rsidR="001C1B05" w:rsidRPr="001C1B05" w:rsidRDefault="001C1B05" w:rsidP="001C1B05">
      <w:pPr>
        <w:spacing w:after="120"/>
        <w:ind w:left="360"/>
        <w:jc w:val="both"/>
        <w:rPr>
          <w:rFonts w:cs="Calibri"/>
          <w:sz w:val="22"/>
          <w:szCs w:val="22"/>
        </w:rPr>
      </w:pPr>
    </w:p>
    <w:p w14:paraId="4EED1E8A" w14:textId="77777777" w:rsidR="001C1B05" w:rsidRPr="001C1B05" w:rsidRDefault="001C1B05" w:rsidP="001C1B05">
      <w:pPr>
        <w:spacing w:after="120"/>
        <w:jc w:val="both"/>
        <w:rPr>
          <w:rFonts w:cs="Calibri"/>
          <w:sz w:val="22"/>
          <w:szCs w:val="22"/>
        </w:rPr>
      </w:pPr>
      <w:proofErr w:type="gramStart"/>
      <w:r w:rsidRPr="001C1B05">
        <w:rPr>
          <w:rFonts w:cs="Calibri"/>
          <w:sz w:val="22"/>
          <w:szCs w:val="22"/>
        </w:rPr>
        <w:t>Thus</w:t>
      </w:r>
      <w:proofErr w:type="gramEnd"/>
      <w:r w:rsidRPr="001C1B05">
        <w:rPr>
          <w:rFonts w:cs="Calibri"/>
          <w:sz w:val="22"/>
          <w:szCs w:val="22"/>
        </w:rPr>
        <w:t xml:space="preserve"> done and signed at ……………………………………. on this………day of……………….20…. </w:t>
      </w:r>
    </w:p>
    <w:p w14:paraId="79B96580" w14:textId="77777777" w:rsidR="001C1B05" w:rsidRPr="001C1B05" w:rsidRDefault="001C1B05" w:rsidP="001C1B05">
      <w:pPr>
        <w:spacing w:after="120"/>
        <w:ind w:left="360"/>
        <w:jc w:val="both"/>
        <w:rPr>
          <w:rFonts w:cs="Calibri"/>
          <w:sz w:val="22"/>
          <w:szCs w:val="22"/>
        </w:rPr>
      </w:pPr>
    </w:p>
    <w:p w14:paraId="5877E9BE" w14:textId="77777777" w:rsidR="001C1B05" w:rsidRPr="001C1B05" w:rsidRDefault="001C1B05" w:rsidP="001C1B05">
      <w:pPr>
        <w:spacing w:after="120"/>
        <w:jc w:val="both"/>
        <w:rPr>
          <w:rFonts w:cs="Calibri"/>
          <w:sz w:val="22"/>
          <w:szCs w:val="22"/>
        </w:rPr>
      </w:pPr>
      <w:r w:rsidRPr="001C1B05">
        <w:rPr>
          <w:rFonts w:cs="Calibri"/>
          <w:sz w:val="22"/>
          <w:szCs w:val="22"/>
        </w:rPr>
        <w:t>……………………………….</w:t>
      </w:r>
      <w:r w:rsidRPr="001C1B05">
        <w:rPr>
          <w:rFonts w:cs="Calibri"/>
          <w:sz w:val="22"/>
          <w:szCs w:val="22"/>
        </w:rPr>
        <w:tab/>
      </w:r>
      <w:r w:rsidRPr="001C1B05">
        <w:rPr>
          <w:rFonts w:cs="Calibri"/>
          <w:sz w:val="22"/>
          <w:szCs w:val="22"/>
        </w:rPr>
        <w:tab/>
      </w:r>
      <w:r w:rsidRPr="001C1B05">
        <w:rPr>
          <w:rFonts w:cs="Calibri"/>
          <w:sz w:val="22"/>
          <w:szCs w:val="22"/>
        </w:rPr>
        <w:tab/>
      </w:r>
      <w:r w:rsidRPr="001C1B05">
        <w:rPr>
          <w:rFonts w:cs="Calibri"/>
          <w:sz w:val="22"/>
          <w:szCs w:val="22"/>
        </w:rPr>
        <w:tab/>
      </w:r>
      <w:r w:rsidRPr="001C1B05">
        <w:rPr>
          <w:rFonts w:cs="Calibri"/>
          <w:sz w:val="22"/>
          <w:szCs w:val="22"/>
        </w:rPr>
        <w:tab/>
      </w:r>
      <w:r w:rsidRPr="001C1B05">
        <w:rPr>
          <w:rFonts w:cs="Calibri"/>
          <w:sz w:val="22"/>
          <w:szCs w:val="22"/>
        </w:rPr>
        <w:tab/>
      </w:r>
      <w:r w:rsidRPr="001C1B05">
        <w:rPr>
          <w:rFonts w:cs="Calibri"/>
          <w:sz w:val="22"/>
          <w:szCs w:val="22"/>
        </w:rPr>
        <w:tab/>
      </w:r>
      <w:r w:rsidRPr="001C1B05">
        <w:rPr>
          <w:rFonts w:cs="Calibri"/>
          <w:sz w:val="22"/>
          <w:szCs w:val="22"/>
        </w:rPr>
        <w:tab/>
      </w:r>
    </w:p>
    <w:p w14:paraId="0B4EFCD0" w14:textId="77777777" w:rsidR="001C1B05" w:rsidRPr="001C1B05" w:rsidRDefault="001C1B05" w:rsidP="001C1B05">
      <w:pPr>
        <w:spacing w:after="120"/>
        <w:jc w:val="both"/>
        <w:rPr>
          <w:rFonts w:cs="Calibri"/>
          <w:sz w:val="22"/>
          <w:szCs w:val="22"/>
        </w:rPr>
      </w:pPr>
      <w:r w:rsidRPr="001C1B05">
        <w:rPr>
          <w:rFonts w:cs="Calibri"/>
          <w:sz w:val="22"/>
          <w:szCs w:val="22"/>
        </w:rPr>
        <w:t>Signature</w:t>
      </w:r>
    </w:p>
    <w:p w14:paraId="7045626B" w14:textId="77777777" w:rsidR="001C1B05" w:rsidRPr="001C1B05" w:rsidRDefault="001C1B05" w:rsidP="001C1B05">
      <w:pPr>
        <w:spacing w:after="120"/>
        <w:jc w:val="both"/>
        <w:rPr>
          <w:rFonts w:cs="Calibri"/>
          <w:sz w:val="22"/>
          <w:szCs w:val="22"/>
        </w:rPr>
      </w:pPr>
      <w:r w:rsidRPr="001C1B05">
        <w:rPr>
          <w:rFonts w:cs="Calibri"/>
          <w:sz w:val="22"/>
          <w:szCs w:val="22"/>
        </w:rPr>
        <w:t>Designation:</w:t>
      </w:r>
    </w:p>
    <w:p w14:paraId="3BB9B1C0" w14:textId="62F69934" w:rsidR="00B126F6" w:rsidRPr="00D715C1" w:rsidRDefault="00B126F6" w:rsidP="0098267D">
      <w:pPr>
        <w:pStyle w:val="Heading2"/>
        <w:numPr>
          <w:ilvl w:val="0"/>
          <w:numId w:val="0"/>
        </w:numPr>
        <w:spacing w:line="276" w:lineRule="auto"/>
        <w:ind w:left="420"/>
        <w:jc w:val="both"/>
        <w:rPr>
          <w:rFonts w:cs="Calibri"/>
        </w:rPr>
      </w:pPr>
    </w:p>
    <w:sectPr w:rsidR="00B126F6" w:rsidRPr="00D715C1"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F4D8" w14:textId="77777777" w:rsidR="006A30DA" w:rsidRDefault="006A30DA" w:rsidP="0096715B">
      <w:r>
        <w:separator/>
      </w:r>
    </w:p>
    <w:p w14:paraId="1597E1EE" w14:textId="77777777" w:rsidR="006A30DA" w:rsidRDefault="006A30DA"/>
  </w:endnote>
  <w:endnote w:type="continuationSeparator" w:id="0">
    <w:p w14:paraId="2048DFB4" w14:textId="77777777" w:rsidR="006A30DA" w:rsidRDefault="006A30DA" w:rsidP="0096715B">
      <w:r>
        <w:continuationSeparator/>
      </w:r>
    </w:p>
    <w:p w14:paraId="26BAC05A" w14:textId="77777777" w:rsidR="006A30DA" w:rsidRDefault="006A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64F06" w:rsidRDefault="00A64F06" w:rsidP="00DB4744">
    <w:pPr>
      <w:pStyle w:val="Footer"/>
      <w:tabs>
        <w:tab w:val="clear" w:pos="4513"/>
        <w:tab w:val="clear" w:pos="9026"/>
        <w:tab w:val="right" w:pos="9639"/>
      </w:tabs>
      <w:jc w:val="right"/>
      <w:rPr>
        <w:noProof/>
      </w:rPr>
    </w:pPr>
  </w:p>
  <w:p w14:paraId="6D60DAB8" w14:textId="0AFA1781" w:rsidR="00A64F06" w:rsidRDefault="00A64F0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0484E209" w14:textId="3C4E938A" w:rsidR="00A64F06" w:rsidRPr="00DD345E" w:rsidRDefault="00A64F06" w:rsidP="00394756">
    <w:pPr>
      <w:jc w:val="center"/>
      <w:rPr>
        <w:sz w:val="22"/>
      </w:rPr>
    </w:pPr>
    <w:r>
      <w:rPr>
        <w:sz w:val="22"/>
      </w:rPr>
      <w:t>RFB 27</w:t>
    </w:r>
    <w:r w:rsidR="00AE2DA2">
      <w:rPr>
        <w:sz w:val="22"/>
      </w:rPr>
      <w:t>30</w:t>
    </w:r>
    <w:r>
      <w:rPr>
        <w:sz w:val="22"/>
      </w:rPr>
      <w:t>/202</w:t>
    </w:r>
    <w:r w:rsidR="00AE2DA2">
      <w:rPr>
        <w:sz w:val="22"/>
      </w:rPr>
      <w:t>3</w:t>
    </w:r>
  </w:p>
  <w:p w14:paraId="0284DE2F" w14:textId="77777777" w:rsidR="00A64F06" w:rsidRDefault="00A64F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D018" w14:textId="77777777" w:rsidR="00A64F06" w:rsidRDefault="00A64F06" w:rsidP="00DB4744">
    <w:pPr>
      <w:pStyle w:val="Footer"/>
      <w:tabs>
        <w:tab w:val="clear" w:pos="4513"/>
        <w:tab w:val="clear" w:pos="9026"/>
        <w:tab w:val="right" w:pos="9639"/>
      </w:tabs>
      <w:jc w:val="right"/>
      <w:rPr>
        <w:noProof/>
      </w:rPr>
    </w:pPr>
  </w:p>
  <w:p w14:paraId="4E7D3835" w14:textId="1A496CB7" w:rsidR="00A64F06" w:rsidRDefault="00A64F0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4E21D1A" w14:textId="77777777" w:rsidR="00A64F06" w:rsidRPr="006302B2" w:rsidRDefault="00A64F06" w:rsidP="00626A04">
    <w:pPr>
      <w:pStyle w:val="Header"/>
      <w:tabs>
        <w:tab w:val="clear" w:pos="4513"/>
        <w:tab w:val="clear" w:pos="9026"/>
      </w:tabs>
      <w:jc w:val="center"/>
      <w:rPr>
        <w:b/>
        <w:sz w:val="22"/>
      </w:rPr>
    </w:pPr>
    <w:r w:rsidRPr="006302B2">
      <w:rPr>
        <w:b/>
        <w:sz w:val="22"/>
      </w:rPr>
      <w:t>CONFIDENTIAL</w:t>
    </w:r>
  </w:p>
  <w:p w14:paraId="61832BBC" w14:textId="77777777" w:rsidR="00A64F06" w:rsidRDefault="00A64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3C78" w14:textId="77777777" w:rsidR="006A30DA" w:rsidRDefault="006A30DA" w:rsidP="0096715B">
      <w:r>
        <w:separator/>
      </w:r>
    </w:p>
    <w:p w14:paraId="61A4B3CA" w14:textId="77777777" w:rsidR="006A30DA" w:rsidRDefault="006A30DA"/>
  </w:footnote>
  <w:footnote w:type="continuationSeparator" w:id="0">
    <w:p w14:paraId="317A973D" w14:textId="77777777" w:rsidR="006A30DA" w:rsidRDefault="006A30DA" w:rsidP="0096715B">
      <w:r>
        <w:continuationSeparator/>
      </w:r>
    </w:p>
    <w:p w14:paraId="4708DC72" w14:textId="77777777" w:rsidR="006A30DA" w:rsidRDefault="006A30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A6B"/>
    <w:multiLevelType w:val="multilevel"/>
    <w:tmpl w:val="703AD638"/>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59498A"/>
    <w:multiLevelType w:val="hybridMultilevel"/>
    <w:tmpl w:val="EB28E57C"/>
    <w:lvl w:ilvl="0" w:tplc="C24A11F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7C63F9"/>
    <w:multiLevelType w:val="hybridMultilevel"/>
    <w:tmpl w:val="2818742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4D5EDD"/>
    <w:multiLevelType w:val="hybridMultilevel"/>
    <w:tmpl w:val="2138ED6C"/>
    <w:lvl w:ilvl="0" w:tplc="D0DAD542">
      <w:start w:val="1"/>
      <w:numFmt w:val="lowerRoman"/>
      <w:lvlText w:val="%1."/>
      <w:lvlJc w:val="right"/>
      <w:pPr>
        <w:ind w:left="36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715143"/>
    <w:multiLevelType w:val="multilevel"/>
    <w:tmpl w:val="E9643D34"/>
    <w:lvl w:ilvl="0">
      <w:start w:val="1"/>
      <w:numFmt w:val="decimal"/>
      <w:lvlText w:val="%1."/>
      <w:lvlJc w:val="left"/>
      <w:pPr>
        <w:tabs>
          <w:tab w:val="num" w:pos="592"/>
        </w:tabs>
        <w:ind w:left="657" w:hanging="567"/>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rPr>
        <w:rFonts w:ascii="Calibri" w:eastAsia="Times New Roman" w:hAnsi="Calibri" w:cs="Calibri"/>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99936CF"/>
    <w:multiLevelType w:val="multilevel"/>
    <w:tmpl w:val="140202E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8CF8B10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FC5143"/>
    <w:multiLevelType w:val="multilevel"/>
    <w:tmpl w:val="4E42A258"/>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45185D1F"/>
    <w:multiLevelType w:val="multilevel"/>
    <w:tmpl w:val="F53A6768"/>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3" w15:restartNumberingAfterBreak="0">
    <w:nsid w:val="4B7E6BA6"/>
    <w:multiLevelType w:val="hybridMultilevel"/>
    <w:tmpl w:val="72B05D86"/>
    <w:lvl w:ilvl="0" w:tplc="700E526C">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75139A"/>
    <w:multiLevelType w:val="hybridMultilevel"/>
    <w:tmpl w:val="7752E96A"/>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5" w15:restartNumberingAfterBreak="0">
    <w:nsid w:val="535B1B1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7C867E9"/>
    <w:multiLevelType w:val="hybridMultilevel"/>
    <w:tmpl w:val="6B622724"/>
    <w:lvl w:ilvl="0" w:tplc="8AE260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86593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DF30A53"/>
    <w:multiLevelType w:val="hybridMultilevel"/>
    <w:tmpl w:val="6D9EE8EC"/>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64887483"/>
    <w:multiLevelType w:val="hybridMultilevel"/>
    <w:tmpl w:val="42BA53E0"/>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97509EA"/>
    <w:multiLevelType w:val="multilevel"/>
    <w:tmpl w:val="0A6AF26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0A81CFA"/>
    <w:multiLevelType w:val="multilevel"/>
    <w:tmpl w:val="D3CCBA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9800441"/>
    <w:multiLevelType w:val="hybridMultilevel"/>
    <w:tmpl w:val="C0EA4EFC"/>
    <w:lvl w:ilvl="0" w:tplc="AE2420A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FEB21A5"/>
    <w:multiLevelType w:val="multilevel"/>
    <w:tmpl w:val="046AAF32"/>
    <w:lvl w:ilvl="0">
      <w:start w:val="8"/>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num w:numId="1">
    <w:abstractNumId w:val="2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8"/>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7"/>
  </w:num>
  <w:num w:numId="20">
    <w:abstractNumId w:val="12"/>
  </w:num>
  <w:num w:numId="21">
    <w:abstractNumId w:val="30"/>
  </w:num>
  <w:num w:numId="22">
    <w:abstractNumId w:val="6"/>
  </w:num>
  <w:num w:numId="23">
    <w:abstractNumId w:val="25"/>
  </w:num>
  <w:num w:numId="24">
    <w:abstractNumId w:val="34"/>
  </w:num>
  <w:num w:numId="25">
    <w:abstractNumId w:val="5"/>
  </w:num>
  <w:num w:numId="26">
    <w:abstractNumId w:val="33"/>
  </w:num>
  <w:num w:numId="27">
    <w:abstractNumId w:val="36"/>
  </w:num>
  <w:num w:numId="28">
    <w:abstractNumId w:val="4"/>
  </w:num>
  <w:num w:numId="29">
    <w:abstractNumId w:val="31"/>
  </w:num>
  <w:num w:numId="30">
    <w:abstractNumId w:val="24"/>
  </w:num>
  <w:num w:numId="31">
    <w:abstractNumId w:val="38"/>
  </w:num>
  <w:num w:numId="32">
    <w:abstractNumId w:val="27"/>
  </w:num>
  <w:num w:numId="33">
    <w:abstractNumId w:val="7"/>
  </w:num>
  <w:num w:numId="34">
    <w:abstractNumId w:val="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9"/>
  </w:num>
  <w:num w:numId="40">
    <w:abstractNumId w:val="8"/>
  </w:num>
  <w:num w:numId="41">
    <w:abstractNumId w:val="32"/>
  </w:num>
  <w:num w:numId="42">
    <w:abstractNumId w:val="39"/>
  </w:num>
  <w:num w:numId="43">
    <w:abstractNumId w:val="11"/>
  </w:num>
  <w:num w:numId="44">
    <w:abstractNumId w:val="26"/>
  </w:num>
  <w:num w:numId="45">
    <w:abstractNumId w:val="1"/>
  </w:num>
  <w:num w:numId="46">
    <w:abstractNumId w:val="23"/>
  </w:num>
  <w:num w:numId="4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36233"/>
    <w:rsid w:val="000402F6"/>
    <w:rsid w:val="000425F2"/>
    <w:rsid w:val="00043A64"/>
    <w:rsid w:val="000452C9"/>
    <w:rsid w:val="0004589C"/>
    <w:rsid w:val="00045EC0"/>
    <w:rsid w:val="00046429"/>
    <w:rsid w:val="000468D3"/>
    <w:rsid w:val="00052E16"/>
    <w:rsid w:val="00053BB3"/>
    <w:rsid w:val="00055A94"/>
    <w:rsid w:val="00056649"/>
    <w:rsid w:val="00056FE3"/>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2F0"/>
    <w:rsid w:val="000B17A9"/>
    <w:rsid w:val="000B23AE"/>
    <w:rsid w:val="000B36F6"/>
    <w:rsid w:val="000B442E"/>
    <w:rsid w:val="000B469C"/>
    <w:rsid w:val="000B73D1"/>
    <w:rsid w:val="000B7D4E"/>
    <w:rsid w:val="000C13E5"/>
    <w:rsid w:val="000C14C0"/>
    <w:rsid w:val="000C54FE"/>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50FF"/>
    <w:rsid w:val="001066D8"/>
    <w:rsid w:val="00106BF9"/>
    <w:rsid w:val="00112E4A"/>
    <w:rsid w:val="00113DE0"/>
    <w:rsid w:val="00114439"/>
    <w:rsid w:val="00121E4D"/>
    <w:rsid w:val="00122918"/>
    <w:rsid w:val="00123022"/>
    <w:rsid w:val="00124D31"/>
    <w:rsid w:val="001264A4"/>
    <w:rsid w:val="0012754D"/>
    <w:rsid w:val="001275F0"/>
    <w:rsid w:val="00127D36"/>
    <w:rsid w:val="001306FF"/>
    <w:rsid w:val="00130B23"/>
    <w:rsid w:val="00130BAF"/>
    <w:rsid w:val="00140788"/>
    <w:rsid w:val="00140804"/>
    <w:rsid w:val="001440B5"/>
    <w:rsid w:val="0014430A"/>
    <w:rsid w:val="00146922"/>
    <w:rsid w:val="00146A41"/>
    <w:rsid w:val="00147A09"/>
    <w:rsid w:val="00150C74"/>
    <w:rsid w:val="00154D5D"/>
    <w:rsid w:val="00155AB2"/>
    <w:rsid w:val="0015649F"/>
    <w:rsid w:val="00157C27"/>
    <w:rsid w:val="001600DC"/>
    <w:rsid w:val="0016093F"/>
    <w:rsid w:val="00160F2B"/>
    <w:rsid w:val="00163FB4"/>
    <w:rsid w:val="00164C89"/>
    <w:rsid w:val="00164ED7"/>
    <w:rsid w:val="00165783"/>
    <w:rsid w:val="00167009"/>
    <w:rsid w:val="001737D6"/>
    <w:rsid w:val="0017710D"/>
    <w:rsid w:val="00180935"/>
    <w:rsid w:val="001836FD"/>
    <w:rsid w:val="00183B83"/>
    <w:rsid w:val="00185F72"/>
    <w:rsid w:val="00186DCB"/>
    <w:rsid w:val="00190E5E"/>
    <w:rsid w:val="001913B8"/>
    <w:rsid w:val="00191607"/>
    <w:rsid w:val="00193827"/>
    <w:rsid w:val="00194A27"/>
    <w:rsid w:val="001959D6"/>
    <w:rsid w:val="00196297"/>
    <w:rsid w:val="001A0182"/>
    <w:rsid w:val="001A1F77"/>
    <w:rsid w:val="001A25A4"/>
    <w:rsid w:val="001A2C3A"/>
    <w:rsid w:val="001A4EAF"/>
    <w:rsid w:val="001A52EB"/>
    <w:rsid w:val="001A5FDB"/>
    <w:rsid w:val="001A7C0D"/>
    <w:rsid w:val="001B22F3"/>
    <w:rsid w:val="001B5BDF"/>
    <w:rsid w:val="001C0CCC"/>
    <w:rsid w:val="001C1B05"/>
    <w:rsid w:val="001C2CA9"/>
    <w:rsid w:val="001C3A0E"/>
    <w:rsid w:val="001C5223"/>
    <w:rsid w:val="001C529A"/>
    <w:rsid w:val="001C5A8F"/>
    <w:rsid w:val="001C6CDB"/>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6777"/>
    <w:rsid w:val="001F7786"/>
    <w:rsid w:val="001F7A68"/>
    <w:rsid w:val="00201BBC"/>
    <w:rsid w:val="00203DF3"/>
    <w:rsid w:val="00204817"/>
    <w:rsid w:val="00210C80"/>
    <w:rsid w:val="002115BA"/>
    <w:rsid w:val="00213322"/>
    <w:rsid w:val="00213444"/>
    <w:rsid w:val="00215577"/>
    <w:rsid w:val="00216C18"/>
    <w:rsid w:val="0021780E"/>
    <w:rsid w:val="00220A26"/>
    <w:rsid w:val="00221161"/>
    <w:rsid w:val="00225F5E"/>
    <w:rsid w:val="00227C30"/>
    <w:rsid w:val="00230C06"/>
    <w:rsid w:val="00231829"/>
    <w:rsid w:val="0023200D"/>
    <w:rsid w:val="0023246C"/>
    <w:rsid w:val="002339F9"/>
    <w:rsid w:val="0023470F"/>
    <w:rsid w:val="00234C61"/>
    <w:rsid w:val="002358F7"/>
    <w:rsid w:val="00236444"/>
    <w:rsid w:val="00237617"/>
    <w:rsid w:val="00244FE6"/>
    <w:rsid w:val="002455CE"/>
    <w:rsid w:val="0025259F"/>
    <w:rsid w:val="00252BBE"/>
    <w:rsid w:val="00253387"/>
    <w:rsid w:val="0025384A"/>
    <w:rsid w:val="0026041C"/>
    <w:rsid w:val="00262F17"/>
    <w:rsid w:val="002678A3"/>
    <w:rsid w:val="002729F3"/>
    <w:rsid w:val="00273113"/>
    <w:rsid w:val="002733FD"/>
    <w:rsid w:val="002741D0"/>
    <w:rsid w:val="002753D9"/>
    <w:rsid w:val="0027545A"/>
    <w:rsid w:val="00275A66"/>
    <w:rsid w:val="00277261"/>
    <w:rsid w:val="002773CA"/>
    <w:rsid w:val="00281560"/>
    <w:rsid w:val="00282CB6"/>
    <w:rsid w:val="00283EF9"/>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D0265"/>
    <w:rsid w:val="002D78A6"/>
    <w:rsid w:val="002E00A1"/>
    <w:rsid w:val="002E089D"/>
    <w:rsid w:val="002E2ADC"/>
    <w:rsid w:val="002E5167"/>
    <w:rsid w:val="002E6C73"/>
    <w:rsid w:val="002E7D03"/>
    <w:rsid w:val="002F0338"/>
    <w:rsid w:val="002F0A5B"/>
    <w:rsid w:val="002F0FC4"/>
    <w:rsid w:val="002F299A"/>
    <w:rsid w:val="002F3DA3"/>
    <w:rsid w:val="002F4F38"/>
    <w:rsid w:val="002F74A8"/>
    <w:rsid w:val="003005CE"/>
    <w:rsid w:val="00301D9D"/>
    <w:rsid w:val="003026D6"/>
    <w:rsid w:val="00311BB7"/>
    <w:rsid w:val="0031424E"/>
    <w:rsid w:val="00315CC5"/>
    <w:rsid w:val="00316A00"/>
    <w:rsid w:val="0032106C"/>
    <w:rsid w:val="00321EA2"/>
    <w:rsid w:val="00324D02"/>
    <w:rsid w:val="00326D19"/>
    <w:rsid w:val="0032758F"/>
    <w:rsid w:val="003275DC"/>
    <w:rsid w:val="003313D1"/>
    <w:rsid w:val="00332049"/>
    <w:rsid w:val="0033251F"/>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241D"/>
    <w:rsid w:val="00383F58"/>
    <w:rsid w:val="003840BB"/>
    <w:rsid w:val="003851A3"/>
    <w:rsid w:val="003857E0"/>
    <w:rsid w:val="00387E32"/>
    <w:rsid w:val="003906D8"/>
    <w:rsid w:val="00394756"/>
    <w:rsid w:val="00396E72"/>
    <w:rsid w:val="003A1478"/>
    <w:rsid w:val="003A1C04"/>
    <w:rsid w:val="003A4693"/>
    <w:rsid w:val="003A501D"/>
    <w:rsid w:val="003A51B9"/>
    <w:rsid w:val="003A51BB"/>
    <w:rsid w:val="003A69DA"/>
    <w:rsid w:val="003B118D"/>
    <w:rsid w:val="003B18D4"/>
    <w:rsid w:val="003B231C"/>
    <w:rsid w:val="003B2621"/>
    <w:rsid w:val="003B4C9E"/>
    <w:rsid w:val="003B701D"/>
    <w:rsid w:val="003C2DC6"/>
    <w:rsid w:val="003C3E03"/>
    <w:rsid w:val="003C6CFC"/>
    <w:rsid w:val="003C7033"/>
    <w:rsid w:val="003C73BA"/>
    <w:rsid w:val="003C7762"/>
    <w:rsid w:val="003D3A7D"/>
    <w:rsid w:val="003D3E69"/>
    <w:rsid w:val="003E20A0"/>
    <w:rsid w:val="003E3D69"/>
    <w:rsid w:val="003E5F5D"/>
    <w:rsid w:val="003E6300"/>
    <w:rsid w:val="003F06B1"/>
    <w:rsid w:val="003F1217"/>
    <w:rsid w:val="003F2A33"/>
    <w:rsid w:val="003F4270"/>
    <w:rsid w:val="003F78CE"/>
    <w:rsid w:val="00402F42"/>
    <w:rsid w:val="004042AC"/>
    <w:rsid w:val="0040577D"/>
    <w:rsid w:val="00406972"/>
    <w:rsid w:val="00412C69"/>
    <w:rsid w:val="004171CB"/>
    <w:rsid w:val="00417A4F"/>
    <w:rsid w:val="004206AA"/>
    <w:rsid w:val="00420E51"/>
    <w:rsid w:val="0042160D"/>
    <w:rsid w:val="00425741"/>
    <w:rsid w:val="00425B15"/>
    <w:rsid w:val="00426BE4"/>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57C61"/>
    <w:rsid w:val="00465203"/>
    <w:rsid w:val="0046531B"/>
    <w:rsid w:val="00466DE1"/>
    <w:rsid w:val="0046723E"/>
    <w:rsid w:val="00467E3C"/>
    <w:rsid w:val="00470BA0"/>
    <w:rsid w:val="00475A12"/>
    <w:rsid w:val="00475E42"/>
    <w:rsid w:val="004765B5"/>
    <w:rsid w:val="00476EE9"/>
    <w:rsid w:val="00477AD2"/>
    <w:rsid w:val="00477CC2"/>
    <w:rsid w:val="00483E4D"/>
    <w:rsid w:val="004849DC"/>
    <w:rsid w:val="00485270"/>
    <w:rsid w:val="0048574A"/>
    <w:rsid w:val="004868AC"/>
    <w:rsid w:val="00490A58"/>
    <w:rsid w:val="00490F2A"/>
    <w:rsid w:val="004913FD"/>
    <w:rsid w:val="004A13EF"/>
    <w:rsid w:val="004A2A72"/>
    <w:rsid w:val="004A4E04"/>
    <w:rsid w:val="004A5B87"/>
    <w:rsid w:val="004A6388"/>
    <w:rsid w:val="004A7E24"/>
    <w:rsid w:val="004B1CB7"/>
    <w:rsid w:val="004B1D0D"/>
    <w:rsid w:val="004B2929"/>
    <w:rsid w:val="004B30F2"/>
    <w:rsid w:val="004B3B1E"/>
    <w:rsid w:val="004B422D"/>
    <w:rsid w:val="004B5F77"/>
    <w:rsid w:val="004B6B4A"/>
    <w:rsid w:val="004C189B"/>
    <w:rsid w:val="004C3C77"/>
    <w:rsid w:val="004C4927"/>
    <w:rsid w:val="004C755D"/>
    <w:rsid w:val="004C7890"/>
    <w:rsid w:val="004D0A18"/>
    <w:rsid w:val="004D16A7"/>
    <w:rsid w:val="004D67C1"/>
    <w:rsid w:val="004D7299"/>
    <w:rsid w:val="004E0BDC"/>
    <w:rsid w:val="004E36BE"/>
    <w:rsid w:val="004E4AFE"/>
    <w:rsid w:val="004E53CF"/>
    <w:rsid w:val="004E5BF2"/>
    <w:rsid w:val="004E73B4"/>
    <w:rsid w:val="004F3D72"/>
    <w:rsid w:val="004F57B3"/>
    <w:rsid w:val="004F7186"/>
    <w:rsid w:val="005006C1"/>
    <w:rsid w:val="00501383"/>
    <w:rsid w:val="005039A1"/>
    <w:rsid w:val="005045BC"/>
    <w:rsid w:val="005045FC"/>
    <w:rsid w:val="0051127A"/>
    <w:rsid w:val="0051162B"/>
    <w:rsid w:val="00516691"/>
    <w:rsid w:val="00520F28"/>
    <w:rsid w:val="00521FC9"/>
    <w:rsid w:val="00530398"/>
    <w:rsid w:val="00531420"/>
    <w:rsid w:val="00531552"/>
    <w:rsid w:val="0053460F"/>
    <w:rsid w:val="005359C1"/>
    <w:rsid w:val="00536D6E"/>
    <w:rsid w:val="00541E6E"/>
    <w:rsid w:val="00542AF9"/>
    <w:rsid w:val="00543F63"/>
    <w:rsid w:val="005551A6"/>
    <w:rsid w:val="005562C7"/>
    <w:rsid w:val="00562808"/>
    <w:rsid w:val="00563827"/>
    <w:rsid w:val="00564678"/>
    <w:rsid w:val="00565611"/>
    <w:rsid w:val="00566EA2"/>
    <w:rsid w:val="00571DDB"/>
    <w:rsid w:val="00575638"/>
    <w:rsid w:val="00576974"/>
    <w:rsid w:val="0057764D"/>
    <w:rsid w:val="00577D8C"/>
    <w:rsid w:val="00582F96"/>
    <w:rsid w:val="00584CC0"/>
    <w:rsid w:val="0058511A"/>
    <w:rsid w:val="005856A1"/>
    <w:rsid w:val="00591412"/>
    <w:rsid w:val="0059384C"/>
    <w:rsid w:val="00593FC7"/>
    <w:rsid w:val="005952AC"/>
    <w:rsid w:val="00596E0C"/>
    <w:rsid w:val="005976B0"/>
    <w:rsid w:val="00597B5E"/>
    <w:rsid w:val="005A0763"/>
    <w:rsid w:val="005A1325"/>
    <w:rsid w:val="005A1391"/>
    <w:rsid w:val="005A1DBF"/>
    <w:rsid w:val="005A2E46"/>
    <w:rsid w:val="005A3CE0"/>
    <w:rsid w:val="005A3FC5"/>
    <w:rsid w:val="005A4300"/>
    <w:rsid w:val="005A6757"/>
    <w:rsid w:val="005A68C7"/>
    <w:rsid w:val="005B0BFA"/>
    <w:rsid w:val="005B1E06"/>
    <w:rsid w:val="005B5BE1"/>
    <w:rsid w:val="005B7AEA"/>
    <w:rsid w:val="005C08F3"/>
    <w:rsid w:val="005C0A2C"/>
    <w:rsid w:val="005C0A3B"/>
    <w:rsid w:val="005C1950"/>
    <w:rsid w:val="005C19FB"/>
    <w:rsid w:val="005C1A9A"/>
    <w:rsid w:val="005C1EF9"/>
    <w:rsid w:val="005C7042"/>
    <w:rsid w:val="005D013E"/>
    <w:rsid w:val="005D0426"/>
    <w:rsid w:val="005D0758"/>
    <w:rsid w:val="005D4ABB"/>
    <w:rsid w:val="005D74A6"/>
    <w:rsid w:val="005D775F"/>
    <w:rsid w:val="005E1111"/>
    <w:rsid w:val="005E1F6A"/>
    <w:rsid w:val="005E220C"/>
    <w:rsid w:val="005E39E0"/>
    <w:rsid w:val="005E3B6D"/>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A4C"/>
    <w:rsid w:val="00666C64"/>
    <w:rsid w:val="0067111D"/>
    <w:rsid w:val="0067193E"/>
    <w:rsid w:val="00671A65"/>
    <w:rsid w:val="00672CE6"/>
    <w:rsid w:val="00676362"/>
    <w:rsid w:val="006769C0"/>
    <w:rsid w:val="0067784B"/>
    <w:rsid w:val="00677D3A"/>
    <w:rsid w:val="00682100"/>
    <w:rsid w:val="00682532"/>
    <w:rsid w:val="00682FC6"/>
    <w:rsid w:val="00685393"/>
    <w:rsid w:val="00685A59"/>
    <w:rsid w:val="00687E81"/>
    <w:rsid w:val="00692BDE"/>
    <w:rsid w:val="00692E9A"/>
    <w:rsid w:val="006956CE"/>
    <w:rsid w:val="00696D39"/>
    <w:rsid w:val="00697E76"/>
    <w:rsid w:val="00697EAF"/>
    <w:rsid w:val="006A13A0"/>
    <w:rsid w:val="006A13DB"/>
    <w:rsid w:val="006A22E0"/>
    <w:rsid w:val="006A30DA"/>
    <w:rsid w:val="006A3A3A"/>
    <w:rsid w:val="006A3F12"/>
    <w:rsid w:val="006A5160"/>
    <w:rsid w:val="006B06C3"/>
    <w:rsid w:val="006B10E8"/>
    <w:rsid w:val="006B124F"/>
    <w:rsid w:val="006B3383"/>
    <w:rsid w:val="006B37FC"/>
    <w:rsid w:val="006B39C1"/>
    <w:rsid w:val="006B5ACD"/>
    <w:rsid w:val="006B6C10"/>
    <w:rsid w:val="006B7AFD"/>
    <w:rsid w:val="006C4006"/>
    <w:rsid w:val="006C4721"/>
    <w:rsid w:val="006C4939"/>
    <w:rsid w:val="006D0676"/>
    <w:rsid w:val="006D2D81"/>
    <w:rsid w:val="006D319D"/>
    <w:rsid w:val="006D52DE"/>
    <w:rsid w:val="006D6365"/>
    <w:rsid w:val="006D75A4"/>
    <w:rsid w:val="006E0D50"/>
    <w:rsid w:val="006E4D48"/>
    <w:rsid w:val="006E58B0"/>
    <w:rsid w:val="006E629E"/>
    <w:rsid w:val="006E6E2B"/>
    <w:rsid w:val="006F05E5"/>
    <w:rsid w:val="006F05E8"/>
    <w:rsid w:val="006F2A96"/>
    <w:rsid w:val="006F3B4F"/>
    <w:rsid w:val="006F45CC"/>
    <w:rsid w:val="006F5A0B"/>
    <w:rsid w:val="0070175D"/>
    <w:rsid w:val="007029DE"/>
    <w:rsid w:val="007054CA"/>
    <w:rsid w:val="00707DAA"/>
    <w:rsid w:val="00707E79"/>
    <w:rsid w:val="007102DD"/>
    <w:rsid w:val="0071135D"/>
    <w:rsid w:val="007138B2"/>
    <w:rsid w:val="00713992"/>
    <w:rsid w:val="0071532F"/>
    <w:rsid w:val="00715331"/>
    <w:rsid w:val="007159BA"/>
    <w:rsid w:val="007160ED"/>
    <w:rsid w:val="00716C95"/>
    <w:rsid w:val="0072123E"/>
    <w:rsid w:val="007218CD"/>
    <w:rsid w:val="007233CE"/>
    <w:rsid w:val="00726B44"/>
    <w:rsid w:val="00727C64"/>
    <w:rsid w:val="00727EFB"/>
    <w:rsid w:val="007311A1"/>
    <w:rsid w:val="0073338A"/>
    <w:rsid w:val="00733455"/>
    <w:rsid w:val="007342B8"/>
    <w:rsid w:val="007344E7"/>
    <w:rsid w:val="0073469C"/>
    <w:rsid w:val="007370B1"/>
    <w:rsid w:val="007404F3"/>
    <w:rsid w:val="00741C55"/>
    <w:rsid w:val="0074409F"/>
    <w:rsid w:val="00745FE9"/>
    <w:rsid w:val="0074798D"/>
    <w:rsid w:val="00752F62"/>
    <w:rsid w:val="00753FA8"/>
    <w:rsid w:val="00760D12"/>
    <w:rsid w:val="00761448"/>
    <w:rsid w:val="007652F7"/>
    <w:rsid w:val="007660DD"/>
    <w:rsid w:val="007667E8"/>
    <w:rsid w:val="007674C9"/>
    <w:rsid w:val="00767E0A"/>
    <w:rsid w:val="007712BC"/>
    <w:rsid w:val="00772917"/>
    <w:rsid w:val="0077324C"/>
    <w:rsid w:val="00773B55"/>
    <w:rsid w:val="00773EAE"/>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247"/>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0537"/>
    <w:rsid w:val="007F2936"/>
    <w:rsid w:val="007F2ED8"/>
    <w:rsid w:val="007F3370"/>
    <w:rsid w:val="007F3718"/>
    <w:rsid w:val="007F3B66"/>
    <w:rsid w:val="007F5695"/>
    <w:rsid w:val="00802A32"/>
    <w:rsid w:val="008039DD"/>
    <w:rsid w:val="008045D8"/>
    <w:rsid w:val="0081013E"/>
    <w:rsid w:val="00811175"/>
    <w:rsid w:val="0081138F"/>
    <w:rsid w:val="00812195"/>
    <w:rsid w:val="0081229C"/>
    <w:rsid w:val="00812F93"/>
    <w:rsid w:val="0081441E"/>
    <w:rsid w:val="00814EEA"/>
    <w:rsid w:val="00816DD7"/>
    <w:rsid w:val="008230BF"/>
    <w:rsid w:val="00826BC4"/>
    <w:rsid w:val="00827CBC"/>
    <w:rsid w:val="00830EDB"/>
    <w:rsid w:val="008346FD"/>
    <w:rsid w:val="00834A22"/>
    <w:rsid w:val="00834B57"/>
    <w:rsid w:val="0083744A"/>
    <w:rsid w:val="00837ABB"/>
    <w:rsid w:val="008425A7"/>
    <w:rsid w:val="00843DB0"/>
    <w:rsid w:val="00847D75"/>
    <w:rsid w:val="00851C73"/>
    <w:rsid w:val="008524E9"/>
    <w:rsid w:val="0085250F"/>
    <w:rsid w:val="00855070"/>
    <w:rsid w:val="008603EE"/>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19FF"/>
    <w:rsid w:val="00892C23"/>
    <w:rsid w:val="00896536"/>
    <w:rsid w:val="008A0B3C"/>
    <w:rsid w:val="008A54C2"/>
    <w:rsid w:val="008A5DA1"/>
    <w:rsid w:val="008A690E"/>
    <w:rsid w:val="008A7B28"/>
    <w:rsid w:val="008B4A05"/>
    <w:rsid w:val="008B58D4"/>
    <w:rsid w:val="008B5BF9"/>
    <w:rsid w:val="008B720D"/>
    <w:rsid w:val="008C177A"/>
    <w:rsid w:val="008C3080"/>
    <w:rsid w:val="008C3B9E"/>
    <w:rsid w:val="008C45CD"/>
    <w:rsid w:val="008C4888"/>
    <w:rsid w:val="008C5E0F"/>
    <w:rsid w:val="008C6011"/>
    <w:rsid w:val="008D3D29"/>
    <w:rsid w:val="008D41BC"/>
    <w:rsid w:val="008D6AE3"/>
    <w:rsid w:val="008E3746"/>
    <w:rsid w:val="008E3C46"/>
    <w:rsid w:val="008F288E"/>
    <w:rsid w:val="008F7060"/>
    <w:rsid w:val="009014C0"/>
    <w:rsid w:val="009018F5"/>
    <w:rsid w:val="0090468A"/>
    <w:rsid w:val="0090780F"/>
    <w:rsid w:val="00910304"/>
    <w:rsid w:val="00911B72"/>
    <w:rsid w:val="00911D2A"/>
    <w:rsid w:val="009169D6"/>
    <w:rsid w:val="00920249"/>
    <w:rsid w:val="009218DA"/>
    <w:rsid w:val="00922E7F"/>
    <w:rsid w:val="00924665"/>
    <w:rsid w:val="009256DF"/>
    <w:rsid w:val="0092593E"/>
    <w:rsid w:val="00925B0D"/>
    <w:rsid w:val="009304E4"/>
    <w:rsid w:val="00931B8F"/>
    <w:rsid w:val="00931E2F"/>
    <w:rsid w:val="00932583"/>
    <w:rsid w:val="00933540"/>
    <w:rsid w:val="009350EA"/>
    <w:rsid w:val="00936220"/>
    <w:rsid w:val="00936D4C"/>
    <w:rsid w:val="0094084E"/>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67961"/>
    <w:rsid w:val="00970639"/>
    <w:rsid w:val="00971728"/>
    <w:rsid w:val="0097473D"/>
    <w:rsid w:val="009750B8"/>
    <w:rsid w:val="00975119"/>
    <w:rsid w:val="0097548D"/>
    <w:rsid w:val="0098267D"/>
    <w:rsid w:val="00982966"/>
    <w:rsid w:val="00984FEE"/>
    <w:rsid w:val="0098624F"/>
    <w:rsid w:val="009868F2"/>
    <w:rsid w:val="00986DF2"/>
    <w:rsid w:val="00992212"/>
    <w:rsid w:val="00994562"/>
    <w:rsid w:val="00995651"/>
    <w:rsid w:val="00995803"/>
    <w:rsid w:val="00995ABD"/>
    <w:rsid w:val="00997D1D"/>
    <w:rsid w:val="009A0042"/>
    <w:rsid w:val="009A1776"/>
    <w:rsid w:val="009A1F58"/>
    <w:rsid w:val="009A206D"/>
    <w:rsid w:val="009A3591"/>
    <w:rsid w:val="009A494F"/>
    <w:rsid w:val="009A531D"/>
    <w:rsid w:val="009A5ECB"/>
    <w:rsid w:val="009B0A25"/>
    <w:rsid w:val="009B1754"/>
    <w:rsid w:val="009B1AEF"/>
    <w:rsid w:val="009B1C5F"/>
    <w:rsid w:val="009B2828"/>
    <w:rsid w:val="009B3A4F"/>
    <w:rsid w:val="009B3CAE"/>
    <w:rsid w:val="009B4B36"/>
    <w:rsid w:val="009B59B8"/>
    <w:rsid w:val="009B60BD"/>
    <w:rsid w:val="009C08D7"/>
    <w:rsid w:val="009C1EA8"/>
    <w:rsid w:val="009C2AA5"/>
    <w:rsid w:val="009C3950"/>
    <w:rsid w:val="009C4877"/>
    <w:rsid w:val="009C4901"/>
    <w:rsid w:val="009D077F"/>
    <w:rsid w:val="009D0B10"/>
    <w:rsid w:val="009D0D1F"/>
    <w:rsid w:val="009D4002"/>
    <w:rsid w:val="009D4A46"/>
    <w:rsid w:val="009D4DC1"/>
    <w:rsid w:val="009D6BCB"/>
    <w:rsid w:val="009D73FD"/>
    <w:rsid w:val="009E3372"/>
    <w:rsid w:val="009E3E79"/>
    <w:rsid w:val="009E4608"/>
    <w:rsid w:val="009F2FAB"/>
    <w:rsid w:val="009F3711"/>
    <w:rsid w:val="009F3DE4"/>
    <w:rsid w:val="009F3ECF"/>
    <w:rsid w:val="009F4A7A"/>
    <w:rsid w:val="009F6AF6"/>
    <w:rsid w:val="00A00EC3"/>
    <w:rsid w:val="00A05250"/>
    <w:rsid w:val="00A06BC4"/>
    <w:rsid w:val="00A077EF"/>
    <w:rsid w:val="00A13CCC"/>
    <w:rsid w:val="00A15898"/>
    <w:rsid w:val="00A16F3D"/>
    <w:rsid w:val="00A21268"/>
    <w:rsid w:val="00A21C3A"/>
    <w:rsid w:val="00A22A7F"/>
    <w:rsid w:val="00A2456C"/>
    <w:rsid w:val="00A25747"/>
    <w:rsid w:val="00A25CEA"/>
    <w:rsid w:val="00A25D1C"/>
    <w:rsid w:val="00A304CD"/>
    <w:rsid w:val="00A314BB"/>
    <w:rsid w:val="00A4381F"/>
    <w:rsid w:val="00A4456E"/>
    <w:rsid w:val="00A44C1C"/>
    <w:rsid w:val="00A464BF"/>
    <w:rsid w:val="00A47EB0"/>
    <w:rsid w:val="00A51627"/>
    <w:rsid w:val="00A51BCA"/>
    <w:rsid w:val="00A55321"/>
    <w:rsid w:val="00A57F7A"/>
    <w:rsid w:val="00A617BF"/>
    <w:rsid w:val="00A626C8"/>
    <w:rsid w:val="00A64F06"/>
    <w:rsid w:val="00A65055"/>
    <w:rsid w:val="00A669D2"/>
    <w:rsid w:val="00A67AD0"/>
    <w:rsid w:val="00A72389"/>
    <w:rsid w:val="00A73815"/>
    <w:rsid w:val="00A768AA"/>
    <w:rsid w:val="00A772D1"/>
    <w:rsid w:val="00A80B5E"/>
    <w:rsid w:val="00A80FF5"/>
    <w:rsid w:val="00A82C83"/>
    <w:rsid w:val="00A82EAA"/>
    <w:rsid w:val="00A8308E"/>
    <w:rsid w:val="00A83673"/>
    <w:rsid w:val="00A83C3D"/>
    <w:rsid w:val="00A8682E"/>
    <w:rsid w:val="00A86DF1"/>
    <w:rsid w:val="00A87ED9"/>
    <w:rsid w:val="00A90316"/>
    <w:rsid w:val="00A9079B"/>
    <w:rsid w:val="00A90B00"/>
    <w:rsid w:val="00A91C4A"/>
    <w:rsid w:val="00A92F92"/>
    <w:rsid w:val="00A954C8"/>
    <w:rsid w:val="00A9633E"/>
    <w:rsid w:val="00AA0550"/>
    <w:rsid w:val="00AA2378"/>
    <w:rsid w:val="00AA2A42"/>
    <w:rsid w:val="00AA400A"/>
    <w:rsid w:val="00AA7B8C"/>
    <w:rsid w:val="00AB0515"/>
    <w:rsid w:val="00AB30F9"/>
    <w:rsid w:val="00AB51BB"/>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2DA2"/>
    <w:rsid w:val="00AE5B51"/>
    <w:rsid w:val="00AE63A2"/>
    <w:rsid w:val="00AF06F8"/>
    <w:rsid w:val="00AF0AF3"/>
    <w:rsid w:val="00AF2F0A"/>
    <w:rsid w:val="00AF5886"/>
    <w:rsid w:val="00AF62E8"/>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07D2"/>
    <w:rsid w:val="00B44169"/>
    <w:rsid w:val="00B4441C"/>
    <w:rsid w:val="00B46034"/>
    <w:rsid w:val="00B47393"/>
    <w:rsid w:val="00B47691"/>
    <w:rsid w:val="00B53170"/>
    <w:rsid w:val="00B5321C"/>
    <w:rsid w:val="00B533FE"/>
    <w:rsid w:val="00B53440"/>
    <w:rsid w:val="00B558CD"/>
    <w:rsid w:val="00B6309C"/>
    <w:rsid w:val="00B64A77"/>
    <w:rsid w:val="00B64B73"/>
    <w:rsid w:val="00B65C4A"/>
    <w:rsid w:val="00B66994"/>
    <w:rsid w:val="00B67046"/>
    <w:rsid w:val="00B7072F"/>
    <w:rsid w:val="00B715B5"/>
    <w:rsid w:val="00B76421"/>
    <w:rsid w:val="00B80E6F"/>
    <w:rsid w:val="00B82938"/>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1C22"/>
    <w:rsid w:val="00BC3969"/>
    <w:rsid w:val="00BC5B9F"/>
    <w:rsid w:val="00BD2BED"/>
    <w:rsid w:val="00BD31F6"/>
    <w:rsid w:val="00BD73E5"/>
    <w:rsid w:val="00BD7422"/>
    <w:rsid w:val="00BE1929"/>
    <w:rsid w:val="00BE2525"/>
    <w:rsid w:val="00BE268D"/>
    <w:rsid w:val="00BE312D"/>
    <w:rsid w:val="00BE4D83"/>
    <w:rsid w:val="00BE687D"/>
    <w:rsid w:val="00BF1134"/>
    <w:rsid w:val="00BF12F7"/>
    <w:rsid w:val="00BF3760"/>
    <w:rsid w:val="00BF3995"/>
    <w:rsid w:val="00BF4D07"/>
    <w:rsid w:val="00BF5791"/>
    <w:rsid w:val="00BF5E5C"/>
    <w:rsid w:val="00C01A9F"/>
    <w:rsid w:val="00C042E0"/>
    <w:rsid w:val="00C07319"/>
    <w:rsid w:val="00C14C93"/>
    <w:rsid w:val="00C155A9"/>
    <w:rsid w:val="00C163BE"/>
    <w:rsid w:val="00C216B2"/>
    <w:rsid w:val="00C228D3"/>
    <w:rsid w:val="00C24040"/>
    <w:rsid w:val="00C25411"/>
    <w:rsid w:val="00C265F1"/>
    <w:rsid w:val="00C30672"/>
    <w:rsid w:val="00C30B9E"/>
    <w:rsid w:val="00C324FB"/>
    <w:rsid w:val="00C33F2D"/>
    <w:rsid w:val="00C34A37"/>
    <w:rsid w:val="00C34E39"/>
    <w:rsid w:val="00C358FB"/>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4EA0"/>
    <w:rsid w:val="00C66001"/>
    <w:rsid w:val="00C66087"/>
    <w:rsid w:val="00C67D2F"/>
    <w:rsid w:val="00C70184"/>
    <w:rsid w:val="00C70436"/>
    <w:rsid w:val="00C705B3"/>
    <w:rsid w:val="00C71C1F"/>
    <w:rsid w:val="00C72D0F"/>
    <w:rsid w:val="00C75EB2"/>
    <w:rsid w:val="00C806B9"/>
    <w:rsid w:val="00C8222D"/>
    <w:rsid w:val="00C845C1"/>
    <w:rsid w:val="00C85563"/>
    <w:rsid w:val="00C85D6F"/>
    <w:rsid w:val="00C868C6"/>
    <w:rsid w:val="00C87C5F"/>
    <w:rsid w:val="00C87D14"/>
    <w:rsid w:val="00C87EF4"/>
    <w:rsid w:val="00C90904"/>
    <w:rsid w:val="00C91264"/>
    <w:rsid w:val="00C936BF"/>
    <w:rsid w:val="00C96EB8"/>
    <w:rsid w:val="00CA242C"/>
    <w:rsid w:val="00CA3716"/>
    <w:rsid w:val="00CA63C7"/>
    <w:rsid w:val="00CB18CB"/>
    <w:rsid w:val="00CB539F"/>
    <w:rsid w:val="00CB69FF"/>
    <w:rsid w:val="00CC0540"/>
    <w:rsid w:val="00CC07DB"/>
    <w:rsid w:val="00CC263C"/>
    <w:rsid w:val="00CC3DC0"/>
    <w:rsid w:val="00CC6D69"/>
    <w:rsid w:val="00CD018D"/>
    <w:rsid w:val="00CD05C0"/>
    <w:rsid w:val="00CD7486"/>
    <w:rsid w:val="00CE1940"/>
    <w:rsid w:val="00CE1B31"/>
    <w:rsid w:val="00CE6FB4"/>
    <w:rsid w:val="00CF129D"/>
    <w:rsid w:val="00CF60AC"/>
    <w:rsid w:val="00CF67E7"/>
    <w:rsid w:val="00CF6DA0"/>
    <w:rsid w:val="00CF70F6"/>
    <w:rsid w:val="00CF7C59"/>
    <w:rsid w:val="00D02C0B"/>
    <w:rsid w:val="00D064A4"/>
    <w:rsid w:val="00D06BDE"/>
    <w:rsid w:val="00D07110"/>
    <w:rsid w:val="00D07128"/>
    <w:rsid w:val="00D07FB1"/>
    <w:rsid w:val="00D10890"/>
    <w:rsid w:val="00D112F7"/>
    <w:rsid w:val="00D13C0F"/>
    <w:rsid w:val="00D13D26"/>
    <w:rsid w:val="00D16B2F"/>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461FF"/>
    <w:rsid w:val="00D5089B"/>
    <w:rsid w:val="00D50ED0"/>
    <w:rsid w:val="00D515F5"/>
    <w:rsid w:val="00D52953"/>
    <w:rsid w:val="00D5340B"/>
    <w:rsid w:val="00D53E6D"/>
    <w:rsid w:val="00D53EA6"/>
    <w:rsid w:val="00D543CE"/>
    <w:rsid w:val="00D5480C"/>
    <w:rsid w:val="00D55B32"/>
    <w:rsid w:val="00D55CC1"/>
    <w:rsid w:val="00D6069D"/>
    <w:rsid w:val="00D665A6"/>
    <w:rsid w:val="00D67B56"/>
    <w:rsid w:val="00D70F98"/>
    <w:rsid w:val="00D715C1"/>
    <w:rsid w:val="00D7417C"/>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967B3"/>
    <w:rsid w:val="00DA07C5"/>
    <w:rsid w:val="00DA1C4E"/>
    <w:rsid w:val="00DA262E"/>
    <w:rsid w:val="00DA2973"/>
    <w:rsid w:val="00DA7ACA"/>
    <w:rsid w:val="00DB018A"/>
    <w:rsid w:val="00DB01A4"/>
    <w:rsid w:val="00DB094F"/>
    <w:rsid w:val="00DB12B0"/>
    <w:rsid w:val="00DB27BA"/>
    <w:rsid w:val="00DB4744"/>
    <w:rsid w:val="00DB7BB2"/>
    <w:rsid w:val="00DB7C30"/>
    <w:rsid w:val="00DC1F4F"/>
    <w:rsid w:val="00DD1B44"/>
    <w:rsid w:val="00DD345E"/>
    <w:rsid w:val="00DD747C"/>
    <w:rsid w:val="00DE0F8A"/>
    <w:rsid w:val="00DE2C03"/>
    <w:rsid w:val="00DE2EDD"/>
    <w:rsid w:val="00DE53EF"/>
    <w:rsid w:val="00DE6070"/>
    <w:rsid w:val="00DE61DD"/>
    <w:rsid w:val="00DF2FC3"/>
    <w:rsid w:val="00DF56E2"/>
    <w:rsid w:val="00DF5AC6"/>
    <w:rsid w:val="00DF6A95"/>
    <w:rsid w:val="00DF7AAD"/>
    <w:rsid w:val="00E0358A"/>
    <w:rsid w:val="00E0364F"/>
    <w:rsid w:val="00E04B0A"/>
    <w:rsid w:val="00E05960"/>
    <w:rsid w:val="00E06B28"/>
    <w:rsid w:val="00E077DB"/>
    <w:rsid w:val="00E07853"/>
    <w:rsid w:val="00E11BD6"/>
    <w:rsid w:val="00E12648"/>
    <w:rsid w:val="00E127D3"/>
    <w:rsid w:val="00E141F6"/>
    <w:rsid w:val="00E22482"/>
    <w:rsid w:val="00E22488"/>
    <w:rsid w:val="00E22F6C"/>
    <w:rsid w:val="00E233A7"/>
    <w:rsid w:val="00E31D75"/>
    <w:rsid w:val="00E32686"/>
    <w:rsid w:val="00E32CF0"/>
    <w:rsid w:val="00E342D3"/>
    <w:rsid w:val="00E36E99"/>
    <w:rsid w:val="00E4273B"/>
    <w:rsid w:val="00E4417F"/>
    <w:rsid w:val="00E6553B"/>
    <w:rsid w:val="00E65CE2"/>
    <w:rsid w:val="00E662C9"/>
    <w:rsid w:val="00E66BBD"/>
    <w:rsid w:val="00E735A0"/>
    <w:rsid w:val="00E750F3"/>
    <w:rsid w:val="00E76617"/>
    <w:rsid w:val="00E77E18"/>
    <w:rsid w:val="00E81198"/>
    <w:rsid w:val="00E90718"/>
    <w:rsid w:val="00E90F3B"/>
    <w:rsid w:val="00E9158F"/>
    <w:rsid w:val="00E9279B"/>
    <w:rsid w:val="00E940A6"/>
    <w:rsid w:val="00E9766E"/>
    <w:rsid w:val="00EA033A"/>
    <w:rsid w:val="00EA66E7"/>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33F1"/>
    <w:rsid w:val="00F3422E"/>
    <w:rsid w:val="00F4106E"/>
    <w:rsid w:val="00F44ABB"/>
    <w:rsid w:val="00F461CD"/>
    <w:rsid w:val="00F46999"/>
    <w:rsid w:val="00F47B33"/>
    <w:rsid w:val="00F47E29"/>
    <w:rsid w:val="00F502D5"/>
    <w:rsid w:val="00F5094F"/>
    <w:rsid w:val="00F51B64"/>
    <w:rsid w:val="00F523CE"/>
    <w:rsid w:val="00F52433"/>
    <w:rsid w:val="00F54939"/>
    <w:rsid w:val="00F61C47"/>
    <w:rsid w:val="00F625ED"/>
    <w:rsid w:val="00F659FA"/>
    <w:rsid w:val="00F7116C"/>
    <w:rsid w:val="00F71DCB"/>
    <w:rsid w:val="00F72E22"/>
    <w:rsid w:val="00F739D0"/>
    <w:rsid w:val="00F76069"/>
    <w:rsid w:val="00F762F1"/>
    <w:rsid w:val="00F80336"/>
    <w:rsid w:val="00F80560"/>
    <w:rsid w:val="00F81E2D"/>
    <w:rsid w:val="00F81E54"/>
    <w:rsid w:val="00F83438"/>
    <w:rsid w:val="00F945E5"/>
    <w:rsid w:val="00F967E0"/>
    <w:rsid w:val="00F96833"/>
    <w:rsid w:val="00FA0464"/>
    <w:rsid w:val="00FA0EB8"/>
    <w:rsid w:val="00FA1710"/>
    <w:rsid w:val="00FA1B81"/>
    <w:rsid w:val="00FA461F"/>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8E7"/>
    <w:rsid w:val="00FD4B6B"/>
    <w:rsid w:val="00FD53B1"/>
    <w:rsid w:val="00FD7285"/>
    <w:rsid w:val="00FE5AC6"/>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rp_Heading 1,H1,app heading 1,h1,Header 1,II+,I"/>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3B8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712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12F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5C0A3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D31F6"/>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2D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8537320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98703377">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79513234">
      <w:bodyDiv w:val="1"/>
      <w:marLeft w:val="0"/>
      <w:marRight w:val="0"/>
      <w:marTop w:val="0"/>
      <w:marBottom w:val="0"/>
      <w:divBdr>
        <w:top w:val="none" w:sz="0" w:space="0" w:color="auto"/>
        <w:left w:val="none" w:sz="0" w:space="0" w:color="auto"/>
        <w:bottom w:val="none" w:sz="0" w:space="0" w:color="auto"/>
        <w:right w:val="none" w:sz="0" w:space="0" w:color="auto"/>
      </w:divBdr>
    </w:div>
    <w:div w:id="1008561187">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7143138">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62346143">
      <w:bodyDiv w:val="1"/>
      <w:marLeft w:val="0"/>
      <w:marRight w:val="0"/>
      <w:marTop w:val="0"/>
      <w:marBottom w:val="0"/>
      <w:divBdr>
        <w:top w:val="none" w:sz="0" w:space="0" w:color="auto"/>
        <w:left w:val="none" w:sz="0" w:space="0" w:color="auto"/>
        <w:bottom w:val="none" w:sz="0" w:space="0" w:color="auto"/>
        <w:right w:val="none" w:sz="0" w:space="0" w:color="auto"/>
      </w:divBdr>
    </w:div>
    <w:div w:id="180168165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3379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rtia.mphel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1E97-7E9B-4A1F-9C90-33C12B91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27</Pages>
  <Words>6981</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2</cp:revision>
  <cp:lastPrinted>2021-05-20T07:23:00Z</cp:lastPrinted>
  <dcterms:created xsi:type="dcterms:W3CDTF">2023-04-05T07:46:00Z</dcterms:created>
  <dcterms:modified xsi:type="dcterms:W3CDTF">2023-04-05T07:46:00Z</dcterms:modified>
  <cp:version>2016-06-30 v2.3c</cp:version>
</cp:coreProperties>
</file>