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391311504"/>
        <w:placeholder>
          <w:docPart w:val="03E008B46C7D48A0B2D7E72D1A55D6E2"/>
        </w:placeholder>
      </w:sdtPr>
      <w:sdtEndPr/>
      <w:sdtContent>
        <w:sdt>
          <w:sdtPr>
            <w:id w:val="-1462265599"/>
            <w:lock w:val="sdtContentLocked"/>
            <w:placeholder>
              <w:docPart w:val="03E008B46C7D48A0B2D7E72D1A55D6E2"/>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773FF4E" wp14:editId="581600D1">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5F2A3594" wp14:editId="71565EEE">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DF74C1" w:rsidP="00AB0B86">
              <w:pPr>
                <w:jc w:val="center"/>
              </w:pPr>
            </w:p>
          </w:sdtContent>
        </w:sdt>
      </w:sdtContent>
    </w:sdt>
    <w:p w:rsidR="00513DED" w:rsidRPr="009C0D1E" w:rsidRDefault="009C0D1E" w:rsidP="009C0D1E">
      <w:pPr>
        <w:jc w:val="center"/>
        <w:rPr>
          <w:rFonts w:asciiTheme="majorHAnsi" w:hAnsiTheme="majorHAnsi"/>
          <w:b/>
          <w:color w:val="0E1B8D"/>
          <w:sz w:val="40"/>
          <w:szCs w:val="40"/>
        </w:rPr>
      </w:pPr>
      <w:r w:rsidRPr="009C0D1E">
        <w:rPr>
          <w:rFonts w:asciiTheme="majorHAnsi" w:hAnsiTheme="majorHAnsi"/>
          <w:b/>
          <w:color w:val="0E1B8D"/>
          <w:sz w:val="40"/>
          <w:szCs w:val="40"/>
        </w:rPr>
        <w:t>Annexure 1: Bid Specification</w:t>
      </w:r>
      <w:r w:rsidR="00504F20">
        <w:rPr>
          <w:rFonts w:asciiTheme="majorHAnsi" w:hAnsiTheme="majorHAnsi"/>
          <w:b/>
          <w:color w:val="0E1B8D"/>
          <w:sz w:val="40"/>
          <w:szCs w:val="40"/>
        </w:rPr>
        <w:t xml:space="preserve">: </w:t>
      </w:r>
      <w:bookmarkStart w:id="1" w:name="_Hlk142751929"/>
      <w:bookmarkStart w:id="2" w:name="_Hlk149210037"/>
      <w:r w:rsidR="00267E53">
        <w:rPr>
          <w:rFonts w:asciiTheme="majorHAnsi" w:hAnsiTheme="majorHAnsi"/>
          <w:b/>
          <w:color w:val="0E1B8D"/>
          <w:sz w:val="40"/>
          <w:szCs w:val="40"/>
        </w:rPr>
        <w:t xml:space="preserve">Supply, </w:t>
      </w:r>
      <w:r w:rsidR="008A04EC">
        <w:rPr>
          <w:rFonts w:asciiTheme="majorHAnsi" w:hAnsiTheme="majorHAnsi"/>
          <w:b/>
          <w:color w:val="0E1B8D"/>
          <w:sz w:val="40"/>
          <w:szCs w:val="40"/>
        </w:rPr>
        <w:t>I</w:t>
      </w:r>
      <w:r w:rsidR="00267E53">
        <w:rPr>
          <w:rFonts w:asciiTheme="majorHAnsi" w:hAnsiTheme="majorHAnsi"/>
          <w:b/>
          <w:color w:val="0E1B8D"/>
          <w:sz w:val="40"/>
          <w:szCs w:val="40"/>
        </w:rPr>
        <w:t>nstall, and Configure</w:t>
      </w:r>
      <w:r w:rsidR="005963EE">
        <w:rPr>
          <w:rFonts w:asciiTheme="majorHAnsi" w:hAnsiTheme="majorHAnsi"/>
          <w:b/>
          <w:color w:val="0E1B8D"/>
          <w:sz w:val="40"/>
          <w:szCs w:val="40"/>
        </w:rPr>
        <w:t>, Repair</w:t>
      </w:r>
      <w:r w:rsidR="00267E53">
        <w:rPr>
          <w:rFonts w:asciiTheme="majorHAnsi" w:hAnsiTheme="majorHAnsi"/>
          <w:b/>
          <w:color w:val="0E1B8D"/>
          <w:sz w:val="40"/>
          <w:szCs w:val="40"/>
        </w:rPr>
        <w:t xml:space="preserve"> </w:t>
      </w:r>
      <w:bookmarkEnd w:id="1"/>
      <w:r w:rsidR="008A04EC">
        <w:rPr>
          <w:rFonts w:asciiTheme="majorHAnsi" w:hAnsiTheme="majorHAnsi"/>
          <w:b/>
          <w:color w:val="0E1B8D"/>
          <w:sz w:val="40"/>
          <w:szCs w:val="40"/>
        </w:rPr>
        <w:t xml:space="preserve">Network </w:t>
      </w:r>
      <w:r w:rsidR="0084648D">
        <w:rPr>
          <w:rFonts w:asciiTheme="majorHAnsi" w:hAnsiTheme="majorHAnsi"/>
          <w:b/>
          <w:color w:val="0E1B8D"/>
          <w:sz w:val="40"/>
          <w:szCs w:val="40"/>
        </w:rPr>
        <w:t>S</w:t>
      </w:r>
      <w:r w:rsidR="008A04EC">
        <w:rPr>
          <w:rFonts w:asciiTheme="majorHAnsi" w:hAnsiTheme="majorHAnsi"/>
          <w:b/>
          <w:color w:val="0E1B8D"/>
          <w:sz w:val="40"/>
          <w:szCs w:val="40"/>
        </w:rPr>
        <w:t xml:space="preserve">olution </w:t>
      </w:r>
      <w:r w:rsidR="005963EE">
        <w:rPr>
          <w:rFonts w:asciiTheme="majorHAnsi" w:hAnsiTheme="majorHAnsi"/>
          <w:b/>
          <w:color w:val="0E1B8D"/>
          <w:sz w:val="40"/>
          <w:szCs w:val="40"/>
        </w:rPr>
        <w:t>for</w:t>
      </w:r>
      <w:r w:rsidR="008A04EC">
        <w:rPr>
          <w:rFonts w:asciiTheme="majorHAnsi" w:hAnsiTheme="majorHAnsi"/>
          <w:b/>
          <w:color w:val="0E1B8D"/>
          <w:sz w:val="40"/>
          <w:szCs w:val="40"/>
        </w:rPr>
        <w:t xml:space="preserve"> </w:t>
      </w:r>
      <w:r w:rsidR="00E94624">
        <w:rPr>
          <w:rFonts w:asciiTheme="majorHAnsi" w:hAnsiTheme="majorHAnsi"/>
          <w:b/>
          <w:color w:val="0E1B8D"/>
          <w:sz w:val="40"/>
          <w:szCs w:val="40"/>
        </w:rPr>
        <w:t>Twenty-Five</w:t>
      </w:r>
      <w:r w:rsidR="008A04EC">
        <w:rPr>
          <w:rFonts w:asciiTheme="majorHAnsi" w:hAnsiTheme="majorHAnsi"/>
          <w:b/>
          <w:color w:val="0E1B8D"/>
          <w:sz w:val="40"/>
          <w:szCs w:val="40"/>
        </w:rPr>
        <w:t xml:space="preserve"> Libraries </w:t>
      </w:r>
      <w:r w:rsidR="005963EE">
        <w:rPr>
          <w:rFonts w:asciiTheme="majorHAnsi" w:hAnsiTheme="majorHAnsi"/>
          <w:b/>
          <w:color w:val="0E1B8D"/>
          <w:sz w:val="40"/>
          <w:szCs w:val="40"/>
        </w:rPr>
        <w:t xml:space="preserve">and Museum </w:t>
      </w:r>
      <w:r w:rsidR="008A04EC">
        <w:rPr>
          <w:rFonts w:asciiTheme="majorHAnsi" w:hAnsiTheme="majorHAnsi"/>
          <w:b/>
          <w:color w:val="0E1B8D"/>
          <w:sz w:val="40"/>
          <w:szCs w:val="40"/>
        </w:rPr>
        <w:t>for the Limpopo Department of Sports, Arts and Culture.</w:t>
      </w:r>
      <w:bookmarkEnd w:id="2"/>
    </w:p>
    <w:p w:rsidR="009C0D1E" w:rsidRPr="009C0D1E" w:rsidRDefault="009C0D1E" w:rsidP="009C0D1E">
      <w:pPr>
        <w:jc w:val="center"/>
        <w:rPr>
          <w:rFonts w:asciiTheme="majorHAnsi" w:hAnsiTheme="majorHAnsi"/>
          <w:b/>
          <w:color w:val="0E1B8D"/>
          <w:sz w:val="36"/>
          <w:szCs w:val="36"/>
        </w:rPr>
      </w:pPr>
      <w:r w:rsidRPr="009C0D1E">
        <w:rPr>
          <w:rFonts w:asciiTheme="majorHAnsi" w:hAnsiTheme="majorHAnsi"/>
          <w:b/>
          <w:color w:val="0E1B8D"/>
          <w:sz w:val="36"/>
          <w:szCs w:val="36"/>
        </w:rPr>
        <w:t>TECHNICAL</w:t>
      </w:r>
      <w:r w:rsidR="008600CB">
        <w:rPr>
          <w:rFonts w:asciiTheme="majorHAnsi" w:hAnsiTheme="majorHAnsi"/>
          <w:b/>
          <w:color w:val="0E1B8D"/>
          <w:sz w:val="36"/>
          <w:szCs w:val="36"/>
        </w:rPr>
        <w:t>,</w:t>
      </w:r>
      <w:r w:rsidRPr="009C0D1E">
        <w:rPr>
          <w:rFonts w:asciiTheme="majorHAnsi" w:hAnsiTheme="majorHAnsi"/>
          <w:b/>
          <w:color w:val="0E1B8D"/>
          <w:sz w:val="36"/>
          <w:szCs w:val="36"/>
        </w:rPr>
        <w:t xml:space="preserve"> PRICING </w:t>
      </w:r>
      <w:r w:rsidR="008600CB">
        <w:rPr>
          <w:rFonts w:asciiTheme="majorHAnsi" w:hAnsiTheme="majorHAnsi"/>
          <w:b/>
          <w:color w:val="0E1B8D"/>
          <w:sz w:val="36"/>
          <w:szCs w:val="36"/>
        </w:rPr>
        <w:t xml:space="preserve">AND PREFERENCE POINTS </w:t>
      </w:r>
      <w:r w:rsidRPr="009C0D1E">
        <w:rPr>
          <w:rFonts w:asciiTheme="majorHAnsi" w:hAnsiTheme="majorHAnsi"/>
          <w:b/>
          <w:color w:val="0E1B8D"/>
          <w:sz w:val="36"/>
          <w:szCs w:val="36"/>
        </w:rPr>
        <w:t>REQUIREMENTS</w:t>
      </w:r>
    </w:p>
    <w:p w:rsidR="009C0D1E" w:rsidRDefault="009C0D1E">
      <w:pPr>
        <w:jc w:val="left"/>
      </w:pPr>
    </w:p>
    <w:p w:rsidR="00AB0B86" w:rsidRDefault="00AB0B86">
      <w:pPr>
        <w:jc w:val="left"/>
        <w:rPr>
          <w:b/>
          <w:color w:val="000099"/>
          <w:sz w:val="24"/>
        </w:rPr>
      </w:pPr>
    </w:p>
    <w:p w:rsidR="00F70A16" w:rsidRDefault="00F70A16">
      <w:pPr>
        <w:jc w:val="left"/>
      </w:pPr>
      <w:r>
        <w:br w:type="page"/>
      </w:r>
    </w:p>
    <w:p w:rsidR="00A44D99" w:rsidRPr="006C0A8D" w:rsidRDefault="00A44D99" w:rsidP="00C2646C">
      <w:pPr>
        <w:pStyle w:val="Title"/>
      </w:pPr>
      <w:r w:rsidRPr="006C0A8D">
        <w:lastRenderedPageBreak/>
        <w:t>Contents</w:t>
      </w:r>
    </w:p>
    <w:p w:rsidR="00F748C1"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51582941" w:history="1">
        <w:r w:rsidR="00F748C1" w:rsidRPr="008E261E">
          <w:rPr>
            <w:rStyle w:val="Hyperlink"/>
            <w:noProof/>
          </w:rPr>
          <w:t>1.</w:t>
        </w:r>
        <w:r w:rsidR="00F748C1">
          <w:rPr>
            <w:rFonts w:asciiTheme="minorHAnsi" w:eastAsiaTheme="minorEastAsia" w:hAnsiTheme="minorHAnsi" w:cstheme="minorBidi"/>
            <w:b w:val="0"/>
            <w:noProof/>
            <w:lang w:eastAsia="en-ZA"/>
          </w:rPr>
          <w:tab/>
        </w:r>
        <w:r w:rsidR="00F748C1" w:rsidRPr="008E261E">
          <w:rPr>
            <w:rStyle w:val="Hyperlink"/>
            <w:noProof/>
          </w:rPr>
          <w:t>Purpose and Background</w:t>
        </w:r>
        <w:r w:rsidR="00F748C1">
          <w:rPr>
            <w:noProof/>
            <w:webHidden/>
          </w:rPr>
          <w:tab/>
        </w:r>
        <w:r w:rsidR="00F748C1">
          <w:rPr>
            <w:noProof/>
            <w:webHidden/>
          </w:rPr>
          <w:fldChar w:fldCharType="begin"/>
        </w:r>
        <w:r w:rsidR="00F748C1">
          <w:rPr>
            <w:noProof/>
            <w:webHidden/>
          </w:rPr>
          <w:instrText xml:space="preserve"> PAGEREF _Toc151582941 \h </w:instrText>
        </w:r>
        <w:r w:rsidR="00F748C1">
          <w:rPr>
            <w:noProof/>
            <w:webHidden/>
          </w:rPr>
        </w:r>
        <w:r w:rsidR="00F748C1">
          <w:rPr>
            <w:noProof/>
            <w:webHidden/>
          </w:rPr>
          <w:fldChar w:fldCharType="separate"/>
        </w:r>
        <w:r w:rsidR="00F748C1">
          <w:rPr>
            <w:noProof/>
            <w:webHidden/>
          </w:rPr>
          <w:t>4</w:t>
        </w:r>
        <w:r w:rsidR="00F748C1">
          <w:rPr>
            <w:noProof/>
            <w:webHidden/>
          </w:rPr>
          <w:fldChar w:fldCharType="end"/>
        </w:r>
      </w:hyperlink>
    </w:p>
    <w:p w:rsidR="00F748C1" w:rsidRDefault="00DF74C1">
      <w:pPr>
        <w:pStyle w:val="TOC2"/>
        <w:rPr>
          <w:rFonts w:asciiTheme="minorHAnsi" w:eastAsiaTheme="minorEastAsia" w:hAnsiTheme="minorHAnsi" w:cstheme="minorBidi"/>
          <w:noProof/>
          <w:lang w:eastAsia="en-ZA"/>
        </w:rPr>
      </w:pPr>
      <w:hyperlink w:anchor="_Toc151582942" w:history="1">
        <w:r w:rsidR="00F748C1" w:rsidRPr="008E261E">
          <w:rPr>
            <w:rStyle w:val="Hyperlink"/>
            <w:noProof/>
          </w:rPr>
          <w:t>1.1</w:t>
        </w:r>
        <w:r w:rsidR="00F748C1">
          <w:rPr>
            <w:rFonts w:asciiTheme="minorHAnsi" w:eastAsiaTheme="minorEastAsia" w:hAnsiTheme="minorHAnsi" w:cstheme="minorBidi"/>
            <w:noProof/>
            <w:lang w:eastAsia="en-ZA"/>
          </w:rPr>
          <w:tab/>
        </w:r>
        <w:r w:rsidR="00F748C1" w:rsidRPr="008E261E">
          <w:rPr>
            <w:rStyle w:val="Hyperlink"/>
            <w:noProof/>
          </w:rPr>
          <w:t>Introduction</w:t>
        </w:r>
        <w:r w:rsidR="00F748C1">
          <w:rPr>
            <w:noProof/>
            <w:webHidden/>
          </w:rPr>
          <w:tab/>
        </w:r>
        <w:r w:rsidR="00F748C1">
          <w:rPr>
            <w:noProof/>
            <w:webHidden/>
          </w:rPr>
          <w:fldChar w:fldCharType="begin"/>
        </w:r>
        <w:r w:rsidR="00F748C1">
          <w:rPr>
            <w:noProof/>
            <w:webHidden/>
          </w:rPr>
          <w:instrText xml:space="preserve"> PAGEREF _Toc151582942 \h </w:instrText>
        </w:r>
        <w:r w:rsidR="00F748C1">
          <w:rPr>
            <w:noProof/>
            <w:webHidden/>
          </w:rPr>
        </w:r>
        <w:r w:rsidR="00F748C1">
          <w:rPr>
            <w:noProof/>
            <w:webHidden/>
          </w:rPr>
          <w:fldChar w:fldCharType="separate"/>
        </w:r>
        <w:r w:rsidR="00F748C1">
          <w:rPr>
            <w:noProof/>
            <w:webHidden/>
          </w:rPr>
          <w:t>4</w:t>
        </w:r>
        <w:r w:rsidR="00F748C1">
          <w:rPr>
            <w:noProof/>
            <w:webHidden/>
          </w:rPr>
          <w:fldChar w:fldCharType="end"/>
        </w:r>
      </w:hyperlink>
    </w:p>
    <w:p w:rsidR="00F748C1" w:rsidRDefault="00DF74C1">
      <w:pPr>
        <w:pStyle w:val="TOC2"/>
        <w:rPr>
          <w:rFonts w:asciiTheme="minorHAnsi" w:eastAsiaTheme="minorEastAsia" w:hAnsiTheme="minorHAnsi" w:cstheme="minorBidi"/>
          <w:noProof/>
          <w:lang w:eastAsia="en-ZA"/>
        </w:rPr>
      </w:pPr>
      <w:hyperlink w:anchor="_Toc151582943" w:history="1">
        <w:r w:rsidR="00F748C1" w:rsidRPr="008E261E">
          <w:rPr>
            <w:rStyle w:val="Hyperlink"/>
            <w:noProof/>
          </w:rPr>
          <w:t>1.2</w:t>
        </w:r>
        <w:r w:rsidR="00F748C1">
          <w:rPr>
            <w:rFonts w:asciiTheme="minorHAnsi" w:eastAsiaTheme="minorEastAsia" w:hAnsiTheme="minorHAnsi" w:cstheme="minorBidi"/>
            <w:noProof/>
            <w:lang w:eastAsia="en-ZA"/>
          </w:rPr>
          <w:tab/>
        </w:r>
        <w:r w:rsidR="00F748C1" w:rsidRPr="008E261E">
          <w:rPr>
            <w:rStyle w:val="Hyperlink"/>
            <w:noProof/>
          </w:rPr>
          <w:t>Background</w:t>
        </w:r>
        <w:r w:rsidR="00F748C1">
          <w:rPr>
            <w:noProof/>
            <w:webHidden/>
          </w:rPr>
          <w:tab/>
        </w:r>
        <w:r w:rsidR="00F748C1">
          <w:rPr>
            <w:noProof/>
            <w:webHidden/>
          </w:rPr>
          <w:fldChar w:fldCharType="begin"/>
        </w:r>
        <w:r w:rsidR="00F748C1">
          <w:rPr>
            <w:noProof/>
            <w:webHidden/>
          </w:rPr>
          <w:instrText xml:space="preserve"> PAGEREF _Toc151582943 \h </w:instrText>
        </w:r>
        <w:r w:rsidR="00F748C1">
          <w:rPr>
            <w:noProof/>
            <w:webHidden/>
          </w:rPr>
        </w:r>
        <w:r w:rsidR="00F748C1">
          <w:rPr>
            <w:noProof/>
            <w:webHidden/>
          </w:rPr>
          <w:fldChar w:fldCharType="separate"/>
        </w:r>
        <w:r w:rsidR="00F748C1">
          <w:rPr>
            <w:noProof/>
            <w:webHidden/>
          </w:rPr>
          <w:t>4</w:t>
        </w:r>
        <w:r w:rsidR="00F748C1">
          <w:rPr>
            <w:noProof/>
            <w:webHidden/>
          </w:rPr>
          <w:fldChar w:fldCharType="end"/>
        </w:r>
      </w:hyperlink>
    </w:p>
    <w:p w:rsidR="00F748C1" w:rsidRDefault="00DF74C1">
      <w:pPr>
        <w:pStyle w:val="TOC1"/>
        <w:rPr>
          <w:rFonts w:asciiTheme="minorHAnsi" w:eastAsiaTheme="minorEastAsia" w:hAnsiTheme="minorHAnsi" w:cstheme="minorBidi"/>
          <w:b w:val="0"/>
          <w:noProof/>
          <w:lang w:eastAsia="en-ZA"/>
        </w:rPr>
      </w:pPr>
      <w:hyperlink w:anchor="_Toc151582944" w:history="1">
        <w:r w:rsidR="00F748C1" w:rsidRPr="008E261E">
          <w:rPr>
            <w:rStyle w:val="Hyperlink"/>
            <w:noProof/>
          </w:rPr>
          <w:t>2.</w:t>
        </w:r>
        <w:r w:rsidR="00F748C1">
          <w:rPr>
            <w:rFonts w:asciiTheme="minorHAnsi" w:eastAsiaTheme="minorEastAsia" w:hAnsiTheme="minorHAnsi" w:cstheme="minorBidi"/>
            <w:b w:val="0"/>
            <w:noProof/>
            <w:lang w:eastAsia="en-ZA"/>
          </w:rPr>
          <w:tab/>
        </w:r>
        <w:r w:rsidR="00F748C1" w:rsidRPr="008E261E">
          <w:rPr>
            <w:rStyle w:val="Hyperlink"/>
            <w:noProof/>
          </w:rPr>
          <w:t>Scope of Bid</w:t>
        </w:r>
        <w:r w:rsidR="00F748C1">
          <w:rPr>
            <w:noProof/>
            <w:webHidden/>
          </w:rPr>
          <w:tab/>
        </w:r>
        <w:r w:rsidR="00F748C1">
          <w:rPr>
            <w:noProof/>
            <w:webHidden/>
          </w:rPr>
          <w:fldChar w:fldCharType="begin"/>
        </w:r>
        <w:r w:rsidR="00F748C1">
          <w:rPr>
            <w:noProof/>
            <w:webHidden/>
          </w:rPr>
          <w:instrText xml:space="preserve"> PAGEREF _Toc151582944 \h </w:instrText>
        </w:r>
        <w:r w:rsidR="00F748C1">
          <w:rPr>
            <w:noProof/>
            <w:webHidden/>
          </w:rPr>
        </w:r>
        <w:r w:rsidR="00F748C1">
          <w:rPr>
            <w:noProof/>
            <w:webHidden/>
          </w:rPr>
          <w:fldChar w:fldCharType="separate"/>
        </w:r>
        <w:r w:rsidR="00F748C1">
          <w:rPr>
            <w:noProof/>
            <w:webHidden/>
          </w:rPr>
          <w:t>4</w:t>
        </w:r>
        <w:r w:rsidR="00F748C1">
          <w:rPr>
            <w:noProof/>
            <w:webHidden/>
          </w:rPr>
          <w:fldChar w:fldCharType="end"/>
        </w:r>
      </w:hyperlink>
    </w:p>
    <w:p w:rsidR="00F748C1" w:rsidRDefault="00DF74C1">
      <w:pPr>
        <w:pStyle w:val="TOC2"/>
        <w:rPr>
          <w:rFonts w:asciiTheme="minorHAnsi" w:eastAsiaTheme="minorEastAsia" w:hAnsiTheme="minorHAnsi" w:cstheme="minorBidi"/>
          <w:noProof/>
          <w:lang w:eastAsia="en-ZA"/>
        </w:rPr>
      </w:pPr>
      <w:hyperlink w:anchor="_Toc151582945" w:history="1">
        <w:r w:rsidR="00F748C1" w:rsidRPr="008E261E">
          <w:rPr>
            <w:rStyle w:val="Hyperlink"/>
            <w:noProof/>
          </w:rPr>
          <w:t>2.1</w:t>
        </w:r>
        <w:r w:rsidR="00F748C1">
          <w:rPr>
            <w:rFonts w:asciiTheme="minorHAnsi" w:eastAsiaTheme="minorEastAsia" w:hAnsiTheme="minorHAnsi" w:cstheme="minorBidi"/>
            <w:noProof/>
            <w:lang w:eastAsia="en-ZA"/>
          </w:rPr>
          <w:tab/>
        </w:r>
        <w:r w:rsidR="00F748C1" w:rsidRPr="008E261E">
          <w:rPr>
            <w:rStyle w:val="Hyperlink"/>
            <w:noProof/>
          </w:rPr>
          <w:t>Scope of Work</w:t>
        </w:r>
        <w:r w:rsidR="00F748C1">
          <w:rPr>
            <w:noProof/>
            <w:webHidden/>
          </w:rPr>
          <w:tab/>
        </w:r>
        <w:r w:rsidR="00F748C1">
          <w:rPr>
            <w:noProof/>
            <w:webHidden/>
          </w:rPr>
          <w:fldChar w:fldCharType="begin"/>
        </w:r>
        <w:r w:rsidR="00F748C1">
          <w:rPr>
            <w:noProof/>
            <w:webHidden/>
          </w:rPr>
          <w:instrText xml:space="preserve"> PAGEREF _Toc151582945 \h </w:instrText>
        </w:r>
        <w:r w:rsidR="00F748C1">
          <w:rPr>
            <w:noProof/>
            <w:webHidden/>
          </w:rPr>
        </w:r>
        <w:r w:rsidR="00F748C1">
          <w:rPr>
            <w:noProof/>
            <w:webHidden/>
          </w:rPr>
          <w:fldChar w:fldCharType="separate"/>
        </w:r>
        <w:r w:rsidR="00F748C1">
          <w:rPr>
            <w:noProof/>
            <w:webHidden/>
          </w:rPr>
          <w:t>4</w:t>
        </w:r>
        <w:r w:rsidR="00F748C1">
          <w:rPr>
            <w:noProof/>
            <w:webHidden/>
          </w:rPr>
          <w:fldChar w:fldCharType="end"/>
        </w:r>
      </w:hyperlink>
    </w:p>
    <w:p w:rsidR="00F748C1" w:rsidRDefault="00DF74C1">
      <w:pPr>
        <w:pStyle w:val="TOC2"/>
        <w:rPr>
          <w:rFonts w:asciiTheme="minorHAnsi" w:eastAsiaTheme="minorEastAsia" w:hAnsiTheme="minorHAnsi" w:cstheme="minorBidi"/>
          <w:noProof/>
          <w:lang w:eastAsia="en-ZA"/>
        </w:rPr>
      </w:pPr>
      <w:hyperlink w:anchor="_Toc151582946" w:history="1">
        <w:r w:rsidR="00F748C1" w:rsidRPr="008E261E">
          <w:rPr>
            <w:rStyle w:val="Hyperlink"/>
            <w:noProof/>
          </w:rPr>
          <w:t>2.2</w:t>
        </w:r>
        <w:r w:rsidR="00F748C1">
          <w:rPr>
            <w:rFonts w:asciiTheme="minorHAnsi" w:eastAsiaTheme="minorEastAsia" w:hAnsiTheme="minorHAnsi" w:cstheme="minorBidi"/>
            <w:noProof/>
            <w:lang w:eastAsia="en-ZA"/>
          </w:rPr>
          <w:tab/>
        </w:r>
        <w:r w:rsidR="00F748C1" w:rsidRPr="008E261E">
          <w:rPr>
            <w:rStyle w:val="Hyperlink"/>
            <w:noProof/>
          </w:rPr>
          <w:t>Delivery address</w:t>
        </w:r>
        <w:r w:rsidR="00F748C1">
          <w:rPr>
            <w:noProof/>
            <w:webHidden/>
          </w:rPr>
          <w:tab/>
        </w:r>
        <w:r w:rsidR="00F748C1">
          <w:rPr>
            <w:noProof/>
            <w:webHidden/>
          </w:rPr>
          <w:fldChar w:fldCharType="begin"/>
        </w:r>
        <w:r w:rsidR="00F748C1">
          <w:rPr>
            <w:noProof/>
            <w:webHidden/>
          </w:rPr>
          <w:instrText xml:space="preserve"> PAGEREF _Toc151582946 \h </w:instrText>
        </w:r>
        <w:r w:rsidR="00F748C1">
          <w:rPr>
            <w:noProof/>
            <w:webHidden/>
          </w:rPr>
        </w:r>
        <w:r w:rsidR="00F748C1">
          <w:rPr>
            <w:noProof/>
            <w:webHidden/>
          </w:rPr>
          <w:fldChar w:fldCharType="separate"/>
        </w:r>
        <w:r w:rsidR="00F748C1">
          <w:rPr>
            <w:noProof/>
            <w:webHidden/>
          </w:rPr>
          <w:t>4</w:t>
        </w:r>
        <w:r w:rsidR="00F748C1">
          <w:rPr>
            <w:noProof/>
            <w:webHidden/>
          </w:rPr>
          <w:fldChar w:fldCharType="end"/>
        </w:r>
      </w:hyperlink>
    </w:p>
    <w:p w:rsidR="00F748C1" w:rsidRDefault="00DF74C1">
      <w:pPr>
        <w:pStyle w:val="TOC1"/>
        <w:rPr>
          <w:rFonts w:asciiTheme="minorHAnsi" w:eastAsiaTheme="minorEastAsia" w:hAnsiTheme="minorHAnsi" w:cstheme="minorBidi"/>
          <w:b w:val="0"/>
          <w:noProof/>
          <w:lang w:eastAsia="en-ZA"/>
        </w:rPr>
      </w:pPr>
      <w:hyperlink w:anchor="_Toc151582947" w:history="1">
        <w:r w:rsidR="00F748C1" w:rsidRPr="008E261E">
          <w:rPr>
            <w:rStyle w:val="Hyperlink"/>
            <w:noProof/>
          </w:rPr>
          <w:t>3.</w:t>
        </w:r>
        <w:r w:rsidR="00F748C1">
          <w:rPr>
            <w:rFonts w:asciiTheme="minorHAnsi" w:eastAsiaTheme="minorEastAsia" w:hAnsiTheme="minorHAnsi" w:cstheme="minorBidi"/>
            <w:b w:val="0"/>
            <w:noProof/>
            <w:lang w:eastAsia="en-ZA"/>
          </w:rPr>
          <w:tab/>
        </w:r>
        <w:r w:rsidR="00F748C1" w:rsidRPr="008E261E">
          <w:rPr>
            <w:rStyle w:val="Hyperlink"/>
            <w:noProof/>
          </w:rPr>
          <w:t>Requirements</w:t>
        </w:r>
        <w:r w:rsidR="00F748C1">
          <w:rPr>
            <w:noProof/>
            <w:webHidden/>
          </w:rPr>
          <w:tab/>
        </w:r>
        <w:r w:rsidR="00F748C1">
          <w:rPr>
            <w:noProof/>
            <w:webHidden/>
          </w:rPr>
          <w:fldChar w:fldCharType="begin"/>
        </w:r>
        <w:r w:rsidR="00F748C1">
          <w:rPr>
            <w:noProof/>
            <w:webHidden/>
          </w:rPr>
          <w:instrText xml:space="preserve"> PAGEREF _Toc151582947 \h </w:instrText>
        </w:r>
        <w:r w:rsidR="00F748C1">
          <w:rPr>
            <w:noProof/>
            <w:webHidden/>
          </w:rPr>
        </w:r>
        <w:r w:rsidR="00F748C1">
          <w:rPr>
            <w:noProof/>
            <w:webHidden/>
          </w:rPr>
          <w:fldChar w:fldCharType="separate"/>
        </w:r>
        <w:r w:rsidR="00F748C1">
          <w:rPr>
            <w:noProof/>
            <w:webHidden/>
          </w:rPr>
          <w:t>5</w:t>
        </w:r>
        <w:r w:rsidR="00F748C1">
          <w:rPr>
            <w:noProof/>
            <w:webHidden/>
          </w:rPr>
          <w:fldChar w:fldCharType="end"/>
        </w:r>
      </w:hyperlink>
    </w:p>
    <w:p w:rsidR="00F748C1" w:rsidRDefault="00DF74C1">
      <w:pPr>
        <w:pStyle w:val="TOC2"/>
        <w:rPr>
          <w:rFonts w:asciiTheme="minorHAnsi" w:eastAsiaTheme="minorEastAsia" w:hAnsiTheme="minorHAnsi" w:cstheme="minorBidi"/>
          <w:noProof/>
          <w:lang w:eastAsia="en-ZA"/>
        </w:rPr>
      </w:pPr>
      <w:hyperlink w:anchor="_Toc151582948" w:history="1">
        <w:r w:rsidR="00F748C1" w:rsidRPr="008E261E">
          <w:rPr>
            <w:rStyle w:val="Hyperlink"/>
            <w:noProof/>
          </w:rPr>
          <w:t>3.1</w:t>
        </w:r>
        <w:r w:rsidR="00F748C1">
          <w:rPr>
            <w:rFonts w:asciiTheme="minorHAnsi" w:eastAsiaTheme="minorEastAsia" w:hAnsiTheme="minorHAnsi" w:cstheme="minorBidi"/>
            <w:noProof/>
            <w:lang w:eastAsia="en-ZA"/>
          </w:rPr>
          <w:tab/>
        </w:r>
        <w:r w:rsidR="00F748C1" w:rsidRPr="008E261E">
          <w:rPr>
            <w:rStyle w:val="Hyperlink"/>
            <w:noProof/>
          </w:rPr>
          <w:t>Product / Service / Solution Requirements</w:t>
        </w:r>
        <w:r w:rsidR="00F748C1">
          <w:rPr>
            <w:noProof/>
            <w:webHidden/>
          </w:rPr>
          <w:tab/>
        </w:r>
        <w:r w:rsidR="00F748C1">
          <w:rPr>
            <w:noProof/>
            <w:webHidden/>
          </w:rPr>
          <w:fldChar w:fldCharType="begin"/>
        </w:r>
        <w:r w:rsidR="00F748C1">
          <w:rPr>
            <w:noProof/>
            <w:webHidden/>
          </w:rPr>
          <w:instrText xml:space="preserve"> PAGEREF _Toc151582948 \h </w:instrText>
        </w:r>
        <w:r w:rsidR="00F748C1">
          <w:rPr>
            <w:noProof/>
            <w:webHidden/>
          </w:rPr>
        </w:r>
        <w:r w:rsidR="00F748C1">
          <w:rPr>
            <w:noProof/>
            <w:webHidden/>
          </w:rPr>
          <w:fldChar w:fldCharType="separate"/>
        </w:r>
        <w:r w:rsidR="00F748C1">
          <w:rPr>
            <w:noProof/>
            <w:webHidden/>
          </w:rPr>
          <w:t>5</w:t>
        </w:r>
        <w:r w:rsidR="00F748C1">
          <w:rPr>
            <w:noProof/>
            <w:webHidden/>
          </w:rPr>
          <w:fldChar w:fldCharType="end"/>
        </w:r>
      </w:hyperlink>
    </w:p>
    <w:p w:rsidR="00F748C1" w:rsidRDefault="00DF74C1">
      <w:pPr>
        <w:pStyle w:val="TOC1"/>
        <w:rPr>
          <w:rFonts w:asciiTheme="minorHAnsi" w:eastAsiaTheme="minorEastAsia" w:hAnsiTheme="minorHAnsi" w:cstheme="minorBidi"/>
          <w:b w:val="0"/>
          <w:noProof/>
          <w:lang w:eastAsia="en-ZA"/>
        </w:rPr>
      </w:pPr>
      <w:hyperlink w:anchor="_Toc151582949" w:history="1">
        <w:r w:rsidR="00F748C1" w:rsidRPr="008E261E">
          <w:rPr>
            <w:rStyle w:val="Hyperlink"/>
            <w:noProof/>
          </w:rPr>
          <w:t>4.</w:t>
        </w:r>
        <w:r w:rsidR="00F748C1">
          <w:rPr>
            <w:rFonts w:asciiTheme="minorHAnsi" w:eastAsiaTheme="minorEastAsia" w:hAnsiTheme="minorHAnsi" w:cstheme="minorBidi"/>
            <w:b w:val="0"/>
            <w:noProof/>
            <w:lang w:eastAsia="en-ZA"/>
          </w:rPr>
          <w:tab/>
        </w:r>
        <w:r w:rsidR="00F748C1" w:rsidRPr="008E261E">
          <w:rPr>
            <w:rStyle w:val="Hyperlink"/>
            <w:noProof/>
          </w:rPr>
          <w:t>Bid Evaluation Stages</w:t>
        </w:r>
        <w:r w:rsidR="00F748C1">
          <w:rPr>
            <w:noProof/>
            <w:webHidden/>
          </w:rPr>
          <w:tab/>
        </w:r>
        <w:r w:rsidR="00F748C1">
          <w:rPr>
            <w:noProof/>
            <w:webHidden/>
          </w:rPr>
          <w:fldChar w:fldCharType="begin"/>
        </w:r>
        <w:r w:rsidR="00F748C1">
          <w:rPr>
            <w:noProof/>
            <w:webHidden/>
          </w:rPr>
          <w:instrText xml:space="preserve"> PAGEREF _Toc151582949 \h </w:instrText>
        </w:r>
        <w:r w:rsidR="00F748C1">
          <w:rPr>
            <w:noProof/>
            <w:webHidden/>
          </w:rPr>
        </w:r>
        <w:r w:rsidR="00F748C1">
          <w:rPr>
            <w:noProof/>
            <w:webHidden/>
          </w:rPr>
          <w:fldChar w:fldCharType="separate"/>
        </w:r>
        <w:r w:rsidR="00F748C1">
          <w:rPr>
            <w:noProof/>
            <w:webHidden/>
          </w:rPr>
          <w:t>5</w:t>
        </w:r>
        <w:r w:rsidR="00F748C1">
          <w:rPr>
            <w:noProof/>
            <w:webHidden/>
          </w:rPr>
          <w:fldChar w:fldCharType="end"/>
        </w:r>
      </w:hyperlink>
    </w:p>
    <w:p w:rsidR="00F748C1" w:rsidRDefault="00DF74C1">
      <w:pPr>
        <w:pStyle w:val="TOC2"/>
        <w:rPr>
          <w:rFonts w:asciiTheme="minorHAnsi" w:eastAsiaTheme="minorEastAsia" w:hAnsiTheme="minorHAnsi" w:cstheme="minorBidi"/>
          <w:noProof/>
          <w:lang w:eastAsia="en-ZA"/>
        </w:rPr>
      </w:pPr>
      <w:hyperlink w:anchor="_Toc151582950" w:history="1">
        <w:r w:rsidR="00F748C1" w:rsidRPr="008E261E">
          <w:rPr>
            <w:rStyle w:val="Hyperlink"/>
            <w:noProof/>
          </w:rPr>
          <w:t>4.1</w:t>
        </w:r>
        <w:r w:rsidR="00F748C1">
          <w:rPr>
            <w:rFonts w:asciiTheme="minorHAnsi" w:eastAsiaTheme="minorEastAsia" w:hAnsiTheme="minorHAnsi" w:cstheme="minorBidi"/>
            <w:noProof/>
            <w:lang w:eastAsia="en-ZA"/>
          </w:rPr>
          <w:tab/>
        </w:r>
        <w:r w:rsidR="00F748C1" w:rsidRPr="008E261E">
          <w:rPr>
            <w:rStyle w:val="Hyperlink"/>
            <w:noProof/>
          </w:rPr>
          <w:t>Administrative responsiveness (Stage 1)</w:t>
        </w:r>
        <w:r w:rsidR="00F748C1">
          <w:rPr>
            <w:noProof/>
            <w:webHidden/>
          </w:rPr>
          <w:tab/>
        </w:r>
        <w:r w:rsidR="00F748C1">
          <w:rPr>
            <w:noProof/>
            <w:webHidden/>
          </w:rPr>
          <w:fldChar w:fldCharType="begin"/>
        </w:r>
        <w:r w:rsidR="00F748C1">
          <w:rPr>
            <w:noProof/>
            <w:webHidden/>
          </w:rPr>
          <w:instrText xml:space="preserve"> PAGEREF _Toc151582950 \h </w:instrText>
        </w:r>
        <w:r w:rsidR="00F748C1">
          <w:rPr>
            <w:noProof/>
            <w:webHidden/>
          </w:rPr>
        </w:r>
        <w:r w:rsidR="00F748C1">
          <w:rPr>
            <w:noProof/>
            <w:webHidden/>
          </w:rPr>
          <w:fldChar w:fldCharType="separate"/>
        </w:r>
        <w:r w:rsidR="00F748C1">
          <w:rPr>
            <w:noProof/>
            <w:webHidden/>
          </w:rPr>
          <w:t>6</w:t>
        </w:r>
        <w:r w:rsidR="00F748C1">
          <w:rPr>
            <w:noProof/>
            <w:webHidden/>
          </w:rPr>
          <w:fldChar w:fldCharType="end"/>
        </w:r>
      </w:hyperlink>
    </w:p>
    <w:p w:rsidR="00F748C1" w:rsidRDefault="00DF74C1">
      <w:pPr>
        <w:pStyle w:val="TOC3"/>
        <w:rPr>
          <w:rFonts w:asciiTheme="minorHAnsi" w:eastAsiaTheme="minorEastAsia" w:hAnsiTheme="minorHAnsi" w:cstheme="minorBidi"/>
          <w:noProof/>
          <w:lang w:eastAsia="en-ZA"/>
        </w:rPr>
      </w:pPr>
      <w:hyperlink w:anchor="_Toc151582951" w:history="1">
        <w:r w:rsidR="00F748C1" w:rsidRPr="008E261E">
          <w:rPr>
            <w:rStyle w:val="Hyperlink"/>
            <w:noProof/>
          </w:rPr>
          <w:t>4.1.1</w:t>
        </w:r>
        <w:r w:rsidR="00F748C1">
          <w:rPr>
            <w:rFonts w:asciiTheme="minorHAnsi" w:eastAsiaTheme="minorEastAsia" w:hAnsiTheme="minorHAnsi" w:cstheme="minorBidi"/>
            <w:noProof/>
            <w:lang w:eastAsia="en-ZA"/>
          </w:rPr>
          <w:tab/>
        </w:r>
        <w:r w:rsidR="00F748C1" w:rsidRPr="008E261E">
          <w:rPr>
            <w:rStyle w:val="Hyperlink"/>
            <w:noProof/>
          </w:rPr>
          <w:t>Attendance of briefing session</w:t>
        </w:r>
        <w:r w:rsidR="00F748C1">
          <w:rPr>
            <w:noProof/>
            <w:webHidden/>
          </w:rPr>
          <w:tab/>
        </w:r>
        <w:r w:rsidR="00F748C1">
          <w:rPr>
            <w:noProof/>
            <w:webHidden/>
          </w:rPr>
          <w:fldChar w:fldCharType="begin"/>
        </w:r>
        <w:r w:rsidR="00F748C1">
          <w:rPr>
            <w:noProof/>
            <w:webHidden/>
          </w:rPr>
          <w:instrText xml:space="preserve"> PAGEREF _Toc151582951 \h </w:instrText>
        </w:r>
        <w:r w:rsidR="00F748C1">
          <w:rPr>
            <w:noProof/>
            <w:webHidden/>
          </w:rPr>
        </w:r>
        <w:r w:rsidR="00F748C1">
          <w:rPr>
            <w:noProof/>
            <w:webHidden/>
          </w:rPr>
          <w:fldChar w:fldCharType="separate"/>
        </w:r>
        <w:r w:rsidR="00F748C1">
          <w:rPr>
            <w:noProof/>
            <w:webHidden/>
          </w:rPr>
          <w:t>6</w:t>
        </w:r>
        <w:r w:rsidR="00F748C1">
          <w:rPr>
            <w:noProof/>
            <w:webHidden/>
          </w:rPr>
          <w:fldChar w:fldCharType="end"/>
        </w:r>
      </w:hyperlink>
    </w:p>
    <w:p w:rsidR="00F748C1" w:rsidRDefault="00DF74C1">
      <w:pPr>
        <w:pStyle w:val="TOC3"/>
        <w:rPr>
          <w:rFonts w:asciiTheme="minorHAnsi" w:eastAsiaTheme="minorEastAsia" w:hAnsiTheme="minorHAnsi" w:cstheme="minorBidi"/>
          <w:noProof/>
          <w:lang w:eastAsia="en-ZA"/>
        </w:rPr>
      </w:pPr>
      <w:hyperlink w:anchor="_Toc151582952" w:history="1">
        <w:r w:rsidR="00F748C1" w:rsidRPr="008E261E">
          <w:rPr>
            <w:rStyle w:val="Hyperlink"/>
            <w:noProof/>
          </w:rPr>
          <w:t>4.1.2</w:t>
        </w:r>
        <w:r w:rsidR="00F748C1">
          <w:rPr>
            <w:rFonts w:asciiTheme="minorHAnsi" w:eastAsiaTheme="minorEastAsia" w:hAnsiTheme="minorHAnsi" w:cstheme="minorBidi"/>
            <w:noProof/>
            <w:lang w:eastAsia="en-ZA"/>
          </w:rPr>
          <w:tab/>
        </w:r>
        <w:r w:rsidR="00F748C1" w:rsidRPr="008E261E">
          <w:rPr>
            <w:rStyle w:val="Hyperlink"/>
            <w:noProof/>
          </w:rPr>
          <w:t>Registered Supplier</w:t>
        </w:r>
        <w:r w:rsidR="00F748C1">
          <w:rPr>
            <w:noProof/>
            <w:webHidden/>
          </w:rPr>
          <w:tab/>
        </w:r>
        <w:r w:rsidR="00F748C1">
          <w:rPr>
            <w:noProof/>
            <w:webHidden/>
          </w:rPr>
          <w:fldChar w:fldCharType="begin"/>
        </w:r>
        <w:r w:rsidR="00F748C1">
          <w:rPr>
            <w:noProof/>
            <w:webHidden/>
          </w:rPr>
          <w:instrText xml:space="preserve"> PAGEREF _Toc151582952 \h </w:instrText>
        </w:r>
        <w:r w:rsidR="00F748C1">
          <w:rPr>
            <w:noProof/>
            <w:webHidden/>
          </w:rPr>
        </w:r>
        <w:r w:rsidR="00F748C1">
          <w:rPr>
            <w:noProof/>
            <w:webHidden/>
          </w:rPr>
          <w:fldChar w:fldCharType="separate"/>
        </w:r>
        <w:r w:rsidR="00F748C1">
          <w:rPr>
            <w:noProof/>
            <w:webHidden/>
          </w:rPr>
          <w:t>6</w:t>
        </w:r>
        <w:r w:rsidR="00F748C1">
          <w:rPr>
            <w:noProof/>
            <w:webHidden/>
          </w:rPr>
          <w:fldChar w:fldCharType="end"/>
        </w:r>
      </w:hyperlink>
    </w:p>
    <w:p w:rsidR="00F748C1" w:rsidRDefault="00DF74C1">
      <w:pPr>
        <w:pStyle w:val="TOC3"/>
        <w:rPr>
          <w:rFonts w:asciiTheme="minorHAnsi" w:eastAsiaTheme="minorEastAsia" w:hAnsiTheme="minorHAnsi" w:cstheme="minorBidi"/>
          <w:noProof/>
          <w:lang w:eastAsia="en-ZA"/>
        </w:rPr>
      </w:pPr>
      <w:hyperlink w:anchor="_Toc151582953" w:history="1">
        <w:r w:rsidR="00F748C1" w:rsidRPr="008E261E">
          <w:rPr>
            <w:rStyle w:val="Hyperlink"/>
            <w:noProof/>
          </w:rPr>
          <w:t>4.1.3</w:t>
        </w:r>
        <w:r w:rsidR="00F748C1">
          <w:rPr>
            <w:rFonts w:asciiTheme="minorHAnsi" w:eastAsiaTheme="minorEastAsia" w:hAnsiTheme="minorHAnsi" w:cstheme="minorBidi"/>
            <w:noProof/>
            <w:lang w:eastAsia="en-ZA"/>
          </w:rPr>
          <w:tab/>
        </w:r>
        <w:r w:rsidR="00F748C1" w:rsidRPr="008E261E">
          <w:rPr>
            <w:rStyle w:val="Hyperlink"/>
            <w:noProof/>
          </w:rPr>
          <w:t>Appointment Process</w:t>
        </w:r>
        <w:r w:rsidR="00F748C1">
          <w:rPr>
            <w:noProof/>
            <w:webHidden/>
          </w:rPr>
          <w:tab/>
        </w:r>
        <w:r w:rsidR="00F748C1">
          <w:rPr>
            <w:noProof/>
            <w:webHidden/>
          </w:rPr>
          <w:fldChar w:fldCharType="begin"/>
        </w:r>
        <w:r w:rsidR="00F748C1">
          <w:rPr>
            <w:noProof/>
            <w:webHidden/>
          </w:rPr>
          <w:instrText xml:space="preserve"> PAGEREF _Toc151582953 \h </w:instrText>
        </w:r>
        <w:r w:rsidR="00F748C1">
          <w:rPr>
            <w:noProof/>
            <w:webHidden/>
          </w:rPr>
        </w:r>
        <w:r w:rsidR="00F748C1">
          <w:rPr>
            <w:noProof/>
            <w:webHidden/>
          </w:rPr>
          <w:fldChar w:fldCharType="separate"/>
        </w:r>
        <w:r w:rsidR="00F748C1">
          <w:rPr>
            <w:noProof/>
            <w:webHidden/>
          </w:rPr>
          <w:t>6</w:t>
        </w:r>
        <w:r w:rsidR="00F748C1">
          <w:rPr>
            <w:noProof/>
            <w:webHidden/>
          </w:rPr>
          <w:fldChar w:fldCharType="end"/>
        </w:r>
      </w:hyperlink>
    </w:p>
    <w:p w:rsidR="00F748C1" w:rsidRDefault="00DF74C1">
      <w:pPr>
        <w:pStyle w:val="TOC3"/>
        <w:rPr>
          <w:rFonts w:asciiTheme="minorHAnsi" w:eastAsiaTheme="minorEastAsia" w:hAnsiTheme="minorHAnsi" w:cstheme="minorBidi"/>
          <w:noProof/>
          <w:lang w:eastAsia="en-ZA"/>
        </w:rPr>
      </w:pPr>
      <w:hyperlink w:anchor="_Toc151582954" w:history="1">
        <w:r w:rsidR="00F748C1" w:rsidRPr="008E261E">
          <w:rPr>
            <w:rStyle w:val="Hyperlink"/>
            <w:noProof/>
          </w:rPr>
          <w:t>4.1.4</w:t>
        </w:r>
        <w:r w:rsidR="00F748C1">
          <w:rPr>
            <w:rFonts w:asciiTheme="minorHAnsi" w:eastAsiaTheme="minorEastAsia" w:hAnsiTheme="minorHAnsi" w:cstheme="minorBidi"/>
            <w:noProof/>
            <w:lang w:eastAsia="en-ZA"/>
          </w:rPr>
          <w:tab/>
        </w:r>
        <w:r w:rsidR="00F748C1" w:rsidRPr="008E261E">
          <w:rPr>
            <w:rStyle w:val="Hyperlink"/>
            <w:noProof/>
          </w:rPr>
          <w:t>BIDDER’S SERVICES</w:t>
        </w:r>
        <w:r w:rsidR="00F748C1">
          <w:rPr>
            <w:noProof/>
            <w:webHidden/>
          </w:rPr>
          <w:tab/>
        </w:r>
        <w:r w:rsidR="00F748C1">
          <w:rPr>
            <w:noProof/>
            <w:webHidden/>
          </w:rPr>
          <w:fldChar w:fldCharType="begin"/>
        </w:r>
        <w:r w:rsidR="00F748C1">
          <w:rPr>
            <w:noProof/>
            <w:webHidden/>
          </w:rPr>
          <w:instrText xml:space="preserve"> PAGEREF _Toc151582954 \h </w:instrText>
        </w:r>
        <w:r w:rsidR="00F748C1">
          <w:rPr>
            <w:noProof/>
            <w:webHidden/>
          </w:rPr>
        </w:r>
        <w:r w:rsidR="00F748C1">
          <w:rPr>
            <w:noProof/>
            <w:webHidden/>
          </w:rPr>
          <w:fldChar w:fldCharType="separate"/>
        </w:r>
        <w:r w:rsidR="00F748C1">
          <w:rPr>
            <w:noProof/>
            <w:webHidden/>
          </w:rPr>
          <w:t>6</w:t>
        </w:r>
        <w:r w:rsidR="00F748C1">
          <w:rPr>
            <w:noProof/>
            <w:webHidden/>
          </w:rPr>
          <w:fldChar w:fldCharType="end"/>
        </w:r>
      </w:hyperlink>
    </w:p>
    <w:p w:rsidR="00F748C1" w:rsidRDefault="00DF74C1">
      <w:pPr>
        <w:pStyle w:val="TOC2"/>
        <w:rPr>
          <w:rFonts w:asciiTheme="minorHAnsi" w:eastAsiaTheme="minorEastAsia" w:hAnsiTheme="minorHAnsi" w:cstheme="minorBidi"/>
          <w:noProof/>
          <w:lang w:eastAsia="en-ZA"/>
        </w:rPr>
      </w:pPr>
      <w:hyperlink w:anchor="_Toc151582955" w:history="1">
        <w:r w:rsidR="00F748C1" w:rsidRPr="008E261E">
          <w:rPr>
            <w:rStyle w:val="Hyperlink"/>
            <w:noProof/>
          </w:rPr>
          <w:t>4.2</w:t>
        </w:r>
        <w:r w:rsidR="00F748C1">
          <w:rPr>
            <w:rFonts w:asciiTheme="minorHAnsi" w:eastAsiaTheme="minorEastAsia" w:hAnsiTheme="minorHAnsi" w:cstheme="minorBidi"/>
            <w:noProof/>
            <w:lang w:eastAsia="en-ZA"/>
          </w:rPr>
          <w:tab/>
        </w:r>
        <w:r w:rsidR="00F748C1" w:rsidRPr="008E261E">
          <w:rPr>
            <w:rStyle w:val="Hyperlink"/>
            <w:noProof/>
          </w:rPr>
          <w:t>Technical returnable documents</w:t>
        </w:r>
        <w:r w:rsidR="00F748C1">
          <w:rPr>
            <w:noProof/>
            <w:webHidden/>
          </w:rPr>
          <w:tab/>
        </w:r>
        <w:r w:rsidR="00F748C1">
          <w:rPr>
            <w:noProof/>
            <w:webHidden/>
          </w:rPr>
          <w:fldChar w:fldCharType="begin"/>
        </w:r>
        <w:r w:rsidR="00F748C1">
          <w:rPr>
            <w:noProof/>
            <w:webHidden/>
          </w:rPr>
          <w:instrText xml:space="preserve"> PAGEREF _Toc151582955 \h </w:instrText>
        </w:r>
        <w:r w:rsidR="00F748C1">
          <w:rPr>
            <w:noProof/>
            <w:webHidden/>
          </w:rPr>
        </w:r>
        <w:r w:rsidR="00F748C1">
          <w:rPr>
            <w:noProof/>
            <w:webHidden/>
          </w:rPr>
          <w:fldChar w:fldCharType="separate"/>
        </w:r>
        <w:r w:rsidR="00F748C1">
          <w:rPr>
            <w:noProof/>
            <w:webHidden/>
          </w:rPr>
          <w:t>7</w:t>
        </w:r>
        <w:r w:rsidR="00F748C1">
          <w:rPr>
            <w:noProof/>
            <w:webHidden/>
          </w:rPr>
          <w:fldChar w:fldCharType="end"/>
        </w:r>
      </w:hyperlink>
    </w:p>
    <w:p w:rsidR="00F748C1" w:rsidRDefault="00DF74C1">
      <w:pPr>
        <w:pStyle w:val="TOC3"/>
        <w:rPr>
          <w:rFonts w:asciiTheme="minorHAnsi" w:eastAsiaTheme="minorEastAsia" w:hAnsiTheme="minorHAnsi" w:cstheme="minorBidi"/>
          <w:noProof/>
          <w:lang w:eastAsia="en-ZA"/>
        </w:rPr>
      </w:pPr>
      <w:hyperlink w:anchor="_Toc151582956" w:history="1">
        <w:r w:rsidR="00F748C1" w:rsidRPr="008E261E">
          <w:rPr>
            <w:rStyle w:val="Hyperlink"/>
            <w:noProof/>
          </w:rPr>
          <w:t>4.2.1</w:t>
        </w:r>
        <w:r w:rsidR="00F748C1">
          <w:rPr>
            <w:rFonts w:asciiTheme="minorHAnsi" w:eastAsiaTheme="minorEastAsia" w:hAnsiTheme="minorHAnsi" w:cstheme="minorBidi"/>
            <w:noProof/>
            <w:lang w:eastAsia="en-ZA"/>
          </w:rPr>
          <w:tab/>
        </w:r>
        <w:r w:rsidR="00F748C1" w:rsidRPr="008E261E">
          <w:rPr>
            <w:rStyle w:val="Hyperlink"/>
            <w:noProof/>
          </w:rPr>
          <w:t>Instruction and evaluation criteria</w:t>
        </w:r>
        <w:r w:rsidR="00F748C1">
          <w:rPr>
            <w:noProof/>
            <w:webHidden/>
          </w:rPr>
          <w:tab/>
        </w:r>
        <w:r w:rsidR="00F748C1">
          <w:rPr>
            <w:noProof/>
            <w:webHidden/>
          </w:rPr>
          <w:fldChar w:fldCharType="begin"/>
        </w:r>
        <w:r w:rsidR="00F748C1">
          <w:rPr>
            <w:noProof/>
            <w:webHidden/>
          </w:rPr>
          <w:instrText xml:space="preserve"> PAGEREF _Toc151582956 \h </w:instrText>
        </w:r>
        <w:r w:rsidR="00F748C1">
          <w:rPr>
            <w:noProof/>
            <w:webHidden/>
          </w:rPr>
        </w:r>
        <w:r w:rsidR="00F748C1">
          <w:rPr>
            <w:noProof/>
            <w:webHidden/>
          </w:rPr>
          <w:fldChar w:fldCharType="separate"/>
        </w:r>
        <w:r w:rsidR="00F748C1">
          <w:rPr>
            <w:noProof/>
            <w:webHidden/>
          </w:rPr>
          <w:t>7</w:t>
        </w:r>
        <w:r w:rsidR="00F748C1">
          <w:rPr>
            <w:noProof/>
            <w:webHidden/>
          </w:rPr>
          <w:fldChar w:fldCharType="end"/>
        </w:r>
      </w:hyperlink>
    </w:p>
    <w:p w:rsidR="00F748C1" w:rsidRDefault="00DF74C1">
      <w:pPr>
        <w:pStyle w:val="TOC3"/>
        <w:rPr>
          <w:rFonts w:asciiTheme="minorHAnsi" w:eastAsiaTheme="minorEastAsia" w:hAnsiTheme="minorHAnsi" w:cstheme="minorBidi"/>
          <w:noProof/>
          <w:lang w:eastAsia="en-ZA"/>
        </w:rPr>
      </w:pPr>
      <w:hyperlink w:anchor="_Toc151582957" w:history="1">
        <w:r w:rsidR="00F748C1" w:rsidRPr="008E261E">
          <w:rPr>
            <w:rStyle w:val="Hyperlink"/>
            <w:noProof/>
          </w:rPr>
          <w:t>4.2.2</w:t>
        </w:r>
        <w:r w:rsidR="00F748C1">
          <w:rPr>
            <w:rFonts w:asciiTheme="minorHAnsi" w:eastAsiaTheme="minorEastAsia" w:hAnsiTheme="minorHAnsi" w:cstheme="minorBidi"/>
            <w:noProof/>
            <w:lang w:eastAsia="en-ZA"/>
          </w:rPr>
          <w:tab/>
        </w:r>
        <w:r w:rsidR="00F748C1" w:rsidRPr="008E261E">
          <w:rPr>
            <w:rStyle w:val="Hyperlink"/>
            <w:noProof/>
          </w:rPr>
          <w:t>Technical mandatory requirements (Stage 2)</w:t>
        </w:r>
        <w:r w:rsidR="00F748C1">
          <w:rPr>
            <w:noProof/>
            <w:webHidden/>
          </w:rPr>
          <w:tab/>
        </w:r>
        <w:r w:rsidR="00F748C1">
          <w:rPr>
            <w:noProof/>
            <w:webHidden/>
          </w:rPr>
          <w:fldChar w:fldCharType="begin"/>
        </w:r>
        <w:r w:rsidR="00F748C1">
          <w:rPr>
            <w:noProof/>
            <w:webHidden/>
          </w:rPr>
          <w:instrText xml:space="preserve"> PAGEREF _Toc151582957 \h </w:instrText>
        </w:r>
        <w:r w:rsidR="00F748C1">
          <w:rPr>
            <w:noProof/>
            <w:webHidden/>
          </w:rPr>
        </w:r>
        <w:r w:rsidR="00F748C1">
          <w:rPr>
            <w:noProof/>
            <w:webHidden/>
          </w:rPr>
          <w:fldChar w:fldCharType="separate"/>
        </w:r>
        <w:r w:rsidR="00F748C1">
          <w:rPr>
            <w:noProof/>
            <w:webHidden/>
          </w:rPr>
          <w:t>7</w:t>
        </w:r>
        <w:r w:rsidR="00F748C1">
          <w:rPr>
            <w:noProof/>
            <w:webHidden/>
          </w:rPr>
          <w:fldChar w:fldCharType="end"/>
        </w:r>
      </w:hyperlink>
    </w:p>
    <w:p w:rsidR="00F748C1" w:rsidRDefault="00DF74C1">
      <w:pPr>
        <w:pStyle w:val="TOC2"/>
        <w:rPr>
          <w:rFonts w:asciiTheme="minorHAnsi" w:eastAsiaTheme="minorEastAsia" w:hAnsiTheme="minorHAnsi" w:cstheme="minorBidi"/>
          <w:noProof/>
          <w:lang w:eastAsia="en-ZA"/>
        </w:rPr>
      </w:pPr>
      <w:hyperlink w:anchor="_Toc151582958" w:history="1">
        <w:r w:rsidR="00F748C1" w:rsidRPr="008E261E">
          <w:rPr>
            <w:rStyle w:val="Hyperlink"/>
            <w:noProof/>
          </w:rPr>
          <w:t>4.3</w:t>
        </w:r>
        <w:r w:rsidR="00F748C1">
          <w:rPr>
            <w:rFonts w:asciiTheme="minorHAnsi" w:eastAsiaTheme="minorEastAsia" w:hAnsiTheme="minorHAnsi" w:cstheme="minorBidi"/>
            <w:noProof/>
            <w:lang w:eastAsia="en-ZA"/>
          </w:rPr>
          <w:tab/>
        </w:r>
        <w:r w:rsidR="00F748C1" w:rsidRPr="008E261E">
          <w:rPr>
            <w:rStyle w:val="Hyperlink"/>
            <w:noProof/>
          </w:rPr>
          <w:t>Special Conditions of Contract Verification (Stage 3)</w:t>
        </w:r>
        <w:r w:rsidR="00F748C1">
          <w:rPr>
            <w:noProof/>
            <w:webHidden/>
          </w:rPr>
          <w:tab/>
        </w:r>
        <w:r w:rsidR="00F748C1">
          <w:rPr>
            <w:noProof/>
            <w:webHidden/>
          </w:rPr>
          <w:fldChar w:fldCharType="begin"/>
        </w:r>
        <w:r w:rsidR="00F748C1">
          <w:rPr>
            <w:noProof/>
            <w:webHidden/>
          </w:rPr>
          <w:instrText xml:space="preserve"> PAGEREF _Toc151582958 \h </w:instrText>
        </w:r>
        <w:r w:rsidR="00F748C1">
          <w:rPr>
            <w:noProof/>
            <w:webHidden/>
          </w:rPr>
        </w:r>
        <w:r w:rsidR="00F748C1">
          <w:rPr>
            <w:noProof/>
            <w:webHidden/>
          </w:rPr>
          <w:fldChar w:fldCharType="separate"/>
        </w:r>
        <w:r w:rsidR="00F748C1">
          <w:rPr>
            <w:noProof/>
            <w:webHidden/>
          </w:rPr>
          <w:t>13</w:t>
        </w:r>
        <w:r w:rsidR="00F748C1">
          <w:rPr>
            <w:noProof/>
            <w:webHidden/>
          </w:rPr>
          <w:fldChar w:fldCharType="end"/>
        </w:r>
      </w:hyperlink>
    </w:p>
    <w:p w:rsidR="00F748C1" w:rsidRDefault="00DF74C1">
      <w:pPr>
        <w:pStyle w:val="TOC2"/>
        <w:rPr>
          <w:rFonts w:asciiTheme="minorHAnsi" w:eastAsiaTheme="minorEastAsia" w:hAnsiTheme="minorHAnsi" w:cstheme="minorBidi"/>
          <w:noProof/>
          <w:lang w:eastAsia="en-ZA"/>
        </w:rPr>
      </w:pPr>
      <w:hyperlink w:anchor="_Toc151582977" w:history="1">
        <w:r w:rsidR="00F748C1" w:rsidRPr="008E261E">
          <w:rPr>
            <w:rStyle w:val="Hyperlink"/>
            <w:noProof/>
          </w:rPr>
          <w:t>4.4</w:t>
        </w:r>
        <w:r w:rsidR="00F748C1">
          <w:rPr>
            <w:rFonts w:asciiTheme="minorHAnsi" w:eastAsiaTheme="minorEastAsia" w:hAnsiTheme="minorHAnsi" w:cstheme="minorBidi"/>
            <w:noProof/>
            <w:lang w:eastAsia="en-ZA"/>
          </w:rPr>
          <w:tab/>
        </w:r>
        <w:r w:rsidR="00F748C1" w:rsidRPr="008E261E">
          <w:rPr>
            <w:rStyle w:val="Hyperlink"/>
            <w:noProof/>
          </w:rPr>
          <w:t>Price and Preference Points Evaluation (Stage 4)</w:t>
        </w:r>
        <w:r w:rsidR="00F748C1">
          <w:rPr>
            <w:noProof/>
            <w:webHidden/>
          </w:rPr>
          <w:tab/>
        </w:r>
        <w:r w:rsidR="00F748C1">
          <w:rPr>
            <w:noProof/>
            <w:webHidden/>
          </w:rPr>
          <w:fldChar w:fldCharType="begin"/>
        </w:r>
        <w:r w:rsidR="00F748C1">
          <w:rPr>
            <w:noProof/>
            <w:webHidden/>
          </w:rPr>
          <w:instrText xml:space="preserve"> PAGEREF _Toc151582977 \h </w:instrText>
        </w:r>
        <w:r w:rsidR="00F748C1">
          <w:rPr>
            <w:noProof/>
            <w:webHidden/>
          </w:rPr>
        </w:r>
        <w:r w:rsidR="00F748C1">
          <w:rPr>
            <w:noProof/>
            <w:webHidden/>
          </w:rPr>
          <w:fldChar w:fldCharType="separate"/>
        </w:r>
        <w:r w:rsidR="00F748C1">
          <w:rPr>
            <w:noProof/>
            <w:webHidden/>
          </w:rPr>
          <w:t>19</w:t>
        </w:r>
        <w:r w:rsidR="00F748C1">
          <w:rPr>
            <w:noProof/>
            <w:webHidden/>
          </w:rPr>
          <w:fldChar w:fldCharType="end"/>
        </w:r>
      </w:hyperlink>
    </w:p>
    <w:p w:rsidR="00F748C1" w:rsidRDefault="00DF74C1">
      <w:pPr>
        <w:pStyle w:val="TOC2"/>
        <w:rPr>
          <w:rFonts w:asciiTheme="minorHAnsi" w:eastAsiaTheme="minorEastAsia" w:hAnsiTheme="minorHAnsi" w:cstheme="minorBidi"/>
          <w:noProof/>
          <w:lang w:eastAsia="en-ZA"/>
        </w:rPr>
      </w:pPr>
      <w:hyperlink w:anchor="_Toc151582978" w:history="1">
        <w:r w:rsidR="00F748C1" w:rsidRPr="008E261E">
          <w:rPr>
            <w:rStyle w:val="Hyperlink"/>
            <w:noProof/>
          </w:rPr>
          <w:t>4.5</w:t>
        </w:r>
        <w:r w:rsidR="00F748C1">
          <w:rPr>
            <w:rFonts w:asciiTheme="minorHAnsi" w:eastAsiaTheme="minorEastAsia" w:hAnsiTheme="minorHAnsi" w:cstheme="minorBidi"/>
            <w:noProof/>
            <w:lang w:eastAsia="en-ZA"/>
          </w:rPr>
          <w:tab/>
        </w:r>
        <w:r w:rsidR="00F748C1" w:rsidRPr="008E261E">
          <w:rPr>
            <w:rStyle w:val="Hyperlink"/>
            <w:noProof/>
          </w:rPr>
          <w:t>Declaration of Acceptance</w:t>
        </w:r>
        <w:r w:rsidR="00F748C1">
          <w:rPr>
            <w:noProof/>
            <w:webHidden/>
          </w:rPr>
          <w:tab/>
        </w:r>
        <w:r w:rsidR="00F748C1">
          <w:rPr>
            <w:noProof/>
            <w:webHidden/>
          </w:rPr>
          <w:fldChar w:fldCharType="begin"/>
        </w:r>
        <w:r w:rsidR="00F748C1">
          <w:rPr>
            <w:noProof/>
            <w:webHidden/>
          </w:rPr>
          <w:instrText xml:space="preserve"> PAGEREF _Toc151582978 \h </w:instrText>
        </w:r>
        <w:r w:rsidR="00F748C1">
          <w:rPr>
            <w:noProof/>
            <w:webHidden/>
          </w:rPr>
        </w:r>
        <w:r w:rsidR="00F748C1">
          <w:rPr>
            <w:noProof/>
            <w:webHidden/>
          </w:rPr>
          <w:fldChar w:fldCharType="separate"/>
        </w:r>
        <w:r w:rsidR="00F748C1">
          <w:rPr>
            <w:noProof/>
            <w:webHidden/>
          </w:rPr>
          <w:t>21</w:t>
        </w:r>
        <w:r w:rsidR="00F748C1">
          <w:rPr>
            <w:noProof/>
            <w:webHidden/>
          </w:rPr>
          <w:fldChar w:fldCharType="end"/>
        </w:r>
      </w:hyperlink>
    </w:p>
    <w:p w:rsidR="00F748C1" w:rsidRDefault="00DF74C1">
      <w:pPr>
        <w:pStyle w:val="TOC2"/>
        <w:rPr>
          <w:rFonts w:asciiTheme="minorHAnsi" w:eastAsiaTheme="minorEastAsia" w:hAnsiTheme="minorHAnsi" w:cstheme="minorBidi"/>
          <w:noProof/>
          <w:lang w:eastAsia="en-ZA"/>
        </w:rPr>
      </w:pPr>
      <w:hyperlink w:anchor="_Toc151582979" w:history="1">
        <w:r w:rsidR="00F748C1" w:rsidRPr="008E261E">
          <w:rPr>
            <w:rStyle w:val="Hyperlink"/>
            <w:noProof/>
          </w:rPr>
          <w:t>4.6</w:t>
        </w:r>
        <w:r w:rsidR="00F748C1">
          <w:rPr>
            <w:rFonts w:asciiTheme="minorHAnsi" w:eastAsiaTheme="minorEastAsia" w:hAnsiTheme="minorHAnsi" w:cstheme="minorBidi"/>
            <w:noProof/>
            <w:lang w:eastAsia="en-ZA"/>
          </w:rPr>
          <w:tab/>
        </w:r>
        <w:r w:rsidR="00F748C1" w:rsidRPr="008E261E">
          <w:rPr>
            <w:rStyle w:val="Hyperlink"/>
            <w:noProof/>
          </w:rPr>
          <w:t>Preference Requirements</w:t>
        </w:r>
        <w:r w:rsidR="00F748C1">
          <w:rPr>
            <w:noProof/>
            <w:webHidden/>
          </w:rPr>
          <w:tab/>
        </w:r>
        <w:r w:rsidR="00F748C1">
          <w:rPr>
            <w:noProof/>
            <w:webHidden/>
          </w:rPr>
          <w:fldChar w:fldCharType="begin"/>
        </w:r>
        <w:r w:rsidR="00F748C1">
          <w:rPr>
            <w:noProof/>
            <w:webHidden/>
          </w:rPr>
          <w:instrText xml:space="preserve"> PAGEREF _Toc151582979 \h </w:instrText>
        </w:r>
        <w:r w:rsidR="00F748C1">
          <w:rPr>
            <w:noProof/>
            <w:webHidden/>
          </w:rPr>
        </w:r>
        <w:r w:rsidR="00F748C1">
          <w:rPr>
            <w:noProof/>
            <w:webHidden/>
          </w:rPr>
          <w:fldChar w:fldCharType="separate"/>
        </w:r>
        <w:r w:rsidR="00F748C1">
          <w:rPr>
            <w:noProof/>
            <w:webHidden/>
          </w:rPr>
          <w:t>21</w:t>
        </w:r>
        <w:r w:rsidR="00F748C1">
          <w:rPr>
            <w:noProof/>
            <w:webHidden/>
          </w:rPr>
          <w:fldChar w:fldCharType="end"/>
        </w:r>
      </w:hyperlink>
    </w:p>
    <w:p w:rsidR="00F748C1" w:rsidRDefault="00DF74C1">
      <w:pPr>
        <w:pStyle w:val="TOC1"/>
        <w:rPr>
          <w:rFonts w:asciiTheme="minorHAnsi" w:eastAsiaTheme="minorEastAsia" w:hAnsiTheme="minorHAnsi" w:cstheme="minorBidi"/>
          <w:b w:val="0"/>
          <w:noProof/>
          <w:lang w:eastAsia="en-ZA"/>
        </w:rPr>
      </w:pPr>
      <w:hyperlink w:anchor="_Toc151582980" w:history="1">
        <w:r w:rsidR="00F748C1" w:rsidRPr="008E261E">
          <w:rPr>
            <w:rStyle w:val="Hyperlink"/>
            <w:noProof/>
            <w14:scene3d>
              <w14:camera w14:prst="orthographicFront"/>
              <w14:lightRig w14:rig="threePt" w14:dir="t">
                <w14:rot w14:lat="0" w14:lon="0" w14:rev="0"/>
              </w14:lightRig>
            </w14:scene3d>
          </w:rPr>
          <w:t>Annex A:</w:t>
        </w:r>
        <w:r w:rsidR="00F748C1" w:rsidRPr="008E261E">
          <w:rPr>
            <w:rStyle w:val="Hyperlink"/>
            <w:noProof/>
          </w:rPr>
          <w:t xml:space="preserve"> Bidder substantiating evidence</w:t>
        </w:r>
        <w:r w:rsidR="00F748C1">
          <w:rPr>
            <w:noProof/>
            <w:webHidden/>
          </w:rPr>
          <w:tab/>
        </w:r>
        <w:r w:rsidR="00F748C1">
          <w:rPr>
            <w:noProof/>
            <w:webHidden/>
          </w:rPr>
          <w:fldChar w:fldCharType="begin"/>
        </w:r>
        <w:r w:rsidR="00F748C1">
          <w:rPr>
            <w:noProof/>
            <w:webHidden/>
          </w:rPr>
          <w:instrText xml:space="preserve"> PAGEREF _Toc151582980 \h </w:instrText>
        </w:r>
        <w:r w:rsidR="00F748C1">
          <w:rPr>
            <w:noProof/>
            <w:webHidden/>
          </w:rPr>
        </w:r>
        <w:r w:rsidR="00F748C1">
          <w:rPr>
            <w:noProof/>
            <w:webHidden/>
          </w:rPr>
          <w:fldChar w:fldCharType="separate"/>
        </w:r>
        <w:r w:rsidR="00F748C1">
          <w:rPr>
            <w:noProof/>
            <w:webHidden/>
          </w:rPr>
          <w:t>25</w:t>
        </w:r>
        <w:r w:rsidR="00F748C1">
          <w:rPr>
            <w:noProof/>
            <w:webHidden/>
          </w:rPr>
          <w:fldChar w:fldCharType="end"/>
        </w:r>
      </w:hyperlink>
    </w:p>
    <w:p w:rsidR="00F748C1" w:rsidRDefault="00DF74C1">
      <w:pPr>
        <w:pStyle w:val="TOC1"/>
        <w:rPr>
          <w:rFonts w:asciiTheme="minorHAnsi" w:eastAsiaTheme="minorEastAsia" w:hAnsiTheme="minorHAnsi" w:cstheme="minorBidi"/>
          <w:b w:val="0"/>
          <w:noProof/>
          <w:lang w:eastAsia="en-ZA"/>
        </w:rPr>
      </w:pPr>
      <w:hyperlink w:anchor="_Toc151582981" w:history="1">
        <w:r w:rsidR="00F748C1" w:rsidRPr="008E261E">
          <w:rPr>
            <w:rStyle w:val="Hyperlink"/>
            <w:noProof/>
          </w:rPr>
          <w:t>5.</w:t>
        </w:r>
        <w:r w:rsidR="00F748C1">
          <w:rPr>
            <w:rFonts w:asciiTheme="minorHAnsi" w:eastAsiaTheme="minorEastAsia" w:hAnsiTheme="minorHAnsi" w:cstheme="minorBidi"/>
            <w:b w:val="0"/>
            <w:noProof/>
            <w:lang w:eastAsia="en-ZA"/>
          </w:rPr>
          <w:tab/>
        </w:r>
        <w:r w:rsidR="00F748C1" w:rsidRPr="008E261E">
          <w:rPr>
            <w:rStyle w:val="Hyperlink"/>
            <w:noProof/>
          </w:rPr>
          <w:t>Technical Mandatory Requirement Evidence</w:t>
        </w:r>
        <w:r w:rsidR="00F748C1">
          <w:rPr>
            <w:noProof/>
            <w:webHidden/>
          </w:rPr>
          <w:tab/>
        </w:r>
        <w:r w:rsidR="00F748C1">
          <w:rPr>
            <w:noProof/>
            <w:webHidden/>
          </w:rPr>
          <w:fldChar w:fldCharType="begin"/>
        </w:r>
        <w:r w:rsidR="00F748C1">
          <w:rPr>
            <w:noProof/>
            <w:webHidden/>
          </w:rPr>
          <w:instrText xml:space="preserve"> PAGEREF _Toc151582981 \h </w:instrText>
        </w:r>
        <w:r w:rsidR="00F748C1">
          <w:rPr>
            <w:noProof/>
            <w:webHidden/>
          </w:rPr>
        </w:r>
        <w:r w:rsidR="00F748C1">
          <w:rPr>
            <w:noProof/>
            <w:webHidden/>
          </w:rPr>
          <w:fldChar w:fldCharType="separate"/>
        </w:r>
        <w:r w:rsidR="00F748C1">
          <w:rPr>
            <w:noProof/>
            <w:webHidden/>
          </w:rPr>
          <w:t>25</w:t>
        </w:r>
        <w:r w:rsidR="00F748C1">
          <w:rPr>
            <w:noProof/>
            <w:webHidden/>
          </w:rPr>
          <w:fldChar w:fldCharType="end"/>
        </w:r>
      </w:hyperlink>
    </w:p>
    <w:p w:rsidR="00F748C1" w:rsidRDefault="00DF74C1">
      <w:pPr>
        <w:pStyle w:val="TOC2"/>
        <w:rPr>
          <w:rFonts w:asciiTheme="minorHAnsi" w:eastAsiaTheme="minorEastAsia" w:hAnsiTheme="minorHAnsi" w:cstheme="minorBidi"/>
          <w:noProof/>
          <w:lang w:eastAsia="en-ZA"/>
        </w:rPr>
      </w:pPr>
      <w:hyperlink w:anchor="_Toc151582982" w:history="1">
        <w:r w:rsidR="00F748C1" w:rsidRPr="008E261E">
          <w:rPr>
            <w:rStyle w:val="Hyperlink"/>
            <w:noProof/>
          </w:rPr>
          <w:t>5.3</w:t>
        </w:r>
        <w:r w:rsidR="00F748C1">
          <w:rPr>
            <w:rFonts w:asciiTheme="minorHAnsi" w:eastAsiaTheme="minorEastAsia" w:hAnsiTheme="minorHAnsi" w:cstheme="minorBidi"/>
            <w:noProof/>
            <w:lang w:eastAsia="en-ZA"/>
          </w:rPr>
          <w:tab/>
        </w:r>
        <w:r w:rsidR="00F748C1" w:rsidRPr="008E261E">
          <w:rPr>
            <w:rStyle w:val="Hyperlink"/>
            <w:noProof/>
          </w:rPr>
          <w:t>Technical General Mandatory Requirements</w:t>
        </w:r>
        <w:r w:rsidR="00F748C1">
          <w:rPr>
            <w:noProof/>
            <w:webHidden/>
          </w:rPr>
          <w:tab/>
        </w:r>
        <w:r w:rsidR="00F748C1">
          <w:rPr>
            <w:noProof/>
            <w:webHidden/>
          </w:rPr>
          <w:fldChar w:fldCharType="begin"/>
        </w:r>
        <w:r w:rsidR="00F748C1">
          <w:rPr>
            <w:noProof/>
            <w:webHidden/>
          </w:rPr>
          <w:instrText xml:space="preserve"> PAGEREF _Toc151582982 \h </w:instrText>
        </w:r>
        <w:r w:rsidR="00F748C1">
          <w:rPr>
            <w:noProof/>
            <w:webHidden/>
          </w:rPr>
        </w:r>
        <w:r w:rsidR="00F748C1">
          <w:rPr>
            <w:noProof/>
            <w:webHidden/>
          </w:rPr>
          <w:fldChar w:fldCharType="separate"/>
        </w:r>
        <w:r w:rsidR="00F748C1">
          <w:rPr>
            <w:noProof/>
            <w:webHidden/>
          </w:rPr>
          <w:t>25</w:t>
        </w:r>
        <w:r w:rsidR="00F748C1">
          <w:rPr>
            <w:noProof/>
            <w:webHidden/>
          </w:rPr>
          <w:fldChar w:fldCharType="end"/>
        </w:r>
      </w:hyperlink>
    </w:p>
    <w:p w:rsidR="00F748C1" w:rsidRDefault="00DF74C1">
      <w:pPr>
        <w:pStyle w:val="TOC2"/>
        <w:rPr>
          <w:rFonts w:asciiTheme="minorHAnsi" w:eastAsiaTheme="minorEastAsia" w:hAnsiTheme="minorHAnsi" w:cstheme="minorBidi"/>
          <w:noProof/>
          <w:lang w:eastAsia="en-ZA"/>
        </w:rPr>
      </w:pPr>
      <w:hyperlink w:anchor="_Toc151582983" w:history="1">
        <w:r w:rsidR="00F748C1" w:rsidRPr="008E261E">
          <w:rPr>
            <w:rStyle w:val="Hyperlink"/>
            <w:noProof/>
          </w:rPr>
          <w:t>5.4</w:t>
        </w:r>
        <w:r w:rsidR="00F748C1">
          <w:rPr>
            <w:rFonts w:asciiTheme="minorHAnsi" w:eastAsiaTheme="minorEastAsia" w:hAnsiTheme="minorHAnsi" w:cstheme="minorBidi"/>
            <w:noProof/>
            <w:lang w:eastAsia="en-ZA"/>
          </w:rPr>
          <w:tab/>
        </w:r>
        <w:r w:rsidR="00F748C1" w:rsidRPr="008E261E">
          <w:rPr>
            <w:rStyle w:val="Hyperlink"/>
            <w:noProof/>
          </w:rPr>
          <w:t>Technical Mandatory Bidder Service(s) Category Specific Requirements:</w:t>
        </w:r>
        <w:r w:rsidR="00F748C1">
          <w:rPr>
            <w:noProof/>
            <w:webHidden/>
          </w:rPr>
          <w:tab/>
        </w:r>
        <w:r w:rsidR="00F748C1">
          <w:rPr>
            <w:noProof/>
            <w:webHidden/>
          </w:rPr>
          <w:fldChar w:fldCharType="begin"/>
        </w:r>
        <w:r w:rsidR="00F748C1">
          <w:rPr>
            <w:noProof/>
            <w:webHidden/>
          </w:rPr>
          <w:instrText xml:space="preserve"> PAGEREF _Toc151582983 \h </w:instrText>
        </w:r>
        <w:r w:rsidR="00F748C1">
          <w:rPr>
            <w:noProof/>
            <w:webHidden/>
          </w:rPr>
        </w:r>
        <w:r w:rsidR="00F748C1">
          <w:rPr>
            <w:noProof/>
            <w:webHidden/>
          </w:rPr>
          <w:fldChar w:fldCharType="separate"/>
        </w:r>
        <w:r w:rsidR="00F748C1">
          <w:rPr>
            <w:noProof/>
            <w:webHidden/>
          </w:rPr>
          <w:t>25</w:t>
        </w:r>
        <w:r w:rsidR="00F748C1">
          <w:rPr>
            <w:noProof/>
            <w:webHidden/>
          </w:rPr>
          <w:fldChar w:fldCharType="end"/>
        </w:r>
      </w:hyperlink>
    </w:p>
    <w:p w:rsidR="00F748C1" w:rsidRDefault="00DF74C1">
      <w:pPr>
        <w:pStyle w:val="TOC3"/>
        <w:rPr>
          <w:rFonts w:asciiTheme="minorHAnsi" w:eastAsiaTheme="minorEastAsia" w:hAnsiTheme="minorHAnsi" w:cstheme="minorBidi"/>
          <w:noProof/>
          <w:lang w:eastAsia="en-ZA"/>
        </w:rPr>
      </w:pPr>
      <w:hyperlink w:anchor="_Toc151582984" w:history="1">
        <w:r w:rsidR="00F748C1" w:rsidRPr="008E261E">
          <w:rPr>
            <w:rStyle w:val="Hyperlink"/>
            <w:noProof/>
          </w:rPr>
          <w:t>5.4.2</w:t>
        </w:r>
        <w:r w:rsidR="00F748C1">
          <w:rPr>
            <w:rFonts w:asciiTheme="minorHAnsi" w:eastAsiaTheme="minorEastAsia" w:hAnsiTheme="minorHAnsi" w:cstheme="minorBidi"/>
            <w:noProof/>
            <w:lang w:eastAsia="en-ZA"/>
          </w:rPr>
          <w:tab/>
        </w:r>
        <w:r w:rsidR="00F748C1" w:rsidRPr="008E261E">
          <w:rPr>
            <w:rStyle w:val="Hyperlink"/>
            <w:noProof/>
          </w:rPr>
          <w:t>Bidder Certification / Affiliation Requirements</w:t>
        </w:r>
        <w:r w:rsidR="00F748C1">
          <w:rPr>
            <w:noProof/>
            <w:webHidden/>
          </w:rPr>
          <w:tab/>
        </w:r>
        <w:r w:rsidR="00F748C1">
          <w:rPr>
            <w:noProof/>
            <w:webHidden/>
          </w:rPr>
          <w:fldChar w:fldCharType="begin"/>
        </w:r>
        <w:r w:rsidR="00F748C1">
          <w:rPr>
            <w:noProof/>
            <w:webHidden/>
          </w:rPr>
          <w:instrText xml:space="preserve"> PAGEREF _Toc151582984 \h </w:instrText>
        </w:r>
        <w:r w:rsidR="00F748C1">
          <w:rPr>
            <w:noProof/>
            <w:webHidden/>
          </w:rPr>
        </w:r>
        <w:r w:rsidR="00F748C1">
          <w:rPr>
            <w:noProof/>
            <w:webHidden/>
          </w:rPr>
          <w:fldChar w:fldCharType="separate"/>
        </w:r>
        <w:r w:rsidR="00F748C1">
          <w:rPr>
            <w:noProof/>
            <w:webHidden/>
          </w:rPr>
          <w:t>25</w:t>
        </w:r>
        <w:r w:rsidR="00F748C1">
          <w:rPr>
            <w:noProof/>
            <w:webHidden/>
          </w:rPr>
          <w:fldChar w:fldCharType="end"/>
        </w:r>
      </w:hyperlink>
    </w:p>
    <w:p w:rsidR="00F748C1" w:rsidRDefault="00DF74C1">
      <w:pPr>
        <w:pStyle w:val="TOC3"/>
        <w:rPr>
          <w:rFonts w:asciiTheme="minorHAnsi" w:eastAsiaTheme="minorEastAsia" w:hAnsiTheme="minorHAnsi" w:cstheme="minorBidi"/>
          <w:noProof/>
          <w:lang w:eastAsia="en-ZA"/>
        </w:rPr>
      </w:pPr>
      <w:hyperlink w:anchor="_Toc151582985" w:history="1">
        <w:r w:rsidR="00F748C1" w:rsidRPr="008E261E">
          <w:rPr>
            <w:rStyle w:val="Hyperlink"/>
            <w:noProof/>
          </w:rPr>
          <w:t>5.4.3</w:t>
        </w:r>
        <w:r w:rsidR="00F748C1">
          <w:rPr>
            <w:rFonts w:asciiTheme="minorHAnsi" w:eastAsiaTheme="minorEastAsia" w:hAnsiTheme="minorHAnsi" w:cstheme="minorBidi"/>
            <w:noProof/>
            <w:lang w:eastAsia="en-ZA"/>
          </w:rPr>
          <w:tab/>
        </w:r>
        <w:r w:rsidR="00F748C1" w:rsidRPr="008E261E">
          <w:rPr>
            <w:rStyle w:val="Hyperlink"/>
            <w:noProof/>
          </w:rPr>
          <w:t>Bidder Experience and Capability Requirements (Entity)</w:t>
        </w:r>
        <w:r w:rsidR="00F748C1">
          <w:rPr>
            <w:noProof/>
            <w:webHidden/>
          </w:rPr>
          <w:tab/>
        </w:r>
        <w:r w:rsidR="00F748C1">
          <w:rPr>
            <w:noProof/>
            <w:webHidden/>
          </w:rPr>
          <w:fldChar w:fldCharType="begin"/>
        </w:r>
        <w:r w:rsidR="00F748C1">
          <w:rPr>
            <w:noProof/>
            <w:webHidden/>
          </w:rPr>
          <w:instrText xml:space="preserve"> PAGEREF _Toc151582985 \h </w:instrText>
        </w:r>
        <w:r w:rsidR="00F748C1">
          <w:rPr>
            <w:noProof/>
            <w:webHidden/>
          </w:rPr>
        </w:r>
        <w:r w:rsidR="00F748C1">
          <w:rPr>
            <w:noProof/>
            <w:webHidden/>
          </w:rPr>
          <w:fldChar w:fldCharType="separate"/>
        </w:r>
        <w:r w:rsidR="00F748C1">
          <w:rPr>
            <w:noProof/>
            <w:webHidden/>
          </w:rPr>
          <w:t>26</w:t>
        </w:r>
        <w:r w:rsidR="00F748C1">
          <w:rPr>
            <w:noProof/>
            <w:webHidden/>
          </w:rPr>
          <w:fldChar w:fldCharType="end"/>
        </w:r>
      </w:hyperlink>
    </w:p>
    <w:p w:rsidR="00F748C1" w:rsidRDefault="00DF74C1">
      <w:pPr>
        <w:pStyle w:val="TOC3"/>
        <w:rPr>
          <w:rFonts w:asciiTheme="minorHAnsi" w:eastAsiaTheme="minorEastAsia" w:hAnsiTheme="minorHAnsi" w:cstheme="minorBidi"/>
          <w:noProof/>
          <w:lang w:eastAsia="en-ZA"/>
        </w:rPr>
      </w:pPr>
      <w:hyperlink w:anchor="_Toc151582986" w:history="1">
        <w:r w:rsidR="00F748C1" w:rsidRPr="008E261E">
          <w:rPr>
            <w:rStyle w:val="Hyperlink"/>
            <w:noProof/>
          </w:rPr>
          <w:t>5.4.4</w:t>
        </w:r>
        <w:r w:rsidR="00F748C1">
          <w:rPr>
            <w:rFonts w:asciiTheme="minorHAnsi" w:eastAsiaTheme="minorEastAsia" w:hAnsiTheme="minorHAnsi" w:cstheme="minorBidi"/>
            <w:noProof/>
            <w:lang w:eastAsia="en-ZA"/>
          </w:rPr>
          <w:tab/>
        </w:r>
        <w:r w:rsidR="00F748C1" w:rsidRPr="008E261E">
          <w:rPr>
            <w:rStyle w:val="Hyperlink"/>
            <w:noProof/>
          </w:rPr>
          <w:t>Product / Service Functional Requirements</w:t>
        </w:r>
        <w:r w:rsidR="00F748C1">
          <w:rPr>
            <w:noProof/>
            <w:webHidden/>
          </w:rPr>
          <w:tab/>
        </w:r>
        <w:r w:rsidR="00F748C1">
          <w:rPr>
            <w:noProof/>
            <w:webHidden/>
          </w:rPr>
          <w:fldChar w:fldCharType="begin"/>
        </w:r>
        <w:r w:rsidR="00F748C1">
          <w:rPr>
            <w:noProof/>
            <w:webHidden/>
          </w:rPr>
          <w:instrText xml:space="preserve"> PAGEREF _Toc151582986 \h </w:instrText>
        </w:r>
        <w:r w:rsidR="00F748C1">
          <w:rPr>
            <w:noProof/>
            <w:webHidden/>
          </w:rPr>
        </w:r>
        <w:r w:rsidR="00F748C1">
          <w:rPr>
            <w:noProof/>
            <w:webHidden/>
          </w:rPr>
          <w:fldChar w:fldCharType="separate"/>
        </w:r>
        <w:r w:rsidR="00F748C1">
          <w:rPr>
            <w:noProof/>
            <w:webHidden/>
          </w:rPr>
          <w:t>26</w:t>
        </w:r>
        <w:r w:rsidR="00F748C1">
          <w:rPr>
            <w:noProof/>
            <w:webHidden/>
          </w:rPr>
          <w:fldChar w:fldCharType="end"/>
        </w:r>
      </w:hyperlink>
    </w:p>
    <w:p w:rsidR="00F748C1" w:rsidRDefault="00DF74C1">
      <w:pPr>
        <w:pStyle w:val="TOC3"/>
        <w:rPr>
          <w:rFonts w:asciiTheme="minorHAnsi" w:eastAsiaTheme="minorEastAsia" w:hAnsiTheme="minorHAnsi" w:cstheme="minorBidi"/>
          <w:noProof/>
          <w:lang w:eastAsia="en-ZA"/>
        </w:rPr>
      </w:pPr>
      <w:hyperlink w:anchor="_Toc151582987" w:history="1">
        <w:r w:rsidR="00F748C1" w:rsidRPr="008E261E">
          <w:rPr>
            <w:rStyle w:val="Hyperlink"/>
            <w:noProof/>
          </w:rPr>
          <w:t>5.4.5</w:t>
        </w:r>
        <w:r w:rsidR="00F748C1">
          <w:rPr>
            <w:rFonts w:asciiTheme="minorHAnsi" w:eastAsiaTheme="minorEastAsia" w:hAnsiTheme="minorHAnsi" w:cstheme="minorBidi"/>
            <w:noProof/>
            <w:lang w:eastAsia="en-ZA"/>
          </w:rPr>
          <w:tab/>
        </w:r>
        <w:r w:rsidR="00F748C1" w:rsidRPr="008E261E">
          <w:rPr>
            <w:rStyle w:val="Hyperlink"/>
            <w:noProof/>
          </w:rPr>
          <w:t>Preference Points Preferential Goals Evidence</w:t>
        </w:r>
        <w:r w:rsidR="00F748C1">
          <w:rPr>
            <w:noProof/>
            <w:webHidden/>
          </w:rPr>
          <w:tab/>
        </w:r>
        <w:r w:rsidR="00F748C1">
          <w:rPr>
            <w:noProof/>
            <w:webHidden/>
          </w:rPr>
          <w:fldChar w:fldCharType="begin"/>
        </w:r>
        <w:r w:rsidR="00F748C1">
          <w:rPr>
            <w:noProof/>
            <w:webHidden/>
          </w:rPr>
          <w:instrText xml:space="preserve"> PAGEREF _Toc151582987 \h </w:instrText>
        </w:r>
        <w:r w:rsidR="00F748C1">
          <w:rPr>
            <w:noProof/>
            <w:webHidden/>
          </w:rPr>
        </w:r>
        <w:r w:rsidR="00F748C1">
          <w:rPr>
            <w:noProof/>
            <w:webHidden/>
          </w:rPr>
          <w:fldChar w:fldCharType="separate"/>
        </w:r>
        <w:r w:rsidR="00F748C1">
          <w:rPr>
            <w:noProof/>
            <w:webHidden/>
          </w:rPr>
          <w:t>27</w:t>
        </w:r>
        <w:r w:rsidR="00F748C1">
          <w:rPr>
            <w:noProof/>
            <w:webHidden/>
          </w:rPr>
          <w:fldChar w:fldCharType="end"/>
        </w:r>
      </w:hyperlink>
    </w:p>
    <w:p w:rsidR="00F748C1" w:rsidRDefault="00DF74C1">
      <w:pPr>
        <w:pStyle w:val="TOC3"/>
        <w:rPr>
          <w:rFonts w:asciiTheme="minorHAnsi" w:eastAsiaTheme="minorEastAsia" w:hAnsiTheme="minorHAnsi" w:cstheme="minorBidi"/>
          <w:noProof/>
          <w:lang w:eastAsia="en-ZA"/>
        </w:rPr>
      </w:pPr>
      <w:hyperlink w:anchor="_Toc151582988" w:history="1">
        <w:r w:rsidR="00F748C1" w:rsidRPr="008E261E">
          <w:rPr>
            <w:rStyle w:val="Hyperlink"/>
            <w:noProof/>
          </w:rPr>
          <w:t>5.4.6</w:t>
        </w:r>
        <w:r w:rsidR="00F748C1">
          <w:rPr>
            <w:rFonts w:asciiTheme="minorHAnsi" w:eastAsiaTheme="minorEastAsia" w:hAnsiTheme="minorHAnsi" w:cstheme="minorBidi"/>
            <w:noProof/>
            <w:lang w:eastAsia="en-ZA"/>
          </w:rPr>
          <w:tab/>
        </w:r>
        <w:r w:rsidR="00F748C1" w:rsidRPr="008E261E">
          <w:rPr>
            <w:rStyle w:val="Hyperlink"/>
            <w:noProof/>
          </w:rPr>
          <w:t>Bidder’s Service(s) Category Requirements Table 9:</w:t>
        </w:r>
        <w:r w:rsidR="00F748C1">
          <w:rPr>
            <w:noProof/>
            <w:webHidden/>
          </w:rPr>
          <w:tab/>
        </w:r>
        <w:r w:rsidR="00F748C1">
          <w:rPr>
            <w:noProof/>
            <w:webHidden/>
          </w:rPr>
          <w:fldChar w:fldCharType="begin"/>
        </w:r>
        <w:r w:rsidR="00F748C1">
          <w:rPr>
            <w:noProof/>
            <w:webHidden/>
          </w:rPr>
          <w:instrText xml:space="preserve"> PAGEREF _Toc151582988 \h </w:instrText>
        </w:r>
        <w:r w:rsidR="00F748C1">
          <w:rPr>
            <w:noProof/>
            <w:webHidden/>
          </w:rPr>
        </w:r>
        <w:r w:rsidR="00F748C1">
          <w:rPr>
            <w:noProof/>
            <w:webHidden/>
          </w:rPr>
          <w:fldChar w:fldCharType="separate"/>
        </w:r>
        <w:r w:rsidR="00F748C1">
          <w:rPr>
            <w:noProof/>
            <w:webHidden/>
          </w:rPr>
          <w:t>28</w:t>
        </w:r>
        <w:r w:rsidR="00F748C1">
          <w:rPr>
            <w:noProof/>
            <w:webHidden/>
          </w:rPr>
          <w:fldChar w:fldCharType="end"/>
        </w:r>
      </w:hyperlink>
    </w:p>
    <w:p w:rsidR="00F748C1" w:rsidRDefault="00DF74C1">
      <w:pPr>
        <w:pStyle w:val="TOC1"/>
        <w:rPr>
          <w:rFonts w:asciiTheme="minorHAnsi" w:eastAsiaTheme="minorEastAsia" w:hAnsiTheme="minorHAnsi" w:cstheme="minorBidi"/>
          <w:b w:val="0"/>
          <w:noProof/>
          <w:lang w:eastAsia="en-ZA"/>
        </w:rPr>
      </w:pPr>
      <w:hyperlink w:anchor="_Toc151582989" w:history="1">
        <w:r w:rsidR="00F748C1" w:rsidRPr="008E261E">
          <w:rPr>
            <w:rStyle w:val="Hyperlink"/>
            <w:noProof/>
            <w14:scene3d>
              <w14:camera w14:prst="orthographicFront"/>
              <w14:lightRig w14:rig="threePt" w14:dir="t">
                <w14:rot w14:lat="0" w14:lon="0" w14:rev="0"/>
              </w14:lightRig>
            </w14:scene3d>
          </w:rPr>
          <w:t>Annex B:</w:t>
        </w:r>
        <w:r w:rsidR="00F748C1" w:rsidRPr="008E261E">
          <w:rPr>
            <w:rStyle w:val="Hyperlink"/>
            <w:noProof/>
          </w:rPr>
          <w:t xml:space="preserve"> ADDENDUM 1</w:t>
        </w:r>
        <w:r w:rsidR="00F748C1">
          <w:rPr>
            <w:noProof/>
            <w:webHidden/>
          </w:rPr>
          <w:tab/>
        </w:r>
        <w:r w:rsidR="00F748C1">
          <w:rPr>
            <w:noProof/>
            <w:webHidden/>
          </w:rPr>
          <w:fldChar w:fldCharType="begin"/>
        </w:r>
        <w:r w:rsidR="00F748C1">
          <w:rPr>
            <w:noProof/>
            <w:webHidden/>
          </w:rPr>
          <w:instrText xml:space="preserve"> PAGEREF _Toc151582989 \h </w:instrText>
        </w:r>
        <w:r w:rsidR="00F748C1">
          <w:rPr>
            <w:noProof/>
            <w:webHidden/>
          </w:rPr>
        </w:r>
        <w:r w:rsidR="00F748C1">
          <w:rPr>
            <w:noProof/>
            <w:webHidden/>
          </w:rPr>
          <w:fldChar w:fldCharType="separate"/>
        </w:r>
        <w:r w:rsidR="00F748C1">
          <w:rPr>
            <w:noProof/>
            <w:webHidden/>
          </w:rPr>
          <w:t>30</w:t>
        </w:r>
        <w:r w:rsidR="00F748C1">
          <w:rPr>
            <w:noProof/>
            <w:webHidden/>
          </w:rPr>
          <w:fldChar w:fldCharType="end"/>
        </w:r>
      </w:hyperlink>
    </w:p>
    <w:p w:rsidR="00F748C1" w:rsidRDefault="00DF74C1">
      <w:pPr>
        <w:pStyle w:val="TOC1"/>
        <w:rPr>
          <w:rFonts w:asciiTheme="minorHAnsi" w:eastAsiaTheme="minorEastAsia" w:hAnsiTheme="minorHAnsi" w:cstheme="minorBidi"/>
          <w:b w:val="0"/>
          <w:noProof/>
          <w:lang w:eastAsia="en-ZA"/>
        </w:rPr>
      </w:pPr>
      <w:hyperlink w:anchor="_Toc151582990" w:history="1">
        <w:r w:rsidR="00F748C1" w:rsidRPr="008E261E">
          <w:rPr>
            <w:rStyle w:val="Hyperlink"/>
            <w:noProof/>
            <w14:scene3d>
              <w14:camera w14:prst="orthographicFront"/>
              <w14:lightRig w14:rig="threePt" w14:dir="t">
                <w14:rot w14:lat="0" w14:lon="0" w14:rev="0"/>
              </w14:lightRig>
            </w14:scene3d>
          </w:rPr>
          <w:t>Annex C:</w:t>
        </w:r>
        <w:r w:rsidR="00F748C1" w:rsidRPr="008E261E">
          <w:rPr>
            <w:rStyle w:val="Hyperlink"/>
            <w:noProof/>
          </w:rPr>
          <w:t xml:space="preserve"> LOCAL CONTENT REQUIREMENTS</w:t>
        </w:r>
        <w:r w:rsidR="00F748C1">
          <w:rPr>
            <w:noProof/>
            <w:webHidden/>
          </w:rPr>
          <w:tab/>
        </w:r>
        <w:r w:rsidR="00F748C1">
          <w:rPr>
            <w:noProof/>
            <w:webHidden/>
          </w:rPr>
          <w:fldChar w:fldCharType="begin"/>
        </w:r>
        <w:r w:rsidR="00F748C1">
          <w:rPr>
            <w:noProof/>
            <w:webHidden/>
          </w:rPr>
          <w:instrText xml:space="preserve"> PAGEREF _Toc151582990 \h </w:instrText>
        </w:r>
        <w:r w:rsidR="00F748C1">
          <w:rPr>
            <w:noProof/>
            <w:webHidden/>
          </w:rPr>
        </w:r>
        <w:r w:rsidR="00F748C1">
          <w:rPr>
            <w:noProof/>
            <w:webHidden/>
          </w:rPr>
          <w:fldChar w:fldCharType="separate"/>
        </w:r>
        <w:r w:rsidR="00F748C1">
          <w:rPr>
            <w:noProof/>
            <w:webHidden/>
          </w:rPr>
          <w:t>32</w:t>
        </w:r>
        <w:r w:rsidR="00F748C1">
          <w:rPr>
            <w:noProof/>
            <w:webHidden/>
          </w:rPr>
          <w:fldChar w:fldCharType="end"/>
        </w:r>
      </w:hyperlink>
    </w:p>
    <w:p w:rsidR="00F748C1" w:rsidRDefault="00DF74C1">
      <w:pPr>
        <w:pStyle w:val="TOC1"/>
        <w:rPr>
          <w:rFonts w:asciiTheme="minorHAnsi" w:eastAsiaTheme="minorEastAsia" w:hAnsiTheme="minorHAnsi" w:cstheme="minorBidi"/>
          <w:b w:val="0"/>
          <w:noProof/>
          <w:lang w:eastAsia="en-ZA"/>
        </w:rPr>
      </w:pPr>
      <w:hyperlink w:anchor="_Toc151582991" w:history="1">
        <w:r w:rsidR="00F748C1" w:rsidRPr="008E261E">
          <w:rPr>
            <w:rStyle w:val="Hyperlink"/>
            <w:noProof/>
          </w:rPr>
          <w:t>6.</w:t>
        </w:r>
        <w:r w:rsidR="00F748C1">
          <w:rPr>
            <w:rFonts w:asciiTheme="minorHAnsi" w:eastAsiaTheme="minorEastAsia" w:hAnsiTheme="minorHAnsi" w:cstheme="minorBidi"/>
            <w:b w:val="0"/>
            <w:noProof/>
            <w:lang w:eastAsia="en-ZA"/>
          </w:rPr>
          <w:tab/>
        </w:r>
        <w:r w:rsidR="00F748C1" w:rsidRPr="008E261E">
          <w:rPr>
            <w:rStyle w:val="Hyperlink"/>
            <w:noProof/>
          </w:rPr>
          <w:t>Local Content Requirements:</w:t>
        </w:r>
        <w:r w:rsidR="00F748C1">
          <w:rPr>
            <w:noProof/>
            <w:webHidden/>
          </w:rPr>
          <w:tab/>
        </w:r>
        <w:r w:rsidR="00F748C1">
          <w:rPr>
            <w:noProof/>
            <w:webHidden/>
          </w:rPr>
          <w:fldChar w:fldCharType="begin"/>
        </w:r>
        <w:r w:rsidR="00F748C1">
          <w:rPr>
            <w:noProof/>
            <w:webHidden/>
          </w:rPr>
          <w:instrText xml:space="preserve"> PAGEREF _Toc151582991 \h </w:instrText>
        </w:r>
        <w:r w:rsidR="00F748C1">
          <w:rPr>
            <w:noProof/>
            <w:webHidden/>
          </w:rPr>
        </w:r>
        <w:r w:rsidR="00F748C1">
          <w:rPr>
            <w:noProof/>
            <w:webHidden/>
          </w:rPr>
          <w:fldChar w:fldCharType="separate"/>
        </w:r>
        <w:r w:rsidR="00F748C1">
          <w:rPr>
            <w:noProof/>
            <w:webHidden/>
          </w:rPr>
          <w:t>32</w:t>
        </w:r>
        <w:r w:rsidR="00F748C1">
          <w:rPr>
            <w:noProof/>
            <w:webHidden/>
          </w:rPr>
          <w:fldChar w:fldCharType="end"/>
        </w:r>
      </w:hyperlink>
    </w:p>
    <w:p w:rsidR="00A44D99" w:rsidRDefault="00A44D99" w:rsidP="00A44D99">
      <w:r>
        <w:rPr>
          <w:rFonts w:asciiTheme="minorHAnsi" w:hAnsiTheme="minorHAnsi"/>
          <w:b/>
          <w:bCs/>
          <w:caps/>
          <w:sz w:val="20"/>
        </w:rPr>
        <w:fldChar w:fldCharType="end"/>
      </w:r>
    </w:p>
    <w:p w:rsidR="00AB361C" w:rsidRDefault="00AB361C" w:rsidP="00A44D99">
      <w:pPr>
        <w:sectPr w:rsidR="00AB361C" w:rsidSect="00E5740F">
          <w:headerReference w:type="even" r:id="rId10"/>
          <w:headerReference w:type="default" r:id="rId11"/>
          <w:footerReference w:type="default" r:id="rId12"/>
          <w:headerReference w:type="first" r:id="rId13"/>
          <w:pgSz w:w="11906" w:h="16838" w:code="9"/>
          <w:pgMar w:top="1276" w:right="1134" w:bottom="993" w:left="1134" w:header="709" w:footer="584" w:gutter="0"/>
          <w:cols w:space="708"/>
          <w:docGrid w:linePitch="360"/>
        </w:sectPr>
      </w:pPr>
    </w:p>
    <w:p w:rsidR="00480792" w:rsidRDefault="00480792" w:rsidP="00480792">
      <w:pPr>
        <w:pStyle w:val="Heading1"/>
        <w:spacing w:before="0" w:after="0" w:line="276" w:lineRule="auto"/>
      </w:pPr>
      <w:bookmarkStart w:id="3" w:name="_Toc146668337"/>
      <w:bookmarkStart w:id="4" w:name="_Toc151582941"/>
      <w:bookmarkStart w:id="5" w:name="_Toc394775451"/>
      <w:bookmarkStart w:id="6" w:name="_Toc394778358"/>
      <w:bookmarkStart w:id="7" w:name="_Toc498843318"/>
      <w:bookmarkStart w:id="8" w:name="_Toc505652265"/>
      <w:r>
        <w:lastRenderedPageBreak/>
        <w:t>Purpose and Background</w:t>
      </w:r>
      <w:bookmarkEnd w:id="3"/>
      <w:bookmarkEnd w:id="4"/>
    </w:p>
    <w:p w:rsidR="00480792" w:rsidRDefault="00480792" w:rsidP="0030646D">
      <w:pPr>
        <w:pStyle w:val="Heading2"/>
        <w:keepLines/>
        <w:numPr>
          <w:ilvl w:val="0"/>
          <w:numId w:val="0"/>
        </w:numPr>
        <w:spacing w:before="40"/>
      </w:pPr>
    </w:p>
    <w:p w:rsidR="001313AD" w:rsidRDefault="00496E1A" w:rsidP="001F0D62">
      <w:pPr>
        <w:pStyle w:val="Heading2"/>
        <w:keepLines/>
        <w:spacing w:before="40"/>
        <w:ind w:left="0" w:firstLine="0"/>
      </w:pPr>
      <w:bookmarkStart w:id="9" w:name="_Toc151582942"/>
      <w:r>
        <w:t>Introduction</w:t>
      </w:r>
      <w:bookmarkEnd w:id="9"/>
    </w:p>
    <w:p w:rsidR="00CF6209" w:rsidRDefault="00CF6209" w:rsidP="0030646D">
      <w:pPr>
        <w:ind w:left="567"/>
      </w:pPr>
      <w:r>
        <w:rPr>
          <w:rStyle w:val="ui-provider"/>
        </w:rPr>
        <w:t>The purpose of this RFB is to invite Suppliers (hereinafter referred to as “bidder (s)”) to submit bids for the “</w:t>
      </w:r>
      <w:r>
        <w:t>s</w:t>
      </w:r>
      <w:r w:rsidRPr="008A04EC">
        <w:t xml:space="preserve">upply, </w:t>
      </w:r>
      <w:r>
        <w:t>i</w:t>
      </w:r>
      <w:r w:rsidRPr="008A04EC">
        <w:t xml:space="preserve">nstall, </w:t>
      </w:r>
      <w:r>
        <w:t>c</w:t>
      </w:r>
      <w:r w:rsidRPr="008A04EC">
        <w:t>onfigure</w:t>
      </w:r>
      <w:r>
        <w:t xml:space="preserve"> and repair</w:t>
      </w:r>
      <w:r w:rsidRPr="008A04EC">
        <w:t xml:space="preserve"> </w:t>
      </w:r>
      <w:r>
        <w:t>n</w:t>
      </w:r>
      <w:r w:rsidRPr="008A04EC">
        <w:t xml:space="preserve">etwork </w:t>
      </w:r>
      <w:r>
        <w:t>s</w:t>
      </w:r>
      <w:r w:rsidRPr="008A04EC">
        <w:t xml:space="preserve">olution </w:t>
      </w:r>
      <w:r>
        <w:t>for</w:t>
      </w:r>
      <w:r w:rsidRPr="008A04EC">
        <w:t xml:space="preserve"> </w:t>
      </w:r>
      <w:r>
        <w:t>twenty-five (25)</w:t>
      </w:r>
      <w:r w:rsidRPr="008A04EC">
        <w:t xml:space="preserve"> Libraries </w:t>
      </w:r>
      <w:r>
        <w:t xml:space="preserve">and </w:t>
      </w:r>
      <w:proofErr w:type="spellStart"/>
      <w:r>
        <w:t>Schoemansdal</w:t>
      </w:r>
      <w:proofErr w:type="spellEnd"/>
      <w:r>
        <w:t xml:space="preserve"> museum </w:t>
      </w:r>
      <w:r w:rsidRPr="008A04EC">
        <w:t>for the Limpopo Department of Sports, Arts and Culture</w:t>
      </w:r>
      <w:r>
        <w:t xml:space="preserve"> (LDSAC)</w:t>
      </w:r>
      <w:r>
        <w:rPr>
          <w:lang w:val="en-GB"/>
        </w:rPr>
        <w:t>”.</w:t>
      </w:r>
    </w:p>
    <w:p w:rsidR="00592A65" w:rsidRDefault="00592A65" w:rsidP="00592A65">
      <w:pPr>
        <w:pStyle w:val="Heading2"/>
        <w:keepLines/>
        <w:spacing w:before="40"/>
        <w:ind w:left="0" w:firstLine="0"/>
      </w:pPr>
      <w:bookmarkStart w:id="10" w:name="_Toc151582943"/>
      <w:r>
        <w:t>Background</w:t>
      </w:r>
      <w:bookmarkEnd w:id="10"/>
    </w:p>
    <w:p w:rsidR="00592A65" w:rsidRPr="00592A65" w:rsidRDefault="00592A65" w:rsidP="0030646D">
      <w:pPr>
        <w:ind w:left="567"/>
        <w:rPr>
          <w:rFonts w:eastAsia="Calibri Light" w:cs="Times New Roman"/>
        </w:rPr>
      </w:pPr>
      <w:r w:rsidRPr="00FD1F90">
        <w:rPr>
          <w:rFonts w:asciiTheme="majorHAnsi" w:hAnsiTheme="majorHAnsi"/>
        </w:rPr>
        <w:t xml:space="preserve">The department has requested SITA to assist with </w:t>
      </w:r>
      <w:r>
        <w:rPr>
          <w:rFonts w:asciiTheme="majorHAnsi" w:hAnsiTheme="majorHAnsi"/>
        </w:rPr>
        <w:t>supply, install, configure</w:t>
      </w:r>
      <w:r w:rsidR="00425228">
        <w:rPr>
          <w:rFonts w:asciiTheme="majorHAnsi" w:hAnsiTheme="majorHAnsi"/>
        </w:rPr>
        <w:t>, and repair</w:t>
      </w:r>
      <w:r>
        <w:rPr>
          <w:rFonts w:asciiTheme="majorHAnsi" w:hAnsiTheme="majorHAnsi"/>
        </w:rPr>
        <w:t xml:space="preserve"> </w:t>
      </w:r>
      <w:r w:rsidRPr="00FD1F90">
        <w:rPr>
          <w:rFonts w:asciiTheme="majorHAnsi" w:hAnsiTheme="majorHAnsi"/>
        </w:rPr>
        <w:t>network solution</w:t>
      </w:r>
      <w:r w:rsidR="0040746D">
        <w:rPr>
          <w:rFonts w:asciiTheme="majorHAnsi" w:hAnsiTheme="majorHAnsi"/>
        </w:rPr>
        <w:t xml:space="preserve"> (cabling and switches)</w:t>
      </w:r>
      <w:r w:rsidRPr="00FD1F90">
        <w:rPr>
          <w:rFonts w:asciiTheme="majorHAnsi" w:hAnsiTheme="majorHAnsi"/>
        </w:rPr>
        <w:t xml:space="preserve"> for </w:t>
      </w:r>
      <w:r w:rsidR="00425228">
        <w:rPr>
          <w:rFonts w:asciiTheme="majorHAnsi" w:hAnsiTheme="majorHAnsi"/>
        </w:rPr>
        <w:t>25</w:t>
      </w:r>
      <w:r w:rsidRPr="00FD1F90">
        <w:rPr>
          <w:rFonts w:asciiTheme="majorHAnsi" w:hAnsiTheme="majorHAnsi"/>
        </w:rPr>
        <w:t xml:space="preserve"> libraries</w:t>
      </w:r>
      <w:r w:rsidR="00425228">
        <w:rPr>
          <w:rFonts w:asciiTheme="majorHAnsi" w:hAnsiTheme="majorHAnsi"/>
        </w:rPr>
        <w:t xml:space="preserve"> and </w:t>
      </w:r>
      <w:proofErr w:type="spellStart"/>
      <w:r w:rsidR="00425228">
        <w:rPr>
          <w:rFonts w:asciiTheme="majorHAnsi" w:hAnsiTheme="majorHAnsi"/>
        </w:rPr>
        <w:t>Schoemansdal</w:t>
      </w:r>
      <w:proofErr w:type="spellEnd"/>
      <w:r w:rsidR="00425228">
        <w:rPr>
          <w:rFonts w:asciiTheme="majorHAnsi" w:hAnsiTheme="majorHAnsi"/>
        </w:rPr>
        <w:t xml:space="preserve"> museum</w:t>
      </w:r>
      <w:r>
        <w:rPr>
          <w:rFonts w:asciiTheme="minorHAnsi" w:eastAsia="Calibri Light" w:hAnsiTheme="minorHAnsi"/>
        </w:rPr>
        <w:t>.</w:t>
      </w:r>
      <w:r w:rsidR="00425228">
        <w:rPr>
          <w:rFonts w:asciiTheme="minorHAnsi" w:eastAsia="Calibri Light" w:hAnsiTheme="minorHAnsi"/>
        </w:rPr>
        <w:t xml:space="preserve"> Each library consists of its own bill of material which constitutes the scope of work for a specific library.</w:t>
      </w:r>
    </w:p>
    <w:p w:rsidR="00496E1A" w:rsidRDefault="00AF05FE" w:rsidP="00AF05FE">
      <w:pPr>
        <w:pStyle w:val="Heading1"/>
      </w:pPr>
      <w:bookmarkStart w:id="11" w:name="_Toc151582944"/>
      <w:r>
        <w:t>Scope of Bid</w:t>
      </w:r>
      <w:bookmarkEnd w:id="11"/>
    </w:p>
    <w:p w:rsidR="00AF05FE" w:rsidRPr="00AF05FE" w:rsidRDefault="00AF05FE" w:rsidP="00AF05FE">
      <w:pPr>
        <w:pStyle w:val="Heading2"/>
      </w:pPr>
      <w:bookmarkStart w:id="12" w:name="_Toc151582945"/>
      <w:r w:rsidRPr="00AF05FE">
        <w:t>Scope of Work</w:t>
      </w:r>
      <w:bookmarkEnd w:id="12"/>
    </w:p>
    <w:p w:rsidR="00AF05FE" w:rsidRDefault="00AF05FE" w:rsidP="0030646D">
      <w:pPr>
        <w:ind w:firstLine="567"/>
        <w:rPr>
          <w:rFonts w:cs="Calibri"/>
        </w:rPr>
      </w:pPr>
      <w:r w:rsidRPr="000A4071">
        <w:rPr>
          <w:rFonts w:cs="Calibri"/>
        </w:rPr>
        <w:t xml:space="preserve">The scope of work </w:t>
      </w:r>
      <w:r>
        <w:rPr>
          <w:rFonts w:cs="Calibri"/>
        </w:rPr>
        <w:t>for</w:t>
      </w:r>
      <w:r w:rsidRPr="000A4071">
        <w:rPr>
          <w:rFonts w:cs="Calibri"/>
        </w:rPr>
        <w:t xml:space="preserve"> the bidders</w:t>
      </w:r>
      <w:r>
        <w:rPr>
          <w:rFonts w:cs="Calibri"/>
        </w:rPr>
        <w:t xml:space="preserve"> </w:t>
      </w:r>
      <w:r w:rsidR="00396A55">
        <w:rPr>
          <w:rFonts w:cs="Calibri"/>
        </w:rPr>
        <w:t>is as follow</w:t>
      </w:r>
      <w:r>
        <w:rPr>
          <w:rFonts w:cs="Calibri"/>
        </w:rPr>
        <w:t>:</w:t>
      </w:r>
    </w:p>
    <w:p w:rsidR="00AF05FE" w:rsidRPr="00F63E7F" w:rsidRDefault="008A04EC">
      <w:pPr>
        <w:pStyle w:val="ListParagraph"/>
        <w:numPr>
          <w:ilvl w:val="0"/>
          <w:numId w:val="3"/>
        </w:numPr>
        <w:rPr>
          <w:lang w:val="en-GB"/>
        </w:rPr>
      </w:pPr>
      <w:r w:rsidRPr="008A04EC">
        <w:t>Supply, install, configure</w:t>
      </w:r>
      <w:r w:rsidR="00425228">
        <w:t>, and repair</w:t>
      </w:r>
      <w:r w:rsidR="00F63E7F">
        <w:t xml:space="preserve"> </w:t>
      </w:r>
      <w:r w:rsidRPr="008A04EC">
        <w:t>network solution</w:t>
      </w:r>
      <w:r w:rsidR="00F63E7F">
        <w:t xml:space="preserve"> for </w:t>
      </w:r>
      <w:r w:rsidR="00425228">
        <w:t>2</w:t>
      </w:r>
      <w:r w:rsidR="00F63E7F">
        <w:t>5 libraries</w:t>
      </w:r>
      <w:r w:rsidR="00425228">
        <w:t xml:space="preserve"> and museum.</w:t>
      </w:r>
    </w:p>
    <w:p w:rsidR="00F63E7F" w:rsidRPr="00425228" w:rsidRDefault="00F63E7F">
      <w:pPr>
        <w:pStyle w:val="ListParagraph"/>
        <w:numPr>
          <w:ilvl w:val="1"/>
          <w:numId w:val="3"/>
        </w:numPr>
        <w:rPr>
          <w:lang w:val="en-GB"/>
        </w:rPr>
      </w:pPr>
      <w:r w:rsidRPr="008A04EC">
        <w:t>Supply, install, configure</w:t>
      </w:r>
      <w:r>
        <w:t xml:space="preserve"> </w:t>
      </w:r>
      <w:r w:rsidRPr="008A04EC">
        <w:t>network solution</w:t>
      </w:r>
      <w:r>
        <w:t xml:space="preserve"> for </w:t>
      </w:r>
      <w:r w:rsidR="00425228">
        <w:t>5</w:t>
      </w:r>
      <w:r>
        <w:t xml:space="preserve"> libraries</w:t>
      </w:r>
      <w:r w:rsidR="00425228">
        <w:t xml:space="preserve"> listed in section 2.2 (a) below.</w:t>
      </w:r>
    </w:p>
    <w:p w:rsidR="00425228" w:rsidRDefault="00425228">
      <w:pPr>
        <w:pStyle w:val="ListParagraph"/>
        <w:numPr>
          <w:ilvl w:val="1"/>
          <w:numId w:val="3"/>
        </w:numPr>
        <w:rPr>
          <w:lang w:val="en-GB"/>
        </w:rPr>
      </w:pPr>
      <w:r w:rsidRPr="008A04EC">
        <w:t>Supply, install, configure</w:t>
      </w:r>
      <w:r>
        <w:t xml:space="preserve">, and repair </w:t>
      </w:r>
      <w:r w:rsidRPr="008A04EC">
        <w:t>network solution</w:t>
      </w:r>
      <w:r>
        <w:t xml:space="preserve"> for 20 libraries listed in section 2.2 (b) below.</w:t>
      </w:r>
    </w:p>
    <w:p w:rsidR="00425228" w:rsidRPr="00425228" w:rsidRDefault="00425228">
      <w:pPr>
        <w:pStyle w:val="ListParagraph"/>
        <w:numPr>
          <w:ilvl w:val="1"/>
          <w:numId w:val="3"/>
        </w:numPr>
        <w:rPr>
          <w:lang w:val="en-GB"/>
        </w:rPr>
      </w:pPr>
      <w:r w:rsidRPr="008A04EC">
        <w:t>Supply, install, configure</w:t>
      </w:r>
      <w:r>
        <w:t xml:space="preserve"> </w:t>
      </w:r>
      <w:r w:rsidRPr="008A04EC">
        <w:t>network solution</w:t>
      </w:r>
      <w:r>
        <w:t xml:space="preserve"> for </w:t>
      </w:r>
      <w:proofErr w:type="spellStart"/>
      <w:r>
        <w:t>Schoemansdal</w:t>
      </w:r>
      <w:proofErr w:type="spellEnd"/>
      <w:r>
        <w:t xml:space="preserve"> museum as listed in section 2.2 (c) below.</w:t>
      </w:r>
    </w:p>
    <w:p w:rsidR="00AF05FE" w:rsidRDefault="008A04EC">
      <w:pPr>
        <w:pStyle w:val="ListParagraph"/>
        <w:numPr>
          <w:ilvl w:val="0"/>
          <w:numId w:val="3"/>
        </w:numPr>
        <w:rPr>
          <w:lang w:val="en-GB"/>
        </w:rPr>
      </w:pPr>
      <w:r>
        <w:t>Provide documentation</w:t>
      </w:r>
      <w:r w:rsidR="0049294A">
        <w:t>.</w:t>
      </w:r>
    </w:p>
    <w:p w:rsidR="00AF05FE" w:rsidRPr="00AF05FE" w:rsidRDefault="00AF05FE" w:rsidP="00AF05FE">
      <w:pPr>
        <w:pStyle w:val="Heading2"/>
      </w:pPr>
      <w:bookmarkStart w:id="13" w:name="_Toc151582946"/>
      <w:r w:rsidRPr="00AF05FE">
        <w:t>Delivery address</w:t>
      </w:r>
      <w:bookmarkEnd w:id="13"/>
    </w:p>
    <w:p w:rsidR="00AF05FE" w:rsidRDefault="00AF05FE" w:rsidP="0030646D">
      <w:pPr>
        <w:ind w:firstLine="567"/>
        <w:rPr>
          <w:lang w:val="en-GB"/>
        </w:rPr>
      </w:pPr>
      <w:r w:rsidRPr="001020F2">
        <w:rPr>
          <w:lang w:val="en-GB"/>
        </w:rPr>
        <w:t>The address</w:t>
      </w:r>
      <w:r w:rsidR="008A04EC">
        <w:rPr>
          <w:lang w:val="en-GB"/>
        </w:rPr>
        <w:t>es</w:t>
      </w:r>
      <w:r w:rsidRPr="001020F2">
        <w:rPr>
          <w:lang w:val="en-GB"/>
        </w:rPr>
        <w:t xml:space="preserve"> where the required goods </w:t>
      </w:r>
      <w:r w:rsidR="001020F2" w:rsidRPr="001020F2">
        <w:rPr>
          <w:lang w:val="en-GB"/>
        </w:rPr>
        <w:t>and services</w:t>
      </w:r>
      <w:r w:rsidRPr="001020F2">
        <w:rPr>
          <w:lang w:val="en-GB"/>
        </w:rPr>
        <w:t xml:space="preserve"> must be delivered </w:t>
      </w:r>
      <w:r w:rsidR="00F63E7F">
        <w:rPr>
          <w:lang w:val="en-GB"/>
        </w:rPr>
        <w:t>are provided below</w:t>
      </w:r>
      <w:r w:rsidR="008A04EC">
        <w:rPr>
          <w:lang w:val="en-GB"/>
        </w:rPr>
        <w:t>:</w:t>
      </w:r>
    </w:p>
    <w:p w:rsidR="00F63E7F" w:rsidRDefault="00F63E7F" w:rsidP="00004E28">
      <w:pPr>
        <w:pStyle w:val="ListParagraph"/>
        <w:numPr>
          <w:ilvl w:val="0"/>
          <w:numId w:val="31"/>
        </w:numPr>
        <w:spacing w:after="120"/>
        <w:rPr>
          <w:lang w:val="en-GB"/>
        </w:rPr>
      </w:pPr>
      <w:r>
        <w:rPr>
          <w:lang w:val="en-GB"/>
        </w:rPr>
        <w:t xml:space="preserve">Five </w:t>
      </w:r>
      <w:r w:rsidRPr="00F63E7F">
        <w:t>libraries</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8"/>
        <w:gridCol w:w="7654"/>
      </w:tblGrid>
      <w:tr w:rsidR="00F63E7F" w:rsidRPr="002B605C" w:rsidTr="0030646D">
        <w:trPr>
          <w:trHeight w:val="304"/>
        </w:trPr>
        <w:tc>
          <w:tcPr>
            <w:tcW w:w="1418" w:type="dxa"/>
            <w:shd w:val="clear" w:color="auto" w:fill="C0C0C0"/>
            <w:noWrap/>
            <w:tcMar>
              <w:top w:w="0" w:type="dxa"/>
              <w:left w:w="108" w:type="dxa"/>
              <w:bottom w:w="0" w:type="dxa"/>
              <w:right w:w="108" w:type="dxa"/>
            </w:tcMar>
            <w:vAlign w:val="center"/>
            <w:hideMark/>
          </w:tcPr>
          <w:p w:rsidR="00F63E7F" w:rsidRPr="002B605C" w:rsidRDefault="00F63E7F" w:rsidP="00F63E7F">
            <w:pPr>
              <w:rPr>
                <w:rFonts w:asciiTheme="minorHAnsi" w:hAnsiTheme="minorHAnsi"/>
                <w:sz w:val="20"/>
              </w:rPr>
            </w:pPr>
            <w:r>
              <w:rPr>
                <w:rFonts w:asciiTheme="minorHAnsi" w:hAnsiTheme="minorHAnsi"/>
                <w:b/>
                <w:bCs/>
                <w:color w:val="000000"/>
                <w:sz w:val="20"/>
              </w:rPr>
              <w:t>District</w:t>
            </w:r>
          </w:p>
        </w:tc>
        <w:tc>
          <w:tcPr>
            <w:tcW w:w="7654" w:type="dxa"/>
            <w:shd w:val="clear" w:color="auto" w:fill="C0C0C0"/>
            <w:tcMar>
              <w:top w:w="0" w:type="dxa"/>
              <w:left w:w="108" w:type="dxa"/>
              <w:bottom w:w="0" w:type="dxa"/>
              <w:right w:w="108" w:type="dxa"/>
            </w:tcMar>
            <w:vAlign w:val="center"/>
            <w:hideMark/>
          </w:tcPr>
          <w:p w:rsidR="00F63E7F" w:rsidRPr="002B605C" w:rsidRDefault="00F63E7F" w:rsidP="00F63E7F">
            <w:pPr>
              <w:rPr>
                <w:rFonts w:asciiTheme="minorHAnsi" w:hAnsiTheme="minorHAnsi"/>
                <w:sz w:val="20"/>
              </w:rPr>
            </w:pPr>
            <w:r>
              <w:rPr>
                <w:rFonts w:asciiTheme="minorHAnsi" w:hAnsiTheme="minorHAnsi"/>
                <w:b/>
                <w:bCs/>
                <w:color w:val="000000"/>
                <w:sz w:val="20"/>
              </w:rPr>
              <w:t>Library</w:t>
            </w:r>
          </w:p>
        </w:tc>
      </w:tr>
      <w:tr w:rsidR="00F63E7F" w:rsidRPr="002B605C" w:rsidTr="0030646D">
        <w:trPr>
          <w:trHeight w:val="329"/>
        </w:trPr>
        <w:tc>
          <w:tcPr>
            <w:tcW w:w="1418" w:type="dxa"/>
            <w:noWrap/>
            <w:tcMar>
              <w:top w:w="0" w:type="dxa"/>
              <w:left w:w="108" w:type="dxa"/>
              <w:bottom w:w="0" w:type="dxa"/>
              <w:right w:w="108" w:type="dxa"/>
            </w:tcMar>
            <w:vAlign w:val="center"/>
            <w:hideMark/>
          </w:tcPr>
          <w:p w:rsidR="00F63E7F" w:rsidRPr="00B65C27" w:rsidRDefault="00F63E7F" w:rsidP="00F63E7F">
            <w:pPr>
              <w:rPr>
                <w:rFonts w:cs="Calibri Light"/>
              </w:rPr>
            </w:pPr>
            <w:r w:rsidRPr="00B65C27">
              <w:rPr>
                <w:rFonts w:cs="Calibri Light"/>
              </w:rPr>
              <w:t>Waterberg</w:t>
            </w:r>
          </w:p>
          <w:p w:rsidR="00F63E7F" w:rsidRPr="00B65C27" w:rsidRDefault="00F63E7F" w:rsidP="00F63E7F">
            <w:pPr>
              <w:pStyle w:val="Default"/>
              <w:rPr>
                <w:rFonts w:ascii="Calibri Light" w:hAnsi="Calibri Light" w:cs="Calibri Light"/>
                <w:sz w:val="22"/>
                <w:szCs w:val="22"/>
              </w:rPr>
            </w:pPr>
          </w:p>
        </w:tc>
        <w:tc>
          <w:tcPr>
            <w:tcW w:w="7654" w:type="dxa"/>
            <w:tcMar>
              <w:top w:w="0" w:type="dxa"/>
              <w:left w:w="108" w:type="dxa"/>
              <w:bottom w:w="0" w:type="dxa"/>
              <w:right w:w="108" w:type="dxa"/>
            </w:tcMar>
            <w:vAlign w:val="center"/>
            <w:hideMark/>
          </w:tcPr>
          <w:p w:rsidR="00F63E7F" w:rsidRPr="00B65C27" w:rsidRDefault="00F63E7F" w:rsidP="00F63E7F">
            <w:pPr>
              <w:rPr>
                <w:rFonts w:cs="Calibri Light"/>
              </w:rPr>
            </w:pPr>
            <w:r w:rsidRPr="00B65C27">
              <w:rPr>
                <w:rFonts w:cs="Calibri Light"/>
              </w:rPr>
              <w:t>Botshabelo Public Library</w:t>
            </w:r>
          </w:p>
        </w:tc>
      </w:tr>
      <w:tr w:rsidR="00F63E7F" w:rsidRPr="002B605C" w:rsidTr="0030646D">
        <w:trPr>
          <w:trHeight w:val="329"/>
        </w:trPr>
        <w:tc>
          <w:tcPr>
            <w:tcW w:w="1418" w:type="dxa"/>
            <w:noWrap/>
            <w:tcMar>
              <w:top w:w="0" w:type="dxa"/>
              <w:left w:w="108" w:type="dxa"/>
              <w:bottom w:w="0" w:type="dxa"/>
              <w:right w:w="108" w:type="dxa"/>
            </w:tcMar>
            <w:vAlign w:val="center"/>
          </w:tcPr>
          <w:p w:rsidR="00F63E7F" w:rsidRPr="00B65C27" w:rsidRDefault="00F63E7F" w:rsidP="00F63E7F">
            <w:pPr>
              <w:rPr>
                <w:rFonts w:cs="Calibri Light"/>
              </w:rPr>
            </w:pPr>
            <w:r w:rsidRPr="00B65C27">
              <w:rPr>
                <w:rFonts w:cs="Calibri Light"/>
              </w:rPr>
              <w:t>Vhembe</w:t>
            </w:r>
          </w:p>
        </w:tc>
        <w:tc>
          <w:tcPr>
            <w:tcW w:w="7654" w:type="dxa"/>
            <w:tcMar>
              <w:top w:w="0" w:type="dxa"/>
              <w:left w:w="108" w:type="dxa"/>
              <w:bottom w:w="0" w:type="dxa"/>
              <w:right w:w="108" w:type="dxa"/>
            </w:tcMar>
            <w:vAlign w:val="center"/>
          </w:tcPr>
          <w:p w:rsidR="00F63E7F" w:rsidRPr="00B65C27" w:rsidRDefault="00F63E7F" w:rsidP="00F63E7F">
            <w:pPr>
              <w:pStyle w:val="22Paragraph"/>
              <w:spacing w:after="120"/>
              <w:rPr>
                <w:rFonts w:ascii="Calibri Light" w:hAnsi="Calibri Light" w:cs="Calibri Light"/>
                <w:sz w:val="22"/>
                <w:szCs w:val="22"/>
              </w:rPr>
            </w:pPr>
            <w:proofErr w:type="spellStart"/>
            <w:r w:rsidRPr="00B65C27">
              <w:rPr>
                <w:rFonts w:ascii="Calibri Light" w:hAnsi="Calibri Light" w:cs="Calibri Light"/>
                <w:sz w:val="22"/>
                <w:szCs w:val="22"/>
              </w:rPr>
              <w:t>Mulamula</w:t>
            </w:r>
            <w:proofErr w:type="spellEnd"/>
            <w:r w:rsidRPr="00B65C27">
              <w:rPr>
                <w:rFonts w:ascii="Calibri Light" w:hAnsi="Calibri Light" w:cs="Calibri Light"/>
                <w:sz w:val="22"/>
                <w:szCs w:val="22"/>
              </w:rPr>
              <w:t xml:space="preserve"> Public Library</w:t>
            </w:r>
          </w:p>
        </w:tc>
      </w:tr>
      <w:tr w:rsidR="00F63E7F" w:rsidRPr="002B605C" w:rsidTr="0030646D">
        <w:trPr>
          <w:trHeight w:val="329"/>
        </w:trPr>
        <w:tc>
          <w:tcPr>
            <w:tcW w:w="1418" w:type="dxa"/>
            <w:noWrap/>
            <w:tcMar>
              <w:top w:w="0" w:type="dxa"/>
              <w:left w:w="108" w:type="dxa"/>
              <w:bottom w:w="0" w:type="dxa"/>
              <w:right w:w="108" w:type="dxa"/>
            </w:tcMar>
          </w:tcPr>
          <w:p w:rsidR="00F63E7F" w:rsidRPr="00B65C27" w:rsidRDefault="00F63E7F" w:rsidP="00F63E7F">
            <w:pPr>
              <w:rPr>
                <w:rFonts w:cs="Calibri Light"/>
              </w:rPr>
            </w:pPr>
            <w:r w:rsidRPr="00B65C27">
              <w:rPr>
                <w:rFonts w:cs="Calibri Light"/>
              </w:rPr>
              <w:t>Vhembe</w:t>
            </w:r>
          </w:p>
        </w:tc>
        <w:tc>
          <w:tcPr>
            <w:tcW w:w="7654" w:type="dxa"/>
            <w:tcMar>
              <w:top w:w="0" w:type="dxa"/>
              <w:left w:w="108" w:type="dxa"/>
              <w:bottom w:w="0" w:type="dxa"/>
              <w:right w:w="108" w:type="dxa"/>
            </w:tcMar>
          </w:tcPr>
          <w:p w:rsidR="00F63E7F" w:rsidRPr="00B65C27" w:rsidRDefault="00F63E7F" w:rsidP="00F63E7F">
            <w:pPr>
              <w:rPr>
                <w:rFonts w:cs="Calibri Light"/>
              </w:rPr>
            </w:pPr>
            <w:proofErr w:type="spellStart"/>
            <w:r w:rsidRPr="00B65C27">
              <w:rPr>
                <w:rFonts w:cs="Calibri Light"/>
              </w:rPr>
              <w:t>Oliphantshoek</w:t>
            </w:r>
            <w:proofErr w:type="spellEnd"/>
            <w:r w:rsidRPr="00B65C27">
              <w:rPr>
                <w:rFonts w:cs="Calibri Light"/>
              </w:rPr>
              <w:t xml:space="preserve"> Modular Library</w:t>
            </w:r>
          </w:p>
        </w:tc>
      </w:tr>
      <w:tr w:rsidR="00F63E7F" w:rsidRPr="002B605C" w:rsidTr="0030646D">
        <w:trPr>
          <w:trHeight w:val="329"/>
        </w:trPr>
        <w:tc>
          <w:tcPr>
            <w:tcW w:w="1418" w:type="dxa"/>
            <w:noWrap/>
            <w:tcMar>
              <w:top w:w="0" w:type="dxa"/>
              <w:left w:w="108" w:type="dxa"/>
              <w:bottom w:w="0" w:type="dxa"/>
              <w:right w:w="108" w:type="dxa"/>
            </w:tcMar>
          </w:tcPr>
          <w:p w:rsidR="00F63E7F" w:rsidRPr="00B65C27" w:rsidRDefault="00F63E7F" w:rsidP="00F63E7F">
            <w:pPr>
              <w:rPr>
                <w:rFonts w:cs="Calibri Light"/>
              </w:rPr>
            </w:pPr>
            <w:r w:rsidRPr="00B65C27">
              <w:rPr>
                <w:rFonts w:cs="Calibri Light"/>
              </w:rPr>
              <w:t>Vhembe</w:t>
            </w:r>
          </w:p>
        </w:tc>
        <w:tc>
          <w:tcPr>
            <w:tcW w:w="7654" w:type="dxa"/>
            <w:tcMar>
              <w:top w:w="0" w:type="dxa"/>
              <w:left w:w="108" w:type="dxa"/>
              <w:bottom w:w="0" w:type="dxa"/>
              <w:right w:w="108" w:type="dxa"/>
            </w:tcMar>
          </w:tcPr>
          <w:p w:rsidR="00F63E7F" w:rsidRPr="00B65C27" w:rsidRDefault="00F63E7F" w:rsidP="00F63E7F">
            <w:pPr>
              <w:rPr>
                <w:rFonts w:cs="Calibri Light"/>
                <w:lang w:val="en-US"/>
              </w:rPr>
            </w:pPr>
            <w:proofErr w:type="spellStart"/>
            <w:r w:rsidRPr="00B65C27">
              <w:rPr>
                <w:rFonts w:cs="Calibri Light"/>
              </w:rPr>
              <w:t>Tshitale</w:t>
            </w:r>
            <w:proofErr w:type="spellEnd"/>
            <w:r w:rsidRPr="00B65C27">
              <w:rPr>
                <w:rFonts w:cs="Calibri Light"/>
              </w:rPr>
              <w:t xml:space="preserve"> Modular Library</w:t>
            </w:r>
          </w:p>
        </w:tc>
      </w:tr>
      <w:tr w:rsidR="00F63E7F" w:rsidRPr="002B605C" w:rsidTr="0030646D">
        <w:trPr>
          <w:trHeight w:val="329"/>
        </w:trPr>
        <w:tc>
          <w:tcPr>
            <w:tcW w:w="1418" w:type="dxa"/>
            <w:noWrap/>
            <w:tcMar>
              <w:top w:w="0" w:type="dxa"/>
              <w:left w:w="108" w:type="dxa"/>
              <w:bottom w:w="0" w:type="dxa"/>
              <w:right w:w="108" w:type="dxa"/>
            </w:tcMar>
          </w:tcPr>
          <w:p w:rsidR="00F63E7F" w:rsidRPr="00B65C27" w:rsidRDefault="00F63E7F" w:rsidP="00F63E7F">
            <w:pPr>
              <w:rPr>
                <w:rFonts w:cs="Calibri Light"/>
              </w:rPr>
            </w:pPr>
            <w:r w:rsidRPr="00B65C27">
              <w:rPr>
                <w:rFonts w:cs="Calibri Light"/>
              </w:rPr>
              <w:t>Vhembe</w:t>
            </w:r>
          </w:p>
        </w:tc>
        <w:tc>
          <w:tcPr>
            <w:tcW w:w="7654" w:type="dxa"/>
            <w:tcMar>
              <w:top w:w="0" w:type="dxa"/>
              <w:left w:w="108" w:type="dxa"/>
              <w:bottom w:w="0" w:type="dxa"/>
              <w:right w:w="108" w:type="dxa"/>
            </w:tcMar>
          </w:tcPr>
          <w:p w:rsidR="00F63E7F" w:rsidRPr="00B65C27" w:rsidRDefault="00F63E7F" w:rsidP="00F63E7F">
            <w:pPr>
              <w:rPr>
                <w:rFonts w:cs="Calibri Light"/>
              </w:rPr>
            </w:pPr>
            <w:r w:rsidRPr="00B65C27">
              <w:rPr>
                <w:rFonts w:cs="Calibri Light"/>
              </w:rPr>
              <w:t>Vuwani Modular Library</w:t>
            </w:r>
          </w:p>
        </w:tc>
      </w:tr>
    </w:tbl>
    <w:p w:rsidR="00F63E7F" w:rsidRDefault="00F63E7F" w:rsidP="00496E1A">
      <w:pPr>
        <w:rPr>
          <w:lang w:val="en-GB"/>
        </w:rPr>
      </w:pPr>
    </w:p>
    <w:p w:rsidR="00F63E7F" w:rsidRDefault="00F63E7F" w:rsidP="00004E28">
      <w:pPr>
        <w:pStyle w:val="ListParagraph"/>
        <w:numPr>
          <w:ilvl w:val="0"/>
          <w:numId w:val="31"/>
        </w:numPr>
        <w:spacing w:after="120"/>
        <w:rPr>
          <w:lang w:val="en-GB"/>
        </w:rPr>
      </w:pPr>
      <w:r>
        <w:rPr>
          <w:lang w:val="en-GB"/>
        </w:rPr>
        <w:t>Twenty libraries</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7659"/>
      </w:tblGrid>
      <w:tr w:rsidR="008A04EC" w:rsidRPr="002B605C" w:rsidTr="0030646D">
        <w:trPr>
          <w:trHeight w:val="304"/>
          <w:tblHeader/>
        </w:trPr>
        <w:tc>
          <w:tcPr>
            <w:tcW w:w="1413" w:type="dxa"/>
            <w:shd w:val="clear" w:color="auto" w:fill="C0C0C0"/>
            <w:noWrap/>
            <w:tcMar>
              <w:top w:w="0" w:type="dxa"/>
              <w:left w:w="108" w:type="dxa"/>
              <w:bottom w:w="0" w:type="dxa"/>
              <w:right w:w="108" w:type="dxa"/>
            </w:tcMar>
            <w:vAlign w:val="center"/>
            <w:hideMark/>
          </w:tcPr>
          <w:p w:rsidR="008A04EC" w:rsidRPr="002B605C" w:rsidRDefault="008A04EC" w:rsidP="008A04EC">
            <w:pPr>
              <w:rPr>
                <w:rFonts w:asciiTheme="minorHAnsi" w:hAnsiTheme="minorHAnsi"/>
                <w:sz w:val="20"/>
              </w:rPr>
            </w:pPr>
            <w:bookmarkStart w:id="14" w:name="_Hlk53996506"/>
            <w:r>
              <w:rPr>
                <w:rFonts w:asciiTheme="minorHAnsi" w:hAnsiTheme="minorHAnsi"/>
                <w:b/>
                <w:bCs/>
                <w:color w:val="000000"/>
                <w:sz w:val="20"/>
              </w:rPr>
              <w:t>District</w:t>
            </w:r>
          </w:p>
        </w:tc>
        <w:tc>
          <w:tcPr>
            <w:tcW w:w="7659" w:type="dxa"/>
            <w:shd w:val="clear" w:color="auto" w:fill="C0C0C0"/>
            <w:tcMar>
              <w:top w:w="0" w:type="dxa"/>
              <w:left w:w="108" w:type="dxa"/>
              <w:bottom w:w="0" w:type="dxa"/>
              <w:right w:w="108" w:type="dxa"/>
            </w:tcMar>
            <w:vAlign w:val="center"/>
            <w:hideMark/>
          </w:tcPr>
          <w:p w:rsidR="008A04EC" w:rsidRPr="002B605C" w:rsidRDefault="008A04EC" w:rsidP="008A04EC">
            <w:pPr>
              <w:rPr>
                <w:rFonts w:asciiTheme="minorHAnsi" w:hAnsiTheme="minorHAnsi"/>
                <w:sz w:val="20"/>
              </w:rPr>
            </w:pPr>
            <w:r>
              <w:rPr>
                <w:rFonts w:asciiTheme="minorHAnsi" w:hAnsiTheme="minorHAnsi"/>
                <w:b/>
                <w:bCs/>
                <w:color w:val="000000"/>
                <w:sz w:val="20"/>
              </w:rPr>
              <w:t>Library</w:t>
            </w:r>
          </w:p>
        </w:tc>
      </w:tr>
      <w:tr w:rsidR="00185DBB" w:rsidRPr="002B605C" w:rsidTr="0030646D">
        <w:trPr>
          <w:trHeight w:val="329"/>
        </w:trPr>
        <w:tc>
          <w:tcPr>
            <w:tcW w:w="1413" w:type="dxa"/>
            <w:noWrap/>
            <w:tcMar>
              <w:top w:w="0" w:type="dxa"/>
              <w:left w:w="108" w:type="dxa"/>
              <w:bottom w:w="0" w:type="dxa"/>
              <w:right w:w="108" w:type="dxa"/>
            </w:tcMar>
            <w:hideMark/>
          </w:tcPr>
          <w:p w:rsidR="00185DBB" w:rsidRPr="00F966A9" w:rsidRDefault="00185DBB" w:rsidP="00185DBB">
            <w:r w:rsidRPr="00F966A9">
              <w:t xml:space="preserve">Capricorn </w:t>
            </w:r>
          </w:p>
        </w:tc>
        <w:tc>
          <w:tcPr>
            <w:tcW w:w="7659" w:type="dxa"/>
            <w:tcMar>
              <w:top w:w="0" w:type="dxa"/>
              <w:left w:w="108" w:type="dxa"/>
              <w:bottom w:w="0" w:type="dxa"/>
              <w:right w:w="108" w:type="dxa"/>
            </w:tcMar>
            <w:hideMark/>
          </w:tcPr>
          <w:p w:rsidR="00185DBB" w:rsidRPr="00F966A9" w:rsidRDefault="00185DBB" w:rsidP="00185DBB">
            <w:r w:rsidRPr="00F966A9">
              <w:t>All days Public Library</w:t>
            </w:r>
          </w:p>
        </w:tc>
      </w:tr>
      <w:tr w:rsidR="00185DBB" w:rsidRPr="002B605C" w:rsidTr="0030646D">
        <w:trPr>
          <w:trHeight w:val="329"/>
        </w:trPr>
        <w:tc>
          <w:tcPr>
            <w:tcW w:w="1413" w:type="dxa"/>
            <w:noWrap/>
            <w:tcMar>
              <w:top w:w="0" w:type="dxa"/>
              <w:left w:w="108" w:type="dxa"/>
              <w:bottom w:w="0" w:type="dxa"/>
              <w:right w:w="108" w:type="dxa"/>
            </w:tcMar>
          </w:tcPr>
          <w:p w:rsidR="00185DBB" w:rsidRPr="00F966A9" w:rsidRDefault="00185DBB" w:rsidP="00185DBB">
            <w:r w:rsidRPr="00F966A9">
              <w:t>Waterberg</w:t>
            </w:r>
          </w:p>
        </w:tc>
        <w:tc>
          <w:tcPr>
            <w:tcW w:w="7659" w:type="dxa"/>
            <w:tcMar>
              <w:top w:w="0" w:type="dxa"/>
              <w:left w:w="108" w:type="dxa"/>
              <w:bottom w:w="0" w:type="dxa"/>
              <w:right w:w="108" w:type="dxa"/>
            </w:tcMar>
          </w:tcPr>
          <w:p w:rsidR="00185DBB" w:rsidRPr="00F966A9" w:rsidRDefault="00185DBB" w:rsidP="00185DBB">
            <w:proofErr w:type="spellStart"/>
            <w:r w:rsidRPr="00F966A9">
              <w:t>Bakgoma</w:t>
            </w:r>
            <w:proofErr w:type="spellEnd"/>
            <w:r w:rsidRPr="00F966A9">
              <w:t xml:space="preserve"> </w:t>
            </w:r>
          </w:p>
        </w:tc>
      </w:tr>
      <w:tr w:rsidR="00185DBB" w:rsidRPr="002B605C" w:rsidTr="0030646D">
        <w:trPr>
          <w:trHeight w:val="329"/>
        </w:trPr>
        <w:tc>
          <w:tcPr>
            <w:tcW w:w="1413" w:type="dxa"/>
            <w:noWrap/>
            <w:tcMar>
              <w:top w:w="0" w:type="dxa"/>
              <w:left w:w="108" w:type="dxa"/>
              <w:bottom w:w="0" w:type="dxa"/>
              <w:right w:w="108" w:type="dxa"/>
            </w:tcMar>
          </w:tcPr>
          <w:p w:rsidR="00185DBB" w:rsidRPr="00F966A9" w:rsidRDefault="00185DBB" w:rsidP="00185DBB">
            <w:r w:rsidRPr="00F966A9">
              <w:t>Sekhukhune</w:t>
            </w:r>
          </w:p>
        </w:tc>
        <w:tc>
          <w:tcPr>
            <w:tcW w:w="7659" w:type="dxa"/>
            <w:tcMar>
              <w:top w:w="0" w:type="dxa"/>
              <w:left w:w="108" w:type="dxa"/>
              <w:bottom w:w="0" w:type="dxa"/>
              <w:right w:w="108" w:type="dxa"/>
            </w:tcMar>
          </w:tcPr>
          <w:p w:rsidR="00185DBB" w:rsidRPr="00F966A9" w:rsidRDefault="00185DBB" w:rsidP="00185DBB">
            <w:r w:rsidRPr="00F966A9">
              <w:t>Burgersfort</w:t>
            </w:r>
          </w:p>
        </w:tc>
      </w:tr>
      <w:tr w:rsidR="00185DBB" w:rsidRPr="002B605C" w:rsidTr="0030646D">
        <w:trPr>
          <w:trHeight w:val="329"/>
        </w:trPr>
        <w:tc>
          <w:tcPr>
            <w:tcW w:w="1413" w:type="dxa"/>
            <w:noWrap/>
            <w:tcMar>
              <w:top w:w="0" w:type="dxa"/>
              <w:left w:w="108" w:type="dxa"/>
              <w:bottom w:w="0" w:type="dxa"/>
              <w:right w:w="108" w:type="dxa"/>
            </w:tcMar>
          </w:tcPr>
          <w:p w:rsidR="00185DBB" w:rsidRPr="00F966A9" w:rsidRDefault="00185DBB" w:rsidP="00185DBB">
            <w:r w:rsidRPr="00F966A9">
              <w:lastRenderedPageBreak/>
              <w:t>Sekhukhune</w:t>
            </w:r>
          </w:p>
        </w:tc>
        <w:tc>
          <w:tcPr>
            <w:tcW w:w="7659" w:type="dxa"/>
            <w:tcMar>
              <w:top w:w="0" w:type="dxa"/>
              <w:left w:w="108" w:type="dxa"/>
              <w:bottom w:w="0" w:type="dxa"/>
              <w:right w:w="108" w:type="dxa"/>
            </w:tcMar>
          </w:tcPr>
          <w:p w:rsidR="00185DBB" w:rsidRPr="00F966A9" w:rsidRDefault="00185DBB" w:rsidP="00185DBB">
            <w:proofErr w:type="spellStart"/>
            <w:r w:rsidRPr="00F966A9">
              <w:t>Fetakgomo</w:t>
            </w:r>
            <w:proofErr w:type="spellEnd"/>
          </w:p>
        </w:tc>
      </w:tr>
      <w:tr w:rsidR="00185DBB" w:rsidRPr="002B605C" w:rsidTr="0030646D">
        <w:trPr>
          <w:trHeight w:val="329"/>
        </w:trPr>
        <w:tc>
          <w:tcPr>
            <w:tcW w:w="1413" w:type="dxa"/>
            <w:noWrap/>
            <w:tcMar>
              <w:top w:w="0" w:type="dxa"/>
              <w:left w:w="108" w:type="dxa"/>
              <w:bottom w:w="0" w:type="dxa"/>
              <w:right w:w="108" w:type="dxa"/>
            </w:tcMar>
          </w:tcPr>
          <w:p w:rsidR="00185DBB" w:rsidRPr="00F966A9" w:rsidRDefault="00185DBB" w:rsidP="00185DBB">
            <w:r w:rsidRPr="00F966A9">
              <w:t>Sekhukhune</w:t>
            </w:r>
          </w:p>
        </w:tc>
        <w:tc>
          <w:tcPr>
            <w:tcW w:w="7659" w:type="dxa"/>
            <w:tcMar>
              <w:top w:w="0" w:type="dxa"/>
              <w:left w:w="108" w:type="dxa"/>
              <w:bottom w:w="0" w:type="dxa"/>
              <w:right w:w="108" w:type="dxa"/>
            </w:tcMar>
          </w:tcPr>
          <w:p w:rsidR="00185DBB" w:rsidRPr="00F966A9" w:rsidRDefault="00185DBB" w:rsidP="00185DBB">
            <w:r w:rsidRPr="00F966A9">
              <w:t>Ga-</w:t>
            </w:r>
            <w:proofErr w:type="spellStart"/>
            <w:r w:rsidRPr="00F966A9">
              <w:t>Phahla</w:t>
            </w:r>
            <w:proofErr w:type="spellEnd"/>
          </w:p>
        </w:tc>
      </w:tr>
      <w:tr w:rsidR="00185DBB" w:rsidRPr="002B605C" w:rsidTr="0030646D">
        <w:trPr>
          <w:trHeight w:val="329"/>
        </w:trPr>
        <w:tc>
          <w:tcPr>
            <w:tcW w:w="1413" w:type="dxa"/>
            <w:noWrap/>
            <w:tcMar>
              <w:top w:w="0" w:type="dxa"/>
              <w:left w:w="108" w:type="dxa"/>
              <w:bottom w:w="0" w:type="dxa"/>
              <w:right w:w="108" w:type="dxa"/>
            </w:tcMar>
          </w:tcPr>
          <w:p w:rsidR="00185DBB" w:rsidRPr="00F966A9" w:rsidRDefault="00185DBB" w:rsidP="00185DBB">
            <w:r w:rsidRPr="00F966A9">
              <w:t>Giyani</w:t>
            </w:r>
          </w:p>
        </w:tc>
        <w:tc>
          <w:tcPr>
            <w:tcW w:w="7659" w:type="dxa"/>
            <w:tcMar>
              <w:top w:w="0" w:type="dxa"/>
              <w:left w:w="108" w:type="dxa"/>
              <w:bottom w:w="0" w:type="dxa"/>
              <w:right w:w="108" w:type="dxa"/>
            </w:tcMar>
          </w:tcPr>
          <w:p w:rsidR="00185DBB" w:rsidRPr="00F966A9" w:rsidRDefault="00185DBB" w:rsidP="00185DBB">
            <w:r w:rsidRPr="00F966A9">
              <w:t>Giyani Public Library</w:t>
            </w:r>
          </w:p>
        </w:tc>
      </w:tr>
      <w:tr w:rsidR="00185DBB" w:rsidRPr="002B605C" w:rsidTr="0030646D">
        <w:trPr>
          <w:trHeight w:val="329"/>
        </w:trPr>
        <w:tc>
          <w:tcPr>
            <w:tcW w:w="1413" w:type="dxa"/>
            <w:noWrap/>
            <w:tcMar>
              <w:top w:w="0" w:type="dxa"/>
              <w:left w:w="108" w:type="dxa"/>
              <w:bottom w:w="0" w:type="dxa"/>
              <w:right w:w="108" w:type="dxa"/>
            </w:tcMar>
          </w:tcPr>
          <w:p w:rsidR="00185DBB" w:rsidRPr="00F966A9" w:rsidRDefault="00185DBB" w:rsidP="00185DBB">
            <w:r w:rsidRPr="00F966A9">
              <w:t>Sekhukhune</w:t>
            </w:r>
          </w:p>
        </w:tc>
        <w:tc>
          <w:tcPr>
            <w:tcW w:w="7659" w:type="dxa"/>
            <w:tcMar>
              <w:top w:w="0" w:type="dxa"/>
              <w:left w:w="108" w:type="dxa"/>
              <w:bottom w:w="0" w:type="dxa"/>
              <w:right w:w="108" w:type="dxa"/>
            </w:tcMar>
          </w:tcPr>
          <w:p w:rsidR="00185DBB" w:rsidRPr="00F966A9" w:rsidRDefault="00185DBB" w:rsidP="00185DBB">
            <w:proofErr w:type="spellStart"/>
            <w:r w:rsidRPr="00F966A9">
              <w:t>Grooblesdal</w:t>
            </w:r>
            <w:proofErr w:type="spellEnd"/>
          </w:p>
        </w:tc>
      </w:tr>
      <w:tr w:rsidR="00185DBB" w:rsidRPr="002B605C" w:rsidTr="0030646D">
        <w:trPr>
          <w:trHeight w:val="329"/>
        </w:trPr>
        <w:tc>
          <w:tcPr>
            <w:tcW w:w="1413" w:type="dxa"/>
            <w:noWrap/>
            <w:tcMar>
              <w:top w:w="0" w:type="dxa"/>
              <w:left w:w="108" w:type="dxa"/>
              <w:bottom w:w="0" w:type="dxa"/>
              <w:right w:w="108" w:type="dxa"/>
            </w:tcMar>
          </w:tcPr>
          <w:p w:rsidR="00185DBB" w:rsidRPr="00F966A9" w:rsidRDefault="00185DBB" w:rsidP="00185DBB">
            <w:r w:rsidRPr="00F966A9">
              <w:t xml:space="preserve">Capricorn </w:t>
            </w:r>
          </w:p>
        </w:tc>
        <w:tc>
          <w:tcPr>
            <w:tcW w:w="7659" w:type="dxa"/>
            <w:tcMar>
              <w:top w:w="0" w:type="dxa"/>
              <w:left w:w="108" w:type="dxa"/>
              <w:bottom w:w="0" w:type="dxa"/>
              <w:right w:w="108" w:type="dxa"/>
            </w:tcMar>
          </w:tcPr>
          <w:p w:rsidR="00185DBB" w:rsidRPr="00F966A9" w:rsidRDefault="00185DBB" w:rsidP="00185DBB">
            <w:r w:rsidRPr="00F966A9">
              <w:t>Lebowakgomo</w:t>
            </w:r>
          </w:p>
        </w:tc>
      </w:tr>
      <w:tr w:rsidR="00185DBB" w:rsidRPr="002B605C" w:rsidTr="0030646D">
        <w:trPr>
          <w:trHeight w:val="329"/>
        </w:trPr>
        <w:tc>
          <w:tcPr>
            <w:tcW w:w="1413" w:type="dxa"/>
            <w:noWrap/>
            <w:tcMar>
              <w:top w:w="0" w:type="dxa"/>
              <w:left w:w="108" w:type="dxa"/>
              <w:bottom w:w="0" w:type="dxa"/>
              <w:right w:w="108" w:type="dxa"/>
            </w:tcMar>
          </w:tcPr>
          <w:p w:rsidR="00185DBB" w:rsidRPr="00F966A9" w:rsidRDefault="00185DBB" w:rsidP="00185DBB">
            <w:r w:rsidRPr="00F966A9">
              <w:t>Sekhukhune</w:t>
            </w:r>
          </w:p>
        </w:tc>
        <w:tc>
          <w:tcPr>
            <w:tcW w:w="7659" w:type="dxa"/>
            <w:tcMar>
              <w:top w:w="0" w:type="dxa"/>
              <w:left w:w="108" w:type="dxa"/>
              <w:bottom w:w="0" w:type="dxa"/>
              <w:right w:w="108" w:type="dxa"/>
            </w:tcMar>
          </w:tcPr>
          <w:p w:rsidR="00185DBB" w:rsidRPr="00F966A9" w:rsidRDefault="00185DBB" w:rsidP="00185DBB">
            <w:proofErr w:type="spellStart"/>
            <w:r w:rsidRPr="00F966A9">
              <w:t>Mapodile</w:t>
            </w:r>
            <w:proofErr w:type="spellEnd"/>
          </w:p>
        </w:tc>
      </w:tr>
      <w:tr w:rsidR="00185DBB" w:rsidRPr="002B605C" w:rsidTr="0030646D">
        <w:trPr>
          <w:trHeight w:val="329"/>
        </w:trPr>
        <w:tc>
          <w:tcPr>
            <w:tcW w:w="1413" w:type="dxa"/>
            <w:noWrap/>
            <w:tcMar>
              <w:top w:w="0" w:type="dxa"/>
              <w:left w:w="108" w:type="dxa"/>
              <w:bottom w:w="0" w:type="dxa"/>
              <w:right w:w="108" w:type="dxa"/>
            </w:tcMar>
          </w:tcPr>
          <w:p w:rsidR="00185DBB" w:rsidRPr="00F966A9" w:rsidRDefault="00185DBB" w:rsidP="00185DBB">
            <w:r w:rsidRPr="00F966A9">
              <w:t>Waterberg</w:t>
            </w:r>
          </w:p>
        </w:tc>
        <w:tc>
          <w:tcPr>
            <w:tcW w:w="7659" w:type="dxa"/>
            <w:tcMar>
              <w:top w:w="0" w:type="dxa"/>
              <w:left w:w="108" w:type="dxa"/>
              <w:bottom w:w="0" w:type="dxa"/>
              <w:right w:w="108" w:type="dxa"/>
            </w:tcMar>
          </w:tcPr>
          <w:p w:rsidR="00185DBB" w:rsidRPr="00F966A9" w:rsidRDefault="00185DBB" w:rsidP="00185DBB">
            <w:proofErr w:type="spellStart"/>
            <w:r w:rsidRPr="00F966A9">
              <w:t>Marapong</w:t>
            </w:r>
            <w:proofErr w:type="spellEnd"/>
            <w:r w:rsidRPr="00F966A9">
              <w:t xml:space="preserve"> </w:t>
            </w:r>
          </w:p>
        </w:tc>
      </w:tr>
      <w:tr w:rsidR="00185DBB" w:rsidRPr="002B605C" w:rsidTr="0030646D">
        <w:trPr>
          <w:trHeight w:val="329"/>
        </w:trPr>
        <w:tc>
          <w:tcPr>
            <w:tcW w:w="1413" w:type="dxa"/>
            <w:noWrap/>
            <w:tcMar>
              <w:top w:w="0" w:type="dxa"/>
              <w:left w:w="108" w:type="dxa"/>
              <w:bottom w:w="0" w:type="dxa"/>
              <w:right w:w="108" w:type="dxa"/>
            </w:tcMar>
          </w:tcPr>
          <w:p w:rsidR="00185DBB" w:rsidRPr="00F966A9" w:rsidRDefault="00185DBB" w:rsidP="00185DBB">
            <w:r w:rsidRPr="00F966A9">
              <w:t>Sekhukhune</w:t>
            </w:r>
          </w:p>
        </w:tc>
        <w:tc>
          <w:tcPr>
            <w:tcW w:w="7659" w:type="dxa"/>
            <w:tcMar>
              <w:top w:w="0" w:type="dxa"/>
              <w:left w:w="108" w:type="dxa"/>
              <w:bottom w:w="0" w:type="dxa"/>
              <w:right w:w="108" w:type="dxa"/>
            </w:tcMar>
          </w:tcPr>
          <w:p w:rsidR="00185DBB" w:rsidRPr="00F966A9" w:rsidRDefault="00185DBB" w:rsidP="00185DBB">
            <w:r w:rsidRPr="00F966A9">
              <w:t>Marble -Hall</w:t>
            </w:r>
          </w:p>
        </w:tc>
      </w:tr>
      <w:tr w:rsidR="00185DBB" w:rsidRPr="002B605C" w:rsidTr="0030646D">
        <w:trPr>
          <w:trHeight w:val="329"/>
        </w:trPr>
        <w:tc>
          <w:tcPr>
            <w:tcW w:w="1413" w:type="dxa"/>
            <w:noWrap/>
            <w:tcMar>
              <w:top w:w="0" w:type="dxa"/>
              <w:left w:w="108" w:type="dxa"/>
              <w:bottom w:w="0" w:type="dxa"/>
              <w:right w:w="108" w:type="dxa"/>
            </w:tcMar>
          </w:tcPr>
          <w:p w:rsidR="00185DBB" w:rsidRPr="00F966A9" w:rsidRDefault="00185DBB" w:rsidP="00185DBB">
            <w:r w:rsidRPr="00F966A9">
              <w:t xml:space="preserve">Capricorn </w:t>
            </w:r>
          </w:p>
        </w:tc>
        <w:tc>
          <w:tcPr>
            <w:tcW w:w="7659" w:type="dxa"/>
            <w:tcMar>
              <w:top w:w="0" w:type="dxa"/>
              <w:left w:w="108" w:type="dxa"/>
              <w:bottom w:w="0" w:type="dxa"/>
              <w:right w:w="108" w:type="dxa"/>
            </w:tcMar>
          </w:tcPr>
          <w:p w:rsidR="00185DBB" w:rsidRPr="00F966A9" w:rsidRDefault="00185DBB" w:rsidP="00185DBB">
            <w:proofErr w:type="spellStart"/>
            <w:r w:rsidRPr="00F966A9">
              <w:t>Mogwadi</w:t>
            </w:r>
            <w:proofErr w:type="spellEnd"/>
          </w:p>
        </w:tc>
      </w:tr>
      <w:tr w:rsidR="00185DBB" w:rsidRPr="002B605C" w:rsidTr="0030646D">
        <w:trPr>
          <w:trHeight w:val="329"/>
        </w:trPr>
        <w:tc>
          <w:tcPr>
            <w:tcW w:w="1413" w:type="dxa"/>
            <w:noWrap/>
            <w:tcMar>
              <w:top w:w="0" w:type="dxa"/>
              <w:left w:w="108" w:type="dxa"/>
              <w:bottom w:w="0" w:type="dxa"/>
              <w:right w:w="108" w:type="dxa"/>
            </w:tcMar>
          </w:tcPr>
          <w:p w:rsidR="00185DBB" w:rsidRPr="00F966A9" w:rsidRDefault="00185DBB" w:rsidP="00185DBB">
            <w:r w:rsidRPr="00F966A9">
              <w:t xml:space="preserve">Capricorn </w:t>
            </w:r>
          </w:p>
        </w:tc>
        <w:tc>
          <w:tcPr>
            <w:tcW w:w="7659" w:type="dxa"/>
            <w:tcMar>
              <w:top w:w="0" w:type="dxa"/>
              <w:left w:w="108" w:type="dxa"/>
              <w:bottom w:w="0" w:type="dxa"/>
              <w:right w:w="108" w:type="dxa"/>
            </w:tcMar>
          </w:tcPr>
          <w:p w:rsidR="00185DBB" w:rsidRPr="00F966A9" w:rsidRDefault="00185DBB" w:rsidP="00185DBB">
            <w:r w:rsidRPr="00F966A9">
              <w:t>Moletji</w:t>
            </w:r>
          </w:p>
        </w:tc>
      </w:tr>
      <w:tr w:rsidR="00185DBB" w:rsidRPr="002B605C" w:rsidTr="0030646D">
        <w:trPr>
          <w:trHeight w:val="329"/>
        </w:trPr>
        <w:tc>
          <w:tcPr>
            <w:tcW w:w="1413" w:type="dxa"/>
            <w:noWrap/>
            <w:tcMar>
              <w:top w:w="0" w:type="dxa"/>
              <w:left w:w="108" w:type="dxa"/>
              <w:bottom w:w="0" w:type="dxa"/>
              <w:right w:w="108" w:type="dxa"/>
            </w:tcMar>
          </w:tcPr>
          <w:p w:rsidR="00185DBB" w:rsidRPr="00F966A9" w:rsidRDefault="00185DBB" w:rsidP="00185DBB">
            <w:r w:rsidRPr="00F966A9">
              <w:t>Waterberg</w:t>
            </w:r>
          </w:p>
        </w:tc>
        <w:tc>
          <w:tcPr>
            <w:tcW w:w="7659" w:type="dxa"/>
            <w:tcMar>
              <w:top w:w="0" w:type="dxa"/>
              <w:left w:w="108" w:type="dxa"/>
              <w:bottom w:w="0" w:type="dxa"/>
              <w:right w:w="108" w:type="dxa"/>
            </w:tcMar>
          </w:tcPr>
          <w:p w:rsidR="00185DBB" w:rsidRPr="00F966A9" w:rsidRDefault="00185DBB" w:rsidP="00185DBB">
            <w:proofErr w:type="spellStart"/>
            <w:r w:rsidRPr="00F966A9">
              <w:t>Mookgophong</w:t>
            </w:r>
            <w:proofErr w:type="spellEnd"/>
          </w:p>
        </w:tc>
      </w:tr>
      <w:tr w:rsidR="00185DBB" w:rsidRPr="002B605C" w:rsidTr="0030646D">
        <w:trPr>
          <w:trHeight w:val="329"/>
        </w:trPr>
        <w:tc>
          <w:tcPr>
            <w:tcW w:w="1413" w:type="dxa"/>
            <w:noWrap/>
            <w:tcMar>
              <w:top w:w="0" w:type="dxa"/>
              <w:left w:w="108" w:type="dxa"/>
              <w:bottom w:w="0" w:type="dxa"/>
              <w:right w:w="108" w:type="dxa"/>
            </w:tcMar>
          </w:tcPr>
          <w:p w:rsidR="00185DBB" w:rsidRPr="00F966A9" w:rsidRDefault="00185DBB" w:rsidP="00185DBB">
            <w:r w:rsidRPr="00F966A9">
              <w:t>Capricorn</w:t>
            </w:r>
          </w:p>
        </w:tc>
        <w:tc>
          <w:tcPr>
            <w:tcW w:w="7659" w:type="dxa"/>
            <w:tcMar>
              <w:top w:w="0" w:type="dxa"/>
              <w:left w:w="108" w:type="dxa"/>
              <w:bottom w:w="0" w:type="dxa"/>
              <w:right w:w="108" w:type="dxa"/>
            </w:tcMar>
          </w:tcPr>
          <w:p w:rsidR="00185DBB" w:rsidRPr="00F966A9" w:rsidRDefault="00185DBB" w:rsidP="00185DBB">
            <w:proofErr w:type="spellStart"/>
            <w:r w:rsidRPr="00F966A9">
              <w:t>Morebeng</w:t>
            </w:r>
            <w:proofErr w:type="spellEnd"/>
          </w:p>
        </w:tc>
      </w:tr>
      <w:tr w:rsidR="00185DBB" w:rsidRPr="002B605C" w:rsidTr="0030646D">
        <w:trPr>
          <w:trHeight w:val="329"/>
        </w:trPr>
        <w:tc>
          <w:tcPr>
            <w:tcW w:w="1413" w:type="dxa"/>
            <w:noWrap/>
            <w:tcMar>
              <w:top w:w="0" w:type="dxa"/>
              <w:left w:w="108" w:type="dxa"/>
              <w:bottom w:w="0" w:type="dxa"/>
              <w:right w:w="108" w:type="dxa"/>
            </w:tcMar>
          </w:tcPr>
          <w:p w:rsidR="00185DBB" w:rsidRPr="00F966A9" w:rsidRDefault="00185DBB" w:rsidP="00185DBB">
            <w:r w:rsidRPr="00F966A9">
              <w:t>Vhembe</w:t>
            </w:r>
          </w:p>
        </w:tc>
        <w:tc>
          <w:tcPr>
            <w:tcW w:w="7659" w:type="dxa"/>
            <w:tcMar>
              <w:top w:w="0" w:type="dxa"/>
              <w:left w:w="108" w:type="dxa"/>
              <w:bottom w:w="0" w:type="dxa"/>
              <w:right w:w="108" w:type="dxa"/>
            </w:tcMar>
          </w:tcPr>
          <w:p w:rsidR="00185DBB" w:rsidRPr="00F966A9" w:rsidRDefault="00185DBB" w:rsidP="00185DBB">
            <w:r w:rsidRPr="00F966A9">
              <w:t>Mutale</w:t>
            </w:r>
          </w:p>
        </w:tc>
      </w:tr>
      <w:tr w:rsidR="00185DBB" w:rsidRPr="002B605C" w:rsidTr="0030646D">
        <w:trPr>
          <w:trHeight w:val="329"/>
        </w:trPr>
        <w:tc>
          <w:tcPr>
            <w:tcW w:w="1413" w:type="dxa"/>
            <w:noWrap/>
            <w:tcMar>
              <w:top w:w="0" w:type="dxa"/>
              <w:left w:w="108" w:type="dxa"/>
              <w:bottom w:w="0" w:type="dxa"/>
              <w:right w:w="108" w:type="dxa"/>
            </w:tcMar>
          </w:tcPr>
          <w:p w:rsidR="00185DBB" w:rsidRPr="00F966A9" w:rsidRDefault="00185DBB" w:rsidP="00185DBB">
            <w:r w:rsidRPr="00F966A9">
              <w:t>Sekhukhune</w:t>
            </w:r>
          </w:p>
        </w:tc>
        <w:tc>
          <w:tcPr>
            <w:tcW w:w="7659" w:type="dxa"/>
            <w:tcMar>
              <w:top w:w="0" w:type="dxa"/>
              <w:left w:w="108" w:type="dxa"/>
              <w:bottom w:w="0" w:type="dxa"/>
              <w:right w:w="108" w:type="dxa"/>
            </w:tcMar>
          </w:tcPr>
          <w:p w:rsidR="00185DBB" w:rsidRPr="00F966A9" w:rsidRDefault="00185DBB" w:rsidP="00185DBB">
            <w:proofErr w:type="spellStart"/>
            <w:r w:rsidRPr="00F966A9">
              <w:t>Phatantswane</w:t>
            </w:r>
            <w:proofErr w:type="spellEnd"/>
          </w:p>
        </w:tc>
      </w:tr>
      <w:tr w:rsidR="00185DBB" w:rsidRPr="002B605C" w:rsidTr="0030646D">
        <w:trPr>
          <w:trHeight w:val="329"/>
        </w:trPr>
        <w:tc>
          <w:tcPr>
            <w:tcW w:w="1413" w:type="dxa"/>
            <w:noWrap/>
            <w:tcMar>
              <w:top w:w="0" w:type="dxa"/>
              <w:left w:w="108" w:type="dxa"/>
              <w:bottom w:w="0" w:type="dxa"/>
              <w:right w:w="108" w:type="dxa"/>
            </w:tcMar>
          </w:tcPr>
          <w:p w:rsidR="00185DBB" w:rsidRPr="00F966A9" w:rsidRDefault="00185DBB" w:rsidP="00185DBB">
            <w:r w:rsidRPr="00F966A9">
              <w:t>Sekhukhune</w:t>
            </w:r>
          </w:p>
        </w:tc>
        <w:tc>
          <w:tcPr>
            <w:tcW w:w="7659" w:type="dxa"/>
            <w:tcMar>
              <w:top w:w="0" w:type="dxa"/>
              <w:left w:w="108" w:type="dxa"/>
              <w:bottom w:w="0" w:type="dxa"/>
              <w:right w:w="108" w:type="dxa"/>
            </w:tcMar>
          </w:tcPr>
          <w:p w:rsidR="00185DBB" w:rsidRPr="00F966A9" w:rsidRDefault="00185DBB" w:rsidP="00185DBB">
            <w:proofErr w:type="spellStart"/>
            <w:r w:rsidRPr="00F966A9">
              <w:t>Phokwane</w:t>
            </w:r>
            <w:proofErr w:type="spellEnd"/>
          </w:p>
        </w:tc>
      </w:tr>
      <w:tr w:rsidR="00185DBB" w:rsidRPr="002B605C" w:rsidTr="0030646D">
        <w:trPr>
          <w:trHeight w:val="329"/>
        </w:trPr>
        <w:tc>
          <w:tcPr>
            <w:tcW w:w="1413" w:type="dxa"/>
            <w:noWrap/>
            <w:tcMar>
              <w:top w:w="0" w:type="dxa"/>
              <w:left w:w="108" w:type="dxa"/>
              <w:bottom w:w="0" w:type="dxa"/>
              <w:right w:w="108" w:type="dxa"/>
            </w:tcMar>
          </w:tcPr>
          <w:p w:rsidR="00185DBB" w:rsidRPr="00EA4BEC" w:rsidRDefault="00185DBB" w:rsidP="00185DBB">
            <w:r w:rsidRPr="00EA4BEC">
              <w:t xml:space="preserve">Capricorn </w:t>
            </w:r>
          </w:p>
        </w:tc>
        <w:tc>
          <w:tcPr>
            <w:tcW w:w="7659" w:type="dxa"/>
            <w:tcMar>
              <w:top w:w="0" w:type="dxa"/>
              <w:left w:w="108" w:type="dxa"/>
              <w:bottom w:w="0" w:type="dxa"/>
              <w:right w:w="108" w:type="dxa"/>
            </w:tcMar>
          </w:tcPr>
          <w:p w:rsidR="00185DBB" w:rsidRPr="00EA4BEC" w:rsidRDefault="00185DBB" w:rsidP="00185DBB">
            <w:proofErr w:type="spellStart"/>
            <w:r w:rsidRPr="00EA4BEC">
              <w:t>Seshego</w:t>
            </w:r>
            <w:proofErr w:type="spellEnd"/>
          </w:p>
        </w:tc>
      </w:tr>
      <w:tr w:rsidR="00185DBB" w:rsidRPr="002B605C" w:rsidTr="0030646D">
        <w:trPr>
          <w:trHeight w:val="329"/>
        </w:trPr>
        <w:tc>
          <w:tcPr>
            <w:tcW w:w="1413" w:type="dxa"/>
            <w:noWrap/>
            <w:tcMar>
              <w:top w:w="0" w:type="dxa"/>
              <w:left w:w="108" w:type="dxa"/>
              <w:bottom w:w="0" w:type="dxa"/>
              <w:right w:w="108" w:type="dxa"/>
            </w:tcMar>
          </w:tcPr>
          <w:p w:rsidR="00185DBB" w:rsidRPr="00EA4BEC" w:rsidRDefault="00185DBB" w:rsidP="00185DBB">
            <w:r w:rsidRPr="00EA4BEC">
              <w:t>Vhembe</w:t>
            </w:r>
          </w:p>
        </w:tc>
        <w:tc>
          <w:tcPr>
            <w:tcW w:w="7659" w:type="dxa"/>
            <w:tcMar>
              <w:top w:w="0" w:type="dxa"/>
              <w:left w:w="108" w:type="dxa"/>
              <w:bottom w:w="0" w:type="dxa"/>
              <w:right w:w="108" w:type="dxa"/>
            </w:tcMar>
          </w:tcPr>
          <w:p w:rsidR="00185DBB" w:rsidRDefault="00185DBB" w:rsidP="00185DBB">
            <w:r w:rsidRPr="00EA4BEC">
              <w:t>Vhembe District Library</w:t>
            </w:r>
          </w:p>
        </w:tc>
      </w:tr>
    </w:tbl>
    <w:bookmarkEnd w:id="14"/>
    <w:p w:rsidR="00F63E7F" w:rsidRPr="00F63E7F" w:rsidRDefault="00F63E7F" w:rsidP="00004E28">
      <w:pPr>
        <w:pStyle w:val="ListParagraph"/>
        <w:numPr>
          <w:ilvl w:val="0"/>
          <w:numId w:val="31"/>
        </w:numPr>
        <w:spacing w:before="240" w:after="120"/>
        <w:rPr>
          <w:lang w:val="en-GB"/>
        </w:rPr>
      </w:pPr>
      <w:proofErr w:type="spellStart"/>
      <w:r w:rsidRPr="00F63E7F">
        <w:rPr>
          <w:lang w:val="en-GB"/>
        </w:rPr>
        <w:t>Schoemansdal</w:t>
      </w:r>
      <w:proofErr w:type="spellEnd"/>
      <w:r w:rsidRPr="00F63E7F">
        <w:rPr>
          <w:lang w:val="en-GB"/>
        </w:rPr>
        <w:t xml:space="preserve"> museum</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8"/>
        <w:gridCol w:w="7654"/>
      </w:tblGrid>
      <w:tr w:rsidR="00F63E7F" w:rsidRPr="002B605C" w:rsidTr="0030646D">
        <w:trPr>
          <w:trHeight w:val="304"/>
        </w:trPr>
        <w:tc>
          <w:tcPr>
            <w:tcW w:w="1418" w:type="dxa"/>
            <w:shd w:val="clear" w:color="auto" w:fill="C0C0C0"/>
            <w:noWrap/>
            <w:tcMar>
              <w:top w:w="0" w:type="dxa"/>
              <w:left w:w="108" w:type="dxa"/>
              <w:bottom w:w="0" w:type="dxa"/>
              <w:right w:w="108" w:type="dxa"/>
            </w:tcMar>
            <w:vAlign w:val="center"/>
            <w:hideMark/>
          </w:tcPr>
          <w:p w:rsidR="00F63E7F" w:rsidRPr="002B605C" w:rsidRDefault="00F63E7F" w:rsidP="00F63E7F">
            <w:pPr>
              <w:rPr>
                <w:rFonts w:asciiTheme="minorHAnsi" w:hAnsiTheme="minorHAnsi"/>
                <w:sz w:val="20"/>
              </w:rPr>
            </w:pPr>
            <w:r>
              <w:rPr>
                <w:rFonts w:asciiTheme="minorHAnsi" w:hAnsiTheme="minorHAnsi"/>
                <w:b/>
                <w:bCs/>
                <w:color w:val="000000"/>
                <w:sz w:val="20"/>
              </w:rPr>
              <w:t>District</w:t>
            </w:r>
          </w:p>
        </w:tc>
        <w:tc>
          <w:tcPr>
            <w:tcW w:w="7654" w:type="dxa"/>
            <w:shd w:val="clear" w:color="auto" w:fill="C0C0C0"/>
            <w:tcMar>
              <w:top w:w="0" w:type="dxa"/>
              <w:left w:w="108" w:type="dxa"/>
              <w:bottom w:w="0" w:type="dxa"/>
              <w:right w:w="108" w:type="dxa"/>
            </w:tcMar>
            <w:vAlign w:val="center"/>
            <w:hideMark/>
          </w:tcPr>
          <w:p w:rsidR="00F63E7F" w:rsidRPr="002B605C" w:rsidRDefault="00F63E7F" w:rsidP="00F63E7F">
            <w:pPr>
              <w:rPr>
                <w:rFonts w:asciiTheme="minorHAnsi" w:hAnsiTheme="minorHAnsi"/>
                <w:sz w:val="20"/>
              </w:rPr>
            </w:pPr>
            <w:r>
              <w:rPr>
                <w:rFonts w:asciiTheme="minorHAnsi" w:hAnsiTheme="minorHAnsi"/>
                <w:b/>
                <w:bCs/>
                <w:color w:val="000000"/>
                <w:sz w:val="20"/>
              </w:rPr>
              <w:t>Library</w:t>
            </w:r>
          </w:p>
        </w:tc>
      </w:tr>
      <w:tr w:rsidR="00F63E7F" w:rsidRPr="002B605C" w:rsidTr="0030646D">
        <w:trPr>
          <w:trHeight w:val="329"/>
        </w:trPr>
        <w:tc>
          <w:tcPr>
            <w:tcW w:w="1418" w:type="dxa"/>
            <w:noWrap/>
            <w:tcMar>
              <w:top w:w="0" w:type="dxa"/>
              <w:left w:w="108" w:type="dxa"/>
              <w:bottom w:w="0" w:type="dxa"/>
              <w:right w:w="108" w:type="dxa"/>
            </w:tcMar>
            <w:vAlign w:val="center"/>
            <w:hideMark/>
          </w:tcPr>
          <w:p w:rsidR="00F63E7F" w:rsidRPr="00B65C27" w:rsidRDefault="00F63E7F" w:rsidP="00F63E7F">
            <w:pPr>
              <w:rPr>
                <w:rFonts w:cs="Calibri Light"/>
              </w:rPr>
            </w:pPr>
            <w:r w:rsidRPr="00B65C27">
              <w:rPr>
                <w:rFonts w:cs="Calibri Light"/>
              </w:rPr>
              <w:t>Waterberg</w:t>
            </w:r>
          </w:p>
          <w:p w:rsidR="00F63E7F" w:rsidRPr="00B65C27" w:rsidRDefault="00F63E7F" w:rsidP="00F63E7F">
            <w:pPr>
              <w:pStyle w:val="Default"/>
              <w:rPr>
                <w:rFonts w:ascii="Calibri Light" w:hAnsi="Calibri Light" w:cs="Calibri Light"/>
                <w:sz w:val="22"/>
                <w:szCs w:val="22"/>
              </w:rPr>
            </w:pPr>
          </w:p>
        </w:tc>
        <w:tc>
          <w:tcPr>
            <w:tcW w:w="7654" w:type="dxa"/>
            <w:tcMar>
              <w:top w:w="0" w:type="dxa"/>
              <w:left w:w="108" w:type="dxa"/>
              <w:bottom w:w="0" w:type="dxa"/>
              <w:right w:w="108" w:type="dxa"/>
            </w:tcMar>
            <w:vAlign w:val="center"/>
            <w:hideMark/>
          </w:tcPr>
          <w:p w:rsidR="00F63E7F" w:rsidRPr="00B65C27" w:rsidRDefault="00F63E7F" w:rsidP="00F63E7F">
            <w:pPr>
              <w:rPr>
                <w:rFonts w:cs="Calibri Light"/>
              </w:rPr>
            </w:pPr>
            <w:proofErr w:type="spellStart"/>
            <w:r>
              <w:rPr>
                <w:rFonts w:cs="Calibri Light"/>
              </w:rPr>
              <w:t>Schoemansdal</w:t>
            </w:r>
            <w:proofErr w:type="spellEnd"/>
            <w:r>
              <w:rPr>
                <w:rFonts w:cs="Calibri Light"/>
              </w:rPr>
              <w:t xml:space="preserve"> Museum</w:t>
            </w:r>
          </w:p>
        </w:tc>
      </w:tr>
    </w:tbl>
    <w:p w:rsidR="00F63E7F" w:rsidRPr="00F63E7F" w:rsidRDefault="00F63E7F" w:rsidP="00D40AC3">
      <w:pPr>
        <w:spacing w:after="0" w:line="240" w:lineRule="auto"/>
        <w:rPr>
          <w:lang w:val="en-GB"/>
        </w:rPr>
      </w:pPr>
    </w:p>
    <w:p w:rsidR="00AF05FE" w:rsidRPr="00F403AD" w:rsidRDefault="00AF05FE" w:rsidP="00AF05FE">
      <w:pPr>
        <w:pStyle w:val="Heading1"/>
      </w:pPr>
      <w:bookmarkStart w:id="15" w:name="_Toc151582947"/>
      <w:r w:rsidRPr="00F403AD">
        <w:t>Requirements</w:t>
      </w:r>
      <w:bookmarkEnd w:id="15"/>
    </w:p>
    <w:p w:rsidR="00AF05FE" w:rsidRPr="00F403AD" w:rsidRDefault="00AF05FE" w:rsidP="00AF05FE">
      <w:pPr>
        <w:pStyle w:val="Heading2"/>
      </w:pPr>
      <w:bookmarkStart w:id="16" w:name="_Toc151582948"/>
      <w:r w:rsidRPr="00F403AD">
        <w:t>Product / Service / Solution Requirements</w:t>
      </w:r>
      <w:bookmarkEnd w:id="16"/>
    </w:p>
    <w:p w:rsidR="00F403AD" w:rsidRDefault="00B364B8" w:rsidP="005D3FF0">
      <w:pPr>
        <w:ind w:left="567"/>
      </w:pPr>
      <w:r>
        <w:t xml:space="preserve">Please refer to the accompanying bill of material </w:t>
      </w:r>
      <w:r w:rsidR="00F00ED2">
        <w:t>(BOM) excel file</w:t>
      </w:r>
      <w:r w:rsidR="004B38C4">
        <w:t>s.</w:t>
      </w:r>
      <w:r>
        <w:t xml:space="preserve"> Please note that each library’s </w:t>
      </w:r>
      <w:r w:rsidR="004E2B4C">
        <w:t>and museum</w:t>
      </w:r>
      <w:r w:rsidR="005D555A">
        <w:t>’s</w:t>
      </w:r>
      <w:r w:rsidR="004E2B4C">
        <w:t xml:space="preserve"> </w:t>
      </w:r>
      <w:r>
        <w:t xml:space="preserve">BOM </w:t>
      </w:r>
      <w:r w:rsidR="0030646D" w:rsidRPr="0030646D">
        <w:rPr>
          <w:b/>
        </w:rPr>
        <w:t>(CATEGORY A,</w:t>
      </w:r>
      <w:r w:rsidR="0030646D">
        <w:rPr>
          <w:b/>
        </w:rPr>
        <w:t xml:space="preserve"> </w:t>
      </w:r>
      <w:r w:rsidR="0030646D" w:rsidRPr="0030646D">
        <w:rPr>
          <w:b/>
        </w:rPr>
        <w:t>B AND C</w:t>
      </w:r>
      <w:r w:rsidR="00476B2D">
        <w:t xml:space="preserve">) </w:t>
      </w:r>
      <w:r>
        <w:t xml:space="preserve">is on its own </w:t>
      </w:r>
      <w:r w:rsidR="00F00ED2">
        <w:t>E</w:t>
      </w:r>
      <w:r>
        <w:t xml:space="preserve">xcel </w:t>
      </w:r>
      <w:r w:rsidR="005D555A">
        <w:t>Workbook/sheet category</w:t>
      </w:r>
      <w:r w:rsidR="00F00ED2">
        <w:t>,</w:t>
      </w:r>
      <w:r>
        <w:t xml:space="preserve"> named according to the</w:t>
      </w:r>
      <w:r w:rsidR="00F00ED2">
        <w:t>ir</w:t>
      </w:r>
      <w:r>
        <w:t xml:space="preserve"> respective </w:t>
      </w:r>
      <w:r w:rsidR="005D555A">
        <w:t xml:space="preserve">category, </w:t>
      </w:r>
      <w:r>
        <w:t>library name</w:t>
      </w:r>
      <w:r w:rsidR="00F00ED2">
        <w:t>s</w:t>
      </w:r>
      <w:r w:rsidR="00425228">
        <w:t xml:space="preserve"> and the museum</w:t>
      </w:r>
      <w:r>
        <w:t>.</w:t>
      </w:r>
    </w:p>
    <w:p w:rsidR="00980C8B" w:rsidRDefault="00980C8B" w:rsidP="00D40AC3">
      <w:pPr>
        <w:spacing w:after="0" w:line="240" w:lineRule="auto"/>
      </w:pPr>
    </w:p>
    <w:p w:rsidR="00D40AC3" w:rsidRDefault="00D40AC3" w:rsidP="00D40AC3">
      <w:pPr>
        <w:spacing w:after="0" w:line="240" w:lineRule="auto"/>
      </w:pPr>
    </w:p>
    <w:p w:rsidR="00D40AC3" w:rsidRDefault="00D40AC3" w:rsidP="00D40AC3">
      <w:pPr>
        <w:spacing w:after="0" w:line="240" w:lineRule="auto"/>
      </w:pPr>
    </w:p>
    <w:p w:rsidR="00D40AC3" w:rsidRDefault="00D40AC3" w:rsidP="00D40AC3">
      <w:pPr>
        <w:spacing w:after="0" w:line="240" w:lineRule="auto"/>
      </w:pPr>
    </w:p>
    <w:p w:rsidR="00D40AC3" w:rsidRDefault="00D40AC3" w:rsidP="00D40AC3">
      <w:pPr>
        <w:spacing w:after="0" w:line="240" w:lineRule="auto"/>
      </w:pPr>
    </w:p>
    <w:p w:rsidR="00D40AC3" w:rsidRDefault="00D40AC3" w:rsidP="00D40AC3">
      <w:pPr>
        <w:spacing w:after="0" w:line="240" w:lineRule="auto"/>
      </w:pPr>
    </w:p>
    <w:p w:rsidR="00D40AC3" w:rsidRDefault="00D40AC3" w:rsidP="00D40AC3">
      <w:pPr>
        <w:spacing w:after="0" w:line="240" w:lineRule="auto"/>
      </w:pPr>
    </w:p>
    <w:p w:rsidR="009A07C6" w:rsidRPr="00AF05FE" w:rsidRDefault="00CE4A9B" w:rsidP="00CE4A9B">
      <w:pPr>
        <w:pStyle w:val="Heading1"/>
      </w:pPr>
      <w:bookmarkStart w:id="17" w:name="_Toc151582949"/>
      <w:r>
        <w:lastRenderedPageBreak/>
        <w:t>Bid Evaluation Stages</w:t>
      </w:r>
      <w:bookmarkEnd w:id="17"/>
    </w:p>
    <w:p w:rsidR="00CE4A9B" w:rsidRDefault="00CE4A9B" w:rsidP="005D3FF0">
      <w:pPr>
        <w:ind w:left="567"/>
        <w:rPr>
          <w:rFonts w:cs="Calibri"/>
        </w:rPr>
      </w:pPr>
      <w:r w:rsidRPr="00F403AD">
        <w:rPr>
          <w:rFonts w:cs="Calibri"/>
        </w:rPr>
        <w:t>The bid evaluation process consists of four stages, according to the nature of the bid. A bidder must qualify for each stage to be eligible to proceed to the next stage of the evaluation. The stages are:</w:t>
      </w:r>
    </w:p>
    <w:p w:rsidR="00762297" w:rsidRDefault="00762297" w:rsidP="00D40AC3">
      <w:pPr>
        <w:spacing w:after="0" w:line="240" w:lineRule="auto"/>
        <w:ind w:left="567"/>
        <w:rPr>
          <w:rFonts w:cs="Calibri"/>
        </w:rPr>
      </w:pPr>
    </w:p>
    <w:p w:rsidR="00CE4A9B" w:rsidRDefault="00CE4A9B" w:rsidP="00CE4A9B">
      <w:pPr>
        <w:pStyle w:val="Caption"/>
        <w:rPr>
          <w:rFonts w:cs="Calibri"/>
        </w:rPr>
      </w:pPr>
      <w:bookmarkStart w:id="18" w:name="_Toc142857283"/>
      <w:r>
        <w:t xml:space="preserve">Table </w:t>
      </w:r>
      <w:r>
        <w:fldChar w:fldCharType="begin"/>
      </w:r>
      <w:r>
        <w:instrText xml:space="preserve"> SEQ Table \* ARABIC </w:instrText>
      </w:r>
      <w:r>
        <w:fldChar w:fldCharType="separate"/>
      </w:r>
      <w:r w:rsidR="00810094">
        <w:rPr>
          <w:noProof/>
        </w:rPr>
        <w:t>1</w:t>
      </w:r>
      <w:r>
        <w:fldChar w:fldCharType="end"/>
      </w:r>
      <w:r>
        <w:t>: Bid Evaluation Stages</w:t>
      </w:r>
      <w:bookmarkEnd w:id="18"/>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7"/>
        <w:gridCol w:w="4678"/>
        <w:gridCol w:w="2967"/>
      </w:tblGrid>
      <w:tr w:rsidR="00A62B8F" w:rsidRPr="00E140C0" w:rsidTr="0030646D">
        <w:tc>
          <w:tcPr>
            <w:tcW w:w="782" w:type="pct"/>
            <w:shd w:val="clear" w:color="auto" w:fill="DBE5F1" w:themeFill="accent1" w:themeFillTint="33"/>
            <w:vAlign w:val="center"/>
          </w:tcPr>
          <w:p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581" w:type="pct"/>
            <w:shd w:val="clear" w:color="auto" w:fill="DBE5F1" w:themeFill="accent1" w:themeFillTint="33"/>
            <w:vAlign w:val="center"/>
          </w:tcPr>
          <w:p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637" w:type="pct"/>
            <w:shd w:val="clear" w:color="auto" w:fill="DBE5F1" w:themeFill="accent1" w:themeFillTint="33"/>
            <w:vAlign w:val="center"/>
          </w:tcPr>
          <w:p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rsidTr="0030646D">
        <w:tc>
          <w:tcPr>
            <w:tcW w:w="782" w:type="pct"/>
            <w:vAlign w:val="center"/>
          </w:tcPr>
          <w:p w:rsidR="00CE4A9B" w:rsidRPr="00F403AD" w:rsidRDefault="00CE4A9B" w:rsidP="00595AD7">
            <w:pPr>
              <w:rPr>
                <w:rFonts w:cs="Calibri"/>
              </w:rPr>
            </w:pPr>
            <w:r w:rsidRPr="00F403AD">
              <w:rPr>
                <w:rFonts w:cs="Calibri"/>
              </w:rPr>
              <w:t>Stage 1</w:t>
            </w:r>
            <w:r w:rsidRPr="00F403AD">
              <w:rPr>
                <w:rFonts w:cs="Calibri"/>
              </w:rPr>
              <w:tab/>
            </w:r>
          </w:p>
        </w:tc>
        <w:tc>
          <w:tcPr>
            <w:tcW w:w="2581" w:type="pct"/>
            <w:vAlign w:val="center"/>
          </w:tcPr>
          <w:p w:rsidR="00CE4A9B" w:rsidRPr="00F403AD" w:rsidRDefault="00CE4A9B" w:rsidP="00F52232">
            <w:pPr>
              <w:jc w:val="left"/>
              <w:rPr>
                <w:rFonts w:cs="Calibri"/>
              </w:rPr>
            </w:pPr>
            <w:r w:rsidRPr="00F403AD">
              <w:rPr>
                <w:rFonts w:cs="Calibri"/>
              </w:rPr>
              <w:t xml:space="preserve">Administrative </w:t>
            </w:r>
            <w:r w:rsidR="00F52232" w:rsidRPr="00F403AD">
              <w:rPr>
                <w:rFonts w:cs="Calibri"/>
              </w:rPr>
              <w:t>responsiveness</w:t>
            </w:r>
          </w:p>
        </w:tc>
        <w:tc>
          <w:tcPr>
            <w:tcW w:w="1637" w:type="pct"/>
            <w:shd w:val="clear" w:color="auto" w:fill="DBE5F1" w:themeFill="accent1" w:themeFillTint="33"/>
            <w:vAlign w:val="center"/>
          </w:tcPr>
          <w:p w:rsidR="00CE4A9B" w:rsidRPr="00F403AD" w:rsidRDefault="00425228" w:rsidP="00595AD7">
            <w:pPr>
              <w:jc w:val="center"/>
              <w:rPr>
                <w:rFonts w:cs="Calibri"/>
              </w:rPr>
            </w:pPr>
            <w:r>
              <w:rPr>
                <w:rFonts w:cs="Calibri"/>
              </w:rPr>
              <w:t>YES</w:t>
            </w:r>
          </w:p>
        </w:tc>
      </w:tr>
      <w:tr w:rsidR="00425228" w:rsidRPr="00E140C0" w:rsidTr="0030646D">
        <w:tc>
          <w:tcPr>
            <w:tcW w:w="782" w:type="pct"/>
            <w:vAlign w:val="center"/>
          </w:tcPr>
          <w:p w:rsidR="00425228" w:rsidRPr="00F403AD" w:rsidRDefault="00425228" w:rsidP="00425228">
            <w:pPr>
              <w:rPr>
                <w:rFonts w:cs="Calibri"/>
              </w:rPr>
            </w:pPr>
            <w:r w:rsidRPr="00F403AD">
              <w:rPr>
                <w:rFonts w:cs="Calibri"/>
              </w:rPr>
              <w:t xml:space="preserve">Stage 2 </w:t>
            </w:r>
          </w:p>
        </w:tc>
        <w:tc>
          <w:tcPr>
            <w:tcW w:w="2581" w:type="pct"/>
            <w:vAlign w:val="center"/>
          </w:tcPr>
          <w:p w:rsidR="00425228" w:rsidRPr="00F403AD" w:rsidRDefault="00425228" w:rsidP="00425228">
            <w:pPr>
              <w:jc w:val="left"/>
              <w:rPr>
                <w:rFonts w:cs="Calibri"/>
              </w:rPr>
            </w:pPr>
            <w:r w:rsidRPr="00F403AD">
              <w:rPr>
                <w:rFonts w:cs="Calibri"/>
              </w:rPr>
              <w:t xml:space="preserve">Technical Mandatory responsiveness </w:t>
            </w:r>
          </w:p>
        </w:tc>
        <w:tc>
          <w:tcPr>
            <w:tcW w:w="1637" w:type="pct"/>
            <w:shd w:val="clear" w:color="auto" w:fill="DBE5F1" w:themeFill="accent1" w:themeFillTint="33"/>
          </w:tcPr>
          <w:p w:rsidR="00425228" w:rsidRDefault="00425228" w:rsidP="00425228">
            <w:pPr>
              <w:jc w:val="center"/>
            </w:pPr>
            <w:r w:rsidRPr="0056045B">
              <w:rPr>
                <w:rFonts w:cs="Calibri"/>
              </w:rPr>
              <w:t>YES</w:t>
            </w:r>
          </w:p>
        </w:tc>
      </w:tr>
      <w:tr w:rsidR="00425228" w:rsidRPr="00E140C0" w:rsidTr="0030646D">
        <w:tc>
          <w:tcPr>
            <w:tcW w:w="782" w:type="pct"/>
            <w:vAlign w:val="center"/>
          </w:tcPr>
          <w:p w:rsidR="00425228" w:rsidRPr="00F403AD" w:rsidRDefault="00425228" w:rsidP="00425228">
            <w:pPr>
              <w:rPr>
                <w:rFonts w:cs="Calibri"/>
              </w:rPr>
            </w:pPr>
            <w:r w:rsidRPr="00F403AD">
              <w:rPr>
                <w:rFonts w:cs="Calibri"/>
              </w:rPr>
              <w:t>Stage 3</w:t>
            </w:r>
          </w:p>
        </w:tc>
        <w:tc>
          <w:tcPr>
            <w:tcW w:w="2581" w:type="pct"/>
            <w:vAlign w:val="center"/>
          </w:tcPr>
          <w:p w:rsidR="00425228" w:rsidRPr="00F403AD" w:rsidRDefault="00425228" w:rsidP="00425228">
            <w:pPr>
              <w:jc w:val="left"/>
              <w:rPr>
                <w:rFonts w:cs="Calibri"/>
              </w:rPr>
            </w:pPr>
            <w:r w:rsidRPr="00F403AD">
              <w:rPr>
                <w:rFonts w:cs="Calibri"/>
              </w:rPr>
              <w:t>Special Conditions of Contract verification</w:t>
            </w:r>
          </w:p>
        </w:tc>
        <w:tc>
          <w:tcPr>
            <w:tcW w:w="1637" w:type="pct"/>
            <w:shd w:val="clear" w:color="auto" w:fill="DBE5F1" w:themeFill="accent1" w:themeFillTint="33"/>
          </w:tcPr>
          <w:p w:rsidR="00425228" w:rsidRDefault="00425228" w:rsidP="00425228">
            <w:pPr>
              <w:jc w:val="center"/>
            </w:pPr>
            <w:r w:rsidRPr="0056045B">
              <w:rPr>
                <w:rFonts w:cs="Calibri"/>
              </w:rPr>
              <w:t>YES</w:t>
            </w:r>
          </w:p>
        </w:tc>
      </w:tr>
      <w:tr w:rsidR="00425228" w:rsidRPr="00E140C0" w:rsidTr="0030646D">
        <w:tc>
          <w:tcPr>
            <w:tcW w:w="782" w:type="pct"/>
            <w:vAlign w:val="center"/>
          </w:tcPr>
          <w:p w:rsidR="00425228" w:rsidRPr="00F403AD" w:rsidRDefault="00425228" w:rsidP="00425228">
            <w:pPr>
              <w:rPr>
                <w:rFonts w:cs="Calibri"/>
              </w:rPr>
            </w:pPr>
            <w:r w:rsidRPr="00F403AD">
              <w:rPr>
                <w:rFonts w:cs="Calibri"/>
              </w:rPr>
              <w:t>Stage 4</w:t>
            </w:r>
          </w:p>
        </w:tc>
        <w:tc>
          <w:tcPr>
            <w:tcW w:w="2581" w:type="pct"/>
            <w:vAlign w:val="center"/>
          </w:tcPr>
          <w:p w:rsidR="00425228" w:rsidRPr="00F403AD" w:rsidRDefault="00476B2D" w:rsidP="00425228">
            <w:pPr>
              <w:jc w:val="left"/>
              <w:rPr>
                <w:rFonts w:cs="Calibri"/>
              </w:rPr>
            </w:pPr>
            <w:r>
              <w:rPr>
                <w:rFonts w:cs="Calibri"/>
              </w:rPr>
              <w:t>Cost</w:t>
            </w:r>
            <w:r w:rsidR="00425228" w:rsidRPr="00F403AD">
              <w:rPr>
                <w:rFonts w:cs="Calibri"/>
              </w:rPr>
              <w:t xml:space="preserve"> / Preference points</w:t>
            </w:r>
          </w:p>
        </w:tc>
        <w:tc>
          <w:tcPr>
            <w:tcW w:w="1637" w:type="pct"/>
            <w:shd w:val="clear" w:color="auto" w:fill="DBE5F1" w:themeFill="accent1" w:themeFillTint="33"/>
          </w:tcPr>
          <w:p w:rsidR="00425228" w:rsidRDefault="00425228" w:rsidP="00425228">
            <w:pPr>
              <w:jc w:val="center"/>
            </w:pPr>
            <w:r w:rsidRPr="0056045B">
              <w:rPr>
                <w:rFonts w:cs="Calibri"/>
              </w:rPr>
              <w:t>YES</w:t>
            </w:r>
          </w:p>
        </w:tc>
      </w:tr>
    </w:tbl>
    <w:p w:rsidR="00D40AC3" w:rsidRDefault="00D40AC3" w:rsidP="00D40AC3">
      <w:pPr>
        <w:pStyle w:val="Heading2"/>
        <w:numPr>
          <w:ilvl w:val="0"/>
          <w:numId w:val="0"/>
        </w:numPr>
        <w:ind w:left="567"/>
      </w:pPr>
      <w:bookmarkStart w:id="19" w:name="_Toc151582950"/>
    </w:p>
    <w:p w:rsidR="00CE4A9B" w:rsidRPr="00CE4A9B" w:rsidRDefault="00CE4A9B" w:rsidP="00CE4A9B">
      <w:pPr>
        <w:pStyle w:val="Heading2"/>
      </w:pPr>
      <w:r w:rsidRPr="00CE4A9B">
        <w:t xml:space="preserve">Administrative </w:t>
      </w:r>
      <w:r w:rsidR="00F52232">
        <w:t>responsiveness</w:t>
      </w:r>
      <w:r w:rsidR="00595AD7">
        <w:t xml:space="preserve"> (Stage 1)</w:t>
      </w:r>
      <w:bookmarkEnd w:id="19"/>
    </w:p>
    <w:p w:rsidR="00942B4A" w:rsidRPr="00F403AD" w:rsidRDefault="00942B4A" w:rsidP="000560FC">
      <w:pPr>
        <w:pStyle w:val="Heading3"/>
      </w:pPr>
      <w:bookmarkStart w:id="20" w:name="_Toc151582951"/>
      <w:r w:rsidRPr="00F403AD">
        <w:t>Attendance of briefing session</w:t>
      </w:r>
      <w:bookmarkEnd w:id="20"/>
    </w:p>
    <w:p w:rsidR="00942B4A" w:rsidRPr="00F403AD" w:rsidRDefault="008A04EC" w:rsidP="00004E28">
      <w:pPr>
        <w:pStyle w:val="ListParagraph"/>
        <w:numPr>
          <w:ilvl w:val="0"/>
          <w:numId w:val="20"/>
        </w:numPr>
        <w:ind w:left="567"/>
        <w:rPr>
          <w:lang w:val="en-GB"/>
        </w:rPr>
      </w:pPr>
      <w:r>
        <w:rPr>
          <w:rFonts w:cs="Calibri"/>
        </w:rPr>
        <w:t>A</w:t>
      </w:r>
      <w:r w:rsidR="00942B4A" w:rsidRPr="00F403AD">
        <w:rPr>
          <w:rFonts w:cs="Calibri"/>
        </w:rPr>
        <w:t xml:space="preserve"> </w:t>
      </w:r>
      <w:r w:rsidR="001E73A6">
        <w:rPr>
          <w:rFonts w:cs="Calibri"/>
        </w:rPr>
        <w:t>non-</w:t>
      </w:r>
      <w:r w:rsidR="000E14DD" w:rsidRPr="00F403AD">
        <w:rPr>
          <w:rFonts w:cs="Calibri"/>
        </w:rPr>
        <w:t>compulsory</w:t>
      </w:r>
      <w:r w:rsidR="00942B4A" w:rsidRPr="00F403AD">
        <w:rPr>
          <w:rFonts w:cs="Calibri"/>
        </w:rPr>
        <w:t xml:space="preserve"> virtual briefing session will be held. The bidder must sign the briefing session attendance register using the same information (bidder company name, bidder representative person name and contact details) as submitted in the bidder’s response document.</w:t>
      </w:r>
      <w:r w:rsidR="00504F20" w:rsidRPr="00F403AD">
        <w:rPr>
          <w:rFonts w:cs="Calibri"/>
        </w:rPr>
        <w:t xml:space="preserve"> </w:t>
      </w:r>
    </w:p>
    <w:p w:rsidR="00942B4A" w:rsidRDefault="00942B4A" w:rsidP="0030646D">
      <w:pPr>
        <w:pStyle w:val="Heading3"/>
        <w:spacing w:line="276" w:lineRule="auto"/>
      </w:pPr>
      <w:bookmarkStart w:id="21" w:name="_Toc151582952"/>
      <w:r>
        <w:t>Registered Supplier</w:t>
      </w:r>
      <w:bookmarkEnd w:id="21"/>
    </w:p>
    <w:p w:rsidR="00504F20" w:rsidRPr="0030646D" w:rsidRDefault="00504F20" w:rsidP="00004E28">
      <w:pPr>
        <w:pStyle w:val="ListParagraph"/>
        <w:numPr>
          <w:ilvl w:val="0"/>
          <w:numId w:val="21"/>
        </w:numPr>
        <w:ind w:left="567"/>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8A04EC">
        <w:rPr>
          <w:rFonts w:cs="Calibri"/>
        </w:rPr>
        <w:t>B</w:t>
      </w:r>
      <w:r>
        <w:rPr>
          <w:rFonts w:cs="Calibri"/>
        </w:rPr>
        <w:t>.</w:t>
      </w:r>
    </w:p>
    <w:p w:rsidR="0019181D" w:rsidRPr="00FF023C" w:rsidRDefault="001448E1" w:rsidP="0030646D">
      <w:pPr>
        <w:pStyle w:val="Heading3"/>
        <w:spacing w:line="276" w:lineRule="auto"/>
      </w:pPr>
      <w:bookmarkStart w:id="22" w:name="_Toc151582953"/>
      <w:r w:rsidRPr="00FF023C">
        <w:t>A</w:t>
      </w:r>
      <w:r>
        <w:t xml:space="preserve">ppointment </w:t>
      </w:r>
      <w:r w:rsidRPr="00FF023C">
        <w:t>Process</w:t>
      </w:r>
      <w:bookmarkEnd w:id="22"/>
    </w:p>
    <w:p w:rsidR="0019181D" w:rsidRPr="00B014EC" w:rsidRDefault="0019181D" w:rsidP="0030646D">
      <w:pPr>
        <w:ind w:left="567"/>
        <w:rPr>
          <w:rFonts w:cs="Calibri"/>
        </w:rPr>
      </w:pPr>
      <w:r w:rsidRPr="00E85B39">
        <w:rPr>
          <w:rFonts w:cs="Calibri"/>
        </w:rPr>
        <w:t xml:space="preserve">The Bidder must complete the following process steps which the bidders requires </w:t>
      </w:r>
      <w:r>
        <w:rPr>
          <w:rFonts w:cs="Calibri"/>
        </w:rPr>
        <w:t>appointment</w:t>
      </w:r>
      <w:r w:rsidRPr="00E85B39">
        <w:rPr>
          <w:rFonts w:cs="Calibri"/>
        </w:rPr>
        <w:t xml:space="preserve"> for evaluation and possible inclusion in the term contract:</w:t>
      </w:r>
      <w:r w:rsidRPr="00B014EC">
        <w:rPr>
          <w:rFonts w:cs="Calibri"/>
        </w:rPr>
        <w:t xml:space="preserve"> </w:t>
      </w:r>
    </w:p>
    <w:p w:rsidR="0019181D" w:rsidRPr="00E85B39" w:rsidRDefault="0019181D" w:rsidP="0030646D">
      <w:pPr>
        <w:ind w:firstLine="709"/>
        <w:rPr>
          <w:rStyle w:val="Strong"/>
          <w:rFonts w:cs="Calibri"/>
          <w:b w:val="0"/>
        </w:rPr>
      </w:pPr>
      <w:r w:rsidRPr="00E85B39">
        <w:rPr>
          <w:rStyle w:val="Strong"/>
          <w:rFonts w:cs="Calibri"/>
          <w:bCs w:val="0"/>
        </w:rPr>
        <w:t xml:space="preserve">Step 1: </w:t>
      </w:r>
      <w:r w:rsidRPr="00E85B39">
        <w:rPr>
          <w:b/>
          <w:bCs/>
        </w:rPr>
        <w:t>Technical General Mandatory Requirements:</w:t>
      </w:r>
      <w:r w:rsidRPr="00E85B39">
        <w:t xml:space="preserve"> </w:t>
      </w:r>
      <w:r w:rsidRPr="00E85B39">
        <w:rPr>
          <w:b/>
          <w:bCs/>
        </w:rPr>
        <w:t>Table 3</w:t>
      </w:r>
    </w:p>
    <w:p w:rsidR="0019181D" w:rsidRPr="00E85B39" w:rsidRDefault="0019181D" w:rsidP="0030646D">
      <w:pPr>
        <w:ind w:left="567" w:hanging="567"/>
        <w:rPr>
          <w:rStyle w:val="Strong"/>
          <w:rFonts w:cs="Calibri"/>
          <w:bCs w:val="0"/>
        </w:rPr>
      </w:pPr>
      <w:r w:rsidRPr="00E85B39">
        <w:rPr>
          <w:rFonts w:cs="Calibri Light"/>
          <w:lang w:val="en-GB"/>
        </w:rPr>
        <w:t>(a)</w:t>
      </w:r>
      <w:r w:rsidRPr="00E85B39">
        <w:rPr>
          <w:rFonts w:cs="Calibri Light"/>
          <w:lang w:val="en-GB"/>
        </w:rPr>
        <w:tab/>
        <w:t xml:space="preserve"> Bidder Product Offer</w:t>
      </w:r>
      <w:r w:rsidRPr="00E85B39">
        <w:rPr>
          <w:rStyle w:val="Strong"/>
          <w:rFonts w:cs="Calibri"/>
          <w:bCs w:val="0"/>
        </w:rPr>
        <w:t xml:space="preserve"> </w:t>
      </w:r>
    </w:p>
    <w:p w:rsidR="0019181D" w:rsidRPr="00E85B39" w:rsidRDefault="0019181D" w:rsidP="0030646D">
      <w:pPr>
        <w:ind w:left="567"/>
        <w:rPr>
          <w:rFonts w:cs="Calibri"/>
          <w:b/>
        </w:rPr>
      </w:pPr>
      <w:r w:rsidRPr="00E85B39">
        <w:rPr>
          <w:rStyle w:val="Strong"/>
          <w:rFonts w:cs="Calibri"/>
          <w:bCs w:val="0"/>
        </w:rPr>
        <w:t xml:space="preserve">Step 2: </w:t>
      </w:r>
      <w:r w:rsidRPr="00E85B39">
        <w:rPr>
          <w:b/>
          <w:bCs/>
          <w:sz w:val="24"/>
          <w:szCs w:val="24"/>
        </w:rPr>
        <w:t>Technical Mandatory Bidder Service(s) Category Specific Requirements</w:t>
      </w:r>
    </w:p>
    <w:p w:rsidR="0019181D" w:rsidRPr="00E85B39" w:rsidRDefault="001448E1" w:rsidP="00004E28">
      <w:pPr>
        <w:numPr>
          <w:ilvl w:val="3"/>
          <w:numId w:val="21"/>
        </w:numPr>
        <w:ind w:left="567"/>
        <w:rPr>
          <w:rStyle w:val="Strong"/>
          <w:rFonts w:cs="Calibri"/>
        </w:rPr>
      </w:pPr>
      <w:r>
        <w:rPr>
          <w:rFonts w:eastAsia="Times New Roman" w:cs="Calibri Light"/>
        </w:rPr>
        <w:t xml:space="preserve">5 </w:t>
      </w:r>
      <w:r w:rsidRPr="001448E1">
        <w:rPr>
          <w:rFonts w:eastAsia="Times New Roman" w:cs="Calibri Light"/>
        </w:rPr>
        <w:t>libraries</w:t>
      </w:r>
      <w:r w:rsidR="00762297">
        <w:rPr>
          <w:rFonts w:eastAsia="Times New Roman" w:cs="Calibri Light"/>
        </w:rPr>
        <w:t xml:space="preserve"> </w:t>
      </w:r>
      <w:r w:rsidR="00762297" w:rsidRPr="0030646D">
        <w:rPr>
          <w:rFonts w:eastAsia="Times New Roman" w:cs="Calibri Light"/>
          <w:b/>
        </w:rPr>
        <w:t>Category A</w:t>
      </w:r>
      <w:r w:rsidR="0019181D" w:rsidRPr="00E85B39">
        <w:rPr>
          <w:rFonts w:eastAsia="Times New Roman" w:cs="Calibri Light"/>
        </w:rPr>
        <w:t xml:space="preserve">: </w:t>
      </w:r>
      <w:r w:rsidR="0019181D" w:rsidRPr="00E85B39">
        <w:rPr>
          <w:rFonts w:eastAsia="Times New Roman" w:cs="Calibri Light"/>
          <w:b/>
          <w:bCs/>
        </w:rPr>
        <w:t>Table 4;</w:t>
      </w:r>
    </w:p>
    <w:p w:rsidR="0019181D" w:rsidRPr="001448E1" w:rsidRDefault="002A0F4E" w:rsidP="00004E28">
      <w:pPr>
        <w:numPr>
          <w:ilvl w:val="3"/>
          <w:numId w:val="21"/>
        </w:numPr>
        <w:ind w:left="567"/>
        <w:rPr>
          <w:rFonts w:eastAsia="Times New Roman" w:cs="Calibri Light"/>
          <w:b/>
          <w:bCs/>
        </w:rPr>
      </w:pPr>
      <w:r>
        <w:rPr>
          <w:rFonts w:eastAsia="Times New Roman" w:cs="Calibri Light"/>
        </w:rPr>
        <w:t>20</w:t>
      </w:r>
      <w:r w:rsidR="001448E1" w:rsidRPr="001448E1">
        <w:rPr>
          <w:rFonts w:eastAsia="Times New Roman" w:cs="Calibri Light"/>
        </w:rPr>
        <w:t xml:space="preserve"> libraries</w:t>
      </w:r>
      <w:r w:rsidR="00762297">
        <w:rPr>
          <w:rFonts w:eastAsia="Times New Roman" w:cs="Calibri Light"/>
        </w:rPr>
        <w:t xml:space="preserve"> </w:t>
      </w:r>
      <w:r w:rsidR="00762297" w:rsidRPr="0030646D">
        <w:rPr>
          <w:rFonts w:eastAsia="Times New Roman" w:cs="Calibri Light"/>
          <w:b/>
        </w:rPr>
        <w:t>Category B</w:t>
      </w:r>
      <w:r w:rsidR="0019181D" w:rsidRPr="001448E1">
        <w:rPr>
          <w:rFonts w:eastAsia="Times New Roman" w:cs="Calibri Light"/>
        </w:rPr>
        <w:t xml:space="preserve">: </w:t>
      </w:r>
      <w:r w:rsidR="0019181D" w:rsidRPr="001448E1">
        <w:rPr>
          <w:rFonts w:eastAsia="Times New Roman" w:cs="Calibri Light"/>
          <w:b/>
          <w:bCs/>
        </w:rPr>
        <w:t>Table 5;</w:t>
      </w:r>
    </w:p>
    <w:p w:rsidR="0019181D" w:rsidRDefault="001448E1" w:rsidP="00004E28">
      <w:pPr>
        <w:numPr>
          <w:ilvl w:val="3"/>
          <w:numId w:val="21"/>
        </w:numPr>
        <w:ind w:left="567"/>
        <w:rPr>
          <w:rFonts w:eastAsia="Times New Roman" w:cs="Calibri Light"/>
          <w:b/>
          <w:bCs/>
        </w:rPr>
      </w:pPr>
      <w:proofErr w:type="spellStart"/>
      <w:r w:rsidRPr="001448E1">
        <w:rPr>
          <w:rFonts w:eastAsia="Times New Roman" w:cs="Calibri Light"/>
        </w:rPr>
        <w:t>Schoemansdal</w:t>
      </w:r>
      <w:proofErr w:type="spellEnd"/>
      <w:r w:rsidRPr="001448E1">
        <w:rPr>
          <w:rFonts w:eastAsia="Times New Roman" w:cs="Calibri Light"/>
        </w:rPr>
        <w:t xml:space="preserve"> museum</w:t>
      </w:r>
      <w:r w:rsidR="00762297">
        <w:rPr>
          <w:rFonts w:eastAsia="Times New Roman" w:cs="Calibri Light"/>
        </w:rPr>
        <w:t xml:space="preserve"> </w:t>
      </w:r>
      <w:r w:rsidR="00762297" w:rsidRPr="0030646D">
        <w:rPr>
          <w:rFonts w:eastAsia="Times New Roman" w:cs="Calibri Light"/>
          <w:b/>
        </w:rPr>
        <w:t>Category C</w:t>
      </w:r>
      <w:r w:rsidR="0019181D" w:rsidRPr="001448E1">
        <w:rPr>
          <w:rFonts w:eastAsia="Times New Roman" w:cs="Calibri Light"/>
        </w:rPr>
        <w:t xml:space="preserve">: </w:t>
      </w:r>
      <w:r w:rsidR="0019181D" w:rsidRPr="001448E1">
        <w:rPr>
          <w:rFonts w:eastAsia="Times New Roman" w:cs="Calibri Light"/>
          <w:b/>
          <w:bCs/>
        </w:rPr>
        <w:t>Table 6;</w:t>
      </w:r>
    </w:p>
    <w:p w:rsidR="001448E1" w:rsidRPr="001448E1" w:rsidRDefault="001448E1" w:rsidP="0030646D">
      <w:pPr>
        <w:rPr>
          <w:rFonts w:eastAsia="Times New Roman" w:cs="Calibri Light"/>
          <w:b/>
          <w:bCs/>
        </w:rPr>
      </w:pPr>
    </w:p>
    <w:p w:rsidR="0019181D" w:rsidRPr="00B014EC" w:rsidRDefault="0019181D" w:rsidP="0030646D">
      <w:pPr>
        <w:pStyle w:val="Heading3"/>
      </w:pPr>
      <w:bookmarkStart w:id="23" w:name="_Toc151582954"/>
      <w:r w:rsidRPr="00B014EC">
        <w:t>BIDDER’S SERVICES</w:t>
      </w:r>
      <w:bookmarkEnd w:id="23"/>
    </w:p>
    <w:p w:rsidR="0019181D" w:rsidRPr="0030646D" w:rsidRDefault="0019181D" w:rsidP="00004E28">
      <w:pPr>
        <w:pStyle w:val="ListParagraph"/>
        <w:numPr>
          <w:ilvl w:val="6"/>
          <w:numId w:val="36"/>
        </w:numPr>
        <w:ind w:left="567"/>
        <w:rPr>
          <w:rFonts w:cs="Calibri"/>
        </w:rPr>
      </w:pPr>
      <w:r w:rsidRPr="0030646D">
        <w:rPr>
          <w:rFonts w:cs="Calibri"/>
        </w:rPr>
        <w:t xml:space="preserve">The bidder is allowed to bid for </w:t>
      </w:r>
      <w:r w:rsidRPr="0030646D">
        <w:rPr>
          <w:rFonts w:cs="Calibri"/>
          <w:b/>
          <w:bCs/>
        </w:rPr>
        <w:t>one, or more than one</w:t>
      </w:r>
      <w:r w:rsidRPr="0030646D">
        <w:rPr>
          <w:rFonts w:cs="Calibri"/>
        </w:rPr>
        <w:t xml:space="preserve"> of the following services:</w:t>
      </w:r>
    </w:p>
    <w:p w:rsidR="0019181D" w:rsidRDefault="0019181D" w:rsidP="0019181D">
      <w:pPr>
        <w:pStyle w:val="ListParagraph"/>
        <w:ind w:left="1134"/>
      </w:pPr>
    </w:p>
    <w:p w:rsidR="0019181D" w:rsidRPr="00897611" w:rsidRDefault="0019181D" w:rsidP="0030646D">
      <w:pPr>
        <w:pStyle w:val="Caption"/>
        <w:spacing w:before="0" w:after="0" w:line="276" w:lineRule="auto"/>
        <w:ind w:left="567"/>
        <w:jc w:val="both"/>
      </w:pPr>
      <w:r w:rsidRPr="00E85B39">
        <w:t>Table 2 – Bidder’s Service(s) Category</w:t>
      </w:r>
    </w:p>
    <w:p w:rsidR="0019181D" w:rsidRPr="003361B0" w:rsidRDefault="0019181D" w:rsidP="0019181D">
      <w:pPr>
        <w:rPr>
          <w:rFonts w:cs="Calibri Light"/>
        </w:rPr>
      </w:pPr>
    </w:p>
    <w:tbl>
      <w:tblPr>
        <w:tblW w:w="466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202"/>
      </w:tblGrid>
      <w:tr w:rsidR="001448E1" w:rsidRPr="00601CAC" w:rsidTr="00E94624">
        <w:trPr>
          <w:trHeight w:val="386"/>
        </w:trPr>
        <w:tc>
          <w:tcPr>
            <w:tcW w:w="995" w:type="pct"/>
            <w:shd w:val="clear" w:color="auto" w:fill="DBE5F1"/>
          </w:tcPr>
          <w:p w:rsidR="001448E1" w:rsidRPr="00601CAC" w:rsidRDefault="001448E1" w:rsidP="00475EDD">
            <w:pPr>
              <w:jc w:val="center"/>
              <w:rPr>
                <w:rFonts w:eastAsia="Times New Roman" w:cs="Calibri Light"/>
                <w:b/>
              </w:rPr>
            </w:pPr>
            <w:r w:rsidRPr="00601CAC">
              <w:rPr>
                <w:rFonts w:eastAsia="Times New Roman" w:cs="Calibri Light"/>
                <w:b/>
              </w:rPr>
              <w:t>Service #</w:t>
            </w:r>
          </w:p>
        </w:tc>
        <w:tc>
          <w:tcPr>
            <w:tcW w:w="4005" w:type="pct"/>
            <w:shd w:val="clear" w:color="auto" w:fill="DBE5F1"/>
          </w:tcPr>
          <w:p w:rsidR="001448E1" w:rsidRPr="00601CAC" w:rsidRDefault="001448E1" w:rsidP="00475EDD">
            <w:pPr>
              <w:jc w:val="center"/>
              <w:rPr>
                <w:rFonts w:eastAsia="Times New Roman" w:cs="Calibri Light"/>
                <w:b/>
              </w:rPr>
            </w:pPr>
            <w:r w:rsidRPr="00601CAC">
              <w:rPr>
                <w:rFonts w:eastAsia="Times New Roman" w:cs="Calibri Light"/>
                <w:b/>
              </w:rPr>
              <w:t>Service Name</w:t>
            </w:r>
          </w:p>
        </w:tc>
      </w:tr>
      <w:tr w:rsidR="001448E1" w:rsidRPr="00601CAC" w:rsidTr="00E94624">
        <w:tc>
          <w:tcPr>
            <w:tcW w:w="995" w:type="pct"/>
            <w:shd w:val="clear" w:color="auto" w:fill="auto"/>
          </w:tcPr>
          <w:p w:rsidR="001448E1" w:rsidRPr="00601CAC" w:rsidRDefault="001448E1" w:rsidP="00004E28">
            <w:pPr>
              <w:pStyle w:val="ListParagraph"/>
              <w:numPr>
                <w:ilvl w:val="0"/>
                <w:numId w:val="37"/>
              </w:numPr>
              <w:spacing w:after="120"/>
              <w:jc w:val="left"/>
              <w:outlineLvl w:val="9"/>
              <w:rPr>
                <w:rFonts w:eastAsia="Times New Roman" w:cs="Calibri Light"/>
              </w:rPr>
            </w:pPr>
          </w:p>
        </w:tc>
        <w:tc>
          <w:tcPr>
            <w:tcW w:w="4005" w:type="pct"/>
          </w:tcPr>
          <w:p w:rsidR="001448E1" w:rsidRPr="00601CAC" w:rsidRDefault="001448E1" w:rsidP="00475EDD">
            <w:pPr>
              <w:jc w:val="center"/>
              <w:rPr>
                <w:rFonts w:eastAsia="Times New Roman" w:cs="Calibri Light"/>
              </w:rPr>
            </w:pPr>
            <w:bookmarkStart w:id="24" w:name="_Hlk149123455"/>
            <w:r>
              <w:t>5 libraries</w:t>
            </w:r>
            <w:r w:rsidR="00C12871">
              <w:t xml:space="preserve">: </w:t>
            </w:r>
            <w:r w:rsidR="00C12871" w:rsidRPr="0030646D">
              <w:rPr>
                <w:b/>
              </w:rPr>
              <w:t>Category A</w:t>
            </w:r>
            <w:bookmarkEnd w:id="24"/>
          </w:p>
        </w:tc>
      </w:tr>
      <w:tr w:rsidR="001448E1" w:rsidRPr="00601CAC" w:rsidTr="00E94624">
        <w:tc>
          <w:tcPr>
            <w:tcW w:w="995" w:type="pct"/>
            <w:shd w:val="clear" w:color="auto" w:fill="auto"/>
          </w:tcPr>
          <w:p w:rsidR="001448E1" w:rsidRPr="00601CAC" w:rsidRDefault="001448E1" w:rsidP="00004E28">
            <w:pPr>
              <w:pStyle w:val="ListParagraph"/>
              <w:numPr>
                <w:ilvl w:val="0"/>
                <w:numId w:val="37"/>
              </w:numPr>
              <w:spacing w:after="120"/>
              <w:jc w:val="left"/>
              <w:outlineLvl w:val="9"/>
              <w:rPr>
                <w:rFonts w:eastAsia="Times New Roman" w:cs="Calibri Light"/>
              </w:rPr>
            </w:pPr>
          </w:p>
        </w:tc>
        <w:tc>
          <w:tcPr>
            <w:tcW w:w="4005" w:type="pct"/>
          </w:tcPr>
          <w:p w:rsidR="001448E1" w:rsidRPr="00601CAC" w:rsidRDefault="001448E1" w:rsidP="00475EDD">
            <w:pPr>
              <w:jc w:val="center"/>
              <w:rPr>
                <w:rFonts w:eastAsia="Times New Roman" w:cs="Calibri Light"/>
              </w:rPr>
            </w:pPr>
            <w:bookmarkStart w:id="25" w:name="_Hlk149123808"/>
            <w:r>
              <w:t>25 libraries</w:t>
            </w:r>
            <w:r w:rsidR="00C12871">
              <w:t xml:space="preserve">: </w:t>
            </w:r>
            <w:r w:rsidR="00C12871" w:rsidRPr="00D92D2A">
              <w:rPr>
                <w:b/>
              </w:rPr>
              <w:t xml:space="preserve">Category </w:t>
            </w:r>
            <w:r w:rsidR="00C12871">
              <w:rPr>
                <w:b/>
              </w:rPr>
              <w:t>B</w:t>
            </w:r>
            <w:bookmarkEnd w:id="25"/>
          </w:p>
        </w:tc>
      </w:tr>
      <w:tr w:rsidR="001448E1" w:rsidRPr="00601CAC" w:rsidTr="00E94624">
        <w:tc>
          <w:tcPr>
            <w:tcW w:w="995" w:type="pct"/>
            <w:shd w:val="clear" w:color="auto" w:fill="auto"/>
          </w:tcPr>
          <w:p w:rsidR="001448E1" w:rsidRPr="00601CAC" w:rsidRDefault="001448E1" w:rsidP="00004E28">
            <w:pPr>
              <w:pStyle w:val="ListParagraph"/>
              <w:numPr>
                <w:ilvl w:val="0"/>
                <w:numId w:val="37"/>
              </w:numPr>
              <w:spacing w:after="120"/>
              <w:jc w:val="left"/>
              <w:outlineLvl w:val="9"/>
              <w:rPr>
                <w:rFonts w:eastAsia="Times New Roman" w:cs="Calibri Light"/>
              </w:rPr>
            </w:pPr>
          </w:p>
        </w:tc>
        <w:tc>
          <w:tcPr>
            <w:tcW w:w="4005" w:type="pct"/>
          </w:tcPr>
          <w:p w:rsidR="001448E1" w:rsidRPr="00601CAC" w:rsidRDefault="001448E1" w:rsidP="00475EDD">
            <w:pPr>
              <w:jc w:val="center"/>
              <w:rPr>
                <w:rFonts w:eastAsia="Times New Roman" w:cs="Calibri Light"/>
              </w:rPr>
            </w:pPr>
            <w:bookmarkStart w:id="26" w:name="_Hlk149124480"/>
            <w:proofErr w:type="spellStart"/>
            <w:r>
              <w:t>Schoemansdal</w:t>
            </w:r>
            <w:proofErr w:type="spellEnd"/>
            <w:r>
              <w:t xml:space="preserve"> museum</w:t>
            </w:r>
            <w:r w:rsidR="00C12871">
              <w:t xml:space="preserve">: </w:t>
            </w:r>
            <w:r w:rsidR="00C12871" w:rsidRPr="00D92D2A">
              <w:rPr>
                <w:b/>
              </w:rPr>
              <w:t xml:space="preserve">Category </w:t>
            </w:r>
            <w:r w:rsidR="00C12871">
              <w:rPr>
                <w:b/>
              </w:rPr>
              <w:t>C</w:t>
            </w:r>
            <w:bookmarkEnd w:id="26"/>
          </w:p>
        </w:tc>
      </w:tr>
    </w:tbl>
    <w:p w:rsidR="0019181D" w:rsidRPr="00504F20" w:rsidRDefault="0019181D" w:rsidP="0030646D"/>
    <w:p w:rsidR="00235913" w:rsidRPr="00235913" w:rsidRDefault="00235913" w:rsidP="00235913">
      <w:pPr>
        <w:pStyle w:val="Heading2"/>
      </w:pPr>
      <w:bookmarkStart w:id="27" w:name="_Toc151582955"/>
      <w:r w:rsidRPr="00235913">
        <w:t xml:space="preserve">Technical </w:t>
      </w:r>
      <w:r w:rsidR="003806BB">
        <w:t>returnable documents</w:t>
      </w:r>
      <w:bookmarkEnd w:id="27"/>
    </w:p>
    <w:p w:rsidR="00942B4A" w:rsidRDefault="00235913" w:rsidP="00235913">
      <w:pPr>
        <w:pStyle w:val="Heading3"/>
      </w:pPr>
      <w:bookmarkStart w:id="28" w:name="_Toc151582956"/>
      <w:r>
        <w:t>Instruction and evaluation criteria</w:t>
      </w:r>
      <w:bookmarkEnd w:id="28"/>
    </w:p>
    <w:p w:rsidR="00235913" w:rsidRPr="00235913" w:rsidRDefault="00235913" w:rsidP="0030646D">
      <w:pPr>
        <w:pStyle w:val="ListParagraph"/>
        <w:numPr>
          <w:ilvl w:val="0"/>
          <w:numId w:val="4"/>
        </w:numPr>
        <w:spacing w:line="360" w:lineRule="auto"/>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rsidR="00235913" w:rsidRPr="00235913" w:rsidRDefault="00235913" w:rsidP="0030646D">
      <w:pPr>
        <w:pStyle w:val="ListParagraph"/>
        <w:numPr>
          <w:ilvl w:val="0"/>
          <w:numId w:val="4"/>
        </w:numPr>
        <w:spacing w:line="360" w:lineRule="auto"/>
      </w:pPr>
      <w:r w:rsidRPr="00235913">
        <w:t xml:space="preserve">The bidder must provide a unique reference number (e.g. binder/folio, chapter, section, page) to locate substantiating evidence in the bid response. </w:t>
      </w:r>
    </w:p>
    <w:p w:rsidR="00235913" w:rsidRDefault="00235913" w:rsidP="0030646D">
      <w:pPr>
        <w:pStyle w:val="ListParagraph"/>
        <w:numPr>
          <w:ilvl w:val="0"/>
          <w:numId w:val="4"/>
        </w:numPr>
        <w:spacing w:line="360" w:lineRule="auto"/>
      </w:pPr>
      <w:r w:rsidRPr="00F403AD">
        <w:t>The bidder must comply with ALL the TECHNICAL MANDATORY REQUIREMENTS in order for the bid response to proceed to the next stage of the evaluation.</w:t>
      </w:r>
    </w:p>
    <w:p w:rsidR="00553115" w:rsidRDefault="00553115" w:rsidP="0030646D">
      <w:pPr>
        <w:pStyle w:val="ListParagraph"/>
        <w:numPr>
          <w:ilvl w:val="0"/>
          <w:numId w:val="4"/>
        </w:numPr>
        <w:spacing w:after="120" w:line="360" w:lineRule="auto"/>
      </w:pPr>
      <w:r>
        <w:t>Bidders must select the category they wish to bid for.</w:t>
      </w:r>
    </w:p>
    <w:p w:rsidR="00D27A5C" w:rsidRDefault="00D27A5C" w:rsidP="00D40AC3">
      <w:pPr>
        <w:spacing w:after="0" w:line="240" w:lineRule="auto"/>
      </w:pPr>
    </w:p>
    <w:p w:rsidR="00235913" w:rsidRDefault="00235913" w:rsidP="00235913">
      <w:pPr>
        <w:pStyle w:val="Heading3"/>
      </w:pPr>
      <w:bookmarkStart w:id="29" w:name="_Toc151582957"/>
      <w:r>
        <w:t>Technical mandatory requirement</w:t>
      </w:r>
      <w:r w:rsidR="00B46FFE">
        <w:t>s</w:t>
      </w:r>
      <w:r w:rsidR="00512A12">
        <w:t xml:space="preserve"> (Stage 2)</w:t>
      </w:r>
      <w:bookmarkEnd w:id="29"/>
    </w:p>
    <w:p w:rsidR="00762297" w:rsidRPr="00762297" w:rsidRDefault="00762297" w:rsidP="00004E28">
      <w:pPr>
        <w:pStyle w:val="ListParagraph"/>
        <w:numPr>
          <w:ilvl w:val="0"/>
          <w:numId w:val="38"/>
        </w:numPr>
        <w:ind w:left="567" w:hanging="567"/>
      </w:pPr>
      <w:r w:rsidRPr="00762297">
        <w:rPr>
          <w:rFonts w:asciiTheme="majorHAnsi" w:eastAsiaTheme="majorEastAsia" w:hAnsiTheme="majorHAnsi" w:cstheme="minorBidi"/>
          <w:b/>
          <w:iCs/>
          <w:color w:val="0E1B8D"/>
          <w:sz w:val="24"/>
          <w:szCs w:val="24"/>
          <w:lang w:val="en-GB"/>
        </w:rPr>
        <w:t>Technical General Mandatory Requirements</w:t>
      </w:r>
    </w:p>
    <w:p w:rsidR="00576C51" w:rsidRDefault="00576C51" w:rsidP="0030646D">
      <w:pPr>
        <w:pStyle w:val="Caption"/>
        <w:ind w:firstLine="567"/>
        <w:jc w:val="both"/>
      </w:pPr>
      <w:bookmarkStart w:id="30" w:name="_Toc142857284"/>
      <w:r>
        <w:t xml:space="preserve">Table </w:t>
      </w:r>
      <w:r w:rsidR="00762297">
        <w:t>3</w:t>
      </w:r>
      <w:r>
        <w:t>: Technical</w:t>
      </w:r>
      <w:r w:rsidR="003711BF">
        <w:t xml:space="preserve"> </w:t>
      </w:r>
      <w:r w:rsidR="00762297">
        <w:t xml:space="preserve">General </w:t>
      </w:r>
      <w:r>
        <w:t>Mandatory Requirements</w:t>
      </w:r>
      <w:bookmarkEnd w:id="30"/>
    </w:p>
    <w:tbl>
      <w:tblPr>
        <w:tblW w:w="479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686"/>
        <w:gridCol w:w="3197"/>
        <w:gridCol w:w="2356"/>
      </w:tblGrid>
      <w:tr w:rsidR="00762297" w:rsidRPr="00E85B39" w:rsidTr="0030646D">
        <w:trPr>
          <w:tblHeader/>
        </w:trPr>
        <w:tc>
          <w:tcPr>
            <w:tcW w:w="1995" w:type="pct"/>
            <w:shd w:val="solid" w:color="DBE5F1" w:fill="DBE5F1"/>
          </w:tcPr>
          <w:p w:rsidR="00762297" w:rsidRPr="00E85B39" w:rsidRDefault="00762297" w:rsidP="00475EDD">
            <w:pPr>
              <w:spacing w:after="0" w:line="240" w:lineRule="auto"/>
              <w:rPr>
                <w:rFonts w:eastAsia="Times New Roman" w:cs="Calibri Light"/>
                <w:b/>
                <w:iCs/>
                <w:color w:val="0E1B8D"/>
                <w:lang w:val="en-GB"/>
              </w:rPr>
            </w:pPr>
            <w:r w:rsidRPr="00E85B39">
              <w:rPr>
                <w:rFonts w:eastAsia="Times New Roman" w:cs="Calibri Light"/>
                <w:b/>
                <w:iCs/>
                <w:color w:val="0E1B8D"/>
                <w:lang w:val="en-GB"/>
              </w:rPr>
              <w:t>Mandatory Requirements</w:t>
            </w:r>
          </w:p>
        </w:tc>
        <w:tc>
          <w:tcPr>
            <w:tcW w:w="1730" w:type="pct"/>
            <w:shd w:val="solid" w:color="DBE5F1" w:fill="DBE5F1"/>
          </w:tcPr>
          <w:p w:rsidR="00762297" w:rsidRPr="00E85B39" w:rsidRDefault="00762297" w:rsidP="00475EDD">
            <w:pPr>
              <w:spacing w:after="0" w:line="240" w:lineRule="auto"/>
              <w:jc w:val="left"/>
              <w:rPr>
                <w:rFonts w:eastAsia="Times New Roman" w:cs="Calibri Light"/>
                <w:b/>
                <w:iCs/>
                <w:color w:val="0E1B8D"/>
                <w:lang w:val="en-GB"/>
              </w:rPr>
            </w:pPr>
            <w:r w:rsidRPr="00E85B39">
              <w:rPr>
                <w:rFonts w:eastAsia="Times New Roman" w:cs="Calibri Light"/>
                <w:b/>
                <w:iCs/>
                <w:color w:val="0E1B8D"/>
                <w:lang w:val="en-GB"/>
              </w:rPr>
              <w:t>Substantiating evidence of compliance (used to evaluate bid)</w:t>
            </w:r>
          </w:p>
        </w:tc>
        <w:tc>
          <w:tcPr>
            <w:tcW w:w="1275" w:type="pct"/>
            <w:shd w:val="solid" w:color="DBE5F1" w:fill="DBE5F1"/>
          </w:tcPr>
          <w:p w:rsidR="00762297" w:rsidRPr="00E85B39" w:rsidRDefault="00762297" w:rsidP="00475EDD">
            <w:pPr>
              <w:spacing w:after="0" w:line="240" w:lineRule="auto"/>
              <w:jc w:val="left"/>
              <w:rPr>
                <w:rFonts w:eastAsia="Times New Roman" w:cs="Calibri Light"/>
                <w:b/>
                <w:iCs/>
                <w:color w:val="0E1B8D"/>
                <w:lang w:val="en-GB"/>
              </w:rPr>
            </w:pPr>
            <w:r w:rsidRPr="00E85B39">
              <w:rPr>
                <w:rFonts w:eastAsia="Times New Roman" w:cs="Calibri Light"/>
                <w:b/>
                <w:iCs/>
                <w:color w:val="0E1B8D"/>
                <w:lang w:val="en-GB"/>
              </w:rPr>
              <w:t>Evidence reference (to be completed by bidder)</w:t>
            </w:r>
          </w:p>
        </w:tc>
      </w:tr>
      <w:tr w:rsidR="00762297" w:rsidRPr="00172DEB" w:rsidTr="0030646D">
        <w:tc>
          <w:tcPr>
            <w:tcW w:w="5000" w:type="pct"/>
            <w:gridSpan w:val="3"/>
            <w:shd w:val="clear" w:color="auto" w:fill="auto"/>
          </w:tcPr>
          <w:p w:rsidR="00762297" w:rsidRPr="00172DEB" w:rsidRDefault="00762297" w:rsidP="00475EDD">
            <w:pPr>
              <w:spacing w:after="0" w:line="240" w:lineRule="auto"/>
              <w:rPr>
                <w:rFonts w:cs="Calibri Light"/>
                <w:highlight w:val="yellow"/>
                <w:lang w:val="en-GB"/>
              </w:rPr>
            </w:pPr>
            <w:r w:rsidRPr="00E85B39">
              <w:rPr>
                <w:rFonts w:cs="Calibri Light"/>
                <w:b/>
                <w:bCs/>
                <w:lang w:val="en-GB"/>
              </w:rPr>
              <w:t>1. Bidder Product Offer</w:t>
            </w:r>
          </w:p>
        </w:tc>
      </w:tr>
      <w:tr w:rsidR="00762297" w:rsidRPr="00E85B39" w:rsidTr="0030646D">
        <w:tc>
          <w:tcPr>
            <w:tcW w:w="1995" w:type="pct"/>
            <w:shd w:val="clear" w:color="auto" w:fill="auto"/>
          </w:tcPr>
          <w:p w:rsidR="00762297" w:rsidRPr="00E85B39" w:rsidRDefault="00762297" w:rsidP="00475EDD">
            <w:pPr>
              <w:pStyle w:val="Specification"/>
              <w:rPr>
                <w:rFonts w:ascii="Calibri Light" w:eastAsia="Calibri Light" w:hAnsi="Calibri Light" w:cs="Calibri Light"/>
                <w:sz w:val="22"/>
                <w:szCs w:val="22"/>
                <w:lang w:val="en"/>
              </w:rPr>
            </w:pPr>
            <w:r w:rsidRPr="00E85B39">
              <w:rPr>
                <w:rFonts w:ascii="Calibri Light" w:eastAsia="Calibri Light" w:hAnsi="Calibri Light" w:cs="Calibri Light"/>
                <w:sz w:val="22"/>
                <w:szCs w:val="22"/>
                <w:lang w:val="en"/>
              </w:rPr>
              <w:t xml:space="preserve">The Bidder </w:t>
            </w:r>
            <w:r w:rsidRPr="00E85B39">
              <w:rPr>
                <w:rFonts w:ascii="Calibri Light" w:eastAsia="Calibri Light" w:hAnsi="Calibri Light" w:cs="Calibri Light"/>
                <w:b/>
                <w:bCs/>
                <w:sz w:val="22"/>
                <w:szCs w:val="22"/>
                <w:lang w:val="en"/>
              </w:rPr>
              <w:t xml:space="preserve">must </w:t>
            </w:r>
            <w:r w:rsidR="00B90EBA" w:rsidRPr="00E85B39">
              <w:rPr>
                <w:rFonts w:ascii="Calibri Light" w:eastAsia="Calibri Light" w:hAnsi="Calibri Light" w:cs="Calibri Light"/>
                <w:sz w:val="22"/>
                <w:szCs w:val="22"/>
                <w:lang w:val="en"/>
              </w:rPr>
              <w:t>indicate which</w:t>
            </w:r>
            <w:r w:rsidRPr="00E85B39">
              <w:rPr>
                <w:rFonts w:ascii="Calibri Light" w:eastAsia="Calibri Light" w:hAnsi="Calibri Light" w:cs="Calibri Light"/>
                <w:sz w:val="22"/>
                <w:szCs w:val="22"/>
                <w:lang w:val="en"/>
              </w:rPr>
              <w:t xml:space="preserve"> of the following offering(s) they wish to respond to: </w:t>
            </w:r>
          </w:p>
          <w:p w:rsidR="00762297" w:rsidRPr="0030646D" w:rsidRDefault="00762297" w:rsidP="00762297">
            <w:pPr>
              <w:pStyle w:val="Specification"/>
              <w:numPr>
                <w:ilvl w:val="3"/>
                <w:numId w:val="4"/>
              </w:numPr>
              <w:ind w:left="567"/>
              <w:rPr>
                <w:rFonts w:cs="Calibri Light"/>
                <w:sz w:val="22"/>
                <w:szCs w:val="22"/>
                <w:lang w:val="en-US"/>
              </w:rPr>
            </w:pPr>
            <w:r w:rsidRPr="0030646D">
              <w:rPr>
                <w:rFonts w:ascii="Calibri Light" w:eastAsia="Calibri Light" w:hAnsi="Calibri Light" w:cs="Calibri Light"/>
                <w:sz w:val="22"/>
                <w:szCs w:val="22"/>
                <w:lang w:val="en"/>
              </w:rPr>
              <w:t xml:space="preserve">5 Libraries </w:t>
            </w:r>
            <w:r w:rsidRPr="0030646D">
              <w:rPr>
                <w:rFonts w:ascii="Calibri Light" w:eastAsia="Calibri Light" w:hAnsi="Calibri Light" w:cs="Calibri Light"/>
                <w:b/>
                <w:sz w:val="22"/>
                <w:szCs w:val="22"/>
                <w:lang w:val="en"/>
              </w:rPr>
              <w:t>Category A;</w:t>
            </w:r>
          </w:p>
          <w:p w:rsidR="00762297" w:rsidRPr="0030646D" w:rsidRDefault="00762297" w:rsidP="00475EDD">
            <w:pPr>
              <w:pStyle w:val="Specification"/>
              <w:ind w:left="567"/>
              <w:rPr>
                <w:rFonts w:ascii="Calibri Light" w:eastAsia="Calibri Light" w:hAnsi="Calibri Light" w:cs="Calibri Light"/>
                <w:b/>
                <w:bCs/>
                <w:sz w:val="22"/>
                <w:szCs w:val="22"/>
                <w:lang w:val="en"/>
              </w:rPr>
            </w:pPr>
            <w:r w:rsidRPr="0030646D">
              <w:rPr>
                <w:rFonts w:ascii="Calibri Light" w:eastAsia="Calibri Light" w:hAnsi="Calibri Light" w:cs="Calibri Light"/>
                <w:b/>
                <w:bCs/>
                <w:sz w:val="22"/>
                <w:szCs w:val="22"/>
                <w:lang w:val="en"/>
              </w:rPr>
              <w:t>and/ or</w:t>
            </w:r>
          </w:p>
          <w:p w:rsidR="00762297" w:rsidRPr="0030646D" w:rsidRDefault="002A0F4E" w:rsidP="00762297">
            <w:pPr>
              <w:pStyle w:val="Specification"/>
              <w:numPr>
                <w:ilvl w:val="3"/>
                <w:numId w:val="4"/>
              </w:numPr>
              <w:ind w:left="567"/>
              <w:rPr>
                <w:rFonts w:ascii="Calibri Light" w:eastAsia="Calibri Light" w:hAnsi="Calibri Light" w:cs="Calibri Light"/>
                <w:sz w:val="22"/>
                <w:szCs w:val="22"/>
                <w:lang w:val="en"/>
              </w:rPr>
            </w:pPr>
            <w:r w:rsidRPr="0030646D">
              <w:rPr>
                <w:rFonts w:ascii="Calibri Light" w:eastAsia="Calibri Light" w:hAnsi="Calibri Light" w:cs="Calibri Light"/>
                <w:sz w:val="22"/>
                <w:szCs w:val="22"/>
                <w:lang w:val="en"/>
              </w:rPr>
              <w:t>20</w:t>
            </w:r>
            <w:r w:rsidR="00CC72A4" w:rsidRPr="0030646D">
              <w:rPr>
                <w:rFonts w:ascii="Calibri Light" w:eastAsia="Calibri Light" w:hAnsi="Calibri Light" w:cs="Calibri Light"/>
                <w:sz w:val="22"/>
                <w:szCs w:val="22"/>
                <w:lang w:val="en"/>
              </w:rPr>
              <w:t xml:space="preserve"> Libraries </w:t>
            </w:r>
            <w:r w:rsidR="00CC72A4" w:rsidRPr="0030646D">
              <w:rPr>
                <w:rFonts w:ascii="Calibri Light" w:eastAsia="Calibri Light" w:hAnsi="Calibri Light" w:cs="Calibri Light"/>
                <w:b/>
                <w:sz w:val="22"/>
                <w:szCs w:val="22"/>
                <w:lang w:val="en"/>
              </w:rPr>
              <w:t>Category B;</w:t>
            </w:r>
          </w:p>
          <w:p w:rsidR="00762297" w:rsidRPr="0030646D" w:rsidRDefault="00762297" w:rsidP="00475EDD">
            <w:pPr>
              <w:pStyle w:val="Specification"/>
              <w:ind w:left="567"/>
              <w:rPr>
                <w:rFonts w:ascii="Calibri Light" w:eastAsia="Calibri Light" w:hAnsi="Calibri Light" w:cs="Calibri Light"/>
                <w:b/>
                <w:bCs/>
                <w:sz w:val="22"/>
                <w:szCs w:val="22"/>
                <w:lang w:val="en"/>
              </w:rPr>
            </w:pPr>
            <w:r w:rsidRPr="0030646D">
              <w:rPr>
                <w:rFonts w:ascii="Calibri Light" w:eastAsia="Calibri Light" w:hAnsi="Calibri Light" w:cs="Calibri Light"/>
                <w:b/>
                <w:bCs/>
                <w:sz w:val="22"/>
                <w:szCs w:val="22"/>
                <w:lang w:val="en"/>
              </w:rPr>
              <w:t>and/ or</w:t>
            </w:r>
          </w:p>
          <w:p w:rsidR="00762297" w:rsidRPr="00E85B39" w:rsidRDefault="00762297">
            <w:pPr>
              <w:pStyle w:val="Specification"/>
              <w:numPr>
                <w:ilvl w:val="3"/>
                <w:numId w:val="4"/>
              </w:numPr>
              <w:ind w:left="567"/>
              <w:rPr>
                <w:rFonts w:cs="Calibri Light"/>
                <w:lang w:val="en-US"/>
              </w:rPr>
            </w:pPr>
            <w:proofErr w:type="spellStart"/>
            <w:r w:rsidRPr="0030646D">
              <w:rPr>
                <w:rFonts w:cs="Calibri Light"/>
                <w:sz w:val="22"/>
                <w:szCs w:val="22"/>
              </w:rPr>
              <w:t>Schoemansdal</w:t>
            </w:r>
            <w:proofErr w:type="spellEnd"/>
            <w:r w:rsidRPr="0030646D">
              <w:rPr>
                <w:rFonts w:cs="Calibri Light"/>
                <w:sz w:val="22"/>
                <w:szCs w:val="22"/>
              </w:rPr>
              <w:t xml:space="preserve"> museum </w:t>
            </w:r>
            <w:r w:rsidRPr="0030646D">
              <w:rPr>
                <w:rFonts w:ascii="Calibri Light" w:eastAsia="Calibri Light" w:hAnsi="Calibri Light" w:cs="Calibri Light"/>
                <w:b/>
                <w:sz w:val="22"/>
                <w:szCs w:val="22"/>
                <w:lang w:val="en"/>
              </w:rPr>
              <w:t>Category C</w:t>
            </w:r>
            <w:r w:rsidR="00CC72A4" w:rsidRPr="0030646D">
              <w:rPr>
                <w:rFonts w:ascii="Calibri Light" w:eastAsia="Calibri Light" w:hAnsi="Calibri Light" w:cs="Calibri Light"/>
                <w:b/>
                <w:sz w:val="22"/>
                <w:szCs w:val="22"/>
                <w:lang w:val="en"/>
              </w:rPr>
              <w:t>.</w:t>
            </w:r>
            <w:r w:rsidRPr="00D92D2A">
              <w:rPr>
                <w:rFonts w:cs="Calibri Light"/>
              </w:rPr>
              <w:t xml:space="preserve"> </w:t>
            </w:r>
          </w:p>
        </w:tc>
        <w:tc>
          <w:tcPr>
            <w:tcW w:w="1730" w:type="pct"/>
            <w:shd w:val="clear" w:color="auto" w:fill="auto"/>
          </w:tcPr>
          <w:p w:rsidR="00762297" w:rsidRPr="00CC6DA8" w:rsidRDefault="00762297" w:rsidP="00475EDD">
            <w:pPr>
              <w:pStyle w:val="Specification"/>
              <w:jc w:val="both"/>
              <w:rPr>
                <w:rFonts w:ascii="Calibri Light" w:eastAsia="Calibri Light" w:hAnsi="Calibri Light" w:cs="Calibri Light"/>
                <w:sz w:val="22"/>
                <w:szCs w:val="22"/>
                <w:lang w:val="en"/>
              </w:rPr>
            </w:pPr>
            <w:r w:rsidRPr="00CC6DA8">
              <w:rPr>
                <w:rFonts w:ascii="Calibri Light" w:eastAsia="Calibri Light" w:hAnsi="Calibri Light" w:cs="Calibri Light"/>
                <w:sz w:val="22"/>
                <w:szCs w:val="22"/>
                <w:lang w:val="en"/>
              </w:rPr>
              <w:t xml:space="preserve">The Bidder </w:t>
            </w:r>
            <w:r w:rsidRPr="00CC6DA8">
              <w:rPr>
                <w:rFonts w:ascii="Calibri Light" w:eastAsia="Calibri Light" w:hAnsi="Calibri Light" w:cs="Calibri Light"/>
                <w:b/>
                <w:bCs/>
                <w:sz w:val="22"/>
                <w:szCs w:val="22"/>
                <w:lang w:val="en"/>
              </w:rPr>
              <w:t>must</w:t>
            </w:r>
            <w:r w:rsidRPr="00CC6DA8">
              <w:rPr>
                <w:rFonts w:ascii="Calibri Light" w:eastAsia="Calibri Light" w:hAnsi="Calibri Light" w:cs="Calibri Light"/>
                <w:sz w:val="22"/>
                <w:szCs w:val="22"/>
                <w:lang w:val="en"/>
              </w:rPr>
              <w:t xml:space="preserve"> complete </w:t>
            </w:r>
            <w:r w:rsidRPr="00CC6DA8">
              <w:rPr>
                <w:rFonts w:ascii="Calibri Light" w:eastAsia="Calibri Light" w:hAnsi="Calibri Light" w:cs="Calibri Light"/>
                <w:b/>
                <w:bCs/>
                <w:sz w:val="22"/>
                <w:szCs w:val="22"/>
                <w:lang w:val="en"/>
              </w:rPr>
              <w:t xml:space="preserve">section </w:t>
            </w:r>
            <w:r w:rsidR="005B298D" w:rsidRPr="0030646D">
              <w:rPr>
                <w:rFonts w:ascii="Calibri Light" w:eastAsia="Calibri Light" w:hAnsi="Calibri Light" w:cs="Calibri Light"/>
                <w:b/>
                <w:bCs/>
                <w:sz w:val="22"/>
                <w:szCs w:val="22"/>
                <w:lang w:val="en"/>
              </w:rPr>
              <w:t>5</w:t>
            </w:r>
            <w:r w:rsidRPr="00CC6DA8">
              <w:rPr>
                <w:rFonts w:ascii="Calibri Light" w:eastAsia="Calibri Light" w:hAnsi="Calibri Light" w:cs="Calibri Light"/>
                <w:b/>
                <w:bCs/>
                <w:sz w:val="22"/>
                <w:szCs w:val="22"/>
                <w:lang w:val="en"/>
              </w:rPr>
              <w:t>.1 (a)</w:t>
            </w:r>
            <w:r w:rsidRPr="00CC6DA8">
              <w:rPr>
                <w:rFonts w:ascii="Calibri Light" w:eastAsia="Calibri Light" w:hAnsi="Calibri Light" w:cs="Calibri Light"/>
                <w:sz w:val="22"/>
                <w:szCs w:val="22"/>
                <w:lang w:val="en"/>
              </w:rPr>
              <w:t xml:space="preserve"> in </w:t>
            </w:r>
            <w:r w:rsidRPr="00CC6DA8">
              <w:rPr>
                <w:rFonts w:ascii="Calibri Light" w:eastAsia="Calibri Light" w:hAnsi="Calibri Light" w:cs="Calibri Light"/>
                <w:b/>
                <w:bCs/>
                <w:sz w:val="22"/>
                <w:szCs w:val="22"/>
                <w:lang w:val="en"/>
              </w:rPr>
              <w:t>ANNEX A</w:t>
            </w:r>
            <w:r w:rsidRPr="00CC6DA8">
              <w:rPr>
                <w:rFonts w:ascii="Calibri Light" w:eastAsia="Calibri Light" w:hAnsi="Calibri Light" w:cs="Calibri Light"/>
                <w:sz w:val="22"/>
                <w:szCs w:val="22"/>
                <w:lang w:val="en"/>
              </w:rPr>
              <w:t xml:space="preserve"> by selecting (tick) the Bidder Service(s) Category they wish to respond to in </w:t>
            </w:r>
            <w:r w:rsidRPr="004F3BD5">
              <w:rPr>
                <w:rFonts w:ascii="Calibri Light" w:eastAsia="Calibri Light" w:hAnsi="Calibri Light" w:cs="Calibri Light"/>
                <w:b/>
                <w:bCs/>
                <w:sz w:val="22"/>
                <w:szCs w:val="22"/>
                <w:lang w:val="en"/>
              </w:rPr>
              <w:t xml:space="preserve">section </w:t>
            </w:r>
            <w:r w:rsidR="00CC6DA8" w:rsidRPr="004F3BD5">
              <w:rPr>
                <w:rFonts w:ascii="Calibri Light" w:eastAsia="Calibri Light" w:hAnsi="Calibri Light" w:cs="Calibri Light"/>
                <w:b/>
                <w:bCs/>
                <w:sz w:val="22"/>
                <w:szCs w:val="22"/>
                <w:lang w:val="en"/>
              </w:rPr>
              <w:t>5</w:t>
            </w:r>
            <w:r w:rsidRPr="004F3BD5">
              <w:rPr>
                <w:rFonts w:ascii="Calibri Light" w:eastAsia="Calibri Light" w:hAnsi="Calibri Light" w:cs="Calibri Light"/>
                <w:b/>
                <w:bCs/>
                <w:sz w:val="22"/>
                <w:szCs w:val="22"/>
                <w:lang w:val="en"/>
              </w:rPr>
              <w:t>.</w:t>
            </w:r>
            <w:r w:rsidR="009B5B91">
              <w:rPr>
                <w:rFonts w:ascii="Calibri Light" w:eastAsia="Calibri Light" w:hAnsi="Calibri Light" w:cs="Calibri Light"/>
                <w:b/>
                <w:bCs/>
                <w:sz w:val="22"/>
                <w:szCs w:val="22"/>
                <w:lang w:val="en"/>
              </w:rPr>
              <w:t>2</w:t>
            </w:r>
            <w:r w:rsidRPr="004F3BD5">
              <w:rPr>
                <w:rFonts w:ascii="Calibri Light" w:eastAsia="Calibri Light" w:hAnsi="Calibri Light" w:cs="Calibri Light"/>
                <w:b/>
                <w:bCs/>
                <w:sz w:val="22"/>
                <w:szCs w:val="22"/>
                <w:lang w:val="en"/>
              </w:rPr>
              <w:t>.</w:t>
            </w:r>
            <w:r w:rsidR="009B5B91">
              <w:rPr>
                <w:rFonts w:ascii="Calibri Light" w:eastAsia="Calibri Light" w:hAnsi="Calibri Light" w:cs="Calibri Light"/>
                <w:b/>
                <w:bCs/>
                <w:sz w:val="22"/>
                <w:szCs w:val="22"/>
                <w:lang w:val="en"/>
              </w:rPr>
              <w:t>5</w:t>
            </w:r>
            <w:r w:rsidRPr="004F3BD5">
              <w:rPr>
                <w:rFonts w:ascii="Calibri Light" w:eastAsia="Calibri Light" w:hAnsi="Calibri Light" w:cs="Calibri Light"/>
                <w:b/>
                <w:bCs/>
                <w:sz w:val="22"/>
                <w:szCs w:val="22"/>
                <w:lang w:val="en"/>
              </w:rPr>
              <w:t xml:space="preserve">, table </w:t>
            </w:r>
            <w:r w:rsidR="00824668" w:rsidRPr="004F3BD5">
              <w:rPr>
                <w:rFonts w:ascii="Calibri Light" w:eastAsia="Calibri Light" w:hAnsi="Calibri Light" w:cs="Calibri Light"/>
                <w:b/>
                <w:bCs/>
                <w:sz w:val="22"/>
                <w:szCs w:val="22"/>
                <w:lang w:val="en"/>
              </w:rPr>
              <w:t>9</w:t>
            </w:r>
            <w:r w:rsidRPr="004F3BD5">
              <w:rPr>
                <w:rFonts w:ascii="Calibri Light" w:eastAsia="Calibri Light" w:hAnsi="Calibri Light" w:cs="Calibri Light"/>
                <w:b/>
                <w:bCs/>
                <w:sz w:val="22"/>
                <w:szCs w:val="22"/>
                <w:lang w:val="en"/>
              </w:rPr>
              <w:t>.</w:t>
            </w:r>
            <w:r w:rsidRPr="00CC6DA8">
              <w:rPr>
                <w:rFonts w:ascii="Calibri Light" w:eastAsia="Calibri Light" w:hAnsi="Calibri Light" w:cs="Calibri Light"/>
                <w:sz w:val="22"/>
                <w:szCs w:val="22"/>
                <w:lang w:val="en"/>
              </w:rPr>
              <w:t xml:space="preserve"> </w:t>
            </w:r>
          </w:p>
          <w:p w:rsidR="00762297" w:rsidRPr="00CC6DA8" w:rsidRDefault="00762297" w:rsidP="00475EDD">
            <w:pPr>
              <w:pStyle w:val="Specification"/>
              <w:jc w:val="both"/>
              <w:rPr>
                <w:rFonts w:ascii="Calibri Light" w:eastAsia="Calibri Light" w:hAnsi="Calibri Light" w:cs="Calibri Light"/>
                <w:b/>
                <w:bCs/>
                <w:sz w:val="22"/>
                <w:szCs w:val="22"/>
                <w:lang w:val="en"/>
              </w:rPr>
            </w:pPr>
            <w:r w:rsidRPr="00CC6DA8">
              <w:rPr>
                <w:rFonts w:ascii="Calibri Light" w:eastAsia="Calibri Light" w:hAnsi="Calibri Light" w:cs="Calibri Light"/>
                <w:b/>
                <w:bCs/>
                <w:sz w:val="22"/>
                <w:szCs w:val="22"/>
                <w:lang w:val="en"/>
              </w:rPr>
              <w:t xml:space="preserve">Note (1): </w:t>
            </w:r>
          </w:p>
          <w:p w:rsidR="00762297" w:rsidRPr="00CC6DA8" w:rsidRDefault="00762297" w:rsidP="00475EDD">
            <w:pPr>
              <w:pStyle w:val="Specification"/>
              <w:ind w:left="51"/>
              <w:jc w:val="both"/>
              <w:rPr>
                <w:rFonts w:ascii="Calibri Light" w:eastAsia="Calibri Light" w:hAnsi="Calibri Light" w:cs="Calibri Light"/>
                <w:sz w:val="22"/>
                <w:szCs w:val="22"/>
                <w:lang w:val="en"/>
              </w:rPr>
            </w:pPr>
            <w:r w:rsidRPr="00CC6DA8">
              <w:rPr>
                <w:rFonts w:ascii="Calibri Light" w:eastAsia="Calibri Light" w:hAnsi="Calibri Light" w:cs="Calibri Light"/>
                <w:sz w:val="22"/>
                <w:szCs w:val="22"/>
                <w:lang w:val="en"/>
              </w:rPr>
              <w:t>SITA reserves the right to verify the information provided.</w:t>
            </w:r>
          </w:p>
          <w:p w:rsidR="00762297" w:rsidRPr="00CC6DA8" w:rsidRDefault="00762297" w:rsidP="00475EDD">
            <w:pPr>
              <w:rPr>
                <w:rFonts w:cs="Calibri Light"/>
                <w:b/>
                <w:bCs/>
              </w:rPr>
            </w:pPr>
            <w:r w:rsidRPr="00CC6DA8">
              <w:rPr>
                <w:rFonts w:cs="Calibri Light"/>
                <w:b/>
                <w:bCs/>
              </w:rPr>
              <w:t>Note (2):</w:t>
            </w:r>
          </w:p>
          <w:p w:rsidR="00762297" w:rsidRPr="00CC6DA8" w:rsidRDefault="00762297" w:rsidP="00475EDD">
            <w:pPr>
              <w:rPr>
                <w:rFonts w:cs="Calibri Light"/>
              </w:rPr>
            </w:pPr>
            <w:r w:rsidRPr="00CC6DA8">
              <w:rPr>
                <w:rFonts w:cs="Calibri Light"/>
              </w:rPr>
              <w:t>Indicate (using an “X”) the Bidder’s Service (s) Category for the service, or services the Bidder wish to respond.</w:t>
            </w:r>
          </w:p>
          <w:p w:rsidR="00762297" w:rsidRPr="00CC6DA8" w:rsidRDefault="00762297" w:rsidP="00475EDD">
            <w:pPr>
              <w:rPr>
                <w:rFonts w:cs="Calibri Light"/>
                <w:b/>
                <w:bCs/>
              </w:rPr>
            </w:pPr>
            <w:r w:rsidRPr="00CC6DA8">
              <w:rPr>
                <w:rFonts w:cs="Calibri Light"/>
                <w:b/>
                <w:bCs/>
              </w:rPr>
              <w:t>Note 3:</w:t>
            </w:r>
          </w:p>
          <w:p w:rsidR="00762297" w:rsidRPr="00CC6DA8" w:rsidRDefault="00762297" w:rsidP="00475EDD">
            <w:pPr>
              <w:rPr>
                <w:rFonts w:cs="Calibri Light"/>
              </w:rPr>
            </w:pPr>
            <w:r w:rsidRPr="00CC6DA8">
              <w:rPr>
                <w:rFonts w:cs="Calibri Light"/>
              </w:rPr>
              <w:t xml:space="preserve">If the Bidder did not select/tick any Service, or Services for the Bidder’s Service Category it will be regarded that the Bidder do not wish to respond to the respective </w:t>
            </w:r>
            <w:r w:rsidRPr="00CC6DA8">
              <w:rPr>
                <w:rFonts w:cs="Calibri Light"/>
              </w:rPr>
              <w:lastRenderedPageBreak/>
              <w:t>category and will not be considered for further evaluation for that specific service requirement.</w:t>
            </w:r>
          </w:p>
          <w:p w:rsidR="00762297" w:rsidRPr="00CC6DA8" w:rsidRDefault="00762297" w:rsidP="00475EDD">
            <w:pPr>
              <w:pStyle w:val="Specification"/>
              <w:jc w:val="both"/>
              <w:rPr>
                <w:rFonts w:ascii="Calibri Light" w:eastAsia="Calibri Light" w:hAnsi="Calibri Light" w:cs="Calibri Light"/>
                <w:sz w:val="22"/>
                <w:szCs w:val="22"/>
                <w:lang w:val="en"/>
              </w:rPr>
            </w:pPr>
          </w:p>
        </w:tc>
        <w:tc>
          <w:tcPr>
            <w:tcW w:w="1275" w:type="pct"/>
            <w:shd w:val="clear" w:color="auto" w:fill="auto"/>
          </w:tcPr>
          <w:p w:rsidR="00762297" w:rsidRPr="00CC6DA8" w:rsidRDefault="00762297" w:rsidP="00475EDD">
            <w:pPr>
              <w:spacing w:after="0" w:line="240" w:lineRule="auto"/>
              <w:jc w:val="left"/>
              <w:rPr>
                <w:rFonts w:cs="Calibri Light"/>
                <w:color w:val="FF0000"/>
              </w:rPr>
            </w:pPr>
            <w:r w:rsidRPr="00CC6DA8">
              <w:rPr>
                <w:rFonts w:cs="Calibri Light"/>
                <w:color w:val="FF0000"/>
                <w:lang w:val="en-US"/>
              </w:rPr>
              <w:lastRenderedPageBreak/>
              <w:t>&lt;</w:t>
            </w:r>
            <w:r w:rsidRPr="00CC6DA8">
              <w:rPr>
                <w:rFonts w:cs="Calibri Light"/>
                <w:color w:val="FF0000"/>
              </w:rPr>
              <w:t xml:space="preserve">provide unique reference to locate substantiating evidence in the bid response – see </w:t>
            </w:r>
            <w:r w:rsidRPr="00CC6DA8">
              <w:rPr>
                <w:rFonts w:cs="Calibri Light"/>
                <w:b/>
                <w:bCs/>
                <w:color w:val="FF0000"/>
              </w:rPr>
              <w:t xml:space="preserve">Annex A, section </w:t>
            </w:r>
            <w:r w:rsidR="005B298D" w:rsidRPr="00CC6DA8">
              <w:rPr>
                <w:rFonts w:cs="Calibri Light"/>
                <w:b/>
                <w:bCs/>
                <w:color w:val="FF0000"/>
              </w:rPr>
              <w:t>5</w:t>
            </w:r>
            <w:r w:rsidRPr="00CC6DA8">
              <w:rPr>
                <w:rFonts w:cs="Calibri Light"/>
                <w:b/>
                <w:bCs/>
                <w:color w:val="FF0000"/>
              </w:rPr>
              <w:t xml:space="preserve">.1 (a) and </w:t>
            </w:r>
            <w:r w:rsidRPr="00CC6DA8">
              <w:rPr>
                <w:rFonts w:cs="Calibri Light"/>
                <w:b/>
                <w:bCs/>
                <w:color w:val="FF0000"/>
                <w:lang w:val="en"/>
              </w:rPr>
              <w:t xml:space="preserve">section </w:t>
            </w:r>
            <w:r w:rsidR="00CC6DA8" w:rsidRPr="00CC6DA8">
              <w:rPr>
                <w:rFonts w:cs="Calibri Light"/>
                <w:b/>
                <w:bCs/>
                <w:color w:val="FF0000"/>
                <w:lang w:val="en"/>
              </w:rPr>
              <w:t>5</w:t>
            </w:r>
            <w:r w:rsidRPr="00CC6DA8">
              <w:rPr>
                <w:rFonts w:cs="Calibri Light"/>
                <w:b/>
                <w:bCs/>
                <w:color w:val="FF0000"/>
                <w:lang w:val="en"/>
              </w:rPr>
              <w:t>.2.</w:t>
            </w:r>
            <w:r w:rsidR="009B5B91">
              <w:rPr>
                <w:rFonts w:cs="Calibri Light"/>
                <w:b/>
                <w:bCs/>
                <w:color w:val="FF0000"/>
                <w:lang w:val="en"/>
              </w:rPr>
              <w:t>5</w:t>
            </w:r>
            <w:r w:rsidRPr="00CC6DA8">
              <w:rPr>
                <w:rFonts w:cs="Calibri Light"/>
                <w:b/>
                <w:bCs/>
                <w:color w:val="FF0000"/>
                <w:lang w:val="en"/>
              </w:rPr>
              <w:t xml:space="preserve">, table </w:t>
            </w:r>
            <w:r w:rsidR="00824668">
              <w:rPr>
                <w:rFonts w:cs="Calibri Light"/>
                <w:b/>
                <w:bCs/>
                <w:color w:val="FF0000"/>
                <w:lang w:val="en"/>
              </w:rPr>
              <w:t>9</w:t>
            </w:r>
            <w:r w:rsidRPr="00CC6DA8">
              <w:rPr>
                <w:rFonts w:cs="Calibri Light"/>
                <w:color w:val="FF0000"/>
              </w:rPr>
              <w:t>&gt;</w:t>
            </w:r>
          </w:p>
        </w:tc>
      </w:tr>
    </w:tbl>
    <w:p w:rsidR="00762297" w:rsidRDefault="00762297" w:rsidP="00762297">
      <w:pPr>
        <w:rPr>
          <w:lang w:val="en-GB"/>
        </w:rPr>
      </w:pPr>
    </w:p>
    <w:p w:rsidR="00C12871" w:rsidRPr="0030646D" w:rsidRDefault="00C12871" w:rsidP="00004E28">
      <w:pPr>
        <w:pStyle w:val="ListParagraph"/>
        <w:numPr>
          <w:ilvl w:val="0"/>
          <w:numId w:val="38"/>
        </w:numPr>
        <w:ind w:left="567" w:hanging="567"/>
        <w:rPr>
          <w:rFonts w:asciiTheme="majorHAnsi" w:eastAsiaTheme="majorEastAsia" w:hAnsiTheme="majorHAnsi" w:cstheme="minorBidi"/>
          <w:iCs/>
          <w:color w:val="0E1B8D"/>
          <w:sz w:val="24"/>
        </w:rPr>
      </w:pPr>
      <w:r w:rsidRPr="0030646D">
        <w:rPr>
          <w:rFonts w:asciiTheme="majorHAnsi" w:eastAsiaTheme="majorEastAsia" w:hAnsiTheme="majorHAnsi" w:cstheme="minorBidi"/>
          <w:b/>
          <w:iCs/>
          <w:color w:val="0E1B8D"/>
          <w:sz w:val="24"/>
          <w:szCs w:val="24"/>
          <w:lang w:val="en-GB"/>
        </w:rPr>
        <w:t>Technical Mandatory Bidder Service(s) Category Specific Requirements</w:t>
      </w:r>
    </w:p>
    <w:p w:rsidR="00C12871" w:rsidRPr="002760A2" w:rsidRDefault="00C12871" w:rsidP="00C12871">
      <w:pPr>
        <w:rPr>
          <w:lang w:val="en-GB"/>
        </w:rPr>
      </w:pPr>
    </w:p>
    <w:p w:rsidR="00C12871" w:rsidRPr="004F3BD5" w:rsidRDefault="00C12871" w:rsidP="00C12871">
      <w:pPr>
        <w:pStyle w:val="ListParagraph"/>
        <w:numPr>
          <w:ilvl w:val="4"/>
          <w:numId w:val="4"/>
        </w:numPr>
        <w:ind w:left="567"/>
        <w:rPr>
          <w:rFonts w:asciiTheme="majorHAnsi" w:eastAsiaTheme="majorEastAsia" w:hAnsiTheme="majorHAnsi" w:cstheme="minorBidi"/>
          <w:b/>
          <w:color w:val="0E1B8D"/>
          <w:sz w:val="24"/>
          <w:lang w:val="en-GB"/>
        </w:rPr>
      </w:pPr>
      <w:r w:rsidRPr="004F3BD5">
        <w:rPr>
          <w:rFonts w:asciiTheme="majorHAnsi" w:eastAsiaTheme="majorEastAsia" w:hAnsiTheme="majorHAnsi" w:cstheme="minorBidi"/>
          <w:b/>
          <w:color w:val="0E1B8D"/>
          <w:sz w:val="24"/>
          <w:lang w:val="en-GB"/>
        </w:rPr>
        <w:t xml:space="preserve">5 </w:t>
      </w:r>
      <w:r w:rsidR="00CC6DA8" w:rsidRPr="004F3BD5">
        <w:rPr>
          <w:rFonts w:asciiTheme="majorHAnsi" w:eastAsiaTheme="majorEastAsia" w:hAnsiTheme="majorHAnsi" w:cstheme="minorBidi"/>
          <w:b/>
          <w:color w:val="0E1B8D"/>
          <w:sz w:val="24"/>
          <w:lang w:val="en-GB"/>
        </w:rPr>
        <w:t xml:space="preserve">LIBRARIES: CATEGORY A </w:t>
      </w:r>
    </w:p>
    <w:p w:rsidR="00C12871" w:rsidRPr="0030646D" w:rsidRDefault="00C12871" w:rsidP="0030646D">
      <w:pPr>
        <w:pStyle w:val="ListParagraph"/>
        <w:ind w:left="567"/>
        <w:rPr>
          <w:rFonts w:asciiTheme="majorHAnsi" w:eastAsiaTheme="majorEastAsia" w:hAnsiTheme="majorHAnsi" w:cstheme="minorBidi"/>
          <w:b/>
          <w:color w:val="0E1B8D"/>
          <w:sz w:val="24"/>
          <w:lang w:val="en-GB"/>
        </w:rPr>
      </w:pPr>
    </w:p>
    <w:p w:rsidR="00C12871" w:rsidRPr="002760A2" w:rsidRDefault="00C12871" w:rsidP="0030646D">
      <w:pPr>
        <w:ind w:left="567"/>
        <w:rPr>
          <w:rFonts w:cs="Calibri Light"/>
        </w:rPr>
      </w:pPr>
      <w:bookmarkStart w:id="31" w:name="_Hlk149123607"/>
      <w:r w:rsidRPr="00E85B39">
        <w:rPr>
          <w:rFonts w:cs="Calibri Light"/>
          <w:b/>
        </w:rPr>
        <w:t>Note:</w:t>
      </w:r>
      <w:r w:rsidRPr="00E85B39">
        <w:rPr>
          <w:rFonts w:cs="Calibri Light"/>
        </w:rPr>
        <w:t xml:space="preserve"> The bidder is required to complete this mandatory section below which the bidder wish to bid for </w:t>
      </w:r>
      <w:r w:rsidRPr="00C12871">
        <w:rPr>
          <w:rFonts w:cs="Calibri Light"/>
          <w:b/>
        </w:rPr>
        <w:t>5 libraries: Category A</w:t>
      </w:r>
    </w:p>
    <w:p w:rsidR="00C12871" w:rsidRPr="00897611" w:rsidRDefault="00C12871" w:rsidP="0030646D">
      <w:pPr>
        <w:pStyle w:val="Caption"/>
        <w:spacing w:before="0" w:after="0" w:line="276" w:lineRule="auto"/>
        <w:ind w:firstLine="567"/>
        <w:jc w:val="both"/>
      </w:pPr>
      <w:r w:rsidRPr="00E85B39">
        <w:t>Table 4:</w:t>
      </w:r>
      <w:r w:rsidRPr="002760A2">
        <w:t xml:space="preserve"> Mandatory Requirement for </w:t>
      </w:r>
      <w:r w:rsidR="00CC6DA8">
        <w:t xml:space="preserve">CATEGORY </w:t>
      </w:r>
      <w:r w:rsidR="00CC6DA8" w:rsidRPr="002760A2">
        <w:t>(</w:t>
      </w:r>
      <w:r w:rsidR="00CC6DA8">
        <w:t>A</w:t>
      </w:r>
      <w:r w:rsidR="00CC6DA8" w:rsidRPr="002760A2">
        <w:t>)</w:t>
      </w:r>
      <w:r w:rsidR="00CC6DA8" w:rsidRPr="00897611">
        <w:t xml:space="preserve"> </w:t>
      </w:r>
    </w:p>
    <w:tbl>
      <w:tblPr>
        <w:tblW w:w="487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409"/>
      </w:tblGrid>
      <w:tr w:rsidR="00C12871" w:rsidRPr="003361B0" w:rsidTr="0030646D">
        <w:trPr>
          <w:trHeight w:val="386"/>
        </w:trPr>
        <w:tc>
          <w:tcPr>
            <w:tcW w:w="2116" w:type="pct"/>
            <w:shd w:val="clear" w:color="auto" w:fill="DBE5F1"/>
          </w:tcPr>
          <w:p w:rsidR="00C12871" w:rsidRPr="00601CAC" w:rsidRDefault="00F31598" w:rsidP="00475EDD">
            <w:pPr>
              <w:spacing w:after="0"/>
              <w:jc w:val="center"/>
              <w:rPr>
                <w:rFonts w:eastAsia="Times New Roman"/>
                <w:b/>
                <w:iCs/>
                <w:color w:val="0E1B8D"/>
                <w:lang w:val="en-GB"/>
              </w:rPr>
            </w:pPr>
            <w:r>
              <w:rPr>
                <w:rFonts w:eastAsia="Times New Roman"/>
                <w:b/>
                <w:iCs/>
                <w:color w:val="0E1B8D"/>
                <w:lang w:val="en-GB"/>
              </w:rPr>
              <w:t>Category</w:t>
            </w:r>
            <w:r w:rsidR="00C12871" w:rsidRPr="00601CAC">
              <w:rPr>
                <w:rFonts w:eastAsia="Times New Roman"/>
                <w:b/>
                <w:iCs/>
                <w:color w:val="0E1B8D"/>
                <w:lang w:val="en-GB"/>
              </w:rPr>
              <w:t xml:space="preserve"> </w:t>
            </w:r>
            <w:r>
              <w:rPr>
                <w:rFonts w:eastAsia="Times New Roman"/>
                <w:b/>
                <w:iCs/>
                <w:color w:val="0E1B8D"/>
                <w:lang w:val="en-GB"/>
              </w:rPr>
              <w:t>A</w:t>
            </w:r>
            <w:r w:rsidR="00C12871" w:rsidRPr="00601CAC">
              <w:rPr>
                <w:rFonts w:eastAsia="Times New Roman"/>
                <w:b/>
                <w:iCs/>
                <w:color w:val="0E1B8D"/>
                <w:lang w:val="en-GB"/>
              </w:rPr>
              <w:t>#</w:t>
            </w:r>
          </w:p>
        </w:tc>
        <w:tc>
          <w:tcPr>
            <w:tcW w:w="2884" w:type="pct"/>
            <w:shd w:val="clear" w:color="auto" w:fill="DBE5F1"/>
          </w:tcPr>
          <w:p w:rsidR="00C12871" w:rsidRPr="00601CAC" w:rsidRDefault="00C12871" w:rsidP="00475EDD">
            <w:pPr>
              <w:spacing w:after="0"/>
              <w:jc w:val="center"/>
              <w:rPr>
                <w:rFonts w:eastAsia="Times New Roman"/>
                <w:b/>
                <w:iCs/>
                <w:color w:val="0E1B8D"/>
                <w:lang w:val="en-GB"/>
              </w:rPr>
            </w:pPr>
            <w:r w:rsidRPr="00601CAC">
              <w:rPr>
                <w:rFonts w:eastAsia="Times New Roman"/>
                <w:b/>
                <w:iCs/>
                <w:color w:val="0E1B8D"/>
                <w:lang w:val="en-GB"/>
              </w:rPr>
              <w:t>Service Name</w:t>
            </w:r>
          </w:p>
        </w:tc>
      </w:tr>
      <w:tr w:rsidR="00C12871" w:rsidRPr="003361B0" w:rsidTr="0030646D">
        <w:tc>
          <w:tcPr>
            <w:tcW w:w="2116" w:type="pct"/>
            <w:shd w:val="clear" w:color="auto" w:fill="auto"/>
            <w:vAlign w:val="center"/>
          </w:tcPr>
          <w:p w:rsidR="00C12871" w:rsidRPr="00601CAC" w:rsidRDefault="00C12871" w:rsidP="00004E28">
            <w:pPr>
              <w:pStyle w:val="ListParagraph"/>
              <w:numPr>
                <w:ilvl w:val="0"/>
                <w:numId w:val="39"/>
              </w:numPr>
              <w:spacing w:after="120"/>
              <w:ind w:left="317"/>
              <w:jc w:val="left"/>
              <w:outlineLvl w:val="9"/>
              <w:rPr>
                <w:rFonts w:eastAsia="Times New Roman" w:cs="Calibri Light"/>
              </w:rPr>
            </w:pPr>
          </w:p>
        </w:tc>
        <w:tc>
          <w:tcPr>
            <w:tcW w:w="2884" w:type="pct"/>
            <w:shd w:val="clear" w:color="auto" w:fill="auto"/>
            <w:vAlign w:val="center"/>
          </w:tcPr>
          <w:p w:rsidR="00C12871" w:rsidRPr="00172DEB" w:rsidRDefault="00CC6DA8" w:rsidP="00475EDD">
            <w:pPr>
              <w:jc w:val="center"/>
              <w:rPr>
                <w:rFonts w:eastAsia="Times New Roman" w:cs="Calibri Light"/>
                <w:b/>
                <w:bCs/>
              </w:rPr>
            </w:pPr>
            <w:r w:rsidRPr="00C12871">
              <w:rPr>
                <w:rFonts w:cs="Calibri Light"/>
                <w:b/>
              </w:rPr>
              <w:t xml:space="preserve">5 LIBRARIES: </w:t>
            </w:r>
            <w:bookmarkStart w:id="32" w:name="_Hlk149131137"/>
            <w:r w:rsidRPr="00C12871">
              <w:rPr>
                <w:rFonts w:cs="Calibri Light"/>
                <w:b/>
              </w:rPr>
              <w:t>CATEGORY A</w:t>
            </w:r>
            <w:bookmarkEnd w:id="32"/>
          </w:p>
        </w:tc>
      </w:tr>
    </w:tbl>
    <w:p w:rsidR="00C12871" w:rsidRPr="00084F41" w:rsidRDefault="00C12871" w:rsidP="00C12871">
      <w:pPr>
        <w:rPr>
          <w:b/>
          <w:lang w:val="en-GB"/>
        </w:rPr>
      </w:pPr>
    </w:p>
    <w:tbl>
      <w:tblPr>
        <w:tblStyle w:val="TableGrid"/>
        <w:tblW w:w="9356"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61"/>
        <w:gridCol w:w="3260"/>
        <w:gridCol w:w="2835"/>
      </w:tblGrid>
      <w:tr w:rsidR="00B90EBA" w:rsidTr="00475EDD">
        <w:trPr>
          <w:tblHeader/>
        </w:trPr>
        <w:tc>
          <w:tcPr>
            <w:tcW w:w="3261" w:type="dxa"/>
            <w:shd w:val="solid" w:color="DBE5F1" w:themeColor="accent1" w:themeTint="33" w:fill="DBE5F1" w:themeFill="accent1" w:themeFillTint="33"/>
          </w:tcPr>
          <w:bookmarkEnd w:id="31"/>
          <w:p w:rsidR="00B90EBA" w:rsidRPr="00E87622" w:rsidRDefault="00B90EBA" w:rsidP="00475EDD">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260" w:type="dxa"/>
            <w:shd w:val="solid" w:color="DBE5F1" w:themeColor="accent1" w:themeTint="33" w:fill="DBE5F1" w:themeFill="accent1" w:themeFillTint="33"/>
          </w:tcPr>
          <w:p w:rsidR="00B90EBA" w:rsidRPr="00E87622" w:rsidRDefault="00B90EBA" w:rsidP="00475EDD">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2835" w:type="dxa"/>
            <w:shd w:val="solid" w:color="DBE5F1" w:themeColor="accent1" w:themeTint="33" w:fill="DBE5F1" w:themeFill="accent1" w:themeFillTint="33"/>
          </w:tcPr>
          <w:p w:rsidR="00B90EBA" w:rsidRPr="00E87622" w:rsidRDefault="00B90EBA" w:rsidP="00475EDD">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B90EBA" w:rsidTr="00475EDD">
        <w:tc>
          <w:tcPr>
            <w:tcW w:w="9356" w:type="dxa"/>
            <w:gridSpan w:val="3"/>
          </w:tcPr>
          <w:p w:rsidR="00B90EBA" w:rsidRPr="00805234" w:rsidRDefault="00B90EBA" w:rsidP="00475EDD">
            <w:pPr>
              <w:rPr>
                <w:b/>
                <w:bCs/>
                <w:lang w:val="en-GB"/>
              </w:rPr>
            </w:pPr>
            <w:r w:rsidRPr="00805234">
              <w:rPr>
                <w:b/>
                <w:bCs/>
                <w:lang w:val="en-GB"/>
              </w:rPr>
              <w:t xml:space="preserve">1. Bidder Certification/ Affiliation </w:t>
            </w:r>
            <w:r>
              <w:rPr>
                <w:b/>
                <w:bCs/>
                <w:lang w:val="en-GB"/>
              </w:rPr>
              <w:t>R</w:t>
            </w:r>
            <w:r w:rsidRPr="00805234">
              <w:rPr>
                <w:b/>
                <w:bCs/>
                <w:lang w:val="en-GB"/>
              </w:rPr>
              <w:t>equirements</w:t>
            </w:r>
          </w:p>
          <w:p w:rsidR="00B90EBA" w:rsidRDefault="00B90EBA" w:rsidP="00475EDD">
            <w:pPr>
              <w:rPr>
                <w:lang w:val="en-GB"/>
              </w:rPr>
            </w:pPr>
          </w:p>
        </w:tc>
      </w:tr>
      <w:tr w:rsidR="00B90EBA" w:rsidTr="00475EDD">
        <w:tc>
          <w:tcPr>
            <w:tcW w:w="3261" w:type="dxa"/>
          </w:tcPr>
          <w:p w:rsidR="00B90EBA" w:rsidRPr="00D92D2A" w:rsidRDefault="00B90EBA" w:rsidP="00475EDD">
            <w:pPr>
              <w:pStyle w:val="ListParagraph"/>
              <w:numPr>
                <w:ilvl w:val="6"/>
                <w:numId w:val="4"/>
              </w:numPr>
              <w:ind w:left="604"/>
              <w:jc w:val="left"/>
              <w:rPr>
                <w:lang w:val="en-GB"/>
              </w:rPr>
            </w:pPr>
            <w:r w:rsidRPr="00D92D2A">
              <w:rPr>
                <w:lang w:val="en-GB"/>
              </w:rPr>
              <w:t xml:space="preserve">The bidder </w:t>
            </w:r>
            <w:r w:rsidRPr="00D92D2A">
              <w:rPr>
                <w:b/>
                <w:bCs/>
                <w:lang w:val="en-GB"/>
              </w:rPr>
              <w:t xml:space="preserve">must </w:t>
            </w:r>
            <w:r w:rsidRPr="00D92D2A">
              <w:rPr>
                <w:bCs/>
                <w:lang w:val="en-GB"/>
              </w:rPr>
              <w:t xml:space="preserve">be an accredited OEM </w:t>
            </w:r>
            <w:r w:rsidR="00FC5E48">
              <w:rPr>
                <w:bCs/>
                <w:lang w:val="en-GB"/>
              </w:rPr>
              <w:t xml:space="preserve">partner </w:t>
            </w:r>
            <w:r w:rsidRPr="00D92D2A">
              <w:rPr>
                <w:bCs/>
                <w:lang w:val="en-GB"/>
              </w:rPr>
              <w:t xml:space="preserve">to provide </w:t>
            </w:r>
            <w:r w:rsidR="005D7F8D">
              <w:rPr>
                <w:bCs/>
                <w:lang w:val="en-GB"/>
              </w:rPr>
              <w:t>S</w:t>
            </w:r>
            <w:r w:rsidRPr="00D92D2A">
              <w:rPr>
                <w:bCs/>
                <w:lang w:val="en-GB"/>
              </w:rPr>
              <w:t xml:space="preserve">witches of the </w:t>
            </w:r>
            <w:r w:rsidR="005D7F8D">
              <w:rPr>
                <w:bCs/>
                <w:lang w:val="en-GB"/>
              </w:rPr>
              <w:t>P</w:t>
            </w:r>
            <w:r w:rsidRPr="00D92D2A">
              <w:rPr>
                <w:bCs/>
                <w:lang w:val="en-GB"/>
              </w:rPr>
              <w:t xml:space="preserve">roduct(s) or </w:t>
            </w:r>
            <w:r w:rsidR="005D7F8D">
              <w:rPr>
                <w:bCs/>
                <w:lang w:val="en-GB"/>
              </w:rPr>
              <w:t>S</w:t>
            </w:r>
            <w:r w:rsidRPr="00D92D2A">
              <w:rPr>
                <w:bCs/>
                <w:lang w:val="en-GB"/>
              </w:rPr>
              <w:t>olution to be provided.</w:t>
            </w:r>
          </w:p>
        </w:tc>
        <w:tc>
          <w:tcPr>
            <w:tcW w:w="3260" w:type="dxa"/>
          </w:tcPr>
          <w:p w:rsidR="00B90EBA" w:rsidRPr="00696194" w:rsidRDefault="00B90EBA" w:rsidP="00475EDD">
            <w:pPr>
              <w:rPr>
                <w:rFonts w:asciiTheme="minorHAnsi" w:hAnsiTheme="minorHAnsi"/>
                <w:color w:val="000000" w:themeColor="text1"/>
              </w:rPr>
            </w:pPr>
            <w:bookmarkStart w:id="33" w:name="_Hlk149130884"/>
            <w:r w:rsidRPr="00A94A63">
              <w:rPr>
                <w:rFonts w:asciiTheme="minorHAnsi" w:hAnsiTheme="minorHAnsi"/>
                <w:color w:val="000000" w:themeColor="text1"/>
              </w:rPr>
              <w:t>Attach</w:t>
            </w:r>
            <w:r>
              <w:rPr>
                <w:rFonts w:asciiTheme="minorHAnsi" w:hAnsiTheme="minorHAnsi"/>
                <w:color w:val="000000" w:themeColor="text1"/>
              </w:rPr>
              <w:t xml:space="preserve"> </w:t>
            </w:r>
            <w:r w:rsidRPr="00A94A63">
              <w:rPr>
                <w:rFonts w:asciiTheme="minorHAnsi" w:hAnsiTheme="minorHAnsi"/>
                <w:color w:val="000000" w:themeColor="text1"/>
              </w:rPr>
              <w:t xml:space="preserve">a </w:t>
            </w:r>
            <w:r w:rsidR="005D7F8D">
              <w:rPr>
                <w:rFonts w:asciiTheme="minorHAnsi" w:hAnsiTheme="minorHAnsi"/>
                <w:color w:val="000000" w:themeColor="text1"/>
              </w:rPr>
              <w:t>C</w:t>
            </w:r>
            <w:r w:rsidRPr="00A94A63">
              <w:rPr>
                <w:rFonts w:asciiTheme="minorHAnsi" w:hAnsiTheme="minorHAnsi"/>
                <w:color w:val="000000" w:themeColor="text1"/>
              </w:rPr>
              <w:t>opy of OEM documentation (</w:t>
            </w:r>
            <w:r w:rsidR="005D7F8D">
              <w:rPr>
                <w:rFonts w:asciiTheme="minorHAnsi" w:hAnsiTheme="minorHAnsi"/>
                <w:color w:val="000000" w:themeColor="text1"/>
              </w:rPr>
              <w:t>V</w:t>
            </w:r>
            <w:r w:rsidRPr="00A94A63">
              <w:rPr>
                <w:rFonts w:asciiTheme="minorHAnsi" w:hAnsiTheme="minorHAnsi"/>
                <w:color w:val="000000" w:themeColor="text1"/>
              </w:rPr>
              <w:t xml:space="preserve">alid </w:t>
            </w:r>
            <w:r w:rsidR="005D7F8D">
              <w:rPr>
                <w:rFonts w:asciiTheme="minorHAnsi" w:hAnsiTheme="minorHAnsi"/>
                <w:color w:val="000000" w:themeColor="text1"/>
              </w:rPr>
              <w:t>C</w:t>
            </w:r>
            <w:r w:rsidRPr="00A94A63">
              <w:rPr>
                <w:rFonts w:asciiTheme="minorHAnsi" w:hAnsiTheme="minorHAnsi"/>
                <w:color w:val="000000" w:themeColor="text1"/>
              </w:rPr>
              <w:t>ertificate</w:t>
            </w:r>
            <w:r>
              <w:rPr>
                <w:rFonts w:asciiTheme="minorHAnsi" w:hAnsiTheme="minorHAnsi"/>
                <w:color w:val="000000" w:themeColor="text1"/>
              </w:rPr>
              <w:t xml:space="preserve"> or </w:t>
            </w:r>
            <w:r w:rsidR="005D7F8D">
              <w:rPr>
                <w:rFonts w:asciiTheme="minorHAnsi" w:hAnsiTheme="minorHAnsi"/>
                <w:color w:val="000000" w:themeColor="text1"/>
              </w:rPr>
              <w:t>L</w:t>
            </w:r>
            <w:r>
              <w:rPr>
                <w:rFonts w:asciiTheme="minorHAnsi" w:hAnsiTheme="minorHAnsi"/>
                <w:color w:val="000000" w:themeColor="text1"/>
              </w:rPr>
              <w:t>etter</w:t>
            </w:r>
            <w:r w:rsidRPr="00A94A63">
              <w:rPr>
                <w:rFonts w:asciiTheme="minorHAnsi" w:hAnsiTheme="minorHAnsi"/>
                <w:color w:val="000000" w:themeColor="text1"/>
              </w:rPr>
              <w:t xml:space="preserve">) </w:t>
            </w:r>
            <w:r w:rsidR="00FC5E48">
              <w:rPr>
                <w:rFonts w:asciiTheme="minorHAnsi" w:hAnsiTheme="minorHAnsi"/>
                <w:color w:val="000000" w:themeColor="text1"/>
              </w:rPr>
              <w:t xml:space="preserve">indicating </w:t>
            </w:r>
            <w:r w:rsidRPr="00A94A63">
              <w:rPr>
                <w:rFonts w:asciiTheme="minorHAnsi" w:hAnsiTheme="minorHAnsi"/>
                <w:color w:val="000000" w:themeColor="text1"/>
              </w:rPr>
              <w:t xml:space="preserve">that the bidder is </w:t>
            </w:r>
            <w:r>
              <w:rPr>
                <w:rFonts w:asciiTheme="minorHAnsi" w:hAnsiTheme="minorHAnsi"/>
                <w:color w:val="000000" w:themeColor="text1"/>
              </w:rPr>
              <w:t xml:space="preserve">a </w:t>
            </w:r>
            <w:r w:rsidRPr="00A94A63">
              <w:rPr>
                <w:rFonts w:asciiTheme="minorHAnsi" w:hAnsiTheme="minorHAnsi"/>
                <w:color w:val="000000" w:themeColor="text1"/>
              </w:rPr>
              <w:t xml:space="preserve">registered OEM </w:t>
            </w:r>
            <w:r w:rsidR="00FC5E48" w:rsidRPr="00A94A63">
              <w:rPr>
                <w:rFonts w:asciiTheme="minorHAnsi" w:hAnsiTheme="minorHAnsi"/>
                <w:color w:val="000000" w:themeColor="text1"/>
              </w:rPr>
              <w:t>partner</w:t>
            </w:r>
            <w:r w:rsidR="00FC5E48">
              <w:rPr>
                <w:rFonts w:asciiTheme="minorHAnsi" w:hAnsiTheme="minorHAnsi"/>
                <w:color w:val="000000" w:themeColor="text1"/>
              </w:rPr>
              <w:t>.</w:t>
            </w:r>
            <w:r w:rsidR="00FC5E48" w:rsidRPr="00A94A63">
              <w:rPr>
                <w:rFonts w:asciiTheme="minorHAnsi" w:hAnsiTheme="minorHAnsi"/>
                <w:color w:val="000000" w:themeColor="text1"/>
              </w:rPr>
              <w:t xml:space="preserve"> </w:t>
            </w:r>
          </w:p>
          <w:bookmarkEnd w:id="33"/>
          <w:p w:rsidR="00B90EBA" w:rsidRDefault="00B90EBA" w:rsidP="00475EDD">
            <w:pPr>
              <w:jc w:val="left"/>
              <w:rPr>
                <w:lang w:val="en-GB"/>
              </w:rPr>
            </w:pPr>
          </w:p>
          <w:p w:rsidR="00B90EBA" w:rsidRDefault="00B90EBA" w:rsidP="00475EDD">
            <w:pPr>
              <w:jc w:val="left"/>
              <w:rPr>
                <w:lang w:val="en-GB"/>
              </w:rPr>
            </w:pPr>
          </w:p>
          <w:p w:rsidR="00B90EBA" w:rsidRDefault="00B90EBA" w:rsidP="00475EDD">
            <w:pPr>
              <w:jc w:val="left"/>
              <w:rPr>
                <w:lang w:val="en-GB"/>
              </w:rPr>
            </w:pPr>
            <w:r w:rsidRPr="00413F60">
              <w:rPr>
                <w:rFonts w:cs="Calibri Light"/>
                <w:b/>
              </w:rPr>
              <w:t>NB:</w:t>
            </w:r>
            <w:r w:rsidRPr="00413F60">
              <w:rPr>
                <w:rFonts w:cs="Calibri Light"/>
              </w:rPr>
              <w:t xml:space="preserve"> All </w:t>
            </w:r>
            <w:r w:rsidR="005D7F8D">
              <w:rPr>
                <w:rFonts w:cs="Calibri Light"/>
              </w:rPr>
              <w:t>L</w:t>
            </w:r>
            <w:r w:rsidRPr="00413F60">
              <w:rPr>
                <w:rFonts w:cs="Calibri Light"/>
              </w:rPr>
              <w:t xml:space="preserve">etters or </w:t>
            </w:r>
            <w:r w:rsidR="005D7F8D">
              <w:rPr>
                <w:rFonts w:cs="Calibri Light"/>
              </w:rPr>
              <w:t>C</w:t>
            </w:r>
            <w:r w:rsidRPr="00413F60">
              <w:rPr>
                <w:rFonts w:cs="Calibri Light"/>
              </w:rPr>
              <w:t xml:space="preserve">ertificates must be </w:t>
            </w:r>
            <w:r>
              <w:rPr>
                <w:rFonts w:cs="Calibri Light"/>
              </w:rPr>
              <w:t xml:space="preserve">on the bidder’s name, and it must include the end </w:t>
            </w:r>
            <w:r w:rsidRPr="00413F60">
              <w:rPr>
                <w:rFonts w:cs="Calibri Light"/>
              </w:rPr>
              <w:t>dated on a letterhead of the entity that issued it.</w:t>
            </w:r>
          </w:p>
          <w:p w:rsidR="00B90EBA" w:rsidRPr="00E64B6C" w:rsidRDefault="00B90EBA" w:rsidP="00475EDD">
            <w:pPr>
              <w:rPr>
                <w:rFonts w:asciiTheme="minorHAnsi" w:hAnsiTheme="minorHAnsi"/>
              </w:rPr>
            </w:pPr>
          </w:p>
          <w:p w:rsidR="00B90EBA" w:rsidRDefault="00B90EBA" w:rsidP="00475EDD">
            <w:pPr>
              <w:tabs>
                <w:tab w:val="num" w:pos="720"/>
              </w:tabs>
              <w:rPr>
                <w:lang w:val="en-GB"/>
              </w:rPr>
            </w:pPr>
            <w:r w:rsidRPr="00413F60">
              <w:rPr>
                <w:rFonts w:cs="Calibri Light"/>
                <w:b/>
              </w:rPr>
              <w:t>NB:</w:t>
            </w:r>
            <w:r w:rsidRPr="00413F60">
              <w:rPr>
                <w:rFonts w:cs="Calibri Light"/>
              </w:rPr>
              <w:t xml:space="preserve"> SITA reserves the right to verify if the partnership is valid.</w:t>
            </w:r>
          </w:p>
        </w:tc>
        <w:tc>
          <w:tcPr>
            <w:tcW w:w="2835" w:type="dxa"/>
          </w:tcPr>
          <w:p w:rsidR="00B90EBA" w:rsidRDefault="00B90EBA" w:rsidP="00475EDD">
            <w:pPr>
              <w:jc w:val="left"/>
              <w:rPr>
                <w:lang w:val="en-GB"/>
              </w:rPr>
            </w:pPr>
            <w:r w:rsidRPr="000A4071">
              <w:rPr>
                <w:rFonts w:cs="Calibri"/>
                <w:color w:val="FF0000"/>
              </w:rPr>
              <w:t xml:space="preserve">&lt;provide unique reference to locate substantiating evidence in the bid response – </w:t>
            </w:r>
            <w:r w:rsidRPr="00560F4B">
              <w:rPr>
                <w:rFonts w:cs="Calibri"/>
                <w:b/>
                <w:bCs/>
                <w:color w:val="FF0000"/>
              </w:rPr>
              <w:t xml:space="preserve">see </w:t>
            </w:r>
            <w:r w:rsidRPr="00CC6DA8">
              <w:rPr>
                <w:rFonts w:cs="Calibri"/>
                <w:b/>
                <w:bCs/>
                <w:color w:val="FF0000"/>
              </w:rPr>
              <w:t xml:space="preserve">Annex A, </w:t>
            </w:r>
            <w:r w:rsidRPr="0030646D">
              <w:rPr>
                <w:rFonts w:cs="Calibri"/>
                <w:b/>
                <w:bCs/>
                <w:color w:val="FF0000"/>
              </w:rPr>
              <w:t>par 5.</w:t>
            </w:r>
            <w:r w:rsidR="00CC6DA8" w:rsidRPr="0030646D">
              <w:rPr>
                <w:rFonts w:cs="Calibri"/>
                <w:b/>
                <w:bCs/>
                <w:color w:val="FF0000"/>
              </w:rPr>
              <w:t>2.1 (</w:t>
            </w:r>
            <w:proofErr w:type="spellStart"/>
            <w:r w:rsidR="00CC6DA8" w:rsidRPr="0030646D">
              <w:rPr>
                <w:rFonts w:cs="Calibri"/>
                <w:b/>
                <w:bCs/>
                <w:color w:val="FF0000"/>
              </w:rPr>
              <w:t>i</w:t>
            </w:r>
            <w:proofErr w:type="spellEnd"/>
            <w:r w:rsidR="00CC6DA8" w:rsidRPr="0030646D">
              <w:rPr>
                <w:rFonts w:cs="Calibri"/>
                <w:b/>
                <w:bCs/>
                <w:color w:val="FF0000"/>
              </w:rPr>
              <w:t>)</w:t>
            </w:r>
            <w:r w:rsidRPr="00CC6DA8">
              <w:rPr>
                <w:rFonts w:cs="Calibri"/>
                <w:color w:val="FF0000"/>
              </w:rPr>
              <w:t>&gt;</w:t>
            </w:r>
          </w:p>
        </w:tc>
      </w:tr>
      <w:tr w:rsidR="00B90EBA" w:rsidTr="00475EDD">
        <w:tc>
          <w:tcPr>
            <w:tcW w:w="3261" w:type="dxa"/>
          </w:tcPr>
          <w:p w:rsidR="00B90EBA" w:rsidRDefault="00B90EBA" w:rsidP="00475EDD">
            <w:pPr>
              <w:pStyle w:val="ListParagraph"/>
              <w:numPr>
                <w:ilvl w:val="6"/>
                <w:numId w:val="4"/>
              </w:numPr>
              <w:ind w:left="604"/>
              <w:jc w:val="left"/>
              <w:rPr>
                <w:lang w:val="en-GB"/>
              </w:rPr>
            </w:pPr>
            <w:r>
              <w:rPr>
                <w:lang w:val="en-GB"/>
              </w:rPr>
              <w:t xml:space="preserve">The bidder or the subcontracted company </w:t>
            </w:r>
            <w:r w:rsidRPr="00D92D2A">
              <w:rPr>
                <w:b/>
                <w:lang w:val="en-GB"/>
              </w:rPr>
              <w:t xml:space="preserve">must </w:t>
            </w:r>
            <w:r w:rsidRPr="00D92D2A">
              <w:rPr>
                <w:lang w:val="en-GB"/>
              </w:rPr>
              <w:t xml:space="preserve">be accredited with an OEM to provide </w:t>
            </w:r>
            <w:r w:rsidR="005D7F8D">
              <w:rPr>
                <w:lang w:val="en-GB"/>
              </w:rPr>
              <w:t>C</w:t>
            </w:r>
            <w:r w:rsidRPr="00D92D2A">
              <w:rPr>
                <w:lang w:val="en-GB"/>
              </w:rPr>
              <w:t xml:space="preserve">abling of the </w:t>
            </w:r>
            <w:r w:rsidR="005D7F8D">
              <w:rPr>
                <w:lang w:val="en-GB"/>
              </w:rPr>
              <w:t>P</w:t>
            </w:r>
            <w:r w:rsidRPr="00D92D2A">
              <w:rPr>
                <w:lang w:val="en-GB"/>
              </w:rPr>
              <w:t xml:space="preserve">roduct(s) or </w:t>
            </w:r>
            <w:r w:rsidR="005D7F8D">
              <w:rPr>
                <w:lang w:val="en-GB"/>
              </w:rPr>
              <w:t>S</w:t>
            </w:r>
            <w:r w:rsidRPr="00D92D2A">
              <w:rPr>
                <w:lang w:val="en-GB"/>
              </w:rPr>
              <w:t>olution to be provided.</w:t>
            </w:r>
          </w:p>
        </w:tc>
        <w:tc>
          <w:tcPr>
            <w:tcW w:w="3260" w:type="dxa"/>
          </w:tcPr>
          <w:p w:rsidR="00B90EBA" w:rsidRPr="00696194" w:rsidRDefault="00B90EBA" w:rsidP="00475EDD">
            <w:pPr>
              <w:rPr>
                <w:rFonts w:asciiTheme="minorHAnsi" w:hAnsiTheme="minorHAnsi"/>
                <w:color w:val="000000" w:themeColor="text1"/>
              </w:rPr>
            </w:pPr>
            <w:r w:rsidRPr="00A94A63">
              <w:rPr>
                <w:rFonts w:asciiTheme="minorHAnsi" w:hAnsiTheme="minorHAnsi"/>
                <w:color w:val="000000" w:themeColor="text1"/>
              </w:rPr>
              <w:t>Attach</w:t>
            </w:r>
            <w:r>
              <w:rPr>
                <w:rFonts w:asciiTheme="minorHAnsi" w:hAnsiTheme="minorHAnsi"/>
                <w:color w:val="000000" w:themeColor="text1"/>
              </w:rPr>
              <w:t xml:space="preserve"> </w:t>
            </w:r>
            <w:r w:rsidRPr="00A94A63">
              <w:rPr>
                <w:rFonts w:asciiTheme="minorHAnsi" w:hAnsiTheme="minorHAnsi"/>
                <w:color w:val="000000" w:themeColor="text1"/>
              </w:rPr>
              <w:t xml:space="preserve">a </w:t>
            </w:r>
            <w:r w:rsidR="005775A0">
              <w:rPr>
                <w:rFonts w:asciiTheme="minorHAnsi" w:hAnsiTheme="minorHAnsi"/>
                <w:color w:val="000000" w:themeColor="text1"/>
              </w:rPr>
              <w:t>C</w:t>
            </w:r>
            <w:r w:rsidRPr="00A94A63">
              <w:rPr>
                <w:rFonts w:asciiTheme="minorHAnsi" w:hAnsiTheme="minorHAnsi"/>
                <w:color w:val="000000" w:themeColor="text1"/>
              </w:rPr>
              <w:t>opy of OEM documentation (</w:t>
            </w:r>
            <w:r w:rsidR="005D7F8D">
              <w:rPr>
                <w:rFonts w:asciiTheme="minorHAnsi" w:hAnsiTheme="minorHAnsi"/>
                <w:color w:val="000000" w:themeColor="text1"/>
              </w:rPr>
              <w:t>V</w:t>
            </w:r>
            <w:r w:rsidRPr="00A94A63">
              <w:rPr>
                <w:rFonts w:asciiTheme="minorHAnsi" w:hAnsiTheme="minorHAnsi"/>
                <w:color w:val="000000" w:themeColor="text1"/>
              </w:rPr>
              <w:t xml:space="preserve">alid </w:t>
            </w:r>
            <w:r w:rsidR="005775A0">
              <w:rPr>
                <w:rFonts w:asciiTheme="minorHAnsi" w:hAnsiTheme="minorHAnsi"/>
                <w:color w:val="000000" w:themeColor="text1"/>
              </w:rPr>
              <w:t>C</w:t>
            </w:r>
            <w:r w:rsidRPr="00A94A63">
              <w:rPr>
                <w:rFonts w:asciiTheme="minorHAnsi" w:hAnsiTheme="minorHAnsi"/>
                <w:color w:val="000000" w:themeColor="text1"/>
              </w:rPr>
              <w:t>ertificate</w:t>
            </w:r>
            <w:r>
              <w:rPr>
                <w:rFonts w:asciiTheme="minorHAnsi" w:hAnsiTheme="minorHAnsi"/>
                <w:color w:val="000000" w:themeColor="text1"/>
              </w:rPr>
              <w:t xml:space="preserve"> or </w:t>
            </w:r>
            <w:r w:rsidR="005D7F8D">
              <w:rPr>
                <w:rFonts w:asciiTheme="minorHAnsi" w:hAnsiTheme="minorHAnsi"/>
                <w:color w:val="000000" w:themeColor="text1"/>
              </w:rPr>
              <w:t>L</w:t>
            </w:r>
            <w:r>
              <w:rPr>
                <w:rFonts w:asciiTheme="minorHAnsi" w:hAnsiTheme="minorHAnsi"/>
                <w:color w:val="000000" w:themeColor="text1"/>
              </w:rPr>
              <w:t>etter</w:t>
            </w:r>
            <w:r w:rsidRPr="00A94A63">
              <w:rPr>
                <w:rFonts w:asciiTheme="minorHAnsi" w:hAnsiTheme="minorHAnsi"/>
                <w:color w:val="000000" w:themeColor="text1"/>
              </w:rPr>
              <w:t xml:space="preserve">) that the bidder </w:t>
            </w:r>
            <w:r>
              <w:rPr>
                <w:rFonts w:asciiTheme="minorHAnsi" w:hAnsiTheme="minorHAnsi"/>
                <w:color w:val="000000" w:themeColor="text1"/>
              </w:rPr>
              <w:t xml:space="preserve">or the </w:t>
            </w:r>
            <w:r w:rsidR="005D7F8D">
              <w:rPr>
                <w:rFonts w:asciiTheme="minorHAnsi" w:hAnsiTheme="minorHAnsi"/>
                <w:color w:val="000000" w:themeColor="text1"/>
              </w:rPr>
              <w:t>S</w:t>
            </w:r>
            <w:r>
              <w:rPr>
                <w:rFonts w:asciiTheme="minorHAnsi" w:hAnsiTheme="minorHAnsi"/>
                <w:color w:val="000000" w:themeColor="text1"/>
              </w:rPr>
              <w:t xml:space="preserve">ubcontracted company </w:t>
            </w:r>
            <w:r w:rsidRPr="00A94A63">
              <w:rPr>
                <w:rFonts w:asciiTheme="minorHAnsi" w:hAnsiTheme="minorHAnsi"/>
                <w:color w:val="000000" w:themeColor="text1"/>
              </w:rPr>
              <w:t xml:space="preserve">is </w:t>
            </w:r>
            <w:r>
              <w:rPr>
                <w:rFonts w:asciiTheme="minorHAnsi" w:hAnsiTheme="minorHAnsi"/>
                <w:color w:val="000000" w:themeColor="text1"/>
              </w:rPr>
              <w:t>accredited with an</w:t>
            </w:r>
            <w:r w:rsidRPr="00A94A63">
              <w:rPr>
                <w:rFonts w:asciiTheme="minorHAnsi" w:hAnsiTheme="minorHAnsi"/>
                <w:color w:val="000000" w:themeColor="text1"/>
              </w:rPr>
              <w:t xml:space="preserve"> OEM</w:t>
            </w:r>
            <w:r>
              <w:rPr>
                <w:rFonts w:asciiTheme="minorHAnsi" w:hAnsiTheme="minorHAnsi"/>
                <w:color w:val="000000" w:themeColor="text1"/>
              </w:rPr>
              <w:t>.</w:t>
            </w:r>
          </w:p>
          <w:p w:rsidR="00B90EBA" w:rsidRDefault="00B90EBA" w:rsidP="00475EDD">
            <w:pPr>
              <w:jc w:val="left"/>
              <w:rPr>
                <w:lang w:val="en-GB"/>
              </w:rPr>
            </w:pPr>
          </w:p>
          <w:p w:rsidR="00B90EBA" w:rsidRDefault="00B90EBA" w:rsidP="00475EDD">
            <w:pPr>
              <w:jc w:val="left"/>
              <w:rPr>
                <w:lang w:val="en-GB"/>
              </w:rPr>
            </w:pPr>
          </w:p>
          <w:p w:rsidR="00B90EBA" w:rsidRDefault="00B90EBA" w:rsidP="00475EDD">
            <w:pPr>
              <w:jc w:val="left"/>
              <w:rPr>
                <w:lang w:val="en-GB"/>
              </w:rPr>
            </w:pPr>
            <w:r w:rsidRPr="00413F60">
              <w:rPr>
                <w:rFonts w:cs="Calibri Light"/>
                <w:b/>
              </w:rPr>
              <w:t>NB:</w:t>
            </w:r>
            <w:r w:rsidRPr="00413F60">
              <w:rPr>
                <w:rFonts w:cs="Calibri Light"/>
              </w:rPr>
              <w:t xml:space="preserve"> All </w:t>
            </w:r>
            <w:r w:rsidR="005775A0">
              <w:rPr>
                <w:rFonts w:cs="Calibri Light"/>
              </w:rPr>
              <w:t>L</w:t>
            </w:r>
            <w:r w:rsidRPr="00413F60">
              <w:rPr>
                <w:rFonts w:cs="Calibri Light"/>
              </w:rPr>
              <w:t xml:space="preserve">etters or </w:t>
            </w:r>
            <w:r w:rsidR="005775A0">
              <w:rPr>
                <w:rFonts w:cs="Calibri Light"/>
              </w:rPr>
              <w:t>C</w:t>
            </w:r>
            <w:r w:rsidRPr="00413F60">
              <w:rPr>
                <w:rFonts w:cs="Calibri Light"/>
              </w:rPr>
              <w:t xml:space="preserve">ertificates must be </w:t>
            </w:r>
            <w:r>
              <w:rPr>
                <w:rFonts w:cs="Calibri Light"/>
              </w:rPr>
              <w:t xml:space="preserve">on the bidder’s or </w:t>
            </w:r>
            <w:r w:rsidR="005775A0">
              <w:rPr>
                <w:rFonts w:cs="Calibri Light"/>
              </w:rPr>
              <w:lastRenderedPageBreak/>
              <w:t>S</w:t>
            </w:r>
            <w:r>
              <w:rPr>
                <w:rFonts w:cs="Calibri Light"/>
              </w:rPr>
              <w:t xml:space="preserve">ubcontracted company’s name, and it must include the end </w:t>
            </w:r>
            <w:r w:rsidRPr="00413F60">
              <w:rPr>
                <w:rFonts w:cs="Calibri Light"/>
              </w:rPr>
              <w:t xml:space="preserve">dated on a </w:t>
            </w:r>
            <w:r w:rsidR="005D7F8D">
              <w:rPr>
                <w:rFonts w:cs="Calibri Light"/>
              </w:rPr>
              <w:t>L</w:t>
            </w:r>
            <w:r w:rsidRPr="00413F60">
              <w:rPr>
                <w:rFonts w:cs="Calibri Light"/>
              </w:rPr>
              <w:t>etterhead of the entity that issued it.</w:t>
            </w:r>
          </w:p>
          <w:p w:rsidR="00B90EBA" w:rsidRPr="00E64B6C" w:rsidRDefault="00B90EBA" w:rsidP="00475EDD">
            <w:pPr>
              <w:rPr>
                <w:rFonts w:asciiTheme="minorHAnsi" w:hAnsiTheme="minorHAnsi"/>
              </w:rPr>
            </w:pPr>
          </w:p>
          <w:p w:rsidR="00B90EBA" w:rsidRPr="00A94A63" w:rsidRDefault="00B90EBA" w:rsidP="00475EDD">
            <w:pPr>
              <w:tabs>
                <w:tab w:val="num" w:pos="720"/>
              </w:tabs>
              <w:rPr>
                <w:rFonts w:asciiTheme="minorHAnsi" w:hAnsiTheme="minorHAnsi"/>
                <w:color w:val="000000" w:themeColor="text1"/>
              </w:rPr>
            </w:pPr>
            <w:r w:rsidRPr="00413F60">
              <w:rPr>
                <w:rFonts w:cs="Calibri Light"/>
                <w:b/>
              </w:rPr>
              <w:t>NB:</w:t>
            </w:r>
            <w:r w:rsidRPr="00413F60">
              <w:rPr>
                <w:rFonts w:cs="Calibri Light"/>
              </w:rPr>
              <w:t xml:space="preserve"> SITA reserves the right to verify if the partnership is valid.</w:t>
            </w:r>
          </w:p>
        </w:tc>
        <w:tc>
          <w:tcPr>
            <w:tcW w:w="2835" w:type="dxa"/>
          </w:tcPr>
          <w:p w:rsidR="00B90EBA" w:rsidRPr="000A4071" w:rsidRDefault="00B90EBA" w:rsidP="00475EDD">
            <w:pPr>
              <w:jc w:val="left"/>
              <w:rPr>
                <w:rFonts w:cs="Calibri"/>
                <w:color w:val="FF0000"/>
              </w:rPr>
            </w:pPr>
            <w:r w:rsidRPr="000A4071">
              <w:rPr>
                <w:rFonts w:cs="Calibri"/>
                <w:color w:val="FF0000"/>
              </w:rPr>
              <w:lastRenderedPageBreak/>
              <w:t xml:space="preserve">&lt;provide unique reference to locate substantiating evidence in the bid response – </w:t>
            </w:r>
            <w:r w:rsidRPr="00560F4B">
              <w:rPr>
                <w:rFonts w:cs="Calibri"/>
                <w:b/>
                <w:bCs/>
                <w:color w:val="FF0000"/>
              </w:rPr>
              <w:t xml:space="preserve">see Annex A, </w:t>
            </w:r>
            <w:r w:rsidRPr="0030646D">
              <w:rPr>
                <w:rFonts w:cs="Calibri"/>
                <w:b/>
                <w:bCs/>
                <w:color w:val="FF0000"/>
              </w:rPr>
              <w:t>par 5.</w:t>
            </w:r>
            <w:r w:rsidR="00CC6DA8" w:rsidRPr="0030646D">
              <w:rPr>
                <w:rFonts w:cs="Calibri"/>
                <w:b/>
                <w:bCs/>
                <w:color w:val="FF0000"/>
              </w:rPr>
              <w:t>2.1(</w:t>
            </w:r>
            <w:proofErr w:type="spellStart"/>
            <w:r w:rsidR="00CC6DA8" w:rsidRPr="0030646D">
              <w:rPr>
                <w:rFonts w:cs="Calibri"/>
                <w:b/>
                <w:bCs/>
                <w:color w:val="FF0000"/>
              </w:rPr>
              <w:t>i</w:t>
            </w:r>
            <w:proofErr w:type="spellEnd"/>
            <w:r w:rsidR="00CC6DA8" w:rsidRPr="0030646D">
              <w:rPr>
                <w:rFonts w:cs="Calibri"/>
                <w:b/>
                <w:bCs/>
                <w:color w:val="FF0000"/>
              </w:rPr>
              <w:t>)</w:t>
            </w:r>
            <w:r w:rsidRPr="0030646D">
              <w:rPr>
                <w:rFonts w:cs="Calibri"/>
                <w:color w:val="FF0000"/>
              </w:rPr>
              <w:t>&gt;</w:t>
            </w:r>
          </w:p>
        </w:tc>
      </w:tr>
      <w:tr w:rsidR="00B90EBA" w:rsidTr="00475EDD">
        <w:tc>
          <w:tcPr>
            <w:tcW w:w="9356" w:type="dxa"/>
            <w:gridSpan w:val="3"/>
          </w:tcPr>
          <w:p w:rsidR="00B90EBA" w:rsidRPr="00805234" w:rsidRDefault="00B90EBA" w:rsidP="00475EDD">
            <w:pPr>
              <w:jc w:val="left"/>
              <w:rPr>
                <w:b/>
                <w:bCs/>
                <w:lang w:val="en-GB"/>
              </w:rPr>
            </w:pPr>
            <w:r w:rsidRPr="00805234">
              <w:rPr>
                <w:b/>
                <w:bCs/>
                <w:lang w:val="en-GB"/>
              </w:rPr>
              <w:t>2. Bidder Experience and Capability Requirements</w:t>
            </w:r>
            <w:r>
              <w:rPr>
                <w:b/>
                <w:bCs/>
                <w:lang w:val="en-GB"/>
              </w:rPr>
              <w:t xml:space="preserve"> (SWITCHES) </w:t>
            </w:r>
          </w:p>
          <w:p w:rsidR="00B90EBA" w:rsidRDefault="00B90EBA" w:rsidP="00475EDD">
            <w:pPr>
              <w:jc w:val="left"/>
              <w:rPr>
                <w:lang w:val="en-GB"/>
              </w:rPr>
            </w:pPr>
          </w:p>
        </w:tc>
      </w:tr>
      <w:tr w:rsidR="00B90EBA" w:rsidTr="00475EDD">
        <w:tc>
          <w:tcPr>
            <w:tcW w:w="3261" w:type="dxa"/>
          </w:tcPr>
          <w:p w:rsidR="00B90EBA" w:rsidRPr="00D92D2A" w:rsidRDefault="00B90EBA" w:rsidP="00475EDD">
            <w:pPr>
              <w:jc w:val="left"/>
              <w:rPr>
                <w:lang w:val="en-GB"/>
              </w:rPr>
            </w:pPr>
            <w:r>
              <w:rPr>
                <w:lang w:val="en-GB"/>
              </w:rPr>
              <w:t>T</w:t>
            </w:r>
            <w:r w:rsidRPr="007469EF">
              <w:rPr>
                <w:lang w:val="en-GB"/>
              </w:rPr>
              <w:t xml:space="preserve">he </w:t>
            </w:r>
            <w:r>
              <w:rPr>
                <w:lang w:val="en-GB"/>
              </w:rPr>
              <w:t>bidder</w:t>
            </w:r>
            <w:r w:rsidRPr="007469EF">
              <w:rPr>
                <w:lang w:val="en-GB"/>
              </w:rPr>
              <w:t xml:space="preserve"> must have</w:t>
            </w:r>
            <w:r>
              <w:rPr>
                <w:lang w:val="en-GB"/>
              </w:rPr>
              <w:t xml:space="preserve"> </w:t>
            </w:r>
            <w:r w:rsidRPr="00D92D2A">
              <w:rPr>
                <w:lang w:val="en-GB"/>
              </w:rPr>
              <w:t xml:space="preserve">provided, installed, configured the </w:t>
            </w:r>
            <w:r w:rsidR="005775A0">
              <w:rPr>
                <w:lang w:val="en-GB"/>
              </w:rPr>
              <w:t>S</w:t>
            </w:r>
            <w:r w:rsidRPr="00D92D2A">
              <w:rPr>
                <w:lang w:val="en-GB"/>
              </w:rPr>
              <w:t xml:space="preserve">witches from one (1) customer in the past five (5) years. </w:t>
            </w:r>
          </w:p>
          <w:p w:rsidR="00B90EBA" w:rsidRDefault="00B90EBA" w:rsidP="00475EDD">
            <w:pPr>
              <w:jc w:val="left"/>
              <w:rPr>
                <w:lang w:val="en-GB"/>
              </w:rPr>
            </w:pPr>
          </w:p>
        </w:tc>
        <w:tc>
          <w:tcPr>
            <w:tcW w:w="3260" w:type="dxa"/>
          </w:tcPr>
          <w:p w:rsidR="00B90EBA" w:rsidRDefault="005775A0" w:rsidP="00475EDD">
            <w:pPr>
              <w:jc w:val="left"/>
              <w:rPr>
                <w:lang w:val="en-GB"/>
              </w:rPr>
            </w:pPr>
            <w:r w:rsidRPr="005775A0">
              <w:rPr>
                <w:rFonts w:asciiTheme="minorHAnsi" w:hAnsiTheme="minorHAnsi"/>
              </w:rPr>
              <w:t>Provide Reference Letter(s) with the details as per table 9 section 5.2.5 or fully</w:t>
            </w:r>
            <w:r w:rsidR="00B90EBA">
              <w:rPr>
                <w:rFonts w:asciiTheme="minorHAnsi" w:hAnsiTheme="minorHAnsi"/>
              </w:rPr>
              <w:t xml:space="preserve"> complete table </w:t>
            </w:r>
            <w:r w:rsidR="00824668">
              <w:rPr>
                <w:rFonts w:asciiTheme="minorHAnsi" w:hAnsiTheme="minorHAnsi"/>
              </w:rPr>
              <w:t>9</w:t>
            </w:r>
            <w:r w:rsidR="00B90EBA" w:rsidRPr="006A3F0F">
              <w:rPr>
                <w:rFonts w:asciiTheme="minorHAnsi" w:hAnsiTheme="minorHAnsi"/>
              </w:rPr>
              <w:t xml:space="preserve"> </w:t>
            </w:r>
            <w:r w:rsidR="00B90EBA">
              <w:rPr>
                <w:rFonts w:asciiTheme="minorHAnsi" w:hAnsiTheme="minorHAnsi"/>
              </w:rPr>
              <w:t xml:space="preserve">indicating the customer’s details </w:t>
            </w:r>
            <w:r w:rsidR="00B90EBA" w:rsidRPr="006A3F0F">
              <w:rPr>
                <w:rFonts w:asciiTheme="minorHAnsi" w:hAnsiTheme="minorHAnsi"/>
              </w:rPr>
              <w:t xml:space="preserve">to whom the </w:t>
            </w:r>
            <w:r w:rsidR="005D7F8D">
              <w:rPr>
                <w:rFonts w:asciiTheme="minorHAnsi" w:hAnsiTheme="minorHAnsi"/>
              </w:rPr>
              <w:t>S</w:t>
            </w:r>
            <w:r w:rsidR="00B90EBA">
              <w:rPr>
                <w:rFonts w:asciiTheme="minorHAnsi" w:hAnsiTheme="minorHAnsi"/>
              </w:rPr>
              <w:t>witches were d</w:t>
            </w:r>
            <w:r w:rsidR="00B90EBA" w:rsidRPr="00CF6209">
              <w:t>elivered</w:t>
            </w:r>
            <w:r w:rsidR="00B90EBA" w:rsidRPr="00793680">
              <w:t xml:space="preserve">, </w:t>
            </w:r>
            <w:r w:rsidR="00B90EBA" w:rsidRPr="00793680">
              <w:rPr>
                <w:lang w:val="en-GB"/>
              </w:rPr>
              <w:t xml:space="preserve">installed, </w:t>
            </w:r>
            <w:r w:rsidR="00B90EBA">
              <w:rPr>
                <w:lang w:val="en-GB"/>
              </w:rPr>
              <w:t xml:space="preserve">and </w:t>
            </w:r>
            <w:r w:rsidR="00B90EBA" w:rsidRPr="00CF6209">
              <w:rPr>
                <w:lang w:val="en-GB"/>
              </w:rPr>
              <w:t xml:space="preserve">configured </w:t>
            </w:r>
            <w:r w:rsidR="00B90EBA">
              <w:rPr>
                <w:lang w:val="en-GB"/>
              </w:rPr>
              <w:t>in the past five (5) years.</w:t>
            </w:r>
          </w:p>
          <w:p w:rsidR="00B90EBA" w:rsidRDefault="00B90EBA" w:rsidP="00475EDD">
            <w:pPr>
              <w:jc w:val="left"/>
              <w:rPr>
                <w:lang w:val="en-GB"/>
              </w:rPr>
            </w:pPr>
          </w:p>
          <w:p w:rsidR="00B90EBA" w:rsidRPr="00560F4B" w:rsidRDefault="00B90EBA" w:rsidP="00475EDD">
            <w:pPr>
              <w:jc w:val="left"/>
              <w:rPr>
                <w:rFonts w:cs="Calibri"/>
                <w:b/>
                <w:bCs/>
                <w:color w:val="FF0000"/>
              </w:rPr>
            </w:pPr>
            <w:r w:rsidRPr="00560F4B">
              <w:rPr>
                <w:rFonts w:cs="Calibri"/>
                <w:b/>
                <w:bCs/>
                <w:color w:val="FF0000"/>
              </w:rPr>
              <w:t xml:space="preserve">NOTE (1): </w:t>
            </w:r>
          </w:p>
          <w:p w:rsidR="00B90EBA" w:rsidRPr="00560F4B" w:rsidRDefault="00B90EBA" w:rsidP="00475EDD">
            <w:pPr>
              <w:jc w:val="left"/>
              <w:rPr>
                <w:rFonts w:cs="Calibri"/>
                <w:b/>
                <w:bCs/>
                <w:color w:val="FF0000"/>
              </w:rPr>
            </w:pPr>
            <w:r w:rsidRPr="00560F4B">
              <w:rPr>
                <w:rFonts w:cs="Calibri"/>
                <w:b/>
                <w:bCs/>
                <w:color w:val="FF0000"/>
              </w:rPr>
              <w:t>SITA reserves the right to verify information provided.</w:t>
            </w:r>
          </w:p>
          <w:p w:rsidR="00B90EBA" w:rsidRPr="00560F4B" w:rsidRDefault="00B90EBA" w:rsidP="00475EDD">
            <w:pPr>
              <w:jc w:val="left"/>
              <w:rPr>
                <w:rFonts w:cs="Calibri"/>
                <w:b/>
                <w:bCs/>
                <w:color w:val="FF0000"/>
              </w:rPr>
            </w:pPr>
          </w:p>
          <w:p w:rsidR="00B90EBA" w:rsidRDefault="00B90EBA" w:rsidP="00475EDD">
            <w:pPr>
              <w:jc w:val="left"/>
              <w:rPr>
                <w:lang w:val="en-GB"/>
              </w:rPr>
            </w:pPr>
          </w:p>
        </w:tc>
        <w:tc>
          <w:tcPr>
            <w:tcW w:w="2835" w:type="dxa"/>
          </w:tcPr>
          <w:p w:rsidR="00B90EBA" w:rsidRDefault="00B90EBA" w:rsidP="00475EDD">
            <w:pPr>
              <w:jc w:val="left"/>
              <w:rPr>
                <w:lang w:val="en-GB"/>
              </w:rPr>
            </w:pPr>
            <w:r w:rsidRPr="000A4071">
              <w:rPr>
                <w:rFonts w:cs="Calibri"/>
                <w:color w:val="FF0000"/>
              </w:rPr>
              <w:t>&lt;provide unique reference to locate substantiating evidence in the bid response –</w:t>
            </w:r>
            <w:r w:rsidRPr="00560F4B">
              <w:rPr>
                <w:rFonts w:cs="Calibri"/>
                <w:b/>
                <w:bCs/>
                <w:color w:val="FF0000"/>
              </w:rPr>
              <w:t xml:space="preserve"> see Annex A, par 5.2</w:t>
            </w:r>
            <w:r w:rsidR="00CC6DA8">
              <w:rPr>
                <w:rFonts w:cs="Calibri"/>
                <w:b/>
                <w:bCs/>
                <w:color w:val="FF0000"/>
              </w:rPr>
              <w:t>.</w:t>
            </w:r>
            <w:r w:rsidR="005918D0">
              <w:rPr>
                <w:rFonts w:cs="Calibri"/>
                <w:b/>
                <w:bCs/>
                <w:color w:val="FF0000"/>
              </w:rPr>
              <w:t>5</w:t>
            </w:r>
            <w:r w:rsidR="00CC6DA8">
              <w:rPr>
                <w:rFonts w:cs="Calibri"/>
                <w:b/>
                <w:bCs/>
                <w:color w:val="FF0000"/>
              </w:rPr>
              <w:t xml:space="preserve"> (</w:t>
            </w:r>
            <w:proofErr w:type="spellStart"/>
            <w:r w:rsidR="00CC6DA8">
              <w:rPr>
                <w:rFonts w:cs="Calibri"/>
                <w:b/>
                <w:bCs/>
                <w:color w:val="FF0000"/>
              </w:rPr>
              <w:t>i</w:t>
            </w:r>
            <w:proofErr w:type="spellEnd"/>
            <w:r w:rsidR="00CC6DA8">
              <w:rPr>
                <w:rFonts w:cs="Calibri"/>
                <w:b/>
                <w:bCs/>
                <w:color w:val="FF0000"/>
              </w:rPr>
              <w:t>)</w:t>
            </w:r>
            <w:r w:rsidRPr="00560F4B">
              <w:rPr>
                <w:rFonts w:cs="Calibri"/>
                <w:b/>
                <w:bCs/>
                <w:color w:val="FF0000"/>
              </w:rPr>
              <w:t xml:space="preserve">, table </w:t>
            </w:r>
            <w:r w:rsidR="00824668">
              <w:rPr>
                <w:rFonts w:cs="Calibri"/>
                <w:b/>
                <w:bCs/>
                <w:color w:val="FF0000"/>
              </w:rPr>
              <w:t>9</w:t>
            </w:r>
            <w:r w:rsidRPr="003711BF">
              <w:rPr>
                <w:rFonts w:cs="Calibri"/>
                <w:color w:val="FF0000"/>
              </w:rPr>
              <w:t>&gt;</w:t>
            </w:r>
          </w:p>
        </w:tc>
      </w:tr>
      <w:tr w:rsidR="00B90EBA" w:rsidTr="00475EDD">
        <w:tc>
          <w:tcPr>
            <w:tcW w:w="9356" w:type="dxa"/>
            <w:gridSpan w:val="3"/>
          </w:tcPr>
          <w:p w:rsidR="00B90EBA" w:rsidRPr="00D92D2A" w:rsidRDefault="00B90EBA" w:rsidP="00475EDD">
            <w:pPr>
              <w:jc w:val="left"/>
              <w:rPr>
                <w:b/>
                <w:bCs/>
                <w:lang w:val="en-GB"/>
              </w:rPr>
            </w:pPr>
          </w:p>
          <w:p w:rsidR="00B90EBA" w:rsidRPr="00D92D2A" w:rsidRDefault="00B90EBA" w:rsidP="00004E28">
            <w:pPr>
              <w:pStyle w:val="ListParagraph"/>
              <w:numPr>
                <w:ilvl w:val="0"/>
                <w:numId w:val="38"/>
              </w:numPr>
              <w:ind w:left="317" w:hanging="284"/>
              <w:jc w:val="left"/>
              <w:rPr>
                <w:rFonts w:ascii="Calibri Light" w:hAnsi="Calibri Light"/>
                <w:b/>
                <w:bCs/>
                <w:lang w:val="en-GB"/>
              </w:rPr>
            </w:pPr>
            <w:r w:rsidRPr="00D92D2A">
              <w:rPr>
                <w:rFonts w:ascii="Calibri Light" w:hAnsi="Calibri Light"/>
                <w:b/>
                <w:bCs/>
                <w:lang w:val="en-GB"/>
              </w:rPr>
              <w:t>Bidder Experience and Capability Requirements (NETWORK CABLING)</w:t>
            </w:r>
          </w:p>
        </w:tc>
      </w:tr>
      <w:tr w:rsidR="00B90EBA" w:rsidTr="00475EDD">
        <w:tc>
          <w:tcPr>
            <w:tcW w:w="3261" w:type="dxa"/>
          </w:tcPr>
          <w:p w:rsidR="00B90EBA" w:rsidRPr="0079696F" w:rsidRDefault="00B90EBA" w:rsidP="00475EDD">
            <w:pPr>
              <w:jc w:val="left"/>
              <w:rPr>
                <w:lang w:val="en-GB"/>
              </w:rPr>
            </w:pPr>
            <w:r>
              <w:rPr>
                <w:lang w:val="en-GB"/>
              </w:rPr>
              <w:t>T</w:t>
            </w:r>
            <w:r w:rsidRPr="007469EF">
              <w:rPr>
                <w:lang w:val="en-GB"/>
              </w:rPr>
              <w:t xml:space="preserve">he </w:t>
            </w:r>
            <w:r>
              <w:rPr>
                <w:lang w:val="en-GB"/>
              </w:rPr>
              <w:t>bidder</w:t>
            </w:r>
            <w:r w:rsidRPr="007469EF">
              <w:rPr>
                <w:lang w:val="en-GB"/>
              </w:rPr>
              <w:t xml:space="preserve"> must have</w:t>
            </w:r>
            <w:r>
              <w:rPr>
                <w:lang w:val="en-GB"/>
              </w:rPr>
              <w:t xml:space="preserve"> s</w:t>
            </w:r>
            <w:r w:rsidRPr="00CF6209">
              <w:rPr>
                <w:lang w:val="en-GB"/>
              </w:rPr>
              <w:t>upplied, installed</w:t>
            </w:r>
            <w:r w:rsidRPr="000D177C">
              <w:rPr>
                <w:lang w:val="en-GB"/>
              </w:rPr>
              <w:t xml:space="preserve">, </w:t>
            </w:r>
            <w:r>
              <w:rPr>
                <w:lang w:val="en-GB"/>
              </w:rPr>
              <w:t xml:space="preserve">and </w:t>
            </w:r>
            <w:r w:rsidRPr="00CF6209">
              <w:rPr>
                <w:lang w:val="en-GB"/>
              </w:rPr>
              <w:t xml:space="preserve">repaired the </w:t>
            </w:r>
            <w:r w:rsidR="005775A0">
              <w:rPr>
                <w:lang w:val="en-GB"/>
              </w:rPr>
              <w:t>N</w:t>
            </w:r>
            <w:r w:rsidRPr="00CF6209">
              <w:rPr>
                <w:lang w:val="en-GB"/>
              </w:rPr>
              <w:t xml:space="preserve">etwork </w:t>
            </w:r>
            <w:r w:rsidR="005775A0">
              <w:rPr>
                <w:lang w:val="en-GB"/>
              </w:rPr>
              <w:t>C</w:t>
            </w:r>
            <w:r w:rsidRPr="00CF6209">
              <w:rPr>
                <w:lang w:val="en-GB"/>
              </w:rPr>
              <w:t xml:space="preserve">abling </w:t>
            </w:r>
            <w:r w:rsidRPr="000D177C">
              <w:rPr>
                <w:lang w:val="en-GB"/>
              </w:rPr>
              <w:t xml:space="preserve">from </w:t>
            </w:r>
            <w:r w:rsidR="00525BE9">
              <w:rPr>
                <w:lang w:val="en-GB"/>
              </w:rPr>
              <w:t>one (</w:t>
            </w:r>
            <w:r w:rsidRPr="000D177C">
              <w:rPr>
                <w:lang w:val="en-GB"/>
              </w:rPr>
              <w:t>1</w:t>
            </w:r>
            <w:r w:rsidR="00525BE9">
              <w:rPr>
                <w:lang w:val="en-GB"/>
              </w:rPr>
              <w:t>)</w:t>
            </w:r>
            <w:r w:rsidRPr="000D177C">
              <w:rPr>
                <w:lang w:val="en-GB"/>
              </w:rPr>
              <w:t xml:space="preserve"> customer in the past five (5) year</w:t>
            </w:r>
            <w:r w:rsidRPr="0079696F">
              <w:rPr>
                <w:lang w:val="en-GB"/>
              </w:rPr>
              <w:t xml:space="preserve">s. </w:t>
            </w:r>
          </w:p>
          <w:p w:rsidR="00B90EBA" w:rsidRDefault="00B90EBA" w:rsidP="00475EDD">
            <w:pPr>
              <w:jc w:val="left"/>
              <w:rPr>
                <w:lang w:val="en-GB"/>
              </w:rPr>
            </w:pPr>
          </w:p>
          <w:p w:rsidR="00B90EBA" w:rsidRDefault="00B90EBA" w:rsidP="00475EDD">
            <w:pPr>
              <w:jc w:val="left"/>
              <w:rPr>
                <w:lang w:val="en-GB"/>
              </w:rPr>
            </w:pPr>
          </w:p>
        </w:tc>
        <w:tc>
          <w:tcPr>
            <w:tcW w:w="3260" w:type="dxa"/>
          </w:tcPr>
          <w:p w:rsidR="00B90EBA" w:rsidRPr="00D92D2A" w:rsidRDefault="005775A0" w:rsidP="00475EDD">
            <w:pPr>
              <w:jc w:val="left"/>
              <w:rPr>
                <w:lang w:val="en-GB"/>
              </w:rPr>
            </w:pPr>
            <w:r w:rsidRPr="006A3F0F">
              <w:rPr>
                <w:rFonts w:asciiTheme="minorHAnsi" w:hAnsiTheme="minorHAnsi"/>
              </w:rPr>
              <w:t xml:space="preserve">Provide </w:t>
            </w:r>
            <w:r>
              <w:rPr>
                <w:rFonts w:asciiTheme="minorHAnsi" w:hAnsiTheme="minorHAnsi"/>
              </w:rPr>
              <w:t>R</w:t>
            </w:r>
            <w:r w:rsidRPr="006A3F0F">
              <w:rPr>
                <w:rFonts w:asciiTheme="minorHAnsi" w:hAnsiTheme="minorHAnsi"/>
              </w:rPr>
              <w:t>eference</w:t>
            </w:r>
            <w:r>
              <w:rPr>
                <w:rFonts w:asciiTheme="minorHAnsi" w:hAnsiTheme="minorHAnsi"/>
              </w:rPr>
              <w:t xml:space="preserve"> Letter(s) with the details as per table 9 section 5.2.5 or fully</w:t>
            </w:r>
            <w:r w:rsidR="00B90EBA">
              <w:rPr>
                <w:rFonts w:asciiTheme="minorHAnsi" w:hAnsiTheme="minorHAnsi"/>
              </w:rPr>
              <w:t xml:space="preserve"> complete table </w:t>
            </w:r>
            <w:r w:rsidR="00824668">
              <w:rPr>
                <w:rFonts w:asciiTheme="minorHAnsi" w:hAnsiTheme="minorHAnsi"/>
              </w:rPr>
              <w:t>9</w:t>
            </w:r>
            <w:r w:rsidR="00B90EBA" w:rsidRPr="006A3F0F">
              <w:rPr>
                <w:rFonts w:asciiTheme="minorHAnsi" w:hAnsiTheme="minorHAnsi"/>
              </w:rPr>
              <w:t xml:space="preserve"> </w:t>
            </w:r>
            <w:r w:rsidR="00B90EBA">
              <w:rPr>
                <w:rFonts w:asciiTheme="minorHAnsi" w:hAnsiTheme="minorHAnsi"/>
              </w:rPr>
              <w:t xml:space="preserve">indicating the customer’s details </w:t>
            </w:r>
            <w:r w:rsidR="00B90EBA" w:rsidRPr="006A3F0F">
              <w:rPr>
                <w:rFonts w:asciiTheme="minorHAnsi" w:hAnsiTheme="minorHAnsi"/>
              </w:rPr>
              <w:t xml:space="preserve">to </w:t>
            </w:r>
            <w:r w:rsidR="00525BE9" w:rsidRPr="006A3F0F">
              <w:rPr>
                <w:rFonts w:asciiTheme="minorHAnsi" w:hAnsiTheme="minorHAnsi"/>
              </w:rPr>
              <w:t>whom</w:t>
            </w:r>
            <w:r w:rsidR="00525BE9">
              <w:rPr>
                <w:rFonts w:asciiTheme="minorHAnsi" w:hAnsiTheme="minorHAnsi"/>
              </w:rPr>
              <w:t xml:space="preserve"> </w:t>
            </w:r>
            <w:r>
              <w:rPr>
                <w:rFonts w:asciiTheme="minorHAnsi" w:hAnsiTheme="minorHAnsi"/>
              </w:rPr>
              <w:t>N</w:t>
            </w:r>
            <w:r w:rsidR="00525BE9">
              <w:rPr>
                <w:rFonts w:asciiTheme="minorHAnsi" w:hAnsiTheme="minorHAnsi"/>
              </w:rPr>
              <w:t>etwork</w:t>
            </w:r>
            <w:r w:rsidR="00B90EBA" w:rsidRPr="00CF6209">
              <w:rPr>
                <w:lang w:val="en-GB"/>
              </w:rPr>
              <w:t xml:space="preserve"> </w:t>
            </w:r>
            <w:r>
              <w:rPr>
                <w:lang w:val="en-GB"/>
              </w:rPr>
              <w:t>C</w:t>
            </w:r>
            <w:r w:rsidR="00B90EBA" w:rsidRPr="00CF6209">
              <w:rPr>
                <w:lang w:val="en-GB"/>
              </w:rPr>
              <w:t>ablin</w:t>
            </w:r>
            <w:r w:rsidR="00B90EBA">
              <w:rPr>
                <w:lang w:val="en-GB"/>
              </w:rPr>
              <w:t>g was s</w:t>
            </w:r>
            <w:r w:rsidR="00B90EBA" w:rsidRPr="00CF6209">
              <w:rPr>
                <w:lang w:val="en-GB"/>
              </w:rPr>
              <w:t>upplied, installed</w:t>
            </w:r>
            <w:r w:rsidR="00B90EBA" w:rsidRPr="000D177C">
              <w:rPr>
                <w:lang w:val="en-GB"/>
              </w:rPr>
              <w:t xml:space="preserve">, </w:t>
            </w:r>
            <w:r w:rsidR="00B90EBA">
              <w:rPr>
                <w:lang w:val="en-GB"/>
              </w:rPr>
              <w:t xml:space="preserve">and </w:t>
            </w:r>
            <w:r w:rsidR="00B90EBA" w:rsidRPr="00CF6209">
              <w:rPr>
                <w:lang w:val="en-GB"/>
              </w:rPr>
              <w:t>repaired</w:t>
            </w:r>
            <w:r w:rsidR="00B90EBA">
              <w:rPr>
                <w:lang w:val="en-GB"/>
              </w:rPr>
              <w:t xml:space="preserve"> in the past five (5) years.</w:t>
            </w:r>
          </w:p>
          <w:p w:rsidR="00B90EBA" w:rsidRDefault="00B90EBA" w:rsidP="00475EDD">
            <w:pPr>
              <w:jc w:val="left"/>
              <w:rPr>
                <w:lang w:val="en-GB"/>
              </w:rPr>
            </w:pPr>
          </w:p>
          <w:p w:rsidR="00B90EBA" w:rsidRDefault="00B90EBA" w:rsidP="00475EDD">
            <w:pPr>
              <w:jc w:val="left"/>
              <w:rPr>
                <w:lang w:val="en-GB"/>
              </w:rPr>
            </w:pPr>
          </w:p>
          <w:p w:rsidR="00B90EBA" w:rsidRPr="00560F4B" w:rsidRDefault="00B90EBA" w:rsidP="00475EDD">
            <w:pPr>
              <w:jc w:val="left"/>
              <w:rPr>
                <w:rFonts w:cs="Calibri"/>
                <w:b/>
                <w:bCs/>
                <w:color w:val="FF0000"/>
              </w:rPr>
            </w:pPr>
            <w:r w:rsidRPr="00560F4B">
              <w:rPr>
                <w:rFonts w:cs="Calibri"/>
                <w:b/>
                <w:bCs/>
                <w:color w:val="FF0000"/>
              </w:rPr>
              <w:t xml:space="preserve">NOTE (1): </w:t>
            </w:r>
          </w:p>
          <w:p w:rsidR="00B90EBA" w:rsidRPr="00560F4B" w:rsidRDefault="00B90EBA" w:rsidP="00475EDD">
            <w:pPr>
              <w:jc w:val="left"/>
              <w:rPr>
                <w:rFonts w:cs="Calibri"/>
                <w:b/>
                <w:bCs/>
                <w:color w:val="FF0000"/>
              </w:rPr>
            </w:pPr>
            <w:r w:rsidRPr="00560F4B">
              <w:rPr>
                <w:rFonts w:cs="Calibri"/>
                <w:b/>
                <w:bCs/>
                <w:color w:val="FF0000"/>
              </w:rPr>
              <w:t>SITA reserves the right to verify information provided.</w:t>
            </w:r>
          </w:p>
          <w:p w:rsidR="00B90EBA" w:rsidRPr="00560F4B" w:rsidRDefault="00B90EBA" w:rsidP="00475EDD">
            <w:pPr>
              <w:jc w:val="left"/>
              <w:rPr>
                <w:rFonts w:cs="Calibri"/>
                <w:b/>
                <w:bCs/>
                <w:color w:val="FF0000"/>
              </w:rPr>
            </w:pPr>
          </w:p>
          <w:p w:rsidR="00B90EBA" w:rsidRPr="006A3F0F" w:rsidRDefault="00B90EBA" w:rsidP="00475EDD">
            <w:pPr>
              <w:jc w:val="left"/>
              <w:rPr>
                <w:rFonts w:asciiTheme="minorHAnsi" w:hAnsiTheme="minorHAnsi"/>
              </w:rPr>
            </w:pPr>
          </w:p>
        </w:tc>
        <w:tc>
          <w:tcPr>
            <w:tcW w:w="2835" w:type="dxa"/>
          </w:tcPr>
          <w:p w:rsidR="00B90EBA" w:rsidRPr="000A4071" w:rsidRDefault="00B90EBA" w:rsidP="00475EDD">
            <w:pPr>
              <w:jc w:val="left"/>
              <w:rPr>
                <w:rFonts w:cs="Calibri"/>
                <w:color w:val="FF0000"/>
              </w:rPr>
            </w:pPr>
            <w:r w:rsidRPr="000A4071">
              <w:rPr>
                <w:rFonts w:cs="Calibri"/>
                <w:color w:val="FF0000"/>
              </w:rPr>
              <w:t>&lt;provide unique reference to locate substantiating evidence in the bid response –</w:t>
            </w:r>
            <w:r w:rsidRPr="00560F4B">
              <w:rPr>
                <w:rFonts w:cs="Calibri"/>
                <w:b/>
                <w:bCs/>
                <w:color w:val="FF0000"/>
              </w:rPr>
              <w:t xml:space="preserve"> see Annex A, par 5.2</w:t>
            </w:r>
            <w:r w:rsidR="00CC6DA8">
              <w:rPr>
                <w:rFonts w:cs="Calibri"/>
                <w:b/>
                <w:bCs/>
                <w:color w:val="FF0000"/>
              </w:rPr>
              <w:t>.2 (</w:t>
            </w:r>
            <w:proofErr w:type="spellStart"/>
            <w:r w:rsidR="00CC6DA8">
              <w:rPr>
                <w:rFonts w:cs="Calibri"/>
                <w:b/>
                <w:bCs/>
                <w:color w:val="FF0000"/>
              </w:rPr>
              <w:t>i</w:t>
            </w:r>
            <w:proofErr w:type="spellEnd"/>
            <w:r w:rsidR="00CC6DA8">
              <w:rPr>
                <w:rFonts w:cs="Calibri"/>
                <w:b/>
                <w:bCs/>
                <w:color w:val="FF0000"/>
              </w:rPr>
              <w:t>)</w:t>
            </w:r>
            <w:r w:rsidRPr="00560F4B">
              <w:rPr>
                <w:rFonts w:cs="Calibri"/>
                <w:b/>
                <w:bCs/>
                <w:color w:val="FF0000"/>
              </w:rPr>
              <w:t xml:space="preserve">, table </w:t>
            </w:r>
            <w:r w:rsidR="00824668">
              <w:rPr>
                <w:rFonts w:cs="Calibri"/>
                <w:b/>
                <w:bCs/>
                <w:color w:val="FF0000"/>
              </w:rPr>
              <w:t>9</w:t>
            </w:r>
            <w:r w:rsidRPr="003711BF">
              <w:rPr>
                <w:rFonts w:cs="Calibri"/>
                <w:color w:val="FF0000"/>
              </w:rPr>
              <w:t>&gt;</w:t>
            </w:r>
          </w:p>
        </w:tc>
      </w:tr>
      <w:tr w:rsidR="00B90EBA" w:rsidTr="00475EDD">
        <w:tc>
          <w:tcPr>
            <w:tcW w:w="9356" w:type="dxa"/>
            <w:gridSpan w:val="3"/>
          </w:tcPr>
          <w:p w:rsidR="00B90EBA" w:rsidRPr="00805234" w:rsidRDefault="00B90EBA" w:rsidP="00004E28">
            <w:pPr>
              <w:pStyle w:val="ListParagraph"/>
              <w:numPr>
                <w:ilvl w:val="0"/>
                <w:numId w:val="38"/>
              </w:numPr>
              <w:ind w:left="458"/>
              <w:jc w:val="left"/>
              <w:rPr>
                <w:b/>
                <w:bCs/>
                <w:lang w:val="en-GB"/>
              </w:rPr>
            </w:pPr>
            <w:r>
              <w:rPr>
                <w:b/>
                <w:bCs/>
                <w:lang w:val="en-GB"/>
              </w:rPr>
              <w:t>Product / Service Functional</w:t>
            </w:r>
            <w:r w:rsidRPr="00805234">
              <w:rPr>
                <w:b/>
                <w:bCs/>
                <w:lang w:val="en-GB"/>
              </w:rPr>
              <w:t xml:space="preserve"> Requirements</w:t>
            </w:r>
          </w:p>
          <w:p w:rsidR="00B90EBA" w:rsidRPr="000A4071" w:rsidRDefault="00B90EBA" w:rsidP="00475EDD">
            <w:pPr>
              <w:jc w:val="left"/>
              <w:rPr>
                <w:rFonts w:cs="Calibri"/>
                <w:color w:val="FF0000"/>
              </w:rPr>
            </w:pPr>
          </w:p>
        </w:tc>
      </w:tr>
      <w:tr w:rsidR="00B90EBA" w:rsidTr="00475EDD">
        <w:tc>
          <w:tcPr>
            <w:tcW w:w="3261" w:type="dxa"/>
          </w:tcPr>
          <w:p w:rsidR="00B90EBA" w:rsidRPr="00B77549" w:rsidRDefault="00B90EBA" w:rsidP="00475EDD">
            <w:pPr>
              <w:pStyle w:val="Specification"/>
              <w:ind w:left="-50"/>
              <w:rPr>
                <w:rStyle w:val="Strong"/>
                <w:rFonts w:ascii="Calibri Light" w:hAnsi="Calibri Light" w:cs="Calibri Light"/>
                <w:b w:val="0"/>
                <w:bCs w:val="0"/>
              </w:rPr>
            </w:pPr>
            <w:r w:rsidRPr="00D92D2A">
              <w:rPr>
                <w:rFonts w:ascii="Calibri Light" w:eastAsiaTheme="minorHAnsi" w:hAnsi="Calibri Light" w:cs="Calibri Light"/>
                <w:sz w:val="22"/>
                <w:szCs w:val="22"/>
              </w:rPr>
              <w:t xml:space="preserve">The bidder must confirm compliance to the functional Product / Service requirements for </w:t>
            </w:r>
            <w:r w:rsidR="005775A0">
              <w:rPr>
                <w:rFonts w:ascii="Calibri Light" w:eastAsiaTheme="minorHAnsi" w:hAnsi="Calibri Light" w:cs="Calibri Light"/>
                <w:sz w:val="22"/>
                <w:szCs w:val="22"/>
              </w:rPr>
              <w:t>N</w:t>
            </w:r>
            <w:r w:rsidRPr="00D92D2A">
              <w:rPr>
                <w:rFonts w:ascii="Calibri Light" w:eastAsiaTheme="minorHAnsi" w:hAnsi="Calibri Light" w:cs="Calibri Light"/>
                <w:sz w:val="22"/>
                <w:szCs w:val="22"/>
              </w:rPr>
              <w:t xml:space="preserve">etworking </w:t>
            </w:r>
            <w:r w:rsidR="005775A0">
              <w:rPr>
                <w:rFonts w:ascii="Calibri Light" w:eastAsiaTheme="minorHAnsi" w:hAnsi="Calibri Light" w:cs="Calibri Light"/>
                <w:sz w:val="22"/>
                <w:szCs w:val="22"/>
              </w:rPr>
              <w:t>S</w:t>
            </w:r>
            <w:r w:rsidRPr="00D92D2A">
              <w:rPr>
                <w:rFonts w:ascii="Calibri Light" w:eastAsiaTheme="minorHAnsi" w:hAnsi="Calibri Light" w:cs="Calibri Light"/>
                <w:sz w:val="22"/>
                <w:szCs w:val="22"/>
              </w:rPr>
              <w:t xml:space="preserve">olution as defined in the </w:t>
            </w:r>
            <w:r w:rsidRPr="002A0F4E">
              <w:rPr>
                <w:rFonts w:ascii="Calibri Light" w:eastAsiaTheme="minorHAnsi" w:hAnsi="Calibri Light" w:cs="Calibri Light"/>
                <w:sz w:val="22"/>
                <w:szCs w:val="22"/>
              </w:rPr>
              <w:t>accompanying all Excel files</w:t>
            </w:r>
            <w:r w:rsidR="002A0F4E" w:rsidRPr="0030646D">
              <w:rPr>
                <w:rFonts w:ascii="Calibri Light" w:eastAsiaTheme="minorHAnsi" w:hAnsi="Calibri Light" w:cs="Calibri Light"/>
                <w:sz w:val="22"/>
                <w:szCs w:val="22"/>
              </w:rPr>
              <w:t xml:space="preserve"> (see Annex 01_Category A: Five libraries)</w:t>
            </w:r>
            <w:r w:rsidRPr="002A0F4E">
              <w:rPr>
                <w:rFonts w:ascii="Calibri Light" w:eastAsiaTheme="minorHAnsi" w:hAnsi="Calibri Light" w:cs="Calibri Light"/>
                <w:sz w:val="22"/>
                <w:szCs w:val="22"/>
              </w:rPr>
              <w:t>.</w:t>
            </w:r>
          </w:p>
        </w:tc>
        <w:tc>
          <w:tcPr>
            <w:tcW w:w="3260" w:type="dxa"/>
          </w:tcPr>
          <w:p w:rsidR="00B90EBA" w:rsidRPr="00B77549" w:rsidRDefault="00B90EBA" w:rsidP="00475EDD">
            <w:pPr>
              <w:rPr>
                <w:rFonts w:cs="Calibri Light"/>
                <w:bCs/>
              </w:rPr>
            </w:pPr>
            <w:r w:rsidRPr="00B77549">
              <w:rPr>
                <w:rFonts w:cs="Calibri Light"/>
              </w:rPr>
              <w:t xml:space="preserve">The bidder must confirm that they comply with the Product / Service Functional Requirements by completing Annex </w:t>
            </w:r>
            <w:r w:rsidR="00AA1210">
              <w:rPr>
                <w:rFonts w:cs="Calibri Light"/>
              </w:rPr>
              <w:t>A</w:t>
            </w:r>
            <w:r w:rsidRPr="00B77549">
              <w:rPr>
                <w:rFonts w:cs="Calibri Light"/>
              </w:rPr>
              <w:t>: Addendum 1</w:t>
            </w:r>
            <w:r>
              <w:rPr>
                <w:rFonts w:cs="Calibri Light"/>
              </w:rPr>
              <w:t>.</w:t>
            </w:r>
          </w:p>
        </w:tc>
        <w:tc>
          <w:tcPr>
            <w:tcW w:w="2835" w:type="dxa"/>
          </w:tcPr>
          <w:p w:rsidR="00B90EBA" w:rsidRPr="00B77549" w:rsidRDefault="00B90EBA" w:rsidP="00475EDD">
            <w:pPr>
              <w:rPr>
                <w:rFonts w:cs="Calibri Light"/>
                <w:color w:val="FF0000"/>
              </w:rPr>
            </w:pPr>
            <w:r w:rsidRPr="00B77549">
              <w:rPr>
                <w:rFonts w:cs="Calibri Light"/>
                <w:color w:val="FF0000"/>
              </w:rPr>
              <w:t xml:space="preserve">&lt;provide unique reference to locate substantiating evidence in the bid response – see Annex </w:t>
            </w:r>
            <w:r w:rsidR="00525BE9">
              <w:rPr>
                <w:rFonts w:cs="Calibri Light"/>
                <w:color w:val="FF0000"/>
              </w:rPr>
              <w:t>A</w:t>
            </w:r>
            <w:r w:rsidRPr="00B77549">
              <w:rPr>
                <w:rFonts w:cs="Calibri Light"/>
                <w:color w:val="FF0000"/>
              </w:rPr>
              <w:t xml:space="preserve">, section </w:t>
            </w:r>
            <w:r w:rsidR="00525BE9">
              <w:rPr>
                <w:rFonts w:cs="Calibri Light"/>
                <w:color w:val="FF0000"/>
              </w:rPr>
              <w:t>5.2.3 (</w:t>
            </w:r>
            <w:proofErr w:type="spellStart"/>
            <w:r w:rsidR="00525BE9">
              <w:rPr>
                <w:rFonts w:cs="Calibri Light"/>
                <w:color w:val="FF0000"/>
              </w:rPr>
              <w:t>i</w:t>
            </w:r>
            <w:proofErr w:type="spellEnd"/>
            <w:r w:rsidR="00525BE9">
              <w:rPr>
                <w:rFonts w:cs="Calibri Light"/>
                <w:color w:val="FF0000"/>
              </w:rPr>
              <w:t>)</w:t>
            </w:r>
            <w:r w:rsidRPr="00B77549">
              <w:rPr>
                <w:rFonts w:cs="Calibri Light"/>
                <w:color w:val="FF0000"/>
              </w:rPr>
              <w:t xml:space="preserve"> and Annex </w:t>
            </w:r>
            <w:r>
              <w:rPr>
                <w:rFonts w:cs="Calibri Light"/>
                <w:color w:val="FF0000"/>
              </w:rPr>
              <w:t>B</w:t>
            </w:r>
            <w:r w:rsidRPr="00B77549">
              <w:rPr>
                <w:rFonts w:cs="Calibri Light"/>
                <w:color w:val="FF0000"/>
              </w:rPr>
              <w:t xml:space="preserve">:  Addendum 1&gt; </w:t>
            </w:r>
          </w:p>
        </w:tc>
      </w:tr>
    </w:tbl>
    <w:p w:rsidR="00B90EBA" w:rsidRDefault="00B90EBA" w:rsidP="00762297">
      <w:pPr>
        <w:rPr>
          <w:lang w:val="en-GB"/>
        </w:rPr>
      </w:pPr>
    </w:p>
    <w:p w:rsidR="004F3BD5" w:rsidRDefault="004F3BD5" w:rsidP="00762297">
      <w:pPr>
        <w:rPr>
          <w:lang w:val="en-GB"/>
        </w:rPr>
      </w:pPr>
    </w:p>
    <w:p w:rsidR="00F31598" w:rsidRPr="004F3BD5" w:rsidRDefault="002A0F4E" w:rsidP="0030646D">
      <w:pPr>
        <w:pStyle w:val="ListParagraph"/>
        <w:numPr>
          <w:ilvl w:val="4"/>
          <w:numId w:val="4"/>
        </w:numPr>
        <w:ind w:left="567"/>
        <w:rPr>
          <w:rFonts w:asciiTheme="majorHAnsi" w:eastAsiaTheme="majorEastAsia" w:hAnsiTheme="majorHAnsi" w:cstheme="minorBidi"/>
          <w:b/>
          <w:color w:val="0E1B8D"/>
          <w:sz w:val="24"/>
          <w:lang w:val="en-GB"/>
        </w:rPr>
      </w:pPr>
      <w:bookmarkStart w:id="34" w:name="_Hlk149124374"/>
      <w:r w:rsidRPr="004F3BD5">
        <w:rPr>
          <w:rFonts w:asciiTheme="majorHAnsi" w:eastAsiaTheme="majorEastAsia" w:hAnsiTheme="majorHAnsi" w:cstheme="minorBidi"/>
          <w:b/>
          <w:color w:val="0E1B8D"/>
          <w:sz w:val="24"/>
          <w:lang w:val="en-GB"/>
        </w:rPr>
        <w:lastRenderedPageBreak/>
        <w:t>20</w:t>
      </w:r>
      <w:r w:rsidR="00525BE9" w:rsidRPr="004F3BD5">
        <w:rPr>
          <w:rFonts w:asciiTheme="majorHAnsi" w:eastAsiaTheme="majorEastAsia" w:hAnsiTheme="majorHAnsi" w:cstheme="minorBidi"/>
          <w:b/>
          <w:color w:val="0E1B8D"/>
          <w:sz w:val="24"/>
          <w:lang w:val="en-GB"/>
        </w:rPr>
        <w:t xml:space="preserve"> LIBRARIES: CATEGORY B</w:t>
      </w:r>
    </w:p>
    <w:p w:rsidR="00C12871" w:rsidRPr="002760A2" w:rsidRDefault="00C12871" w:rsidP="00C12871">
      <w:pPr>
        <w:ind w:left="567"/>
        <w:rPr>
          <w:rFonts w:cs="Calibri Light"/>
        </w:rPr>
      </w:pPr>
      <w:r w:rsidRPr="00E85B39">
        <w:rPr>
          <w:rFonts w:cs="Calibri Light"/>
          <w:b/>
        </w:rPr>
        <w:t>Note:</w:t>
      </w:r>
      <w:r w:rsidRPr="00E85B39">
        <w:rPr>
          <w:rFonts w:cs="Calibri Light"/>
        </w:rPr>
        <w:t xml:space="preserve"> The bidder is required to complete this mandatory section below which the bidder wish to bid for </w:t>
      </w:r>
      <w:r w:rsidRPr="0030646D">
        <w:rPr>
          <w:rFonts w:cs="Calibri Light"/>
        </w:rPr>
        <w:t>2</w:t>
      </w:r>
      <w:r w:rsidR="002A0F4E">
        <w:rPr>
          <w:rFonts w:cs="Calibri Light"/>
        </w:rPr>
        <w:t>0</w:t>
      </w:r>
      <w:r w:rsidRPr="0030646D">
        <w:rPr>
          <w:rFonts w:cs="Calibri Light"/>
        </w:rPr>
        <w:t xml:space="preserve"> libraries</w:t>
      </w:r>
      <w:r w:rsidRPr="00C12871">
        <w:rPr>
          <w:rFonts w:cs="Calibri Light"/>
          <w:b/>
        </w:rPr>
        <w:t>: Category B</w:t>
      </w:r>
    </w:p>
    <w:p w:rsidR="00C12871" w:rsidRPr="00897611" w:rsidRDefault="00C12871" w:rsidP="0030646D">
      <w:pPr>
        <w:pStyle w:val="Caption"/>
        <w:spacing w:before="0" w:after="0" w:line="276" w:lineRule="auto"/>
        <w:ind w:firstLine="567"/>
        <w:jc w:val="both"/>
      </w:pPr>
      <w:bookmarkStart w:id="35" w:name="_Hlk149124580"/>
      <w:bookmarkEnd w:id="34"/>
      <w:r w:rsidRPr="00E85B39">
        <w:t xml:space="preserve">Table </w:t>
      </w:r>
      <w:r w:rsidR="00F055AE">
        <w:t>5</w:t>
      </w:r>
      <w:r w:rsidRPr="00E85B39">
        <w:t>:</w:t>
      </w:r>
      <w:r w:rsidRPr="002760A2">
        <w:t xml:space="preserve"> Mandatory Requirement for </w:t>
      </w:r>
      <w:r w:rsidR="00F31598">
        <w:t xml:space="preserve">Category </w:t>
      </w:r>
      <w:r w:rsidR="00F31598" w:rsidRPr="002760A2">
        <w:t>(</w:t>
      </w:r>
      <w:r w:rsidR="00F31598">
        <w:t>B</w:t>
      </w:r>
      <w:r w:rsidRPr="002760A2">
        <w:t>)</w:t>
      </w:r>
      <w:r w:rsidRPr="00897611">
        <w:t xml:space="preserve"> </w:t>
      </w:r>
    </w:p>
    <w:tbl>
      <w:tblPr>
        <w:tblW w:w="487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6137"/>
      </w:tblGrid>
      <w:tr w:rsidR="00C12871" w:rsidRPr="003361B0" w:rsidTr="0030646D">
        <w:trPr>
          <w:trHeight w:val="386"/>
        </w:trPr>
        <w:tc>
          <w:tcPr>
            <w:tcW w:w="1728" w:type="pct"/>
            <w:shd w:val="clear" w:color="auto" w:fill="DBE5F1"/>
          </w:tcPr>
          <w:p w:rsidR="00C12871" w:rsidRPr="00601CAC" w:rsidRDefault="00F31598" w:rsidP="00475EDD">
            <w:pPr>
              <w:spacing w:after="0"/>
              <w:jc w:val="center"/>
              <w:rPr>
                <w:rFonts w:eastAsia="Times New Roman"/>
                <w:b/>
                <w:iCs/>
                <w:color w:val="0E1B8D"/>
                <w:lang w:val="en-GB"/>
              </w:rPr>
            </w:pPr>
            <w:r>
              <w:rPr>
                <w:rFonts w:eastAsia="Times New Roman"/>
                <w:b/>
                <w:iCs/>
                <w:color w:val="0E1B8D"/>
                <w:lang w:val="en-GB"/>
              </w:rPr>
              <w:t>Category B</w:t>
            </w:r>
            <w:r w:rsidR="00C12871" w:rsidRPr="00601CAC">
              <w:rPr>
                <w:rFonts w:eastAsia="Times New Roman"/>
                <w:b/>
                <w:iCs/>
                <w:color w:val="0E1B8D"/>
                <w:lang w:val="en-GB"/>
              </w:rPr>
              <w:t xml:space="preserve"> #</w:t>
            </w:r>
          </w:p>
        </w:tc>
        <w:tc>
          <w:tcPr>
            <w:tcW w:w="3272" w:type="pct"/>
            <w:shd w:val="clear" w:color="auto" w:fill="DBE5F1"/>
          </w:tcPr>
          <w:p w:rsidR="00C12871" w:rsidRPr="00601CAC" w:rsidRDefault="00C12871" w:rsidP="00475EDD">
            <w:pPr>
              <w:spacing w:after="0"/>
              <w:jc w:val="center"/>
              <w:rPr>
                <w:rFonts w:eastAsia="Times New Roman"/>
                <w:b/>
                <w:iCs/>
                <w:color w:val="0E1B8D"/>
                <w:lang w:val="en-GB"/>
              </w:rPr>
            </w:pPr>
            <w:r w:rsidRPr="00601CAC">
              <w:rPr>
                <w:rFonts w:eastAsia="Times New Roman"/>
                <w:b/>
                <w:iCs/>
                <w:color w:val="0E1B8D"/>
                <w:lang w:val="en-GB"/>
              </w:rPr>
              <w:t>Service Name</w:t>
            </w:r>
          </w:p>
        </w:tc>
      </w:tr>
      <w:tr w:rsidR="00C12871" w:rsidRPr="003361B0" w:rsidTr="0030646D">
        <w:tc>
          <w:tcPr>
            <w:tcW w:w="1728" w:type="pct"/>
            <w:shd w:val="clear" w:color="auto" w:fill="auto"/>
            <w:vAlign w:val="center"/>
          </w:tcPr>
          <w:p w:rsidR="00C12871" w:rsidRPr="00601CAC" w:rsidRDefault="00C12871" w:rsidP="00004E28">
            <w:pPr>
              <w:pStyle w:val="ListParagraph"/>
              <w:numPr>
                <w:ilvl w:val="0"/>
                <w:numId w:val="39"/>
              </w:numPr>
              <w:spacing w:after="120"/>
              <w:jc w:val="left"/>
              <w:outlineLvl w:val="9"/>
              <w:rPr>
                <w:rFonts w:eastAsia="Times New Roman" w:cs="Calibri Light"/>
              </w:rPr>
            </w:pPr>
          </w:p>
        </w:tc>
        <w:tc>
          <w:tcPr>
            <w:tcW w:w="3272" w:type="pct"/>
            <w:shd w:val="clear" w:color="auto" w:fill="auto"/>
            <w:vAlign w:val="center"/>
          </w:tcPr>
          <w:p w:rsidR="00C12871" w:rsidRPr="00172DEB" w:rsidRDefault="00525BE9" w:rsidP="00475EDD">
            <w:pPr>
              <w:jc w:val="center"/>
              <w:rPr>
                <w:rFonts w:eastAsia="Times New Roman" w:cs="Calibri Light"/>
                <w:b/>
                <w:bCs/>
              </w:rPr>
            </w:pPr>
            <w:bookmarkStart w:id="36" w:name="_Hlk149124318"/>
            <w:r w:rsidRPr="00F31598">
              <w:rPr>
                <w:rFonts w:eastAsia="Times New Roman" w:cs="Calibri Light"/>
                <w:b/>
                <w:bCs/>
              </w:rPr>
              <w:t>2</w:t>
            </w:r>
            <w:r w:rsidR="002A0F4E">
              <w:rPr>
                <w:rFonts w:eastAsia="Times New Roman" w:cs="Calibri Light"/>
                <w:b/>
                <w:bCs/>
              </w:rPr>
              <w:t>0</w:t>
            </w:r>
            <w:r w:rsidRPr="00F31598">
              <w:rPr>
                <w:rFonts w:eastAsia="Times New Roman" w:cs="Calibri Light"/>
                <w:b/>
                <w:bCs/>
              </w:rPr>
              <w:t xml:space="preserve"> LIBRARIES: CATEGORY B</w:t>
            </w:r>
            <w:bookmarkEnd w:id="36"/>
          </w:p>
        </w:tc>
      </w:tr>
    </w:tbl>
    <w:p w:rsidR="00C12871" w:rsidRDefault="00C12871" w:rsidP="00C12871">
      <w:pPr>
        <w:rPr>
          <w:b/>
          <w:lang w:val="en-GB"/>
        </w:rPr>
      </w:pPr>
    </w:p>
    <w:tbl>
      <w:tblPr>
        <w:tblStyle w:val="TableGrid"/>
        <w:tblW w:w="9356"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61"/>
        <w:gridCol w:w="3260"/>
        <w:gridCol w:w="2835"/>
      </w:tblGrid>
      <w:tr w:rsidR="00B90EBA" w:rsidTr="00475EDD">
        <w:trPr>
          <w:tblHeader/>
        </w:trPr>
        <w:tc>
          <w:tcPr>
            <w:tcW w:w="3261" w:type="dxa"/>
            <w:shd w:val="solid" w:color="DBE5F1" w:themeColor="accent1" w:themeTint="33" w:fill="DBE5F1" w:themeFill="accent1" w:themeFillTint="33"/>
          </w:tcPr>
          <w:p w:rsidR="00B90EBA" w:rsidRPr="00E87622" w:rsidRDefault="00B90EBA" w:rsidP="00475EDD">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260" w:type="dxa"/>
            <w:shd w:val="solid" w:color="DBE5F1" w:themeColor="accent1" w:themeTint="33" w:fill="DBE5F1" w:themeFill="accent1" w:themeFillTint="33"/>
          </w:tcPr>
          <w:p w:rsidR="00B90EBA" w:rsidRPr="00E87622" w:rsidRDefault="00B90EBA" w:rsidP="00475EDD">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2835" w:type="dxa"/>
            <w:shd w:val="solid" w:color="DBE5F1" w:themeColor="accent1" w:themeTint="33" w:fill="DBE5F1" w:themeFill="accent1" w:themeFillTint="33"/>
          </w:tcPr>
          <w:p w:rsidR="00B90EBA" w:rsidRPr="00E87622" w:rsidRDefault="00B90EBA" w:rsidP="00475EDD">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B90EBA" w:rsidTr="00475EDD">
        <w:tc>
          <w:tcPr>
            <w:tcW w:w="9356" w:type="dxa"/>
            <w:gridSpan w:val="3"/>
          </w:tcPr>
          <w:p w:rsidR="00B90EBA" w:rsidRPr="00805234" w:rsidRDefault="00B90EBA" w:rsidP="00475EDD">
            <w:pPr>
              <w:rPr>
                <w:b/>
                <w:bCs/>
                <w:lang w:val="en-GB"/>
              </w:rPr>
            </w:pPr>
            <w:r w:rsidRPr="00805234">
              <w:rPr>
                <w:b/>
                <w:bCs/>
                <w:lang w:val="en-GB"/>
              </w:rPr>
              <w:t xml:space="preserve">1. Bidder Certification/ Affiliation </w:t>
            </w:r>
            <w:r>
              <w:rPr>
                <w:b/>
                <w:bCs/>
                <w:lang w:val="en-GB"/>
              </w:rPr>
              <w:t>R</w:t>
            </w:r>
            <w:r w:rsidRPr="00805234">
              <w:rPr>
                <w:b/>
                <w:bCs/>
                <w:lang w:val="en-GB"/>
              </w:rPr>
              <w:t>equirements</w:t>
            </w:r>
          </w:p>
          <w:p w:rsidR="00B90EBA" w:rsidRDefault="00B90EBA" w:rsidP="00475EDD">
            <w:pPr>
              <w:rPr>
                <w:lang w:val="en-GB"/>
              </w:rPr>
            </w:pPr>
          </w:p>
        </w:tc>
      </w:tr>
      <w:tr w:rsidR="00B90EBA" w:rsidTr="00475EDD">
        <w:tc>
          <w:tcPr>
            <w:tcW w:w="3261" w:type="dxa"/>
          </w:tcPr>
          <w:p w:rsidR="00B90EBA" w:rsidRPr="00D92D2A" w:rsidRDefault="00B90EBA" w:rsidP="00475EDD">
            <w:pPr>
              <w:pStyle w:val="ListParagraph"/>
              <w:numPr>
                <w:ilvl w:val="6"/>
                <w:numId w:val="4"/>
              </w:numPr>
              <w:ind w:left="604"/>
              <w:jc w:val="left"/>
              <w:rPr>
                <w:lang w:val="en-GB"/>
              </w:rPr>
            </w:pPr>
            <w:r w:rsidRPr="00D92D2A">
              <w:rPr>
                <w:lang w:val="en-GB"/>
              </w:rPr>
              <w:t xml:space="preserve">The bidder </w:t>
            </w:r>
            <w:r w:rsidRPr="00D92D2A">
              <w:rPr>
                <w:b/>
                <w:bCs/>
                <w:lang w:val="en-GB"/>
              </w:rPr>
              <w:t xml:space="preserve">must </w:t>
            </w:r>
            <w:r w:rsidRPr="00D92D2A">
              <w:rPr>
                <w:bCs/>
                <w:lang w:val="en-GB"/>
              </w:rPr>
              <w:t xml:space="preserve">be an accredited with an OEM to provide </w:t>
            </w:r>
            <w:r w:rsidR="005775A0">
              <w:rPr>
                <w:bCs/>
                <w:lang w:val="en-GB"/>
              </w:rPr>
              <w:t>S</w:t>
            </w:r>
            <w:r w:rsidRPr="00D92D2A">
              <w:rPr>
                <w:bCs/>
                <w:lang w:val="en-GB"/>
              </w:rPr>
              <w:t xml:space="preserve">witches of the </w:t>
            </w:r>
            <w:r w:rsidR="005D7F8D">
              <w:rPr>
                <w:bCs/>
                <w:lang w:val="en-GB"/>
              </w:rPr>
              <w:t>P</w:t>
            </w:r>
            <w:r w:rsidRPr="00D92D2A">
              <w:rPr>
                <w:bCs/>
                <w:lang w:val="en-GB"/>
              </w:rPr>
              <w:t xml:space="preserve">roduct(s) or </w:t>
            </w:r>
            <w:r w:rsidR="005D7F8D">
              <w:rPr>
                <w:bCs/>
                <w:lang w:val="en-GB"/>
              </w:rPr>
              <w:t>S</w:t>
            </w:r>
            <w:r w:rsidRPr="00D92D2A">
              <w:rPr>
                <w:bCs/>
                <w:lang w:val="en-GB"/>
              </w:rPr>
              <w:t>olution to be provided.</w:t>
            </w:r>
          </w:p>
        </w:tc>
        <w:tc>
          <w:tcPr>
            <w:tcW w:w="3260" w:type="dxa"/>
          </w:tcPr>
          <w:p w:rsidR="00B90EBA" w:rsidRPr="00696194" w:rsidRDefault="00B90EBA" w:rsidP="00475EDD">
            <w:pPr>
              <w:rPr>
                <w:rFonts w:asciiTheme="minorHAnsi" w:hAnsiTheme="minorHAnsi"/>
                <w:color w:val="000000" w:themeColor="text1"/>
              </w:rPr>
            </w:pPr>
            <w:r w:rsidRPr="00A94A63">
              <w:rPr>
                <w:rFonts w:asciiTheme="minorHAnsi" w:hAnsiTheme="minorHAnsi"/>
                <w:color w:val="000000" w:themeColor="text1"/>
              </w:rPr>
              <w:t>Attach</w:t>
            </w:r>
            <w:r>
              <w:rPr>
                <w:rFonts w:asciiTheme="minorHAnsi" w:hAnsiTheme="minorHAnsi"/>
                <w:color w:val="000000" w:themeColor="text1"/>
              </w:rPr>
              <w:t xml:space="preserve"> </w:t>
            </w:r>
            <w:r w:rsidRPr="00A94A63">
              <w:rPr>
                <w:rFonts w:asciiTheme="minorHAnsi" w:hAnsiTheme="minorHAnsi"/>
                <w:color w:val="000000" w:themeColor="text1"/>
              </w:rPr>
              <w:t xml:space="preserve">a </w:t>
            </w:r>
            <w:r w:rsidR="005775A0">
              <w:rPr>
                <w:rFonts w:asciiTheme="minorHAnsi" w:hAnsiTheme="minorHAnsi"/>
                <w:color w:val="000000" w:themeColor="text1"/>
              </w:rPr>
              <w:t>C</w:t>
            </w:r>
            <w:r w:rsidRPr="00A94A63">
              <w:rPr>
                <w:rFonts w:asciiTheme="minorHAnsi" w:hAnsiTheme="minorHAnsi"/>
                <w:color w:val="000000" w:themeColor="text1"/>
              </w:rPr>
              <w:t>opy of OEM documentation (</w:t>
            </w:r>
            <w:r w:rsidR="005775A0">
              <w:rPr>
                <w:rFonts w:asciiTheme="minorHAnsi" w:hAnsiTheme="minorHAnsi"/>
                <w:color w:val="000000" w:themeColor="text1"/>
              </w:rPr>
              <w:t>V</w:t>
            </w:r>
            <w:r w:rsidRPr="00A94A63">
              <w:rPr>
                <w:rFonts w:asciiTheme="minorHAnsi" w:hAnsiTheme="minorHAnsi"/>
                <w:color w:val="000000" w:themeColor="text1"/>
              </w:rPr>
              <w:t xml:space="preserve">alid </w:t>
            </w:r>
            <w:r w:rsidR="005775A0">
              <w:rPr>
                <w:rFonts w:asciiTheme="minorHAnsi" w:hAnsiTheme="minorHAnsi"/>
                <w:color w:val="000000" w:themeColor="text1"/>
              </w:rPr>
              <w:t>C</w:t>
            </w:r>
            <w:r w:rsidRPr="00A94A63">
              <w:rPr>
                <w:rFonts w:asciiTheme="minorHAnsi" w:hAnsiTheme="minorHAnsi"/>
                <w:color w:val="000000" w:themeColor="text1"/>
              </w:rPr>
              <w:t>ertificate</w:t>
            </w:r>
            <w:r>
              <w:rPr>
                <w:rFonts w:asciiTheme="minorHAnsi" w:hAnsiTheme="minorHAnsi"/>
                <w:color w:val="000000" w:themeColor="text1"/>
              </w:rPr>
              <w:t xml:space="preserve"> or </w:t>
            </w:r>
            <w:r w:rsidR="005775A0">
              <w:rPr>
                <w:rFonts w:asciiTheme="minorHAnsi" w:hAnsiTheme="minorHAnsi"/>
                <w:color w:val="000000" w:themeColor="text1"/>
              </w:rPr>
              <w:t>L</w:t>
            </w:r>
            <w:r>
              <w:rPr>
                <w:rFonts w:asciiTheme="minorHAnsi" w:hAnsiTheme="minorHAnsi"/>
                <w:color w:val="000000" w:themeColor="text1"/>
              </w:rPr>
              <w:t>etter</w:t>
            </w:r>
            <w:r w:rsidRPr="00A94A63">
              <w:rPr>
                <w:rFonts w:asciiTheme="minorHAnsi" w:hAnsiTheme="minorHAnsi"/>
                <w:color w:val="000000" w:themeColor="text1"/>
              </w:rPr>
              <w:t xml:space="preserve">) that the bidder is </w:t>
            </w:r>
            <w:r>
              <w:rPr>
                <w:rFonts w:asciiTheme="minorHAnsi" w:hAnsiTheme="minorHAnsi"/>
                <w:color w:val="000000" w:themeColor="text1"/>
              </w:rPr>
              <w:t xml:space="preserve">the OEM or a </w:t>
            </w:r>
            <w:r w:rsidRPr="00A94A63">
              <w:rPr>
                <w:rFonts w:asciiTheme="minorHAnsi" w:hAnsiTheme="minorHAnsi"/>
                <w:color w:val="000000" w:themeColor="text1"/>
              </w:rPr>
              <w:t xml:space="preserve">registered OEM </w:t>
            </w:r>
            <w:r w:rsidR="005775A0" w:rsidRPr="00A94A63">
              <w:rPr>
                <w:rFonts w:asciiTheme="minorHAnsi" w:hAnsiTheme="minorHAnsi"/>
                <w:color w:val="000000" w:themeColor="text1"/>
              </w:rPr>
              <w:t>partner.</w:t>
            </w:r>
            <w:r>
              <w:rPr>
                <w:rFonts w:asciiTheme="minorHAnsi" w:hAnsiTheme="minorHAnsi"/>
                <w:color w:val="000000" w:themeColor="text1"/>
              </w:rPr>
              <w:t xml:space="preserve"> </w:t>
            </w:r>
          </w:p>
          <w:p w:rsidR="00B90EBA" w:rsidRDefault="00B90EBA" w:rsidP="00475EDD">
            <w:pPr>
              <w:jc w:val="left"/>
              <w:rPr>
                <w:lang w:val="en-GB"/>
              </w:rPr>
            </w:pPr>
          </w:p>
          <w:p w:rsidR="00B90EBA" w:rsidRDefault="00B90EBA" w:rsidP="00475EDD">
            <w:pPr>
              <w:jc w:val="left"/>
              <w:rPr>
                <w:lang w:val="en-GB"/>
              </w:rPr>
            </w:pPr>
          </w:p>
          <w:p w:rsidR="00B90EBA" w:rsidRDefault="00B90EBA" w:rsidP="00475EDD">
            <w:pPr>
              <w:jc w:val="left"/>
              <w:rPr>
                <w:lang w:val="en-GB"/>
              </w:rPr>
            </w:pPr>
            <w:r w:rsidRPr="00413F60">
              <w:rPr>
                <w:rFonts w:cs="Calibri Light"/>
                <w:b/>
              </w:rPr>
              <w:t>NB:</w:t>
            </w:r>
            <w:r w:rsidRPr="00413F60">
              <w:rPr>
                <w:rFonts w:cs="Calibri Light"/>
              </w:rPr>
              <w:t xml:space="preserve"> All </w:t>
            </w:r>
            <w:r w:rsidR="005D7F8D">
              <w:rPr>
                <w:rFonts w:cs="Calibri Light"/>
              </w:rPr>
              <w:t>L</w:t>
            </w:r>
            <w:r w:rsidRPr="00413F60">
              <w:rPr>
                <w:rFonts w:cs="Calibri Light"/>
              </w:rPr>
              <w:t xml:space="preserve">etters or </w:t>
            </w:r>
            <w:r w:rsidR="005D7F8D">
              <w:rPr>
                <w:rFonts w:cs="Calibri Light"/>
              </w:rPr>
              <w:t>C</w:t>
            </w:r>
            <w:r w:rsidRPr="00413F60">
              <w:rPr>
                <w:rFonts w:cs="Calibri Light"/>
              </w:rPr>
              <w:t xml:space="preserve">ertificates must be </w:t>
            </w:r>
            <w:r>
              <w:rPr>
                <w:rFonts w:cs="Calibri Light"/>
              </w:rPr>
              <w:t xml:space="preserve">on the bidder’s name, and it must include the end </w:t>
            </w:r>
            <w:r w:rsidRPr="00413F60">
              <w:rPr>
                <w:rFonts w:cs="Calibri Light"/>
              </w:rPr>
              <w:t>dated on a letterhead of the entity that issued it.</w:t>
            </w:r>
          </w:p>
          <w:p w:rsidR="00B90EBA" w:rsidRPr="00E64B6C" w:rsidRDefault="00B90EBA" w:rsidP="00475EDD">
            <w:pPr>
              <w:rPr>
                <w:rFonts w:asciiTheme="minorHAnsi" w:hAnsiTheme="minorHAnsi"/>
              </w:rPr>
            </w:pPr>
          </w:p>
          <w:p w:rsidR="00B90EBA" w:rsidRDefault="00B90EBA" w:rsidP="00475EDD">
            <w:pPr>
              <w:tabs>
                <w:tab w:val="num" w:pos="720"/>
              </w:tabs>
              <w:rPr>
                <w:lang w:val="en-GB"/>
              </w:rPr>
            </w:pPr>
            <w:r w:rsidRPr="00413F60">
              <w:rPr>
                <w:rFonts w:cs="Calibri Light"/>
                <w:b/>
              </w:rPr>
              <w:t>NB:</w:t>
            </w:r>
            <w:r w:rsidRPr="00413F60">
              <w:rPr>
                <w:rFonts w:cs="Calibri Light"/>
              </w:rPr>
              <w:t xml:space="preserve"> SITA reserves the right to verify if the partnership is valid.</w:t>
            </w:r>
          </w:p>
        </w:tc>
        <w:tc>
          <w:tcPr>
            <w:tcW w:w="2835" w:type="dxa"/>
          </w:tcPr>
          <w:p w:rsidR="00B90EBA" w:rsidRDefault="00B90EBA" w:rsidP="00475EDD">
            <w:pPr>
              <w:jc w:val="left"/>
              <w:rPr>
                <w:lang w:val="en-GB"/>
              </w:rPr>
            </w:pPr>
            <w:r w:rsidRPr="000A4071">
              <w:rPr>
                <w:rFonts w:cs="Calibri"/>
                <w:color w:val="FF0000"/>
              </w:rPr>
              <w:t xml:space="preserve">&lt;provide unique reference to locate substantiating evidence in the bid response – </w:t>
            </w:r>
            <w:r w:rsidRPr="00560F4B">
              <w:rPr>
                <w:rFonts w:cs="Calibri"/>
                <w:b/>
                <w:bCs/>
                <w:color w:val="FF0000"/>
              </w:rPr>
              <w:t xml:space="preserve">see </w:t>
            </w:r>
            <w:r w:rsidRPr="00E94624">
              <w:rPr>
                <w:rFonts w:cs="Calibri"/>
                <w:b/>
                <w:bCs/>
                <w:color w:val="FF0000"/>
              </w:rPr>
              <w:t>Annex A, par 5.</w:t>
            </w:r>
            <w:r w:rsidR="00525BE9" w:rsidRPr="00E94624">
              <w:rPr>
                <w:rFonts w:cs="Calibri"/>
                <w:b/>
                <w:bCs/>
                <w:color w:val="FF0000"/>
              </w:rPr>
              <w:t>2.1 (ii)</w:t>
            </w:r>
            <w:r w:rsidRPr="00E94624">
              <w:rPr>
                <w:rFonts w:cs="Calibri"/>
                <w:color w:val="FF0000"/>
              </w:rPr>
              <w:t>&gt;</w:t>
            </w:r>
          </w:p>
        </w:tc>
      </w:tr>
      <w:tr w:rsidR="00B90EBA" w:rsidTr="00475EDD">
        <w:tc>
          <w:tcPr>
            <w:tcW w:w="3261" w:type="dxa"/>
          </w:tcPr>
          <w:p w:rsidR="00B90EBA" w:rsidRDefault="00B90EBA" w:rsidP="00475EDD">
            <w:pPr>
              <w:pStyle w:val="ListParagraph"/>
              <w:numPr>
                <w:ilvl w:val="6"/>
                <w:numId w:val="4"/>
              </w:numPr>
              <w:ind w:left="604"/>
              <w:jc w:val="left"/>
              <w:rPr>
                <w:lang w:val="en-GB"/>
              </w:rPr>
            </w:pPr>
            <w:r>
              <w:rPr>
                <w:lang w:val="en-GB"/>
              </w:rPr>
              <w:t xml:space="preserve">The bidder or the </w:t>
            </w:r>
            <w:r w:rsidR="005775A0">
              <w:rPr>
                <w:lang w:val="en-GB"/>
              </w:rPr>
              <w:t>S</w:t>
            </w:r>
            <w:r>
              <w:rPr>
                <w:lang w:val="en-GB"/>
              </w:rPr>
              <w:t xml:space="preserve">ubcontracted company </w:t>
            </w:r>
            <w:r w:rsidRPr="00D92D2A">
              <w:rPr>
                <w:b/>
                <w:lang w:val="en-GB"/>
              </w:rPr>
              <w:t xml:space="preserve">must </w:t>
            </w:r>
            <w:r w:rsidRPr="00D92D2A">
              <w:rPr>
                <w:lang w:val="en-GB"/>
              </w:rPr>
              <w:t xml:space="preserve">be accredited with an OEM to provide </w:t>
            </w:r>
            <w:r w:rsidR="005775A0">
              <w:rPr>
                <w:lang w:val="en-GB"/>
              </w:rPr>
              <w:t>C</w:t>
            </w:r>
            <w:r w:rsidRPr="00D92D2A">
              <w:rPr>
                <w:lang w:val="en-GB"/>
              </w:rPr>
              <w:t xml:space="preserve">abling of the </w:t>
            </w:r>
            <w:r w:rsidR="005D7F8D">
              <w:rPr>
                <w:lang w:val="en-GB"/>
              </w:rPr>
              <w:t>P</w:t>
            </w:r>
            <w:r w:rsidRPr="00D92D2A">
              <w:rPr>
                <w:lang w:val="en-GB"/>
              </w:rPr>
              <w:t xml:space="preserve">roduct(s) or </w:t>
            </w:r>
            <w:r w:rsidR="005D7F8D">
              <w:rPr>
                <w:lang w:val="en-GB"/>
              </w:rPr>
              <w:t>S</w:t>
            </w:r>
            <w:r w:rsidRPr="00D92D2A">
              <w:rPr>
                <w:lang w:val="en-GB"/>
              </w:rPr>
              <w:t>olution to be provided.</w:t>
            </w:r>
          </w:p>
        </w:tc>
        <w:tc>
          <w:tcPr>
            <w:tcW w:w="3260" w:type="dxa"/>
          </w:tcPr>
          <w:p w:rsidR="00B90EBA" w:rsidRPr="00696194" w:rsidRDefault="00B90EBA" w:rsidP="00475EDD">
            <w:pPr>
              <w:rPr>
                <w:rFonts w:asciiTheme="minorHAnsi" w:hAnsiTheme="minorHAnsi"/>
                <w:color w:val="000000" w:themeColor="text1"/>
              </w:rPr>
            </w:pPr>
            <w:r w:rsidRPr="00A94A63">
              <w:rPr>
                <w:rFonts w:asciiTheme="minorHAnsi" w:hAnsiTheme="minorHAnsi"/>
                <w:color w:val="000000" w:themeColor="text1"/>
              </w:rPr>
              <w:t>Attach</w:t>
            </w:r>
            <w:r>
              <w:rPr>
                <w:rFonts w:asciiTheme="minorHAnsi" w:hAnsiTheme="minorHAnsi"/>
                <w:color w:val="000000" w:themeColor="text1"/>
              </w:rPr>
              <w:t xml:space="preserve"> </w:t>
            </w:r>
            <w:r w:rsidRPr="00A94A63">
              <w:rPr>
                <w:rFonts w:asciiTheme="minorHAnsi" w:hAnsiTheme="minorHAnsi"/>
                <w:color w:val="000000" w:themeColor="text1"/>
              </w:rPr>
              <w:t xml:space="preserve">a </w:t>
            </w:r>
            <w:r w:rsidR="005775A0">
              <w:rPr>
                <w:rFonts w:asciiTheme="minorHAnsi" w:hAnsiTheme="minorHAnsi"/>
                <w:color w:val="000000" w:themeColor="text1"/>
              </w:rPr>
              <w:t>C</w:t>
            </w:r>
            <w:r w:rsidRPr="00A94A63">
              <w:rPr>
                <w:rFonts w:asciiTheme="minorHAnsi" w:hAnsiTheme="minorHAnsi"/>
                <w:color w:val="000000" w:themeColor="text1"/>
              </w:rPr>
              <w:t>opy of OEM documentation (</w:t>
            </w:r>
            <w:r w:rsidR="005775A0">
              <w:rPr>
                <w:rFonts w:asciiTheme="minorHAnsi" w:hAnsiTheme="minorHAnsi"/>
                <w:color w:val="000000" w:themeColor="text1"/>
              </w:rPr>
              <w:t>V</w:t>
            </w:r>
            <w:r w:rsidRPr="00A94A63">
              <w:rPr>
                <w:rFonts w:asciiTheme="minorHAnsi" w:hAnsiTheme="minorHAnsi"/>
                <w:color w:val="000000" w:themeColor="text1"/>
              </w:rPr>
              <w:t xml:space="preserve">alid </w:t>
            </w:r>
            <w:r w:rsidR="005775A0">
              <w:rPr>
                <w:rFonts w:asciiTheme="minorHAnsi" w:hAnsiTheme="minorHAnsi"/>
                <w:color w:val="000000" w:themeColor="text1"/>
              </w:rPr>
              <w:t>C</w:t>
            </w:r>
            <w:r w:rsidRPr="00A94A63">
              <w:rPr>
                <w:rFonts w:asciiTheme="minorHAnsi" w:hAnsiTheme="minorHAnsi"/>
                <w:color w:val="000000" w:themeColor="text1"/>
              </w:rPr>
              <w:t>ertificate</w:t>
            </w:r>
            <w:r>
              <w:rPr>
                <w:rFonts w:asciiTheme="minorHAnsi" w:hAnsiTheme="minorHAnsi"/>
                <w:color w:val="000000" w:themeColor="text1"/>
              </w:rPr>
              <w:t xml:space="preserve"> or </w:t>
            </w:r>
            <w:r w:rsidR="005775A0">
              <w:rPr>
                <w:rFonts w:asciiTheme="minorHAnsi" w:hAnsiTheme="minorHAnsi"/>
                <w:color w:val="000000" w:themeColor="text1"/>
              </w:rPr>
              <w:t>L</w:t>
            </w:r>
            <w:r>
              <w:rPr>
                <w:rFonts w:asciiTheme="minorHAnsi" w:hAnsiTheme="minorHAnsi"/>
                <w:color w:val="000000" w:themeColor="text1"/>
              </w:rPr>
              <w:t>etter</w:t>
            </w:r>
            <w:r w:rsidRPr="00A94A63">
              <w:rPr>
                <w:rFonts w:asciiTheme="minorHAnsi" w:hAnsiTheme="minorHAnsi"/>
                <w:color w:val="000000" w:themeColor="text1"/>
              </w:rPr>
              <w:t xml:space="preserve">) that the bidder </w:t>
            </w:r>
            <w:r>
              <w:rPr>
                <w:rFonts w:asciiTheme="minorHAnsi" w:hAnsiTheme="minorHAnsi"/>
                <w:color w:val="000000" w:themeColor="text1"/>
              </w:rPr>
              <w:t xml:space="preserve">or the </w:t>
            </w:r>
            <w:r w:rsidR="005D7F8D">
              <w:rPr>
                <w:rFonts w:asciiTheme="minorHAnsi" w:hAnsiTheme="minorHAnsi"/>
                <w:color w:val="000000" w:themeColor="text1"/>
              </w:rPr>
              <w:t>S</w:t>
            </w:r>
            <w:r>
              <w:rPr>
                <w:rFonts w:asciiTheme="minorHAnsi" w:hAnsiTheme="minorHAnsi"/>
                <w:color w:val="000000" w:themeColor="text1"/>
              </w:rPr>
              <w:t xml:space="preserve">ubcontracted company </w:t>
            </w:r>
            <w:r w:rsidRPr="00A94A63">
              <w:rPr>
                <w:rFonts w:asciiTheme="minorHAnsi" w:hAnsiTheme="minorHAnsi"/>
                <w:color w:val="000000" w:themeColor="text1"/>
              </w:rPr>
              <w:t xml:space="preserve">is </w:t>
            </w:r>
            <w:r>
              <w:rPr>
                <w:rFonts w:asciiTheme="minorHAnsi" w:hAnsiTheme="minorHAnsi"/>
                <w:color w:val="000000" w:themeColor="text1"/>
              </w:rPr>
              <w:t>accredited with an</w:t>
            </w:r>
            <w:r w:rsidRPr="00A94A63">
              <w:rPr>
                <w:rFonts w:asciiTheme="minorHAnsi" w:hAnsiTheme="minorHAnsi"/>
                <w:color w:val="000000" w:themeColor="text1"/>
              </w:rPr>
              <w:t xml:space="preserve"> OEM</w:t>
            </w:r>
            <w:r>
              <w:rPr>
                <w:rFonts w:asciiTheme="minorHAnsi" w:hAnsiTheme="minorHAnsi"/>
                <w:color w:val="000000" w:themeColor="text1"/>
              </w:rPr>
              <w:t>.</w:t>
            </w:r>
          </w:p>
          <w:p w:rsidR="00B90EBA" w:rsidRDefault="00B90EBA" w:rsidP="00475EDD">
            <w:pPr>
              <w:jc w:val="left"/>
              <w:rPr>
                <w:lang w:val="en-GB"/>
              </w:rPr>
            </w:pPr>
          </w:p>
          <w:p w:rsidR="00B90EBA" w:rsidRDefault="00B90EBA" w:rsidP="00475EDD">
            <w:pPr>
              <w:jc w:val="left"/>
              <w:rPr>
                <w:lang w:val="en-GB"/>
              </w:rPr>
            </w:pPr>
            <w:bookmarkStart w:id="37" w:name="_Hlk149134076"/>
          </w:p>
          <w:p w:rsidR="00B90EBA" w:rsidRDefault="00B90EBA" w:rsidP="00475EDD">
            <w:pPr>
              <w:jc w:val="left"/>
              <w:rPr>
                <w:lang w:val="en-GB"/>
              </w:rPr>
            </w:pPr>
            <w:r w:rsidRPr="00413F60">
              <w:rPr>
                <w:rFonts w:cs="Calibri Light"/>
                <w:b/>
              </w:rPr>
              <w:t>NB:</w:t>
            </w:r>
            <w:r w:rsidRPr="00413F60">
              <w:rPr>
                <w:rFonts w:cs="Calibri Light"/>
              </w:rPr>
              <w:t xml:space="preserve"> All </w:t>
            </w:r>
            <w:r w:rsidR="005775A0">
              <w:rPr>
                <w:rFonts w:cs="Calibri Light"/>
              </w:rPr>
              <w:t>L</w:t>
            </w:r>
            <w:r w:rsidRPr="00413F60">
              <w:rPr>
                <w:rFonts w:cs="Calibri Light"/>
              </w:rPr>
              <w:t xml:space="preserve">etters or </w:t>
            </w:r>
            <w:r w:rsidR="005775A0">
              <w:rPr>
                <w:rFonts w:cs="Calibri Light"/>
              </w:rPr>
              <w:t>C</w:t>
            </w:r>
            <w:r w:rsidRPr="00413F60">
              <w:rPr>
                <w:rFonts w:cs="Calibri Light"/>
              </w:rPr>
              <w:t xml:space="preserve">ertificates must be </w:t>
            </w:r>
            <w:r>
              <w:rPr>
                <w:rFonts w:cs="Calibri Light"/>
              </w:rPr>
              <w:t xml:space="preserve">on the bidder’s or </w:t>
            </w:r>
            <w:r w:rsidR="005D7F8D">
              <w:rPr>
                <w:rFonts w:cs="Calibri Light"/>
              </w:rPr>
              <w:t>S</w:t>
            </w:r>
            <w:r>
              <w:rPr>
                <w:rFonts w:cs="Calibri Light"/>
              </w:rPr>
              <w:t xml:space="preserve">ubcontracted </w:t>
            </w:r>
            <w:r w:rsidR="005775A0">
              <w:rPr>
                <w:rFonts w:cs="Calibri Light"/>
              </w:rPr>
              <w:t>C</w:t>
            </w:r>
            <w:r>
              <w:rPr>
                <w:rFonts w:cs="Calibri Light"/>
              </w:rPr>
              <w:t xml:space="preserve">ompany’s </w:t>
            </w:r>
            <w:r w:rsidR="005775A0">
              <w:rPr>
                <w:rFonts w:cs="Calibri Light"/>
              </w:rPr>
              <w:t>N</w:t>
            </w:r>
            <w:r>
              <w:rPr>
                <w:rFonts w:cs="Calibri Light"/>
              </w:rPr>
              <w:t xml:space="preserve">ame, and it must include the end </w:t>
            </w:r>
            <w:r w:rsidRPr="00413F60">
              <w:rPr>
                <w:rFonts w:cs="Calibri Light"/>
              </w:rPr>
              <w:t>dated on a letterhead of the entity that issued it.</w:t>
            </w:r>
          </w:p>
          <w:bookmarkEnd w:id="37"/>
          <w:p w:rsidR="00B90EBA" w:rsidRPr="00E64B6C" w:rsidRDefault="00B90EBA" w:rsidP="00475EDD">
            <w:pPr>
              <w:rPr>
                <w:rFonts w:asciiTheme="minorHAnsi" w:hAnsiTheme="minorHAnsi"/>
              </w:rPr>
            </w:pPr>
          </w:p>
          <w:p w:rsidR="00B90EBA" w:rsidRPr="00A94A63" w:rsidRDefault="00B90EBA" w:rsidP="00475EDD">
            <w:pPr>
              <w:tabs>
                <w:tab w:val="num" w:pos="720"/>
              </w:tabs>
              <w:rPr>
                <w:rFonts w:asciiTheme="minorHAnsi" w:hAnsiTheme="minorHAnsi"/>
                <w:color w:val="000000" w:themeColor="text1"/>
              </w:rPr>
            </w:pPr>
            <w:r w:rsidRPr="00413F60">
              <w:rPr>
                <w:rFonts w:cs="Calibri Light"/>
                <w:b/>
              </w:rPr>
              <w:t>NB:</w:t>
            </w:r>
            <w:r w:rsidRPr="00413F60">
              <w:rPr>
                <w:rFonts w:cs="Calibri Light"/>
              </w:rPr>
              <w:t xml:space="preserve"> SITA reserves the right to verify if the partnership is valid.</w:t>
            </w:r>
          </w:p>
        </w:tc>
        <w:tc>
          <w:tcPr>
            <w:tcW w:w="2835" w:type="dxa"/>
          </w:tcPr>
          <w:p w:rsidR="00B90EBA" w:rsidRPr="000A4071" w:rsidRDefault="00B90EBA" w:rsidP="00475EDD">
            <w:pPr>
              <w:jc w:val="left"/>
              <w:rPr>
                <w:rFonts w:cs="Calibri"/>
                <w:color w:val="FF0000"/>
              </w:rPr>
            </w:pPr>
            <w:r w:rsidRPr="000A4071">
              <w:rPr>
                <w:rFonts w:cs="Calibri"/>
                <w:color w:val="FF0000"/>
              </w:rPr>
              <w:t xml:space="preserve">&lt;provide unique reference to locate substantiating evidence in the bid response – </w:t>
            </w:r>
            <w:r w:rsidRPr="00560F4B">
              <w:rPr>
                <w:rFonts w:cs="Calibri"/>
                <w:b/>
                <w:bCs/>
                <w:color w:val="FF0000"/>
              </w:rPr>
              <w:t xml:space="preserve">see </w:t>
            </w:r>
            <w:r w:rsidRPr="00E94624">
              <w:rPr>
                <w:rFonts w:cs="Calibri"/>
                <w:b/>
                <w:bCs/>
                <w:color w:val="FF0000"/>
              </w:rPr>
              <w:t>Annex A, par 5.</w:t>
            </w:r>
            <w:r w:rsidR="00525BE9" w:rsidRPr="00E94624">
              <w:rPr>
                <w:rFonts w:cs="Calibri"/>
                <w:b/>
                <w:bCs/>
                <w:color w:val="FF0000"/>
              </w:rPr>
              <w:t>2.1 (ii)</w:t>
            </w:r>
            <w:r w:rsidRPr="00E94624">
              <w:rPr>
                <w:rFonts w:cs="Calibri"/>
                <w:color w:val="FF0000"/>
              </w:rPr>
              <w:t>&gt;</w:t>
            </w:r>
          </w:p>
        </w:tc>
      </w:tr>
      <w:tr w:rsidR="00B90EBA" w:rsidTr="00475EDD">
        <w:tc>
          <w:tcPr>
            <w:tcW w:w="9356" w:type="dxa"/>
            <w:gridSpan w:val="3"/>
          </w:tcPr>
          <w:p w:rsidR="00B90EBA" w:rsidRPr="00805234" w:rsidRDefault="00B90EBA" w:rsidP="00475EDD">
            <w:pPr>
              <w:jc w:val="left"/>
              <w:rPr>
                <w:b/>
                <w:bCs/>
                <w:lang w:val="en-GB"/>
              </w:rPr>
            </w:pPr>
            <w:r w:rsidRPr="00805234">
              <w:rPr>
                <w:b/>
                <w:bCs/>
                <w:lang w:val="en-GB"/>
              </w:rPr>
              <w:t>2. Bidder Experience and Capability Requirements</w:t>
            </w:r>
            <w:r>
              <w:rPr>
                <w:b/>
                <w:bCs/>
                <w:lang w:val="en-GB"/>
              </w:rPr>
              <w:t xml:space="preserve"> (SWITCHES) </w:t>
            </w:r>
          </w:p>
          <w:p w:rsidR="00B90EBA" w:rsidRDefault="00B90EBA" w:rsidP="00475EDD">
            <w:pPr>
              <w:jc w:val="left"/>
              <w:rPr>
                <w:lang w:val="en-GB"/>
              </w:rPr>
            </w:pPr>
          </w:p>
        </w:tc>
      </w:tr>
      <w:tr w:rsidR="00B90EBA" w:rsidTr="00475EDD">
        <w:tc>
          <w:tcPr>
            <w:tcW w:w="3261" w:type="dxa"/>
          </w:tcPr>
          <w:p w:rsidR="00B90EBA" w:rsidRPr="00D92D2A" w:rsidRDefault="00B90EBA" w:rsidP="00475EDD">
            <w:pPr>
              <w:jc w:val="left"/>
              <w:rPr>
                <w:lang w:val="en-GB"/>
              </w:rPr>
            </w:pPr>
            <w:r>
              <w:rPr>
                <w:lang w:val="en-GB"/>
              </w:rPr>
              <w:t>T</w:t>
            </w:r>
            <w:r w:rsidRPr="007469EF">
              <w:rPr>
                <w:lang w:val="en-GB"/>
              </w:rPr>
              <w:t xml:space="preserve">he </w:t>
            </w:r>
            <w:r>
              <w:rPr>
                <w:lang w:val="en-GB"/>
              </w:rPr>
              <w:t>bidder</w:t>
            </w:r>
            <w:r w:rsidRPr="007469EF">
              <w:rPr>
                <w:lang w:val="en-GB"/>
              </w:rPr>
              <w:t xml:space="preserve"> must have</w:t>
            </w:r>
            <w:r>
              <w:rPr>
                <w:lang w:val="en-GB"/>
              </w:rPr>
              <w:t xml:space="preserve"> </w:t>
            </w:r>
            <w:r w:rsidRPr="00D92D2A">
              <w:rPr>
                <w:lang w:val="en-GB"/>
              </w:rPr>
              <w:t xml:space="preserve">provided, installed, configured the </w:t>
            </w:r>
            <w:r w:rsidR="005775A0">
              <w:rPr>
                <w:lang w:val="en-GB"/>
              </w:rPr>
              <w:t>S</w:t>
            </w:r>
            <w:r w:rsidRPr="00D92D2A">
              <w:rPr>
                <w:lang w:val="en-GB"/>
              </w:rPr>
              <w:t xml:space="preserve">witches from one (1) customer in the past five (5) years. </w:t>
            </w:r>
          </w:p>
          <w:p w:rsidR="00B90EBA" w:rsidRDefault="00B90EBA" w:rsidP="00475EDD">
            <w:pPr>
              <w:jc w:val="left"/>
              <w:rPr>
                <w:lang w:val="en-GB"/>
              </w:rPr>
            </w:pPr>
          </w:p>
        </w:tc>
        <w:tc>
          <w:tcPr>
            <w:tcW w:w="3260" w:type="dxa"/>
          </w:tcPr>
          <w:p w:rsidR="00B90EBA" w:rsidRDefault="005775A0" w:rsidP="00475EDD">
            <w:pPr>
              <w:jc w:val="left"/>
              <w:rPr>
                <w:lang w:val="en-GB"/>
              </w:rPr>
            </w:pPr>
            <w:r w:rsidRPr="005775A0">
              <w:rPr>
                <w:rFonts w:asciiTheme="minorHAnsi" w:hAnsiTheme="minorHAnsi"/>
              </w:rPr>
              <w:t>Provide reference letter(s) with the details as per table 9 section 5.2.5 or fully</w:t>
            </w:r>
            <w:r w:rsidR="00B90EBA">
              <w:rPr>
                <w:rFonts w:asciiTheme="minorHAnsi" w:hAnsiTheme="minorHAnsi"/>
              </w:rPr>
              <w:t xml:space="preserve"> complete table </w:t>
            </w:r>
            <w:r w:rsidR="00824668">
              <w:rPr>
                <w:rFonts w:asciiTheme="minorHAnsi" w:hAnsiTheme="minorHAnsi"/>
              </w:rPr>
              <w:t>9</w:t>
            </w:r>
            <w:r w:rsidR="00B90EBA" w:rsidRPr="006A3F0F">
              <w:rPr>
                <w:rFonts w:asciiTheme="minorHAnsi" w:hAnsiTheme="minorHAnsi"/>
              </w:rPr>
              <w:t xml:space="preserve"> </w:t>
            </w:r>
            <w:r w:rsidR="00B90EBA">
              <w:rPr>
                <w:rFonts w:asciiTheme="minorHAnsi" w:hAnsiTheme="minorHAnsi"/>
              </w:rPr>
              <w:t xml:space="preserve">indicating the customer’s details </w:t>
            </w:r>
            <w:r w:rsidR="00B90EBA" w:rsidRPr="006A3F0F">
              <w:rPr>
                <w:rFonts w:asciiTheme="minorHAnsi" w:hAnsiTheme="minorHAnsi"/>
              </w:rPr>
              <w:t xml:space="preserve">to whom the </w:t>
            </w:r>
            <w:r w:rsidR="005D7F8D">
              <w:rPr>
                <w:rFonts w:asciiTheme="minorHAnsi" w:hAnsiTheme="minorHAnsi"/>
              </w:rPr>
              <w:t>S</w:t>
            </w:r>
            <w:r w:rsidR="00B90EBA">
              <w:rPr>
                <w:rFonts w:asciiTheme="minorHAnsi" w:hAnsiTheme="minorHAnsi"/>
              </w:rPr>
              <w:t>witches were d</w:t>
            </w:r>
            <w:r w:rsidR="00B90EBA" w:rsidRPr="00CF6209">
              <w:t>elivered</w:t>
            </w:r>
            <w:r w:rsidR="00B90EBA" w:rsidRPr="00793680">
              <w:t xml:space="preserve">, </w:t>
            </w:r>
            <w:r w:rsidR="00B90EBA" w:rsidRPr="00793680">
              <w:rPr>
                <w:lang w:val="en-GB"/>
              </w:rPr>
              <w:t xml:space="preserve">installed, </w:t>
            </w:r>
            <w:r w:rsidR="00B90EBA">
              <w:rPr>
                <w:lang w:val="en-GB"/>
              </w:rPr>
              <w:t xml:space="preserve">and </w:t>
            </w:r>
            <w:r w:rsidR="00B90EBA" w:rsidRPr="00CF6209">
              <w:rPr>
                <w:lang w:val="en-GB"/>
              </w:rPr>
              <w:t xml:space="preserve">configured </w:t>
            </w:r>
            <w:r w:rsidR="00B90EBA">
              <w:rPr>
                <w:lang w:val="en-GB"/>
              </w:rPr>
              <w:t>in the past five (5) years.</w:t>
            </w:r>
          </w:p>
          <w:p w:rsidR="00B90EBA" w:rsidRDefault="00B90EBA" w:rsidP="00475EDD">
            <w:pPr>
              <w:jc w:val="left"/>
              <w:rPr>
                <w:lang w:val="en-GB"/>
              </w:rPr>
            </w:pPr>
          </w:p>
          <w:p w:rsidR="00B90EBA" w:rsidRPr="00560F4B" w:rsidRDefault="00B90EBA" w:rsidP="00475EDD">
            <w:pPr>
              <w:jc w:val="left"/>
              <w:rPr>
                <w:rFonts w:cs="Calibri"/>
                <w:b/>
                <w:bCs/>
                <w:color w:val="FF0000"/>
              </w:rPr>
            </w:pPr>
            <w:r w:rsidRPr="00560F4B">
              <w:rPr>
                <w:rFonts w:cs="Calibri"/>
                <w:b/>
                <w:bCs/>
                <w:color w:val="FF0000"/>
              </w:rPr>
              <w:t xml:space="preserve">NOTE (1): </w:t>
            </w:r>
          </w:p>
          <w:p w:rsidR="00B90EBA" w:rsidRPr="00560F4B" w:rsidRDefault="00B90EBA" w:rsidP="00475EDD">
            <w:pPr>
              <w:jc w:val="left"/>
              <w:rPr>
                <w:rFonts w:cs="Calibri"/>
                <w:b/>
                <w:bCs/>
                <w:color w:val="FF0000"/>
              </w:rPr>
            </w:pPr>
            <w:r w:rsidRPr="00560F4B">
              <w:rPr>
                <w:rFonts w:cs="Calibri"/>
                <w:b/>
                <w:bCs/>
                <w:color w:val="FF0000"/>
              </w:rPr>
              <w:t>SITA reserves the right to verify information provided.</w:t>
            </w:r>
          </w:p>
          <w:p w:rsidR="00B90EBA" w:rsidRPr="00560F4B" w:rsidRDefault="00B90EBA" w:rsidP="00475EDD">
            <w:pPr>
              <w:jc w:val="left"/>
              <w:rPr>
                <w:rFonts w:cs="Calibri"/>
                <w:b/>
                <w:bCs/>
                <w:color w:val="FF0000"/>
              </w:rPr>
            </w:pPr>
          </w:p>
          <w:p w:rsidR="00B90EBA" w:rsidRDefault="00B90EBA" w:rsidP="00475EDD">
            <w:pPr>
              <w:jc w:val="left"/>
              <w:rPr>
                <w:lang w:val="en-GB"/>
              </w:rPr>
            </w:pPr>
          </w:p>
        </w:tc>
        <w:tc>
          <w:tcPr>
            <w:tcW w:w="2835" w:type="dxa"/>
          </w:tcPr>
          <w:p w:rsidR="00B90EBA" w:rsidRDefault="00B90EBA" w:rsidP="00475EDD">
            <w:pPr>
              <w:jc w:val="left"/>
              <w:rPr>
                <w:lang w:val="en-GB"/>
              </w:rPr>
            </w:pPr>
            <w:r w:rsidRPr="000A4071">
              <w:rPr>
                <w:rFonts w:cs="Calibri"/>
                <w:color w:val="FF0000"/>
              </w:rPr>
              <w:lastRenderedPageBreak/>
              <w:t>&lt;provide unique reference to locate substantiating evidence in the bid response –</w:t>
            </w:r>
            <w:r w:rsidRPr="00560F4B">
              <w:rPr>
                <w:rFonts w:cs="Calibri"/>
                <w:b/>
                <w:bCs/>
                <w:color w:val="FF0000"/>
              </w:rPr>
              <w:t xml:space="preserve"> see Annex A, par 5.2</w:t>
            </w:r>
            <w:r w:rsidR="00525BE9">
              <w:rPr>
                <w:rFonts w:cs="Calibri"/>
                <w:b/>
                <w:bCs/>
                <w:color w:val="FF0000"/>
              </w:rPr>
              <w:t>.2 (ii)</w:t>
            </w:r>
            <w:r w:rsidRPr="00560F4B">
              <w:rPr>
                <w:rFonts w:cs="Calibri"/>
                <w:b/>
                <w:bCs/>
                <w:color w:val="FF0000"/>
              </w:rPr>
              <w:t xml:space="preserve">, table </w:t>
            </w:r>
            <w:r w:rsidR="00824668">
              <w:rPr>
                <w:rFonts w:cs="Calibri"/>
                <w:b/>
                <w:bCs/>
                <w:color w:val="FF0000"/>
              </w:rPr>
              <w:t>9</w:t>
            </w:r>
            <w:r w:rsidRPr="003711BF">
              <w:rPr>
                <w:rFonts w:cs="Calibri"/>
                <w:color w:val="FF0000"/>
              </w:rPr>
              <w:t>&gt;</w:t>
            </w:r>
          </w:p>
        </w:tc>
      </w:tr>
      <w:tr w:rsidR="00B90EBA" w:rsidTr="00475EDD">
        <w:tc>
          <w:tcPr>
            <w:tcW w:w="9356" w:type="dxa"/>
            <w:gridSpan w:val="3"/>
          </w:tcPr>
          <w:p w:rsidR="00B90EBA" w:rsidRPr="00D92D2A" w:rsidRDefault="00B90EBA" w:rsidP="00475EDD">
            <w:pPr>
              <w:jc w:val="left"/>
              <w:rPr>
                <w:b/>
                <w:bCs/>
                <w:lang w:val="en-GB"/>
              </w:rPr>
            </w:pPr>
          </w:p>
          <w:p w:rsidR="00B90EBA" w:rsidRPr="0030646D" w:rsidRDefault="00B90EBA" w:rsidP="00004E28">
            <w:pPr>
              <w:pStyle w:val="ListParagraph"/>
              <w:numPr>
                <w:ilvl w:val="0"/>
                <w:numId w:val="40"/>
              </w:numPr>
              <w:ind w:left="600" w:hanging="600"/>
              <w:jc w:val="left"/>
              <w:rPr>
                <w:b/>
                <w:bCs/>
                <w:lang w:val="en-GB"/>
              </w:rPr>
            </w:pPr>
            <w:r w:rsidRPr="0030646D">
              <w:rPr>
                <w:b/>
                <w:bCs/>
                <w:lang w:val="en-GB"/>
              </w:rPr>
              <w:t>Bidder Experience and Capability Requirements (NETWORK CABLING)</w:t>
            </w:r>
          </w:p>
        </w:tc>
      </w:tr>
      <w:tr w:rsidR="00B90EBA" w:rsidTr="00475EDD">
        <w:tc>
          <w:tcPr>
            <w:tcW w:w="3261" w:type="dxa"/>
          </w:tcPr>
          <w:p w:rsidR="00B90EBA" w:rsidRPr="0079696F" w:rsidRDefault="00B90EBA" w:rsidP="00475EDD">
            <w:pPr>
              <w:jc w:val="left"/>
              <w:rPr>
                <w:lang w:val="en-GB"/>
              </w:rPr>
            </w:pPr>
            <w:r>
              <w:rPr>
                <w:lang w:val="en-GB"/>
              </w:rPr>
              <w:t>T</w:t>
            </w:r>
            <w:r w:rsidRPr="007469EF">
              <w:rPr>
                <w:lang w:val="en-GB"/>
              </w:rPr>
              <w:t xml:space="preserve">he </w:t>
            </w:r>
            <w:r>
              <w:rPr>
                <w:lang w:val="en-GB"/>
              </w:rPr>
              <w:t>bidder</w:t>
            </w:r>
            <w:r w:rsidRPr="007469EF">
              <w:rPr>
                <w:lang w:val="en-GB"/>
              </w:rPr>
              <w:t xml:space="preserve"> must have</w:t>
            </w:r>
            <w:r>
              <w:rPr>
                <w:lang w:val="en-GB"/>
              </w:rPr>
              <w:t xml:space="preserve"> s</w:t>
            </w:r>
            <w:r w:rsidRPr="00CF6209">
              <w:rPr>
                <w:lang w:val="en-GB"/>
              </w:rPr>
              <w:t>upplied, installed</w:t>
            </w:r>
            <w:r w:rsidRPr="000D177C">
              <w:rPr>
                <w:lang w:val="en-GB"/>
              </w:rPr>
              <w:t xml:space="preserve">, </w:t>
            </w:r>
            <w:r>
              <w:rPr>
                <w:lang w:val="en-GB"/>
              </w:rPr>
              <w:t xml:space="preserve">and </w:t>
            </w:r>
            <w:r w:rsidRPr="00CF6209">
              <w:rPr>
                <w:lang w:val="en-GB"/>
              </w:rPr>
              <w:t xml:space="preserve">repaired the </w:t>
            </w:r>
            <w:r w:rsidR="005D7F8D">
              <w:rPr>
                <w:lang w:val="en-GB"/>
              </w:rPr>
              <w:t>N</w:t>
            </w:r>
            <w:r w:rsidRPr="00CF6209">
              <w:rPr>
                <w:lang w:val="en-GB"/>
              </w:rPr>
              <w:t xml:space="preserve">etwork </w:t>
            </w:r>
            <w:r w:rsidR="005D7F8D">
              <w:rPr>
                <w:lang w:val="en-GB"/>
              </w:rPr>
              <w:t>C</w:t>
            </w:r>
            <w:r w:rsidRPr="00CF6209">
              <w:rPr>
                <w:lang w:val="en-GB"/>
              </w:rPr>
              <w:t xml:space="preserve">abling </w:t>
            </w:r>
            <w:r w:rsidRPr="000D177C">
              <w:rPr>
                <w:lang w:val="en-GB"/>
              </w:rPr>
              <w:t>from</w:t>
            </w:r>
            <w:r w:rsidR="00525BE9">
              <w:rPr>
                <w:lang w:val="en-GB"/>
              </w:rPr>
              <w:t xml:space="preserve"> one (</w:t>
            </w:r>
            <w:r w:rsidRPr="000D177C">
              <w:rPr>
                <w:lang w:val="en-GB"/>
              </w:rPr>
              <w:t>1</w:t>
            </w:r>
            <w:r w:rsidR="00525BE9">
              <w:rPr>
                <w:lang w:val="en-GB"/>
              </w:rPr>
              <w:t>)</w:t>
            </w:r>
            <w:r w:rsidRPr="000D177C">
              <w:rPr>
                <w:lang w:val="en-GB"/>
              </w:rPr>
              <w:t xml:space="preserve"> customer in the past five (5) year</w:t>
            </w:r>
            <w:r w:rsidRPr="0079696F">
              <w:rPr>
                <w:lang w:val="en-GB"/>
              </w:rPr>
              <w:t xml:space="preserve">s. </w:t>
            </w:r>
          </w:p>
          <w:p w:rsidR="00B90EBA" w:rsidRDefault="00B90EBA" w:rsidP="00475EDD">
            <w:pPr>
              <w:jc w:val="left"/>
              <w:rPr>
                <w:lang w:val="en-GB"/>
              </w:rPr>
            </w:pPr>
          </w:p>
          <w:p w:rsidR="00B90EBA" w:rsidRDefault="00B90EBA" w:rsidP="00475EDD">
            <w:pPr>
              <w:jc w:val="left"/>
              <w:rPr>
                <w:lang w:val="en-GB"/>
              </w:rPr>
            </w:pPr>
          </w:p>
        </w:tc>
        <w:tc>
          <w:tcPr>
            <w:tcW w:w="3260" w:type="dxa"/>
          </w:tcPr>
          <w:p w:rsidR="00B90EBA" w:rsidRPr="00D92D2A" w:rsidRDefault="005775A0" w:rsidP="00475EDD">
            <w:pPr>
              <w:jc w:val="left"/>
              <w:rPr>
                <w:lang w:val="en-GB"/>
              </w:rPr>
            </w:pPr>
            <w:r w:rsidRPr="006A3F0F">
              <w:rPr>
                <w:rFonts w:asciiTheme="minorHAnsi" w:hAnsiTheme="minorHAnsi"/>
              </w:rPr>
              <w:t>Provide reference</w:t>
            </w:r>
            <w:r>
              <w:rPr>
                <w:rFonts w:asciiTheme="minorHAnsi" w:hAnsiTheme="minorHAnsi"/>
              </w:rPr>
              <w:t xml:space="preserve"> letter(s) with the details as per table 9 section 5.2.5 or fully</w:t>
            </w:r>
            <w:r w:rsidR="00B90EBA">
              <w:rPr>
                <w:rFonts w:asciiTheme="minorHAnsi" w:hAnsiTheme="minorHAnsi"/>
              </w:rPr>
              <w:t xml:space="preserve"> complete table </w:t>
            </w:r>
            <w:r w:rsidR="00824668">
              <w:rPr>
                <w:rFonts w:asciiTheme="minorHAnsi" w:hAnsiTheme="minorHAnsi"/>
              </w:rPr>
              <w:t>9</w:t>
            </w:r>
            <w:r w:rsidR="00B90EBA" w:rsidRPr="006A3F0F">
              <w:rPr>
                <w:rFonts w:asciiTheme="minorHAnsi" w:hAnsiTheme="minorHAnsi"/>
              </w:rPr>
              <w:t xml:space="preserve"> </w:t>
            </w:r>
            <w:r w:rsidR="00B90EBA">
              <w:rPr>
                <w:rFonts w:asciiTheme="minorHAnsi" w:hAnsiTheme="minorHAnsi"/>
              </w:rPr>
              <w:t xml:space="preserve">indicating the customer’s details </w:t>
            </w:r>
            <w:r w:rsidR="00B90EBA" w:rsidRPr="006A3F0F">
              <w:rPr>
                <w:rFonts w:asciiTheme="minorHAnsi" w:hAnsiTheme="minorHAnsi"/>
              </w:rPr>
              <w:t xml:space="preserve">to </w:t>
            </w:r>
            <w:r w:rsidR="00525BE9" w:rsidRPr="006A3F0F">
              <w:rPr>
                <w:rFonts w:asciiTheme="minorHAnsi" w:hAnsiTheme="minorHAnsi"/>
              </w:rPr>
              <w:t>whom</w:t>
            </w:r>
            <w:r w:rsidR="00525BE9">
              <w:rPr>
                <w:rFonts w:asciiTheme="minorHAnsi" w:hAnsiTheme="minorHAnsi"/>
              </w:rPr>
              <w:t xml:space="preserve"> </w:t>
            </w:r>
            <w:r w:rsidR="005D7F8D">
              <w:rPr>
                <w:rFonts w:asciiTheme="minorHAnsi" w:hAnsiTheme="minorHAnsi"/>
              </w:rPr>
              <w:t>N</w:t>
            </w:r>
            <w:r w:rsidR="00525BE9">
              <w:rPr>
                <w:rFonts w:asciiTheme="minorHAnsi" w:hAnsiTheme="minorHAnsi"/>
              </w:rPr>
              <w:t>etwork</w:t>
            </w:r>
            <w:r w:rsidR="00B90EBA" w:rsidRPr="00CF6209">
              <w:rPr>
                <w:lang w:val="en-GB"/>
              </w:rPr>
              <w:t xml:space="preserve"> </w:t>
            </w:r>
            <w:r w:rsidR="005D7F8D">
              <w:rPr>
                <w:lang w:val="en-GB"/>
              </w:rPr>
              <w:t>C</w:t>
            </w:r>
            <w:r w:rsidR="00B90EBA" w:rsidRPr="00CF6209">
              <w:rPr>
                <w:lang w:val="en-GB"/>
              </w:rPr>
              <w:t>ablin</w:t>
            </w:r>
            <w:r w:rsidR="00B90EBA">
              <w:rPr>
                <w:lang w:val="en-GB"/>
              </w:rPr>
              <w:t>g was s</w:t>
            </w:r>
            <w:r w:rsidR="00B90EBA" w:rsidRPr="00CF6209">
              <w:rPr>
                <w:lang w:val="en-GB"/>
              </w:rPr>
              <w:t>upplied, installed</w:t>
            </w:r>
            <w:r w:rsidR="00B90EBA" w:rsidRPr="000D177C">
              <w:rPr>
                <w:lang w:val="en-GB"/>
              </w:rPr>
              <w:t xml:space="preserve">, </w:t>
            </w:r>
            <w:r w:rsidR="00B90EBA">
              <w:rPr>
                <w:lang w:val="en-GB"/>
              </w:rPr>
              <w:t xml:space="preserve">and </w:t>
            </w:r>
            <w:r w:rsidR="00B90EBA" w:rsidRPr="00CF6209">
              <w:rPr>
                <w:lang w:val="en-GB"/>
              </w:rPr>
              <w:t>repaired</w:t>
            </w:r>
            <w:r w:rsidR="00B90EBA">
              <w:rPr>
                <w:lang w:val="en-GB"/>
              </w:rPr>
              <w:t xml:space="preserve"> in the past five (5) years.</w:t>
            </w:r>
          </w:p>
          <w:p w:rsidR="00B90EBA" w:rsidRDefault="00B90EBA" w:rsidP="00475EDD">
            <w:pPr>
              <w:jc w:val="left"/>
              <w:rPr>
                <w:lang w:val="en-GB"/>
              </w:rPr>
            </w:pPr>
          </w:p>
          <w:p w:rsidR="00B90EBA" w:rsidRDefault="00B90EBA" w:rsidP="00475EDD">
            <w:pPr>
              <w:jc w:val="left"/>
              <w:rPr>
                <w:lang w:val="en-GB"/>
              </w:rPr>
            </w:pPr>
          </w:p>
          <w:p w:rsidR="00B90EBA" w:rsidRPr="00560F4B" w:rsidRDefault="00B90EBA" w:rsidP="00475EDD">
            <w:pPr>
              <w:jc w:val="left"/>
              <w:rPr>
                <w:rFonts w:cs="Calibri"/>
                <w:b/>
                <w:bCs/>
                <w:color w:val="FF0000"/>
              </w:rPr>
            </w:pPr>
            <w:r w:rsidRPr="00560F4B">
              <w:rPr>
                <w:rFonts w:cs="Calibri"/>
                <w:b/>
                <w:bCs/>
                <w:color w:val="FF0000"/>
              </w:rPr>
              <w:t xml:space="preserve">NOTE (1): </w:t>
            </w:r>
          </w:p>
          <w:p w:rsidR="00B90EBA" w:rsidRPr="00560F4B" w:rsidRDefault="00B90EBA" w:rsidP="00475EDD">
            <w:pPr>
              <w:jc w:val="left"/>
              <w:rPr>
                <w:rFonts w:cs="Calibri"/>
                <w:b/>
                <w:bCs/>
                <w:color w:val="FF0000"/>
              </w:rPr>
            </w:pPr>
            <w:r w:rsidRPr="00560F4B">
              <w:rPr>
                <w:rFonts w:cs="Calibri"/>
                <w:b/>
                <w:bCs/>
                <w:color w:val="FF0000"/>
              </w:rPr>
              <w:t>SITA reserves the right to verify information provided.</w:t>
            </w:r>
          </w:p>
          <w:p w:rsidR="00B90EBA" w:rsidRPr="00560F4B" w:rsidRDefault="00B90EBA" w:rsidP="00475EDD">
            <w:pPr>
              <w:jc w:val="left"/>
              <w:rPr>
                <w:rFonts w:cs="Calibri"/>
                <w:b/>
                <w:bCs/>
                <w:color w:val="FF0000"/>
              </w:rPr>
            </w:pPr>
          </w:p>
          <w:p w:rsidR="00B90EBA" w:rsidRPr="006A3F0F" w:rsidRDefault="00B90EBA" w:rsidP="00475EDD">
            <w:pPr>
              <w:jc w:val="left"/>
              <w:rPr>
                <w:rFonts w:asciiTheme="minorHAnsi" w:hAnsiTheme="minorHAnsi"/>
              </w:rPr>
            </w:pPr>
          </w:p>
        </w:tc>
        <w:tc>
          <w:tcPr>
            <w:tcW w:w="2835" w:type="dxa"/>
          </w:tcPr>
          <w:p w:rsidR="00B90EBA" w:rsidRPr="000A4071" w:rsidRDefault="00B90EBA" w:rsidP="00475EDD">
            <w:pPr>
              <w:jc w:val="left"/>
              <w:rPr>
                <w:rFonts w:cs="Calibri"/>
                <w:color w:val="FF0000"/>
              </w:rPr>
            </w:pPr>
            <w:r w:rsidRPr="000A4071">
              <w:rPr>
                <w:rFonts w:cs="Calibri"/>
                <w:color w:val="FF0000"/>
              </w:rPr>
              <w:t>&lt;provide unique reference to locate substantiating evidence in the bid response –</w:t>
            </w:r>
            <w:r w:rsidRPr="00560F4B">
              <w:rPr>
                <w:rFonts w:cs="Calibri"/>
                <w:b/>
                <w:bCs/>
                <w:color w:val="FF0000"/>
              </w:rPr>
              <w:t xml:space="preserve"> see Annex A, par 5.2</w:t>
            </w:r>
            <w:r w:rsidR="00525BE9">
              <w:rPr>
                <w:rFonts w:cs="Calibri"/>
                <w:b/>
                <w:bCs/>
                <w:color w:val="FF0000"/>
              </w:rPr>
              <w:t>.2 (ii)</w:t>
            </w:r>
            <w:r w:rsidRPr="00560F4B">
              <w:rPr>
                <w:rFonts w:cs="Calibri"/>
                <w:b/>
                <w:bCs/>
                <w:color w:val="FF0000"/>
              </w:rPr>
              <w:t xml:space="preserve">, table </w:t>
            </w:r>
            <w:r w:rsidR="00824668">
              <w:rPr>
                <w:rFonts w:cs="Calibri"/>
                <w:b/>
                <w:bCs/>
                <w:color w:val="FF0000"/>
              </w:rPr>
              <w:t>9</w:t>
            </w:r>
            <w:r w:rsidRPr="003711BF">
              <w:rPr>
                <w:rFonts w:cs="Calibri"/>
                <w:color w:val="FF0000"/>
              </w:rPr>
              <w:t>&gt;</w:t>
            </w:r>
          </w:p>
        </w:tc>
      </w:tr>
      <w:tr w:rsidR="00B90EBA" w:rsidTr="00475EDD">
        <w:tc>
          <w:tcPr>
            <w:tcW w:w="9356" w:type="dxa"/>
            <w:gridSpan w:val="3"/>
          </w:tcPr>
          <w:p w:rsidR="00B90EBA" w:rsidRPr="00805234" w:rsidRDefault="00B90EBA" w:rsidP="00004E28">
            <w:pPr>
              <w:pStyle w:val="ListParagraph"/>
              <w:numPr>
                <w:ilvl w:val="0"/>
                <w:numId w:val="40"/>
              </w:numPr>
              <w:ind w:left="600" w:hanging="425"/>
              <w:jc w:val="left"/>
              <w:rPr>
                <w:b/>
                <w:bCs/>
                <w:lang w:val="en-GB"/>
              </w:rPr>
            </w:pPr>
            <w:r>
              <w:rPr>
                <w:b/>
                <w:bCs/>
                <w:lang w:val="en-GB"/>
              </w:rPr>
              <w:t>Product / Service Functional</w:t>
            </w:r>
            <w:r w:rsidRPr="00805234">
              <w:rPr>
                <w:b/>
                <w:bCs/>
                <w:lang w:val="en-GB"/>
              </w:rPr>
              <w:t xml:space="preserve"> Requirements</w:t>
            </w:r>
          </w:p>
          <w:p w:rsidR="00B90EBA" w:rsidRPr="000A4071" w:rsidRDefault="00B90EBA" w:rsidP="00475EDD">
            <w:pPr>
              <w:jc w:val="left"/>
              <w:rPr>
                <w:rFonts w:cs="Calibri"/>
                <w:color w:val="FF0000"/>
              </w:rPr>
            </w:pPr>
          </w:p>
        </w:tc>
      </w:tr>
      <w:tr w:rsidR="00B90EBA" w:rsidTr="00475EDD">
        <w:tc>
          <w:tcPr>
            <w:tcW w:w="3261" w:type="dxa"/>
          </w:tcPr>
          <w:p w:rsidR="00B90EBA" w:rsidRPr="00B77549" w:rsidRDefault="00B90EBA" w:rsidP="00475EDD">
            <w:pPr>
              <w:pStyle w:val="Specification"/>
              <w:ind w:left="-50"/>
              <w:rPr>
                <w:rStyle w:val="Strong"/>
                <w:rFonts w:ascii="Calibri Light" w:hAnsi="Calibri Light" w:cs="Calibri Light"/>
                <w:b w:val="0"/>
                <w:bCs w:val="0"/>
              </w:rPr>
            </w:pPr>
            <w:r w:rsidRPr="00D92D2A">
              <w:rPr>
                <w:rFonts w:ascii="Calibri Light" w:eastAsiaTheme="minorHAnsi" w:hAnsi="Calibri Light" w:cs="Calibri Light"/>
                <w:sz w:val="22"/>
                <w:szCs w:val="22"/>
              </w:rPr>
              <w:t xml:space="preserve">The bidder must confirm compliance to the functional Product / Service requirements for networking solution as defined in the </w:t>
            </w:r>
            <w:r w:rsidRPr="002A0F4E">
              <w:rPr>
                <w:rFonts w:ascii="Calibri Light" w:eastAsiaTheme="minorHAnsi" w:hAnsi="Calibri Light" w:cs="Calibri Light"/>
                <w:sz w:val="22"/>
                <w:szCs w:val="22"/>
              </w:rPr>
              <w:t>accompanying all Excel files</w:t>
            </w:r>
            <w:r w:rsidR="002A0F4E" w:rsidRPr="0030646D">
              <w:rPr>
                <w:rFonts w:ascii="Calibri Light" w:eastAsiaTheme="minorHAnsi" w:hAnsi="Calibri Light" w:cs="Calibri Light"/>
                <w:sz w:val="22"/>
                <w:szCs w:val="22"/>
              </w:rPr>
              <w:t xml:space="preserve"> (see Annex 02_Category B: Twenty libraries).</w:t>
            </w:r>
          </w:p>
        </w:tc>
        <w:tc>
          <w:tcPr>
            <w:tcW w:w="3260" w:type="dxa"/>
          </w:tcPr>
          <w:p w:rsidR="00B90EBA" w:rsidRPr="00B77549" w:rsidRDefault="00B90EBA" w:rsidP="00475EDD">
            <w:pPr>
              <w:rPr>
                <w:rFonts w:cs="Calibri Light"/>
                <w:bCs/>
              </w:rPr>
            </w:pPr>
            <w:r w:rsidRPr="00B77549">
              <w:rPr>
                <w:rFonts w:cs="Calibri Light"/>
              </w:rPr>
              <w:t xml:space="preserve">The bidder must confirm that they comply with the Product / Service Functional Requirements by completing Annex </w:t>
            </w:r>
            <w:r w:rsidR="00AA1210">
              <w:rPr>
                <w:rFonts w:cs="Calibri Light"/>
              </w:rPr>
              <w:t>A</w:t>
            </w:r>
            <w:r w:rsidRPr="00B77549">
              <w:rPr>
                <w:rFonts w:cs="Calibri Light"/>
              </w:rPr>
              <w:t>: Addendum 1</w:t>
            </w:r>
            <w:r>
              <w:rPr>
                <w:rFonts w:cs="Calibri Light"/>
              </w:rPr>
              <w:t>.</w:t>
            </w:r>
          </w:p>
        </w:tc>
        <w:tc>
          <w:tcPr>
            <w:tcW w:w="2835" w:type="dxa"/>
          </w:tcPr>
          <w:p w:rsidR="00B90EBA" w:rsidRPr="00B77549" w:rsidRDefault="00B90EBA" w:rsidP="00475EDD">
            <w:pPr>
              <w:rPr>
                <w:rFonts w:cs="Calibri Light"/>
                <w:color w:val="FF0000"/>
              </w:rPr>
            </w:pPr>
            <w:r w:rsidRPr="00B77549">
              <w:rPr>
                <w:rFonts w:cs="Calibri Light"/>
                <w:color w:val="FF0000"/>
              </w:rPr>
              <w:t xml:space="preserve">&lt;provide unique reference to locate substantiating evidence in the bid response – see Annex </w:t>
            </w:r>
            <w:r w:rsidR="00525BE9">
              <w:rPr>
                <w:rFonts w:cs="Calibri Light"/>
                <w:color w:val="FF0000"/>
              </w:rPr>
              <w:t>A</w:t>
            </w:r>
            <w:r w:rsidRPr="00B77549">
              <w:rPr>
                <w:rFonts w:cs="Calibri Light"/>
                <w:color w:val="FF0000"/>
              </w:rPr>
              <w:t xml:space="preserve">, section </w:t>
            </w:r>
            <w:r w:rsidR="00525BE9">
              <w:rPr>
                <w:rFonts w:cs="Calibri Light"/>
                <w:color w:val="FF0000"/>
              </w:rPr>
              <w:t>5.2</w:t>
            </w:r>
            <w:r w:rsidRPr="00B77549">
              <w:rPr>
                <w:rFonts w:cs="Calibri Light"/>
                <w:color w:val="FF0000"/>
              </w:rPr>
              <w:t>.3</w:t>
            </w:r>
            <w:r w:rsidR="00525BE9">
              <w:rPr>
                <w:rFonts w:cs="Calibri Light"/>
                <w:color w:val="FF0000"/>
              </w:rPr>
              <w:t xml:space="preserve"> (ii)</w:t>
            </w:r>
            <w:r w:rsidRPr="00B77549">
              <w:rPr>
                <w:rFonts w:cs="Calibri Light"/>
                <w:color w:val="FF0000"/>
              </w:rPr>
              <w:t xml:space="preserve"> and Annex </w:t>
            </w:r>
            <w:r>
              <w:rPr>
                <w:rFonts w:cs="Calibri Light"/>
                <w:color w:val="FF0000"/>
              </w:rPr>
              <w:t>B</w:t>
            </w:r>
            <w:r w:rsidRPr="00B77549">
              <w:rPr>
                <w:rFonts w:cs="Calibri Light"/>
                <w:color w:val="FF0000"/>
              </w:rPr>
              <w:t xml:space="preserve">:  Addendum 1&gt; </w:t>
            </w:r>
          </w:p>
        </w:tc>
      </w:tr>
      <w:bookmarkEnd w:id="35"/>
    </w:tbl>
    <w:p w:rsidR="00C12871" w:rsidRDefault="00C12871" w:rsidP="00762297">
      <w:pPr>
        <w:rPr>
          <w:lang w:val="en-GB"/>
        </w:rPr>
      </w:pPr>
    </w:p>
    <w:p w:rsidR="00F31598" w:rsidRPr="004F3BD5" w:rsidRDefault="009E649D" w:rsidP="0030646D">
      <w:pPr>
        <w:pStyle w:val="ListParagraph"/>
        <w:numPr>
          <w:ilvl w:val="4"/>
          <w:numId w:val="4"/>
        </w:numPr>
        <w:ind w:left="567"/>
        <w:rPr>
          <w:rFonts w:asciiTheme="majorHAnsi" w:eastAsiaTheme="majorEastAsia" w:hAnsiTheme="majorHAnsi" w:cstheme="minorBidi"/>
          <w:b/>
          <w:color w:val="0E1B8D"/>
          <w:sz w:val="24"/>
          <w:lang w:val="en-GB"/>
        </w:rPr>
      </w:pPr>
      <w:bookmarkStart w:id="38" w:name="_Hlk149133892"/>
      <w:r w:rsidRPr="004F3BD5">
        <w:rPr>
          <w:rFonts w:asciiTheme="majorHAnsi" w:eastAsiaTheme="majorEastAsia" w:hAnsiTheme="majorHAnsi" w:cstheme="minorBidi"/>
          <w:b/>
          <w:color w:val="0E1B8D"/>
          <w:sz w:val="24"/>
          <w:lang w:val="en-GB"/>
        </w:rPr>
        <w:t>SCHOEMANSDAL MUSEUM: CATEGORY C</w:t>
      </w:r>
    </w:p>
    <w:bookmarkEnd w:id="38"/>
    <w:p w:rsidR="00F31598" w:rsidRDefault="00F31598" w:rsidP="00F31598">
      <w:pPr>
        <w:ind w:left="567"/>
        <w:rPr>
          <w:rFonts w:cs="Calibri Light"/>
        </w:rPr>
      </w:pPr>
      <w:r w:rsidRPr="00E85B39">
        <w:rPr>
          <w:rFonts w:cs="Calibri Light"/>
          <w:b/>
        </w:rPr>
        <w:t>Note:</w:t>
      </w:r>
      <w:r w:rsidRPr="00E85B39">
        <w:rPr>
          <w:rFonts w:cs="Calibri Light"/>
        </w:rPr>
        <w:t xml:space="preserve"> The bidder is required to complete this mandatory section below which the bidder wish to bid for </w:t>
      </w:r>
      <w:proofErr w:type="spellStart"/>
      <w:r w:rsidR="00F055AE" w:rsidRPr="00F055AE">
        <w:rPr>
          <w:rFonts w:cs="Calibri Light"/>
        </w:rPr>
        <w:t>Schoemansdal</w:t>
      </w:r>
      <w:proofErr w:type="spellEnd"/>
      <w:r w:rsidR="00F055AE" w:rsidRPr="00F055AE">
        <w:rPr>
          <w:rFonts w:cs="Calibri Light"/>
        </w:rPr>
        <w:t xml:space="preserve"> museum: Category C</w:t>
      </w:r>
    </w:p>
    <w:p w:rsidR="00F055AE" w:rsidRPr="00897611" w:rsidRDefault="00F055AE" w:rsidP="00F055AE">
      <w:pPr>
        <w:pStyle w:val="Caption"/>
        <w:spacing w:before="0" w:after="0" w:line="276" w:lineRule="auto"/>
        <w:ind w:firstLine="567"/>
        <w:jc w:val="both"/>
      </w:pPr>
      <w:r w:rsidRPr="00E85B39">
        <w:t xml:space="preserve">Table </w:t>
      </w:r>
      <w:r>
        <w:t>6</w:t>
      </w:r>
      <w:r w:rsidRPr="00E85B39">
        <w:t>:</w:t>
      </w:r>
      <w:r w:rsidRPr="002760A2">
        <w:t xml:space="preserve"> Mandatory Requirement for </w:t>
      </w:r>
      <w:r>
        <w:t xml:space="preserve">Category </w:t>
      </w:r>
      <w:r w:rsidRPr="002760A2">
        <w:t>(</w:t>
      </w:r>
      <w:r>
        <w:t>C</w:t>
      </w:r>
      <w:r w:rsidRPr="002760A2">
        <w:t>)</w:t>
      </w:r>
      <w:r w:rsidRPr="00897611">
        <w:t xml:space="preserve"> </w:t>
      </w:r>
    </w:p>
    <w:tbl>
      <w:tblPr>
        <w:tblW w:w="487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6137"/>
      </w:tblGrid>
      <w:tr w:rsidR="00F055AE" w:rsidRPr="003361B0" w:rsidTr="00475EDD">
        <w:trPr>
          <w:trHeight w:val="386"/>
        </w:trPr>
        <w:tc>
          <w:tcPr>
            <w:tcW w:w="1728" w:type="pct"/>
            <w:shd w:val="clear" w:color="auto" w:fill="DBE5F1"/>
          </w:tcPr>
          <w:p w:rsidR="00F055AE" w:rsidRPr="00601CAC" w:rsidRDefault="00F055AE" w:rsidP="00475EDD">
            <w:pPr>
              <w:spacing w:after="0"/>
              <w:jc w:val="center"/>
              <w:rPr>
                <w:rFonts w:eastAsia="Times New Roman"/>
                <w:b/>
                <w:iCs/>
                <w:color w:val="0E1B8D"/>
                <w:lang w:val="en-GB"/>
              </w:rPr>
            </w:pPr>
            <w:r>
              <w:rPr>
                <w:rFonts w:eastAsia="Times New Roman"/>
                <w:b/>
                <w:iCs/>
                <w:color w:val="0E1B8D"/>
                <w:lang w:val="en-GB"/>
              </w:rPr>
              <w:t>Category B</w:t>
            </w:r>
            <w:r w:rsidRPr="00601CAC">
              <w:rPr>
                <w:rFonts w:eastAsia="Times New Roman"/>
                <w:b/>
                <w:iCs/>
                <w:color w:val="0E1B8D"/>
                <w:lang w:val="en-GB"/>
              </w:rPr>
              <w:t xml:space="preserve"> #</w:t>
            </w:r>
          </w:p>
        </w:tc>
        <w:tc>
          <w:tcPr>
            <w:tcW w:w="3272" w:type="pct"/>
            <w:shd w:val="clear" w:color="auto" w:fill="DBE5F1"/>
          </w:tcPr>
          <w:p w:rsidR="00F055AE" w:rsidRPr="00601CAC" w:rsidRDefault="00F055AE" w:rsidP="00475EDD">
            <w:pPr>
              <w:spacing w:after="0"/>
              <w:jc w:val="center"/>
              <w:rPr>
                <w:rFonts w:eastAsia="Times New Roman"/>
                <w:b/>
                <w:iCs/>
                <w:color w:val="0E1B8D"/>
                <w:lang w:val="en-GB"/>
              </w:rPr>
            </w:pPr>
            <w:r w:rsidRPr="00601CAC">
              <w:rPr>
                <w:rFonts w:eastAsia="Times New Roman"/>
                <w:b/>
                <w:iCs/>
                <w:color w:val="0E1B8D"/>
                <w:lang w:val="en-GB"/>
              </w:rPr>
              <w:t>Service Name</w:t>
            </w:r>
          </w:p>
        </w:tc>
      </w:tr>
      <w:tr w:rsidR="00F055AE" w:rsidRPr="003361B0" w:rsidTr="00475EDD">
        <w:tc>
          <w:tcPr>
            <w:tcW w:w="1728" w:type="pct"/>
            <w:shd w:val="clear" w:color="auto" w:fill="auto"/>
            <w:vAlign w:val="center"/>
          </w:tcPr>
          <w:p w:rsidR="00F055AE" w:rsidRPr="00601CAC" w:rsidRDefault="00F055AE" w:rsidP="00004E28">
            <w:pPr>
              <w:pStyle w:val="ListParagraph"/>
              <w:numPr>
                <w:ilvl w:val="0"/>
                <w:numId w:val="39"/>
              </w:numPr>
              <w:spacing w:after="120"/>
              <w:ind w:left="600" w:hanging="567"/>
              <w:jc w:val="left"/>
              <w:outlineLvl w:val="9"/>
              <w:rPr>
                <w:rFonts w:eastAsia="Times New Roman" w:cs="Calibri Light"/>
              </w:rPr>
            </w:pPr>
          </w:p>
        </w:tc>
        <w:tc>
          <w:tcPr>
            <w:tcW w:w="3272" w:type="pct"/>
            <w:shd w:val="clear" w:color="auto" w:fill="auto"/>
            <w:vAlign w:val="center"/>
          </w:tcPr>
          <w:p w:rsidR="00F055AE" w:rsidRPr="00172DEB" w:rsidRDefault="009E649D" w:rsidP="00475EDD">
            <w:pPr>
              <w:jc w:val="center"/>
              <w:rPr>
                <w:rFonts w:eastAsia="Times New Roman" w:cs="Calibri Light"/>
                <w:b/>
                <w:bCs/>
              </w:rPr>
            </w:pPr>
            <w:r w:rsidRPr="00F055AE">
              <w:rPr>
                <w:rFonts w:eastAsia="Times New Roman" w:cs="Calibri Light"/>
                <w:b/>
                <w:bCs/>
              </w:rPr>
              <w:t>SCHOEMANSDAL MUSEUM: CATEGORY C</w:t>
            </w:r>
          </w:p>
        </w:tc>
      </w:tr>
    </w:tbl>
    <w:p w:rsidR="00F055AE" w:rsidRPr="00084F41" w:rsidRDefault="00F055AE" w:rsidP="00F055AE">
      <w:pPr>
        <w:rPr>
          <w:b/>
          <w:lang w:val="en-GB"/>
        </w:rPr>
      </w:pPr>
    </w:p>
    <w:tbl>
      <w:tblPr>
        <w:tblStyle w:val="TableGrid"/>
        <w:tblW w:w="9356"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61"/>
        <w:gridCol w:w="3260"/>
        <w:gridCol w:w="2835"/>
      </w:tblGrid>
      <w:tr w:rsidR="00235913" w:rsidTr="0030646D">
        <w:trPr>
          <w:tblHeader/>
        </w:trPr>
        <w:tc>
          <w:tcPr>
            <w:tcW w:w="3261" w:type="dxa"/>
            <w:shd w:val="solid" w:color="DBE5F1" w:themeColor="accent1" w:themeTint="33" w:fill="DBE5F1" w:themeFill="accent1" w:themeFillTint="33"/>
          </w:tcPr>
          <w:p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260" w:type="dxa"/>
            <w:shd w:val="solid" w:color="DBE5F1" w:themeColor="accent1" w:themeTint="33" w:fill="DBE5F1" w:themeFill="accent1" w:themeFillTint="33"/>
          </w:tcPr>
          <w:p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2835" w:type="dxa"/>
            <w:shd w:val="solid" w:color="DBE5F1" w:themeColor="accent1" w:themeTint="33" w:fill="DBE5F1" w:themeFill="accent1" w:themeFillTint="33"/>
          </w:tcPr>
          <w:p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rsidTr="0030646D">
        <w:tc>
          <w:tcPr>
            <w:tcW w:w="9356" w:type="dxa"/>
            <w:gridSpan w:val="3"/>
          </w:tcPr>
          <w:p w:rsidR="00805234" w:rsidRPr="00805234" w:rsidRDefault="00805234" w:rsidP="00235913">
            <w:pPr>
              <w:rPr>
                <w:b/>
                <w:bCs/>
                <w:lang w:val="en-GB"/>
              </w:rPr>
            </w:pPr>
            <w:r w:rsidRPr="00805234">
              <w:rPr>
                <w:b/>
                <w:bCs/>
                <w:lang w:val="en-GB"/>
              </w:rPr>
              <w:t xml:space="preserve">1. Bidder Certification/ Affiliation </w:t>
            </w:r>
            <w:r>
              <w:rPr>
                <w:b/>
                <w:bCs/>
                <w:lang w:val="en-GB"/>
              </w:rPr>
              <w:t>R</w:t>
            </w:r>
            <w:r w:rsidRPr="00805234">
              <w:rPr>
                <w:b/>
                <w:bCs/>
                <w:lang w:val="en-GB"/>
              </w:rPr>
              <w:t>equirements</w:t>
            </w:r>
          </w:p>
          <w:p w:rsidR="00805234" w:rsidRDefault="00805234" w:rsidP="00235913">
            <w:pPr>
              <w:rPr>
                <w:lang w:val="en-GB"/>
              </w:rPr>
            </w:pPr>
          </w:p>
        </w:tc>
      </w:tr>
      <w:tr w:rsidR="00805234" w:rsidTr="0030646D">
        <w:tc>
          <w:tcPr>
            <w:tcW w:w="3261" w:type="dxa"/>
          </w:tcPr>
          <w:p w:rsidR="00805234" w:rsidRPr="0030646D" w:rsidRDefault="00805234" w:rsidP="0030646D">
            <w:pPr>
              <w:pStyle w:val="ListParagraph"/>
              <w:numPr>
                <w:ilvl w:val="6"/>
                <w:numId w:val="4"/>
              </w:numPr>
              <w:ind w:left="604"/>
              <w:jc w:val="left"/>
              <w:rPr>
                <w:lang w:val="en-GB"/>
              </w:rPr>
            </w:pPr>
            <w:r w:rsidRPr="0030646D">
              <w:rPr>
                <w:lang w:val="en-GB"/>
              </w:rPr>
              <w:t xml:space="preserve">The bidder </w:t>
            </w:r>
            <w:r w:rsidRPr="0030646D">
              <w:rPr>
                <w:b/>
                <w:bCs/>
                <w:lang w:val="en-GB"/>
              </w:rPr>
              <w:t>mus</w:t>
            </w:r>
            <w:r w:rsidR="004F429D" w:rsidRPr="0030646D">
              <w:rPr>
                <w:b/>
                <w:bCs/>
                <w:lang w:val="en-GB"/>
              </w:rPr>
              <w:t xml:space="preserve">t </w:t>
            </w:r>
            <w:r w:rsidR="004F429D" w:rsidRPr="0030646D">
              <w:rPr>
                <w:bCs/>
                <w:lang w:val="en-GB"/>
              </w:rPr>
              <w:t>be a</w:t>
            </w:r>
            <w:r w:rsidR="007A0203" w:rsidRPr="0030646D">
              <w:rPr>
                <w:bCs/>
                <w:lang w:val="en-GB"/>
              </w:rPr>
              <w:t>n accredited</w:t>
            </w:r>
            <w:r w:rsidR="004F429D" w:rsidRPr="0030646D">
              <w:rPr>
                <w:bCs/>
                <w:lang w:val="en-GB"/>
              </w:rPr>
              <w:t xml:space="preserve"> </w:t>
            </w:r>
            <w:r w:rsidR="007A0203" w:rsidRPr="0030646D">
              <w:rPr>
                <w:bCs/>
                <w:lang w:val="en-GB"/>
              </w:rPr>
              <w:t xml:space="preserve">with an </w:t>
            </w:r>
            <w:r w:rsidR="004F429D" w:rsidRPr="0030646D">
              <w:rPr>
                <w:bCs/>
                <w:lang w:val="en-GB"/>
              </w:rPr>
              <w:t xml:space="preserve">OEM </w:t>
            </w:r>
            <w:r w:rsidR="007A0203" w:rsidRPr="0030646D">
              <w:rPr>
                <w:bCs/>
                <w:lang w:val="en-GB"/>
              </w:rPr>
              <w:t xml:space="preserve">to provide </w:t>
            </w:r>
            <w:r w:rsidR="005775A0">
              <w:rPr>
                <w:bCs/>
                <w:lang w:val="en-GB"/>
              </w:rPr>
              <w:t>S</w:t>
            </w:r>
            <w:r w:rsidR="007A0203" w:rsidRPr="0030646D">
              <w:rPr>
                <w:bCs/>
                <w:lang w:val="en-GB"/>
              </w:rPr>
              <w:t xml:space="preserve">witches </w:t>
            </w:r>
            <w:r w:rsidR="004F429D" w:rsidRPr="0030646D">
              <w:rPr>
                <w:bCs/>
                <w:lang w:val="en-GB"/>
              </w:rPr>
              <w:t xml:space="preserve">of the </w:t>
            </w:r>
            <w:r w:rsidR="005775A0">
              <w:rPr>
                <w:bCs/>
                <w:lang w:val="en-GB"/>
              </w:rPr>
              <w:lastRenderedPageBreak/>
              <w:t>P</w:t>
            </w:r>
            <w:r w:rsidR="004F429D" w:rsidRPr="0030646D">
              <w:rPr>
                <w:bCs/>
                <w:lang w:val="en-GB"/>
              </w:rPr>
              <w:t>roduct</w:t>
            </w:r>
            <w:r w:rsidR="0040746D" w:rsidRPr="0030646D">
              <w:rPr>
                <w:bCs/>
                <w:lang w:val="en-GB"/>
              </w:rPr>
              <w:t xml:space="preserve">(s) or </w:t>
            </w:r>
            <w:r w:rsidR="005775A0">
              <w:rPr>
                <w:bCs/>
                <w:lang w:val="en-GB"/>
              </w:rPr>
              <w:t>S</w:t>
            </w:r>
            <w:r w:rsidR="0040746D" w:rsidRPr="0030646D">
              <w:rPr>
                <w:bCs/>
                <w:lang w:val="en-GB"/>
              </w:rPr>
              <w:t>olution to be provided</w:t>
            </w:r>
            <w:r w:rsidR="004F429D" w:rsidRPr="0030646D">
              <w:rPr>
                <w:bCs/>
                <w:lang w:val="en-GB"/>
              </w:rPr>
              <w:t>.</w:t>
            </w:r>
          </w:p>
        </w:tc>
        <w:tc>
          <w:tcPr>
            <w:tcW w:w="3260" w:type="dxa"/>
          </w:tcPr>
          <w:p w:rsidR="00696194" w:rsidRPr="00696194" w:rsidRDefault="00696194" w:rsidP="00696194">
            <w:pPr>
              <w:rPr>
                <w:rFonts w:asciiTheme="minorHAnsi" w:hAnsiTheme="minorHAnsi"/>
                <w:color w:val="000000" w:themeColor="text1"/>
              </w:rPr>
            </w:pPr>
            <w:r w:rsidRPr="00A94A63">
              <w:rPr>
                <w:rFonts w:asciiTheme="minorHAnsi" w:hAnsiTheme="minorHAnsi"/>
                <w:color w:val="000000" w:themeColor="text1"/>
              </w:rPr>
              <w:lastRenderedPageBreak/>
              <w:t>Attach</w:t>
            </w:r>
            <w:r w:rsidR="00501FC9">
              <w:rPr>
                <w:rFonts w:asciiTheme="minorHAnsi" w:hAnsiTheme="minorHAnsi"/>
                <w:color w:val="000000" w:themeColor="text1"/>
              </w:rPr>
              <w:t xml:space="preserve"> </w:t>
            </w:r>
            <w:r w:rsidRPr="00A94A63">
              <w:rPr>
                <w:rFonts w:asciiTheme="minorHAnsi" w:hAnsiTheme="minorHAnsi"/>
                <w:color w:val="000000" w:themeColor="text1"/>
              </w:rPr>
              <w:t xml:space="preserve">a </w:t>
            </w:r>
            <w:r w:rsidR="00174142">
              <w:rPr>
                <w:rFonts w:asciiTheme="minorHAnsi" w:hAnsiTheme="minorHAnsi"/>
                <w:color w:val="000000" w:themeColor="text1"/>
              </w:rPr>
              <w:t>C</w:t>
            </w:r>
            <w:r w:rsidRPr="00A94A63">
              <w:rPr>
                <w:rFonts w:asciiTheme="minorHAnsi" w:hAnsiTheme="minorHAnsi"/>
                <w:color w:val="000000" w:themeColor="text1"/>
              </w:rPr>
              <w:t>opy of OEM documentation (</w:t>
            </w:r>
            <w:r w:rsidR="00174142">
              <w:rPr>
                <w:rFonts w:asciiTheme="minorHAnsi" w:hAnsiTheme="minorHAnsi"/>
                <w:color w:val="000000" w:themeColor="text1"/>
              </w:rPr>
              <w:t>V</w:t>
            </w:r>
            <w:r w:rsidRPr="00A94A63">
              <w:rPr>
                <w:rFonts w:asciiTheme="minorHAnsi" w:hAnsiTheme="minorHAnsi"/>
                <w:color w:val="000000" w:themeColor="text1"/>
              </w:rPr>
              <w:t xml:space="preserve">alid </w:t>
            </w:r>
            <w:r w:rsidR="00174142">
              <w:rPr>
                <w:rFonts w:asciiTheme="minorHAnsi" w:hAnsiTheme="minorHAnsi"/>
                <w:color w:val="000000" w:themeColor="text1"/>
              </w:rPr>
              <w:t>C</w:t>
            </w:r>
            <w:r w:rsidRPr="00A94A63">
              <w:rPr>
                <w:rFonts w:asciiTheme="minorHAnsi" w:hAnsiTheme="minorHAnsi"/>
                <w:color w:val="000000" w:themeColor="text1"/>
              </w:rPr>
              <w:t>ertificate</w:t>
            </w:r>
            <w:r>
              <w:rPr>
                <w:rFonts w:asciiTheme="minorHAnsi" w:hAnsiTheme="minorHAnsi"/>
                <w:color w:val="000000" w:themeColor="text1"/>
              </w:rPr>
              <w:t xml:space="preserve"> or </w:t>
            </w:r>
            <w:r w:rsidR="00174142">
              <w:rPr>
                <w:rFonts w:asciiTheme="minorHAnsi" w:hAnsiTheme="minorHAnsi"/>
                <w:color w:val="000000" w:themeColor="text1"/>
              </w:rPr>
              <w:t>L</w:t>
            </w:r>
            <w:r>
              <w:rPr>
                <w:rFonts w:asciiTheme="minorHAnsi" w:hAnsiTheme="minorHAnsi"/>
                <w:color w:val="000000" w:themeColor="text1"/>
              </w:rPr>
              <w:t>etter</w:t>
            </w:r>
            <w:r w:rsidRPr="00A94A63">
              <w:rPr>
                <w:rFonts w:asciiTheme="minorHAnsi" w:hAnsiTheme="minorHAnsi"/>
                <w:color w:val="000000" w:themeColor="text1"/>
              </w:rPr>
              <w:t xml:space="preserve">) that the bidder is </w:t>
            </w:r>
            <w:r>
              <w:rPr>
                <w:rFonts w:asciiTheme="minorHAnsi" w:hAnsiTheme="minorHAnsi"/>
                <w:color w:val="000000" w:themeColor="text1"/>
              </w:rPr>
              <w:t xml:space="preserve">the </w:t>
            </w:r>
            <w:r>
              <w:rPr>
                <w:rFonts w:asciiTheme="minorHAnsi" w:hAnsiTheme="minorHAnsi"/>
                <w:color w:val="000000" w:themeColor="text1"/>
              </w:rPr>
              <w:lastRenderedPageBreak/>
              <w:t xml:space="preserve">OEM or a </w:t>
            </w:r>
            <w:r w:rsidRPr="00A94A63">
              <w:rPr>
                <w:rFonts w:asciiTheme="minorHAnsi" w:hAnsiTheme="minorHAnsi"/>
                <w:color w:val="000000" w:themeColor="text1"/>
              </w:rPr>
              <w:t xml:space="preserve">registered OEM </w:t>
            </w:r>
            <w:r w:rsidR="0048696C" w:rsidRPr="00A94A63">
              <w:rPr>
                <w:rFonts w:asciiTheme="minorHAnsi" w:hAnsiTheme="minorHAnsi"/>
                <w:color w:val="000000" w:themeColor="text1"/>
              </w:rPr>
              <w:t xml:space="preserve">partner </w:t>
            </w:r>
            <w:r w:rsidR="0048696C">
              <w:rPr>
                <w:rFonts w:asciiTheme="minorHAnsi" w:hAnsiTheme="minorHAnsi"/>
                <w:color w:val="000000" w:themeColor="text1"/>
              </w:rPr>
              <w:t>indicating</w:t>
            </w:r>
            <w:r w:rsidR="0040746D">
              <w:rPr>
                <w:rFonts w:asciiTheme="minorHAnsi" w:hAnsiTheme="minorHAnsi"/>
                <w:color w:val="000000" w:themeColor="text1"/>
              </w:rPr>
              <w:t xml:space="preserve"> the:</w:t>
            </w:r>
            <w:r w:rsidRPr="00A94A63">
              <w:rPr>
                <w:rFonts w:asciiTheme="minorHAnsi" w:hAnsiTheme="minorHAnsi"/>
                <w:color w:val="000000" w:themeColor="text1"/>
              </w:rPr>
              <w:t xml:space="preserve"> </w:t>
            </w:r>
          </w:p>
          <w:p w:rsidR="001A50CD" w:rsidRDefault="001A50CD" w:rsidP="00805234">
            <w:pPr>
              <w:jc w:val="left"/>
              <w:rPr>
                <w:lang w:val="en-GB"/>
              </w:rPr>
            </w:pPr>
          </w:p>
          <w:p w:rsidR="00C11009" w:rsidRDefault="00C11009" w:rsidP="00805234">
            <w:pPr>
              <w:jc w:val="left"/>
              <w:rPr>
                <w:lang w:val="en-GB"/>
              </w:rPr>
            </w:pPr>
          </w:p>
          <w:p w:rsidR="001A50CD" w:rsidRDefault="00C11009" w:rsidP="00805234">
            <w:pPr>
              <w:jc w:val="left"/>
              <w:rPr>
                <w:lang w:val="en-GB"/>
              </w:rPr>
            </w:pPr>
            <w:r w:rsidRPr="00413F60">
              <w:rPr>
                <w:rFonts w:cs="Calibri Light"/>
                <w:b/>
              </w:rPr>
              <w:t>NB:</w:t>
            </w:r>
            <w:r w:rsidRPr="00413F60">
              <w:rPr>
                <w:rFonts w:cs="Calibri Light"/>
              </w:rPr>
              <w:t xml:space="preserve"> All </w:t>
            </w:r>
            <w:r w:rsidR="00174142">
              <w:rPr>
                <w:rFonts w:cs="Calibri Light"/>
              </w:rPr>
              <w:t>L</w:t>
            </w:r>
            <w:r w:rsidRPr="00413F60">
              <w:rPr>
                <w:rFonts w:cs="Calibri Light"/>
              </w:rPr>
              <w:t xml:space="preserve">etters or </w:t>
            </w:r>
            <w:r w:rsidR="00174142">
              <w:rPr>
                <w:rFonts w:cs="Calibri Light"/>
              </w:rPr>
              <w:t>C</w:t>
            </w:r>
            <w:r w:rsidRPr="00413F60">
              <w:rPr>
                <w:rFonts w:cs="Calibri Light"/>
              </w:rPr>
              <w:t xml:space="preserve">ertificates must be </w:t>
            </w:r>
            <w:r>
              <w:rPr>
                <w:rFonts w:cs="Calibri Light"/>
              </w:rPr>
              <w:t xml:space="preserve">on the bidder’s name, and it must include the end </w:t>
            </w:r>
            <w:r w:rsidRPr="00413F60">
              <w:rPr>
                <w:rFonts w:cs="Calibri Light"/>
              </w:rPr>
              <w:t>dated on a letterhead of the entity that issued it.</w:t>
            </w:r>
          </w:p>
          <w:p w:rsidR="0040746D" w:rsidRPr="00E64B6C" w:rsidRDefault="0040746D" w:rsidP="0040746D">
            <w:pPr>
              <w:rPr>
                <w:rFonts w:asciiTheme="minorHAnsi" w:hAnsiTheme="minorHAnsi"/>
              </w:rPr>
            </w:pPr>
          </w:p>
          <w:p w:rsidR="001A50CD" w:rsidRDefault="0040746D" w:rsidP="0030646D">
            <w:pPr>
              <w:tabs>
                <w:tab w:val="num" w:pos="720"/>
              </w:tabs>
              <w:rPr>
                <w:lang w:val="en-GB"/>
              </w:rPr>
            </w:pPr>
            <w:r w:rsidRPr="00413F60">
              <w:rPr>
                <w:rFonts w:cs="Calibri Light"/>
                <w:b/>
              </w:rPr>
              <w:t>NB:</w:t>
            </w:r>
            <w:r w:rsidRPr="00413F60">
              <w:rPr>
                <w:rFonts w:cs="Calibri Light"/>
              </w:rPr>
              <w:t xml:space="preserve"> SITA reserves the right to verify if the partnership is valid.</w:t>
            </w:r>
          </w:p>
        </w:tc>
        <w:tc>
          <w:tcPr>
            <w:tcW w:w="2835" w:type="dxa"/>
          </w:tcPr>
          <w:p w:rsidR="00805234" w:rsidRDefault="00805234" w:rsidP="00805234">
            <w:pPr>
              <w:jc w:val="left"/>
              <w:rPr>
                <w:lang w:val="en-GB"/>
              </w:rPr>
            </w:pPr>
            <w:r w:rsidRPr="000A4071">
              <w:rPr>
                <w:rFonts w:cs="Calibri"/>
                <w:color w:val="FF0000"/>
              </w:rPr>
              <w:lastRenderedPageBreak/>
              <w:t xml:space="preserve">&lt;provide unique reference to locate substantiating evidence in the bid response – </w:t>
            </w:r>
            <w:r w:rsidRPr="00560F4B">
              <w:rPr>
                <w:rFonts w:cs="Calibri"/>
                <w:b/>
                <w:bCs/>
                <w:color w:val="FF0000"/>
              </w:rPr>
              <w:t xml:space="preserve">see Annex </w:t>
            </w:r>
            <w:r w:rsidR="0002219A" w:rsidRPr="007D2095">
              <w:rPr>
                <w:rFonts w:cs="Calibri"/>
                <w:b/>
                <w:bCs/>
                <w:color w:val="FF0000"/>
              </w:rPr>
              <w:t>A</w:t>
            </w:r>
            <w:r w:rsidRPr="007D2095">
              <w:rPr>
                <w:rFonts w:cs="Calibri"/>
                <w:b/>
                <w:bCs/>
                <w:color w:val="FF0000"/>
              </w:rPr>
              <w:t xml:space="preserve">, </w:t>
            </w:r>
            <w:r w:rsidR="003711BF" w:rsidRPr="007D2095">
              <w:rPr>
                <w:rFonts w:cs="Calibri"/>
                <w:b/>
                <w:bCs/>
                <w:color w:val="FF0000"/>
              </w:rPr>
              <w:t>par 5</w:t>
            </w:r>
            <w:r w:rsidRPr="007D2095">
              <w:rPr>
                <w:rFonts w:cs="Calibri"/>
                <w:b/>
                <w:bCs/>
                <w:color w:val="FF0000"/>
              </w:rPr>
              <w:t>.</w:t>
            </w:r>
            <w:r w:rsidR="00525BE9" w:rsidRPr="007D2095">
              <w:rPr>
                <w:rFonts w:cs="Calibri"/>
                <w:b/>
                <w:bCs/>
                <w:color w:val="FF0000"/>
              </w:rPr>
              <w:t>2.</w:t>
            </w:r>
            <w:r w:rsidRPr="007D2095">
              <w:rPr>
                <w:rFonts w:cs="Calibri"/>
                <w:b/>
                <w:bCs/>
                <w:color w:val="FF0000"/>
              </w:rPr>
              <w:t>1</w:t>
            </w:r>
            <w:r w:rsidR="00525BE9" w:rsidRPr="007D2095">
              <w:rPr>
                <w:rFonts w:cs="Calibri"/>
                <w:b/>
                <w:bCs/>
                <w:color w:val="FF0000"/>
              </w:rPr>
              <w:t>(iii)</w:t>
            </w:r>
            <w:r w:rsidRPr="007D2095">
              <w:rPr>
                <w:rFonts w:cs="Calibri"/>
                <w:color w:val="FF0000"/>
              </w:rPr>
              <w:t>&gt;</w:t>
            </w:r>
          </w:p>
        </w:tc>
      </w:tr>
      <w:tr w:rsidR="007A0203" w:rsidTr="0030646D">
        <w:tc>
          <w:tcPr>
            <w:tcW w:w="3261" w:type="dxa"/>
          </w:tcPr>
          <w:p w:rsidR="007A0203" w:rsidRDefault="007A0203" w:rsidP="0030646D">
            <w:pPr>
              <w:pStyle w:val="ListParagraph"/>
              <w:numPr>
                <w:ilvl w:val="6"/>
                <w:numId w:val="4"/>
              </w:numPr>
              <w:ind w:left="604"/>
              <w:jc w:val="left"/>
              <w:rPr>
                <w:lang w:val="en-GB"/>
              </w:rPr>
            </w:pPr>
            <w:r>
              <w:rPr>
                <w:lang w:val="en-GB"/>
              </w:rPr>
              <w:t xml:space="preserve">The bidder or the </w:t>
            </w:r>
            <w:r w:rsidR="005775A0">
              <w:rPr>
                <w:lang w:val="en-GB"/>
              </w:rPr>
              <w:t>S</w:t>
            </w:r>
            <w:r>
              <w:rPr>
                <w:lang w:val="en-GB"/>
              </w:rPr>
              <w:t xml:space="preserve">ubcontracted company </w:t>
            </w:r>
            <w:r w:rsidRPr="0030646D">
              <w:rPr>
                <w:b/>
                <w:lang w:val="en-GB"/>
              </w:rPr>
              <w:t xml:space="preserve">must </w:t>
            </w:r>
            <w:r w:rsidRPr="0030646D">
              <w:rPr>
                <w:lang w:val="en-GB"/>
              </w:rPr>
              <w:t xml:space="preserve">be accredited with an OEM to provide </w:t>
            </w:r>
            <w:r w:rsidR="005775A0">
              <w:rPr>
                <w:lang w:val="en-GB"/>
              </w:rPr>
              <w:t>C</w:t>
            </w:r>
            <w:r w:rsidRPr="0030646D">
              <w:rPr>
                <w:lang w:val="en-GB"/>
              </w:rPr>
              <w:t xml:space="preserve">abling of the product(s) or </w:t>
            </w:r>
            <w:r w:rsidR="005775A0">
              <w:rPr>
                <w:lang w:val="en-GB"/>
              </w:rPr>
              <w:t>S</w:t>
            </w:r>
            <w:r w:rsidRPr="0030646D">
              <w:rPr>
                <w:lang w:val="en-GB"/>
              </w:rPr>
              <w:t>olution to be provided.</w:t>
            </w:r>
          </w:p>
        </w:tc>
        <w:tc>
          <w:tcPr>
            <w:tcW w:w="3260" w:type="dxa"/>
          </w:tcPr>
          <w:p w:rsidR="007A0203" w:rsidRPr="00696194" w:rsidRDefault="007A0203" w:rsidP="007A0203">
            <w:pPr>
              <w:rPr>
                <w:rFonts w:asciiTheme="minorHAnsi" w:hAnsiTheme="minorHAnsi"/>
                <w:color w:val="000000" w:themeColor="text1"/>
              </w:rPr>
            </w:pPr>
            <w:r w:rsidRPr="00A94A63">
              <w:rPr>
                <w:rFonts w:asciiTheme="minorHAnsi" w:hAnsiTheme="minorHAnsi"/>
                <w:color w:val="000000" w:themeColor="text1"/>
              </w:rPr>
              <w:t>Attach</w:t>
            </w:r>
            <w:r>
              <w:rPr>
                <w:rFonts w:asciiTheme="minorHAnsi" w:hAnsiTheme="minorHAnsi"/>
                <w:color w:val="000000" w:themeColor="text1"/>
              </w:rPr>
              <w:t xml:space="preserve"> </w:t>
            </w:r>
            <w:r w:rsidRPr="00A94A63">
              <w:rPr>
                <w:rFonts w:asciiTheme="minorHAnsi" w:hAnsiTheme="minorHAnsi"/>
                <w:color w:val="000000" w:themeColor="text1"/>
              </w:rPr>
              <w:t xml:space="preserve">a </w:t>
            </w:r>
            <w:r w:rsidR="00174142">
              <w:rPr>
                <w:rFonts w:asciiTheme="minorHAnsi" w:hAnsiTheme="minorHAnsi"/>
                <w:color w:val="000000" w:themeColor="text1"/>
              </w:rPr>
              <w:t>C</w:t>
            </w:r>
            <w:r w:rsidRPr="00A94A63">
              <w:rPr>
                <w:rFonts w:asciiTheme="minorHAnsi" w:hAnsiTheme="minorHAnsi"/>
                <w:color w:val="000000" w:themeColor="text1"/>
              </w:rPr>
              <w:t>opy of OEM documentation (</w:t>
            </w:r>
            <w:r w:rsidR="00174142">
              <w:rPr>
                <w:rFonts w:asciiTheme="minorHAnsi" w:hAnsiTheme="minorHAnsi"/>
                <w:color w:val="000000" w:themeColor="text1"/>
              </w:rPr>
              <w:t>V</w:t>
            </w:r>
            <w:r w:rsidRPr="00A94A63">
              <w:rPr>
                <w:rFonts w:asciiTheme="minorHAnsi" w:hAnsiTheme="minorHAnsi"/>
                <w:color w:val="000000" w:themeColor="text1"/>
              </w:rPr>
              <w:t xml:space="preserve">alid </w:t>
            </w:r>
            <w:r w:rsidR="00174142">
              <w:rPr>
                <w:rFonts w:asciiTheme="minorHAnsi" w:hAnsiTheme="minorHAnsi"/>
                <w:color w:val="000000" w:themeColor="text1"/>
              </w:rPr>
              <w:t>C</w:t>
            </w:r>
            <w:r w:rsidRPr="00A94A63">
              <w:rPr>
                <w:rFonts w:asciiTheme="minorHAnsi" w:hAnsiTheme="minorHAnsi"/>
                <w:color w:val="000000" w:themeColor="text1"/>
              </w:rPr>
              <w:t>ertificate</w:t>
            </w:r>
            <w:r>
              <w:rPr>
                <w:rFonts w:asciiTheme="minorHAnsi" w:hAnsiTheme="minorHAnsi"/>
                <w:color w:val="000000" w:themeColor="text1"/>
              </w:rPr>
              <w:t xml:space="preserve"> or </w:t>
            </w:r>
            <w:r w:rsidR="00174142">
              <w:rPr>
                <w:rFonts w:asciiTheme="minorHAnsi" w:hAnsiTheme="minorHAnsi"/>
                <w:color w:val="000000" w:themeColor="text1"/>
              </w:rPr>
              <w:t>L</w:t>
            </w:r>
            <w:r>
              <w:rPr>
                <w:rFonts w:asciiTheme="minorHAnsi" w:hAnsiTheme="minorHAnsi"/>
                <w:color w:val="000000" w:themeColor="text1"/>
              </w:rPr>
              <w:t>etter</w:t>
            </w:r>
            <w:r w:rsidRPr="00A94A63">
              <w:rPr>
                <w:rFonts w:asciiTheme="minorHAnsi" w:hAnsiTheme="minorHAnsi"/>
                <w:color w:val="000000" w:themeColor="text1"/>
              </w:rPr>
              <w:t xml:space="preserve">) that the bidder </w:t>
            </w:r>
            <w:r>
              <w:rPr>
                <w:rFonts w:asciiTheme="minorHAnsi" w:hAnsiTheme="minorHAnsi"/>
                <w:color w:val="000000" w:themeColor="text1"/>
              </w:rPr>
              <w:t xml:space="preserve">or the subcontracted company </w:t>
            </w:r>
            <w:r w:rsidRPr="00A94A63">
              <w:rPr>
                <w:rFonts w:asciiTheme="minorHAnsi" w:hAnsiTheme="minorHAnsi"/>
                <w:color w:val="000000" w:themeColor="text1"/>
              </w:rPr>
              <w:t xml:space="preserve">is </w:t>
            </w:r>
            <w:r>
              <w:rPr>
                <w:rFonts w:asciiTheme="minorHAnsi" w:hAnsiTheme="minorHAnsi"/>
                <w:color w:val="000000" w:themeColor="text1"/>
              </w:rPr>
              <w:t>accredited with an</w:t>
            </w:r>
            <w:r w:rsidRPr="00A94A63">
              <w:rPr>
                <w:rFonts w:asciiTheme="minorHAnsi" w:hAnsiTheme="minorHAnsi"/>
                <w:color w:val="000000" w:themeColor="text1"/>
              </w:rPr>
              <w:t xml:space="preserve"> OEM</w:t>
            </w:r>
            <w:r w:rsidR="00C11009">
              <w:rPr>
                <w:rFonts w:asciiTheme="minorHAnsi" w:hAnsiTheme="minorHAnsi"/>
                <w:color w:val="000000" w:themeColor="text1"/>
              </w:rPr>
              <w:t>.</w:t>
            </w:r>
          </w:p>
          <w:p w:rsidR="007A0203" w:rsidRDefault="007A0203" w:rsidP="007A0203">
            <w:pPr>
              <w:jc w:val="left"/>
              <w:rPr>
                <w:lang w:val="en-GB"/>
              </w:rPr>
            </w:pPr>
          </w:p>
          <w:p w:rsidR="00C11009" w:rsidRDefault="00C11009" w:rsidP="007A0203">
            <w:pPr>
              <w:jc w:val="left"/>
              <w:rPr>
                <w:lang w:val="en-GB"/>
              </w:rPr>
            </w:pPr>
          </w:p>
          <w:p w:rsidR="007A0203" w:rsidRDefault="00C11009" w:rsidP="007A0203">
            <w:pPr>
              <w:jc w:val="left"/>
              <w:rPr>
                <w:lang w:val="en-GB"/>
              </w:rPr>
            </w:pPr>
            <w:r w:rsidRPr="00413F60">
              <w:rPr>
                <w:rFonts w:cs="Calibri Light"/>
                <w:b/>
              </w:rPr>
              <w:t>NB:</w:t>
            </w:r>
            <w:r w:rsidRPr="00413F60">
              <w:rPr>
                <w:rFonts w:cs="Calibri Light"/>
              </w:rPr>
              <w:t xml:space="preserve"> All </w:t>
            </w:r>
            <w:r w:rsidR="00174142">
              <w:rPr>
                <w:rFonts w:cs="Calibri Light"/>
              </w:rPr>
              <w:t>L</w:t>
            </w:r>
            <w:r w:rsidRPr="00413F60">
              <w:rPr>
                <w:rFonts w:cs="Calibri Light"/>
              </w:rPr>
              <w:t xml:space="preserve">etters or </w:t>
            </w:r>
            <w:r w:rsidR="00174142">
              <w:rPr>
                <w:rFonts w:cs="Calibri Light"/>
              </w:rPr>
              <w:t>C</w:t>
            </w:r>
            <w:r w:rsidRPr="00413F60">
              <w:rPr>
                <w:rFonts w:cs="Calibri Light"/>
              </w:rPr>
              <w:t xml:space="preserve">ertificates must be </w:t>
            </w:r>
            <w:r>
              <w:rPr>
                <w:rFonts w:cs="Calibri Light"/>
              </w:rPr>
              <w:t xml:space="preserve">on the bidder’s or </w:t>
            </w:r>
            <w:r w:rsidR="005D7F8D">
              <w:rPr>
                <w:rFonts w:cs="Calibri Light"/>
              </w:rPr>
              <w:t>S</w:t>
            </w:r>
            <w:r>
              <w:rPr>
                <w:rFonts w:cs="Calibri Light"/>
              </w:rPr>
              <w:t xml:space="preserve">ubcontracted company’s name, and it must include the end </w:t>
            </w:r>
            <w:r w:rsidRPr="00413F60">
              <w:rPr>
                <w:rFonts w:cs="Calibri Light"/>
              </w:rPr>
              <w:t>dated on a letterhead of the entity that issued it.</w:t>
            </w:r>
          </w:p>
          <w:p w:rsidR="007A0203" w:rsidRPr="00E64B6C" w:rsidRDefault="007A0203" w:rsidP="007A0203">
            <w:pPr>
              <w:rPr>
                <w:rFonts w:asciiTheme="minorHAnsi" w:hAnsiTheme="minorHAnsi"/>
              </w:rPr>
            </w:pPr>
          </w:p>
          <w:p w:rsidR="007A0203" w:rsidRPr="00A94A63" w:rsidRDefault="007A0203" w:rsidP="0030646D">
            <w:pPr>
              <w:tabs>
                <w:tab w:val="num" w:pos="720"/>
              </w:tabs>
              <w:rPr>
                <w:rFonts w:asciiTheme="minorHAnsi" w:hAnsiTheme="minorHAnsi"/>
                <w:color w:val="000000" w:themeColor="text1"/>
              </w:rPr>
            </w:pPr>
            <w:r w:rsidRPr="00413F60">
              <w:rPr>
                <w:rFonts w:cs="Calibri Light"/>
                <w:b/>
              </w:rPr>
              <w:t>NB:</w:t>
            </w:r>
            <w:r w:rsidRPr="00413F60">
              <w:rPr>
                <w:rFonts w:cs="Calibri Light"/>
              </w:rPr>
              <w:t xml:space="preserve"> SITA reserves the right to verify if the partnership is valid.</w:t>
            </w:r>
          </w:p>
        </w:tc>
        <w:tc>
          <w:tcPr>
            <w:tcW w:w="2835" w:type="dxa"/>
          </w:tcPr>
          <w:p w:rsidR="007A0203" w:rsidRPr="000A4071" w:rsidRDefault="007A0203" w:rsidP="007A0203">
            <w:pPr>
              <w:jc w:val="left"/>
              <w:rPr>
                <w:rFonts w:cs="Calibri"/>
                <w:color w:val="FF0000"/>
              </w:rPr>
            </w:pPr>
            <w:r w:rsidRPr="000A4071">
              <w:rPr>
                <w:rFonts w:cs="Calibri"/>
                <w:color w:val="FF0000"/>
              </w:rPr>
              <w:t xml:space="preserve">&lt;provide unique reference to locate substantiating evidence in the bid response – </w:t>
            </w:r>
            <w:r w:rsidRPr="00560F4B">
              <w:rPr>
                <w:rFonts w:cs="Calibri"/>
                <w:b/>
                <w:bCs/>
                <w:color w:val="FF0000"/>
              </w:rPr>
              <w:t xml:space="preserve">see </w:t>
            </w:r>
            <w:r w:rsidRPr="00E94624">
              <w:rPr>
                <w:rFonts w:cs="Calibri"/>
                <w:b/>
                <w:bCs/>
                <w:color w:val="FF0000"/>
              </w:rPr>
              <w:t>Annex A, par 5.</w:t>
            </w:r>
            <w:r w:rsidR="00525BE9" w:rsidRPr="00E94624">
              <w:rPr>
                <w:rFonts w:cs="Calibri"/>
                <w:b/>
                <w:bCs/>
                <w:color w:val="FF0000"/>
              </w:rPr>
              <w:t>2.</w:t>
            </w:r>
            <w:r w:rsidRPr="00E94624">
              <w:rPr>
                <w:rFonts w:cs="Calibri"/>
                <w:b/>
                <w:bCs/>
                <w:color w:val="FF0000"/>
              </w:rPr>
              <w:t>1</w:t>
            </w:r>
            <w:r w:rsidR="00525BE9" w:rsidRPr="00E94624">
              <w:rPr>
                <w:rFonts w:cs="Calibri"/>
                <w:b/>
                <w:bCs/>
                <w:color w:val="FF0000"/>
              </w:rPr>
              <w:t xml:space="preserve"> (iii)</w:t>
            </w:r>
            <w:r w:rsidRPr="00E94624">
              <w:rPr>
                <w:rFonts w:cs="Calibri"/>
                <w:color w:val="FF0000"/>
              </w:rPr>
              <w:t>&gt;</w:t>
            </w:r>
          </w:p>
        </w:tc>
      </w:tr>
      <w:tr w:rsidR="00805234" w:rsidTr="0030646D">
        <w:tc>
          <w:tcPr>
            <w:tcW w:w="9356" w:type="dxa"/>
            <w:gridSpan w:val="3"/>
          </w:tcPr>
          <w:p w:rsidR="00805234" w:rsidRPr="00805234" w:rsidRDefault="00805234" w:rsidP="00805234">
            <w:pPr>
              <w:jc w:val="left"/>
              <w:rPr>
                <w:b/>
                <w:bCs/>
                <w:lang w:val="en-GB"/>
              </w:rPr>
            </w:pPr>
            <w:r w:rsidRPr="00805234">
              <w:rPr>
                <w:b/>
                <w:bCs/>
                <w:lang w:val="en-GB"/>
              </w:rPr>
              <w:t>2. Bidder Experience and Capability Requirements</w:t>
            </w:r>
            <w:r w:rsidR="00F055AE">
              <w:rPr>
                <w:b/>
                <w:bCs/>
                <w:lang w:val="en-GB"/>
              </w:rPr>
              <w:t xml:space="preserve"> </w:t>
            </w:r>
            <w:r w:rsidR="00413087">
              <w:rPr>
                <w:b/>
                <w:bCs/>
                <w:lang w:val="en-GB"/>
              </w:rPr>
              <w:t xml:space="preserve">(SWITCHES) </w:t>
            </w:r>
          </w:p>
          <w:p w:rsidR="00805234" w:rsidRDefault="00805234" w:rsidP="00805234">
            <w:pPr>
              <w:jc w:val="left"/>
              <w:rPr>
                <w:lang w:val="en-GB"/>
              </w:rPr>
            </w:pPr>
          </w:p>
        </w:tc>
      </w:tr>
      <w:tr w:rsidR="00805234" w:rsidTr="0030646D">
        <w:tc>
          <w:tcPr>
            <w:tcW w:w="3261" w:type="dxa"/>
          </w:tcPr>
          <w:p w:rsidR="00793680" w:rsidRPr="0030646D" w:rsidRDefault="007469EF" w:rsidP="0030646D">
            <w:pPr>
              <w:jc w:val="left"/>
              <w:rPr>
                <w:lang w:val="en-GB"/>
              </w:rPr>
            </w:pPr>
            <w:r>
              <w:rPr>
                <w:lang w:val="en-GB"/>
              </w:rPr>
              <w:t>T</w:t>
            </w:r>
            <w:r w:rsidR="0003128F" w:rsidRPr="007469EF">
              <w:rPr>
                <w:lang w:val="en-GB"/>
              </w:rPr>
              <w:t xml:space="preserve">he </w:t>
            </w:r>
            <w:r w:rsidR="00413087">
              <w:rPr>
                <w:lang w:val="en-GB"/>
              </w:rPr>
              <w:t>bidder</w:t>
            </w:r>
            <w:r w:rsidR="0003128F" w:rsidRPr="007469EF">
              <w:rPr>
                <w:lang w:val="en-GB"/>
              </w:rPr>
              <w:t xml:space="preserve"> must have</w:t>
            </w:r>
            <w:r w:rsidR="00413087">
              <w:rPr>
                <w:lang w:val="en-GB"/>
              </w:rPr>
              <w:t xml:space="preserve"> </w:t>
            </w:r>
            <w:r w:rsidR="0003128F" w:rsidRPr="0030646D">
              <w:rPr>
                <w:lang w:val="en-GB"/>
              </w:rPr>
              <w:t xml:space="preserve">provided, installed, configured the </w:t>
            </w:r>
            <w:r w:rsidR="005D7F8D">
              <w:rPr>
                <w:lang w:val="en-GB"/>
              </w:rPr>
              <w:t>S</w:t>
            </w:r>
            <w:r w:rsidR="0003128F" w:rsidRPr="0030646D">
              <w:rPr>
                <w:lang w:val="en-GB"/>
              </w:rPr>
              <w:t>witches</w:t>
            </w:r>
            <w:r w:rsidR="00793680" w:rsidRPr="0030646D">
              <w:rPr>
                <w:lang w:val="en-GB"/>
              </w:rPr>
              <w:t xml:space="preserve"> </w:t>
            </w:r>
            <w:r w:rsidR="00413087" w:rsidRPr="0030646D">
              <w:rPr>
                <w:lang w:val="en-GB"/>
              </w:rPr>
              <w:t xml:space="preserve">from one (1) customer </w:t>
            </w:r>
            <w:r w:rsidR="00793680" w:rsidRPr="0030646D">
              <w:rPr>
                <w:lang w:val="en-GB"/>
              </w:rPr>
              <w:t xml:space="preserve">in the past five (5) years. </w:t>
            </w:r>
          </w:p>
          <w:p w:rsidR="0003128F" w:rsidRDefault="0003128F" w:rsidP="00805234">
            <w:pPr>
              <w:jc w:val="left"/>
              <w:rPr>
                <w:lang w:val="en-GB"/>
              </w:rPr>
            </w:pPr>
          </w:p>
        </w:tc>
        <w:tc>
          <w:tcPr>
            <w:tcW w:w="3260" w:type="dxa"/>
          </w:tcPr>
          <w:p w:rsidR="001A50CD" w:rsidRDefault="00696194" w:rsidP="00805234">
            <w:pPr>
              <w:jc w:val="left"/>
              <w:rPr>
                <w:lang w:val="en-GB"/>
              </w:rPr>
            </w:pPr>
            <w:r w:rsidRPr="006A3F0F">
              <w:rPr>
                <w:rFonts w:asciiTheme="minorHAnsi" w:hAnsiTheme="minorHAnsi"/>
              </w:rPr>
              <w:t>Provide reference</w:t>
            </w:r>
            <w:r w:rsidR="00793680">
              <w:rPr>
                <w:rFonts w:asciiTheme="minorHAnsi" w:hAnsiTheme="minorHAnsi"/>
              </w:rPr>
              <w:t xml:space="preserve"> letter(s) </w:t>
            </w:r>
            <w:r w:rsidR="00174142">
              <w:rPr>
                <w:rFonts w:asciiTheme="minorHAnsi" w:hAnsiTheme="minorHAnsi"/>
              </w:rPr>
              <w:t>with the details as per table 9 section 5.2.5</w:t>
            </w:r>
            <w:r w:rsidR="00793680">
              <w:rPr>
                <w:rFonts w:asciiTheme="minorHAnsi" w:hAnsiTheme="minorHAnsi"/>
              </w:rPr>
              <w:t xml:space="preserve"> or </w:t>
            </w:r>
            <w:r w:rsidR="00174142">
              <w:rPr>
                <w:rFonts w:asciiTheme="minorHAnsi" w:hAnsiTheme="minorHAnsi"/>
              </w:rPr>
              <w:t xml:space="preserve">fully </w:t>
            </w:r>
            <w:r w:rsidR="00793680">
              <w:rPr>
                <w:rFonts w:asciiTheme="minorHAnsi" w:hAnsiTheme="minorHAnsi"/>
              </w:rPr>
              <w:t xml:space="preserve">complete table </w:t>
            </w:r>
            <w:r w:rsidR="00824668">
              <w:rPr>
                <w:rFonts w:asciiTheme="minorHAnsi" w:hAnsiTheme="minorHAnsi"/>
              </w:rPr>
              <w:t>9</w:t>
            </w:r>
            <w:r w:rsidRPr="006A3F0F">
              <w:rPr>
                <w:rFonts w:asciiTheme="minorHAnsi" w:hAnsiTheme="minorHAnsi"/>
              </w:rPr>
              <w:t xml:space="preserve"> </w:t>
            </w:r>
            <w:r w:rsidR="00793680">
              <w:rPr>
                <w:rFonts w:asciiTheme="minorHAnsi" w:hAnsiTheme="minorHAnsi"/>
              </w:rPr>
              <w:t xml:space="preserve">indicating the customer’s details </w:t>
            </w:r>
            <w:r w:rsidRPr="006A3F0F">
              <w:rPr>
                <w:rFonts w:asciiTheme="minorHAnsi" w:hAnsiTheme="minorHAnsi"/>
              </w:rPr>
              <w:t xml:space="preserve">to whom the </w:t>
            </w:r>
            <w:r w:rsidR="00413087">
              <w:rPr>
                <w:rFonts w:asciiTheme="minorHAnsi" w:hAnsiTheme="minorHAnsi"/>
              </w:rPr>
              <w:t>switches were d</w:t>
            </w:r>
            <w:r w:rsidRPr="00CF6209">
              <w:t>elivered</w:t>
            </w:r>
            <w:r w:rsidR="00C4094C" w:rsidRPr="00793680">
              <w:t>,</w:t>
            </w:r>
            <w:r w:rsidRPr="00793680">
              <w:t xml:space="preserve"> </w:t>
            </w:r>
            <w:r w:rsidR="00C4094C" w:rsidRPr="00793680">
              <w:rPr>
                <w:lang w:val="en-GB"/>
              </w:rPr>
              <w:t xml:space="preserve">installed, </w:t>
            </w:r>
            <w:r w:rsidR="00793680">
              <w:rPr>
                <w:lang w:val="en-GB"/>
              </w:rPr>
              <w:t xml:space="preserve">and </w:t>
            </w:r>
            <w:r w:rsidR="00C4094C" w:rsidRPr="00CF6209">
              <w:rPr>
                <w:lang w:val="en-GB"/>
              </w:rPr>
              <w:t xml:space="preserve">configured </w:t>
            </w:r>
            <w:r w:rsidR="00413087">
              <w:rPr>
                <w:lang w:val="en-GB"/>
              </w:rPr>
              <w:t>in the past five (5) years.</w:t>
            </w:r>
          </w:p>
          <w:p w:rsidR="001A50CD" w:rsidRDefault="001A50CD" w:rsidP="00805234">
            <w:pPr>
              <w:jc w:val="left"/>
              <w:rPr>
                <w:lang w:val="en-GB"/>
              </w:rPr>
            </w:pPr>
          </w:p>
          <w:p w:rsidR="001A50CD" w:rsidRPr="00560F4B" w:rsidRDefault="001A50CD" w:rsidP="00560F4B">
            <w:pPr>
              <w:jc w:val="left"/>
              <w:rPr>
                <w:rFonts w:cs="Calibri"/>
                <w:b/>
                <w:bCs/>
                <w:color w:val="FF0000"/>
              </w:rPr>
            </w:pPr>
            <w:r w:rsidRPr="00560F4B">
              <w:rPr>
                <w:rFonts w:cs="Calibri"/>
                <w:b/>
                <w:bCs/>
                <w:color w:val="FF0000"/>
              </w:rPr>
              <w:t xml:space="preserve">NOTE (1): </w:t>
            </w:r>
          </w:p>
          <w:p w:rsidR="001A50CD" w:rsidRPr="00560F4B" w:rsidRDefault="001A50CD" w:rsidP="00560F4B">
            <w:pPr>
              <w:jc w:val="left"/>
              <w:rPr>
                <w:rFonts w:cs="Calibri"/>
                <w:b/>
                <w:bCs/>
                <w:color w:val="FF0000"/>
              </w:rPr>
            </w:pPr>
            <w:r w:rsidRPr="00560F4B">
              <w:rPr>
                <w:rFonts w:cs="Calibri"/>
                <w:b/>
                <w:bCs/>
                <w:color w:val="FF0000"/>
              </w:rPr>
              <w:t>SITA reserves the right to verify information provided.</w:t>
            </w:r>
          </w:p>
          <w:p w:rsidR="001A50CD" w:rsidRPr="00560F4B" w:rsidRDefault="001A50CD" w:rsidP="00560F4B">
            <w:pPr>
              <w:jc w:val="left"/>
              <w:rPr>
                <w:rFonts w:cs="Calibri"/>
                <w:b/>
                <w:bCs/>
                <w:color w:val="FF0000"/>
              </w:rPr>
            </w:pPr>
          </w:p>
          <w:p w:rsidR="001A50CD" w:rsidRDefault="001A50CD">
            <w:pPr>
              <w:jc w:val="left"/>
              <w:rPr>
                <w:lang w:val="en-GB"/>
              </w:rPr>
            </w:pPr>
          </w:p>
        </w:tc>
        <w:tc>
          <w:tcPr>
            <w:tcW w:w="2835" w:type="dxa"/>
          </w:tcPr>
          <w:p w:rsidR="00805234" w:rsidRDefault="006856DA" w:rsidP="00805234">
            <w:pPr>
              <w:jc w:val="left"/>
              <w:rPr>
                <w:lang w:val="en-GB"/>
              </w:rPr>
            </w:pPr>
            <w:r w:rsidRPr="000A4071">
              <w:rPr>
                <w:rFonts w:cs="Calibri"/>
                <w:color w:val="FF0000"/>
              </w:rPr>
              <w:t>&lt;provide unique reference to locate substantiating evidence in the bid response –</w:t>
            </w:r>
            <w:r w:rsidRPr="00560F4B">
              <w:rPr>
                <w:rFonts w:cs="Calibri"/>
                <w:b/>
                <w:bCs/>
                <w:color w:val="FF0000"/>
              </w:rPr>
              <w:t xml:space="preserve"> see Annex </w:t>
            </w:r>
            <w:r w:rsidR="0002219A" w:rsidRPr="00560F4B">
              <w:rPr>
                <w:rFonts w:cs="Calibri"/>
                <w:b/>
                <w:bCs/>
                <w:color w:val="FF0000"/>
              </w:rPr>
              <w:t>A</w:t>
            </w:r>
            <w:r w:rsidRPr="00560F4B">
              <w:rPr>
                <w:rFonts w:cs="Calibri"/>
                <w:b/>
                <w:bCs/>
                <w:color w:val="FF0000"/>
              </w:rPr>
              <w:t xml:space="preserve">, </w:t>
            </w:r>
            <w:r w:rsidR="003711BF" w:rsidRPr="00560F4B">
              <w:rPr>
                <w:rFonts w:cs="Calibri"/>
                <w:b/>
                <w:bCs/>
                <w:color w:val="FF0000"/>
              </w:rPr>
              <w:t>par 5</w:t>
            </w:r>
            <w:r w:rsidRPr="00560F4B">
              <w:rPr>
                <w:rFonts w:cs="Calibri"/>
                <w:b/>
                <w:bCs/>
                <w:color w:val="FF0000"/>
              </w:rPr>
              <w:t>.2</w:t>
            </w:r>
            <w:r w:rsidR="00525BE9">
              <w:rPr>
                <w:rFonts w:cs="Calibri"/>
                <w:b/>
                <w:bCs/>
                <w:color w:val="FF0000"/>
              </w:rPr>
              <w:t>.2</w:t>
            </w:r>
            <w:r w:rsidRPr="00560F4B">
              <w:rPr>
                <w:rFonts w:cs="Calibri"/>
                <w:b/>
                <w:bCs/>
                <w:color w:val="FF0000"/>
              </w:rPr>
              <w:t xml:space="preserve">, table </w:t>
            </w:r>
            <w:r w:rsidR="00824668">
              <w:rPr>
                <w:rFonts w:cs="Calibri"/>
                <w:b/>
                <w:bCs/>
                <w:color w:val="FF0000"/>
              </w:rPr>
              <w:t>9</w:t>
            </w:r>
            <w:r w:rsidRPr="003711BF">
              <w:rPr>
                <w:rFonts w:cs="Calibri"/>
                <w:color w:val="FF0000"/>
              </w:rPr>
              <w:t>&gt;</w:t>
            </w:r>
          </w:p>
        </w:tc>
      </w:tr>
      <w:tr w:rsidR="00F055AE" w:rsidTr="00475EDD">
        <w:tc>
          <w:tcPr>
            <w:tcW w:w="9356" w:type="dxa"/>
            <w:gridSpan w:val="3"/>
          </w:tcPr>
          <w:p w:rsidR="00F055AE" w:rsidRPr="0030646D" w:rsidRDefault="00F055AE" w:rsidP="00805234">
            <w:pPr>
              <w:jc w:val="left"/>
              <w:rPr>
                <w:b/>
                <w:bCs/>
                <w:lang w:val="en-GB"/>
              </w:rPr>
            </w:pPr>
          </w:p>
          <w:p w:rsidR="00F055AE" w:rsidRPr="0030646D" w:rsidRDefault="00413087" w:rsidP="00004E28">
            <w:pPr>
              <w:pStyle w:val="ListParagraph"/>
              <w:numPr>
                <w:ilvl w:val="0"/>
                <w:numId w:val="41"/>
              </w:numPr>
              <w:ind w:left="600" w:hanging="567"/>
              <w:jc w:val="left"/>
              <w:rPr>
                <w:b/>
                <w:bCs/>
                <w:lang w:val="en-GB"/>
              </w:rPr>
            </w:pPr>
            <w:r w:rsidRPr="0030646D">
              <w:rPr>
                <w:b/>
                <w:bCs/>
                <w:lang w:val="en-GB"/>
              </w:rPr>
              <w:t>Bidder Experience and Capability Requirements (NETWORK CABLING)</w:t>
            </w:r>
          </w:p>
        </w:tc>
      </w:tr>
      <w:tr w:rsidR="00413087" w:rsidTr="00F055AE">
        <w:tc>
          <w:tcPr>
            <w:tcW w:w="3261" w:type="dxa"/>
          </w:tcPr>
          <w:p w:rsidR="00413087" w:rsidRPr="0079696F" w:rsidRDefault="00413087" w:rsidP="0030646D">
            <w:pPr>
              <w:jc w:val="left"/>
              <w:rPr>
                <w:lang w:val="en-GB"/>
              </w:rPr>
            </w:pPr>
            <w:r>
              <w:rPr>
                <w:lang w:val="en-GB"/>
              </w:rPr>
              <w:t>T</w:t>
            </w:r>
            <w:r w:rsidRPr="007469EF">
              <w:rPr>
                <w:lang w:val="en-GB"/>
              </w:rPr>
              <w:t xml:space="preserve">he </w:t>
            </w:r>
            <w:r>
              <w:rPr>
                <w:lang w:val="en-GB"/>
              </w:rPr>
              <w:t>bidder</w:t>
            </w:r>
            <w:r w:rsidRPr="007469EF">
              <w:rPr>
                <w:lang w:val="en-GB"/>
              </w:rPr>
              <w:t xml:space="preserve"> must have</w:t>
            </w:r>
            <w:r>
              <w:rPr>
                <w:lang w:val="en-GB"/>
              </w:rPr>
              <w:t xml:space="preserve"> s</w:t>
            </w:r>
            <w:r w:rsidRPr="00CF6209">
              <w:rPr>
                <w:lang w:val="en-GB"/>
              </w:rPr>
              <w:t>upplied, installed</w:t>
            </w:r>
            <w:r w:rsidRPr="000D177C">
              <w:rPr>
                <w:lang w:val="en-GB"/>
              </w:rPr>
              <w:t xml:space="preserve">, </w:t>
            </w:r>
            <w:r>
              <w:rPr>
                <w:lang w:val="en-GB"/>
              </w:rPr>
              <w:t xml:space="preserve">and </w:t>
            </w:r>
            <w:r w:rsidRPr="00CF6209">
              <w:rPr>
                <w:lang w:val="en-GB"/>
              </w:rPr>
              <w:t xml:space="preserve">repaired the network cabling </w:t>
            </w:r>
            <w:r w:rsidRPr="000D177C">
              <w:rPr>
                <w:lang w:val="en-GB"/>
              </w:rPr>
              <w:t>from</w:t>
            </w:r>
            <w:r w:rsidR="00525BE9">
              <w:rPr>
                <w:lang w:val="en-GB"/>
              </w:rPr>
              <w:t xml:space="preserve"> one</w:t>
            </w:r>
            <w:r w:rsidRPr="000D177C">
              <w:rPr>
                <w:lang w:val="en-GB"/>
              </w:rPr>
              <w:t xml:space="preserve"> </w:t>
            </w:r>
            <w:r w:rsidR="00525BE9">
              <w:rPr>
                <w:lang w:val="en-GB"/>
              </w:rPr>
              <w:t>(</w:t>
            </w:r>
            <w:r w:rsidRPr="000D177C">
              <w:rPr>
                <w:lang w:val="en-GB"/>
              </w:rPr>
              <w:t>1</w:t>
            </w:r>
            <w:r w:rsidR="00525BE9">
              <w:rPr>
                <w:lang w:val="en-GB"/>
              </w:rPr>
              <w:t>)</w:t>
            </w:r>
            <w:r w:rsidRPr="000D177C">
              <w:rPr>
                <w:lang w:val="en-GB"/>
              </w:rPr>
              <w:t xml:space="preserve"> customer in the past five (5) year</w:t>
            </w:r>
            <w:r w:rsidRPr="0079696F">
              <w:rPr>
                <w:lang w:val="en-GB"/>
              </w:rPr>
              <w:t xml:space="preserve">s. </w:t>
            </w:r>
          </w:p>
          <w:p w:rsidR="00413087" w:rsidRDefault="00413087" w:rsidP="00413087">
            <w:pPr>
              <w:jc w:val="left"/>
              <w:rPr>
                <w:lang w:val="en-GB"/>
              </w:rPr>
            </w:pPr>
          </w:p>
          <w:p w:rsidR="00413087" w:rsidRDefault="00413087" w:rsidP="00413087">
            <w:pPr>
              <w:jc w:val="left"/>
              <w:rPr>
                <w:lang w:val="en-GB"/>
              </w:rPr>
            </w:pPr>
          </w:p>
        </w:tc>
        <w:tc>
          <w:tcPr>
            <w:tcW w:w="3260" w:type="dxa"/>
          </w:tcPr>
          <w:p w:rsidR="00413087" w:rsidRPr="00D92D2A" w:rsidRDefault="00413087" w:rsidP="0030646D">
            <w:pPr>
              <w:jc w:val="left"/>
              <w:rPr>
                <w:lang w:val="en-GB"/>
              </w:rPr>
            </w:pPr>
            <w:r w:rsidRPr="006A3F0F">
              <w:rPr>
                <w:rFonts w:asciiTheme="minorHAnsi" w:hAnsiTheme="minorHAnsi"/>
              </w:rPr>
              <w:lastRenderedPageBreak/>
              <w:t>Provide reference</w:t>
            </w:r>
            <w:r>
              <w:rPr>
                <w:rFonts w:asciiTheme="minorHAnsi" w:hAnsiTheme="minorHAnsi"/>
              </w:rPr>
              <w:t xml:space="preserve"> letter(s) from the customer or complete table </w:t>
            </w:r>
            <w:r w:rsidR="00824668">
              <w:rPr>
                <w:rFonts w:asciiTheme="minorHAnsi" w:hAnsiTheme="minorHAnsi"/>
              </w:rPr>
              <w:t>9</w:t>
            </w:r>
            <w:r w:rsidRPr="006A3F0F">
              <w:rPr>
                <w:rFonts w:asciiTheme="minorHAnsi" w:hAnsiTheme="minorHAnsi"/>
              </w:rPr>
              <w:t xml:space="preserve"> </w:t>
            </w:r>
            <w:r>
              <w:rPr>
                <w:rFonts w:asciiTheme="minorHAnsi" w:hAnsiTheme="minorHAnsi"/>
              </w:rPr>
              <w:t xml:space="preserve">indicating the customer’s details </w:t>
            </w:r>
            <w:r w:rsidRPr="006A3F0F">
              <w:rPr>
                <w:rFonts w:asciiTheme="minorHAnsi" w:hAnsiTheme="minorHAnsi"/>
              </w:rPr>
              <w:t xml:space="preserve">to </w:t>
            </w:r>
            <w:r w:rsidR="00525BE9" w:rsidRPr="006A3F0F">
              <w:rPr>
                <w:rFonts w:asciiTheme="minorHAnsi" w:hAnsiTheme="minorHAnsi"/>
              </w:rPr>
              <w:t>whom</w:t>
            </w:r>
            <w:r w:rsidR="00525BE9">
              <w:rPr>
                <w:rFonts w:asciiTheme="minorHAnsi" w:hAnsiTheme="minorHAnsi"/>
              </w:rPr>
              <w:t xml:space="preserve"> network</w:t>
            </w:r>
            <w:r w:rsidRPr="00CF6209">
              <w:rPr>
                <w:lang w:val="en-GB"/>
              </w:rPr>
              <w:t xml:space="preserve"> cablin</w:t>
            </w:r>
            <w:r>
              <w:rPr>
                <w:lang w:val="en-GB"/>
              </w:rPr>
              <w:t xml:space="preserve">g was </w:t>
            </w:r>
            <w:r>
              <w:rPr>
                <w:lang w:val="en-GB"/>
              </w:rPr>
              <w:lastRenderedPageBreak/>
              <w:t>s</w:t>
            </w:r>
            <w:r w:rsidRPr="00CF6209">
              <w:rPr>
                <w:lang w:val="en-GB"/>
              </w:rPr>
              <w:t>upplied, installed</w:t>
            </w:r>
            <w:r w:rsidRPr="000D177C">
              <w:rPr>
                <w:lang w:val="en-GB"/>
              </w:rPr>
              <w:t xml:space="preserve">, </w:t>
            </w:r>
            <w:r>
              <w:rPr>
                <w:lang w:val="en-GB"/>
              </w:rPr>
              <w:t xml:space="preserve">and </w:t>
            </w:r>
            <w:r w:rsidRPr="00CF6209">
              <w:rPr>
                <w:lang w:val="en-GB"/>
              </w:rPr>
              <w:t>repaired</w:t>
            </w:r>
            <w:r>
              <w:rPr>
                <w:lang w:val="en-GB"/>
              </w:rPr>
              <w:t xml:space="preserve"> in the past five (5) years.</w:t>
            </w:r>
          </w:p>
          <w:p w:rsidR="00413087" w:rsidRDefault="00413087" w:rsidP="00413087">
            <w:pPr>
              <w:jc w:val="left"/>
              <w:rPr>
                <w:lang w:val="en-GB"/>
              </w:rPr>
            </w:pPr>
          </w:p>
          <w:p w:rsidR="00413087" w:rsidRDefault="00413087" w:rsidP="00413087">
            <w:pPr>
              <w:jc w:val="left"/>
              <w:rPr>
                <w:lang w:val="en-GB"/>
              </w:rPr>
            </w:pPr>
          </w:p>
          <w:p w:rsidR="00413087" w:rsidRPr="00560F4B" w:rsidRDefault="00413087" w:rsidP="00413087">
            <w:pPr>
              <w:jc w:val="left"/>
              <w:rPr>
                <w:rFonts w:cs="Calibri"/>
                <w:b/>
                <w:bCs/>
                <w:color w:val="FF0000"/>
              </w:rPr>
            </w:pPr>
            <w:r w:rsidRPr="00560F4B">
              <w:rPr>
                <w:rFonts w:cs="Calibri"/>
                <w:b/>
                <w:bCs/>
                <w:color w:val="FF0000"/>
              </w:rPr>
              <w:t xml:space="preserve">NOTE (1): </w:t>
            </w:r>
          </w:p>
          <w:p w:rsidR="00413087" w:rsidRPr="00560F4B" w:rsidRDefault="00413087" w:rsidP="00413087">
            <w:pPr>
              <w:jc w:val="left"/>
              <w:rPr>
                <w:rFonts w:cs="Calibri"/>
                <w:b/>
                <w:bCs/>
                <w:color w:val="FF0000"/>
              </w:rPr>
            </w:pPr>
            <w:r w:rsidRPr="00560F4B">
              <w:rPr>
                <w:rFonts w:cs="Calibri"/>
                <w:b/>
                <w:bCs/>
                <w:color w:val="FF0000"/>
              </w:rPr>
              <w:t>SITA reserves the right to verify information provided.</w:t>
            </w:r>
          </w:p>
          <w:p w:rsidR="00413087" w:rsidRPr="00560F4B" w:rsidRDefault="00413087" w:rsidP="00413087">
            <w:pPr>
              <w:jc w:val="left"/>
              <w:rPr>
                <w:rFonts w:cs="Calibri"/>
                <w:b/>
                <w:bCs/>
                <w:color w:val="FF0000"/>
              </w:rPr>
            </w:pPr>
          </w:p>
          <w:p w:rsidR="00413087" w:rsidRPr="006A3F0F" w:rsidRDefault="00413087" w:rsidP="00413087">
            <w:pPr>
              <w:jc w:val="left"/>
              <w:rPr>
                <w:rFonts w:asciiTheme="minorHAnsi" w:hAnsiTheme="minorHAnsi"/>
              </w:rPr>
            </w:pPr>
          </w:p>
        </w:tc>
        <w:tc>
          <w:tcPr>
            <w:tcW w:w="2835" w:type="dxa"/>
          </w:tcPr>
          <w:p w:rsidR="00413087" w:rsidRPr="000A4071" w:rsidRDefault="00413087" w:rsidP="00413087">
            <w:pPr>
              <w:jc w:val="left"/>
              <w:rPr>
                <w:rFonts w:cs="Calibri"/>
                <w:color w:val="FF0000"/>
              </w:rPr>
            </w:pPr>
            <w:r w:rsidRPr="000A4071">
              <w:rPr>
                <w:rFonts w:cs="Calibri"/>
                <w:color w:val="FF0000"/>
              </w:rPr>
              <w:lastRenderedPageBreak/>
              <w:t>&lt;provide unique reference to locate substantiating evidence in the bid response –</w:t>
            </w:r>
            <w:r w:rsidRPr="00560F4B">
              <w:rPr>
                <w:rFonts w:cs="Calibri"/>
                <w:b/>
                <w:bCs/>
                <w:color w:val="FF0000"/>
              </w:rPr>
              <w:t xml:space="preserve"> see Annex A, par 5.2</w:t>
            </w:r>
            <w:r w:rsidR="00525BE9">
              <w:rPr>
                <w:rFonts w:cs="Calibri"/>
                <w:b/>
                <w:bCs/>
                <w:color w:val="FF0000"/>
              </w:rPr>
              <w:t>.2 (iii)</w:t>
            </w:r>
            <w:r w:rsidRPr="00560F4B">
              <w:rPr>
                <w:rFonts w:cs="Calibri"/>
                <w:b/>
                <w:bCs/>
                <w:color w:val="FF0000"/>
              </w:rPr>
              <w:t xml:space="preserve">, table </w:t>
            </w:r>
            <w:r w:rsidR="00824668">
              <w:rPr>
                <w:rFonts w:cs="Calibri"/>
                <w:b/>
                <w:bCs/>
                <w:color w:val="FF0000"/>
              </w:rPr>
              <w:t>9</w:t>
            </w:r>
            <w:r w:rsidRPr="003711BF">
              <w:rPr>
                <w:rFonts w:cs="Calibri"/>
                <w:color w:val="FF0000"/>
              </w:rPr>
              <w:t>&gt;</w:t>
            </w:r>
          </w:p>
        </w:tc>
      </w:tr>
      <w:tr w:rsidR="00B77549" w:rsidTr="0030646D">
        <w:tc>
          <w:tcPr>
            <w:tcW w:w="9356" w:type="dxa"/>
            <w:gridSpan w:val="3"/>
          </w:tcPr>
          <w:p w:rsidR="00B77549" w:rsidRPr="00805234" w:rsidRDefault="00B77549" w:rsidP="00004E28">
            <w:pPr>
              <w:pStyle w:val="ListParagraph"/>
              <w:numPr>
                <w:ilvl w:val="0"/>
                <w:numId w:val="41"/>
              </w:numPr>
              <w:jc w:val="left"/>
              <w:rPr>
                <w:b/>
                <w:bCs/>
                <w:lang w:val="en-GB"/>
              </w:rPr>
            </w:pPr>
            <w:bookmarkStart w:id="39" w:name="_Hlk149136596"/>
            <w:r>
              <w:rPr>
                <w:b/>
                <w:bCs/>
                <w:lang w:val="en-GB"/>
              </w:rPr>
              <w:t>Product / Service Functional</w:t>
            </w:r>
            <w:r w:rsidRPr="00805234">
              <w:rPr>
                <w:b/>
                <w:bCs/>
                <w:lang w:val="en-GB"/>
              </w:rPr>
              <w:t xml:space="preserve"> Requirements</w:t>
            </w:r>
          </w:p>
          <w:bookmarkEnd w:id="39"/>
          <w:p w:rsidR="00B77549" w:rsidRPr="000A4071" w:rsidRDefault="00B77549" w:rsidP="00805234">
            <w:pPr>
              <w:jc w:val="left"/>
              <w:rPr>
                <w:rFonts w:cs="Calibri"/>
                <w:color w:val="FF0000"/>
              </w:rPr>
            </w:pPr>
          </w:p>
        </w:tc>
      </w:tr>
      <w:tr w:rsidR="00B77549" w:rsidTr="0030646D">
        <w:tc>
          <w:tcPr>
            <w:tcW w:w="3261" w:type="dxa"/>
          </w:tcPr>
          <w:p w:rsidR="00B77549" w:rsidRPr="00B77549" w:rsidRDefault="00B77549" w:rsidP="002A0F4E">
            <w:pPr>
              <w:pStyle w:val="Specification"/>
              <w:ind w:left="-50"/>
              <w:rPr>
                <w:rStyle w:val="Strong"/>
                <w:rFonts w:ascii="Calibri Light" w:hAnsi="Calibri Light" w:cs="Calibri Light"/>
                <w:b w:val="0"/>
                <w:bCs w:val="0"/>
              </w:rPr>
            </w:pPr>
            <w:r w:rsidRPr="0030646D">
              <w:rPr>
                <w:rFonts w:eastAsiaTheme="minorHAnsi"/>
                <w:sz w:val="22"/>
                <w:szCs w:val="22"/>
              </w:rPr>
              <w:t xml:space="preserve">The bidder must confirm compliance to the functional Product / Service requirements for networking solution as defined in the </w:t>
            </w:r>
            <w:r w:rsidR="00BB73ED" w:rsidRPr="0030646D">
              <w:rPr>
                <w:rFonts w:eastAsiaTheme="minorHAnsi"/>
                <w:sz w:val="22"/>
                <w:szCs w:val="22"/>
              </w:rPr>
              <w:t xml:space="preserve">accompanying </w:t>
            </w:r>
            <w:r w:rsidR="009D41DD" w:rsidRPr="0030646D">
              <w:rPr>
                <w:rFonts w:eastAsiaTheme="minorHAnsi"/>
                <w:sz w:val="22"/>
                <w:szCs w:val="22"/>
              </w:rPr>
              <w:t xml:space="preserve">all </w:t>
            </w:r>
            <w:r w:rsidR="00BB73ED" w:rsidRPr="0030646D">
              <w:rPr>
                <w:rFonts w:eastAsiaTheme="minorHAnsi"/>
                <w:sz w:val="22"/>
                <w:szCs w:val="22"/>
              </w:rPr>
              <w:t>E</w:t>
            </w:r>
            <w:r w:rsidRPr="0030646D">
              <w:rPr>
                <w:rFonts w:eastAsiaTheme="minorHAnsi"/>
                <w:sz w:val="22"/>
                <w:szCs w:val="22"/>
              </w:rPr>
              <w:t>xcel fil</w:t>
            </w:r>
            <w:r w:rsidR="009D41DD" w:rsidRPr="0030646D">
              <w:rPr>
                <w:rFonts w:eastAsiaTheme="minorHAnsi"/>
                <w:sz w:val="22"/>
                <w:szCs w:val="22"/>
              </w:rPr>
              <w:t>es</w:t>
            </w:r>
            <w:r w:rsidR="002A0F4E" w:rsidRPr="0030646D">
              <w:rPr>
                <w:rFonts w:ascii="Calibri Light" w:eastAsiaTheme="minorHAnsi" w:hAnsi="Calibri Light" w:cs="Calibri Light"/>
                <w:sz w:val="22"/>
                <w:szCs w:val="22"/>
              </w:rPr>
              <w:t xml:space="preserve"> (see Annex 03_Category C: </w:t>
            </w:r>
            <w:proofErr w:type="spellStart"/>
            <w:r w:rsidR="002A0F4E" w:rsidRPr="0030646D">
              <w:rPr>
                <w:rFonts w:ascii="Calibri Light" w:eastAsiaTheme="minorHAnsi" w:hAnsi="Calibri Light" w:cs="Calibri Light"/>
                <w:sz w:val="22"/>
                <w:szCs w:val="22"/>
              </w:rPr>
              <w:t>Schoemansdal</w:t>
            </w:r>
            <w:proofErr w:type="spellEnd"/>
            <w:r w:rsidR="002A0F4E" w:rsidRPr="0030646D">
              <w:rPr>
                <w:rFonts w:ascii="Calibri Light" w:eastAsiaTheme="minorHAnsi" w:hAnsi="Calibri Light" w:cs="Calibri Light"/>
                <w:sz w:val="22"/>
                <w:szCs w:val="22"/>
              </w:rPr>
              <w:t xml:space="preserve"> Museum).</w:t>
            </w:r>
          </w:p>
        </w:tc>
        <w:tc>
          <w:tcPr>
            <w:tcW w:w="3260" w:type="dxa"/>
          </w:tcPr>
          <w:p w:rsidR="00B77549" w:rsidRPr="00B77549" w:rsidRDefault="00B77549" w:rsidP="00B77549">
            <w:pPr>
              <w:rPr>
                <w:rFonts w:cs="Calibri Light"/>
                <w:bCs/>
              </w:rPr>
            </w:pPr>
            <w:bookmarkStart w:id="40" w:name="_Hlk149136633"/>
            <w:r w:rsidRPr="00B77549">
              <w:rPr>
                <w:rFonts w:cs="Calibri Light"/>
              </w:rPr>
              <w:t xml:space="preserve">The bidder must confirm that they comply with the Product / Service Functional Requirements by completing Annex </w:t>
            </w:r>
            <w:r w:rsidR="00AA1210">
              <w:rPr>
                <w:rFonts w:cs="Calibri Light"/>
              </w:rPr>
              <w:t>A</w:t>
            </w:r>
            <w:r w:rsidRPr="00B77549">
              <w:rPr>
                <w:rFonts w:cs="Calibri Light"/>
              </w:rPr>
              <w:t>: Addendum 1</w:t>
            </w:r>
            <w:r w:rsidR="000D26DA">
              <w:rPr>
                <w:rFonts w:cs="Calibri Light"/>
              </w:rPr>
              <w:t>.</w:t>
            </w:r>
            <w:bookmarkEnd w:id="40"/>
          </w:p>
        </w:tc>
        <w:tc>
          <w:tcPr>
            <w:tcW w:w="2835" w:type="dxa"/>
          </w:tcPr>
          <w:p w:rsidR="00B77549" w:rsidRPr="00B77549" w:rsidRDefault="00B77549" w:rsidP="00B77549">
            <w:pPr>
              <w:rPr>
                <w:rFonts w:cs="Calibri Light"/>
                <w:color w:val="FF0000"/>
              </w:rPr>
            </w:pPr>
            <w:r w:rsidRPr="00B77549">
              <w:rPr>
                <w:rFonts w:cs="Calibri Light"/>
                <w:color w:val="FF0000"/>
              </w:rPr>
              <w:t xml:space="preserve">&lt;provide unique reference to locate substantiating evidence in the bid response – see Annex </w:t>
            </w:r>
            <w:r w:rsidR="00AA1210">
              <w:rPr>
                <w:rFonts w:cs="Calibri Light"/>
                <w:color w:val="FF0000"/>
              </w:rPr>
              <w:t>A</w:t>
            </w:r>
            <w:r w:rsidRPr="00B77549">
              <w:rPr>
                <w:rFonts w:cs="Calibri Light"/>
                <w:color w:val="FF0000"/>
              </w:rPr>
              <w:t xml:space="preserve">, section </w:t>
            </w:r>
            <w:r w:rsidR="00AA1210">
              <w:rPr>
                <w:rFonts w:cs="Calibri Light"/>
                <w:color w:val="FF0000"/>
              </w:rPr>
              <w:t>5.2.3 (iii)</w:t>
            </w:r>
            <w:r w:rsidRPr="00B77549">
              <w:rPr>
                <w:rFonts w:cs="Calibri Light"/>
                <w:color w:val="FF0000"/>
              </w:rPr>
              <w:t xml:space="preserve"> and Annex </w:t>
            </w:r>
            <w:r w:rsidR="000D26DA">
              <w:rPr>
                <w:rFonts w:cs="Calibri Light"/>
                <w:color w:val="FF0000"/>
              </w:rPr>
              <w:t>B</w:t>
            </w:r>
            <w:r w:rsidRPr="00B77549">
              <w:rPr>
                <w:rFonts w:cs="Calibri Light"/>
                <w:color w:val="FF0000"/>
              </w:rPr>
              <w:t xml:space="preserve">:  Addendum 1&gt; </w:t>
            </w:r>
          </w:p>
        </w:tc>
      </w:tr>
    </w:tbl>
    <w:p w:rsidR="00B402FF" w:rsidRDefault="00B402FF" w:rsidP="00B402FF">
      <w:pPr>
        <w:pStyle w:val="ListParagraph"/>
        <w:ind w:left="1134"/>
      </w:pPr>
    </w:p>
    <w:p w:rsidR="0091431F" w:rsidRDefault="0091431F" w:rsidP="00B402FF">
      <w:pPr>
        <w:pStyle w:val="ListParagraph"/>
        <w:ind w:left="1134"/>
      </w:pPr>
    </w:p>
    <w:p w:rsidR="0091431F" w:rsidRDefault="0091431F" w:rsidP="00B402FF">
      <w:pPr>
        <w:pStyle w:val="ListParagraph"/>
        <w:ind w:left="1134"/>
      </w:pPr>
    </w:p>
    <w:p w:rsidR="0091431F" w:rsidRDefault="0091431F" w:rsidP="00B402FF">
      <w:pPr>
        <w:pStyle w:val="ListParagraph"/>
        <w:ind w:left="1134"/>
      </w:pPr>
    </w:p>
    <w:p w:rsidR="0091431F" w:rsidRDefault="0091431F" w:rsidP="00B402FF">
      <w:pPr>
        <w:pStyle w:val="ListParagraph"/>
        <w:ind w:left="1134"/>
      </w:pPr>
    </w:p>
    <w:p w:rsidR="0091431F" w:rsidRDefault="0091431F" w:rsidP="00B402FF">
      <w:pPr>
        <w:pStyle w:val="ListParagraph"/>
        <w:ind w:left="1134"/>
      </w:pPr>
    </w:p>
    <w:p w:rsidR="0091431F" w:rsidRDefault="0091431F" w:rsidP="00B402FF">
      <w:pPr>
        <w:pStyle w:val="ListParagraph"/>
        <w:ind w:left="1134"/>
      </w:pPr>
    </w:p>
    <w:p w:rsidR="0091431F" w:rsidRDefault="0091431F" w:rsidP="00B402FF">
      <w:pPr>
        <w:pStyle w:val="ListParagraph"/>
        <w:ind w:left="1134"/>
      </w:pPr>
    </w:p>
    <w:p w:rsidR="0091431F" w:rsidRDefault="0091431F" w:rsidP="00B402FF">
      <w:pPr>
        <w:pStyle w:val="ListParagraph"/>
        <w:ind w:left="1134"/>
      </w:pPr>
    </w:p>
    <w:p w:rsidR="0091431F" w:rsidRDefault="0091431F" w:rsidP="00B402FF">
      <w:pPr>
        <w:pStyle w:val="ListParagraph"/>
        <w:ind w:left="1134"/>
      </w:pPr>
    </w:p>
    <w:p w:rsidR="0091431F" w:rsidRDefault="0091431F" w:rsidP="00B402FF">
      <w:pPr>
        <w:pStyle w:val="ListParagraph"/>
        <w:ind w:left="1134"/>
      </w:pPr>
    </w:p>
    <w:p w:rsidR="0091431F" w:rsidRDefault="0091431F" w:rsidP="00B402FF">
      <w:pPr>
        <w:pStyle w:val="ListParagraph"/>
        <w:ind w:left="1134"/>
      </w:pPr>
    </w:p>
    <w:p w:rsidR="0091431F" w:rsidRDefault="0091431F" w:rsidP="00B402FF">
      <w:pPr>
        <w:pStyle w:val="ListParagraph"/>
        <w:ind w:left="1134"/>
      </w:pPr>
    </w:p>
    <w:p w:rsidR="0091431F" w:rsidRDefault="0091431F" w:rsidP="00B402FF">
      <w:pPr>
        <w:pStyle w:val="ListParagraph"/>
        <w:ind w:left="1134"/>
      </w:pPr>
    </w:p>
    <w:p w:rsidR="0091431F" w:rsidRDefault="0091431F" w:rsidP="00B402FF">
      <w:pPr>
        <w:pStyle w:val="ListParagraph"/>
        <w:ind w:left="1134"/>
      </w:pPr>
    </w:p>
    <w:p w:rsidR="0091431F" w:rsidRDefault="0091431F" w:rsidP="00B402FF">
      <w:pPr>
        <w:pStyle w:val="ListParagraph"/>
        <w:ind w:left="1134"/>
      </w:pPr>
    </w:p>
    <w:p w:rsidR="0091431F" w:rsidRDefault="0091431F" w:rsidP="00B402FF">
      <w:pPr>
        <w:pStyle w:val="ListParagraph"/>
        <w:ind w:left="1134"/>
      </w:pPr>
    </w:p>
    <w:p w:rsidR="0091431F" w:rsidRDefault="0091431F" w:rsidP="00B402FF">
      <w:pPr>
        <w:pStyle w:val="ListParagraph"/>
        <w:ind w:left="1134"/>
      </w:pPr>
    </w:p>
    <w:p w:rsidR="0091431F" w:rsidRDefault="0091431F" w:rsidP="00B402FF">
      <w:pPr>
        <w:pStyle w:val="ListParagraph"/>
        <w:ind w:left="1134"/>
      </w:pPr>
    </w:p>
    <w:p w:rsidR="0091431F" w:rsidRDefault="0091431F" w:rsidP="00B402FF">
      <w:pPr>
        <w:pStyle w:val="ListParagraph"/>
        <w:ind w:left="1134"/>
      </w:pPr>
    </w:p>
    <w:p w:rsidR="0091431F" w:rsidRDefault="0091431F" w:rsidP="00B402FF">
      <w:pPr>
        <w:pStyle w:val="ListParagraph"/>
        <w:ind w:left="1134"/>
      </w:pPr>
    </w:p>
    <w:p w:rsidR="0091431F" w:rsidRDefault="0091431F" w:rsidP="00B402FF">
      <w:pPr>
        <w:pStyle w:val="ListParagraph"/>
        <w:ind w:left="1134"/>
      </w:pPr>
    </w:p>
    <w:p w:rsidR="0091431F" w:rsidRDefault="0091431F" w:rsidP="00B402FF">
      <w:pPr>
        <w:pStyle w:val="ListParagraph"/>
        <w:ind w:left="1134"/>
      </w:pPr>
    </w:p>
    <w:p w:rsidR="0091431F" w:rsidRDefault="0091431F" w:rsidP="00B402FF">
      <w:pPr>
        <w:pStyle w:val="ListParagraph"/>
        <w:ind w:left="1134"/>
      </w:pPr>
    </w:p>
    <w:p w:rsidR="0091431F" w:rsidRDefault="0091431F" w:rsidP="00B402FF">
      <w:pPr>
        <w:pStyle w:val="ListParagraph"/>
        <w:ind w:left="1134"/>
      </w:pPr>
    </w:p>
    <w:p w:rsidR="0091431F" w:rsidRDefault="0091431F" w:rsidP="00B402FF">
      <w:pPr>
        <w:pStyle w:val="ListParagraph"/>
        <w:ind w:left="1134"/>
      </w:pPr>
    </w:p>
    <w:p w:rsidR="0091431F" w:rsidRDefault="0091431F" w:rsidP="00B402FF">
      <w:pPr>
        <w:pStyle w:val="ListParagraph"/>
        <w:ind w:left="1134"/>
      </w:pPr>
    </w:p>
    <w:p w:rsidR="0091431F" w:rsidRDefault="0091431F" w:rsidP="00B402FF">
      <w:pPr>
        <w:pStyle w:val="ListParagraph"/>
        <w:ind w:left="1134"/>
      </w:pPr>
    </w:p>
    <w:p w:rsidR="0091431F" w:rsidRDefault="0091431F" w:rsidP="00B402FF">
      <w:pPr>
        <w:pStyle w:val="ListParagraph"/>
        <w:ind w:left="1134"/>
      </w:pPr>
    </w:p>
    <w:p w:rsidR="00942B4A" w:rsidRDefault="00B402FF" w:rsidP="008228E6">
      <w:pPr>
        <w:pStyle w:val="Heading2"/>
      </w:pPr>
      <w:bookmarkStart w:id="41" w:name="_Toc151582958"/>
      <w:r>
        <w:lastRenderedPageBreak/>
        <w:t xml:space="preserve">Special Conditions of Contract Verification (Stage </w:t>
      </w:r>
      <w:r w:rsidR="00B34803">
        <w:t>3</w:t>
      </w:r>
      <w:r>
        <w:t>)</w:t>
      </w:r>
      <w:bookmarkEnd w:id="41"/>
    </w:p>
    <w:p w:rsidR="00B402FF" w:rsidRPr="00B402FF" w:rsidRDefault="00B402FF" w:rsidP="00004E28">
      <w:pPr>
        <w:pStyle w:val="ListParagraph"/>
        <w:numPr>
          <w:ilvl w:val="0"/>
          <w:numId w:val="30"/>
        </w:numPr>
        <w:rPr>
          <w:lang w:val="en-GB"/>
        </w:rPr>
      </w:pPr>
      <w:bookmarkStart w:id="42" w:name="_Hlk142688132"/>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rsidR="00B402FF" w:rsidRDefault="00B402FF" w:rsidP="00004E28">
      <w:pPr>
        <w:pStyle w:val="ListParagraph"/>
        <w:numPr>
          <w:ilvl w:val="0"/>
          <w:numId w:val="30"/>
        </w:numPr>
        <w:rPr>
          <w:lang w:val="en-GB"/>
        </w:rPr>
      </w:pPr>
      <w:r w:rsidRPr="00B402FF">
        <w:rPr>
          <w:lang w:val="en-GB"/>
        </w:rPr>
        <w:t>SITA reserves the right to</w:t>
      </w:r>
      <w:r>
        <w:rPr>
          <w:lang w:val="en-GB"/>
        </w:rPr>
        <w:t>:</w:t>
      </w:r>
    </w:p>
    <w:p w:rsidR="00B402FF" w:rsidRPr="00B402FF" w:rsidRDefault="00B402FF" w:rsidP="00004E28">
      <w:pPr>
        <w:pStyle w:val="ListParagraph"/>
        <w:numPr>
          <w:ilvl w:val="1"/>
          <w:numId w:val="30"/>
        </w:numPr>
        <w:rPr>
          <w:lang w:val="en-GB"/>
        </w:rPr>
      </w:pPr>
      <w:r w:rsidRPr="00B402FF">
        <w:rPr>
          <w:lang w:val="en-GB"/>
        </w:rPr>
        <w:t>Negotiate the conditions</w:t>
      </w:r>
      <w:r>
        <w:rPr>
          <w:lang w:val="en-GB"/>
        </w:rPr>
        <w:t>;</w:t>
      </w:r>
      <w:r w:rsidRPr="00B402FF">
        <w:rPr>
          <w:lang w:val="en-GB"/>
        </w:rPr>
        <w:t xml:space="preserve"> or</w:t>
      </w:r>
    </w:p>
    <w:p w:rsidR="00B402FF" w:rsidRDefault="00B402FF" w:rsidP="00004E28">
      <w:pPr>
        <w:pStyle w:val="ListParagraph"/>
        <w:numPr>
          <w:ilvl w:val="1"/>
          <w:numId w:val="30"/>
        </w:numPr>
        <w:rPr>
          <w:lang w:val="en-GB"/>
        </w:rPr>
      </w:pPr>
      <w:r w:rsidRPr="00B402FF">
        <w:rPr>
          <w:lang w:val="en-GB"/>
        </w:rPr>
        <w:t>Automatically disqualify a bidder for not accepting these conditions</w:t>
      </w:r>
      <w:r w:rsidR="00B222ED">
        <w:rPr>
          <w:lang w:val="en-GB"/>
        </w:rPr>
        <w:t>; or</w:t>
      </w:r>
    </w:p>
    <w:p w:rsidR="00B222ED" w:rsidRDefault="00B222ED" w:rsidP="00004E28">
      <w:pPr>
        <w:pStyle w:val="ListParagraph"/>
        <w:numPr>
          <w:ilvl w:val="1"/>
          <w:numId w:val="30"/>
        </w:numPr>
        <w:rPr>
          <w:lang w:val="en-GB"/>
        </w:rPr>
      </w:pPr>
      <w:r w:rsidRPr="005D5CCF">
        <w:rPr>
          <w:lang w:val="en-GB"/>
        </w:rPr>
        <w:t>Award to multiple bidders</w:t>
      </w:r>
      <w:r w:rsidR="00F36CC6">
        <w:rPr>
          <w:lang w:val="en-GB"/>
        </w:rPr>
        <w:t>.</w:t>
      </w:r>
    </w:p>
    <w:p w:rsidR="004F3BD5" w:rsidRPr="005D5CCF" w:rsidRDefault="004F3BD5" w:rsidP="00004E28">
      <w:pPr>
        <w:pStyle w:val="ListParagraph"/>
        <w:numPr>
          <w:ilvl w:val="1"/>
          <w:numId w:val="30"/>
        </w:numPr>
        <w:rPr>
          <w:lang w:val="en-GB"/>
        </w:rPr>
      </w:pPr>
      <w:r>
        <w:rPr>
          <w:lang w:val="en-GB"/>
        </w:rPr>
        <w:t>To do partial award</w:t>
      </w:r>
    </w:p>
    <w:p w:rsidR="00B402FF" w:rsidRDefault="00B222ED" w:rsidP="00004E28">
      <w:pPr>
        <w:pStyle w:val="ListParagraph"/>
        <w:numPr>
          <w:ilvl w:val="0"/>
          <w:numId w:val="30"/>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rsidR="00BE35FB" w:rsidRDefault="00D40AC3" w:rsidP="00004E28">
      <w:pPr>
        <w:pStyle w:val="ListParagraph"/>
        <w:numPr>
          <w:ilvl w:val="0"/>
          <w:numId w:val="30"/>
        </w:numPr>
        <w:rPr>
          <w:lang w:val="en-GB"/>
        </w:rPr>
      </w:pPr>
      <w:r w:rsidRPr="00D40AC3">
        <w:rPr>
          <w:lang w:val="en-GB"/>
        </w:rPr>
        <w:t xml:space="preserve">The bidder must complete the declaration of acceptance as per section 4.3.1, </w:t>
      </w:r>
      <w:r>
        <w:rPr>
          <w:lang w:val="en-GB"/>
        </w:rPr>
        <w:t>subsection</w:t>
      </w:r>
      <w:r w:rsidRPr="00D40AC3">
        <w:rPr>
          <w:lang w:val="en-GB"/>
        </w:rPr>
        <w:t xml:space="preserve"> 18 below by completing the declaration of compliance, failing which the declaration will be regarded as “DO NOT ACCEPT ALL” and the bid will be disqualified.</w:t>
      </w:r>
    </w:p>
    <w:bookmarkEnd w:id="42"/>
    <w:p w:rsidR="00B402FF" w:rsidRDefault="00B402FF" w:rsidP="00D40AC3">
      <w:pPr>
        <w:spacing w:after="0" w:line="240" w:lineRule="auto"/>
      </w:pPr>
    </w:p>
    <w:p w:rsidR="00B222ED" w:rsidRPr="006F5D0B" w:rsidRDefault="00B222ED" w:rsidP="00B222ED">
      <w:pPr>
        <w:pStyle w:val="Heading3"/>
      </w:pPr>
      <w:bookmarkStart w:id="43" w:name="_Toc151582959"/>
      <w:r w:rsidRPr="006F5D0B">
        <w:t>Special Conditions of Contract</w:t>
      </w:r>
      <w:bookmarkEnd w:id="43"/>
    </w:p>
    <w:p w:rsidR="00B222ED" w:rsidRPr="00E94624" w:rsidRDefault="00B222ED" w:rsidP="00004E28">
      <w:pPr>
        <w:pStyle w:val="Heading1"/>
        <w:numPr>
          <w:ilvl w:val="0"/>
          <w:numId w:val="49"/>
        </w:numPr>
        <w:rPr>
          <w:sz w:val="24"/>
          <w:szCs w:val="24"/>
        </w:rPr>
      </w:pPr>
      <w:bookmarkStart w:id="44" w:name="_Toc151582960"/>
      <w:r w:rsidRPr="00E94624">
        <w:rPr>
          <w:sz w:val="24"/>
          <w:szCs w:val="24"/>
        </w:rPr>
        <w:t>Contracting Conditions</w:t>
      </w:r>
      <w:bookmarkEnd w:id="44"/>
    </w:p>
    <w:p w:rsidR="00B222ED" w:rsidRPr="006F5D0B" w:rsidRDefault="00B222ED" w:rsidP="004D5707">
      <w:pPr>
        <w:pStyle w:val="ListParagraph"/>
        <w:numPr>
          <w:ilvl w:val="0"/>
          <w:numId w:val="5"/>
        </w:numPr>
        <w:rPr>
          <w:lang w:val="en-GB"/>
        </w:rPr>
      </w:pPr>
      <w:r w:rsidRPr="006F5D0B">
        <w:rPr>
          <w:b/>
          <w:bCs/>
          <w:lang w:val="en-GB"/>
        </w:rPr>
        <w:t>Formal Contract</w:t>
      </w:r>
      <w:r w:rsidRPr="006F5D0B">
        <w:rPr>
          <w:lang w:val="en-GB"/>
        </w:rPr>
        <w:t xml:space="preserve"> </w:t>
      </w:r>
      <w:r w:rsidR="00626CFC">
        <w:rPr>
          <w:lang w:val="en-GB"/>
        </w:rPr>
        <w:t>–</w:t>
      </w:r>
      <w:r w:rsidRPr="006F5D0B">
        <w:rPr>
          <w:lang w:val="en-GB"/>
        </w:rPr>
        <w:t xml:space="preserve"> The supplier must enter into a formal written contract (agreement) with SITA.</w:t>
      </w:r>
    </w:p>
    <w:p w:rsidR="00B222ED" w:rsidRPr="006F5D0B" w:rsidRDefault="00B222ED" w:rsidP="004D5707">
      <w:pPr>
        <w:pStyle w:val="ListParagraph"/>
        <w:numPr>
          <w:ilvl w:val="0"/>
          <w:numId w:val="5"/>
        </w:numPr>
        <w:rPr>
          <w:lang w:val="en-GB"/>
        </w:rPr>
      </w:pPr>
      <w:r w:rsidRPr="006F5D0B">
        <w:rPr>
          <w:b/>
          <w:bCs/>
          <w:lang w:val="en-GB"/>
        </w:rPr>
        <w:t>Right to Audit</w:t>
      </w:r>
      <w:r w:rsidRPr="006F5D0B">
        <w:rPr>
          <w:lang w:val="en-GB"/>
        </w:rPr>
        <w:t xml:space="preserve"> </w:t>
      </w:r>
      <w:r w:rsidR="00626CFC">
        <w:rPr>
          <w:lang w:val="en-GB"/>
        </w:rPr>
        <w:t>–</w:t>
      </w:r>
      <w:r w:rsidRPr="006F5D0B">
        <w:rPr>
          <w:lang w:val="en-GB"/>
        </w:rPr>
        <w:t xml:space="preserve">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rsidR="00B222ED" w:rsidRPr="00E94624" w:rsidRDefault="00B222ED" w:rsidP="00004E28">
      <w:pPr>
        <w:pStyle w:val="Heading1"/>
        <w:numPr>
          <w:ilvl w:val="0"/>
          <w:numId w:val="49"/>
        </w:numPr>
        <w:rPr>
          <w:sz w:val="24"/>
          <w:szCs w:val="24"/>
        </w:rPr>
      </w:pPr>
      <w:bookmarkStart w:id="45" w:name="_Toc151582961"/>
      <w:r w:rsidRPr="00E94624">
        <w:rPr>
          <w:sz w:val="24"/>
          <w:szCs w:val="24"/>
        </w:rPr>
        <w:t>Delivery Address</w:t>
      </w:r>
      <w:bookmarkEnd w:id="45"/>
    </w:p>
    <w:p w:rsidR="00B222ED" w:rsidRPr="0049413F" w:rsidRDefault="00B222ED" w:rsidP="004D5707">
      <w:pPr>
        <w:pStyle w:val="ListParagraph"/>
        <w:numPr>
          <w:ilvl w:val="0"/>
          <w:numId w:val="6"/>
        </w:numPr>
      </w:pPr>
      <w:r w:rsidRPr="0049413F">
        <w:t>The supplier must deliver the required products or services at as indicated in Section 2.2, Delivery Address</w:t>
      </w:r>
      <w:r w:rsidR="0049413F" w:rsidRPr="0049413F">
        <w:t>.</w:t>
      </w:r>
    </w:p>
    <w:p w:rsidR="00B222ED" w:rsidRPr="00E94624" w:rsidRDefault="00B222ED" w:rsidP="00004E28">
      <w:pPr>
        <w:pStyle w:val="Heading1"/>
        <w:numPr>
          <w:ilvl w:val="0"/>
          <w:numId w:val="49"/>
        </w:numPr>
        <w:rPr>
          <w:sz w:val="24"/>
          <w:szCs w:val="24"/>
        </w:rPr>
      </w:pPr>
      <w:bookmarkStart w:id="46" w:name="_Toc151582962"/>
      <w:r w:rsidRPr="00E94624">
        <w:rPr>
          <w:sz w:val="24"/>
          <w:szCs w:val="24"/>
        </w:rPr>
        <w:t>Services and Performance Metrics</w:t>
      </w:r>
      <w:bookmarkEnd w:id="46"/>
    </w:p>
    <w:p w:rsidR="00D76340" w:rsidRDefault="00D76340" w:rsidP="004D5707">
      <w:pPr>
        <w:pStyle w:val="ListParagraph"/>
        <w:numPr>
          <w:ilvl w:val="0"/>
          <w:numId w:val="7"/>
        </w:numPr>
      </w:pPr>
      <w:r w:rsidRPr="0049413F">
        <w:t>The supplier must provide, install, and configure the Check Point firewall within 8 weeks after the award has been completed and the GO is provided.</w:t>
      </w:r>
    </w:p>
    <w:p w:rsidR="004B38C4" w:rsidRDefault="004B38C4" w:rsidP="004B38C4">
      <w:pPr>
        <w:pStyle w:val="ListParagraph"/>
        <w:numPr>
          <w:ilvl w:val="0"/>
          <w:numId w:val="7"/>
        </w:numPr>
      </w:pPr>
      <w:r>
        <w:t>The supplier must provide cabling certification on completion for each library.</w:t>
      </w:r>
    </w:p>
    <w:p w:rsidR="006F684B" w:rsidRPr="00D76340" w:rsidRDefault="006F684B" w:rsidP="004B38C4">
      <w:pPr>
        <w:pStyle w:val="ListParagraph"/>
        <w:numPr>
          <w:ilvl w:val="0"/>
          <w:numId w:val="7"/>
        </w:numPr>
      </w:pPr>
      <w:r>
        <w:t xml:space="preserve">Each site that has 2 switches must be stacked. NB: Botshabelo and </w:t>
      </w:r>
      <w:proofErr w:type="spellStart"/>
      <w:r>
        <w:t>Mulamula</w:t>
      </w:r>
      <w:proofErr w:type="spellEnd"/>
      <w:r>
        <w:t xml:space="preserve"> public library.</w:t>
      </w:r>
    </w:p>
    <w:p w:rsidR="00E60BE0" w:rsidRPr="00E94624" w:rsidRDefault="00E60BE0" w:rsidP="00004E28">
      <w:pPr>
        <w:pStyle w:val="Heading1"/>
        <w:numPr>
          <w:ilvl w:val="0"/>
          <w:numId w:val="49"/>
        </w:numPr>
        <w:rPr>
          <w:sz w:val="24"/>
          <w:szCs w:val="24"/>
        </w:rPr>
      </w:pPr>
      <w:bookmarkStart w:id="47" w:name="_Toc151582963"/>
      <w:r w:rsidRPr="00E94624">
        <w:rPr>
          <w:sz w:val="24"/>
          <w:szCs w:val="24"/>
        </w:rPr>
        <w:t>Certification, Expertise and Qualification</w:t>
      </w:r>
      <w:bookmarkEnd w:id="47"/>
    </w:p>
    <w:p w:rsidR="00E60BE0" w:rsidRPr="00D76340" w:rsidRDefault="00E60BE0" w:rsidP="00D76340">
      <w:pPr>
        <w:ind w:firstLine="567"/>
      </w:pPr>
      <w:r w:rsidRPr="00D76340">
        <w:t>The bidder certifies that:</w:t>
      </w:r>
    </w:p>
    <w:p w:rsidR="00E60BE0" w:rsidRPr="00D76340" w:rsidRDefault="00CA731E" w:rsidP="004D5707">
      <w:pPr>
        <w:pStyle w:val="ListParagraph"/>
        <w:numPr>
          <w:ilvl w:val="0"/>
          <w:numId w:val="8"/>
        </w:numPr>
      </w:pPr>
      <w:r w:rsidRPr="00D76340">
        <w:t>it has the necessary expertise, skill, qualifications and ability to undertake the work required in terms of the Statement of Work or Service Definition</w:t>
      </w:r>
      <w:r w:rsidR="00F36CC6">
        <w:t>.</w:t>
      </w:r>
    </w:p>
    <w:p w:rsidR="00CA731E" w:rsidRPr="00D76340" w:rsidRDefault="00CA731E" w:rsidP="004D5707">
      <w:pPr>
        <w:pStyle w:val="ListParagraph"/>
        <w:numPr>
          <w:ilvl w:val="0"/>
          <w:numId w:val="8"/>
        </w:numPr>
      </w:pPr>
      <w:r w:rsidRPr="00D76340">
        <w:t>it is committed to provide the Products or Services</w:t>
      </w:r>
      <w:r w:rsidR="00F36CC6">
        <w:t>.</w:t>
      </w:r>
    </w:p>
    <w:p w:rsidR="00CA731E" w:rsidRPr="00D76340" w:rsidRDefault="00CA731E" w:rsidP="004D5707">
      <w:pPr>
        <w:pStyle w:val="ListParagraph"/>
        <w:numPr>
          <w:ilvl w:val="0"/>
          <w:numId w:val="8"/>
        </w:numPr>
      </w:pPr>
      <w:r w:rsidRPr="00D76340">
        <w:t>perform all obligations detailed herein without any interruption to the Customer</w:t>
      </w:r>
      <w:r w:rsidR="00F36CC6">
        <w:t>.</w:t>
      </w:r>
    </w:p>
    <w:p w:rsidR="00CA731E" w:rsidRPr="00D76340" w:rsidRDefault="00CA731E" w:rsidP="004D5707">
      <w:pPr>
        <w:pStyle w:val="ListParagraph"/>
        <w:numPr>
          <w:ilvl w:val="0"/>
          <w:numId w:val="8"/>
        </w:numPr>
      </w:pPr>
      <w:r w:rsidRPr="00D76340">
        <w:t>it has been certified for the Products and Services required</w:t>
      </w:r>
      <w:r w:rsidR="00F36CC6">
        <w:t>.</w:t>
      </w:r>
    </w:p>
    <w:p w:rsidR="00CA731E" w:rsidRPr="00E94624" w:rsidRDefault="00CA731E" w:rsidP="00004E28">
      <w:pPr>
        <w:pStyle w:val="Heading1"/>
        <w:numPr>
          <w:ilvl w:val="0"/>
          <w:numId w:val="49"/>
        </w:numPr>
        <w:rPr>
          <w:sz w:val="24"/>
          <w:szCs w:val="24"/>
        </w:rPr>
      </w:pPr>
      <w:bookmarkStart w:id="48" w:name="_Toc151582964"/>
      <w:r w:rsidRPr="00E94624">
        <w:rPr>
          <w:sz w:val="24"/>
          <w:szCs w:val="24"/>
        </w:rPr>
        <w:t>Logistical Conditions</w:t>
      </w:r>
      <w:bookmarkEnd w:id="48"/>
    </w:p>
    <w:p w:rsidR="00CA731E" w:rsidRPr="00F36CC6" w:rsidRDefault="00CA731E" w:rsidP="004D5707">
      <w:pPr>
        <w:pStyle w:val="ListParagraph"/>
        <w:numPr>
          <w:ilvl w:val="0"/>
          <w:numId w:val="9"/>
        </w:numPr>
      </w:pPr>
      <w:r w:rsidRPr="00F36CC6">
        <w:rPr>
          <w:b/>
          <w:bCs/>
        </w:rPr>
        <w:t>Hours of Work</w:t>
      </w:r>
      <w:r w:rsidRPr="00F36CC6">
        <w:t xml:space="preserve">  </w:t>
      </w:r>
    </w:p>
    <w:p w:rsidR="00B12F3C" w:rsidRPr="00F36CC6" w:rsidRDefault="00CA731E" w:rsidP="004D5707">
      <w:pPr>
        <w:pStyle w:val="ListParagraph"/>
        <w:numPr>
          <w:ilvl w:val="1"/>
          <w:numId w:val="9"/>
        </w:numPr>
      </w:pPr>
      <w:r w:rsidRPr="00F36CC6">
        <w:lastRenderedPageBreak/>
        <w:t xml:space="preserve">Office hours are defined as </w:t>
      </w:r>
      <w:r w:rsidR="00F36CC6" w:rsidRPr="00F36CC6">
        <w:t xml:space="preserve">the </w:t>
      </w:r>
      <w:r w:rsidRPr="00F36CC6">
        <w:t xml:space="preserve">business working hours of the customer and </w:t>
      </w:r>
      <w:r w:rsidR="00F36CC6" w:rsidRPr="00F36CC6">
        <w:t>are</w:t>
      </w:r>
      <w:r w:rsidRPr="00F36CC6">
        <w:t xml:space="preserve"> Mondays to Fridays between 07:30 and 16:00</w:t>
      </w:r>
      <w:r w:rsidR="00F36CC6">
        <w:t>.</w:t>
      </w:r>
    </w:p>
    <w:p w:rsidR="00174142" w:rsidRDefault="00CA731E" w:rsidP="00D40AC3">
      <w:pPr>
        <w:pStyle w:val="ListParagraph"/>
        <w:numPr>
          <w:ilvl w:val="1"/>
          <w:numId w:val="9"/>
        </w:numPr>
      </w:pPr>
      <w:r w:rsidRPr="00F36CC6">
        <w:t>After hours of the customer during week days are from16:00 to 07:30</w:t>
      </w:r>
      <w:r w:rsidR="00F36CC6">
        <w:t>.</w:t>
      </w:r>
    </w:p>
    <w:p w:rsidR="00D40AC3" w:rsidRPr="00F36CC6" w:rsidRDefault="00D40AC3" w:rsidP="00D40AC3">
      <w:pPr>
        <w:spacing w:after="0" w:line="240" w:lineRule="auto"/>
      </w:pPr>
    </w:p>
    <w:p w:rsidR="00CA731E" w:rsidRPr="00F36CC6" w:rsidRDefault="00CA731E" w:rsidP="004D5707">
      <w:pPr>
        <w:pStyle w:val="ListParagraph"/>
        <w:numPr>
          <w:ilvl w:val="0"/>
          <w:numId w:val="9"/>
        </w:numPr>
        <w:rPr>
          <w:b/>
          <w:bCs/>
        </w:rPr>
      </w:pPr>
      <w:r w:rsidRPr="00F36CC6">
        <w:rPr>
          <w:b/>
          <w:bCs/>
        </w:rPr>
        <w:t>Client environment</w:t>
      </w:r>
    </w:p>
    <w:p w:rsidR="00CA731E" w:rsidRPr="00F36CC6" w:rsidRDefault="00CA731E" w:rsidP="00F36CC6">
      <w:pPr>
        <w:ind w:left="567"/>
      </w:pPr>
      <w:r w:rsidRPr="00F36CC6">
        <w:t>In the event that SITA grants the bidder access to</w:t>
      </w:r>
      <w:r w:rsidR="00F36CC6" w:rsidRPr="00F36CC6">
        <w:t xml:space="preserve"> SITA</w:t>
      </w:r>
      <w:r w:rsidR="00626CFC">
        <w:t>’</w:t>
      </w:r>
      <w:r w:rsidR="00F36CC6" w:rsidRPr="00F36CC6">
        <w:t>s or customer’s environment including hardware, software, internet facilities, data, telecommunication facilities and/or network facilities remotely, the Supplier must adhere to SITA</w:t>
      </w:r>
      <w:r w:rsidR="00626CFC">
        <w:t>’</w:t>
      </w:r>
      <w:r w:rsidR="00F36CC6" w:rsidRPr="00F36CC6">
        <w:t>s relevant policies and procedures (which policy and procedures are available to the Supplier on request) or in the absence of such policy and procedures, in terms of, best industry practice.</w:t>
      </w:r>
    </w:p>
    <w:p w:rsidR="00CA731E" w:rsidRPr="009A02C5" w:rsidRDefault="00CA731E" w:rsidP="004D5707">
      <w:pPr>
        <w:pStyle w:val="ListParagraph"/>
        <w:numPr>
          <w:ilvl w:val="0"/>
          <w:numId w:val="9"/>
        </w:numPr>
        <w:rPr>
          <w:b/>
          <w:bCs/>
        </w:rPr>
      </w:pPr>
      <w:r w:rsidRPr="009A02C5">
        <w:rPr>
          <w:b/>
          <w:bCs/>
        </w:rPr>
        <w:t>Tools of Trade</w:t>
      </w:r>
    </w:p>
    <w:p w:rsidR="00F2583E" w:rsidRPr="009A02C5" w:rsidRDefault="00CA731E" w:rsidP="009A02C5">
      <w:pPr>
        <w:pStyle w:val="ListParagraph"/>
        <w:ind w:left="568"/>
      </w:pPr>
      <w:r w:rsidRPr="009A02C5">
        <w:t xml:space="preserve">The bidder is expected to use its own </w:t>
      </w:r>
      <w:r w:rsidR="00F2583E" w:rsidRPr="009A02C5">
        <w:t>resources (cell phone, laptops etc) to communicate with its own offices or outside of the SITA/Client buildings, including all tools and equipment to render the services effectively</w:t>
      </w:r>
      <w:r w:rsidR="004176AA" w:rsidRPr="009A02C5">
        <w:t>.</w:t>
      </w:r>
    </w:p>
    <w:p w:rsidR="00B12F3C" w:rsidRPr="00E94624" w:rsidRDefault="00F2583E" w:rsidP="00004E28">
      <w:pPr>
        <w:pStyle w:val="Heading1"/>
        <w:numPr>
          <w:ilvl w:val="0"/>
          <w:numId w:val="49"/>
        </w:numPr>
        <w:rPr>
          <w:sz w:val="24"/>
          <w:szCs w:val="24"/>
        </w:rPr>
      </w:pPr>
      <w:bookmarkStart w:id="49" w:name="_Toc151582965"/>
      <w:r w:rsidRPr="00E94624">
        <w:rPr>
          <w:sz w:val="24"/>
          <w:szCs w:val="24"/>
        </w:rPr>
        <w:t>Regulatory, Quality and Standards</w:t>
      </w:r>
      <w:bookmarkEnd w:id="49"/>
    </w:p>
    <w:p w:rsidR="005F72AE" w:rsidRPr="00AC1DD9" w:rsidRDefault="005F72AE" w:rsidP="004D5707">
      <w:pPr>
        <w:pStyle w:val="ListParagraph"/>
        <w:numPr>
          <w:ilvl w:val="0"/>
          <w:numId w:val="10"/>
        </w:numPr>
      </w:pPr>
      <w:r w:rsidRPr="00AC1DD9">
        <w:t>The Supplier must for the duration of the contract ensure compliance with ISO/IEC General Quality Standards, ISO27001, and Protection of Personal Information Act (POPIA).</w:t>
      </w:r>
    </w:p>
    <w:p w:rsidR="005F72AE" w:rsidRPr="005F72AE" w:rsidRDefault="005F72AE" w:rsidP="004D5707">
      <w:pPr>
        <w:pStyle w:val="ListParagraph"/>
        <w:numPr>
          <w:ilvl w:val="0"/>
          <w:numId w:val="10"/>
        </w:numPr>
      </w:pPr>
      <w:r w:rsidRPr="00AC1DD9">
        <w:t>The Supplier must for the duration of the contract ensure compliance with General Quality Standards, ISO 9001</w:t>
      </w:r>
    </w:p>
    <w:p w:rsidR="00F2583E" w:rsidRPr="00E94624" w:rsidRDefault="00F2583E" w:rsidP="00004E28">
      <w:pPr>
        <w:pStyle w:val="Heading1"/>
        <w:numPr>
          <w:ilvl w:val="0"/>
          <w:numId w:val="49"/>
        </w:numPr>
        <w:rPr>
          <w:sz w:val="24"/>
          <w:szCs w:val="24"/>
        </w:rPr>
      </w:pPr>
      <w:bookmarkStart w:id="50" w:name="_Toc151582966"/>
      <w:r w:rsidRPr="00E94624">
        <w:rPr>
          <w:sz w:val="24"/>
          <w:szCs w:val="24"/>
        </w:rPr>
        <w:t>Personnel Security Clearance</w:t>
      </w:r>
      <w:bookmarkEnd w:id="50"/>
    </w:p>
    <w:p w:rsidR="0048696C" w:rsidRDefault="0048696C" w:rsidP="00004E28">
      <w:pPr>
        <w:numPr>
          <w:ilvl w:val="1"/>
          <w:numId w:val="42"/>
        </w:numPr>
        <w:rPr>
          <w:rFonts w:asciiTheme="majorHAnsi" w:hAnsiTheme="majorHAnsi" w:cstheme="majorHAnsi"/>
        </w:rPr>
      </w:pPr>
      <w:r>
        <w:rPr>
          <w:rFonts w:asciiTheme="majorHAnsi" w:hAnsiTheme="majorHAnsi" w:cstheme="majorHAnsi"/>
          <w:bCs/>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rsidR="0048696C" w:rsidRDefault="0048696C" w:rsidP="00004E28">
      <w:pPr>
        <w:numPr>
          <w:ilvl w:val="2"/>
          <w:numId w:val="50"/>
        </w:numPr>
        <w:ind w:left="1134"/>
        <w:rPr>
          <w:rFonts w:asciiTheme="majorHAnsi" w:hAnsiTheme="majorHAnsi" w:cstheme="majorHAnsi"/>
        </w:rPr>
      </w:pPr>
      <w:r>
        <w:rPr>
          <w:rFonts w:asciiTheme="majorHAnsi" w:hAnsiTheme="majorHAnsi" w:cstheme="majorHAnsi"/>
        </w:rPr>
        <w:t>Copy of company registration documentation;</w:t>
      </w:r>
    </w:p>
    <w:p w:rsidR="0048696C" w:rsidRDefault="0048696C" w:rsidP="00004E28">
      <w:pPr>
        <w:numPr>
          <w:ilvl w:val="2"/>
          <w:numId w:val="50"/>
        </w:numPr>
        <w:ind w:left="1134"/>
        <w:rPr>
          <w:rFonts w:asciiTheme="majorHAnsi" w:hAnsiTheme="majorHAnsi" w:cstheme="majorHAnsi"/>
        </w:rPr>
      </w:pPr>
      <w:r>
        <w:rPr>
          <w:rFonts w:asciiTheme="majorHAnsi" w:hAnsiTheme="majorHAnsi" w:cstheme="majorHAnsi"/>
        </w:rPr>
        <w:t>Copy(</w:t>
      </w:r>
      <w:proofErr w:type="spellStart"/>
      <w:r>
        <w:rPr>
          <w:rFonts w:asciiTheme="majorHAnsi" w:hAnsiTheme="majorHAnsi" w:cstheme="majorHAnsi"/>
        </w:rPr>
        <w:t>ies</w:t>
      </w:r>
      <w:proofErr w:type="spellEnd"/>
      <w:r>
        <w:rPr>
          <w:rFonts w:asciiTheme="majorHAnsi" w:hAnsiTheme="majorHAnsi" w:cstheme="majorHAnsi"/>
        </w:rPr>
        <w:t xml:space="preserve">) of identity documentation of Director(s), Member(s) or Trustee(s); </w:t>
      </w:r>
    </w:p>
    <w:p w:rsidR="0048696C" w:rsidRDefault="0048696C" w:rsidP="00004E28">
      <w:pPr>
        <w:numPr>
          <w:ilvl w:val="2"/>
          <w:numId w:val="50"/>
        </w:numPr>
        <w:ind w:left="1134"/>
        <w:rPr>
          <w:rFonts w:asciiTheme="majorHAnsi" w:hAnsiTheme="majorHAnsi" w:cstheme="majorHAnsi"/>
        </w:rPr>
      </w:pPr>
      <w:r>
        <w:rPr>
          <w:rFonts w:asciiTheme="majorHAnsi" w:hAnsiTheme="majorHAnsi" w:cstheme="majorHAnsi"/>
        </w:rPr>
        <w:t xml:space="preserve">Copy of valid tax clearance certificate. </w:t>
      </w:r>
    </w:p>
    <w:p w:rsidR="0048696C" w:rsidRDefault="0048696C" w:rsidP="00004E28">
      <w:pPr>
        <w:numPr>
          <w:ilvl w:val="1"/>
          <w:numId w:val="42"/>
        </w:numPr>
        <w:rPr>
          <w:rFonts w:asciiTheme="majorHAnsi" w:hAnsiTheme="majorHAnsi" w:cstheme="majorHAnsi"/>
        </w:rPr>
      </w:pPr>
      <w:r>
        <w:rPr>
          <w:rFonts w:asciiTheme="majorHAnsi" w:hAnsiTheme="majorHAnsi" w:cstheme="majorHAnsi"/>
          <w:bCs/>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rsidR="0048696C" w:rsidRDefault="0048696C" w:rsidP="00004E28">
      <w:pPr>
        <w:numPr>
          <w:ilvl w:val="4"/>
          <w:numId w:val="51"/>
        </w:numPr>
        <w:ind w:left="1134"/>
        <w:rPr>
          <w:rFonts w:asciiTheme="majorHAnsi" w:hAnsiTheme="majorHAnsi" w:cstheme="majorHAnsi"/>
        </w:rPr>
      </w:pPr>
      <w:r>
        <w:rPr>
          <w:rFonts w:asciiTheme="majorHAnsi" w:hAnsiTheme="majorHAnsi" w:cstheme="majorHAnsi"/>
        </w:rPr>
        <w:t>Copy of identity document;</w:t>
      </w:r>
    </w:p>
    <w:p w:rsidR="0048696C" w:rsidRDefault="0048696C" w:rsidP="00004E28">
      <w:pPr>
        <w:numPr>
          <w:ilvl w:val="4"/>
          <w:numId w:val="51"/>
        </w:numPr>
        <w:ind w:left="1134"/>
        <w:rPr>
          <w:rFonts w:asciiTheme="majorHAnsi" w:hAnsiTheme="majorHAnsi" w:cstheme="majorHAnsi"/>
        </w:rPr>
      </w:pPr>
      <w:r>
        <w:rPr>
          <w:rFonts w:asciiTheme="majorHAnsi" w:hAnsiTheme="majorHAnsi" w:cstheme="majorHAnsi"/>
        </w:rPr>
        <w:t>Copy(</w:t>
      </w:r>
      <w:proofErr w:type="spellStart"/>
      <w:r>
        <w:rPr>
          <w:rFonts w:asciiTheme="majorHAnsi" w:hAnsiTheme="majorHAnsi" w:cstheme="majorHAnsi"/>
        </w:rPr>
        <w:t>ies</w:t>
      </w:r>
      <w:proofErr w:type="spellEnd"/>
      <w:r>
        <w:rPr>
          <w:rFonts w:asciiTheme="majorHAnsi" w:hAnsiTheme="majorHAnsi" w:cstheme="majorHAnsi"/>
        </w:rPr>
        <w:t>) of qualification(s) if SITA requires verification thereof;</w:t>
      </w:r>
    </w:p>
    <w:p w:rsidR="0048696C" w:rsidRDefault="0048696C" w:rsidP="00004E28">
      <w:pPr>
        <w:numPr>
          <w:ilvl w:val="4"/>
          <w:numId w:val="51"/>
        </w:numPr>
        <w:ind w:left="1134"/>
        <w:rPr>
          <w:rFonts w:asciiTheme="majorHAnsi" w:hAnsiTheme="majorHAnsi" w:cstheme="majorHAnsi"/>
        </w:rPr>
      </w:pPr>
      <w:r>
        <w:rPr>
          <w:rFonts w:asciiTheme="majorHAnsi" w:hAnsiTheme="majorHAnsi" w:cstheme="majorHAnsi"/>
        </w:rPr>
        <w:t>Fingerprints – will be taken electronically;</w:t>
      </w:r>
    </w:p>
    <w:p w:rsidR="0048696C" w:rsidRDefault="0048696C" w:rsidP="00004E28">
      <w:pPr>
        <w:numPr>
          <w:ilvl w:val="4"/>
          <w:numId w:val="51"/>
        </w:numPr>
        <w:ind w:left="1134"/>
        <w:rPr>
          <w:rFonts w:asciiTheme="majorHAnsi" w:hAnsiTheme="majorHAnsi" w:cstheme="majorHAnsi"/>
        </w:rPr>
      </w:pPr>
      <w:r>
        <w:rPr>
          <w:rFonts w:asciiTheme="majorHAnsi" w:hAnsiTheme="majorHAnsi" w:cstheme="majorHAnsi"/>
        </w:rPr>
        <w:t xml:space="preserve">Signed consent form for the conduct of background checks. </w:t>
      </w:r>
    </w:p>
    <w:p w:rsidR="0048696C" w:rsidRDefault="0048696C" w:rsidP="00004E28">
      <w:pPr>
        <w:numPr>
          <w:ilvl w:val="1"/>
          <w:numId w:val="42"/>
        </w:numPr>
        <w:rPr>
          <w:rFonts w:asciiTheme="majorHAnsi" w:hAnsiTheme="majorHAnsi" w:cstheme="majorHAnsi"/>
        </w:rPr>
      </w:pPr>
      <w:r>
        <w:rPr>
          <w:rFonts w:asciiTheme="majorHAnsi" w:hAnsiTheme="majorHAnsi" w:cstheme="majorHAnsi"/>
          <w:bCs/>
        </w:rPr>
        <w:t xml:space="preserve">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w:t>
      </w:r>
      <w:r>
        <w:rPr>
          <w:rFonts w:asciiTheme="majorHAnsi" w:hAnsiTheme="majorHAnsi" w:cstheme="majorHAnsi"/>
          <w:bCs/>
        </w:rPr>
        <w:lastRenderedPageBreak/>
        <w:t>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rsidR="0048696C" w:rsidRDefault="0048696C" w:rsidP="00004E28">
      <w:pPr>
        <w:numPr>
          <w:ilvl w:val="4"/>
          <w:numId w:val="52"/>
        </w:numPr>
        <w:ind w:left="1134"/>
        <w:rPr>
          <w:rFonts w:asciiTheme="majorHAnsi" w:hAnsiTheme="majorHAnsi" w:cstheme="majorHAnsi"/>
        </w:rPr>
      </w:pPr>
      <w:r>
        <w:rPr>
          <w:rFonts w:asciiTheme="majorHAnsi" w:hAnsiTheme="majorHAnsi" w:cstheme="majorHAnsi"/>
        </w:rPr>
        <w:t>Completed Z204 or DD1057 security clearance application form;</w:t>
      </w:r>
    </w:p>
    <w:p w:rsidR="0048696C" w:rsidRDefault="0048696C" w:rsidP="00004E28">
      <w:pPr>
        <w:numPr>
          <w:ilvl w:val="4"/>
          <w:numId w:val="52"/>
        </w:numPr>
        <w:ind w:left="1134"/>
        <w:rPr>
          <w:rFonts w:asciiTheme="majorHAnsi" w:hAnsiTheme="majorHAnsi" w:cstheme="majorHAnsi"/>
        </w:rPr>
      </w:pPr>
      <w:r>
        <w:rPr>
          <w:rFonts w:asciiTheme="majorHAnsi" w:hAnsiTheme="majorHAnsi" w:cstheme="majorHAnsi"/>
        </w:rPr>
        <w:t>Fingerprints;</w:t>
      </w:r>
    </w:p>
    <w:p w:rsidR="0048696C" w:rsidRDefault="0048696C" w:rsidP="00004E28">
      <w:pPr>
        <w:numPr>
          <w:ilvl w:val="4"/>
          <w:numId w:val="52"/>
        </w:numPr>
        <w:ind w:left="1134"/>
        <w:rPr>
          <w:rFonts w:asciiTheme="majorHAnsi" w:hAnsiTheme="majorHAnsi" w:cstheme="majorHAnsi"/>
        </w:rPr>
      </w:pPr>
      <w:r>
        <w:rPr>
          <w:rFonts w:asciiTheme="majorHAnsi" w:hAnsiTheme="majorHAnsi" w:cstheme="majorHAnsi"/>
        </w:rPr>
        <w:t xml:space="preserve">Personal documentation of the applicant, including but not limited to, identity document, passport, marriage certificate (if applicable), divorce order (if applicable), qualifications, salary advice and bank statements. </w:t>
      </w:r>
    </w:p>
    <w:p w:rsidR="00F2583E" w:rsidRPr="00E94624" w:rsidRDefault="004176AA" w:rsidP="00004E28">
      <w:pPr>
        <w:pStyle w:val="Heading1"/>
        <w:numPr>
          <w:ilvl w:val="0"/>
          <w:numId w:val="49"/>
        </w:numPr>
        <w:rPr>
          <w:sz w:val="24"/>
          <w:szCs w:val="24"/>
        </w:rPr>
      </w:pPr>
      <w:bookmarkStart w:id="51" w:name="_Toc151582967"/>
      <w:r w:rsidRPr="00E94624">
        <w:rPr>
          <w:sz w:val="24"/>
          <w:szCs w:val="24"/>
        </w:rPr>
        <w:t>Confidentiality and non-disclosure conditions</w:t>
      </w:r>
      <w:bookmarkEnd w:id="51"/>
    </w:p>
    <w:p w:rsidR="00942B4A" w:rsidRPr="00A2385A" w:rsidRDefault="004176AA" w:rsidP="00004E28">
      <w:pPr>
        <w:pStyle w:val="ListParagraph"/>
        <w:numPr>
          <w:ilvl w:val="0"/>
          <w:numId w:val="11"/>
        </w:numPr>
      </w:pPr>
      <w:r w:rsidRPr="00A2385A">
        <w:t>The Supplier, including its management and staff, must before commencement of the Contract, sign a non-disclosure agreement regarding Confidential Information</w:t>
      </w:r>
    </w:p>
    <w:p w:rsidR="00785040" w:rsidRPr="00A2385A" w:rsidRDefault="00785040" w:rsidP="00004E28">
      <w:pPr>
        <w:pStyle w:val="ListParagraph"/>
        <w:numPr>
          <w:ilvl w:val="0"/>
          <w:numId w:val="11"/>
        </w:numPr>
      </w:pPr>
      <w:r w:rsidRPr="00A2385A">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rsidR="00785040" w:rsidRPr="00A2385A" w:rsidRDefault="00785040" w:rsidP="00004E28">
      <w:pPr>
        <w:pStyle w:val="ListParagraph"/>
        <w:numPr>
          <w:ilvl w:val="1"/>
          <w:numId w:val="11"/>
        </w:numPr>
      </w:pPr>
      <w:r w:rsidRPr="00A2385A">
        <w:t>the Promotion of Access to Information Act, 2000 (Act no. 2 of 2000);</w:t>
      </w:r>
    </w:p>
    <w:p w:rsidR="00785040" w:rsidRPr="00A2385A" w:rsidRDefault="00785040" w:rsidP="00004E28">
      <w:pPr>
        <w:pStyle w:val="ListParagraph"/>
        <w:numPr>
          <w:ilvl w:val="1"/>
          <w:numId w:val="11"/>
        </w:numPr>
      </w:pPr>
      <w:r w:rsidRPr="00A2385A">
        <w:t xml:space="preserve">being clearly marked </w:t>
      </w:r>
      <w:r w:rsidR="00626CFC">
        <w:t>“</w:t>
      </w:r>
      <w:r w:rsidRPr="00A2385A">
        <w:t>Confidential</w:t>
      </w:r>
      <w:r w:rsidR="00626CFC">
        <w:t>”</w:t>
      </w:r>
      <w:r w:rsidRPr="00A2385A">
        <w:t xml:space="preserve"> and which is provided by one Party to another Party in terms of this Contract;</w:t>
      </w:r>
    </w:p>
    <w:p w:rsidR="00785040" w:rsidRPr="00A2385A" w:rsidRDefault="00785040" w:rsidP="00004E28">
      <w:pPr>
        <w:pStyle w:val="ListParagraph"/>
        <w:numPr>
          <w:ilvl w:val="1"/>
          <w:numId w:val="11"/>
        </w:numPr>
      </w:pPr>
      <w:r w:rsidRPr="00A2385A">
        <w:t>being information or data, which one Party provides to another Party or to which a Party has access because of Services provided in terms of this Contract and in which a Party would have a reasonable expectation of confidentiality;</w:t>
      </w:r>
    </w:p>
    <w:p w:rsidR="00785040" w:rsidRPr="00A2385A" w:rsidRDefault="00785040" w:rsidP="00004E28">
      <w:pPr>
        <w:pStyle w:val="ListParagraph"/>
        <w:numPr>
          <w:ilvl w:val="1"/>
          <w:numId w:val="11"/>
        </w:numPr>
      </w:pPr>
      <w:r w:rsidRPr="00A2385A">
        <w:t>being information provided by one Party to another Party in the course of contractual or other negotiations, which could reasonably be expected to prejudice the right of the non-disclosing Party;</w:t>
      </w:r>
    </w:p>
    <w:p w:rsidR="00785040" w:rsidRPr="00A2385A" w:rsidRDefault="00785040" w:rsidP="00004E28">
      <w:pPr>
        <w:pStyle w:val="ListParagraph"/>
        <w:numPr>
          <w:ilvl w:val="1"/>
          <w:numId w:val="11"/>
        </w:numPr>
      </w:pPr>
      <w:r w:rsidRPr="00A2385A">
        <w:t>being information, the disclosure of which could reasonably be expected to endanger a life or physical security of a person;</w:t>
      </w:r>
    </w:p>
    <w:p w:rsidR="00785040" w:rsidRPr="00A2385A" w:rsidRDefault="00785040" w:rsidP="00004E28">
      <w:pPr>
        <w:pStyle w:val="ListParagraph"/>
        <w:numPr>
          <w:ilvl w:val="1"/>
          <w:numId w:val="11"/>
        </w:numPr>
      </w:pPr>
      <w:r w:rsidRPr="00A2385A">
        <w:t>being technical, scientific, commercial, financial and market-related information, know-how and trade secrets of a Party;</w:t>
      </w:r>
    </w:p>
    <w:p w:rsidR="00785040" w:rsidRPr="00A2385A" w:rsidRDefault="00785040" w:rsidP="00004E28">
      <w:pPr>
        <w:pStyle w:val="ListParagraph"/>
        <w:numPr>
          <w:ilvl w:val="1"/>
          <w:numId w:val="11"/>
        </w:numPr>
      </w:pPr>
      <w:r w:rsidRPr="00A2385A">
        <w:t>being financial, commercial, scientific or technical information, other than trade secrets, of a Party, the disclosure of which would be likely to cause harm to the commercial or financial interests of a non-disclosing Party; and</w:t>
      </w:r>
    </w:p>
    <w:p w:rsidR="00785040" w:rsidRPr="00A2385A" w:rsidRDefault="00785040" w:rsidP="00004E28">
      <w:pPr>
        <w:pStyle w:val="ListParagraph"/>
        <w:numPr>
          <w:ilvl w:val="1"/>
          <w:numId w:val="11"/>
        </w:numPr>
      </w:pPr>
      <w:r w:rsidRPr="00A2385A">
        <w:t>being information supplied by a Party in confidence, the disclosure of which could reasonably be expected either to put the Party at a disadvantage in contractual or other negotiations or to prejudice the Party in commercial competition; or</w:t>
      </w:r>
    </w:p>
    <w:p w:rsidR="00785040" w:rsidRPr="00A2385A" w:rsidRDefault="00785040" w:rsidP="00004E28">
      <w:pPr>
        <w:pStyle w:val="ListParagraph"/>
        <w:numPr>
          <w:ilvl w:val="1"/>
          <w:numId w:val="11"/>
        </w:numPr>
      </w:pPr>
      <w:r w:rsidRPr="00A2385A">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w:t>
      </w:r>
      <w:r w:rsidRPr="00A2385A">
        <w:lastRenderedPageBreak/>
        <w:t>information which a Party has a statutory or common law duty to disclose or in respect of which there is no reasonable expectation of privacy or confidentiality;</w:t>
      </w:r>
    </w:p>
    <w:p w:rsidR="00785040" w:rsidRPr="00A2385A" w:rsidRDefault="00785040" w:rsidP="00004E28">
      <w:pPr>
        <w:pStyle w:val="ListParagraph"/>
        <w:numPr>
          <w:ilvl w:val="0"/>
          <w:numId w:val="11"/>
        </w:numPr>
      </w:pPr>
      <w:r w:rsidRPr="00A2385A">
        <w:t>Notwithstanding the provisions of this Contract, no Party is entitled to disclose Confidential Information, except where required to do so in terms of a law, without the prior written consent of any other Party having an interest in the disclosure;</w:t>
      </w:r>
    </w:p>
    <w:p w:rsidR="00785040" w:rsidRPr="00A2385A" w:rsidRDefault="00785040" w:rsidP="00004E28">
      <w:pPr>
        <w:pStyle w:val="ListParagraph"/>
        <w:numPr>
          <w:ilvl w:val="0"/>
          <w:numId w:val="11"/>
        </w:numPr>
      </w:pPr>
      <w:r w:rsidRPr="00A2385A">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rsidR="00785040" w:rsidRPr="00A2385A" w:rsidRDefault="00785040" w:rsidP="00004E28">
      <w:pPr>
        <w:pStyle w:val="ListParagraph"/>
        <w:numPr>
          <w:ilvl w:val="0"/>
          <w:numId w:val="11"/>
        </w:numPr>
      </w:pPr>
      <w:r w:rsidRPr="00A2385A">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w:t>
      </w:r>
      <w:r w:rsidR="00626CFC">
        <w:t>’</w:t>
      </w:r>
      <w:r w:rsidRPr="00A2385A">
        <w:t>s prior written approval for such public statement or press release, which consent must not unreasonably be withheld.</w:t>
      </w:r>
    </w:p>
    <w:p w:rsidR="004176AA" w:rsidRPr="00E94624" w:rsidRDefault="00785040" w:rsidP="00004E28">
      <w:pPr>
        <w:pStyle w:val="Heading1"/>
        <w:numPr>
          <w:ilvl w:val="0"/>
          <w:numId w:val="49"/>
        </w:numPr>
        <w:rPr>
          <w:sz w:val="24"/>
          <w:szCs w:val="24"/>
        </w:rPr>
      </w:pPr>
      <w:bookmarkStart w:id="52" w:name="_Toc151582968"/>
      <w:r w:rsidRPr="00E94624">
        <w:rPr>
          <w:sz w:val="24"/>
          <w:szCs w:val="24"/>
        </w:rPr>
        <w:t>Guarantee and warranties</w:t>
      </w:r>
      <w:bookmarkEnd w:id="52"/>
    </w:p>
    <w:p w:rsidR="00785040" w:rsidRPr="00A2385A" w:rsidRDefault="00785040" w:rsidP="00DB28AB">
      <w:pPr>
        <w:ind w:firstLine="567"/>
      </w:pPr>
      <w:r w:rsidRPr="00A2385A">
        <w:t>The supplier confirms that:</w:t>
      </w:r>
    </w:p>
    <w:p w:rsidR="00785040" w:rsidRPr="00A2385A" w:rsidRDefault="00785040" w:rsidP="00004E28">
      <w:pPr>
        <w:pStyle w:val="ListParagraph"/>
        <w:numPr>
          <w:ilvl w:val="0"/>
          <w:numId w:val="12"/>
        </w:numPr>
      </w:pPr>
      <w:r w:rsidRPr="00A2385A">
        <w:t xml:space="preserve">The warranty of goods supplied under this contract remains valid for the duration of the contract after the goods were delivered, installed and commissioned with a sign off, including the </w:t>
      </w:r>
      <w:r w:rsidR="00A2385A" w:rsidRPr="00A2385A">
        <w:t>client’s</w:t>
      </w:r>
      <w:r w:rsidRPr="00A2385A">
        <w:t xml:space="preserve"> signature</w:t>
      </w:r>
      <w:r w:rsidR="00DB28AB">
        <w:t>.</w:t>
      </w:r>
    </w:p>
    <w:p w:rsidR="00785040" w:rsidRPr="00A2385A" w:rsidRDefault="00785040" w:rsidP="00004E28">
      <w:pPr>
        <w:pStyle w:val="ListParagraph"/>
        <w:numPr>
          <w:ilvl w:val="0"/>
          <w:numId w:val="12"/>
        </w:numPr>
      </w:pPr>
      <w:r w:rsidRPr="00A2385A">
        <w:t>as at Commencement Date, it has the rights, title and interest in and to the Product or Services to deliver such Product or Services in terms of the Contract and that such rights are free from any encumbrances whatsoever</w:t>
      </w:r>
      <w:r w:rsidR="00DB28AB">
        <w:t>.</w:t>
      </w:r>
    </w:p>
    <w:p w:rsidR="00785040" w:rsidRDefault="00785040" w:rsidP="00004E28">
      <w:pPr>
        <w:pStyle w:val="ListParagraph"/>
        <w:numPr>
          <w:ilvl w:val="0"/>
          <w:numId w:val="12"/>
        </w:numPr>
      </w:pPr>
      <w:r w:rsidRPr="00A2385A">
        <w:t>the Product is in good working order, free from Defects in material and workmanship, and substantially conforms to the Specifications, for the duration of the Warranty period</w:t>
      </w:r>
      <w:r w:rsidR="00A2385A">
        <w:t>.</w:t>
      </w:r>
    </w:p>
    <w:p w:rsidR="00DC13BE" w:rsidRPr="009B66E7" w:rsidRDefault="00DC13BE" w:rsidP="00004E28">
      <w:pPr>
        <w:pStyle w:val="ListParagraph"/>
        <w:numPr>
          <w:ilvl w:val="0"/>
          <w:numId w:val="12"/>
        </w:numPr>
      </w:pPr>
      <w:bookmarkStart w:id="53" w:name="_Toc448483288"/>
      <w:r w:rsidRPr="009B66E7">
        <w:t>during the Warranty period any defective item or part component of the Product be repaired or replaced within 3 (three) days after receiving a written notice from SITA;</w:t>
      </w:r>
      <w:bookmarkEnd w:id="53"/>
    </w:p>
    <w:p w:rsidR="00DC13BE" w:rsidRPr="009B66E7" w:rsidRDefault="00DC13BE" w:rsidP="00004E28">
      <w:pPr>
        <w:pStyle w:val="ListParagraph"/>
        <w:numPr>
          <w:ilvl w:val="0"/>
          <w:numId w:val="12"/>
        </w:numPr>
      </w:pPr>
      <w:bookmarkStart w:id="54" w:name="_Toc448483292"/>
      <w:bookmarkStart w:id="55" w:name="_Toc448483289"/>
      <w:r w:rsidRPr="009B66E7">
        <w:t>the Products is maintained during its Warranty Period at no expense to SITA;</w:t>
      </w:r>
      <w:bookmarkEnd w:id="54"/>
      <w:r w:rsidRPr="009B66E7">
        <w:t xml:space="preserve"> </w:t>
      </w:r>
    </w:p>
    <w:p w:rsidR="00DC13BE" w:rsidRPr="009B66E7" w:rsidRDefault="00DC13BE" w:rsidP="00004E28">
      <w:pPr>
        <w:pStyle w:val="ListParagraph"/>
        <w:numPr>
          <w:ilvl w:val="0"/>
          <w:numId w:val="12"/>
        </w:numPr>
      </w:pPr>
      <w:r w:rsidRPr="009B66E7">
        <w:t>the Product possesses all material functions and features required for SITA’s Operational Requirements;</w:t>
      </w:r>
      <w:bookmarkEnd w:id="55"/>
    </w:p>
    <w:p w:rsidR="00DC13BE" w:rsidRPr="009B66E7" w:rsidRDefault="00DC13BE" w:rsidP="00004E28">
      <w:pPr>
        <w:pStyle w:val="ListParagraph"/>
        <w:numPr>
          <w:ilvl w:val="0"/>
          <w:numId w:val="12"/>
        </w:numPr>
      </w:pPr>
      <w:bookmarkStart w:id="56" w:name="_Toc448483290"/>
      <w:r w:rsidRPr="009B66E7">
        <w:t>the Product remains connected or Service is continued during the term of the Contract;</w:t>
      </w:r>
      <w:bookmarkEnd w:id="56"/>
    </w:p>
    <w:p w:rsidR="00DC13BE" w:rsidRPr="009B66E7" w:rsidRDefault="00DC13BE" w:rsidP="00004E28">
      <w:pPr>
        <w:pStyle w:val="ListParagraph"/>
        <w:numPr>
          <w:ilvl w:val="0"/>
          <w:numId w:val="12"/>
        </w:numPr>
      </w:pPr>
      <w:bookmarkStart w:id="57" w:name="_Toc448483294"/>
      <w:r w:rsidRPr="009B66E7">
        <w:t>all third-party warranties that the Supplier receives in connection with the Products including the corresponding software and the benefits of all such warranties are ceded to SITA without reducing or limiting the Supplier’s obligations under the Contract;</w:t>
      </w:r>
      <w:bookmarkEnd w:id="57"/>
    </w:p>
    <w:p w:rsidR="00DC13BE" w:rsidRPr="009B66E7" w:rsidRDefault="00DC13BE" w:rsidP="00004E28">
      <w:pPr>
        <w:pStyle w:val="ListParagraph"/>
        <w:numPr>
          <w:ilvl w:val="0"/>
          <w:numId w:val="12"/>
        </w:numPr>
      </w:pPr>
      <w:bookmarkStart w:id="58" w:name="_Toc448483296"/>
      <w:r w:rsidRPr="009B66E7">
        <w:t>no actions, suits, or proceedings, pending or threatened against it or any of its third-party suppliers or sub-contractors that have a material adverse effect on the Supplier’s ability to fulfil its obligations under the Contract exist;</w:t>
      </w:r>
      <w:bookmarkEnd w:id="58"/>
      <w:r w:rsidRPr="009B66E7">
        <w:t xml:space="preserve">  </w:t>
      </w:r>
    </w:p>
    <w:p w:rsidR="00DC13BE" w:rsidRPr="009B66E7" w:rsidRDefault="00DC13BE" w:rsidP="00004E28">
      <w:pPr>
        <w:pStyle w:val="ListParagraph"/>
        <w:numPr>
          <w:ilvl w:val="0"/>
          <w:numId w:val="12"/>
        </w:numPr>
      </w:pPr>
      <w:bookmarkStart w:id="59" w:name="_Toc448483297"/>
      <w:r w:rsidRPr="009B66E7">
        <w:t>SITA is notified immediately if it becomes aware of any action, suit, or proceeding, pending or threatened to have a material adverse effect on the Supplier’s ability to fulfil the obligations under the Contract;</w:t>
      </w:r>
      <w:bookmarkEnd w:id="59"/>
    </w:p>
    <w:p w:rsidR="00DC13BE" w:rsidRPr="009B66E7" w:rsidRDefault="00DC13BE" w:rsidP="00004E28">
      <w:pPr>
        <w:pStyle w:val="ListParagraph"/>
        <w:numPr>
          <w:ilvl w:val="0"/>
          <w:numId w:val="12"/>
        </w:numPr>
      </w:pPr>
      <w:bookmarkStart w:id="60" w:name="_Toc448483298"/>
      <w:r w:rsidRPr="009B66E7">
        <w:t>any Product sold to SITA after the Commencement Date of the Contract remains free from any lien, pledge, encumbrance or security interest;</w:t>
      </w:r>
      <w:bookmarkEnd w:id="60"/>
    </w:p>
    <w:p w:rsidR="00DC13BE" w:rsidRPr="009B66E7" w:rsidRDefault="00DC13BE" w:rsidP="00004E28">
      <w:pPr>
        <w:pStyle w:val="ListParagraph"/>
        <w:numPr>
          <w:ilvl w:val="0"/>
          <w:numId w:val="12"/>
        </w:numPr>
      </w:pPr>
      <w:bookmarkStart w:id="61" w:name="_Toc448483299"/>
      <w:r w:rsidRPr="009B66E7">
        <w:t>SITA’s use of the Product and Manuals supplied in connection with the Contract does not infringe any Intellectual Property Rights of any third party;</w:t>
      </w:r>
      <w:bookmarkEnd w:id="61"/>
      <w:r w:rsidRPr="009B66E7">
        <w:t xml:space="preserve"> </w:t>
      </w:r>
    </w:p>
    <w:p w:rsidR="00DC13BE" w:rsidRPr="009B66E7" w:rsidRDefault="00DC13BE" w:rsidP="00004E28">
      <w:pPr>
        <w:pStyle w:val="ListParagraph"/>
        <w:numPr>
          <w:ilvl w:val="0"/>
          <w:numId w:val="12"/>
        </w:numPr>
      </w:pPr>
      <w:bookmarkStart w:id="62" w:name="_Toc448483300"/>
      <w:r w:rsidRPr="009B66E7">
        <w:t>the information disclosed to SITA does not contain any trade secrets of any third party, unless disclosure is permitted by such third party;</w:t>
      </w:r>
      <w:bookmarkEnd w:id="62"/>
    </w:p>
    <w:p w:rsidR="00DC13BE" w:rsidRPr="009B66E7" w:rsidRDefault="00DC13BE" w:rsidP="00004E28">
      <w:pPr>
        <w:pStyle w:val="ListParagraph"/>
        <w:numPr>
          <w:ilvl w:val="0"/>
          <w:numId w:val="12"/>
        </w:numPr>
      </w:pPr>
      <w:bookmarkStart w:id="63" w:name="_Toc448483302"/>
      <w:r w:rsidRPr="009B66E7">
        <w:lastRenderedPageBreak/>
        <w:t>it is financially capable of fulfilling all requirements of the Contract and that the Supplier is a validly organized entity that has the authority to enter into the Contract;</w:t>
      </w:r>
      <w:bookmarkEnd w:id="63"/>
      <w:r w:rsidRPr="009B66E7">
        <w:t xml:space="preserve"> </w:t>
      </w:r>
    </w:p>
    <w:p w:rsidR="00DC13BE" w:rsidRPr="009B66E7" w:rsidRDefault="00DC13BE" w:rsidP="00004E28">
      <w:pPr>
        <w:pStyle w:val="ListParagraph"/>
        <w:numPr>
          <w:ilvl w:val="0"/>
          <w:numId w:val="12"/>
        </w:numPr>
      </w:pPr>
      <w:bookmarkStart w:id="64" w:name="_Toc448483303"/>
      <w:r w:rsidRPr="009B66E7">
        <w:t>it is not prohibited by any loan, contract, financing arrangement, trade covenant, or similar restriction from entering into the Contract;</w:t>
      </w:r>
      <w:bookmarkEnd w:id="64"/>
    </w:p>
    <w:p w:rsidR="00DC13BE" w:rsidRPr="009B66E7" w:rsidRDefault="00DC13BE" w:rsidP="00004E28">
      <w:pPr>
        <w:pStyle w:val="ListParagraph"/>
        <w:numPr>
          <w:ilvl w:val="0"/>
          <w:numId w:val="12"/>
        </w:numPr>
      </w:pPr>
      <w:bookmarkStart w:id="65" w:name="_Toc448483305"/>
      <w:r w:rsidRPr="009B66E7">
        <w:t>the prices, charges and fees to SITA as contained in the Contract are at least as favourable as those offered by the Supplier to any of its other customers that are of the same or similar standing and situation as SITA; and</w:t>
      </w:r>
      <w:bookmarkEnd w:id="65"/>
    </w:p>
    <w:p w:rsidR="00DC13BE" w:rsidRPr="00A2385A" w:rsidRDefault="00DC13BE" w:rsidP="00004E28">
      <w:pPr>
        <w:pStyle w:val="ListParagraph"/>
        <w:numPr>
          <w:ilvl w:val="0"/>
          <w:numId w:val="12"/>
        </w:numPr>
      </w:pPr>
      <w:bookmarkStart w:id="66" w:name="_Toc448483306"/>
      <w:r w:rsidRPr="009B66E7">
        <w:t>any misrepresentation by the Supplier amounts to a breach of Contract.</w:t>
      </w:r>
      <w:bookmarkEnd w:id="66"/>
    </w:p>
    <w:p w:rsidR="004176AA" w:rsidRPr="00E94624" w:rsidRDefault="00785040" w:rsidP="00004E28">
      <w:pPr>
        <w:pStyle w:val="Heading1"/>
        <w:numPr>
          <w:ilvl w:val="0"/>
          <w:numId w:val="49"/>
        </w:numPr>
        <w:rPr>
          <w:sz w:val="24"/>
          <w:szCs w:val="24"/>
        </w:rPr>
      </w:pPr>
      <w:bookmarkStart w:id="67" w:name="_Toc151582969"/>
      <w:r w:rsidRPr="00E94624">
        <w:rPr>
          <w:sz w:val="24"/>
          <w:szCs w:val="24"/>
        </w:rPr>
        <w:t>Intellectual Property Rights</w:t>
      </w:r>
      <w:bookmarkEnd w:id="67"/>
    </w:p>
    <w:p w:rsidR="004176AA" w:rsidRPr="003E66C7" w:rsidRDefault="00785040" w:rsidP="00004E28">
      <w:pPr>
        <w:pStyle w:val="ListParagraph"/>
        <w:numPr>
          <w:ilvl w:val="0"/>
          <w:numId w:val="13"/>
        </w:numPr>
      </w:pPr>
      <w:r w:rsidRPr="003E66C7">
        <w:t>SITA retains all Intellectual Property Rights in and to SITA</w:t>
      </w:r>
      <w:r w:rsidR="00626CFC">
        <w:t>’</w:t>
      </w:r>
      <w:r w:rsidRPr="003E66C7">
        <w:t>s Intellectual Property. As of the Effective Date, the Supplier is granted a non-exclusive license, for the continued duration of this Contract, to perform any lawful act including the right to use, copy, maintain, modify, enhance and create derivative works of SITA</w:t>
      </w:r>
      <w:r w:rsidR="00626CFC">
        <w:t>’</w:t>
      </w:r>
      <w:r w:rsidRPr="003E66C7">
        <w:t>s Intellectual Property for the sole purpose of providing the Products or Services to SITA pursuant to this Contract; provided that the Supplier must not be permitted to use SITA</w:t>
      </w:r>
      <w:r w:rsidR="00626CFC">
        <w:t>’</w:t>
      </w:r>
      <w:r w:rsidRPr="003E66C7">
        <w:t>s Intellectual Property for the benefit of any entities other than SITA without the written consent of SITA, which consent may be withheld in SITA</w:t>
      </w:r>
      <w:r w:rsidR="00626CFC">
        <w:t>’</w:t>
      </w:r>
      <w:r w:rsidRPr="003E66C7">
        <w:t>s sole and absolute discretion. Except as otherwise requested or approved by SITA, which approval is in SITA</w:t>
      </w:r>
      <w:r w:rsidR="00626CFC">
        <w:t>’</w:t>
      </w:r>
      <w:r w:rsidRPr="003E66C7">
        <w:t>s sole and absolute discretion, the Supplier must cease all use of SITA</w:t>
      </w:r>
      <w:r w:rsidR="00626CFC">
        <w:t>’</w:t>
      </w:r>
      <w:r w:rsidRPr="003E66C7">
        <w:t>s Intellectual Property, at of the earliest of:</w:t>
      </w:r>
    </w:p>
    <w:p w:rsidR="00FB0A01" w:rsidRPr="003E66C7" w:rsidRDefault="00FB0A01" w:rsidP="00004E28">
      <w:pPr>
        <w:pStyle w:val="ListParagraph"/>
        <w:numPr>
          <w:ilvl w:val="1"/>
          <w:numId w:val="13"/>
        </w:numPr>
      </w:pPr>
      <w:r w:rsidRPr="003E66C7">
        <w:t xml:space="preserve">termination or expiration date of this Contract; </w:t>
      </w:r>
    </w:p>
    <w:p w:rsidR="00FB0A01" w:rsidRPr="003E66C7" w:rsidRDefault="00FB0A01" w:rsidP="00004E28">
      <w:pPr>
        <w:pStyle w:val="ListParagraph"/>
        <w:numPr>
          <w:ilvl w:val="1"/>
          <w:numId w:val="13"/>
        </w:numPr>
      </w:pPr>
      <w:r w:rsidRPr="003E66C7">
        <w:t xml:space="preserve">the date of completion of the Services; and </w:t>
      </w:r>
    </w:p>
    <w:p w:rsidR="00FB0A01" w:rsidRPr="003E66C7" w:rsidRDefault="00FB0A01" w:rsidP="00004E28">
      <w:pPr>
        <w:pStyle w:val="ListParagraph"/>
        <w:numPr>
          <w:ilvl w:val="1"/>
          <w:numId w:val="13"/>
        </w:numPr>
      </w:pPr>
      <w:r w:rsidRPr="003E66C7">
        <w:t>the date of rendering of the last of the Deliverables</w:t>
      </w:r>
    </w:p>
    <w:p w:rsidR="00FB0A01" w:rsidRPr="003E66C7" w:rsidRDefault="00FB0A01" w:rsidP="00004E28">
      <w:pPr>
        <w:pStyle w:val="ListParagraph"/>
        <w:numPr>
          <w:ilvl w:val="0"/>
          <w:numId w:val="13"/>
        </w:numPr>
      </w:pPr>
      <w:r w:rsidRPr="003E66C7">
        <w:rPr>
          <w:rFonts w:cs="Calibri"/>
        </w:rPr>
        <w:t>If so required by SITA, the Supplier must certify in writing to SITA that it has either returned all SITA Intellectual Property to SITA or destroyed or deleted all other SITA Intellectual Property in its possession or under its control</w:t>
      </w:r>
    </w:p>
    <w:p w:rsidR="00FB0A01" w:rsidRPr="003E66C7" w:rsidRDefault="00FB0A01" w:rsidP="00004E28">
      <w:pPr>
        <w:pStyle w:val="ListParagraph"/>
        <w:numPr>
          <w:ilvl w:val="0"/>
          <w:numId w:val="13"/>
        </w:numPr>
      </w:pPr>
      <w:r w:rsidRPr="003E66C7">
        <w:t xml:space="preserve">SITA, at all times, owns all Intellectual Property Rights in and to all Bespoke Intellectual Property. </w:t>
      </w:r>
    </w:p>
    <w:p w:rsidR="00FB0A01" w:rsidRPr="003E66C7" w:rsidRDefault="00FB0A01" w:rsidP="00004E28">
      <w:pPr>
        <w:pStyle w:val="ListParagraph"/>
        <w:numPr>
          <w:ilvl w:val="0"/>
          <w:numId w:val="13"/>
        </w:numPr>
      </w:pPr>
      <w:r w:rsidRPr="003E66C7">
        <w:t>Save for the license granted in terms of this Contract, the Supplier retains all Intellectual Property Rights in and to the Supplier’s pre-existing Intellectual Property that is used or supplied in connection with the Products or Services</w:t>
      </w:r>
    </w:p>
    <w:p w:rsidR="00FB0A01" w:rsidRPr="003E66C7" w:rsidRDefault="00FB0A01" w:rsidP="00004E28">
      <w:pPr>
        <w:pStyle w:val="ListParagraph"/>
        <w:numPr>
          <w:ilvl w:val="0"/>
          <w:numId w:val="13"/>
        </w:numPr>
      </w:pPr>
      <w:r w:rsidRPr="003E66C7">
        <w:t>Provide SITA with the compliant Occupational Health and Safety File (required on site for period of installation and proof of compliance).</w:t>
      </w:r>
    </w:p>
    <w:p w:rsidR="00AF6423" w:rsidRPr="00E94624" w:rsidRDefault="00AF6423" w:rsidP="00004E28">
      <w:pPr>
        <w:pStyle w:val="Heading1"/>
        <w:numPr>
          <w:ilvl w:val="0"/>
          <w:numId w:val="49"/>
        </w:numPr>
        <w:rPr>
          <w:sz w:val="24"/>
          <w:szCs w:val="24"/>
        </w:rPr>
      </w:pPr>
      <w:bookmarkStart w:id="68" w:name="_Toc151582970"/>
      <w:r w:rsidRPr="00E94624">
        <w:rPr>
          <w:sz w:val="24"/>
          <w:szCs w:val="24"/>
        </w:rPr>
        <w:t>General</w:t>
      </w:r>
      <w:bookmarkEnd w:id="68"/>
    </w:p>
    <w:p w:rsidR="00785040" w:rsidRPr="003E66C7" w:rsidRDefault="00AF6423" w:rsidP="00004E28">
      <w:pPr>
        <w:pStyle w:val="ListParagraph"/>
        <w:numPr>
          <w:ilvl w:val="0"/>
          <w:numId w:val="14"/>
        </w:numPr>
      </w:pPr>
      <w:bookmarkStart w:id="69" w:name="_Hlk142688118"/>
      <w:r w:rsidRPr="003E66C7">
        <w:t>The supplier will be bound by Government Procurement: General Conditions of Contract.</w:t>
      </w:r>
    </w:p>
    <w:p w:rsidR="00AF6423" w:rsidRPr="003E66C7" w:rsidRDefault="00AF6423" w:rsidP="00004E28">
      <w:pPr>
        <w:pStyle w:val="ListParagraph"/>
        <w:numPr>
          <w:ilvl w:val="0"/>
          <w:numId w:val="14"/>
        </w:numPr>
      </w:pPr>
      <w:r w:rsidRPr="003E66C7">
        <w:t>(GCC) as well as this Special Conditions of Contract (SCC), which will form part of the signed contract with the Supplier. However, SITA reserves the right to include or waive the condition in the signed contract.</w:t>
      </w:r>
    </w:p>
    <w:p w:rsidR="00AF6423" w:rsidRPr="003E66C7" w:rsidRDefault="00AF6423" w:rsidP="00004E28">
      <w:pPr>
        <w:pStyle w:val="ListParagraph"/>
        <w:numPr>
          <w:ilvl w:val="0"/>
          <w:numId w:val="14"/>
        </w:numPr>
      </w:pPr>
      <w:r w:rsidRPr="003E66C7">
        <w:t>SITA reserves the right to:</w:t>
      </w:r>
    </w:p>
    <w:p w:rsidR="00AF6423" w:rsidRPr="003E66C7" w:rsidRDefault="00AF6423" w:rsidP="00004E28">
      <w:pPr>
        <w:pStyle w:val="ListParagraph"/>
        <w:numPr>
          <w:ilvl w:val="1"/>
          <w:numId w:val="14"/>
        </w:numPr>
      </w:pPr>
      <w:r w:rsidRPr="003E66C7">
        <w:t>Negotiate the conditions, or</w:t>
      </w:r>
    </w:p>
    <w:p w:rsidR="00AF6423" w:rsidRPr="003E66C7" w:rsidRDefault="00AF6423" w:rsidP="00004E28">
      <w:pPr>
        <w:pStyle w:val="ListParagraph"/>
        <w:numPr>
          <w:ilvl w:val="1"/>
          <w:numId w:val="14"/>
        </w:numPr>
      </w:pPr>
      <w:r w:rsidRPr="003E66C7">
        <w:t>Automatically disqualify a bidder for not accepting these conditions, or</w:t>
      </w:r>
    </w:p>
    <w:p w:rsidR="00AF6423" w:rsidRPr="003E66C7" w:rsidRDefault="00AF6423" w:rsidP="00004E28">
      <w:pPr>
        <w:pStyle w:val="ListParagraph"/>
        <w:numPr>
          <w:ilvl w:val="1"/>
          <w:numId w:val="14"/>
        </w:numPr>
      </w:pPr>
      <w:r w:rsidRPr="003E66C7">
        <w:t>Before entering into a contract, conduct or commission an external service provider to audit or conduct probity to ascertain whether a qualifying bidder has the technical capability to provide the goods and services as required by this tender.</w:t>
      </w:r>
    </w:p>
    <w:p w:rsidR="00AF6423" w:rsidRPr="00E94624" w:rsidRDefault="00AF6423" w:rsidP="00004E28">
      <w:pPr>
        <w:pStyle w:val="Heading1"/>
        <w:numPr>
          <w:ilvl w:val="0"/>
          <w:numId w:val="49"/>
        </w:numPr>
        <w:rPr>
          <w:sz w:val="24"/>
          <w:szCs w:val="24"/>
        </w:rPr>
      </w:pPr>
      <w:bookmarkStart w:id="70" w:name="_Toc151582971"/>
      <w:bookmarkEnd w:id="69"/>
      <w:r w:rsidRPr="00E94624">
        <w:rPr>
          <w:sz w:val="24"/>
          <w:szCs w:val="24"/>
        </w:rPr>
        <w:t>Counter Conditions</w:t>
      </w:r>
      <w:bookmarkEnd w:id="70"/>
    </w:p>
    <w:p w:rsidR="00AF6423" w:rsidRPr="00A4410F" w:rsidRDefault="00AF6423" w:rsidP="00004E28">
      <w:pPr>
        <w:pStyle w:val="ListParagraph"/>
        <w:numPr>
          <w:ilvl w:val="0"/>
          <w:numId w:val="15"/>
        </w:numPr>
      </w:pPr>
      <w:r w:rsidRPr="00A4410F">
        <w:t>Bidders’ attention is drawn to the fact that amendments to any of the Bid Conditions or setting of counter conditions by bidders may result in the invalidation of such bids.</w:t>
      </w:r>
    </w:p>
    <w:p w:rsidR="00AF6423" w:rsidRPr="00E94624" w:rsidRDefault="00AF6423" w:rsidP="00004E28">
      <w:pPr>
        <w:pStyle w:val="Heading1"/>
        <w:numPr>
          <w:ilvl w:val="0"/>
          <w:numId w:val="49"/>
        </w:numPr>
        <w:rPr>
          <w:sz w:val="24"/>
          <w:szCs w:val="24"/>
        </w:rPr>
      </w:pPr>
      <w:bookmarkStart w:id="71" w:name="_Toc151582972"/>
      <w:r w:rsidRPr="00E94624">
        <w:rPr>
          <w:sz w:val="24"/>
          <w:szCs w:val="24"/>
        </w:rPr>
        <w:lastRenderedPageBreak/>
        <w:t>Fronting</w:t>
      </w:r>
      <w:bookmarkEnd w:id="71"/>
    </w:p>
    <w:p w:rsidR="00AF6423" w:rsidRPr="00DF6DCF" w:rsidRDefault="00AF6423" w:rsidP="00004E28">
      <w:pPr>
        <w:pStyle w:val="ListParagraph"/>
        <w:numPr>
          <w:ilvl w:val="0"/>
          <w:numId w:val="16"/>
        </w:numPr>
      </w:pPr>
      <w:r w:rsidRPr="00DF6DCF">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rsidR="00AF6423" w:rsidRPr="00DF6DCF" w:rsidRDefault="00AF6423" w:rsidP="00004E28">
      <w:pPr>
        <w:pStyle w:val="ListParagraph"/>
        <w:numPr>
          <w:ilvl w:val="0"/>
          <w:numId w:val="16"/>
        </w:numPr>
      </w:pPr>
      <w:r w:rsidRPr="00DF6DCF">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rsidR="005F2530" w:rsidRPr="00E94624" w:rsidRDefault="005F2530" w:rsidP="00004E28">
      <w:pPr>
        <w:pStyle w:val="Heading1"/>
        <w:numPr>
          <w:ilvl w:val="0"/>
          <w:numId w:val="49"/>
        </w:numPr>
        <w:rPr>
          <w:sz w:val="24"/>
          <w:szCs w:val="24"/>
        </w:rPr>
      </w:pPr>
      <w:bookmarkStart w:id="72" w:name="_Toc151582973"/>
      <w:r w:rsidRPr="00E94624">
        <w:rPr>
          <w:sz w:val="24"/>
          <w:szCs w:val="24"/>
        </w:rPr>
        <w:t>Business Continuity and Disaster Recovery Plans</w:t>
      </w:r>
      <w:bookmarkEnd w:id="72"/>
    </w:p>
    <w:p w:rsidR="004176AA" w:rsidRPr="003D06E8" w:rsidRDefault="005F2530" w:rsidP="00004E28">
      <w:pPr>
        <w:pStyle w:val="ListParagraph"/>
        <w:numPr>
          <w:ilvl w:val="0"/>
          <w:numId w:val="17"/>
        </w:numPr>
      </w:pPr>
      <w:r w:rsidRPr="003D06E8">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rsidR="005F2530" w:rsidRPr="00E94624" w:rsidRDefault="005F2530" w:rsidP="00004E28">
      <w:pPr>
        <w:pStyle w:val="Heading1"/>
        <w:numPr>
          <w:ilvl w:val="0"/>
          <w:numId w:val="49"/>
        </w:numPr>
        <w:rPr>
          <w:sz w:val="24"/>
          <w:szCs w:val="24"/>
        </w:rPr>
      </w:pPr>
      <w:bookmarkStart w:id="73" w:name="_Toc151582974"/>
      <w:r w:rsidRPr="00E94624">
        <w:rPr>
          <w:sz w:val="24"/>
          <w:szCs w:val="24"/>
        </w:rPr>
        <w:t>Supplier Due Diligence</w:t>
      </w:r>
      <w:bookmarkEnd w:id="73"/>
    </w:p>
    <w:p w:rsidR="0072760B" w:rsidRPr="00514117" w:rsidRDefault="005F2530" w:rsidP="00004E28">
      <w:pPr>
        <w:pStyle w:val="ListParagraph"/>
        <w:numPr>
          <w:ilvl w:val="0"/>
          <w:numId w:val="18"/>
        </w:numPr>
      </w:pPr>
      <w:r w:rsidRPr="00514117">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rsidR="0072760B" w:rsidRPr="00E94624" w:rsidRDefault="0072760B" w:rsidP="00004E28">
      <w:pPr>
        <w:pStyle w:val="Heading1"/>
        <w:numPr>
          <w:ilvl w:val="0"/>
          <w:numId w:val="49"/>
        </w:numPr>
        <w:rPr>
          <w:sz w:val="24"/>
          <w:szCs w:val="24"/>
        </w:rPr>
      </w:pPr>
      <w:bookmarkStart w:id="74" w:name="_Toc151582975"/>
      <w:r w:rsidRPr="00E94624">
        <w:rPr>
          <w:sz w:val="24"/>
          <w:szCs w:val="24"/>
        </w:rPr>
        <w:t>Preference Goal Requirements conditions</w:t>
      </w:r>
      <w:bookmarkEnd w:id="74"/>
    </w:p>
    <w:p w:rsidR="0072760B" w:rsidRPr="00FE665A" w:rsidRDefault="0072760B" w:rsidP="00004E28">
      <w:pPr>
        <w:pStyle w:val="ListParagraph"/>
        <w:numPr>
          <w:ilvl w:val="0"/>
          <w:numId w:val="25"/>
        </w:numPr>
      </w:pPr>
      <w:r w:rsidRPr="00FE665A">
        <w:t>The Bidder’s commitment for the Preference Goal Requirements in this tender will be legally binding and the Bidder needs to perform against their commitment for the duration of the contract which will form part of the Contractual Agreement.</w:t>
      </w:r>
    </w:p>
    <w:p w:rsidR="0072760B" w:rsidRPr="00FE665A" w:rsidRDefault="0072760B" w:rsidP="00004E28">
      <w:pPr>
        <w:pStyle w:val="ListParagraph"/>
        <w:numPr>
          <w:ilvl w:val="0"/>
          <w:numId w:val="25"/>
        </w:numPr>
      </w:pPr>
      <w:r w:rsidRPr="00FE665A">
        <w:t>The Bidder must sustain, or improve the company’s BBBEE Level for the duration of the contact which will form part of the Contractual Agreement.</w:t>
      </w:r>
    </w:p>
    <w:p w:rsidR="0072760B" w:rsidRPr="00FE665A" w:rsidRDefault="0072760B" w:rsidP="00004E28">
      <w:pPr>
        <w:pStyle w:val="ListParagraph"/>
        <w:numPr>
          <w:ilvl w:val="0"/>
          <w:numId w:val="25"/>
        </w:numPr>
      </w:pPr>
      <w:r w:rsidRPr="00FE665A">
        <w:t>Performance of Preference Goal Requirements will be determined annually. Bidders must submit their Preference status report indicating progress against the Bidder’s Preferential commitments within 30 days of the yearly anniversary of the contract.</w:t>
      </w:r>
    </w:p>
    <w:p w:rsidR="0072760B" w:rsidRPr="00FE665A" w:rsidRDefault="0072760B" w:rsidP="00004E28">
      <w:pPr>
        <w:pStyle w:val="ListParagraph"/>
        <w:numPr>
          <w:ilvl w:val="0"/>
          <w:numId w:val="25"/>
        </w:numPr>
      </w:pPr>
      <w:r w:rsidRPr="00FE665A">
        <w:t>Bidders need to keep auditable substantive records</w:t>
      </w:r>
      <w:r w:rsidR="00FE665A" w:rsidRPr="00FE665A">
        <w:t xml:space="preserve"> /</w:t>
      </w:r>
      <w:r w:rsidRPr="00FE665A">
        <w:t xml:space="preserve"> evidence and upon request by SITA</w:t>
      </w:r>
      <w:r w:rsidR="000E14DD" w:rsidRPr="00FE665A">
        <w:t>/Department</w:t>
      </w:r>
      <w:r w:rsidRPr="00FE665A">
        <w:t xml:space="preserve"> must be made available for audit and</w:t>
      </w:r>
      <w:r w:rsidR="00FE665A" w:rsidRPr="00FE665A">
        <w:t>/</w:t>
      </w:r>
      <w:r w:rsidRPr="00FE665A">
        <w:t>or due diligence purposes.</w:t>
      </w:r>
    </w:p>
    <w:p w:rsidR="0072760B" w:rsidRPr="00FE665A" w:rsidRDefault="0072760B" w:rsidP="00004E28">
      <w:pPr>
        <w:pStyle w:val="ListParagraph"/>
        <w:numPr>
          <w:ilvl w:val="0"/>
          <w:numId w:val="25"/>
        </w:numPr>
      </w:pPr>
      <w:r w:rsidRPr="00FE665A">
        <w:t>SITA reserves the right to require from a Bidder, either before a bid is adjudicated or at any time subsequently, to substantiate any claim with regards to preferences, in any manner required by SITA.</w:t>
      </w:r>
    </w:p>
    <w:p w:rsidR="0072760B" w:rsidRPr="00FE665A" w:rsidRDefault="0072760B" w:rsidP="00004E28">
      <w:pPr>
        <w:pStyle w:val="ListParagraph"/>
        <w:numPr>
          <w:ilvl w:val="0"/>
          <w:numId w:val="25"/>
        </w:numPr>
      </w:pPr>
      <w:r w:rsidRPr="00FE665A">
        <w:t xml:space="preserve">SITA reserves the right to verify information </w:t>
      </w:r>
      <w:r w:rsidR="00FE665A" w:rsidRPr="00FE665A">
        <w:t>/</w:t>
      </w:r>
      <w:r w:rsidRPr="00FE665A">
        <w:t xml:space="preserve"> evidence provided by the Bidder.</w:t>
      </w:r>
    </w:p>
    <w:p w:rsidR="008049F9" w:rsidRPr="00FE665A" w:rsidRDefault="0072760B" w:rsidP="00004E28">
      <w:pPr>
        <w:pStyle w:val="ListParagraph"/>
        <w:numPr>
          <w:ilvl w:val="0"/>
          <w:numId w:val="25"/>
        </w:numPr>
      </w:pPr>
      <w:r w:rsidRPr="00FE665A">
        <w:t>SITA</w:t>
      </w:r>
      <w:r w:rsidR="000E14DD" w:rsidRPr="00FE665A">
        <w:t>/Department</w:t>
      </w:r>
      <w:r w:rsidRPr="00FE665A">
        <w:t xml:space="preserve"> reserves the right to introduce a </w:t>
      </w:r>
      <w:r w:rsidRPr="00FE665A">
        <w:rPr>
          <w:b/>
          <w:bCs/>
        </w:rPr>
        <w:t>penalty of 1%</w:t>
      </w:r>
      <w:r w:rsidRPr="00FE665A">
        <w:t xml:space="preserve"> of the overall annual year spent by SITA</w:t>
      </w:r>
      <w:r w:rsidR="000E14DD" w:rsidRPr="00FE665A">
        <w:t>/Department</w:t>
      </w:r>
      <w:r w:rsidRPr="00FE665A">
        <w:t xml:space="preserve"> for the prior year if the Bidder fails to comply to </w:t>
      </w:r>
      <w:r w:rsidRPr="00FE665A">
        <w:rPr>
          <w:b/>
          <w:bCs/>
        </w:rPr>
        <w:t>paragraphs (a), (b) and (c) above</w:t>
      </w:r>
      <w:r w:rsidRPr="00FE665A">
        <w:t>.</w:t>
      </w:r>
    </w:p>
    <w:p w:rsidR="008049F9" w:rsidRPr="00FE665A" w:rsidRDefault="008049F9" w:rsidP="00004E28">
      <w:pPr>
        <w:pStyle w:val="Heading3"/>
        <w:numPr>
          <w:ilvl w:val="2"/>
          <w:numId w:val="41"/>
        </w:numPr>
        <w:ind w:left="709"/>
      </w:pPr>
      <w:bookmarkStart w:id="75" w:name="_Toc106894479"/>
      <w:bookmarkStart w:id="76" w:name="_Toc151582976"/>
      <w:r w:rsidRPr="00FE665A">
        <w:lastRenderedPageBreak/>
        <w:t>Declaration of compliance and acceptance SCC</w:t>
      </w:r>
      <w:bookmarkEnd w:id="75"/>
      <w:bookmarkEnd w:id="76"/>
    </w:p>
    <w:p w:rsidR="008049F9" w:rsidRPr="00FE665A" w:rsidRDefault="008049F9" w:rsidP="008049F9">
      <w:pPr>
        <w:rPr>
          <w:lang w:val="en-GB"/>
        </w:rPr>
      </w:pPr>
      <w:r w:rsidRPr="00FE665A">
        <w:rPr>
          <w:lang w:val="en-GB"/>
        </w:rPr>
        <w:t>I (we), the bidder hereby declare that I (we) accept ALL the Special Conditions of Contract as specified in par 4.3 above and shall comply with all stated obligations:</w:t>
      </w:r>
    </w:p>
    <w:p w:rsidR="008049F9" w:rsidRPr="00FE665A" w:rsidRDefault="008049F9" w:rsidP="008049F9">
      <w:pPr>
        <w:rPr>
          <w:lang w:val="en-GB"/>
        </w:rPr>
      </w:pPr>
    </w:p>
    <w:p w:rsidR="008049F9" w:rsidRPr="00FE665A" w:rsidRDefault="008049F9" w:rsidP="008049F9">
      <w:pPr>
        <w:rPr>
          <w:lang w:val="en-GB"/>
        </w:rPr>
      </w:pPr>
      <w:r w:rsidRPr="00FE665A">
        <w:rPr>
          <w:lang w:val="en-GB"/>
        </w:rPr>
        <w:t xml:space="preserve">Name of </w:t>
      </w:r>
      <w:r w:rsidR="00174142" w:rsidRPr="00FE665A">
        <w:rPr>
          <w:lang w:val="en-GB"/>
        </w:rPr>
        <w:t>Bidder: _</w:t>
      </w:r>
      <w:r w:rsidRPr="00FE665A">
        <w:rPr>
          <w:lang w:val="en-GB"/>
        </w:rPr>
        <w:t>____________________________</w:t>
      </w:r>
      <w:r w:rsidRPr="00FE665A">
        <w:rPr>
          <w:lang w:val="en-GB"/>
        </w:rPr>
        <w:tab/>
        <w:t>Signature: _________________________</w:t>
      </w:r>
    </w:p>
    <w:p w:rsidR="008049F9" w:rsidRPr="00FE665A" w:rsidRDefault="008049F9" w:rsidP="008049F9"/>
    <w:p w:rsidR="0026097F" w:rsidRDefault="00174142" w:rsidP="0026097F">
      <w:r w:rsidRPr="00FE665A">
        <w:t>Date: _</w:t>
      </w:r>
      <w:r w:rsidR="008049F9" w:rsidRPr="00FE665A">
        <w:t>_____________</w:t>
      </w:r>
    </w:p>
    <w:p w:rsidR="008360E8" w:rsidRDefault="008360E8" w:rsidP="0026097F"/>
    <w:p w:rsidR="0091431F" w:rsidRDefault="0091431F" w:rsidP="0026097F"/>
    <w:p w:rsidR="0091431F" w:rsidRDefault="0091431F" w:rsidP="0026097F"/>
    <w:p w:rsidR="0091431F" w:rsidRDefault="0091431F" w:rsidP="0026097F"/>
    <w:p w:rsidR="0091431F" w:rsidRDefault="0091431F" w:rsidP="0026097F"/>
    <w:p w:rsidR="0091431F" w:rsidRDefault="0091431F" w:rsidP="0026097F"/>
    <w:p w:rsidR="0091431F" w:rsidRDefault="0091431F" w:rsidP="0026097F"/>
    <w:p w:rsidR="0091431F" w:rsidRDefault="0091431F" w:rsidP="0026097F"/>
    <w:p w:rsidR="0091431F" w:rsidRDefault="0091431F" w:rsidP="0026097F"/>
    <w:p w:rsidR="0091431F" w:rsidRDefault="0091431F" w:rsidP="0026097F"/>
    <w:p w:rsidR="0091431F" w:rsidRDefault="0091431F" w:rsidP="0026097F"/>
    <w:p w:rsidR="0091431F" w:rsidRDefault="0091431F" w:rsidP="0026097F"/>
    <w:p w:rsidR="0091431F" w:rsidRDefault="0091431F" w:rsidP="0026097F"/>
    <w:p w:rsidR="0091431F" w:rsidRDefault="0091431F" w:rsidP="0026097F"/>
    <w:p w:rsidR="00174142" w:rsidRDefault="00174142" w:rsidP="0026097F"/>
    <w:p w:rsidR="00174142" w:rsidRDefault="00174142" w:rsidP="0026097F"/>
    <w:p w:rsidR="00174142" w:rsidRDefault="00174142" w:rsidP="0026097F"/>
    <w:p w:rsidR="00174142" w:rsidRDefault="00174142" w:rsidP="0026097F"/>
    <w:p w:rsidR="00174142" w:rsidRDefault="00174142" w:rsidP="0026097F"/>
    <w:p w:rsidR="00174142" w:rsidRDefault="00174142" w:rsidP="0026097F"/>
    <w:p w:rsidR="00174142" w:rsidRDefault="00174142" w:rsidP="0026097F"/>
    <w:p w:rsidR="00174142" w:rsidRDefault="00174142" w:rsidP="0026097F"/>
    <w:p w:rsidR="00174142" w:rsidRDefault="00174142" w:rsidP="0026097F"/>
    <w:p w:rsidR="0091431F" w:rsidRDefault="0091431F" w:rsidP="0026097F"/>
    <w:p w:rsidR="00E06686" w:rsidRDefault="00E06686" w:rsidP="00004E28">
      <w:pPr>
        <w:pStyle w:val="Heading2"/>
        <w:numPr>
          <w:ilvl w:val="1"/>
          <w:numId w:val="41"/>
        </w:numPr>
        <w:ind w:left="567" w:hanging="567"/>
      </w:pPr>
      <w:bookmarkStart w:id="77" w:name="_Toc151582977"/>
      <w:r>
        <w:lastRenderedPageBreak/>
        <w:t xml:space="preserve">Price and </w:t>
      </w:r>
      <w:r w:rsidR="007D7386">
        <w:t>Preference Points</w:t>
      </w:r>
      <w:r w:rsidR="005D5CCF">
        <w:t xml:space="preserve"> </w:t>
      </w:r>
      <w:r>
        <w:t xml:space="preserve">Evaluation (Stage </w:t>
      </w:r>
      <w:r w:rsidR="00B34803">
        <w:t>4</w:t>
      </w:r>
      <w:r>
        <w:t>)</w:t>
      </w:r>
      <w:bookmarkEnd w:id="77"/>
    </w:p>
    <w:p w:rsidR="004A417E" w:rsidRPr="004A417E" w:rsidRDefault="004A417E" w:rsidP="004A417E">
      <w:pPr>
        <w:keepNext/>
        <w:spacing w:before="120" w:line="240" w:lineRule="auto"/>
        <w:jc w:val="left"/>
        <w:outlineLvl w:val="2"/>
        <w:rPr>
          <w:rFonts w:asciiTheme="majorHAnsi" w:eastAsiaTheme="majorEastAsia" w:hAnsiTheme="majorHAnsi" w:cstheme="majorHAnsi"/>
          <w:b/>
          <w:iCs/>
          <w:color w:val="0E1B8D"/>
          <w:lang w:val="en-GB"/>
        </w:rPr>
      </w:pPr>
      <w:r>
        <w:rPr>
          <w:rFonts w:asciiTheme="majorHAnsi" w:eastAsiaTheme="majorEastAsia" w:hAnsiTheme="majorHAnsi" w:cstheme="minorBidi"/>
          <w:b/>
          <w:iCs/>
          <w:color w:val="0E1B8D"/>
          <w:sz w:val="24"/>
          <w:szCs w:val="24"/>
          <w:lang w:val="en-GB"/>
        </w:rPr>
        <w:t>4.4.1</w:t>
      </w:r>
      <w:r>
        <w:rPr>
          <w:rFonts w:asciiTheme="majorHAnsi" w:eastAsiaTheme="majorEastAsia" w:hAnsiTheme="majorHAnsi" w:cstheme="minorBidi"/>
          <w:b/>
          <w:iCs/>
          <w:color w:val="0E1B8D"/>
          <w:sz w:val="24"/>
          <w:szCs w:val="24"/>
          <w:lang w:val="en-GB"/>
        </w:rPr>
        <w:tab/>
      </w:r>
      <w:r w:rsidRPr="0030646D">
        <w:rPr>
          <w:rFonts w:asciiTheme="majorHAnsi" w:eastAsiaTheme="majorEastAsia" w:hAnsiTheme="majorHAnsi" w:cstheme="minorBidi"/>
          <w:b/>
          <w:iCs/>
          <w:color w:val="0E1B8D"/>
          <w:sz w:val="24"/>
          <w:szCs w:val="24"/>
          <w:lang w:val="en-GB"/>
        </w:rPr>
        <w:t>Costing</w:t>
      </w:r>
      <w:r w:rsidRPr="004A417E">
        <w:rPr>
          <w:rFonts w:asciiTheme="majorHAnsi" w:eastAsiaTheme="majorEastAsia" w:hAnsiTheme="majorHAnsi" w:cstheme="majorHAnsi"/>
          <w:b/>
          <w:bCs/>
          <w:iCs/>
          <w:color w:val="000066"/>
          <w:lang w:val="en-GB"/>
          <w14:scene3d>
            <w14:camera w14:prst="orthographicFront"/>
            <w14:lightRig w14:rig="threePt" w14:dir="t">
              <w14:rot w14:lat="0" w14:lon="0" w14:rev="0"/>
            </w14:lightRig>
          </w14:scene3d>
        </w:rPr>
        <w:t xml:space="preserve"> and Preference Evaluation</w:t>
      </w:r>
    </w:p>
    <w:p w:rsidR="004A417E" w:rsidRPr="004A417E" w:rsidRDefault="004A417E" w:rsidP="00004E28">
      <w:pPr>
        <w:numPr>
          <w:ilvl w:val="0"/>
          <w:numId w:val="44"/>
        </w:numPr>
        <w:rPr>
          <w:rFonts w:asciiTheme="majorHAnsi" w:hAnsiTheme="majorHAnsi" w:cstheme="majorHAnsi"/>
        </w:rPr>
      </w:pPr>
      <w:r w:rsidRPr="004A417E">
        <w:rPr>
          <w:rFonts w:asciiTheme="majorHAnsi" w:hAnsiTheme="majorHAnsi" w:cstheme="majorHAnsi"/>
          <w:lang w:val="en-GB"/>
        </w:rPr>
        <w:t xml:space="preserve">In terms of </w:t>
      </w:r>
      <w:bookmarkStart w:id="78" w:name="_Hlk80033687"/>
      <w:r w:rsidRPr="004A417E">
        <w:rPr>
          <w:rFonts w:asciiTheme="majorHAnsi" w:hAnsiTheme="majorHAnsi" w:cstheme="majorHAnsi"/>
          <w:lang w:val="en-GB"/>
        </w:rPr>
        <w:t>the SITA Preferential Procurement Policy</w:t>
      </w:r>
      <w:bookmarkEnd w:id="78"/>
      <w:r w:rsidRPr="004A417E">
        <w:rPr>
          <w:rFonts w:asciiTheme="majorHAnsi" w:hAnsiTheme="majorHAnsi" w:cstheme="majorHAnsi"/>
          <w:lang w:val="en-GB"/>
        </w:rPr>
        <w:t xml:space="preserve"> (PPP), the following preference point system is applicable to all Bids:</w:t>
      </w:r>
    </w:p>
    <w:p w:rsidR="004A417E" w:rsidRPr="004A417E" w:rsidRDefault="004A417E" w:rsidP="00004E28">
      <w:pPr>
        <w:numPr>
          <w:ilvl w:val="1"/>
          <w:numId w:val="45"/>
        </w:numPr>
        <w:rPr>
          <w:rFonts w:asciiTheme="majorHAnsi" w:hAnsiTheme="majorHAnsi" w:cstheme="majorHAnsi"/>
        </w:rPr>
      </w:pPr>
      <w:r w:rsidRPr="004A417E">
        <w:rPr>
          <w:rFonts w:asciiTheme="majorHAnsi" w:hAnsiTheme="majorHAnsi" w:cstheme="majorHAnsi"/>
        </w:rPr>
        <w:t xml:space="preserve">the 80/20 system (80 Price, 20 B-BBEE) for requirements with a Rand value of up to R50 000 000 (all applicable taxes included); or </w:t>
      </w:r>
    </w:p>
    <w:p w:rsidR="004A417E" w:rsidRPr="004A417E" w:rsidRDefault="004A417E" w:rsidP="00004E28">
      <w:pPr>
        <w:numPr>
          <w:ilvl w:val="1"/>
          <w:numId w:val="45"/>
        </w:numPr>
        <w:rPr>
          <w:rFonts w:asciiTheme="majorHAnsi" w:hAnsiTheme="majorHAnsi" w:cstheme="majorHAnsi"/>
        </w:rPr>
      </w:pPr>
      <w:r w:rsidRPr="004A417E">
        <w:rPr>
          <w:rFonts w:asciiTheme="majorHAnsi" w:hAnsiTheme="majorHAnsi" w:cstheme="majorHAnsi"/>
        </w:rPr>
        <w:t>the 90/10 system (90 Price and 10 B-BBEE) for requirements with a Rand value above R50 000 000 (all applicable taxes included).</w:t>
      </w:r>
    </w:p>
    <w:p w:rsidR="004A417E" w:rsidRPr="004A417E" w:rsidRDefault="004A417E" w:rsidP="00004E28">
      <w:pPr>
        <w:numPr>
          <w:ilvl w:val="0"/>
          <w:numId w:val="44"/>
        </w:numPr>
        <w:rPr>
          <w:rFonts w:asciiTheme="majorHAnsi" w:hAnsiTheme="majorHAnsi" w:cstheme="majorHAnsi"/>
          <w:lang w:val="en-GB"/>
        </w:rPr>
      </w:pPr>
      <w:r w:rsidRPr="004A417E">
        <w:rPr>
          <w:rFonts w:asciiTheme="majorHAnsi" w:hAnsiTheme="majorHAnsi" w:cstheme="majorHAnsi"/>
          <w:lang w:val="en-GB"/>
        </w:rPr>
        <w:t xml:space="preserve">The Applicable Preference Point system for this tender is the </w:t>
      </w:r>
      <w:r w:rsidRPr="004A417E">
        <w:rPr>
          <w:rFonts w:asciiTheme="majorHAnsi" w:hAnsiTheme="majorHAnsi" w:cstheme="majorHAnsi"/>
          <w:b/>
          <w:bCs/>
          <w:color w:val="FF0000"/>
          <w:lang w:val="en-GB"/>
        </w:rPr>
        <w:t>80/20</w:t>
      </w:r>
      <w:r w:rsidRPr="004A417E">
        <w:rPr>
          <w:rFonts w:asciiTheme="majorHAnsi" w:hAnsiTheme="majorHAnsi" w:cstheme="majorHAnsi"/>
          <w:color w:val="FF0000"/>
          <w:lang w:val="en-GB"/>
        </w:rPr>
        <w:t xml:space="preserve"> </w:t>
      </w:r>
      <w:r w:rsidRPr="004A417E">
        <w:rPr>
          <w:rFonts w:asciiTheme="majorHAnsi" w:hAnsiTheme="majorHAnsi" w:cstheme="majorHAnsi"/>
          <w:lang w:val="en-GB"/>
        </w:rPr>
        <w:t xml:space="preserve">preference point system. </w:t>
      </w:r>
    </w:p>
    <w:p w:rsidR="004A417E" w:rsidRPr="004A417E" w:rsidRDefault="004A417E" w:rsidP="00004E28">
      <w:pPr>
        <w:numPr>
          <w:ilvl w:val="0"/>
          <w:numId w:val="44"/>
        </w:numPr>
        <w:rPr>
          <w:rFonts w:asciiTheme="majorHAnsi" w:hAnsiTheme="majorHAnsi" w:cstheme="majorHAnsi"/>
          <w:lang w:val="en-GB"/>
        </w:rPr>
      </w:pPr>
      <w:r w:rsidRPr="004A417E">
        <w:rPr>
          <w:rFonts w:asciiTheme="majorHAnsi" w:hAnsiTheme="majorHAnsi" w:cstheme="majorHAnsi"/>
          <w:lang w:val="en-GB"/>
        </w:rPr>
        <w:t xml:space="preserve">Points for this tender shall be awarded for: </w:t>
      </w:r>
    </w:p>
    <w:p w:rsidR="004A417E" w:rsidRPr="004A417E" w:rsidRDefault="004A417E" w:rsidP="00004E28">
      <w:pPr>
        <w:numPr>
          <w:ilvl w:val="1"/>
          <w:numId w:val="46"/>
        </w:numPr>
        <w:rPr>
          <w:rFonts w:asciiTheme="majorHAnsi" w:hAnsiTheme="majorHAnsi" w:cstheme="majorHAnsi"/>
        </w:rPr>
      </w:pPr>
      <w:r w:rsidRPr="004A417E">
        <w:rPr>
          <w:rFonts w:asciiTheme="majorHAnsi" w:hAnsiTheme="majorHAnsi" w:cstheme="majorHAnsi"/>
        </w:rPr>
        <w:t>Price; and</w:t>
      </w:r>
    </w:p>
    <w:p w:rsidR="004A417E" w:rsidRPr="004A417E" w:rsidRDefault="004A417E" w:rsidP="00004E28">
      <w:pPr>
        <w:numPr>
          <w:ilvl w:val="1"/>
          <w:numId w:val="46"/>
        </w:numPr>
        <w:rPr>
          <w:rFonts w:asciiTheme="majorHAnsi" w:hAnsiTheme="majorHAnsi" w:cstheme="majorHAnsi"/>
        </w:rPr>
      </w:pPr>
      <w:r w:rsidRPr="004A417E">
        <w:rPr>
          <w:rFonts w:asciiTheme="majorHAnsi" w:hAnsiTheme="majorHAnsi" w:cstheme="majorHAnsi"/>
        </w:rPr>
        <w:t>Preference points for specific goals.</w:t>
      </w:r>
    </w:p>
    <w:p w:rsidR="004A417E" w:rsidRPr="004A417E" w:rsidRDefault="004A417E" w:rsidP="00004E28">
      <w:pPr>
        <w:numPr>
          <w:ilvl w:val="0"/>
          <w:numId w:val="44"/>
        </w:numPr>
        <w:rPr>
          <w:rFonts w:asciiTheme="majorHAnsi" w:hAnsiTheme="majorHAnsi" w:cstheme="majorHAnsi"/>
          <w:lang w:val="en-GB"/>
        </w:rPr>
      </w:pPr>
      <w:r w:rsidRPr="004A417E">
        <w:rPr>
          <w:rFonts w:asciiTheme="majorHAnsi" w:hAnsiTheme="majorHAnsi" w:cstheme="majorHAnsi"/>
          <w:lang w:val="en-GB"/>
        </w:rPr>
        <w:t>The maximum points for this tender will be allocated as follows, subject to par.2.</w:t>
      </w:r>
    </w:p>
    <w:p w:rsidR="004A417E" w:rsidRPr="004A417E" w:rsidRDefault="004A417E" w:rsidP="004A417E">
      <w:pPr>
        <w:keepNext/>
        <w:spacing w:before="120"/>
        <w:ind w:left="567"/>
        <w:rPr>
          <w:rFonts w:asciiTheme="majorHAnsi" w:hAnsiTheme="majorHAnsi" w:cstheme="majorHAnsi"/>
          <w:b/>
          <w:noProof/>
        </w:rPr>
      </w:pPr>
      <w:bookmarkStart w:id="79" w:name="_Toc107394442"/>
      <w:r w:rsidRPr="004A417E">
        <w:rPr>
          <w:rFonts w:asciiTheme="majorHAnsi" w:hAnsiTheme="majorHAnsi" w:cstheme="majorHAnsi"/>
          <w:b/>
          <w:noProof/>
        </w:rPr>
        <w:t xml:space="preserve">Table </w:t>
      </w:r>
      <w:r w:rsidR="00F748C1">
        <w:rPr>
          <w:rFonts w:asciiTheme="majorHAnsi" w:hAnsiTheme="majorHAnsi" w:cstheme="majorHAnsi"/>
          <w:b/>
          <w:noProof/>
        </w:rPr>
        <w:t>7</w:t>
      </w:r>
      <w:r w:rsidRPr="004A417E">
        <w:rPr>
          <w:rFonts w:asciiTheme="majorHAnsi" w:hAnsiTheme="majorHAnsi" w:cstheme="majorHAnsi"/>
          <w:b/>
          <w:noProof/>
        </w:rPr>
        <w:t>: Points allocation</w:t>
      </w:r>
      <w:bookmarkEnd w:id="79"/>
    </w:p>
    <w:tbl>
      <w:tblPr>
        <w:tblStyle w:val="TableGrid7"/>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1"/>
        <w:gridCol w:w="1275"/>
      </w:tblGrid>
      <w:tr w:rsidR="004A417E" w:rsidRPr="004A417E" w:rsidTr="009E649D">
        <w:tc>
          <w:tcPr>
            <w:tcW w:w="7797" w:type="dxa"/>
            <w:shd w:val="solid" w:color="DBE5F1" w:themeColor="accent1" w:themeTint="33" w:fill="DBE5F1" w:themeFill="accent1" w:themeFillTint="33"/>
          </w:tcPr>
          <w:p w:rsidR="004A417E" w:rsidRPr="004A417E" w:rsidRDefault="004A417E" w:rsidP="004A417E">
            <w:pPr>
              <w:autoSpaceDE w:val="0"/>
              <w:autoSpaceDN w:val="0"/>
              <w:adjustRightInd w:val="0"/>
              <w:rPr>
                <w:rFonts w:asciiTheme="majorHAnsi" w:hAnsiTheme="majorHAnsi" w:cstheme="majorHAnsi"/>
                <w:b/>
                <w:bCs/>
                <w:color w:val="002060"/>
                <w:sz w:val="22"/>
                <w:szCs w:val="22"/>
              </w:rPr>
            </w:pPr>
            <w:r w:rsidRPr="004A417E">
              <w:rPr>
                <w:rFonts w:asciiTheme="majorHAnsi" w:hAnsiTheme="majorHAnsi" w:cstheme="majorHAnsi"/>
                <w:b/>
                <w:bCs/>
                <w:color w:val="002060"/>
                <w:sz w:val="22"/>
                <w:szCs w:val="22"/>
              </w:rPr>
              <w:t>Description</w:t>
            </w:r>
          </w:p>
        </w:tc>
        <w:tc>
          <w:tcPr>
            <w:tcW w:w="1275" w:type="dxa"/>
            <w:shd w:val="solid" w:color="DBE5F1" w:themeColor="accent1" w:themeTint="33" w:fill="DBE5F1" w:themeFill="accent1" w:themeFillTint="33"/>
          </w:tcPr>
          <w:p w:rsidR="004A417E" w:rsidRPr="004A417E" w:rsidRDefault="004A417E" w:rsidP="004A417E">
            <w:pPr>
              <w:autoSpaceDE w:val="0"/>
              <w:autoSpaceDN w:val="0"/>
              <w:adjustRightInd w:val="0"/>
              <w:jc w:val="center"/>
              <w:rPr>
                <w:rFonts w:asciiTheme="majorHAnsi" w:hAnsiTheme="majorHAnsi" w:cstheme="majorHAnsi"/>
                <w:b/>
                <w:bCs/>
                <w:color w:val="002060"/>
                <w:sz w:val="22"/>
                <w:szCs w:val="22"/>
              </w:rPr>
            </w:pPr>
            <w:r w:rsidRPr="004A417E">
              <w:rPr>
                <w:rFonts w:asciiTheme="majorHAnsi" w:hAnsiTheme="majorHAnsi" w:cstheme="majorHAnsi"/>
                <w:b/>
                <w:bCs/>
                <w:color w:val="002060"/>
                <w:sz w:val="22"/>
                <w:szCs w:val="22"/>
              </w:rPr>
              <w:t>Points</w:t>
            </w:r>
          </w:p>
        </w:tc>
      </w:tr>
      <w:tr w:rsidR="004A417E" w:rsidRPr="004A417E" w:rsidTr="009E649D">
        <w:tc>
          <w:tcPr>
            <w:tcW w:w="7797" w:type="dxa"/>
          </w:tcPr>
          <w:p w:rsidR="004A417E" w:rsidRPr="004A417E" w:rsidRDefault="004A417E" w:rsidP="004A417E">
            <w:pPr>
              <w:autoSpaceDE w:val="0"/>
              <w:autoSpaceDN w:val="0"/>
              <w:adjustRightInd w:val="0"/>
              <w:rPr>
                <w:rFonts w:asciiTheme="majorHAnsi" w:hAnsiTheme="majorHAnsi" w:cstheme="majorHAnsi"/>
                <w:color w:val="000000"/>
                <w:sz w:val="22"/>
                <w:szCs w:val="22"/>
              </w:rPr>
            </w:pPr>
            <w:r w:rsidRPr="004A417E">
              <w:rPr>
                <w:rFonts w:asciiTheme="majorHAnsi" w:hAnsiTheme="majorHAnsi" w:cstheme="majorHAnsi"/>
                <w:color w:val="000000"/>
                <w:sz w:val="22"/>
                <w:szCs w:val="22"/>
              </w:rPr>
              <w:t>Price</w:t>
            </w:r>
          </w:p>
        </w:tc>
        <w:tc>
          <w:tcPr>
            <w:tcW w:w="1275" w:type="dxa"/>
          </w:tcPr>
          <w:p w:rsidR="004A417E" w:rsidRPr="004A417E" w:rsidRDefault="004A417E" w:rsidP="004A417E">
            <w:pPr>
              <w:autoSpaceDE w:val="0"/>
              <w:autoSpaceDN w:val="0"/>
              <w:adjustRightInd w:val="0"/>
              <w:jc w:val="center"/>
              <w:rPr>
                <w:rFonts w:asciiTheme="majorHAnsi" w:hAnsiTheme="majorHAnsi" w:cstheme="majorHAnsi"/>
                <w:b/>
                <w:bCs/>
                <w:color w:val="FF0000"/>
                <w:sz w:val="22"/>
                <w:szCs w:val="22"/>
              </w:rPr>
            </w:pPr>
            <w:r w:rsidRPr="004A417E">
              <w:rPr>
                <w:rFonts w:asciiTheme="majorHAnsi" w:hAnsiTheme="majorHAnsi" w:cstheme="majorHAnsi"/>
                <w:b/>
                <w:bCs/>
                <w:color w:val="FF0000"/>
                <w:sz w:val="22"/>
                <w:szCs w:val="22"/>
              </w:rPr>
              <w:t>80</w:t>
            </w:r>
          </w:p>
        </w:tc>
      </w:tr>
      <w:tr w:rsidR="004A417E" w:rsidRPr="004A417E" w:rsidTr="009E649D">
        <w:tc>
          <w:tcPr>
            <w:tcW w:w="7797" w:type="dxa"/>
          </w:tcPr>
          <w:p w:rsidR="004A417E" w:rsidRPr="004A417E" w:rsidRDefault="004A417E" w:rsidP="004A417E">
            <w:pPr>
              <w:autoSpaceDE w:val="0"/>
              <w:autoSpaceDN w:val="0"/>
              <w:adjustRightInd w:val="0"/>
              <w:rPr>
                <w:rFonts w:asciiTheme="majorHAnsi" w:hAnsiTheme="majorHAnsi" w:cstheme="majorHAnsi"/>
                <w:color w:val="000000"/>
                <w:sz w:val="22"/>
                <w:szCs w:val="22"/>
              </w:rPr>
            </w:pPr>
            <w:r w:rsidRPr="004A417E">
              <w:rPr>
                <w:rFonts w:asciiTheme="majorHAnsi" w:hAnsiTheme="majorHAnsi" w:cstheme="majorHAnsi"/>
                <w:color w:val="000000"/>
                <w:sz w:val="22"/>
                <w:szCs w:val="22"/>
              </w:rPr>
              <w:t>Preference points for specific goals</w:t>
            </w:r>
          </w:p>
        </w:tc>
        <w:tc>
          <w:tcPr>
            <w:tcW w:w="1275" w:type="dxa"/>
          </w:tcPr>
          <w:p w:rsidR="004A417E" w:rsidRPr="004A417E" w:rsidRDefault="004A417E" w:rsidP="004A417E">
            <w:pPr>
              <w:autoSpaceDE w:val="0"/>
              <w:autoSpaceDN w:val="0"/>
              <w:adjustRightInd w:val="0"/>
              <w:jc w:val="center"/>
              <w:rPr>
                <w:rFonts w:asciiTheme="majorHAnsi" w:hAnsiTheme="majorHAnsi" w:cstheme="majorHAnsi"/>
                <w:b/>
                <w:bCs/>
                <w:color w:val="FF0000"/>
                <w:sz w:val="22"/>
                <w:szCs w:val="22"/>
              </w:rPr>
            </w:pPr>
            <w:r w:rsidRPr="004A417E">
              <w:rPr>
                <w:rFonts w:asciiTheme="majorHAnsi" w:hAnsiTheme="majorHAnsi" w:cstheme="majorHAnsi"/>
                <w:b/>
                <w:bCs/>
                <w:color w:val="FF0000"/>
                <w:sz w:val="22"/>
                <w:szCs w:val="22"/>
              </w:rPr>
              <w:t>20</w:t>
            </w:r>
          </w:p>
        </w:tc>
      </w:tr>
      <w:tr w:rsidR="004A417E" w:rsidRPr="004A417E" w:rsidTr="009E649D">
        <w:tc>
          <w:tcPr>
            <w:tcW w:w="7797" w:type="dxa"/>
          </w:tcPr>
          <w:p w:rsidR="004A417E" w:rsidRPr="004A417E" w:rsidRDefault="004A417E" w:rsidP="004A417E">
            <w:pPr>
              <w:autoSpaceDE w:val="0"/>
              <w:autoSpaceDN w:val="0"/>
              <w:adjustRightInd w:val="0"/>
              <w:rPr>
                <w:rFonts w:asciiTheme="majorHAnsi" w:hAnsiTheme="majorHAnsi" w:cstheme="majorHAnsi"/>
                <w:color w:val="000000"/>
                <w:sz w:val="22"/>
                <w:szCs w:val="22"/>
              </w:rPr>
            </w:pPr>
            <w:r w:rsidRPr="004A417E">
              <w:rPr>
                <w:rFonts w:asciiTheme="majorHAnsi" w:hAnsiTheme="majorHAnsi" w:cstheme="majorHAnsi"/>
                <w:color w:val="000000"/>
                <w:sz w:val="22"/>
                <w:szCs w:val="22"/>
              </w:rPr>
              <w:t>Total points for Price and preference points for specific goals</w:t>
            </w:r>
          </w:p>
        </w:tc>
        <w:tc>
          <w:tcPr>
            <w:tcW w:w="1275" w:type="dxa"/>
          </w:tcPr>
          <w:p w:rsidR="004A417E" w:rsidRPr="004A417E" w:rsidRDefault="004A417E" w:rsidP="004A417E">
            <w:pPr>
              <w:autoSpaceDE w:val="0"/>
              <w:autoSpaceDN w:val="0"/>
              <w:adjustRightInd w:val="0"/>
              <w:jc w:val="center"/>
              <w:rPr>
                <w:rFonts w:asciiTheme="majorHAnsi" w:hAnsiTheme="majorHAnsi" w:cstheme="majorHAnsi"/>
                <w:color w:val="000000"/>
                <w:sz w:val="22"/>
                <w:szCs w:val="22"/>
              </w:rPr>
            </w:pPr>
            <w:r w:rsidRPr="004A417E">
              <w:rPr>
                <w:rFonts w:asciiTheme="majorHAnsi" w:hAnsiTheme="majorHAnsi" w:cstheme="majorHAnsi"/>
                <w:color w:val="000000"/>
                <w:sz w:val="22"/>
                <w:szCs w:val="22"/>
              </w:rPr>
              <w:t>100</w:t>
            </w:r>
          </w:p>
        </w:tc>
      </w:tr>
    </w:tbl>
    <w:p w:rsidR="00D40AC3" w:rsidRDefault="00D40AC3" w:rsidP="00D40AC3">
      <w:pPr>
        <w:keepNext/>
        <w:spacing w:before="120" w:after="0" w:line="240" w:lineRule="auto"/>
        <w:jc w:val="left"/>
        <w:outlineLvl w:val="2"/>
        <w:rPr>
          <w:rFonts w:asciiTheme="majorHAnsi" w:eastAsiaTheme="majorEastAsia" w:hAnsiTheme="majorHAnsi" w:cstheme="minorBidi"/>
          <w:b/>
          <w:iCs/>
          <w:color w:val="0E1B8D"/>
          <w:sz w:val="24"/>
          <w:szCs w:val="24"/>
          <w:lang w:val="en-GB"/>
        </w:rPr>
      </w:pPr>
      <w:bookmarkStart w:id="80" w:name="_Toc146141701"/>
    </w:p>
    <w:p w:rsidR="004A417E" w:rsidRPr="004A417E" w:rsidRDefault="004A417E" w:rsidP="004A417E">
      <w:pPr>
        <w:keepNext/>
        <w:spacing w:before="120" w:line="240" w:lineRule="auto"/>
        <w:jc w:val="left"/>
        <w:outlineLvl w:val="2"/>
        <w:rPr>
          <w:rFonts w:asciiTheme="majorHAnsi" w:eastAsiaTheme="majorEastAsia" w:hAnsiTheme="majorHAnsi" w:cstheme="minorBidi"/>
          <w:b/>
          <w:iCs/>
          <w:color w:val="0E1B8D"/>
          <w:sz w:val="24"/>
          <w:szCs w:val="24"/>
          <w:lang w:val="en-GB"/>
        </w:rPr>
      </w:pPr>
      <w:r w:rsidRPr="004A417E">
        <w:rPr>
          <w:rFonts w:asciiTheme="majorHAnsi" w:eastAsiaTheme="majorEastAsia" w:hAnsiTheme="majorHAnsi" w:cstheme="minorBidi"/>
          <w:b/>
          <w:iCs/>
          <w:color w:val="0E1B8D"/>
          <w:sz w:val="24"/>
          <w:szCs w:val="24"/>
          <w:lang w:val="en-GB"/>
        </w:rPr>
        <w:t>4.4.2.</w:t>
      </w:r>
      <w:r w:rsidRPr="004A417E">
        <w:rPr>
          <w:rFonts w:asciiTheme="majorHAnsi" w:eastAsiaTheme="majorEastAsia" w:hAnsiTheme="majorHAnsi" w:cstheme="minorBidi"/>
          <w:b/>
          <w:iCs/>
          <w:color w:val="0E1B8D"/>
          <w:sz w:val="24"/>
          <w:szCs w:val="24"/>
          <w:lang w:val="en-GB"/>
        </w:rPr>
        <w:tab/>
        <w:t>Costing and Pricing Conditions</w:t>
      </w:r>
      <w:bookmarkEnd w:id="80"/>
    </w:p>
    <w:p w:rsidR="004A417E" w:rsidRPr="004A417E" w:rsidRDefault="004A417E" w:rsidP="00004E28">
      <w:pPr>
        <w:numPr>
          <w:ilvl w:val="6"/>
          <w:numId w:val="42"/>
        </w:numPr>
        <w:spacing w:after="0"/>
        <w:ind w:left="567"/>
        <w:outlineLvl w:val="0"/>
        <w:rPr>
          <w:rFonts w:asciiTheme="minorHAnsi" w:hAnsiTheme="minorHAnsi"/>
        </w:rPr>
      </w:pPr>
      <w:r w:rsidRPr="004A417E">
        <w:rPr>
          <w:rFonts w:asciiTheme="minorHAnsi" w:hAnsiTheme="minorHAnsi"/>
          <w:b/>
          <w:bCs/>
        </w:rPr>
        <w:t>South African Pricing</w:t>
      </w:r>
      <w:r w:rsidRPr="004A417E">
        <w:rPr>
          <w:rFonts w:asciiTheme="minorHAnsi" w:hAnsiTheme="minorHAnsi"/>
        </w:rPr>
        <w:t xml:space="preserve"> </w:t>
      </w:r>
    </w:p>
    <w:p w:rsidR="004A417E" w:rsidRPr="004A417E" w:rsidRDefault="004A417E" w:rsidP="004A417E">
      <w:pPr>
        <w:spacing w:after="0"/>
        <w:ind w:left="567"/>
        <w:outlineLvl w:val="0"/>
        <w:rPr>
          <w:rFonts w:asciiTheme="minorHAnsi" w:hAnsiTheme="minorHAnsi"/>
        </w:rPr>
      </w:pPr>
      <w:r w:rsidRPr="004A417E">
        <w:rPr>
          <w:rFonts w:asciiTheme="minorHAnsi" w:hAnsiTheme="minorHAnsi"/>
        </w:rPr>
        <w:t>The total price must be VAT inclusive and be quoted in South African Rand (ZAR).</w:t>
      </w:r>
    </w:p>
    <w:p w:rsidR="004A417E" w:rsidRPr="004A417E" w:rsidRDefault="004A417E" w:rsidP="00004E28">
      <w:pPr>
        <w:numPr>
          <w:ilvl w:val="6"/>
          <w:numId w:val="42"/>
        </w:numPr>
        <w:spacing w:after="0"/>
        <w:ind w:left="567"/>
        <w:outlineLvl w:val="0"/>
        <w:rPr>
          <w:rFonts w:asciiTheme="minorHAnsi" w:hAnsiTheme="minorHAnsi"/>
          <w:b/>
          <w:bCs/>
        </w:rPr>
      </w:pPr>
      <w:r w:rsidRPr="004A417E">
        <w:rPr>
          <w:rFonts w:asciiTheme="minorHAnsi" w:hAnsiTheme="minorHAnsi"/>
          <w:b/>
          <w:bCs/>
        </w:rPr>
        <w:t>Total Price</w:t>
      </w:r>
    </w:p>
    <w:p w:rsidR="004A417E" w:rsidRPr="004A417E" w:rsidRDefault="004A417E" w:rsidP="00004E28">
      <w:pPr>
        <w:numPr>
          <w:ilvl w:val="1"/>
          <w:numId w:val="19"/>
        </w:numPr>
        <w:spacing w:after="0"/>
        <w:ind w:left="1134"/>
        <w:outlineLvl w:val="0"/>
        <w:rPr>
          <w:rFonts w:asciiTheme="minorHAnsi" w:hAnsiTheme="minorHAnsi"/>
        </w:rPr>
      </w:pPr>
      <w:r w:rsidRPr="004A417E">
        <w:rPr>
          <w:rFonts w:asciiTheme="minorHAnsi" w:hAnsiTheme="minorHAnsi"/>
        </w:rPr>
        <w:t>All quoted prices are the total price for the entire scope of required services and deliverables to be provided by the bidder.</w:t>
      </w:r>
    </w:p>
    <w:p w:rsidR="004A417E" w:rsidRPr="004A417E" w:rsidRDefault="004A417E" w:rsidP="00004E28">
      <w:pPr>
        <w:numPr>
          <w:ilvl w:val="1"/>
          <w:numId w:val="19"/>
        </w:numPr>
        <w:spacing w:after="0"/>
        <w:ind w:left="1134"/>
        <w:outlineLvl w:val="0"/>
        <w:rPr>
          <w:rFonts w:asciiTheme="minorHAnsi" w:hAnsiTheme="minorHAnsi"/>
        </w:rPr>
      </w:pPr>
      <w:r w:rsidRPr="004A417E">
        <w:rPr>
          <w:rFonts w:asciiTheme="minorHAnsi" w:hAnsiTheme="minorHAnsi"/>
        </w:rPr>
        <w:t>All additional costs as well as cost of delivery, labour, S&amp;T, overtime, etc. must be included in this bid.</w:t>
      </w:r>
    </w:p>
    <w:p w:rsidR="004A417E" w:rsidRPr="004A417E" w:rsidRDefault="004A417E" w:rsidP="00004E28">
      <w:pPr>
        <w:numPr>
          <w:ilvl w:val="1"/>
          <w:numId w:val="19"/>
        </w:numPr>
        <w:spacing w:after="0"/>
        <w:ind w:left="1134"/>
        <w:outlineLvl w:val="0"/>
        <w:rPr>
          <w:rFonts w:asciiTheme="minorHAnsi" w:hAnsiTheme="minorHAnsi"/>
        </w:rPr>
      </w:pPr>
      <w:r w:rsidRPr="004A417E">
        <w:rPr>
          <w:rFonts w:asciiTheme="minorHAnsi" w:hAnsiTheme="minorHAnsi"/>
        </w:rPr>
        <w:t>All services, accessories, upgrades and options required by the solution or specified by the client must be included in the quoted price. If not included, suppliers will be required to supply these accessories at no cost to the client.</w:t>
      </w:r>
    </w:p>
    <w:p w:rsidR="004A417E" w:rsidRDefault="004A417E" w:rsidP="00004E28">
      <w:pPr>
        <w:numPr>
          <w:ilvl w:val="1"/>
          <w:numId w:val="19"/>
        </w:numPr>
        <w:spacing w:after="0"/>
        <w:ind w:left="1134"/>
        <w:outlineLvl w:val="0"/>
        <w:rPr>
          <w:rFonts w:asciiTheme="minorHAnsi" w:hAnsiTheme="minorHAnsi"/>
          <w:u w:val="single"/>
        </w:rPr>
      </w:pPr>
      <w:r w:rsidRPr="004A417E">
        <w:rPr>
          <w:rFonts w:asciiTheme="minorHAnsi" w:hAnsiTheme="minorHAnsi"/>
          <w:u w:val="single"/>
        </w:rPr>
        <w:t>SITA reserves the right to negotiate pricing with the successful bidder prior to the award as well as envisaged quantities</w:t>
      </w:r>
    </w:p>
    <w:p w:rsidR="004A417E" w:rsidRPr="0030646D" w:rsidRDefault="004A417E" w:rsidP="00004E28">
      <w:pPr>
        <w:numPr>
          <w:ilvl w:val="1"/>
          <w:numId w:val="19"/>
        </w:numPr>
        <w:spacing w:after="0"/>
        <w:ind w:left="1134"/>
        <w:outlineLvl w:val="0"/>
        <w:rPr>
          <w:rFonts w:asciiTheme="minorHAnsi" w:hAnsiTheme="minorHAnsi"/>
        </w:rPr>
      </w:pPr>
      <w:r w:rsidRPr="0030646D">
        <w:rPr>
          <w:rFonts w:asciiTheme="minorHAnsi" w:hAnsiTheme="minorHAnsi"/>
        </w:rPr>
        <w:t xml:space="preserve">Bidders </w:t>
      </w:r>
      <w:r w:rsidR="009E649D" w:rsidRPr="0030646D">
        <w:rPr>
          <w:rFonts w:asciiTheme="minorHAnsi" w:hAnsiTheme="minorHAnsi"/>
        </w:rPr>
        <w:t xml:space="preserve">are required to </w:t>
      </w:r>
      <w:r w:rsidRPr="0030646D">
        <w:rPr>
          <w:rFonts w:asciiTheme="minorHAnsi" w:hAnsiTheme="minorHAnsi"/>
        </w:rPr>
        <w:t xml:space="preserve">complete pricing schedule (s) as per </w:t>
      </w:r>
      <w:r w:rsidR="009E649D" w:rsidRPr="0030646D">
        <w:rPr>
          <w:rFonts w:asciiTheme="minorHAnsi" w:hAnsiTheme="minorHAnsi"/>
        </w:rPr>
        <w:t xml:space="preserve">the category selected in line with section </w:t>
      </w:r>
      <w:r w:rsidR="00E94624" w:rsidRPr="0030646D">
        <w:rPr>
          <w:rFonts w:asciiTheme="minorHAnsi" w:hAnsiTheme="minorHAnsi"/>
        </w:rPr>
        <w:t>5.2.5 of</w:t>
      </w:r>
      <w:r w:rsidR="009E649D" w:rsidRPr="0030646D">
        <w:rPr>
          <w:rFonts w:asciiTheme="minorHAnsi" w:hAnsiTheme="minorHAnsi"/>
        </w:rPr>
        <w:t xml:space="preserve"> Bidder’s Service(s) Category Requirements Table 9:</w:t>
      </w:r>
    </w:p>
    <w:p w:rsidR="004A417E" w:rsidRPr="004A417E" w:rsidRDefault="004A417E" w:rsidP="00004E28">
      <w:pPr>
        <w:numPr>
          <w:ilvl w:val="1"/>
          <w:numId w:val="43"/>
        </w:numPr>
        <w:spacing w:after="0"/>
        <w:ind w:left="567" w:hanging="567"/>
        <w:outlineLvl w:val="0"/>
        <w:rPr>
          <w:rFonts w:ascii="Calibri" w:hAnsi="Calibri" w:cs="Calibri"/>
        </w:rPr>
      </w:pPr>
      <w:r w:rsidRPr="004A417E">
        <w:rPr>
          <w:rFonts w:ascii="Calibri" w:hAnsi="Calibri" w:cs="Calibri"/>
        </w:rPr>
        <w:t>These conditions will form part of the Contract between SITA and the bidder. However, SITA reserves the right to include or waive the condition in the Contract.</w:t>
      </w:r>
    </w:p>
    <w:p w:rsidR="004A417E" w:rsidRDefault="004A417E" w:rsidP="00004E28">
      <w:pPr>
        <w:numPr>
          <w:ilvl w:val="1"/>
          <w:numId w:val="43"/>
        </w:numPr>
        <w:spacing w:after="0"/>
        <w:ind w:left="567" w:hanging="567"/>
        <w:outlineLvl w:val="0"/>
        <w:rPr>
          <w:rFonts w:ascii="Calibri" w:hAnsi="Calibri" w:cs="Calibri"/>
        </w:rPr>
      </w:pPr>
      <w:r w:rsidRPr="004A417E">
        <w:rPr>
          <w:rFonts w:ascii="Calibri" w:hAnsi="Calibri" w:cs="Calibri"/>
        </w:rPr>
        <w:t xml:space="preserve">The bidder must complete the declaration of acceptance as per </w:t>
      </w:r>
      <w:r w:rsidRPr="004A417E">
        <w:rPr>
          <w:rFonts w:ascii="Calibri" w:hAnsi="Calibri" w:cs="Calibri"/>
          <w:b/>
          <w:bCs/>
        </w:rPr>
        <w:t xml:space="preserve">par 4.5 </w:t>
      </w:r>
      <w:r w:rsidRPr="004A417E">
        <w:rPr>
          <w:rFonts w:ascii="Calibri" w:hAnsi="Calibri" w:cs="Calibri"/>
        </w:rPr>
        <w:t xml:space="preserve">below by marking with an “X” either “ACCEPT ALL”, or “DO NOT ACCEPT ALL”, failing which the declaration will be regarded as “DO NOT ACCEPT ALL” and the bid will be disqualified. </w:t>
      </w:r>
    </w:p>
    <w:p w:rsidR="009E649D" w:rsidRDefault="009E649D" w:rsidP="0030646D">
      <w:pPr>
        <w:spacing w:after="0"/>
        <w:outlineLvl w:val="0"/>
        <w:rPr>
          <w:rFonts w:ascii="Calibri" w:hAnsi="Calibri" w:cs="Calibri"/>
        </w:rPr>
      </w:pPr>
    </w:p>
    <w:p w:rsidR="00D40AC3" w:rsidRDefault="00D40AC3" w:rsidP="0030646D">
      <w:pPr>
        <w:spacing w:after="0"/>
        <w:outlineLvl w:val="0"/>
        <w:rPr>
          <w:rFonts w:ascii="Calibri" w:hAnsi="Calibri" w:cs="Calibri"/>
        </w:rPr>
      </w:pPr>
    </w:p>
    <w:p w:rsidR="00D40AC3" w:rsidRPr="004A417E" w:rsidRDefault="00D40AC3" w:rsidP="0030646D">
      <w:pPr>
        <w:spacing w:after="0"/>
        <w:outlineLvl w:val="0"/>
        <w:rPr>
          <w:rFonts w:ascii="Calibri" w:hAnsi="Calibri" w:cs="Calibri"/>
        </w:rPr>
      </w:pPr>
    </w:p>
    <w:p w:rsidR="004A417E" w:rsidRPr="0030646D" w:rsidRDefault="004A417E" w:rsidP="00004E28">
      <w:pPr>
        <w:pStyle w:val="ListParagraph"/>
        <w:numPr>
          <w:ilvl w:val="0"/>
          <w:numId w:val="43"/>
        </w:numPr>
        <w:tabs>
          <w:tab w:val="left" w:pos="709"/>
        </w:tabs>
        <w:ind w:left="567" w:hanging="567"/>
        <w:rPr>
          <w:b/>
          <w:bCs/>
        </w:rPr>
      </w:pPr>
      <w:r w:rsidRPr="0030646D">
        <w:rPr>
          <w:b/>
          <w:bCs/>
        </w:rPr>
        <w:lastRenderedPageBreak/>
        <w:t>Rate of Exchange Pricing Information</w:t>
      </w:r>
    </w:p>
    <w:p w:rsidR="004A417E" w:rsidRPr="004A417E" w:rsidRDefault="004A417E" w:rsidP="0030646D">
      <w:pPr>
        <w:ind w:left="567"/>
      </w:pPr>
      <w:r w:rsidRPr="004A417E">
        <w:t>Provide the TOTAL BID PRICE for the duration of Contract and clearly indicate the Local Price and Foreign Price, where –</w:t>
      </w:r>
    </w:p>
    <w:p w:rsidR="004A417E" w:rsidRPr="004A417E" w:rsidRDefault="004A417E" w:rsidP="00004E28">
      <w:pPr>
        <w:numPr>
          <w:ilvl w:val="0"/>
          <w:numId w:val="29"/>
        </w:numPr>
        <w:ind w:left="1134" w:hanging="567"/>
        <w:rPr>
          <w:szCs w:val="24"/>
        </w:rPr>
      </w:pPr>
      <w:r w:rsidRPr="004A417E">
        <w:rPr>
          <w:b/>
          <w:szCs w:val="24"/>
        </w:rPr>
        <w:t>Local Price</w:t>
      </w:r>
      <w:r w:rsidRPr="004A417E">
        <w:rPr>
          <w:szCs w:val="24"/>
        </w:rPr>
        <w:t xml:space="preserve"> means the portion of the TOTAL price that is NOT dependent on the Foreign Rate of Exchange (ROE) and;</w:t>
      </w:r>
    </w:p>
    <w:p w:rsidR="004A417E" w:rsidRPr="004A417E" w:rsidRDefault="004A417E" w:rsidP="00004E28">
      <w:pPr>
        <w:numPr>
          <w:ilvl w:val="0"/>
          <w:numId w:val="29"/>
        </w:numPr>
        <w:ind w:left="1134" w:hanging="567"/>
        <w:rPr>
          <w:szCs w:val="24"/>
        </w:rPr>
      </w:pPr>
      <w:r w:rsidRPr="004A417E">
        <w:rPr>
          <w:b/>
          <w:szCs w:val="24"/>
        </w:rPr>
        <w:t>Foreign Price</w:t>
      </w:r>
      <w:r w:rsidRPr="004A417E">
        <w:rPr>
          <w:szCs w:val="24"/>
        </w:rPr>
        <w:t xml:space="preserve"> means the portion of the TOTAL price that is dependent on the Foreign Rate of Exchange (ROE).</w:t>
      </w:r>
    </w:p>
    <w:p w:rsidR="004A417E" w:rsidRPr="004A417E" w:rsidRDefault="004A417E" w:rsidP="00004E28">
      <w:pPr>
        <w:numPr>
          <w:ilvl w:val="0"/>
          <w:numId w:val="29"/>
        </w:numPr>
        <w:ind w:left="1134" w:hanging="567"/>
      </w:pPr>
      <w:r w:rsidRPr="004A417E">
        <w:rPr>
          <w:b/>
          <w:szCs w:val="24"/>
        </w:rPr>
        <w:t>Exchange Rate</w:t>
      </w:r>
      <w:r w:rsidRPr="004A417E">
        <w:rPr>
          <w:szCs w:val="24"/>
        </w:rPr>
        <w:t xml:space="preserve"> means the ROE (ZA Rand vs foreign currency) as determined at time of bid.</w:t>
      </w:r>
    </w:p>
    <w:p w:rsidR="004A417E" w:rsidRPr="004A417E" w:rsidRDefault="004A417E" w:rsidP="00004E28">
      <w:pPr>
        <w:pStyle w:val="ListParagraph"/>
        <w:numPr>
          <w:ilvl w:val="0"/>
          <w:numId w:val="43"/>
        </w:numPr>
        <w:tabs>
          <w:tab w:val="left" w:pos="709"/>
        </w:tabs>
        <w:ind w:left="567" w:hanging="567"/>
        <w:rPr>
          <w:b/>
        </w:rPr>
      </w:pPr>
      <w:r w:rsidRPr="004A417E">
        <w:rPr>
          <w:b/>
        </w:rPr>
        <w:t>Bid Exchange Rate Conditions</w:t>
      </w:r>
    </w:p>
    <w:p w:rsidR="004A417E" w:rsidRPr="004A417E" w:rsidRDefault="004A417E" w:rsidP="004A417E">
      <w:pPr>
        <w:ind w:left="567"/>
        <w:rPr>
          <w:rFonts w:ascii="Calibri" w:eastAsia="Times New Roman" w:hAnsi="Calibri" w:cs="Times New Roman"/>
          <w:b/>
        </w:rPr>
      </w:pPr>
      <w:r w:rsidRPr="004A417E">
        <w:rPr>
          <w:rFonts w:ascii="Calibri" w:eastAsia="Times New Roman" w:hAnsi="Calibri" w:cs="Times New Roman"/>
        </w:rPr>
        <w:t>The bidders must use the exchange rate provided below to enable SITA to compare the prices provided by using the same exchange rate:</w:t>
      </w:r>
    </w:p>
    <w:tbl>
      <w:tblPr>
        <w:tblStyle w:val="TableGrid3"/>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4A417E" w:rsidRPr="004A417E" w:rsidTr="009E649D">
        <w:tc>
          <w:tcPr>
            <w:tcW w:w="4536" w:type="dxa"/>
            <w:shd w:val="clear" w:color="auto" w:fill="C6D9F1" w:themeFill="text2" w:themeFillTint="33"/>
          </w:tcPr>
          <w:p w:rsidR="004A417E" w:rsidRPr="004A417E" w:rsidRDefault="004A417E" w:rsidP="004A417E">
            <w:pPr>
              <w:spacing w:line="276" w:lineRule="auto"/>
              <w:rPr>
                <w:rFonts w:asciiTheme="minorHAnsi" w:hAnsiTheme="minorHAnsi"/>
                <w:b/>
                <w:szCs w:val="24"/>
              </w:rPr>
            </w:pPr>
            <w:r w:rsidRPr="004A417E">
              <w:rPr>
                <w:rFonts w:asciiTheme="minorHAnsi" w:hAnsiTheme="minorHAnsi"/>
                <w:b/>
                <w:szCs w:val="24"/>
              </w:rPr>
              <w:t>Foreign currency</w:t>
            </w:r>
          </w:p>
        </w:tc>
        <w:tc>
          <w:tcPr>
            <w:tcW w:w="4530" w:type="dxa"/>
            <w:shd w:val="clear" w:color="auto" w:fill="C6D9F1" w:themeFill="text2" w:themeFillTint="33"/>
          </w:tcPr>
          <w:p w:rsidR="004A417E" w:rsidRPr="004A417E" w:rsidRDefault="004A417E" w:rsidP="004A417E">
            <w:pPr>
              <w:spacing w:line="276" w:lineRule="auto"/>
              <w:rPr>
                <w:rFonts w:asciiTheme="minorHAnsi" w:hAnsiTheme="minorHAnsi"/>
                <w:b/>
                <w:szCs w:val="24"/>
              </w:rPr>
            </w:pPr>
            <w:r w:rsidRPr="004A417E">
              <w:rPr>
                <w:rFonts w:asciiTheme="minorHAnsi" w:hAnsiTheme="minorHAnsi"/>
                <w:b/>
                <w:szCs w:val="24"/>
              </w:rPr>
              <w:t xml:space="preserve">South African Rand (ZAR) exchange rate </w:t>
            </w:r>
          </w:p>
        </w:tc>
      </w:tr>
      <w:tr w:rsidR="004E267B" w:rsidRPr="004A417E" w:rsidTr="009B5B91">
        <w:tc>
          <w:tcPr>
            <w:tcW w:w="4536" w:type="dxa"/>
            <w:shd w:val="clear" w:color="auto" w:fill="auto"/>
          </w:tcPr>
          <w:p w:rsidR="004E267B" w:rsidRPr="004A417E" w:rsidRDefault="004E267B" w:rsidP="004E267B">
            <w:pPr>
              <w:spacing w:line="276" w:lineRule="auto"/>
              <w:rPr>
                <w:rFonts w:asciiTheme="minorHAnsi" w:hAnsiTheme="minorHAnsi"/>
                <w:szCs w:val="24"/>
              </w:rPr>
            </w:pPr>
            <w:r w:rsidRPr="004A417E">
              <w:rPr>
                <w:rFonts w:asciiTheme="minorHAnsi" w:hAnsiTheme="minorHAnsi"/>
                <w:szCs w:val="24"/>
              </w:rPr>
              <w:t>1 US Dollar</w:t>
            </w:r>
          </w:p>
        </w:tc>
        <w:tc>
          <w:tcPr>
            <w:tcW w:w="4530" w:type="dxa"/>
            <w:tcBorders>
              <w:top w:val="nil"/>
              <w:left w:val="single" w:sz="4" w:space="0" w:color="4472C4"/>
              <w:bottom w:val="single" w:sz="4" w:space="0" w:color="4472C4"/>
              <w:right w:val="single" w:sz="4" w:space="0" w:color="4472C4"/>
            </w:tcBorders>
            <w:shd w:val="clear" w:color="000000" w:fill="FFFFFF"/>
            <w:vAlign w:val="center"/>
          </w:tcPr>
          <w:p w:rsidR="004E267B" w:rsidRDefault="004E267B" w:rsidP="004E267B">
            <w:pPr>
              <w:jc w:val="center"/>
              <w:rPr>
                <w:rFonts w:ascii="Calibri" w:hAnsi="Calibri" w:cs="Calibri"/>
                <w:color w:val="FF0000"/>
              </w:rPr>
            </w:pPr>
            <w:r>
              <w:rPr>
                <w:rFonts w:ascii="Calibri" w:hAnsi="Calibri" w:cs="Calibri"/>
                <w:color w:val="FF0000"/>
              </w:rPr>
              <w:t xml:space="preserve"> R                          18,89 </w:t>
            </w:r>
          </w:p>
        </w:tc>
      </w:tr>
      <w:tr w:rsidR="004E267B" w:rsidRPr="004A417E" w:rsidTr="009B5B91">
        <w:tc>
          <w:tcPr>
            <w:tcW w:w="4536" w:type="dxa"/>
            <w:shd w:val="clear" w:color="auto" w:fill="auto"/>
          </w:tcPr>
          <w:p w:rsidR="004E267B" w:rsidRPr="004A417E" w:rsidRDefault="004E267B" w:rsidP="004E267B">
            <w:pPr>
              <w:spacing w:line="276" w:lineRule="auto"/>
              <w:rPr>
                <w:rFonts w:asciiTheme="minorHAnsi" w:hAnsiTheme="minorHAnsi"/>
                <w:szCs w:val="24"/>
              </w:rPr>
            </w:pPr>
            <w:r w:rsidRPr="004A417E">
              <w:rPr>
                <w:rFonts w:asciiTheme="minorHAnsi" w:hAnsiTheme="minorHAnsi"/>
                <w:szCs w:val="24"/>
              </w:rPr>
              <w:t>1 Euro</w:t>
            </w:r>
          </w:p>
        </w:tc>
        <w:tc>
          <w:tcPr>
            <w:tcW w:w="4530" w:type="dxa"/>
            <w:tcBorders>
              <w:top w:val="single" w:sz="4" w:space="0" w:color="4472C4"/>
              <w:left w:val="single" w:sz="4" w:space="0" w:color="4472C4"/>
              <w:bottom w:val="single" w:sz="4" w:space="0" w:color="4472C4"/>
              <w:right w:val="single" w:sz="4" w:space="0" w:color="4472C4"/>
            </w:tcBorders>
            <w:shd w:val="clear" w:color="000000" w:fill="FFFFFF"/>
            <w:vAlign w:val="center"/>
          </w:tcPr>
          <w:p w:rsidR="004E267B" w:rsidRDefault="004E267B" w:rsidP="004E267B">
            <w:pPr>
              <w:jc w:val="center"/>
              <w:rPr>
                <w:rFonts w:ascii="Calibri" w:hAnsi="Calibri" w:cs="Calibri"/>
                <w:color w:val="FF0000"/>
              </w:rPr>
            </w:pPr>
            <w:r>
              <w:rPr>
                <w:rFonts w:ascii="Calibri" w:hAnsi="Calibri" w:cs="Calibri"/>
                <w:color w:val="FF0000"/>
              </w:rPr>
              <w:t xml:space="preserve"> R                          20,56 </w:t>
            </w:r>
          </w:p>
        </w:tc>
      </w:tr>
      <w:tr w:rsidR="004E267B" w:rsidRPr="004A417E" w:rsidTr="009B5B91">
        <w:tc>
          <w:tcPr>
            <w:tcW w:w="4536" w:type="dxa"/>
            <w:shd w:val="clear" w:color="auto" w:fill="auto"/>
          </w:tcPr>
          <w:p w:rsidR="004E267B" w:rsidRPr="004A417E" w:rsidRDefault="004E267B" w:rsidP="004E267B">
            <w:pPr>
              <w:rPr>
                <w:rFonts w:asciiTheme="minorHAnsi" w:hAnsiTheme="minorHAnsi"/>
                <w:szCs w:val="24"/>
              </w:rPr>
            </w:pPr>
            <w:r w:rsidRPr="004A417E">
              <w:rPr>
                <w:rFonts w:asciiTheme="minorHAnsi" w:hAnsiTheme="minorHAnsi"/>
                <w:szCs w:val="24"/>
              </w:rPr>
              <w:t>1 Pound</w:t>
            </w:r>
          </w:p>
        </w:tc>
        <w:tc>
          <w:tcPr>
            <w:tcW w:w="4530" w:type="dxa"/>
            <w:tcBorders>
              <w:top w:val="single" w:sz="4" w:space="0" w:color="4472C4"/>
              <w:left w:val="single" w:sz="4" w:space="0" w:color="4472C4"/>
              <w:bottom w:val="single" w:sz="4" w:space="0" w:color="4472C4"/>
              <w:right w:val="single" w:sz="4" w:space="0" w:color="4472C4"/>
            </w:tcBorders>
            <w:shd w:val="clear" w:color="000000" w:fill="FFFFFF"/>
            <w:vAlign w:val="center"/>
          </w:tcPr>
          <w:p w:rsidR="004E267B" w:rsidRDefault="004E267B" w:rsidP="004E267B">
            <w:pPr>
              <w:jc w:val="center"/>
              <w:rPr>
                <w:rFonts w:ascii="Calibri" w:hAnsi="Calibri" w:cs="Calibri"/>
                <w:color w:val="FF0000"/>
              </w:rPr>
            </w:pPr>
            <w:r>
              <w:rPr>
                <w:rFonts w:ascii="Calibri" w:hAnsi="Calibri" w:cs="Calibri"/>
                <w:color w:val="FF0000"/>
              </w:rPr>
              <w:t xml:space="preserve"> R                          23,58 </w:t>
            </w:r>
          </w:p>
        </w:tc>
      </w:tr>
    </w:tbl>
    <w:p w:rsidR="004A417E" w:rsidRPr="004A417E" w:rsidRDefault="004A417E" w:rsidP="004A417E">
      <w:pPr>
        <w:spacing w:line="240" w:lineRule="auto"/>
        <w:ind w:left="567"/>
        <w:jc w:val="left"/>
        <w:rPr>
          <w:rFonts w:asciiTheme="majorHAnsi" w:eastAsia="Times New Roman" w:hAnsiTheme="majorHAnsi" w:cstheme="majorHAnsi"/>
        </w:rPr>
      </w:pPr>
      <w:r w:rsidRPr="004A417E">
        <w:rPr>
          <w:rFonts w:asciiTheme="majorHAnsi" w:eastAsia="Times New Roman" w:hAnsiTheme="majorHAnsi" w:cstheme="majorHAnsi"/>
        </w:rPr>
        <w:t>Note (1):</w:t>
      </w:r>
    </w:p>
    <w:p w:rsidR="004A417E" w:rsidRPr="004A417E" w:rsidRDefault="004A417E" w:rsidP="004A417E">
      <w:pPr>
        <w:spacing w:line="240" w:lineRule="auto"/>
        <w:ind w:left="567"/>
        <w:jc w:val="left"/>
        <w:rPr>
          <w:rFonts w:asciiTheme="majorHAnsi" w:eastAsia="Times New Roman" w:hAnsiTheme="majorHAnsi" w:cstheme="majorHAnsi"/>
        </w:rPr>
      </w:pPr>
      <w:r w:rsidRPr="004A417E">
        <w:rPr>
          <w:rFonts w:asciiTheme="majorHAnsi" w:eastAsia="Times New Roman" w:hAnsiTheme="majorHAnsi" w:cstheme="majorHAnsi"/>
        </w:rPr>
        <w:t>The ROE indicated above is to ensure a competitive bidding process.</w:t>
      </w:r>
    </w:p>
    <w:p w:rsidR="004A417E" w:rsidRPr="004A417E" w:rsidRDefault="004A417E" w:rsidP="004A417E">
      <w:pPr>
        <w:spacing w:line="240" w:lineRule="auto"/>
        <w:ind w:left="567"/>
        <w:jc w:val="left"/>
        <w:rPr>
          <w:rFonts w:asciiTheme="majorHAnsi" w:eastAsia="Times New Roman" w:hAnsiTheme="majorHAnsi" w:cstheme="majorHAnsi"/>
        </w:rPr>
      </w:pPr>
      <w:r w:rsidRPr="004A417E">
        <w:rPr>
          <w:rFonts w:asciiTheme="majorHAnsi" w:eastAsia="Times New Roman" w:hAnsiTheme="majorHAnsi" w:cstheme="majorHAnsi"/>
        </w:rPr>
        <w:t>Note (2):</w:t>
      </w:r>
    </w:p>
    <w:p w:rsidR="004A417E" w:rsidRPr="004A417E" w:rsidRDefault="004A417E" w:rsidP="004A417E">
      <w:pPr>
        <w:ind w:left="567"/>
        <w:jc w:val="left"/>
        <w:rPr>
          <w:rFonts w:ascii="Calibri" w:eastAsia="Times New Roman" w:hAnsi="Calibri" w:cs="Times New Roman"/>
          <w:b/>
          <w:sz w:val="24"/>
          <w:szCs w:val="24"/>
        </w:rPr>
      </w:pPr>
      <w:r w:rsidRPr="004A417E">
        <w:rPr>
          <w:rFonts w:asciiTheme="majorHAnsi" w:eastAsia="Times New Roman" w:hAnsiTheme="majorHAnsi" w:cstheme="majorHAnsi"/>
        </w:rPr>
        <w:t>The ROE will be fluctuating. The details of the ROE fluctuation will be negotiated during the contracting stage</w:t>
      </w:r>
    </w:p>
    <w:p w:rsidR="004A417E" w:rsidRPr="0030646D" w:rsidRDefault="004A417E" w:rsidP="00004E28">
      <w:pPr>
        <w:pStyle w:val="ListParagraph"/>
        <w:numPr>
          <w:ilvl w:val="0"/>
          <w:numId w:val="43"/>
        </w:numPr>
        <w:tabs>
          <w:tab w:val="left" w:pos="709"/>
        </w:tabs>
        <w:ind w:left="567" w:hanging="567"/>
        <w:rPr>
          <w:b/>
        </w:rPr>
      </w:pPr>
      <w:r w:rsidRPr="0030646D">
        <w:rPr>
          <w:b/>
        </w:rPr>
        <w:t>Bid Pricing Schedule</w:t>
      </w:r>
    </w:p>
    <w:p w:rsidR="004A417E" w:rsidRPr="004A417E" w:rsidRDefault="004A417E" w:rsidP="004A417E">
      <w:pPr>
        <w:spacing w:after="60"/>
        <w:ind w:left="567"/>
        <w:contextualSpacing/>
        <w:rPr>
          <w:rFonts w:cs="Calibri"/>
        </w:rPr>
      </w:pPr>
      <w:r w:rsidRPr="004A417E">
        <w:rPr>
          <w:rFonts w:cs="Calibri"/>
          <w:lang w:val="en-GB"/>
        </w:rPr>
        <w:t xml:space="preserve">Bidders </w:t>
      </w:r>
      <w:r w:rsidRPr="004A417E">
        <w:rPr>
          <w:rFonts w:cs="Calibri"/>
          <w:b/>
          <w:bCs/>
          <w:lang w:val="en-GB"/>
        </w:rPr>
        <w:t xml:space="preserve">must </w:t>
      </w:r>
      <w:r w:rsidRPr="004A417E">
        <w:rPr>
          <w:rFonts w:cs="Calibri"/>
          <w:lang w:val="en-GB"/>
        </w:rPr>
        <w:t>complete the bid pricing schedule in the Excel spreadsheet format provided and upload this as part of their submission.</w:t>
      </w:r>
    </w:p>
    <w:p w:rsidR="00A62B8F" w:rsidRPr="00D85499" w:rsidRDefault="00A62B8F" w:rsidP="00004E28">
      <w:pPr>
        <w:pStyle w:val="ListParagraph"/>
        <w:numPr>
          <w:ilvl w:val="1"/>
          <w:numId w:val="27"/>
        </w:numPr>
        <w:spacing w:after="120"/>
        <w:contextualSpacing/>
        <w:outlineLvl w:val="9"/>
        <w:rPr>
          <w:rFonts w:cs="Calibri"/>
        </w:rPr>
      </w:pPr>
      <w:r w:rsidRPr="00D85499">
        <w:rPr>
          <w:rFonts w:cs="Calibri"/>
          <w:lang w:val="en-GB"/>
        </w:rPr>
        <w:t>.</w:t>
      </w:r>
    </w:p>
    <w:p w:rsidR="00A62B8F" w:rsidRPr="00D85499" w:rsidRDefault="00A62B8F" w:rsidP="00004E28">
      <w:pPr>
        <w:pStyle w:val="Heading2"/>
        <w:numPr>
          <w:ilvl w:val="1"/>
          <w:numId w:val="41"/>
        </w:numPr>
      </w:pPr>
      <w:bookmarkStart w:id="81" w:name="_Toc435315930"/>
      <w:bookmarkStart w:id="82" w:name="_Ref455338328"/>
      <w:bookmarkStart w:id="83" w:name="_Ref455597629"/>
      <w:bookmarkStart w:id="84" w:name="_Toc127119463"/>
      <w:bookmarkStart w:id="85" w:name="_Toc151582978"/>
      <w:r w:rsidRPr="00D85499">
        <w:t>D</w:t>
      </w:r>
      <w:bookmarkEnd w:id="81"/>
      <w:bookmarkEnd w:id="82"/>
      <w:bookmarkEnd w:id="83"/>
      <w:bookmarkEnd w:id="84"/>
      <w:r w:rsidR="00165575" w:rsidRPr="00D85499">
        <w:t>eclaration of Acceptance</w:t>
      </w:r>
      <w:bookmarkEnd w:id="85"/>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D85499" w:rsidTr="0071278B">
        <w:trPr>
          <w:tblHeader/>
        </w:trPr>
        <w:tc>
          <w:tcPr>
            <w:tcW w:w="3339" w:type="pct"/>
            <w:shd w:val="clear" w:color="auto" w:fill="C6D9F1" w:themeFill="text2" w:themeFillTint="33"/>
          </w:tcPr>
          <w:p w:rsidR="00A62B8F" w:rsidRPr="00D85499" w:rsidRDefault="00A62B8F" w:rsidP="0071278B">
            <w:pPr>
              <w:rPr>
                <w:rFonts w:asciiTheme="minorHAnsi" w:hAnsiTheme="minorHAnsi" w:cstheme="minorHAnsi"/>
                <w:b/>
              </w:rPr>
            </w:pPr>
          </w:p>
        </w:tc>
        <w:tc>
          <w:tcPr>
            <w:tcW w:w="764" w:type="pct"/>
            <w:shd w:val="clear" w:color="auto" w:fill="C6D9F1" w:themeFill="text2" w:themeFillTint="33"/>
          </w:tcPr>
          <w:p w:rsidR="00A62B8F" w:rsidRPr="00D85499" w:rsidRDefault="00A62B8F" w:rsidP="0071278B">
            <w:pPr>
              <w:jc w:val="center"/>
              <w:rPr>
                <w:rFonts w:asciiTheme="minorHAnsi" w:hAnsiTheme="minorHAnsi" w:cstheme="minorHAnsi"/>
                <w:b/>
              </w:rPr>
            </w:pPr>
            <w:r w:rsidRPr="00D85499">
              <w:rPr>
                <w:rFonts w:asciiTheme="minorHAnsi" w:hAnsiTheme="minorHAnsi" w:cstheme="minorHAnsi"/>
                <w:b/>
              </w:rPr>
              <w:t>ACCEPT ALL</w:t>
            </w:r>
          </w:p>
        </w:tc>
        <w:tc>
          <w:tcPr>
            <w:tcW w:w="897" w:type="pct"/>
            <w:shd w:val="clear" w:color="auto" w:fill="C6D9F1" w:themeFill="text2" w:themeFillTint="33"/>
          </w:tcPr>
          <w:p w:rsidR="00A62B8F" w:rsidRPr="00D85499" w:rsidRDefault="00A62B8F" w:rsidP="0071278B">
            <w:pPr>
              <w:jc w:val="center"/>
              <w:rPr>
                <w:rFonts w:asciiTheme="minorHAnsi" w:hAnsiTheme="minorHAnsi" w:cstheme="minorHAnsi"/>
                <w:b/>
              </w:rPr>
            </w:pPr>
            <w:r w:rsidRPr="00D85499">
              <w:rPr>
                <w:rFonts w:asciiTheme="minorHAnsi" w:hAnsiTheme="minorHAnsi" w:cstheme="minorHAnsi"/>
                <w:b/>
              </w:rPr>
              <w:t>DO NOT ACCEPT ALL</w:t>
            </w:r>
          </w:p>
        </w:tc>
      </w:tr>
      <w:tr w:rsidR="00A62B8F" w:rsidRPr="00D85499" w:rsidTr="0071278B">
        <w:tc>
          <w:tcPr>
            <w:tcW w:w="3339" w:type="pct"/>
          </w:tcPr>
          <w:p w:rsidR="00A62B8F" w:rsidRPr="00935307" w:rsidRDefault="00A62B8F" w:rsidP="00004E28">
            <w:pPr>
              <w:pStyle w:val="Specification"/>
              <w:numPr>
                <w:ilvl w:val="0"/>
                <w:numId w:val="28"/>
              </w:numPr>
              <w:rPr>
                <w:rFonts w:asciiTheme="minorHAnsi" w:hAnsiTheme="minorHAnsi" w:cstheme="minorHAnsi"/>
                <w:sz w:val="22"/>
                <w:szCs w:val="22"/>
              </w:rPr>
            </w:pPr>
            <w:r w:rsidRPr="00935307">
              <w:rPr>
                <w:rFonts w:asciiTheme="minorHAnsi" w:hAnsiTheme="minorHAnsi" w:cstheme="minorHAnsi"/>
                <w:sz w:val="22"/>
                <w:szCs w:val="22"/>
              </w:rPr>
              <w:t xml:space="preserve">The bidder declares to ACCEPT ALL the Costing and Pricing conditions as specified in </w:t>
            </w:r>
            <w:r w:rsidR="00145EA2" w:rsidRPr="00935307">
              <w:rPr>
                <w:rFonts w:asciiTheme="minorHAnsi" w:hAnsiTheme="minorHAnsi" w:cstheme="minorHAnsi"/>
                <w:b/>
                <w:bCs/>
                <w:sz w:val="22"/>
                <w:szCs w:val="22"/>
              </w:rPr>
              <w:t xml:space="preserve">par 4.4.2 </w:t>
            </w:r>
            <w:r w:rsidRPr="00935307">
              <w:rPr>
                <w:rFonts w:asciiTheme="minorHAnsi" w:hAnsiTheme="minorHAnsi" w:cstheme="minorHAnsi"/>
                <w:sz w:val="22"/>
                <w:szCs w:val="22"/>
              </w:rPr>
              <w:t>above by indicating with an “X” in the “ACCEPT ALL” column, or</w:t>
            </w:r>
          </w:p>
          <w:p w:rsidR="00A62B8F" w:rsidRPr="00935307" w:rsidRDefault="00A62B8F" w:rsidP="00004E28">
            <w:pPr>
              <w:pStyle w:val="Specification"/>
              <w:numPr>
                <w:ilvl w:val="0"/>
                <w:numId w:val="28"/>
              </w:numPr>
              <w:rPr>
                <w:rFonts w:asciiTheme="minorHAnsi" w:hAnsiTheme="minorHAnsi" w:cstheme="minorHAnsi"/>
                <w:sz w:val="22"/>
                <w:szCs w:val="22"/>
              </w:rPr>
            </w:pPr>
            <w:r w:rsidRPr="00935307">
              <w:rPr>
                <w:rFonts w:asciiTheme="minorHAnsi" w:hAnsiTheme="minorHAnsi" w:cstheme="minorHAnsi"/>
                <w:sz w:val="22"/>
                <w:szCs w:val="22"/>
              </w:rPr>
              <w:t xml:space="preserve">The bidder declares to NOT ACCEPT ALL the Costing and Pricing Conditions as specified in </w:t>
            </w:r>
            <w:r w:rsidR="00145EA2" w:rsidRPr="00935307">
              <w:rPr>
                <w:rFonts w:asciiTheme="minorHAnsi" w:hAnsiTheme="minorHAnsi" w:cstheme="minorHAnsi"/>
                <w:b/>
                <w:bCs/>
                <w:sz w:val="22"/>
                <w:szCs w:val="22"/>
              </w:rPr>
              <w:t xml:space="preserve">par 4.4.2 </w:t>
            </w:r>
            <w:r w:rsidRPr="00935307">
              <w:rPr>
                <w:rFonts w:asciiTheme="minorHAnsi" w:hAnsiTheme="minorHAnsi" w:cstheme="minorHAnsi"/>
                <w:sz w:val="22"/>
                <w:szCs w:val="22"/>
              </w:rPr>
              <w:t xml:space="preserve">above by </w:t>
            </w:r>
            <w:r w:rsidR="00626CFC">
              <w:rPr>
                <w:rFonts w:asciiTheme="minorHAnsi" w:hAnsiTheme="minorHAnsi" w:cstheme="minorHAnsi"/>
                <w:sz w:val="22"/>
                <w:szCs w:val="22"/>
              </w:rPr>
              <w:t>–</w:t>
            </w:r>
            <w:r w:rsidRPr="00935307">
              <w:rPr>
                <w:rFonts w:asciiTheme="minorHAnsi" w:hAnsiTheme="minorHAnsi" w:cstheme="minorHAnsi"/>
                <w:sz w:val="22"/>
                <w:szCs w:val="22"/>
              </w:rPr>
              <w:t xml:space="preserve"> </w:t>
            </w:r>
          </w:p>
          <w:p w:rsidR="00A62B8F" w:rsidRPr="00935307" w:rsidRDefault="00A62B8F" w:rsidP="00004E28">
            <w:pPr>
              <w:pStyle w:val="Specification"/>
              <w:numPr>
                <w:ilvl w:val="1"/>
                <w:numId w:val="26"/>
              </w:numPr>
              <w:tabs>
                <w:tab w:val="clear" w:pos="1134"/>
                <w:tab w:val="num" w:pos="993"/>
              </w:tabs>
              <w:ind w:left="993"/>
              <w:rPr>
                <w:rFonts w:asciiTheme="minorHAnsi" w:hAnsiTheme="minorHAnsi" w:cstheme="minorHAnsi"/>
                <w:sz w:val="22"/>
                <w:szCs w:val="22"/>
              </w:rPr>
            </w:pPr>
            <w:r w:rsidRPr="00935307">
              <w:rPr>
                <w:rFonts w:asciiTheme="minorHAnsi" w:hAnsiTheme="minorHAnsi" w:cstheme="minorHAnsi"/>
                <w:sz w:val="22"/>
                <w:szCs w:val="22"/>
              </w:rPr>
              <w:t>Indicating with an “X” in the “DO NOT ACCEPT ALL” column, and;</w:t>
            </w:r>
          </w:p>
          <w:p w:rsidR="00A62B8F" w:rsidRPr="00D85499" w:rsidRDefault="00A62B8F" w:rsidP="00004E28">
            <w:pPr>
              <w:pStyle w:val="Specification"/>
              <w:numPr>
                <w:ilvl w:val="1"/>
                <w:numId w:val="26"/>
              </w:numPr>
              <w:tabs>
                <w:tab w:val="clear" w:pos="1134"/>
                <w:tab w:val="num" w:pos="993"/>
              </w:tabs>
              <w:ind w:left="993"/>
              <w:rPr>
                <w:rFonts w:asciiTheme="minorHAnsi" w:hAnsiTheme="minorHAnsi" w:cstheme="minorHAnsi"/>
                <w:sz w:val="22"/>
                <w:szCs w:val="22"/>
              </w:rPr>
            </w:pPr>
            <w:r w:rsidRPr="00935307">
              <w:rPr>
                <w:rFonts w:asciiTheme="minorHAnsi" w:hAnsiTheme="minorHAnsi" w:cstheme="minorHAnsi"/>
                <w:sz w:val="22"/>
                <w:szCs w:val="22"/>
              </w:rPr>
              <w:t xml:space="preserve">Provide reason and proposal for each of the condition not accepted. </w:t>
            </w:r>
          </w:p>
        </w:tc>
        <w:tc>
          <w:tcPr>
            <w:tcW w:w="764" w:type="pct"/>
          </w:tcPr>
          <w:p w:rsidR="00A62B8F" w:rsidRPr="00D85499" w:rsidRDefault="00A62B8F" w:rsidP="0071278B">
            <w:pPr>
              <w:jc w:val="center"/>
              <w:rPr>
                <w:rFonts w:asciiTheme="minorHAnsi" w:hAnsiTheme="minorHAnsi" w:cstheme="minorHAnsi"/>
              </w:rPr>
            </w:pPr>
          </w:p>
        </w:tc>
        <w:tc>
          <w:tcPr>
            <w:tcW w:w="897" w:type="pct"/>
          </w:tcPr>
          <w:p w:rsidR="00A62B8F" w:rsidRPr="00D85499" w:rsidRDefault="00A62B8F" w:rsidP="0071278B">
            <w:pPr>
              <w:jc w:val="center"/>
              <w:rPr>
                <w:rFonts w:asciiTheme="minorHAnsi" w:hAnsiTheme="minorHAnsi" w:cstheme="minorHAnsi"/>
              </w:rPr>
            </w:pPr>
          </w:p>
        </w:tc>
      </w:tr>
      <w:tr w:rsidR="00A62B8F" w:rsidRPr="00165575" w:rsidTr="0071278B">
        <w:tc>
          <w:tcPr>
            <w:tcW w:w="5000" w:type="pct"/>
            <w:gridSpan w:val="3"/>
          </w:tcPr>
          <w:p w:rsidR="00A62B8F" w:rsidRPr="00D85499" w:rsidRDefault="00A62B8F" w:rsidP="0071278B">
            <w:pPr>
              <w:rPr>
                <w:rFonts w:asciiTheme="minorHAnsi" w:hAnsiTheme="minorHAnsi" w:cstheme="minorHAnsi"/>
                <w:b/>
              </w:rPr>
            </w:pPr>
            <w:r w:rsidRPr="00D85499">
              <w:rPr>
                <w:rFonts w:asciiTheme="minorHAnsi" w:hAnsiTheme="minorHAnsi" w:cstheme="minorHAnsi"/>
                <w:b/>
              </w:rPr>
              <w:t>Comments by bidder:</w:t>
            </w:r>
          </w:p>
          <w:p w:rsidR="00A62B8F" w:rsidRPr="00165575" w:rsidRDefault="00A62B8F" w:rsidP="0071278B">
            <w:pPr>
              <w:rPr>
                <w:rFonts w:asciiTheme="minorHAnsi" w:hAnsiTheme="minorHAnsi" w:cstheme="minorHAnsi"/>
              </w:rPr>
            </w:pPr>
            <w:r w:rsidRPr="00D85499">
              <w:rPr>
                <w:rFonts w:asciiTheme="minorHAnsi" w:hAnsiTheme="minorHAnsi" w:cstheme="minorHAnsi"/>
              </w:rPr>
              <w:t>Provide the condition reference, the reasons for not accepting the condition.</w:t>
            </w:r>
          </w:p>
          <w:p w:rsidR="00A62B8F" w:rsidRPr="00165575" w:rsidRDefault="00A62B8F" w:rsidP="0071278B">
            <w:pPr>
              <w:rPr>
                <w:rFonts w:asciiTheme="minorHAnsi" w:hAnsiTheme="minorHAnsi" w:cstheme="minorHAnsi"/>
                <w:b/>
              </w:rPr>
            </w:pPr>
          </w:p>
        </w:tc>
      </w:tr>
    </w:tbl>
    <w:p w:rsidR="00A62B8F" w:rsidRDefault="00A62B8F" w:rsidP="002E5AED"/>
    <w:p w:rsidR="0091431F" w:rsidRDefault="0091431F" w:rsidP="002E5AED"/>
    <w:p w:rsidR="0091431F" w:rsidRDefault="0091431F" w:rsidP="002E5AED"/>
    <w:p w:rsidR="00AD34B8" w:rsidRPr="00473F58" w:rsidRDefault="00AD34B8" w:rsidP="00004E28">
      <w:pPr>
        <w:pStyle w:val="Heading2"/>
        <w:numPr>
          <w:ilvl w:val="1"/>
          <w:numId w:val="41"/>
        </w:numPr>
      </w:pPr>
      <w:bookmarkStart w:id="86" w:name="_Toc151582979"/>
      <w:r w:rsidRPr="00473F58">
        <w:lastRenderedPageBreak/>
        <w:t>Preference Requirements</w:t>
      </w:r>
      <w:bookmarkEnd w:id="86"/>
    </w:p>
    <w:p w:rsidR="00AD34B8" w:rsidRPr="000B1A52" w:rsidRDefault="00AD34B8" w:rsidP="00004E28">
      <w:pPr>
        <w:pStyle w:val="ListParagraph"/>
        <w:numPr>
          <w:ilvl w:val="0"/>
          <w:numId w:val="22"/>
        </w:numPr>
      </w:pPr>
      <w:r w:rsidRPr="000B1A52">
        <w:t>The bidder must complete in full all the PREFERENCE requirements.</w:t>
      </w:r>
    </w:p>
    <w:p w:rsidR="00AD34B8" w:rsidRPr="00AD34B8" w:rsidRDefault="00AD34B8" w:rsidP="00004E28">
      <w:pPr>
        <w:numPr>
          <w:ilvl w:val="0"/>
          <w:numId w:val="22"/>
        </w:numPr>
        <w:rPr>
          <w:rFonts w:cs="Calibri"/>
        </w:rPr>
      </w:pPr>
      <w:r w:rsidRPr="000B1A52">
        <w:rPr>
          <w:rFonts w:cs="Calibri"/>
          <w:szCs w:val="24"/>
        </w:rPr>
        <w:t>Allocation of points per requirements:</w:t>
      </w:r>
      <w:r w:rsidRPr="00B91763">
        <w:rPr>
          <w:rFonts w:cs="Calibri"/>
          <w:b/>
          <w:bCs/>
          <w:szCs w:val="24"/>
        </w:rPr>
        <w:t xml:space="preserve"> </w:t>
      </w:r>
      <w:r w:rsidRPr="00B91763">
        <w:rPr>
          <w:rFonts w:cs="Calibri"/>
          <w:szCs w:val="24"/>
        </w:rPr>
        <w:t>The points allocation of bidders’ responses to the requirements will be determined by the completeness, relevance and accuracy of substantiating evidence.</w:t>
      </w:r>
    </w:p>
    <w:p w:rsidR="00AD34B8" w:rsidRPr="00B91763" w:rsidRDefault="00AD34B8" w:rsidP="00004E28">
      <w:pPr>
        <w:numPr>
          <w:ilvl w:val="0"/>
          <w:numId w:val="22"/>
        </w:numPr>
        <w:rPr>
          <w:rFonts w:cs="Calibri"/>
          <w:szCs w:val="24"/>
        </w:rPr>
      </w:pPr>
      <w:r w:rsidRPr="00B91763">
        <w:rPr>
          <w:rFonts w:cs="Calibri"/>
          <w:szCs w:val="24"/>
        </w:rPr>
        <w:t xml:space="preserve">Points will be allocated for each </w:t>
      </w:r>
      <w:r w:rsidRPr="00B91763">
        <w:rPr>
          <w:rFonts w:cs="Calibri"/>
          <w:b/>
          <w:bCs/>
          <w:szCs w:val="24"/>
        </w:rPr>
        <w:t>PREFERENCE requirement</w:t>
      </w:r>
      <w:r w:rsidRPr="00B91763">
        <w:rPr>
          <w:rFonts w:cs="Calibri"/>
          <w:szCs w:val="24"/>
        </w:rPr>
        <w:t xml:space="preserve"> as per the criteria set in each section in the </w:t>
      </w:r>
      <w:r w:rsidRPr="00B91763">
        <w:rPr>
          <w:rFonts w:cs="Calibri"/>
          <w:b/>
          <w:bCs/>
          <w:szCs w:val="24"/>
        </w:rPr>
        <w:t>table</w:t>
      </w:r>
      <w:r w:rsidRPr="00B91763">
        <w:rPr>
          <w:rFonts w:cs="Calibri"/>
          <w:szCs w:val="24"/>
        </w:rPr>
        <w:t xml:space="preserve"> below.</w:t>
      </w:r>
    </w:p>
    <w:p w:rsidR="000B1A52" w:rsidRPr="00B91763" w:rsidRDefault="000B1A52" w:rsidP="00004E28">
      <w:pPr>
        <w:numPr>
          <w:ilvl w:val="0"/>
          <w:numId w:val="22"/>
        </w:numPr>
        <w:rPr>
          <w:rFonts w:cs="Calibri"/>
          <w:szCs w:val="24"/>
        </w:rPr>
      </w:pPr>
      <w:r w:rsidRPr="00B91763">
        <w:rPr>
          <w:rFonts w:cs="Calibri"/>
          <w:b/>
          <w:bCs/>
          <w:szCs w:val="24"/>
        </w:rPr>
        <w:t>The bidder must provide a unique reference number</w:t>
      </w:r>
      <w:r w:rsidRPr="00B91763">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B91763">
        <w:rPr>
          <w:rFonts w:cs="Calibri"/>
          <w:b/>
          <w:bCs/>
          <w:szCs w:val="24"/>
        </w:rPr>
        <w:t>A</w:t>
      </w:r>
      <w:r w:rsidR="000D26DA">
        <w:rPr>
          <w:rFonts w:cs="Calibri"/>
          <w:b/>
          <w:bCs/>
          <w:szCs w:val="24"/>
        </w:rPr>
        <w:t>nnex</w:t>
      </w:r>
      <w:r w:rsidRPr="00B91763">
        <w:rPr>
          <w:rFonts w:cs="Calibri"/>
          <w:b/>
          <w:bCs/>
          <w:szCs w:val="24"/>
        </w:rPr>
        <w:t xml:space="preserve"> </w:t>
      </w:r>
      <w:r>
        <w:rPr>
          <w:rFonts w:cs="Calibri"/>
          <w:b/>
          <w:bCs/>
          <w:szCs w:val="24"/>
        </w:rPr>
        <w:t>A</w:t>
      </w:r>
      <w:r w:rsidRPr="00B91763">
        <w:rPr>
          <w:rFonts w:cs="Calibri"/>
          <w:szCs w:val="24"/>
        </w:rPr>
        <w:t>.</w:t>
      </w:r>
    </w:p>
    <w:p w:rsidR="00AD34B8" w:rsidRPr="000B1A52" w:rsidRDefault="000B1A52" w:rsidP="00004E28">
      <w:pPr>
        <w:numPr>
          <w:ilvl w:val="0"/>
          <w:numId w:val="22"/>
        </w:numPr>
        <w:rPr>
          <w:rFonts w:cs="Calibri"/>
        </w:rPr>
      </w:pPr>
      <w:r w:rsidRPr="00B91763">
        <w:rPr>
          <w:rFonts w:asciiTheme="minorHAnsi" w:hAnsiTheme="minorHAnsi" w:cstheme="minorHAnsi"/>
          <w:b/>
          <w:bCs/>
        </w:rPr>
        <w:t>Preference Goal Requirements</w:t>
      </w:r>
    </w:p>
    <w:p w:rsidR="009E649D" w:rsidRDefault="009E649D" w:rsidP="00004E28">
      <w:pPr>
        <w:pStyle w:val="ListParagraph"/>
        <w:numPr>
          <w:ilvl w:val="1"/>
          <w:numId w:val="22"/>
        </w:numPr>
        <w:spacing w:after="120"/>
        <w:outlineLvl w:val="9"/>
        <w:rPr>
          <w:rFonts w:cs="Calibri"/>
        </w:rPr>
      </w:pPr>
      <w:r>
        <w:rPr>
          <w:rFonts w:cs="Calibri"/>
        </w:rPr>
        <w:t xml:space="preserve">The applicable Preference Point system for this tender and points claimed is </w:t>
      </w:r>
      <w:r>
        <w:rPr>
          <w:rFonts w:cs="Calibri"/>
          <w:b/>
          <w:bCs/>
        </w:rPr>
        <w:t>80/20.</w:t>
      </w:r>
    </w:p>
    <w:p w:rsidR="009E649D" w:rsidRPr="00951860" w:rsidRDefault="009E649D" w:rsidP="00004E28">
      <w:pPr>
        <w:pStyle w:val="ListParagraph"/>
        <w:numPr>
          <w:ilvl w:val="1"/>
          <w:numId w:val="22"/>
        </w:numPr>
        <w:spacing w:after="120"/>
        <w:outlineLvl w:val="9"/>
        <w:rPr>
          <w:rFonts w:cs="Calibri"/>
        </w:rPr>
      </w:pPr>
      <w:r>
        <w:rPr>
          <w:rFonts w:cs="Calibri"/>
        </w:rPr>
        <w:t xml:space="preserve">The specific Preferential Goal Requirements for this tender is </w:t>
      </w:r>
      <w:r w:rsidRPr="00951860">
        <w:rPr>
          <w:rFonts w:cs="Calibri"/>
        </w:rPr>
        <w:t xml:space="preserve">indicated in </w:t>
      </w:r>
      <w:r w:rsidRPr="00951860">
        <w:rPr>
          <w:rFonts w:cs="Calibri"/>
          <w:b/>
          <w:bCs/>
        </w:rPr>
        <w:t xml:space="preserve">table </w:t>
      </w:r>
      <w:r w:rsidR="00824668">
        <w:rPr>
          <w:rFonts w:cs="Calibri"/>
          <w:b/>
          <w:bCs/>
        </w:rPr>
        <w:t>8</w:t>
      </w:r>
      <w:r w:rsidRPr="00951860">
        <w:rPr>
          <w:rFonts w:cs="Calibri"/>
        </w:rPr>
        <w:t xml:space="preserve"> below.</w:t>
      </w:r>
    </w:p>
    <w:p w:rsidR="009E649D" w:rsidRPr="00951860" w:rsidRDefault="009E649D" w:rsidP="00004E28">
      <w:pPr>
        <w:pStyle w:val="ListParagraph"/>
        <w:numPr>
          <w:ilvl w:val="1"/>
          <w:numId w:val="22"/>
        </w:numPr>
        <w:spacing w:after="120"/>
        <w:outlineLvl w:val="9"/>
        <w:rPr>
          <w:rFonts w:cs="Calibri"/>
        </w:rPr>
      </w:pPr>
      <w:r w:rsidRPr="00951860">
        <w:rPr>
          <w:rFonts w:cs="Calibri"/>
        </w:rPr>
        <w:t>The Bidder must complete 80/20 preference point system and submit proof or documentation required in terms of this tender.</w:t>
      </w:r>
    </w:p>
    <w:p w:rsidR="009E649D" w:rsidRPr="00951860" w:rsidRDefault="009E649D" w:rsidP="00004E28">
      <w:pPr>
        <w:pStyle w:val="ListParagraph"/>
        <w:numPr>
          <w:ilvl w:val="1"/>
          <w:numId w:val="22"/>
        </w:numPr>
        <w:spacing w:after="120"/>
        <w:outlineLvl w:val="9"/>
        <w:rPr>
          <w:rFonts w:cs="Calibri"/>
        </w:rPr>
      </w:pPr>
      <w:r w:rsidRPr="00951860">
        <w:rPr>
          <w:rFonts w:cs="Calibri"/>
        </w:rPr>
        <w:t xml:space="preserve">The Bidder </w:t>
      </w:r>
      <w:r w:rsidRPr="00951860">
        <w:rPr>
          <w:rFonts w:cs="Calibri"/>
          <w:b/>
          <w:bCs/>
        </w:rPr>
        <w:t>must indicate their commitment</w:t>
      </w:r>
      <w:r w:rsidRPr="00951860">
        <w:rPr>
          <w:rFonts w:cs="Calibri"/>
        </w:rPr>
        <w:t xml:space="preserve"> to claim points for each of the preference points by signing </w:t>
      </w:r>
      <w:r w:rsidR="00D40AC3" w:rsidRPr="00951860">
        <w:rPr>
          <w:rFonts w:cs="Calibri"/>
        </w:rPr>
        <w:t>at par</w:t>
      </w:r>
      <w:r w:rsidRPr="00951860">
        <w:rPr>
          <w:rFonts w:cs="Calibri"/>
        </w:rPr>
        <w:t xml:space="preserve"> 4.5 in the Invitation to Bid document.</w:t>
      </w:r>
    </w:p>
    <w:p w:rsidR="009E649D" w:rsidRPr="00951860" w:rsidRDefault="009E649D" w:rsidP="00004E28">
      <w:pPr>
        <w:pStyle w:val="ListParagraph"/>
        <w:numPr>
          <w:ilvl w:val="1"/>
          <w:numId w:val="22"/>
        </w:numPr>
        <w:spacing w:after="120"/>
        <w:outlineLvl w:val="9"/>
        <w:rPr>
          <w:rFonts w:cs="Calibri"/>
        </w:rPr>
      </w:pPr>
      <w:r w:rsidRPr="00951860">
        <w:rPr>
          <w:rFonts w:cs="Calibri"/>
        </w:rPr>
        <w:t xml:space="preserve">Failure on the part of a bidder to submit proof or documentation required or to comply to </w:t>
      </w:r>
      <w:r w:rsidRPr="00951860">
        <w:rPr>
          <w:rFonts w:cs="Calibri"/>
          <w:b/>
          <w:bCs/>
        </w:rPr>
        <w:t>paragraph (d)</w:t>
      </w:r>
      <w:r w:rsidRPr="00951860">
        <w:rPr>
          <w:rFonts w:cs="Calibri"/>
        </w:rPr>
        <w:t xml:space="preserve"> </w:t>
      </w:r>
      <w:r w:rsidR="00174142" w:rsidRPr="00951860">
        <w:rPr>
          <w:rFonts w:cs="Calibri"/>
        </w:rPr>
        <w:t>above in</w:t>
      </w:r>
      <w:r w:rsidRPr="00951860">
        <w:rPr>
          <w:rFonts w:cs="Calibri"/>
        </w:rPr>
        <w:t xml:space="preserve"> terms of this tender to claim preference points for the </w:t>
      </w:r>
      <w:r w:rsidRPr="00951860">
        <w:rPr>
          <w:rFonts w:cs="Calibri"/>
          <w:b/>
          <w:bCs/>
        </w:rPr>
        <w:t>Preference Goal Requirements</w:t>
      </w:r>
      <w:r w:rsidRPr="00951860">
        <w:rPr>
          <w:rFonts w:cs="Calibri"/>
        </w:rPr>
        <w:t xml:space="preserve"> for this tender, will be interpreted to mean that preference points are not claimed.</w:t>
      </w:r>
    </w:p>
    <w:p w:rsidR="009E649D" w:rsidRPr="00951860" w:rsidRDefault="009E649D" w:rsidP="00004E28">
      <w:pPr>
        <w:pStyle w:val="ListParagraph"/>
        <w:numPr>
          <w:ilvl w:val="1"/>
          <w:numId w:val="22"/>
        </w:numPr>
        <w:spacing w:after="120"/>
        <w:outlineLvl w:val="9"/>
        <w:rPr>
          <w:rFonts w:cs="Calibri"/>
        </w:rPr>
      </w:pPr>
      <w:r w:rsidRPr="00951860">
        <w:rPr>
          <w:rFonts w:cs="Calibri"/>
        </w:rPr>
        <w:t xml:space="preserve">The Bidder’s </w:t>
      </w:r>
      <w:r w:rsidRPr="00951860">
        <w:rPr>
          <w:rFonts w:cs="Calibri"/>
          <w:b/>
          <w:bCs/>
        </w:rPr>
        <w:t>commitment</w:t>
      </w:r>
      <w:r w:rsidRPr="00951860">
        <w:rPr>
          <w:rFonts w:cs="Calibri"/>
        </w:rPr>
        <w:t xml:space="preserve"> for the </w:t>
      </w:r>
      <w:r w:rsidRPr="00951860">
        <w:rPr>
          <w:rFonts w:cs="Calibri"/>
          <w:b/>
          <w:bCs/>
        </w:rPr>
        <w:t xml:space="preserve">Preference Goal Requirements </w:t>
      </w:r>
      <w:r w:rsidRPr="00951860">
        <w:rPr>
          <w:rFonts w:cs="Calibri"/>
        </w:rPr>
        <w:t xml:space="preserve">in this tender will be </w:t>
      </w:r>
      <w:r w:rsidRPr="00951860">
        <w:rPr>
          <w:rFonts w:cs="Calibri"/>
          <w:b/>
          <w:bCs/>
        </w:rPr>
        <w:t>legally binding</w:t>
      </w:r>
      <w:r w:rsidRPr="00951860">
        <w:rPr>
          <w:rFonts w:cs="Calibri"/>
        </w:rPr>
        <w:t xml:space="preserve"> and the Bidder needs to </w:t>
      </w:r>
      <w:r w:rsidRPr="00951860">
        <w:rPr>
          <w:rFonts w:cs="Calibri"/>
          <w:b/>
          <w:bCs/>
        </w:rPr>
        <w:t>perform against their commitment</w:t>
      </w:r>
      <w:r w:rsidRPr="00951860">
        <w:rPr>
          <w:rFonts w:cs="Calibri"/>
        </w:rPr>
        <w:t xml:space="preserve"> for the duration of the contract which will form part of the Contractual Agreement.</w:t>
      </w:r>
    </w:p>
    <w:p w:rsidR="009E649D" w:rsidRPr="00951860" w:rsidRDefault="009E649D" w:rsidP="00004E28">
      <w:pPr>
        <w:pStyle w:val="ListParagraph"/>
        <w:numPr>
          <w:ilvl w:val="1"/>
          <w:numId w:val="22"/>
        </w:numPr>
        <w:spacing w:after="120"/>
        <w:outlineLvl w:val="9"/>
        <w:rPr>
          <w:rFonts w:cs="Calibri"/>
        </w:rPr>
      </w:pPr>
      <w:r w:rsidRPr="00951860">
        <w:rPr>
          <w:rFonts w:cs="Calibri"/>
        </w:rPr>
        <w:t xml:space="preserve">The Bidder </w:t>
      </w:r>
      <w:r w:rsidRPr="00951860">
        <w:rPr>
          <w:rFonts w:cs="Calibri"/>
          <w:b/>
          <w:bCs/>
        </w:rPr>
        <w:t>must sustain, or improve</w:t>
      </w:r>
      <w:r w:rsidRPr="00951860">
        <w:rPr>
          <w:rFonts w:cs="Calibri"/>
        </w:rPr>
        <w:t xml:space="preserve"> the company’s BBBEE Level for the duration of the contact which will form part of the Contractual Agreement.</w:t>
      </w:r>
    </w:p>
    <w:p w:rsidR="009E649D" w:rsidRPr="00951860" w:rsidRDefault="009E649D" w:rsidP="00004E28">
      <w:pPr>
        <w:pStyle w:val="ListParagraph"/>
        <w:numPr>
          <w:ilvl w:val="1"/>
          <w:numId w:val="22"/>
        </w:numPr>
        <w:spacing w:after="120"/>
        <w:outlineLvl w:val="9"/>
        <w:rPr>
          <w:rFonts w:cs="Calibri"/>
        </w:rPr>
      </w:pPr>
      <w:r w:rsidRPr="00951860">
        <w:rPr>
          <w:rFonts w:cs="Calibri"/>
          <w:b/>
          <w:bCs/>
        </w:rPr>
        <w:t>Performance of Preference Goal Requirements will be determined annually.</w:t>
      </w:r>
      <w:r w:rsidRPr="00951860">
        <w:rPr>
          <w:rFonts w:cs="Calibri"/>
        </w:rPr>
        <w:t xml:space="preserve"> Bidders must submit their Preference status report to SITA indicating progress against the Bidder’s Preferential commitments </w:t>
      </w:r>
      <w:r w:rsidRPr="00951860">
        <w:rPr>
          <w:rFonts w:cs="Calibri"/>
          <w:b/>
          <w:bCs/>
        </w:rPr>
        <w:t>within 30 days after each quarter from the commencement date of the contract</w:t>
      </w:r>
      <w:r w:rsidRPr="00951860">
        <w:rPr>
          <w:rFonts w:cs="Calibri"/>
        </w:rPr>
        <w:t>.</w:t>
      </w:r>
    </w:p>
    <w:p w:rsidR="009E649D" w:rsidRPr="00951860" w:rsidRDefault="009E649D" w:rsidP="00004E28">
      <w:pPr>
        <w:pStyle w:val="ListParagraph"/>
        <w:numPr>
          <w:ilvl w:val="1"/>
          <w:numId w:val="22"/>
        </w:numPr>
        <w:spacing w:after="120"/>
        <w:outlineLvl w:val="9"/>
        <w:rPr>
          <w:rFonts w:cs="Calibri"/>
        </w:rPr>
      </w:pPr>
      <w:r w:rsidRPr="00951860">
        <w:rPr>
          <w:rFonts w:cs="Calibri"/>
        </w:rPr>
        <w:t xml:space="preserve">Bidders need to keep auditable substantive records / evidence and upon request by </w:t>
      </w:r>
      <w:r w:rsidRPr="00951860">
        <w:rPr>
          <w:rFonts w:cs="Calibri"/>
          <w:b/>
          <w:bCs/>
        </w:rPr>
        <w:t xml:space="preserve">SITA </w:t>
      </w:r>
      <w:r w:rsidRPr="00951860">
        <w:rPr>
          <w:rFonts w:cs="Calibri"/>
        </w:rPr>
        <w:t>must be made available for audit and, or due diligence purposes.</w:t>
      </w:r>
    </w:p>
    <w:p w:rsidR="009E649D" w:rsidRPr="00951860" w:rsidRDefault="009E649D" w:rsidP="00004E28">
      <w:pPr>
        <w:pStyle w:val="ListParagraph"/>
        <w:numPr>
          <w:ilvl w:val="1"/>
          <w:numId w:val="22"/>
        </w:numPr>
        <w:spacing w:after="120"/>
        <w:outlineLvl w:val="9"/>
        <w:rPr>
          <w:rFonts w:cs="Calibri"/>
        </w:rPr>
      </w:pPr>
      <w:r w:rsidRPr="00951860">
        <w:rPr>
          <w:rFonts w:cs="Calibri"/>
          <w:b/>
          <w:bCs/>
        </w:rPr>
        <w:t>SITA reserves the right</w:t>
      </w:r>
      <w:r w:rsidRPr="00951860">
        <w:rPr>
          <w:rFonts w:cs="Calibri"/>
        </w:rPr>
        <w:t xml:space="preserve"> </w:t>
      </w:r>
      <w:r w:rsidRPr="00951860">
        <w:rPr>
          <w:rFonts w:cs="Calibri"/>
          <w:b/>
          <w:bCs/>
        </w:rPr>
        <w:t>to</w:t>
      </w:r>
      <w:r w:rsidRPr="00951860">
        <w:rPr>
          <w:rFonts w:cs="Calibri"/>
        </w:rPr>
        <w:t xml:space="preserve"> require from a Bidder, either before a bid is adjudicated or at any time subsequently, to substantiate any claim with regards to preferences, in any manner required by SITA.</w:t>
      </w:r>
    </w:p>
    <w:p w:rsidR="009E649D" w:rsidRPr="00951860" w:rsidRDefault="009E649D" w:rsidP="00004E28">
      <w:pPr>
        <w:pStyle w:val="ListParagraph"/>
        <w:numPr>
          <w:ilvl w:val="1"/>
          <w:numId w:val="22"/>
        </w:numPr>
        <w:spacing w:after="120"/>
        <w:outlineLvl w:val="9"/>
        <w:rPr>
          <w:rFonts w:cs="Calibri"/>
        </w:rPr>
      </w:pPr>
      <w:r w:rsidRPr="00951860">
        <w:rPr>
          <w:rFonts w:cs="Calibri"/>
          <w:b/>
          <w:bCs/>
        </w:rPr>
        <w:t>SITA reserves the right to</w:t>
      </w:r>
      <w:r w:rsidRPr="00951860">
        <w:rPr>
          <w:rFonts w:cs="Calibri"/>
        </w:rPr>
        <w:t xml:space="preserve"> verify information / evidence provided by the Bidder.</w:t>
      </w:r>
    </w:p>
    <w:p w:rsidR="009E649D" w:rsidRPr="00951860" w:rsidRDefault="009E649D" w:rsidP="00004E28">
      <w:pPr>
        <w:pStyle w:val="ListParagraph"/>
        <w:numPr>
          <w:ilvl w:val="1"/>
          <w:numId w:val="22"/>
        </w:numPr>
        <w:spacing w:after="120"/>
        <w:outlineLvl w:val="9"/>
        <w:rPr>
          <w:rFonts w:cs="Calibri"/>
          <w:b/>
          <w:bCs/>
        </w:rPr>
      </w:pPr>
      <w:r w:rsidRPr="00951860">
        <w:rPr>
          <w:rFonts w:cs="Calibri"/>
          <w:b/>
          <w:bCs/>
        </w:rPr>
        <w:t>SITA reserves the right to</w:t>
      </w:r>
      <w:r w:rsidRPr="00951860">
        <w:rPr>
          <w:rFonts w:cs="Calibri"/>
        </w:rPr>
        <w:t xml:space="preserve"> introduce a </w:t>
      </w:r>
      <w:r w:rsidRPr="00951860">
        <w:rPr>
          <w:rFonts w:cs="Calibri"/>
          <w:b/>
          <w:bCs/>
        </w:rPr>
        <w:t>penalty of 1%</w:t>
      </w:r>
      <w:r w:rsidRPr="00951860">
        <w:rPr>
          <w:rFonts w:cs="Calibri"/>
        </w:rPr>
        <w:t xml:space="preserve"> of the overall annual year spent by </w:t>
      </w:r>
      <w:r w:rsidRPr="00951860">
        <w:rPr>
          <w:rFonts w:cs="Calibri"/>
          <w:b/>
          <w:bCs/>
        </w:rPr>
        <w:t>SITA</w:t>
      </w:r>
      <w:r w:rsidRPr="00951860">
        <w:rPr>
          <w:rFonts w:cs="Calibri"/>
        </w:rPr>
        <w:t xml:space="preserve"> for the prior year if the Bidder fails to comply to </w:t>
      </w:r>
      <w:r w:rsidRPr="00951860">
        <w:rPr>
          <w:rFonts w:cs="Calibri"/>
          <w:b/>
          <w:bCs/>
        </w:rPr>
        <w:t>paragraphs (f), (g) and (h) above.</w:t>
      </w:r>
    </w:p>
    <w:p w:rsidR="009E649D" w:rsidRPr="00951860" w:rsidRDefault="009E649D" w:rsidP="009E649D">
      <w:pPr>
        <w:pStyle w:val="Specification"/>
        <w:ind w:left="360" w:hanging="360"/>
        <w:jc w:val="both"/>
        <w:rPr>
          <w:rFonts w:cs="Calibri"/>
        </w:rPr>
      </w:pPr>
    </w:p>
    <w:p w:rsidR="009E649D" w:rsidRPr="00951860" w:rsidRDefault="009E649D" w:rsidP="009E649D">
      <w:pPr>
        <w:rPr>
          <w:rFonts w:cs="Calibri"/>
          <w:szCs w:val="24"/>
        </w:rPr>
        <w:sectPr w:rsidR="009E649D" w:rsidRPr="00951860">
          <w:pgSz w:w="11906" w:h="16838"/>
          <w:pgMar w:top="1134" w:right="1134" w:bottom="1134" w:left="1134" w:header="680" w:footer="344" w:gutter="0"/>
          <w:cols w:space="720"/>
        </w:sectPr>
      </w:pPr>
    </w:p>
    <w:p w:rsidR="009E649D" w:rsidRPr="00951860" w:rsidRDefault="009E649D" w:rsidP="009E649D">
      <w:pPr>
        <w:rPr>
          <w:rFonts w:cs="Calibri"/>
          <w:b/>
          <w:bCs/>
        </w:rPr>
      </w:pPr>
      <w:r w:rsidRPr="00951860">
        <w:rPr>
          <w:rFonts w:cs="Calibri"/>
          <w:b/>
          <w:bCs/>
        </w:rPr>
        <w:lastRenderedPageBreak/>
        <w:t xml:space="preserve">Table </w:t>
      </w:r>
      <w:r>
        <w:rPr>
          <w:rFonts w:cs="Calibri"/>
          <w:b/>
          <w:bCs/>
        </w:rPr>
        <w:t>7</w:t>
      </w:r>
      <w:r w:rsidRPr="00951860">
        <w:rPr>
          <w:rFonts w:cs="Calibri"/>
          <w:b/>
          <w:bCs/>
        </w:rPr>
        <w:t>: Preference Goal Requirements</w:t>
      </w:r>
      <w:r w:rsidRPr="00951860">
        <w:rPr>
          <w:rFonts w:cs="Calibri"/>
          <w:b/>
          <w:bCs/>
          <w:color w:val="FF0000"/>
        </w:rPr>
        <w:t xml:space="preserve"> </w:t>
      </w:r>
    </w:p>
    <w:tbl>
      <w:tblPr>
        <w:tblW w:w="10428" w:type="dxa"/>
        <w:tblInd w:w="-10" w:type="dxa"/>
        <w:tblLook w:val="04A0" w:firstRow="1" w:lastRow="0" w:firstColumn="1" w:lastColumn="0" w:noHBand="0" w:noVBand="1"/>
      </w:tblPr>
      <w:tblGrid>
        <w:gridCol w:w="1503"/>
        <w:gridCol w:w="1874"/>
        <w:gridCol w:w="1726"/>
        <w:gridCol w:w="3402"/>
        <w:gridCol w:w="1923"/>
      </w:tblGrid>
      <w:tr w:rsidR="009E649D" w:rsidRPr="00951860" w:rsidTr="00D40AC3">
        <w:trPr>
          <w:trHeight w:val="1040"/>
          <w:tblHeader/>
        </w:trPr>
        <w:tc>
          <w:tcPr>
            <w:tcW w:w="1503" w:type="dxa"/>
            <w:tcBorders>
              <w:top w:val="single" w:sz="8" w:space="0" w:color="4F81BD"/>
              <w:left w:val="single" w:sz="8" w:space="0" w:color="4F81BD"/>
              <w:bottom w:val="single" w:sz="8" w:space="0" w:color="4F81BD"/>
              <w:right w:val="single" w:sz="8" w:space="0" w:color="4F81BD"/>
            </w:tcBorders>
            <w:shd w:val="clear" w:color="auto" w:fill="DBE5F1"/>
            <w:hideMark/>
          </w:tcPr>
          <w:p w:rsidR="009E649D" w:rsidRPr="00951860" w:rsidRDefault="009E649D" w:rsidP="009E649D">
            <w:pPr>
              <w:jc w:val="left"/>
              <w:rPr>
                <w:rFonts w:cs="Calibri"/>
                <w:b/>
                <w:bCs/>
                <w:color w:val="0E1B8D"/>
              </w:rPr>
            </w:pPr>
            <w:r w:rsidRPr="00951860">
              <w:rPr>
                <w:rFonts w:cs="Calibri"/>
                <w:b/>
                <w:bCs/>
                <w:color w:val="0E1B8D"/>
              </w:rPr>
              <w:t xml:space="preserve">Preference Goal Requirement  </w:t>
            </w:r>
          </w:p>
        </w:tc>
        <w:tc>
          <w:tcPr>
            <w:tcW w:w="1874" w:type="dxa"/>
            <w:tcBorders>
              <w:top w:val="single" w:sz="8" w:space="0" w:color="4F81BD"/>
              <w:left w:val="single" w:sz="8" w:space="0" w:color="4F81BD"/>
              <w:bottom w:val="single" w:sz="8" w:space="0" w:color="4F81BD"/>
              <w:right w:val="single" w:sz="8" w:space="0" w:color="4F81BD"/>
            </w:tcBorders>
            <w:shd w:val="clear" w:color="auto" w:fill="DBE5F1"/>
            <w:hideMark/>
          </w:tcPr>
          <w:p w:rsidR="009E649D" w:rsidRPr="00951860" w:rsidRDefault="009E649D" w:rsidP="009E649D">
            <w:pPr>
              <w:jc w:val="left"/>
              <w:rPr>
                <w:rFonts w:cs="Calibri"/>
                <w:b/>
                <w:bCs/>
                <w:color w:val="0E1B8D"/>
              </w:rPr>
            </w:pPr>
            <w:r w:rsidRPr="00951860">
              <w:rPr>
                <w:rFonts w:cs="Calibri"/>
                <w:b/>
                <w:bCs/>
                <w:color w:val="0E1B8D"/>
              </w:rPr>
              <w:t>Preferential Goal Requirements</w:t>
            </w:r>
          </w:p>
        </w:tc>
        <w:tc>
          <w:tcPr>
            <w:tcW w:w="7051" w:type="dxa"/>
            <w:gridSpan w:val="3"/>
            <w:tcBorders>
              <w:top w:val="single" w:sz="8" w:space="0" w:color="4F81BD"/>
              <w:left w:val="nil"/>
              <w:bottom w:val="single" w:sz="8" w:space="0" w:color="4F81BD"/>
              <w:right w:val="single" w:sz="8" w:space="0" w:color="4F81BD"/>
            </w:tcBorders>
            <w:shd w:val="clear" w:color="auto" w:fill="DBE5F1"/>
            <w:hideMark/>
          </w:tcPr>
          <w:p w:rsidR="009E649D" w:rsidRPr="00951860" w:rsidRDefault="009E649D" w:rsidP="009E649D">
            <w:pPr>
              <w:jc w:val="left"/>
              <w:rPr>
                <w:rFonts w:cs="Calibri"/>
                <w:b/>
                <w:bCs/>
                <w:color w:val="0E1B8D"/>
              </w:rPr>
            </w:pPr>
            <w:r w:rsidRPr="00951860">
              <w:rPr>
                <w:rFonts w:cs="Calibri"/>
                <w:b/>
                <w:bCs/>
                <w:color w:val="0E1B8D"/>
              </w:rPr>
              <w:t>Preferential Goal Requirements for (80/20) system</w:t>
            </w:r>
          </w:p>
        </w:tc>
      </w:tr>
      <w:tr w:rsidR="009E649D" w:rsidRPr="00951860" w:rsidTr="00D40AC3">
        <w:trPr>
          <w:trHeight w:val="2100"/>
          <w:tblHeader/>
        </w:trPr>
        <w:tc>
          <w:tcPr>
            <w:tcW w:w="1503" w:type="dxa"/>
            <w:tcBorders>
              <w:top w:val="nil"/>
              <w:left w:val="single" w:sz="8" w:space="0" w:color="4F81BD"/>
              <w:bottom w:val="single" w:sz="8" w:space="0" w:color="4F81BD"/>
              <w:right w:val="single" w:sz="8" w:space="0" w:color="4F81BD"/>
            </w:tcBorders>
            <w:shd w:val="clear" w:color="auto" w:fill="DBE5F1"/>
          </w:tcPr>
          <w:p w:rsidR="009E649D" w:rsidRPr="00951860" w:rsidRDefault="009E649D" w:rsidP="009E649D">
            <w:pPr>
              <w:jc w:val="left"/>
              <w:rPr>
                <w:rFonts w:cs="Calibri"/>
                <w:b/>
                <w:bCs/>
                <w:color w:val="0E1B8D"/>
              </w:rPr>
            </w:pPr>
          </w:p>
        </w:tc>
        <w:tc>
          <w:tcPr>
            <w:tcW w:w="1874" w:type="dxa"/>
            <w:tcBorders>
              <w:top w:val="nil"/>
              <w:left w:val="single" w:sz="8" w:space="0" w:color="4F81BD"/>
              <w:bottom w:val="single" w:sz="8" w:space="0" w:color="4F81BD"/>
              <w:right w:val="single" w:sz="8" w:space="0" w:color="4F81BD"/>
            </w:tcBorders>
            <w:shd w:val="clear" w:color="auto" w:fill="DBE5F1"/>
            <w:hideMark/>
          </w:tcPr>
          <w:p w:rsidR="009E649D" w:rsidRPr="00951860" w:rsidRDefault="009E649D" w:rsidP="009E649D">
            <w:pPr>
              <w:jc w:val="left"/>
              <w:rPr>
                <w:rFonts w:cs="Calibri"/>
                <w:b/>
                <w:bCs/>
                <w:color w:val="0E1B8D"/>
              </w:rPr>
            </w:pPr>
            <w:r w:rsidRPr="00951860">
              <w:rPr>
                <w:rFonts w:cs="Calibri"/>
                <w:b/>
                <w:bCs/>
                <w:color w:val="0E1B8D"/>
              </w:rPr>
              <w:t>Preferential Goal Requirements allocated for this tender</w:t>
            </w:r>
          </w:p>
        </w:tc>
        <w:tc>
          <w:tcPr>
            <w:tcW w:w="1726" w:type="dxa"/>
            <w:tcBorders>
              <w:top w:val="nil"/>
              <w:left w:val="nil"/>
              <w:bottom w:val="single" w:sz="8" w:space="0" w:color="4F81BD"/>
              <w:right w:val="single" w:sz="8" w:space="0" w:color="4F81BD"/>
            </w:tcBorders>
            <w:shd w:val="clear" w:color="auto" w:fill="DBE5F1"/>
            <w:hideMark/>
          </w:tcPr>
          <w:p w:rsidR="009E649D" w:rsidRPr="00951860" w:rsidRDefault="009E649D" w:rsidP="009E649D">
            <w:pPr>
              <w:jc w:val="left"/>
              <w:rPr>
                <w:rFonts w:cs="Calibri"/>
                <w:b/>
                <w:bCs/>
                <w:color w:val="0E1B8D"/>
              </w:rPr>
            </w:pPr>
            <w:r w:rsidRPr="00951860">
              <w:rPr>
                <w:rFonts w:cs="Calibri"/>
                <w:b/>
                <w:bCs/>
                <w:color w:val="0E1B8D"/>
              </w:rPr>
              <w:t>Number of points</w:t>
            </w:r>
            <w:r w:rsidRPr="00951860">
              <w:rPr>
                <w:rFonts w:cs="Calibri"/>
                <w:b/>
                <w:bCs/>
                <w:color w:val="0E1B8D"/>
              </w:rPr>
              <w:br/>
              <w:t>allocated</w:t>
            </w:r>
            <w:r w:rsidRPr="00951860">
              <w:rPr>
                <w:rFonts w:cs="Calibri"/>
                <w:b/>
                <w:bCs/>
                <w:color w:val="0E1B8D"/>
              </w:rPr>
              <w:br/>
              <w:t>(80/20) system</w:t>
            </w:r>
            <w:r w:rsidRPr="00951860">
              <w:rPr>
                <w:rFonts w:cs="Calibri"/>
                <w:b/>
                <w:bCs/>
                <w:color w:val="0E1B8D"/>
              </w:rPr>
              <w:br/>
              <w:t>(To be completed by the organ of state)</w:t>
            </w:r>
          </w:p>
        </w:tc>
        <w:tc>
          <w:tcPr>
            <w:tcW w:w="3402" w:type="dxa"/>
            <w:tcBorders>
              <w:top w:val="nil"/>
              <w:left w:val="nil"/>
              <w:bottom w:val="single" w:sz="8" w:space="0" w:color="4F81BD"/>
              <w:right w:val="single" w:sz="8" w:space="0" w:color="4F81BD"/>
            </w:tcBorders>
            <w:shd w:val="clear" w:color="auto" w:fill="DBE5F1"/>
            <w:hideMark/>
          </w:tcPr>
          <w:p w:rsidR="009E649D" w:rsidRPr="00951860" w:rsidRDefault="009E649D" w:rsidP="009E649D">
            <w:pPr>
              <w:ind w:right="-182"/>
              <w:jc w:val="left"/>
              <w:rPr>
                <w:rFonts w:cs="Calibri"/>
                <w:b/>
                <w:bCs/>
                <w:color w:val="0E1B8D"/>
              </w:rPr>
            </w:pPr>
            <w:r w:rsidRPr="00951860">
              <w:rPr>
                <w:rFonts w:cs="Calibri"/>
                <w:b/>
                <w:bCs/>
                <w:color w:val="0E1B8D"/>
              </w:rPr>
              <w:t xml:space="preserve">Substantiating evidence and evidence reference to be completed by bidder. </w:t>
            </w:r>
            <w:r w:rsidRPr="00951860">
              <w:rPr>
                <w:rFonts w:cs="Calibri"/>
                <w:b/>
                <w:bCs/>
                <w:color w:val="0E1B8D"/>
              </w:rPr>
              <w:br/>
              <w:t>Evaluation per requirement: Each requirement indicated in the table below must be completed and points will be allocated based on the evidence required below for the (80/20) system</w:t>
            </w:r>
          </w:p>
        </w:tc>
        <w:tc>
          <w:tcPr>
            <w:tcW w:w="1923" w:type="dxa"/>
            <w:tcBorders>
              <w:top w:val="nil"/>
              <w:left w:val="nil"/>
              <w:bottom w:val="single" w:sz="8" w:space="0" w:color="4F81BD"/>
              <w:right w:val="single" w:sz="8" w:space="0" w:color="4F81BD"/>
            </w:tcBorders>
            <w:shd w:val="clear" w:color="auto" w:fill="DBE5F1"/>
            <w:hideMark/>
          </w:tcPr>
          <w:p w:rsidR="009E649D" w:rsidRPr="00951860" w:rsidRDefault="009E649D" w:rsidP="009E649D">
            <w:pPr>
              <w:jc w:val="left"/>
              <w:rPr>
                <w:rFonts w:cs="Calibri"/>
                <w:b/>
                <w:bCs/>
                <w:color w:val="0E1B8D"/>
              </w:rPr>
            </w:pPr>
            <w:r w:rsidRPr="00951860">
              <w:rPr>
                <w:rFonts w:cs="Calibri"/>
                <w:b/>
                <w:bCs/>
                <w:color w:val="0E1B8D"/>
              </w:rPr>
              <w:t>Evidence reference for the</w:t>
            </w:r>
            <w:r w:rsidRPr="00951860">
              <w:rPr>
                <w:rFonts w:cs="Calibri"/>
                <w:b/>
                <w:bCs/>
                <w:color w:val="FF0000"/>
                <w:sz w:val="28"/>
                <w:szCs w:val="28"/>
              </w:rPr>
              <w:t xml:space="preserve"> </w:t>
            </w:r>
            <w:r w:rsidRPr="00951860">
              <w:rPr>
                <w:rFonts w:cs="Calibri"/>
                <w:b/>
                <w:bCs/>
                <w:color w:val="FF0000"/>
                <w:sz w:val="28"/>
                <w:szCs w:val="28"/>
              </w:rPr>
              <w:br/>
            </w:r>
            <w:r w:rsidRPr="00951860">
              <w:rPr>
                <w:rFonts w:cs="Calibri"/>
                <w:b/>
                <w:bCs/>
                <w:color w:val="0E1B8D"/>
              </w:rPr>
              <w:t>(80/20) system</w:t>
            </w:r>
          </w:p>
        </w:tc>
      </w:tr>
      <w:tr w:rsidR="009E649D" w:rsidRPr="00951860" w:rsidTr="00D40AC3">
        <w:trPr>
          <w:trHeight w:val="741"/>
        </w:trPr>
        <w:tc>
          <w:tcPr>
            <w:tcW w:w="1503" w:type="dxa"/>
            <w:tcBorders>
              <w:top w:val="nil"/>
              <w:left w:val="single" w:sz="8" w:space="0" w:color="4F81BD"/>
              <w:bottom w:val="single" w:sz="8" w:space="0" w:color="4F81BD"/>
              <w:right w:val="single" w:sz="8" w:space="0" w:color="4F81BD"/>
            </w:tcBorders>
            <w:shd w:val="clear" w:color="auto" w:fill="DBE5F1"/>
          </w:tcPr>
          <w:p w:rsidR="009E649D" w:rsidRPr="00951860" w:rsidRDefault="009E649D" w:rsidP="009E649D">
            <w:pPr>
              <w:jc w:val="left"/>
              <w:rPr>
                <w:rFonts w:cs="Calibri"/>
                <w:b/>
                <w:bCs/>
                <w:color w:val="305496"/>
              </w:rPr>
            </w:pPr>
          </w:p>
        </w:tc>
        <w:tc>
          <w:tcPr>
            <w:tcW w:w="1874" w:type="dxa"/>
            <w:tcBorders>
              <w:top w:val="nil"/>
              <w:left w:val="single" w:sz="8" w:space="0" w:color="4F81BD"/>
              <w:bottom w:val="single" w:sz="8" w:space="0" w:color="4F81BD"/>
              <w:right w:val="single" w:sz="8" w:space="0" w:color="4F81BD"/>
            </w:tcBorders>
            <w:shd w:val="clear" w:color="auto" w:fill="DBE5F1"/>
            <w:vAlign w:val="center"/>
            <w:hideMark/>
          </w:tcPr>
          <w:p w:rsidR="009E649D" w:rsidRPr="00951860" w:rsidRDefault="009E649D" w:rsidP="009E649D">
            <w:pPr>
              <w:jc w:val="left"/>
              <w:rPr>
                <w:rFonts w:cs="Calibri"/>
                <w:b/>
                <w:bCs/>
                <w:color w:val="305496"/>
              </w:rPr>
            </w:pPr>
            <w:r w:rsidRPr="00951860">
              <w:rPr>
                <w:rFonts w:cs="Calibri"/>
                <w:b/>
                <w:bCs/>
              </w:rPr>
              <w:t>B-BBEE Requirements</w:t>
            </w:r>
          </w:p>
        </w:tc>
        <w:tc>
          <w:tcPr>
            <w:tcW w:w="1726" w:type="dxa"/>
            <w:tcBorders>
              <w:top w:val="nil"/>
              <w:left w:val="nil"/>
              <w:bottom w:val="single" w:sz="8" w:space="0" w:color="4F81BD"/>
              <w:right w:val="single" w:sz="8" w:space="0" w:color="4F81BD"/>
            </w:tcBorders>
            <w:shd w:val="clear" w:color="auto" w:fill="DBE5F1"/>
            <w:vAlign w:val="center"/>
            <w:hideMark/>
          </w:tcPr>
          <w:p w:rsidR="009E649D" w:rsidRPr="00951860" w:rsidRDefault="009E649D" w:rsidP="009E649D">
            <w:pPr>
              <w:jc w:val="left"/>
              <w:rPr>
                <w:rFonts w:cs="Calibri"/>
                <w:b/>
                <w:bCs/>
                <w:color w:val="305496"/>
              </w:rPr>
            </w:pPr>
          </w:p>
        </w:tc>
        <w:tc>
          <w:tcPr>
            <w:tcW w:w="5325" w:type="dxa"/>
            <w:gridSpan w:val="2"/>
            <w:tcBorders>
              <w:top w:val="single" w:sz="8" w:space="0" w:color="4F81BD"/>
              <w:left w:val="nil"/>
              <w:bottom w:val="single" w:sz="8" w:space="0" w:color="4F81BD"/>
              <w:right w:val="single" w:sz="8" w:space="0" w:color="4F81BD"/>
            </w:tcBorders>
            <w:shd w:val="clear" w:color="auto" w:fill="DBE5F1"/>
            <w:hideMark/>
          </w:tcPr>
          <w:p w:rsidR="009E649D" w:rsidRPr="00951860" w:rsidRDefault="009E649D" w:rsidP="009E649D">
            <w:pPr>
              <w:jc w:val="left"/>
              <w:rPr>
                <w:rFonts w:cs="Calibri"/>
                <w:b/>
                <w:bCs/>
                <w:color w:val="0E1B8D"/>
              </w:rPr>
            </w:pPr>
            <w:r w:rsidRPr="00951860">
              <w:rPr>
                <w:rFonts w:cs="Calibri"/>
                <w:b/>
                <w:bCs/>
                <w:color w:val="0E1B8D"/>
              </w:rPr>
              <w:t> </w:t>
            </w:r>
          </w:p>
        </w:tc>
      </w:tr>
      <w:tr w:rsidR="009E649D" w:rsidTr="00D40AC3">
        <w:trPr>
          <w:trHeight w:val="3309"/>
        </w:trPr>
        <w:tc>
          <w:tcPr>
            <w:tcW w:w="1503" w:type="dxa"/>
            <w:tcBorders>
              <w:top w:val="nil"/>
              <w:left w:val="single" w:sz="8" w:space="0" w:color="4F81BD"/>
              <w:bottom w:val="single" w:sz="8" w:space="0" w:color="4F81BD"/>
              <w:right w:val="single" w:sz="8" w:space="0" w:color="4F81BD"/>
            </w:tcBorders>
            <w:hideMark/>
          </w:tcPr>
          <w:p w:rsidR="009E649D" w:rsidRPr="00951860" w:rsidRDefault="009E649D" w:rsidP="009E649D">
            <w:pPr>
              <w:jc w:val="left"/>
              <w:rPr>
                <w:rFonts w:cs="Calibri"/>
              </w:rPr>
            </w:pPr>
            <w:r w:rsidRPr="00951860">
              <w:rPr>
                <w:rFonts w:cs="Calibri"/>
              </w:rPr>
              <w:t>1)</w:t>
            </w:r>
          </w:p>
        </w:tc>
        <w:tc>
          <w:tcPr>
            <w:tcW w:w="1874" w:type="dxa"/>
            <w:tcBorders>
              <w:top w:val="nil"/>
              <w:left w:val="single" w:sz="8" w:space="0" w:color="4F81BD"/>
              <w:bottom w:val="single" w:sz="8" w:space="0" w:color="4F81BD"/>
              <w:right w:val="single" w:sz="8" w:space="0" w:color="4F81BD"/>
            </w:tcBorders>
            <w:hideMark/>
          </w:tcPr>
          <w:p w:rsidR="009E649D" w:rsidRPr="00951860" w:rsidRDefault="009E649D" w:rsidP="009E649D">
            <w:pPr>
              <w:jc w:val="left"/>
              <w:rPr>
                <w:rFonts w:cs="Calibri"/>
                <w:b/>
                <w:bCs/>
              </w:rPr>
            </w:pPr>
            <w:r w:rsidRPr="00951860">
              <w:rPr>
                <w:rFonts w:cs="Calibri"/>
                <w:b/>
                <w:bCs/>
              </w:rPr>
              <w:t>B-BBEE Requirements:</w:t>
            </w:r>
          </w:p>
          <w:p w:rsidR="009E649D" w:rsidRPr="00951860" w:rsidRDefault="009E649D" w:rsidP="009E649D">
            <w:pPr>
              <w:jc w:val="left"/>
              <w:rPr>
                <w:rFonts w:cs="Calibri"/>
              </w:rPr>
            </w:pPr>
            <w:r w:rsidRPr="00951860">
              <w:rPr>
                <w:rFonts w:cs="Calibri"/>
              </w:rPr>
              <w:t>Promotion of Transformational Objectives.</w:t>
            </w:r>
          </w:p>
        </w:tc>
        <w:tc>
          <w:tcPr>
            <w:tcW w:w="1726" w:type="dxa"/>
            <w:tcBorders>
              <w:top w:val="nil"/>
              <w:left w:val="nil"/>
              <w:bottom w:val="single" w:sz="8" w:space="0" w:color="4F81BD"/>
              <w:right w:val="single" w:sz="8" w:space="0" w:color="4F81BD"/>
            </w:tcBorders>
            <w:vAlign w:val="center"/>
            <w:hideMark/>
          </w:tcPr>
          <w:p w:rsidR="009E649D" w:rsidRPr="00951860" w:rsidRDefault="009E649D" w:rsidP="009E649D">
            <w:pPr>
              <w:jc w:val="left"/>
              <w:rPr>
                <w:rFonts w:cs="Calibri"/>
              </w:rPr>
            </w:pPr>
            <w:r w:rsidRPr="00951860">
              <w:rPr>
                <w:rFonts w:cs="Calibri"/>
              </w:rPr>
              <w:t>10,0</w:t>
            </w:r>
          </w:p>
        </w:tc>
        <w:tc>
          <w:tcPr>
            <w:tcW w:w="3402" w:type="dxa"/>
            <w:tcBorders>
              <w:top w:val="nil"/>
              <w:left w:val="nil"/>
              <w:bottom w:val="single" w:sz="8" w:space="0" w:color="4F81BD"/>
              <w:right w:val="single" w:sz="8" w:space="0" w:color="4F81BD"/>
            </w:tcBorders>
            <w:hideMark/>
          </w:tcPr>
          <w:p w:rsidR="009E649D" w:rsidRPr="00951860" w:rsidRDefault="009E649D" w:rsidP="009E649D">
            <w:pPr>
              <w:jc w:val="left"/>
              <w:rPr>
                <w:rFonts w:cs="Calibri"/>
                <w:b/>
                <w:bCs/>
              </w:rPr>
            </w:pPr>
            <w:r w:rsidRPr="00951860">
              <w:rPr>
                <w:rFonts w:cs="Calibri"/>
                <w:b/>
                <w:bCs/>
              </w:rPr>
              <w:t>Evidence:</w:t>
            </w:r>
            <w:r w:rsidRPr="00951860">
              <w:rPr>
                <w:rFonts w:cs="Calibri"/>
                <w:b/>
                <w:bCs/>
              </w:rPr>
              <w:br/>
            </w:r>
            <w:r w:rsidRPr="00951860">
              <w:rPr>
                <w:rFonts w:cs="Calibri"/>
              </w:rPr>
              <w:t>The Bidder must provide a copy of relevant evidence for the Preferential Goal points which the Bidder qualifies for.</w:t>
            </w:r>
            <w:r w:rsidRPr="00951860">
              <w:rPr>
                <w:rFonts w:cs="Calibri"/>
              </w:rPr>
              <w:br/>
            </w:r>
            <w:r w:rsidRPr="00951860">
              <w:rPr>
                <w:rFonts w:cs="Calibri"/>
              </w:rPr>
              <w:br/>
            </w:r>
            <w:r w:rsidRPr="00951860">
              <w:rPr>
                <w:rFonts w:cs="Calibri"/>
                <w:b/>
                <w:bCs/>
              </w:rPr>
              <w:t>Points allocation:</w:t>
            </w:r>
            <w:r w:rsidRPr="00951860">
              <w:rPr>
                <w:rFonts w:cs="Calibri"/>
                <w:b/>
                <w:bCs/>
              </w:rPr>
              <w:br/>
            </w:r>
            <w:r w:rsidRPr="00951860">
              <w:rPr>
                <w:rFonts w:cs="Calibri"/>
              </w:rPr>
              <w:t xml:space="preserve">Points will be allocated for bidders that meets the requirements as indicated in </w:t>
            </w:r>
            <w:r w:rsidRPr="00951860">
              <w:rPr>
                <w:rFonts w:cs="Calibri"/>
                <w:b/>
                <w:bCs/>
              </w:rPr>
              <w:t xml:space="preserve">table </w:t>
            </w:r>
            <w:r w:rsidR="00824668">
              <w:rPr>
                <w:rFonts w:cs="Calibri"/>
                <w:b/>
                <w:bCs/>
              </w:rPr>
              <w:t>8</w:t>
            </w:r>
            <w:r>
              <w:rPr>
                <w:rFonts w:cs="Calibri"/>
                <w:b/>
                <w:bCs/>
              </w:rPr>
              <w:t xml:space="preserve"> </w:t>
            </w:r>
            <w:r w:rsidRPr="00951860">
              <w:rPr>
                <w:rFonts w:cs="Calibri"/>
                <w:b/>
                <w:bCs/>
              </w:rPr>
              <w:t xml:space="preserve">in section </w:t>
            </w:r>
            <w:r>
              <w:rPr>
                <w:rFonts w:cs="Calibri"/>
                <w:b/>
                <w:bCs/>
              </w:rPr>
              <w:t>4</w:t>
            </w:r>
            <w:r w:rsidRPr="00951860">
              <w:rPr>
                <w:rFonts w:cs="Calibri"/>
                <w:b/>
                <w:bCs/>
              </w:rPr>
              <w:t>.6.</w:t>
            </w:r>
          </w:p>
        </w:tc>
        <w:tc>
          <w:tcPr>
            <w:tcW w:w="1923" w:type="dxa"/>
            <w:tcBorders>
              <w:top w:val="nil"/>
              <w:left w:val="nil"/>
              <w:bottom w:val="single" w:sz="8" w:space="0" w:color="4F81BD"/>
              <w:right w:val="single" w:sz="8" w:space="0" w:color="4F81BD"/>
            </w:tcBorders>
            <w:hideMark/>
          </w:tcPr>
          <w:p w:rsidR="009E649D" w:rsidRDefault="009E649D" w:rsidP="009E649D">
            <w:pPr>
              <w:jc w:val="left"/>
              <w:rPr>
                <w:rFonts w:cs="Calibri"/>
                <w:color w:val="FF0000"/>
              </w:rPr>
            </w:pPr>
            <w:r w:rsidRPr="00951860">
              <w:rPr>
                <w:rFonts w:cs="Calibri"/>
                <w:color w:val="FF0000"/>
              </w:rPr>
              <w:t xml:space="preserve">&lt;provide unique reference to locate </w:t>
            </w:r>
            <w:r w:rsidRPr="00951860">
              <w:rPr>
                <w:rFonts w:cs="Calibri"/>
                <w:b/>
                <w:bCs/>
                <w:color w:val="FF0000"/>
              </w:rPr>
              <w:t xml:space="preserve">(80/20) system </w:t>
            </w:r>
            <w:r w:rsidRPr="00951860">
              <w:rPr>
                <w:rFonts w:cs="Calibri"/>
                <w:color w:val="FF0000"/>
              </w:rPr>
              <w:t xml:space="preserve">substantiating evidence in the bid response – </w:t>
            </w:r>
            <w:r w:rsidRPr="00951860">
              <w:rPr>
                <w:rFonts w:cs="Calibri"/>
                <w:b/>
                <w:bCs/>
                <w:color w:val="FF0000"/>
              </w:rPr>
              <w:t xml:space="preserve">Annex A, section </w:t>
            </w:r>
            <w:r>
              <w:rPr>
                <w:rFonts w:cs="Calibri"/>
                <w:b/>
                <w:bCs/>
                <w:color w:val="FF0000"/>
              </w:rPr>
              <w:t>5</w:t>
            </w:r>
            <w:r w:rsidRPr="00951860">
              <w:rPr>
                <w:rFonts w:cs="Calibri"/>
                <w:b/>
                <w:bCs/>
                <w:color w:val="FF0000"/>
              </w:rPr>
              <w:t>.</w:t>
            </w:r>
            <w:r w:rsidR="00EB56ED">
              <w:rPr>
                <w:rFonts w:cs="Calibri"/>
                <w:b/>
                <w:bCs/>
                <w:color w:val="FF0000"/>
              </w:rPr>
              <w:t>2.</w:t>
            </w:r>
            <w:r w:rsidRPr="00951860">
              <w:rPr>
                <w:rFonts w:cs="Calibri"/>
                <w:b/>
                <w:bCs/>
                <w:color w:val="FF0000"/>
              </w:rPr>
              <w:t>4</w:t>
            </w:r>
            <w:r w:rsidRPr="00951860">
              <w:rPr>
                <w:rFonts w:cs="Calibri"/>
                <w:color w:val="FF0000"/>
              </w:rPr>
              <w:t>&gt;</w:t>
            </w:r>
          </w:p>
        </w:tc>
      </w:tr>
      <w:tr w:rsidR="009E649D" w:rsidTr="00D40AC3">
        <w:trPr>
          <w:trHeight w:val="860"/>
        </w:trPr>
        <w:tc>
          <w:tcPr>
            <w:tcW w:w="1503" w:type="dxa"/>
            <w:tcBorders>
              <w:top w:val="nil"/>
              <w:left w:val="single" w:sz="8" w:space="0" w:color="4F81BD"/>
              <w:bottom w:val="single" w:sz="8" w:space="0" w:color="4F81BD"/>
              <w:right w:val="single" w:sz="8" w:space="0" w:color="4F81BD"/>
            </w:tcBorders>
            <w:shd w:val="clear" w:color="auto" w:fill="DBE5F1"/>
          </w:tcPr>
          <w:p w:rsidR="009E649D" w:rsidRDefault="009E649D" w:rsidP="009E649D">
            <w:pPr>
              <w:jc w:val="left"/>
              <w:rPr>
                <w:rFonts w:cs="Calibri"/>
                <w:b/>
                <w:bCs/>
                <w:color w:val="305496"/>
              </w:rPr>
            </w:pPr>
          </w:p>
        </w:tc>
        <w:tc>
          <w:tcPr>
            <w:tcW w:w="1874" w:type="dxa"/>
            <w:tcBorders>
              <w:top w:val="nil"/>
              <w:left w:val="single" w:sz="8" w:space="0" w:color="4F81BD"/>
              <w:bottom w:val="single" w:sz="8" w:space="0" w:color="4F81BD"/>
              <w:right w:val="single" w:sz="8" w:space="0" w:color="4F81BD"/>
            </w:tcBorders>
            <w:shd w:val="clear" w:color="auto" w:fill="DBE5F1"/>
            <w:vAlign w:val="center"/>
            <w:hideMark/>
          </w:tcPr>
          <w:p w:rsidR="009E649D" w:rsidRDefault="009E649D" w:rsidP="009E649D">
            <w:pPr>
              <w:jc w:val="left"/>
              <w:rPr>
                <w:rFonts w:cs="Calibri"/>
                <w:b/>
                <w:bCs/>
                <w:color w:val="305496"/>
              </w:rPr>
            </w:pPr>
            <w:r>
              <w:rPr>
                <w:rFonts w:cs="Calibri"/>
                <w:b/>
                <w:bCs/>
                <w:color w:val="305496"/>
              </w:rPr>
              <w:t>Specific Goals: </w:t>
            </w:r>
          </w:p>
        </w:tc>
        <w:tc>
          <w:tcPr>
            <w:tcW w:w="1726" w:type="dxa"/>
            <w:tcBorders>
              <w:top w:val="nil"/>
              <w:left w:val="nil"/>
              <w:bottom w:val="single" w:sz="8" w:space="0" w:color="4F81BD"/>
              <w:right w:val="single" w:sz="8" w:space="0" w:color="4F81BD"/>
            </w:tcBorders>
            <w:shd w:val="clear" w:color="auto" w:fill="DBE5F1"/>
            <w:vAlign w:val="center"/>
            <w:hideMark/>
          </w:tcPr>
          <w:p w:rsidR="009E649D" w:rsidRDefault="009E649D" w:rsidP="009E649D">
            <w:pPr>
              <w:jc w:val="left"/>
              <w:rPr>
                <w:rFonts w:cs="Calibri"/>
                <w:b/>
                <w:bCs/>
                <w:color w:val="0E1B8D"/>
              </w:rPr>
            </w:pPr>
            <w:r>
              <w:rPr>
                <w:rFonts w:cs="Calibri"/>
                <w:b/>
                <w:bCs/>
                <w:color w:val="0E1B8D"/>
              </w:rPr>
              <w:t>10,0</w:t>
            </w:r>
          </w:p>
        </w:tc>
        <w:tc>
          <w:tcPr>
            <w:tcW w:w="5325" w:type="dxa"/>
            <w:gridSpan w:val="2"/>
            <w:tcBorders>
              <w:top w:val="single" w:sz="8" w:space="0" w:color="4F81BD"/>
              <w:left w:val="nil"/>
              <w:bottom w:val="single" w:sz="8" w:space="0" w:color="4F81BD"/>
              <w:right w:val="single" w:sz="8" w:space="0" w:color="4F81BD"/>
            </w:tcBorders>
            <w:shd w:val="clear" w:color="auto" w:fill="DBE5F1"/>
            <w:hideMark/>
          </w:tcPr>
          <w:p w:rsidR="009E649D" w:rsidRDefault="009E649D" w:rsidP="009E649D">
            <w:pPr>
              <w:jc w:val="left"/>
              <w:rPr>
                <w:rFonts w:cs="Calibri"/>
                <w:b/>
                <w:bCs/>
                <w:color w:val="0E1B8D"/>
              </w:rPr>
            </w:pPr>
            <w:r>
              <w:rPr>
                <w:rFonts w:cs="Calibri"/>
                <w:b/>
                <w:bCs/>
                <w:color w:val="0E1B8D"/>
              </w:rPr>
              <w:t> </w:t>
            </w:r>
          </w:p>
        </w:tc>
      </w:tr>
      <w:tr w:rsidR="009E649D" w:rsidTr="00D40AC3">
        <w:trPr>
          <w:trHeight w:val="4080"/>
        </w:trPr>
        <w:tc>
          <w:tcPr>
            <w:tcW w:w="1503" w:type="dxa"/>
            <w:tcBorders>
              <w:top w:val="nil"/>
              <w:left w:val="single" w:sz="8" w:space="0" w:color="4F81BD"/>
              <w:bottom w:val="single" w:sz="8" w:space="0" w:color="4F81BD"/>
              <w:right w:val="single" w:sz="8" w:space="0" w:color="4F81BD"/>
            </w:tcBorders>
            <w:hideMark/>
          </w:tcPr>
          <w:p w:rsidR="009E649D" w:rsidRDefault="009E649D" w:rsidP="009E649D">
            <w:pPr>
              <w:jc w:val="left"/>
              <w:rPr>
                <w:rFonts w:cs="Calibri"/>
                <w:szCs w:val="24"/>
                <w:lang w:eastAsia="en-GB"/>
              </w:rPr>
            </w:pPr>
            <w:r>
              <w:rPr>
                <w:rFonts w:cs="Calibri"/>
                <w:szCs w:val="24"/>
                <w:lang w:eastAsia="en-GB"/>
              </w:rPr>
              <w:t>2)</w:t>
            </w:r>
          </w:p>
        </w:tc>
        <w:tc>
          <w:tcPr>
            <w:tcW w:w="1874" w:type="dxa"/>
            <w:tcBorders>
              <w:top w:val="nil"/>
              <w:left w:val="single" w:sz="8" w:space="0" w:color="4F81BD"/>
              <w:bottom w:val="single" w:sz="8" w:space="0" w:color="4F81BD"/>
              <w:right w:val="single" w:sz="8" w:space="0" w:color="4F81BD"/>
            </w:tcBorders>
            <w:hideMark/>
          </w:tcPr>
          <w:p w:rsidR="009E649D" w:rsidRPr="00951860" w:rsidRDefault="009E649D" w:rsidP="009E649D">
            <w:pPr>
              <w:jc w:val="left"/>
              <w:rPr>
                <w:rFonts w:cs="Calibri"/>
                <w:szCs w:val="24"/>
                <w:lang w:eastAsia="en-GB"/>
              </w:rPr>
            </w:pPr>
            <w:r w:rsidRPr="00951860">
              <w:rPr>
                <w:rFonts w:cs="Calibri"/>
                <w:szCs w:val="24"/>
                <w:lang w:eastAsia="en-GB"/>
              </w:rPr>
              <w:t>The promotion of Local Products in line with the PPP.</w:t>
            </w:r>
          </w:p>
          <w:p w:rsidR="009E649D" w:rsidRPr="00951860" w:rsidRDefault="009E649D" w:rsidP="009E649D">
            <w:pPr>
              <w:jc w:val="left"/>
              <w:rPr>
                <w:rFonts w:cs="Calibri"/>
                <w:szCs w:val="24"/>
                <w:lang w:eastAsia="en-GB"/>
              </w:rPr>
            </w:pPr>
            <w:r w:rsidRPr="00951860">
              <w:rPr>
                <w:rFonts w:cs="Calibri"/>
                <w:szCs w:val="24"/>
                <w:lang w:eastAsia="en-GB"/>
              </w:rPr>
              <w:t xml:space="preserve">In line with the promotion of Local Products SITA will allocate Preference Points to Bidders whose products contain Local Content and production for </w:t>
            </w:r>
          </w:p>
          <w:p w:rsidR="009E649D" w:rsidRPr="00951860" w:rsidRDefault="009E649D" w:rsidP="009E649D">
            <w:pPr>
              <w:jc w:val="left"/>
              <w:rPr>
                <w:rFonts w:cs="Calibri"/>
              </w:rPr>
            </w:pPr>
            <w:r w:rsidRPr="00951860">
              <w:rPr>
                <w:rFonts w:cs="Calibri"/>
                <w:b/>
              </w:rPr>
              <w:t>Cabling</w:t>
            </w:r>
            <w:r w:rsidRPr="00951860">
              <w:rPr>
                <w:rFonts w:cs="Calibri"/>
                <w:bCs/>
              </w:rPr>
              <w:t xml:space="preserve">. </w:t>
            </w:r>
          </w:p>
        </w:tc>
        <w:tc>
          <w:tcPr>
            <w:tcW w:w="1726" w:type="dxa"/>
            <w:tcBorders>
              <w:top w:val="nil"/>
              <w:left w:val="nil"/>
              <w:bottom w:val="single" w:sz="8" w:space="0" w:color="4F81BD"/>
              <w:right w:val="single" w:sz="8" w:space="0" w:color="4F81BD"/>
            </w:tcBorders>
            <w:vAlign w:val="center"/>
            <w:hideMark/>
          </w:tcPr>
          <w:p w:rsidR="009E649D" w:rsidRPr="00951860" w:rsidRDefault="009E649D" w:rsidP="009E649D">
            <w:pPr>
              <w:jc w:val="left"/>
              <w:rPr>
                <w:rFonts w:cs="Calibri"/>
              </w:rPr>
            </w:pPr>
            <w:r w:rsidRPr="00951860">
              <w:rPr>
                <w:rFonts w:cs="Calibri"/>
              </w:rPr>
              <w:t>10,0</w:t>
            </w:r>
          </w:p>
        </w:tc>
        <w:tc>
          <w:tcPr>
            <w:tcW w:w="3402" w:type="dxa"/>
            <w:tcBorders>
              <w:top w:val="nil"/>
              <w:left w:val="nil"/>
              <w:bottom w:val="single" w:sz="8" w:space="0" w:color="4F81BD"/>
              <w:right w:val="single" w:sz="8" w:space="0" w:color="4F81BD"/>
            </w:tcBorders>
            <w:hideMark/>
          </w:tcPr>
          <w:p w:rsidR="009E649D" w:rsidRPr="00951860" w:rsidRDefault="009E649D" w:rsidP="009E649D">
            <w:pPr>
              <w:spacing w:after="240"/>
              <w:jc w:val="left"/>
              <w:rPr>
                <w:rFonts w:cs="Calibri"/>
                <w:b/>
                <w:bCs/>
              </w:rPr>
            </w:pPr>
            <w:r w:rsidRPr="00951860">
              <w:rPr>
                <w:rFonts w:cs="Calibri"/>
                <w:b/>
                <w:bCs/>
              </w:rPr>
              <w:t>Evidence:</w:t>
            </w:r>
            <w:r w:rsidRPr="00951860">
              <w:rPr>
                <w:rFonts w:cs="Calibri"/>
              </w:rPr>
              <w:br/>
              <w:t xml:space="preserve">Bidder must complete, sign and submit the Local Content Requirements as indicated in </w:t>
            </w:r>
            <w:r w:rsidRPr="00951860">
              <w:rPr>
                <w:rFonts w:cs="Calibri"/>
                <w:b/>
                <w:bCs/>
              </w:rPr>
              <w:t>Annex C</w:t>
            </w:r>
            <w:r w:rsidRPr="00951860">
              <w:rPr>
                <w:rFonts w:cs="Calibri"/>
              </w:rPr>
              <w:t>.</w:t>
            </w:r>
            <w:r w:rsidRPr="00951860">
              <w:rPr>
                <w:rFonts w:cs="Calibri"/>
              </w:rPr>
              <w:br/>
            </w:r>
            <w:r w:rsidRPr="00951860">
              <w:rPr>
                <w:rFonts w:cs="Calibri"/>
              </w:rPr>
              <w:br/>
            </w:r>
            <w:r w:rsidRPr="00951860">
              <w:rPr>
                <w:rFonts w:cs="Calibri"/>
                <w:b/>
                <w:bCs/>
              </w:rPr>
              <w:t>Points allocation:</w:t>
            </w:r>
            <w:r w:rsidRPr="00951860">
              <w:rPr>
                <w:rFonts w:cs="Calibri"/>
                <w:b/>
                <w:bCs/>
              </w:rPr>
              <w:br/>
            </w:r>
            <w:r w:rsidRPr="00951860">
              <w:rPr>
                <w:rFonts w:cs="Calibri"/>
              </w:rPr>
              <w:t>0 points = Zero % Local Content;</w:t>
            </w:r>
            <w:r w:rsidRPr="00951860">
              <w:rPr>
                <w:rFonts w:cs="Calibri"/>
              </w:rPr>
              <w:br/>
              <w:t>10 points = 90 % or greater Local Content.</w:t>
            </w:r>
            <w:r w:rsidRPr="00951860">
              <w:rPr>
                <w:rFonts w:cs="Calibri"/>
                <w:b/>
                <w:bCs/>
              </w:rPr>
              <w:br/>
            </w:r>
          </w:p>
        </w:tc>
        <w:tc>
          <w:tcPr>
            <w:tcW w:w="1923" w:type="dxa"/>
            <w:tcBorders>
              <w:top w:val="nil"/>
              <w:left w:val="nil"/>
              <w:bottom w:val="single" w:sz="8" w:space="0" w:color="4F81BD"/>
              <w:right w:val="single" w:sz="8" w:space="0" w:color="4F81BD"/>
            </w:tcBorders>
            <w:hideMark/>
          </w:tcPr>
          <w:p w:rsidR="009E649D" w:rsidRPr="00951860" w:rsidRDefault="009E649D" w:rsidP="009E649D">
            <w:pPr>
              <w:jc w:val="left"/>
              <w:rPr>
                <w:rFonts w:cs="Calibri"/>
                <w:color w:val="FF0000"/>
              </w:rPr>
            </w:pPr>
            <w:r w:rsidRPr="00951860">
              <w:rPr>
                <w:rFonts w:cs="Calibri"/>
                <w:color w:val="FF0000"/>
              </w:rPr>
              <w:t xml:space="preserve">&lt;provide unique reference to locate </w:t>
            </w:r>
            <w:r w:rsidRPr="00951860">
              <w:rPr>
                <w:rFonts w:cs="Calibri"/>
                <w:b/>
                <w:bCs/>
                <w:color w:val="FF0000"/>
              </w:rPr>
              <w:t xml:space="preserve">(80/20) system </w:t>
            </w:r>
            <w:r w:rsidRPr="00951860">
              <w:rPr>
                <w:rFonts w:cs="Calibri"/>
                <w:color w:val="FF0000"/>
              </w:rPr>
              <w:t xml:space="preserve">substantiating evidence in the bid response – </w:t>
            </w:r>
            <w:r w:rsidRPr="00951860">
              <w:rPr>
                <w:rFonts w:cs="Calibri"/>
                <w:b/>
                <w:bCs/>
                <w:color w:val="FF0000"/>
              </w:rPr>
              <w:t xml:space="preserve">Annex A, section </w:t>
            </w:r>
            <w:r>
              <w:rPr>
                <w:rFonts w:cs="Calibri"/>
                <w:b/>
                <w:bCs/>
                <w:color w:val="FF0000"/>
              </w:rPr>
              <w:t>5</w:t>
            </w:r>
            <w:r w:rsidRPr="00951860">
              <w:rPr>
                <w:rFonts w:cs="Calibri"/>
                <w:b/>
                <w:bCs/>
                <w:color w:val="FF0000"/>
              </w:rPr>
              <w:t>.</w:t>
            </w:r>
            <w:r w:rsidR="00824668">
              <w:rPr>
                <w:rFonts w:cs="Calibri"/>
                <w:b/>
                <w:bCs/>
                <w:color w:val="FF0000"/>
              </w:rPr>
              <w:t>2.4</w:t>
            </w:r>
            <w:r w:rsidRPr="00951860">
              <w:rPr>
                <w:rFonts w:cs="Calibri"/>
                <w:color w:val="FF0000"/>
              </w:rPr>
              <w:t>&gt;</w:t>
            </w:r>
          </w:p>
        </w:tc>
      </w:tr>
      <w:tr w:rsidR="009E649D" w:rsidTr="00D40AC3">
        <w:trPr>
          <w:trHeight w:val="860"/>
        </w:trPr>
        <w:tc>
          <w:tcPr>
            <w:tcW w:w="1503" w:type="dxa"/>
            <w:tcBorders>
              <w:top w:val="nil"/>
              <w:left w:val="single" w:sz="8" w:space="0" w:color="4F81BD"/>
              <w:bottom w:val="single" w:sz="8" w:space="0" w:color="4F81BD"/>
              <w:right w:val="single" w:sz="8" w:space="0" w:color="4F81BD"/>
            </w:tcBorders>
            <w:shd w:val="clear" w:color="auto" w:fill="DBE5F1"/>
          </w:tcPr>
          <w:p w:rsidR="009E649D" w:rsidRDefault="009E649D" w:rsidP="009E649D">
            <w:pPr>
              <w:rPr>
                <w:rFonts w:cs="Calibri"/>
                <w:b/>
                <w:bCs/>
                <w:color w:val="0E1B8D"/>
              </w:rPr>
            </w:pPr>
          </w:p>
        </w:tc>
        <w:tc>
          <w:tcPr>
            <w:tcW w:w="1874" w:type="dxa"/>
            <w:tcBorders>
              <w:top w:val="nil"/>
              <w:left w:val="single" w:sz="8" w:space="0" w:color="4F81BD"/>
              <w:bottom w:val="single" w:sz="8" w:space="0" w:color="4F81BD"/>
              <w:right w:val="single" w:sz="8" w:space="0" w:color="4F81BD"/>
            </w:tcBorders>
            <w:shd w:val="clear" w:color="auto" w:fill="DBE5F1"/>
            <w:vAlign w:val="center"/>
            <w:hideMark/>
          </w:tcPr>
          <w:p w:rsidR="009E649D" w:rsidRDefault="009E649D" w:rsidP="009E649D">
            <w:pPr>
              <w:rPr>
                <w:rFonts w:cs="Calibri"/>
                <w:b/>
                <w:bCs/>
                <w:color w:val="0E1B8D"/>
              </w:rPr>
            </w:pPr>
            <w:r>
              <w:rPr>
                <w:rFonts w:cs="Calibri"/>
                <w:b/>
                <w:bCs/>
                <w:color w:val="0E1B8D"/>
              </w:rPr>
              <w:t>Total Point Allocation:</w:t>
            </w:r>
          </w:p>
        </w:tc>
        <w:tc>
          <w:tcPr>
            <w:tcW w:w="1726" w:type="dxa"/>
            <w:tcBorders>
              <w:top w:val="nil"/>
              <w:left w:val="nil"/>
              <w:bottom w:val="single" w:sz="8" w:space="0" w:color="4F81BD"/>
              <w:right w:val="single" w:sz="8" w:space="0" w:color="4F81BD"/>
            </w:tcBorders>
            <w:shd w:val="clear" w:color="auto" w:fill="DBE5F1"/>
            <w:vAlign w:val="center"/>
            <w:hideMark/>
          </w:tcPr>
          <w:p w:rsidR="009E649D" w:rsidRDefault="009E649D" w:rsidP="009E649D">
            <w:pPr>
              <w:jc w:val="center"/>
              <w:rPr>
                <w:rFonts w:cs="Calibri"/>
                <w:b/>
                <w:bCs/>
                <w:color w:val="0E1B8D"/>
              </w:rPr>
            </w:pPr>
            <w:r>
              <w:rPr>
                <w:rFonts w:cs="Calibri"/>
                <w:b/>
                <w:bCs/>
                <w:color w:val="0E1B8D"/>
              </w:rPr>
              <w:t>20,0</w:t>
            </w:r>
          </w:p>
        </w:tc>
        <w:tc>
          <w:tcPr>
            <w:tcW w:w="5325" w:type="dxa"/>
            <w:gridSpan w:val="2"/>
            <w:tcBorders>
              <w:top w:val="single" w:sz="8" w:space="0" w:color="4F81BD"/>
              <w:left w:val="nil"/>
              <w:bottom w:val="nil"/>
              <w:right w:val="nil"/>
            </w:tcBorders>
            <w:hideMark/>
          </w:tcPr>
          <w:p w:rsidR="009E649D" w:rsidRDefault="009E649D" w:rsidP="009E649D">
            <w:pPr>
              <w:rPr>
                <w:rFonts w:cs="Calibri"/>
                <w:b/>
                <w:bCs/>
                <w:color w:val="0E1B8D"/>
              </w:rPr>
            </w:pPr>
            <w:r>
              <w:rPr>
                <w:rFonts w:cs="Calibri"/>
                <w:b/>
                <w:bCs/>
                <w:color w:val="0E1B8D"/>
              </w:rPr>
              <w:t> </w:t>
            </w:r>
          </w:p>
        </w:tc>
      </w:tr>
    </w:tbl>
    <w:p w:rsidR="009E649D" w:rsidRDefault="009E649D" w:rsidP="004F3BD5">
      <w:pPr>
        <w:rPr>
          <w:rFonts w:asciiTheme="minorHAnsi" w:hAnsiTheme="minorHAnsi" w:cstheme="minorHAnsi"/>
          <w:b/>
          <w:bCs/>
        </w:rPr>
      </w:pPr>
      <w:r w:rsidRPr="00951860">
        <w:rPr>
          <w:rFonts w:asciiTheme="minorHAnsi" w:hAnsiTheme="minorHAnsi" w:cstheme="minorHAnsi"/>
          <w:b/>
          <w:bCs/>
        </w:rPr>
        <w:lastRenderedPageBreak/>
        <w:t xml:space="preserve">Table </w:t>
      </w:r>
      <w:r>
        <w:rPr>
          <w:rFonts w:asciiTheme="minorHAnsi" w:hAnsiTheme="minorHAnsi" w:cstheme="minorHAnsi"/>
          <w:b/>
          <w:bCs/>
        </w:rPr>
        <w:t>8</w:t>
      </w:r>
      <w:r w:rsidRPr="00951860">
        <w:rPr>
          <w:rFonts w:asciiTheme="minorHAnsi" w:hAnsiTheme="minorHAnsi" w:cstheme="minorHAnsi"/>
          <w:b/>
          <w:bCs/>
        </w:rPr>
        <w:t>: B-BBEE Points as part of the Preference Goal requirements.</w:t>
      </w:r>
    </w:p>
    <w:p w:rsidR="004F3BD5" w:rsidRPr="00FE13DC" w:rsidRDefault="004F3BD5" w:rsidP="004F3BD5">
      <w:pPr>
        <w:rPr>
          <w:rFonts w:cs="Calibri"/>
          <w:b/>
          <w:color w:val="FF0000"/>
          <w:kern w:val="24"/>
          <w:sz w:val="20"/>
          <w:lang w:eastAsia="en-GB"/>
        </w:rPr>
      </w:pPr>
      <w:r w:rsidRPr="00FE13DC">
        <w:rPr>
          <w:rFonts w:cs="Calibri"/>
          <w:b/>
          <w:color w:val="FF0000"/>
          <w:kern w:val="24"/>
          <w:sz w:val="20"/>
          <w:lang w:eastAsia="en-GB"/>
        </w:rPr>
        <w:t>Note: Bidder to select the section for points they wish to claim (Mark as Y=Yes) in the table below.</w:t>
      </w:r>
    </w:p>
    <w:tbl>
      <w:tblPr>
        <w:tblW w:w="10490" w:type="dxa"/>
        <w:tblLayout w:type="fixed"/>
        <w:tblLook w:val="04A0" w:firstRow="1" w:lastRow="0" w:firstColumn="1" w:lastColumn="0" w:noHBand="0" w:noVBand="1"/>
      </w:tblPr>
      <w:tblGrid>
        <w:gridCol w:w="1276"/>
        <w:gridCol w:w="1701"/>
        <w:gridCol w:w="851"/>
        <w:gridCol w:w="992"/>
        <w:gridCol w:w="992"/>
        <w:gridCol w:w="851"/>
        <w:gridCol w:w="1275"/>
        <w:gridCol w:w="993"/>
        <w:gridCol w:w="1559"/>
      </w:tblGrid>
      <w:tr w:rsidR="004F3BD5" w:rsidRPr="00FE13DC" w:rsidTr="00D40AC3">
        <w:trPr>
          <w:trHeight w:val="426"/>
        </w:trPr>
        <w:tc>
          <w:tcPr>
            <w:tcW w:w="1276" w:type="dxa"/>
            <w:tcBorders>
              <w:top w:val="nil"/>
              <w:left w:val="nil"/>
              <w:bottom w:val="nil"/>
              <w:right w:val="nil"/>
            </w:tcBorders>
            <w:shd w:val="clear" w:color="auto" w:fill="auto"/>
            <w:noWrap/>
            <w:vAlign w:val="bottom"/>
            <w:hideMark/>
          </w:tcPr>
          <w:p w:rsidR="004F3BD5" w:rsidRPr="00FE13DC" w:rsidRDefault="004F3BD5" w:rsidP="009B5B91">
            <w:pPr>
              <w:rPr>
                <w:rFonts w:cs="Calibri"/>
                <w:sz w:val="20"/>
                <w:lang w:eastAsia="en-GB"/>
              </w:rPr>
            </w:pPr>
          </w:p>
        </w:tc>
        <w:tc>
          <w:tcPr>
            <w:tcW w:w="1701" w:type="dxa"/>
            <w:tcBorders>
              <w:top w:val="nil"/>
              <w:left w:val="nil"/>
              <w:bottom w:val="nil"/>
              <w:right w:val="nil"/>
            </w:tcBorders>
            <w:shd w:val="clear" w:color="auto" w:fill="auto"/>
            <w:vAlign w:val="bottom"/>
            <w:hideMark/>
          </w:tcPr>
          <w:p w:rsidR="004F3BD5" w:rsidRPr="00FE13DC" w:rsidRDefault="004F3BD5" w:rsidP="009B5B91">
            <w:pPr>
              <w:rPr>
                <w:rFonts w:cs="Calibri"/>
                <w:sz w:val="20"/>
                <w:lang w:eastAsia="en-GB"/>
              </w:rPr>
            </w:pPr>
          </w:p>
        </w:tc>
        <w:tc>
          <w:tcPr>
            <w:tcW w:w="851" w:type="dxa"/>
            <w:tcBorders>
              <w:top w:val="nil"/>
              <w:left w:val="nil"/>
              <w:bottom w:val="single" w:sz="8" w:space="0" w:color="auto"/>
              <w:right w:val="nil"/>
            </w:tcBorders>
            <w:shd w:val="clear" w:color="auto" w:fill="auto"/>
            <w:vAlign w:val="bottom"/>
            <w:hideMark/>
          </w:tcPr>
          <w:p w:rsidR="004F3BD5" w:rsidRPr="00FE13DC" w:rsidRDefault="004F3BD5" w:rsidP="009B5B91">
            <w:pPr>
              <w:rPr>
                <w:rFonts w:cs="Calibri"/>
                <w:color w:val="000000"/>
                <w:sz w:val="20"/>
                <w:lang w:eastAsia="en-GB"/>
              </w:rPr>
            </w:pPr>
            <w:r w:rsidRPr="00FE13DC">
              <w:rPr>
                <w:rFonts w:cs="Calibri"/>
                <w:color w:val="000000"/>
                <w:sz w:val="20"/>
                <w:lang w:eastAsia="en-GB"/>
              </w:rPr>
              <w:t> </w:t>
            </w:r>
          </w:p>
        </w:tc>
        <w:tc>
          <w:tcPr>
            <w:tcW w:w="992" w:type="dxa"/>
            <w:tcBorders>
              <w:top w:val="nil"/>
              <w:left w:val="nil"/>
              <w:bottom w:val="single" w:sz="8" w:space="0" w:color="auto"/>
              <w:right w:val="single" w:sz="8" w:space="0" w:color="auto"/>
            </w:tcBorders>
            <w:shd w:val="clear" w:color="auto" w:fill="auto"/>
            <w:vAlign w:val="bottom"/>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 </w:t>
            </w:r>
          </w:p>
        </w:tc>
        <w:tc>
          <w:tcPr>
            <w:tcW w:w="3118" w:type="dxa"/>
            <w:gridSpan w:val="3"/>
            <w:tcBorders>
              <w:top w:val="single" w:sz="8" w:space="0" w:color="auto"/>
              <w:left w:val="nil"/>
              <w:bottom w:val="single" w:sz="8" w:space="0" w:color="auto"/>
              <w:right w:val="single" w:sz="8" w:space="0" w:color="000000"/>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Ownership of at least 51% of People who are:</w:t>
            </w:r>
          </w:p>
        </w:tc>
        <w:tc>
          <w:tcPr>
            <w:tcW w:w="993" w:type="dxa"/>
            <w:tcBorders>
              <w:top w:val="nil"/>
              <w:left w:val="nil"/>
              <w:bottom w:val="nil"/>
              <w:right w:val="nil"/>
            </w:tcBorders>
            <w:shd w:val="clear" w:color="auto" w:fill="auto"/>
            <w:vAlign w:val="bottom"/>
            <w:hideMark/>
          </w:tcPr>
          <w:p w:rsidR="004F3BD5" w:rsidRPr="00FE13DC" w:rsidRDefault="004F3BD5" w:rsidP="009B5B91">
            <w:pPr>
              <w:jc w:val="center"/>
              <w:rPr>
                <w:rFonts w:cs="Calibri"/>
                <w:b/>
                <w:bCs/>
                <w:color w:val="000000"/>
                <w:sz w:val="20"/>
                <w:lang w:eastAsia="en-GB"/>
              </w:rPr>
            </w:pPr>
          </w:p>
        </w:tc>
        <w:tc>
          <w:tcPr>
            <w:tcW w:w="1559" w:type="dxa"/>
            <w:tcBorders>
              <w:top w:val="nil"/>
              <w:left w:val="nil"/>
              <w:bottom w:val="nil"/>
              <w:right w:val="nil"/>
            </w:tcBorders>
          </w:tcPr>
          <w:p w:rsidR="004F3BD5" w:rsidRPr="00FE13DC" w:rsidRDefault="004F3BD5" w:rsidP="009B5B91">
            <w:pPr>
              <w:jc w:val="center"/>
              <w:rPr>
                <w:rFonts w:cs="Calibri"/>
                <w:b/>
                <w:bCs/>
                <w:color w:val="000000"/>
                <w:sz w:val="20"/>
                <w:lang w:eastAsia="en-GB"/>
              </w:rPr>
            </w:pPr>
          </w:p>
        </w:tc>
      </w:tr>
      <w:tr w:rsidR="004F3BD5" w:rsidRPr="00FE13DC" w:rsidTr="00D40AC3">
        <w:trPr>
          <w:trHeight w:val="831"/>
        </w:trPr>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F3BD5" w:rsidRPr="00FE13DC" w:rsidRDefault="004F3BD5" w:rsidP="009B5B91">
            <w:pPr>
              <w:rPr>
                <w:rFonts w:cs="Calibri"/>
                <w:b/>
                <w:bCs/>
                <w:color w:val="000000"/>
                <w:sz w:val="20"/>
                <w:lang w:eastAsia="en-GB"/>
              </w:rPr>
            </w:pPr>
            <w:r w:rsidRPr="00FE13DC">
              <w:rPr>
                <w:rFonts w:cs="Calibri"/>
                <w:b/>
                <w:bCs/>
                <w:color w:val="000000"/>
                <w:sz w:val="20"/>
                <w:lang w:eastAsia="en-GB"/>
              </w:rPr>
              <w:t>Reference #</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Contributor Level as defined in the Broad-Based Black Economic Empowerment Act</w:t>
            </w:r>
          </w:p>
        </w:tc>
        <w:tc>
          <w:tcPr>
            <w:tcW w:w="851" w:type="dxa"/>
            <w:tcBorders>
              <w:top w:val="nil"/>
              <w:left w:val="nil"/>
              <w:bottom w:val="single" w:sz="8" w:space="0" w:color="auto"/>
              <w:right w:val="single" w:sz="8"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Local Entity</w:t>
            </w:r>
          </w:p>
        </w:tc>
        <w:tc>
          <w:tcPr>
            <w:tcW w:w="992" w:type="dxa"/>
            <w:tcBorders>
              <w:top w:val="nil"/>
              <w:left w:val="nil"/>
              <w:bottom w:val="single" w:sz="8" w:space="0" w:color="auto"/>
              <w:right w:val="single" w:sz="8"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EME/QSEs</w:t>
            </w:r>
          </w:p>
        </w:tc>
        <w:tc>
          <w:tcPr>
            <w:tcW w:w="992" w:type="dxa"/>
            <w:tcBorders>
              <w:top w:val="nil"/>
              <w:left w:val="nil"/>
              <w:bottom w:val="single" w:sz="8" w:space="0" w:color="auto"/>
              <w:right w:val="single" w:sz="8"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Woman Owned</w:t>
            </w:r>
          </w:p>
        </w:tc>
        <w:tc>
          <w:tcPr>
            <w:tcW w:w="851" w:type="dxa"/>
            <w:tcBorders>
              <w:top w:val="nil"/>
              <w:left w:val="nil"/>
              <w:bottom w:val="single" w:sz="8" w:space="0" w:color="auto"/>
              <w:right w:val="single" w:sz="8"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Youth Owned</w:t>
            </w:r>
          </w:p>
        </w:tc>
        <w:tc>
          <w:tcPr>
            <w:tcW w:w="1275" w:type="dxa"/>
            <w:tcBorders>
              <w:top w:val="nil"/>
              <w:left w:val="nil"/>
              <w:bottom w:val="single" w:sz="8" w:space="0" w:color="auto"/>
              <w:right w:val="single" w:sz="8"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 xml:space="preserve">Owned by People living </w:t>
            </w:r>
            <w:r w:rsidR="00D40AC3" w:rsidRPr="00FE13DC">
              <w:rPr>
                <w:rFonts w:cs="Calibri"/>
                <w:b/>
                <w:bCs/>
                <w:color w:val="000000"/>
                <w:sz w:val="20"/>
                <w:lang w:eastAsia="en-GB"/>
              </w:rPr>
              <w:t>with disabilities</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Score</w:t>
            </w:r>
          </w:p>
        </w:tc>
        <w:tc>
          <w:tcPr>
            <w:tcW w:w="1559" w:type="dxa"/>
            <w:tcBorders>
              <w:top w:val="single" w:sz="8" w:space="0" w:color="auto"/>
              <w:left w:val="nil"/>
              <w:bottom w:val="single" w:sz="8" w:space="0" w:color="auto"/>
              <w:right w:val="single" w:sz="8" w:space="0" w:color="auto"/>
            </w:tcBorders>
          </w:tcPr>
          <w:p w:rsidR="004F3BD5" w:rsidRPr="00FE13DC" w:rsidRDefault="004F3BD5" w:rsidP="009B5B91">
            <w:pPr>
              <w:jc w:val="center"/>
              <w:rPr>
                <w:rFonts w:cs="Calibri"/>
                <w:b/>
                <w:bCs/>
                <w:color w:val="FF0000"/>
                <w:sz w:val="20"/>
                <w:lang w:eastAsia="en-GB"/>
              </w:rPr>
            </w:pPr>
            <w:r w:rsidRPr="00FE13DC">
              <w:rPr>
                <w:rFonts w:cs="Calibri"/>
                <w:b/>
                <w:bCs/>
                <w:color w:val="FF0000"/>
                <w:sz w:val="20"/>
                <w:lang w:eastAsia="en-GB"/>
              </w:rPr>
              <w:t>Bidder to select the section for points they wish to claim</w:t>
            </w:r>
          </w:p>
          <w:p w:rsidR="004F3BD5" w:rsidRPr="00FE13DC" w:rsidRDefault="004F3BD5" w:rsidP="009B5B91">
            <w:pPr>
              <w:jc w:val="center"/>
              <w:rPr>
                <w:rFonts w:cs="Calibri"/>
                <w:b/>
                <w:bCs/>
                <w:color w:val="FF0000"/>
                <w:sz w:val="20"/>
                <w:lang w:eastAsia="en-GB"/>
              </w:rPr>
            </w:pPr>
            <w:r w:rsidRPr="00FE13DC">
              <w:rPr>
                <w:rFonts w:cs="Calibri"/>
                <w:b/>
                <w:bCs/>
                <w:color w:val="FF0000"/>
                <w:sz w:val="20"/>
                <w:lang w:eastAsia="en-GB"/>
              </w:rPr>
              <w:t>(Mark as Y= Yes)</w:t>
            </w:r>
          </w:p>
        </w:tc>
      </w:tr>
      <w:tr w:rsidR="004F3BD5" w:rsidRPr="00FE13DC" w:rsidTr="00D40AC3">
        <w:trPr>
          <w:trHeight w:val="360"/>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rsidR="004F3BD5" w:rsidRPr="00FE13DC" w:rsidRDefault="004F3BD5" w:rsidP="009B5B91">
            <w:pPr>
              <w:rPr>
                <w:rFonts w:cs="Calibri"/>
                <w:color w:val="000000"/>
                <w:sz w:val="20"/>
                <w:lang w:eastAsia="en-GB"/>
              </w:rPr>
            </w:pPr>
            <w:r w:rsidRPr="00FE13DC">
              <w:rPr>
                <w:rFonts w:cs="Calibri"/>
                <w:color w:val="000000"/>
                <w:sz w:val="20"/>
                <w:lang w:eastAsia="en-GB"/>
              </w:rPr>
              <w:t> </w:t>
            </w:r>
          </w:p>
        </w:tc>
        <w:tc>
          <w:tcPr>
            <w:tcW w:w="1701" w:type="dxa"/>
            <w:tcBorders>
              <w:top w:val="nil"/>
              <w:left w:val="nil"/>
              <w:bottom w:val="single" w:sz="8" w:space="0" w:color="auto"/>
              <w:right w:val="single" w:sz="8"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(A)</w:t>
            </w:r>
          </w:p>
        </w:tc>
        <w:tc>
          <w:tcPr>
            <w:tcW w:w="851" w:type="dxa"/>
            <w:tcBorders>
              <w:top w:val="nil"/>
              <w:left w:val="nil"/>
              <w:bottom w:val="single" w:sz="8" w:space="0" w:color="auto"/>
              <w:right w:val="single" w:sz="8"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(B)</w:t>
            </w:r>
          </w:p>
        </w:tc>
        <w:tc>
          <w:tcPr>
            <w:tcW w:w="992" w:type="dxa"/>
            <w:tcBorders>
              <w:top w:val="nil"/>
              <w:left w:val="nil"/>
              <w:bottom w:val="single" w:sz="8" w:space="0" w:color="auto"/>
              <w:right w:val="single" w:sz="8"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(C)</w:t>
            </w:r>
          </w:p>
        </w:tc>
        <w:tc>
          <w:tcPr>
            <w:tcW w:w="992" w:type="dxa"/>
            <w:tcBorders>
              <w:top w:val="nil"/>
              <w:left w:val="nil"/>
              <w:bottom w:val="single" w:sz="8" w:space="0" w:color="auto"/>
              <w:right w:val="single" w:sz="8"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(D)</w:t>
            </w:r>
          </w:p>
        </w:tc>
        <w:tc>
          <w:tcPr>
            <w:tcW w:w="851" w:type="dxa"/>
            <w:tcBorders>
              <w:top w:val="nil"/>
              <w:left w:val="nil"/>
              <w:bottom w:val="single" w:sz="8" w:space="0" w:color="auto"/>
              <w:right w:val="single" w:sz="8"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(E)</w:t>
            </w:r>
          </w:p>
        </w:tc>
        <w:tc>
          <w:tcPr>
            <w:tcW w:w="1275" w:type="dxa"/>
            <w:tcBorders>
              <w:top w:val="nil"/>
              <w:left w:val="nil"/>
              <w:bottom w:val="single" w:sz="8" w:space="0" w:color="auto"/>
              <w:right w:val="single" w:sz="8"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(F)</w:t>
            </w:r>
          </w:p>
        </w:tc>
        <w:tc>
          <w:tcPr>
            <w:tcW w:w="993" w:type="dxa"/>
            <w:tcBorders>
              <w:top w:val="nil"/>
              <w:left w:val="nil"/>
              <w:bottom w:val="single" w:sz="8" w:space="0" w:color="auto"/>
              <w:right w:val="single" w:sz="8"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(G)</w:t>
            </w:r>
          </w:p>
        </w:tc>
        <w:tc>
          <w:tcPr>
            <w:tcW w:w="1559" w:type="dxa"/>
            <w:tcBorders>
              <w:top w:val="nil"/>
              <w:left w:val="nil"/>
              <w:bottom w:val="single" w:sz="8" w:space="0" w:color="auto"/>
              <w:right w:val="single" w:sz="8" w:space="0" w:color="auto"/>
            </w:tcBorders>
          </w:tcPr>
          <w:p w:rsidR="004F3BD5" w:rsidRPr="00FE13DC" w:rsidRDefault="004F3BD5" w:rsidP="009B5B91">
            <w:pPr>
              <w:jc w:val="center"/>
              <w:rPr>
                <w:rFonts w:cs="Calibri"/>
                <w:b/>
                <w:bCs/>
                <w:color w:val="000000"/>
                <w:sz w:val="20"/>
                <w:lang w:eastAsia="en-GB"/>
              </w:rPr>
            </w:pPr>
          </w:p>
        </w:tc>
      </w:tr>
      <w:tr w:rsidR="004F3BD5" w:rsidRPr="00FE13DC" w:rsidTr="00D40AC3">
        <w:trPr>
          <w:trHeight w:val="37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1</w:t>
            </w:r>
          </w:p>
        </w:tc>
        <w:tc>
          <w:tcPr>
            <w:tcW w:w="1701" w:type="dxa"/>
            <w:tcBorders>
              <w:top w:val="nil"/>
              <w:left w:val="nil"/>
              <w:bottom w:val="single" w:sz="4" w:space="0" w:color="auto"/>
              <w:right w:val="nil"/>
            </w:tcBorders>
            <w:shd w:val="clear" w:color="auto" w:fill="auto"/>
            <w:vAlign w:val="bottom"/>
            <w:hideMark/>
          </w:tcPr>
          <w:p w:rsidR="004F3BD5" w:rsidRPr="00FE13DC" w:rsidRDefault="004F3BD5" w:rsidP="009B5B91">
            <w:pPr>
              <w:rPr>
                <w:rFonts w:cs="Calibri"/>
                <w:b/>
                <w:bCs/>
                <w:color w:val="000000"/>
                <w:sz w:val="20"/>
                <w:lang w:eastAsia="en-GB"/>
              </w:rPr>
            </w:pPr>
            <w:r w:rsidRPr="00FE13DC">
              <w:rPr>
                <w:rFonts w:cs="Calibri"/>
                <w:b/>
                <w:bCs/>
                <w:color w:val="000000"/>
                <w:sz w:val="20"/>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color w:val="000000"/>
                <w:sz w:val="20"/>
                <w:lang w:eastAsia="en-GB"/>
              </w:rPr>
            </w:pPr>
            <w:r w:rsidRPr="00FE13DC">
              <w:rPr>
                <w:rFonts w:cs="Calibri"/>
                <w:color w:val="000000"/>
                <w:sz w:val="20"/>
                <w:lang w:eastAsia="en-GB"/>
              </w:rPr>
              <w:t>0</w:t>
            </w:r>
          </w:p>
        </w:tc>
        <w:tc>
          <w:tcPr>
            <w:tcW w:w="992"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2</w:t>
            </w:r>
          </w:p>
        </w:tc>
        <w:tc>
          <w:tcPr>
            <w:tcW w:w="992"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4</w:t>
            </w:r>
          </w:p>
        </w:tc>
        <w:tc>
          <w:tcPr>
            <w:tcW w:w="851"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3</w:t>
            </w:r>
          </w:p>
        </w:tc>
        <w:tc>
          <w:tcPr>
            <w:tcW w:w="1275"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1</w:t>
            </w:r>
          </w:p>
        </w:tc>
        <w:tc>
          <w:tcPr>
            <w:tcW w:w="993" w:type="dxa"/>
            <w:tcBorders>
              <w:top w:val="nil"/>
              <w:left w:val="nil"/>
              <w:bottom w:val="single" w:sz="4" w:space="0" w:color="auto"/>
              <w:right w:val="single" w:sz="8"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10</w:t>
            </w:r>
          </w:p>
        </w:tc>
        <w:tc>
          <w:tcPr>
            <w:tcW w:w="1559" w:type="dxa"/>
            <w:tcBorders>
              <w:top w:val="nil"/>
              <w:left w:val="nil"/>
              <w:bottom w:val="single" w:sz="4" w:space="0" w:color="auto"/>
              <w:right w:val="single" w:sz="8" w:space="0" w:color="auto"/>
            </w:tcBorders>
          </w:tcPr>
          <w:p w:rsidR="004F3BD5" w:rsidRPr="00FE13DC" w:rsidRDefault="004F3BD5" w:rsidP="009B5B91">
            <w:pPr>
              <w:jc w:val="center"/>
              <w:rPr>
                <w:rFonts w:cs="Calibri"/>
                <w:b/>
                <w:bCs/>
                <w:color w:val="000000"/>
                <w:sz w:val="20"/>
                <w:lang w:eastAsia="en-GB"/>
              </w:rPr>
            </w:pPr>
          </w:p>
        </w:tc>
      </w:tr>
      <w:tr w:rsidR="004F3BD5" w:rsidRPr="00FE13DC" w:rsidTr="00D40AC3">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2</w:t>
            </w:r>
          </w:p>
        </w:tc>
        <w:tc>
          <w:tcPr>
            <w:tcW w:w="1701" w:type="dxa"/>
            <w:tcBorders>
              <w:top w:val="nil"/>
              <w:left w:val="nil"/>
              <w:bottom w:val="single" w:sz="4" w:space="0" w:color="auto"/>
              <w:right w:val="nil"/>
            </w:tcBorders>
            <w:shd w:val="clear" w:color="auto" w:fill="auto"/>
            <w:vAlign w:val="bottom"/>
            <w:hideMark/>
          </w:tcPr>
          <w:p w:rsidR="004F3BD5" w:rsidRPr="00FE13DC" w:rsidRDefault="004F3BD5" w:rsidP="009B5B91">
            <w:pPr>
              <w:rPr>
                <w:rFonts w:cs="Calibri"/>
                <w:b/>
                <w:bCs/>
                <w:color w:val="000000"/>
                <w:sz w:val="20"/>
                <w:lang w:eastAsia="en-GB"/>
              </w:rPr>
            </w:pPr>
            <w:r w:rsidRPr="00FE13DC">
              <w:rPr>
                <w:rFonts w:cs="Calibri"/>
                <w:b/>
                <w:bCs/>
                <w:color w:val="000000"/>
                <w:sz w:val="20"/>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color w:val="000000"/>
                <w:sz w:val="20"/>
                <w:lang w:eastAsia="en-GB"/>
              </w:rPr>
            </w:pPr>
            <w:r w:rsidRPr="00FE13DC">
              <w:rPr>
                <w:rFonts w:cs="Calibri"/>
                <w:color w:val="000000"/>
                <w:sz w:val="20"/>
                <w:lang w:eastAsia="en-GB"/>
              </w:rPr>
              <w:t>0</w:t>
            </w:r>
          </w:p>
        </w:tc>
        <w:tc>
          <w:tcPr>
            <w:tcW w:w="992"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2</w:t>
            </w:r>
          </w:p>
        </w:tc>
        <w:tc>
          <w:tcPr>
            <w:tcW w:w="992"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4</w:t>
            </w:r>
          </w:p>
        </w:tc>
        <w:tc>
          <w:tcPr>
            <w:tcW w:w="851"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3</w:t>
            </w:r>
          </w:p>
        </w:tc>
        <w:tc>
          <w:tcPr>
            <w:tcW w:w="1275" w:type="dxa"/>
            <w:tcBorders>
              <w:top w:val="nil"/>
              <w:left w:val="nil"/>
              <w:bottom w:val="single" w:sz="4" w:space="0" w:color="auto"/>
              <w:right w:val="single" w:sz="4" w:space="0" w:color="auto"/>
            </w:tcBorders>
            <w:shd w:val="clear" w:color="000000" w:fill="A6A6A6"/>
            <w:vAlign w:val="center"/>
            <w:hideMark/>
          </w:tcPr>
          <w:p w:rsidR="004F3BD5" w:rsidRPr="00FE13DC" w:rsidRDefault="004F3BD5" w:rsidP="009B5B91">
            <w:pPr>
              <w:jc w:val="center"/>
              <w:rPr>
                <w:rFonts w:cs="Calibri"/>
                <w:color w:val="A6A6A6"/>
                <w:sz w:val="20"/>
                <w:lang w:eastAsia="en-GB"/>
              </w:rPr>
            </w:pPr>
            <w:r w:rsidRPr="00FE13DC">
              <w:rPr>
                <w:rFonts w:cs="Calibri"/>
                <w:color w:val="A6A6A6"/>
                <w:sz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9</w:t>
            </w:r>
          </w:p>
        </w:tc>
        <w:tc>
          <w:tcPr>
            <w:tcW w:w="1559" w:type="dxa"/>
            <w:tcBorders>
              <w:top w:val="nil"/>
              <w:left w:val="nil"/>
              <w:bottom w:val="single" w:sz="4" w:space="0" w:color="auto"/>
              <w:right w:val="single" w:sz="8" w:space="0" w:color="auto"/>
            </w:tcBorders>
          </w:tcPr>
          <w:p w:rsidR="004F3BD5" w:rsidRPr="00FE13DC" w:rsidRDefault="004F3BD5" w:rsidP="009B5B91">
            <w:pPr>
              <w:jc w:val="center"/>
              <w:rPr>
                <w:rFonts w:cs="Calibri"/>
                <w:b/>
                <w:bCs/>
                <w:color w:val="000000"/>
                <w:sz w:val="20"/>
                <w:lang w:eastAsia="en-GB"/>
              </w:rPr>
            </w:pPr>
          </w:p>
        </w:tc>
      </w:tr>
      <w:tr w:rsidR="004F3BD5" w:rsidRPr="00FE13DC" w:rsidTr="00D40AC3">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3</w:t>
            </w:r>
          </w:p>
        </w:tc>
        <w:tc>
          <w:tcPr>
            <w:tcW w:w="1701" w:type="dxa"/>
            <w:tcBorders>
              <w:top w:val="nil"/>
              <w:left w:val="nil"/>
              <w:bottom w:val="single" w:sz="8" w:space="0" w:color="auto"/>
              <w:right w:val="nil"/>
            </w:tcBorders>
            <w:shd w:val="clear" w:color="auto" w:fill="auto"/>
            <w:vAlign w:val="bottom"/>
            <w:hideMark/>
          </w:tcPr>
          <w:p w:rsidR="004F3BD5" w:rsidRPr="00FE13DC" w:rsidRDefault="004F3BD5" w:rsidP="009B5B91">
            <w:pPr>
              <w:rPr>
                <w:rFonts w:cs="Calibri"/>
                <w:b/>
                <w:bCs/>
                <w:color w:val="000000"/>
                <w:sz w:val="20"/>
                <w:lang w:eastAsia="en-GB"/>
              </w:rPr>
            </w:pPr>
            <w:r w:rsidRPr="00FE13DC">
              <w:rPr>
                <w:rFonts w:cs="Calibri"/>
                <w:b/>
                <w:bCs/>
                <w:color w:val="000000"/>
                <w:sz w:val="20"/>
                <w:lang w:eastAsia="en-GB"/>
              </w:rPr>
              <w:t>Level 1</w:t>
            </w:r>
          </w:p>
        </w:tc>
        <w:tc>
          <w:tcPr>
            <w:tcW w:w="851" w:type="dxa"/>
            <w:tcBorders>
              <w:top w:val="nil"/>
              <w:left w:val="single" w:sz="4" w:space="0" w:color="auto"/>
              <w:bottom w:val="single" w:sz="8" w:space="0" w:color="auto"/>
              <w:right w:val="single" w:sz="4" w:space="0" w:color="auto"/>
            </w:tcBorders>
            <w:shd w:val="clear" w:color="auto" w:fill="auto"/>
            <w:vAlign w:val="center"/>
            <w:hideMark/>
          </w:tcPr>
          <w:p w:rsidR="004F3BD5" w:rsidRPr="00FE13DC" w:rsidRDefault="004F3BD5" w:rsidP="009B5B91">
            <w:pPr>
              <w:jc w:val="center"/>
              <w:rPr>
                <w:rFonts w:cs="Calibri"/>
                <w:color w:val="000000"/>
                <w:sz w:val="20"/>
                <w:lang w:eastAsia="en-GB"/>
              </w:rPr>
            </w:pPr>
            <w:r w:rsidRPr="00FE13DC">
              <w:rPr>
                <w:rFonts w:cs="Calibri"/>
                <w:color w:val="000000"/>
                <w:sz w:val="20"/>
                <w:lang w:eastAsia="en-GB"/>
              </w:rPr>
              <w:t>0</w:t>
            </w:r>
          </w:p>
        </w:tc>
        <w:tc>
          <w:tcPr>
            <w:tcW w:w="992" w:type="dxa"/>
            <w:tcBorders>
              <w:top w:val="nil"/>
              <w:left w:val="nil"/>
              <w:bottom w:val="single" w:sz="8" w:space="0" w:color="auto"/>
              <w:right w:val="single" w:sz="4"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2</w:t>
            </w:r>
          </w:p>
        </w:tc>
        <w:tc>
          <w:tcPr>
            <w:tcW w:w="992" w:type="dxa"/>
            <w:tcBorders>
              <w:top w:val="nil"/>
              <w:left w:val="nil"/>
              <w:bottom w:val="single" w:sz="8" w:space="0" w:color="auto"/>
              <w:right w:val="single" w:sz="4"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4</w:t>
            </w:r>
          </w:p>
        </w:tc>
        <w:tc>
          <w:tcPr>
            <w:tcW w:w="851" w:type="dxa"/>
            <w:tcBorders>
              <w:top w:val="nil"/>
              <w:left w:val="nil"/>
              <w:bottom w:val="single" w:sz="8" w:space="0" w:color="auto"/>
              <w:right w:val="single" w:sz="4" w:space="0" w:color="auto"/>
            </w:tcBorders>
            <w:shd w:val="clear" w:color="000000" w:fill="A6A6A6"/>
            <w:vAlign w:val="center"/>
            <w:hideMark/>
          </w:tcPr>
          <w:p w:rsidR="004F3BD5" w:rsidRPr="00FE13DC" w:rsidRDefault="004F3BD5" w:rsidP="009B5B91">
            <w:pPr>
              <w:jc w:val="center"/>
              <w:rPr>
                <w:rFonts w:cs="Calibri"/>
                <w:color w:val="A6A6A6"/>
                <w:sz w:val="20"/>
                <w:lang w:eastAsia="en-GB"/>
              </w:rPr>
            </w:pPr>
            <w:r w:rsidRPr="00FE13DC">
              <w:rPr>
                <w:rFonts w:cs="Calibri"/>
                <w:color w:val="A6A6A6"/>
                <w:sz w:val="20"/>
                <w:lang w:eastAsia="en-GB"/>
              </w:rPr>
              <w:t>0</w:t>
            </w:r>
          </w:p>
        </w:tc>
        <w:tc>
          <w:tcPr>
            <w:tcW w:w="1275" w:type="dxa"/>
            <w:tcBorders>
              <w:top w:val="nil"/>
              <w:left w:val="nil"/>
              <w:bottom w:val="single" w:sz="8" w:space="0" w:color="auto"/>
              <w:right w:val="single" w:sz="4" w:space="0" w:color="auto"/>
            </w:tcBorders>
            <w:shd w:val="clear" w:color="000000" w:fill="A6A6A6"/>
            <w:vAlign w:val="center"/>
            <w:hideMark/>
          </w:tcPr>
          <w:p w:rsidR="004F3BD5" w:rsidRPr="00FE13DC" w:rsidRDefault="004F3BD5" w:rsidP="009B5B91">
            <w:pPr>
              <w:jc w:val="center"/>
              <w:rPr>
                <w:rFonts w:cs="Calibri"/>
                <w:color w:val="A6A6A6"/>
                <w:sz w:val="20"/>
                <w:lang w:eastAsia="en-GB"/>
              </w:rPr>
            </w:pPr>
            <w:r w:rsidRPr="00FE13DC">
              <w:rPr>
                <w:rFonts w:cs="Calibri"/>
                <w:color w:val="A6A6A6"/>
                <w:sz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6</w:t>
            </w:r>
          </w:p>
        </w:tc>
        <w:tc>
          <w:tcPr>
            <w:tcW w:w="1559" w:type="dxa"/>
            <w:tcBorders>
              <w:top w:val="nil"/>
              <w:left w:val="nil"/>
              <w:bottom w:val="single" w:sz="8" w:space="0" w:color="auto"/>
              <w:right w:val="single" w:sz="8" w:space="0" w:color="auto"/>
            </w:tcBorders>
          </w:tcPr>
          <w:p w:rsidR="004F3BD5" w:rsidRPr="00FE13DC" w:rsidRDefault="004F3BD5" w:rsidP="009B5B91">
            <w:pPr>
              <w:jc w:val="center"/>
              <w:rPr>
                <w:rFonts w:cs="Calibri"/>
                <w:b/>
                <w:bCs/>
                <w:color w:val="000000"/>
                <w:sz w:val="20"/>
                <w:lang w:eastAsia="en-GB"/>
              </w:rPr>
            </w:pPr>
          </w:p>
        </w:tc>
      </w:tr>
      <w:tr w:rsidR="004F3BD5" w:rsidRPr="00FE13DC" w:rsidTr="00D40AC3">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4</w:t>
            </w:r>
          </w:p>
        </w:tc>
        <w:tc>
          <w:tcPr>
            <w:tcW w:w="1701" w:type="dxa"/>
            <w:tcBorders>
              <w:top w:val="nil"/>
              <w:left w:val="nil"/>
              <w:bottom w:val="single" w:sz="4" w:space="0" w:color="auto"/>
              <w:right w:val="nil"/>
            </w:tcBorders>
            <w:shd w:val="clear" w:color="auto" w:fill="auto"/>
            <w:vAlign w:val="bottom"/>
            <w:hideMark/>
          </w:tcPr>
          <w:p w:rsidR="004F3BD5" w:rsidRPr="00FE13DC" w:rsidRDefault="004F3BD5" w:rsidP="009B5B91">
            <w:pPr>
              <w:rPr>
                <w:rFonts w:cs="Calibri"/>
                <w:b/>
                <w:bCs/>
                <w:color w:val="000000"/>
                <w:sz w:val="20"/>
                <w:lang w:eastAsia="en-GB"/>
              </w:rPr>
            </w:pPr>
            <w:r w:rsidRPr="00FE13DC">
              <w:rPr>
                <w:rFonts w:cs="Calibri"/>
                <w:b/>
                <w:bCs/>
                <w:color w:val="000000"/>
                <w:sz w:val="20"/>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color w:val="000000"/>
                <w:sz w:val="20"/>
                <w:lang w:eastAsia="en-GB"/>
              </w:rPr>
            </w:pPr>
            <w:r w:rsidRPr="00FE13DC">
              <w:rPr>
                <w:rFonts w:cs="Calibri"/>
                <w:color w:val="000000"/>
                <w:sz w:val="20"/>
                <w:lang w:eastAsia="en-GB"/>
              </w:rPr>
              <w:t>0</w:t>
            </w:r>
          </w:p>
        </w:tc>
        <w:tc>
          <w:tcPr>
            <w:tcW w:w="992"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1</w:t>
            </w:r>
          </w:p>
        </w:tc>
        <w:tc>
          <w:tcPr>
            <w:tcW w:w="992"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2</w:t>
            </w:r>
          </w:p>
        </w:tc>
        <w:tc>
          <w:tcPr>
            <w:tcW w:w="851"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1</w:t>
            </w:r>
          </w:p>
        </w:tc>
        <w:tc>
          <w:tcPr>
            <w:tcW w:w="1275"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1</w:t>
            </w:r>
          </w:p>
        </w:tc>
        <w:tc>
          <w:tcPr>
            <w:tcW w:w="993" w:type="dxa"/>
            <w:tcBorders>
              <w:top w:val="nil"/>
              <w:left w:val="nil"/>
              <w:bottom w:val="single" w:sz="4" w:space="0" w:color="auto"/>
              <w:right w:val="single" w:sz="8"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5</w:t>
            </w:r>
          </w:p>
        </w:tc>
        <w:tc>
          <w:tcPr>
            <w:tcW w:w="1559" w:type="dxa"/>
            <w:tcBorders>
              <w:top w:val="nil"/>
              <w:left w:val="nil"/>
              <w:bottom w:val="single" w:sz="4" w:space="0" w:color="auto"/>
              <w:right w:val="single" w:sz="8" w:space="0" w:color="auto"/>
            </w:tcBorders>
          </w:tcPr>
          <w:p w:rsidR="004F3BD5" w:rsidRPr="00FE13DC" w:rsidRDefault="004F3BD5" w:rsidP="009B5B91">
            <w:pPr>
              <w:jc w:val="center"/>
              <w:rPr>
                <w:rFonts w:cs="Calibri"/>
                <w:b/>
                <w:bCs/>
                <w:color w:val="000000"/>
                <w:sz w:val="20"/>
                <w:lang w:eastAsia="en-GB"/>
              </w:rPr>
            </w:pPr>
          </w:p>
        </w:tc>
      </w:tr>
      <w:tr w:rsidR="004F3BD5" w:rsidRPr="00FE13DC" w:rsidTr="00D40AC3">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5</w:t>
            </w:r>
          </w:p>
        </w:tc>
        <w:tc>
          <w:tcPr>
            <w:tcW w:w="1701" w:type="dxa"/>
            <w:tcBorders>
              <w:top w:val="nil"/>
              <w:left w:val="nil"/>
              <w:bottom w:val="single" w:sz="4" w:space="0" w:color="auto"/>
              <w:right w:val="nil"/>
            </w:tcBorders>
            <w:shd w:val="clear" w:color="auto" w:fill="auto"/>
            <w:vAlign w:val="bottom"/>
            <w:hideMark/>
          </w:tcPr>
          <w:p w:rsidR="004F3BD5" w:rsidRPr="00FE13DC" w:rsidRDefault="004F3BD5" w:rsidP="009B5B91">
            <w:pPr>
              <w:rPr>
                <w:rFonts w:cs="Calibri"/>
                <w:b/>
                <w:bCs/>
                <w:color w:val="000000"/>
                <w:sz w:val="20"/>
                <w:lang w:eastAsia="en-GB"/>
              </w:rPr>
            </w:pPr>
            <w:r w:rsidRPr="00FE13DC">
              <w:rPr>
                <w:rFonts w:cs="Calibri"/>
                <w:b/>
                <w:bCs/>
                <w:color w:val="000000"/>
                <w:sz w:val="20"/>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color w:val="000000"/>
                <w:sz w:val="20"/>
                <w:lang w:eastAsia="en-GB"/>
              </w:rPr>
            </w:pPr>
            <w:r w:rsidRPr="00FE13DC">
              <w:rPr>
                <w:rFonts w:cs="Calibri"/>
                <w:color w:val="000000"/>
                <w:sz w:val="20"/>
                <w:lang w:eastAsia="en-GB"/>
              </w:rPr>
              <w:t>0</w:t>
            </w:r>
          </w:p>
        </w:tc>
        <w:tc>
          <w:tcPr>
            <w:tcW w:w="992"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1</w:t>
            </w:r>
          </w:p>
        </w:tc>
        <w:tc>
          <w:tcPr>
            <w:tcW w:w="992"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2</w:t>
            </w:r>
          </w:p>
        </w:tc>
        <w:tc>
          <w:tcPr>
            <w:tcW w:w="851"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1</w:t>
            </w:r>
          </w:p>
        </w:tc>
        <w:tc>
          <w:tcPr>
            <w:tcW w:w="1275" w:type="dxa"/>
            <w:tcBorders>
              <w:top w:val="nil"/>
              <w:left w:val="nil"/>
              <w:bottom w:val="single" w:sz="4" w:space="0" w:color="auto"/>
              <w:right w:val="single" w:sz="4" w:space="0" w:color="auto"/>
            </w:tcBorders>
            <w:shd w:val="clear" w:color="000000" w:fill="A6A6A6"/>
            <w:vAlign w:val="center"/>
            <w:hideMark/>
          </w:tcPr>
          <w:p w:rsidR="004F3BD5" w:rsidRPr="00FE13DC" w:rsidRDefault="004F3BD5" w:rsidP="009B5B91">
            <w:pPr>
              <w:jc w:val="center"/>
              <w:rPr>
                <w:rFonts w:cs="Calibri"/>
                <w:color w:val="A6A6A6"/>
                <w:sz w:val="20"/>
                <w:lang w:eastAsia="en-GB"/>
              </w:rPr>
            </w:pPr>
            <w:r w:rsidRPr="00FE13DC">
              <w:rPr>
                <w:rFonts w:cs="Calibri"/>
                <w:color w:val="A6A6A6"/>
                <w:sz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4</w:t>
            </w:r>
          </w:p>
        </w:tc>
        <w:tc>
          <w:tcPr>
            <w:tcW w:w="1559" w:type="dxa"/>
            <w:tcBorders>
              <w:top w:val="nil"/>
              <w:left w:val="nil"/>
              <w:bottom w:val="single" w:sz="4" w:space="0" w:color="auto"/>
              <w:right w:val="single" w:sz="8" w:space="0" w:color="auto"/>
            </w:tcBorders>
          </w:tcPr>
          <w:p w:rsidR="004F3BD5" w:rsidRPr="00FE13DC" w:rsidRDefault="004F3BD5" w:rsidP="009B5B91">
            <w:pPr>
              <w:jc w:val="center"/>
              <w:rPr>
                <w:rFonts w:cs="Calibri"/>
                <w:b/>
                <w:bCs/>
                <w:color w:val="000000"/>
                <w:sz w:val="20"/>
                <w:lang w:eastAsia="en-GB"/>
              </w:rPr>
            </w:pPr>
          </w:p>
        </w:tc>
      </w:tr>
      <w:tr w:rsidR="004F3BD5" w:rsidRPr="00FE13DC" w:rsidTr="00D40AC3">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6</w:t>
            </w:r>
          </w:p>
        </w:tc>
        <w:tc>
          <w:tcPr>
            <w:tcW w:w="1701" w:type="dxa"/>
            <w:tcBorders>
              <w:top w:val="nil"/>
              <w:left w:val="nil"/>
              <w:bottom w:val="single" w:sz="8" w:space="0" w:color="auto"/>
              <w:right w:val="nil"/>
            </w:tcBorders>
            <w:shd w:val="clear" w:color="auto" w:fill="auto"/>
            <w:vAlign w:val="bottom"/>
            <w:hideMark/>
          </w:tcPr>
          <w:p w:rsidR="004F3BD5" w:rsidRPr="00FE13DC" w:rsidRDefault="004F3BD5" w:rsidP="009B5B91">
            <w:pPr>
              <w:rPr>
                <w:rFonts w:cs="Calibri"/>
                <w:b/>
                <w:bCs/>
                <w:color w:val="000000"/>
                <w:sz w:val="20"/>
                <w:lang w:eastAsia="en-GB"/>
              </w:rPr>
            </w:pPr>
            <w:r w:rsidRPr="00FE13DC">
              <w:rPr>
                <w:rFonts w:cs="Calibri"/>
                <w:b/>
                <w:bCs/>
                <w:color w:val="000000"/>
                <w:sz w:val="20"/>
                <w:lang w:eastAsia="en-GB"/>
              </w:rPr>
              <w:t>Level 2 and 3</w:t>
            </w:r>
          </w:p>
        </w:tc>
        <w:tc>
          <w:tcPr>
            <w:tcW w:w="851" w:type="dxa"/>
            <w:tcBorders>
              <w:top w:val="nil"/>
              <w:left w:val="single" w:sz="4" w:space="0" w:color="auto"/>
              <w:bottom w:val="single" w:sz="8" w:space="0" w:color="auto"/>
              <w:right w:val="single" w:sz="4" w:space="0" w:color="auto"/>
            </w:tcBorders>
            <w:shd w:val="clear" w:color="auto" w:fill="auto"/>
            <w:vAlign w:val="center"/>
            <w:hideMark/>
          </w:tcPr>
          <w:p w:rsidR="004F3BD5" w:rsidRPr="00FE13DC" w:rsidRDefault="004F3BD5" w:rsidP="009B5B91">
            <w:pPr>
              <w:jc w:val="center"/>
              <w:rPr>
                <w:rFonts w:cs="Calibri"/>
                <w:color w:val="000000"/>
                <w:sz w:val="20"/>
                <w:lang w:eastAsia="en-GB"/>
              </w:rPr>
            </w:pPr>
            <w:r w:rsidRPr="00FE13DC">
              <w:rPr>
                <w:rFonts w:cs="Calibri"/>
                <w:color w:val="000000"/>
                <w:sz w:val="20"/>
                <w:lang w:eastAsia="en-GB"/>
              </w:rPr>
              <w:t>0</w:t>
            </w:r>
          </w:p>
        </w:tc>
        <w:tc>
          <w:tcPr>
            <w:tcW w:w="992" w:type="dxa"/>
            <w:tcBorders>
              <w:top w:val="nil"/>
              <w:left w:val="nil"/>
              <w:bottom w:val="single" w:sz="8" w:space="0" w:color="auto"/>
              <w:right w:val="single" w:sz="4"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1</w:t>
            </w:r>
          </w:p>
        </w:tc>
        <w:tc>
          <w:tcPr>
            <w:tcW w:w="992" w:type="dxa"/>
            <w:tcBorders>
              <w:top w:val="nil"/>
              <w:left w:val="nil"/>
              <w:bottom w:val="single" w:sz="8" w:space="0" w:color="auto"/>
              <w:right w:val="single" w:sz="4"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2</w:t>
            </w:r>
          </w:p>
        </w:tc>
        <w:tc>
          <w:tcPr>
            <w:tcW w:w="851" w:type="dxa"/>
            <w:tcBorders>
              <w:top w:val="nil"/>
              <w:left w:val="nil"/>
              <w:bottom w:val="single" w:sz="8" w:space="0" w:color="auto"/>
              <w:right w:val="single" w:sz="4" w:space="0" w:color="auto"/>
            </w:tcBorders>
            <w:shd w:val="clear" w:color="000000" w:fill="A6A6A6"/>
            <w:vAlign w:val="center"/>
            <w:hideMark/>
          </w:tcPr>
          <w:p w:rsidR="004F3BD5" w:rsidRPr="00FE13DC" w:rsidRDefault="004F3BD5" w:rsidP="009B5B91">
            <w:pPr>
              <w:jc w:val="center"/>
              <w:rPr>
                <w:rFonts w:cs="Calibri"/>
                <w:color w:val="A6A6A6"/>
                <w:sz w:val="20"/>
                <w:lang w:eastAsia="en-GB"/>
              </w:rPr>
            </w:pPr>
            <w:r w:rsidRPr="00FE13DC">
              <w:rPr>
                <w:rFonts w:cs="Calibri"/>
                <w:color w:val="A6A6A6"/>
                <w:sz w:val="20"/>
                <w:lang w:eastAsia="en-GB"/>
              </w:rPr>
              <w:t>0</w:t>
            </w:r>
          </w:p>
        </w:tc>
        <w:tc>
          <w:tcPr>
            <w:tcW w:w="1275" w:type="dxa"/>
            <w:tcBorders>
              <w:top w:val="nil"/>
              <w:left w:val="nil"/>
              <w:bottom w:val="single" w:sz="8" w:space="0" w:color="auto"/>
              <w:right w:val="single" w:sz="4" w:space="0" w:color="auto"/>
            </w:tcBorders>
            <w:shd w:val="clear" w:color="000000" w:fill="A6A6A6"/>
            <w:vAlign w:val="center"/>
            <w:hideMark/>
          </w:tcPr>
          <w:p w:rsidR="004F3BD5" w:rsidRPr="00FE13DC" w:rsidRDefault="004F3BD5" w:rsidP="009B5B91">
            <w:pPr>
              <w:jc w:val="center"/>
              <w:rPr>
                <w:rFonts w:cs="Calibri"/>
                <w:color w:val="A6A6A6"/>
                <w:sz w:val="20"/>
                <w:lang w:eastAsia="en-GB"/>
              </w:rPr>
            </w:pPr>
            <w:r w:rsidRPr="00FE13DC">
              <w:rPr>
                <w:rFonts w:cs="Calibri"/>
                <w:color w:val="A6A6A6"/>
                <w:sz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3</w:t>
            </w:r>
          </w:p>
        </w:tc>
        <w:tc>
          <w:tcPr>
            <w:tcW w:w="1559" w:type="dxa"/>
            <w:tcBorders>
              <w:top w:val="nil"/>
              <w:left w:val="nil"/>
              <w:bottom w:val="single" w:sz="8" w:space="0" w:color="auto"/>
              <w:right w:val="single" w:sz="8" w:space="0" w:color="auto"/>
            </w:tcBorders>
          </w:tcPr>
          <w:p w:rsidR="004F3BD5" w:rsidRPr="00FE13DC" w:rsidRDefault="004F3BD5" w:rsidP="009B5B91">
            <w:pPr>
              <w:jc w:val="center"/>
              <w:rPr>
                <w:rFonts w:cs="Calibri"/>
                <w:b/>
                <w:bCs/>
                <w:color w:val="000000"/>
                <w:sz w:val="20"/>
                <w:lang w:eastAsia="en-GB"/>
              </w:rPr>
            </w:pPr>
          </w:p>
        </w:tc>
      </w:tr>
      <w:tr w:rsidR="004F3BD5" w:rsidRPr="00FE13DC" w:rsidTr="00D40AC3">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7</w:t>
            </w:r>
          </w:p>
        </w:tc>
        <w:tc>
          <w:tcPr>
            <w:tcW w:w="1701" w:type="dxa"/>
            <w:tcBorders>
              <w:top w:val="nil"/>
              <w:left w:val="nil"/>
              <w:bottom w:val="single" w:sz="4" w:space="0" w:color="auto"/>
              <w:right w:val="nil"/>
            </w:tcBorders>
            <w:shd w:val="clear" w:color="auto" w:fill="auto"/>
            <w:vAlign w:val="bottom"/>
            <w:hideMark/>
          </w:tcPr>
          <w:p w:rsidR="004F3BD5" w:rsidRPr="00FE13DC" w:rsidRDefault="004F3BD5" w:rsidP="009B5B91">
            <w:pPr>
              <w:rPr>
                <w:rFonts w:cs="Calibri"/>
                <w:b/>
                <w:bCs/>
                <w:color w:val="000000"/>
                <w:sz w:val="20"/>
                <w:lang w:eastAsia="en-GB"/>
              </w:rPr>
            </w:pPr>
            <w:r w:rsidRPr="00FE13DC">
              <w:rPr>
                <w:rFonts w:cs="Calibri"/>
                <w:b/>
                <w:bCs/>
                <w:color w:val="000000"/>
                <w:sz w:val="20"/>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color w:val="000000"/>
                <w:sz w:val="20"/>
                <w:lang w:eastAsia="en-GB"/>
              </w:rPr>
            </w:pPr>
            <w:r w:rsidRPr="00FE13DC">
              <w:rPr>
                <w:rFonts w:cs="Calibri"/>
                <w:color w:val="000000"/>
                <w:sz w:val="20"/>
                <w:lang w:eastAsia="en-GB"/>
              </w:rPr>
              <w:t>0</w:t>
            </w:r>
          </w:p>
        </w:tc>
        <w:tc>
          <w:tcPr>
            <w:tcW w:w="992"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0,5</w:t>
            </w:r>
          </w:p>
        </w:tc>
        <w:tc>
          <w:tcPr>
            <w:tcW w:w="992"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1</w:t>
            </w:r>
          </w:p>
        </w:tc>
        <w:tc>
          <w:tcPr>
            <w:tcW w:w="851"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0,5</w:t>
            </w:r>
          </w:p>
        </w:tc>
        <w:tc>
          <w:tcPr>
            <w:tcW w:w="1275"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0,5</w:t>
            </w:r>
          </w:p>
        </w:tc>
        <w:tc>
          <w:tcPr>
            <w:tcW w:w="993" w:type="dxa"/>
            <w:tcBorders>
              <w:top w:val="nil"/>
              <w:left w:val="nil"/>
              <w:bottom w:val="single" w:sz="4" w:space="0" w:color="auto"/>
              <w:right w:val="single" w:sz="8"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2,5</w:t>
            </w:r>
          </w:p>
        </w:tc>
        <w:tc>
          <w:tcPr>
            <w:tcW w:w="1559" w:type="dxa"/>
            <w:tcBorders>
              <w:top w:val="nil"/>
              <w:left w:val="nil"/>
              <w:bottom w:val="single" w:sz="4" w:space="0" w:color="auto"/>
              <w:right w:val="single" w:sz="8" w:space="0" w:color="auto"/>
            </w:tcBorders>
          </w:tcPr>
          <w:p w:rsidR="004F3BD5" w:rsidRPr="00FE13DC" w:rsidRDefault="004F3BD5" w:rsidP="009B5B91">
            <w:pPr>
              <w:jc w:val="center"/>
              <w:rPr>
                <w:rFonts w:cs="Calibri"/>
                <w:b/>
                <w:bCs/>
                <w:color w:val="000000"/>
                <w:sz w:val="20"/>
                <w:lang w:eastAsia="en-GB"/>
              </w:rPr>
            </w:pPr>
          </w:p>
        </w:tc>
      </w:tr>
      <w:tr w:rsidR="004F3BD5" w:rsidRPr="00FE13DC" w:rsidTr="00D40AC3">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8</w:t>
            </w:r>
          </w:p>
        </w:tc>
        <w:tc>
          <w:tcPr>
            <w:tcW w:w="1701" w:type="dxa"/>
            <w:tcBorders>
              <w:top w:val="nil"/>
              <w:left w:val="nil"/>
              <w:bottom w:val="single" w:sz="4" w:space="0" w:color="auto"/>
              <w:right w:val="nil"/>
            </w:tcBorders>
            <w:shd w:val="clear" w:color="auto" w:fill="auto"/>
            <w:vAlign w:val="bottom"/>
            <w:hideMark/>
          </w:tcPr>
          <w:p w:rsidR="004F3BD5" w:rsidRPr="00FE13DC" w:rsidRDefault="004F3BD5" w:rsidP="009B5B91">
            <w:pPr>
              <w:rPr>
                <w:rFonts w:cs="Calibri"/>
                <w:b/>
                <w:bCs/>
                <w:color w:val="000000"/>
                <w:sz w:val="20"/>
                <w:lang w:eastAsia="en-GB"/>
              </w:rPr>
            </w:pPr>
            <w:r w:rsidRPr="00FE13DC">
              <w:rPr>
                <w:rFonts w:cs="Calibri"/>
                <w:b/>
                <w:bCs/>
                <w:color w:val="000000"/>
                <w:sz w:val="20"/>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color w:val="000000"/>
                <w:sz w:val="20"/>
                <w:lang w:eastAsia="en-GB"/>
              </w:rPr>
            </w:pPr>
            <w:r w:rsidRPr="00FE13DC">
              <w:rPr>
                <w:rFonts w:cs="Calibri"/>
                <w:color w:val="000000"/>
                <w:sz w:val="20"/>
                <w:lang w:eastAsia="en-GB"/>
              </w:rPr>
              <w:t>0</w:t>
            </w:r>
          </w:p>
        </w:tc>
        <w:tc>
          <w:tcPr>
            <w:tcW w:w="992"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0,5</w:t>
            </w:r>
          </w:p>
        </w:tc>
        <w:tc>
          <w:tcPr>
            <w:tcW w:w="992"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1</w:t>
            </w:r>
          </w:p>
        </w:tc>
        <w:tc>
          <w:tcPr>
            <w:tcW w:w="851"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0,5</w:t>
            </w:r>
          </w:p>
        </w:tc>
        <w:tc>
          <w:tcPr>
            <w:tcW w:w="1275" w:type="dxa"/>
            <w:tcBorders>
              <w:top w:val="nil"/>
              <w:left w:val="nil"/>
              <w:bottom w:val="single" w:sz="4" w:space="0" w:color="auto"/>
              <w:right w:val="single" w:sz="4" w:space="0" w:color="auto"/>
            </w:tcBorders>
            <w:shd w:val="clear" w:color="000000" w:fill="A6A6A6"/>
            <w:vAlign w:val="center"/>
            <w:hideMark/>
          </w:tcPr>
          <w:p w:rsidR="004F3BD5" w:rsidRPr="00FE13DC" w:rsidRDefault="004F3BD5" w:rsidP="009B5B91">
            <w:pPr>
              <w:jc w:val="center"/>
              <w:rPr>
                <w:rFonts w:cs="Calibri"/>
                <w:color w:val="A6A6A6"/>
                <w:sz w:val="20"/>
                <w:lang w:eastAsia="en-GB"/>
              </w:rPr>
            </w:pPr>
            <w:r w:rsidRPr="00FE13DC">
              <w:rPr>
                <w:rFonts w:cs="Calibri"/>
                <w:color w:val="A6A6A6"/>
                <w:sz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2</w:t>
            </w:r>
          </w:p>
        </w:tc>
        <w:tc>
          <w:tcPr>
            <w:tcW w:w="1559" w:type="dxa"/>
            <w:tcBorders>
              <w:top w:val="nil"/>
              <w:left w:val="nil"/>
              <w:bottom w:val="single" w:sz="4" w:space="0" w:color="auto"/>
              <w:right w:val="single" w:sz="8" w:space="0" w:color="auto"/>
            </w:tcBorders>
          </w:tcPr>
          <w:p w:rsidR="004F3BD5" w:rsidRPr="00FE13DC" w:rsidRDefault="004F3BD5" w:rsidP="009B5B91">
            <w:pPr>
              <w:jc w:val="center"/>
              <w:rPr>
                <w:rFonts w:cs="Calibri"/>
                <w:b/>
                <w:bCs/>
                <w:color w:val="000000"/>
                <w:sz w:val="20"/>
                <w:lang w:eastAsia="en-GB"/>
              </w:rPr>
            </w:pPr>
          </w:p>
        </w:tc>
      </w:tr>
      <w:tr w:rsidR="004F3BD5" w:rsidRPr="00FE13DC" w:rsidTr="00D40AC3">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9</w:t>
            </w:r>
          </w:p>
        </w:tc>
        <w:tc>
          <w:tcPr>
            <w:tcW w:w="1701" w:type="dxa"/>
            <w:tcBorders>
              <w:top w:val="nil"/>
              <w:left w:val="nil"/>
              <w:bottom w:val="single" w:sz="8" w:space="0" w:color="auto"/>
              <w:right w:val="nil"/>
            </w:tcBorders>
            <w:shd w:val="clear" w:color="auto" w:fill="auto"/>
            <w:vAlign w:val="bottom"/>
            <w:hideMark/>
          </w:tcPr>
          <w:p w:rsidR="004F3BD5" w:rsidRPr="00FE13DC" w:rsidRDefault="004F3BD5" w:rsidP="009B5B91">
            <w:pPr>
              <w:rPr>
                <w:rFonts w:cs="Calibri"/>
                <w:b/>
                <w:bCs/>
                <w:color w:val="000000"/>
                <w:sz w:val="20"/>
                <w:lang w:eastAsia="en-GB"/>
              </w:rPr>
            </w:pPr>
            <w:r w:rsidRPr="00FE13DC">
              <w:rPr>
                <w:rFonts w:cs="Calibri"/>
                <w:b/>
                <w:bCs/>
                <w:color w:val="000000"/>
                <w:sz w:val="20"/>
                <w:lang w:eastAsia="en-GB"/>
              </w:rPr>
              <w:t>Level 4 and 5</w:t>
            </w:r>
          </w:p>
        </w:tc>
        <w:tc>
          <w:tcPr>
            <w:tcW w:w="851" w:type="dxa"/>
            <w:tcBorders>
              <w:top w:val="nil"/>
              <w:left w:val="single" w:sz="4" w:space="0" w:color="auto"/>
              <w:bottom w:val="single" w:sz="8" w:space="0" w:color="auto"/>
              <w:right w:val="single" w:sz="4" w:space="0" w:color="auto"/>
            </w:tcBorders>
            <w:shd w:val="clear" w:color="auto" w:fill="auto"/>
            <w:vAlign w:val="center"/>
            <w:hideMark/>
          </w:tcPr>
          <w:p w:rsidR="004F3BD5" w:rsidRPr="00FE13DC" w:rsidRDefault="004F3BD5" w:rsidP="009B5B91">
            <w:pPr>
              <w:jc w:val="center"/>
              <w:rPr>
                <w:rFonts w:cs="Calibri"/>
                <w:color w:val="000000"/>
                <w:sz w:val="20"/>
                <w:lang w:eastAsia="en-GB"/>
              </w:rPr>
            </w:pPr>
            <w:r w:rsidRPr="00FE13DC">
              <w:rPr>
                <w:rFonts w:cs="Calibri"/>
                <w:color w:val="000000"/>
                <w:sz w:val="20"/>
                <w:lang w:eastAsia="en-GB"/>
              </w:rPr>
              <w:t>0</w:t>
            </w:r>
          </w:p>
        </w:tc>
        <w:tc>
          <w:tcPr>
            <w:tcW w:w="992" w:type="dxa"/>
            <w:tcBorders>
              <w:top w:val="nil"/>
              <w:left w:val="nil"/>
              <w:bottom w:val="single" w:sz="8" w:space="0" w:color="auto"/>
              <w:right w:val="single" w:sz="4"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0,5</w:t>
            </w:r>
          </w:p>
        </w:tc>
        <w:tc>
          <w:tcPr>
            <w:tcW w:w="992" w:type="dxa"/>
            <w:tcBorders>
              <w:top w:val="nil"/>
              <w:left w:val="nil"/>
              <w:bottom w:val="single" w:sz="8" w:space="0" w:color="auto"/>
              <w:right w:val="single" w:sz="4"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1</w:t>
            </w:r>
          </w:p>
        </w:tc>
        <w:tc>
          <w:tcPr>
            <w:tcW w:w="851" w:type="dxa"/>
            <w:tcBorders>
              <w:top w:val="nil"/>
              <w:left w:val="nil"/>
              <w:bottom w:val="single" w:sz="8" w:space="0" w:color="auto"/>
              <w:right w:val="single" w:sz="4" w:space="0" w:color="auto"/>
            </w:tcBorders>
            <w:shd w:val="clear" w:color="000000" w:fill="A6A6A6"/>
            <w:vAlign w:val="center"/>
            <w:hideMark/>
          </w:tcPr>
          <w:p w:rsidR="004F3BD5" w:rsidRPr="00FE13DC" w:rsidRDefault="004F3BD5" w:rsidP="009B5B91">
            <w:pPr>
              <w:jc w:val="center"/>
              <w:rPr>
                <w:rFonts w:cs="Calibri"/>
                <w:color w:val="A6A6A6"/>
                <w:sz w:val="20"/>
                <w:lang w:eastAsia="en-GB"/>
              </w:rPr>
            </w:pPr>
            <w:r w:rsidRPr="00FE13DC">
              <w:rPr>
                <w:rFonts w:cs="Calibri"/>
                <w:color w:val="A6A6A6"/>
                <w:sz w:val="20"/>
                <w:lang w:eastAsia="en-GB"/>
              </w:rPr>
              <w:t>0</w:t>
            </w:r>
          </w:p>
        </w:tc>
        <w:tc>
          <w:tcPr>
            <w:tcW w:w="1275" w:type="dxa"/>
            <w:tcBorders>
              <w:top w:val="nil"/>
              <w:left w:val="nil"/>
              <w:bottom w:val="single" w:sz="8" w:space="0" w:color="auto"/>
              <w:right w:val="single" w:sz="4" w:space="0" w:color="auto"/>
            </w:tcBorders>
            <w:shd w:val="clear" w:color="000000" w:fill="A6A6A6"/>
            <w:vAlign w:val="center"/>
            <w:hideMark/>
          </w:tcPr>
          <w:p w:rsidR="004F3BD5" w:rsidRPr="00FE13DC" w:rsidRDefault="004F3BD5" w:rsidP="009B5B91">
            <w:pPr>
              <w:jc w:val="center"/>
              <w:rPr>
                <w:rFonts w:cs="Calibri"/>
                <w:color w:val="A6A6A6"/>
                <w:sz w:val="20"/>
                <w:lang w:eastAsia="en-GB"/>
              </w:rPr>
            </w:pPr>
            <w:r w:rsidRPr="00FE13DC">
              <w:rPr>
                <w:rFonts w:cs="Calibri"/>
                <w:color w:val="A6A6A6"/>
                <w:sz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1,5</w:t>
            </w:r>
          </w:p>
        </w:tc>
        <w:tc>
          <w:tcPr>
            <w:tcW w:w="1559" w:type="dxa"/>
            <w:tcBorders>
              <w:top w:val="nil"/>
              <w:left w:val="nil"/>
              <w:bottom w:val="single" w:sz="8" w:space="0" w:color="auto"/>
              <w:right w:val="single" w:sz="8" w:space="0" w:color="auto"/>
            </w:tcBorders>
          </w:tcPr>
          <w:p w:rsidR="004F3BD5" w:rsidRPr="00FE13DC" w:rsidRDefault="004F3BD5" w:rsidP="009B5B91">
            <w:pPr>
              <w:jc w:val="center"/>
              <w:rPr>
                <w:rFonts w:cs="Calibri"/>
                <w:b/>
                <w:bCs/>
                <w:color w:val="000000"/>
                <w:sz w:val="20"/>
                <w:lang w:eastAsia="en-GB"/>
              </w:rPr>
            </w:pPr>
          </w:p>
        </w:tc>
      </w:tr>
      <w:tr w:rsidR="004F3BD5" w:rsidRPr="00FE13DC" w:rsidTr="00D40AC3">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10</w:t>
            </w:r>
          </w:p>
        </w:tc>
        <w:tc>
          <w:tcPr>
            <w:tcW w:w="1701" w:type="dxa"/>
            <w:tcBorders>
              <w:top w:val="nil"/>
              <w:left w:val="nil"/>
              <w:bottom w:val="single" w:sz="4" w:space="0" w:color="auto"/>
              <w:right w:val="nil"/>
            </w:tcBorders>
            <w:shd w:val="clear" w:color="auto" w:fill="auto"/>
            <w:vAlign w:val="bottom"/>
            <w:hideMark/>
          </w:tcPr>
          <w:p w:rsidR="004F3BD5" w:rsidRPr="00FE13DC" w:rsidRDefault="004F3BD5" w:rsidP="009B5B91">
            <w:pPr>
              <w:rPr>
                <w:rFonts w:cs="Calibri"/>
                <w:b/>
                <w:bCs/>
                <w:color w:val="000000"/>
                <w:sz w:val="20"/>
                <w:lang w:eastAsia="en-GB"/>
              </w:rPr>
            </w:pPr>
            <w:r w:rsidRPr="00FE13DC">
              <w:rPr>
                <w:rFonts w:cs="Calibri"/>
                <w:b/>
                <w:bCs/>
                <w:color w:val="000000"/>
                <w:sz w:val="20"/>
                <w:lang w:eastAsia="en-GB"/>
              </w:rPr>
              <w:t>Level 6</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color w:val="000000"/>
                <w:sz w:val="20"/>
                <w:lang w:eastAsia="en-GB"/>
              </w:rPr>
            </w:pPr>
            <w:r w:rsidRPr="00FE13DC">
              <w:rPr>
                <w:rFonts w:cs="Calibri"/>
                <w:color w:val="000000"/>
                <w:sz w:val="20"/>
                <w:lang w:eastAsia="en-GB"/>
              </w:rPr>
              <w:t>0</w:t>
            </w:r>
          </w:p>
        </w:tc>
        <w:tc>
          <w:tcPr>
            <w:tcW w:w="992"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color w:val="000000"/>
                <w:sz w:val="20"/>
                <w:lang w:eastAsia="en-GB"/>
              </w:rPr>
            </w:pPr>
            <w:r w:rsidRPr="00FE13DC">
              <w:rPr>
                <w:rFonts w:cs="Calibri"/>
                <w:color w:val="000000"/>
                <w:sz w:val="20"/>
                <w:lang w:eastAsia="en-GB"/>
              </w:rPr>
              <w:t>0</w:t>
            </w:r>
          </w:p>
        </w:tc>
        <w:tc>
          <w:tcPr>
            <w:tcW w:w="992"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color w:val="000000"/>
                <w:sz w:val="20"/>
                <w:lang w:eastAsia="en-GB"/>
              </w:rPr>
            </w:pPr>
            <w:r w:rsidRPr="00FE13DC">
              <w:rPr>
                <w:rFonts w:cs="Calibri"/>
                <w:color w:val="000000"/>
                <w:sz w:val="20"/>
                <w:lang w:eastAsia="en-GB"/>
              </w:rPr>
              <w:t>0</w:t>
            </w:r>
          </w:p>
        </w:tc>
        <w:tc>
          <w:tcPr>
            <w:tcW w:w="851"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color w:val="000000"/>
                <w:sz w:val="20"/>
                <w:lang w:eastAsia="en-GB"/>
              </w:rPr>
            </w:pPr>
            <w:r w:rsidRPr="00FE13DC">
              <w:rPr>
                <w:rFonts w:cs="Calibri"/>
                <w:color w:val="000000"/>
                <w:sz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0</w:t>
            </w:r>
          </w:p>
        </w:tc>
        <w:tc>
          <w:tcPr>
            <w:tcW w:w="1559" w:type="dxa"/>
            <w:tcBorders>
              <w:top w:val="nil"/>
              <w:left w:val="nil"/>
              <w:bottom w:val="single" w:sz="4" w:space="0" w:color="auto"/>
              <w:right w:val="single" w:sz="8" w:space="0" w:color="auto"/>
            </w:tcBorders>
          </w:tcPr>
          <w:p w:rsidR="004F3BD5" w:rsidRPr="00FE13DC" w:rsidRDefault="004F3BD5" w:rsidP="009B5B91">
            <w:pPr>
              <w:jc w:val="center"/>
              <w:rPr>
                <w:rFonts w:cs="Calibri"/>
                <w:b/>
                <w:bCs/>
                <w:color w:val="000000"/>
                <w:sz w:val="20"/>
                <w:lang w:eastAsia="en-GB"/>
              </w:rPr>
            </w:pPr>
          </w:p>
        </w:tc>
      </w:tr>
      <w:tr w:rsidR="004F3BD5" w:rsidRPr="00FE13DC" w:rsidTr="00D40AC3">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11</w:t>
            </w:r>
          </w:p>
        </w:tc>
        <w:tc>
          <w:tcPr>
            <w:tcW w:w="1701" w:type="dxa"/>
            <w:tcBorders>
              <w:top w:val="nil"/>
              <w:left w:val="nil"/>
              <w:bottom w:val="single" w:sz="4" w:space="0" w:color="auto"/>
              <w:right w:val="nil"/>
            </w:tcBorders>
            <w:shd w:val="clear" w:color="auto" w:fill="auto"/>
            <w:vAlign w:val="bottom"/>
            <w:hideMark/>
          </w:tcPr>
          <w:p w:rsidR="004F3BD5" w:rsidRPr="00FE13DC" w:rsidRDefault="004F3BD5" w:rsidP="009B5B91">
            <w:pPr>
              <w:rPr>
                <w:rFonts w:cs="Calibri"/>
                <w:b/>
                <w:bCs/>
                <w:color w:val="000000"/>
                <w:sz w:val="20"/>
                <w:lang w:eastAsia="en-GB"/>
              </w:rPr>
            </w:pPr>
            <w:r w:rsidRPr="00FE13DC">
              <w:rPr>
                <w:rFonts w:cs="Calibri"/>
                <w:b/>
                <w:bCs/>
                <w:color w:val="000000"/>
                <w:sz w:val="20"/>
                <w:lang w:eastAsia="en-GB"/>
              </w:rPr>
              <w:t>Level 7</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color w:val="000000"/>
                <w:sz w:val="20"/>
                <w:lang w:eastAsia="en-GB"/>
              </w:rPr>
            </w:pPr>
            <w:r w:rsidRPr="00FE13DC">
              <w:rPr>
                <w:rFonts w:cs="Calibri"/>
                <w:color w:val="000000"/>
                <w:sz w:val="20"/>
                <w:lang w:eastAsia="en-GB"/>
              </w:rPr>
              <w:t>0</w:t>
            </w:r>
          </w:p>
        </w:tc>
        <w:tc>
          <w:tcPr>
            <w:tcW w:w="992"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color w:val="000000"/>
                <w:sz w:val="20"/>
                <w:lang w:eastAsia="en-GB"/>
              </w:rPr>
            </w:pPr>
            <w:r w:rsidRPr="00FE13DC">
              <w:rPr>
                <w:rFonts w:cs="Calibri"/>
                <w:color w:val="000000"/>
                <w:sz w:val="20"/>
                <w:lang w:eastAsia="en-GB"/>
              </w:rPr>
              <w:t>0</w:t>
            </w:r>
          </w:p>
        </w:tc>
        <w:tc>
          <w:tcPr>
            <w:tcW w:w="992"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color w:val="000000"/>
                <w:sz w:val="20"/>
                <w:lang w:eastAsia="en-GB"/>
              </w:rPr>
            </w:pPr>
            <w:r w:rsidRPr="00FE13DC">
              <w:rPr>
                <w:rFonts w:cs="Calibri"/>
                <w:color w:val="000000"/>
                <w:sz w:val="20"/>
                <w:lang w:eastAsia="en-GB"/>
              </w:rPr>
              <w:t>0</w:t>
            </w:r>
          </w:p>
        </w:tc>
        <w:tc>
          <w:tcPr>
            <w:tcW w:w="851"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color w:val="000000"/>
                <w:sz w:val="20"/>
                <w:lang w:eastAsia="en-GB"/>
              </w:rPr>
            </w:pPr>
            <w:r w:rsidRPr="00FE13DC">
              <w:rPr>
                <w:rFonts w:cs="Calibri"/>
                <w:color w:val="000000"/>
                <w:sz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0</w:t>
            </w:r>
          </w:p>
        </w:tc>
        <w:tc>
          <w:tcPr>
            <w:tcW w:w="1559" w:type="dxa"/>
            <w:tcBorders>
              <w:top w:val="nil"/>
              <w:left w:val="nil"/>
              <w:bottom w:val="single" w:sz="4" w:space="0" w:color="auto"/>
              <w:right w:val="single" w:sz="8" w:space="0" w:color="auto"/>
            </w:tcBorders>
          </w:tcPr>
          <w:p w:rsidR="004F3BD5" w:rsidRPr="00FE13DC" w:rsidRDefault="004F3BD5" w:rsidP="009B5B91">
            <w:pPr>
              <w:jc w:val="center"/>
              <w:rPr>
                <w:rFonts w:cs="Calibri"/>
                <w:b/>
                <w:bCs/>
                <w:color w:val="000000"/>
                <w:sz w:val="20"/>
                <w:lang w:eastAsia="en-GB"/>
              </w:rPr>
            </w:pPr>
          </w:p>
        </w:tc>
      </w:tr>
      <w:tr w:rsidR="004F3BD5" w:rsidRPr="00FE13DC" w:rsidTr="00D40AC3">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12</w:t>
            </w:r>
          </w:p>
        </w:tc>
        <w:tc>
          <w:tcPr>
            <w:tcW w:w="1701" w:type="dxa"/>
            <w:tcBorders>
              <w:top w:val="nil"/>
              <w:left w:val="nil"/>
              <w:bottom w:val="single" w:sz="4" w:space="0" w:color="auto"/>
              <w:right w:val="nil"/>
            </w:tcBorders>
            <w:shd w:val="clear" w:color="auto" w:fill="auto"/>
            <w:vAlign w:val="bottom"/>
            <w:hideMark/>
          </w:tcPr>
          <w:p w:rsidR="004F3BD5" w:rsidRPr="00FE13DC" w:rsidRDefault="004F3BD5" w:rsidP="009B5B91">
            <w:pPr>
              <w:rPr>
                <w:rFonts w:cs="Calibri"/>
                <w:b/>
                <w:bCs/>
                <w:color w:val="000000"/>
                <w:sz w:val="20"/>
                <w:lang w:eastAsia="en-GB"/>
              </w:rPr>
            </w:pPr>
            <w:proofErr w:type="gramStart"/>
            <w:r w:rsidRPr="00FE13DC">
              <w:rPr>
                <w:rFonts w:cs="Calibri"/>
                <w:b/>
                <w:bCs/>
                <w:color w:val="000000"/>
                <w:sz w:val="20"/>
                <w:lang w:eastAsia="en-GB"/>
              </w:rPr>
              <w:t>Level  8</w:t>
            </w:r>
            <w:proofErr w:type="gram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color w:val="000000"/>
                <w:sz w:val="20"/>
                <w:lang w:eastAsia="en-GB"/>
              </w:rPr>
            </w:pPr>
            <w:r w:rsidRPr="00FE13DC">
              <w:rPr>
                <w:rFonts w:cs="Calibri"/>
                <w:color w:val="000000"/>
                <w:sz w:val="20"/>
                <w:lang w:eastAsia="en-GB"/>
              </w:rPr>
              <w:t>0</w:t>
            </w:r>
          </w:p>
        </w:tc>
        <w:tc>
          <w:tcPr>
            <w:tcW w:w="992"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color w:val="000000"/>
                <w:sz w:val="20"/>
                <w:lang w:eastAsia="en-GB"/>
              </w:rPr>
            </w:pPr>
            <w:r w:rsidRPr="00FE13DC">
              <w:rPr>
                <w:rFonts w:cs="Calibri"/>
                <w:color w:val="000000"/>
                <w:sz w:val="20"/>
                <w:lang w:eastAsia="en-GB"/>
              </w:rPr>
              <w:t>0</w:t>
            </w:r>
          </w:p>
        </w:tc>
        <w:tc>
          <w:tcPr>
            <w:tcW w:w="992"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color w:val="000000"/>
                <w:sz w:val="20"/>
                <w:lang w:eastAsia="en-GB"/>
              </w:rPr>
            </w:pPr>
            <w:r w:rsidRPr="00FE13DC">
              <w:rPr>
                <w:rFonts w:cs="Calibri"/>
                <w:color w:val="000000"/>
                <w:sz w:val="20"/>
                <w:lang w:eastAsia="en-GB"/>
              </w:rPr>
              <w:t>0</w:t>
            </w:r>
          </w:p>
        </w:tc>
        <w:tc>
          <w:tcPr>
            <w:tcW w:w="851"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rsidR="004F3BD5" w:rsidRPr="00FE13DC" w:rsidRDefault="004F3BD5" w:rsidP="009B5B91">
            <w:pPr>
              <w:jc w:val="center"/>
              <w:rPr>
                <w:rFonts w:cs="Calibri"/>
                <w:color w:val="000000"/>
                <w:sz w:val="20"/>
                <w:lang w:eastAsia="en-GB"/>
              </w:rPr>
            </w:pPr>
            <w:r w:rsidRPr="00FE13DC">
              <w:rPr>
                <w:rFonts w:cs="Calibri"/>
                <w:color w:val="000000"/>
                <w:sz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0</w:t>
            </w:r>
          </w:p>
        </w:tc>
        <w:tc>
          <w:tcPr>
            <w:tcW w:w="1559" w:type="dxa"/>
            <w:tcBorders>
              <w:top w:val="nil"/>
              <w:left w:val="nil"/>
              <w:bottom w:val="single" w:sz="4" w:space="0" w:color="auto"/>
              <w:right w:val="single" w:sz="8" w:space="0" w:color="auto"/>
            </w:tcBorders>
          </w:tcPr>
          <w:p w:rsidR="004F3BD5" w:rsidRPr="00FE13DC" w:rsidRDefault="004F3BD5" w:rsidP="009B5B91">
            <w:pPr>
              <w:jc w:val="center"/>
              <w:rPr>
                <w:rFonts w:cs="Calibri"/>
                <w:b/>
                <w:bCs/>
                <w:color w:val="000000"/>
                <w:sz w:val="20"/>
                <w:lang w:eastAsia="en-GB"/>
              </w:rPr>
            </w:pPr>
          </w:p>
        </w:tc>
      </w:tr>
      <w:tr w:rsidR="004F3BD5" w:rsidRPr="00FE13DC" w:rsidTr="00D40AC3">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13</w:t>
            </w:r>
          </w:p>
        </w:tc>
        <w:tc>
          <w:tcPr>
            <w:tcW w:w="1701" w:type="dxa"/>
            <w:tcBorders>
              <w:top w:val="nil"/>
              <w:left w:val="nil"/>
              <w:bottom w:val="single" w:sz="8" w:space="0" w:color="auto"/>
              <w:right w:val="nil"/>
            </w:tcBorders>
            <w:shd w:val="clear" w:color="auto" w:fill="auto"/>
            <w:vAlign w:val="bottom"/>
            <w:hideMark/>
          </w:tcPr>
          <w:p w:rsidR="004F3BD5" w:rsidRPr="00FE13DC" w:rsidRDefault="004F3BD5" w:rsidP="009B5B91">
            <w:pPr>
              <w:rPr>
                <w:rFonts w:cs="Calibri"/>
                <w:b/>
                <w:bCs/>
                <w:color w:val="000000"/>
                <w:sz w:val="20"/>
                <w:lang w:eastAsia="en-GB"/>
              </w:rPr>
            </w:pPr>
            <w:r w:rsidRPr="00FE13DC">
              <w:rPr>
                <w:rFonts w:cs="Calibri"/>
                <w:b/>
                <w:bCs/>
                <w:color w:val="000000"/>
                <w:sz w:val="20"/>
                <w:lang w:eastAsia="en-GB"/>
              </w:rPr>
              <w:t>Non-Contributor</w:t>
            </w:r>
          </w:p>
        </w:tc>
        <w:tc>
          <w:tcPr>
            <w:tcW w:w="851" w:type="dxa"/>
            <w:tcBorders>
              <w:top w:val="nil"/>
              <w:left w:val="single" w:sz="4" w:space="0" w:color="auto"/>
              <w:bottom w:val="single" w:sz="8" w:space="0" w:color="auto"/>
              <w:right w:val="single" w:sz="4" w:space="0" w:color="auto"/>
            </w:tcBorders>
            <w:shd w:val="clear" w:color="auto" w:fill="auto"/>
            <w:vAlign w:val="center"/>
            <w:hideMark/>
          </w:tcPr>
          <w:p w:rsidR="004F3BD5" w:rsidRPr="00FE13DC" w:rsidRDefault="004F3BD5" w:rsidP="009B5B91">
            <w:pPr>
              <w:jc w:val="center"/>
              <w:rPr>
                <w:rFonts w:cs="Calibri"/>
                <w:color w:val="000000"/>
                <w:sz w:val="20"/>
                <w:lang w:eastAsia="en-GB"/>
              </w:rPr>
            </w:pPr>
            <w:r w:rsidRPr="00FE13DC">
              <w:rPr>
                <w:rFonts w:cs="Calibri"/>
                <w:color w:val="000000"/>
                <w:sz w:val="20"/>
                <w:lang w:eastAsia="en-GB"/>
              </w:rPr>
              <w:t>0</w:t>
            </w:r>
          </w:p>
        </w:tc>
        <w:tc>
          <w:tcPr>
            <w:tcW w:w="992" w:type="dxa"/>
            <w:tcBorders>
              <w:top w:val="nil"/>
              <w:left w:val="nil"/>
              <w:bottom w:val="single" w:sz="8" w:space="0" w:color="auto"/>
              <w:right w:val="single" w:sz="4" w:space="0" w:color="auto"/>
            </w:tcBorders>
            <w:shd w:val="clear" w:color="auto" w:fill="auto"/>
            <w:vAlign w:val="center"/>
            <w:hideMark/>
          </w:tcPr>
          <w:p w:rsidR="004F3BD5" w:rsidRPr="00FE13DC" w:rsidRDefault="004F3BD5" w:rsidP="009B5B91">
            <w:pPr>
              <w:jc w:val="center"/>
              <w:rPr>
                <w:rFonts w:cs="Calibri"/>
                <w:color w:val="000000"/>
                <w:sz w:val="20"/>
                <w:lang w:eastAsia="en-GB"/>
              </w:rPr>
            </w:pPr>
            <w:r w:rsidRPr="00FE13DC">
              <w:rPr>
                <w:rFonts w:cs="Calibri"/>
                <w:color w:val="000000"/>
                <w:sz w:val="20"/>
                <w:lang w:eastAsia="en-GB"/>
              </w:rPr>
              <w:t>0</w:t>
            </w:r>
          </w:p>
        </w:tc>
        <w:tc>
          <w:tcPr>
            <w:tcW w:w="992" w:type="dxa"/>
            <w:tcBorders>
              <w:top w:val="nil"/>
              <w:left w:val="nil"/>
              <w:bottom w:val="single" w:sz="8" w:space="0" w:color="auto"/>
              <w:right w:val="single" w:sz="4" w:space="0" w:color="auto"/>
            </w:tcBorders>
            <w:shd w:val="clear" w:color="auto" w:fill="auto"/>
            <w:vAlign w:val="center"/>
            <w:hideMark/>
          </w:tcPr>
          <w:p w:rsidR="004F3BD5" w:rsidRPr="00FE13DC" w:rsidRDefault="004F3BD5" w:rsidP="009B5B91">
            <w:pPr>
              <w:jc w:val="center"/>
              <w:rPr>
                <w:rFonts w:cs="Calibri"/>
                <w:color w:val="000000"/>
                <w:sz w:val="20"/>
                <w:lang w:eastAsia="en-GB"/>
              </w:rPr>
            </w:pPr>
            <w:r w:rsidRPr="00FE13DC">
              <w:rPr>
                <w:rFonts w:cs="Calibri"/>
                <w:color w:val="000000"/>
                <w:sz w:val="20"/>
                <w:lang w:eastAsia="en-GB"/>
              </w:rPr>
              <w:t>0</w:t>
            </w:r>
          </w:p>
        </w:tc>
        <w:tc>
          <w:tcPr>
            <w:tcW w:w="851" w:type="dxa"/>
            <w:tcBorders>
              <w:top w:val="nil"/>
              <w:left w:val="nil"/>
              <w:bottom w:val="single" w:sz="8" w:space="0" w:color="auto"/>
              <w:right w:val="single" w:sz="4" w:space="0" w:color="auto"/>
            </w:tcBorders>
            <w:shd w:val="clear" w:color="auto" w:fill="auto"/>
            <w:vAlign w:val="center"/>
            <w:hideMark/>
          </w:tcPr>
          <w:p w:rsidR="004F3BD5" w:rsidRPr="00FE13DC" w:rsidRDefault="004F3BD5" w:rsidP="009B5B91">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rsidR="004F3BD5" w:rsidRPr="00FE13DC" w:rsidRDefault="004F3BD5" w:rsidP="009B5B91">
            <w:pPr>
              <w:jc w:val="center"/>
              <w:rPr>
                <w:rFonts w:cs="Calibri"/>
                <w:color w:val="000000"/>
                <w:sz w:val="20"/>
                <w:lang w:eastAsia="en-GB"/>
              </w:rPr>
            </w:pPr>
            <w:r w:rsidRPr="00FE13DC">
              <w:rPr>
                <w:rFonts w:cs="Calibri"/>
                <w:color w:val="000000"/>
                <w:sz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0</w:t>
            </w:r>
          </w:p>
        </w:tc>
        <w:tc>
          <w:tcPr>
            <w:tcW w:w="1559" w:type="dxa"/>
            <w:tcBorders>
              <w:top w:val="nil"/>
              <w:left w:val="nil"/>
              <w:bottom w:val="single" w:sz="8" w:space="0" w:color="auto"/>
              <w:right w:val="single" w:sz="8" w:space="0" w:color="auto"/>
            </w:tcBorders>
          </w:tcPr>
          <w:p w:rsidR="004F3BD5" w:rsidRPr="00FE13DC" w:rsidRDefault="004F3BD5" w:rsidP="009B5B91">
            <w:pPr>
              <w:jc w:val="center"/>
              <w:rPr>
                <w:rFonts w:cs="Calibri"/>
                <w:b/>
                <w:bCs/>
                <w:color w:val="000000"/>
                <w:sz w:val="20"/>
                <w:lang w:eastAsia="en-GB"/>
              </w:rPr>
            </w:pPr>
          </w:p>
        </w:tc>
      </w:tr>
      <w:tr w:rsidR="004F3BD5" w:rsidRPr="00FE13DC" w:rsidTr="00D40AC3">
        <w:trPr>
          <w:trHeight w:val="320"/>
        </w:trPr>
        <w:tc>
          <w:tcPr>
            <w:tcW w:w="2977" w:type="dxa"/>
            <w:gridSpan w:val="2"/>
            <w:tcBorders>
              <w:top w:val="nil"/>
              <w:left w:val="nil"/>
              <w:bottom w:val="nil"/>
              <w:right w:val="nil"/>
            </w:tcBorders>
            <w:shd w:val="clear" w:color="auto" w:fill="auto"/>
            <w:noWrap/>
            <w:vAlign w:val="bottom"/>
            <w:hideMark/>
          </w:tcPr>
          <w:p w:rsidR="004F3BD5" w:rsidRPr="00FE13DC" w:rsidRDefault="004F3BD5" w:rsidP="009B5B91">
            <w:pPr>
              <w:rPr>
                <w:rFonts w:cs="Calibri"/>
                <w:b/>
                <w:bCs/>
                <w:color w:val="000000"/>
                <w:sz w:val="20"/>
                <w:lang w:eastAsia="en-GB"/>
              </w:rPr>
            </w:pPr>
            <w:r w:rsidRPr="00FE13DC">
              <w:rPr>
                <w:rFonts w:cs="Calibri"/>
                <w:b/>
                <w:bCs/>
                <w:color w:val="000000"/>
                <w:sz w:val="20"/>
                <w:lang w:eastAsia="en-GB"/>
              </w:rPr>
              <w:t>Total Maximum Score Allocation:</w:t>
            </w:r>
          </w:p>
        </w:tc>
        <w:tc>
          <w:tcPr>
            <w:tcW w:w="851" w:type="dxa"/>
            <w:tcBorders>
              <w:top w:val="nil"/>
              <w:left w:val="nil"/>
              <w:bottom w:val="nil"/>
              <w:right w:val="nil"/>
            </w:tcBorders>
            <w:shd w:val="clear" w:color="auto" w:fill="auto"/>
            <w:vAlign w:val="bottom"/>
            <w:hideMark/>
          </w:tcPr>
          <w:p w:rsidR="004F3BD5" w:rsidRPr="00FE13DC" w:rsidRDefault="004F3BD5" w:rsidP="009B5B91">
            <w:pPr>
              <w:rPr>
                <w:rFonts w:cs="Calibri"/>
                <w:b/>
                <w:bCs/>
                <w:color w:val="000000"/>
                <w:sz w:val="20"/>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3BD5" w:rsidRPr="00FE13DC" w:rsidRDefault="004F3BD5" w:rsidP="009B5B91">
            <w:pPr>
              <w:jc w:val="center"/>
              <w:rPr>
                <w:rFonts w:cs="Calibri"/>
                <w:b/>
                <w:bCs/>
                <w:color w:val="000000"/>
                <w:sz w:val="20"/>
                <w:lang w:eastAsia="en-GB"/>
              </w:rPr>
            </w:pPr>
            <w:r w:rsidRPr="00FE13DC">
              <w:rPr>
                <w:rFonts w:cs="Calibri"/>
                <w:b/>
                <w:bCs/>
                <w:color w:val="000000"/>
                <w:sz w:val="20"/>
                <w:lang w:eastAsia="en-GB"/>
              </w:rPr>
              <w:t>10</w:t>
            </w:r>
          </w:p>
        </w:tc>
        <w:tc>
          <w:tcPr>
            <w:tcW w:w="992" w:type="dxa"/>
            <w:tcBorders>
              <w:top w:val="nil"/>
              <w:left w:val="nil"/>
              <w:bottom w:val="nil"/>
              <w:right w:val="nil"/>
            </w:tcBorders>
            <w:shd w:val="clear" w:color="auto" w:fill="auto"/>
            <w:noWrap/>
            <w:vAlign w:val="bottom"/>
            <w:hideMark/>
          </w:tcPr>
          <w:p w:rsidR="004F3BD5" w:rsidRPr="00FE13DC" w:rsidRDefault="004F3BD5" w:rsidP="009B5B91">
            <w:pPr>
              <w:jc w:val="center"/>
              <w:rPr>
                <w:rFonts w:cs="Calibri"/>
                <w:b/>
                <w:bCs/>
                <w:color w:val="000000"/>
                <w:sz w:val="20"/>
                <w:lang w:eastAsia="en-GB"/>
              </w:rPr>
            </w:pPr>
          </w:p>
        </w:tc>
        <w:tc>
          <w:tcPr>
            <w:tcW w:w="851" w:type="dxa"/>
            <w:tcBorders>
              <w:top w:val="nil"/>
              <w:left w:val="nil"/>
              <w:bottom w:val="nil"/>
              <w:right w:val="nil"/>
            </w:tcBorders>
            <w:shd w:val="clear" w:color="auto" w:fill="auto"/>
            <w:noWrap/>
            <w:vAlign w:val="bottom"/>
            <w:hideMark/>
          </w:tcPr>
          <w:p w:rsidR="004F3BD5" w:rsidRPr="00FE13DC" w:rsidRDefault="004F3BD5" w:rsidP="009B5B91">
            <w:pPr>
              <w:rPr>
                <w:rFonts w:cs="Calibri"/>
                <w:sz w:val="20"/>
                <w:lang w:eastAsia="en-GB"/>
              </w:rPr>
            </w:pPr>
          </w:p>
        </w:tc>
        <w:tc>
          <w:tcPr>
            <w:tcW w:w="1275" w:type="dxa"/>
            <w:tcBorders>
              <w:top w:val="nil"/>
              <w:left w:val="nil"/>
              <w:bottom w:val="nil"/>
              <w:right w:val="nil"/>
            </w:tcBorders>
            <w:shd w:val="clear" w:color="auto" w:fill="auto"/>
            <w:noWrap/>
            <w:vAlign w:val="bottom"/>
            <w:hideMark/>
          </w:tcPr>
          <w:p w:rsidR="004F3BD5" w:rsidRPr="00FE13DC" w:rsidRDefault="004F3BD5" w:rsidP="009B5B91">
            <w:pPr>
              <w:rPr>
                <w:rFonts w:cs="Calibri"/>
                <w:sz w:val="20"/>
                <w:lang w:eastAsia="en-GB"/>
              </w:rPr>
            </w:pPr>
          </w:p>
        </w:tc>
        <w:tc>
          <w:tcPr>
            <w:tcW w:w="993" w:type="dxa"/>
            <w:tcBorders>
              <w:top w:val="nil"/>
              <w:left w:val="nil"/>
              <w:bottom w:val="nil"/>
              <w:right w:val="nil"/>
            </w:tcBorders>
            <w:shd w:val="clear" w:color="auto" w:fill="auto"/>
            <w:noWrap/>
            <w:vAlign w:val="bottom"/>
            <w:hideMark/>
          </w:tcPr>
          <w:p w:rsidR="004F3BD5" w:rsidRPr="00FE13DC" w:rsidRDefault="004F3BD5" w:rsidP="009B5B91">
            <w:pPr>
              <w:rPr>
                <w:rFonts w:cs="Calibri"/>
                <w:sz w:val="20"/>
                <w:lang w:eastAsia="en-GB"/>
              </w:rPr>
            </w:pPr>
          </w:p>
        </w:tc>
        <w:tc>
          <w:tcPr>
            <w:tcW w:w="1559" w:type="dxa"/>
            <w:tcBorders>
              <w:top w:val="nil"/>
              <w:left w:val="nil"/>
              <w:bottom w:val="nil"/>
              <w:right w:val="nil"/>
            </w:tcBorders>
          </w:tcPr>
          <w:p w:rsidR="004F3BD5" w:rsidRPr="00FE13DC" w:rsidRDefault="004F3BD5" w:rsidP="009B5B91">
            <w:pPr>
              <w:rPr>
                <w:rFonts w:cs="Calibri"/>
                <w:sz w:val="20"/>
                <w:lang w:eastAsia="en-GB"/>
              </w:rPr>
            </w:pPr>
          </w:p>
        </w:tc>
      </w:tr>
    </w:tbl>
    <w:p w:rsidR="004F3BD5" w:rsidRPr="00A207AF" w:rsidRDefault="004F3BD5" w:rsidP="004F3BD5">
      <w:pPr>
        <w:rPr>
          <w:rFonts w:cs="Calibri"/>
          <w:szCs w:val="24"/>
        </w:rPr>
      </w:pPr>
      <w:r w:rsidRPr="00FE13DC">
        <w:rPr>
          <w:rFonts w:cs="Calibri"/>
          <w:color w:val="000000"/>
          <w:sz w:val="20"/>
          <w:lang w:eastAsia="en-GB"/>
        </w:rPr>
        <w:t>G= A+B+C+D+E+F</w:t>
      </w:r>
    </w:p>
    <w:p w:rsidR="004F3BD5" w:rsidRDefault="004F3BD5" w:rsidP="009E649D">
      <w:pPr>
        <w:ind w:left="1560" w:hanging="993"/>
        <w:rPr>
          <w:rFonts w:asciiTheme="minorHAnsi" w:hAnsiTheme="minorHAnsi" w:cstheme="minorHAnsi"/>
          <w:b/>
          <w:bCs/>
        </w:rPr>
      </w:pPr>
    </w:p>
    <w:p w:rsidR="004F3BD5" w:rsidRDefault="004F3BD5" w:rsidP="009E649D">
      <w:pPr>
        <w:ind w:left="1560" w:hanging="993"/>
        <w:rPr>
          <w:rFonts w:asciiTheme="minorHAnsi" w:hAnsiTheme="minorHAnsi" w:cstheme="minorHAnsi"/>
          <w:b/>
          <w:bCs/>
        </w:rPr>
      </w:pPr>
    </w:p>
    <w:p w:rsidR="004F3BD5" w:rsidRPr="00951860" w:rsidRDefault="004F3BD5" w:rsidP="009E649D">
      <w:pPr>
        <w:ind w:left="1560" w:hanging="993"/>
        <w:rPr>
          <w:rFonts w:asciiTheme="minorHAnsi" w:hAnsiTheme="minorHAnsi" w:cstheme="minorHAnsi"/>
          <w:b/>
          <w:bCs/>
        </w:rPr>
      </w:pPr>
    </w:p>
    <w:p w:rsidR="00797436" w:rsidRDefault="00797436" w:rsidP="000B1A52">
      <w:pPr>
        <w:rPr>
          <w:lang w:val="en-GB"/>
        </w:rPr>
        <w:sectPr w:rsidR="00797436" w:rsidSect="008360E8">
          <w:pgSz w:w="11906" w:h="16838" w:code="9"/>
          <w:pgMar w:top="1276" w:right="1134" w:bottom="993" w:left="1134" w:header="567" w:footer="584" w:gutter="0"/>
          <w:cols w:space="708"/>
          <w:docGrid w:linePitch="360"/>
        </w:sectPr>
      </w:pPr>
    </w:p>
    <w:p w:rsidR="005E2437" w:rsidRPr="00B7255B" w:rsidRDefault="007D7386" w:rsidP="005E2437">
      <w:pPr>
        <w:pStyle w:val="AnnexH1"/>
      </w:pPr>
      <w:bookmarkStart w:id="87" w:name="_Toc151582980"/>
      <w:r>
        <w:lastRenderedPageBreak/>
        <w:t>Bidder substantiating evidence</w:t>
      </w:r>
      <w:bookmarkEnd w:id="87"/>
    </w:p>
    <w:p w:rsidR="007D7386" w:rsidRDefault="007D7386" w:rsidP="004F3BD5">
      <w:pPr>
        <w:pStyle w:val="Heading1"/>
        <w:numPr>
          <w:ilvl w:val="0"/>
          <w:numId w:val="41"/>
        </w:numPr>
        <w:ind w:left="567" w:hanging="567"/>
      </w:pPr>
      <w:bookmarkStart w:id="88" w:name="_Toc151582981"/>
      <w:r>
        <w:t>Technical Mandatory Requirement Evidence</w:t>
      </w:r>
      <w:bookmarkEnd w:id="88"/>
    </w:p>
    <w:p w:rsidR="005B298D" w:rsidRDefault="005B298D" w:rsidP="00815EA1">
      <w:pPr>
        <w:pStyle w:val="Heading2"/>
        <w:numPr>
          <w:ilvl w:val="1"/>
          <w:numId w:val="43"/>
        </w:numPr>
        <w:ind w:left="567" w:hanging="567"/>
      </w:pPr>
      <w:bookmarkStart w:id="89" w:name="_Toc151582982"/>
      <w:r>
        <w:t>Technical General Mandatory Requirements</w:t>
      </w:r>
      <w:bookmarkEnd w:id="89"/>
    </w:p>
    <w:p w:rsidR="005B298D" w:rsidRPr="0030646D" w:rsidRDefault="005B298D" w:rsidP="004F3BD5">
      <w:pPr>
        <w:pStyle w:val="ListParagraph"/>
        <w:numPr>
          <w:ilvl w:val="3"/>
          <w:numId w:val="23"/>
        </w:numPr>
        <w:ind w:left="1134"/>
        <w:rPr>
          <w:b/>
        </w:rPr>
      </w:pPr>
      <w:r w:rsidRPr="0030646D">
        <w:rPr>
          <w:b/>
        </w:rPr>
        <w:t>Bidder Product Offer</w:t>
      </w:r>
    </w:p>
    <w:p w:rsidR="005B298D" w:rsidRPr="00E85B39" w:rsidRDefault="005B298D" w:rsidP="0030646D">
      <w:pPr>
        <w:ind w:left="567"/>
        <w:rPr>
          <w:rFonts w:cs="Calibri Light"/>
        </w:rPr>
      </w:pPr>
      <w:r w:rsidRPr="00E85B39">
        <w:rPr>
          <w:rFonts w:cs="Calibri Light"/>
        </w:rPr>
        <w:t xml:space="preserve">Bidders must indicate the Bidder’s Service(s) Category they wish to respond to by completing </w:t>
      </w:r>
      <w:r w:rsidRPr="00E85B39">
        <w:rPr>
          <w:rFonts w:cs="Calibri Light"/>
          <w:b/>
          <w:bCs/>
        </w:rPr>
        <w:t xml:space="preserve">table </w:t>
      </w:r>
      <w:r w:rsidR="00815EA1">
        <w:rPr>
          <w:rFonts w:cs="Calibri Light"/>
          <w:b/>
          <w:bCs/>
        </w:rPr>
        <w:t>9</w:t>
      </w:r>
      <w:r w:rsidR="00815EA1" w:rsidRPr="00E85B39">
        <w:rPr>
          <w:rFonts w:cs="Calibri Light"/>
          <w:b/>
          <w:bCs/>
        </w:rPr>
        <w:t xml:space="preserve"> in</w:t>
      </w:r>
      <w:r w:rsidRPr="00E85B39">
        <w:rPr>
          <w:rFonts w:cs="Calibri Light"/>
          <w:b/>
          <w:bCs/>
        </w:rPr>
        <w:t xml:space="preserve"> </w:t>
      </w:r>
      <w:r w:rsidRPr="00E94624">
        <w:rPr>
          <w:rFonts w:cs="Calibri Light"/>
          <w:b/>
          <w:bCs/>
        </w:rPr>
        <w:t xml:space="preserve">section </w:t>
      </w:r>
      <w:r w:rsidR="00CC6DA8" w:rsidRPr="00E94624">
        <w:rPr>
          <w:rFonts w:cs="Calibri Light"/>
          <w:b/>
          <w:bCs/>
        </w:rPr>
        <w:t>5</w:t>
      </w:r>
      <w:r w:rsidRPr="00E94624">
        <w:rPr>
          <w:rFonts w:cs="Calibri Light"/>
          <w:b/>
          <w:bCs/>
        </w:rPr>
        <w:t>.</w:t>
      </w:r>
      <w:r w:rsidR="009B5B91">
        <w:rPr>
          <w:rFonts w:cs="Calibri Light"/>
          <w:b/>
          <w:bCs/>
        </w:rPr>
        <w:t>2</w:t>
      </w:r>
      <w:r w:rsidRPr="00E94624">
        <w:rPr>
          <w:rFonts w:cs="Calibri Light"/>
          <w:b/>
          <w:bCs/>
        </w:rPr>
        <w:t>.</w:t>
      </w:r>
      <w:r w:rsidR="009B5B91">
        <w:rPr>
          <w:rFonts w:cs="Calibri Light"/>
          <w:b/>
          <w:bCs/>
        </w:rPr>
        <w:t>5</w:t>
      </w:r>
      <w:r w:rsidRPr="00E94624">
        <w:rPr>
          <w:rFonts w:cs="Calibri Light"/>
          <w:b/>
          <w:bCs/>
        </w:rPr>
        <w:t xml:space="preserve"> </w:t>
      </w:r>
      <w:r w:rsidRPr="00E94624">
        <w:rPr>
          <w:rFonts w:cs="Calibri Light"/>
        </w:rPr>
        <w:t>Bidder’s Service</w:t>
      </w:r>
      <w:r w:rsidRPr="00E85B39">
        <w:rPr>
          <w:rFonts w:cs="Calibri Light"/>
        </w:rPr>
        <w:t>(s) Categories.</w:t>
      </w:r>
    </w:p>
    <w:p w:rsidR="005B298D" w:rsidRPr="0030646D" w:rsidRDefault="005B298D" w:rsidP="0030646D">
      <w:pPr>
        <w:pStyle w:val="Specification"/>
        <w:ind w:left="567"/>
        <w:jc w:val="both"/>
        <w:rPr>
          <w:rFonts w:ascii="Calibri Light" w:eastAsia="Calibri Light" w:hAnsi="Calibri Light" w:cs="Calibri Light"/>
          <w:b/>
          <w:bCs/>
          <w:color w:val="FF0000"/>
          <w:sz w:val="22"/>
          <w:szCs w:val="22"/>
          <w:lang w:val="en"/>
        </w:rPr>
      </w:pPr>
      <w:r w:rsidRPr="0030646D">
        <w:rPr>
          <w:rFonts w:ascii="Calibri Light" w:eastAsia="Calibri Light" w:hAnsi="Calibri Light" w:cs="Calibri Light"/>
          <w:b/>
          <w:bCs/>
          <w:color w:val="FF0000"/>
          <w:sz w:val="22"/>
          <w:szCs w:val="22"/>
          <w:lang w:val="en"/>
        </w:rPr>
        <w:t xml:space="preserve">Note (1): </w:t>
      </w:r>
    </w:p>
    <w:p w:rsidR="005B298D" w:rsidRPr="0030646D" w:rsidRDefault="005B298D" w:rsidP="0030646D">
      <w:pPr>
        <w:pStyle w:val="Specification"/>
        <w:ind w:firstLine="567"/>
        <w:jc w:val="both"/>
        <w:rPr>
          <w:rFonts w:ascii="Calibri Light" w:eastAsia="Calibri Light" w:hAnsi="Calibri Light" w:cs="Calibri Light"/>
          <w:color w:val="FF0000"/>
          <w:sz w:val="22"/>
          <w:szCs w:val="22"/>
          <w:lang w:val="en"/>
        </w:rPr>
      </w:pPr>
      <w:r w:rsidRPr="0030646D">
        <w:rPr>
          <w:rFonts w:ascii="Calibri Light" w:eastAsia="Calibri Light" w:hAnsi="Calibri Light" w:cs="Calibri Light"/>
          <w:color w:val="FF0000"/>
          <w:sz w:val="22"/>
          <w:szCs w:val="22"/>
          <w:lang w:val="en"/>
        </w:rPr>
        <w:t>SITA reserves the right to verify the information provided.</w:t>
      </w:r>
    </w:p>
    <w:p w:rsidR="005B298D" w:rsidRPr="0030646D" w:rsidRDefault="005B298D" w:rsidP="0030646D">
      <w:pPr>
        <w:ind w:firstLine="567"/>
        <w:rPr>
          <w:rFonts w:cs="Calibri Light"/>
          <w:b/>
          <w:bCs/>
          <w:color w:val="FF0000"/>
        </w:rPr>
      </w:pPr>
      <w:r w:rsidRPr="0030646D">
        <w:rPr>
          <w:rFonts w:cs="Calibri Light"/>
          <w:b/>
          <w:bCs/>
          <w:color w:val="FF0000"/>
        </w:rPr>
        <w:t>Note (2):</w:t>
      </w:r>
    </w:p>
    <w:p w:rsidR="005B298D" w:rsidRPr="0030646D" w:rsidRDefault="005B298D" w:rsidP="0030646D">
      <w:pPr>
        <w:ind w:left="567"/>
        <w:rPr>
          <w:rFonts w:cs="Calibri Light"/>
          <w:color w:val="FF0000"/>
        </w:rPr>
      </w:pPr>
      <w:r w:rsidRPr="0030646D">
        <w:rPr>
          <w:rFonts w:cs="Calibri Light"/>
          <w:color w:val="FF0000"/>
        </w:rPr>
        <w:t>Indicate (using an “X”) the Bidder’s Service (s) Category for the service, or services the</w:t>
      </w:r>
    </w:p>
    <w:p w:rsidR="005B298D" w:rsidRPr="0030646D" w:rsidRDefault="005B298D" w:rsidP="0030646D">
      <w:pPr>
        <w:ind w:left="567"/>
        <w:rPr>
          <w:rFonts w:cs="Calibri Light"/>
          <w:color w:val="FF0000"/>
        </w:rPr>
      </w:pPr>
      <w:r w:rsidRPr="0030646D">
        <w:rPr>
          <w:rFonts w:cs="Calibri Light"/>
          <w:color w:val="FF0000"/>
        </w:rPr>
        <w:t>Bidder wish to respond.</w:t>
      </w:r>
    </w:p>
    <w:p w:rsidR="005B298D" w:rsidRPr="0030646D" w:rsidRDefault="005B298D" w:rsidP="0030646D">
      <w:pPr>
        <w:ind w:firstLine="567"/>
        <w:rPr>
          <w:rFonts w:cs="Calibri Light"/>
          <w:b/>
          <w:bCs/>
          <w:color w:val="FF0000"/>
        </w:rPr>
      </w:pPr>
      <w:r w:rsidRPr="0030646D">
        <w:rPr>
          <w:rFonts w:cs="Calibri Light"/>
          <w:b/>
          <w:bCs/>
          <w:color w:val="FF0000"/>
        </w:rPr>
        <w:t>Note 3:</w:t>
      </w:r>
    </w:p>
    <w:p w:rsidR="005B298D" w:rsidRPr="0030646D" w:rsidRDefault="005B298D" w:rsidP="0030646D">
      <w:pPr>
        <w:ind w:firstLine="567"/>
        <w:rPr>
          <w:rFonts w:cs="Calibri Light"/>
          <w:color w:val="FF0000"/>
        </w:rPr>
      </w:pPr>
      <w:r w:rsidRPr="0030646D">
        <w:rPr>
          <w:rFonts w:cs="Calibri Light"/>
          <w:color w:val="FF0000"/>
        </w:rPr>
        <w:t xml:space="preserve">If the Bidder did not select/tick any Service, or Services for the Bidder’s Service Category </w:t>
      </w:r>
    </w:p>
    <w:p w:rsidR="005B298D" w:rsidRPr="0030646D" w:rsidRDefault="005B298D" w:rsidP="0030646D">
      <w:pPr>
        <w:pStyle w:val="ListParagraph"/>
        <w:ind w:left="567"/>
        <w:rPr>
          <w:rFonts w:cs="Calibri Light"/>
          <w:color w:val="FF0000"/>
        </w:rPr>
      </w:pPr>
      <w:r w:rsidRPr="0030646D">
        <w:rPr>
          <w:rFonts w:cs="Calibri Light"/>
          <w:color w:val="FF0000"/>
        </w:rPr>
        <w:t>it will be regarded that the Bidder do not wish to respond to the respective category and will not be considered for further evaluation for that specific service requirement.</w:t>
      </w:r>
    </w:p>
    <w:p w:rsidR="005B298D" w:rsidRDefault="005B298D" w:rsidP="0030646D">
      <w:pPr>
        <w:pStyle w:val="ListParagraph"/>
        <w:ind w:left="567"/>
      </w:pPr>
    </w:p>
    <w:p w:rsidR="00FC5E48" w:rsidRPr="00E85B39" w:rsidRDefault="00FC5E48" w:rsidP="00815EA1">
      <w:pPr>
        <w:pStyle w:val="Heading2"/>
        <w:numPr>
          <w:ilvl w:val="1"/>
          <w:numId w:val="43"/>
        </w:numPr>
        <w:ind w:left="567" w:hanging="567"/>
      </w:pPr>
      <w:bookmarkStart w:id="90" w:name="_Toc151582983"/>
      <w:r>
        <w:t xml:space="preserve">Technical </w:t>
      </w:r>
      <w:r w:rsidRPr="00E85B39">
        <w:t>Mandatory Bidder Service(s) Category Specific Requirements:</w:t>
      </w:r>
      <w:bookmarkEnd w:id="90"/>
    </w:p>
    <w:p w:rsidR="007D7386" w:rsidRPr="006D342A" w:rsidRDefault="007D7386" w:rsidP="00815EA1">
      <w:pPr>
        <w:pStyle w:val="Heading3"/>
        <w:numPr>
          <w:ilvl w:val="2"/>
          <w:numId w:val="43"/>
        </w:numPr>
        <w:ind w:left="1134" w:hanging="567"/>
      </w:pPr>
      <w:bookmarkStart w:id="91" w:name="_Toc151582984"/>
      <w:r w:rsidRPr="006D342A">
        <w:t>Bidder Certification / Affiliation Requirements</w:t>
      </w:r>
      <w:bookmarkEnd w:id="91"/>
    </w:p>
    <w:p w:rsidR="00870EB6" w:rsidRPr="0030646D" w:rsidRDefault="001E7CC3" w:rsidP="00004E28">
      <w:pPr>
        <w:pStyle w:val="ListParagraph"/>
        <w:numPr>
          <w:ilvl w:val="4"/>
          <w:numId w:val="23"/>
        </w:numPr>
        <w:ind w:left="1134"/>
        <w:rPr>
          <w:b/>
          <w:bCs/>
          <w:lang w:val="en-GB"/>
        </w:rPr>
      </w:pPr>
      <w:bookmarkStart w:id="92" w:name="_Hlk149134189"/>
      <w:r>
        <w:rPr>
          <w:b/>
          <w:bCs/>
          <w:lang w:val="en-GB"/>
        </w:rPr>
        <w:t xml:space="preserve">5 LIBRARIES </w:t>
      </w:r>
      <w:r w:rsidRPr="00D92D2A">
        <w:rPr>
          <w:b/>
          <w:bCs/>
          <w:lang w:val="en-GB"/>
        </w:rPr>
        <w:t>CATEGORY A</w:t>
      </w:r>
    </w:p>
    <w:p w:rsidR="00FC5E48" w:rsidRDefault="00FC5E48" w:rsidP="0030646D">
      <w:pPr>
        <w:pStyle w:val="ListParagraph"/>
        <w:ind w:left="1134"/>
        <w:rPr>
          <w:b/>
          <w:bCs/>
          <w:lang w:val="en-GB"/>
        </w:rPr>
      </w:pPr>
      <w:r w:rsidRPr="006853F0">
        <w:rPr>
          <w:lang w:val="en-GB"/>
        </w:rPr>
        <w:t>The Bidder</w:t>
      </w:r>
      <w:r w:rsidRPr="0030646D">
        <w:rPr>
          <w:b/>
          <w:bCs/>
          <w:lang w:val="en-GB"/>
        </w:rPr>
        <w:t xml:space="preserve"> must provide </w:t>
      </w:r>
      <w:r w:rsidRPr="006853F0">
        <w:rPr>
          <w:lang w:val="en-GB"/>
        </w:rPr>
        <w:t>the required mandatory documentation as stated in the</w:t>
      </w:r>
      <w:r w:rsidRPr="0030646D">
        <w:rPr>
          <w:b/>
          <w:bCs/>
          <w:lang w:val="en-GB"/>
        </w:rPr>
        <w:t xml:space="preserve"> </w:t>
      </w:r>
      <w:r w:rsidRPr="0030646D">
        <w:rPr>
          <w:b/>
          <w:bCs/>
        </w:rPr>
        <w:t>Technical Mandatory Bidder Service(s) Category Specific Requirements</w:t>
      </w:r>
      <w:r w:rsidRPr="00E85B39">
        <w:t xml:space="preserve"> in </w:t>
      </w:r>
      <w:r w:rsidRPr="0030646D">
        <w:rPr>
          <w:b/>
          <w:bCs/>
        </w:rPr>
        <w:t xml:space="preserve">section </w:t>
      </w:r>
      <w:bookmarkStart w:id="93" w:name="_Hlk149134508"/>
      <w:r w:rsidRPr="0030646D">
        <w:rPr>
          <w:b/>
          <w:bCs/>
        </w:rPr>
        <w:t>4.2.2 (2)</w:t>
      </w:r>
      <w:r w:rsidR="001E7CC3">
        <w:rPr>
          <w:b/>
          <w:bCs/>
        </w:rPr>
        <w:t xml:space="preserve"> (</w:t>
      </w:r>
      <w:proofErr w:type="spellStart"/>
      <w:r w:rsidR="001E7CC3">
        <w:rPr>
          <w:b/>
          <w:bCs/>
        </w:rPr>
        <w:t>i</w:t>
      </w:r>
      <w:proofErr w:type="spellEnd"/>
      <w:r w:rsidR="001E7CC3">
        <w:rPr>
          <w:b/>
          <w:bCs/>
        </w:rPr>
        <w:t>)</w:t>
      </w:r>
      <w:r w:rsidRPr="0030646D">
        <w:rPr>
          <w:b/>
          <w:bCs/>
        </w:rPr>
        <w:t xml:space="preserve">, </w:t>
      </w:r>
      <w:bookmarkEnd w:id="93"/>
      <w:r w:rsidRPr="0030646D">
        <w:rPr>
          <w:b/>
          <w:bCs/>
        </w:rPr>
        <w:t>table 4</w:t>
      </w:r>
      <w:r w:rsidRPr="00E85B39">
        <w:t xml:space="preserve"> for the </w:t>
      </w:r>
      <w:r w:rsidRPr="0030646D">
        <w:rPr>
          <w:b/>
          <w:bCs/>
          <w:lang w:val="en-GB"/>
        </w:rPr>
        <w:t xml:space="preserve">Bidder Certification/ Affiliation Requirements for Category A </w:t>
      </w:r>
      <w:r w:rsidRPr="006853F0">
        <w:rPr>
          <w:lang w:val="en-GB"/>
        </w:rPr>
        <w:t xml:space="preserve">and </w:t>
      </w:r>
      <w:r w:rsidRPr="0030646D">
        <w:rPr>
          <w:b/>
          <w:bCs/>
          <w:lang w:val="en-GB"/>
        </w:rPr>
        <w:t>attach it here.</w:t>
      </w:r>
    </w:p>
    <w:p w:rsidR="006853F0" w:rsidRDefault="006853F0" w:rsidP="0030646D">
      <w:pPr>
        <w:pStyle w:val="ListParagraph"/>
        <w:ind w:left="1134"/>
        <w:rPr>
          <w:b/>
          <w:bCs/>
          <w:lang w:val="en-GB"/>
        </w:rPr>
      </w:pPr>
    </w:p>
    <w:p w:rsidR="006853F0" w:rsidRPr="0030646D" w:rsidRDefault="002A0F4E" w:rsidP="00004E28">
      <w:pPr>
        <w:pStyle w:val="ListParagraph"/>
        <w:numPr>
          <w:ilvl w:val="4"/>
          <w:numId w:val="23"/>
        </w:numPr>
        <w:ind w:left="1134"/>
        <w:rPr>
          <w:b/>
          <w:bCs/>
          <w:color w:val="000000" w:themeColor="text1"/>
          <w:lang w:val="en-GB"/>
        </w:rPr>
      </w:pPr>
      <w:r>
        <w:rPr>
          <w:rFonts w:asciiTheme="majorHAnsi" w:eastAsiaTheme="majorEastAsia" w:hAnsiTheme="majorHAnsi" w:cstheme="minorBidi"/>
          <w:b/>
          <w:color w:val="000000" w:themeColor="text1"/>
          <w:lang w:val="en-GB"/>
        </w:rPr>
        <w:t>20</w:t>
      </w:r>
      <w:r w:rsidR="001E7CC3" w:rsidRPr="0030646D">
        <w:rPr>
          <w:rFonts w:asciiTheme="majorHAnsi" w:eastAsiaTheme="majorEastAsia" w:hAnsiTheme="majorHAnsi" w:cstheme="minorBidi"/>
          <w:b/>
          <w:color w:val="000000" w:themeColor="text1"/>
          <w:lang w:val="en-GB"/>
        </w:rPr>
        <w:t xml:space="preserve"> LIBRARIES: CATEGORY B</w:t>
      </w:r>
    </w:p>
    <w:p w:rsidR="001E7CC3" w:rsidRPr="001E7CC3" w:rsidRDefault="001E7CC3" w:rsidP="0030646D">
      <w:pPr>
        <w:pStyle w:val="ListParagraph"/>
        <w:ind w:left="1134"/>
        <w:rPr>
          <w:b/>
          <w:bCs/>
          <w:lang w:val="en-GB"/>
        </w:rPr>
      </w:pPr>
      <w:r w:rsidRPr="001E7CC3">
        <w:rPr>
          <w:lang w:val="en-GB"/>
        </w:rPr>
        <w:t>The Bidder</w:t>
      </w:r>
      <w:r w:rsidRPr="001E7CC3">
        <w:rPr>
          <w:b/>
          <w:bCs/>
          <w:lang w:val="en-GB"/>
        </w:rPr>
        <w:t xml:space="preserve"> must provide </w:t>
      </w:r>
      <w:r w:rsidRPr="001E7CC3">
        <w:rPr>
          <w:lang w:val="en-GB"/>
        </w:rPr>
        <w:t>the required mandatory documentation as stated in the</w:t>
      </w:r>
      <w:r w:rsidRPr="001E7CC3">
        <w:rPr>
          <w:b/>
          <w:bCs/>
          <w:lang w:val="en-GB"/>
        </w:rPr>
        <w:t xml:space="preserve"> </w:t>
      </w:r>
      <w:r w:rsidRPr="001E7CC3">
        <w:rPr>
          <w:b/>
          <w:bCs/>
        </w:rPr>
        <w:t>Technical Mandatory Bidder Service(s) Category Specific Requirements</w:t>
      </w:r>
      <w:r w:rsidRPr="00E85B39">
        <w:t xml:space="preserve"> in </w:t>
      </w:r>
      <w:r w:rsidRPr="001E7CC3">
        <w:rPr>
          <w:b/>
          <w:bCs/>
        </w:rPr>
        <w:t xml:space="preserve">section </w:t>
      </w:r>
      <w:r>
        <w:rPr>
          <w:b/>
          <w:bCs/>
        </w:rPr>
        <w:t>4</w:t>
      </w:r>
      <w:r w:rsidRPr="001E7CC3">
        <w:rPr>
          <w:b/>
          <w:bCs/>
        </w:rPr>
        <w:t>.2.2</w:t>
      </w:r>
      <w:r>
        <w:rPr>
          <w:b/>
          <w:bCs/>
        </w:rPr>
        <w:t xml:space="preserve"> (2) (ii),</w:t>
      </w:r>
      <w:r w:rsidRPr="001E7CC3">
        <w:rPr>
          <w:b/>
          <w:bCs/>
        </w:rPr>
        <w:t xml:space="preserve"> table 5</w:t>
      </w:r>
      <w:r w:rsidRPr="00E85B39">
        <w:t xml:space="preserve"> for</w:t>
      </w:r>
      <w:r>
        <w:t xml:space="preserve"> </w:t>
      </w:r>
      <w:r w:rsidRPr="00E85B39">
        <w:t xml:space="preserve">the </w:t>
      </w:r>
      <w:r w:rsidRPr="001E7CC3">
        <w:rPr>
          <w:b/>
          <w:bCs/>
          <w:lang w:val="en-GB"/>
        </w:rPr>
        <w:t xml:space="preserve">Bidder Certification/ Affiliation Requirements for Category </w:t>
      </w:r>
      <w:r>
        <w:rPr>
          <w:b/>
          <w:bCs/>
          <w:lang w:val="en-GB"/>
        </w:rPr>
        <w:t>B</w:t>
      </w:r>
      <w:r w:rsidRPr="001E7CC3">
        <w:rPr>
          <w:b/>
          <w:bCs/>
          <w:lang w:val="en-GB"/>
        </w:rPr>
        <w:t xml:space="preserve"> </w:t>
      </w:r>
      <w:r w:rsidRPr="001E7CC3">
        <w:rPr>
          <w:lang w:val="en-GB"/>
        </w:rPr>
        <w:t xml:space="preserve">and </w:t>
      </w:r>
      <w:r w:rsidRPr="001E7CC3">
        <w:rPr>
          <w:b/>
          <w:bCs/>
          <w:lang w:val="en-GB"/>
        </w:rPr>
        <w:t>attach it here.</w:t>
      </w:r>
    </w:p>
    <w:p w:rsidR="001E7CC3" w:rsidRDefault="001E7CC3" w:rsidP="001E7CC3">
      <w:pPr>
        <w:pStyle w:val="ListParagraph"/>
        <w:ind w:left="1134"/>
        <w:rPr>
          <w:b/>
          <w:bCs/>
          <w:color w:val="000000" w:themeColor="text1"/>
          <w:lang w:val="en-GB"/>
        </w:rPr>
      </w:pPr>
    </w:p>
    <w:p w:rsidR="001E7CC3" w:rsidRDefault="001E7CC3" w:rsidP="00004E28">
      <w:pPr>
        <w:pStyle w:val="ListParagraph"/>
        <w:numPr>
          <w:ilvl w:val="4"/>
          <w:numId w:val="23"/>
        </w:numPr>
        <w:ind w:left="1134"/>
        <w:rPr>
          <w:rFonts w:asciiTheme="majorHAnsi" w:eastAsiaTheme="majorEastAsia" w:hAnsiTheme="majorHAnsi" w:cstheme="minorBidi"/>
          <w:b/>
          <w:color w:val="000000" w:themeColor="text1"/>
          <w:lang w:val="en-GB"/>
        </w:rPr>
      </w:pPr>
      <w:r w:rsidRPr="001E7CC3">
        <w:rPr>
          <w:rFonts w:asciiTheme="majorHAnsi" w:eastAsiaTheme="majorEastAsia" w:hAnsiTheme="majorHAnsi" w:cstheme="minorBidi"/>
          <w:b/>
          <w:color w:val="000000" w:themeColor="text1"/>
          <w:lang w:val="en-GB"/>
        </w:rPr>
        <w:t>SCHOEMANSDAL MUSEUM: CATEGORY C</w:t>
      </w:r>
    </w:p>
    <w:p w:rsidR="001E7CC3" w:rsidRPr="00E85B39" w:rsidRDefault="001E7CC3" w:rsidP="001E7CC3">
      <w:pPr>
        <w:ind w:left="1134"/>
        <w:rPr>
          <w:b/>
          <w:bCs/>
          <w:lang w:val="en-GB"/>
        </w:rPr>
      </w:pPr>
      <w:r w:rsidRPr="00E85B39">
        <w:rPr>
          <w:lang w:val="en-GB"/>
        </w:rPr>
        <w:t>The Bidder</w:t>
      </w:r>
      <w:r w:rsidRPr="00E85B39">
        <w:rPr>
          <w:b/>
          <w:bCs/>
          <w:lang w:val="en-GB"/>
        </w:rPr>
        <w:t xml:space="preserve"> must provide </w:t>
      </w:r>
      <w:r w:rsidRPr="00E85B39">
        <w:rPr>
          <w:lang w:val="en-GB"/>
        </w:rPr>
        <w:t>the required mandatory documentation as stated in the</w:t>
      </w:r>
      <w:r w:rsidRPr="00E85B39">
        <w:rPr>
          <w:b/>
          <w:bCs/>
          <w:lang w:val="en-GB"/>
        </w:rPr>
        <w:t xml:space="preserve"> </w:t>
      </w:r>
      <w:r w:rsidRPr="00E85B39">
        <w:rPr>
          <w:b/>
          <w:bCs/>
        </w:rPr>
        <w:t>Technical Mandatory Bidder Service(s) Category Specific Requirements</w:t>
      </w:r>
      <w:r w:rsidRPr="00E85B39">
        <w:t xml:space="preserve"> in </w:t>
      </w:r>
      <w:r w:rsidRPr="00E85B39">
        <w:rPr>
          <w:b/>
          <w:bCs/>
        </w:rPr>
        <w:t xml:space="preserve">section </w:t>
      </w:r>
      <w:r>
        <w:rPr>
          <w:b/>
          <w:bCs/>
        </w:rPr>
        <w:t>4.2.2 (iii),</w:t>
      </w:r>
      <w:r w:rsidRPr="00E85B39">
        <w:rPr>
          <w:b/>
          <w:bCs/>
        </w:rPr>
        <w:t xml:space="preserve"> table 6</w:t>
      </w:r>
      <w:r w:rsidRPr="00E85B39">
        <w:t xml:space="preserve"> for the </w:t>
      </w:r>
      <w:r w:rsidRPr="00E85B39">
        <w:rPr>
          <w:b/>
          <w:bCs/>
          <w:lang w:val="en-GB"/>
        </w:rPr>
        <w:t xml:space="preserve">Bidder Certification/ Affiliation Requirements for </w:t>
      </w:r>
      <w:r>
        <w:rPr>
          <w:b/>
          <w:bCs/>
          <w:lang w:val="en-GB"/>
        </w:rPr>
        <w:t>Category C</w:t>
      </w:r>
      <w:r w:rsidRPr="00E85B39">
        <w:rPr>
          <w:b/>
          <w:bCs/>
          <w:lang w:val="en-GB"/>
        </w:rPr>
        <w:t xml:space="preserve"> </w:t>
      </w:r>
      <w:r w:rsidRPr="00E85B39">
        <w:rPr>
          <w:lang w:val="en-GB"/>
        </w:rPr>
        <w:t xml:space="preserve">and </w:t>
      </w:r>
      <w:r w:rsidRPr="00E85B39">
        <w:rPr>
          <w:b/>
          <w:bCs/>
          <w:lang w:val="en-GB"/>
        </w:rPr>
        <w:t>attach it here.</w:t>
      </w:r>
    </w:p>
    <w:p w:rsidR="001E7CC3" w:rsidRDefault="001E7CC3" w:rsidP="00716C77">
      <w:pPr>
        <w:spacing w:after="0" w:line="240" w:lineRule="auto"/>
        <w:jc w:val="left"/>
        <w:rPr>
          <w:lang w:val="en-GB"/>
        </w:rPr>
      </w:pPr>
    </w:p>
    <w:bookmarkEnd w:id="92"/>
    <w:p w:rsidR="001E7CC3" w:rsidRDefault="001E7CC3" w:rsidP="0030646D">
      <w:pPr>
        <w:ind w:left="1134"/>
        <w:jc w:val="left"/>
        <w:rPr>
          <w:lang w:val="en-GB"/>
        </w:rPr>
      </w:pPr>
      <w:r w:rsidRPr="00413F60">
        <w:rPr>
          <w:rFonts w:cs="Calibri Light"/>
          <w:b/>
        </w:rPr>
        <w:t>NB:</w:t>
      </w:r>
      <w:r w:rsidRPr="00413F60">
        <w:rPr>
          <w:rFonts w:cs="Calibri Light"/>
        </w:rPr>
        <w:t xml:space="preserve"> All letters or certificates must be </w:t>
      </w:r>
      <w:r>
        <w:rPr>
          <w:rFonts w:cs="Calibri Light"/>
        </w:rPr>
        <w:t xml:space="preserve">on the bidder’s or subcontracted company’s name, and it must include the end </w:t>
      </w:r>
      <w:r w:rsidRPr="00413F60">
        <w:rPr>
          <w:rFonts w:cs="Calibri Light"/>
        </w:rPr>
        <w:t>dated on a letterhead of the entity that issued it.</w:t>
      </w:r>
    </w:p>
    <w:p w:rsidR="007355EE" w:rsidRDefault="007355EE" w:rsidP="00716C77">
      <w:pPr>
        <w:spacing w:after="0" w:line="240" w:lineRule="auto"/>
        <w:ind w:left="1134"/>
        <w:jc w:val="left"/>
        <w:rPr>
          <w:b/>
          <w:bCs/>
          <w:color w:val="FF0000"/>
          <w:lang w:val="en-GB"/>
        </w:rPr>
      </w:pPr>
    </w:p>
    <w:p w:rsidR="001A50CD" w:rsidRPr="001A50CD" w:rsidRDefault="001A50CD" w:rsidP="0030646D">
      <w:pPr>
        <w:spacing w:after="0"/>
        <w:ind w:left="1134"/>
        <w:jc w:val="left"/>
        <w:rPr>
          <w:b/>
          <w:bCs/>
          <w:color w:val="FF0000"/>
          <w:lang w:val="en-GB"/>
        </w:rPr>
      </w:pPr>
      <w:r w:rsidRPr="001A50CD">
        <w:rPr>
          <w:b/>
          <w:bCs/>
          <w:color w:val="FF0000"/>
          <w:lang w:val="en-GB"/>
        </w:rPr>
        <w:t xml:space="preserve">NOTE (1): </w:t>
      </w:r>
    </w:p>
    <w:p w:rsidR="001A50CD" w:rsidRPr="001A50CD" w:rsidRDefault="001A50CD" w:rsidP="0030646D">
      <w:pPr>
        <w:spacing w:after="0"/>
        <w:ind w:left="567" w:firstLine="567"/>
        <w:jc w:val="left"/>
        <w:rPr>
          <w:b/>
          <w:bCs/>
          <w:color w:val="FF0000"/>
          <w:lang w:val="en-GB"/>
        </w:rPr>
      </w:pPr>
      <w:r w:rsidRPr="001A50CD">
        <w:rPr>
          <w:b/>
          <w:bCs/>
          <w:color w:val="FF0000"/>
          <w:lang w:val="en-GB"/>
        </w:rPr>
        <w:t>SITA reserves the right to verify information provided.</w:t>
      </w:r>
    </w:p>
    <w:p w:rsidR="007D7386" w:rsidRDefault="007D7386" w:rsidP="007D7386">
      <w:pPr>
        <w:pStyle w:val="ListParagraph"/>
        <w:ind w:left="1134"/>
        <w:rPr>
          <w:lang w:val="en-GB"/>
        </w:rPr>
      </w:pPr>
    </w:p>
    <w:p w:rsidR="001E7CC3" w:rsidRPr="00E85B39" w:rsidRDefault="001E7CC3" w:rsidP="00815EA1">
      <w:pPr>
        <w:pStyle w:val="Heading3"/>
        <w:numPr>
          <w:ilvl w:val="2"/>
          <w:numId w:val="43"/>
        </w:numPr>
        <w:ind w:left="1134" w:hanging="567"/>
      </w:pPr>
      <w:bookmarkStart w:id="94" w:name="_Toc147083873"/>
      <w:bookmarkStart w:id="95" w:name="_Toc151582985"/>
      <w:r w:rsidRPr="00E85B39">
        <w:lastRenderedPageBreak/>
        <w:t>Bidder Experience and Capability Requirements (Entity)</w:t>
      </w:r>
      <w:bookmarkEnd w:id="94"/>
      <w:bookmarkEnd w:id="95"/>
    </w:p>
    <w:p w:rsidR="001E7CC3" w:rsidRDefault="001E7CC3" w:rsidP="007D7386">
      <w:pPr>
        <w:pStyle w:val="ListParagraph"/>
        <w:ind w:left="1134"/>
        <w:rPr>
          <w:lang w:val="en-GB"/>
        </w:rPr>
      </w:pPr>
    </w:p>
    <w:p w:rsidR="001E7CC3" w:rsidRPr="0030646D" w:rsidRDefault="001E7CC3" w:rsidP="00004E28">
      <w:pPr>
        <w:pStyle w:val="ListParagraph"/>
        <w:numPr>
          <w:ilvl w:val="7"/>
          <w:numId w:val="23"/>
        </w:numPr>
        <w:ind w:left="1134"/>
        <w:rPr>
          <w:b/>
          <w:bCs/>
          <w:lang w:val="en-GB"/>
        </w:rPr>
      </w:pPr>
      <w:bookmarkStart w:id="96" w:name="_Hlk149136680"/>
      <w:r w:rsidRPr="0030646D">
        <w:rPr>
          <w:b/>
          <w:bCs/>
          <w:lang w:val="en-GB"/>
        </w:rPr>
        <w:t>5 LIBRARIES CATEGORY A</w:t>
      </w:r>
    </w:p>
    <w:p w:rsidR="001E7CC3" w:rsidRPr="001E7CC3" w:rsidRDefault="001E7CC3" w:rsidP="0030646D">
      <w:pPr>
        <w:pStyle w:val="ListParagraph"/>
        <w:ind w:left="1134"/>
        <w:rPr>
          <w:rFonts w:cs="Calibri Light"/>
        </w:rPr>
      </w:pPr>
      <w:bookmarkStart w:id="97" w:name="_Hlk149134562"/>
      <w:bookmarkEnd w:id="96"/>
      <w:r w:rsidRPr="001E7CC3">
        <w:rPr>
          <w:lang w:val="en-GB"/>
        </w:rPr>
        <w:t>The Bidder</w:t>
      </w:r>
      <w:r w:rsidRPr="001E7CC3">
        <w:rPr>
          <w:b/>
          <w:bCs/>
          <w:lang w:val="en-GB"/>
        </w:rPr>
        <w:t xml:space="preserve"> must complete </w:t>
      </w:r>
      <w:r w:rsidRPr="001E7CC3">
        <w:rPr>
          <w:lang w:val="en-GB"/>
        </w:rPr>
        <w:t>provide the required mandatory information as stated in the</w:t>
      </w:r>
      <w:r w:rsidRPr="001E7CC3">
        <w:rPr>
          <w:b/>
          <w:bCs/>
          <w:lang w:val="en-GB"/>
        </w:rPr>
        <w:t xml:space="preserve"> </w:t>
      </w:r>
      <w:r w:rsidRPr="001E7CC3">
        <w:rPr>
          <w:b/>
          <w:bCs/>
        </w:rPr>
        <w:t>Technical Mandatory Bidder Service(s) Category Specific Requirements</w:t>
      </w:r>
      <w:r w:rsidRPr="00E85B39">
        <w:t xml:space="preserve"> in </w:t>
      </w:r>
      <w:r w:rsidRPr="001E7CC3">
        <w:rPr>
          <w:b/>
          <w:bCs/>
        </w:rPr>
        <w:t xml:space="preserve">section </w:t>
      </w:r>
      <w:r w:rsidR="00B349D7" w:rsidRPr="00B349D7">
        <w:rPr>
          <w:b/>
          <w:bCs/>
        </w:rPr>
        <w:t>4.2.2 (2) (</w:t>
      </w:r>
      <w:proofErr w:type="spellStart"/>
      <w:r w:rsidR="00B349D7" w:rsidRPr="00B349D7">
        <w:rPr>
          <w:b/>
          <w:bCs/>
        </w:rPr>
        <w:t>i</w:t>
      </w:r>
      <w:proofErr w:type="spellEnd"/>
      <w:r w:rsidR="00B349D7" w:rsidRPr="00B349D7">
        <w:rPr>
          <w:b/>
          <w:bCs/>
        </w:rPr>
        <w:t>),</w:t>
      </w:r>
      <w:r w:rsidRPr="001E7CC3">
        <w:rPr>
          <w:b/>
          <w:bCs/>
        </w:rPr>
        <w:t xml:space="preserve"> table 4 </w:t>
      </w:r>
      <w:r w:rsidRPr="00E85B39">
        <w:t xml:space="preserve">for the </w:t>
      </w:r>
      <w:r w:rsidRPr="001E7CC3">
        <w:rPr>
          <w:b/>
          <w:bCs/>
          <w:lang w:val="en-GB"/>
        </w:rPr>
        <w:t xml:space="preserve">Bidder Experience and Capability Requirements (Entity) for </w:t>
      </w:r>
      <w:r w:rsidR="00B349D7" w:rsidRPr="00B349D7">
        <w:rPr>
          <w:b/>
          <w:bCs/>
          <w:lang w:val="en-GB"/>
        </w:rPr>
        <w:t xml:space="preserve">Category </w:t>
      </w:r>
      <w:r w:rsidR="00B349D7">
        <w:rPr>
          <w:b/>
          <w:bCs/>
          <w:lang w:val="en-GB"/>
        </w:rPr>
        <w:t>A</w:t>
      </w:r>
      <w:r w:rsidR="00B349D7" w:rsidRPr="00B349D7">
        <w:rPr>
          <w:b/>
          <w:bCs/>
          <w:lang w:val="en-GB"/>
        </w:rPr>
        <w:t xml:space="preserve"> </w:t>
      </w:r>
      <w:r w:rsidRPr="001E7CC3">
        <w:rPr>
          <w:lang w:val="en-GB"/>
        </w:rPr>
        <w:t>by</w:t>
      </w:r>
      <w:r w:rsidRPr="001E7CC3">
        <w:rPr>
          <w:b/>
          <w:bCs/>
          <w:lang w:val="en-GB"/>
        </w:rPr>
        <w:t xml:space="preserve"> </w:t>
      </w:r>
      <w:r w:rsidRPr="001E7CC3">
        <w:rPr>
          <w:rFonts w:cs="Calibri Light"/>
        </w:rPr>
        <w:t xml:space="preserve">completing </w:t>
      </w:r>
      <w:r w:rsidRPr="001E7CC3">
        <w:rPr>
          <w:rFonts w:cs="Calibri Light"/>
          <w:b/>
          <w:bCs/>
        </w:rPr>
        <w:t xml:space="preserve">table </w:t>
      </w:r>
      <w:r w:rsidR="00824668">
        <w:rPr>
          <w:rFonts w:cs="Calibri Light"/>
          <w:b/>
          <w:bCs/>
        </w:rPr>
        <w:t>9</w:t>
      </w:r>
      <w:r w:rsidRPr="001E7CC3">
        <w:rPr>
          <w:rFonts w:cs="Calibri Light"/>
          <w:b/>
          <w:bCs/>
        </w:rPr>
        <w:t xml:space="preserve"> in section </w:t>
      </w:r>
      <w:r w:rsidR="00B349D7" w:rsidRPr="00D92D2A">
        <w:rPr>
          <w:b/>
          <w:bCs/>
        </w:rPr>
        <w:t>4.2.2 (2)</w:t>
      </w:r>
      <w:r w:rsidR="00B349D7">
        <w:rPr>
          <w:b/>
          <w:bCs/>
        </w:rPr>
        <w:t xml:space="preserve"> (</w:t>
      </w:r>
      <w:proofErr w:type="spellStart"/>
      <w:r w:rsidR="00B349D7">
        <w:rPr>
          <w:b/>
          <w:bCs/>
        </w:rPr>
        <w:t>i</w:t>
      </w:r>
      <w:proofErr w:type="spellEnd"/>
      <w:r w:rsidR="00B349D7">
        <w:rPr>
          <w:b/>
          <w:bCs/>
        </w:rPr>
        <w:t>)</w:t>
      </w:r>
      <w:r w:rsidR="00B349D7" w:rsidRPr="00D92D2A">
        <w:rPr>
          <w:b/>
          <w:bCs/>
        </w:rPr>
        <w:t xml:space="preserve">, </w:t>
      </w:r>
      <w:r w:rsidRPr="001E7CC3">
        <w:rPr>
          <w:rFonts w:cs="Calibri Light"/>
        </w:rPr>
        <w:t>Bidder’s Service(s) Categories.</w:t>
      </w:r>
    </w:p>
    <w:bookmarkEnd w:id="97"/>
    <w:p w:rsidR="001E7CC3" w:rsidRDefault="001E7CC3" w:rsidP="001E7CC3">
      <w:pPr>
        <w:pStyle w:val="ListParagraph"/>
        <w:ind w:left="1134"/>
        <w:rPr>
          <w:b/>
          <w:bCs/>
          <w:lang w:val="en-GB"/>
        </w:rPr>
      </w:pPr>
    </w:p>
    <w:p w:rsidR="001E7CC3" w:rsidRPr="00D92D2A" w:rsidRDefault="002A0F4E" w:rsidP="00004E28">
      <w:pPr>
        <w:pStyle w:val="ListParagraph"/>
        <w:numPr>
          <w:ilvl w:val="7"/>
          <w:numId w:val="23"/>
        </w:numPr>
        <w:ind w:left="1134"/>
        <w:rPr>
          <w:b/>
          <w:bCs/>
          <w:color w:val="000000" w:themeColor="text1"/>
          <w:lang w:val="en-GB"/>
        </w:rPr>
      </w:pPr>
      <w:bookmarkStart w:id="98" w:name="_Hlk149136948"/>
      <w:r>
        <w:rPr>
          <w:rFonts w:asciiTheme="majorHAnsi" w:eastAsiaTheme="majorEastAsia" w:hAnsiTheme="majorHAnsi" w:cstheme="minorBidi"/>
          <w:b/>
          <w:color w:val="000000" w:themeColor="text1"/>
          <w:lang w:val="en-GB"/>
        </w:rPr>
        <w:t>20</w:t>
      </w:r>
      <w:r w:rsidR="001E7CC3" w:rsidRPr="00D92D2A">
        <w:rPr>
          <w:rFonts w:asciiTheme="majorHAnsi" w:eastAsiaTheme="majorEastAsia" w:hAnsiTheme="majorHAnsi" w:cstheme="minorBidi"/>
          <w:b/>
          <w:color w:val="000000" w:themeColor="text1"/>
          <w:lang w:val="en-GB"/>
        </w:rPr>
        <w:t xml:space="preserve"> LIBRARIES: CATEGORY B</w:t>
      </w:r>
    </w:p>
    <w:bookmarkEnd w:id="98"/>
    <w:p w:rsidR="00B349D7" w:rsidRPr="001E7CC3" w:rsidRDefault="00B349D7" w:rsidP="0030646D">
      <w:pPr>
        <w:pStyle w:val="ListParagraph"/>
        <w:ind w:left="1134"/>
        <w:rPr>
          <w:rFonts w:cs="Calibri Light"/>
        </w:rPr>
      </w:pPr>
      <w:r w:rsidRPr="001E7CC3">
        <w:rPr>
          <w:lang w:val="en-GB"/>
        </w:rPr>
        <w:t>The Bidder</w:t>
      </w:r>
      <w:r w:rsidRPr="001E7CC3">
        <w:rPr>
          <w:b/>
          <w:bCs/>
          <w:lang w:val="en-GB"/>
        </w:rPr>
        <w:t xml:space="preserve"> must complete </w:t>
      </w:r>
      <w:r w:rsidRPr="001E7CC3">
        <w:rPr>
          <w:lang w:val="en-GB"/>
        </w:rPr>
        <w:t>provide the required mandatory information as stated in the</w:t>
      </w:r>
      <w:r w:rsidRPr="001E7CC3">
        <w:rPr>
          <w:b/>
          <w:bCs/>
          <w:lang w:val="en-GB"/>
        </w:rPr>
        <w:t xml:space="preserve"> </w:t>
      </w:r>
      <w:r w:rsidRPr="001E7CC3">
        <w:rPr>
          <w:b/>
          <w:bCs/>
        </w:rPr>
        <w:t>Technical Mandatory Bidder Service(s) Category Specific Requirements</w:t>
      </w:r>
      <w:r w:rsidRPr="00E85B39">
        <w:t xml:space="preserve"> in </w:t>
      </w:r>
      <w:r w:rsidRPr="001E7CC3">
        <w:rPr>
          <w:b/>
          <w:bCs/>
        </w:rPr>
        <w:t xml:space="preserve">section </w:t>
      </w:r>
      <w:r w:rsidRPr="00B349D7">
        <w:rPr>
          <w:b/>
          <w:bCs/>
        </w:rPr>
        <w:t>4.2.2 (2) (</w:t>
      </w:r>
      <w:proofErr w:type="spellStart"/>
      <w:r w:rsidRPr="00B349D7">
        <w:rPr>
          <w:b/>
          <w:bCs/>
        </w:rPr>
        <w:t>i</w:t>
      </w:r>
      <w:proofErr w:type="spellEnd"/>
      <w:r w:rsidRPr="00B349D7">
        <w:rPr>
          <w:b/>
          <w:bCs/>
        </w:rPr>
        <w:t>),</w:t>
      </w:r>
      <w:r w:rsidRPr="001E7CC3">
        <w:rPr>
          <w:b/>
          <w:bCs/>
        </w:rPr>
        <w:t xml:space="preserve"> table </w:t>
      </w:r>
      <w:r>
        <w:rPr>
          <w:b/>
          <w:bCs/>
        </w:rPr>
        <w:t>5</w:t>
      </w:r>
      <w:r w:rsidRPr="001E7CC3">
        <w:rPr>
          <w:b/>
          <w:bCs/>
        </w:rPr>
        <w:t xml:space="preserve"> </w:t>
      </w:r>
      <w:r w:rsidRPr="00E85B39">
        <w:t xml:space="preserve">for the </w:t>
      </w:r>
      <w:r w:rsidRPr="001E7CC3">
        <w:rPr>
          <w:b/>
          <w:bCs/>
          <w:lang w:val="en-GB"/>
        </w:rPr>
        <w:t xml:space="preserve">Bidder Experience and Capability Requirements (Entity) for </w:t>
      </w:r>
      <w:r w:rsidRPr="00B349D7">
        <w:rPr>
          <w:b/>
          <w:bCs/>
          <w:lang w:val="en-GB"/>
        </w:rPr>
        <w:t xml:space="preserve">Category B </w:t>
      </w:r>
      <w:r w:rsidRPr="001E7CC3">
        <w:rPr>
          <w:lang w:val="en-GB"/>
        </w:rPr>
        <w:t>by</w:t>
      </w:r>
      <w:r w:rsidRPr="001E7CC3">
        <w:rPr>
          <w:b/>
          <w:bCs/>
          <w:lang w:val="en-GB"/>
        </w:rPr>
        <w:t xml:space="preserve"> </w:t>
      </w:r>
      <w:r w:rsidRPr="001E7CC3">
        <w:rPr>
          <w:rFonts w:cs="Calibri Light"/>
        </w:rPr>
        <w:t xml:space="preserve">completing </w:t>
      </w:r>
      <w:r w:rsidRPr="001E7CC3">
        <w:rPr>
          <w:rFonts w:cs="Calibri Light"/>
          <w:b/>
          <w:bCs/>
        </w:rPr>
        <w:t xml:space="preserve">table </w:t>
      </w:r>
      <w:r w:rsidR="00824668">
        <w:rPr>
          <w:rFonts w:cs="Calibri Light"/>
          <w:b/>
          <w:bCs/>
        </w:rPr>
        <w:t>9</w:t>
      </w:r>
      <w:r w:rsidRPr="001E7CC3">
        <w:rPr>
          <w:rFonts w:cs="Calibri Light"/>
          <w:b/>
          <w:bCs/>
        </w:rPr>
        <w:t xml:space="preserve"> in section </w:t>
      </w:r>
      <w:r w:rsidRPr="00D92D2A">
        <w:rPr>
          <w:b/>
          <w:bCs/>
        </w:rPr>
        <w:t>4.2.2 (2)</w:t>
      </w:r>
      <w:r>
        <w:rPr>
          <w:b/>
          <w:bCs/>
        </w:rPr>
        <w:t xml:space="preserve"> (ii)</w:t>
      </w:r>
      <w:r w:rsidRPr="00D92D2A">
        <w:rPr>
          <w:b/>
          <w:bCs/>
        </w:rPr>
        <w:t xml:space="preserve">, </w:t>
      </w:r>
      <w:r w:rsidRPr="001E7CC3">
        <w:rPr>
          <w:rFonts w:cs="Calibri Light"/>
        </w:rPr>
        <w:t>Bidder’s Service(s) Categories.</w:t>
      </w:r>
    </w:p>
    <w:p w:rsidR="001E7CC3" w:rsidRDefault="001E7CC3" w:rsidP="001E7CC3">
      <w:pPr>
        <w:pStyle w:val="ListParagraph"/>
        <w:ind w:left="1134"/>
        <w:rPr>
          <w:b/>
          <w:bCs/>
          <w:color w:val="000000" w:themeColor="text1"/>
          <w:lang w:val="en-GB"/>
        </w:rPr>
      </w:pPr>
    </w:p>
    <w:p w:rsidR="001E7CC3" w:rsidRDefault="001E7CC3" w:rsidP="00004E28">
      <w:pPr>
        <w:pStyle w:val="ListParagraph"/>
        <w:numPr>
          <w:ilvl w:val="7"/>
          <w:numId w:val="23"/>
        </w:numPr>
        <w:ind w:left="1134"/>
        <w:rPr>
          <w:rFonts w:asciiTheme="majorHAnsi" w:eastAsiaTheme="majorEastAsia" w:hAnsiTheme="majorHAnsi" w:cstheme="minorBidi"/>
          <w:b/>
          <w:color w:val="000000" w:themeColor="text1"/>
          <w:lang w:val="en-GB"/>
        </w:rPr>
      </w:pPr>
      <w:bookmarkStart w:id="99" w:name="_Hlk149137050"/>
      <w:r w:rsidRPr="00D92D2A">
        <w:rPr>
          <w:rFonts w:asciiTheme="majorHAnsi" w:eastAsiaTheme="majorEastAsia" w:hAnsiTheme="majorHAnsi" w:cstheme="minorBidi"/>
          <w:b/>
          <w:color w:val="000000" w:themeColor="text1"/>
          <w:lang w:val="en-GB"/>
        </w:rPr>
        <w:t>SCHOEMANSDAL MUSEUM: CATEGORY C</w:t>
      </w:r>
    </w:p>
    <w:bookmarkEnd w:id="99"/>
    <w:p w:rsidR="00B349D7" w:rsidRPr="001E7CC3" w:rsidRDefault="00B349D7" w:rsidP="0030646D">
      <w:pPr>
        <w:pStyle w:val="ListParagraph"/>
        <w:ind w:left="1134"/>
        <w:rPr>
          <w:rFonts w:cs="Calibri Light"/>
        </w:rPr>
      </w:pPr>
      <w:r w:rsidRPr="001E7CC3">
        <w:rPr>
          <w:lang w:val="en-GB"/>
        </w:rPr>
        <w:t>The Bidder</w:t>
      </w:r>
      <w:r w:rsidRPr="001E7CC3">
        <w:rPr>
          <w:b/>
          <w:bCs/>
          <w:lang w:val="en-GB"/>
        </w:rPr>
        <w:t xml:space="preserve"> must complete </w:t>
      </w:r>
      <w:r w:rsidRPr="001E7CC3">
        <w:rPr>
          <w:lang w:val="en-GB"/>
        </w:rPr>
        <w:t xml:space="preserve">provide the required mandatory information </w:t>
      </w:r>
      <w:bookmarkStart w:id="100" w:name="_Hlk149136826"/>
      <w:r w:rsidRPr="001E7CC3">
        <w:rPr>
          <w:lang w:val="en-GB"/>
        </w:rPr>
        <w:t>as stated in the</w:t>
      </w:r>
      <w:r w:rsidRPr="001E7CC3">
        <w:rPr>
          <w:b/>
          <w:bCs/>
          <w:lang w:val="en-GB"/>
        </w:rPr>
        <w:t xml:space="preserve"> </w:t>
      </w:r>
      <w:r w:rsidRPr="001E7CC3">
        <w:rPr>
          <w:b/>
          <w:bCs/>
        </w:rPr>
        <w:t>Technical Mandatory Bidder Service(s) Category Specific Requirements</w:t>
      </w:r>
      <w:r w:rsidRPr="00E85B39">
        <w:t xml:space="preserve"> in </w:t>
      </w:r>
      <w:r w:rsidRPr="001E7CC3">
        <w:rPr>
          <w:b/>
          <w:bCs/>
        </w:rPr>
        <w:t xml:space="preserve">section </w:t>
      </w:r>
      <w:r w:rsidRPr="00B349D7">
        <w:rPr>
          <w:b/>
          <w:bCs/>
        </w:rPr>
        <w:t>4.2.2 (2) (i</w:t>
      </w:r>
      <w:r>
        <w:rPr>
          <w:b/>
          <w:bCs/>
        </w:rPr>
        <w:t>ii</w:t>
      </w:r>
      <w:r w:rsidRPr="00B349D7">
        <w:rPr>
          <w:b/>
          <w:bCs/>
        </w:rPr>
        <w:t>),</w:t>
      </w:r>
      <w:r w:rsidRPr="001E7CC3">
        <w:rPr>
          <w:b/>
          <w:bCs/>
        </w:rPr>
        <w:t xml:space="preserve"> table </w:t>
      </w:r>
      <w:r>
        <w:rPr>
          <w:b/>
          <w:bCs/>
        </w:rPr>
        <w:t>6</w:t>
      </w:r>
      <w:r w:rsidRPr="001E7CC3">
        <w:rPr>
          <w:b/>
          <w:bCs/>
        </w:rPr>
        <w:t xml:space="preserve"> </w:t>
      </w:r>
      <w:r w:rsidRPr="00E85B39">
        <w:t xml:space="preserve">for the </w:t>
      </w:r>
      <w:r w:rsidRPr="001E7CC3">
        <w:rPr>
          <w:b/>
          <w:bCs/>
          <w:lang w:val="en-GB"/>
        </w:rPr>
        <w:t xml:space="preserve">Bidder Experience and Capability Requirements (Entity) for </w:t>
      </w:r>
      <w:r w:rsidRPr="00B349D7">
        <w:rPr>
          <w:b/>
          <w:bCs/>
          <w:lang w:val="en-GB"/>
        </w:rPr>
        <w:t xml:space="preserve">Category </w:t>
      </w:r>
      <w:r>
        <w:rPr>
          <w:b/>
          <w:bCs/>
          <w:lang w:val="en-GB"/>
        </w:rPr>
        <w:t>C</w:t>
      </w:r>
      <w:r w:rsidRPr="00B349D7">
        <w:rPr>
          <w:b/>
          <w:bCs/>
          <w:lang w:val="en-GB"/>
        </w:rPr>
        <w:t xml:space="preserve"> </w:t>
      </w:r>
      <w:bookmarkEnd w:id="100"/>
      <w:r w:rsidRPr="001E7CC3">
        <w:rPr>
          <w:lang w:val="en-GB"/>
        </w:rPr>
        <w:t>by</w:t>
      </w:r>
      <w:r w:rsidRPr="001E7CC3">
        <w:rPr>
          <w:b/>
          <w:bCs/>
          <w:lang w:val="en-GB"/>
        </w:rPr>
        <w:t xml:space="preserve"> </w:t>
      </w:r>
      <w:r w:rsidRPr="001E7CC3">
        <w:rPr>
          <w:rFonts w:cs="Calibri Light"/>
        </w:rPr>
        <w:t xml:space="preserve">completing </w:t>
      </w:r>
      <w:r w:rsidRPr="001E7CC3">
        <w:rPr>
          <w:rFonts w:cs="Calibri Light"/>
          <w:b/>
          <w:bCs/>
        </w:rPr>
        <w:t xml:space="preserve">table </w:t>
      </w:r>
      <w:r w:rsidR="00824668">
        <w:rPr>
          <w:rFonts w:cs="Calibri Light"/>
          <w:b/>
          <w:bCs/>
        </w:rPr>
        <w:t>9</w:t>
      </w:r>
      <w:r w:rsidRPr="001E7CC3">
        <w:rPr>
          <w:rFonts w:cs="Calibri Light"/>
          <w:b/>
          <w:bCs/>
        </w:rPr>
        <w:t xml:space="preserve"> in section </w:t>
      </w:r>
      <w:r w:rsidRPr="00D92D2A">
        <w:rPr>
          <w:b/>
          <w:bCs/>
        </w:rPr>
        <w:t>4.2.2 (2)</w:t>
      </w:r>
      <w:r>
        <w:rPr>
          <w:b/>
          <w:bCs/>
        </w:rPr>
        <w:t xml:space="preserve"> (iii)</w:t>
      </w:r>
      <w:r w:rsidRPr="00D92D2A">
        <w:rPr>
          <w:b/>
          <w:bCs/>
        </w:rPr>
        <w:t xml:space="preserve">, </w:t>
      </w:r>
      <w:r w:rsidRPr="001E7CC3">
        <w:rPr>
          <w:rFonts w:cs="Calibri Light"/>
        </w:rPr>
        <w:t>Bidder’s Service(s) Categories.</w:t>
      </w:r>
    </w:p>
    <w:p w:rsidR="001E7CC3" w:rsidRDefault="001E7CC3" w:rsidP="00716C77">
      <w:pPr>
        <w:spacing w:after="0" w:line="240" w:lineRule="auto"/>
        <w:jc w:val="left"/>
        <w:rPr>
          <w:lang w:val="en-GB"/>
        </w:rPr>
      </w:pPr>
    </w:p>
    <w:p w:rsidR="00475EDD" w:rsidRDefault="00475EDD" w:rsidP="00815EA1">
      <w:pPr>
        <w:pStyle w:val="Heading3"/>
        <w:numPr>
          <w:ilvl w:val="2"/>
          <w:numId w:val="43"/>
        </w:numPr>
        <w:ind w:left="1134" w:hanging="567"/>
      </w:pPr>
      <w:bookmarkStart w:id="101" w:name="_Toc151582986"/>
      <w:r w:rsidRPr="0030646D">
        <w:t>Product / Service Functional Requirements</w:t>
      </w:r>
      <w:bookmarkEnd w:id="101"/>
    </w:p>
    <w:p w:rsidR="00475EDD" w:rsidRPr="0030646D" w:rsidRDefault="00475EDD" w:rsidP="0030646D">
      <w:pPr>
        <w:ind w:left="1134" w:hanging="567"/>
        <w:rPr>
          <w:b/>
          <w:lang w:val="en-GB"/>
        </w:rPr>
      </w:pPr>
      <w:r w:rsidRPr="0030646D">
        <w:rPr>
          <w:b/>
          <w:lang w:val="en-GB"/>
        </w:rPr>
        <w:t>(</w:t>
      </w:r>
      <w:proofErr w:type="spellStart"/>
      <w:r w:rsidRPr="0030646D">
        <w:rPr>
          <w:b/>
          <w:lang w:val="en-GB"/>
        </w:rPr>
        <w:t>i</w:t>
      </w:r>
      <w:proofErr w:type="spellEnd"/>
      <w:r w:rsidRPr="0030646D">
        <w:rPr>
          <w:b/>
          <w:lang w:val="en-GB"/>
        </w:rPr>
        <w:t>)</w:t>
      </w:r>
      <w:r w:rsidRPr="0030646D">
        <w:rPr>
          <w:b/>
          <w:lang w:val="en-GB"/>
        </w:rPr>
        <w:tab/>
        <w:t>5 LIBRARIES CATEGORY A</w:t>
      </w:r>
    </w:p>
    <w:p w:rsidR="001E7CC3" w:rsidRDefault="00475EDD" w:rsidP="0030646D">
      <w:pPr>
        <w:pStyle w:val="ListParagraph"/>
        <w:ind w:left="1134"/>
        <w:rPr>
          <w:rFonts w:cs="Calibri Light"/>
        </w:rPr>
      </w:pPr>
      <w:r w:rsidRPr="00B77549">
        <w:rPr>
          <w:rFonts w:cs="Calibri Light"/>
        </w:rPr>
        <w:t xml:space="preserve">The bidder must confirm that they comply with the Product / Service Functional Requirements by completing </w:t>
      </w:r>
      <w:r w:rsidRPr="00D40AC3">
        <w:rPr>
          <w:rFonts w:cs="Calibri Light"/>
          <w:b/>
        </w:rPr>
        <w:t>Annex B:</w:t>
      </w:r>
      <w:r w:rsidRPr="0030646D">
        <w:rPr>
          <w:rFonts w:cs="Calibri Light"/>
          <w:b/>
        </w:rPr>
        <w:t xml:space="preserve"> Addendum 1 </w:t>
      </w:r>
      <w:r w:rsidRPr="00475EDD">
        <w:rPr>
          <w:rFonts w:cs="Calibri Light"/>
        </w:rPr>
        <w:t>as stated in the Technical Mandatory Bidder Service(s) Category Specific Requirements in section 4.2.2 (2) (</w:t>
      </w:r>
      <w:proofErr w:type="spellStart"/>
      <w:r w:rsidRPr="00475EDD">
        <w:rPr>
          <w:rFonts w:cs="Calibri Light"/>
        </w:rPr>
        <w:t>i</w:t>
      </w:r>
      <w:proofErr w:type="spellEnd"/>
      <w:r w:rsidRPr="00475EDD">
        <w:rPr>
          <w:rFonts w:cs="Calibri Light"/>
        </w:rPr>
        <w:t xml:space="preserve">), table </w:t>
      </w:r>
      <w:r>
        <w:rPr>
          <w:rFonts w:cs="Calibri Light"/>
        </w:rPr>
        <w:t>4</w:t>
      </w:r>
      <w:r w:rsidRPr="00475EDD">
        <w:rPr>
          <w:rFonts w:cs="Calibri Light"/>
        </w:rPr>
        <w:t xml:space="preserve"> for the </w:t>
      </w:r>
      <w:r>
        <w:rPr>
          <w:rFonts w:cs="Calibri Light"/>
        </w:rPr>
        <w:t xml:space="preserve">Product </w:t>
      </w:r>
      <w:r w:rsidRPr="00475EDD">
        <w:rPr>
          <w:rFonts w:cs="Calibri Light"/>
        </w:rPr>
        <w:t xml:space="preserve">Service Functional Requirements for Category </w:t>
      </w:r>
      <w:r>
        <w:rPr>
          <w:rFonts w:cs="Calibri Light"/>
        </w:rPr>
        <w:t>A.</w:t>
      </w:r>
    </w:p>
    <w:p w:rsidR="00475EDD" w:rsidRDefault="00475EDD" w:rsidP="0030646D">
      <w:pPr>
        <w:pStyle w:val="ListParagraph"/>
        <w:ind w:left="1134" w:hanging="567"/>
        <w:rPr>
          <w:rFonts w:cs="Calibri Light"/>
        </w:rPr>
      </w:pPr>
    </w:p>
    <w:p w:rsidR="00475EDD" w:rsidRDefault="002A0F4E" w:rsidP="0030646D">
      <w:pPr>
        <w:pStyle w:val="ListParagraph"/>
        <w:numPr>
          <w:ilvl w:val="1"/>
          <w:numId w:val="4"/>
        </w:numPr>
        <w:ind w:left="1134"/>
        <w:rPr>
          <w:rFonts w:ascii="Calibri Light" w:hAnsi="Calibri Light"/>
          <w:b/>
          <w:lang w:val="en-GB"/>
        </w:rPr>
      </w:pPr>
      <w:bookmarkStart w:id="102" w:name="_Hlk149137011"/>
      <w:r>
        <w:rPr>
          <w:rFonts w:ascii="Calibri Light" w:hAnsi="Calibri Light"/>
          <w:b/>
          <w:lang w:val="en-GB"/>
        </w:rPr>
        <w:t>20</w:t>
      </w:r>
      <w:r w:rsidR="00475EDD" w:rsidRPr="00475EDD">
        <w:rPr>
          <w:rFonts w:ascii="Calibri Light" w:hAnsi="Calibri Light"/>
          <w:b/>
          <w:lang w:val="en-GB"/>
        </w:rPr>
        <w:t xml:space="preserve"> LIBRARIES: CATEGORY B</w:t>
      </w:r>
    </w:p>
    <w:p w:rsidR="00475EDD" w:rsidRPr="00475EDD" w:rsidRDefault="00475EDD" w:rsidP="0030646D">
      <w:pPr>
        <w:pStyle w:val="ListParagraph"/>
        <w:ind w:left="1134"/>
        <w:rPr>
          <w:lang w:val="en-GB"/>
        </w:rPr>
      </w:pPr>
      <w:r w:rsidRPr="0030646D">
        <w:rPr>
          <w:rFonts w:cs="Calibri Light"/>
        </w:rPr>
        <w:t xml:space="preserve">The bidder must confirm that they comply with the Product / Service Functional Requirements by completing </w:t>
      </w:r>
      <w:r w:rsidRPr="0030646D">
        <w:rPr>
          <w:rFonts w:cs="Calibri Light"/>
          <w:b/>
        </w:rPr>
        <w:t>Annex B: Addendum 1</w:t>
      </w:r>
      <w:r w:rsidRPr="0030646D">
        <w:rPr>
          <w:rFonts w:cs="Calibri Light"/>
        </w:rPr>
        <w:t xml:space="preserve"> as stated in the Technical Mandatory Bidder Service(s) Category Specific Requirements in section 4.2.2 (2) (i</w:t>
      </w:r>
      <w:r>
        <w:rPr>
          <w:rFonts w:cs="Calibri Light"/>
        </w:rPr>
        <w:t>i</w:t>
      </w:r>
      <w:r w:rsidRPr="0030646D">
        <w:rPr>
          <w:rFonts w:cs="Calibri Light"/>
        </w:rPr>
        <w:t xml:space="preserve">), table </w:t>
      </w:r>
      <w:r>
        <w:rPr>
          <w:rFonts w:cs="Calibri Light"/>
        </w:rPr>
        <w:t>5</w:t>
      </w:r>
      <w:r w:rsidRPr="0030646D">
        <w:rPr>
          <w:rFonts w:cs="Calibri Light"/>
        </w:rPr>
        <w:t xml:space="preserve"> for the Product Service Functional Requirements for Category </w:t>
      </w:r>
      <w:r>
        <w:rPr>
          <w:rFonts w:cs="Calibri Light"/>
        </w:rPr>
        <w:t>B</w:t>
      </w:r>
      <w:r w:rsidRPr="0030646D">
        <w:rPr>
          <w:rFonts w:cs="Calibri Light"/>
        </w:rPr>
        <w:t>.</w:t>
      </w:r>
    </w:p>
    <w:bookmarkEnd w:id="102"/>
    <w:p w:rsidR="001E7CC3" w:rsidRDefault="001E7CC3" w:rsidP="0030646D">
      <w:pPr>
        <w:pStyle w:val="ListParagraph"/>
        <w:ind w:left="1134" w:hanging="567"/>
        <w:rPr>
          <w:lang w:val="en-GB"/>
        </w:rPr>
      </w:pPr>
    </w:p>
    <w:p w:rsidR="00475EDD" w:rsidRPr="00475EDD" w:rsidRDefault="00475EDD" w:rsidP="0030646D">
      <w:pPr>
        <w:pStyle w:val="ListParagraph"/>
        <w:numPr>
          <w:ilvl w:val="1"/>
          <w:numId w:val="4"/>
        </w:numPr>
        <w:ind w:left="1134"/>
        <w:rPr>
          <w:b/>
          <w:lang w:val="en-GB"/>
        </w:rPr>
      </w:pPr>
      <w:r w:rsidRPr="00475EDD">
        <w:rPr>
          <w:rFonts w:ascii="Calibri Light" w:hAnsi="Calibri Light"/>
          <w:b/>
          <w:lang w:val="en-GB"/>
        </w:rPr>
        <w:t>SCHOEMANSDAL MUSEUM: CATEGORY C</w:t>
      </w:r>
    </w:p>
    <w:p w:rsidR="00475EDD" w:rsidRDefault="00475EDD" w:rsidP="0030646D">
      <w:pPr>
        <w:pStyle w:val="ListParagraph"/>
        <w:ind w:left="1134"/>
        <w:rPr>
          <w:rFonts w:cs="Calibri Light"/>
        </w:rPr>
      </w:pPr>
      <w:r w:rsidRPr="00D92D2A">
        <w:rPr>
          <w:rFonts w:cs="Calibri Light"/>
        </w:rPr>
        <w:t xml:space="preserve">The bidder must confirm that they comply with the Product / Service Functional Requirements by completing </w:t>
      </w:r>
      <w:r w:rsidRPr="0030646D">
        <w:rPr>
          <w:rFonts w:cs="Calibri Light"/>
          <w:b/>
        </w:rPr>
        <w:t>Annex B: Addendum 1</w:t>
      </w:r>
      <w:r w:rsidRPr="00D92D2A">
        <w:rPr>
          <w:rFonts w:cs="Calibri Light"/>
        </w:rPr>
        <w:t xml:space="preserve"> as stated in the Technical Mandatory Bidder Service(s) Category Specific Requirements in section 4.2.2 (2) (i</w:t>
      </w:r>
      <w:r>
        <w:rPr>
          <w:rFonts w:cs="Calibri Light"/>
        </w:rPr>
        <w:t>ii</w:t>
      </w:r>
      <w:r w:rsidRPr="00D92D2A">
        <w:rPr>
          <w:rFonts w:cs="Calibri Light"/>
        </w:rPr>
        <w:t xml:space="preserve">), table </w:t>
      </w:r>
      <w:r w:rsidR="00CC6DA8">
        <w:rPr>
          <w:rFonts w:cs="Calibri Light"/>
        </w:rPr>
        <w:t>6</w:t>
      </w:r>
      <w:r w:rsidRPr="00D92D2A">
        <w:rPr>
          <w:rFonts w:cs="Calibri Light"/>
        </w:rPr>
        <w:t xml:space="preserve"> for the Product Service Functional Requirements for Category </w:t>
      </w:r>
      <w:r w:rsidR="007C72FE">
        <w:rPr>
          <w:rFonts w:cs="Calibri Light"/>
        </w:rPr>
        <w:t>C</w:t>
      </w:r>
      <w:r w:rsidRPr="00D92D2A">
        <w:rPr>
          <w:rFonts w:cs="Calibri Light"/>
        </w:rPr>
        <w:t>.</w:t>
      </w:r>
    </w:p>
    <w:p w:rsidR="00605927" w:rsidRDefault="00605927" w:rsidP="0030646D">
      <w:pPr>
        <w:pStyle w:val="ListParagraph"/>
        <w:ind w:left="1134"/>
        <w:rPr>
          <w:lang w:val="en-GB"/>
        </w:rPr>
      </w:pPr>
      <w:r w:rsidRPr="00BB73ED">
        <w:rPr>
          <w:lang w:val="en-GB"/>
        </w:rPr>
        <w:t>Attach documentation (brochures/ specification, or product functionality sheet to verify that All of the following technical capabilities will be provided here:</w:t>
      </w:r>
    </w:p>
    <w:p w:rsidR="00605927" w:rsidRDefault="00605927" w:rsidP="0030646D">
      <w:pPr>
        <w:spacing w:after="0"/>
        <w:ind w:left="1134" w:hanging="567"/>
        <w:jc w:val="left"/>
        <w:rPr>
          <w:rFonts w:asciiTheme="minorHAnsi" w:hAnsiTheme="minorHAnsi"/>
          <w:lang w:val="en-GB"/>
        </w:rPr>
      </w:pPr>
    </w:p>
    <w:p w:rsidR="00605927" w:rsidRPr="0022007D" w:rsidRDefault="00605927" w:rsidP="0030646D">
      <w:pPr>
        <w:ind w:left="1134"/>
        <w:rPr>
          <w:rFonts w:cs="Calibri"/>
          <w:b/>
          <w:bCs/>
          <w:color w:val="FF0000"/>
          <w:szCs w:val="24"/>
        </w:rPr>
      </w:pPr>
      <w:r w:rsidRPr="0022007D">
        <w:rPr>
          <w:rFonts w:cs="Calibri"/>
          <w:b/>
          <w:bCs/>
          <w:color w:val="FF0000"/>
          <w:szCs w:val="24"/>
        </w:rPr>
        <w:t>NOTE: Failing to comply with all the aspect of this section will result in disqualification.</w:t>
      </w:r>
    </w:p>
    <w:p w:rsidR="00605927" w:rsidRPr="0022007D" w:rsidRDefault="00605927" w:rsidP="0030646D">
      <w:pPr>
        <w:ind w:left="1134"/>
        <w:rPr>
          <w:rFonts w:cs="Calibri"/>
          <w:b/>
          <w:bCs/>
          <w:color w:val="FF0000"/>
          <w:szCs w:val="24"/>
        </w:rPr>
      </w:pPr>
      <w:r w:rsidRPr="0022007D">
        <w:rPr>
          <w:rFonts w:cs="Calibri"/>
          <w:b/>
          <w:bCs/>
          <w:color w:val="FF0000"/>
          <w:szCs w:val="24"/>
        </w:rPr>
        <w:t>Yes = Comply</w:t>
      </w:r>
    </w:p>
    <w:p w:rsidR="00605927" w:rsidRDefault="00605927">
      <w:pPr>
        <w:ind w:left="1134"/>
        <w:rPr>
          <w:rFonts w:cs="Calibri"/>
          <w:b/>
          <w:bCs/>
          <w:color w:val="FF0000"/>
          <w:szCs w:val="24"/>
        </w:rPr>
      </w:pPr>
      <w:r w:rsidRPr="0022007D">
        <w:rPr>
          <w:rFonts w:cs="Calibri"/>
          <w:b/>
          <w:bCs/>
          <w:color w:val="FF0000"/>
          <w:szCs w:val="24"/>
        </w:rPr>
        <w:t xml:space="preserve">No = </w:t>
      </w:r>
      <w:r>
        <w:rPr>
          <w:rFonts w:cs="Calibri"/>
          <w:b/>
          <w:bCs/>
          <w:color w:val="FF0000"/>
          <w:szCs w:val="24"/>
        </w:rPr>
        <w:t>N</w:t>
      </w:r>
      <w:r w:rsidRPr="0022007D">
        <w:rPr>
          <w:rFonts w:cs="Calibri"/>
          <w:b/>
          <w:bCs/>
          <w:color w:val="FF0000"/>
          <w:szCs w:val="24"/>
        </w:rPr>
        <w:t>ot comply (Thus, disqualified)</w:t>
      </w:r>
    </w:p>
    <w:p w:rsidR="009E649D" w:rsidRPr="00DD3E14" w:rsidRDefault="009E649D" w:rsidP="00815EA1">
      <w:pPr>
        <w:pStyle w:val="Heading3"/>
        <w:numPr>
          <w:ilvl w:val="2"/>
          <w:numId w:val="43"/>
        </w:numPr>
        <w:ind w:left="1134" w:hanging="567"/>
      </w:pPr>
      <w:bookmarkStart w:id="103" w:name="_Toc140612365"/>
      <w:bookmarkStart w:id="104" w:name="_Toc151582987"/>
      <w:r w:rsidRPr="00DD3E14">
        <w:lastRenderedPageBreak/>
        <w:t>Preference Points Preferential Goals Evidence</w:t>
      </w:r>
      <w:bookmarkEnd w:id="103"/>
      <w:bookmarkEnd w:id="104"/>
    </w:p>
    <w:p w:rsidR="009E649D" w:rsidRDefault="009E649D" w:rsidP="004F3BD5">
      <w:pPr>
        <w:ind w:left="513" w:firstLine="567"/>
        <w:rPr>
          <w:bCs/>
          <w:szCs w:val="24"/>
        </w:rPr>
      </w:pPr>
      <w:r>
        <w:rPr>
          <w:bCs/>
          <w:szCs w:val="24"/>
        </w:rPr>
        <w:t xml:space="preserve">The Bidder </w:t>
      </w:r>
      <w:r>
        <w:rPr>
          <w:b/>
          <w:szCs w:val="24"/>
        </w:rPr>
        <w:t>must</w:t>
      </w:r>
      <w:r>
        <w:rPr>
          <w:bCs/>
          <w:szCs w:val="24"/>
        </w:rPr>
        <w:t>:</w:t>
      </w:r>
    </w:p>
    <w:p w:rsidR="009E649D" w:rsidRDefault="009E649D" w:rsidP="00004E28">
      <w:pPr>
        <w:pStyle w:val="ListParagraph"/>
        <w:numPr>
          <w:ilvl w:val="1"/>
          <w:numId w:val="47"/>
        </w:numPr>
        <w:spacing w:after="120" w:line="240" w:lineRule="auto"/>
        <w:jc w:val="left"/>
        <w:outlineLvl w:val="9"/>
        <w:rPr>
          <w:rFonts w:cs="Calibri"/>
          <w:b/>
        </w:rPr>
      </w:pPr>
      <w:r>
        <w:rPr>
          <w:rFonts w:cs="Calibri"/>
          <w:b/>
        </w:rPr>
        <w:t>PREFERENTIAL GOAL REQUIREMENTS</w:t>
      </w:r>
    </w:p>
    <w:p w:rsidR="009E649D" w:rsidRDefault="009E649D" w:rsidP="009E649D">
      <w:pPr>
        <w:pStyle w:val="ListParagraph"/>
        <w:ind w:left="1134"/>
        <w:rPr>
          <w:rFonts w:cs="Calibri"/>
          <w:b/>
        </w:rPr>
      </w:pPr>
      <w:r>
        <w:rPr>
          <w:rFonts w:cs="Calibri"/>
        </w:rPr>
        <w:t xml:space="preserve">Bidder must complete the </w:t>
      </w:r>
      <w:r>
        <w:rPr>
          <w:rFonts w:cs="Calibri"/>
          <w:b/>
          <w:bCs/>
        </w:rPr>
        <w:t>80/20</w:t>
      </w:r>
      <w:r>
        <w:rPr>
          <w:rFonts w:cs="Calibri"/>
        </w:rPr>
        <w:t xml:space="preserve"> preference point system and submit proof or documentation required in terms of this tender to claim preference points for the </w:t>
      </w:r>
      <w:r>
        <w:rPr>
          <w:rFonts w:cs="Calibri"/>
          <w:b/>
          <w:bCs/>
        </w:rPr>
        <w:t>Preference Goal Requirements</w:t>
      </w:r>
      <w:r>
        <w:rPr>
          <w:rFonts w:cs="Calibri"/>
        </w:rPr>
        <w:t xml:space="preserve"> and attach it here:</w:t>
      </w:r>
    </w:p>
    <w:p w:rsidR="009E649D" w:rsidRDefault="009E649D" w:rsidP="009E649D">
      <w:pPr>
        <w:ind w:left="1701"/>
        <w:rPr>
          <w:rFonts w:cs="Calibri"/>
        </w:rPr>
      </w:pPr>
    </w:p>
    <w:p w:rsidR="009E649D" w:rsidRDefault="009E649D" w:rsidP="00004E28">
      <w:pPr>
        <w:pStyle w:val="ListParagraph"/>
        <w:numPr>
          <w:ilvl w:val="2"/>
          <w:numId w:val="47"/>
        </w:numPr>
        <w:spacing w:after="120" w:line="240" w:lineRule="auto"/>
        <w:outlineLvl w:val="9"/>
        <w:rPr>
          <w:rFonts w:cs="Calibri"/>
          <w:b/>
        </w:rPr>
      </w:pPr>
      <w:r>
        <w:rPr>
          <w:rFonts w:cs="Calibri"/>
          <w:b/>
        </w:rPr>
        <w:t>Preference Goal Requirements: (80/20 system)</w:t>
      </w:r>
    </w:p>
    <w:p w:rsidR="009E649D" w:rsidRDefault="009E649D" w:rsidP="00004E28">
      <w:pPr>
        <w:pStyle w:val="ListParagraph"/>
        <w:numPr>
          <w:ilvl w:val="0"/>
          <w:numId w:val="48"/>
        </w:numPr>
        <w:spacing w:before="120" w:after="120" w:line="240" w:lineRule="auto"/>
        <w:ind w:left="2268" w:hanging="567"/>
        <w:outlineLvl w:val="9"/>
        <w:rPr>
          <w:rFonts w:cs="Calibri"/>
          <w:bCs/>
        </w:rPr>
      </w:pPr>
      <w:r>
        <w:rPr>
          <w:rFonts w:cs="Calibri"/>
          <w:bCs/>
          <w:kern w:val="24"/>
        </w:rPr>
        <w:t>Bidder to select the section for points they wish to claim (Mark as Y=Yes) in the</w:t>
      </w:r>
      <w:r>
        <w:rPr>
          <w:rFonts w:cs="Calibri"/>
          <w:b/>
          <w:kern w:val="24"/>
        </w:rPr>
        <w:t xml:space="preserve"> table </w:t>
      </w:r>
      <w:r w:rsidR="00F748C1">
        <w:rPr>
          <w:rFonts w:cs="Calibri"/>
          <w:b/>
          <w:kern w:val="24"/>
        </w:rPr>
        <w:t>7</w:t>
      </w:r>
      <w:r>
        <w:rPr>
          <w:rFonts w:cs="Calibri"/>
          <w:b/>
          <w:kern w:val="24"/>
        </w:rPr>
        <w:t xml:space="preserve"> in section 4.6;</w:t>
      </w:r>
    </w:p>
    <w:p w:rsidR="009E649D" w:rsidRDefault="009E649D" w:rsidP="009E649D">
      <w:pPr>
        <w:ind w:left="1701" w:firstLine="567"/>
        <w:rPr>
          <w:rFonts w:cs="Calibri"/>
          <w:b/>
          <w:bCs/>
        </w:rPr>
      </w:pPr>
      <w:r>
        <w:rPr>
          <w:rFonts w:cs="Calibri"/>
          <w:b/>
          <w:bCs/>
        </w:rPr>
        <w:t xml:space="preserve">and </w:t>
      </w:r>
    </w:p>
    <w:p w:rsidR="009E649D" w:rsidRDefault="009E649D" w:rsidP="00004E28">
      <w:pPr>
        <w:pStyle w:val="ListParagraph"/>
        <w:numPr>
          <w:ilvl w:val="0"/>
          <w:numId w:val="48"/>
        </w:numPr>
        <w:spacing w:after="120" w:line="240" w:lineRule="auto"/>
        <w:ind w:left="2268" w:hanging="567"/>
        <w:outlineLvl w:val="9"/>
        <w:rPr>
          <w:rFonts w:cs="Calibri"/>
        </w:rPr>
      </w:pPr>
      <w:r>
        <w:rPr>
          <w:rFonts w:cs="Calibri"/>
        </w:rPr>
        <w:t xml:space="preserve">The Bidder must provide a copy of relevant evidence for the Preferential Goal points which the Bidder qualifies for as set out in </w:t>
      </w:r>
      <w:r>
        <w:rPr>
          <w:rFonts w:cs="Calibri"/>
          <w:b/>
          <w:bCs/>
        </w:rPr>
        <w:t xml:space="preserve">table </w:t>
      </w:r>
      <w:r w:rsidR="00F748C1">
        <w:rPr>
          <w:rFonts w:cs="Calibri"/>
          <w:b/>
          <w:bCs/>
        </w:rPr>
        <w:t>8</w:t>
      </w:r>
      <w:r>
        <w:rPr>
          <w:rFonts w:cs="Calibri"/>
        </w:rPr>
        <w:t xml:space="preserve"> </w:t>
      </w:r>
      <w:r>
        <w:rPr>
          <w:rFonts w:cs="Calibri"/>
          <w:b/>
          <w:bCs/>
        </w:rPr>
        <w:t>in</w:t>
      </w:r>
      <w:r>
        <w:rPr>
          <w:rFonts w:cs="Calibri"/>
        </w:rPr>
        <w:t xml:space="preserve"> </w:t>
      </w:r>
      <w:r>
        <w:rPr>
          <w:rFonts w:cs="Calibri"/>
          <w:b/>
          <w:bCs/>
        </w:rPr>
        <w:t>section 4.6</w:t>
      </w:r>
      <w:r>
        <w:rPr>
          <w:rFonts w:cs="Calibri"/>
        </w:rPr>
        <w:t xml:space="preserve"> and </w:t>
      </w:r>
      <w:r>
        <w:rPr>
          <w:rFonts w:cs="Calibri"/>
          <w:b/>
          <w:bCs/>
        </w:rPr>
        <w:t>attach it here</w:t>
      </w:r>
      <w:r>
        <w:rPr>
          <w:rFonts w:cs="Calibri"/>
        </w:rPr>
        <w:t>.</w:t>
      </w:r>
    </w:p>
    <w:p w:rsidR="009E649D" w:rsidRDefault="009E649D" w:rsidP="009E649D">
      <w:pPr>
        <w:pStyle w:val="ListParagraph"/>
        <w:ind w:left="2421" w:hanging="153"/>
        <w:rPr>
          <w:rFonts w:cs="Calibri"/>
          <w:b/>
          <w:bCs/>
        </w:rPr>
      </w:pPr>
      <w:r>
        <w:rPr>
          <w:rFonts w:cs="Calibri"/>
          <w:b/>
          <w:bCs/>
        </w:rPr>
        <w:t xml:space="preserve">and </w:t>
      </w:r>
    </w:p>
    <w:p w:rsidR="009E649D" w:rsidRDefault="009E649D" w:rsidP="00004E28">
      <w:pPr>
        <w:pStyle w:val="ListParagraph"/>
        <w:numPr>
          <w:ilvl w:val="0"/>
          <w:numId w:val="48"/>
        </w:numPr>
        <w:spacing w:after="120" w:line="240" w:lineRule="auto"/>
        <w:ind w:left="2268" w:hanging="567"/>
        <w:outlineLvl w:val="9"/>
        <w:rPr>
          <w:rFonts w:cs="Calibri"/>
          <w:b/>
          <w:bCs/>
        </w:rPr>
      </w:pPr>
      <w:r>
        <w:rPr>
          <w:rFonts w:cs="Calibri"/>
        </w:rPr>
        <w:t xml:space="preserve">Complete, sign and submit the Local Content Requirements as indicated in </w:t>
      </w:r>
      <w:r>
        <w:rPr>
          <w:rFonts w:cs="Calibri"/>
          <w:b/>
          <w:bCs/>
        </w:rPr>
        <w:t>Annex C and attach it here.</w:t>
      </w:r>
    </w:p>
    <w:p w:rsidR="009E649D" w:rsidRDefault="009E649D" w:rsidP="009E649D">
      <w:pPr>
        <w:ind w:left="1701" w:firstLine="567"/>
        <w:rPr>
          <w:rFonts w:cs="Calibri"/>
          <w:b/>
          <w:bCs/>
        </w:rPr>
      </w:pPr>
      <w:r>
        <w:rPr>
          <w:rFonts w:cs="Calibri"/>
          <w:b/>
          <w:bCs/>
        </w:rPr>
        <w:t>and,</w:t>
      </w:r>
    </w:p>
    <w:p w:rsidR="009E649D" w:rsidRDefault="009E649D" w:rsidP="00004E28">
      <w:pPr>
        <w:pStyle w:val="ListParagraph"/>
        <w:numPr>
          <w:ilvl w:val="1"/>
          <w:numId w:val="47"/>
        </w:numPr>
        <w:spacing w:after="120" w:line="240" w:lineRule="auto"/>
        <w:jc w:val="left"/>
        <w:outlineLvl w:val="9"/>
        <w:rPr>
          <w:bCs/>
        </w:rPr>
      </w:pPr>
      <w:r>
        <w:rPr>
          <w:bCs/>
        </w:rPr>
        <w:t xml:space="preserve">Indicate their </w:t>
      </w:r>
      <w:r>
        <w:rPr>
          <w:b/>
        </w:rPr>
        <w:t>commitment</w:t>
      </w:r>
      <w:r>
        <w:rPr>
          <w:bCs/>
        </w:rPr>
        <w:t xml:space="preserve"> to claim points for each of the preference points </w:t>
      </w:r>
      <w:r>
        <w:rPr>
          <w:b/>
        </w:rPr>
        <w:t>by signing at par 4.5 in the Invitation to Bid document</w:t>
      </w:r>
      <w:r>
        <w:rPr>
          <w:bCs/>
        </w:rPr>
        <w:t>.</w:t>
      </w:r>
    </w:p>
    <w:p w:rsidR="009E649D" w:rsidRDefault="009E649D" w:rsidP="00D40AC3">
      <w:pPr>
        <w:spacing w:after="0" w:line="240" w:lineRule="auto"/>
        <w:ind w:left="360" w:hanging="360"/>
        <w:rPr>
          <w:rFonts w:cs="Calibri"/>
          <w:b/>
        </w:rPr>
      </w:pPr>
    </w:p>
    <w:p w:rsidR="009E649D" w:rsidRDefault="009E649D" w:rsidP="009E649D">
      <w:pPr>
        <w:pStyle w:val="ListParagraph"/>
        <w:ind w:left="567" w:firstLine="567"/>
        <w:rPr>
          <w:rFonts w:cs="Calibri"/>
          <w:b/>
        </w:rPr>
      </w:pPr>
      <w:r>
        <w:rPr>
          <w:rFonts w:cs="Calibri"/>
          <w:b/>
        </w:rPr>
        <w:t>NOTE (1):</w:t>
      </w:r>
    </w:p>
    <w:p w:rsidR="009E649D" w:rsidRDefault="009E649D" w:rsidP="009E649D">
      <w:pPr>
        <w:ind w:left="1134"/>
        <w:sectPr w:rsidR="009E649D" w:rsidSect="009E649D">
          <w:pgSz w:w="11906" w:h="16838" w:code="9"/>
          <w:pgMar w:top="1276" w:right="1134" w:bottom="993" w:left="1134" w:header="709" w:footer="584" w:gutter="0"/>
          <w:cols w:space="708"/>
          <w:docGrid w:linePitch="360"/>
        </w:sectPr>
      </w:pPr>
      <w:r>
        <w:rPr>
          <w:rFonts w:cs="Calibri"/>
          <w:b/>
          <w:bCs/>
        </w:rPr>
        <w:t>Failure on the part of a bidder to comply to paragraphs (a) and (b) above, will be interpreted to mean that preference points are not claimed.</w:t>
      </w:r>
    </w:p>
    <w:p w:rsidR="005B298D" w:rsidRPr="004F3BD5" w:rsidRDefault="005B298D" w:rsidP="00815EA1">
      <w:pPr>
        <w:pStyle w:val="Heading3"/>
        <w:numPr>
          <w:ilvl w:val="2"/>
          <w:numId w:val="43"/>
        </w:numPr>
        <w:ind w:left="567" w:hanging="567"/>
      </w:pPr>
      <w:bookmarkStart w:id="105" w:name="_Toc151582988"/>
      <w:bookmarkStart w:id="106" w:name="_Hlk149142622"/>
      <w:r w:rsidRPr="004F3BD5">
        <w:lastRenderedPageBreak/>
        <w:t xml:space="preserve">Bidder’s Service(s) Category Requirements Table </w:t>
      </w:r>
      <w:r w:rsidR="00824668" w:rsidRPr="004F3BD5">
        <w:t>9</w:t>
      </w:r>
      <w:r w:rsidRPr="004F3BD5">
        <w:t>:</w:t>
      </w:r>
      <w:bookmarkEnd w:id="105"/>
    </w:p>
    <w:tbl>
      <w:tblPr>
        <w:tblW w:w="514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492"/>
        <w:gridCol w:w="2064"/>
        <w:gridCol w:w="1163"/>
        <w:gridCol w:w="1339"/>
        <w:gridCol w:w="1931"/>
        <w:gridCol w:w="1246"/>
      </w:tblGrid>
      <w:tr w:rsidR="005B298D" w:rsidRPr="00E21D13" w:rsidTr="00E94624">
        <w:trPr>
          <w:trHeight w:val="1095"/>
          <w:tblHeader/>
        </w:trPr>
        <w:tc>
          <w:tcPr>
            <w:tcW w:w="338" w:type="pct"/>
            <w:vMerge w:val="restart"/>
            <w:shd w:val="clear" w:color="auto" w:fill="D9E2F3"/>
          </w:tcPr>
          <w:bookmarkEnd w:id="106"/>
          <w:p w:rsidR="005B298D" w:rsidRPr="00E85B39" w:rsidRDefault="005B298D" w:rsidP="00475EDD">
            <w:pPr>
              <w:rPr>
                <w:b/>
                <w:bCs/>
                <w:lang w:val="en-US"/>
              </w:rPr>
            </w:pPr>
            <w:r w:rsidRPr="00E85B39">
              <w:rPr>
                <w:b/>
                <w:bCs/>
                <w:lang w:val="en-US"/>
              </w:rPr>
              <w:t>No</w:t>
            </w:r>
          </w:p>
        </w:tc>
        <w:tc>
          <w:tcPr>
            <w:tcW w:w="753" w:type="pct"/>
            <w:vMerge w:val="restart"/>
            <w:shd w:val="clear" w:color="auto" w:fill="D9E2F3"/>
          </w:tcPr>
          <w:p w:rsidR="005B298D" w:rsidRPr="00E85B39" w:rsidRDefault="005B298D" w:rsidP="00475EDD">
            <w:pPr>
              <w:jc w:val="left"/>
              <w:rPr>
                <w:rFonts w:eastAsia="Times New Roman" w:cs="Calibri Light"/>
                <w:b/>
              </w:rPr>
            </w:pPr>
          </w:p>
          <w:p w:rsidR="005B298D" w:rsidRPr="00E85B39" w:rsidRDefault="005B298D" w:rsidP="00475EDD">
            <w:pPr>
              <w:jc w:val="left"/>
              <w:rPr>
                <w:rFonts w:eastAsia="Times New Roman" w:cs="Calibri Light"/>
                <w:b/>
              </w:rPr>
            </w:pPr>
          </w:p>
          <w:p w:rsidR="005B298D" w:rsidRPr="00E85B39" w:rsidRDefault="005B298D" w:rsidP="00475EDD">
            <w:pPr>
              <w:jc w:val="left"/>
              <w:rPr>
                <w:rFonts w:eastAsia="Times New Roman" w:cs="Calibri Light"/>
                <w:b/>
              </w:rPr>
            </w:pPr>
          </w:p>
          <w:p w:rsidR="005B298D" w:rsidRPr="00E85B39" w:rsidRDefault="005B298D" w:rsidP="00475EDD">
            <w:pPr>
              <w:jc w:val="center"/>
              <w:rPr>
                <w:rFonts w:eastAsia="Times New Roman" w:cs="Calibri Light"/>
                <w:b/>
              </w:rPr>
            </w:pPr>
          </w:p>
          <w:p w:rsidR="005B298D" w:rsidRPr="00E85B39" w:rsidRDefault="005B298D" w:rsidP="00475EDD">
            <w:pPr>
              <w:jc w:val="center"/>
              <w:rPr>
                <w:b/>
                <w:bCs/>
                <w:lang w:val="en-US"/>
              </w:rPr>
            </w:pPr>
            <w:r w:rsidRPr="00E85B39">
              <w:rPr>
                <w:rFonts w:eastAsia="Times New Roman" w:cs="Calibri Light"/>
                <w:b/>
              </w:rPr>
              <w:t>Bidder’s Service(s) Category</w:t>
            </w:r>
          </w:p>
          <w:p w:rsidR="005B298D" w:rsidRPr="00E85B39" w:rsidRDefault="005B298D" w:rsidP="00475EDD">
            <w:pPr>
              <w:rPr>
                <w:rFonts w:eastAsia="Times New Roman" w:cs="Calibri Light"/>
                <w:b/>
              </w:rPr>
            </w:pPr>
          </w:p>
        </w:tc>
        <w:tc>
          <w:tcPr>
            <w:tcW w:w="1042" w:type="pct"/>
            <w:shd w:val="clear" w:color="auto" w:fill="D9E2F3"/>
          </w:tcPr>
          <w:p w:rsidR="005B298D" w:rsidRPr="00E85B39" w:rsidRDefault="005B298D" w:rsidP="00475EDD">
            <w:pPr>
              <w:jc w:val="center"/>
              <w:rPr>
                <w:b/>
                <w:bCs/>
                <w:lang w:val="en-US"/>
              </w:rPr>
            </w:pPr>
            <w:r w:rsidRPr="00E85B39">
              <w:rPr>
                <w:b/>
                <w:bCs/>
                <w:lang w:val="en-US"/>
              </w:rPr>
              <w:t>(A)</w:t>
            </w:r>
          </w:p>
          <w:p w:rsidR="005B298D" w:rsidRPr="00E85B39" w:rsidRDefault="005B298D" w:rsidP="00475EDD">
            <w:pPr>
              <w:jc w:val="center"/>
              <w:rPr>
                <w:b/>
                <w:bCs/>
                <w:lang w:val="en-US"/>
              </w:rPr>
            </w:pPr>
            <w:r w:rsidRPr="00E85B39">
              <w:rPr>
                <w:b/>
                <w:bCs/>
                <w:lang w:val="en-US"/>
              </w:rPr>
              <w:t>Bidder Product Offer</w:t>
            </w:r>
          </w:p>
        </w:tc>
        <w:tc>
          <w:tcPr>
            <w:tcW w:w="2867" w:type="pct"/>
            <w:gridSpan w:val="4"/>
            <w:shd w:val="clear" w:color="auto" w:fill="D9E2F3"/>
          </w:tcPr>
          <w:p w:rsidR="005B298D" w:rsidRPr="00E85B39" w:rsidRDefault="005B298D" w:rsidP="00475EDD">
            <w:pPr>
              <w:ind w:left="567" w:firstLine="567"/>
              <w:jc w:val="center"/>
              <w:rPr>
                <w:b/>
                <w:bCs/>
                <w:lang w:val="en-GB"/>
              </w:rPr>
            </w:pPr>
            <w:r w:rsidRPr="00E85B39">
              <w:rPr>
                <w:b/>
                <w:bCs/>
                <w:lang w:val="en-GB"/>
              </w:rPr>
              <w:t>(B)</w:t>
            </w:r>
          </w:p>
          <w:p w:rsidR="005B298D" w:rsidRPr="00E85B39" w:rsidRDefault="005B298D" w:rsidP="00475EDD">
            <w:pPr>
              <w:ind w:left="567" w:firstLine="567"/>
              <w:jc w:val="center"/>
              <w:rPr>
                <w:b/>
                <w:bCs/>
                <w:lang w:val="en-GB"/>
              </w:rPr>
            </w:pPr>
            <w:r w:rsidRPr="00E85B39">
              <w:rPr>
                <w:b/>
                <w:bCs/>
                <w:lang w:val="en-GB"/>
              </w:rPr>
              <w:t>Bidder Experience and Capability Requirements (Entity)</w:t>
            </w:r>
          </w:p>
        </w:tc>
      </w:tr>
      <w:tr w:rsidR="005B298D" w:rsidRPr="00E21D13" w:rsidTr="00E94624">
        <w:trPr>
          <w:trHeight w:val="1485"/>
          <w:tblHeader/>
        </w:trPr>
        <w:tc>
          <w:tcPr>
            <w:tcW w:w="338" w:type="pct"/>
            <w:vMerge/>
            <w:shd w:val="clear" w:color="auto" w:fill="D9E2F3"/>
          </w:tcPr>
          <w:p w:rsidR="005B298D" w:rsidRPr="00E85B39" w:rsidRDefault="005B298D" w:rsidP="00475EDD">
            <w:pPr>
              <w:rPr>
                <w:b/>
                <w:bCs/>
                <w:lang w:val="en-US"/>
              </w:rPr>
            </w:pPr>
          </w:p>
        </w:tc>
        <w:tc>
          <w:tcPr>
            <w:tcW w:w="753" w:type="pct"/>
            <w:vMerge/>
            <w:shd w:val="clear" w:color="auto" w:fill="D9E2F3"/>
          </w:tcPr>
          <w:p w:rsidR="005B298D" w:rsidRPr="00E85B39" w:rsidRDefault="005B298D" w:rsidP="00475EDD">
            <w:pPr>
              <w:rPr>
                <w:b/>
                <w:bCs/>
                <w:lang w:val="en-US"/>
              </w:rPr>
            </w:pPr>
          </w:p>
        </w:tc>
        <w:tc>
          <w:tcPr>
            <w:tcW w:w="1042" w:type="pct"/>
            <w:shd w:val="clear" w:color="auto" w:fill="D9E2F3"/>
          </w:tcPr>
          <w:p w:rsidR="005B298D" w:rsidRPr="00E85B39" w:rsidRDefault="005B298D" w:rsidP="00475EDD">
            <w:pPr>
              <w:jc w:val="left"/>
              <w:rPr>
                <w:rFonts w:cs="Calibri"/>
                <w:b/>
              </w:rPr>
            </w:pPr>
            <w:r w:rsidRPr="00E85B39">
              <w:rPr>
                <w:rFonts w:cs="Calibri"/>
                <w:b/>
              </w:rPr>
              <w:t>Bidder’s Service (s) Category for the service, or services the Bidder wish to respond to:</w:t>
            </w:r>
          </w:p>
          <w:p w:rsidR="005B298D" w:rsidRPr="00E85B39" w:rsidRDefault="005B298D" w:rsidP="00475EDD">
            <w:pPr>
              <w:jc w:val="center"/>
              <w:rPr>
                <w:b/>
                <w:bCs/>
                <w:lang w:val="en-US"/>
              </w:rPr>
            </w:pPr>
            <w:r w:rsidRPr="00E85B39">
              <w:rPr>
                <w:rFonts w:eastAsia="Times New Roman" w:cs="Calibri Light"/>
                <w:b/>
              </w:rPr>
              <w:t>(X = Yes)</w:t>
            </w:r>
          </w:p>
        </w:tc>
        <w:tc>
          <w:tcPr>
            <w:tcW w:w="587" w:type="pct"/>
            <w:shd w:val="clear" w:color="auto" w:fill="D9E2F3"/>
          </w:tcPr>
          <w:p w:rsidR="005B298D" w:rsidRPr="00E85B39" w:rsidRDefault="005B298D" w:rsidP="00475EDD">
            <w:pPr>
              <w:jc w:val="left"/>
              <w:rPr>
                <w:b/>
                <w:bCs/>
                <w:lang w:val="en-US"/>
              </w:rPr>
            </w:pPr>
            <w:r w:rsidRPr="00E85B39">
              <w:rPr>
                <w:b/>
                <w:bCs/>
                <w:lang w:val="en-US"/>
              </w:rPr>
              <w:t>Company name</w:t>
            </w:r>
          </w:p>
        </w:tc>
        <w:tc>
          <w:tcPr>
            <w:tcW w:w="676" w:type="pct"/>
            <w:shd w:val="clear" w:color="auto" w:fill="D9E2F3"/>
          </w:tcPr>
          <w:p w:rsidR="005B298D" w:rsidRPr="00E85B39" w:rsidRDefault="005B298D" w:rsidP="00475EDD">
            <w:pPr>
              <w:jc w:val="left"/>
              <w:rPr>
                <w:b/>
                <w:bCs/>
                <w:lang w:val="en-US"/>
              </w:rPr>
            </w:pPr>
            <w:r w:rsidRPr="00E85B39">
              <w:rPr>
                <w:b/>
                <w:bCs/>
                <w:lang w:val="en-US"/>
              </w:rPr>
              <w:t>Reference Person Name, Tel and/or email</w:t>
            </w:r>
          </w:p>
        </w:tc>
        <w:tc>
          <w:tcPr>
            <w:tcW w:w="975" w:type="pct"/>
            <w:shd w:val="clear" w:color="auto" w:fill="D9E2F3"/>
          </w:tcPr>
          <w:p w:rsidR="005B298D" w:rsidRPr="00E85B39" w:rsidRDefault="005B298D" w:rsidP="00475EDD">
            <w:pPr>
              <w:rPr>
                <w:lang w:val="en-US"/>
              </w:rPr>
            </w:pPr>
            <w:r w:rsidRPr="00E85B39">
              <w:rPr>
                <w:b/>
                <w:bCs/>
                <w:lang w:val="en-US"/>
              </w:rPr>
              <w:t>Project Scope of work</w:t>
            </w:r>
            <w:r w:rsidRPr="00E85B39">
              <w:rPr>
                <w:lang w:val="en-US"/>
              </w:rPr>
              <w:t xml:space="preserve"> </w:t>
            </w:r>
          </w:p>
        </w:tc>
        <w:tc>
          <w:tcPr>
            <w:tcW w:w="630" w:type="pct"/>
            <w:shd w:val="clear" w:color="auto" w:fill="D9E2F3"/>
          </w:tcPr>
          <w:p w:rsidR="005B298D" w:rsidRPr="00E85B39" w:rsidRDefault="005B298D" w:rsidP="00475EDD">
            <w:pPr>
              <w:jc w:val="left"/>
              <w:rPr>
                <w:b/>
                <w:bCs/>
                <w:lang w:val="en-US"/>
              </w:rPr>
            </w:pPr>
            <w:r w:rsidRPr="00E85B39">
              <w:rPr>
                <w:b/>
                <w:bCs/>
                <w:lang w:val="en-US"/>
              </w:rPr>
              <w:t>Project Start and End-date</w:t>
            </w:r>
          </w:p>
        </w:tc>
      </w:tr>
      <w:tr w:rsidR="005B298D" w:rsidRPr="00E21D13" w:rsidTr="00E94624">
        <w:tc>
          <w:tcPr>
            <w:tcW w:w="338" w:type="pct"/>
            <w:vMerge w:val="restart"/>
          </w:tcPr>
          <w:p w:rsidR="005B298D" w:rsidRPr="00E85B39" w:rsidRDefault="005B298D" w:rsidP="00475EDD">
            <w:pPr>
              <w:rPr>
                <w:lang w:val="en-US"/>
              </w:rPr>
            </w:pPr>
            <w:r w:rsidRPr="00E85B39">
              <w:rPr>
                <w:lang w:val="en-US"/>
              </w:rPr>
              <w:t>1</w:t>
            </w:r>
          </w:p>
        </w:tc>
        <w:tc>
          <w:tcPr>
            <w:tcW w:w="753" w:type="pct"/>
            <w:vMerge w:val="restart"/>
          </w:tcPr>
          <w:p w:rsidR="005B298D" w:rsidRPr="006E5662" w:rsidRDefault="005B298D" w:rsidP="00475EDD">
            <w:pPr>
              <w:jc w:val="left"/>
              <w:rPr>
                <w:rFonts w:eastAsia="Times New Roman" w:cs="Calibri Light"/>
                <w:b/>
                <w:bCs/>
              </w:rPr>
            </w:pPr>
            <w:r w:rsidRPr="003A2081">
              <w:rPr>
                <w:rFonts w:eastAsia="Times New Roman" w:cs="Calibri Light"/>
                <w:b/>
                <w:bCs/>
              </w:rPr>
              <w:t xml:space="preserve">5 </w:t>
            </w:r>
            <w:r w:rsidR="008505AB">
              <w:rPr>
                <w:rFonts w:eastAsia="Times New Roman" w:cs="Calibri Light"/>
                <w:b/>
                <w:bCs/>
              </w:rPr>
              <w:t>L</w:t>
            </w:r>
            <w:r w:rsidRPr="003A2081">
              <w:rPr>
                <w:rFonts w:eastAsia="Times New Roman" w:cs="Calibri Light"/>
                <w:b/>
                <w:bCs/>
              </w:rPr>
              <w:t xml:space="preserve">ibraries: Category A </w:t>
            </w:r>
          </w:p>
        </w:tc>
        <w:tc>
          <w:tcPr>
            <w:tcW w:w="1042" w:type="pct"/>
            <w:vMerge w:val="restart"/>
          </w:tcPr>
          <w:p w:rsidR="005B298D" w:rsidRPr="00E85B39" w:rsidRDefault="005B298D" w:rsidP="00475EDD">
            <w:pPr>
              <w:rPr>
                <w:color w:val="FF0000"/>
                <w:lang w:val="en-US"/>
              </w:rPr>
            </w:pPr>
          </w:p>
        </w:tc>
        <w:tc>
          <w:tcPr>
            <w:tcW w:w="2867" w:type="pct"/>
            <w:gridSpan w:val="4"/>
          </w:tcPr>
          <w:p w:rsidR="005B298D" w:rsidRPr="00D92D2A" w:rsidRDefault="005B298D" w:rsidP="00475EDD">
            <w:pPr>
              <w:jc w:val="center"/>
              <w:rPr>
                <w:b/>
                <w:color w:val="FF0000"/>
                <w:lang w:val="en-US"/>
              </w:rPr>
            </w:pPr>
            <w:r w:rsidRPr="00D92D2A">
              <w:rPr>
                <w:b/>
                <w:color w:val="FF0000"/>
                <w:lang w:val="en-US"/>
              </w:rPr>
              <w:t xml:space="preserve">SWITCHES </w:t>
            </w:r>
          </w:p>
        </w:tc>
      </w:tr>
      <w:tr w:rsidR="005B298D" w:rsidRPr="00E21D13" w:rsidTr="00E94624">
        <w:tc>
          <w:tcPr>
            <w:tcW w:w="338" w:type="pct"/>
            <w:vMerge/>
          </w:tcPr>
          <w:p w:rsidR="005B298D" w:rsidRPr="00E85B39" w:rsidRDefault="005B298D" w:rsidP="00475EDD">
            <w:pPr>
              <w:rPr>
                <w:lang w:val="en-US"/>
              </w:rPr>
            </w:pPr>
          </w:p>
        </w:tc>
        <w:tc>
          <w:tcPr>
            <w:tcW w:w="753" w:type="pct"/>
            <w:vMerge/>
          </w:tcPr>
          <w:p w:rsidR="005B298D" w:rsidRPr="00E85B39" w:rsidRDefault="005B298D" w:rsidP="00475EDD">
            <w:pPr>
              <w:jc w:val="left"/>
              <w:rPr>
                <w:b/>
                <w:bCs/>
                <w:lang w:val="en-US"/>
              </w:rPr>
            </w:pPr>
          </w:p>
        </w:tc>
        <w:tc>
          <w:tcPr>
            <w:tcW w:w="1042" w:type="pct"/>
            <w:vMerge/>
          </w:tcPr>
          <w:p w:rsidR="005B298D" w:rsidRPr="00E85B39" w:rsidRDefault="005B298D" w:rsidP="00475EDD">
            <w:pPr>
              <w:rPr>
                <w:color w:val="FF0000"/>
                <w:lang w:val="en-US"/>
              </w:rPr>
            </w:pPr>
          </w:p>
        </w:tc>
        <w:tc>
          <w:tcPr>
            <w:tcW w:w="587" w:type="pct"/>
          </w:tcPr>
          <w:p w:rsidR="005B298D" w:rsidRPr="00E85B39" w:rsidRDefault="005B298D" w:rsidP="00475EDD">
            <w:pPr>
              <w:rPr>
                <w:color w:val="FF0000"/>
                <w:lang w:val="en-US"/>
              </w:rPr>
            </w:pPr>
            <w:r w:rsidRPr="00E85B39">
              <w:rPr>
                <w:color w:val="FF0000"/>
                <w:lang w:val="en-US"/>
              </w:rPr>
              <w:t>&lt;Company name&gt;</w:t>
            </w:r>
          </w:p>
        </w:tc>
        <w:tc>
          <w:tcPr>
            <w:tcW w:w="676" w:type="pct"/>
          </w:tcPr>
          <w:p w:rsidR="005B298D" w:rsidRPr="00E85B39" w:rsidRDefault="005B298D" w:rsidP="00475EDD">
            <w:pPr>
              <w:rPr>
                <w:color w:val="FF0000"/>
                <w:lang w:val="en-US"/>
              </w:rPr>
            </w:pPr>
            <w:r w:rsidRPr="00E85B39">
              <w:rPr>
                <w:color w:val="FF0000"/>
                <w:lang w:val="en-US"/>
              </w:rPr>
              <w:t>&lt;Person Name&gt;</w:t>
            </w:r>
          </w:p>
          <w:p w:rsidR="005B298D" w:rsidRPr="00E85B39" w:rsidRDefault="005B298D" w:rsidP="00475EDD">
            <w:pPr>
              <w:rPr>
                <w:color w:val="FF0000"/>
                <w:lang w:val="en-US"/>
              </w:rPr>
            </w:pPr>
            <w:r w:rsidRPr="00E85B39">
              <w:rPr>
                <w:color w:val="FF0000"/>
                <w:lang w:val="en-US"/>
              </w:rPr>
              <w:t>&lt;Tel&gt;</w:t>
            </w:r>
          </w:p>
          <w:p w:rsidR="005B298D" w:rsidRPr="00E85B39" w:rsidRDefault="005B298D" w:rsidP="00475EDD">
            <w:pPr>
              <w:rPr>
                <w:color w:val="FF0000"/>
                <w:lang w:val="en-US"/>
              </w:rPr>
            </w:pPr>
            <w:r w:rsidRPr="00E85B39">
              <w:rPr>
                <w:color w:val="FF0000"/>
                <w:lang w:val="en-US"/>
              </w:rPr>
              <w:t>&lt;email&gt;</w:t>
            </w:r>
          </w:p>
        </w:tc>
        <w:tc>
          <w:tcPr>
            <w:tcW w:w="975" w:type="pct"/>
          </w:tcPr>
          <w:p w:rsidR="005B298D" w:rsidRPr="00936914" w:rsidRDefault="005B298D" w:rsidP="00475EDD">
            <w:pPr>
              <w:jc w:val="left"/>
              <w:rPr>
                <w:color w:val="FF0000"/>
              </w:rPr>
            </w:pPr>
            <w:r w:rsidRPr="00936914">
              <w:rPr>
                <w:color w:val="FF0000"/>
                <w:lang w:val="en-US"/>
              </w:rPr>
              <w:t>&lt;</w:t>
            </w:r>
            <w:r w:rsidRPr="00936914">
              <w:rPr>
                <w:color w:val="FF0000"/>
              </w:rPr>
              <w:t xml:space="preserve"> Provide reference from a customer to whom </w:t>
            </w:r>
            <w:r w:rsidR="00936914" w:rsidRPr="0030646D">
              <w:rPr>
                <w:rFonts w:eastAsia="Times New Roman" w:cs="Calibri Light"/>
                <w:bCs/>
                <w:color w:val="FF0000"/>
              </w:rPr>
              <w:t xml:space="preserve">switches were delivered, installed, and configured </w:t>
            </w:r>
            <w:r w:rsidRPr="00936914">
              <w:rPr>
                <w:color w:val="FF0000"/>
              </w:rPr>
              <w:t xml:space="preserve">&gt; </w:t>
            </w:r>
          </w:p>
        </w:tc>
        <w:tc>
          <w:tcPr>
            <w:tcW w:w="630" w:type="pct"/>
          </w:tcPr>
          <w:p w:rsidR="005B298D" w:rsidRPr="00E85B39" w:rsidRDefault="005B298D" w:rsidP="00475EDD">
            <w:pPr>
              <w:rPr>
                <w:color w:val="FF0000"/>
                <w:lang w:val="en-US"/>
              </w:rPr>
            </w:pPr>
            <w:r w:rsidRPr="00E85B39">
              <w:rPr>
                <w:color w:val="FF0000"/>
                <w:lang w:val="en-US"/>
              </w:rPr>
              <w:t>Start Date:</w:t>
            </w:r>
          </w:p>
          <w:p w:rsidR="005B298D" w:rsidRPr="00E85B39" w:rsidRDefault="005B298D" w:rsidP="00475EDD">
            <w:pPr>
              <w:rPr>
                <w:color w:val="FF0000"/>
                <w:lang w:val="en-US"/>
              </w:rPr>
            </w:pPr>
            <w:r w:rsidRPr="00E85B39">
              <w:rPr>
                <w:color w:val="FF0000"/>
                <w:lang w:val="en-US"/>
              </w:rPr>
              <w:t>End Date:</w:t>
            </w:r>
          </w:p>
        </w:tc>
      </w:tr>
      <w:tr w:rsidR="005B298D" w:rsidRPr="00E21D13" w:rsidTr="00E94624">
        <w:tc>
          <w:tcPr>
            <w:tcW w:w="338" w:type="pct"/>
            <w:vMerge/>
          </w:tcPr>
          <w:p w:rsidR="005B298D" w:rsidRPr="00E85B39" w:rsidRDefault="005B298D" w:rsidP="00475EDD">
            <w:pPr>
              <w:rPr>
                <w:lang w:val="en-US"/>
              </w:rPr>
            </w:pPr>
          </w:p>
        </w:tc>
        <w:tc>
          <w:tcPr>
            <w:tcW w:w="753" w:type="pct"/>
            <w:vMerge/>
          </w:tcPr>
          <w:p w:rsidR="005B298D" w:rsidRPr="00E85B39" w:rsidRDefault="005B298D" w:rsidP="00475EDD">
            <w:pPr>
              <w:jc w:val="left"/>
              <w:rPr>
                <w:rFonts w:eastAsia="Times New Roman" w:cs="Calibri Light"/>
                <w:b/>
                <w:bCs/>
              </w:rPr>
            </w:pPr>
          </w:p>
        </w:tc>
        <w:tc>
          <w:tcPr>
            <w:tcW w:w="1042" w:type="pct"/>
            <w:vMerge/>
          </w:tcPr>
          <w:p w:rsidR="005B298D" w:rsidRPr="00E85B39" w:rsidRDefault="005B298D" w:rsidP="00475EDD">
            <w:pPr>
              <w:rPr>
                <w:color w:val="FF0000"/>
                <w:lang w:val="en-US"/>
              </w:rPr>
            </w:pPr>
          </w:p>
        </w:tc>
        <w:tc>
          <w:tcPr>
            <w:tcW w:w="2867" w:type="pct"/>
            <w:gridSpan w:val="4"/>
          </w:tcPr>
          <w:p w:rsidR="005B298D" w:rsidRPr="00E85B39" w:rsidRDefault="005B298D" w:rsidP="00475EDD">
            <w:pPr>
              <w:jc w:val="center"/>
              <w:rPr>
                <w:color w:val="FF0000"/>
                <w:lang w:val="en-US"/>
              </w:rPr>
            </w:pPr>
            <w:r w:rsidRPr="00D92D2A">
              <w:rPr>
                <w:b/>
                <w:color w:val="FF0000"/>
                <w:lang w:val="en-US"/>
              </w:rPr>
              <w:t>NETWORK CABLING</w:t>
            </w:r>
          </w:p>
        </w:tc>
      </w:tr>
      <w:tr w:rsidR="005B298D" w:rsidRPr="00E21D13" w:rsidTr="00E94624">
        <w:tc>
          <w:tcPr>
            <w:tcW w:w="338" w:type="pct"/>
            <w:vMerge/>
          </w:tcPr>
          <w:p w:rsidR="005B298D" w:rsidRPr="00E85B39" w:rsidRDefault="005B298D" w:rsidP="00475EDD">
            <w:pPr>
              <w:rPr>
                <w:lang w:val="en-US"/>
              </w:rPr>
            </w:pPr>
          </w:p>
        </w:tc>
        <w:tc>
          <w:tcPr>
            <w:tcW w:w="753" w:type="pct"/>
            <w:vMerge/>
          </w:tcPr>
          <w:p w:rsidR="005B298D" w:rsidRPr="00E85B39" w:rsidRDefault="005B298D" w:rsidP="00475EDD">
            <w:pPr>
              <w:jc w:val="left"/>
              <w:rPr>
                <w:rFonts w:eastAsia="Times New Roman" w:cs="Calibri Light"/>
                <w:b/>
                <w:bCs/>
              </w:rPr>
            </w:pPr>
          </w:p>
        </w:tc>
        <w:tc>
          <w:tcPr>
            <w:tcW w:w="1042" w:type="pct"/>
            <w:vMerge/>
          </w:tcPr>
          <w:p w:rsidR="005B298D" w:rsidRPr="00E85B39" w:rsidRDefault="005B298D" w:rsidP="00475EDD">
            <w:pPr>
              <w:rPr>
                <w:color w:val="FF0000"/>
                <w:lang w:val="en-US"/>
              </w:rPr>
            </w:pPr>
          </w:p>
        </w:tc>
        <w:tc>
          <w:tcPr>
            <w:tcW w:w="587" w:type="pct"/>
          </w:tcPr>
          <w:p w:rsidR="005B298D" w:rsidRPr="00E85B39" w:rsidRDefault="005B298D" w:rsidP="00475EDD">
            <w:pPr>
              <w:rPr>
                <w:color w:val="FF0000"/>
                <w:lang w:val="en-US"/>
              </w:rPr>
            </w:pPr>
            <w:r w:rsidRPr="00E85B39">
              <w:rPr>
                <w:color w:val="FF0000"/>
                <w:lang w:val="en-US"/>
              </w:rPr>
              <w:t>&lt;Company name&gt;</w:t>
            </w:r>
          </w:p>
        </w:tc>
        <w:tc>
          <w:tcPr>
            <w:tcW w:w="676" w:type="pct"/>
          </w:tcPr>
          <w:p w:rsidR="005B298D" w:rsidRPr="00E85B39" w:rsidRDefault="005B298D" w:rsidP="00475EDD">
            <w:pPr>
              <w:rPr>
                <w:color w:val="FF0000"/>
                <w:lang w:val="en-US"/>
              </w:rPr>
            </w:pPr>
            <w:r w:rsidRPr="00E85B39">
              <w:rPr>
                <w:color w:val="FF0000"/>
                <w:lang w:val="en-US"/>
              </w:rPr>
              <w:t>&lt;Person Name&gt;</w:t>
            </w:r>
          </w:p>
          <w:p w:rsidR="005B298D" w:rsidRPr="00E85B39" w:rsidRDefault="005B298D" w:rsidP="00475EDD">
            <w:pPr>
              <w:rPr>
                <w:color w:val="FF0000"/>
                <w:lang w:val="en-US"/>
              </w:rPr>
            </w:pPr>
            <w:r w:rsidRPr="00E85B39">
              <w:rPr>
                <w:color w:val="FF0000"/>
                <w:lang w:val="en-US"/>
              </w:rPr>
              <w:t>&lt;Tel&gt;</w:t>
            </w:r>
          </w:p>
          <w:p w:rsidR="005B298D" w:rsidRPr="00E85B39" w:rsidRDefault="005B298D" w:rsidP="00475EDD">
            <w:pPr>
              <w:rPr>
                <w:color w:val="FF0000"/>
                <w:lang w:val="en-US"/>
              </w:rPr>
            </w:pPr>
            <w:r w:rsidRPr="00E85B39">
              <w:rPr>
                <w:color w:val="FF0000"/>
                <w:lang w:val="en-US"/>
              </w:rPr>
              <w:t>&lt;email&gt;</w:t>
            </w:r>
          </w:p>
        </w:tc>
        <w:tc>
          <w:tcPr>
            <w:tcW w:w="975" w:type="pct"/>
          </w:tcPr>
          <w:p w:rsidR="005B298D" w:rsidRPr="00E85B39" w:rsidRDefault="005B298D" w:rsidP="00475EDD">
            <w:pPr>
              <w:jc w:val="left"/>
              <w:rPr>
                <w:color w:val="FF0000"/>
                <w:lang w:val="en-US"/>
              </w:rPr>
            </w:pPr>
            <w:r w:rsidRPr="00E85B39">
              <w:rPr>
                <w:color w:val="FF0000"/>
                <w:lang w:val="en-US"/>
              </w:rPr>
              <w:t>&lt;</w:t>
            </w:r>
            <w:r w:rsidRPr="00E85B39">
              <w:rPr>
                <w:color w:val="FF0000"/>
              </w:rPr>
              <w:t xml:space="preserve"> Provide reference from a customer to whom </w:t>
            </w:r>
            <w:r w:rsidR="00936914" w:rsidRPr="0030646D">
              <w:rPr>
                <w:color w:val="FF0000"/>
              </w:rPr>
              <w:t xml:space="preserve">network cabling was supplied, installed, and repaired </w:t>
            </w:r>
            <w:r w:rsidRPr="00E85B39">
              <w:rPr>
                <w:color w:val="FF0000"/>
              </w:rPr>
              <w:t xml:space="preserve">&gt; </w:t>
            </w:r>
          </w:p>
        </w:tc>
        <w:tc>
          <w:tcPr>
            <w:tcW w:w="630" w:type="pct"/>
          </w:tcPr>
          <w:p w:rsidR="005B298D" w:rsidRPr="00E85B39" w:rsidRDefault="005B298D" w:rsidP="00475EDD">
            <w:pPr>
              <w:rPr>
                <w:color w:val="FF0000"/>
                <w:lang w:val="en-US"/>
              </w:rPr>
            </w:pPr>
            <w:r w:rsidRPr="00E85B39">
              <w:rPr>
                <w:color w:val="FF0000"/>
                <w:lang w:val="en-US"/>
              </w:rPr>
              <w:t>Start Date:</w:t>
            </w:r>
          </w:p>
          <w:p w:rsidR="005B298D" w:rsidRPr="00E85B39" w:rsidRDefault="005B298D" w:rsidP="00475EDD">
            <w:pPr>
              <w:rPr>
                <w:color w:val="FF0000"/>
                <w:lang w:val="en-US"/>
              </w:rPr>
            </w:pPr>
            <w:r w:rsidRPr="00E85B39">
              <w:rPr>
                <w:color w:val="FF0000"/>
                <w:lang w:val="en-US"/>
              </w:rPr>
              <w:t>End Date:</w:t>
            </w:r>
          </w:p>
        </w:tc>
      </w:tr>
      <w:tr w:rsidR="005B298D" w:rsidRPr="00E21D13" w:rsidTr="00E94624">
        <w:tc>
          <w:tcPr>
            <w:tcW w:w="338" w:type="pct"/>
            <w:vMerge w:val="restart"/>
          </w:tcPr>
          <w:p w:rsidR="005B298D" w:rsidRPr="00E85B39" w:rsidRDefault="005B298D" w:rsidP="00475EDD">
            <w:pPr>
              <w:rPr>
                <w:lang w:val="en-US"/>
              </w:rPr>
            </w:pPr>
            <w:r w:rsidRPr="00E85B39">
              <w:rPr>
                <w:lang w:val="en-US"/>
              </w:rPr>
              <w:t>2</w:t>
            </w:r>
          </w:p>
        </w:tc>
        <w:tc>
          <w:tcPr>
            <w:tcW w:w="753" w:type="pct"/>
            <w:vMerge w:val="restart"/>
          </w:tcPr>
          <w:p w:rsidR="005B298D" w:rsidRPr="00E85B39" w:rsidRDefault="002A0F4E" w:rsidP="00475EDD">
            <w:pPr>
              <w:jc w:val="left"/>
              <w:rPr>
                <w:rFonts w:eastAsia="Times New Roman" w:cs="Calibri Light"/>
                <w:b/>
                <w:bCs/>
              </w:rPr>
            </w:pPr>
            <w:r>
              <w:rPr>
                <w:rFonts w:eastAsia="Times New Roman" w:cs="Calibri Light"/>
                <w:b/>
                <w:bCs/>
              </w:rPr>
              <w:t>20</w:t>
            </w:r>
            <w:r w:rsidR="005B298D" w:rsidRPr="003A2081">
              <w:rPr>
                <w:rFonts w:eastAsia="Times New Roman" w:cs="Calibri Light"/>
                <w:b/>
                <w:bCs/>
              </w:rPr>
              <w:t xml:space="preserve"> </w:t>
            </w:r>
            <w:r w:rsidR="008505AB">
              <w:rPr>
                <w:rFonts w:eastAsia="Times New Roman" w:cs="Calibri Light"/>
                <w:b/>
                <w:bCs/>
              </w:rPr>
              <w:t>L</w:t>
            </w:r>
            <w:r w:rsidR="005B298D" w:rsidRPr="003A2081">
              <w:rPr>
                <w:rFonts w:eastAsia="Times New Roman" w:cs="Calibri Light"/>
                <w:b/>
                <w:bCs/>
              </w:rPr>
              <w:t>ibraries: Category B</w:t>
            </w:r>
          </w:p>
        </w:tc>
        <w:tc>
          <w:tcPr>
            <w:tcW w:w="1042" w:type="pct"/>
            <w:vMerge w:val="restart"/>
          </w:tcPr>
          <w:p w:rsidR="005B298D" w:rsidRPr="00E85B39" w:rsidRDefault="005B298D" w:rsidP="00475EDD">
            <w:pPr>
              <w:rPr>
                <w:color w:val="FF0000"/>
                <w:lang w:val="en-US"/>
              </w:rPr>
            </w:pPr>
          </w:p>
        </w:tc>
        <w:tc>
          <w:tcPr>
            <w:tcW w:w="2867" w:type="pct"/>
            <w:gridSpan w:val="4"/>
          </w:tcPr>
          <w:p w:rsidR="005B298D" w:rsidRPr="00E85B39" w:rsidRDefault="005B298D" w:rsidP="00475EDD">
            <w:pPr>
              <w:jc w:val="center"/>
              <w:rPr>
                <w:color w:val="FF0000"/>
                <w:lang w:val="en-US"/>
              </w:rPr>
            </w:pPr>
            <w:r w:rsidRPr="00D92D2A">
              <w:rPr>
                <w:b/>
                <w:color w:val="FF0000"/>
                <w:lang w:val="en-US"/>
              </w:rPr>
              <w:t>SWITCHES</w:t>
            </w:r>
          </w:p>
        </w:tc>
      </w:tr>
      <w:tr w:rsidR="005B298D" w:rsidRPr="00E21D13" w:rsidTr="00E94624">
        <w:tc>
          <w:tcPr>
            <w:tcW w:w="338" w:type="pct"/>
            <w:vMerge/>
          </w:tcPr>
          <w:p w:rsidR="005B298D" w:rsidRPr="00E85B39" w:rsidRDefault="005B298D" w:rsidP="00475EDD">
            <w:pPr>
              <w:rPr>
                <w:lang w:val="en-US"/>
              </w:rPr>
            </w:pPr>
          </w:p>
        </w:tc>
        <w:tc>
          <w:tcPr>
            <w:tcW w:w="753" w:type="pct"/>
            <w:vMerge/>
          </w:tcPr>
          <w:p w:rsidR="005B298D" w:rsidRPr="00E85B39" w:rsidRDefault="005B298D" w:rsidP="00475EDD">
            <w:pPr>
              <w:jc w:val="left"/>
              <w:rPr>
                <w:b/>
                <w:bCs/>
                <w:lang w:val="x-none"/>
              </w:rPr>
            </w:pPr>
          </w:p>
        </w:tc>
        <w:tc>
          <w:tcPr>
            <w:tcW w:w="1042" w:type="pct"/>
            <w:vMerge/>
          </w:tcPr>
          <w:p w:rsidR="005B298D" w:rsidRPr="00E85B39" w:rsidRDefault="005B298D" w:rsidP="00475EDD">
            <w:pPr>
              <w:rPr>
                <w:color w:val="FF0000"/>
                <w:lang w:val="en-US"/>
              </w:rPr>
            </w:pPr>
          </w:p>
        </w:tc>
        <w:tc>
          <w:tcPr>
            <w:tcW w:w="587" w:type="pct"/>
          </w:tcPr>
          <w:p w:rsidR="005B298D" w:rsidRPr="00E85B39" w:rsidRDefault="005B298D" w:rsidP="00475EDD">
            <w:pPr>
              <w:rPr>
                <w:color w:val="FF0000"/>
                <w:lang w:val="en-US"/>
              </w:rPr>
            </w:pPr>
            <w:r w:rsidRPr="00E85B39">
              <w:rPr>
                <w:color w:val="FF0000"/>
                <w:lang w:val="en-US"/>
              </w:rPr>
              <w:t>&lt;Company name&gt;</w:t>
            </w:r>
          </w:p>
        </w:tc>
        <w:tc>
          <w:tcPr>
            <w:tcW w:w="676" w:type="pct"/>
          </w:tcPr>
          <w:p w:rsidR="005B298D" w:rsidRPr="00E85B39" w:rsidRDefault="005B298D" w:rsidP="00475EDD">
            <w:pPr>
              <w:rPr>
                <w:color w:val="FF0000"/>
                <w:lang w:val="en-US"/>
              </w:rPr>
            </w:pPr>
            <w:r w:rsidRPr="00E85B39">
              <w:rPr>
                <w:color w:val="FF0000"/>
                <w:lang w:val="en-US"/>
              </w:rPr>
              <w:t>&lt;Person Name&gt;</w:t>
            </w:r>
          </w:p>
          <w:p w:rsidR="005B298D" w:rsidRPr="00E85B39" w:rsidRDefault="005B298D" w:rsidP="00475EDD">
            <w:pPr>
              <w:rPr>
                <w:color w:val="FF0000"/>
                <w:lang w:val="en-US"/>
              </w:rPr>
            </w:pPr>
            <w:r w:rsidRPr="00E85B39">
              <w:rPr>
                <w:color w:val="FF0000"/>
                <w:lang w:val="en-US"/>
              </w:rPr>
              <w:t>&lt;Tel&gt;</w:t>
            </w:r>
          </w:p>
          <w:p w:rsidR="005B298D" w:rsidRPr="00E85B39" w:rsidRDefault="005B298D" w:rsidP="00475EDD">
            <w:pPr>
              <w:rPr>
                <w:color w:val="FF0000"/>
                <w:lang w:val="en-US"/>
              </w:rPr>
            </w:pPr>
            <w:r w:rsidRPr="00E85B39">
              <w:rPr>
                <w:color w:val="FF0000"/>
                <w:lang w:val="en-US"/>
              </w:rPr>
              <w:t>&lt;email&gt;</w:t>
            </w:r>
          </w:p>
        </w:tc>
        <w:tc>
          <w:tcPr>
            <w:tcW w:w="975" w:type="pct"/>
          </w:tcPr>
          <w:p w:rsidR="005B298D" w:rsidRPr="00E85B39" w:rsidRDefault="00936914" w:rsidP="00475EDD">
            <w:pPr>
              <w:jc w:val="left"/>
              <w:rPr>
                <w:color w:val="FF0000"/>
              </w:rPr>
            </w:pPr>
            <w:r w:rsidRPr="00936914">
              <w:rPr>
                <w:color w:val="FF0000"/>
                <w:lang w:val="en-US"/>
              </w:rPr>
              <w:t>&lt; Provide reference from a customer to whom switches were delivered, installed, and configured &gt;</w:t>
            </w:r>
          </w:p>
        </w:tc>
        <w:tc>
          <w:tcPr>
            <w:tcW w:w="630" w:type="pct"/>
          </w:tcPr>
          <w:p w:rsidR="005B298D" w:rsidRPr="00E85B39" w:rsidRDefault="005B298D" w:rsidP="00475EDD">
            <w:pPr>
              <w:rPr>
                <w:color w:val="FF0000"/>
                <w:lang w:val="en-US"/>
              </w:rPr>
            </w:pPr>
            <w:r w:rsidRPr="00E85B39">
              <w:rPr>
                <w:color w:val="FF0000"/>
                <w:lang w:val="en-US"/>
              </w:rPr>
              <w:t>Start Date:</w:t>
            </w:r>
          </w:p>
          <w:p w:rsidR="005B298D" w:rsidRPr="00E85B39" w:rsidRDefault="005B298D" w:rsidP="00475EDD">
            <w:pPr>
              <w:rPr>
                <w:color w:val="FF0000"/>
                <w:lang w:val="en-US"/>
              </w:rPr>
            </w:pPr>
            <w:r w:rsidRPr="00E85B39">
              <w:rPr>
                <w:color w:val="FF0000"/>
                <w:lang w:val="en-US"/>
              </w:rPr>
              <w:t>End Date:</w:t>
            </w:r>
          </w:p>
        </w:tc>
      </w:tr>
      <w:tr w:rsidR="005B298D" w:rsidRPr="00E21D13" w:rsidTr="00E94624">
        <w:tc>
          <w:tcPr>
            <w:tcW w:w="338" w:type="pct"/>
            <w:vMerge/>
          </w:tcPr>
          <w:p w:rsidR="005B298D" w:rsidRPr="00E85B39" w:rsidRDefault="005B298D" w:rsidP="00475EDD">
            <w:pPr>
              <w:rPr>
                <w:lang w:val="en-US"/>
              </w:rPr>
            </w:pPr>
          </w:p>
        </w:tc>
        <w:tc>
          <w:tcPr>
            <w:tcW w:w="753" w:type="pct"/>
            <w:vMerge/>
          </w:tcPr>
          <w:p w:rsidR="005B298D" w:rsidRPr="00E85B39" w:rsidRDefault="005B298D" w:rsidP="00475EDD">
            <w:pPr>
              <w:jc w:val="left"/>
              <w:rPr>
                <w:rFonts w:eastAsia="Times New Roman" w:cs="Calibri Light"/>
                <w:b/>
                <w:bCs/>
              </w:rPr>
            </w:pPr>
          </w:p>
        </w:tc>
        <w:tc>
          <w:tcPr>
            <w:tcW w:w="1042" w:type="pct"/>
            <w:vMerge/>
          </w:tcPr>
          <w:p w:rsidR="005B298D" w:rsidRPr="00E85B39" w:rsidRDefault="005B298D" w:rsidP="00475EDD">
            <w:pPr>
              <w:rPr>
                <w:color w:val="FF0000"/>
                <w:lang w:val="en-US"/>
              </w:rPr>
            </w:pPr>
          </w:p>
        </w:tc>
        <w:tc>
          <w:tcPr>
            <w:tcW w:w="2867" w:type="pct"/>
            <w:gridSpan w:val="4"/>
          </w:tcPr>
          <w:p w:rsidR="005B298D" w:rsidRPr="00E85B39" w:rsidRDefault="005B298D" w:rsidP="00475EDD">
            <w:pPr>
              <w:jc w:val="center"/>
              <w:rPr>
                <w:color w:val="FF0000"/>
                <w:lang w:val="en-US"/>
              </w:rPr>
            </w:pPr>
            <w:r w:rsidRPr="00D92D2A">
              <w:rPr>
                <w:b/>
                <w:color w:val="FF0000"/>
                <w:lang w:val="en-US"/>
              </w:rPr>
              <w:t>NETWORK CABLING</w:t>
            </w:r>
          </w:p>
        </w:tc>
      </w:tr>
      <w:tr w:rsidR="005B298D" w:rsidRPr="00E21D13" w:rsidTr="00E94624">
        <w:tc>
          <w:tcPr>
            <w:tcW w:w="338" w:type="pct"/>
            <w:vMerge/>
          </w:tcPr>
          <w:p w:rsidR="005B298D" w:rsidRPr="00E85B39" w:rsidRDefault="005B298D" w:rsidP="00475EDD">
            <w:pPr>
              <w:rPr>
                <w:lang w:val="en-US"/>
              </w:rPr>
            </w:pPr>
          </w:p>
        </w:tc>
        <w:tc>
          <w:tcPr>
            <w:tcW w:w="753" w:type="pct"/>
            <w:vMerge/>
          </w:tcPr>
          <w:p w:rsidR="005B298D" w:rsidRPr="00E85B39" w:rsidRDefault="005B298D" w:rsidP="00475EDD">
            <w:pPr>
              <w:jc w:val="left"/>
              <w:rPr>
                <w:rFonts w:eastAsia="Times New Roman" w:cs="Calibri Light"/>
                <w:b/>
                <w:bCs/>
              </w:rPr>
            </w:pPr>
          </w:p>
        </w:tc>
        <w:tc>
          <w:tcPr>
            <w:tcW w:w="1042" w:type="pct"/>
            <w:vMerge/>
          </w:tcPr>
          <w:p w:rsidR="005B298D" w:rsidRPr="00E85B39" w:rsidRDefault="005B298D" w:rsidP="00475EDD">
            <w:pPr>
              <w:rPr>
                <w:color w:val="FF0000"/>
                <w:lang w:val="en-US"/>
              </w:rPr>
            </w:pPr>
          </w:p>
        </w:tc>
        <w:tc>
          <w:tcPr>
            <w:tcW w:w="587" w:type="pct"/>
          </w:tcPr>
          <w:p w:rsidR="005B298D" w:rsidRPr="00E85B39" w:rsidRDefault="005B298D" w:rsidP="00475EDD">
            <w:pPr>
              <w:rPr>
                <w:color w:val="FF0000"/>
                <w:lang w:val="en-US"/>
              </w:rPr>
            </w:pPr>
            <w:r w:rsidRPr="00E85B39">
              <w:rPr>
                <w:color w:val="FF0000"/>
                <w:lang w:val="en-US"/>
              </w:rPr>
              <w:t>&lt;Company name&gt;</w:t>
            </w:r>
          </w:p>
        </w:tc>
        <w:tc>
          <w:tcPr>
            <w:tcW w:w="676" w:type="pct"/>
          </w:tcPr>
          <w:p w:rsidR="005B298D" w:rsidRPr="00E85B39" w:rsidRDefault="005B298D" w:rsidP="00475EDD">
            <w:pPr>
              <w:rPr>
                <w:color w:val="FF0000"/>
                <w:lang w:val="en-US"/>
              </w:rPr>
            </w:pPr>
            <w:r w:rsidRPr="00E85B39">
              <w:rPr>
                <w:color w:val="FF0000"/>
                <w:lang w:val="en-US"/>
              </w:rPr>
              <w:t>&lt;Person Name&gt;</w:t>
            </w:r>
          </w:p>
          <w:p w:rsidR="005B298D" w:rsidRPr="00E85B39" w:rsidRDefault="005B298D" w:rsidP="00475EDD">
            <w:pPr>
              <w:rPr>
                <w:color w:val="FF0000"/>
                <w:lang w:val="en-US"/>
              </w:rPr>
            </w:pPr>
            <w:r w:rsidRPr="00E85B39">
              <w:rPr>
                <w:color w:val="FF0000"/>
                <w:lang w:val="en-US"/>
              </w:rPr>
              <w:t>&lt;Tel&gt;</w:t>
            </w:r>
          </w:p>
          <w:p w:rsidR="005B298D" w:rsidRPr="00E85B39" w:rsidRDefault="005B298D" w:rsidP="00475EDD">
            <w:pPr>
              <w:rPr>
                <w:color w:val="FF0000"/>
                <w:lang w:val="en-US"/>
              </w:rPr>
            </w:pPr>
            <w:r w:rsidRPr="00E85B39">
              <w:rPr>
                <w:color w:val="FF0000"/>
                <w:lang w:val="en-US"/>
              </w:rPr>
              <w:t>&lt;email&gt;</w:t>
            </w:r>
          </w:p>
        </w:tc>
        <w:tc>
          <w:tcPr>
            <w:tcW w:w="975" w:type="pct"/>
          </w:tcPr>
          <w:p w:rsidR="005B298D" w:rsidRPr="00E85B39" w:rsidRDefault="00936914" w:rsidP="00475EDD">
            <w:pPr>
              <w:jc w:val="left"/>
              <w:rPr>
                <w:color w:val="FF0000"/>
                <w:lang w:val="en-US"/>
              </w:rPr>
            </w:pPr>
            <w:r w:rsidRPr="00936914">
              <w:rPr>
                <w:color w:val="FF0000"/>
                <w:lang w:val="en-US"/>
              </w:rPr>
              <w:t xml:space="preserve">&lt; Provide reference from a customer to whom network cabling was supplied, </w:t>
            </w:r>
            <w:r w:rsidRPr="00936914">
              <w:rPr>
                <w:color w:val="FF0000"/>
                <w:lang w:val="en-US"/>
              </w:rPr>
              <w:lastRenderedPageBreak/>
              <w:t>installed, and repaired &gt;</w:t>
            </w:r>
          </w:p>
        </w:tc>
        <w:tc>
          <w:tcPr>
            <w:tcW w:w="630" w:type="pct"/>
          </w:tcPr>
          <w:p w:rsidR="005B298D" w:rsidRPr="00E85B39" w:rsidRDefault="005B298D" w:rsidP="00475EDD">
            <w:pPr>
              <w:rPr>
                <w:color w:val="FF0000"/>
                <w:lang w:val="en-US"/>
              </w:rPr>
            </w:pPr>
            <w:r w:rsidRPr="00E85B39">
              <w:rPr>
                <w:color w:val="FF0000"/>
                <w:lang w:val="en-US"/>
              </w:rPr>
              <w:lastRenderedPageBreak/>
              <w:t>Start Date:</w:t>
            </w:r>
          </w:p>
          <w:p w:rsidR="005B298D" w:rsidRDefault="005B298D" w:rsidP="00475EDD">
            <w:pPr>
              <w:rPr>
                <w:color w:val="FF0000"/>
                <w:lang w:val="en-US"/>
              </w:rPr>
            </w:pPr>
            <w:r w:rsidRPr="00E85B39">
              <w:rPr>
                <w:color w:val="FF0000"/>
                <w:lang w:val="en-US"/>
              </w:rPr>
              <w:t>End Date:</w:t>
            </w:r>
          </w:p>
          <w:p w:rsidR="005B298D" w:rsidRDefault="005B298D" w:rsidP="00475EDD">
            <w:pPr>
              <w:rPr>
                <w:color w:val="FF0000"/>
                <w:lang w:val="en-US"/>
              </w:rPr>
            </w:pPr>
          </w:p>
          <w:p w:rsidR="005B298D" w:rsidRDefault="005B298D" w:rsidP="00475EDD">
            <w:pPr>
              <w:rPr>
                <w:color w:val="FF0000"/>
                <w:lang w:val="en-US"/>
              </w:rPr>
            </w:pPr>
          </w:p>
          <w:p w:rsidR="005B298D" w:rsidRPr="00E85B39" w:rsidRDefault="005B298D" w:rsidP="00475EDD">
            <w:pPr>
              <w:rPr>
                <w:color w:val="FF0000"/>
                <w:lang w:val="en-US"/>
              </w:rPr>
            </w:pPr>
          </w:p>
        </w:tc>
      </w:tr>
      <w:tr w:rsidR="005B298D" w:rsidRPr="00E21D13" w:rsidTr="00E94624">
        <w:tc>
          <w:tcPr>
            <w:tcW w:w="338" w:type="pct"/>
            <w:vMerge w:val="restart"/>
          </w:tcPr>
          <w:p w:rsidR="005B298D" w:rsidRPr="00E85B39" w:rsidRDefault="005B298D" w:rsidP="00475EDD">
            <w:pPr>
              <w:rPr>
                <w:lang w:val="en-US"/>
              </w:rPr>
            </w:pPr>
            <w:r w:rsidRPr="00E85B39">
              <w:rPr>
                <w:lang w:val="en-US"/>
              </w:rPr>
              <w:lastRenderedPageBreak/>
              <w:t>3</w:t>
            </w:r>
          </w:p>
        </w:tc>
        <w:tc>
          <w:tcPr>
            <w:tcW w:w="753" w:type="pct"/>
            <w:vMerge w:val="restart"/>
          </w:tcPr>
          <w:p w:rsidR="005B298D" w:rsidRPr="0070054A" w:rsidRDefault="005B298D" w:rsidP="00475EDD">
            <w:pPr>
              <w:jc w:val="left"/>
              <w:rPr>
                <w:rFonts w:eastAsia="Times New Roman" w:cs="Calibri Light"/>
                <w:b/>
                <w:bCs/>
              </w:rPr>
            </w:pPr>
            <w:proofErr w:type="spellStart"/>
            <w:r w:rsidRPr="0070054A">
              <w:rPr>
                <w:rFonts w:eastAsia="Times New Roman" w:cs="Calibri Light"/>
                <w:b/>
                <w:bCs/>
              </w:rPr>
              <w:t>Schoemansdal</w:t>
            </w:r>
            <w:proofErr w:type="spellEnd"/>
            <w:r w:rsidRPr="0070054A">
              <w:rPr>
                <w:rFonts w:eastAsia="Times New Roman" w:cs="Calibri Light"/>
                <w:b/>
                <w:bCs/>
              </w:rPr>
              <w:t xml:space="preserve"> </w:t>
            </w:r>
            <w:r w:rsidR="008505AB">
              <w:rPr>
                <w:rFonts w:eastAsia="Times New Roman" w:cs="Calibri Light"/>
                <w:b/>
                <w:bCs/>
              </w:rPr>
              <w:t>M</w:t>
            </w:r>
            <w:r w:rsidRPr="0070054A">
              <w:rPr>
                <w:rFonts w:eastAsia="Times New Roman" w:cs="Calibri Light"/>
                <w:b/>
                <w:bCs/>
              </w:rPr>
              <w:t>useum: Category C</w:t>
            </w:r>
          </w:p>
        </w:tc>
        <w:tc>
          <w:tcPr>
            <w:tcW w:w="1042" w:type="pct"/>
            <w:vMerge w:val="restart"/>
          </w:tcPr>
          <w:p w:rsidR="005B298D" w:rsidRPr="00E85B39" w:rsidRDefault="005B298D" w:rsidP="00475EDD">
            <w:pPr>
              <w:rPr>
                <w:color w:val="FF0000"/>
                <w:lang w:val="en-US"/>
              </w:rPr>
            </w:pPr>
          </w:p>
        </w:tc>
        <w:tc>
          <w:tcPr>
            <w:tcW w:w="2867" w:type="pct"/>
            <w:gridSpan w:val="4"/>
          </w:tcPr>
          <w:p w:rsidR="005B298D" w:rsidRPr="00E85B39" w:rsidRDefault="005B298D" w:rsidP="00475EDD">
            <w:pPr>
              <w:jc w:val="center"/>
              <w:rPr>
                <w:color w:val="FF0000"/>
                <w:lang w:val="en-US"/>
              </w:rPr>
            </w:pPr>
            <w:r w:rsidRPr="00D92D2A">
              <w:rPr>
                <w:b/>
                <w:color w:val="FF0000"/>
                <w:lang w:val="en-US"/>
              </w:rPr>
              <w:t>SWITCHES</w:t>
            </w:r>
          </w:p>
        </w:tc>
      </w:tr>
      <w:tr w:rsidR="005B298D" w:rsidRPr="00E21D13" w:rsidTr="00E94624">
        <w:tc>
          <w:tcPr>
            <w:tcW w:w="338" w:type="pct"/>
            <w:vMerge/>
          </w:tcPr>
          <w:p w:rsidR="005B298D" w:rsidRPr="00E85B39" w:rsidRDefault="005B298D" w:rsidP="00475EDD">
            <w:pPr>
              <w:rPr>
                <w:lang w:val="en-US"/>
              </w:rPr>
            </w:pPr>
          </w:p>
        </w:tc>
        <w:tc>
          <w:tcPr>
            <w:tcW w:w="753" w:type="pct"/>
            <w:vMerge/>
          </w:tcPr>
          <w:p w:rsidR="005B298D" w:rsidRPr="00E85B39" w:rsidRDefault="005B298D" w:rsidP="00475EDD">
            <w:pPr>
              <w:jc w:val="left"/>
              <w:rPr>
                <w:b/>
                <w:bCs/>
                <w:lang w:val="x-none"/>
              </w:rPr>
            </w:pPr>
          </w:p>
        </w:tc>
        <w:tc>
          <w:tcPr>
            <w:tcW w:w="1042" w:type="pct"/>
            <w:vMerge/>
          </w:tcPr>
          <w:p w:rsidR="005B298D" w:rsidRPr="00E85B39" w:rsidRDefault="005B298D" w:rsidP="00475EDD">
            <w:pPr>
              <w:rPr>
                <w:color w:val="FF0000"/>
                <w:lang w:val="en-US"/>
              </w:rPr>
            </w:pPr>
          </w:p>
        </w:tc>
        <w:tc>
          <w:tcPr>
            <w:tcW w:w="587" w:type="pct"/>
          </w:tcPr>
          <w:p w:rsidR="005B298D" w:rsidRPr="00E85B39" w:rsidRDefault="005B298D" w:rsidP="00475EDD">
            <w:pPr>
              <w:rPr>
                <w:color w:val="FF0000"/>
                <w:lang w:val="en-US"/>
              </w:rPr>
            </w:pPr>
            <w:r w:rsidRPr="00E85B39">
              <w:rPr>
                <w:color w:val="FF0000"/>
                <w:lang w:val="en-US"/>
              </w:rPr>
              <w:t>&lt;Company name&gt;</w:t>
            </w:r>
          </w:p>
        </w:tc>
        <w:tc>
          <w:tcPr>
            <w:tcW w:w="676" w:type="pct"/>
          </w:tcPr>
          <w:p w:rsidR="005B298D" w:rsidRPr="00E85B39" w:rsidRDefault="005B298D" w:rsidP="00475EDD">
            <w:pPr>
              <w:rPr>
                <w:color w:val="FF0000"/>
                <w:lang w:val="en-US"/>
              </w:rPr>
            </w:pPr>
            <w:r w:rsidRPr="00E85B39">
              <w:rPr>
                <w:color w:val="FF0000"/>
                <w:lang w:val="en-US"/>
              </w:rPr>
              <w:t>&lt;Person Name&gt;</w:t>
            </w:r>
          </w:p>
          <w:p w:rsidR="005B298D" w:rsidRPr="00E85B39" w:rsidRDefault="005B298D" w:rsidP="00475EDD">
            <w:pPr>
              <w:rPr>
                <w:color w:val="FF0000"/>
                <w:lang w:val="en-US"/>
              </w:rPr>
            </w:pPr>
            <w:r w:rsidRPr="00E85B39">
              <w:rPr>
                <w:color w:val="FF0000"/>
                <w:lang w:val="en-US"/>
              </w:rPr>
              <w:t>&lt;Tel&gt;</w:t>
            </w:r>
          </w:p>
          <w:p w:rsidR="005B298D" w:rsidRPr="00E85B39" w:rsidRDefault="005B298D" w:rsidP="00475EDD">
            <w:pPr>
              <w:rPr>
                <w:color w:val="FF0000"/>
                <w:lang w:val="en-US"/>
              </w:rPr>
            </w:pPr>
            <w:r w:rsidRPr="00E85B39">
              <w:rPr>
                <w:color w:val="FF0000"/>
                <w:lang w:val="en-US"/>
              </w:rPr>
              <w:t>&lt;email&gt;</w:t>
            </w:r>
          </w:p>
        </w:tc>
        <w:tc>
          <w:tcPr>
            <w:tcW w:w="975" w:type="pct"/>
          </w:tcPr>
          <w:p w:rsidR="005B298D" w:rsidRPr="00E85B39" w:rsidRDefault="00936914" w:rsidP="00475EDD">
            <w:pPr>
              <w:jc w:val="left"/>
              <w:rPr>
                <w:color w:val="FF0000"/>
              </w:rPr>
            </w:pPr>
            <w:r w:rsidRPr="00936914">
              <w:rPr>
                <w:color w:val="FF0000"/>
                <w:lang w:val="en-US"/>
              </w:rPr>
              <w:t>&lt; Provide reference from a customer to whom switches were delivered, installed, and configured &gt;</w:t>
            </w:r>
          </w:p>
        </w:tc>
        <w:tc>
          <w:tcPr>
            <w:tcW w:w="630" w:type="pct"/>
          </w:tcPr>
          <w:p w:rsidR="005B298D" w:rsidRPr="00E85B39" w:rsidRDefault="005B298D" w:rsidP="00475EDD">
            <w:pPr>
              <w:rPr>
                <w:color w:val="FF0000"/>
                <w:lang w:val="en-US"/>
              </w:rPr>
            </w:pPr>
            <w:r w:rsidRPr="00E85B39">
              <w:rPr>
                <w:color w:val="FF0000"/>
                <w:lang w:val="en-US"/>
              </w:rPr>
              <w:t>Start Date:</w:t>
            </w:r>
          </w:p>
          <w:p w:rsidR="005B298D" w:rsidRPr="00E85B39" w:rsidRDefault="005B298D" w:rsidP="00475EDD">
            <w:pPr>
              <w:rPr>
                <w:color w:val="FF0000"/>
                <w:lang w:val="en-US"/>
              </w:rPr>
            </w:pPr>
            <w:r w:rsidRPr="00E85B39">
              <w:rPr>
                <w:color w:val="FF0000"/>
                <w:lang w:val="en-US"/>
              </w:rPr>
              <w:t>End Date:</w:t>
            </w:r>
          </w:p>
        </w:tc>
      </w:tr>
      <w:tr w:rsidR="005B298D" w:rsidRPr="00E21D13" w:rsidTr="00E94624">
        <w:tc>
          <w:tcPr>
            <w:tcW w:w="338" w:type="pct"/>
            <w:vMerge/>
          </w:tcPr>
          <w:p w:rsidR="005B298D" w:rsidRPr="00E85B39" w:rsidRDefault="005B298D" w:rsidP="00475EDD">
            <w:pPr>
              <w:rPr>
                <w:lang w:val="en-US"/>
              </w:rPr>
            </w:pPr>
          </w:p>
        </w:tc>
        <w:tc>
          <w:tcPr>
            <w:tcW w:w="753" w:type="pct"/>
            <w:vMerge/>
          </w:tcPr>
          <w:p w:rsidR="005B298D" w:rsidRPr="0070054A" w:rsidRDefault="005B298D" w:rsidP="00475EDD">
            <w:pPr>
              <w:jc w:val="left"/>
              <w:rPr>
                <w:rFonts w:eastAsia="Times New Roman" w:cs="Calibri Light"/>
                <w:b/>
                <w:bCs/>
              </w:rPr>
            </w:pPr>
          </w:p>
        </w:tc>
        <w:tc>
          <w:tcPr>
            <w:tcW w:w="1042" w:type="pct"/>
            <w:vMerge/>
          </w:tcPr>
          <w:p w:rsidR="005B298D" w:rsidRPr="00E85B39" w:rsidRDefault="005B298D" w:rsidP="00475EDD">
            <w:pPr>
              <w:rPr>
                <w:color w:val="FF0000"/>
                <w:lang w:val="en-US"/>
              </w:rPr>
            </w:pPr>
          </w:p>
        </w:tc>
        <w:tc>
          <w:tcPr>
            <w:tcW w:w="2867" w:type="pct"/>
            <w:gridSpan w:val="4"/>
          </w:tcPr>
          <w:p w:rsidR="005B298D" w:rsidRPr="00E85B39" w:rsidRDefault="005B298D" w:rsidP="00475EDD">
            <w:pPr>
              <w:jc w:val="center"/>
              <w:rPr>
                <w:color w:val="FF0000"/>
                <w:lang w:val="en-US"/>
              </w:rPr>
            </w:pPr>
            <w:r w:rsidRPr="00D92D2A">
              <w:rPr>
                <w:b/>
                <w:color w:val="FF0000"/>
                <w:lang w:val="en-US"/>
              </w:rPr>
              <w:t>NETWORK CABLING</w:t>
            </w:r>
          </w:p>
        </w:tc>
      </w:tr>
      <w:tr w:rsidR="005B298D" w:rsidRPr="00E21D13" w:rsidTr="00E94624">
        <w:tc>
          <w:tcPr>
            <w:tcW w:w="338" w:type="pct"/>
            <w:vMerge/>
          </w:tcPr>
          <w:p w:rsidR="005B298D" w:rsidRPr="00E85B39" w:rsidRDefault="005B298D" w:rsidP="00475EDD">
            <w:pPr>
              <w:rPr>
                <w:lang w:val="en-US"/>
              </w:rPr>
            </w:pPr>
          </w:p>
        </w:tc>
        <w:tc>
          <w:tcPr>
            <w:tcW w:w="753" w:type="pct"/>
            <w:vMerge/>
          </w:tcPr>
          <w:p w:rsidR="005B298D" w:rsidRPr="0070054A" w:rsidRDefault="005B298D" w:rsidP="00475EDD">
            <w:pPr>
              <w:jc w:val="left"/>
              <w:rPr>
                <w:rFonts w:eastAsia="Times New Roman" w:cs="Calibri Light"/>
                <w:b/>
                <w:bCs/>
              </w:rPr>
            </w:pPr>
          </w:p>
        </w:tc>
        <w:tc>
          <w:tcPr>
            <w:tcW w:w="1042" w:type="pct"/>
            <w:vMerge/>
          </w:tcPr>
          <w:p w:rsidR="005B298D" w:rsidRPr="00E85B39" w:rsidRDefault="005B298D" w:rsidP="00475EDD">
            <w:pPr>
              <w:rPr>
                <w:color w:val="FF0000"/>
                <w:lang w:val="en-US"/>
              </w:rPr>
            </w:pPr>
          </w:p>
        </w:tc>
        <w:tc>
          <w:tcPr>
            <w:tcW w:w="587" w:type="pct"/>
          </w:tcPr>
          <w:p w:rsidR="005B298D" w:rsidRPr="00E85B39" w:rsidRDefault="005B298D" w:rsidP="00475EDD">
            <w:pPr>
              <w:rPr>
                <w:color w:val="FF0000"/>
                <w:lang w:val="en-US"/>
              </w:rPr>
            </w:pPr>
            <w:r w:rsidRPr="00E85B39">
              <w:rPr>
                <w:color w:val="FF0000"/>
                <w:lang w:val="en-US"/>
              </w:rPr>
              <w:t>&lt;Company name&gt;</w:t>
            </w:r>
          </w:p>
        </w:tc>
        <w:tc>
          <w:tcPr>
            <w:tcW w:w="676" w:type="pct"/>
          </w:tcPr>
          <w:p w:rsidR="005B298D" w:rsidRPr="00E85B39" w:rsidRDefault="005B298D" w:rsidP="00475EDD">
            <w:pPr>
              <w:rPr>
                <w:color w:val="FF0000"/>
                <w:lang w:val="en-US"/>
              </w:rPr>
            </w:pPr>
            <w:r w:rsidRPr="00E85B39">
              <w:rPr>
                <w:color w:val="FF0000"/>
                <w:lang w:val="en-US"/>
              </w:rPr>
              <w:t>&lt;Person Name&gt;</w:t>
            </w:r>
          </w:p>
          <w:p w:rsidR="005B298D" w:rsidRPr="00E85B39" w:rsidRDefault="005B298D" w:rsidP="00475EDD">
            <w:pPr>
              <w:rPr>
                <w:color w:val="FF0000"/>
                <w:lang w:val="en-US"/>
              </w:rPr>
            </w:pPr>
            <w:r w:rsidRPr="00E85B39">
              <w:rPr>
                <w:color w:val="FF0000"/>
                <w:lang w:val="en-US"/>
              </w:rPr>
              <w:t>&lt;Tel&gt;</w:t>
            </w:r>
          </w:p>
          <w:p w:rsidR="005B298D" w:rsidRPr="00E85B39" w:rsidRDefault="005B298D" w:rsidP="00475EDD">
            <w:pPr>
              <w:rPr>
                <w:color w:val="FF0000"/>
                <w:lang w:val="en-US"/>
              </w:rPr>
            </w:pPr>
            <w:r w:rsidRPr="00E85B39">
              <w:rPr>
                <w:color w:val="FF0000"/>
                <w:lang w:val="en-US"/>
              </w:rPr>
              <w:t>&lt;email&gt;</w:t>
            </w:r>
          </w:p>
        </w:tc>
        <w:tc>
          <w:tcPr>
            <w:tcW w:w="975" w:type="pct"/>
          </w:tcPr>
          <w:p w:rsidR="005B298D" w:rsidRPr="00E85B39" w:rsidRDefault="00936914" w:rsidP="00475EDD">
            <w:pPr>
              <w:jc w:val="left"/>
              <w:rPr>
                <w:color w:val="FF0000"/>
                <w:lang w:val="en-US"/>
              </w:rPr>
            </w:pPr>
            <w:r w:rsidRPr="00936914">
              <w:rPr>
                <w:color w:val="FF0000"/>
                <w:lang w:val="en-US"/>
              </w:rPr>
              <w:t>&lt; Provide reference from a customer to whom network cabling was supplied, installed, and repaired &gt;</w:t>
            </w:r>
          </w:p>
        </w:tc>
        <w:tc>
          <w:tcPr>
            <w:tcW w:w="630" w:type="pct"/>
          </w:tcPr>
          <w:p w:rsidR="005B298D" w:rsidRPr="00E85B39" w:rsidRDefault="005B298D" w:rsidP="00475EDD">
            <w:pPr>
              <w:rPr>
                <w:color w:val="FF0000"/>
                <w:lang w:val="en-US"/>
              </w:rPr>
            </w:pPr>
            <w:r w:rsidRPr="00E85B39">
              <w:rPr>
                <w:color w:val="FF0000"/>
                <w:lang w:val="en-US"/>
              </w:rPr>
              <w:t>Start Date:</w:t>
            </w:r>
          </w:p>
          <w:p w:rsidR="005B298D" w:rsidRPr="00E85B39" w:rsidRDefault="005B298D" w:rsidP="00475EDD">
            <w:pPr>
              <w:rPr>
                <w:color w:val="FF0000"/>
                <w:lang w:val="en-US"/>
              </w:rPr>
            </w:pPr>
            <w:r w:rsidRPr="00E85B39">
              <w:rPr>
                <w:color w:val="FF0000"/>
                <w:lang w:val="en-US"/>
              </w:rPr>
              <w:t>End Date:</w:t>
            </w:r>
          </w:p>
        </w:tc>
      </w:tr>
    </w:tbl>
    <w:p w:rsidR="005B298D" w:rsidRPr="006D4AB8" w:rsidRDefault="005B298D" w:rsidP="0030646D">
      <w:pPr>
        <w:pStyle w:val="Heading1"/>
        <w:numPr>
          <w:ilvl w:val="0"/>
          <w:numId w:val="0"/>
        </w:numPr>
        <w:ind w:left="567"/>
      </w:pPr>
    </w:p>
    <w:p w:rsidR="001A50CD" w:rsidRPr="00145EA2" w:rsidRDefault="001A50CD" w:rsidP="00145EA2">
      <w:pPr>
        <w:spacing w:after="0"/>
        <w:rPr>
          <w:color w:val="FF0000"/>
        </w:rPr>
      </w:pPr>
      <w:r w:rsidRPr="00145EA2">
        <w:rPr>
          <w:b/>
          <w:color w:val="FF0000"/>
        </w:rPr>
        <w:t>NOTE (1):</w:t>
      </w:r>
      <w:r w:rsidRPr="00145EA2">
        <w:rPr>
          <w:color w:val="FF0000"/>
        </w:rPr>
        <w:t xml:space="preserve"> </w:t>
      </w:r>
    </w:p>
    <w:p w:rsidR="001A50CD" w:rsidRPr="00145EA2" w:rsidRDefault="001A50CD" w:rsidP="00145EA2">
      <w:pPr>
        <w:spacing w:after="0"/>
        <w:rPr>
          <w:b/>
          <w:bCs/>
          <w:color w:val="FF0000"/>
        </w:rPr>
      </w:pPr>
      <w:r w:rsidRPr="00145EA2">
        <w:rPr>
          <w:b/>
          <w:bCs/>
          <w:color w:val="FF0000"/>
        </w:rPr>
        <w:t>SITA reserves the right to verify information provided.</w:t>
      </w:r>
    </w:p>
    <w:p w:rsidR="001A50CD" w:rsidRDefault="001A50CD" w:rsidP="001A50CD">
      <w:pPr>
        <w:pStyle w:val="ListParagraph"/>
        <w:ind w:left="567"/>
        <w:rPr>
          <w:rFonts w:cs="Calibri"/>
          <w:b/>
          <w:bCs/>
          <w:highlight w:val="cyan"/>
        </w:rPr>
      </w:pPr>
    </w:p>
    <w:p w:rsidR="001A50CD" w:rsidRPr="00145EA2" w:rsidRDefault="001A50CD" w:rsidP="00145EA2">
      <w:pPr>
        <w:spacing w:after="0"/>
        <w:rPr>
          <w:b/>
          <w:color w:val="FF0000"/>
        </w:rPr>
      </w:pPr>
      <w:r w:rsidRPr="00145EA2">
        <w:rPr>
          <w:b/>
          <w:color w:val="FF0000"/>
        </w:rPr>
        <w:t xml:space="preserve">Note (2): </w:t>
      </w:r>
    </w:p>
    <w:p w:rsidR="001A50CD" w:rsidRDefault="001A50CD">
      <w:pPr>
        <w:spacing w:after="0"/>
        <w:rPr>
          <w:b/>
          <w:color w:val="FF0000"/>
        </w:rPr>
      </w:pPr>
      <w:r w:rsidRPr="00145EA2">
        <w:rPr>
          <w:b/>
          <w:color w:val="FF0000"/>
        </w:rPr>
        <w:t xml:space="preserve">Failure to </w:t>
      </w:r>
      <w:r w:rsidRPr="00980940">
        <w:rPr>
          <w:b/>
          <w:color w:val="FF0000"/>
        </w:rPr>
        <w:t xml:space="preserve">complete Table </w:t>
      </w:r>
      <w:r w:rsidR="00824668">
        <w:rPr>
          <w:b/>
          <w:color w:val="FF0000"/>
        </w:rPr>
        <w:t>9</w:t>
      </w:r>
      <w:r w:rsidRPr="00145EA2">
        <w:rPr>
          <w:b/>
          <w:color w:val="FF0000"/>
        </w:rPr>
        <w:t xml:space="preserve"> </w:t>
      </w:r>
      <w:r w:rsidRPr="00145EA2">
        <w:rPr>
          <w:b/>
          <w:color w:val="FF0000"/>
          <w:u w:val="single"/>
        </w:rPr>
        <w:t>fully</w:t>
      </w:r>
      <w:r w:rsidRPr="00145EA2">
        <w:rPr>
          <w:b/>
          <w:color w:val="FF0000"/>
        </w:rPr>
        <w:t xml:space="preserve"> as indicated above will result in disqualification.</w:t>
      </w:r>
    </w:p>
    <w:p w:rsidR="00233A39" w:rsidRDefault="00233A39">
      <w:pPr>
        <w:spacing w:after="0"/>
        <w:rPr>
          <w:b/>
          <w:color w:val="FF0000"/>
        </w:rPr>
      </w:pPr>
    </w:p>
    <w:p w:rsidR="00BB73ED" w:rsidRPr="00BB73ED" w:rsidRDefault="00BB73ED" w:rsidP="00BB73ED">
      <w:pPr>
        <w:spacing w:after="0"/>
        <w:ind w:left="567"/>
        <w:jc w:val="left"/>
        <w:rPr>
          <w:rFonts w:asciiTheme="minorHAnsi" w:hAnsiTheme="minorHAnsi"/>
          <w:lang w:val="en-GB"/>
        </w:rPr>
      </w:pPr>
    </w:p>
    <w:bookmarkEnd w:id="5"/>
    <w:bookmarkEnd w:id="6"/>
    <w:bookmarkEnd w:id="7"/>
    <w:bookmarkEnd w:id="8"/>
    <w:p w:rsidR="00BB73ED" w:rsidRDefault="00BB73ED" w:rsidP="00FD3A05">
      <w:pPr>
        <w:pStyle w:val="ListParagraph"/>
        <w:ind w:left="1134"/>
        <w:rPr>
          <w:b/>
          <w:bCs/>
        </w:rPr>
        <w:sectPr w:rsidR="00BB73ED" w:rsidSect="00686F5B">
          <w:pgSz w:w="11906" w:h="16838" w:code="9"/>
          <w:pgMar w:top="1276" w:right="1134" w:bottom="993" w:left="1134" w:header="709" w:footer="584" w:gutter="0"/>
          <w:cols w:space="708"/>
          <w:docGrid w:linePitch="360"/>
        </w:sectPr>
      </w:pPr>
    </w:p>
    <w:p w:rsidR="00BB73ED" w:rsidRDefault="00BB73ED" w:rsidP="00BB73ED">
      <w:pPr>
        <w:pStyle w:val="AnnexH1"/>
      </w:pPr>
      <w:bookmarkStart w:id="107" w:name="_Toc71561923"/>
      <w:bookmarkStart w:id="108" w:name="_Toc61897862"/>
      <w:bookmarkStart w:id="109" w:name="_Toc95397140"/>
      <w:bookmarkStart w:id="110" w:name="_Toc115201900"/>
      <w:bookmarkStart w:id="111" w:name="_Toc115206744"/>
      <w:bookmarkStart w:id="112" w:name="_Toc151582989"/>
      <w:bookmarkStart w:id="113" w:name="_Hlk115198689"/>
      <w:r>
        <w:lastRenderedPageBreak/>
        <w:t>ADDENDUM 1</w:t>
      </w:r>
      <w:bookmarkEnd w:id="107"/>
      <w:bookmarkEnd w:id="108"/>
      <w:bookmarkEnd w:id="109"/>
      <w:bookmarkEnd w:id="110"/>
      <w:bookmarkEnd w:id="111"/>
      <w:bookmarkEnd w:id="112"/>
    </w:p>
    <w:p w:rsidR="00BB73ED" w:rsidRDefault="00BB73ED" w:rsidP="0030646D">
      <w:r w:rsidRPr="00F124B9">
        <w:t>NB:  The bidder must confirm that they comply with the following Service / Product Functional Requirements as indicated below as this will be legal contractual binding:</w:t>
      </w:r>
      <w:bookmarkEnd w:id="113"/>
    </w:p>
    <w:p w:rsidR="00BB73ED" w:rsidRPr="0030646D" w:rsidRDefault="00824668" w:rsidP="00815EA1">
      <w:pPr>
        <w:pStyle w:val="ListParagraph"/>
        <w:numPr>
          <w:ilvl w:val="0"/>
          <w:numId w:val="33"/>
        </w:numPr>
        <w:spacing w:after="120"/>
        <w:ind w:left="567"/>
        <w:rPr>
          <w:b/>
        </w:rPr>
      </w:pPr>
      <w:r w:rsidRPr="0030646D">
        <w:rPr>
          <w:b/>
        </w:rPr>
        <w:t>CATEGORY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7148"/>
        <w:gridCol w:w="1552"/>
      </w:tblGrid>
      <w:tr w:rsidR="00824668" w:rsidRPr="00DD1EB5" w:rsidTr="0030646D">
        <w:tc>
          <w:tcPr>
            <w:tcW w:w="482" w:type="pct"/>
            <w:shd w:val="clear" w:color="auto" w:fill="DBE5F1" w:themeFill="accent1" w:themeFillTint="33"/>
          </w:tcPr>
          <w:p w:rsidR="00824668" w:rsidRPr="00DD1EB5" w:rsidRDefault="00824668" w:rsidP="00480792">
            <w:pPr>
              <w:rPr>
                <w:b/>
                <w:bCs/>
                <w:lang w:val="en-US"/>
              </w:rPr>
            </w:pPr>
            <w:r>
              <w:rPr>
                <w:b/>
                <w:bCs/>
                <w:lang w:val="en-US"/>
              </w:rPr>
              <w:t>#</w:t>
            </w:r>
          </w:p>
        </w:tc>
        <w:tc>
          <w:tcPr>
            <w:tcW w:w="3712" w:type="pct"/>
            <w:shd w:val="clear" w:color="auto" w:fill="DBE5F1" w:themeFill="accent1" w:themeFillTint="33"/>
          </w:tcPr>
          <w:p w:rsidR="00824668" w:rsidRPr="00DD1EB5" w:rsidRDefault="00824668" w:rsidP="00480792">
            <w:pPr>
              <w:rPr>
                <w:lang w:val="en-US"/>
              </w:rPr>
            </w:pPr>
            <w:r w:rsidRPr="00DD1EB5">
              <w:rPr>
                <w:b/>
                <w:bCs/>
                <w:lang w:val="en-US"/>
              </w:rPr>
              <w:t>Project Scope of work</w:t>
            </w:r>
            <w:r w:rsidRPr="00DD1EB5">
              <w:rPr>
                <w:lang w:val="en-US"/>
              </w:rPr>
              <w:t xml:space="preserve"> </w:t>
            </w:r>
          </w:p>
        </w:tc>
        <w:tc>
          <w:tcPr>
            <w:tcW w:w="807" w:type="pct"/>
            <w:shd w:val="clear" w:color="auto" w:fill="DBE5F1" w:themeFill="accent1" w:themeFillTint="33"/>
          </w:tcPr>
          <w:p w:rsidR="00824668" w:rsidRPr="00F124B9" w:rsidRDefault="00824668" w:rsidP="00480792">
            <w:pPr>
              <w:rPr>
                <w:rFonts w:asciiTheme="minorHAnsi" w:hAnsiTheme="minorHAnsi"/>
                <w:b/>
              </w:rPr>
            </w:pPr>
            <w:r>
              <w:rPr>
                <w:rFonts w:asciiTheme="minorHAnsi" w:hAnsiTheme="minorHAnsi"/>
                <w:b/>
              </w:rPr>
              <w:t>Q</w:t>
            </w:r>
            <w:r>
              <w:rPr>
                <w:b/>
              </w:rPr>
              <w:t>uantity</w:t>
            </w:r>
          </w:p>
        </w:tc>
      </w:tr>
      <w:tr w:rsidR="00824668" w:rsidRPr="00DD1EB5" w:rsidTr="0030646D">
        <w:trPr>
          <w:trHeight w:val="312"/>
        </w:trPr>
        <w:tc>
          <w:tcPr>
            <w:tcW w:w="482" w:type="pct"/>
          </w:tcPr>
          <w:p w:rsidR="00824668" w:rsidRPr="0030646D" w:rsidRDefault="00824668" w:rsidP="00004E28">
            <w:pPr>
              <w:pStyle w:val="ListParagraph"/>
              <w:numPr>
                <w:ilvl w:val="0"/>
                <w:numId w:val="32"/>
              </w:numPr>
              <w:spacing w:after="200"/>
              <w:contextualSpacing/>
              <w:rPr>
                <w:b/>
                <w:color w:val="000000" w:themeColor="text1"/>
                <w:lang w:val="en-US"/>
              </w:rPr>
            </w:pPr>
          </w:p>
        </w:tc>
        <w:tc>
          <w:tcPr>
            <w:tcW w:w="3712" w:type="pct"/>
          </w:tcPr>
          <w:p w:rsidR="00824668" w:rsidRPr="0030646D" w:rsidRDefault="00824668" w:rsidP="00480792">
            <w:pPr>
              <w:spacing w:after="200"/>
              <w:contextualSpacing/>
              <w:rPr>
                <w:b/>
                <w:color w:val="000000" w:themeColor="text1"/>
                <w:lang w:val="en-US"/>
              </w:rPr>
            </w:pPr>
            <w:r w:rsidRPr="0030646D">
              <w:rPr>
                <w:b/>
                <w:color w:val="000000" w:themeColor="text1"/>
                <w:lang w:val="en-US"/>
              </w:rPr>
              <w:t>48 Port POE Access Switches</w:t>
            </w:r>
          </w:p>
          <w:p w:rsidR="00824668" w:rsidRPr="0030646D" w:rsidRDefault="00824668" w:rsidP="00480792">
            <w:pPr>
              <w:spacing w:after="200"/>
              <w:contextualSpacing/>
              <w:rPr>
                <w:color w:val="000000" w:themeColor="text1"/>
                <w:lang w:val="en-US"/>
              </w:rPr>
            </w:pPr>
            <w:r w:rsidRPr="0030646D">
              <w:rPr>
                <w:color w:val="000000" w:themeColor="text1"/>
                <w:lang w:val="en-US"/>
              </w:rPr>
              <w:t>a)</w:t>
            </w:r>
            <w:r w:rsidRPr="0030646D">
              <w:rPr>
                <w:color w:val="000000" w:themeColor="text1"/>
                <w:lang w:val="en-US"/>
              </w:rPr>
              <w:tab/>
              <w:t>Port Requirement: Minimum 4 x 10Gig Uplink, 48 PoE+ 10/100/1000 Copper/RJ45</w:t>
            </w:r>
          </w:p>
          <w:p w:rsidR="00824668" w:rsidRPr="0030646D" w:rsidRDefault="00824668" w:rsidP="00480792">
            <w:pPr>
              <w:spacing w:after="200"/>
              <w:contextualSpacing/>
              <w:rPr>
                <w:color w:val="000000" w:themeColor="text1"/>
                <w:lang w:val="en-US"/>
              </w:rPr>
            </w:pPr>
            <w:r w:rsidRPr="0030646D">
              <w:rPr>
                <w:color w:val="000000" w:themeColor="text1"/>
                <w:lang w:val="en-US"/>
              </w:rPr>
              <w:t>b)</w:t>
            </w:r>
            <w:r w:rsidRPr="0030646D">
              <w:rPr>
                <w:color w:val="000000" w:themeColor="text1"/>
                <w:lang w:val="en-US"/>
              </w:rPr>
              <w:tab/>
              <w:t>Switching capacity: Minimum 160 Gbps</w:t>
            </w:r>
          </w:p>
          <w:p w:rsidR="00824668" w:rsidRPr="0030646D" w:rsidRDefault="00824668" w:rsidP="00480792">
            <w:pPr>
              <w:spacing w:after="200"/>
              <w:contextualSpacing/>
              <w:rPr>
                <w:color w:val="000000" w:themeColor="text1"/>
                <w:lang w:val="en-US"/>
              </w:rPr>
            </w:pPr>
            <w:r w:rsidRPr="0030646D">
              <w:rPr>
                <w:color w:val="000000" w:themeColor="text1"/>
                <w:lang w:val="en-US"/>
              </w:rPr>
              <w:t>c)</w:t>
            </w:r>
            <w:r w:rsidRPr="0030646D">
              <w:rPr>
                <w:color w:val="000000" w:themeColor="text1"/>
                <w:lang w:val="en-US"/>
              </w:rPr>
              <w:tab/>
              <w:t>VLANs: 1000+</w:t>
            </w:r>
          </w:p>
          <w:p w:rsidR="00824668" w:rsidRPr="0030646D" w:rsidRDefault="00824668" w:rsidP="00480792">
            <w:pPr>
              <w:spacing w:after="200"/>
              <w:contextualSpacing/>
              <w:rPr>
                <w:color w:val="000000" w:themeColor="text1"/>
                <w:lang w:val="en-US"/>
              </w:rPr>
            </w:pPr>
            <w:r w:rsidRPr="0030646D">
              <w:rPr>
                <w:color w:val="000000" w:themeColor="text1"/>
                <w:lang w:val="en-US"/>
              </w:rPr>
              <w:t>d)</w:t>
            </w:r>
            <w:r w:rsidRPr="0030646D">
              <w:rPr>
                <w:color w:val="000000" w:themeColor="text1"/>
                <w:lang w:val="en-US"/>
              </w:rPr>
              <w:tab/>
              <w:t>Jumbo frames: 9216 bytes</w:t>
            </w:r>
          </w:p>
          <w:p w:rsidR="00824668" w:rsidRPr="0030646D" w:rsidRDefault="00824668" w:rsidP="00480792">
            <w:pPr>
              <w:spacing w:after="200"/>
              <w:contextualSpacing/>
              <w:rPr>
                <w:color w:val="000000" w:themeColor="text1"/>
                <w:lang w:val="en-US"/>
              </w:rPr>
            </w:pPr>
            <w:r w:rsidRPr="0030646D">
              <w:rPr>
                <w:color w:val="000000" w:themeColor="text1"/>
                <w:lang w:val="en-US"/>
              </w:rPr>
              <w:t>e)</w:t>
            </w:r>
            <w:r w:rsidRPr="0030646D">
              <w:rPr>
                <w:color w:val="000000" w:themeColor="text1"/>
                <w:lang w:val="en-US"/>
              </w:rPr>
              <w:tab/>
              <w:t xml:space="preserve">Forwarding rate: 130 </w:t>
            </w:r>
            <w:proofErr w:type="spellStart"/>
            <w:r w:rsidRPr="0030646D">
              <w:rPr>
                <w:color w:val="000000" w:themeColor="text1"/>
                <w:lang w:val="en-US"/>
              </w:rPr>
              <w:t>Mpps</w:t>
            </w:r>
            <w:proofErr w:type="spellEnd"/>
          </w:p>
          <w:p w:rsidR="00824668" w:rsidRPr="0030646D" w:rsidRDefault="00824668" w:rsidP="00480792">
            <w:pPr>
              <w:spacing w:after="200"/>
              <w:contextualSpacing/>
              <w:rPr>
                <w:color w:val="000000" w:themeColor="text1"/>
                <w:lang w:val="en-US"/>
              </w:rPr>
            </w:pPr>
            <w:r w:rsidRPr="0030646D">
              <w:rPr>
                <w:color w:val="000000" w:themeColor="text1"/>
                <w:lang w:val="en-US"/>
              </w:rPr>
              <w:t>f)</w:t>
            </w:r>
            <w:r w:rsidRPr="0030646D">
              <w:rPr>
                <w:color w:val="000000" w:themeColor="text1"/>
                <w:lang w:val="en-US"/>
              </w:rPr>
              <w:tab/>
              <w:t>Stacking: Required</w:t>
            </w:r>
          </w:p>
          <w:p w:rsidR="00824668" w:rsidRPr="0030646D" w:rsidRDefault="00824668" w:rsidP="00480792">
            <w:pPr>
              <w:spacing w:after="200"/>
              <w:contextualSpacing/>
              <w:rPr>
                <w:color w:val="000000" w:themeColor="text1"/>
                <w:lang w:val="en-US"/>
              </w:rPr>
            </w:pPr>
            <w:r w:rsidRPr="0030646D">
              <w:rPr>
                <w:color w:val="000000" w:themeColor="text1"/>
                <w:lang w:val="en-US"/>
              </w:rPr>
              <w:t>g)</w:t>
            </w:r>
            <w:r w:rsidRPr="0030646D">
              <w:rPr>
                <w:color w:val="000000" w:themeColor="text1"/>
                <w:lang w:val="en-US"/>
              </w:rPr>
              <w:tab/>
              <w:t>PoE: 30W Per Port</w:t>
            </w:r>
          </w:p>
          <w:p w:rsidR="00824668" w:rsidRPr="0030646D" w:rsidRDefault="00824668" w:rsidP="00480792">
            <w:pPr>
              <w:spacing w:after="200"/>
              <w:contextualSpacing/>
              <w:rPr>
                <w:color w:val="000000" w:themeColor="text1"/>
                <w:lang w:val="en-US"/>
              </w:rPr>
            </w:pPr>
            <w:r w:rsidRPr="0030646D">
              <w:rPr>
                <w:color w:val="000000" w:themeColor="text1"/>
                <w:lang w:val="en-US"/>
              </w:rPr>
              <w:t>h)</w:t>
            </w:r>
            <w:r w:rsidRPr="0030646D">
              <w:rPr>
                <w:color w:val="000000" w:themeColor="text1"/>
                <w:lang w:val="en-US"/>
              </w:rPr>
              <w:tab/>
              <w:t>MAC addresses: 32000</w:t>
            </w:r>
          </w:p>
        </w:tc>
        <w:tc>
          <w:tcPr>
            <w:tcW w:w="807" w:type="pct"/>
          </w:tcPr>
          <w:p w:rsidR="00824668" w:rsidRPr="0030646D" w:rsidRDefault="00824668" w:rsidP="00480792">
            <w:pPr>
              <w:rPr>
                <w:rFonts w:asciiTheme="minorHAnsi" w:hAnsiTheme="minorHAnsi"/>
                <w:color w:val="000000" w:themeColor="text1"/>
                <w:lang w:val="en-US"/>
              </w:rPr>
            </w:pPr>
            <w:r>
              <w:rPr>
                <w:rFonts w:asciiTheme="minorHAnsi" w:hAnsiTheme="minorHAnsi"/>
                <w:color w:val="000000" w:themeColor="text1"/>
                <w:lang w:val="en-US"/>
              </w:rPr>
              <w:t>7</w:t>
            </w:r>
          </w:p>
        </w:tc>
      </w:tr>
      <w:tr w:rsidR="00824668" w:rsidRPr="00DD1EB5" w:rsidTr="0030646D">
        <w:trPr>
          <w:trHeight w:val="312"/>
        </w:trPr>
        <w:tc>
          <w:tcPr>
            <w:tcW w:w="482" w:type="pct"/>
          </w:tcPr>
          <w:p w:rsidR="00824668" w:rsidRPr="0030646D" w:rsidRDefault="00824668" w:rsidP="00004E28">
            <w:pPr>
              <w:pStyle w:val="ListParagraph"/>
              <w:numPr>
                <w:ilvl w:val="0"/>
                <w:numId w:val="32"/>
              </w:numPr>
              <w:spacing w:after="200"/>
              <w:contextualSpacing/>
              <w:rPr>
                <w:b/>
                <w:color w:val="000000" w:themeColor="text1"/>
                <w:lang w:val="en-US"/>
              </w:rPr>
            </w:pPr>
          </w:p>
        </w:tc>
        <w:tc>
          <w:tcPr>
            <w:tcW w:w="3712" w:type="pct"/>
          </w:tcPr>
          <w:p w:rsidR="00824668" w:rsidRPr="0030646D" w:rsidRDefault="00824668" w:rsidP="00480792">
            <w:pPr>
              <w:spacing w:after="200"/>
              <w:contextualSpacing/>
              <w:rPr>
                <w:b/>
                <w:color w:val="000000" w:themeColor="text1"/>
                <w:lang w:val="en-US"/>
              </w:rPr>
            </w:pPr>
            <w:r w:rsidRPr="0030646D">
              <w:rPr>
                <w:b/>
                <w:color w:val="000000" w:themeColor="text1"/>
                <w:lang w:val="en-US"/>
              </w:rPr>
              <w:t>Cabling related requirements as specified in each BOM</w:t>
            </w:r>
            <w:r>
              <w:t xml:space="preserve"> (</w:t>
            </w:r>
            <w:r w:rsidRPr="00824668">
              <w:rPr>
                <w:b/>
                <w:color w:val="000000" w:themeColor="text1"/>
                <w:lang w:val="en-US"/>
              </w:rPr>
              <w:t>Annex 01_Category A: Five libraries</w:t>
            </w:r>
            <w:r>
              <w:rPr>
                <w:b/>
                <w:color w:val="000000" w:themeColor="text1"/>
                <w:lang w:val="en-US"/>
              </w:rPr>
              <w:t>)</w:t>
            </w:r>
          </w:p>
        </w:tc>
        <w:tc>
          <w:tcPr>
            <w:tcW w:w="807" w:type="pct"/>
          </w:tcPr>
          <w:p w:rsidR="00824668" w:rsidRPr="0030646D" w:rsidRDefault="00824668" w:rsidP="00480792">
            <w:pPr>
              <w:rPr>
                <w:rFonts w:asciiTheme="minorHAnsi" w:hAnsiTheme="minorHAnsi"/>
                <w:color w:val="000000" w:themeColor="text1"/>
              </w:rPr>
            </w:pPr>
            <w:r w:rsidRPr="0030646D">
              <w:rPr>
                <w:rFonts w:asciiTheme="minorHAnsi" w:hAnsiTheme="minorHAnsi"/>
                <w:color w:val="000000" w:themeColor="text1"/>
              </w:rPr>
              <w:t>All</w:t>
            </w:r>
          </w:p>
        </w:tc>
      </w:tr>
    </w:tbl>
    <w:p w:rsidR="00146ABC" w:rsidRDefault="00146ABC" w:rsidP="00BB73ED"/>
    <w:p w:rsidR="00146ABC" w:rsidRPr="0030646D" w:rsidRDefault="00824668" w:rsidP="00815EA1">
      <w:pPr>
        <w:pStyle w:val="ListParagraph"/>
        <w:numPr>
          <w:ilvl w:val="0"/>
          <w:numId w:val="33"/>
        </w:numPr>
        <w:spacing w:after="120"/>
        <w:ind w:left="567"/>
        <w:rPr>
          <w:b/>
        </w:rPr>
      </w:pPr>
      <w:r w:rsidRPr="0030646D">
        <w:rPr>
          <w:b/>
        </w:rPr>
        <w:t>CATEGORY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973"/>
        <w:gridCol w:w="1554"/>
      </w:tblGrid>
      <w:tr w:rsidR="00824668" w:rsidRPr="00DD1EB5" w:rsidTr="0030646D">
        <w:tc>
          <w:tcPr>
            <w:tcW w:w="572" w:type="pct"/>
            <w:shd w:val="clear" w:color="auto" w:fill="DBE5F1" w:themeFill="accent1" w:themeFillTint="33"/>
          </w:tcPr>
          <w:p w:rsidR="00824668" w:rsidRPr="00DD1EB5" w:rsidRDefault="00824668" w:rsidP="00F63E7F">
            <w:pPr>
              <w:rPr>
                <w:b/>
                <w:bCs/>
                <w:lang w:val="en-US"/>
              </w:rPr>
            </w:pPr>
            <w:r>
              <w:rPr>
                <w:b/>
                <w:bCs/>
                <w:lang w:val="en-US"/>
              </w:rPr>
              <w:t>#</w:t>
            </w:r>
          </w:p>
        </w:tc>
        <w:tc>
          <w:tcPr>
            <w:tcW w:w="3621" w:type="pct"/>
            <w:shd w:val="clear" w:color="auto" w:fill="DBE5F1" w:themeFill="accent1" w:themeFillTint="33"/>
          </w:tcPr>
          <w:p w:rsidR="00824668" w:rsidRPr="00DD1EB5" w:rsidRDefault="00824668" w:rsidP="00F63E7F">
            <w:pPr>
              <w:rPr>
                <w:lang w:val="en-US"/>
              </w:rPr>
            </w:pPr>
            <w:r w:rsidRPr="00DD1EB5">
              <w:rPr>
                <w:b/>
                <w:bCs/>
                <w:lang w:val="en-US"/>
              </w:rPr>
              <w:t>Project Scope of work</w:t>
            </w:r>
            <w:r w:rsidRPr="00DD1EB5">
              <w:rPr>
                <w:lang w:val="en-US"/>
              </w:rPr>
              <w:t xml:space="preserve"> </w:t>
            </w:r>
          </w:p>
        </w:tc>
        <w:tc>
          <w:tcPr>
            <w:tcW w:w="807" w:type="pct"/>
            <w:shd w:val="clear" w:color="auto" w:fill="DBE5F1" w:themeFill="accent1" w:themeFillTint="33"/>
          </w:tcPr>
          <w:p w:rsidR="00824668" w:rsidRPr="00F124B9" w:rsidRDefault="00824668" w:rsidP="00F63E7F">
            <w:pPr>
              <w:rPr>
                <w:rFonts w:asciiTheme="minorHAnsi" w:hAnsiTheme="minorHAnsi"/>
                <w:b/>
              </w:rPr>
            </w:pPr>
            <w:r>
              <w:rPr>
                <w:rFonts w:asciiTheme="minorHAnsi" w:hAnsiTheme="minorHAnsi"/>
                <w:b/>
              </w:rPr>
              <w:t>Q</w:t>
            </w:r>
            <w:r>
              <w:rPr>
                <w:b/>
              </w:rPr>
              <w:t>uantity</w:t>
            </w:r>
          </w:p>
        </w:tc>
      </w:tr>
      <w:tr w:rsidR="00824668" w:rsidRPr="00DD1EB5" w:rsidTr="0030646D">
        <w:trPr>
          <w:trHeight w:val="312"/>
        </w:trPr>
        <w:tc>
          <w:tcPr>
            <w:tcW w:w="572" w:type="pct"/>
          </w:tcPr>
          <w:p w:rsidR="00824668" w:rsidRPr="0030646D" w:rsidRDefault="00824668" w:rsidP="00004E28">
            <w:pPr>
              <w:pStyle w:val="ListParagraph"/>
              <w:numPr>
                <w:ilvl w:val="0"/>
                <w:numId w:val="34"/>
              </w:numPr>
              <w:spacing w:after="200"/>
              <w:contextualSpacing/>
              <w:rPr>
                <w:b/>
                <w:color w:val="000000" w:themeColor="text1"/>
                <w:lang w:val="en-US"/>
              </w:rPr>
            </w:pPr>
          </w:p>
        </w:tc>
        <w:tc>
          <w:tcPr>
            <w:tcW w:w="3621" w:type="pct"/>
          </w:tcPr>
          <w:p w:rsidR="00824668" w:rsidRPr="0030646D" w:rsidRDefault="00824668" w:rsidP="00F63E7F">
            <w:pPr>
              <w:spacing w:after="200"/>
              <w:contextualSpacing/>
              <w:rPr>
                <w:b/>
                <w:color w:val="000000" w:themeColor="text1"/>
                <w:lang w:val="en-US"/>
              </w:rPr>
            </w:pPr>
            <w:r w:rsidRPr="0030646D">
              <w:rPr>
                <w:b/>
                <w:color w:val="000000" w:themeColor="text1"/>
                <w:lang w:val="en-US"/>
              </w:rPr>
              <w:t>24 Port POE Access Switches</w:t>
            </w:r>
          </w:p>
          <w:p w:rsidR="00824668" w:rsidRPr="0030646D" w:rsidRDefault="00824668" w:rsidP="00F63E7F">
            <w:pPr>
              <w:spacing w:after="200"/>
              <w:contextualSpacing/>
              <w:rPr>
                <w:color w:val="000000" w:themeColor="text1"/>
                <w:lang w:val="en-US"/>
              </w:rPr>
            </w:pPr>
            <w:r w:rsidRPr="0030646D">
              <w:rPr>
                <w:color w:val="000000" w:themeColor="text1"/>
                <w:lang w:val="en-US"/>
              </w:rPr>
              <w:t>a)</w:t>
            </w:r>
            <w:r w:rsidRPr="0030646D">
              <w:rPr>
                <w:color w:val="000000" w:themeColor="text1"/>
                <w:lang w:val="en-US"/>
              </w:rPr>
              <w:tab/>
              <w:t>Port Requirement: Minimum 4 x 10Gig Uplink, 24 PoE+ 10/100/1000 Copper/RJ45</w:t>
            </w:r>
          </w:p>
          <w:p w:rsidR="00824668" w:rsidRPr="0030646D" w:rsidRDefault="00824668" w:rsidP="00F63E7F">
            <w:pPr>
              <w:spacing w:after="200"/>
              <w:contextualSpacing/>
              <w:rPr>
                <w:color w:val="000000" w:themeColor="text1"/>
                <w:lang w:val="en-US"/>
              </w:rPr>
            </w:pPr>
            <w:r w:rsidRPr="0030646D">
              <w:rPr>
                <w:color w:val="000000" w:themeColor="text1"/>
                <w:lang w:val="en-US"/>
              </w:rPr>
              <w:t>b)</w:t>
            </w:r>
            <w:r w:rsidRPr="0030646D">
              <w:rPr>
                <w:color w:val="000000" w:themeColor="text1"/>
                <w:lang w:val="en-US"/>
              </w:rPr>
              <w:tab/>
              <w:t>Switching capacity: Minimum 160 Gbps</w:t>
            </w:r>
          </w:p>
          <w:p w:rsidR="00824668" w:rsidRPr="0030646D" w:rsidRDefault="00824668" w:rsidP="00F63E7F">
            <w:pPr>
              <w:spacing w:after="200"/>
              <w:contextualSpacing/>
              <w:rPr>
                <w:color w:val="000000" w:themeColor="text1"/>
                <w:lang w:val="en-US"/>
              </w:rPr>
            </w:pPr>
            <w:r w:rsidRPr="0030646D">
              <w:rPr>
                <w:color w:val="000000" w:themeColor="text1"/>
                <w:lang w:val="en-US"/>
              </w:rPr>
              <w:t>c)</w:t>
            </w:r>
            <w:r w:rsidRPr="0030646D">
              <w:rPr>
                <w:color w:val="000000" w:themeColor="text1"/>
                <w:lang w:val="en-US"/>
              </w:rPr>
              <w:tab/>
              <w:t>VLANs: 1000+</w:t>
            </w:r>
          </w:p>
          <w:p w:rsidR="00824668" w:rsidRPr="0030646D" w:rsidRDefault="00824668" w:rsidP="00F63E7F">
            <w:pPr>
              <w:spacing w:after="200"/>
              <w:contextualSpacing/>
              <w:rPr>
                <w:color w:val="000000" w:themeColor="text1"/>
                <w:lang w:val="en-US"/>
              </w:rPr>
            </w:pPr>
            <w:r w:rsidRPr="0030646D">
              <w:rPr>
                <w:color w:val="000000" w:themeColor="text1"/>
                <w:lang w:val="en-US"/>
              </w:rPr>
              <w:t>d)</w:t>
            </w:r>
            <w:r w:rsidRPr="0030646D">
              <w:rPr>
                <w:color w:val="000000" w:themeColor="text1"/>
                <w:lang w:val="en-US"/>
              </w:rPr>
              <w:tab/>
              <w:t>Jumbo frames: 9216 bytes</w:t>
            </w:r>
          </w:p>
          <w:p w:rsidR="00824668" w:rsidRPr="0030646D" w:rsidRDefault="00824668" w:rsidP="00F63E7F">
            <w:pPr>
              <w:spacing w:after="200"/>
              <w:contextualSpacing/>
              <w:rPr>
                <w:color w:val="000000" w:themeColor="text1"/>
                <w:lang w:val="en-US"/>
              </w:rPr>
            </w:pPr>
            <w:r w:rsidRPr="0030646D">
              <w:rPr>
                <w:color w:val="000000" w:themeColor="text1"/>
                <w:lang w:val="en-US"/>
              </w:rPr>
              <w:t>e)</w:t>
            </w:r>
            <w:r w:rsidRPr="0030646D">
              <w:rPr>
                <w:color w:val="000000" w:themeColor="text1"/>
                <w:lang w:val="en-US"/>
              </w:rPr>
              <w:tab/>
              <w:t xml:space="preserve">Forwarding rate: 130 </w:t>
            </w:r>
            <w:proofErr w:type="spellStart"/>
            <w:r w:rsidRPr="0030646D">
              <w:rPr>
                <w:color w:val="000000" w:themeColor="text1"/>
                <w:lang w:val="en-US"/>
              </w:rPr>
              <w:t>Mpps</w:t>
            </w:r>
            <w:proofErr w:type="spellEnd"/>
          </w:p>
          <w:p w:rsidR="00824668" w:rsidRPr="0030646D" w:rsidRDefault="00824668" w:rsidP="00F63E7F">
            <w:pPr>
              <w:spacing w:after="200"/>
              <w:contextualSpacing/>
              <w:rPr>
                <w:color w:val="000000" w:themeColor="text1"/>
                <w:lang w:val="en-US"/>
              </w:rPr>
            </w:pPr>
            <w:r w:rsidRPr="0030646D">
              <w:rPr>
                <w:color w:val="000000" w:themeColor="text1"/>
                <w:lang w:val="en-US"/>
              </w:rPr>
              <w:t>f)</w:t>
            </w:r>
            <w:r w:rsidRPr="0030646D">
              <w:rPr>
                <w:color w:val="000000" w:themeColor="text1"/>
                <w:lang w:val="en-US"/>
              </w:rPr>
              <w:tab/>
              <w:t>Stacking: Required</w:t>
            </w:r>
          </w:p>
          <w:p w:rsidR="00824668" w:rsidRPr="0030646D" w:rsidRDefault="00824668" w:rsidP="00F63E7F">
            <w:pPr>
              <w:spacing w:after="200"/>
              <w:contextualSpacing/>
              <w:rPr>
                <w:color w:val="000000" w:themeColor="text1"/>
                <w:lang w:val="en-US"/>
              </w:rPr>
            </w:pPr>
            <w:r w:rsidRPr="0030646D">
              <w:rPr>
                <w:color w:val="000000" w:themeColor="text1"/>
                <w:lang w:val="en-US"/>
              </w:rPr>
              <w:t>g)</w:t>
            </w:r>
            <w:r w:rsidRPr="0030646D">
              <w:rPr>
                <w:color w:val="000000" w:themeColor="text1"/>
                <w:lang w:val="en-US"/>
              </w:rPr>
              <w:tab/>
              <w:t>PoE: 30W Per Port</w:t>
            </w:r>
          </w:p>
          <w:p w:rsidR="00824668" w:rsidRPr="0030646D" w:rsidRDefault="00824668" w:rsidP="00F63E7F">
            <w:pPr>
              <w:spacing w:after="200"/>
              <w:contextualSpacing/>
              <w:rPr>
                <w:color w:val="000000" w:themeColor="text1"/>
                <w:lang w:val="en-US"/>
              </w:rPr>
            </w:pPr>
            <w:r w:rsidRPr="0030646D">
              <w:rPr>
                <w:color w:val="000000" w:themeColor="text1"/>
                <w:lang w:val="en-US"/>
              </w:rPr>
              <w:t>h)</w:t>
            </w:r>
            <w:r w:rsidRPr="0030646D">
              <w:rPr>
                <w:color w:val="000000" w:themeColor="text1"/>
                <w:lang w:val="en-US"/>
              </w:rPr>
              <w:tab/>
              <w:t>MAC addresses: 32000</w:t>
            </w:r>
          </w:p>
        </w:tc>
        <w:tc>
          <w:tcPr>
            <w:tcW w:w="807" w:type="pct"/>
          </w:tcPr>
          <w:p w:rsidR="00824668" w:rsidRPr="0030646D" w:rsidRDefault="00824668" w:rsidP="00F63E7F">
            <w:pPr>
              <w:rPr>
                <w:rFonts w:asciiTheme="minorHAnsi" w:hAnsiTheme="minorHAnsi"/>
                <w:color w:val="000000" w:themeColor="text1"/>
              </w:rPr>
            </w:pPr>
            <w:r w:rsidRPr="0030646D">
              <w:rPr>
                <w:rFonts w:asciiTheme="minorHAnsi" w:hAnsiTheme="minorHAnsi"/>
                <w:color w:val="000000" w:themeColor="text1"/>
              </w:rPr>
              <w:t>1</w:t>
            </w:r>
          </w:p>
        </w:tc>
      </w:tr>
      <w:tr w:rsidR="00824668" w:rsidRPr="00DD1EB5" w:rsidTr="0030646D">
        <w:trPr>
          <w:trHeight w:val="312"/>
        </w:trPr>
        <w:tc>
          <w:tcPr>
            <w:tcW w:w="572" w:type="pct"/>
          </w:tcPr>
          <w:p w:rsidR="00824668" w:rsidRPr="0030646D" w:rsidRDefault="00824668" w:rsidP="00004E28">
            <w:pPr>
              <w:pStyle w:val="ListParagraph"/>
              <w:numPr>
                <w:ilvl w:val="0"/>
                <w:numId w:val="34"/>
              </w:numPr>
              <w:rPr>
                <w:lang w:val="en-US"/>
              </w:rPr>
            </w:pPr>
          </w:p>
        </w:tc>
        <w:tc>
          <w:tcPr>
            <w:tcW w:w="3621" w:type="pct"/>
          </w:tcPr>
          <w:p w:rsidR="00824668" w:rsidRPr="0030646D" w:rsidRDefault="00824668" w:rsidP="0047565C">
            <w:pPr>
              <w:spacing w:after="200"/>
              <w:contextualSpacing/>
              <w:rPr>
                <w:b/>
                <w:color w:val="000000" w:themeColor="text1"/>
                <w:lang w:val="en-US"/>
              </w:rPr>
            </w:pPr>
            <w:r w:rsidRPr="0030646D">
              <w:rPr>
                <w:b/>
                <w:color w:val="000000" w:themeColor="text1"/>
                <w:lang w:val="en-US"/>
              </w:rPr>
              <w:t>Cabling related requirements as specified in each BOM</w:t>
            </w:r>
            <w:r>
              <w:t xml:space="preserve"> (</w:t>
            </w:r>
            <w:r w:rsidRPr="00824668">
              <w:rPr>
                <w:b/>
                <w:color w:val="000000" w:themeColor="text1"/>
                <w:lang w:val="en-US"/>
              </w:rPr>
              <w:t>Annex 02_Category B: Twenty libraries</w:t>
            </w:r>
            <w:r>
              <w:rPr>
                <w:b/>
                <w:color w:val="000000" w:themeColor="text1"/>
                <w:lang w:val="en-US"/>
              </w:rPr>
              <w:t>)</w:t>
            </w:r>
          </w:p>
        </w:tc>
        <w:tc>
          <w:tcPr>
            <w:tcW w:w="807" w:type="pct"/>
          </w:tcPr>
          <w:p w:rsidR="00824668" w:rsidRPr="0030646D" w:rsidRDefault="00824668" w:rsidP="0047565C">
            <w:pPr>
              <w:rPr>
                <w:rFonts w:asciiTheme="minorHAnsi" w:hAnsiTheme="minorHAnsi"/>
                <w:color w:val="000000" w:themeColor="text1"/>
              </w:rPr>
            </w:pPr>
            <w:r w:rsidRPr="0030646D">
              <w:rPr>
                <w:rFonts w:asciiTheme="minorHAnsi" w:hAnsiTheme="minorHAnsi"/>
                <w:color w:val="000000" w:themeColor="text1"/>
              </w:rPr>
              <w:t>All</w:t>
            </w:r>
          </w:p>
        </w:tc>
      </w:tr>
    </w:tbl>
    <w:p w:rsidR="00BB73ED" w:rsidRDefault="00BB73ED" w:rsidP="00BB73ED">
      <w:pPr>
        <w:pStyle w:val="Specification"/>
        <w:tabs>
          <w:tab w:val="left" w:pos="720"/>
        </w:tabs>
        <w:jc w:val="both"/>
      </w:pPr>
    </w:p>
    <w:p w:rsidR="00146ABC" w:rsidRDefault="00146ABC" w:rsidP="00004E28">
      <w:pPr>
        <w:pStyle w:val="ListParagraph"/>
        <w:numPr>
          <w:ilvl w:val="0"/>
          <w:numId w:val="33"/>
        </w:numPr>
        <w:spacing w:after="120"/>
        <w:sectPr w:rsidR="00146ABC" w:rsidSect="0047565C">
          <w:pgSz w:w="11906" w:h="16838"/>
          <w:pgMar w:top="1134" w:right="1134" w:bottom="1134" w:left="1134" w:header="680" w:footer="680" w:gutter="0"/>
          <w:cols w:space="708"/>
          <w:docGrid w:linePitch="360"/>
        </w:sectPr>
      </w:pPr>
    </w:p>
    <w:p w:rsidR="00146ABC" w:rsidRPr="0030646D" w:rsidRDefault="00824668" w:rsidP="00815EA1">
      <w:pPr>
        <w:pStyle w:val="ListParagraph"/>
        <w:numPr>
          <w:ilvl w:val="0"/>
          <w:numId w:val="33"/>
        </w:numPr>
        <w:spacing w:after="120"/>
        <w:ind w:left="567"/>
        <w:rPr>
          <w:b/>
        </w:rPr>
      </w:pPr>
      <w:r w:rsidRPr="0030646D">
        <w:rPr>
          <w:b/>
        </w:rPr>
        <w:lastRenderedPageBreak/>
        <w:t>CATEGORY C</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7146"/>
        <w:gridCol w:w="1418"/>
      </w:tblGrid>
      <w:tr w:rsidR="00824668" w:rsidRPr="00DD1EB5" w:rsidTr="0030646D">
        <w:tc>
          <w:tcPr>
            <w:tcW w:w="489" w:type="pct"/>
            <w:shd w:val="clear" w:color="auto" w:fill="DBE5F1" w:themeFill="accent1" w:themeFillTint="33"/>
          </w:tcPr>
          <w:p w:rsidR="00824668" w:rsidRPr="00DD1EB5" w:rsidRDefault="00824668" w:rsidP="00480792">
            <w:pPr>
              <w:rPr>
                <w:b/>
                <w:bCs/>
                <w:lang w:val="en-US"/>
              </w:rPr>
            </w:pPr>
            <w:r>
              <w:rPr>
                <w:b/>
                <w:bCs/>
                <w:lang w:val="en-US"/>
              </w:rPr>
              <w:t>#</w:t>
            </w:r>
          </w:p>
        </w:tc>
        <w:tc>
          <w:tcPr>
            <w:tcW w:w="3764" w:type="pct"/>
            <w:shd w:val="clear" w:color="auto" w:fill="DBE5F1" w:themeFill="accent1" w:themeFillTint="33"/>
          </w:tcPr>
          <w:p w:rsidR="00824668" w:rsidRPr="00DD1EB5" w:rsidRDefault="00824668" w:rsidP="00480792">
            <w:pPr>
              <w:rPr>
                <w:lang w:val="en-US"/>
              </w:rPr>
            </w:pPr>
            <w:r w:rsidRPr="00DD1EB5">
              <w:rPr>
                <w:b/>
                <w:bCs/>
                <w:lang w:val="en-US"/>
              </w:rPr>
              <w:t>Project Scope of work</w:t>
            </w:r>
            <w:r w:rsidRPr="00DD1EB5">
              <w:rPr>
                <w:lang w:val="en-US"/>
              </w:rPr>
              <w:t xml:space="preserve"> </w:t>
            </w:r>
          </w:p>
        </w:tc>
        <w:tc>
          <w:tcPr>
            <w:tcW w:w="747" w:type="pct"/>
            <w:shd w:val="clear" w:color="auto" w:fill="DBE5F1" w:themeFill="accent1" w:themeFillTint="33"/>
          </w:tcPr>
          <w:p w:rsidR="00824668" w:rsidRPr="00F124B9" w:rsidRDefault="00824668" w:rsidP="00480792">
            <w:pPr>
              <w:rPr>
                <w:rFonts w:asciiTheme="minorHAnsi" w:hAnsiTheme="minorHAnsi"/>
                <w:b/>
              </w:rPr>
            </w:pPr>
            <w:r>
              <w:rPr>
                <w:rFonts w:asciiTheme="minorHAnsi" w:hAnsiTheme="minorHAnsi"/>
                <w:b/>
              </w:rPr>
              <w:t>Q</w:t>
            </w:r>
            <w:r>
              <w:rPr>
                <w:b/>
              </w:rPr>
              <w:t>uantity</w:t>
            </w:r>
          </w:p>
        </w:tc>
      </w:tr>
      <w:tr w:rsidR="00824668" w:rsidRPr="00DD1EB5" w:rsidTr="0030646D">
        <w:trPr>
          <w:trHeight w:val="312"/>
        </w:trPr>
        <w:tc>
          <w:tcPr>
            <w:tcW w:w="489" w:type="pct"/>
          </w:tcPr>
          <w:p w:rsidR="00824668" w:rsidRPr="006128A0" w:rsidRDefault="00824668" w:rsidP="00004E28">
            <w:pPr>
              <w:pStyle w:val="ListParagraph"/>
              <w:numPr>
                <w:ilvl w:val="0"/>
                <w:numId w:val="35"/>
              </w:numPr>
              <w:spacing w:after="200"/>
              <w:contextualSpacing/>
              <w:rPr>
                <w:b/>
                <w:color w:val="000000" w:themeColor="text1"/>
                <w:lang w:val="en-US"/>
              </w:rPr>
            </w:pPr>
          </w:p>
        </w:tc>
        <w:tc>
          <w:tcPr>
            <w:tcW w:w="3764" w:type="pct"/>
          </w:tcPr>
          <w:p w:rsidR="00824668" w:rsidRPr="006128A0" w:rsidRDefault="00824668" w:rsidP="00480792">
            <w:pPr>
              <w:spacing w:after="200"/>
              <w:contextualSpacing/>
              <w:rPr>
                <w:b/>
                <w:color w:val="000000" w:themeColor="text1"/>
                <w:lang w:val="en-US"/>
              </w:rPr>
            </w:pPr>
            <w:r w:rsidRPr="006128A0">
              <w:rPr>
                <w:b/>
                <w:color w:val="000000" w:themeColor="text1"/>
                <w:lang w:val="en-US"/>
              </w:rPr>
              <w:t>48 Port POE Access Switches</w:t>
            </w:r>
          </w:p>
          <w:p w:rsidR="00824668" w:rsidRPr="006128A0" w:rsidRDefault="00824668" w:rsidP="00480792">
            <w:pPr>
              <w:spacing w:after="200"/>
              <w:contextualSpacing/>
              <w:rPr>
                <w:color w:val="000000" w:themeColor="text1"/>
                <w:lang w:val="en-US"/>
              </w:rPr>
            </w:pPr>
            <w:r w:rsidRPr="006128A0">
              <w:rPr>
                <w:color w:val="000000" w:themeColor="text1"/>
                <w:lang w:val="en-US"/>
              </w:rPr>
              <w:t>a)</w:t>
            </w:r>
            <w:r w:rsidRPr="006128A0">
              <w:rPr>
                <w:color w:val="000000" w:themeColor="text1"/>
                <w:lang w:val="en-US"/>
              </w:rPr>
              <w:tab/>
              <w:t>Port Requirement: Minimum 4 x 10Gig Uplink, 48 PoE+ 10/100/1000 Copper/RJ45</w:t>
            </w:r>
          </w:p>
          <w:p w:rsidR="00824668" w:rsidRPr="006128A0" w:rsidRDefault="00824668" w:rsidP="00480792">
            <w:pPr>
              <w:spacing w:after="200"/>
              <w:contextualSpacing/>
              <w:rPr>
                <w:color w:val="000000" w:themeColor="text1"/>
                <w:lang w:val="en-US"/>
              </w:rPr>
            </w:pPr>
            <w:r w:rsidRPr="006128A0">
              <w:rPr>
                <w:color w:val="000000" w:themeColor="text1"/>
                <w:lang w:val="en-US"/>
              </w:rPr>
              <w:t>b)</w:t>
            </w:r>
            <w:r w:rsidRPr="006128A0">
              <w:rPr>
                <w:color w:val="000000" w:themeColor="text1"/>
                <w:lang w:val="en-US"/>
              </w:rPr>
              <w:tab/>
              <w:t>Switching capacity: Minimum 160 Gbps</w:t>
            </w:r>
          </w:p>
          <w:p w:rsidR="00824668" w:rsidRPr="006128A0" w:rsidRDefault="00824668" w:rsidP="00480792">
            <w:pPr>
              <w:spacing w:after="200"/>
              <w:contextualSpacing/>
              <w:rPr>
                <w:color w:val="000000" w:themeColor="text1"/>
                <w:lang w:val="en-US"/>
              </w:rPr>
            </w:pPr>
            <w:r w:rsidRPr="006128A0">
              <w:rPr>
                <w:color w:val="000000" w:themeColor="text1"/>
                <w:lang w:val="en-US"/>
              </w:rPr>
              <w:t>c)</w:t>
            </w:r>
            <w:r w:rsidRPr="006128A0">
              <w:rPr>
                <w:color w:val="000000" w:themeColor="text1"/>
                <w:lang w:val="en-US"/>
              </w:rPr>
              <w:tab/>
              <w:t>VLANs: 1000+</w:t>
            </w:r>
          </w:p>
          <w:p w:rsidR="00824668" w:rsidRPr="006128A0" w:rsidRDefault="00824668" w:rsidP="00480792">
            <w:pPr>
              <w:spacing w:after="200"/>
              <w:contextualSpacing/>
              <w:rPr>
                <w:color w:val="000000" w:themeColor="text1"/>
                <w:lang w:val="en-US"/>
              </w:rPr>
            </w:pPr>
            <w:r w:rsidRPr="006128A0">
              <w:rPr>
                <w:color w:val="000000" w:themeColor="text1"/>
                <w:lang w:val="en-US"/>
              </w:rPr>
              <w:t>d)</w:t>
            </w:r>
            <w:r w:rsidRPr="006128A0">
              <w:rPr>
                <w:color w:val="000000" w:themeColor="text1"/>
                <w:lang w:val="en-US"/>
              </w:rPr>
              <w:tab/>
              <w:t>Jumbo frames: 9216 bytes</w:t>
            </w:r>
          </w:p>
          <w:p w:rsidR="00824668" w:rsidRPr="006128A0" w:rsidRDefault="00824668" w:rsidP="00480792">
            <w:pPr>
              <w:spacing w:after="200"/>
              <w:contextualSpacing/>
              <w:rPr>
                <w:color w:val="000000" w:themeColor="text1"/>
                <w:lang w:val="en-US"/>
              </w:rPr>
            </w:pPr>
            <w:r w:rsidRPr="006128A0">
              <w:rPr>
                <w:color w:val="000000" w:themeColor="text1"/>
                <w:lang w:val="en-US"/>
              </w:rPr>
              <w:t>e)</w:t>
            </w:r>
            <w:r w:rsidRPr="006128A0">
              <w:rPr>
                <w:color w:val="000000" w:themeColor="text1"/>
                <w:lang w:val="en-US"/>
              </w:rPr>
              <w:tab/>
              <w:t xml:space="preserve">Forwarding rate: 130 </w:t>
            </w:r>
            <w:proofErr w:type="spellStart"/>
            <w:r w:rsidRPr="006128A0">
              <w:rPr>
                <w:color w:val="000000" w:themeColor="text1"/>
                <w:lang w:val="en-US"/>
              </w:rPr>
              <w:t>Mpps</w:t>
            </w:r>
            <w:proofErr w:type="spellEnd"/>
          </w:p>
          <w:p w:rsidR="00824668" w:rsidRPr="006128A0" w:rsidRDefault="00824668" w:rsidP="00480792">
            <w:pPr>
              <w:spacing w:after="200"/>
              <w:contextualSpacing/>
              <w:rPr>
                <w:color w:val="000000" w:themeColor="text1"/>
                <w:lang w:val="en-US"/>
              </w:rPr>
            </w:pPr>
            <w:r w:rsidRPr="006128A0">
              <w:rPr>
                <w:color w:val="000000" w:themeColor="text1"/>
                <w:lang w:val="en-US"/>
              </w:rPr>
              <w:t>f)</w:t>
            </w:r>
            <w:r w:rsidRPr="006128A0">
              <w:rPr>
                <w:color w:val="000000" w:themeColor="text1"/>
                <w:lang w:val="en-US"/>
              </w:rPr>
              <w:tab/>
              <w:t>Stacking: Required</w:t>
            </w:r>
          </w:p>
          <w:p w:rsidR="00824668" w:rsidRPr="006128A0" w:rsidRDefault="00824668" w:rsidP="00480792">
            <w:pPr>
              <w:spacing w:after="200"/>
              <w:contextualSpacing/>
              <w:rPr>
                <w:color w:val="000000" w:themeColor="text1"/>
                <w:lang w:val="en-US"/>
              </w:rPr>
            </w:pPr>
            <w:r w:rsidRPr="006128A0">
              <w:rPr>
                <w:color w:val="000000" w:themeColor="text1"/>
                <w:lang w:val="en-US"/>
              </w:rPr>
              <w:t>g)</w:t>
            </w:r>
            <w:r w:rsidRPr="006128A0">
              <w:rPr>
                <w:color w:val="000000" w:themeColor="text1"/>
                <w:lang w:val="en-US"/>
              </w:rPr>
              <w:tab/>
              <w:t>PoE: 30W Per Port</w:t>
            </w:r>
          </w:p>
          <w:p w:rsidR="00824668" w:rsidRPr="006128A0" w:rsidRDefault="00824668" w:rsidP="00480792">
            <w:pPr>
              <w:spacing w:after="200"/>
              <w:contextualSpacing/>
              <w:rPr>
                <w:color w:val="000000" w:themeColor="text1"/>
                <w:lang w:val="en-US"/>
              </w:rPr>
            </w:pPr>
            <w:r w:rsidRPr="006128A0">
              <w:rPr>
                <w:color w:val="000000" w:themeColor="text1"/>
                <w:lang w:val="en-US"/>
              </w:rPr>
              <w:t>h)</w:t>
            </w:r>
            <w:r w:rsidRPr="006128A0">
              <w:rPr>
                <w:color w:val="000000" w:themeColor="text1"/>
                <w:lang w:val="en-US"/>
              </w:rPr>
              <w:tab/>
              <w:t>MAC addresses: 32000</w:t>
            </w:r>
          </w:p>
        </w:tc>
        <w:tc>
          <w:tcPr>
            <w:tcW w:w="747" w:type="pct"/>
          </w:tcPr>
          <w:p w:rsidR="00824668" w:rsidRPr="006128A0" w:rsidRDefault="00824668" w:rsidP="00480792">
            <w:pPr>
              <w:rPr>
                <w:rFonts w:asciiTheme="minorHAnsi" w:hAnsiTheme="minorHAnsi"/>
                <w:color w:val="000000" w:themeColor="text1"/>
                <w:lang w:val="en-US"/>
              </w:rPr>
            </w:pPr>
            <w:r>
              <w:rPr>
                <w:rFonts w:asciiTheme="minorHAnsi" w:hAnsiTheme="minorHAnsi"/>
                <w:color w:val="000000" w:themeColor="text1"/>
                <w:lang w:val="en-US"/>
              </w:rPr>
              <w:t>1</w:t>
            </w:r>
          </w:p>
        </w:tc>
      </w:tr>
      <w:tr w:rsidR="00824668" w:rsidRPr="00DD1EB5" w:rsidTr="0030646D">
        <w:trPr>
          <w:trHeight w:val="312"/>
        </w:trPr>
        <w:tc>
          <w:tcPr>
            <w:tcW w:w="489" w:type="pct"/>
          </w:tcPr>
          <w:p w:rsidR="00824668" w:rsidRPr="006128A0" w:rsidRDefault="00824668" w:rsidP="00004E28">
            <w:pPr>
              <w:pStyle w:val="ListParagraph"/>
              <w:numPr>
                <w:ilvl w:val="0"/>
                <w:numId w:val="35"/>
              </w:numPr>
              <w:spacing w:after="200"/>
              <w:contextualSpacing/>
              <w:rPr>
                <w:b/>
                <w:color w:val="000000" w:themeColor="text1"/>
                <w:lang w:val="en-US"/>
              </w:rPr>
            </w:pPr>
          </w:p>
        </w:tc>
        <w:tc>
          <w:tcPr>
            <w:tcW w:w="3764" w:type="pct"/>
          </w:tcPr>
          <w:p w:rsidR="00824668" w:rsidRPr="006128A0" w:rsidRDefault="00824668" w:rsidP="00480792">
            <w:pPr>
              <w:spacing w:after="200"/>
              <w:contextualSpacing/>
              <w:rPr>
                <w:b/>
                <w:color w:val="000000" w:themeColor="text1"/>
                <w:lang w:val="en-US"/>
              </w:rPr>
            </w:pPr>
            <w:r w:rsidRPr="006128A0">
              <w:rPr>
                <w:b/>
                <w:color w:val="000000" w:themeColor="text1"/>
                <w:lang w:val="en-US"/>
              </w:rPr>
              <w:t>Cabling related requirements as specified in each BOM</w:t>
            </w:r>
            <w:r>
              <w:t xml:space="preserve"> (</w:t>
            </w:r>
            <w:r w:rsidRPr="00824668">
              <w:rPr>
                <w:b/>
                <w:color w:val="000000" w:themeColor="text1"/>
                <w:lang w:val="en-US"/>
              </w:rPr>
              <w:t>Annex 03_Category C: Schoemansdal Museum</w:t>
            </w:r>
            <w:r>
              <w:rPr>
                <w:b/>
                <w:color w:val="000000" w:themeColor="text1"/>
                <w:lang w:val="en-US"/>
              </w:rPr>
              <w:t>)</w:t>
            </w:r>
          </w:p>
        </w:tc>
        <w:tc>
          <w:tcPr>
            <w:tcW w:w="747" w:type="pct"/>
          </w:tcPr>
          <w:p w:rsidR="00824668" w:rsidRPr="006128A0" w:rsidRDefault="00824668" w:rsidP="00480792">
            <w:pPr>
              <w:rPr>
                <w:rFonts w:asciiTheme="minorHAnsi" w:hAnsiTheme="minorHAnsi"/>
                <w:color w:val="000000" w:themeColor="text1"/>
              </w:rPr>
            </w:pPr>
            <w:r w:rsidRPr="006128A0">
              <w:rPr>
                <w:rFonts w:asciiTheme="minorHAnsi" w:hAnsiTheme="minorHAnsi"/>
                <w:color w:val="000000" w:themeColor="text1"/>
              </w:rPr>
              <w:t>All</w:t>
            </w:r>
          </w:p>
        </w:tc>
      </w:tr>
    </w:tbl>
    <w:p w:rsidR="00146ABC" w:rsidRDefault="00146ABC" w:rsidP="00146ABC"/>
    <w:p w:rsidR="00BB73ED" w:rsidRDefault="00BB73ED" w:rsidP="0030646D">
      <w:pPr>
        <w:pStyle w:val="Specification"/>
        <w:spacing w:line="360" w:lineRule="auto"/>
        <w:jc w:val="both"/>
      </w:pPr>
      <w:r>
        <w:t>I, the bidder (Full names)</w:t>
      </w:r>
      <w:r w:rsidR="004C4533">
        <w:t xml:space="preserve"> </w:t>
      </w:r>
      <w:r>
        <w:t>………………………………………………….</w:t>
      </w:r>
      <w:r w:rsidR="00D33A97">
        <w:t xml:space="preserve"> </w:t>
      </w:r>
      <w:r>
        <w:t xml:space="preserve">representing (company </w:t>
      </w:r>
      <w:proofErr w:type="gramStart"/>
      <w:r>
        <w:t>name)…</w:t>
      </w:r>
      <w:proofErr w:type="gramEnd"/>
      <w:r>
        <w:t>………………………………………………………….. Hereby confirm that I comply with the above Technical Mandatory Requirements and understand that it will form part of the contract and is legally binding.</w:t>
      </w:r>
    </w:p>
    <w:p w:rsidR="00BB73ED" w:rsidRDefault="00BB73ED" w:rsidP="0030646D">
      <w:pPr>
        <w:pStyle w:val="Specification"/>
        <w:ind w:left="360"/>
        <w:jc w:val="both"/>
      </w:pPr>
    </w:p>
    <w:p w:rsidR="00BB73ED" w:rsidRDefault="00BB73ED" w:rsidP="0030646D">
      <w:pPr>
        <w:pStyle w:val="Specification"/>
        <w:jc w:val="both"/>
      </w:pPr>
      <w:proofErr w:type="gramStart"/>
      <w:r>
        <w:t>Thus</w:t>
      </w:r>
      <w:proofErr w:type="gramEnd"/>
      <w:r>
        <w:t xml:space="preserve"> done and signed at ……………………………………. On this………day of……………….20…. </w:t>
      </w:r>
    </w:p>
    <w:p w:rsidR="00BB73ED" w:rsidRDefault="00BB73ED" w:rsidP="0030646D">
      <w:pPr>
        <w:pStyle w:val="Specification"/>
        <w:ind w:left="360"/>
        <w:jc w:val="both"/>
      </w:pPr>
    </w:p>
    <w:p w:rsidR="00BB73ED" w:rsidRDefault="00BB73ED" w:rsidP="0030646D">
      <w:pPr>
        <w:pStyle w:val="Specification"/>
        <w:jc w:val="both"/>
      </w:pPr>
      <w:r>
        <w:t>……………………………….</w:t>
      </w:r>
      <w:r>
        <w:tab/>
      </w:r>
      <w:r>
        <w:tab/>
      </w:r>
      <w:r>
        <w:tab/>
      </w:r>
      <w:r>
        <w:tab/>
      </w:r>
      <w:r>
        <w:tab/>
      </w:r>
      <w:r>
        <w:tab/>
      </w:r>
      <w:r>
        <w:tab/>
      </w:r>
      <w:r>
        <w:tab/>
      </w:r>
    </w:p>
    <w:p w:rsidR="00BB73ED" w:rsidRDefault="00BB73ED" w:rsidP="0030646D">
      <w:pPr>
        <w:pStyle w:val="Specification"/>
        <w:jc w:val="both"/>
      </w:pPr>
      <w:r>
        <w:t>Signature</w:t>
      </w:r>
    </w:p>
    <w:p w:rsidR="006D4AB8" w:rsidRDefault="00BB73ED" w:rsidP="0030646D">
      <w:pPr>
        <w:pStyle w:val="Specification"/>
        <w:jc w:val="both"/>
      </w:pPr>
      <w:r>
        <w:t>Designation:</w:t>
      </w:r>
    </w:p>
    <w:p w:rsidR="007778B2" w:rsidRDefault="007778B2" w:rsidP="006D4AB8">
      <w:pPr>
        <w:pStyle w:val="Specification"/>
      </w:pPr>
    </w:p>
    <w:p w:rsidR="007778B2" w:rsidRDefault="007778B2" w:rsidP="006D4AB8">
      <w:pPr>
        <w:pStyle w:val="Specification"/>
      </w:pPr>
    </w:p>
    <w:p w:rsidR="007778B2" w:rsidRDefault="007778B2" w:rsidP="006D4AB8">
      <w:pPr>
        <w:pStyle w:val="Specification"/>
      </w:pPr>
    </w:p>
    <w:p w:rsidR="007778B2" w:rsidRDefault="007778B2" w:rsidP="006D4AB8">
      <w:pPr>
        <w:pStyle w:val="Specification"/>
      </w:pPr>
    </w:p>
    <w:p w:rsidR="004E267B" w:rsidRDefault="004E267B" w:rsidP="006D4AB8">
      <w:pPr>
        <w:pStyle w:val="Specification"/>
      </w:pPr>
    </w:p>
    <w:p w:rsidR="004E267B" w:rsidRDefault="004E267B" w:rsidP="006D4AB8">
      <w:pPr>
        <w:pStyle w:val="Specification"/>
      </w:pPr>
    </w:p>
    <w:p w:rsidR="004E267B" w:rsidRDefault="004E267B" w:rsidP="006D4AB8">
      <w:pPr>
        <w:pStyle w:val="Specification"/>
      </w:pPr>
    </w:p>
    <w:p w:rsidR="004E267B" w:rsidRDefault="004E267B" w:rsidP="006D4AB8">
      <w:pPr>
        <w:pStyle w:val="Specification"/>
      </w:pPr>
    </w:p>
    <w:p w:rsidR="004E267B" w:rsidRDefault="004E267B" w:rsidP="006D4AB8">
      <w:pPr>
        <w:pStyle w:val="Specification"/>
      </w:pPr>
    </w:p>
    <w:p w:rsidR="004E267B" w:rsidRDefault="004E267B" w:rsidP="006D4AB8">
      <w:pPr>
        <w:pStyle w:val="Specification"/>
      </w:pPr>
    </w:p>
    <w:p w:rsidR="004E267B" w:rsidRPr="00F34CE3" w:rsidRDefault="004E267B" w:rsidP="004E267B">
      <w:pPr>
        <w:pStyle w:val="AnnexH1"/>
        <w:rPr>
          <w:sz w:val="28"/>
          <w:szCs w:val="28"/>
        </w:rPr>
      </w:pPr>
      <w:r w:rsidRPr="004E267B">
        <w:lastRenderedPageBreak/>
        <w:tab/>
      </w:r>
      <w:bookmarkStart w:id="114" w:name="_Toc151582990"/>
      <w:r w:rsidRPr="004E267B">
        <w:t>LOCAL CONTENT REQUIREMENTS</w:t>
      </w:r>
      <w:bookmarkEnd w:id="114"/>
      <w:r w:rsidRPr="004E267B">
        <w:t xml:space="preserve"> </w:t>
      </w:r>
    </w:p>
    <w:p w:rsidR="004E267B" w:rsidRPr="00F34CE3" w:rsidRDefault="004E267B" w:rsidP="00815EA1">
      <w:pPr>
        <w:pStyle w:val="Heading1"/>
        <w:keepLines/>
        <w:numPr>
          <w:ilvl w:val="0"/>
          <w:numId w:val="43"/>
        </w:numPr>
        <w:spacing w:before="240"/>
        <w:ind w:left="567" w:hanging="567"/>
        <w:rPr>
          <w:sz w:val="24"/>
          <w:szCs w:val="24"/>
        </w:rPr>
      </w:pPr>
      <w:bookmarkStart w:id="115" w:name="_Toc127891025"/>
      <w:bookmarkStart w:id="116" w:name="_Toc151582991"/>
      <w:r w:rsidRPr="00F34CE3">
        <w:rPr>
          <w:sz w:val="24"/>
          <w:szCs w:val="24"/>
        </w:rPr>
        <w:t>Local Content Requirements:</w:t>
      </w:r>
      <w:bookmarkEnd w:id="115"/>
      <w:bookmarkEnd w:id="116"/>
    </w:p>
    <w:p w:rsidR="004E267B" w:rsidRPr="00F34CE3" w:rsidRDefault="004E267B" w:rsidP="004E267B">
      <w:pPr>
        <w:rPr>
          <w:szCs w:val="24"/>
        </w:rPr>
      </w:pPr>
      <w:r>
        <w:rPr>
          <w:szCs w:val="24"/>
        </w:rPr>
        <w:t>6</w:t>
      </w:r>
      <w:r w:rsidRPr="00F34CE3">
        <w:rPr>
          <w:szCs w:val="24"/>
        </w:rPr>
        <w:t>.1</w:t>
      </w:r>
      <w:r w:rsidRPr="00F34CE3">
        <w:rPr>
          <w:szCs w:val="24"/>
        </w:rPr>
        <w:tab/>
        <w:t>The bidder must confirm compliance to the Local Content requirements.</w:t>
      </w:r>
    </w:p>
    <w:p w:rsidR="004E267B" w:rsidRPr="00F34CE3" w:rsidRDefault="004E267B" w:rsidP="004E267B">
      <w:pPr>
        <w:rPr>
          <w:szCs w:val="24"/>
        </w:rPr>
      </w:pPr>
    </w:p>
    <w:p w:rsidR="004E267B" w:rsidRPr="00F34CE3" w:rsidRDefault="004E267B" w:rsidP="004E267B">
      <w:pPr>
        <w:ind w:left="567" w:hanging="567"/>
        <w:rPr>
          <w:szCs w:val="24"/>
        </w:rPr>
      </w:pPr>
      <w:r>
        <w:rPr>
          <w:szCs w:val="24"/>
        </w:rPr>
        <w:t>6</w:t>
      </w:r>
      <w:r w:rsidRPr="00F34CE3">
        <w:rPr>
          <w:szCs w:val="24"/>
        </w:rPr>
        <w:t>.2</w:t>
      </w:r>
      <w:r w:rsidRPr="00F34CE3">
        <w:rPr>
          <w:szCs w:val="24"/>
        </w:rPr>
        <w:tab/>
        <w:t>The following documents are attached to guide guidance in completing the Local Content requirements:</w:t>
      </w:r>
    </w:p>
    <w:p w:rsidR="004E267B" w:rsidRPr="00F34CE3" w:rsidRDefault="004E267B" w:rsidP="004E267B">
      <w:pPr>
        <w:rPr>
          <w:szCs w:val="24"/>
        </w:rPr>
      </w:pPr>
    </w:p>
    <w:p w:rsidR="004E267B" w:rsidRPr="00F34CE3" w:rsidRDefault="004E267B" w:rsidP="004E267B">
      <w:pPr>
        <w:pStyle w:val="ListParagraph"/>
        <w:numPr>
          <w:ilvl w:val="0"/>
          <w:numId w:val="53"/>
        </w:numPr>
        <w:spacing w:after="120" w:line="240" w:lineRule="auto"/>
        <w:ind w:left="567" w:firstLine="0"/>
        <w:outlineLvl w:val="9"/>
      </w:pPr>
      <w:r w:rsidRPr="00F34CE3">
        <w:t>Document 01:</w:t>
      </w:r>
      <w:r w:rsidRPr="00F34CE3">
        <w:tab/>
        <w:t>Guidance Document for the Calculation of Local Content.</w:t>
      </w:r>
    </w:p>
    <w:p w:rsidR="004E267B" w:rsidRPr="00F34CE3" w:rsidRDefault="004E267B" w:rsidP="004E267B">
      <w:pPr>
        <w:pStyle w:val="ListParagraph"/>
        <w:numPr>
          <w:ilvl w:val="0"/>
          <w:numId w:val="53"/>
        </w:numPr>
        <w:spacing w:after="120" w:line="240" w:lineRule="auto"/>
        <w:ind w:left="-426" w:firstLine="993"/>
        <w:outlineLvl w:val="9"/>
      </w:pPr>
      <w:r w:rsidRPr="00F34CE3">
        <w:t>Document 02:</w:t>
      </w:r>
      <w:r w:rsidRPr="00F34CE3">
        <w:tab/>
        <w:t xml:space="preserve">South African National Standard:  Local goods, services and work – </w:t>
      </w:r>
      <w:r w:rsidRPr="00F34CE3">
        <w:tab/>
      </w:r>
      <w:r w:rsidRPr="00F34CE3">
        <w:tab/>
      </w:r>
      <w:r w:rsidRPr="00F34CE3">
        <w:tab/>
      </w:r>
      <w:r w:rsidRPr="00F34CE3">
        <w:tab/>
      </w:r>
      <w:r w:rsidRPr="00F34CE3">
        <w:tab/>
      </w:r>
      <w:r w:rsidRPr="00F34CE3">
        <w:tab/>
        <w:t>Measurement and verification of local content.</w:t>
      </w:r>
    </w:p>
    <w:p w:rsidR="004E267B" w:rsidRPr="00F34CE3" w:rsidRDefault="004E267B" w:rsidP="004E267B">
      <w:pPr>
        <w:rPr>
          <w:szCs w:val="24"/>
        </w:rPr>
      </w:pPr>
    </w:p>
    <w:p w:rsidR="004E267B" w:rsidRPr="00F34CE3" w:rsidRDefault="004E267B" w:rsidP="004E267B">
      <w:pPr>
        <w:rPr>
          <w:szCs w:val="24"/>
        </w:rPr>
      </w:pPr>
      <w:r>
        <w:rPr>
          <w:szCs w:val="24"/>
        </w:rPr>
        <w:t>6</w:t>
      </w:r>
      <w:r w:rsidRPr="00F34CE3">
        <w:rPr>
          <w:szCs w:val="24"/>
        </w:rPr>
        <w:t>.3</w:t>
      </w:r>
      <w:r w:rsidRPr="00F34CE3">
        <w:rPr>
          <w:szCs w:val="24"/>
        </w:rPr>
        <w:tab/>
        <w:t>The Bidder</w:t>
      </w:r>
      <w:r w:rsidRPr="00F34CE3">
        <w:rPr>
          <w:szCs w:val="24"/>
          <w:u w:val="single"/>
        </w:rPr>
        <w:t xml:space="preserve"> </w:t>
      </w:r>
      <w:r w:rsidRPr="00F34CE3">
        <w:rPr>
          <w:b/>
          <w:bCs/>
          <w:szCs w:val="24"/>
          <w:u w:val="single"/>
        </w:rPr>
        <w:t>must</w:t>
      </w:r>
      <w:r w:rsidRPr="00F34CE3">
        <w:rPr>
          <w:szCs w:val="24"/>
        </w:rPr>
        <w:t xml:space="preserve"> complete, sign and submit the following documents at bid closure:</w:t>
      </w:r>
    </w:p>
    <w:p w:rsidR="004E267B" w:rsidRPr="00F34CE3" w:rsidRDefault="004E267B" w:rsidP="004E267B">
      <w:pPr>
        <w:rPr>
          <w:szCs w:val="24"/>
        </w:rPr>
      </w:pPr>
    </w:p>
    <w:p w:rsidR="004E267B" w:rsidRPr="00F34CE3" w:rsidRDefault="004E267B" w:rsidP="004E267B">
      <w:pPr>
        <w:pStyle w:val="ListParagraph"/>
        <w:numPr>
          <w:ilvl w:val="0"/>
          <w:numId w:val="53"/>
        </w:numPr>
        <w:spacing w:after="120" w:line="240" w:lineRule="auto"/>
        <w:ind w:left="567" w:firstLine="0"/>
        <w:outlineLvl w:val="9"/>
      </w:pPr>
      <w:r w:rsidRPr="00F34CE3">
        <w:t>Document 03:</w:t>
      </w:r>
      <w:r w:rsidRPr="00F34CE3">
        <w:tab/>
      </w:r>
      <w:hyperlink r:id="rId14" w:history="1">
        <w:r w:rsidRPr="00F34CE3">
          <w:t>Annexure C</w:t>
        </w:r>
      </w:hyperlink>
      <w:r w:rsidRPr="00F34CE3">
        <w:t>: Local Content Declaration.</w:t>
      </w:r>
    </w:p>
    <w:p w:rsidR="004E267B" w:rsidRPr="00F34CE3" w:rsidRDefault="004E267B" w:rsidP="004E267B">
      <w:pPr>
        <w:ind w:left="567" w:hanging="567"/>
        <w:rPr>
          <w:szCs w:val="24"/>
        </w:rPr>
      </w:pPr>
      <w:r>
        <w:rPr>
          <w:szCs w:val="24"/>
        </w:rPr>
        <w:t>6</w:t>
      </w:r>
      <w:r w:rsidRPr="00F34CE3">
        <w:rPr>
          <w:szCs w:val="24"/>
        </w:rPr>
        <w:t xml:space="preserve">.4 The following Annexures </w:t>
      </w:r>
      <w:r w:rsidRPr="00F34CE3">
        <w:rPr>
          <w:b/>
          <w:bCs/>
          <w:szCs w:val="24"/>
          <w:u w:val="single"/>
        </w:rPr>
        <w:t>should not</w:t>
      </w:r>
      <w:r w:rsidRPr="00F34CE3">
        <w:rPr>
          <w:szCs w:val="24"/>
        </w:rPr>
        <w:t xml:space="preserve"> be submitted by the bidder, however be kept by the by the bidder and be provide the documents upon request.</w:t>
      </w:r>
    </w:p>
    <w:p w:rsidR="004E267B" w:rsidRPr="00F34CE3" w:rsidRDefault="004E267B" w:rsidP="004E267B">
      <w:pPr>
        <w:rPr>
          <w:szCs w:val="24"/>
        </w:rPr>
      </w:pPr>
    </w:p>
    <w:p w:rsidR="004E267B" w:rsidRPr="00F34CE3" w:rsidRDefault="004E267B" w:rsidP="004E267B">
      <w:pPr>
        <w:pStyle w:val="ListParagraph"/>
        <w:numPr>
          <w:ilvl w:val="0"/>
          <w:numId w:val="53"/>
        </w:numPr>
        <w:spacing w:after="120" w:line="240" w:lineRule="auto"/>
        <w:ind w:left="567" w:firstLine="0"/>
        <w:outlineLvl w:val="9"/>
      </w:pPr>
      <w:r w:rsidRPr="00F34CE3">
        <w:t xml:space="preserve">Document 04: </w:t>
      </w:r>
      <w:r w:rsidRPr="00F34CE3">
        <w:tab/>
      </w:r>
      <w:hyperlink r:id="rId15" w:history="1">
        <w:r w:rsidRPr="00F34CE3">
          <w:t>Annexure D</w:t>
        </w:r>
      </w:hyperlink>
      <w:r w:rsidRPr="00F34CE3">
        <w:t xml:space="preserve">: Imported Content Declaration. </w:t>
      </w:r>
    </w:p>
    <w:p w:rsidR="004E267B" w:rsidRPr="00F34CE3" w:rsidRDefault="004E267B" w:rsidP="004E267B">
      <w:pPr>
        <w:pStyle w:val="ListParagraph"/>
        <w:numPr>
          <w:ilvl w:val="0"/>
          <w:numId w:val="53"/>
        </w:numPr>
        <w:spacing w:after="120" w:line="240" w:lineRule="auto"/>
        <w:ind w:left="567" w:firstLine="0"/>
        <w:outlineLvl w:val="9"/>
      </w:pPr>
      <w:r w:rsidRPr="00F34CE3">
        <w:t xml:space="preserve">Document 05: </w:t>
      </w:r>
      <w:r w:rsidRPr="00F34CE3">
        <w:tab/>
      </w:r>
      <w:hyperlink r:id="rId16" w:history="1">
        <w:r w:rsidRPr="00F34CE3">
          <w:t>Annexure E</w:t>
        </w:r>
      </w:hyperlink>
      <w:r w:rsidRPr="00F34CE3">
        <w:t xml:space="preserve">: Local Content Declaration. </w:t>
      </w:r>
    </w:p>
    <w:p w:rsidR="004E267B" w:rsidRDefault="004E267B" w:rsidP="006D4AB8">
      <w:pPr>
        <w:pStyle w:val="Specification"/>
      </w:pPr>
    </w:p>
    <w:p w:rsidR="007778B2" w:rsidRDefault="007778B2" w:rsidP="006D4AB8">
      <w:pPr>
        <w:pStyle w:val="Specification"/>
      </w:pPr>
    </w:p>
    <w:p w:rsidR="007778B2" w:rsidRDefault="007778B2" w:rsidP="006D4AB8">
      <w:pPr>
        <w:pStyle w:val="Specification"/>
      </w:pPr>
    </w:p>
    <w:p w:rsidR="007778B2" w:rsidRDefault="007778B2" w:rsidP="006D4AB8">
      <w:pPr>
        <w:pStyle w:val="Specification"/>
      </w:pPr>
    </w:p>
    <w:p w:rsidR="007778B2" w:rsidRDefault="007778B2" w:rsidP="006D4AB8">
      <w:pPr>
        <w:pStyle w:val="Specification"/>
      </w:pPr>
    </w:p>
    <w:p w:rsidR="007778B2" w:rsidRPr="006D4AB8" w:rsidRDefault="007778B2" w:rsidP="0030646D"/>
    <w:sectPr w:rsidR="007778B2" w:rsidRPr="006D4AB8" w:rsidSect="0047565C">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4C1" w:rsidRDefault="00DF74C1" w:rsidP="000C56A7">
      <w:pPr>
        <w:spacing w:after="0" w:line="240" w:lineRule="auto"/>
      </w:pPr>
      <w:r>
        <w:separator/>
      </w:r>
    </w:p>
  </w:endnote>
  <w:endnote w:type="continuationSeparator" w:id="0">
    <w:p w:rsidR="00DF74C1" w:rsidRDefault="00DF74C1"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9B5B91" w:rsidTr="00E5740F">
      <w:tc>
        <w:tcPr>
          <w:tcW w:w="3828" w:type="dxa"/>
        </w:tcPr>
        <w:p w:rsidR="009B5B91" w:rsidRDefault="009B5B91"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rsidR="009B5B91" w:rsidRDefault="009B5B91" w:rsidP="008360E8">
          <w:pPr>
            <w:jc w:val="center"/>
            <w:rPr>
              <w:sz w:val="20"/>
            </w:rPr>
          </w:pPr>
          <w:r w:rsidRPr="000D1A1B">
            <w:rPr>
              <w:rFonts w:asciiTheme="minorHAnsi" w:hAnsiTheme="minorHAnsi" w:cstheme="minorHAnsi"/>
              <w:sz w:val="16"/>
              <w:szCs w:val="16"/>
              <w:lang w:val="en-GB"/>
            </w:rPr>
            <w:t>RESTRICTED</w:t>
          </w:r>
        </w:p>
      </w:tc>
      <w:tc>
        <w:tcPr>
          <w:tcW w:w="3816" w:type="dxa"/>
        </w:tcPr>
        <w:p w:rsidR="009B5B91" w:rsidRDefault="009B5B91"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rsidR="009B5B91" w:rsidRPr="00E5740F" w:rsidRDefault="009B5B91"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4D676B63" wp14:editId="138F9134">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rsidR="009B5B91" w:rsidRPr="00F37BD6" w:rsidRDefault="009B5B91"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676B63"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rsidR="009B5B91" w:rsidRPr="00F37BD6" w:rsidRDefault="009B5B91"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4C1" w:rsidRDefault="00DF74C1" w:rsidP="000C56A7">
      <w:pPr>
        <w:spacing w:after="0" w:line="240" w:lineRule="auto"/>
      </w:pPr>
      <w:r>
        <w:separator/>
      </w:r>
    </w:p>
  </w:footnote>
  <w:footnote w:type="continuationSeparator" w:id="0">
    <w:p w:rsidR="00DF74C1" w:rsidRDefault="00DF74C1"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B91" w:rsidRDefault="009B5B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B91" w:rsidRPr="00F37BD6" w:rsidRDefault="009B5B91">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B91" w:rsidRDefault="009B5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3"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 w15:restartNumberingAfterBreak="0">
    <w:nsid w:val="1452514A"/>
    <w:multiLevelType w:val="multilevel"/>
    <w:tmpl w:val="8B7A4F8E"/>
    <w:lvl w:ilvl="0">
      <w:start w:val="1"/>
      <w:numFmt w:val="decimal"/>
      <w:lvlText w:val="%1)"/>
      <w:lvlJc w:val="left"/>
      <w:pPr>
        <w:ind w:left="1134" w:hanging="567"/>
      </w:pPr>
      <w:rPr>
        <w:rFonts w:hint="default"/>
      </w:rPr>
    </w:lvl>
    <w:lvl w:ilvl="1">
      <w:start w:val="1"/>
      <w:numFmt w:val="lowerLetter"/>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1B897B4E"/>
    <w:multiLevelType w:val="hybridMultilevel"/>
    <w:tmpl w:val="AD8EC996"/>
    <w:lvl w:ilvl="0" w:tplc="663EF6A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D075044"/>
    <w:multiLevelType w:val="hybridMultilevel"/>
    <w:tmpl w:val="2530E414"/>
    <w:lvl w:ilvl="0" w:tplc="08090001">
      <w:start w:val="1"/>
      <w:numFmt w:val="bullet"/>
      <w:lvlText w:val=""/>
      <w:lvlJc w:val="left"/>
      <w:pPr>
        <w:ind w:left="2421" w:hanging="360"/>
      </w:pPr>
      <w:rPr>
        <w:rFonts w:ascii="Symbol" w:hAnsi="Symbol" w:hint="default"/>
      </w:rPr>
    </w:lvl>
    <w:lvl w:ilvl="1" w:tplc="08090003">
      <w:start w:val="1"/>
      <w:numFmt w:val="bullet"/>
      <w:lvlText w:val="o"/>
      <w:lvlJc w:val="left"/>
      <w:pPr>
        <w:ind w:left="3141" w:hanging="360"/>
      </w:pPr>
      <w:rPr>
        <w:rFonts w:ascii="Courier New" w:hAnsi="Courier New" w:cs="Times New Roman" w:hint="default"/>
      </w:rPr>
    </w:lvl>
    <w:lvl w:ilvl="2" w:tplc="08090005">
      <w:start w:val="1"/>
      <w:numFmt w:val="bullet"/>
      <w:lvlText w:val=""/>
      <w:lvlJc w:val="left"/>
      <w:pPr>
        <w:ind w:left="3861" w:hanging="360"/>
      </w:pPr>
      <w:rPr>
        <w:rFonts w:ascii="Wingdings" w:hAnsi="Wingdings" w:hint="default"/>
      </w:rPr>
    </w:lvl>
    <w:lvl w:ilvl="3" w:tplc="08090001">
      <w:start w:val="1"/>
      <w:numFmt w:val="bullet"/>
      <w:lvlText w:val=""/>
      <w:lvlJc w:val="left"/>
      <w:pPr>
        <w:ind w:left="4581" w:hanging="360"/>
      </w:pPr>
      <w:rPr>
        <w:rFonts w:ascii="Symbol" w:hAnsi="Symbol" w:hint="default"/>
      </w:rPr>
    </w:lvl>
    <w:lvl w:ilvl="4" w:tplc="08090003">
      <w:start w:val="1"/>
      <w:numFmt w:val="bullet"/>
      <w:lvlText w:val="o"/>
      <w:lvlJc w:val="left"/>
      <w:pPr>
        <w:ind w:left="5301" w:hanging="360"/>
      </w:pPr>
      <w:rPr>
        <w:rFonts w:ascii="Courier New" w:hAnsi="Courier New" w:cs="Times New Roman" w:hint="default"/>
      </w:rPr>
    </w:lvl>
    <w:lvl w:ilvl="5" w:tplc="08090005">
      <w:start w:val="1"/>
      <w:numFmt w:val="bullet"/>
      <w:lvlText w:val=""/>
      <w:lvlJc w:val="left"/>
      <w:pPr>
        <w:ind w:left="6021" w:hanging="360"/>
      </w:pPr>
      <w:rPr>
        <w:rFonts w:ascii="Wingdings" w:hAnsi="Wingdings" w:hint="default"/>
      </w:rPr>
    </w:lvl>
    <w:lvl w:ilvl="6" w:tplc="08090001">
      <w:start w:val="1"/>
      <w:numFmt w:val="bullet"/>
      <w:lvlText w:val=""/>
      <w:lvlJc w:val="left"/>
      <w:pPr>
        <w:ind w:left="6741" w:hanging="360"/>
      </w:pPr>
      <w:rPr>
        <w:rFonts w:ascii="Symbol" w:hAnsi="Symbol" w:hint="default"/>
      </w:rPr>
    </w:lvl>
    <w:lvl w:ilvl="7" w:tplc="08090003">
      <w:start w:val="1"/>
      <w:numFmt w:val="bullet"/>
      <w:lvlText w:val="o"/>
      <w:lvlJc w:val="left"/>
      <w:pPr>
        <w:ind w:left="7461" w:hanging="360"/>
      </w:pPr>
      <w:rPr>
        <w:rFonts w:ascii="Courier New" w:hAnsi="Courier New" w:cs="Times New Roman" w:hint="default"/>
      </w:rPr>
    </w:lvl>
    <w:lvl w:ilvl="8" w:tplc="08090005">
      <w:start w:val="1"/>
      <w:numFmt w:val="bullet"/>
      <w:lvlText w:val=""/>
      <w:lvlJc w:val="left"/>
      <w:pPr>
        <w:ind w:left="8181" w:hanging="360"/>
      </w:pPr>
      <w:rPr>
        <w:rFonts w:ascii="Wingdings" w:hAnsi="Wingdings" w:hint="default"/>
      </w:rPr>
    </w:lvl>
  </w:abstractNum>
  <w:abstractNum w:abstractNumId="8" w15:restartNumberingAfterBreak="0">
    <w:nsid w:val="20B4444B"/>
    <w:multiLevelType w:val="hybridMultilevel"/>
    <w:tmpl w:val="30AC87B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49237A4"/>
    <w:multiLevelType w:val="hybridMultilevel"/>
    <w:tmpl w:val="A7A6FBD8"/>
    <w:lvl w:ilvl="0" w:tplc="1C090017">
      <w:start w:val="1"/>
      <w:numFmt w:val="lowerLetter"/>
      <w:lvlText w:val="%1)"/>
      <w:lvlJc w:val="left"/>
      <w:pPr>
        <w:ind w:left="2367" w:hanging="360"/>
      </w:pPr>
    </w:lvl>
    <w:lvl w:ilvl="1" w:tplc="1C090019" w:tentative="1">
      <w:start w:val="1"/>
      <w:numFmt w:val="lowerLetter"/>
      <w:lvlText w:val="%2."/>
      <w:lvlJc w:val="left"/>
      <w:pPr>
        <w:ind w:left="3087" w:hanging="360"/>
      </w:pPr>
    </w:lvl>
    <w:lvl w:ilvl="2" w:tplc="1C09001B" w:tentative="1">
      <w:start w:val="1"/>
      <w:numFmt w:val="lowerRoman"/>
      <w:lvlText w:val="%3."/>
      <w:lvlJc w:val="right"/>
      <w:pPr>
        <w:ind w:left="3807" w:hanging="180"/>
      </w:pPr>
    </w:lvl>
    <w:lvl w:ilvl="3" w:tplc="1C09000F" w:tentative="1">
      <w:start w:val="1"/>
      <w:numFmt w:val="decimal"/>
      <w:lvlText w:val="%4."/>
      <w:lvlJc w:val="left"/>
      <w:pPr>
        <w:ind w:left="4527" w:hanging="360"/>
      </w:pPr>
    </w:lvl>
    <w:lvl w:ilvl="4" w:tplc="1C090019" w:tentative="1">
      <w:start w:val="1"/>
      <w:numFmt w:val="lowerLetter"/>
      <w:lvlText w:val="%5."/>
      <w:lvlJc w:val="left"/>
      <w:pPr>
        <w:ind w:left="5247" w:hanging="360"/>
      </w:pPr>
    </w:lvl>
    <w:lvl w:ilvl="5" w:tplc="1C09001B" w:tentative="1">
      <w:start w:val="1"/>
      <w:numFmt w:val="lowerRoman"/>
      <w:lvlText w:val="%6."/>
      <w:lvlJc w:val="right"/>
      <w:pPr>
        <w:ind w:left="5967" w:hanging="180"/>
      </w:pPr>
    </w:lvl>
    <w:lvl w:ilvl="6" w:tplc="1C09000F" w:tentative="1">
      <w:start w:val="1"/>
      <w:numFmt w:val="decimal"/>
      <w:lvlText w:val="%7."/>
      <w:lvlJc w:val="left"/>
      <w:pPr>
        <w:ind w:left="6687" w:hanging="360"/>
      </w:pPr>
    </w:lvl>
    <w:lvl w:ilvl="7" w:tplc="1C090019" w:tentative="1">
      <w:start w:val="1"/>
      <w:numFmt w:val="lowerLetter"/>
      <w:lvlText w:val="%8."/>
      <w:lvlJc w:val="left"/>
      <w:pPr>
        <w:ind w:left="7407" w:hanging="360"/>
      </w:pPr>
    </w:lvl>
    <w:lvl w:ilvl="8" w:tplc="1C09001B" w:tentative="1">
      <w:start w:val="1"/>
      <w:numFmt w:val="lowerRoman"/>
      <w:lvlText w:val="%9."/>
      <w:lvlJc w:val="right"/>
      <w:pPr>
        <w:ind w:left="8127" w:hanging="180"/>
      </w:pPr>
    </w:lvl>
  </w:abstractNum>
  <w:abstractNum w:abstractNumId="12"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A9A0E6F"/>
    <w:multiLevelType w:val="hybridMultilevel"/>
    <w:tmpl w:val="0F8E0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E0CC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333A0182"/>
    <w:multiLevelType w:val="multilevel"/>
    <w:tmpl w:val="291A1354"/>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9" w15:restartNumberingAfterBreak="0">
    <w:nsid w:val="3A256224"/>
    <w:multiLevelType w:val="multilevel"/>
    <w:tmpl w:val="E67A80B6"/>
    <w:lvl w:ilvl="0">
      <w:start w:val="3"/>
      <w:numFmt w:val="decimal"/>
      <w:lvlText w:val="%1."/>
      <w:lvlJc w:val="left"/>
      <w:pPr>
        <w:ind w:left="720" w:hanging="360"/>
      </w:pPr>
      <w:rPr>
        <w:rFonts w:hint="default"/>
      </w:rPr>
    </w:lvl>
    <w:lvl w:ilvl="1">
      <w:start w:val="3"/>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E824164"/>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1" w15:restartNumberingAfterBreak="0">
    <w:nsid w:val="43E740CC"/>
    <w:multiLevelType w:val="hybridMultilevel"/>
    <w:tmpl w:val="30AC87B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DB25B12"/>
    <w:multiLevelType w:val="multilevel"/>
    <w:tmpl w:val="FB3249DC"/>
    <w:lvl w:ilvl="0">
      <w:start w:val="2"/>
      <w:numFmt w:val="decimal"/>
      <w:lvlText w:val="%1."/>
      <w:lvlJc w:val="left"/>
      <w:pPr>
        <w:ind w:left="1134" w:hanging="1134"/>
      </w:pPr>
      <w:rPr>
        <w:rFonts w:ascii="Calibri" w:hAnsi="Calibri" w:cs="Calibri" w:hint="default"/>
      </w:rPr>
    </w:lvl>
    <w:lvl w:ilvl="1">
      <w:start w:val="1"/>
      <w:numFmt w:val="decimal"/>
      <w:lvlText w:val="%1.%2."/>
      <w:lvlJc w:val="left"/>
      <w:pPr>
        <w:ind w:left="2268" w:hanging="1134"/>
      </w:pPr>
      <w:rPr>
        <w:rFonts w:ascii="Calibri" w:hAnsi="Calibri" w:cs="Calibri" w:hint="default"/>
      </w:rPr>
    </w:lvl>
    <w:lvl w:ilvl="2">
      <w:start w:val="1"/>
      <w:numFmt w:val="decimal"/>
      <w:lvlText w:val="%1.%2.%3."/>
      <w:lvlJc w:val="left"/>
      <w:pPr>
        <w:ind w:left="3762" w:hanging="1494"/>
      </w:pPr>
      <w:rPr>
        <w:rFonts w:ascii="Calibri" w:hAnsi="Calibri" w:cs="Calibri" w:hint="default"/>
      </w:rPr>
    </w:lvl>
    <w:lvl w:ilvl="3">
      <w:start w:val="1"/>
      <w:numFmt w:val="decimal"/>
      <w:lvlText w:val="%1.%2.%3.%4."/>
      <w:lvlJc w:val="left"/>
      <w:pPr>
        <w:ind w:left="4896" w:hanging="1494"/>
      </w:pPr>
      <w:rPr>
        <w:rFonts w:ascii="Calibri" w:hAnsi="Calibri" w:cs="Calibri" w:hint="default"/>
      </w:rPr>
    </w:lvl>
    <w:lvl w:ilvl="4">
      <w:start w:val="1"/>
      <w:numFmt w:val="decimal"/>
      <w:lvlText w:val="%1.%2.%3.%4.%5."/>
      <w:lvlJc w:val="left"/>
      <w:pPr>
        <w:ind w:left="6390" w:hanging="1854"/>
      </w:pPr>
      <w:rPr>
        <w:rFonts w:ascii="Calibri" w:hAnsi="Calibri" w:cs="Calibri" w:hint="default"/>
      </w:rPr>
    </w:lvl>
    <w:lvl w:ilvl="5">
      <w:start w:val="1"/>
      <w:numFmt w:val="decimal"/>
      <w:lvlText w:val="%1.%2.%3.%4.%5.%6."/>
      <w:lvlJc w:val="left"/>
      <w:pPr>
        <w:ind w:left="7524" w:hanging="1854"/>
      </w:pPr>
      <w:rPr>
        <w:rFonts w:ascii="Calibri" w:hAnsi="Calibri" w:cs="Calibri" w:hint="default"/>
      </w:rPr>
    </w:lvl>
    <w:lvl w:ilvl="6">
      <w:start w:val="1"/>
      <w:numFmt w:val="decimal"/>
      <w:lvlText w:val="%1.%2.%3.%4.%5.%6.%7."/>
      <w:lvlJc w:val="left"/>
      <w:pPr>
        <w:ind w:left="9018" w:hanging="2214"/>
      </w:pPr>
      <w:rPr>
        <w:rFonts w:ascii="Calibri" w:hAnsi="Calibri" w:cs="Calibri" w:hint="default"/>
      </w:rPr>
    </w:lvl>
    <w:lvl w:ilvl="7">
      <w:start w:val="1"/>
      <w:numFmt w:val="decimal"/>
      <w:lvlText w:val="%1.%2.%3.%4.%5.%6.%7.%8."/>
      <w:lvlJc w:val="left"/>
      <w:pPr>
        <w:ind w:left="10152" w:hanging="2214"/>
      </w:pPr>
      <w:rPr>
        <w:rFonts w:ascii="Calibri" w:hAnsi="Calibri" w:cs="Calibri" w:hint="default"/>
      </w:rPr>
    </w:lvl>
    <w:lvl w:ilvl="8">
      <w:start w:val="1"/>
      <w:numFmt w:val="decimal"/>
      <w:lvlText w:val="%1.%2.%3.%4.%5.%6.%7.%8.%9."/>
      <w:lvlJc w:val="left"/>
      <w:pPr>
        <w:ind w:left="11646" w:hanging="2574"/>
      </w:pPr>
      <w:rPr>
        <w:rFonts w:ascii="Calibri" w:hAnsi="Calibri" w:cs="Calibri" w:hint="default"/>
      </w:rPr>
    </w:lvl>
  </w:abstractNum>
  <w:abstractNum w:abstractNumId="28"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53B51EA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55137FB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4"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6D860734"/>
    <w:multiLevelType w:val="hybridMultilevel"/>
    <w:tmpl w:val="F2181B0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FD640D3"/>
    <w:multiLevelType w:val="hybridMultilevel"/>
    <w:tmpl w:val="BBAE7296"/>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708D2975"/>
    <w:multiLevelType w:val="hybridMultilevel"/>
    <w:tmpl w:val="BDC009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26C6CEE"/>
    <w:multiLevelType w:val="hybridMultilevel"/>
    <w:tmpl w:val="8E445B90"/>
    <w:lvl w:ilvl="0" w:tplc="FEE2DA86">
      <w:start w:val="1"/>
      <w:numFmt w:val="decimal"/>
      <w:lvlText w:val="(%1)"/>
      <w:lvlJc w:val="left"/>
      <w:pPr>
        <w:ind w:left="720" w:hanging="360"/>
      </w:pPr>
      <w:rPr>
        <w:rFonts w:hint="default"/>
        <w:b/>
        <w:bCs/>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7"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794103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2"/>
  </w:num>
  <w:num w:numId="2">
    <w:abstractNumId w:val="2"/>
  </w:num>
  <w:num w:numId="3">
    <w:abstractNumId w:val="39"/>
  </w:num>
  <w:num w:numId="4">
    <w:abstractNumId w:val="5"/>
  </w:num>
  <w:num w:numId="5">
    <w:abstractNumId w:val="36"/>
  </w:num>
  <w:num w:numId="6">
    <w:abstractNumId w:val="30"/>
  </w:num>
  <w:num w:numId="7">
    <w:abstractNumId w:val="35"/>
  </w:num>
  <w:num w:numId="8">
    <w:abstractNumId w:val="29"/>
  </w:num>
  <w:num w:numId="9">
    <w:abstractNumId w:val="12"/>
  </w:num>
  <w:num w:numId="10">
    <w:abstractNumId w:val="1"/>
  </w:num>
  <w:num w:numId="11">
    <w:abstractNumId w:val="37"/>
  </w:num>
  <w:num w:numId="12">
    <w:abstractNumId w:val="24"/>
  </w:num>
  <w:num w:numId="13">
    <w:abstractNumId w:val="31"/>
  </w:num>
  <w:num w:numId="14">
    <w:abstractNumId w:val="26"/>
  </w:num>
  <w:num w:numId="15">
    <w:abstractNumId w:val="13"/>
  </w:num>
  <w:num w:numId="16">
    <w:abstractNumId w:val="47"/>
  </w:num>
  <w:num w:numId="17">
    <w:abstractNumId w:val="42"/>
  </w:num>
  <w:num w:numId="18">
    <w:abstractNumId w:val="9"/>
  </w:num>
  <w:num w:numId="19">
    <w:abstractNumId w:val="49"/>
  </w:num>
  <w:num w:numId="20">
    <w:abstractNumId w:val="38"/>
  </w:num>
  <w:num w:numId="21">
    <w:abstractNumId w:val="0"/>
  </w:num>
  <w:num w:numId="22">
    <w:abstractNumId w:val="4"/>
  </w:num>
  <w:num w:numId="23">
    <w:abstractNumId w:val="23"/>
  </w:num>
  <w:num w:numId="24">
    <w:abstractNumId w:val="25"/>
  </w:num>
  <w:num w:numId="25">
    <w:abstractNumId w:val="28"/>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7"/>
  </w:num>
  <w:num w:numId="31">
    <w:abstractNumId w:val="15"/>
  </w:num>
  <w:num w:numId="32">
    <w:abstractNumId w:val="21"/>
  </w:num>
  <w:num w:numId="33">
    <w:abstractNumId w:val="32"/>
  </w:num>
  <w:num w:numId="34">
    <w:abstractNumId w:val="40"/>
  </w:num>
  <w:num w:numId="35">
    <w:abstractNumId w:val="8"/>
  </w:num>
  <w:num w:numId="36">
    <w:abstractNumId w:val="48"/>
  </w:num>
  <w:num w:numId="37">
    <w:abstractNumId w:val="6"/>
  </w:num>
  <w:num w:numId="38">
    <w:abstractNumId w:val="43"/>
  </w:num>
  <w:num w:numId="39">
    <w:abstractNumId w:val="44"/>
  </w:num>
  <w:num w:numId="40">
    <w:abstractNumId w:val="41"/>
  </w:num>
  <w:num w:numId="41">
    <w:abstractNumId w:val="19"/>
  </w:num>
  <w:num w:numId="42">
    <w:abstractNumId w:val="4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50"/>
  </w:num>
  <w:num w:numId="45">
    <w:abstractNumId w:val="34"/>
  </w:num>
  <w:num w:numId="46">
    <w:abstractNumId w:val="45"/>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2"/>
    <w:lvlOverride w:ilvl="0">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num>
  <w:num w:numId="54">
    <w:abstractNumId w:val="22"/>
  </w:num>
  <w:num w:numId="55">
    <w:abstractNumId w:val="2"/>
  </w:num>
  <w:num w:numId="56">
    <w:abstractNumId w:val="2"/>
  </w:num>
  <w:num w:numId="57">
    <w:abstractNumId w:val="2"/>
  </w:num>
  <w:num w:numId="58">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15"/>
    <w:rsid w:val="00001165"/>
    <w:rsid w:val="00004E28"/>
    <w:rsid w:val="000218B7"/>
    <w:rsid w:val="00021DC9"/>
    <w:rsid w:val="0002219A"/>
    <w:rsid w:val="0003128F"/>
    <w:rsid w:val="0005538F"/>
    <w:rsid w:val="00055905"/>
    <w:rsid w:val="000560FC"/>
    <w:rsid w:val="000875DD"/>
    <w:rsid w:val="00087CD2"/>
    <w:rsid w:val="00090876"/>
    <w:rsid w:val="00091510"/>
    <w:rsid w:val="0009467B"/>
    <w:rsid w:val="000A7D95"/>
    <w:rsid w:val="000B1A52"/>
    <w:rsid w:val="000B2B00"/>
    <w:rsid w:val="000C38A5"/>
    <w:rsid w:val="000C56A7"/>
    <w:rsid w:val="000C68A6"/>
    <w:rsid w:val="000D0338"/>
    <w:rsid w:val="000D177C"/>
    <w:rsid w:val="000D26DA"/>
    <w:rsid w:val="000E14DD"/>
    <w:rsid w:val="000F2B2F"/>
    <w:rsid w:val="000F7540"/>
    <w:rsid w:val="001020F2"/>
    <w:rsid w:val="00103520"/>
    <w:rsid w:val="00103EF0"/>
    <w:rsid w:val="0011532B"/>
    <w:rsid w:val="00124342"/>
    <w:rsid w:val="0013132F"/>
    <w:rsid w:val="001313AD"/>
    <w:rsid w:val="00136EB3"/>
    <w:rsid w:val="00140641"/>
    <w:rsid w:val="001448E1"/>
    <w:rsid w:val="00145EA2"/>
    <w:rsid w:val="00146ABC"/>
    <w:rsid w:val="0014799F"/>
    <w:rsid w:val="001479CF"/>
    <w:rsid w:val="00151146"/>
    <w:rsid w:val="00151FF4"/>
    <w:rsid w:val="00161B69"/>
    <w:rsid w:val="00165575"/>
    <w:rsid w:val="00174142"/>
    <w:rsid w:val="00177EBA"/>
    <w:rsid w:val="00180B73"/>
    <w:rsid w:val="00180F03"/>
    <w:rsid w:val="00184BD7"/>
    <w:rsid w:val="00185DBB"/>
    <w:rsid w:val="0018714B"/>
    <w:rsid w:val="0019181D"/>
    <w:rsid w:val="00193065"/>
    <w:rsid w:val="001948CC"/>
    <w:rsid w:val="001A50CD"/>
    <w:rsid w:val="001B2FE2"/>
    <w:rsid w:val="001B63DC"/>
    <w:rsid w:val="001C1CAD"/>
    <w:rsid w:val="001D1C9E"/>
    <w:rsid w:val="001E2F3D"/>
    <w:rsid w:val="001E3153"/>
    <w:rsid w:val="001E73A6"/>
    <w:rsid w:val="001E7CC3"/>
    <w:rsid w:val="001F0D62"/>
    <w:rsid w:val="001F5EDD"/>
    <w:rsid w:val="001F7572"/>
    <w:rsid w:val="002013CB"/>
    <w:rsid w:val="00212934"/>
    <w:rsid w:val="00223B97"/>
    <w:rsid w:val="00231CDD"/>
    <w:rsid w:val="00231DB3"/>
    <w:rsid w:val="00233A39"/>
    <w:rsid w:val="00234E2A"/>
    <w:rsid w:val="00235913"/>
    <w:rsid w:val="0026097F"/>
    <w:rsid w:val="00260F2A"/>
    <w:rsid w:val="0026119C"/>
    <w:rsid w:val="00267E53"/>
    <w:rsid w:val="00292A86"/>
    <w:rsid w:val="002A0F4E"/>
    <w:rsid w:val="002A3AA8"/>
    <w:rsid w:val="002A7DA2"/>
    <w:rsid w:val="002B187F"/>
    <w:rsid w:val="002B260C"/>
    <w:rsid w:val="002B3A06"/>
    <w:rsid w:val="002C024C"/>
    <w:rsid w:val="002C73FB"/>
    <w:rsid w:val="002E30EC"/>
    <w:rsid w:val="002E5AED"/>
    <w:rsid w:val="0030646D"/>
    <w:rsid w:val="003210AE"/>
    <w:rsid w:val="003531F7"/>
    <w:rsid w:val="00353AA0"/>
    <w:rsid w:val="00355E9B"/>
    <w:rsid w:val="0036570B"/>
    <w:rsid w:val="003672E8"/>
    <w:rsid w:val="003711BF"/>
    <w:rsid w:val="00373D27"/>
    <w:rsid w:val="003806BB"/>
    <w:rsid w:val="003943CE"/>
    <w:rsid w:val="00394D10"/>
    <w:rsid w:val="00396A55"/>
    <w:rsid w:val="003A2081"/>
    <w:rsid w:val="003D06E8"/>
    <w:rsid w:val="003D7BFA"/>
    <w:rsid w:val="003E0A27"/>
    <w:rsid w:val="003E66C7"/>
    <w:rsid w:val="003F45AE"/>
    <w:rsid w:val="003F7BFE"/>
    <w:rsid w:val="00400714"/>
    <w:rsid w:val="0040746D"/>
    <w:rsid w:val="00413087"/>
    <w:rsid w:val="004176AA"/>
    <w:rsid w:val="00425228"/>
    <w:rsid w:val="00431A18"/>
    <w:rsid w:val="00445B91"/>
    <w:rsid w:val="00446329"/>
    <w:rsid w:val="00463743"/>
    <w:rsid w:val="004651ED"/>
    <w:rsid w:val="00473F58"/>
    <w:rsid w:val="0047565C"/>
    <w:rsid w:val="00475EDD"/>
    <w:rsid w:val="004761B0"/>
    <w:rsid w:val="00476B2D"/>
    <w:rsid w:val="00480792"/>
    <w:rsid w:val="0048501B"/>
    <w:rsid w:val="0048696C"/>
    <w:rsid w:val="00490713"/>
    <w:rsid w:val="0049294A"/>
    <w:rsid w:val="0049413F"/>
    <w:rsid w:val="00496E1A"/>
    <w:rsid w:val="004A417E"/>
    <w:rsid w:val="004A691E"/>
    <w:rsid w:val="004A7176"/>
    <w:rsid w:val="004A7AFF"/>
    <w:rsid w:val="004B0829"/>
    <w:rsid w:val="004B21D9"/>
    <w:rsid w:val="004B38C4"/>
    <w:rsid w:val="004B4BCF"/>
    <w:rsid w:val="004C3A3C"/>
    <w:rsid w:val="004C4533"/>
    <w:rsid w:val="004D08C7"/>
    <w:rsid w:val="004D47F9"/>
    <w:rsid w:val="004D5707"/>
    <w:rsid w:val="004E049F"/>
    <w:rsid w:val="004E267B"/>
    <w:rsid w:val="004E2B4C"/>
    <w:rsid w:val="004F3BD5"/>
    <w:rsid w:val="004F429D"/>
    <w:rsid w:val="004F5065"/>
    <w:rsid w:val="00501FC9"/>
    <w:rsid w:val="00504C44"/>
    <w:rsid w:val="00504F20"/>
    <w:rsid w:val="00512A12"/>
    <w:rsid w:val="00513C34"/>
    <w:rsid w:val="00513DED"/>
    <w:rsid w:val="00514117"/>
    <w:rsid w:val="00516D10"/>
    <w:rsid w:val="00522E16"/>
    <w:rsid w:val="00525BE9"/>
    <w:rsid w:val="00527C18"/>
    <w:rsid w:val="00553115"/>
    <w:rsid w:val="005605A7"/>
    <w:rsid w:val="00560F4B"/>
    <w:rsid w:val="00576C51"/>
    <w:rsid w:val="005775A0"/>
    <w:rsid w:val="005864D7"/>
    <w:rsid w:val="005918D0"/>
    <w:rsid w:val="00592A65"/>
    <w:rsid w:val="00593247"/>
    <w:rsid w:val="00595AD7"/>
    <w:rsid w:val="005963EE"/>
    <w:rsid w:val="005A74FB"/>
    <w:rsid w:val="005B18DD"/>
    <w:rsid w:val="005B298D"/>
    <w:rsid w:val="005B4A13"/>
    <w:rsid w:val="005B6F06"/>
    <w:rsid w:val="005C4127"/>
    <w:rsid w:val="005D3FF0"/>
    <w:rsid w:val="005D555A"/>
    <w:rsid w:val="005D5CCF"/>
    <w:rsid w:val="005D7F8D"/>
    <w:rsid w:val="005E2437"/>
    <w:rsid w:val="005E7FD6"/>
    <w:rsid w:val="005F2530"/>
    <w:rsid w:val="005F72AE"/>
    <w:rsid w:val="0060212A"/>
    <w:rsid w:val="00602165"/>
    <w:rsid w:val="00603845"/>
    <w:rsid w:val="00605927"/>
    <w:rsid w:val="00613867"/>
    <w:rsid w:val="00621A13"/>
    <w:rsid w:val="006253FA"/>
    <w:rsid w:val="006261B6"/>
    <w:rsid w:val="00626CFC"/>
    <w:rsid w:val="00634C43"/>
    <w:rsid w:val="006853F0"/>
    <w:rsid w:val="006856DA"/>
    <w:rsid w:val="00686F5B"/>
    <w:rsid w:val="00696194"/>
    <w:rsid w:val="006A213F"/>
    <w:rsid w:val="006A55F1"/>
    <w:rsid w:val="006A5A54"/>
    <w:rsid w:val="006A5D17"/>
    <w:rsid w:val="006B3F9D"/>
    <w:rsid w:val="006C0A8D"/>
    <w:rsid w:val="006D342A"/>
    <w:rsid w:val="006D4AB8"/>
    <w:rsid w:val="006F011E"/>
    <w:rsid w:val="006F4069"/>
    <w:rsid w:val="006F5D0B"/>
    <w:rsid w:val="006F6614"/>
    <w:rsid w:val="006F684B"/>
    <w:rsid w:val="0070054A"/>
    <w:rsid w:val="007006B8"/>
    <w:rsid w:val="00702BB6"/>
    <w:rsid w:val="00710F8D"/>
    <w:rsid w:val="0071278B"/>
    <w:rsid w:val="00712DC8"/>
    <w:rsid w:val="0071429F"/>
    <w:rsid w:val="00716C77"/>
    <w:rsid w:val="007240B7"/>
    <w:rsid w:val="0072505B"/>
    <w:rsid w:val="0072760B"/>
    <w:rsid w:val="00733FB4"/>
    <w:rsid w:val="007355EE"/>
    <w:rsid w:val="007401C9"/>
    <w:rsid w:val="00742328"/>
    <w:rsid w:val="007469EF"/>
    <w:rsid w:val="00751665"/>
    <w:rsid w:val="00762297"/>
    <w:rsid w:val="00766D19"/>
    <w:rsid w:val="007778B2"/>
    <w:rsid w:val="00785040"/>
    <w:rsid w:val="00793680"/>
    <w:rsid w:val="0079696F"/>
    <w:rsid w:val="00797436"/>
    <w:rsid w:val="007A0203"/>
    <w:rsid w:val="007C070E"/>
    <w:rsid w:val="007C118B"/>
    <w:rsid w:val="007C6533"/>
    <w:rsid w:val="007C72FE"/>
    <w:rsid w:val="007C7DDC"/>
    <w:rsid w:val="007D0577"/>
    <w:rsid w:val="007D2095"/>
    <w:rsid w:val="007D6919"/>
    <w:rsid w:val="007D7386"/>
    <w:rsid w:val="007E6FC0"/>
    <w:rsid w:val="007F39D6"/>
    <w:rsid w:val="008049F9"/>
    <w:rsid w:val="00805122"/>
    <w:rsid w:val="00805234"/>
    <w:rsid w:val="008078EF"/>
    <w:rsid w:val="00810094"/>
    <w:rsid w:val="00811091"/>
    <w:rsid w:val="00815EA1"/>
    <w:rsid w:val="00820499"/>
    <w:rsid w:val="008228E6"/>
    <w:rsid w:val="00824668"/>
    <w:rsid w:val="008273F3"/>
    <w:rsid w:val="0083551A"/>
    <w:rsid w:val="008360E8"/>
    <w:rsid w:val="00837D22"/>
    <w:rsid w:val="00840E16"/>
    <w:rsid w:val="0084648D"/>
    <w:rsid w:val="008505AB"/>
    <w:rsid w:val="00852A9E"/>
    <w:rsid w:val="008600CB"/>
    <w:rsid w:val="00861103"/>
    <w:rsid w:val="00861BDE"/>
    <w:rsid w:val="008644ED"/>
    <w:rsid w:val="00870EB6"/>
    <w:rsid w:val="008711B7"/>
    <w:rsid w:val="008741FC"/>
    <w:rsid w:val="00884CDE"/>
    <w:rsid w:val="00887169"/>
    <w:rsid w:val="00891392"/>
    <w:rsid w:val="008A04EC"/>
    <w:rsid w:val="008B6BBF"/>
    <w:rsid w:val="008E4D2A"/>
    <w:rsid w:val="008E59CE"/>
    <w:rsid w:val="009056E8"/>
    <w:rsid w:val="0091431F"/>
    <w:rsid w:val="00922860"/>
    <w:rsid w:val="00927C0B"/>
    <w:rsid w:val="0093012F"/>
    <w:rsid w:val="00935307"/>
    <w:rsid w:val="00936914"/>
    <w:rsid w:val="00942B4A"/>
    <w:rsid w:val="00980940"/>
    <w:rsid w:val="00980C8B"/>
    <w:rsid w:val="00983663"/>
    <w:rsid w:val="009A02C5"/>
    <w:rsid w:val="009A07C6"/>
    <w:rsid w:val="009A26AD"/>
    <w:rsid w:val="009A762D"/>
    <w:rsid w:val="009B403E"/>
    <w:rsid w:val="009B5B91"/>
    <w:rsid w:val="009C0D1E"/>
    <w:rsid w:val="009C74B2"/>
    <w:rsid w:val="009D41DD"/>
    <w:rsid w:val="009E649D"/>
    <w:rsid w:val="009F4D84"/>
    <w:rsid w:val="00A058DB"/>
    <w:rsid w:val="00A06C58"/>
    <w:rsid w:val="00A1058C"/>
    <w:rsid w:val="00A105E4"/>
    <w:rsid w:val="00A14C8E"/>
    <w:rsid w:val="00A21293"/>
    <w:rsid w:val="00A21C29"/>
    <w:rsid w:val="00A2385A"/>
    <w:rsid w:val="00A31D01"/>
    <w:rsid w:val="00A32230"/>
    <w:rsid w:val="00A42681"/>
    <w:rsid w:val="00A4410F"/>
    <w:rsid w:val="00A44D99"/>
    <w:rsid w:val="00A62B8F"/>
    <w:rsid w:val="00A65726"/>
    <w:rsid w:val="00A849C6"/>
    <w:rsid w:val="00AA1210"/>
    <w:rsid w:val="00AA3CDF"/>
    <w:rsid w:val="00AB000E"/>
    <w:rsid w:val="00AB0B86"/>
    <w:rsid w:val="00AB361C"/>
    <w:rsid w:val="00AC7C1D"/>
    <w:rsid w:val="00AD097C"/>
    <w:rsid w:val="00AD34B8"/>
    <w:rsid w:val="00AD460A"/>
    <w:rsid w:val="00AD5B47"/>
    <w:rsid w:val="00AD7D15"/>
    <w:rsid w:val="00AE3179"/>
    <w:rsid w:val="00AF05FE"/>
    <w:rsid w:val="00AF6423"/>
    <w:rsid w:val="00B01D51"/>
    <w:rsid w:val="00B06C7C"/>
    <w:rsid w:val="00B12F3C"/>
    <w:rsid w:val="00B200C4"/>
    <w:rsid w:val="00B209B2"/>
    <w:rsid w:val="00B21C62"/>
    <w:rsid w:val="00B222ED"/>
    <w:rsid w:val="00B2743C"/>
    <w:rsid w:val="00B34803"/>
    <w:rsid w:val="00B349D7"/>
    <w:rsid w:val="00B364B8"/>
    <w:rsid w:val="00B402FF"/>
    <w:rsid w:val="00B450E6"/>
    <w:rsid w:val="00B46FFE"/>
    <w:rsid w:val="00B5236F"/>
    <w:rsid w:val="00B562F3"/>
    <w:rsid w:val="00B61DAF"/>
    <w:rsid w:val="00B649DE"/>
    <w:rsid w:val="00B709FB"/>
    <w:rsid w:val="00B70CF9"/>
    <w:rsid w:val="00B7255B"/>
    <w:rsid w:val="00B77549"/>
    <w:rsid w:val="00B80FF6"/>
    <w:rsid w:val="00B90EBA"/>
    <w:rsid w:val="00B9152C"/>
    <w:rsid w:val="00BA7077"/>
    <w:rsid w:val="00BB365B"/>
    <w:rsid w:val="00BB73ED"/>
    <w:rsid w:val="00BC4635"/>
    <w:rsid w:val="00BD74D9"/>
    <w:rsid w:val="00BE35FB"/>
    <w:rsid w:val="00BE745C"/>
    <w:rsid w:val="00BF6DEC"/>
    <w:rsid w:val="00C026C6"/>
    <w:rsid w:val="00C0619F"/>
    <w:rsid w:val="00C11009"/>
    <w:rsid w:val="00C1106B"/>
    <w:rsid w:val="00C12871"/>
    <w:rsid w:val="00C14FDB"/>
    <w:rsid w:val="00C2646C"/>
    <w:rsid w:val="00C32B24"/>
    <w:rsid w:val="00C4094C"/>
    <w:rsid w:val="00C47C25"/>
    <w:rsid w:val="00C62945"/>
    <w:rsid w:val="00C66667"/>
    <w:rsid w:val="00C838A7"/>
    <w:rsid w:val="00C86426"/>
    <w:rsid w:val="00C96950"/>
    <w:rsid w:val="00CA2193"/>
    <w:rsid w:val="00CA731E"/>
    <w:rsid w:val="00CB28EC"/>
    <w:rsid w:val="00CC6DA8"/>
    <w:rsid w:val="00CC72A4"/>
    <w:rsid w:val="00CD1B48"/>
    <w:rsid w:val="00CE4A9B"/>
    <w:rsid w:val="00CF6209"/>
    <w:rsid w:val="00CF6C95"/>
    <w:rsid w:val="00D046DA"/>
    <w:rsid w:val="00D17B4D"/>
    <w:rsid w:val="00D277BF"/>
    <w:rsid w:val="00D27A5C"/>
    <w:rsid w:val="00D30CF8"/>
    <w:rsid w:val="00D33A97"/>
    <w:rsid w:val="00D40AC3"/>
    <w:rsid w:val="00D54850"/>
    <w:rsid w:val="00D631B3"/>
    <w:rsid w:val="00D64DC3"/>
    <w:rsid w:val="00D7599C"/>
    <w:rsid w:val="00D76340"/>
    <w:rsid w:val="00D7773B"/>
    <w:rsid w:val="00D826CA"/>
    <w:rsid w:val="00D85499"/>
    <w:rsid w:val="00DA2545"/>
    <w:rsid w:val="00DB28AB"/>
    <w:rsid w:val="00DC13BE"/>
    <w:rsid w:val="00DF0A1E"/>
    <w:rsid w:val="00DF3A7D"/>
    <w:rsid w:val="00DF6DCF"/>
    <w:rsid w:val="00DF74C1"/>
    <w:rsid w:val="00E030BC"/>
    <w:rsid w:val="00E06686"/>
    <w:rsid w:val="00E07689"/>
    <w:rsid w:val="00E07C6B"/>
    <w:rsid w:val="00E15F47"/>
    <w:rsid w:val="00E1764E"/>
    <w:rsid w:val="00E21EF6"/>
    <w:rsid w:val="00E22524"/>
    <w:rsid w:val="00E2713B"/>
    <w:rsid w:val="00E300AB"/>
    <w:rsid w:val="00E5740F"/>
    <w:rsid w:val="00E60BE0"/>
    <w:rsid w:val="00E63E7D"/>
    <w:rsid w:val="00E64B6C"/>
    <w:rsid w:val="00E8344E"/>
    <w:rsid w:val="00E85FF9"/>
    <w:rsid w:val="00E87622"/>
    <w:rsid w:val="00E94624"/>
    <w:rsid w:val="00E9736A"/>
    <w:rsid w:val="00EB4B6A"/>
    <w:rsid w:val="00EB56ED"/>
    <w:rsid w:val="00EC6F7C"/>
    <w:rsid w:val="00ED76E1"/>
    <w:rsid w:val="00EF035C"/>
    <w:rsid w:val="00F00ED2"/>
    <w:rsid w:val="00F055AE"/>
    <w:rsid w:val="00F111A0"/>
    <w:rsid w:val="00F12BEC"/>
    <w:rsid w:val="00F17892"/>
    <w:rsid w:val="00F20239"/>
    <w:rsid w:val="00F2293B"/>
    <w:rsid w:val="00F248C0"/>
    <w:rsid w:val="00F25010"/>
    <w:rsid w:val="00F2583E"/>
    <w:rsid w:val="00F26A7B"/>
    <w:rsid w:val="00F31598"/>
    <w:rsid w:val="00F34F50"/>
    <w:rsid w:val="00F36CC6"/>
    <w:rsid w:val="00F37BD6"/>
    <w:rsid w:val="00F403AD"/>
    <w:rsid w:val="00F52232"/>
    <w:rsid w:val="00F5542B"/>
    <w:rsid w:val="00F57298"/>
    <w:rsid w:val="00F618A6"/>
    <w:rsid w:val="00F61C86"/>
    <w:rsid w:val="00F63E7F"/>
    <w:rsid w:val="00F70A16"/>
    <w:rsid w:val="00F748C1"/>
    <w:rsid w:val="00F96997"/>
    <w:rsid w:val="00F97EF9"/>
    <w:rsid w:val="00FB0A01"/>
    <w:rsid w:val="00FC1CB4"/>
    <w:rsid w:val="00FC5021"/>
    <w:rsid w:val="00FC5E48"/>
    <w:rsid w:val="00FC7798"/>
    <w:rsid w:val="00FD3A05"/>
    <w:rsid w:val="00FE665A"/>
    <w:rsid w:val="00FF70D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097EC3-CFA8-4A4C-B4CB-7327A410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48E1"/>
    <w:pPr>
      <w:jc w:val="both"/>
    </w:pPr>
  </w:style>
  <w:style w:type="paragraph" w:styleId="Heading1">
    <w:name w:val="heading 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mai"/>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link w:val="CaptionChar"/>
    <w:uiPriority w:val="35"/>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semiHidden/>
    <w:unhideWhenUsed/>
    <w:rsid w:val="004651ED"/>
    <w:rPr>
      <w:sz w:val="16"/>
      <w:szCs w:val="16"/>
    </w:rPr>
  </w:style>
  <w:style w:type="paragraph" w:styleId="CommentText">
    <w:name w:val="annotation text"/>
    <w:basedOn w:val="Normal"/>
    <w:link w:val="CommentTextChar"/>
    <w:unhideWhenUsed/>
    <w:rsid w:val="004651ED"/>
    <w:pPr>
      <w:spacing w:line="240" w:lineRule="auto"/>
    </w:pPr>
    <w:rPr>
      <w:sz w:val="20"/>
      <w:szCs w:val="20"/>
    </w:rPr>
  </w:style>
  <w:style w:type="character" w:customStyle="1" w:styleId="CommentTextChar">
    <w:name w:val="Comment Text Char"/>
    <w:basedOn w:val="DefaultParagraphFont"/>
    <w:link w:val="CommentTex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4"/>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22Paragraph">
    <w:name w:val="22 Paragraph"/>
    <w:link w:val="22ParagraphChar"/>
    <w:rsid w:val="008A04EC"/>
    <w:pPr>
      <w:spacing w:after="240" w:line="240" w:lineRule="auto"/>
      <w:jc w:val="both"/>
    </w:pPr>
    <w:rPr>
      <w:rFonts w:ascii="Verdana" w:eastAsia="Times New Roman" w:hAnsi="Verdana" w:cs="Times New Roman"/>
      <w:sz w:val="20"/>
      <w:szCs w:val="20"/>
      <w:lang w:val="en-GB"/>
    </w:rPr>
  </w:style>
  <w:style w:type="character" w:customStyle="1" w:styleId="22ParagraphChar">
    <w:name w:val="22 Paragraph Char"/>
    <w:basedOn w:val="DefaultParagraphFont"/>
    <w:link w:val="22Paragraph"/>
    <w:rsid w:val="008A04EC"/>
    <w:rPr>
      <w:rFonts w:ascii="Verdana" w:eastAsia="Times New Roman" w:hAnsi="Verdana" w:cs="Times New Roman"/>
      <w:sz w:val="20"/>
      <w:szCs w:val="20"/>
      <w:lang w:val="en-GB"/>
    </w:rPr>
  </w:style>
  <w:style w:type="paragraph" w:customStyle="1" w:styleId="Default">
    <w:name w:val="Default"/>
    <w:basedOn w:val="Normal"/>
    <w:uiPriority w:val="99"/>
    <w:rsid w:val="008A04EC"/>
    <w:pPr>
      <w:autoSpaceDE w:val="0"/>
      <w:autoSpaceDN w:val="0"/>
      <w:spacing w:after="0" w:line="240" w:lineRule="auto"/>
      <w:jc w:val="left"/>
    </w:pPr>
    <w:rPr>
      <w:rFonts w:ascii="Calibri" w:hAnsi="Calibri" w:cs="Times New Roman"/>
      <w:color w:val="000000"/>
      <w:sz w:val="24"/>
      <w:szCs w:val="24"/>
      <w:lang w:eastAsia="en-ZA"/>
    </w:rPr>
  </w:style>
  <w:style w:type="character" w:customStyle="1" w:styleId="ui-provider">
    <w:name w:val="ui-provider"/>
    <w:basedOn w:val="DefaultParagraphFont"/>
    <w:rsid w:val="00CF6209"/>
  </w:style>
  <w:style w:type="character" w:customStyle="1" w:styleId="CaptionChar">
    <w:name w:val="Caption Char"/>
    <w:link w:val="Caption"/>
    <w:rsid w:val="00980C8B"/>
    <w:rPr>
      <w:rFonts w:asciiTheme="minorHAnsi" w:eastAsia="Times New Roman" w:hAnsiTheme="minorHAnsi" w:cs="Times New Roman"/>
      <w:b/>
      <w:szCs w:val="24"/>
      <w:lang w:val="en-GB"/>
    </w:rPr>
  </w:style>
  <w:style w:type="table" w:customStyle="1" w:styleId="TableGrid3">
    <w:name w:val="Table Grid3"/>
    <w:basedOn w:val="TableNormal"/>
    <w:next w:val="TableGrid"/>
    <w:qFormat/>
    <w:rsid w:val="004A4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4A417E"/>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090876">
      <w:bodyDiv w:val="1"/>
      <w:marLeft w:val="0"/>
      <w:marRight w:val="0"/>
      <w:marTop w:val="0"/>
      <w:marBottom w:val="0"/>
      <w:divBdr>
        <w:top w:val="none" w:sz="0" w:space="0" w:color="auto"/>
        <w:left w:val="none" w:sz="0" w:space="0" w:color="auto"/>
        <w:bottom w:val="none" w:sz="0" w:space="0" w:color="auto"/>
        <w:right w:val="none" w:sz="0" w:space="0" w:color="auto"/>
      </w:divBdr>
    </w:div>
    <w:div w:id="1255623874">
      <w:bodyDiv w:val="1"/>
      <w:marLeft w:val="0"/>
      <w:marRight w:val="0"/>
      <w:marTop w:val="0"/>
      <w:marBottom w:val="0"/>
      <w:divBdr>
        <w:top w:val="none" w:sz="0" w:space="0" w:color="auto"/>
        <w:left w:val="none" w:sz="0" w:space="0" w:color="auto"/>
        <w:bottom w:val="none" w:sz="0" w:space="0" w:color="auto"/>
        <w:right w:val="none" w:sz="0" w:space="0" w:color="auto"/>
      </w:divBdr>
    </w:div>
    <w:div w:id="1894153678">
      <w:bodyDiv w:val="1"/>
      <w:marLeft w:val="0"/>
      <w:marRight w:val="0"/>
      <w:marTop w:val="0"/>
      <w:marBottom w:val="0"/>
      <w:divBdr>
        <w:top w:val="none" w:sz="0" w:space="0" w:color="auto"/>
        <w:left w:val="none" w:sz="0" w:space="0" w:color="auto"/>
        <w:bottom w:val="none" w:sz="0" w:space="0" w:color="auto"/>
        <w:right w:val="none" w:sz="0" w:space="0" w:color="auto"/>
      </w:divBdr>
    </w:div>
    <w:div w:id="1940598310">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hedtic.gov.za/wp-content/uploads/IP-annex-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thedtic.gov.za/wp-content/uploads/IP-annex-d.pdf"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hedtic.gov.za/wp-content/uploads/IP-annex-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Work\Projects\Network%20Eng\Clients\Departments\LPT\INC000025403070%20-%20Checkpoint%20Firewall%203800%20Sandblast%20Appliance\Business%20Case_Bid%20Spec_Pricing\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E008B46C7D48A0B2D7E72D1A55D6E2"/>
        <w:category>
          <w:name w:val="General"/>
          <w:gallery w:val="placeholder"/>
        </w:category>
        <w:types>
          <w:type w:val="bbPlcHdr"/>
        </w:types>
        <w:behaviors>
          <w:behavior w:val="content"/>
        </w:behaviors>
        <w:guid w:val="{6109F72D-1A2B-455F-B7DF-ACF6A7D3C45B}"/>
      </w:docPartPr>
      <w:docPartBody>
        <w:p w:rsidR="008130A2" w:rsidRDefault="00096AF5">
          <w:pPr>
            <w:pStyle w:val="03E008B46C7D48A0B2D7E72D1A55D6E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AF5"/>
    <w:rsid w:val="00096AF5"/>
    <w:rsid w:val="001216DC"/>
    <w:rsid w:val="002B230D"/>
    <w:rsid w:val="0036037C"/>
    <w:rsid w:val="0044429C"/>
    <w:rsid w:val="00511C4F"/>
    <w:rsid w:val="005C7C1F"/>
    <w:rsid w:val="00624362"/>
    <w:rsid w:val="00692C3D"/>
    <w:rsid w:val="006961F6"/>
    <w:rsid w:val="006F3437"/>
    <w:rsid w:val="007C5C30"/>
    <w:rsid w:val="008130A2"/>
    <w:rsid w:val="008A1873"/>
    <w:rsid w:val="008A6E4A"/>
    <w:rsid w:val="00965E6B"/>
    <w:rsid w:val="009926E4"/>
    <w:rsid w:val="00B91039"/>
    <w:rsid w:val="00B9542D"/>
    <w:rsid w:val="00C72383"/>
    <w:rsid w:val="00C745DD"/>
    <w:rsid w:val="00F24B7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3E008B46C7D48A0B2D7E72D1A55D6E2">
    <w:name w:val="03E008B46C7D48A0B2D7E72D1A55D6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BE96C-390D-417B-A230-EF25CCF81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1</TotalTime>
  <Pages>32</Pages>
  <Words>8753</Words>
  <Characters>49897</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Mpho Lawrence Maila</dc:creator>
  <cp:keywords/>
  <dc:description/>
  <cp:lastModifiedBy>Brian Matemane</cp:lastModifiedBy>
  <cp:revision>2</cp:revision>
  <cp:lastPrinted>2017-11-22T15:08:00Z</cp:lastPrinted>
  <dcterms:created xsi:type="dcterms:W3CDTF">2023-12-06T13:17:00Z</dcterms:created>
  <dcterms:modified xsi:type="dcterms:W3CDTF">2023-12-06T13:17:00Z</dcterms:modified>
</cp:coreProperties>
</file>