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03CCEC8" w14:textId="77777777" w:rsidR="00983021" w:rsidRPr="00B978C6" w:rsidRDefault="00983021" w:rsidP="00B978C6">
      <w:pPr>
        <w:rPr>
          <w:rFonts w:asciiTheme="minorHAnsi" w:hAnsiTheme="minorHAnsi" w:cstheme="minorHAnsi"/>
          <w:sz w:val="22"/>
          <w:szCs w:val="22"/>
          <w:lang w:val="en-US"/>
        </w:rPr>
      </w:pPr>
      <w:r w:rsidRPr="00B978C6">
        <w:rPr>
          <w:rFonts w:asciiTheme="minorHAnsi" w:hAnsiTheme="minorHAnsi" w:cstheme="minorHAnsi"/>
          <w:noProof/>
          <w:sz w:val="22"/>
          <w:szCs w:val="22"/>
          <w:lang w:eastAsia="en-ZA"/>
        </w:rPr>
        <mc:AlternateContent>
          <mc:Choice Requires="wps">
            <w:drawing>
              <wp:anchor distT="0" distB="0" distL="114300" distR="114300" simplePos="0" relativeHeight="251659264" behindDoc="0" locked="0" layoutInCell="1" allowOverlap="1" wp14:anchorId="4AE83F21" wp14:editId="4ACAB08D">
                <wp:simplePos x="0" y="0"/>
                <wp:positionH relativeFrom="column">
                  <wp:posOffset>-469900</wp:posOffset>
                </wp:positionH>
                <wp:positionV relativeFrom="paragraph">
                  <wp:posOffset>-482600</wp:posOffset>
                </wp:positionV>
                <wp:extent cx="7594600" cy="55880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4600" cy="558800"/>
                        </a:xfrm>
                        <a:prstGeom prst="rect">
                          <a:avLst/>
                        </a:prstGeom>
                        <a:solidFill>
                          <a:srgbClr val="0C5FA2"/>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564A125" id="Rectangle 13" o:spid="_x0000_s1026" style="position:absolute;margin-left:-37pt;margin-top:-38pt;width:598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" fillcolor="#0c5fa2" stroked="f" strokeweight="1pt">
                <v:path arrowok="t"/>
              </v:rect>
            </w:pict>
          </mc:Fallback>
        </mc:AlternateContent>
      </w:r>
    </w:p>
    <w:p w14:paraId="67D5CFE8" w14:textId="77777777" w:rsidR="00983021" w:rsidRPr="00B978C6" w:rsidRDefault="00983021" w:rsidP="00B978C6">
      <w:pPr>
        <w:tabs>
          <w:tab w:val="left" w:pos="8260"/>
        </w:tabs>
        <w:rPr>
          <w:rFonts w:asciiTheme="minorHAnsi" w:hAnsiTheme="minorHAnsi" w:cstheme="minorHAnsi"/>
          <w:sz w:val="22"/>
          <w:szCs w:val="22"/>
          <w:lang w:val="en-US"/>
        </w:rPr>
      </w:pPr>
      <w:r w:rsidRPr="00B978C6">
        <w:rPr>
          <w:rFonts w:asciiTheme="minorHAnsi" w:hAnsiTheme="minorHAnsi" w:cstheme="minorHAnsi"/>
          <w:sz w:val="22"/>
          <w:szCs w:val="22"/>
          <w:lang w:val="en-US"/>
        </w:rPr>
        <w:tab/>
      </w:r>
    </w:p>
    <w:p w14:paraId="1095DDDC" w14:textId="77777777" w:rsidR="00983021" w:rsidRPr="00B978C6" w:rsidRDefault="00983021" w:rsidP="00B978C6">
      <w:pPr>
        <w:rPr>
          <w:rFonts w:asciiTheme="minorHAnsi" w:hAnsiTheme="minorHAnsi" w:cstheme="minorHAnsi"/>
          <w:sz w:val="22"/>
          <w:szCs w:val="22"/>
          <w:lang w:val="en-US"/>
        </w:rPr>
      </w:pPr>
    </w:p>
    <w:p w14:paraId="606D0DF2" w14:textId="77777777" w:rsidR="00983021" w:rsidRPr="00B978C6" w:rsidRDefault="00983021" w:rsidP="00B978C6">
      <w:pPr>
        <w:rPr>
          <w:rFonts w:asciiTheme="minorHAnsi" w:hAnsiTheme="minorHAnsi" w:cstheme="minorHAnsi"/>
          <w:sz w:val="22"/>
          <w:szCs w:val="22"/>
          <w:lang w:val="en-US"/>
        </w:rPr>
      </w:pPr>
    </w:p>
    <w:p w14:paraId="52BCF2A0" w14:textId="77777777" w:rsidR="00983021" w:rsidRPr="00B978C6" w:rsidRDefault="00983021" w:rsidP="00B978C6">
      <w:pPr>
        <w:rPr>
          <w:rFonts w:asciiTheme="minorHAnsi" w:hAnsiTheme="minorHAnsi" w:cstheme="minorHAnsi"/>
          <w:sz w:val="22"/>
          <w:szCs w:val="22"/>
          <w:lang w:val="en-US"/>
        </w:rPr>
      </w:pPr>
    </w:p>
    <w:p w14:paraId="35B4CBAD" w14:textId="77777777" w:rsidR="00983021" w:rsidRPr="00B978C6" w:rsidRDefault="00983021" w:rsidP="00B978C6">
      <w:pPr>
        <w:rPr>
          <w:rFonts w:asciiTheme="minorHAnsi" w:hAnsiTheme="minorHAnsi" w:cstheme="minorHAnsi"/>
          <w:sz w:val="22"/>
          <w:szCs w:val="22"/>
          <w:lang w:val="en-US"/>
        </w:rPr>
      </w:pPr>
    </w:p>
    <w:p w14:paraId="73F686BC" w14:textId="77777777" w:rsidR="00983021" w:rsidRPr="00B978C6" w:rsidRDefault="00983021" w:rsidP="00B978C6">
      <w:pPr>
        <w:rPr>
          <w:rFonts w:asciiTheme="minorHAnsi" w:hAnsiTheme="minorHAnsi" w:cstheme="minorHAnsi"/>
          <w:b/>
          <w:bCs/>
          <w:sz w:val="24"/>
          <w:szCs w:val="24"/>
          <w:lang w:val="en-US"/>
        </w:rPr>
      </w:pPr>
    </w:p>
    <w:p w14:paraId="539BC0CC" w14:textId="77777777" w:rsidR="00983021" w:rsidRDefault="00983021" w:rsidP="00D06A05">
      <w:pPr>
        <w:jc w:val="center"/>
        <w:rPr>
          <w:rFonts w:asciiTheme="minorHAnsi" w:hAnsiTheme="minorHAnsi" w:cstheme="minorHAnsi"/>
          <w:b/>
          <w:bCs/>
          <w:sz w:val="24"/>
          <w:szCs w:val="24"/>
          <w:lang w:val="en-US"/>
        </w:rPr>
      </w:pPr>
      <w:r w:rsidRPr="00B978C6">
        <w:rPr>
          <w:rFonts w:asciiTheme="minorHAnsi" w:hAnsiTheme="minorHAnsi" w:cstheme="minorHAnsi"/>
          <w:b/>
          <w:bCs/>
          <w:sz w:val="24"/>
          <w:szCs w:val="24"/>
          <w:lang w:val="en-US"/>
        </w:rPr>
        <w:t>TERMS OF REFERENCE</w:t>
      </w:r>
      <w:r>
        <w:rPr>
          <w:rFonts w:asciiTheme="minorHAnsi" w:hAnsiTheme="minorHAnsi" w:cstheme="minorHAnsi"/>
          <w:b/>
          <w:bCs/>
          <w:sz w:val="24"/>
          <w:szCs w:val="24"/>
          <w:lang w:val="en-US"/>
        </w:rPr>
        <w:t xml:space="preserve"> </w:t>
      </w:r>
    </w:p>
    <w:p w14:paraId="19403E89" w14:textId="77777777" w:rsidR="00983021" w:rsidRPr="00B978C6" w:rsidRDefault="00983021" w:rsidP="00D06A05">
      <w:pPr>
        <w:jc w:val="center"/>
        <w:rPr>
          <w:rFonts w:asciiTheme="minorHAnsi" w:hAnsiTheme="minorHAnsi" w:cstheme="minorHAnsi"/>
          <w:b/>
          <w:bCs/>
          <w:sz w:val="24"/>
          <w:szCs w:val="24"/>
          <w:lang w:val="en-US"/>
        </w:rPr>
      </w:pPr>
      <w:r>
        <w:rPr>
          <w:rFonts w:asciiTheme="minorHAnsi" w:hAnsiTheme="minorHAnsi" w:cstheme="minorHAnsi"/>
          <w:b/>
          <w:bCs/>
          <w:sz w:val="24"/>
          <w:szCs w:val="24"/>
          <w:lang w:val="en-US"/>
        </w:rPr>
        <w:t>VISUAL ARTIST FOR ACADEMIC OUTPUTS</w:t>
      </w:r>
    </w:p>
    <w:p w14:paraId="50ABBAE0" w14:textId="77777777" w:rsidR="00983021" w:rsidRPr="00B978C6" w:rsidRDefault="00983021" w:rsidP="00983021">
      <w:pPr>
        <w:pStyle w:val="Heading2"/>
        <w:numPr>
          <w:ilvl w:val="0"/>
          <w:numId w:val="15"/>
        </w:numPr>
        <w:ind w:left="426" w:hanging="426"/>
        <w:rPr>
          <w:lang w:eastAsia="en-ZA" w:bidi="he-IL"/>
        </w:rPr>
      </w:pPr>
      <w:r w:rsidRPr="00B978C6">
        <w:rPr>
          <w:lang w:eastAsia="en-ZA" w:bidi="he-IL"/>
        </w:rPr>
        <w:t>BACKGROUND</w:t>
      </w:r>
    </w:p>
    <w:p w14:paraId="672D0A8D" w14:textId="77777777" w:rsidR="00983021" w:rsidRPr="00B978C6" w:rsidRDefault="00983021" w:rsidP="00B978C6">
      <w:pPr>
        <w:spacing w:before="100" w:beforeAutospacing="1" w:after="100" w:afterAutospacing="1"/>
        <w:rPr>
          <w:rFonts w:asciiTheme="minorHAnsi" w:hAnsiTheme="minorHAnsi" w:cstheme="minorHAnsi"/>
          <w:sz w:val="22"/>
          <w:szCs w:val="22"/>
          <w:lang w:eastAsia="en-ZA" w:bidi="he-IL"/>
        </w:rPr>
      </w:pPr>
      <w:r w:rsidRPr="00B978C6">
        <w:rPr>
          <w:rFonts w:asciiTheme="minorHAnsi" w:hAnsiTheme="minorHAnsi" w:cstheme="minorHAnsi"/>
          <w:sz w:val="22"/>
          <w:szCs w:val="22"/>
          <w:lang w:eastAsia="en-ZA" w:bidi="he-IL"/>
        </w:rPr>
        <w:t>The Human Sciences Research Council (HSRC) is a research organisation that advances social sciences and humanities for public use. The HSRC subscribes to the values of good governance, accountable public administration, and sound management of resources as reflected in the Public Financial Management Act (PFMA, Act 1 of 1999, as amended) and other applicable laws and regulations.</w:t>
      </w:r>
    </w:p>
    <w:p w14:paraId="45FAA1A2" w14:textId="77777777" w:rsidR="00983021" w:rsidRPr="00B978C6" w:rsidRDefault="00983021" w:rsidP="00B978C6">
      <w:pPr>
        <w:spacing w:before="100" w:beforeAutospacing="1" w:after="100" w:afterAutospacing="1"/>
        <w:rPr>
          <w:rFonts w:asciiTheme="minorHAnsi" w:hAnsiTheme="minorHAnsi" w:cstheme="minorHAnsi"/>
          <w:sz w:val="22"/>
          <w:szCs w:val="22"/>
          <w:lang w:eastAsia="en-ZA" w:bidi="he-IL"/>
        </w:rPr>
      </w:pPr>
      <w:r w:rsidRPr="00B978C6">
        <w:rPr>
          <w:rFonts w:asciiTheme="minorHAnsi" w:hAnsiTheme="minorHAnsi" w:cstheme="minorHAnsi"/>
          <w:sz w:val="22"/>
          <w:szCs w:val="22"/>
          <w:lang w:eastAsia="en-ZA" w:bidi="he-IL"/>
        </w:rPr>
        <w:t>Established in 1968 as South Africa’s statutory research agency, the HSRC has grown to become the largest dedicated social science and humanities research institute on the African continent, conducting cutting-edge research to inform policy, foster dialogue, and promote development.</w:t>
      </w:r>
    </w:p>
    <w:p w14:paraId="3B179899" w14:textId="77777777" w:rsidR="00983021" w:rsidRDefault="00983021" w:rsidP="003E3770">
      <w:pPr>
        <w:spacing w:before="100" w:beforeAutospacing="1" w:after="100" w:afterAutospacing="1"/>
        <w:rPr>
          <w:rFonts w:asciiTheme="minorHAnsi" w:hAnsiTheme="minorHAnsi" w:cstheme="minorHAnsi"/>
          <w:sz w:val="22"/>
          <w:szCs w:val="22"/>
          <w:lang w:eastAsia="en-ZA" w:bidi="he-IL"/>
        </w:rPr>
      </w:pPr>
      <w:r w:rsidRPr="00B978C6">
        <w:rPr>
          <w:rFonts w:asciiTheme="minorHAnsi" w:hAnsiTheme="minorHAnsi" w:cstheme="minorHAnsi"/>
          <w:sz w:val="22"/>
          <w:szCs w:val="22"/>
          <w:lang w:eastAsia="en-ZA" w:bidi="he-IL"/>
        </w:rPr>
        <w:t xml:space="preserve">The HSRC is a partner in the </w:t>
      </w:r>
      <w:r w:rsidRPr="00B978C6">
        <w:rPr>
          <w:rFonts w:asciiTheme="minorHAnsi" w:hAnsiTheme="minorHAnsi" w:cstheme="minorHAnsi"/>
          <w:b/>
          <w:bCs/>
          <w:sz w:val="22"/>
          <w:szCs w:val="22"/>
          <w:lang w:eastAsia="en-ZA" w:bidi="he-IL"/>
        </w:rPr>
        <w:t>Youth Futures Portfolio in Dignified and Fulfilling Work in Africa</w:t>
      </w:r>
      <w:r w:rsidRPr="00B978C6">
        <w:rPr>
          <w:rFonts w:asciiTheme="minorHAnsi" w:hAnsiTheme="minorHAnsi" w:cstheme="minorHAnsi"/>
          <w:sz w:val="22"/>
          <w:szCs w:val="22"/>
          <w:lang w:eastAsia="en-ZA" w:bidi="he-IL"/>
        </w:rPr>
        <w:t xml:space="preserve">, a multi-country study supported by the Mastercard Foundation. The programme explores how young Africans can access dignified and fulfilling work through evidence-based research, innovation, and youth-centred engagement. </w:t>
      </w:r>
      <w:r>
        <w:rPr>
          <w:rFonts w:asciiTheme="minorHAnsi" w:hAnsiTheme="minorHAnsi" w:cstheme="minorHAnsi"/>
          <w:sz w:val="22"/>
          <w:szCs w:val="22"/>
          <w:lang w:eastAsia="en-ZA" w:bidi="he-IL"/>
        </w:rPr>
        <w:t xml:space="preserve">As part of this work, the research team has developed a </w:t>
      </w:r>
      <w:r>
        <w:rPr>
          <w:rFonts w:asciiTheme="minorHAnsi" w:hAnsiTheme="minorHAnsi" w:cstheme="minorHAnsi"/>
          <w:b/>
          <w:bCs/>
          <w:sz w:val="22"/>
          <w:szCs w:val="22"/>
          <w:lang w:eastAsia="en-ZA" w:bidi="he-IL"/>
        </w:rPr>
        <w:t>Theory of Change (</w:t>
      </w:r>
      <w:proofErr w:type="spellStart"/>
      <w:r>
        <w:rPr>
          <w:rFonts w:asciiTheme="minorHAnsi" w:hAnsiTheme="minorHAnsi" w:cstheme="minorHAnsi"/>
          <w:b/>
          <w:bCs/>
          <w:sz w:val="22"/>
          <w:szCs w:val="22"/>
          <w:lang w:eastAsia="en-ZA" w:bidi="he-IL"/>
        </w:rPr>
        <w:t>ToC</w:t>
      </w:r>
      <w:proofErr w:type="spellEnd"/>
      <w:r>
        <w:rPr>
          <w:rFonts w:asciiTheme="minorHAnsi" w:hAnsiTheme="minorHAnsi" w:cstheme="minorHAnsi"/>
          <w:b/>
          <w:bCs/>
          <w:sz w:val="22"/>
          <w:szCs w:val="22"/>
          <w:lang w:eastAsia="en-ZA" w:bidi="he-IL"/>
        </w:rPr>
        <w:t>)</w:t>
      </w:r>
      <w:r w:rsidRPr="003E3770">
        <w:rPr>
          <w:rFonts w:asciiTheme="minorHAnsi" w:hAnsiTheme="minorHAnsi" w:cstheme="minorHAnsi"/>
          <w:sz w:val="22"/>
          <w:szCs w:val="22"/>
          <w:lang w:eastAsia="en-ZA" w:bidi="he-IL"/>
        </w:rPr>
        <w:t xml:space="preserve"> that articulates how the project’s activities, assumptions and evidence are expected to contribute to desired outcomes and longer-term impact.</w:t>
      </w:r>
      <w:r>
        <w:rPr>
          <w:rFonts w:asciiTheme="minorHAnsi" w:hAnsiTheme="minorHAnsi" w:cstheme="minorHAnsi"/>
          <w:sz w:val="22"/>
          <w:szCs w:val="22"/>
          <w:lang w:eastAsia="en-ZA" w:bidi="he-IL"/>
        </w:rPr>
        <w:t xml:space="preserve"> The study will also produce multiple </w:t>
      </w:r>
      <w:r w:rsidRPr="009A46F0">
        <w:rPr>
          <w:rFonts w:asciiTheme="minorHAnsi" w:hAnsiTheme="minorHAnsi" w:cstheme="minorHAnsi"/>
          <w:b/>
          <w:bCs/>
          <w:sz w:val="22"/>
          <w:szCs w:val="22"/>
          <w:lang w:eastAsia="en-ZA" w:bidi="he-IL"/>
        </w:rPr>
        <w:t>short research briefs</w:t>
      </w:r>
      <w:r>
        <w:rPr>
          <w:rFonts w:asciiTheme="minorHAnsi" w:hAnsiTheme="minorHAnsi" w:cstheme="minorHAnsi"/>
          <w:sz w:val="22"/>
          <w:szCs w:val="22"/>
          <w:lang w:eastAsia="en-ZA" w:bidi="he-IL"/>
        </w:rPr>
        <w:t xml:space="preserve"> (4-12 pages) until its conclusion in December 2027.</w:t>
      </w:r>
      <w:r w:rsidRPr="003E3770">
        <w:rPr>
          <w:rFonts w:asciiTheme="minorHAnsi" w:hAnsiTheme="minorHAnsi" w:cstheme="minorHAnsi"/>
          <w:sz w:val="22"/>
          <w:szCs w:val="22"/>
          <w:lang w:eastAsia="en-ZA" w:bidi="he-IL"/>
        </w:rPr>
        <w:t xml:space="preserve"> </w:t>
      </w:r>
    </w:p>
    <w:p w14:paraId="1345E9C5" w14:textId="77777777" w:rsidR="00983021" w:rsidRDefault="00983021" w:rsidP="00B978C6">
      <w:pPr>
        <w:spacing w:before="100" w:beforeAutospacing="1" w:after="100" w:afterAutospacing="1"/>
        <w:rPr>
          <w:rFonts w:asciiTheme="minorHAnsi" w:hAnsiTheme="minorHAnsi" w:cstheme="minorHAnsi"/>
          <w:sz w:val="22"/>
          <w:szCs w:val="22"/>
          <w:lang w:eastAsia="en-ZA" w:bidi="he-IL"/>
        </w:rPr>
      </w:pPr>
      <w:r w:rsidRPr="00B978C6">
        <w:rPr>
          <w:rFonts w:asciiTheme="minorHAnsi" w:hAnsiTheme="minorHAnsi" w:cstheme="minorHAnsi"/>
          <w:sz w:val="22"/>
          <w:szCs w:val="22"/>
          <w:lang w:eastAsia="en-ZA" w:bidi="he-IL"/>
        </w:rPr>
        <w:t xml:space="preserve">To support this </w:t>
      </w:r>
      <w:r>
        <w:rPr>
          <w:rFonts w:asciiTheme="minorHAnsi" w:hAnsiTheme="minorHAnsi" w:cstheme="minorHAnsi"/>
          <w:sz w:val="22"/>
          <w:szCs w:val="22"/>
          <w:lang w:eastAsia="en-ZA" w:bidi="he-IL"/>
        </w:rPr>
        <w:t>the research</w:t>
      </w:r>
      <w:r w:rsidRPr="00B978C6">
        <w:rPr>
          <w:rFonts w:asciiTheme="minorHAnsi" w:hAnsiTheme="minorHAnsi" w:cstheme="minorHAnsi"/>
          <w:sz w:val="22"/>
          <w:szCs w:val="22"/>
          <w:lang w:eastAsia="en-ZA" w:bidi="he-IL"/>
        </w:rPr>
        <w:t xml:space="preserve">, the HSRC </w:t>
      </w:r>
      <w:r>
        <w:rPr>
          <w:rFonts w:asciiTheme="minorHAnsi" w:hAnsiTheme="minorHAnsi" w:cstheme="minorHAnsi"/>
          <w:sz w:val="22"/>
          <w:szCs w:val="22"/>
          <w:lang w:eastAsia="en-ZA" w:bidi="he-IL"/>
        </w:rPr>
        <w:t xml:space="preserve">is seeking to commission a </w:t>
      </w:r>
      <w:r w:rsidRPr="00C605A2">
        <w:rPr>
          <w:rFonts w:asciiTheme="minorHAnsi" w:hAnsiTheme="minorHAnsi" w:cstheme="minorHAnsi"/>
          <w:b/>
          <w:bCs/>
          <w:sz w:val="22"/>
          <w:szCs w:val="22"/>
          <w:lang w:eastAsia="en-ZA" w:bidi="he-IL"/>
        </w:rPr>
        <w:t>visual artist</w:t>
      </w:r>
      <w:r>
        <w:rPr>
          <w:rFonts w:asciiTheme="minorHAnsi" w:hAnsiTheme="minorHAnsi" w:cstheme="minorHAnsi"/>
          <w:sz w:val="22"/>
          <w:szCs w:val="22"/>
          <w:lang w:eastAsia="en-ZA" w:bidi="he-IL"/>
        </w:rPr>
        <w:t xml:space="preserve"> to interpret and illustrate this Theory of Change and up to 8 research briefs in a way that is accessible, engaging and useful for dialogue, reflection and learning.  </w:t>
      </w:r>
    </w:p>
    <w:p w14:paraId="7C25E947" w14:textId="77777777" w:rsidR="00983021" w:rsidRPr="00983021" w:rsidRDefault="00983021" w:rsidP="00983021">
      <w:pPr>
        <w:pStyle w:val="Heading2"/>
        <w:numPr>
          <w:ilvl w:val="0"/>
          <w:numId w:val="15"/>
        </w:numPr>
        <w:ind w:left="426" w:hanging="426"/>
        <w:rPr>
          <w:lang w:eastAsia="en-ZA" w:bidi="he-IL"/>
        </w:rPr>
      </w:pPr>
      <w:r w:rsidRPr="00983021">
        <w:rPr>
          <w:lang w:eastAsia="en-ZA" w:bidi="he-IL"/>
        </w:rPr>
        <w:t>THE ASSIGNMENT</w:t>
      </w:r>
    </w:p>
    <w:p w14:paraId="55734A45" w14:textId="34B04425" w:rsidR="00983021" w:rsidRDefault="00983021" w:rsidP="00036FB1">
      <w:p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The purpose of this assignment is to produce a visual illustration of the project’s Theory of Change and to illustrate its research briefs (with one graphic </w:t>
      </w:r>
      <w:r w:rsidR="009617B5">
        <w:rPr>
          <w:rFonts w:asciiTheme="minorHAnsi" w:hAnsiTheme="minorHAnsi" w:cstheme="minorHAnsi"/>
          <w:sz w:val="22"/>
          <w:szCs w:val="22"/>
          <w:lang w:eastAsia="en-ZA" w:bidi="he-IL"/>
        </w:rPr>
        <w:t xml:space="preserve">per brief, </w:t>
      </w:r>
      <w:r>
        <w:rPr>
          <w:rFonts w:asciiTheme="minorHAnsi" w:hAnsiTheme="minorHAnsi" w:cstheme="minorHAnsi"/>
          <w:sz w:val="22"/>
          <w:szCs w:val="22"/>
          <w:lang w:eastAsia="en-ZA" w:bidi="he-IL"/>
        </w:rPr>
        <w:t>that captures its essence) that can be used as:</w:t>
      </w:r>
    </w:p>
    <w:p w14:paraId="42F50E1C" w14:textId="77777777" w:rsidR="00983021" w:rsidRPr="00036FB1" w:rsidRDefault="00983021" w:rsidP="00983021">
      <w:pPr>
        <w:pStyle w:val="ListParagraph"/>
        <w:numPr>
          <w:ilvl w:val="0"/>
          <w:numId w:val="10"/>
        </w:numPr>
        <w:spacing w:before="100" w:beforeAutospacing="1" w:after="100" w:afterAutospacing="1" w:line="240" w:lineRule="auto"/>
        <w:jc w:val="both"/>
        <w:rPr>
          <w:rFonts w:cstheme="minorHAnsi"/>
          <w:lang w:eastAsia="en-ZA" w:bidi="he-IL"/>
        </w:rPr>
      </w:pPr>
      <w:r w:rsidRPr="00036FB1">
        <w:rPr>
          <w:rFonts w:cstheme="minorHAnsi"/>
          <w:lang w:eastAsia="en-ZA" w:bidi="he-IL"/>
        </w:rPr>
        <w:t xml:space="preserve">A sense-making </w:t>
      </w:r>
      <w:r>
        <w:rPr>
          <w:rFonts w:cstheme="minorHAnsi"/>
          <w:lang w:eastAsia="en-ZA" w:bidi="he-IL"/>
        </w:rPr>
        <w:t>and monitoring tool</w:t>
      </w:r>
      <w:r w:rsidRPr="00036FB1">
        <w:rPr>
          <w:rFonts w:cstheme="minorHAnsi"/>
          <w:lang w:eastAsia="en-ZA" w:bidi="he-IL"/>
        </w:rPr>
        <w:t xml:space="preserve"> for the research team and partners</w:t>
      </w:r>
    </w:p>
    <w:p w14:paraId="4E2B283B" w14:textId="77777777" w:rsidR="00983021" w:rsidRPr="00036FB1" w:rsidRDefault="00983021" w:rsidP="00983021">
      <w:pPr>
        <w:pStyle w:val="ListParagraph"/>
        <w:numPr>
          <w:ilvl w:val="0"/>
          <w:numId w:val="10"/>
        </w:numPr>
        <w:spacing w:before="100" w:beforeAutospacing="1" w:after="100" w:afterAutospacing="1" w:line="240" w:lineRule="auto"/>
        <w:jc w:val="both"/>
        <w:rPr>
          <w:rFonts w:cstheme="minorHAnsi"/>
          <w:lang w:eastAsia="en-ZA" w:bidi="he-IL"/>
        </w:rPr>
      </w:pPr>
      <w:r w:rsidRPr="00036FB1">
        <w:rPr>
          <w:rFonts w:cstheme="minorHAnsi"/>
          <w:lang w:eastAsia="en-ZA" w:bidi="he-IL"/>
        </w:rPr>
        <w:t>A facilitation aid during the workshops and conferences</w:t>
      </w:r>
    </w:p>
    <w:p w14:paraId="68B33407" w14:textId="77777777" w:rsidR="00983021" w:rsidRDefault="00983021" w:rsidP="00983021">
      <w:pPr>
        <w:pStyle w:val="ListParagraph"/>
        <w:numPr>
          <w:ilvl w:val="0"/>
          <w:numId w:val="10"/>
        </w:numPr>
        <w:spacing w:before="100" w:beforeAutospacing="1" w:after="100" w:afterAutospacing="1" w:line="240" w:lineRule="auto"/>
        <w:jc w:val="both"/>
        <w:rPr>
          <w:rFonts w:cstheme="minorHAnsi"/>
          <w:lang w:eastAsia="en-ZA" w:bidi="he-IL"/>
        </w:rPr>
      </w:pPr>
      <w:r w:rsidRPr="009A46F0">
        <w:rPr>
          <w:rFonts w:cstheme="minorHAnsi"/>
          <w:lang w:eastAsia="en-ZA" w:bidi="he-IL"/>
        </w:rPr>
        <w:t xml:space="preserve">A reflective tool for conference participants to engage with, critique and refine </w:t>
      </w:r>
    </w:p>
    <w:p w14:paraId="3DDFCD28" w14:textId="77777777" w:rsidR="00983021" w:rsidRDefault="00983021" w:rsidP="009A46F0">
      <w:p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Each</w:t>
      </w:r>
      <w:r w:rsidRPr="009A46F0">
        <w:rPr>
          <w:rFonts w:asciiTheme="minorHAnsi" w:hAnsiTheme="minorHAnsi" w:cstheme="minorHAnsi"/>
          <w:sz w:val="22"/>
          <w:szCs w:val="22"/>
          <w:lang w:eastAsia="en-ZA" w:bidi="he-IL"/>
        </w:rPr>
        <w:t xml:space="preserve"> illustration should balance conceptual clarity with visual creativity, and support future iterations after discussion. </w:t>
      </w:r>
    </w:p>
    <w:p w14:paraId="0FD42176" w14:textId="77777777" w:rsidR="007D4FFF" w:rsidRDefault="007D4FFF" w:rsidP="009A46F0">
      <w:pPr>
        <w:spacing w:before="100" w:beforeAutospacing="1" w:after="100" w:afterAutospacing="1"/>
        <w:rPr>
          <w:rFonts w:asciiTheme="minorHAnsi" w:hAnsiTheme="minorHAnsi" w:cstheme="minorHAnsi"/>
          <w:sz w:val="22"/>
          <w:szCs w:val="22"/>
          <w:lang w:eastAsia="en-ZA" w:bidi="he-IL"/>
        </w:rPr>
      </w:pPr>
    </w:p>
    <w:p w14:paraId="1F97D048" w14:textId="77777777" w:rsidR="007D4FFF" w:rsidRDefault="007D4FFF" w:rsidP="009A46F0">
      <w:pPr>
        <w:spacing w:before="100" w:beforeAutospacing="1" w:after="100" w:afterAutospacing="1"/>
        <w:rPr>
          <w:rFonts w:asciiTheme="minorHAnsi" w:hAnsiTheme="minorHAnsi" w:cstheme="minorHAnsi"/>
          <w:sz w:val="22"/>
          <w:szCs w:val="22"/>
          <w:lang w:eastAsia="en-ZA" w:bidi="he-IL"/>
        </w:rPr>
      </w:pPr>
    </w:p>
    <w:p w14:paraId="05C3A613" w14:textId="77777777" w:rsidR="007D4FFF" w:rsidRPr="009A46F0" w:rsidRDefault="007D4FFF" w:rsidP="009A46F0">
      <w:pPr>
        <w:spacing w:before="100" w:beforeAutospacing="1" w:after="100" w:afterAutospacing="1"/>
        <w:rPr>
          <w:rFonts w:asciiTheme="minorHAnsi" w:hAnsiTheme="minorHAnsi" w:cstheme="minorHAnsi"/>
          <w:sz w:val="22"/>
          <w:szCs w:val="22"/>
          <w:lang w:eastAsia="en-ZA" w:bidi="he-IL"/>
        </w:rPr>
      </w:pPr>
    </w:p>
    <w:p w14:paraId="4DCE3E7D" w14:textId="77777777" w:rsidR="00983021" w:rsidRPr="00983021" w:rsidRDefault="00983021" w:rsidP="00983021">
      <w:pPr>
        <w:pStyle w:val="Heading2"/>
        <w:numPr>
          <w:ilvl w:val="0"/>
          <w:numId w:val="15"/>
        </w:numPr>
        <w:ind w:left="426" w:hanging="426"/>
        <w:rPr>
          <w:lang w:eastAsia="en-ZA" w:bidi="he-IL"/>
        </w:rPr>
      </w:pPr>
      <w:r w:rsidRPr="00983021">
        <w:rPr>
          <w:lang w:eastAsia="en-ZA" w:bidi="he-IL"/>
        </w:rPr>
        <w:t>ARTISTIC STYLE AND APPROACH</w:t>
      </w:r>
    </w:p>
    <w:p w14:paraId="7C401BC5" w14:textId="77777777" w:rsidR="00983021" w:rsidRDefault="00983021" w:rsidP="001E128A">
      <w:p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Each</w:t>
      </w:r>
      <w:r w:rsidRPr="001E128A">
        <w:rPr>
          <w:rFonts w:asciiTheme="minorHAnsi" w:hAnsiTheme="minorHAnsi" w:cstheme="minorHAnsi"/>
          <w:sz w:val="22"/>
          <w:szCs w:val="22"/>
          <w:lang w:eastAsia="en-ZA" w:bidi="he-IL"/>
        </w:rPr>
        <w:t xml:space="preserve"> illustration should be </w:t>
      </w:r>
      <w:r w:rsidRPr="001E128A">
        <w:rPr>
          <w:rFonts w:asciiTheme="minorHAnsi" w:hAnsiTheme="minorHAnsi" w:cstheme="minorHAnsi"/>
          <w:b/>
          <w:bCs/>
          <w:sz w:val="22"/>
          <w:szCs w:val="22"/>
          <w:lang w:eastAsia="en-ZA" w:bidi="he-IL"/>
        </w:rPr>
        <w:t>illustrative and hand-drawn in style</w:t>
      </w:r>
      <w:r w:rsidRPr="001E128A">
        <w:rPr>
          <w:rFonts w:asciiTheme="minorHAnsi" w:hAnsiTheme="minorHAnsi" w:cstheme="minorHAnsi"/>
          <w:sz w:val="22"/>
          <w:szCs w:val="22"/>
          <w:lang w:eastAsia="en-ZA" w:bidi="he-IL"/>
        </w:rPr>
        <w:t xml:space="preserve">, using visual storytelling techniques to convey complex ideas in an accessible and engaging way. The aesthetic should be </w:t>
      </w:r>
      <w:r w:rsidRPr="001E128A">
        <w:rPr>
          <w:rFonts w:asciiTheme="minorHAnsi" w:hAnsiTheme="minorHAnsi" w:cstheme="minorHAnsi"/>
          <w:b/>
          <w:bCs/>
          <w:sz w:val="22"/>
          <w:szCs w:val="22"/>
          <w:lang w:eastAsia="en-ZA" w:bidi="he-IL"/>
        </w:rPr>
        <w:t>playful but not childish</w:t>
      </w:r>
      <w:r w:rsidRPr="001E128A">
        <w:rPr>
          <w:rFonts w:asciiTheme="minorHAnsi" w:hAnsiTheme="minorHAnsi" w:cstheme="minorHAnsi"/>
          <w:sz w:val="22"/>
          <w:szCs w:val="22"/>
          <w:lang w:eastAsia="en-ZA" w:bidi="he-IL"/>
        </w:rPr>
        <w:t>, favouring clarity, metaphor, and narrative flow over realism or heavy text.</w:t>
      </w:r>
    </w:p>
    <w:p w14:paraId="42765704" w14:textId="2EB60FFF" w:rsidR="00983021" w:rsidRPr="001E128A" w:rsidRDefault="00983021" w:rsidP="001E128A">
      <w:pPr>
        <w:spacing w:before="100" w:beforeAutospacing="1" w:after="100" w:afterAutospacing="1"/>
        <w:rPr>
          <w:rFonts w:asciiTheme="minorHAnsi" w:hAnsiTheme="minorHAnsi" w:cstheme="minorHAnsi"/>
          <w:sz w:val="22"/>
          <w:szCs w:val="22"/>
          <w:lang w:eastAsia="en-ZA" w:bidi="he-IL"/>
        </w:rPr>
      </w:pPr>
      <w:r w:rsidRPr="001E128A">
        <w:rPr>
          <w:rFonts w:asciiTheme="minorHAnsi" w:hAnsiTheme="minorHAnsi" w:cstheme="minorHAnsi"/>
          <w:sz w:val="22"/>
          <w:szCs w:val="22"/>
          <w:lang w:eastAsia="en-ZA" w:bidi="he-IL"/>
        </w:rPr>
        <w:t xml:space="preserve">We are looking for an artwork that feels </w:t>
      </w:r>
      <w:r w:rsidRPr="001E128A">
        <w:rPr>
          <w:rFonts w:asciiTheme="minorHAnsi" w:hAnsiTheme="minorHAnsi" w:cstheme="minorHAnsi"/>
          <w:b/>
          <w:bCs/>
          <w:sz w:val="22"/>
          <w:szCs w:val="22"/>
          <w:lang w:eastAsia="en-ZA" w:bidi="he-IL"/>
        </w:rPr>
        <w:t>approachable, dynamic, and collaborative</w:t>
      </w:r>
      <w:r w:rsidRPr="001E128A">
        <w:rPr>
          <w:rFonts w:asciiTheme="minorHAnsi" w:hAnsiTheme="minorHAnsi" w:cstheme="minorHAnsi"/>
          <w:sz w:val="22"/>
          <w:szCs w:val="22"/>
          <w:lang w:eastAsia="en-ZA" w:bidi="he-IL"/>
        </w:rPr>
        <w:t>, rather than overly polished or corporate. The visual language should support discussion and sense-making, allowing participants to see connections, assumptions, pathways, and feedback loops within the Theory of Change</w:t>
      </w:r>
      <w:r>
        <w:rPr>
          <w:rFonts w:asciiTheme="minorHAnsi" w:hAnsiTheme="minorHAnsi" w:cstheme="minorHAnsi"/>
          <w:sz w:val="22"/>
          <w:szCs w:val="22"/>
          <w:lang w:eastAsia="en-ZA" w:bidi="he-IL"/>
        </w:rPr>
        <w:t xml:space="preserve">, </w:t>
      </w:r>
      <w:r w:rsidRPr="001E128A">
        <w:rPr>
          <w:rFonts w:asciiTheme="minorHAnsi" w:hAnsiTheme="minorHAnsi" w:cstheme="minorHAnsi"/>
          <w:sz w:val="22"/>
          <w:szCs w:val="22"/>
          <w:lang w:eastAsia="en-ZA" w:bidi="he-IL"/>
        </w:rPr>
        <w:t>at a glance.</w:t>
      </w:r>
      <w:r>
        <w:rPr>
          <w:rFonts w:asciiTheme="minorHAnsi" w:hAnsiTheme="minorHAnsi" w:cstheme="minorHAnsi"/>
          <w:sz w:val="22"/>
          <w:szCs w:val="22"/>
          <w:lang w:eastAsia="en-ZA" w:bidi="he-IL"/>
        </w:rPr>
        <w:t xml:space="preserve"> For </w:t>
      </w:r>
      <w:r w:rsidR="009617B5">
        <w:rPr>
          <w:rFonts w:asciiTheme="minorHAnsi" w:hAnsiTheme="minorHAnsi" w:cstheme="minorHAnsi"/>
          <w:sz w:val="22"/>
          <w:szCs w:val="22"/>
          <w:lang w:eastAsia="en-ZA" w:bidi="he-IL"/>
        </w:rPr>
        <w:t xml:space="preserve">the </w:t>
      </w:r>
      <w:r>
        <w:rPr>
          <w:rFonts w:asciiTheme="minorHAnsi" w:hAnsiTheme="minorHAnsi" w:cstheme="minorHAnsi"/>
          <w:sz w:val="22"/>
          <w:szCs w:val="22"/>
          <w:lang w:eastAsia="en-ZA" w:bidi="he-IL"/>
        </w:rPr>
        <w:t>research brief</w:t>
      </w:r>
      <w:r w:rsidR="009617B5">
        <w:rPr>
          <w:rFonts w:asciiTheme="minorHAnsi" w:hAnsiTheme="minorHAnsi" w:cstheme="minorHAnsi"/>
          <w:sz w:val="22"/>
          <w:szCs w:val="22"/>
          <w:lang w:eastAsia="en-ZA" w:bidi="he-IL"/>
        </w:rPr>
        <w:t>s</w:t>
      </w:r>
      <w:r>
        <w:rPr>
          <w:rFonts w:asciiTheme="minorHAnsi" w:hAnsiTheme="minorHAnsi" w:cstheme="minorHAnsi"/>
          <w:sz w:val="22"/>
          <w:szCs w:val="22"/>
          <w:lang w:eastAsia="en-ZA" w:bidi="he-IL"/>
        </w:rPr>
        <w:t>, one visual should capture the main findings, and important recommendations of each brief.</w:t>
      </w:r>
    </w:p>
    <w:p w14:paraId="50F5176F" w14:textId="77777777" w:rsidR="00983021" w:rsidRPr="001E128A" w:rsidRDefault="00983021" w:rsidP="001E128A">
      <w:p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I</w:t>
      </w:r>
      <w:r w:rsidRPr="001E128A">
        <w:rPr>
          <w:rFonts w:asciiTheme="minorHAnsi" w:hAnsiTheme="minorHAnsi" w:cstheme="minorHAnsi"/>
          <w:sz w:val="22"/>
          <w:szCs w:val="22"/>
          <w:lang w:eastAsia="en-ZA" w:bidi="he-IL"/>
        </w:rPr>
        <w:t xml:space="preserve">llustration should avoid a fixed or final appearance, and instead feel </w:t>
      </w:r>
      <w:r w:rsidRPr="001E128A">
        <w:rPr>
          <w:rFonts w:asciiTheme="minorHAnsi" w:hAnsiTheme="minorHAnsi" w:cstheme="minorHAnsi"/>
          <w:b/>
          <w:bCs/>
          <w:sz w:val="22"/>
          <w:szCs w:val="22"/>
          <w:lang w:eastAsia="en-ZA" w:bidi="he-IL"/>
        </w:rPr>
        <w:t>open, iterative, and adaptable</w:t>
      </w:r>
      <w:r w:rsidRPr="001E128A">
        <w:rPr>
          <w:rFonts w:asciiTheme="minorHAnsi" w:hAnsiTheme="minorHAnsi" w:cstheme="minorHAnsi"/>
          <w:sz w:val="22"/>
          <w:szCs w:val="22"/>
          <w:lang w:eastAsia="en-ZA" w:bidi="he-IL"/>
        </w:rPr>
        <w:t>, supporting annotation, reflection, and future refinement.</w:t>
      </w:r>
      <w:r>
        <w:rPr>
          <w:rFonts w:asciiTheme="minorHAnsi" w:hAnsiTheme="minorHAnsi" w:cstheme="minorHAnsi"/>
          <w:sz w:val="22"/>
          <w:szCs w:val="22"/>
          <w:lang w:eastAsia="en-ZA" w:bidi="he-IL"/>
        </w:rPr>
        <w:t xml:space="preserve"> They may be in colour or black and white.</w:t>
      </w:r>
    </w:p>
    <w:p w14:paraId="6590D523" w14:textId="77777777" w:rsidR="00983021" w:rsidRPr="00983021" w:rsidRDefault="00983021" w:rsidP="00983021">
      <w:pPr>
        <w:pStyle w:val="Heading2"/>
        <w:numPr>
          <w:ilvl w:val="0"/>
          <w:numId w:val="15"/>
        </w:numPr>
        <w:ind w:left="426" w:hanging="426"/>
        <w:rPr>
          <w:lang w:eastAsia="en-ZA" w:bidi="he-IL"/>
        </w:rPr>
      </w:pPr>
      <w:r w:rsidRPr="00983021">
        <w:rPr>
          <w:lang w:eastAsia="en-ZA" w:bidi="he-IL"/>
        </w:rPr>
        <w:t>SCOPE OF WORK</w:t>
      </w:r>
    </w:p>
    <w:p w14:paraId="004D9B6D" w14:textId="2F487309" w:rsidR="00983021" w:rsidRDefault="00983021" w:rsidP="00C605A2">
      <w:pPr>
        <w:spacing w:before="100" w:beforeAutospacing="1" w:after="100" w:afterAutospacing="1"/>
        <w:rPr>
          <w:rFonts w:asciiTheme="minorHAnsi" w:hAnsiTheme="minorHAnsi" w:cstheme="minorHAnsi"/>
          <w:sz w:val="22"/>
          <w:szCs w:val="22"/>
          <w:lang w:eastAsia="en-ZA" w:bidi="he-IL"/>
        </w:rPr>
      </w:pPr>
      <w:r w:rsidRPr="00036FB1">
        <w:rPr>
          <w:rFonts w:asciiTheme="minorHAnsi" w:hAnsiTheme="minorHAnsi" w:cstheme="minorHAnsi"/>
          <w:sz w:val="22"/>
          <w:szCs w:val="22"/>
          <w:lang w:eastAsia="en-ZA" w:bidi="he-IL"/>
        </w:rPr>
        <w:t>The</w:t>
      </w:r>
      <w:r>
        <w:rPr>
          <w:rFonts w:asciiTheme="minorHAnsi" w:hAnsiTheme="minorHAnsi" w:cstheme="minorHAnsi"/>
          <w:sz w:val="22"/>
          <w:szCs w:val="22"/>
          <w:lang w:eastAsia="en-ZA" w:bidi="he-IL"/>
        </w:rPr>
        <w:t xml:space="preserve"> visual</w:t>
      </w:r>
      <w:r w:rsidRPr="00036FB1">
        <w:rPr>
          <w:rFonts w:asciiTheme="minorHAnsi" w:hAnsiTheme="minorHAnsi" w:cstheme="minorHAnsi"/>
          <w:sz w:val="22"/>
          <w:szCs w:val="22"/>
          <w:lang w:eastAsia="en-ZA" w:bidi="he-IL"/>
        </w:rPr>
        <w:t xml:space="preserve"> artist will be expected to undertake the following activities:</w:t>
      </w:r>
    </w:p>
    <w:p w14:paraId="3C5053CE" w14:textId="52D64F52" w:rsidR="00983021" w:rsidRPr="00983021" w:rsidRDefault="00983021" w:rsidP="005C64CE">
      <w:pPr>
        <w:pStyle w:val="ListParagraph"/>
        <w:numPr>
          <w:ilvl w:val="1"/>
          <w:numId w:val="15"/>
        </w:numPr>
        <w:spacing w:before="100" w:beforeAutospacing="1" w:after="100" w:afterAutospacing="1" w:line="240" w:lineRule="auto"/>
        <w:ind w:left="426" w:hanging="426"/>
        <w:jc w:val="both"/>
        <w:rPr>
          <w:rFonts w:cstheme="minorHAnsi"/>
          <w:b/>
          <w:bCs/>
          <w:lang w:eastAsia="en-ZA" w:bidi="he-IL"/>
        </w:rPr>
      </w:pPr>
      <w:r w:rsidRPr="00983021">
        <w:rPr>
          <w:rFonts w:cstheme="minorHAnsi"/>
          <w:b/>
          <w:bCs/>
          <w:lang w:eastAsia="en-ZA" w:bidi="he-IL"/>
        </w:rPr>
        <w:t>Pre-reading and Conceptual Familiarisation</w:t>
      </w:r>
    </w:p>
    <w:p w14:paraId="5308C04D" w14:textId="77777777" w:rsidR="005C64CE" w:rsidRDefault="00983021" w:rsidP="005C64CE">
      <w:pPr>
        <w:pStyle w:val="ListParagraph"/>
        <w:numPr>
          <w:ilvl w:val="1"/>
          <w:numId w:val="9"/>
        </w:numPr>
        <w:spacing w:before="100" w:beforeAutospacing="1" w:after="100" w:afterAutospacing="1" w:line="240" w:lineRule="auto"/>
        <w:ind w:left="709" w:hanging="283"/>
        <w:jc w:val="both"/>
        <w:rPr>
          <w:rFonts w:cstheme="minorHAnsi"/>
          <w:lang w:eastAsia="en-ZA" w:bidi="he-IL"/>
        </w:rPr>
      </w:pPr>
      <w:r w:rsidRPr="00036FB1">
        <w:rPr>
          <w:rFonts w:cstheme="minorHAnsi"/>
          <w:lang w:eastAsia="en-ZA" w:bidi="he-IL"/>
        </w:rPr>
        <w:t>Review key programme documents, including concept notes</w:t>
      </w:r>
      <w:r>
        <w:rPr>
          <w:rFonts w:cstheme="minorHAnsi"/>
          <w:lang w:eastAsia="en-ZA" w:bidi="he-IL"/>
        </w:rPr>
        <w:t xml:space="preserve">, </w:t>
      </w:r>
      <w:r w:rsidRPr="00036FB1">
        <w:rPr>
          <w:rFonts w:cstheme="minorHAnsi"/>
          <w:lang w:eastAsia="en-ZA" w:bidi="he-IL"/>
        </w:rPr>
        <w:t>Theory of Change materials</w:t>
      </w:r>
      <w:r>
        <w:rPr>
          <w:rFonts w:cstheme="minorHAnsi"/>
          <w:lang w:eastAsia="en-ZA" w:bidi="he-IL"/>
        </w:rPr>
        <w:t xml:space="preserve"> and research briefs</w:t>
      </w:r>
      <w:r w:rsidRPr="00036FB1">
        <w:rPr>
          <w:rFonts w:cstheme="minorHAnsi"/>
          <w:lang w:eastAsia="en-ZA" w:bidi="he-IL"/>
        </w:rPr>
        <w:t>.</w:t>
      </w:r>
    </w:p>
    <w:p w14:paraId="096F356A" w14:textId="39497B37" w:rsidR="00983021" w:rsidRPr="005C64CE" w:rsidRDefault="00983021" w:rsidP="005C64CE">
      <w:pPr>
        <w:pStyle w:val="ListParagraph"/>
        <w:numPr>
          <w:ilvl w:val="1"/>
          <w:numId w:val="9"/>
        </w:numPr>
        <w:spacing w:before="100" w:beforeAutospacing="1" w:after="100" w:afterAutospacing="1" w:line="240" w:lineRule="auto"/>
        <w:ind w:left="709" w:hanging="283"/>
        <w:jc w:val="both"/>
        <w:rPr>
          <w:rFonts w:cstheme="minorHAnsi"/>
          <w:lang w:eastAsia="en-ZA" w:bidi="he-IL"/>
        </w:rPr>
      </w:pPr>
      <w:r w:rsidRPr="005C64CE">
        <w:rPr>
          <w:rFonts w:cstheme="minorHAnsi"/>
          <w:lang w:eastAsia="en-ZA" w:bidi="he-IL"/>
        </w:rPr>
        <w:t>Develop an initial understanding of the project logic, assumptions, pathways, and intended outcomes.</w:t>
      </w:r>
    </w:p>
    <w:p w14:paraId="1679655B" w14:textId="77777777" w:rsidR="00983021" w:rsidRDefault="00983021" w:rsidP="00983021">
      <w:pPr>
        <w:pStyle w:val="ListParagraph"/>
        <w:spacing w:before="100" w:beforeAutospacing="1" w:after="100" w:afterAutospacing="1" w:line="240" w:lineRule="auto"/>
        <w:ind w:left="1440"/>
        <w:jc w:val="both"/>
        <w:rPr>
          <w:rFonts w:cstheme="minorHAnsi"/>
          <w:lang w:eastAsia="en-ZA" w:bidi="he-IL"/>
        </w:rPr>
      </w:pPr>
    </w:p>
    <w:p w14:paraId="0A60D796" w14:textId="4BD2B9A0" w:rsidR="00983021" w:rsidRPr="007D4FFF" w:rsidRDefault="00983021" w:rsidP="005C64CE">
      <w:pPr>
        <w:pStyle w:val="ListParagraph"/>
        <w:numPr>
          <w:ilvl w:val="1"/>
          <w:numId w:val="15"/>
        </w:numPr>
        <w:spacing w:before="100" w:beforeAutospacing="1" w:after="100" w:afterAutospacing="1" w:line="240" w:lineRule="auto"/>
        <w:ind w:left="426" w:hanging="426"/>
        <w:jc w:val="both"/>
        <w:rPr>
          <w:rFonts w:cstheme="minorHAnsi"/>
          <w:b/>
          <w:bCs/>
          <w:lang w:eastAsia="en-ZA" w:bidi="he-IL"/>
        </w:rPr>
      </w:pPr>
      <w:r w:rsidRPr="007D4FFF">
        <w:rPr>
          <w:rFonts w:cstheme="minorHAnsi"/>
          <w:b/>
          <w:bCs/>
          <w:lang w:eastAsia="en-ZA" w:bidi="he-IL"/>
        </w:rPr>
        <w:t>Theory Of Change</w:t>
      </w:r>
    </w:p>
    <w:p w14:paraId="5B21B8FC" w14:textId="5C2DFECB" w:rsidR="007D4FFF" w:rsidRPr="00780DAF" w:rsidRDefault="00983021" w:rsidP="005C64CE">
      <w:pPr>
        <w:pStyle w:val="ListParagraph"/>
        <w:spacing w:before="100" w:beforeAutospacing="1" w:after="100" w:afterAutospacing="1"/>
        <w:ind w:left="1620" w:hanging="1194"/>
        <w:rPr>
          <w:rFonts w:cstheme="minorHAnsi"/>
          <w:i/>
          <w:iCs/>
          <w:sz w:val="20"/>
          <w:szCs w:val="20"/>
          <w:u w:val="single"/>
          <w:lang w:eastAsia="en-ZA" w:bidi="he-IL"/>
        </w:rPr>
      </w:pPr>
      <w:r w:rsidRPr="007D4FFF">
        <w:rPr>
          <w:rFonts w:cstheme="minorHAnsi"/>
          <w:i/>
          <w:iCs/>
          <w:u w:val="single"/>
          <w:lang w:eastAsia="en-ZA" w:bidi="he-IL"/>
        </w:rPr>
        <w:t>In-person Workshop (</w:t>
      </w:r>
      <w:r w:rsidR="0023067C">
        <w:rPr>
          <w:rFonts w:cstheme="minorHAnsi"/>
          <w:i/>
          <w:iCs/>
          <w:u w:val="single"/>
          <w:lang w:eastAsia="en-ZA" w:bidi="he-IL"/>
        </w:rPr>
        <w:t xml:space="preserve">4-7 </w:t>
      </w:r>
      <w:r w:rsidRPr="007D4FFF">
        <w:rPr>
          <w:rFonts w:cstheme="minorHAnsi"/>
          <w:i/>
          <w:iCs/>
          <w:u w:val="single"/>
          <w:lang w:eastAsia="en-ZA" w:bidi="he-IL"/>
        </w:rPr>
        <w:t>May 2026, Stellenbosch, Cape Town)</w:t>
      </w:r>
      <w:r w:rsidR="0023067C">
        <w:rPr>
          <w:rStyle w:val="FootnoteReference"/>
          <w:rFonts w:cstheme="minorHAnsi"/>
          <w:i/>
          <w:iCs/>
          <w:u w:val="single"/>
          <w:lang w:eastAsia="en-ZA" w:bidi="he-IL"/>
        </w:rPr>
        <w:footnoteReference w:id="1"/>
      </w:r>
    </w:p>
    <w:p w14:paraId="069D021E" w14:textId="77777777" w:rsidR="007D4FFF" w:rsidRDefault="00983021" w:rsidP="005C64CE">
      <w:pPr>
        <w:pStyle w:val="ListParagraph"/>
        <w:numPr>
          <w:ilvl w:val="1"/>
          <w:numId w:val="9"/>
        </w:numPr>
        <w:spacing w:before="100" w:beforeAutospacing="1" w:after="100" w:afterAutospacing="1" w:line="240" w:lineRule="auto"/>
        <w:ind w:left="709" w:hanging="283"/>
        <w:jc w:val="both"/>
        <w:rPr>
          <w:rFonts w:cstheme="minorHAnsi"/>
          <w:lang w:eastAsia="en-ZA" w:bidi="he-IL"/>
        </w:rPr>
      </w:pPr>
      <w:r w:rsidRPr="007D4FFF">
        <w:rPr>
          <w:rFonts w:cstheme="minorHAnsi"/>
          <w:lang w:eastAsia="en-ZA" w:bidi="he-IL"/>
        </w:rPr>
        <w:t xml:space="preserve">Participate in an in-person, facilitated workshop with the research team </w:t>
      </w:r>
    </w:p>
    <w:p w14:paraId="7510F698" w14:textId="77777777" w:rsidR="005C64CE" w:rsidRDefault="00983021" w:rsidP="005C64CE">
      <w:pPr>
        <w:pStyle w:val="ListParagraph"/>
        <w:numPr>
          <w:ilvl w:val="1"/>
          <w:numId w:val="9"/>
        </w:numPr>
        <w:spacing w:before="100" w:beforeAutospacing="1" w:after="100" w:afterAutospacing="1" w:line="240" w:lineRule="auto"/>
        <w:ind w:left="709" w:hanging="283"/>
        <w:jc w:val="both"/>
        <w:rPr>
          <w:rFonts w:cstheme="minorHAnsi"/>
          <w:lang w:eastAsia="en-ZA" w:bidi="he-IL"/>
        </w:rPr>
      </w:pPr>
      <w:r w:rsidRPr="007D4FFF">
        <w:rPr>
          <w:rFonts w:cstheme="minorHAnsi"/>
          <w:lang w:eastAsia="en-ZA" w:bidi="he-IL"/>
        </w:rPr>
        <w:t>Begin live sketching of the Theory of Change during the workshop, informed by discussion and collective reflection</w:t>
      </w:r>
    </w:p>
    <w:p w14:paraId="4269F162" w14:textId="3CD27D3B" w:rsidR="00983021" w:rsidRDefault="00983021" w:rsidP="005C64CE">
      <w:pPr>
        <w:pStyle w:val="ListParagraph"/>
        <w:numPr>
          <w:ilvl w:val="1"/>
          <w:numId w:val="9"/>
        </w:numPr>
        <w:spacing w:before="100" w:beforeAutospacing="1" w:after="100" w:afterAutospacing="1" w:line="240" w:lineRule="auto"/>
        <w:ind w:left="709" w:hanging="283"/>
        <w:jc w:val="both"/>
        <w:rPr>
          <w:rFonts w:cstheme="minorHAnsi"/>
          <w:lang w:eastAsia="en-ZA" w:bidi="he-IL"/>
        </w:rPr>
      </w:pPr>
      <w:r w:rsidRPr="005C64CE">
        <w:rPr>
          <w:rFonts w:cstheme="minorHAnsi"/>
          <w:lang w:eastAsia="en-ZA" w:bidi="he-IL"/>
        </w:rPr>
        <w:t>Adapt the illustration in real time as ideas, questions, and tensions emerge</w:t>
      </w:r>
    </w:p>
    <w:p w14:paraId="14A662C9" w14:textId="77777777" w:rsidR="005C64CE" w:rsidRPr="005C64CE" w:rsidRDefault="005C64CE" w:rsidP="005C64CE">
      <w:pPr>
        <w:pStyle w:val="ListParagraph"/>
        <w:spacing w:before="100" w:beforeAutospacing="1" w:after="100" w:afterAutospacing="1" w:line="240" w:lineRule="auto"/>
        <w:ind w:left="709"/>
        <w:jc w:val="both"/>
        <w:rPr>
          <w:rFonts w:cstheme="minorHAnsi"/>
          <w:lang w:eastAsia="en-ZA" w:bidi="he-IL"/>
        </w:rPr>
      </w:pPr>
    </w:p>
    <w:p w14:paraId="78125FFD" w14:textId="77777777" w:rsidR="007D4FFF" w:rsidRPr="005C64CE" w:rsidRDefault="00983021" w:rsidP="005C64CE">
      <w:pPr>
        <w:pStyle w:val="ListParagraph"/>
        <w:spacing w:before="100" w:beforeAutospacing="1" w:after="100" w:afterAutospacing="1"/>
        <w:ind w:left="1620" w:hanging="1194"/>
        <w:rPr>
          <w:rFonts w:cstheme="minorHAnsi"/>
          <w:i/>
          <w:iCs/>
          <w:u w:val="single"/>
          <w:lang w:eastAsia="en-ZA" w:bidi="he-IL"/>
        </w:rPr>
      </w:pPr>
      <w:r w:rsidRPr="005C64CE">
        <w:rPr>
          <w:rFonts w:cstheme="minorHAnsi"/>
          <w:i/>
          <w:iCs/>
          <w:u w:val="single"/>
          <w:lang w:eastAsia="en-ZA" w:bidi="he-IL"/>
        </w:rPr>
        <w:t>Post-workshop Development (May to July 2026)</w:t>
      </w:r>
    </w:p>
    <w:p w14:paraId="3786C817" w14:textId="0831C2FF" w:rsidR="00983021" w:rsidRPr="007D4FFF" w:rsidRDefault="00983021" w:rsidP="005C64CE">
      <w:pPr>
        <w:pStyle w:val="ListParagraph"/>
        <w:numPr>
          <w:ilvl w:val="0"/>
          <w:numId w:val="19"/>
        </w:numPr>
        <w:spacing w:before="100" w:beforeAutospacing="1" w:after="100" w:afterAutospacing="1"/>
        <w:ind w:left="709" w:hanging="283"/>
        <w:rPr>
          <w:rFonts w:cstheme="minorHAnsi"/>
          <w:i/>
          <w:iCs/>
          <w:lang w:eastAsia="en-ZA" w:bidi="he-IL"/>
        </w:rPr>
      </w:pPr>
      <w:r w:rsidRPr="007D4FFF">
        <w:rPr>
          <w:rFonts w:cstheme="minorHAnsi"/>
          <w:lang w:eastAsia="en-ZA" w:bidi="he-IL"/>
        </w:rPr>
        <w:t>Refine and complete the artwork following the workshop</w:t>
      </w:r>
    </w:p>
    <w:p w14:paraId="48B6FB8A" w14:textId="77777777" w:rsidR="00983021" w:rsidRPr="00036FB1" w:rsidRDefault="00983021" w:rsidP="005C64CE">
      <w:pPr>
        <w:pStyle w:val="ListParagraph"/>
        <w:numPr>
          <w:ilvl w:val="0"/>
          <w:numId w:val="19"/>
        </w:numPr>
        <w:spacing w:before="100" w:beforeAutospacing="1" w:after="100" w:afterAutospacing="1"/>
        <w:ind w:left="709" w:hanging="283"/>
        <w:rPr>
          <w:rFonts w:cstheme="minorHAnsi"/>
          <w:lang w:eastAsia="en-ZA" w:bidi="he-IL"/>
        </w:rPr>
      </w:pPr>
      <w:r w:rsidRPr="00036FB1">
        <w:rPr>
          <w:rFonts w:cstheme="minorHAnsi"/>
          <w:lang w:eastAsia="en-ZA" w:bidi="he-IL"/>
        </w:rPr>
        <w:t>Incorporate feedback and revisions agreed with the project team</w:t>
      </w:r>
    </w:p>
    <w:p w14:paraId="2EDCA72A" w14:textId="77777777" w:rsidR="00983021" w:rsidRDefault="00983021" w:rsidP="005C64CE">
      <w:pPr>
        <w:pStyle w:val="ListParagraph"/>
        <w:numPr>
          <w:ilvl w:val="0"/>
          <w:numId w:val="19"/>
        </w:numPr>
        <w:spacing w:before="100" w:beforeAutospacing="1" w:after="100" w:afterAutospacing="1"/>
        <w:ind w:left="709" w:hanging="283"/>
        <w:rPr>
          <w:rFonts w:cstheme="minorHAnsi"/>
          <w:lang w:eastAsia="en-ZA" w:bidi="he-IL"/>
        </w:rPr>
      </w:pPr>
      <w:r w:rsidRPr="00036FB1">
        <w:rPr>
          <w:rFonts w:cstheme="minorHAnsi"/>
          <w:lang w:eastAsia="en-ZA" w:bidi="he-IL"/>
        </w:rPr>
        <w:t xml:space="preserve">Prepare the </w:t>
      </w:r>
      <w:r>
        <w:rPr>
          <w:rFonts w:cstheme="minorHAnsi"/>
          <w:lang w:eastAsia="en-ZA" w:bidi="he-IL"/>
        </w:rPr>
        <w:t xml:space="preserve">final </w:t>
      </w:r>
      <w:r w:rsidRPr="00036FB1">
        <w:rPr>
          <w:rFonts w:cstheme="minorHAnsi"/>
          <w:lang w:eastAsia="en-ZA" w:bidi="he-IL"/>
        </w:rPr>
        <w:t>illustration in formats suitable for both print and digital use</w:t>
      </w:r>
    </w:p>
    <w:p w14:paraId="780966BB" w14:textId="77777777" w:rsidR="005C64CE" w:rsidRDefault="005C64CE" w:rsidP="005C64CE">
      <w:pPr>
        <w:pStyle w:val="ListParagraph"/>
        <w:spacing w:before="100" w:beforeAutospacing="1" w:after="100" w:afterAutospacing="1"/>
        <w:ind w:left="567"/>
        <w:rPr>
          <w:rFonts w:cstheme="minorHAnsi"/>
          <w:lang w:eastAsia="en-ZA" w:bidi="he-IL"/>
        </w:rPr>
      </w:pPr>
    </w:p>
    <w:p w14:paraId="7DF61B96" w14:textId="519B674C" w:rsidR="005C64CE" w:rsidRPr="005C64CE" w:rsidRDefault="00983021" w:rsidP="005C64CE">
      <w:pPr>
        <w:pStyle w:val="ListParagraph"/>
        <w:numPr>
          <w:ilvl w:val="2"/>
          <w:numId w:val="15"/>
        </w:numPr>
        <w:spacing w:before="100" w:beforeAutospacing="1" w:after="100" w:afterAutospacing="1"/>
        <w:ind w:left="993" w:hanging="567"/>
        <w:rPr>
          <w:rFonts w:cstheme="minorHAnsi"/>
          <w:b/>
          <w:bCs/>
          <w:lang w:eastAsia="en-ZA" w:bidi="he-IL"/>
        </w:rPr>
      </w:pPr>
      <w:r w:rsidRPr="005C64CE">
        <w:rPr>
          <w:rFonts w:cstheme="minorHAnsi"/>
          <w:b/>
          <w:bCs/>
          <w:lang w:eastAsia="en-ZA" w:bidi="he-IL"/>
        </w:rPr>
        <w:t>Outputs</w:t>
      </w:r>
    </w:p>
    <w:p w14:paraId="10F3C473" w14:textId="77777777" w:rsidR="00983021" w:rsidRPr="0063001D" w:rsidRDefault="00983021" w:rsidP="00C0745D">
      <w:pPr>
        <w:pStyle w:val="ListParagraph"/>
        <w:numPr>
          <w:ilvl w:val="0"/>
          <w:numId w:val="22"/>
        </w:numPr>
        <w:spacing w:before="100" w:beforeAutospacing="1" w:after="100" w:afterAutospacing="1" w:line="240" w:lineRule="auto"/>
        <w:jc w:val="both"/>
        <w:rPr>
          <w:rFonts w:cstheme="minorHAnsi"/>
          <w:lang w:eastAsia="en-ZA" w:bidi="he-IL"/>
        </w:rPr>
      </w:pPr>
      <w:r w:rsidRPr="0063001D">
        <w:rPr>
          <w:rFonts w:cstheme="minorHAnsi"/>
          <w:lang w:eastAsia="en-ZA" w:bidi="he-IL"/>
        </w:rPr>
        <w:t>One fi</w:t>
      </w:r>
      <w:r>
        <w:rPr>
          <w:rFonts w:cstheme="minorHAnsi"/>
          <w:lang w:eastAsia="en-ZA" w:bidi="he-IL"/>
        </w:rPr>
        <w:t>rst draft</w:t>
      </w:r>
      <w:r w:rsidRPr="0063001D">
        <w:rPr>
          <w:rFonts w:cstheme="minorHAnsi"/>
          <w:lang w:eastAsia="en-ZA" w:bidi="he-IL"/>
        </w:rPr>
        <w:t>, high-resolution visual illustration of the project’s Theory of Change</w:t>
      </w:r>
    </w:p>
    <w:p w14:paraId="72C43BAD" w14:textId="77777777" w:rsidR="00983021" w:rsidRPr="002063DA" w:rsidRDefault="00983021" w:rsidP="00C0745D">
      <w:pPr>
        <w:pStyle w:val="ListParagraph"/>
        <w:numPr>
          <w:ilvl w:val="0"/>
          <w:numId w:val="22"/>
        </w:numPr>
        <w:spacing w:before="100" w:beforeAutospacing="1" w:after="100" w:afterAutospacing="1" w:line="240" w:lineRule="auto"/>
        <w:jc w:val="both"/>
        <w:rPr>
          <w:rFonts w:cstheme="minorHAnsi"/>
          <w:lang w:eastAsia="en-ZA" w:bidi="he-IL"/>
        </w:rPr>
      </w:pPr>
      <w:r w:rsidRPr="002063DA">
        <w:rPr>
          <w:rFonts w:cstheme="minorHAnsi"/>
          <w:lang w:eastAsia="en-ZA" w:bidi="he-IL"/>
        </w:rPr>
        <w:t>One final, high-resolution visual illustration of the project’s Theory of Change</w:t>
      </w:r>
    </w:p>
    <w:p w14:paraId="6D325C1F" w14:textId="77777777" w:rsidR="00983021" w:rsidRPr="002063DA" w:rsidRDefault="00983021" w:rsidP="00C0745D">
      <w:pPr>
        <w:pStyle w:val="ListParagraph"/>
        <w:numPr>
          <w:ilvl w:val="0"/>
          <w:numId w:val="22"/>
        </w:numPr>
        <w:spacing w:after="100" w:afterAutospacing="1" w:line="240" w:lineRule="auto"/>
        <w:jc w:val="both"/>
        <w:rPr>
          <w:rFonts w:cstheme="minorHAnsi"/>
          <w:lang w:eastAsia="en-ZA" w:bidi="he-IL"/>
        </w:rPr>
      </w:pPr>
      <w:r w:rsidRPr="002063DA">
        <w:rPr>
          <w:rFonts w:cstheme="minorHAnsi"/>
          <w:lang w:eastAsia="en-ZA" w:bidi="he-IL"/>
        </w:rPr>
        <w:t>Print-ready files suitable for</w:t>
      </w:r>
      <w:r>
        <w:rPr>
          <w:rFonts w:cstheme="minorHAnsi"/>
          <w:lang w:eastAsia="en-ZA" w:bidi="he-IL"/>
        </w:rPr>
        <w:t xml:space="preserve"> A3 and</w:t>
      </w:r>
      <w:r w:rsidRPr="002063DA">
        <w:rPr>
          <w:rFonts w:cstheme="minorHAnsi"/>
          <w:lang w:eastAsia="en-ZA" w:bidi="he-IL"/>
        </w:rPr>
        <w:t xml:space="preserve"> A0 printing</w:t>
      </w:r>
    </w:p>
    <w:p w14:paraId="40051044" w14:textId="77777777" w:rsidR="00983021" w:rsidRDefault="00983021" w:rsidP="00C0745D">
      <w:pPr>
        <w:pStyle w:val="ListParagraph"/>
        <w:numPr>
          <w:ilvl w:val="0"/>
          <w:numId w:val="22"/>
        </w:numPr>
        <w:spacing w:after="100" w:afterAutospacing="1" w:line="240" w:lineRule="auto"/>
        <w:jc w:val="both"/>
        <w:rPr>
          <w:rFonts w:cstheme="minorHAnsi"/>
          <w:lang w:eastAsia="en-ZA" w:bidi="he-IL"/>
        </w:rPr>
      </w:pPr>
      <w:r w:rsidRPr="002063DA">
        <w:rPr>
          <w:rFonts w:cstheme="minorHAnsi"/>
          <w:lang w:eastAsia="en-ZA" w:bidi="he-IL"/>
        </w:rPr>
        <w:t>Digital versions suitable for presentations and online use</w:t>
      </w:r>
    </w:p>
    <w:p w14:paraId="609259E1" w14:textId="3F53E2EE" w:rsidR="00D90F78" w:rsidRPr="00D90F78" w:rsidRDefault="00983021" w:rsidP="009A46F0">
      <w:pPr>
        <w:spacing w:after="100" w:afterAutospacing="1"/>
        <w:rPr>
          <w:rFonts w:asciiTheme="minorHAnsi" w:hAnsiTheme="minorHAnsi" w:cstheme="minorHAnsi"/>
          <w:sz w:val="22"/>
          <w:szCs w:val="22"/>
          <w:lang w:eastAsia="en-ZA" w:bidi="he-IL"/>
        </w:rPr>
      </w:pPr>
      <w:r w:rsidRPr="002063DA">
        <w:rPr>
          <w:rFonts w:asciiTheme="minorHAnsi" w:hAnsiTheme="minorHAnsi" w:cstheme="minorHAnsi"/>
          <w:sz w:val="22"/>
          <w:szCs w:val="22"/>
          <w:lang w:eastAsia="en-ZA" w:bidi="he-IL"/>
        </w:rPr>
        <w:t>The illustration will be used at an upcoming conference</w:t>
      </w:r>
      <w:r w:rsidR="0023067C">
        <w:rPr>
          <w:rStyle w:val="FootnoteReference"/>
          <w:rFonts w:asciiTheme="minorHAnsi" w:hAnsiTheme="minorHAnsi" w:cstheme="minorHAnsi"/>
          <w:sz w:val="22"/>
          <w:szCs w:val="22"/>
          <w:lang w:eastAsia="en-ZA" w:bidi="he-IL"/>
        </w:rPr>
        <w:footnoteReference w:id="2"/>
      </w:r>
      <w:r w:rsidRPr="002063DA">
        <w:rPr>
          <w:rFonts w:asciiTheme="minorHAnsi" w:hAnsiTheme="minorHAnsi" w:cstheme="minorHAnsi"/>
          <w:sz w:val="22"/>
          <w:szCs w:val="22"/>
          <w:lang w:eastAsia="en-ZA" w:bidi="he-IL"/>
        </w:rPr>
        <w:t>, where printed A0 versions will be displayed and annotated by participants using sticky notes to indicate agreement, concerns, or suggested refinements.</w:t>
      </w:r>
    </w:p>
    <w:p w14:paraId="6399F922" w14:textId="6671DC2B" w:rsidR="00C0745D" w:rsidRPr="00D90F78" w:rsidRDefault="00C0745D" w:rsidP="007633E3">
      <w:pPr>
        <w:spacing w:after="100" w:afterAutospacing="1"/>
        <w:rPr>
          <w:rFonts w:asciiTheme="minorHAnsi" w:hAnsiTheme="minorHAnsi" w:cstheme="minorHAnsi"/>
          <w:sz w:val="22"/>
          <w:szCs w:val="22"/>
          <w:lang w:eastAsia="en-ZA" w:bidi="he-IL"/>
        </w:rPr>
      </w:pPr>
    </w:p>
    <w:p w14:paraId="4E195FED" w14:textId="361759E0" w:rsidR="00983021" w:rsidRPr="007D4FFF" w:rsidRDefault="007D4FFF" w:rsidP="005C64CE">
      <w:pPr>
        <w:pStyle w:val="ListParagraph"/>
        <w:numPr>
          <w:ilvl w:val="1"/>
          <w:numId w:val="15"/>
        </w:numPr>
        <w:spacing w:before="100" w:beforeAutospacing="1" w:after="100" w:afterAutospacing="1" w:line="240" w:lineRule="auto"/>
        <w:ind w:left="426" w:hanging="426"/>
        <w:jc w:val="both"/>
        <w:rPr>
          <w:rFonts w:cstheme="minorHAnsi"/>
          <w:b/>
          <w:bCs/>
          <w:lang w:eastAsia="en-ZA" w:bidi="he-IL"/>
        </w:rPr>
      </w:pPr>
      <w:r>
        <w:rPr>
          <w:rFonts w:cstheme="minorHAnsi"/>
          <w:b/>
          <w:bCs/>
          <w:lang w:eastAsia="en-ZA" w:bidi="he-IL"/>
        </w:rPr>
        <w:lastRenderedPageBreak/>
        <w:t>An Illustration for Research Briefs (Up to 8)</w:t>
      </w:r>
    </w:p>
    <w:p w14:paraId="3E81F192" w14:textId="3C1FDDA4" w:rsidR="00983021" w:rsidRPr="009A46F0" w:rsidRDefault="00983021" w:rsidP="00C0745D">
      <w:pPr>
        <w:pStyle w:val="ListParagraph"/>
        <w:numPr>
          <w:ilvl w:val="0"/>
          <w:numId w:val="24"/>
        </w:numPr>
        <w:spacing w:before="100" w:beforeAutospacing="1" w:after="100" w:afterAutospacing="1" w:line="240" w:lineRule="auto"/>
        <w:jc w:val="both"/>
        <w:rPr>
          <w:rFonts w:cstheme="minorHAnsi"/>
          <w:lang w:eastAsia="en-ZA" w:bidi="he-IL"/>
        </w:rPr>
      </w:pPr>
      <w:r w:rsidRPr="009A46F0">
        <w:rPr>
          <w:rFonts w:cstheme="minorHAnsi"/>
          <w:lang w:eastAsia="en-ZA" w:bidi="he-IL"/>
        </w:rPr>
        <w:t xml:space="preserve">Read </w:t>
      </w:r>
      <w:r w:rsidR="00F03244">
        <w:rPr>
          <w:rFonts w:cstheme="minorHAnsi"/>
          <w:lang w:eastAsia="en-ZA" w:bidi="he-IL"/>
        </w:rPr>
        <w:t xml:space="preserve">each of </w:t>
      </w:r>
      <w:r w:rsidRPr="009A46F0">
        <w:rPr>
          <w:rFonts w:cstheme="minorHAnsi"/>
          <w:lang w:eastAsia="en-ZA" w:bidi="he-IL"/>
        </w:rPr>
        <w:t>the final research brief</w:t>
      </w:r>
      <w:r>
        <w:rPr>
          <w:rFonts w:cstheme="minorHAnsi"/>
          <w:lang w:eastAsia="en-ZA" w:bidi="he-IL"/>
        </w:rPr>
        <w:t xml:space="preserve"> (4-12 pages</w:t>
      </w:r>
      <w:r w:rsidR="00F03244">
        <w:rPr>
          <w:rFonts w:cstheme="minorHAnsi"/>
          <w:lang w:eastAsia="en-ZA" w:bidi="he-IL"/>
        </w:rPr>
        <w:t xml:space="preserve"> each</w:t>
      </w:r>
      <w:r>
        <w:rPr>
          <w:rFonts w:cstheme="minorHAnsi"/>
          <w:lang w:eastAsia="en-ZA" w:bidi="he-IL"/>
        </w:rPr>
        <w:t>)</w:t>
      </w:r>
    </w:p>
    <w:p w14:paraId="1A1D4C27" w14:textId="77777777" w:rsidR="00983021" w:rsidRPr="009A46F0" w:rsidRDefault="00983021" w:rsidP="00C0745D">
      <w:pPr>
        <w:pStyle w:val="ListParagraph"/>
        <w:numPr>
          <w:ilvl w:val="0"/>
          <w:numId w:val="24"/>
        </w:numPr>
        <w:spacing w:before="100" w:beforeAutospacing="1" w:after="100" w:afterAutospacing="1" w:line="240" w:lineRule="auto"/>
        <w:jc w:val="both"/>
        <w:rPr>
          <w:rFonts w:cstheme="minorHAnsi"/>
          <w:lang w:eastAsia="en-ZA" w:bidi="he-IL"/>
        </w:rPr>
      </w:pPr>
      <w:r w:rsidRPr="009A46F0">
        <w:rPr>
          <w:rFonts w:cstheme="minorHAnsi"/>
          <w:lang w:eastAsia="en-ZA" w:bidi="he-IL"/>
        </w:rPr>
        <w:t>Read background materials</w:t>
      </w:r>
    </w:p>
    <w:p w14:paraId="70FF2D09" w14:textId="0DEC10AF" w:rsidR="00983021" w:rsidRPr="009A46F0" w:rsidRDefault="00983021" w:rsidP="00C0745D">
      <w:pPr>
        <w:pStyle w:val="ListParagraph"/>
        <w:numPr>
          <w:ilvl w:val="0"/>
          <w:numId w:val="24"/>
        </w:numPr>
        <w:spacing w:before="100" w:beforeAutospacing="1" w:after="100" w:afterAutospacing="1" w:line="240" w:lineRule="auto"/>
        <w:jc w:val="both"/>
        <w:rPr>
          <w:rFonts w:cstheme="minorHAnsi"/>
          <w:lang w:eastAsia="en-ZA" w:bidi="he-IL"/>
        </w:rPr>
      </w:pPr>
      <w:r w:rsidRPr="009A46F0">
        <w:rPr>
          <w:rFonts w:cstheme="minorHAnsi"/>
          <w:lang w:eastAsia="en-ZA" w:bidi="he-IL"/>
        </w:rPr>
        <w:t xml:space="preserve">Propose a </w:t>
      </w:r>
      <w:proofErr w:type="gramStart"/>
      <w:r w:rsidRPr="009A46F0">
        <w:rPr>
          <w:rFonts w:cstheme="minorHAnsi"/>
          <w:lang w:eastAsia="en-ZA" w:bidi="he-IL"/>
        </w:rPr>
        <w:t>full page</w:t>
      </w:r>
      <w:proofErr w:type="gramEnd"/>
      <w:r w:rsidRPr="009A46F0">
        <w:rPr>
          <w:rFonts w:cstheme="minorHAnsi"/>
          <w:lang w:eastAsia="en-ZA" w:bidi="he-IL"/>
        </w:rPr>
        <w:t xml:space="preserve"> illustration </w:t>
      </w:r>
      <w:r>
        <w:rPr>
          <w:rFonts w:cstheme="minorHAnsi"/>
          <w:lang w:eastAsia="en-ZA" w:bidi="he-IL"/>
        </w:rPr>
        <w:t xml:space="preserve">that captures content, implications and recommendations </w:t>
      </w:r>
      <w:r w:rsidR="00F03244">
        <w:rPr>
          <w:rFonts w:cstheme="minorHAnsi"/>
          <w:lang w:eastAsia="en-ZA" w:bidi="he-IL"/>
        </w:rPr>
        <w:t xml:space="preserve">for each research brief </w:t>
      </w:r>
      <w:r w:rsidRPr="009A46F0">
        <w:rPr>
          <w:rFonts w:cstheme="minorHAnsi"/>
          <w:lang w:eastAsia="en-ZA" w:bidi="he-IL"/>
        </w:rPr>
        <w:t>(A3)</w:t>
      </w:r>
    </w:p>
    <w:p w14:paraId="086FAD4E" w14:textId="37D58416" w:rsidR="00983021" w:rsidRPr="009A46F0" w:rsidRDefault="00983021" w:rsidP="00C0745D">
      <w:pPr>
        <w:pStyle w:val="ListParagraph"/>
        <w:numPr>
          <w:ilvl w:val="0"/>
          <w:numId w:val="24"/>
        </w:numPr>
        <w:spacing w:before="100" w:beforeAutospacing="1" w:after="100" w:afterAutospacing="1" w:line="240" w:lineRule="auto"/>
        <w:jc w:val="both"/>
        <w:rPr>
          <w:rFonts w:cstheme="minorHAnsi"/>
          <w:lang w:eastAsia="en-ZA" w:bidi="he-IL"/>
        </w:rPr>
      </w:pPr>
      <w:r w:rsidRPr="009A46F0">
        <w:rPr>
          <w:rFonts w:cstheme="minorHAnsi"/>
          <w:lang w:eastAsia="en-ZA" w:bidi="he-IL"/>
        </w:rPr>
        <w:t>Engage with the research team to finalise</w:t>
      </w:r>
      <w:r w:rsidR="00F03244">
        <w:rPr>
          <w:rFonts w:cstheme="minorHAnsi"/>
          <w:lang w:eastAsia="en-ZA" w:bidi="he-IL"/>
        </w:rPr>
        <w:t xml:space="preserve"> each of the illustrations</w:t>
      </w:r>
    </w:p>
    <w:p w14:paraId="3F5846B4" w14:textId="083F4140" w:rsidR="00983021" w:rsidRDefault="00983021" w:rsidP="00C0745D">
      <w:pPr>
        <w:pStyle w:val="ListParagraph"/>
        <w:numPr>
          <w:ilvl w:val="0"/>
          <w:numId w:val="24"/>
        </w:numPr>
        <w:spacing w:before="100" w:beforeAutospacing="1" w:after="100" w:afterAutospacing="1" w:line="240" w:lineRule="auto"/>
        <w:jc w:val="both"/>
        <w:rPr>
          <w:rFonts w:cstheme="minorHAnsi"/>
          <w:lang w:eastAsia="en-ZA" w:bidi="he-IL"/>
        </w:rPr>
      </w:pPr>
      <w:r w:rsidRPr="009A46F0">
        <w:rPr>
          <w:rFonts w:cstheme="minorHAnsi"/>
          <w:lang w:eastAsia="en-ZA" w:bidi="he-IL"/>
        </w:rPr>
        <w:t xml:space="preserve">Revise </w:t>
      </w:r>
      <w:r w:rsidR="00F03244">
        <w:rPr>
          <w:rFonts w:cstheme="minorHAnsi"/>
          <w:lang w:eastAsia="en-ZA" w:bidi="he-IL"/>
        </w:rPr>
        <w:t xml:space="preserve">each illustration </w:t>
      </w:r>
      <w:r w:rsidRPr="009A46F0">
        <w:rPr>
          <w:rFonts w:cstheme="minorHAnsi"/>
          <w:lang w:eastAsia="en-ZA" w:bidi="he-IL"/>
        </w:rPr>
        <w:t>after further discussion with partners and stakeholders</w:t>
      </w:r>
    </w:p>
    <w:p w14:paraId="21A8F57E" w14:textId="77777777" w:rsidR="00C0745D" w:rsidRPr="009A46F0" w:rsidRDefault="00C0745D" w:rsidP="00C0745D">
      <w:pPr>
        <w:pStyle w:val="ListParagraph"/>
        <w:spacing w:before="100" w:beforeAutospacing="1" w:after="100" w:afterAutospacing="1" w:line="240" w:lineRule="auto"/>
        <w:jc w:val="both"/>
        <w:rPr>
          <w:rFonts w:cstheme="minorHAnsi"/>
          <w:lang w:eastAsia="en-ZA" w:bidi="he-IL"/>
        </w:rPr>
      </w:pPr>
    </w:p>
    <w:p w14:paraId="389D382A" w14:textId="375FFD94" w:rsidR="00983021" w:rsidRPr="00542D24" w:rsidRDefault="00983021" w:rsidP="00C0745D">
      <w:pPr>
        <w:pStyle w:val="ListParagraph"/>
        <w:numPr>
          <w:ilvl w:val="2"/>
          <w:numId w:val="15"/>
        </w:numPr>
        <w:spacing w:before="100" w:beforeAutospacing="1" w:after="100" w:afterAutospacing="1"/>
        <w:ind w:left="993" w:hanging="567"/>
        <w:rPr>
          <w:rFonts w:cstheme="minorHAnsi"/>
          <w:b/>
          <w:bCs/>
          <w:lang w:eastAsia="en-ZA" w:bidi="he-IL"/>
        </w:rPr>
      </w:pPr>
      <w:r w:rsidRPr="00542D24">
        <w:rPr>
          <w:rFonts w:cstheme="minorHAnsi"/>
          <w:b/>
          <w:bCs/>
          <w:lang w:eastAsia="en-ZA" w:bidi="he-IL"/>
        </w:rPr>
        <w:t>Outputs</w:t>
      </w:r>
    </w:p>
    <w:p w14:paraId="028075C2" w14:textId="241FCE4B" w:rsidR="00983021" w:rsidRDefault="00983021" w:rsidP="00C0745D">
      <w:pPr>
        <w:pStyle w:val="ListParagraph"/>
        <w:numPr>
          <w:ilvl w:val="0"/>
          <w:numId w:val="22"/>
        </w:numPr>
        <w:spacing w:before="100" w:beforeAutospacing="1" w:after="100" w:afterAutospacing="1" w:line="240" w:lineRule="auto"/>
        <w:jc w:val="both"/>
        <w:rPr>
          <w:rFonts w:cstheme="minorHAnsi"/>
          <w:lang w:eastAsia="en-ZA" w:bidi="he-IL"/>
        </w:rPr>
      </w:pPr>
      <w:r w:rsidRPr="00542D24">
        <w:rPr>
          <w:rFonts w:cstheme="minorHAnsi"/>
          <w:lang w:eastAsia="en-ZA" w:bidi="he-IL"/>
        </w:rPr>
        <w:t xml:space="preserve">One first draft, high-resolution visual illustration </w:t>
      </w:r>
      <w:r w:rsidR="00F03244">
        <w:rPr>
          <w:rFonts w:cstheme="minorHAnsi"/>
          <w:lang w:eastAsia="en-ZA" w:bidi="he-IL"/>
        </w:rPr>
        <w:t xml:space="preserve">of each </w:t>
      </w:r>
      <w:r w:rsidRPr="00542D24">
        <w:rPr>
          <w:rFonts w:cstheme="minorHAnsi"/>
          <w:lang w:eastAsia="en-ZA" w:bidi="he-IL"/>
        </w:rPr>
        <w:t xml:space="preserve">of the research brief </w:t>
      </w:r>
      <w:r>
        <w:rPr>
          <w:rFonts w:cstheme="minorHAnsi"/>
          <w:lang w:eastAsia="en-ZA" w:bidi="he-IL"/>
        </w:rPr>
        <w:t>(up to 8 research briefs)</w:t>
      </w:r>
    </w:p>
    <w:p w14:paraId="1532466E" w14:textId="14C9E79B" w:rsidR="00983021" w:rsidRPr="00542D24" w:rsidRDefault="00983021" w:rsidP="00C0745D">
      <w:pPr>
        <w:pStyle w:val="ListParagraph"/>
        <w:numPr>
          <w:ilvl w:val="0"/>
          <w:numId w:val="22"/>
        </w:numPr>
        <w:spacing w:before="100" w:beforeAutospacing="1" w:after="100" w:afterAutospacing="1" w:line="240" w:lineRule="auto"/>
        <w:jc w:val="both"/>
        <w:rPr>
          <w:rFonts w:cstheme="minorHAnsi"/>
          <w:lang w:eastAsia="en-ZA" w:bidi="he-IL"/>
        </w:rPr>
      </w:pPr>
      <w:r w:rsidRPr="00542D24">
        <w:rPr>
          <w:rFonts w:cstheme="minorHAnsi"/>
          <w:lang w:eastAsia="en-ZA" w:bidi="he-IL"/>
        </w:rPr>
        <w:t xml:space="preserve">One final, high-resolution visual illustration of </w:t>
      </w:r>
      <w:r w:rsidR="00F03244">
        <w:rPr>
          <w:rFonts w:cstheme="minorHAnsi"/>
          <w:lang w:eastAsia="en-ZA" w:bidi="he-IL"/>
        </w:rPr>
        <w:t xml:space="preserve">each of </w:t>
      </w:r>
      <w:r w:rsidRPr="00542D24">
        <w:rPr>
          <w:rFonts w:cstheme="minorHAnsi"/>
          <w:lang w:eastAsia="en-ZA" w:bidi="he-IL"/>
        </w:rPr>
        <w:t xml:space="preserve">the </w:t>
      </w:r>
      <w:r>
        <w:rPr>
          <w:rFonts w:cstheme="minorHAnsi"/>
          <w:lang w:eastAsia="en-ZA" w:bidi="he-IL"/>
        </w:rPr>
        <w:t>research brief</w:t>
      </w:r>
      <w:r w:rsidR="00F03244">
        <w:rPr>
          <w:rFonts w:cstheme="minorHAnsi"/>
          <w:lang w:eastAsia="en-ZA" w:bidi="he-IL"/>
        </w:rPr>
        <w:t>s</w:t>
      </w:r>
    </w:p>
    <w:p w14:paraId="44C4B138" w14:textId="77777777" w:rsidR="00983021" w:rsidRPr="002063DA" w:rsidRDefault="00983021" w:rsidP="00C0745D">
      <w:pPr>
        <w:pStyle w:val="ListParagraph"/>
        <w:numPr>
          <w:ilvl w:val="0"/>
          <w:numId w:val="22"/>
        </w:numPr>
        <w:spacing w:before="100" w:beforeAutospacing="1" w:after="100" w:afterAutospacing="1" w:line="240" w:lineRule="auto"/>
        <w:jc w:val="both"/>
        <w:rPr>
          <w:rFonts w:cstheme="minorHAnsi"/>
          <w:lang w:eastAsia="en-ZA" w:bidi="he-IL"/>
        </w:rPr>
      </w:pPr>
      <w:r w:rsidRPr="002063DA">
        <w:rPr>
          <w:rFonts w:cstheme="minorHAnsi"/>
          <w:lang w:eastAsia="en-ZA" w:bidi="he-IL"/>
        </w:rPr>
        <w:t>Print-ready files suitable for</w:t>
      </w:r>
      <w:r>
        <w:rPr>
          <w:rFonts w:cstheme="minorHAnsi"/>
          <w:lang w:eastAsia="en-ZA" w:bidi="he-IL"/>
        </w:rPr>
        <w:t xml:space="preserve"> A3 and</w:t>
      </w:r>
      <w:r w:rsidRPr="002063DA">
        <w:rPr>
          <w:rFonts w:cstheme="minorHAnsi"/>
          <w:lang w:eastAsia="en-ZA" w:bidi="he-IL"/>
        </w:rPr>
        <w:t xml:space="preserve"> A0 printing</w:t>
      </w:r>
    </w:p>
    <w:p w14:paraId="48CF9838" w14:textId="77777777" w:rsidR="00983021" w:rsidRDefault="00983021" w:rsidP="00C0745D">
      <w:pPr>
        <w:pStyle w:val="ListParagraph"/>
        <w:numPr>
          <w:ilvl w:val="0"/>
          <w:numId w:val="22"/>
        </w:numPr>
        <w:spacing w:before="100" w:beforeAutospacing="1" w:after="100" w:afterAutospacing="1" w:line="240" w:lineRule="auto"/>
        <w:jc w:val="both"/>
        <w:rPr>
          <w:rFonts w:cstheme="minorHAnsi"/>
          <w:lang w:eastAsia="en-ZA" w:bidi="he-IL"/>
        </w:rPr>
      </w:pPr>
      <w:r w:rsidRPr="002063DA">
        <w:rPr>
          <w:rFonts w:cstheme="minorHAnsi"/>
          <w:lang w:eastAsia="en-ZA" w:bidi="he-IL"/>
        </w:rPr>
        <w:t>Digital versions suitable for presentations and online use</w:t>
      </w:r>
    </w:p>
    <w:p w14:paraId="5F0F853E" w14:textId="147865BD" w:rsidR="00983021" w:rsidRDefault="00983021" w:rsidP="00D06A05">
      <w:pPr>
        <w:spacing w:after="100" w:afterAutospacing="1"/>
        <w:rPr>
          <w:rFonts w:asciiTheme="minorHAnsi" w:hAnsiTheme="minorHAnsi" w:cstheme="minorHAnsi"/>
          <w:sz w:val="22"/>
          <w:szCs w:val="22"/>
          <w:lang w:eastAsia="en-ZA" w:bidi="he-IL"/>
        </w:rPr>
      </w:pPr>
      <w:r w:rsidRPr="002063DA">
        <w:rPr>
          <w:rFonts w:asciiTheme="minorHAnsi" w:hAnsiTheme="minorHAnsi" w:cstheme="minorHAnsi"/>
          <w:sz w:val="22"/>
          <w:szCs w:val="22"/>
          <w:lang w:eastAsia="en-ZA" w:bidi="he-IL"/>
        </w:rPr>
        <w:t>The illustration</w:t>
      </w:r>
      <w:r>
        <w:rPr>
          <w:rFonts w:asciiTheme="minorHAnsi" w:hAnsiTheme="minorHAnsi" w:cstheme="minorHAnsi"/>
          <w:sz w:val="22"/>
          <w:szCs w:val="22"/>
          <w:lang w:eastAsia="en-ZA" w:bidi="he-IL"/>
        </w:rPr>
        <w:t>s</w:t>
      </w:r>
      <w:r w:rsidRPr="002063DA">
        <w:rPr>
          <w:rFonts w:asciiTheme="minorHAnsi" w:hAnsiTheme="minorHAnsi" w:cstheme="minorHAnsi"/>
          <w:sz w:val="22"/>
          <w:szCs w:val="22"/>
          <w:lang w:eastAsia="en-ZA" w:bidi="he-IL"/>
        </w:rPr>
        <w:t xml:space="preserve"> will be used at upcoming conference</w:t>
      </w:r>
      <w:r>
        <w:rPr>
          <w:rFonts w:asciiTheme="minorHAnsi" w:hAnsiTheme="minorHAnsi" w:cstheme="minorHAnsi"/>
          <w:sz w:val="22"/>
          <w:szCs w:val="22"/>
          <w:lang w:eastAsia="en-ZA" w:bidi="he-IL"/>
        </w:rPr>
        <w:t>s</w:t>
      </w:r>
      <w:r w:rsidRPr="002063DA">
        <w:rPr>
          <w:rFonts w:asciiTheme="minorHAnsi" w:hAnsiTheme="minorHAnsi" w:cstheme="minorHAnsi"/>
          <w:sz w:val="22"/>
          <w:szCs w:val="22"/>
          <w:lang w:eastAsia="en-ZA" w:bidi="he-IL"/>
        </w:rPr>
        <w:t xml:space="preserve">, </w:t>
      </w:r>
      <w:r>
        <w:rPr>
          <w:rFonts w:asciiTheme="minorHAnsi" w:hAnsiTheme="minorHAnsi" w:cstheme="minorHAnsi"/>
          <w:sz w:val="22"/>
          <w:szCs w:val="22"/>
          <w:lang w:eastAsia="en-ZA" w:bidi="he-IL"/>
        </w:rPr>
        <w:t xml:space="preserve">and </w:t>
      </w:r>
      <w:r w:rsidR="00F03244">
        <w:rPr>
          <w:rFonts w:asciiTheme="minorHAnsi" w:hAnsiTheme="minorHAnsi" w:cstheme="minorHAnsi"/>
          <w:sz w:val="22"/>
          <w:szCs w:val="22"/>
          <w:lang w:eastAsia="en-ZA" w:bidi="he-IL"/>
        </w:rPr>
        <w:t xml:space="preserve">will </w:t>
      </w:r>
      <w:r>
        <w:rPr>
          <w:rFonts w:asciiTheme="minorHAnsi" w:hAnsiTheme="minorHAnsi" w:cstheme="minorHAnsi"/>
          <w:sz w:val="22"/>
          <w:szCs w:val="22"/>
          <w:lang w:eastAsia="en-ZA" w:bidi="he-IL"/>
        </w:rPr>
        <w:t>form part of each research brief as a centrefold.</w:t>
      </w:r>
    </w:p>
    <w:p w14:paraId="717780C0" w14:textId="77777777" w:rsidR="00983021" w:rsidRPr="00983021" w:rsidRDefault="00983021" w:rsidP="007D4FFF">
      <w:pPr>
        <w:pStyle w:val="Heading2"/>
        <w:numPr>
          <w:ilvl w:val="0"/>
          <w:numId w:val="15"/>
        </w:numPr>
        <w:ind w:left="426" w:hanging="426"/>
        <w:rPr>
          <w:lang w:eastAsia="en-ZA" w:bidi="he-IL"/>
        </w:rPr>
      </w:pPr>
      <w:r w:rsidRPr="00983021">
        <w:rPr>
          <w:lang w:eastAsia="en-ZA" w:bidi="he-IL"/>
        </w:rPr>
        <w:t xml:space="preserve">TIMELINE </w:t>
      </w:r>
    </w:p>
    <w:p w14:paraId="10932ECD" w14:textId="77777777" w:rsidR="00983021" w:rsidRDefault="00983021" w:rsidP="00C605A2">
      <w:pPr>
        <w:spacing w:before="100" w:beforeAutospacing="1" w:after="100" w:afterAutospacing="1"/>
        <w:rPr>
          <w:rFonts w:asciiTheme="minorHAnsi" w:hAnsiTheme="minorHAnsi" w:cstheme="minorHAnsi"/>
          <w:b/>
          <w:bCs/>
          <w:sz w:val="22"/>
          <w:szCs w:val="22"/>
          <w:lang w:eastAsia="en-ZA" w:bidi="he-IL"/>
        </w:rPr>
      </w:pPr>
      <w:r>
        <w:rPr>
          <w:rFonts w:asciiTheme="minorHAnsi" w:hAnsiTheme="minorHAnsi" w:cstheme="minorHAnsi"/>
          <w:sz w:val="22"/>
          <w:szCs w:val="22"/>
          <w:lang w:eastAsia="en-ZA" w:bidi="he-IL"/>
        </w:rPr>
        <w:t xml:space="preserve">Theory of change </w:t>
      </w:r>
      <w:r w:rsidRPr="002063DA">
        <w:rPr>
          <w:rFonts w:asciiTheme="minorHAnsi" w:hAnsiTheme="minorHAnsi" w:cstheme="minorHAnsi"/>
          <w:sz w:val="22"/>
          <w:szCs w:val="22"/>
          <w:lang w:eastAsia="en-ZA" w:bidi="he-IL"/>
        </w:rPr>
        <w:t xml:space="preserve">assignment is expected to take place between </w:t>
      </w:r>
      <w:r w:rsidRPr="002063DA">
        <w:rPr>
          <w:rFonts w:asciiTheme="minorHAnsi" w:hAnsiTheme="minorHAnsi" w:cstheme="minorHAnsi"/>
          <w:b/>
          <w:bCs/>
          <w:sz w:val="22"/>
          <w:szCs w:val="22"/>
          <w:lang w:eastAsia="en-ZA" w:bidi="he-IL"/>
        </w:rPr>
        <w:t xml:space="preserve">May 2026 </w:t>
      </w:r>
      <w:r w:rsidRPr="002063DA">
        <w:rPr>
          <w:rFonts w:asciiTheme="minorHAnsi" w:hAnsiTheme="minorHAnsi" w:cstheme="minorHAnsi"/>
          <w:sz w:val="22"/>
          <w:szCs w:val="22"/>
          <w:lang w:eastAsia="en-ZA" w:bidi="he-IL"/>
        </w:rPr>
        <w:t>and</w:t>
      </w:r>
      <w:r w:rsidRPr="002063DA">
        <w:rPr>
          <w:rFonts w:asciiTheme="minorHAnsi" w:hAnsiTheme="minorHAnsi" w:cstheme="minorHAnsi"/>
          <w:b/>
          <w:bCs/>
          <w:sz w:val="22"/>
          <w:szCs w:val="22"/>
          <w:lang w:eastAsia="en-ZA" w:bidi="he-IL"/>
        </w:rPr>
        <w:t xml:space="preserve"> </w:t>
      </w:r>
      <w:r>
        <w:rPr>
          <w:rFonts w:asciiTheme="minorHAnsi" w:hAnsiTheme="minorHAnsi" w:cstheme="minorHAnsi"/>
          <w:b/>
          <w:bCs/>
          <w:sz w:val="22"/>
          <w:szCs w:val="22"/>
          <w:lang w:eastAsia="en-ZA" w:bidi="he-IL"/>
        </w:rPr>
        <w:t>31 August 2026.</w:t>
      </w:r>
    </w:p>
    <w:p w14:paraId="79773B6C" w14:textId="77777777" w:rsidR="00983021" w:rsidRDefault="00983021" w:rsidP="00C605A2">
      <w:pPr>
        <w:spacing w:before="100" w:beforeAutospacing="1" w:after="100" w:afterAutospacing="1"/>
        <w:rPr>
          <w:rFonts w:asciiTheme="minorHAnsi" w:hAnsiTheme="minorHAnsi" w:cstheme="minorHAnsi"/>
          <w:b/>
          <w:bCs/>
          <w:sz w:val="22"/>
          <w:szCs w:val="22"/>
          <w:lang w:eastAsia="en-ZA" w:bidi="he-IL"/>
        </w:rPr>
      </w:pPr>
      <w:r w:rsidRPr="00542D24">
        <w:rPr>
          <w:rFonts w:asciiTheme="minorHAnsi" w:hAnsiTheme="minorHAnsi" w:cstheme="minorHAnsi"/>
          <w:sz w:val="22"/>
          <w:szCs w:val="22"/>
          <w:lang w:eastAsia="en-ZA" w:bidi="he-IL"/>
        </w:rPr>
        <w:t>Research brief assignments will start in</w:t>
      </w:r>
      <w:r>
        <w:rPr>
          <w:rFonts w:asciiTheme="minorHAnsi" w:hAnsiTheme="minorHAnsi" w:cstheme="minorHAnsi"/>
          <w:b/>
          <w:bCs/>
          <w:sz w:val="22"/>
          <w:szCs w:val="22"/>
          <w:lang w:eastAsia="en-ZA" w:bidi="he-IL"/>
        </w:rPr>
        <w:t xml:space="preserve"> July 2026 </w:t>
      </w:r>
      <w:r w:rsidRPr="00542D24">
        <w:rPr>
          <w:rFonts w:asciiTheme="minorHAnsi" w:hAnsiTheme="minorHAnsi" w:cstheme="minorHAnsi"/>
          <w:sz w:val="22"/>
          <w:szCs w:val="22"/>
          <w:lang w:eastAsia="en-ZA" w:bidi="he-IL"/>
        </w:rPr>
        <w:t>and</w:t>
      </w:r>
      <w:r>
        <w:rPr>
          <w:rFonts w:asciiTheme="minorHAnsi" w:hAnsiTheme="minorHAnsi" w:cstheme="minorHAnsi"/>
          <w:b/>
          <w:bCs/>
          <w:sz w:val="22"/>
          <w:szCs w:val="22"/>
          <w:lang w:eastAsia="en-ZA" w:bidi="he-IL"/>
        </w:rPr>
        <w:t xml:space="preserve"> conclude in July 2027.</w:t>
      </w:r>
    </w:p>
    <w:p w14:paraId="6E2F8CFA" w14:textId="77777777" w:rsidR="00983021" w:rsidRPr="00983021" w:rsidRDefault="00983021" w:rsidP="007D4FFF">
      <w:pPr>
        <w:pStyle w:val="Heading2"/>
        <w:numPr>
          <w:ilvl w:val="0"/>
          <w:numId w:val="15"/>
        </w:numPr>
        <w:ind w:left="426" w:hanging="426"/>
        <w:rPr>
          <w:lang w:eastAsia="en-ZA" w:bidi="he-IL"/>
        </w:rPr>
      </w:pPr>
      <w:r w:rsidRPr="00983021">
        <w:rPr>
          <w:lang w:eastAsia="en-ZA" w:bidi="he-IL"/>
        </w:rPr>
        <w:t>HSRC RESPONSIBILITIES</w:t>
      </w:r>
    </w:p>
    <w:p w14:paraId="31403EA5" w14:textId="77777777" w:rsidR="00983021" w:rsidRPr="00B978C6" w:rsidRDefault="00983021" w:rsidP="00B978C6">
      <w:pPr>
        <w:spacing w:before="100" w:beforeAutospacing="1" w:after="100" w:afterAutospacing="1"/>
        <w:rPr>
          <w:rFonts w:asciiTheme="minorHAnsi" w:hAnsiTheme="minorHAnsi" w:cstheme="minorHAnsi"/>
          <w:sz w:val="22"/>
          <w:szCs w:val="22"/>
          <w:lang w:eastAsia="en-ZA" w:bidi="he-IL"/>
        </w:rPr>
      </w:pPr>
      <w:r w:rsidRPr="00B978C6">
        <w:rPr>
          <w:rFonts w:asciiTheme="minorHAnsi" w:hAnsiTheme="minorHAnsi" w:cstheme="minorHAnsi"/>
          <w:sz w:val="22"/>
          <w:szCs w:val="22"/>
          <w:lang w:eastAsia="en-ZA" w:bidi="he-IL"/>
        </w:rPr>
        <w:t>The HSRC will:</w:t>
      </w:r>
    </w:p>
    <w:p w14:paraId="08B0021B" w14:textId="77777777" w:rsidR="00983021" w:rsidRDefault="00983021" w:rsidP="00983021">
      <w:pPr>
        <w:numPr>
          <w:ilvl w:val="0"/>
          <w:numId w:val="8"/>
        </w:numPr>
        <w:spacing w:before="100" w:beforeAutospacing="1" w:after="100" w:afterAutospacing="1"/>
        <w:rPr>
          <w:rFonts w:asciiTheme="minorHAnsi" w:hAnsiTheme="minorHAnsi" w:cstheme="minorHAnsi"/>
          <w:sz w:val="22"/>
          <w:szCs w:val="22"/>
          <w:lang w:eastAsia="en-ZA" w:bidi="he-IL"/>
        </w:rPr>
      </w:pPr>
      <w:r w:rsidRPr="00B978C6">
        <w:rPr>
          <w:rFonts w:asciiTheme="minorHAnsi" w:hAnsiTheme="minorHAnsi" w:cstheme="minorHAnsi"/>
          <w:sz w:val="22"/>
          <w:szCs w:val="22"/>
          <w:lang w:eastAsia="en-ZA" w:bidi="he-IL"/>
        </w:rPr>
        <w:t>Provide background materials</w:t>
      </w:r>
      <w:r>
        <w:rPr>
          <w:rFonts w:asciiTheme="minorHAnsi" w:hAnsiTheme="minorHAnsi" w:cstheme="minorHAnsi"/>
          <w:sz w:val="22"/>
          <w:szCs w:val="22"/>
          <w:lang w:eastAsia="en-ZA" w:bidi="he-IL"/>
        </w:rPr>
        <w:t xml:space="preserve"> of the research project </w:t>
      </w:r>
    </w:p>
    <w:p w14:paraId="634D8831" w14:textId="0453FE4A" w:rsidR="00983021" w:rsidRDefault="00F03244" w:rsidP="00983021">
      <w:pPr>
        <w:numPr>
          <w:ilvl w:val="0"/>
          <w:numId w:val="8"/>
        </w:num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Provide a </w:t>
      </w:r>
      <w:r w:rsidR="00983021">
        <w:rPr>
          <w:rFonts w:asciiTheme="minorHAnsi" w:hAnsiTheme="minorHAnsi" w:cstheme="minorHAnsi"/>
          <w:sz w:val="22"/>
          <w:szCs w:val="22"/>
          <w:lang w:eastAsia="en-ZA" w:bidi="he-IL"/>
        </w:rPr>
        <w:t>draft Theory of Change</w:t>
      </w:r>
    </w:p>
    <w:p w14:paraId="306EBD75" w14:textId="77777777" w:rsidR="00983021" w:rsidRDefault="00983021" w:rsidP="00983021">
      <w:pPr>
        <w:numPr>
          <w:ilvl w:val="0"/>
          <w:numId w:val="8"/>
        </w:num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Provide research briefs as they are developed</w:t>
      </w:r>
    </w:p>
    <w:p w14:paraId="2366FC6F" w14:textId="2315025D" w:rsidR="00983021" w:rsidRDefault="00983021" w:rsidP="00983021">
      <w:pPr>
        <w:numPr>
          <w:ilvl w:val="0"/>
          <w:numId w:val="8"/>
        </w:num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Make available relevant members of the research team to answer any questions / </w:t>
      </w:r>
      <w:r w:rsidR="00881D79">
        <w:rPr>
          <w:rFonts w:asciiTheme="minorHAnsi" w:hAnsiTheme="minorHAnsi" w:cstheme="minorHAnsi"/>
          <w:sz w:val="22"/>
          <w:szCs w:val="22"/>
          <w:lang w:eastAsia="en-ZA" w:bidi="he-IL"/>
        </w:rPr>
        <w:t xml:space="preserve">provide </w:t>
      </w:r>
      <w:r>
        <w:rPr>
          <w:rFonts w:asciiTheme="minorHAnsi" w:hAnsiTheme="minorHAnsi" w:cstheme="minorHAnsi"/>
          <w:sz w:val="22"/>
          <w:szCs w:val="22"/>
          <w:lang w:eastAsia="en-ZA" w:bidi="he-IL"/>
        </w:rPr>
        <w:t xml:space="preserve">clarifications about the </w:t>
      </w:r>
      <w:proofErr w:type="spellStart"/>
      <w:r>
        <w:rPr>
          <w:rFonts w:asciiTheme="minorHAnsi" w:hAnsiTheme="minorHAnsi" w:cstheme="minorHAnsi"/>
          <w:sz w:val="22"/>
          <w:szCs w:val="22"/>
          <w:lang w:eastAsia="en-ZA" w:bidi="he-IL"/>
        </w:rPr>
        <w:t>ToC</w:t>
      </w:r>
      <w:proofErr w:type="spellEnd"/>
    </w:p>
    <w:p w14:paraId="40EEFA60" w14:textId="670AD0DB" w:rsidR="00983021" w:rsidRDefault="0023067C" w:rsidP="00983021">
      <w:pPr>
        <w:numPr>
          <w:ilvl w:val="0"/>
          <w:numId w:val="8"/>
        </w:num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Book and pay for travel and related expenses, if required.  </w:t>
      </w:r>
    </w:p>
    <w:p w14:paraId="2B081CBA" w14:textId="77777777" w:rsidR="00983021" w:rsidRPr="00983021" w:rsidRDefault="00983021" w:rsidP="007D4FFF">
      <w:pPr>
        <w:pStyle w:val="Heading2"/>
        <w:numPr>
          <w:ilvl w:val="0"/>
          <w:numId w:val="15"/>
        </w:numPr>
        <w:ind w:left="426" w:hanging="426"/>
        <w:rPr>
          <w:lang w:eastAsia="en-ZA" w:bidi="he-IL"/>
        </w:rPr>
      </w:pPr>
      <w:r w:rsidRPr="00983021">
        <w:rPr>
          <w:lang w:eastAsia="en-ZA" w:bidi="he-IL"/>
        </w:rPr>
        <w:t>REPORTING AND COORDINATION</w:t>
      </w:r>
    </w:p>
    <w:p w14:paraId="7142DBF7" w14:textId="0C03390D" w:rsidR="00983021" w:rsidRPr="00C605A2" w:rsidRDefault="00983021" w:rsidP="00C605A2">
      <w:pPr>
        <w:spacing w:before="100" w:beforeAutospacing="1" w:after="100" w:afterAutospacing="1"/>
        <w:rPr>
          <w:rFonts w:asciiTheme="minorHAnsi" w:hAnsiTheme="minorHAnsi" w:cstheme="minorHAnsi"/>
          <w:sz w:val="22"/>
          <w:szCs w:val="22"/>
          <w:lang w:eastAsia="en-ZA" w:bidi="he-IL"/>
        </w:rPr>
      </w:pPr>
      <w:r w:rsidRPr="00C605A2">
        <w:rPr>
          <w:rFonts w:asciiTheme="minorHAnsi" w:hAnsiTheme="minorHAnsi" w:cstheme="minorHAnsi"/>
          <w:sz w:val="22"/>
          <w:szCs w:val="22"/>
          <w:lang w:eastAsia="en-ZA" w:bidi="he-IL"/>
        </w:rPr>
        <w:t xml:space="preserve">The </w:t>
      </w:r>
      <w:r w:rsidR="00881D79">
        <w:rPr>
          <w:rFonts w:asciiTheme="minorHAnsi" w:hAnsiTheme="minorHAnsi" w:cstheme="minorHAnsi"/>
          <w:sz w:val="22"/>
          <w:szCs w:val="22"/>
          <w:lang w:eastAsia="en-ZA" w:bidi="he-IL"/>
        </w:rPr>
        <w:t xml:space="preserve">visual </w:t>
      </w:r>
      <w:r w:rsidRPr="00C605A2">
        <w:rPr>
          <w:rFonts w:asciiTheme="minorHAnsi" w:hAnsiTheme="minorHAnsi" w:cstheme="minorHAnsi"/>
          <w:sz w:val="22"/>
          <w:szCs w:val="22"/>
          <w:lang w:eastAsia="en-ZA" w:bidi="he-IL"/>
        </w:rPr>
        <w:t>artist will work closely with the HSRC research team. A designated project lead will serve as the primary point of contact and will coordinate feedback and approvals.</w:t>
      </w:r>
    </w:p>
    <w:p w14:paraId="2CFD8F1D" w14:textId="77777777" w:rsidR="00983021" w:rsidRPr="00983021" w:rsidRDefault="00983021" w:rsidP="007D4FFF">
      <w:pPr>
        <w:pStyle w:val="Heading2"/>
        <w:numPr>
          <w:ilvl w:val="0"/>
          <w:numId w:val="15"/>
        </w:numPr>
        <w:ind w:left="426" w:hanging="426"/>
        <w:rPr>
          <w:lang w:eastAsia="en-ZA" w:bidi="he-IL"/>
        </w:rPr>
      </w:pPr>
      <w:r w:rsidRPr="00983021">
        <w:rPr>
          <w:lang w:eastAsia="en-ZA" w:bidi="he-IL"/>
        </w:rPr>
        <w:t>QUOTATION REQUIREMENTS</w:t>
      </w:r>
    </w:p>
    <w:p w14:paraId="16681318" w14:textId="77777777" w:rsidR="00983021" w:rsidRPr="008426FF" w:rsidRDefault="00983021" w:rsidP="00C605A2">
      <w:pPr>
        <w:spacing w:before="100" w:beforeAutospacing="1" w:after="100" w:afterAutospacing="1"/>
        <w:rPr>
          <w:rFonts w:asciiTheme="minorHAnsi" w:hAnsiTheme="minorHAnsi" w:cstheme="minorHAnsi"/>
          <w:sz w:val="22"/>
          <w:szCs w:val="22"/>
          <w:lang w:eastAsia="en-ZA" w:bidi="he-IL"/>
        </w:rPr>
      </w:pPr>
      <w:r w:rsidRPr="00C605A2">
        <w:rPr>
          <w:rFonts w:asciiTheme="minorHAnsi" w:hAnsiTheme="minorHAnsi" w:cstheme="minorHAnsi"/>
          <w:sz w:val="22"/>
          <w:szCs w:val="22"/>
          <w:lang w:eastAsia="en-ZA" w:bidi="he-IL"/>
        </w:rPr>
        <w:t>Interested artists are requested to submit a quotation</w:t>
      </w:r>
      <w:r>
        <w:rPr>
          <w:rFonts w:asciiTheme="minorHAnsi" w:hAnsiTheme="minorHAnsi" w:cstheme="minorHAnsi"/>
          <w:sz w:val="22"/>
          <w:szCs w:val="22"/>
          <w:lang w:eastAsia="en-ZA" w:bidi="he-IL"/>
        </w:rPr>
        <w:t xml:space="preserve"> that includes</w:t>
      </w:r>
      <w:r w:rsidRPr="008426FF">
        <w:rPr>
          <w:rFonts w:asciiTheme="minorHAnsi" w:hAnsiTheme="minorHAnsi" w:cstheme="minorHAnsi"/>
          <w:sz w:val="22"/>
          <w:szCs w:val="22"/>
          <w:lang w:eastAsia="en-ZA" w:bidi="he-IL"/>
        </w:rPr>
        <w:t>:</w:t>
      </w:r>
    </w:p>
    <w:p w14:paraId="74DF149D" w14:textId="77777777" w:rsidR="009C28FF" w:rsidRDefault="00983021" w:rsidP="00983021">
      <w:pPr>
        <w:pStyle w:val="ListParagraph"/>
        <w:numPr>
          <w:ilvl w:val="0"/>
          <w:numId w:val="13"/>
        </w:numPr>
        <w:spacing w:after="100" w:afterAutospacing="1" w:line="240" w:lineRule="auto"/>
        <w:jc w:val="both"/>
        <w:rPr>
          <w:rFonts w:cstheme="minorHAnsi"/>
          <w:lang w:eastAsia="en-ZA" w:bidi="he-IL"/>
        </w:rPr>
      </w:pPr>
      <w:r w:rsidRPr="002E2470">
        <w:rPr>
          <w:rFonts w:cstheme="minorHAnsi"/>
          <w:lang w:eastAsia="en-ZA" w:bidi="he-IL"/>
        </w:rPr>
        <w:t>A</w:t>
      </w:r>
      <w:r>
        <w:rPr>
          <w:rFonts w:cstheme="minorHAnsi"/>
          <w:lang w:eastAsia="en-ZA" w:bidi="he-IL"/>
        </w:rPr>
        <w:t xml:space="preserve"> per output rate distinguished by </w:t>
      </w:r>
    </w:p>
    <w:p w14:paraId="42732843" w14:textId="77777777" w:rsidR="009C28FF" w:rsidRDefault="00983021" w:rsidP="009C28FF">
      <w:pPr>
        <w:pStyle w:val="ListParagraph"/>
        <w:numPr>
          <w:ilvl w:val="0"/>
          <w:numId w:val="37"/>
        </w:numPr>
        <w:spacing w:after="100" w:afterAutospacing="1" w:line="240" w:lineRule="auto"/>
        <w:jc w:val="both"/>
        <w:rPr>
          <w:rFonts w:cstheme="minorHAnsi"/>
          <w:lang w:eastAsia="en-ZA" w:bidi="he-IL"/>
        </w:rPr>
      </w:pPr>
      <w:r>
        <w:rPr>
          <w:rFonts w:cstheme="minorHAnsi"/>
          <w:lang w:eastAsia="en-ZA" w:bidi="he-IL"/>
        </w:rPr>
        <w:t xml:space="preserve">colour or black and white </w:t>
      </w:r>
    </w:p>
    <w:p w14:paraId="674B3591" w14:textId="779542F3" w:rsidR="009C28FF" w:rsidRDefault="00983021" w:rsidP="009C28FF">
      <w:pPr>
        <w:pStyle w:val="ListParagraph"/>
        <w:numPr>
          <w:ilvl w:val="0"/>
          <w:numId w:val="37"/>
        </w:numPr>
        <w:spacing w:after="100" w:afterAutospacing="1" w:line="240" w:lineRule="auto"/>
        <w:jc w:val="both"/>
        <w:rPr>
          <w:rFonts w:cstheme="minorHAnsi"/>
          <w:lang w:eastAsia="en-ZA" w:bidi="he-IL"/>
        </w:rPr>
      </w:pPr>
      <w:r>
        <w:rPr>
          <w:rFonts w:cstheme="minorHAnsi"/>
          <w:lang w:eastAsia="en-ZA" w:bidi="he-IL"/>
        </w:rPr>
        <w:t>up to 2 revisions and</w:t>
      </w:r>
      <w:r w:rsidR="009C28FF">
        <w:rPr>
          <w:rFonts w:cstheme="minorHAnsi"/>
          <w:lang w:eastAsia="en-ZA" w:bidi="he-IL"/>
        </w:rPr>
        <w:t>,</w:t>
      </w:r>
    </w:p>
    <w:p w14:paraId="78B4D7ED" w14:textId="343659D7" w:rsidR="00983021" w:rsidRDefault="00983021" w:rsidP="00780DAF">
      <w:pPr>
        <w:pStyle w:val="ListParagraph"/>
        <w:numPr>
          <w:ilvl w:val="0"/>
          <w:numId w:val="37"/>
        </w:numPr>
        <w:spacing w:after="100" w:afterAutospacing="1" w:line="240" w:lineRule="auto"/>
        <w:jc w:val="both"/>
        <w:rPr>
          <w:rFonts w:cstheme="minorHAnsi"/>
          <w:lang w:eastAsia="en-ZA" w:bidi="he-IL"/>
        </w:rPr>
      </w:pPr>
      <w:r>
        <w:rPr>
          <w:rFonts w:cstheme="minorHAnsi"/>
          <w:lang w:eastAsia="en-ZA" w:bidi="he-IL"/>
        </w:rPr>
        <w:t>pre-reading</w:t>
      </w:r>
    </w:p>
    <w:p w14:paraId="5D61DD02" w14:textId="14830708" w:rsidR="009C28FF" w:rsidRPr="00780DAF" w:rsidRDefault="009C28FF" w:rsidP="00780DAF">
      <w:pPr>
        <w:pStyle w:val="ListParagraph"/>
        <w:numPr>
          <w:ilvl w:val="0"/>
          <w:numId w:val="13"/>
        </w:numPr>
        <w:spacing w:after="100" w:afterAutospacing="1" w:line="240" w:lineRule="auto"/>
        <w:jc w:val="both"/>
        <w:rPr>
          <w:rFonts w:cstheme="minorHAnsi"/>
          <w:lang w:eastAsia="en-ZA" w:bidi="he-IL"/>
        </w:rPr>
      </w:pPr>
      <w:r>
        <w:rPr>
          <w:rFonts w:cstheme="minorHAnsi"/>
          <w:lang w:eastAsia="en-ZA" w:bidi="he-IL"/>
        </w:rPr>
        <w:t>Daily / Hourly r</w:t>
      </w:r>
      <w:r w:rsidR="00983021">
        <w:rPr>
          <w:rFonts w:cstheme="minorHAnsi"/>
          <w:lang w:eastAsia="en-ZA" w:bidi="he-IL"/>
        </w:rPr>
        <w:t xml:space="preserve">ates for an in-person meeting </w:t>
      </w:r>
    </w:p>
    <w:p w14:paraId="5D0149B5" w14:textId="06614207" w:rsidR="00983021" w:rsidRDefault="00983021" w:rsidP="00983021">
      <w:pPr>
        <w:pStyle w:val="ListParagraph"/>
        <w:numPr>
          <w:ilvl w:val="0"/>
          <w:numId w:val="13"/>
        </w:numPr>
        <w:spacing w:after="100" w:afterAutospacing="1" w:line="240" w:lineRule="auto"/>
        <w:jc w:val="both"/>
        <w:rPr>
          <w:rFonts w:cstheme="minorHAnsi"/>
          <w:lang w:eastAsia="en-ZA" w:bidi="he-IL"/>
        </w:rPr>
      </w:pPr>
      <w:r w:rsidRPr="002E2470">
        <w:rPr>
          <w:rFonts w:cstheme="minorHAnsi"/>
          <w:lang w:eastAsia="en-ZA" w:bidi="he-IL"/>
        </w:rPr>
        <w:t xml:space="preserve">Confirmation of availability to complete the work within the proposed timeframe (now through </w:t>
      </w:r>
      <w:r>
        <w:rPr>
          <w:rFonts w:cstheme="minorHAnsi"/>
          <w:lang w:eastAsia="en-ZA" w:bidi="he-IL"/>
        </w:rPr>
        <w:t>3</w:t>
      </w:r>
      <w:r w:rsidRPr="0023067C">
        <w:rPr>
          <w:rFonts w:cstheme="minorHAnsi"/>
          <w:lang w:eastAsia="en-ZA" w:bidi="he-IL"/>
        </w:rPr>
        <w:t xml:space="preserve">1 </w:t>
      </w:r>
      <w:r w:rsidR="0023067C">
        <w:rPr>
          <w:rFonts w:cstheme="minorHAnsi"/>
          <w:lang w:eastAsia="en-ZA" w:bidi="he-IL"/>
        </w:rPr>
        <w:t>July</w:t>
      </w:r>
      <w:r w:rsidR="0023067C" w:rsidRPr="0023067C">
        <w:rPr>
          <w:rFonts w:cstheme="minorHAnsi"/>
          <w:lang w:eastAsia="en-ZA" w:bidi="he-IL"/>
        </w:rPr>
        <w:t xml:space="preserve"> </w:t>
      </w:r>
      <w:r w:rsidRPr="0023067C">
        <w:rPr>
          <w:rFonts w:cstheme="minorHAnsi"/>
          <w:lang w:eastAsia="en-ZA" w:bidi="he-IL"/>
        </w:rPr>
        <w:t>202</w:t>
      </w:r>
      <w:r w:rsidR="0023067C">
        <w:rPr>
          <w:rFonts w:cstheme="minorHAnsi"/>
          <w:lang w:eastAsia="en-ZA" w:bidi="he-IL"/>
        </w:rPr>
        <w:t>7</w:t>
      </w:r>
      <w:r w:rsidRPr="0023067C">
        <w:rPr>
          <w:rFonts w:cstheme="minorHAnsi"/>
          <w:lang w:eastAsia="en-ZA" w:bidi="he-IL"/>
        </w:rPr>
        <w:t>)</w:t>
      </w:r>
      <w:r w:rsidR="00780DAF">
        <w:rPr>
          <w:rFonts w:cstheme="minorHAnsi"/>
          <w:lang w:eastAsia="en-ZA" w:bidi="he-IL"/>
        </w:rPr>
        <w:t>.</w:t>
      </w:r>
    </w:p>
    <w:p w14:paraId="6FBBB8D9" w14:textId="77777777" w:rsidR="00780DAF" w:rsidRDefault="00780DAF" w:rsidP="00780DAF">
      <w:pPr>
        <w:spacing w:after="100" w:afterAutospacing="1"/>
        <w:rPr>
          <w:rFonts w:cstheme="minorHAnsi"/>
          <w:lang w:eastAsia="en-ZA" w:bidi="he-IL"/>
        </w:rPr>
      </w:pPr>
    </w:p>
    <w:p w14:paraId="7188C3B7" w14:textId="77777777" w:rsidR="00780DAF" w:rsidRPr="00780DAF" w:rsidRDefault="00780DAF" w:rsidP="00780DAF">
      <w:pPr>
        <w:spacing w:after="100" w:afterAutospacing="1"/>
        <w:rPr>
          <w:rFonts w:cstheme="minorHAnsi"/>
          <w:lang w:eastAsia="en-ZA" w:bidi="he-IL"/>
        </w:rPr>
      </w:pPr>
    </w:p>
    <w:p w14:paraId="589A6C07" w14:textId="1F5BCC24" w:rsidR="007721CB" w:rsidRPr="007721CB" w:rsidRDefault="007721CB" w:rsidP="007721CB">
      <w:pPr>
        <w:pStyle w:val="Heading2"/>
        <w:numPr>
          <w:ilvl w:val="0"/>
          <w:numId w:val="15"/>
        </w:numPr>
        <w:ind w:left="426" w:hanging="426"/>
        <w:rPr>
          <w:lang w:eastAsia="en-ZA" w:bidi="he-IL"/>
        </w:rPr>
      </w:pPr>
      <w:r w:rsidRPr="007721CB">
        <w:rPr>
          <w:lang w:eastAsia="en-ZA" w:bidi="he-IL"/>
        </w:rPr>
        <w:lastRenderedPageBreak/>
        <w:t>EVALUATION CRITERIA</w:t>
      </w:r>
    </w:p>
    <w:p w14:paraId="372F3783" w14:textId="77777777" w:rsidR="007721CB" w:rsidRPr="00B978C6" w:rsidRDefault="007721CB" w:rsidP="007721CB">
      <w:pPr>
        <w:spacing w:before="100" w:beforeAutospacing="1" w:after="100" w:afterAutospacing="1"/>
        <w:rPr>
          <w:rFonts w:asciiTheme="minorHAnsi" w:hAnsiTheme="minorHAnsi" w:cstheme="minorHAnsi"/>
          <w:sz w:val="22"/>
          <w:szCs w:val="22"/>
          <w:lang w:eastAsia="en-ZA" w:bidi="he-IL"/>
        </w:rPr>
      </w:pPr>
      <w:r w:rsidRPr="00B978C6">
        <w:rPr>
          <w:rFonts w:asciiTheme="minorHAnsi" w:hAnsiTheme="minorHAnsi" w:cstheme="minorHAnsi"/>
          <w:sz w:val="22"/>
          <w:szCs w:val="22"/>
          <w:lang w:eastAsia="en-ZA" w:bidi="he-IL"/>
        </w:rPr>
        <w:t>Proposals will be evaluated based on:</w:t>
      </w:r>
    </w:p>
    <w:p w14:paraId="297176CE" w14:textId="77777777" w:rsidR="007721CB" w:rsidRDefault="007721CB" w:rsidP="007721CB">
      <w:pPr>
        <w:numPr>
          <w:ilvl w:val="0"/>
          <w:numId w:val="31"/>
        </w:num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Previous experience</w:t>
      </w:r>
    </w:p>
    <w:p w14:paraId="00E78AFE" w14:textId="776CC644" w:rsidR="007721CB" w:rsidRPr="0061759F" w:rsidRDefault="007721CB" w:rsidP="007721CB">
      <w:pPr>
        <w:numPr>
          <w:ilvl w:val="0"/>
          <w:numId w:val="31"/>
        </w:numPr>
        <w:spacing w:before="100" w:beforeAutospacing="1" w:after="100" w:afterAutospacing="1"/>
        <w:rPr>
          <w:rFonts w:asciiTheme="minorHAnsi" w:hAnsiTheme="minorHAnsi" w:cstheme="minorHAnsi"/>
          <w:sz w:val="22"/>
          <w:szCs w:val="22"/>
          <w:lang w:eastAsia="en-ZA" w:bidi="he-IL"/>
        </w:rPr>
      </w:pPr>
      <w:r w:rsidRPr="00B978C6">
        <w:rPr>
          <w:rFonts w:asciiTheme="minorHAnsi" w:hAnsiTheme="minorHAnsi" w:cstheme="minorHAnsi"/>
          <w:sz w:val="22"/>
          <w:szCs w:val="22"/>
          <w:lang w:eastAsia="en-ZA" w:bidi="he-IL"/>
        </w:rPr>
        <w:t>Demonstrated understanding of the brief</w:t>
      </w:r>
    </w:p>
    <w:p w14:paraId="40D8BC19" w14:textId="46C487FC" w:rsidR="00D90F78" w:rsidRDefault="00780DAF" w:rsidP="00D90F78">
      <w:pPr>
        <w:numPr>
          <w:ilvl w:val="0"/>
          <w:numId w:val="31"/>
        </w:num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P</w:t>
      </w:r>
      <w:r w:rsidR="007721CB">
        <w:rPr>
          <w:rFonts w:asciiTheme="minorHAnsi" w:hAnsiTheme="minorHAnsi" w:cstheme="minorHAnsi"/>
          <w:sz w:val="22"/>
          <w:szCs w:val="22"/>
          <w:lang w:eastAsia="en-ZA" w:bidi="he-IL"/>
        </w:rPr>
        <w:t>roject management</w:t>
      </w:r>
    </w:p>
    <w:p w14:paraId="7CF92BCD" w14:textId="44082449" w:rsidR="00D90F78" w:rsidRDefault="00D90F78" w:rsidP="006E06D6">
      <w:pPr>
        <w:pStyle w:val="Heading2"/>
        <w:numPr>
          <w:ilvl w:val="0"/>
          <w:numId w:val="15"/>
        </w:numPr>
        <w:ind w:left="426" w:hanging="426"/>
        <w:rPr>
          <w:lang w:eastAsia="en-ZA" w:bidi="he-IL"/>
        </w:rPr>
      </w:pPr>
      <w:r w:rsidRPr="00780DAF">
        <w:rPr>
          <w:lang w:eastAsia="en-ZA" w:bidi="he-IL"/>
        </w:rPr>
        <w:t>MANDATORY REQUIREMENTS</w:t>
      </w:r>
    </w:p>
    <w:p w14:paraId="15160F96" w14:textId="547A7276" w:rsidR="006E06D6" w:rsidRPr="008B220E" w:rsidRDefault="006E06D6" w:rsidP="008B220E">
      <w:pPr>
        <w:pStyle w:val="Heading2"/>
        <w:ind w:left="0"/>
        <w:rPr>
          <w:b w:val="0"/>
          <w:bCs w:val="0"/>
          <w:lang w:eastAsia="en-ZA" w:bidi="he-IL"/>
        </w:rPr>
      </w:pPr>
      <w:r w:rsidRPr="008B220E">
        <w:rPr>
          <w:b w:val="0"/>
          <w:bCs w:val="0"/>
          <w:lang w:eastAsia="en-ZA" w:bidi="he-IL"/>
        </w:rPr>
        <w:t xml:space="preserve">A relevant portfolio of evidence </w:t>
      </w:r>
      <w:r w:rsidR="002132DB" w:rsidRPr="008B220E">
        <w:rPr>
          <w:b w:val="0"/>
          <w:bCs w:val="0"/>
          <w:lang w:eastAsia="en-ZA" w:bidi="he-IL"/>
        </w:rPr>
        <w:t xml:space="preserve">showcasing a collection of artwork primarily focused on </w:t>
      </w:r>
      <w:r w:rsidR="002045C3" w:rsidRPr="008B220E">
        <w:rPr>
          <w:b w:val="0"/>
          <w:bCs w:val="0"/>
          <w:lang w:eastAsia="en-ZA" w:bidi="he-IL"/>
        </w:rPr>
        <w:t xml:space="preserve">a careful balance of illustration, hand-drawn/freestyle and </w:t>
      </w:r>
      <w:r w:rsidR="002132DB" w:rsidRPr="008B220E">
        <w:rPr>
          <w:b w:val="0"/>
          <w:bCs w:val="0"/>
          <w:lang w:eastAsia="en-ZA" w:bidi="he-IL"/>
        </w:rPr>
        <w:t xml:space="preserve">caricature </w:t>
      </w:r>
    </w:p>
    <w:p w14:paraId="1F120CC4" w14:textId="2891691D" w:rsidR="007721CB" w:rsidRPr="003C6B0D" w:rsidRDefault="007721CB" w:rsidP="007721CB">
      <w:pPr>
        <w:spacing w:before="100" w:beforeAutospacing="1" w:after="100" w:afterAutospacing="1"/>
        <w:rPr>
          <w:rFonts w:asciiTheme="minorHAnsi" w:hAnsiTheme="minorHAnsi" w:cstheme="minorHAnsi"/>
          <w:b/>
          <w:bCs/>
          <w:sz w:val="22"/>
          <w:szCs w:val="22"/>
          <w:lang w:eastAsia="en-ZA" w:bidi="he-IL"/>
        </w:rPr>
      </w:pPr>
      <w:r w:rsidRPr="003C6B0D">
        <w:rPr>
          <w:rFonts w:asciiTheme="minorHAnsi" w:hAnsiTheme="minorHAnsi" w:cstheme="minorHAnsi"/>
          <w:b/>
          <w:bCs/>
          <w:sz w:val="22"/>
          <w:szCs w:val="22"/>
          <w:lang w:eastAsia="en-ZA" w:bidi="he-IL"/>
        </w:rPr>
        <w:t>80/20 Preference Point System</w:t>
      </w:r>
      <w:r w:rsidR="00B31224">
        <w:rPr>
          <w:rFonts w:asciiTheme="minorHAnsi" w:hAnsiTheme="minorHAnsi" w:cstheme="minorHAnsi"/>
          <w:b/>
          <w:bCs/>
          <w:sz w:val="22"/>
          <w:szCs w:val="22"/>
          <w:lang w:eastAsia="en-ZA" w:bidi="he-IL"/>
        </w:rPr>
        <w:t xml:space="preserve"> (80: Price; 20: </w:t>
      </w:r>
      <w:r w:rsidR="00F72D3B">
        <w:rPr>
          <w:rFonts w:asciiTheme="minorHAnsi" w:hAnsiTheme="minorHAnsi" w:cstheme="minorHAnsi"/>
          <w:b/>
          <w:bCs/>
          <w:sz w:val="22"/>
          <w:szCs w:val="22"/>
          <w:lang w:eastAsia="en-ZA" w:bidi="he-IL"/>
        </w:rPr>
        <w:t>Specific Goals)</w:t>
      </w:r>
    </w:p>
    <w:tbl>
      <w:tblPr>
        <w:tblStyle w:val="TableGridLight"/>
        <w:tblW w:w="0" w:type="auto"/>
        <w:tblLook w:val="04A0" w:firstRow="1" w:lastRow="0" w:firstColumn="1" w:lastColumn="0" w:noHBand="0" w:noVBand="1"/>
      </w:tblPr>
      <w:tblGrid>
        <w:gridCol w:w="8784"/>
        <w:gridCol w:w="1134"/>
      </w:tblGrid>
      <w:tr w:rsidR="007721CB" w14:paraId="3D0593CB" w14:textId="77777777" w:rsidTr="00CD5B4F">
        <w:trPr>
          <w:trHeight w:val="452"/>
        </w:trPr>
        <w:tc>
          <w:tcPr>
            <w:tcW w:w="8784" w:type="dxa"/>
          </w:tcPr>
          <w:p w14:paraId="5A6A8944" w14:textId="77777777" w:rsidR="007721CB" w:rsidRPr="00A45BAD" w:rsidRDefault="007721CB" w:rsidP="00B310E3">
            <w:pPr>
              <w:jc w:val="left"/>
              <w:rPr>
                <w:rFonts w:asciiTheme="minorHAnsi" w:hAnsiTheme="minorHAnsi" w:cstheme="minorHAnsi"/>
                <w:b/>
                <w:bCs/>
                <w:sz w:val="22"/>
                <w:szCs w:val="22"/>
                <w:lang w:eastAsia="en-ZA" w:bidi="he-IL"/>
              </w:rPr>
            </w:pPr>
            <w:r w:rsidRPr="00A45BAD">
              <w:rPr>
                <w:rFonts w:asciiTheme="minorHAnsi" w:hAnsiTheme="minorHAnsi" w:cstheme="minorHAnsi"/>
                <w:b/>
                <w:bCs/>
                <w:sz w:val="22"/>
                <w:szCs w:val="22"/>
                <w:lang w:eastAsia="en-ZA" w:bidi="he-IL"/>
              </w:rPr>
              <w:t>Functionality requirements</w:t>
            </w:r>
          </w:p>
        </w:tc>
        <w:tc>
          <w:tcPr>
            <w:tcW w:w="1134" w:type="dxa"/>
          </w:tcPr>
          <w:p w14:paraId="4420E532" w14:textId="77777777" w:rsidR="007721CB" w:rsidRDefault="007721CB" w:rsidP="00B310E3">
            <w:pPr>
              <w:spacing w:before="100" w:beforeAutospacing="1" w:after="100" w:afterAutospacing="1"/>
              <w:rPr>
                <w:rFonts w:asciiTheme="minorHAnsi" w:hAnsiTheme="minorHAnsi" w:cstheme="minorHAnsi"/>
                <w:sz w:val="22"/>
                <w:szCs w:val="22"/>
                <w:lang w:eastAsia="en-ZA" w:bidi="he-IL"/>
              </w:rPr>
            </w:pPr>
          </w:p>
        </w:tc>
      </w:tr>
      <w:tr w:rsidR="007721CB" w14:paraId="6864C1AE" w14:textId="77777777" w:rsidTr="008B220E">
        <w:trPr>
          <w:trHeight w:val="3786"/>
        </w:trPr>
        <w:tc>
          <w:tcPr>
            <w:tcW w:w="8784" w:type="dxa"/>
          </w:tcPr>
          <w:p w14:paraId="1A03AA6A" w14:textId="014BCF91" w:rsidR="007721CB" w:rsidRDefault="00CD5B4F" w:rsidP="008B220E">
            <w:pPr>
              <w:pStyle w:val="ListParagraph"/>
              <w:numPr>
                <w:ilvl w:val="0"/>
                <w:numId w:val="36"/>
              </w:numPr>
              <w:spacing w:before="100" w:beforeAutospacing="1" w:after="100" w:afterAutospacing="1"/>
              <w:ind w:left="455" w:hanging="455"/>
              <w:rPr>
                <w:rFonts w:cstheme="minorHAnsi"/>
                <w:b/>
                <w:bCs/>
                <w:lang w:eastAsia="en-ZA" w:bidi="he-IL"/>
              </w:rPr>
            </w:pPr>
            <w:r w:rsidRPr="008B220E">
              <w:rPr>
                <w:rFonts w:cstheme="minorHAnsi"/>
                <w:b/>
                <w:bCs/>
                <w:lang w:eastAsia="en-ZA" w:bidi="he-IL"/>
              </w:rPr>
              <w:t>Portfolio of Evidence and Experience</w:t>
            </w:r>
          </w:p>
          <w:p w14:paraId="20DFE71C" w14:textId="77777777" w:rsidR="008B220E" w:rsidRPr="008B220E" w:rsidRDefault="008B220E" w:rsidP="008B220E">
            <w:pPr>
              <w:pStyle w:val="ListParagraph"/>
              <w:spacing w:before="100" w:beforeAutospacing="1" w:after="100" w:afterAutospacing="1"/>
              <w:ind w:left="455"/>
              <w:rPr>
                <w:rFonts w:cstheme="minorHAnsi"/>
                <w:b/>
                <w:bCs/>
                <w:lang w:eastAsia="en-ZA" w:bidi="he-IL"/>
              </w:rPr>
            </w:pPr>
          </w:p>
          <w:p w14:paraId="19AD6BEB" w14:textId="2BAB0A8E" w:rsidR="007721CB" w:rsidRPr="008B220E" w:rsidRDefault="00CD5B4F" w:rsidP="008B220E">
            <w:pPr>
              <w:pStyle w:val="ListParagraph"/>
              <w:spacing w:before="100" w:beforeAutospacing="1" w:after="100" w:afterAutospacing="1" w:line="240" w:lineRule="auto"/>
              <w:ind w:left="30"/>
              <w:jc w:val="both"/>
              <w:rPr>
                <w:rFonts w:cstheme="minorHAnsi"/>
                <w:lang w:eastAsia="en-ZA" w:bidi="he-IL"/>
              </w:rPr>
            </w:pPr>
            <w:r>
              <w:rPr>
                <w:rFonts w:cstheme="minorHAnsi"/>
                <w:lang w:eastAsia="en-ZA" w:bidi="he-IL"/>
              </w:rPr>
              <w:t>Portfolio of Evidence</w:t>
            </w:r>
            <w:r w:rsidR="0091594F">
              <w:rPr>
                <w:rFonts w:cstheme="minorHAnsi"/>
                <w:lang w:eastAsia="en-ZA" w:bidi="he-IL"/>
              </w:rPr>
              <w:t xml:space="preserve"> of the artist appointed </w:t>
            </w:r>
            <w:r w:rsidR="002045C3">
              <w:rPr>
                <w:rFonts w:cstheme="minorHAnsi"/>
                <w:lang w:eastAsia="en-ZA" w:bidi="he-IL"/>
              </w:rPr>
              <w:t>for</w:t>
            </w:r>
            <w:r w:rsidR="0091594F">
              <w:rPr>
                <w:rFonts w:cstheme="minorHAnsi"/>
                <w:lang w:eastAsia="en-ZA" w:bidi="he-IL"/>
              </w:rPr>
              <w:t xml:space="preserve"> this assignment</w:t>
            </w:r>
            <w:r w:rsidR="008B220E">
              <w:rPr>
                <w:rFonts w:cstheme="minorHAnsi"/>
                <w:lang w:eastAsia="en-ZA" w:bidi="he-IL"/>
              </w:rPr>
              <w:t xml:space="preserve">.  </w:t>
            </w:r>
            <w:r w:rsidR="00402751" w:rsidRPr="008B220E">
              <w:rPr>
                <w:rFonts w:cstheme="minorHAnsi"/>
                <w:lang w:eastAsia="en-ZA" w:bidi="he-IL"/>
              </w:rPr>
              <w:t>Demonstrated experience in visual facilitation and illustration of complex concepts (e.g</w:t>
            </w:r>
            <w:r w:rsidR="00A60C4E" w:rsidRPr="008B220E">
              <w:rPr>
                <w:rFonts w:cstheme="minorHAnsi"/>
                <w:lang w:eastAsia="en-ZA" w:bidi="he-IL"/>
              </w:rPr>
              <w:t>.,</w:t>
            </w:r>
            <w:r w:rsidR="00402751" w:rsidRPr="008B220E">
              <w:rPr>
                <w:rFonts w:cstheme="minorHAnsi"/>
                <w:lang w:eastAsia="en-ZA" w:bidi="he-IL"/>
              </w:rPr>
              <w:t xml:space="preserve"> systems thinking, theories of change, research or development processes</w:t>
            </w:r>
            <w:r w:rsidR="00A60C4E" w:rsidRPr="008B220E">
              <w:rPr>
                <w:rFonts w:cstheme="minorHAnsi"/>
                <w:lang w:eastAsia="en-ZA" w:bidi="he-IL"/>
              </w:rPr>
              <w:t>)</w:t>
            </w:r>
            <w:r w:rsidR="00402751" w:rsidRPr="008B220E">
              <w:rPr>
                <w:rFonts w:cstheme="minorHAnsi"/>
                <w:lang w:eastAsia="en-ZA" w:bidi="he-IL"/>
              </w:rPr>
              <w:t xml:space="preserve">.  Bidders are requested to submit a </w:t>
            </w:r>
            <w:r w:rsidR="00FB5723" w:rsidRPr="008B220E">
              <w:rPr>
                <w:rFonts w:cstheme="minorHAnsi"/>
                <w:lang w:eastAsia="en-ZA" w:bidi="he-IL"/>
              </w:rPr>
              <w:t>portfolio of evidence</w:t>
            </w:r>
            <w:r w:rsidR="009617B5" w:rsidRPr="008B220E">
              <w:rPr>
                <w:rFonts w:cstheme="minorHAnsi"/>
                <w:lang w:eastAsia="en-ZA" w:bidi="he-IL"/>
              </w:rPr>
              <w:t xml:space="preserve"> of the identified artist</w:t>
            </w:r>
            <w:r w:rsidR="00FB5723" w:rsidRPr="008B220E">
              <w:rPr>
                <w:rFonts w:cstheme="minorHAnsi"/>
                <w:lang w:eastAsia="en-ZA" w:bidi="he-IL"/>
              </w:rPr>
              <w:t xml:space="preserve"> showcasing </w:t>
            </w:r>
            <w:r w:rsidR="006E06D6" w:rsidRPr="008B220E">
              <w:rPr>
                <w:rFonts w:cstheme="minorHAnsi"/>
                <w:lang w:eastAsia="en-ZA" w:bidi="he-IL"/>
              </w:rPr>
              <w:t>at least</w:t>
            </w:r>
            <w:r w:rsidR="00A60C4E" w:rsidRPr="008B220E">
              <w:rPr>
                <w:rFonts w:cstheme="minorHAnsi"/>
                <w:lang w:eastAsia="en-ZA" w:bidi="he-IL"/>
              </w:rPr>
              <w:t xml:space="preserve"> </w:t>
            </w:r>
            <w:r w:rsidR="006E06D6" w:rsidRPr="008B220E">
              <w:rPr>
                <w:rFonts w:cstheme="minorHAnsi"/>
                <w:lang w:eastAsia="en-ZA" w:bidi="he-IL"/>
              </w:rPr>
              <w:t>5</w:t>
            </w:r>
            <w:r w:rsidR="00A60C4E" w:rsidRPr="008B220E">
              <w:rPr>
                <w:rFonts w:cstheme="minorHAnsi"/>
                <w:lang w:eastAsia="en-ZA" w:bidi="he-IL"/>
              </w:rPr>
              <w:t xml:space="preserve"> </w:t>
            </w:r>
            <w:r w:rsidR="00FB5723" w:rsidRPr="008B220E">
              <w:rPr>
                <w:rFonts w:cstheme="minorHAnsi"/>
                <w:lang w:eastAsia="en-ZA" w:bidi="he-IL"/>
              </w:rPr>
              <w:t>previous s</w:t>
            </w:r>
            <w:r w:rsidR="007721CB" w:rsidRPr="008B220E">
              <w:rPr>
                <w:rFonts w:cstheme="minorHAnsi"/>
                <w:lang w:eastAsia="en-ZA" w:bidi="he-IL"/>
              </w:rPr>
              <w:t>imilar assignments, showcasing quality and relevance (within the last</w:t>
            </w:r>
            <w:r w:rsidR="002132DB" w:rsidRPr="008B220E">
              <w:rPr>
                <w:rFonts w:cstheme="minorHAnsi"/>
                <w:lang w:eastAsia="en-ZA" w:bidi="he-IL"/>
              </w:rPr>
              <w:t xml:space="preserve"> </w:t>
            </w:r>
            <w:r w:rsidR="006E06D6" w:rsidRPr="008B220E">
              <w:rPr>
                <w:rFonts w:cstheme="minorHAnsi"/>
                <w:lang w:eastAsia="en-ZA" w:bidi="he-IL"/>
              </w:rPr>
              <w:t xml:space="preserve">5 </w:t>
            </w:r>
            <w:r w:rsidR="007721CB" w:rsidRPr="008B220E">
              <w:rPr>
                <w:rFonts w:cstheme="minorHAnsi"/>
                <w:lang w:eastAsia="en-ZA" w:bidi="he-IL"/>
              </w:rPr>
              <w:t>years)</w:t>
            </w:r>
            <w:r w:rsidR="00A60C4E" w:rsidRPr="008B220E">
              <w:rPr>
                <w:rFonts w:cstheme="minorHAnsi"/>
                <w:lang w:eastAsia="en-ZA" w:bidi="he-IL"/>
              </w:rPr>
              <w:t>.</w:t>
            </w:r>
            <w:r w:rsidR="007721CB" w:rsidRPr="008B220E">
              <w:rPr>
                <w:rFonts w:cstheme="minorHAnsi"/>
                <w:lang w:eastAsia="en-ZA" w:bidi="he-IL"/>
              </w:rPr>
              <w:t xml:space="preserve"> Evidence of artwork to be provided with a brief description</w:t>
            </w:r>
            <w:r w:rsidR="00402751" w:rsidRPr="008B220E">
              <w:rPr>
                <w:rFonts w:cstheme="minorHAnsi"/>
                <w:lang w:eastAsia="en-ZA" w:bidi="he-IL"/>
              </w:rPr>
              <w:t xml:space="preserve"> / background of the assignment.</w:t>
            </w:r>
            <w:r w:rsidR="002045C3" w:rsidRPr="008B220E">
              <w:rPr>
                <w:rFonts w:cstheme="minorHAnsi"/>
                <w:lang w:eastAsia="en-ZA" w:bidi="he-IL"/>
              </w:rPr>
              <w:t xml:space="preserve"> </w:t>
            </w:r>
            <w:r w:rsidR="009617B5" w:rsidRPr="008B220E">
              <w:rPr>
                <w:rFonts w:cstheme="minorHAnsi"/>
                <w:lang w:eastAsia="en-ZA" w:bidi="he-IL"/>
              </w:rPr>
              <w:t>This submission must also contain a comprehensive bio/resume of the individual artist.</w:t>
            </w:r>
          </w:p>
          <w:p w14:paraId="064C87E3" w14:textId="77777777" w:rsidR="00CD5B4F" w:rsidRDefault="00CD5B4F" w:rsidP="00CD5B4F">
            <w:pPr>
              <w:pStyle w:val="ListParagraph"/>
              <w:spacing w:before="100" w:beforeAutospacing="1" w:after="100" w:afterAutospacing="1" w:line="240" w:lineRule="auto"/>
              <w:ind w:left="644"/>
              <w:jc w:val="both"/>
              <w:rPr>
                <w:rFonts w:cstheme="minorHAnsi"/>
                <w:lang w:eastAsia="en-ZA" w:bidi="he-IL"/>
              </w:rPr>
            </w:pPr>
          </w:p>
          <w:tbl>
            <w:tblPr>
              <w:tblStyle w:val="TableGridLight"/>
              <w:tblW w:w="0" w:type="auto"/>
              <w:tblInd w:w="726" w:type="dxa"/>
              <w:tblLook w:val="04A0" w:firstRow="1" w:lastRow="0" w:firstColumn="1" w:lastColumn="0" w:noHBand="0" w:noVBand="1"/>
            </w:tblPr>
            <w:tblGrid>
              <w:gridCol w:w="6379"/>
              <w:gridCol w:w="1453"/>
            </w:tblGrid>
            <w:tr w:rsidR="00CD5B4F" w14:paraId="6E31DEBA" w14:textId="77777777" w:rsidTr="00CD5B4F">
              <w:tc>
                <w:tcPr>
                  <w:tcW w:w="6379" w:type="dxa"/>
                </w:tcPr>
                <w:p w14:paraId="4996AF6F" w14:textId="74D7E5B6" w:rsidR="002132DB" w:rsidRDefault="002132DB" w:rsidP="00B310E3">
                  <w:pPr>
                    <w:pStyle w:val="ListParagraph"/>
                    <w:spacing w:before="100" w:beforeAutospacing="1" w:after="100" w:afterAutospacing="1"/>
                    <w:ind w:left="0"/>
                    <w:rPr>
                      <w:rFonts w:cstheme="minorHAnsi"/>
                      <w:lang w:eastAsia="en-ZA" w:bidi="he-IL"/>
                    </w:rPr>
                  </w:pPr>
                  <w:r>
                    <w:rPr>
                      <w:rFonts w:cstheme="minorHAnsi"/>
                      <w:lang w:eastAsia="en-ZA" w:bidi="he-IL"/>
                    </w:rPr>
                    <w:t xml:space="preserve">1-2 </w:t>
                  </w:r>
                  <w:r w:rsidR="00041E78">
                    <w:rPr>
                      <w:rFonts w:cstheme="minorHAnsi"/>
                      <w:lang w:eastAsia="en-ZA" w:bidi="he-IL"/>
                    </w:rPr>
                    <w:t>examples of similar assignments</w:t>
                  </w:r>
                </w:p>
              </w:tc>
              <w:tc>
                <w:tcPr>
                  <w:tcW w:w="1453" w:type="dxa"/>
                </w:tcPr>
                <w:p w14:paraId="34D51921" w14:textId="7A6AF4B9" w:rsidR="00CD5B4F" w:rsidRPr="008B220E" w:rsidRDefault="00041E78" w:rsidP="00B310E3">
                  <w:pPr>
                    <w:pStyle w:val="ListParagraph"/>
                    <w:spacing w:before="100" w:beforeAutospacing="1" w:after="100" w:afterAutospacing="1"/>
                    <w:ind w:left="0"/>
                    <w:rPr>
                      <w:rFonts w:cstheme="minorHAnsi"/>
                      <w:b/>
                      <w:bCs/>
                      <w:lang w:eastAsia="en-ZA" w:bidi="he-IL"/>
                    </w:rPr>
                  </w:pPr>
                  <w:r w:rsidRPr="008B220E">
                    <w:rPr>
                      <w:rFonts w:cstheme="minorHAnsi"/>
                      <w:b/>
                      <w:bCs/>
                      <w:lang w:eastAsia="en-ZA" w:bidi="he-IL"/>
                    </w:rPr>
                    <w:t>1-1</w:t>
                  </w:r>
                  <w:r w:rsidR="00CD5B4F" w:rsidRPr="008B220E">
                    <w:rPr>
                      <w:rFonts w:cstheme="minorHAnsi"/>
                      <w:b/>
                      <w:bCs/>
                      <w:lang w:eastAsia="en-ZA" w:bidi="he-IL"/>
                    </w:rPr>
                    <w:t>0points</w:t>
                  </w:r>
                </w:p>
              </w:tc>
            </w:tr>
            <w:tr w:rsidR="00CD5B4F" w14:paraId="573539CE" w14:textId="77777777" w:rsidTr="00CD5B4F">
              <w:tc>
                <w:tcPr>
                  <w:tcW w:w="6379" w:type="dxa"/>
                </w:tcPr>
                <w:p w14:paraId="0A3A7A50" w14:textId="256CCC08" w:rsidR="00CD5B4F" w:rsidRDefault="002132DB" w:rsidP="00B310E3">
                  <w:pPr>
                    <w:pStyle w:val="ListParagraph"/>
                    <w:spacing w:before="100" w:beforeAutospacing="1" w:after="100" w:afterAutospacing="1"/>
                    <w:ind w:left="0"/>
                    <w:rPr>
                      <w:rFonts w:cstheme="minorHAnsi"/>
                      <w:lang w:eastAsia="en-ZA" w:bidi="he-IL"/>
                    </w:rPr>
                  </w:pPr>
                  <w:r>
                    <w:rPr>
                      <w:rFonts w:cstheme="minorHAnsi"/>
                      <w:lang w:eastAsia="en-ZA" w:bidi="he-IL"/>
                    </w:rPr>
                    <w:t xml:space="preserve">3-4 </w:t>
                  </w:r>
                  <w:r w:rsidR="00041E78">
                    <w:rPr>
                      <w:rFonts w:cstheme="minorHAnsi"/>
                      <w:lang w:eastAsia="en-ZA" w:bidi="he-IL"/>
                    </w:rPr>
                    <w:t xml:space="preserve">examples of similar assignments </w:t>
                  </w:r>
                </w:p>
              </w:tc>
              <w:tc>
                <w:tcPr>
                  <w:tcW w:w="1453" w:type="dxa"/>
                </w:tcPr>
                <w:p w14:paraId="0073028B" w14:textId="59DC0813" w:rsidR="00CD5B4F" w:rsidRPr="008B220E" w:rsidRDefault="00041E78" w:rsidP="00B310E3">
                  <w:pPr>
                    <w:pStyle w:val="ListParagraph"/>
                    <w:spacing w:before="100" w:beforeAutospacing="1" w:after="100" w:afterAutospacing="1"/>
                    <w:ind w:left="0"/>
                    <w:rPr>
                      <w:rFonts w:cstheme="minorHAnsi"/>
                      <w:b/>
                      <w:bCs/>
                      <w:lang w:eastAsia="en-ZA" w:bidi="he-IL"/>
                    </w:rPr>
                  </w:pPr>
                  <w:r w:rsidRPr="008B220E">
                    <w:rPr>
                      <w:rFonts w:cstheme="minorHAnsi"/>
                      <w:b/>
                      <w:bCs/>
                      <w:lang w:eastAsia="en-ZA" w:bidi="he-IL"/>
                    </w:rPr>
                    <w:t>1</w:t>
                  </w:r>
                  <w:r w:rsidR="00CD5B4F" w:rsidRPr="008B220E">
                    <w:rPr>
                      <w:rFonts w:cstheme="minorHAnsi"/>
                      <w:b/>
                      <w:bCs/>
                      <w:lang w:eastAsia="en-ZA" w:bidi="he-IL"/>
                    </w:rPr>
                    <w:t>1-</w:t>
                  </w:r>
                  <w:r w:rsidRPr="008B220E">
                    <w:rPr>
                      <w:rFonts w:cstheme="minorHAnsi"/>
                      <w:b/>
                      <w:bCs/>
                      <w:lang w:eastAsia="en-ZA" w:bidi="he-IL"/>
                    </w:rPr>
                    <w:t>20</w:t>
                  </w:r>
                  <w:r w:rsidR="00CD5B4F" w:rsidRPr="008B220E">
                    <w:rPr>
                      <w:rFonts w:cstheme="minorHAnsi"/>
                      <w:b/>
                      <w:bCs/>
                      <w:lang w:eastAsia="en-ZA" w:bidi="he-IL"/>
                    </w:rPr>
                    <w:t xml:space="preserve"> points</w:t>
                  </w:r>
                </w:p>
              </w:tc>
            </w:tr>
            <w:tr w:rsidR="00CD5B4F" w14:paraId="4C36B393" w14:textId="77777777" w:rsidTr="00CD5B4F">
              <w:tc>
                <w:tcPr>
                  <w:tcW w:w="6379" w:type="dxa"/>
                </w:tcPr>
                <w:p w14:paraId="2FF76D3A" w14:textId="3F5A3583" w:rsidR="00CD5B4F" w:rsidRDefault="002132DB" w:rsidP="00B310E3">
                  <w:pPr>
                    <w:pStyle w:val="ListParagraph"/>
                    <w:spacing w:before="100" w:beforeAutospacing="1" w:after="100" w:afterAutospacing="1"/>
                    <w:ind w:left="0"/>
                    <w:rPr>
                      <w:rFonts w:cstheme="minorHAnsi"/>
                      <w:lang w:eastAsia="en-ZA" w:bidi="he-IL"/>
                    </w:rPr>
                  </w:pPr>
                  <w:r>
                    <w:rPr>
                      <w:rFonts w:cstheme="minorHAnsi"/>
                      <w:lang w:eastAsia="en-ZA" w:bidi="he-IL"/>
                    </w:rPr>
                    <w:t>Five (5) or more</w:t>
                  </w:r>
                  <w:r w:rsidR="00CD5B4F">
                    <w:rPr>
                      <w:rFonts w:cstheme="minorHAnsi"/>
                      <w:lang w:eastAsia="en-ZA" w:bidi="he-IL"/>
                    </w:rPr>
                    <w:t xml:space="preserve"> </w:t>
                  </w:r>
                  <w:r w:rsidR="00CD5B4F" w:rsidRPr="00E51CA8">
                    <w:rPr>
                      <w:rFonts w:cstheme="minorHAnsi"/>
                      <w:lang w:eastAsia="en-ZA" w:bidi="he-IL"/>
                    </w:rPr>
                    <w:t>relevant previous work in similar contexts</w:t>
                  </w:r>
                </w:p>
              </w:tc>
              <w:tc>
                <w:tcPr>
                  <w:tcW w:w="1453" w:type="dxa"/>
                </w:tcPr>
                <w:p w14:paraId="422623C2" w14:textId="02C3A6EE" w:rsidR="00CD5B4F" w:rsidRPr="008B220E" w:rsidRDefault="00041E78" w:rsidP="00B310E3">
                  <w:pPr>
                    <w:pStyle w:val="ListParagraph"/>
                    <w:spacing w:before="100" w:beforeAutospacing="1" w:after="100" w:afterAutospacing="1"/>
                    <w:ind w:left="0"/>
                    <w:rPr>
                      <w:rFonts w:cstheme="minorHAnsi"/>
                      <w:b/>
                      <w:bCs/>
                      <w:lang w:eastAsia="en-ZA" w:bidi="he-IL"/>
                    </w:rPr>
                  </w:pPr>
                  <w:r w:rsidRPr="008B220E">
                    <w:rPr>
                      <w:rFonts w:cstheme="minorHAnsi"/>
                      <w:b/>
                      <w:bCs/>
                      <w:lang w:eastAsia="en-ZA" w:bidi="he-IL"/>
                    </w:rPr>
                    <w:t xml:space="preserve">21-40 </w:t>
                  </w:r>
                  <w:r w:rsidR="00CD5B4F" w:rsidRPr="008B220E">
                    <w:rPr>
                      <w:rFonts w:cstheme="minorHAnsi"/>
                      <w:b/>
                      <w:bCs/>
                      <w:lang w:eastAsia="en-ZA" w:bidi="he-IL"/>
                    </w:rPr>
                    <w:t>points</w:t>
                  </w:r>
                </w:p>
              </w:tc>
            </w:tr>
          </w:tbl>
          <w:p w14:paraId="1032BACF" w14:textId="6E01F40F" w:rsidR="007721CB" w:rsidRPr="00DE65D5" w:rsidRDefault="007721CB" w:rsidP="00CD5B4F">
            <w:pPr>
              <w:pStyle w:val="ListParagraph"/>
              <w:spacing w:before="100" w:beforeAutospacing="1" w:after="100" w:afterAutospacing="1" w:line="240" w:lineRule="auto"/>
              <w:ind w:left="0"/>
              <w:jc w:val="both"/>
              <w:rPr>
                <w:rFonts w:cstheme="minorHAnsi"/>
                <w:lang w:eastAsia="en-ZA" w:bidi="he-IL"/>
              </w:rPr>
            </w:pPr>
          </w:p>
        </w:tc>
        <w:tc>
          <w:tcPr>
            <w:tcW w:w="1134" w:type="dxa"/>
            <w:vAlign w:val="center"/>
          </w:tcPr>
          <w:p w14:paraId="05354A01" w14:textId="2C50AE09" w:rsidR="007721CB" w:rsidRDefault="00FB5723" w:rsidP="00CD5B4F">
            <w:pPr>
              <w:spacing w:before="100" w:beforeAutospacing="1" w:after="100" w:afterAutospacing="1"/>
              <w:jc w:val="left"/>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4</w:t>
            </w:r>
            <w:r w:rsidR="007721CB">
              <w:rPr>
                <w:rFonts w:asciiTheme="minorHAnsi" w:hAnsiTheme="minorHAnsi" w:cstheme="minorHAnsi"/>
                <w:sz w:val="22"/>
                <w:szCs w:val="22"/>
                <w:lang w:eastAsia="en-ZA" w:bidi="he-IL"/>
              </w:rPr>
              <w:t>0</w:t>
            </w:r>
          </w:p>
        </w:tc>
      </w:tr>
      <w:tr w:rsidR="007721CB" w14:paraId="79DEBC9F" w14:textId="77777777" w:rsidTr="00D2396D">
        <w:tc>
          <w:tcPr>
            <w:tcW w:w="8784" w:type="dxa"/>
          </w:tcPr>
          <w:p w14:paraId="7C672EB0" w14:textId="1E5046AE" w:rsidR="007721CB" w:rsidRPr="008B220E" w:rsidRDefault="00402751" w:rsidP="00097D5A">
            <w:pPr>
              <w:pStyle w:val="ListParagraph"/>
              <w:numPr>
                <w:ilvl w:val="0"/>
                <w:numId w:val="36"/>
              </w:numPr>
              <w:spacing w:before="100" w:beforeAutospacing="1" w:after="100" w:afterAutospacing="1"/>
              <w:ind w:left="455" w:hanging="425"/>
              <w:rPr>
                <w:rFonts w:cstheme="minorHAnsi"/>
                <w:b/>
                <w:bCs/>
                <w:lang w:eastAsia="en-ZA" w:bidi="he-IL"/>
              </w:rPr>
            </w:pPr>
            <w:r w:rsidRPr="008B220E">
              <w:rPr>
                <w:rFonts w:cstheme="minorHAnsi"/>
                <w:b/>
                <w:bCs/>
                <w:lang w:eastAsia="en-ZA" w:bidi="he-IL"/>
              </w:rPr>
              <w:t>Conceptual Understanding and Approach</w:t>
            </w:r>
            <w:r w:rsidR="007721CB" w:rsidRPr="008B220E">
              <w:rPr>
                <w:rFonts w:cstheme="minorHAnsi"/>
                <w:b/>
                <w:bCs/>
                <w:lang w:eastAsia="en-ZA" w:bidi="he-IL"/>
              </w:rPr>
              <w:t xml:space="preserve"> </w:t>
            </w:r>
          </w:p>
          <w:p w14:paraId="77BD154B" w14:textId="4964AB37" w:rsidR="00CD5B4F" w:rsidRDefault="00FB5723" w:rsidP="00CD5B4F">
            <w:pPr>
              <w:spacing w:before="100" w:beforeAutospacing="1" w:after="100" w:afterAutospacing="1"/>
              <w:rPr>
                <w:rFonts w:asciiTheme="minorHAnsi" w:hAnsiTheme="minorHAnsi" w:cstheme="minorHAnsi"/>
                <w:sz w:val="22"/>
                <w:szCs w:val="22"/>
                <w:lang w:eastAsia="en-ZA" w:bidi="he-IL"/>
              </w:rPr>
            </w:pPr>
            <w:r w:rsidRPr="00FB5723">
              <w:rPr>
                <w:rFonts w:asciiTheme="minorHAnsi" w:hAnsiTheme="minorHAnsi" w:cstheme="minorHAnsi"/>
                <w:sz w:val="22"/>
                <w:szCs w:val="22"/>
                <w:lang w:eastAsia="en-ZA" w:bidi="he-IL"/>
              </w:rPr>
              <w:t xml:space="preserve">Included in the proposal, bidders must demonstrate </w:t>
            </w:r>
            <w:r w:rsidR="00402751">
              <w:rPr>
                <w:rFonts w:asciiTheme="minorHAnsi" w:hAnsiTheme="minorHAnsi" w:cstheme="minorHAnsi"/>
                <w:sz w:val="22"/>
                <w:szCs w:val="22"/>
                <w:lang w:eastAsia="en-ZA" w:bidi="he-IL"/>
              </w:rPr>
              <w:t>the ability to interpret and translate abstract</w:t>
            </w:r>
            <w:r w:rsidR="00A60C4E">
              <w:rPr>
                <w:rFonts w:asciiTheme="minorHAnsi" w:hAnsiTheme="minorHAnsi" w:cstheme="minorHAnsi"/>
                <w:sz w:val="22"/>
                <w:szCs w:val="22"/>
                <w:lang w:eastAsia="en-ZA" w:bidi="he-IL"/>
              </w:rPr>
              <w:t>, academic</w:t>
            </w:r>
            <w:r w:rsidR="00402751">
              <w:rPr>
                <w:rFonts w:asciiTheme="minorHAnsi" w:hAnsiTheme="minorHAnsi" w:cstheme="minorHAnsi"/>
                <w:sz w:val="22"/>
                <w:szCs w:val="22"/>
                <w:lang w:eastAsia="en-ZA" w:bidi="he-IL"/>
              </w:rPr>
              <w:t xml:space="preserve"> or technical content into clear, engaging visual formats</w:t>
            </w:r>
            <w:r w:rsidR="00041E78">
              <w:rPr>
                <w:rFonts w:asciiTheme="minorHAnsi" w:hAnsiTheme="minorHAnsi" w:cstheme="minorHAnsi"/>
                <w:sz w:val="22"/>
                <w:szCs w:val="22"/>
                <w:lang w:eastAsia="en-ZA" w:bidi="he-IL"/>
              </w:rPr>
              <w:t>. This should be done by submitting a</w:t>
            </w:r>
            <w:r w:rsidR="0091594F">
              <w:rPr>
                <w:rFonts w:asciiTheme="minorHAnsi" w:hAnsiTheme="minorHAnsi" w:cstheme="minorHAnsi"/>
                <w:sz w:val="22"/>
                <w:szCs w:val="22"/>
                <w:lang w:eastAsia="en-ZA" w:bidi="he-IL"/>
              </w:rPr>
              <w:t xml:space="preserve"> 2-4 page proposal </w:t>
            </w:r>
            <w:r w:rsidR="00041E78">
              <w:rPr>
                <w:rFonts w:asciiTheme="minorHAnsi" w:hAnsiTheme="minorHAnsi" w:cstheme="minorHAnsi"/>
                <w:sz w:val="22"/>
                <w:szCs w:val="22"/>
                <w:lang w:eastAsia="en-ZA" w:bidi="he-IL"/>
              </w:rPr>
              <w:t xml:space="preserve">that addresses the following considerations for </w:t>
            </w:r>
            <w:proofErr w:type="gramStart"/>
            <w:r w:rsidR="00041E78">
              <w:rPr>
                <w:rFonts w:asciiTheme="minorHAnsi" w:hAnsiTheme="minorHAnsi" w:cstheme="minorHAnsi"/>
                <w:sz w:val="22"/>
                <w:szCs w:val="22"/>
                <w:lang w:eastAsia="en-ZA" w:bidi="he-IL"/>
              </w:rPr>
              <w:t>evaluation:</w:t>
            </w:r>
            <w:r w:rsidR="00402751">
              <w:rPr>
                <w:rFonts w:asciiTheme="minorHAnsi" w:hAnsiTheme="minorHAnsi" w:cstheme="minorHAnsi"/>
                <w:sz w:val="22"/>
                <w:szCs w:val="22"/>
                <w:lang w:eastAsia="en-ZA" w:bidi="he-IL"/>
              </w:rPr>
              <w:t>.</w:t>
            </w:r>
            <w:proofErr w:type="gramEnd"/>
          </w:p>
          <w:p w14:paraId="559733E5" w14:textId="77777777" w:rsidR="00041E78" w:rsidRDefault="00CD5B4F" w:rsidP="008B220E">
            <w:pPr>
              <w:pStyle w:val="ListParagraph"/>
              <w:numPr>
                <w:ilvl w:val="0"/>
                <w:numId w:val="39"/>
              </w:numPr>
              <w:spacing w:before="100" w:beforeAutospacing="1" w:after="100" w:afterAutospacing="1"/>
              <w:rPr>
                <w:rFonts w:cstheme="minorHAnsi"/>
                <w:lang w:eastAsia="en-ZA" w:bidi="he-IL"/>
              </w:rPr>
            </w:pPr>
            <w:r>
              <w:rPr>
                <w:rFonts w:cstheme="minorHAnsi"/>
                <w:lang w:eastAsia="en-ZA" w:bidi="he-IL"/>
              </w:rPr>
              <w:t xml:space="preserve">Approach to managing diverse inputs, perspectives, and potential disagreements during collaborative sessions, and incorporating feedback </w:t>
            </w:r>
          </w:p>
          <w:p w14:paraId="0826C3C8" w14:textId="77777777" w:rsidR="00041E78" w:rsidRDefault="007721CB" w:rsidP="008B220E">
            <w:pPr>
              <w:pStyle w:val="ListParagraph"/>
              <w:numPr>
                <w:ilvl w:val="0"/>
                <w:numId w:val="39"/>
              </w:numPr>
              <w:spacing w:before="100" w:beforeAutospacing="1" w:after="100" w:afterAutospacing="1"/>
              <w:rPr>
                <w:rFonts w:cstheme="minorHAnsi"/>
                <w:lang w:eastAsia="en-ZA" w:bidi="he-IL"/>
              </w:rPr>
            </w:pPr>
            <w:r w:rsidRPr="00041E78">
              <w:rPr>
                <w:rFonts w:cstheme="minorHAnsi"/>
                <w:lang w:eastAsia="en-ZA" w:bidi="he-IL"/>
              </w:rPr>
              <w:t xml:space="preserve">Demonstrated grasp of the project context, </w:t>
            </w:r>
            <w:r w:rsidR="00FB5723" w:rsidRPr="00041E78">
              <w:rPr>
                <w:rFonts w:cstheme="minorHAnsi"/>
                <w:lang w:eastAsia="en-ZA" w:bidi="he-IL"/>
              </w:rPr>
              <w:t xml:space="preserve">social science research, </w:t>
            </w:r>
            <w:r w:rsidRPr="00041E78">
              <w:rPr>
                <w:rFonts w:cstheme="minorHAnsi"/>
                <w:lang w:eastAsia="en-ZA" w:bidi="he-IL"/>
              </w:rPr>
              <w:t>objectives and deliverables.</w:t>
            </w:r>
          </w:p>
          <w:p w14:paraId="20912985" w14:textId="77777777" w:rsidR="00041E78" w:rsidRDefault="007721CB" w:rsidP="008B220E">
            <w:pPr>
              <w:pStyle w:val="ListParagraph"/>
              <w:numPr>
                <w:ilvl w:val="0"/>
                <w:numId w:val="39"/>
              </w:numPr>
              <w:spacing w:before="100" w:beforeAutospacing="1" w:after="100" w:afterAutospacing="1"/>
              <w:rPr>
                <w:rFonts w:cstheme="minorHAnsi"/>
                <w:lang w:eastAsia="en-ZA" w:bidi="he-IL"/>
              </w:rPr>
            </w:pPr>
            <w:r w:rsidRPr="00041E78">
              <w:rPr>
                <w:rFonts w:cstheme="minorHAnsi"/>
                <w:lang w:eastAsia="en-ZA" w:bidi="he-IL"/>
              </w:rPr>
              <w:t>Ability to</w:t>
            </w:r>
            <w:r w:rsidR="00FB5723" w:rsidRPr="00041E78">
              <w:rPr>
                <w:rFonts w:cstheme="minorHAnsi"/>
                <w:lang w:eastAsia="en-ZA" w:bidi="he-IL"/>
              </w:rPr>
              <w:t xml:space="preserve"> comprehend,</w:t>
            </w:r>
            <w:r w:rsidRPr="00041E78">
              <w:rPr>
                <w:rFonts w:cstheme="minorHAnsi"/>
                <w:lang w:eastAsia="en-ZA" w:bidi="he-IL"/>
              </w:rPr>
              <w:t xml:space="preserve"> interpret and translate complex research </w:t>
            </w:r>
            <w:r w:rsidR="00FB5723" w:rsidRPr="00041E78">
              <w:rPr>
                <w:rFonts w:cstheme="minorHAnsi"/>
                <w:lang w:eastAsia="en-ZA" w:bidi="he-IL"/>
              </w:rPr>
              <w:t>processes into a singular artwork.</w:t>
            </w:r>
          </w:p>
          <w:p w14:paraId="3D208BCA" w14:textId="3A63C534" w:rsidR="007721CB" w:rsidRDefault="007721CB" w:rsidP="008B220E">
            <w:pPr>
              <w:pStyle w:val="ListParagraph"/>
              <w:numPr>
                <w:ilvl w:val="0"/>
                <w:numId w:val="39"/>
              </w:numPr>
              <w:spacing w:before="100" w:beforeAutospacing="1" w:after="100" w:afterAutospacing="1"/>
              <w:rPr>
                <w:rFonts w:cstheme="minorHAnsi"/>
                <w:lang w:eastAsia="en-ZA" w:bidi="he-IL"/>
              </w:rPr>
            </w:pPr>
            <w:r w:rsidRPr="00041E78">
              <w:rPr>
                <w:rFonts w:cstheme="minorHAnsi"/>
                <w:lang w:eastAsia="en-ZA" w:bidi="he-IL"/>
              </w:rPr>
              <w:t xml:space="preserve">Synergy and clarity on how the proposed work will support </w:t>
            </w:r>
            <w:r w:rsidR="00FB5723" w:rsidRPr="00041E78">
              <w:rPr>
                <w:rFonts w:cstheme="minorHAnsi"/>
                <w:lang w:eastAsia="en-ZA" w:bidi="he-IL"/>
              </w:rPr>
              <w:t>the project’s evolving Theory of Change</w:t>
            </w:r>
          </w:p>
          <w:p w14:paraId="40D7CE72" w14:textId="2B0681FF" w:rsidR="009C28FF" w:rsidRPr="008B220E" w:rsidRDefault="000A0624" w:rsidP="00097D5A">
            <w:pPr>
              <w:spacing w:after="100" w:afterAutospacing="1"/>
              <w:ind w:hanging="30"/>
              <w:rPr>
                <w:rFonts w:cstheme="minorHAnsi"/>
                <w:lang w:eastAsia="en-ZA" w:bidi="he-IL"/>
              </w:rPr>
            </w:pPr>
            <w:r>
              <w:rPr>
                <w:rFonts w:cstheme="minorHAnsi"/>
                <w:lang w:eastAsia="en-ZA" w:bidi="he-IL"/>
              </w:rPr>
              <w:t>Proposals must also contain d</w:t>
            </w:r>
            <w:r w:rsidR="009C28FF" w:rsidRPr="008B220E">
              <w:rPr>
                <w:rFonts w:cstheme="minorHAnsi"/>
                <w:lang w:eastAsia="en-ZA" w:bidi="he-IL"/>
              </w:rPr>
              <w:t xml:space="preserve">etails on </w:t>
            </w:r>
            <w:r>
              <w:rPr>
                <w:rFonts w:cstheme="minorHAnsi"/>
                <w:lang w:eastAsia="en-ZA" w:bidi="he-IL"/>
              </w:rPr>
              <w:t xml:space="preserve">the </w:t>
            </w:r>
            <w:r w:rsidR="009C28FF" w:rsidRPr="008B220E">
              <w:rPr>
                <w:rFonts w:cstheme="minorHAnsi"/>
                <w:lang w:eastAsia="en-ZA" w:bidi="he-IL"/>
              </w:rPr>
              <w:t>proposed formats and delivery (digital and/or physical, resolution, file types)</w:t>
            </w:r>
          </w:p>
          <w:tbl>
            <w:tblPr>
              <w:tblStyle w:val="TableGridLight"/>
              <w:tblW w:w="0" w:type="auto"/>
              <w:tblInd w:w="584" w:type="dxa"/>
              <w:tblLook w:val="04A0" w:firstRow="1" w:lastRow="0" w:firstColumn="1" w:lastColumn="0" w:noHBand="0" w:noVBand="1"/>
            </w:tblPr>
            <w:tblGrid>
              <w:gridCol w:w="6379"/>
              <w:gridCol w:w="1595"/>
            </w:tblGrid>
            <w:tr w:rsidR="00CD5B4F" w14:paraId="3EFFB951" w14:textId="77777777" w:rsidTr="00D2396D">
              <w:tc>
                <w:tcPr>
                  <w:tcW w:w="6379" w:type="dxa"/>
                </w:tcPr>
                <w:p w14:paraId="6AF5E72D" w14:textId="49F854A0" w:rsidR="00CD5B4F" w:rsidRPr="0046337E" w:rsidRDefault="00CD5B4F" w:rsidP="00CD5B4F">
                  <w:pPr>
                    <w:spacing w:before="100" w:beforeAutospacing="1" w:after="100" w:afterAutospacing="1"/>
                    <w:rPr>
                      <w:rFonts w:asciiTheme="minorHAnsi" w:hAnsiTheme="minorHAnsi" w:cstheme="minorHAnsi"/>
                      <w:sz w:val="22"/>
                      <w:szCs w:val="22"/>
                      <w:lang w:eastAsia="en-ZA" w:bidi="he-IL"/>
                    </w:rPr>
                  </w:pPr>
                  <w:r w:rsidRPr="0046337E">
                    <w:rPr>
                      <w:rFonts w:asciiTheme="minorHAnsi" w:hAnsiTheme="minorHAnsi" w:cstheme="minorHAnsi"/>
                      <w:sz w:val="22"/>
                      <w:szCs w:val="22"/>
                      <w:lang w:eastAsia="en-ZA" w:bidi="he-IL"/>
                    </w:rPr>
                    <w:t>No brief submitted</w:t>
                  </w:r>
                </w:p>
              </w:tc>
              <w:tc>
                <w:tcPr>
                  <w:tcW w:w="1595" w:type="dxa"/>
                </w:tcPr>
                <w:p w14:paraId="76B2A8B9" w14:textId="0DCFA178" w:rsidR="00CD5B4F" w:rsidRPr="0046337E" w:rsidRDefault="00CD5B4F" w:rsidP="00CD5B4F">
                  <w:pPr>
                    <w:spacing w:before="100" w:beforeAutospacing="1" w:after="100" w:afterAutospacing="1"/>
                    <w:rPr>
                      <w:rFonts w:asciiTheme="minorHAnsi" w:hAnsiTheme="minorHAnsi" w:cstheme="minorHAnsi"/>
                      <w:b/>
                      <w:bCs/>
                      <w:sz w:val="22"/>
                      <w:szCs w:val="22"/>
                      <w:lang w:eastAsia="en-ZA" w:bidi="he-IL"/>
                    </w:rPr>
                  </w:pPr>
                  <w:r w:rsidRPr="0046337E">
                    <w:rPr>
                      <w:rFonts w:asciiTheme="minorHAnsi" w:hAnsiTheme="minorHAnsi" w:cstheme="minorHAnsi"/>
                      <w:b/>
                      <w:bCs/>
                      <w:sz w:val="22"/>
                      <w:szCs w:val="22"/>
                      <w:lang w:eastAsia="en-ZA" w:bidi="he-IL"/>
                    </w:rPr>
                    <w:t>0 points</w:t>
                  </w:r>
                </w:p>
              </w:tc>
            </w:tr>
            <w:tr w:rsidR="00CD5B4F" w14:paraId="3FE59ECB" w14:textId="77777777" w:rsidTr="00D2396D">
              <w:tc>
                <w:tcPr>
                  <w:tcW w:w="6379" w:type="dxa"/>
                </w:tcPr>
                <w:p w14:paraId="737538DB" w14:textId="53E28053" w:rsidR="00CD5B4F" w:rsidRPr="0046337E" w:rsidRDefault="00CD5B4F" w:rsidP="00CD5B4F">
                  <w:pPr>
                    <w:spacing w:before="100" w:beforeAutospacing="1" w:after="100" w:afterAutospacing="1"/>
                    <w:rPr>
                      <w:rFonts w:asciiTheme="minorHAnsi" w:hAnsiTheme="minorHAnsi" w:cstheme="minorHAnsi"/>
                      <w:sz w:val="22"/>
                      <w:szCs w:val="22"/>
                      <w:lang w:eastAsia="en-ZA" w:bidi="he-IL"/>
                    </w:rPr>
                  </w:pPr>
                  <w:r w:rsidRPr="0046337E">
                    <w:rPr>
                      <w:rFonts w:asciiTheme="minorHAnsi" w:hAnsiTheme="minorHAnsi" w:cstheme="minorHAnsi"/>
                      <w:sz w:val="22"/>
                      <w:szCs w:val="22"/>
                      <w:lang w:eastAsia="en-ZA" w:bidi="he-IL"/>
                    </w:rPr>
                    <w:t>Brief submitted, but of poor quality</w:t>
                  </w:r>
                </w:p>
              </w:tc>
              <w:tc>
                <w:tcPr>
                  <w:tcW w:w="1595" w:type="dxa"/>
                </w:tcPr>
                <w:p w14:paraId="731320FE" w14:textId="2BB0D930" w:rsidR="00CD5B4F" w:rsidRPr="0046337E" w:rsidRDefault="00D2396D" w:rsidP="00CD5B4F">
                  <w:pPr>
                    <w:spacing w:before="100" w:beforeAutospacing="1" w:after="100" w:afterAutospacing="1"/>
                    <w:rPr>
                      <w:rFonts w:asciiTheme="minorHAnsi" w:hAnsiTheme="minorHAnsi" w:cstheme="minorHAnsi"/>
                      <w:b/>
                      <w:bCs/>
                      <w:sz w:val="22"/>
                      <w:szCs w:val="22"/>
                      <w:lang w:eastAsia="en-ZA" w:bidi="he-IL"/>
                    </w:rPr>
                  </w:pPr>
                  <w:r w:rsidRPr="0046337E">
                    <w:rPr>
                      <w:rFonts w:asciiTheme="minorHAnsi" w:hAnsiTheme="minorHAnsi" w:cstheme="minorHAnsi"/>
                      <w:b/>
                      <w:bCs/>
                      <w:sz w:val="22"/>
                      <w:szCs w:val="22"/>
                      <w:lang w:eastAsia="en-ZA" w:bidi="he-IL"/>
                    </w:rPr>
                    <w:t>1-15 points</w:t>
                  </w:r>
                </w:p>
              </w:tc>
            </w:tr>
            <w:tr w:rsidR="00CD5B4F" w14:paraId="18037806" w14:textId="77777777" w:rsidTr="00D2396D">
              <w:tc>
                <w:tcPr>
                  <w:tcW w:w="6379" w:type="dxa"/>
                </w:tcPr>
                <w:p w14:paraId="6709A896" w14:textId="27A46D06" w:rsidR="00CD5B4F" w:rsidRPr="0046337E" w:rsidRDefault="00CD5B4F" w:rsidP="00CD5B4F">
                  <w:pPr>
                    <w:spacing w:before="100" w:beforeAutospacing="1" w:after="100" w:afterAutospacing="1"/>
                    <w:rPr>
                      <w:rFonts w:asciiTheme="minorHAnsi" w:hAnsiTheme="minorHAnsi" w:cstheme="minorHAnsi"/>
                      <w:sz w:val="22"/>
                      <w:szCs w:val="22"/>
                      <w:lang w:eastAsia="en-ZA" w:bidi="he-IL"/>
                    </w:rPr>
                  </w:pPr>
                  <w:r w:rsidRPr="0046337E">
                    <w:rPr>
                      <w:rFonts w:asciiTheme="minorHAnsi" w:hAnsiTheme="minorHAnsi" w:cstheme="minorHAnsi"/>
                      <w:sz w:val="22"/>
                      <w:szCs w:val="22"/>
                      <w:lang w:eastAsia="en-ZA" w:bidi="he-IL"/>
                    </w:rPr>
                    <w:t>Brief submitted, good quality</w:t>
                  </w:r>
                </w:p>
              </w:tc>
              <w:tc>
                <w:tcPr>
                  <w:tcW w:w="1595" w:type="dxa"/>
                </w:tcPr>
                <w:p w14:paraId="78957055" w14:textId="687D9B2F" w:rsidR="00CD5B4F" w:rsidRPr="0046337E" w:rsidRDefault="00D2396D" w:rsidP="00CD5B4F">
                  <w:pPr>
                    <w:spacing w:before="100" w:beforeAutospacing="1" w:after="100" w:afterAutospacing="1"/>
                    <w:rPr>
                      <w:rFonts w:asciiTheme="minorHAnsi" w:hAnsiTheme="minorHAnsi" w:cstheme="minorHAnsi"/>
                      <w:b/>
                      <w:bCs/>
                      <w:sz w:val="22"/>
                      <w:szCs w:val="22"/>
                      <w:lang w:eastAsia="en-ZA" w:bidi="he-IL"/>
                    </w:rPr>
                  </w:pPr>
                  <w:r w:rsidRPr="0046337E">
                    <w:rPr>
                      <w:rFonts w:asciiTheme="minorHAnsi" w:hAnsiTheme="minorHAnsi" w:cstheme="minorHAnsi"/>
                      <w:b/>
                      <w:bCs/>
                      <w:sz w:val="22"/>
                      <w:szCs w:val="22"/>
                      <w:lang w:eastAsia="en-ZA" w:bidi="he-IL"/>
                    </w:rPr>
                    <w:t>16-25 points</w:t>
                  </w:r>
                </w:p>
              </w:tc>
            </w:tr>
            <w:tr w:rsidR="00CD5B4F" w14:paraId="6C994394" w14:textId="77777777" w:rsidTr="00D2396D">
              <w:tc>
                <w:tcPr>
                  <w:tcW w:w="6379" w:type="dxa"/>
                </w:tcPr>
                <w:p w14:paraId="13F5C491" w14:textId="5D5D8258" w:rsidR="00CD5B4F" w:rsidRPr="0046337E" w:rsidRDefault="00CD5B4F" w:rsidP="00CD5B4F">
                  <w:pPr>
                    <w:spacing w:before="100" w:beforeAutospacing="1" w:after="100" w:afterAutospacing="1"/>
                    <w:rPr>
                      <w:rFonts w:asciiTheme="minorHAnsi" w:hAnsiTheme="minorHAnsi" w:cstheme="minorHAnsi"/>
                      <w:sz w:val="22"/>
                      <w:szCs w:val="22"/>
                      <w:lang w:eastAsia="en-ZA" w:bidi="he-IL"/>
                    </w:rPr>
                  </w:pPr>
                  <w:r w:rsidRPr="0046337E">
                    <w:rPr>
                      <w:rFonts w:asciiTheme="minorHAnsi" w:hAnsiTheme="minorHAnsi" w:cstheme="minorHAnsi"/>
                      <w:sz w:val="22"/>
                      <w:szCs w:val="22"/>
                      <w:lang w:eastAsia="en-ZA" w:bidi="he-IL"/>
                    </w:rPr>
                    <w:t>Excellent brief submitted</w:t>
                  </w:r>
                </w:p>
              </w:tc>
              <w:tc>
                <w:tcPr>
                  <w:tcW w:w="1595" w:type="dxa"/>
                </w:tcPr>
                <w:p w14:paraId="5682A24D" w14:textId="32823E3F" w:rsidR="00CD5B4F" w:rsidRPr="0046337E" w:rsidRDefault="00D2396D" w:rsidP="00D2396D">
                  <w:pPr>
                    <w:spacing w:before="100" w:beforeAutospacing="1" w:after="100" w:afterAutospacing="1"/>
                    <w:jc w:val="left"/>
                    <w:rPr>
                      <w:rFonts w:asciiTheme="minorHAnsi" w:hAnsiTheme="minorHAnsi" w:cstheme="minorHAnsi"/>
                      <w:b/>
                      <w:bCs/>
                      <w:sz w:val="22"/>
                      <w:szCs w:val="22"/>
                      <w:lang w:eastAsia="en-ZA" w:bidi="he-IL"/>
                    </w:rPr>
                  </w:pPr>
                  <w:r w:rsidRPr="0046337E">
                    <w:rPr>
                      <w:rFonts w:asciiTheme="minorHAnsi" w:hAnsiTheme="minorHAnsi" w:cstheme="minorHAnsi"/>
                      <w:b/>
                      <w:bCs/>
                      <w:sz w:val="22"/>
                      <w:szCs w:val="22"/>
                      <w:lang w:eastAsia="en-ZA" w:bidi="he-IL"/>
                    </w:rPr>
                    <w:t>26 – 40 points</w:t>
                  </w:r>
                </w:p>
              </w:tc>
            </w:tr>
          </w:tbl>
          <w:p w14:paraId="2C2A6E30" w14:textId="1743C237" w:rsidR="007721CB" w:rsidRPr="009B0CDB" w:rsidRDefault="007721CB" w:rsidP="00D2396D">
            <w:pPr>
              <w:pStyle w:val="ListParagraph"/>
              <w:spacing w:before="100" w:beforeAutospacing="1" w:after="100" w:afterAutospacing="1" w:line="240" w:lineRule="auto"/>
              <w:ind w:left="1353"/>
              <w:jc w:val="both"/>
              <w:rPr>
                <w:rFonts w:cstheme="minorHAnsi"/>
                <w:lang w:eastAsia="en-ZA" w:bidi="he-IL"/>
              </w:rPr>
            </w:pPr>
          </w:p>
        </w:tc>
        <w:tc>
          <w:tcPr>
            <w:tcW w:w="1134" w:type="dxa"/>
            <w:vAlign w:val="center"/>
          </w:tcPr>
          <w:p w14:paraId="72D1E8D9" w14:textId="7F7BD6BD" w:rsidR="007721CB" w:rsidRDefault="00CD5B4F" w:rsidP="00D2396D">
            <w:pPr>
              <w:spacing w:before="100" w:beforeAutospacing="1" w:after="100" w:afterAutospacing="1"/>
              <w:jc w:val="left"/>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4</w:t>
            </w:r>
            <w:r w:rsidR="007721CB">
              <w:rPr>
                <w:rFonts w:asciiTheme="minorHAnsi" w:hAnsiTheme="minorHAnsi" w:cstheme="minorHAnsi"/>
                <w:sz w:val="22"/>
                <w:szCs w:val="22"/>
                <w:lang w:eastAsia="en-ZA" w:bidi="he-IL"/>
              </w:rPr>
              <w:t>0</w:t>
            </w:r>
          </w:p>
        </w:tc>
      </w:tr>
      <w:tr w:rsidR="007721CB" w14:paraId="5B4CBC6B" w14:textId="77777777" w:rsidTr="00D2396D">
        <w:tc>
          <w:tcPr>
            <w:tcW w:w="8784" w:type="dxa"/>
          </w:tcPr>
          <w:p w14:paraId="70F72043" w14:textId="36FECD10" w:rsidR="007721CB" w:rsidRPr="00097D5A" w:rsidRDefault="007721CB" w:rsidP="00097D5A">
            <w:pPr>
              <w:pStyle w:val="ListParagraph"/>
              <w:numPr>
                <w:ilvl w:val="0"/>
                <w:numId w:val="40"/>
              </w:numPr>
              <w:spacing w:before="100" w:beforeAutospacing="1" w:after="100" w:afterAutospacing="1"/>
              <w:ind w:left="314" w:hanging="284"/>
              <w:rPr>
                <w:rFonts w:cstheme="minorHAnsi"/>
                <w:b/>
                <w:bCs/>
                <w:lang w:eastAsia="en-ZA" w:bidi="he-IL"/>
              </w:rPr>
            </w:pPr>
            <w:r w:rsidRPr="00097D5A">
              <w:rPr>
                <w:rFonts w:cstheme="minorHAnsi"/>
                <w:b/>
                <w:bCs/>
                <w:lang w:eastAsia="en-ZA" w:bidi="he-IL"/>
              </w:rPr>
              <w:lastRenderedPageBreak/>
              <w:t>Project management</w:t>
            </w:r>
            <w:r w:rsidR="000E04E6">
              <w:rPr>
                <w:rFonts w:cstheme="minorHAnsi"/>
                <w:b/>
                <w:bCs/>
                <w:lang w:eastAsia="en-ZA" w:bidi="he-IL"/>
              </w:rPr>
              <w:t xml:space="preserve"> </w:t>
            </w:r>
          </w:p>
          <w:p w14:paraId="539D97F6" w14:textId="4F838D3C" w:rsidR="007721CB" w:rsidRPr="00097D5A" w:rsidRDefault="007721CB" w:rsidP="00097D5A">
            <w:pPr>
              <w:spacing w:before="100" w:beforeAutospacing="1" w:after="100" w:afterAutospacing="1"/>
              <w:rPr>
                <w:rFonts w:cstheme="minorHAnsi"/>
                <w:lang w:eastAsia="en-ZA" w:bidi="he-IL"/>
              </w:rPr>
            </w:pPr>
            <w:r w:rsidRPr="00097D5A">
              <w:rPr>
                <w:rFonts w:cstheme="minorHAnsi"/>
                <w:lang w:eastAsia="en-ZA" w:bidi="he-IL"/>
              </w:rPr>
              <w:t>Comprehensive resume (1 page</w:t>
            </w:r>
            <w:r w:rsidR="00881D79" w:rsidRPr="00097D5A">
              <w:rPr>
                <w:rFonts w:cstheme="minorHAnsi"/>
                <w:lang w:eastAsia="en-ZA" w:bidi="he-IL"/>
              </w:rPr>
              <w:t xml:space="preserve"> minimum</w:t>
            </w:r>
            <w:r w:rsidRPr="00097D5A">
              <w:rPr>
                <w:rFonts w:cstheme="minorHAnsi"/>
                <w:lang w:eastAsia="en-ZA" w:bidi="he-IL"/>
              </w:rPr>
              <w:t xml:space="preserve">) of the </w:t>
            </w:r>
            <w:r w:rsidR="000E04E6" w:rsidRPr="00097D5A">
              <w:rPr>
                <w:rFonts w:cstheme="minorHAnsi"/>
                <w:lang w:eastAsia="en-ZA" w:bidi="he-IL"/>
              </w:rPr>
              <w:t xml:space="preserve">project manager </w:t>
            </w:r>
            <w:r w:rsidRPr="00097D5A">
              <w:rPr>
                <w:rFonts w:cstheme="minorHAnsi"/>
                <w:lang w:eastAsia="en-ZA" w:bidi="he-IL"/>
              </w:rPr>
              <w:t>envisaged to work on this project</w:t>
            </w:r>
            <w:r w:rsidR="00881D79" w:rsidRPr="00097D5A">
              <w:rPr>
                <w:rFonts w:cstheme="minorHAnsi"/>
                <w:lang w:eastAsia="en-ZA" w:bidi="he-IL"/>
              </w:rPr>
              <w:t>. The resume must outline the various projects they have managed, the time-period and an overview of the clients.</w:t>
            </w:r>
            <w:r w:rsidRPr="00097D5A">
              <w:rPr>
                <w:rFonts w:cstheme="minorHAnsi"/>
                <w:lang w:eastAsia="en-ZA" w:bidi="he-IL"/>
              </w:rPr>
              <w:t xml:space="preserve"> </w:t>
            </w:r>
          </w:p>
          <w:tbl>
            <w:tblPr>
              <w:tblStyle w:val="TableGridLight"/>
              <w:tblW w:w="0" w:type="auto"/>
              <w:tblInd w:w="584" w:type="dxa"/>
              <w:tblLook w:val="04A0" w:firstRow="1" w:lastRow="0" w:firstColumn="1" w:lastColumn="0" w:noHBand="0" w:noVBand="1"/>
            </w:tblPr>
            <w:tblGrid>
              <w:gridCol w:w="6379"/>
              <w:gridCol w:w="1559"/>
            </w:tblGrid>
            <w:tr w:rsidR="00D2396D" w:rsidRPr="00097D5A" w14:paraId="6FC071D3" w14:textId="77777777" w:rsidTr="00D2396D">
              <w:tc>
                <w:tcPr>
                  <w:tcW w:w="6379" w:type="dxa"/>
                </w:tcPr>
                <w:p w14:paraId="230351BD" w14:textId="11AEA379" w:rsidR="00D2396D" w:rsidRPr="00097D5A" w:rsidRDefault="00D2396D" w:rsidP="00D2396D">
                  <w:pPr>
                    <w:spacing w:before="100" w:beforeAutospacing="1" w:after="100" w:afterAutospacing="1"/>
                    <w:rPr>
                      <w:rFonts w:asciiTheme="minorHAnsi" w:hAnsiTheme="minorHAnsi" w:cstheme="minorHAnsi"/>
                      <w:sz w:val="22"/>
                      <w:szCs w:val="22"/>
                      <w:lang w:eastAsia="en-ZA" w:bidi="he-IL"/>
                    </w:rPr>
                  </w:pPr>
                  <w:r w:rsidRPr="00097D5A">
                    <w:rPr>
                      <w:rFonts w:asciiTheme="minorHAnsi" w:hAnsiTheme="minorHAnsi" w:cstheme="minorHAnsi"/>
                      <w:sz w:val="22"/>
                      <w:szCs w:val="22"/>
                      <w:lang w:eastAsia="en-ZA" w:bidi="he-IL"/>
                    </w:rPr>
                    <w:t xml:space="preserve">No submission </w:t>
                  </w:r>
                </w:p>
              </w:tc>
              <w:tc>
                <w:tcPr>
                  <w:tcW w:w="1559" w:type="dxa"/>
                </w:tcPr>
                <w:p w14:paraId="5163765B" w14:textId="731C30A5" w:rsidR="00D2396D" w:rsidRPr="00097D5A" w:rsidRDefault="00D2396D" w:rsidP="00D2396D">
                  <w:pPr>
                    <w:spacing w:before="100" w:beforeAutospacing="1" w:after="100" w:afterAutospacing="1"/>
                    <w:jc w:val="left"/>
                    <w:rPr>
                      <w:rFonts w:asciiTheme="minorHAnsi" w:hAnsiTheme="minorHAnsi" w:cstheme="minorHAnsi"/>
                      <w:b/>
                      <w:bCs/>
                      <w:sz w:val="22"/>
                      <w:szCs w:val="22"/>
                      <w:lang w:eastAsia="en-ZA" w:bidi="he-IL"/>
                    </w:rPr>
                  </w:pPr>
                  <w:r w:rsidRPr="00097D5A">
                    <w:rPr>
                      <w:rFonts w:asciiTheme="minorHAnsi" w:hAnsiTheme="minorHAnsi" w:cstheme="minorHAnsi"/>
                      <w:b/>
                      <w:bCs/>
                      <w:sz w:val="22"/>
                      <w:szCs w:val="22"/>
                      <w:lang w:eastAsia="en-ZA" w:bidi="he-IL"/>
                    </w:rPr>
                    <w:t xml:space="preserve">0 points </w:t>
                  </w:r>
                </w:p>
              </w:tc>
            </w:tr>
            <w:tr w:rsidR="00D2396D" w:rsidRPr="00097D5A" w14:paraId="70BC9023" w14:textId="77777777" w:rsidTr="00D2396D">
              <w:tc>
                <w:tcPr>
                  <w:tcW w:w="6379" w:type="dxa"/>
                </w:tcPr>
                <w:p w14:paraId="44DB93A7" w14:textId="3AF0DFD8" w:rsidR="00D2396D" w:rsidRPr="00097D5A" w:rsidRDefault="00D2396D" w:rsidP="00D2396D">
                  <w:pPr>
                    <w:spacing w:before="100" w:beforeAutospacing="1" w:after="100" w:afterAutospacing="1"/>
                    <w:rPr>
                      <w:rFonts w:asciiTheme="minorHAnsi" w:hAnsiTheme="minorHAnsi" w:cstheme="minorHAnsi"/>
                      <w:sz w:val="22"/>
                      <w:szCs w:val="22"/>
                      <w:lang w:eastAsia="en-ZA" w:bidi="he-IL"/>
                    </w:rPr>
                  </w:pPr>
                  <w:r w:rsidRPr="00097D5A">
                    <w:rPr>
                      <w:rFonts w:asciiTheme="minorHAnsi" w:hAnsiTheme="minorHAnsi" w:cstheme="minorHAnsi"/>
                      <w:sz w:val="22"/>
                      <w:szCs w:val="22"/>
                      <w:lang w:eastAsia="en-ZA" w:bidi="he-IL"/>
                    </w:rPr>
                    <w:t>Poor (less than 2 years’ experience of project manager</w:t>
                  </w:r>
                </w:p>
              </w:tc>
              <w:tc>
                <w:tcPr>
                  <w:tcW w:w="1559" w:type="dxa"/>
                </w:tcPr>
                <w:p w14:paraId="36BC4C01" w14:textId="3F1C52AF" w:rsidR="00D2396D" w:rsidRPr="00097D5A" w:rsidRDefault="00D2396D" w:rsidP="00D2396D">
                  <w:pPr>
                    <w:spacing w:before="100" w:beforeAutospacing="1" w:after="100" w:afterAutospacing="1"/>
                    <w:jc w:val="left"/>
                    <w:rPr>
                      <w:rFonts w:asciiTheme="minorHAnsi" w:hAnsiTheme="minorHAnsi" w:cstheme="minorHAnsi"/>
                      <w:b/>
                      <w:bCs/>
                      <w:sz w:val="22"/>
                      <w:szCs w:val="22"/>
                      <w:lang w:eastAsia="en-ZA" w:bidi="he-IL"/>
                    </w:rPr>
                  </w:pPr>
                  <w:r w:rsidRPr="00097D5A">
                    <w:rPr>
                      <w:rFonts w:asciiTheme="minorHAnsi" w:hAnsiTheme="minorHAnsi" w:cstheme="minorHAnsi"/>
                      <w:b/>
                      <w:bCs/>
                      <w:sz w:val="22"/>
                      <w:szCs w:val="22"/>
                      <w:lang w:eastAsia="en-ZA" w:bidi="he-IL"/>
                    </w:rPr>
                    <w:t>1-5 points</w:t>
                  </w:r>
                </w:p>
              </w:tc>
            </w:tr>
            <w:tr w:rsidR="00D2396D" w:rsidRPr="00097D5A" w14:paraId="7FC557D6" w14:textId="77777777" w:rsidTr="00D2396D">
              <w:trPr>
                <w:trHeight w:val="70"/>
              </w:trPr>
              <w:tc>
                <w:tcPr>
                  <w:tcW w:w="6379" w:type="dxa"/>
                </w:tcPr>
                <w:p w14:paraId="0CF27D63" w14:textId="45C84533" w:rsidR="00D2396D" w:rsidRPr="00097D5A" w:rsidRDefault="00D2396D" w:rsidP="00D2396D">
                  <w:pPr>
                    <w:spacing w:before="100" w:beforeAutospacing="1" w:after="100" w:afterAutospacing="1"/>
                    <w:rPr>
                      <w:rFonts w:asciiTheme="minorHAnsi" w:hAnsiTheme="minorHAnsi" w:cstheme="minorHAnsi"/>
                      <w:sz w:val="22"/>
                      <w:szCs w:val="22"/>
                      <w:lang w:eastAsia="en-ZA" w:bidi="he-IL"/>
                    </w:rPr>
                  </w:pPr>
                  <w:r w:rsidRPr="00097D5A">
                    <w:rPr>
                      <w:rFonts w:asciiTheme="minorHAnsi" w:hAnsiTheme="minorHAnsi" w:cstheme="minorHAnsi"/>
                      <w:sz w:val="22"/>
                      <w:szCs w:val="22"/>
                      <w:lang w:eastAsia="en-ZA" w:bidi="he-IL"/>
                    </w:rPr>
                    <w:t>Good (2-4 years’ experience of project manager)</w:t>
                  </w:r>
                </w:p>
              </w:tc>
              <w:tc>
                <w:tcPr>
                  <w:tcW w:w="1559" w:type="dxa"/>
                </w:tcPr>
                <w:p w14:paraId="4DC0FD61" w14:textId="47D18947" w:rsidR="00D2396D" w:rsidRPr="00097D5A" w:rsidRDefault="00D2396D" w:rsidP="00D2396D">
                  <w:pPr>
                    <w:spacing w:before="100" w:beforeAutospacing="1" w:after="100" w:afterAutospacing="1"/>
                    <w:jc w:val="left"/>
                    <w:rPr>
                      <w:rFonts w:asciiTheme="minorHAnsi" w:hAnsiTheme="minorHAnsi" w:cstheme="minorHAnsi"/>
                      <w:b/>
                      <w:bCs/>
                      <w:sz w:val="22"/>
                      <w:szCs w:val="22"/>
                      <w:lang w:eastAsia="en-ZA" w:bidi="he-IL"/>
                    </w:rPr>
                  </w:pPr>
                  <w:r w:rsidRPr="00097D5A">
                    <w:rPr>
                      <w:rFonts w:asciiTheme="minorHAnsi" w:hAnsiTheme="minorHAnsi" w:cstheme="minorHAnsi"/>
                      <w:b/>
                      <w:bCs/>
                      <w:sz w:val="22"/>
                      <w:szCs w:val="22"/>
                      <w:lang w:eastAsia="en-ZA" w:bidi="he-IL"/>
                    </w:rPr>
                    <w:t>6-10 points</w:t>
                  </w:r>
                </w:p>
              </w:tc>
            </w:tr>
            <w:tr w:rsidR="00D2396D" w:rsidRPr="00097D5A" w14:paraId="15FEFE13" w14:textId="77777777" w:rsidTr="00D2396D">
              <w:tc>
                <w:tcPr>
                  <w:tcW w:w="6379" w:type="dxa"/>
                </w:tcPr>
                <w:p w14:paraId="4F18A752" w14:textId="2F13864D" w:rsidR="00D2396D" w:rsidRPr="00097D5A" w:rsidRDefault="00D2396D" w:rsidP="00D2396D">
                  <w:pPr>
                    <w:spacing w:before="100" w:beforeAutospacing="1" w:after="100" w:afterAutospacing="1"/>
                    <w:rPr>
                      <w:rFonts w:asciiTheme="minorHAnsi" w:hAnsiTheme="minorHAnsi" w:cstheme="minorHAnsi"/>
                      <w:sz w:val="22"/>
                      <w:szCs w:val="22"/>
                      <w:lang w:eastAsia="en-ZA" w:bidi="he-IL"/>
                    </w:rPr>
                  </w:pPr>
                  <w:r w:rsidRPr="00097D5A">
                    <w:rPr>
                      <w:rFonts w:asciiTheme="minorHAnsi" w:hAnsiTheme="minorHAnsi" w:cstheme="minorHAnsi"/>
                      <w:sz w:val="22"/>
                      <w:szCs w:val="22"/>
                      <w:lang w:eastAsia="en-ZA" w:bidi="he-IL"/>
                    </w:rPr>
                    <w:t>Excellent (4+ years’ experience of project manager</w:t>
                  </w:r>
                </w:p>
              </w:tc>
              <w:tc>
                <w:tcPr>
                  <w:tcW w:w="1559" w:type="dxa"/>
                </w:tcPr>
                <w:p w14:paraId="7FD7D478" w14:textId="62F3A0D3" w:rsidR="00D2396D" w:rsidRPr="00097D5A" w:rsidRDefault="00D2396D" w:rsidP="00D2396D">
                  <w:pPr>
                    <w:spacing w:before="100" w:beforeAutospacing="1" w:after="100" w:afterAutospacing="1"/>
                    <w:jc w:val="left"/>
                    <w:rPr>
                      <w:rFonts w:asciiTheme="minorHAnsi" w:hAnsiTheme="minorHAnsi" w:cstheme="minorHAnsi"/>
                      <w:b/>
                      <w:bCs/>
                      <w:sz w:val="22"/>
                      <w:szCs w:val="22"/>
                      <w:lang w:eastAsia="en-ZA" w:bidi="he-IL"/>
                    </w:rPr>
                  </w:pPr>
                  <w:r w:rsidRPr="00097D5A">
                    <w:rPr>
                      <w:rFonts w:asciiTheme="minorHAnsi" w:hAnsiTheme="minorHAnsi" w:cstheme="minorHAnsi"/>
                      <w:b/>
                      <w:bCs/>
                      <w:sz w:val="22"/>
                      <w:szCs w:val="22"/>
                      <w:lang w:eastAsia="en-ZA" w:bidi="he-IL"/>
                    </w:rPr>
                    <w:t>11-20 points</w:t>
                  </w:r>
                </w:p>
              </w:tc>
            </w:tr>
          </w:tbl>
          <w:p w14:paraId="0A0623E0" w14:textId="455EF0DF" w:rsidR="007721CB" w:rsidRDefault="007721CB" w:rsidP="00D2396D">
            <w:pPr>
              <w:pStyle w:val="ListParagraph"/>
              <w:spacing w:before="100" w:beforeAutospacing="1" w:after="100" w:afterAutospacing="1" w:line="240" w:lineRule="auto"/>
              <w:ind w:left="0"/>
              <w:jc w:val="both"/>
              <w:rPr>
                <w:rFonts w:cstheme="minorHAnsi"/>
                <w:lang w:eastAsia="en-ZA" w:bidi="he-IL"/>
              </w:rPr>
            </w:pPr>
          </w:p>
        </w:tc>
        <w:tc>
          <w:tcPr>
            <w:tcW w:w="1134" w:type="dxa"/>
            <w:vAlign w:val="center"/>
          </w:tcPr>
          <w:p w14:paraId="289AF243" w14:textId="49EF7701" w:rsidR="007721CB" w:rsidRDefault="00CD5B4F" w:rsidP="00D2396D">
            <w:pPr>
              <w:spacing w:before="100" w:beforeAutospacing="1" w:after="100" w:afterAutospacing="1"/>
              <w:jc w:val="left"/>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2</w:t>
            </w:r>
            <w:r w:rsidR="007721CB">
              <w:rPr>
                <w:rFonts w:asciiTheme="minorHAnsi" w:hAnsiTheme="minorHAnsi" w:cstheme="minorHAnsi"/>
                <w:sz w:val="22"/>
                <w:szCs w:val="22"/>
                <w:lang w:eastAsia="en-ZA" w:bidi="he-IL"/>
              </w:rPr>
              <w:t>0</w:t>
            </w:r>
          </w:p>
        </w:tc>
      </w:tr>
      <w:tr w:rsidR="007721CB" w14:paraId="2A04F272" w14:textId="77777777" w:rsidTr="00CD5B4F">
        <w:tc>
          <w:tcPr>
            <w:tcW w:w="8784" w:type="dxa"/>
          </w:tcPr>
          <w:p w14:paraId="29E54B09" w14:textId="77777777" w:rsidR="007721CB" w:rsidRPr="00D5572F" w:rsidRDefault="007721CB" w:rsidP="00B310E3">
            <w:pPr>
              <w:spacing w:before="100" w:beforeAutospacing="1" w:after="100" w:afterAutospacing="1"/>
              <w:jc w:val="right"/>
              <w:rPr>
                <w:rFonts w:asciiTheme="minorHAnsi" w:hAnsiTheme="minorHAnsi" w:cstheme="minorHAnsi"/>
                <w:b/>
                <w:bCs/>
                <w:sz w:val="22"/>
                <w:szCs w:val="22"/>
                <w:lang w:eastAsia="en-ZA" w:bidi="he-IL"/>
              </w:rPr>
            </w:pPr>
            <w:r w:rsidRPr="00D5572F">
              <w:rPr>
                <w:rFonts w:asciiTheme="minorHAnsi" w:hAnsiTheme="minorHAnsi" w:cstheme="minorHAnsi"/>
                <w:b/>
                <w:bCs/>
                <w:sz w:val="22"/>
                <w:szCs w:val="22"/>
                <w:lang w:eastAsia="en-ZA" w:bidi="he-IL"/>
              </w:rPr>
              <w:t>TOTAL</w:t>
            </w:r>
          </w:p>
        </w:tc>
        <w:tc>
          <w:tcPr>
            <w:tcW w:w="1134" w:type="dxa"/>
          </w:tcPr>
          <w:p w14:paraId="5C7C5CE7" w14:textId="77777777" w:rsidR="007721CB" w:rsidRPr="00D5572F" w:rsidRDefault="007721CB" w:rsidP="00B310E3">
            <w:pPr>
              <w:spacing w:before="100" w:beforeAutospacing="1" w:after="100" w:afterAutospacing="1"/>
              <w:jc w:val="center"/>
              <w:rPr>
                <w:rFonts w:asciiTheme="minorHAnsi" w:hAnsiTheme="minorHAnsi" w:cstheme="minorHAnsi"/>
                <w:b/>
                <w:bCs/>
                <w:sz w:val="22"/>
                <w:szCs w:val="22"/>
                <w:lang w:eastAsia="en-ZA" w:bidi="he-IL"/>
              </w:rPr>
            </w:pPr>
            <w:r w:rsidRPr="00D5572F">
              <w:rPr>
                <w:rFonts w:asciiTheme="minorHAnsi" w:hAnsiTheme="minorHAnsi" w:cstheme="minorHAnsi"/>
                <w:b/>
                <w:bCs/>
                <w:sz w:val="22"/>
                <w:szCs w:val="22"/>
                <w:lang w:eastAsia="en-ZA" w:bidi="he-IL"/>
              </w:rPr>
              <w:t>100</w:t>
            </w:r>
          </w:p>
        </w:tc>
      </w:tr>
    </w:tbl>
    <w:p w14:paraId="536CDB94" w14:textId="62D44FC9" w:rsidR="003A2A01" w:rsidRPr="008F3CD2" w:rsidRDefault="003A2A01" w:rsidP="00115D30">
      <w:pPr>
        <w:rPr>
          <w:rFonts w:cs="Arial"/>
          <w:b/>
          <w:bCs/>
          <w:sz w:val="22"/>
          <w:szCs w:val="22"/>
        </w:rPr>
      </w:pPr>
    </w:p>
    <w:p w14:paraId="6D7BC510" w14:textId="4898ECE6" w:rsidR="003A2A01" w:rsidRPr="008F3CD2" w:rsidRDefault="003A2A01" w:rsidP="00115D30">
      <w:pPr>
        <w:rPr>
          <w:rFonts w:cs="Arial"/>
          <w:b/>
          <w:bCs/>
          <w:sz w:val="22"/>
          <w:szCs w:val="22"/>
        </w:rPr>
      </w:pPr>
    </w:p>
    <w:p w14:paraId="18416057" w14:textId="2CFE3104" w:rsidR="004C6F1D" w:rsidRPr="00F215D9" w:rsidRDefault="00720374" w:rsidP="00115D30">
      <w:pPr>
        <w:rPr>
          <w:rFonts w:asciiTheme="minorHAnsi" w:hAnsiTheme="minorHAnsi" w:cstheme="minorHAnsi"/>
          <w:b/>
          <w:bCs/>
          <w:sz w:val="22"/>
          <w:szCs w:val="22"/>
        </w:rPr>
      </w:pPr>
      <w:r w:rsidRPr="00F215D9">
        <w:rPr>
          <w:rFonts w:asciiTheme="minorHAnsi" w:hAnsiTheme="minorHAnsi" w:cstheme="minorHAnsi"/>
          <w:sz w:val="22"/>
          <w:szCs w:val="22"/>
        </w:rPr>
        <w:t xml:space="preserve">A </w:t>
      </w:r>
      <w:r w:rsidRPr="00F215D9">
        <w:rPr>
          <w:rFonts w:asciiTheme="minorHAnsi" w:hAnsiTheme="minorHAnsi" w:cstheme="minorHAnsi"/>
          <w:b/>
          <w:bCs/>
          <w:sz w:val="22"/>
          <w:szCs w:val="22"/>
        </w:rPr>
        <w:t>non-c</w:t>
      </w:r>
      <w:r w:rsidR="004C6F1D" w:rsidRPr="00F215D9">
        <w:rPr>
          <w:rFonts w:asciiTheme="minorHAnsi" w:hAnsiTheme="minorHAnsi" w:cstheme="minorHAnsi"/>
          <w:b/>
          <w:bCs/>
          <w:sz w:val="22"/>
          <w:szCs w:val="22"/>
        </w:rPr>
        <w:t>om</w:t>
      </w:r>
      <w:r w:rsidRPr="00F215D9">
        <w:rPr>
          <w:rFonts w:asciiTheme="minorHAnsi" w:hAnsiTheme="minorHAnsi" w:cstheme="minorHAnsi"/>
          <w:b/>
          <w:bCs/>
          <w:sz w:val="22"/>
          <w:szCs w:val="22"/>
        </w:rPr>
        <w:t xml:space="preserve">pulsory briefing session will be held on </w:t>
      </w:r>
      <w:r w:rsidR="009617B5" w:rsidRPr="00F215D9">
        <w:rPr>
          <w:rFonts w:asciiTheme="minorHAnsi" w:hAnsiTheme="minorHAnsi" w:cstheme="minorHAnsi"/>
          <w:b/>
          <w:bCs/>
          <w:sz w:val="22"/>
          <w:szCs w:val="22"/>
        </w:rPr>
        <w:t>Wednesday, 1</w:t>
      </w:r>
      <w:r w:rsidR="009617B5" w:rsidRPr="00F215D9">
        <w:rPr>
          <w:rFonts w:asciiTheme="minorHAnsi" w:hAnsiTheme="minorHAnsi" w:cstheme="minorHAnsi"/>
          <w:b/>
          <w:bCs/>
          <w:sz w:val="22"/>
          <w:szCs w:val="22"/>
          <w:vertAlign w:val="superscript"/>
        </w:rPr>
        <w:t>st</w:t>
      </w:r>
      <w:r w:rsidR="009617B5" w:rsidRPr="00F215D9">
        <w:rPr>
          <w:rFonts w:asciiTheme="minorHAnsi" w:hAnsiTheme="minorHAnsi" w:cstheme="minorHAnsi"/>
          <w:b/>
          <w:bCs/>
          <w:sz w:val="22"/>
          <w:szCs w:val="22"/>
        </w:rPr>
        <w:t xml:space="preserve"> April at 10h00</w:t>
      </w:r>
      <w:r w:rsidR="009617B5" w:rsidRPr="00F215D9">
        <w:rPr>
          <w:rFonts w:asciiTheme="minorHAnsi" w:hAnsiTheme="minorHAnsi" w:cstheme="minorHAnsi"/>
          <w:sz w:val="22"/>
          <w:szCs w:val="22"/>
        </w:rPr>
        <w:t>.</w:t>
      </w:r>
      <w:r w:rsidR="004C6F1D" w:rsidRPr="00F215D9">
        <w:rPr>
          <w:rFonts w:asciiTheme="minorHAnsi" w:hAnsiTheme="minorHAnsi" w:cstheme="minorHAnsi"/>
          <w:sz w:val="22"/>
          <w:szCs w:val="22"/>
        </w:rPr>
        <w:t xml:space="preserve"> Interested service providers must contact </w:t>
      </w:r>
      <w:r w:rsidR="00097D5A" w:rsidRPr="00F215D9">
        <w:rPr>
          <w:rFonts w:asciiTheme="minorHAnsi" w:hAnsiTheme="minorHAnsi" w:cstheme="minorHAnsi"/>
          <w:sz w:val="22"/>
          <w:szCs w:val="22"/>
        </w:rPr>
        <w:t>Mavis Magoleng at mmagoleng@hsrc.ac.za</w:t>
      </w:r>
      <w:r w:rsidR="004C6F1D" w:rsidRPr="00F215D9">
        <w:rPr>
          <w:rFonts w:asciiTheme="minorHAnsi" w:hAnsiTheme="minorHAnsi" w:cstheme="minorHAnsi"/>
          <w:sz w:val="22"/>
          <w:szCs w:val="22"/>
        </w:rPr>
        <w:t xml:space="preserve"> for the link. </w:t>
      </w:r>
    </w:p>
    <w:p w14:paraId="6AA9312F" w14:textId="77777777" w:rsidR="004C6F1D" w:rsidRPr="009B0CDB" w:rsidRDefault="004C6F1D" w:rsidP="004C6F1D">
      <w:pPr>
        <w:spacing w:before="100" w:beforeAutospacing="1" w:after="100" w:afterAutospacing="1"/>
        <w:rPr>
          <w:rFonts w:asciiTheme="minorHAnsi" w:hAnsiTheme="minorHAnsi" w:cstheme="minorHAnsi"/>
          <w:sz w:val="22"/>
          <w:szCs w:val="22"/>
          <w:lang w:eastAsia="en-ZA" w:bidi="he-IL"/>
        </w:rPr>
      </w:pPr>
      <w:r w:rsidRPr="009B0CDB">
        <w:rPr>
          <w:rFonts w:asciiTheme="minorHAnsi" w:hAnsiTheme="minorHAnsi" w:cstheme="minorHAnsi"/>
          <w:sz w:val="22"/>
          <w:szCs w:val="22"/>
          <w:lang w:eastAsia="en-ZA" w:bidi="he-IL"/>
        </w:rPr>
        <w:t xml:space="preserve">The functionality criteria aim to assess the bidder’s capabilities, reliability and overall ability to execute and maintain a bid and / or contract. The </w:t>
      </w:r>
      <w:r w:rsidRPr="003078D4">
        <w:rPr>
          <w:rFonts w:asciiTheme="minorHAnsi" w:hAnsiTheme="minorHAnsi" w:cstheme="minorHAnsi"/>
          <w:b/>
          <w:bCs/>
          <w:sz w:val="22"/>
          <w:szCs w:val="22"/>
          <w:lang w:eastAsia="en-ZA" w:bidi="he-IL"/>
        </w:rPr>
        <w:t>minimum number of points</w:t>
      </w:r>
      <w:r w:rsidRPr="009B0CDB">
        <w:rPr>
          <w:rFonts w:asciiTheme="minorHAnsi" w:hAnsiTheme="minorHAnsi" w:cstheme="minorHAnsi"/>
          <w:sz w:val="22"/>
          <w:szCs w:val="22"/>
          <w:lang w:eastAsia="en-ZA" w:bidi="he-IL"/>
        </w:rPr>
        <w:t xml:space="preserve"> that bidders have to obtain to progress to the next stage of evaluation is </w:t>
      </w:r>
      <w:r w:rsidRPr="003078D4">
        <w:rPr>
          <w:rFonts w:asciiTheme="minorHAnsi" w:hAnsiTheme="minorHAnsi" w:cstheme="minorHAnsi"/>
          <w:b/>
          <w:bCs/>
          <w:sz w:val="22"/>
          <w:szCs w:val="22"/>
          <w:lang w:eastAsia="en-ZA" w:bidi="he-IL"/>
        </w:rPr>
        <w:t>75</w:t>
      </w:r>
      <w:r w:rsidRPr="009B0CDB">
        <w:rPr>
          <w:rFonts w:asciiTheme="minorHAnsi" w:hAnsiTheme="minorHAnsi" w:cstheme="minorHAnsi"/>
          <w:sz w:val="22"/>
          <w:szCs w:val="22"/>
          <w:lang w:eastAsia="en-ZA" w:bidi="he-IL"/>
        </w:rPr>
        <w:t>.</w:t>
      </w:r>
    </w:p>
    <w:p w14:paraId="77D0BFB2" w14:textId="77777777" w:rsidR="004C6F1D" w:rsidRDefault="004C6F1D" w:rsidP="004C6F1D">
      <w:pPr>
        <w:spacing w:before="100" w:beforeAutospacing="1" w:after="100" w:afterAutospacing="1"/>
        <w:rPr>
          <w:rFonts w:asciiTheme="minorHAnsi" w:hAnsiTheme="minorHAnsi" w:cstheme="minorHAnsi"/>
          <w:sz w:val="22"/>
          <w:szCs w:val="22"/>
          <w:lang w:eastAsia="en-ZA" w:bidi="he-IL"/>
        </w:rPr>
      </w:pPr>
      <w:r w:rsidRPr="009B0CDB">
        <w:rPr>
          <w:rFonts w:asciiTheme="minorHAnsi" w:hAnsiTheme="minorHAnsi" w:cstheme="minorHAnsi"/>
          <w:sz w:val="22"/>
          <w:szCs w:val="22"/>
          <w:lang w:eastAsia="en-ZA" w:bidi="he-IL"/>
        </w:rPr>
        <w:t>Bids that score less than</w:t>
      </w:r>
      <w:r>
        <w:rPr>
          <w:rFonts w:asciiTheme="minorHAnsi" w:hAnsiTheme="minorHAnsi" w:cstheme="minorHAnsi"/>
          <w:sz w:val="22"/>
          <w:szCs w:val="22"/>
          <w:lang w:eastAsia="en-ZA" w:bidi="he-IL"/>
        </w:rPr>
        <w:t xml:space="preserve"> 75 </w:t>
      </w:r>
      <w:r w:rsidRPr="009B0CDB">
        <w:rPr>
          <w:rFonts w:asciiTheme="minorHAnsi" w:hAnsiTheme="minorHAnsi" w:cstheme="minorHAnsi"/>
          <w:sz w:val="22"/>
          <w:szCs w:val="22"/>
          <w:lang w:eastAsia="en-ZA" w:bidi="he-IL"/>
        </w:rPr>
        <w:t>on functionality criteria will be disqualified and will not progress to the next stage of evaluation</w:t>
      </w:r>
      <w:r>
        <w:rPr>
          <w:rFonts w:asciiTheme="minorHAnsi" w:hAnsiTheme="minorHAnsi" w:cstheme="minorHAnsi"/>
          <w:sz w:val="22"/>
          <w:szCs w:val="22"/>
          <w:lang w:eastAsia="en-ZA" w:bidi="he-IL"/>
        </w:rPr>
        <w:t xml:space="preserve">.  </w:t>
      </w:r>
    </w:p>
    <w:p w14:paraId="1E5717E3" w14:textId="21D85EA1" w:rsidR="004C6F1D" w:rsidRDefault="004C6F1D" w:rsidP="004C6F1D">
      <w:pPr>
        <w:spacing w:before="100" w:beforeAutospacing="1" w:after="100" w:afterAutospacing="1"/>
        <w:rPr>
          <w:rFonts w:asciiTheme="minorHAnsi" w:hAnsiTheme="minorHAnsi" w:cstheme="minorHAnsi"/>
          <w:sz w:val="22"/>
          <w:szCs w:val="22"/>
          <w:lang w:eastAsia="en-ZA" w:bidi="he-IL"/>
        </w:rPr>
      </w:pPr>
      <w:r w:rsidRPr="008A5F8A">
        <w:rPr>
          <w:rFonts w:asciiTheme="minorHAnsi" w:hAnsiTheme="minorHAnsi" w:cstheme="minorHAnsi"/>
          <w:b/>
          <w:bCs/>
          <w:sz w:val="22"/>
          <w:szCs w:val="22"/>
          <w:lang w:eastAsia="en-ZA" w:bidi="he-IL"/>
        </w:rPr>
        <w:t>Closing Date for the Proposals is 1</w:t>
      </w:r>
      <w:r w:rsidR="009617B5" w:rsidRPr="008A5F8A">
        <w:rPr>
          <w:rFonts w:asciiTheme="minorHAnsi" w:hAnsiTheme="minorHAnsi" w:cstheme="minorHAnsi"/>
          <w:b/>
          <w:bCs/>
          <w:sz w:val="22"/>
          <w:szCs w:val="22"/>
          <w:lang w:eastAsia="en-ZA" w:bidi="he-IL"/>
        </w:rPr>
        <w:t>5</w:t>
      </w:r>
      <w:r w:rsidRPr="008A5F8A">
        <w:rPr>
          <w:rFonts w:asciiTheme="minorHAnsi" w:hAnsiTheme="minorHAnsi" w:cstheme="minorHAnsi"/>
          <w:b/>
          <w:bCs/>
          <w:sz w:val="22"/>
          <w:szCs w:val="22"/>
          <w:vertAlign w:val="superscript"/>
          <w:lang w:eastAsia="en-ZA" w:bidi="he-IL"/>
        </w:rPr>
        <w:t>th</w:t>
      </w:r>
      <w:r w:rsidRPr="008A5F8A">
        <w:rPr>
          <w:rFonts w:asciiTheme="minorHAnsi" w:hAnsiTheme="minorHAnsi" w:cstheme="minorHAnsi"/>
          <w:b/>
          <w:bCs/>
          <w:sz w:val="22"/>
          <w:szCs w:val="22"/>
          <w:lang w:eastAsia="en-ZA" w:bidi="he-IL"/>
        </w:rPr>
        <w:t xml:space="preserve"> April 2026 before end of business</w:t>
      </w:r>
      <w:r>
        <w:rPr>
          <w:rFonts w:asciiTheme="minorHAnsi" w:hAnsiTheme="minorHAnsi" w:cstheme="minorHAnsi"/>
          <w:sz w:val="22"/>
          <w:szCs w:val="22"/>
          <w:lang w:eastAsia="en-ZA" w:bidi="he-IL"/>
        </w:rPr>
        <w:t>.</w:t>
      </w:r>
    </w:p>
    <w:p w14:paraId="0E3C1BA3" w14:textId="4A1E0E60" w:rsidR="004C6F1D" w:rsidRDefault="004C6F1D" w:rsidP="004C6F1D">
      <w:p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Proposals must be emailed to: </w:t>
      </w:r>
      <w:hyperlink r:id="rId11" w:history="1">
        <w:r w:rsidR="00097D5A" w:rsidRPr="00097D5A">
          <w:rPr>
            <w:rStyle w:val="Hyperlink"/>
            <w:rFonts w:asciiTheme="minorHAnsi" w:hAnsiTheme="minorHAnsi" w:cstheme="minorHAnsi"/>
            <w:sz w:val="22"/>
            <w:szCs w:val="22"/>
            <w:lang w:eastAsia="en-ZA" w:bidi="he-IL"/>
          </w:rPr>
          <w:t>mmagoleng@hsrc.ac.za</w:t>
        </w:r>
      </w:hyperlink>
    </w:p>
    <w:p w14:paraId="7D64CDD3" w14:textId="77777777" w:rsidR="004C6F1D" w:rsidRPr="008F3CD2" w:rsidRDefault="004C6F1D" w:rsidP="00115D30">
      <w:pPr>
        <w:rPr>
          <w:rFonts w:cs="Arial"/>
          <w:b/>
          <w:bCs/>
          <w:sz w:val="22"/>
          <w:szCs w:val="22"/>
        </w:rPr>
      </w:pPr>
    </w:p>
    <w:p w14:paraId="09DE2C69" w14:textId="38CECF62" w:rsidR="003A2A01" w:rsidRPr="008F3CD2" w:rsidRDefault="003A2A01" w:rsidP="00115D30">
      <w:pPr>
        <w:rPr>
          <w:rFonts w:cs="Arial"/>
          <w:b/>
          <w:bCs/>
          <w:sz w:val="22"/>
          <w:szCs w:val="22"/>
        </w:rPr>
      </w:pPr>
    </w:p>
    <w:sectPr w:rsidR="003A2A01" w:rsidRPr="008F3CD2" w:rsidSect="00983021">
      <w:footerReference w:type="even" r:id="rId12"/>
      <w:footerReference w:type="default" r:id="rId13"/>
      <w:headerReference w:type="first" r:id="rId14"/>
      <w:footerReference w:type="first" r:id="rId15"/>
      <w:pgSz w:w="11907" w:h="16840" w:code="9"/>
      <w:pgMar w:top="720" w:right="850" w:bottom="720" w:left="720" w:header="0" w:footer="1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AA3AE" w14:textId="77777777" w:rsidR="00116834" w:rsidRDefault="00116834" w:rsidP="00460A1D">
      <w:r>
        <w:separator/>
      </w:r>
    </w:p>
  </w:endnote>
  <w:endnote w:type="continuationSeparator" w:id="0">
    <w:p w14:paraId="2310A7FA" w14:textId="77777777" w:rsidR="00116834" w:rsidRDefault="00116834"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2166190"/>
      <w:docPartObj>
        <w:docPartGallery w:val="Page Numbers (Bottom of Page)"/>
        <w:docPartUnique/>
      </w:docPartObj>
    </w:sdtPr>
    <w:sdtEndPr>
      <w:rPr>
        <w:rStyle w:val="PageNumber"/>
      </w:rPr>
    </w:sdtEndPr>
    <w:sdtContent>
      <w:p w14:paraId="3127165D" w14:textId="19ED7BE8" w:rsidR="00DC4831" w:rsidRDefault="00DC4831" w:rsidP="00115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6FBF">
          <w:rPr>
            <w:rStyle w:val="PageNumber"/>
            <w:noProof/>
          </w:rPr>
          <w:t>2</w:t>
        </w:r>
        <w:r>
          <w:rPr>
            <w:rStyle w:val="PageNumber"/>
          </w:rPr>
          <w:fldChar w:fldCharType="end"/>
        </w:r>
      </w:p>
    </w:sdtContent>
  </w:sdt>
  <w:p w14:paraId="4391B6D7" w14:textId="77777777" w:rsidR="00DC4831" w:rsidRDefault="00DC4831" w:rsidP="00D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0D20A" w14:textId="5EAE74F5" w:rsidR="008C4491" w:rsidRDefault="008C4491" w:rsidP="00DC4831">
    <w:pPr>
      <w:pStyle w:val="Footer"/>
      <w:ind w:right="360"/>
    </w:pPr>
  </w:p>
  <w:p w14:paraId="1A254D1F" w14:textId="2F73DF15" w:rsidR="008C4491" w:rsidRDefault="0049336C" w:rsidP="00F03244">
    <w:pPr>
      <w:pStyle w:val="Footer"/>
      <w:ind w:right="360"/>
    </w:pPr>
    <w:r>
      <w:rPr>
        <w:noProof/>
      </w:rPr>
      <mc:AlternateContent>
        <mc:Choice Requires="wps">
          <w:drawing>
            <wp:anchor distT="0" distB="0" distL="114300" distR="114300" simplePos="0" relativeHeight="251678720" behindDoc="0" locked="0" layoutInCell="1" allowOverlap="1" wp14:anchorId="4C0F4711" wp14:editId="1ECBED97">
              <wp:simplePos x="0" y="0"/>
              <wp:positionH relativeFrom="column">
                <wp:posOffset>-283319</wp:posOffset>
              </wp:positionH>
              <wp:positionV relativeFrom="paragraph">
                <wp:posOffset>201930</wp:posOffset>
              </wp:positionV>
              <wp:extent cx="7254240" cy="572770"/>
              <wp:effectExtent l="0" t="0" r="0" b="0"/>
              <wp:wrapNone/>
              <wp:docPr id="1308593806" name="Text Box 1308593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4240" cy="572770"/>
                      </a:xfrm>
                      <a:prstGeom prst="rect">
                        <a:avLst/>
                      </a:prstGeom>
                      <a:noFill/>
                      <a:ln w="6350">
                        <a:noFill/>
                      </a:ln>
                    </wps:spPr>
                    <wps:txbx>
                      <w:txbxContent>
                        <w:p w14:paraId="5755388C"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w:t>
                          </w:r>
                          <w:proofErr w:type="spellStart"/>
                          <w:r w:rsidRPr="006B7851">
                            <w:rPr>
                              <w:rFonts w:ascii="Calibri Light" w:hAnsi="Calibri Light" w:cs="Calibri Light"/>
                              <w:bCs/>
                              <w:color w:val="62A6CF"/>
                              <w:sz w:val="15"/>
                              <w:szCs w:val="15"/>
                              <w:bdr w:val="none" w:sz="0" w:space="0" w:color="auto" w:frame="1"/>
                            </w:rPr>
                            <w:t>Alvira</w:t>
                          </w:r>
                          <w:proofErr w:type="spellEnd"/>
                          <w:r w:rsidRPr="006B7851">
                            <w:rPr>
                              <w:rFonts w:ascii="Calibri Light" w:hAnsi="Calibri Light" w:cs="Calibri Light"/>
                              <w:bCs/>
                              <w:color w:val="62A6CF"/>
                              <w:sz w:val="15"/>
                              <w:szCs w:val="15"/>
                              <w:bdr w:val="none" w:sz="0" w:space="0" w:color="auto" w:frame="1"/>
                            </w:rPr>
                            <w:t xml:space="preserve">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Konar</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7B67445F"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Caesario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Zethu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Glenrose</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r w:rsidRPr="00DA0D23">
                            <w:rPr>
                              <w:rFonts w:ascii="Calibri Light" w:hAnsi="Calibri Light" w:cs="Calibri Light"/>
                              <w:bCs/>
                              <w:color w:val="62A6CF"/>
                              <w:sz w:val="15"/>
                              <w:szCs w:val="15"/>
                              <w:bdr w:val="none" w:sz="0" w:space="0" w:color="auto" w:frame="1"/>
                            </w:rPr>
                            <w:t>Mosoetsa</w:t>
                          </w:r>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3B6F7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5D4E81DD" w14:textId="77777777" w:rsidR="0049336C" w:rsidRPr="009F13B9" w:rsidRDefault="0049336C" w:rsidP="0049336C">
                          <w:pPr>
                            <w:jc w:val="left"/>
                            <w:rPr>
                              <w:rFonts w:ascii="Times New Roman" w:hAnsi="Times New Roman"/>
                              <w:sz w:val="21"/>
                              <w:szCs w:val="24"/>
                            </w:rPr>
                          </w:pPr>
                        </w:p>
                        <w:p w14:paraId="27D8F32C" w14:textId="77777777" w:rsidR="0049336C" w:rsidRPr="009F13B9" w:rsidRDefault="0049336C" w:rsidP="0049336C">
                          <w:pPr>
                            <w:jc w:val="left"/>
                            <w:rPr>
                              <w:rFonts w:ascii="Times New Roman" w:hAnsi="Times New Roman"/>
                              <w:sz w:val="21"/>
                              <w:szCs w:val="24"/>
                            </w:rPr>
                          </w:pPr>
                        </w:p>
                        <w:p w14:paraId="48F5AA70" w14:textId="77777777" w:rsidR="0049336C" w:rsidRPr="009F13B9" w:rsidRDefault="0049336C" w:rsidP="0049336C">
                          <w:pPr>
                            <w:jc w:val="left"/>
                            <w:rPr>
                              <w:rFonts w:ascii="Times New Roman" w:hAnsi="Times New Roman"/>
                              <w:sz w:val="21"/>
                              <w:szCs w:val="24"/>
                            </w:rPr>
                          </w:pPr>
                        </w:p>
                        <w:p w14:paraId="13986128" w14:textId="77777777" w:rsidR="0049336C" w:rsidRPr="009F13B9" w:rsidRDefault="0049336C" w:rsidP="0049336C">
                          <w:pPr>
                            <w:jc w:val="left"/>
                            <w:rPr>
                              <w:rFonts w:ascii="Times New Roman" w:hAnsi="Times New Roman"/>
                              <w:sz w:val="21"/>
                              <w:szCs w:val="24"/>
                            </w:rPr>
                          </w:pPr>
                        </w:p>
                        <w:p w14:paraId="57D40689" w14:textId="77777777" w:rsidR="0049336C" w:rsidRPr="009F13B9" w:rsidRDefault="0049336C" w:rsidP="0049336C">
                          <w:pPr>
                            <w:jc w:val="left"/>
                            <w:rPr>
                              <w:rFonts w:ascii="Times New Roman" w:hAnsi="Times New Roman"/>
                              <w:sz w:val="21"/>
                              <w:szCs w:val="24"/>
                            </w:rPr>
                          </w:pPr>
                        </w:p>
                        <w:p w14:paraId="7C0B88C9" w14:textId="77777777" w:rsidR="0049336C" w:rsidRPr="00435E26" w:rsidRDefault="0049336C" w:rsidP="0049336C">
                          <w:pPr>
                            <w:jc w:val="left"/>
                            <w:rPr>
                              <w:rFonts w:ascii="Calibri Light" w:hAnsi="Calibri Light" w:cs="Calibri Light"/>
                              <w:color w:val="62A6CF"/>
                              <w:sz w:val="21"/>
                              <w:szCs w:val="24"/>
                            </w:rPr>
                          </w:pPr>
                        </w:p>
                        <w:p w14:paraId="618B911C" w14:textId="77777777" w:rsidR="0049336C" w:rsidRPr="00435E26" w:rsidRDefault="0049336C" w:rsidP="0049336C">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F4711" id="_x0000_t202" coordsize="21600,21600" o:spt="202" path="m,l,21600r21600,l21600,xe">
              <v:stroke joinstyle="miter"/>
              <v:path gradientshapeok="t" o:connecttype="rect"/>
            </v:shapetype>
            <v:shape id="Text Box 1308593806" o:spid="_x0000_s1026" type="#_x0000_t202" style="position:absolute;left:0;text-align:left;margin-left:-22.3pt;margin-top:15.9pt;width:571.2pt;height:4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" filled="f" stroked="f" strokeweight=".5pt">
              <v:textbox>
                <w:txbxContent>
                  <w:p w14:paraId="5755388C"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w:t>
                    </w:r>
                    <w:proofErr w:type="spellStart"/>
                    <w:r w:rsidRPr="006B7851">
                      <w:rPr>
                        <w:rFonts w:ascii="Calibri Light" w:hAnsi="Calibri Light" w:cs="Calibri Light"/>
                        <w:bCs/>
                        <w:color w:val="62A6CF"/>
                        <w:sz w:val="15"/>
                        <w:szCs w:val="15"/>
                        <w:bdr w:val="none" w:sz="0" w:space="0" w:color="auto" w:frame="1"/>
                      </w:rPr>
                      <w:t>Alvira</w:t>
                    </w:r>
                    <w:proofErr w:type="spellEnd"/>
                    <w:r w:rsidRPr="006B7851">
                      <w:rPr>
                        <w:rFonts w:ascii="Calibri Light" w:hAnsi="Calibri Light" w:cs="Calibri Light"/>
                        <w:bCs/>
                        <w:color w:val="62A6CF"/>
                        <w:sz w:val="15"/>
                        <w:szCs w:val="15"/>
                        <w:bdr w:val="none" w:sz="0" w:space="0" w:color="auto" w:frame="1"/>
                      </w:rPr>
                      <w:t xml:space="preserve">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Konar</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7B67445F"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Caesario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Zethu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Glenrose</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r w:rsidRPr="00DA0D23">
                      <w:rPr>
                        <w:rFonts w:ascii="Calibri Light" w:hAnsi="Calibri Light" w:cs="Calibri Light"/>
                        <w:bCs/>
                        <w:color w:val="62A6CF"/>
                        <w:sz w:val="15"/>
                        <w:szCs w:val="15"/>
                        <w:bdr w:val="none" w:sz="0" w:space="0" w:color="auto" w:frame="1"/>
                      </w:rPr>
                      <w:t>Mosoetsa</w:t>
                    </w:r>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3B6F7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5D4E81DD" w14:textId="77777777" w:rsidR="0049336C" w:rsidRPr="009F13B9" w:rsidRDefault="0049336C" w:rsidP="0049336C">
                    <w:pPr>
                      <w:jc w:val="left"/>
                      <w:rPr>
                        <w:rFonts w:ascii="Times New Roman" w:hAnsi="Times New Roman"/>
                        <w:sz w:val="21"/>
                        <w:szCs w:val="24"/>
                      </w:rPr>
                    </w:pPr>
                  </w:p>
                  <w:p w14:paraId="27D8F32C" w14:textId="77777777" w:rsidR="0049336C" w:rsidRPr="009F13B9" w:rsidRDefault="0049336C" w:rsidP="0049336C">
                    <w:pPr>
                      <w:jc w:val="left"/>
                      <w:rPr>
                        <w:rFonts w:ascii="Times New Roman" w:hAnsi="Times New Roman"/>
                        <w:sz w:val="21"/>
                        <w:szCs w:val="24"/>
                      </w:rPr>
                    </w:pPr>
                  </w:p>
                  <w:p w14:paraId="48F5AA70" w14:textId="77777777" w:rsidR="0049336C" w:rsidRPr="009F13B9" w:rsidRDefault="0049336C" w:rsidP="0049336C">
                    <w:pPr>
                      <w:jc w:val="left"/>
                      <w:rPr>
                        <w:rFonts w:ascii="Times New Roman" w:hAnsi="Times New Roman"/>
                        <w:sz w:val="21"/>
                        <w:szCs w:val="24"/>
                      </w:rPr>
                    </w:pPr>
                  </w:p>
                  <w:p w14:paraId="13986128" w14:textId="77777777" w:rsidR="0049336C" w:rsidRPr="009F13B9" w:rsidRDefault="0049336C" w:rsidP="0049336C">
                    <w:pPr>
                      <w:jc w:val="left"/>
                      <w:rPr>
                        <w:rFonts w:ascii="Times New Roman" w:hAnsi="Times New Roman"/>
                        <w:sz w:val="21"/>
                        <w:szCs w:val="24"/>
                      </w:rPr>
                    </w:pPr>
                  </w:p>
                  <w:p w14:paraId="57D40689" w14:textId="77777777" w:rsidR="0049336C" w:rsidRPr="009F13B9" w:rsidRDefault="0049336C" w:rsidP="0049336C">
                    <w:pPr>
                      <w:jc w:val="left"/>
                      <w:rPr>
                        <w:rFonts w:ascii="Times New Roman" w:hAnsi="Times New Roman"/>
                        <w:sz w:val="21"/>
                        <w:szCs w:val="24"/>
                      </w:rPr>
                    </w:pPr>
                  </w:p>
                  <w:p w14:paraId="7C0B88C9" w14:textId="77777777" w:rsidR="0049336C" w:rsidRPr="00435E26" w:rsidRDefault="0049336C" w:rsidP="0049336C">
                    <w:pPr>
                      <w:jc w:val="left"/>
                      <w:rPr>
                        <w:rFonts w:ascii="Calibri Light" w:hAnsi="Calibri Light" w:cs="Calibri Light"/>
                        <w:color w:val="62A6CF"/>
                        <w:sz w:val="21"/>
                        <w:szCs w:val="24"/>
                      </w:rPr>
                    </w:pPr>
                  </w:p>
                  <w:p w14:paraId="618B911C" w14:textId="77777777" w:rsidR="0049336C" w:rsidRPr="00435E26" w:rsidRDefault="0049336C" w:rsidP="0049336C">
                    <w:pPr>
                      <w:rPr>
                        <w:rFonts w:ascii="Calibri Light" w:hAnsi="Calibri Light" w:cs="Calibri Light"/>
                        <w:sz w:val="16"/>
                      </w:rPr>
                    </w:pPr>
                  </w:p>
                </w:txbxContent>
              </v:textbox>
            </v:shape>
          </w:pict>
        </mc:Fallback>
      </mc:AlternateContent>
    </w:r>
  </w:p>
  <w:p w14:paraId="737F2CEA" w14:textId="3865B491" w:rsidR="008C4491" w:rsidRDefault="008C4491" w:rsidP="00DC4831">
    <w:pPr>
      <w:pStyle w:val="Footer"/>
      <w:ind w:right="360"/>
    </w:pPr>
  </w:p>
  <w:p w14:paraId="38FAE25E" w14:textId="77777777" w:rsidR="008C4491" w:rsidRDefault="008C4491" w:rsidP="00DC4831">
    <w:pPr>
      <w:pStyle w:val="Footer"/>
      <w:ind w:right="360"/>
    </w:pPr>
  </w:p>
  <w:p w14:paraId="001569C0" w14:textId="77777777" w:rsidR="008C4491" w:rsidRDefault="008C4491" w:rsidP="00DC4831">
    <w:pPr>
      <w:pStyle w:val="Footer"/>
      <w:ind w:right="360"/>
    </w:pPr>
  </w:p>
  <w:sdt>
    <w:sdtPr>
      <w:rPr>
        <w:rStyle w:val="PageNumber"/>
      </w:rPr>
      <w:id w:val="-34191631"/>
      <w:docPartObj>
        <w:docPartGallery w:val="Page Numbers (Bottom of Page)"/>
        <w:docPartUnique/>
      </w:docPartObj>
    </w:sdtPr>
    <w:sdtEndPr>
      <w:rPr>
        <w:rStyle w:val="PageNumber"/>
      </w:rPr>
    </w:sdtEndPr>
    <w:sdtContent>
      <w:p w14:paraId="7109D55C" w14:textId="77777777" w:rsidR="008C4491" w:rsidRDefault="008C4491" w:rsidP="008C4491">
        <w:pPr>
          <w:pStyle w:val="Footer"/>
          <w:framePr w:wrap="none" w:vAnchor="text" w:hAnchor="page" w:x="11126"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29FE533C" w14:textId="24992F5A" w:rsidR="008C4491" w:rsidRDefault="008C4491" w:rsidP="00DC4831">
    <w:pPr>
      <w:pStyle w:val="Footer"/>
      <w:ind w:right="360"/>
    </w:pPr>
  </w:p>
  <w:p w14:paraId="3214F44E" w14:textId="55A623F5" w:rsidR="00460A1D" w:rsidRDefault="00460A1D" w:rsidP="00DC483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91DFA" w14:textId="7D042284" w:rsidR="00E14156" w:rsidRDefault="00E14156">
    <w:pPr>
      <w:pStyle w:val="Footer"/>
    </w:pPr>
  </w:p>
  <w:p w14:paraId="277B7B9F" w14:textId="22AD29E0" w:rsidR="00E14156" w:rsidRDefault="0049336C">
    <w:pPr>
      <w:pStyle w:val="Footer"/>
    </w:pPr>
    <w:r>
      <w:rPr>
        <w:noProof/>
      </w:rPr>
      <mc:AlternateContent>
        <mc:Choice Requires="wps">
          <w:drawing>
            <wp:anchor distT="0" distB="0" distL="114300" distR="114300" simplePos="0" relativeHeight="251676672" behindDoc="0" locked="0" layoutInCell="1" allowOverlap="1" wp14:anchorId="58C75E10" wp14:editId="0D01F676">
              <wp:simplePos x="0" y="0"/>
              <wp:positionH relativeFrom="column">
                <wp:posOffset>-303421</wp:posOffset>
              </wp:positionH>
              <wp:positionV relativeFrom="paragraph">
                <wp:posOffset>109855</wp:posOffset>
              </wp:positionV>
              <wp:extent cx="7254240" cy="5727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4240" cy="572770"/>
                      </a:xfrm>
                      <a:prstGeom prst="rect">
                        <a:avLst/>
                      </a:prstGeom>
                      <a:noFill/>
                      <a:ln w="6350">
                        <a:noFill/>
                      </a:ln>
                    </wps:spPr>
                    <wps:txbx>
                      <w:txbxContent>
                        <w:p w14:paraId="070E7113"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w:t>
                          </w:r>
                          <w:proofErr w:type="spellStart"/>
                          <w:r w:rsidRPr="006B7851">
                            <w:rPr>
                              <w:rFonts w:ascii="Calibri Light" w:hAnsi="Calibri Light" w:cs="Calibri Light"/>
                              <w:bCs/>
                              <w:color w:val="62A6CF"/>
                              <w:sz w:val="15"/>
                              <w:szCs w:val="15"/>
                              <w:bdr w:val="none" w:sz="0" w:space="0" w:color="auto" w:frame="1"/>
                            </w:rPr>
                            <w:t>Alvira</w:t>
                          </w:r>
                          <w:proofErr w:type="spellEnd"/>
                          <w:r w:rsidRPr="006B7851">
                            <w:rPr>
                              <w:rFonts w:ascii="Calibri Light" w:hAnsi="Calibri Light" w:cs="Calibri Light"/>
                              <w:bCs/>
                              <w:color w:val="62A6CF"/>
                              <w:sz w:val="15"/>
                              <w:szCs w:val="15"/>
                              <w:bdr w:val="none" w:sz="0" w:space="0" w:color="auto" w:frame="1"/>
                            </w:rPr>
                            <w:t xml:space="preserve">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Konar</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50149CE6"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Caesario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Zethu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Glenrose</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r w:rsidRPr="00DA0D23">
                            <w:rPr>
                              <w:rFonts w:ascii="Calibri Light" w:hAnsi="Calibri Light" w:cs="Calibri Light"/>
                              <w:bCs/>
                              <w:color w:val="62A6CF"/>
                              <w:sz w:val="15"/>
                              <w:szCs w:val="15"/>
                              <w:bdr w:val="none" w:sz="0" w:space="0" w:color="auto" w:frame="1"/>
                            </w:rPr>
                            <w:t>Mosoetsa</w:t>
                          </w:r>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1D409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7E8A07E4" w14:textId="77777777" w:rsidR="0049336C" w:rsidRPr="009F13B9" w:rsidRDefault="0049336C" w:rsidP="0049336C">
                          <w:pPr>
                            <w:jc w:val="left"/>
                            <w:rPr>
                              <w:rFonts w:ascii="Times New Roman" w:hAnsi="Times New Roman"/>
                              <w:sz w:val="21"/>
                              <w:szCs w:val="24"/>
                            </w:rPr>
                          </w:pPr>
                        </w:p>
                        <w:p w14:paraId="105DBC07" w14:textId="77777777" w:rsidR="0049336C" w:rsidRPr="009F13B9" w:rsidRDefault="0049336C" w:rsidP="0049336C">
                          <w:pPr>
                            <w:jc w:val="left"/>
                            <w:rPr>
                              <w:rFonts w:ascii="Times New Roman" w:hAnsi="Times New Roman"/>
                              <w:sz w:val="21"/>
                              <w:szCs w:val="24"/>
                            </w:rPr>
                          </w:pPr>
                        </w:p>
                        <w:p w14:paraId="7703184E" w14:textId="77777777" w:rsidR="0049336C" w:rsidRPr="009F13B9" w:rsidRDefault="0049336C" w:rsidP="0049336C">
                          <w:pPr>
                            <w:jc w:val="left"/>
                            <w:rPr>
                              <w:rFonts w:ascii="Times New Roman" w:hAnsi="Times New Roman"/>
                              <w:sz w:val="21"/>
                              <w:szCs w:val="24"/>
                            </w:rPr>
                          </w:pPr>
                        </w:p>
                        <w:p w14:paraId="4CC85847" w14:textId="77777777" w:rsidR="0049336C" w:rsidRPr="009F13B9" w:rsidRDefault="0049336C" w:rsidP="0049336C">
                          <w:pPr>
                            <w:jc w:val="left"/>
                            <w:rPr>
                              <w:rFonts w:ascii="Times New Roman" w:hAnsi="Times New Roman"/>
                              <w:sz w:val="21"/>
                              <w:szCs w:val="24"/>
                            </w:rPr>
                          </w:pPr>
                        </w:p>
                        <w:p w14:paraId="3CEF83DE" w14:textId="77777777" w:rsidR="0049336C" w:rsidRPr="009F13B9" w:rsidRDefault="0049336C" w:rsidP="0049336C">
                          <w:pPr>
                            <w:jc w:val="left"/>
                            <w:rPr>
                              <w:rFonts w:ascii="Times New Roman" w:hAnsi="Times New Roman"/>
                              <w:sz w:val="21"/>
                              <w:szCs w:val="24"/>
                            </w:rPr>
                          </w:pPr>
                        </w:p>
                        <w:p w14:paraId="4BA2C0F3" w14:textId="77777777" w:rsidR="0049336C" w:rsidRPr="00435E26" w:rsidRDefault="0049336C" w:rsidP="0049336C">
                          <w:pPr>
                            <w:jc w:val="left"/>
                            <w:rPr>
                              <w:rFonts w:ascii="Calibri Light" w:hAnsi="Calibri Light" w:cs="Calibri Light"/>
                              <w:color w:val="62A6CF"/>
                              <w:sz w:val="21"/>
                              <w:szCs w:val="24"/>
                            </w:rPr>
                          </w:pPr>
                        </w:p>
                        <w:p w14:paraId="3DD11A4C" w14:textId="77777777" w:rsidR="0049336C" w:rsidRPr="00435E26" w:rsidRDefault="0049336C" w:rsidP="0049336C">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75E10" id="_x0000_t202" coordsize="21600,21600" o:spt="202" path="m,l,21600r21600,l21600,xe">
              <v:stroke joinstyle="miter"/>
              <v:path gradientshapeok="t" o:connecttype="rect"/>
            </v:shapetype>
            <v:shape id="Text Box 4" o:spid="_x0000_s1027" type="#_x0000_t202" style="position:absolute;left:0;text-align:left;margin-left:-23.9pt;margin-top:8.65pt;width:571.2pt;height:4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" filled="f" stroked="f" strokeweight=".5pt">
              <v:textbox>
                <w:txbxContent>
                  <w:p w14:paraId="070E7113"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w:t>
                    </w:r>
                    <w:proofErr w:type="spellStart"/>
                    <w:r w:rsidRPr="006B7851">
                      <w:rPr>
                        <w:rFonts w:ascii="Calibri Light" w:hAnsi="Calibri Light" w:cs="Calibri Light"/>
                        <w:bCs/>
                        <w:color w:val="62A6CF"/>
                        <w:sz w:val="15"/>
                        <w:szCs w:val="15"/>
                        <w:bdr w:val="none" w:sz="0" w:space="0" w:color="auto" w:frame="1"/>
                      </w:rPr>
                      <w:t>Alvira</w:t>
                    </w:r>
                    <w:proofErr w:type="spellEnd"/>
                    <w:r w:rsidRPr="006B7851">
                      <w:rPr>
                        <w:rFonts w:ascii="Calibri Light" w:hAnsi="Calibri Light" w:cs="Calibri Light"/>
                        <w:bCs/>
                        <w:color w:val="62A6CF"/>
                        <w:sz w:val="15"/>
                        <w:szCs w:val="15"/>
                        <w:bdr w:val="none" w:sz="0" w:space="0" w:color="auto" w:frame="1"/>
                      </w:rPr>
                      <w:t xml:space="preserve">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Konar</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50149CE6"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Caesario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Zethu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Glenrose</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r w:rsidRPr="00DA0D23">
                      <w:rPr>
                        <w:rFonts w:ascii="Calibri Light" w:hAnsi="Calibri Light" w:cs="Calibri Light"/>
                        <w:bCs/>
                        <w:color w:val="62A6CF"/>
                        <w:sz w:val="15"/>
                        <w:szCs w:val="15"/>
                        <w:bdr w:val="none" w:sz="0" w:space="0" w:color="auto" w:frame="1"/>
                      </w:rPr>
                      <w:t>Mosoetsa</w:t>
                    </w:r>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1D409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7E8A07E4" w14:textId="77777777" w:rsidR="0049336C" w:rsidRPr="009F13B9" w:rsidRDefault="0049336C" w:rsidP="0049336C">
                    <w:pPr>
                      <w:jc w:val="left"/>
                      <w:rPr>
                        <w:rFonts w:ascii="Times New Roman" w:hAnsi="Times New Roman"/>
                        <w:sz w:val="21"/>
                        <w:szCs w:val="24"/>
                      </w:rPr>
                    </w:pPr>
                  </w:p>
                  <w:p w14:paraId="105DBC07" w14:textId="77777777" w:rsidR="0049336C" w:rsidRPr="009F13B9" w:rsidRDefault="0049336C" w:rsidP="0049336C">
                    <w:pPr>
                      <w:jc w:val="left"/>
                      <w:rPr>
                        <w:rFonts w:ascii="Times New Roman" w:hAnsi="Times New Roman"/>
                        <w:sz w:val="21"/>
                        <w:szCs w:val="24"/>
                      </w:rPr>
                    </w:pPr>
                  </w:p>
                  <w:p w14:paraId="7703184E" w14:textId="77777777" w:rsidR="0049336C" w:rsidRPr="009F13B9" w:rsidRDefault="0049336C" w:rsidP="0049336C">
                    <w:pPr>
                      <w:jc w:val="left"/>
                      <w:rPr>
                        <w:rFonts w:ascii="Times New Roman" w:hAnsi="Times New Roman"/>
                        <w:sz w:val="21"/>
                        <w:szCs w:val="24"/>
                      </w:rPr>
                    </w:pPr>
                  </w:p>
                  <w:p w14:paraId="4CC85847" w14:textId="77777777" w:rsidR="0049336C" w:rsidRPr="009F13B9" w:rsidRDefault="0049336C" w:rsidP="0049336C">
                    <w:pPr>
                      <w:jc w:val="left"/>
                      <w:rPr>
                        <w:rFonts w:ascii="Times New Roman" w:hAnsi="Times New Roman"/>
                        <w:sz w:val="21"/>
                        <w:szCs w:val="24"/>
                      </w:rPr>
                    </w:pPr>
                  </w:p>
                  <w:p w14:paraId="3CEF83DE" w14:textId="77777777" w:rsidR="0049336C" w:rsidRPr="009F13B9" w:rsidRDefault="0049336C" w:rsidP="0049336C">
                    <w:pPr>
                      <w:jc w:val="left"/>
                      <w:rPr>
                        <w:rFonts w:ascii="Times New Roman" w:hAnsi="Times New Roman"/>
                        <w:sz w:val="21"/>
                        <w:szCs w:val="24"/>
                      </w:rPr>
                    </w:pPr>
                  </w:p>
                  <w:p w14:paraId="4BA2C0F3" w14:textId="77777777" w:rsidR="0049336C" w:rsidRPr="00435E26" w:rsidRDefault="0049336C" w:rsidP="0049336C">
                    <w:pPr>
                      <w:jc w:val="left"/>
                      <w:rPr>
                        <w:rFonts w:ascii="Calibri Light" w:hAnsi="Calibri Light" w:cs="Calibri Light"/>
                        <w:color w:val="62A6CF"/>
                        <w:sz w:val="21"/>
                        <w:szCs w:val="24"/>
                      </w:rPr>
                    </w:pPr>
                  </w:p>
                  <w:p w14:paraId="3DD11A4C" w14:textId="77777777" w:rsidR="0049336C" w:rsidRPr="00435E26" w:rsidRDefault="0049336C" w:rsidP="0049336C">
                    <w:pPr>
                      <w:rPr>
                        <w:rFonts w:ascii="Calibri Light" w:hAnsi="Calibri Light" w:cs="Calibri Light"/>
                        <w:sz w:val="16"/>
                      </w:rPr>
                    </w:pPr>
                  </w:p>
                </w:txbxContent>
              </v:textbox>
            </v:shape>
          </w:pict>
        </mc:Fallback>
      </mc:AlternateContent>
    </w:r>
  </w:p>
  <w:p w14:paraId="53BFC178" w14:textId="60CA4C3A" w:rsidR="00E14156" w:rsidRDefault="00E14156">
    <w:pPr>
      <w:pStyle w:val="Footer"/>
    </w:pPr>
  </w:p>
  <w:p w14:paraId="59736F95" w14:textId="07C75F7E" w:rsidR="00E14156" w:rsidRDefault="00E14156">
    <w:pPr>
      <w:pStyle w:val="Footer"/>
    </w:pPr>
  </w:p>
  <w:p w14:paraId="2656D182" w14:textId="23337A7F" w:rsidR="00E14156" w:rsidRDefault="00E14156">
    <w:pPr>
      <w:pStyle w:val="Footer"/>
    </w:pPr>
  </w:p>
  <w:p w14:paraId="7065BFC1" w14:textId="48834361" w:rsidR="00E14156" w:rsidRDefault="00E14156">
    <w:pPr>
      <w:pStyle w:val="Footer"/>
    </w:pPr>
  </w:p>
  <w:p w14:paraId="1055F2C8" w14:textId="6EBCCD7B" w:rsidR="00E14156" w:rsidRDefault="00EF6C45">
    <w:pPr>
      <w:pStyle w:val="Footer"/>
    </w:pPr>
    <w:r>
      <w:rPr>
        <w:noProof/>
        <w:lang w:eastAsia="en-ZA"/>
      </w:rPr>
      <mc:AlternateContent>
        <mc:Choice Requires="wps">
          <w:drawing>
            <wp:anchor distT="0" distB="0" distL="114300" distR="114300" simplePos="0" relativeHeight="251661312" behindDoc="0" locked="0" layoutInCell="1" allowOverlap="1" wp14:anchorId="399663D5" wp14:editId="437E6ABD">
              <wp:simplePos x="0" y="0"/>
              <wp:positionH relativeFrom="column">
                <wp:posOffset>-558800</wp:posOffset>
              </wp:positionH>
              <wp:positionV relativeFrom="paragraph">
                <wp:posOffset>111972</wp:posOffset>
              </wp:positionV>
              <wp:extent cx="7924800" cy="986155"/>
              <wp:effectExtent l="0" t="0" r="0" b="4445"/>
              <wp:wrapNone/>
              <wp:docPr id="8" name="Rectangle 8"/>
              <wp:cNvGraphicFramePr/>
              <a:graphic xmlns:a="http://schemas.openxmlformats.org/drawingml/2006/main">
                <a:graphicData uri="http://schemas.microsoft.com/office/word/2010/wordprocessingShape">
                  <wps:wsp>
                    <wps:cNvSpPr/>
                    <wps:spPr>
                      <a:xfrm>
                        <a:off x="0" y="0"/>
                        <a:ext cx="7924800" cy="986155"/>
                      </a:xfrm>
                      <a:prstGeom prst="rect">
                        <a:avLst/>
                      </a:prstGeom>
                      <a:solidFill>
                        <a:srgbClr val="0E68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798C911" id="Rectangle 8" o:spid="_x0000_s1026" style="position:absolute;margin-left:-44pt;margin-top:8.8pt;width:624pt;height:77.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" fillcolor="#0e68b1" stroked="f" strokeweight="1pt"/>
          </w:pict>
        </mc:Fallback>
      </mc:AlternateContent>
    </w:r>
  </w:p>
  <w:p w14:paraId="241FC973" w14:textId="04C3D240" w:rsidR="00E14156" w:rsidRDefault="00E14156">
    <w:pPr>
      <w:pStyle w:val="Footer"/>
    </w:pPr>
  </w:p>
  <w:p w14:paraId="78B1D3EE" w14:textId="06C3A3D7" w:rsidR="00E14156" w:rsidRDefault="00EF6C45">
    <w:pPr>
      <w:pStyle w:val="Footer"/>
    </w:pPr>
    <w:r>
      <w:rPr>
        <w:noProof/>
      </w:rPr>
      <mc:AlternateContent>
        <mc:Choice Requires="wps">
          <w:drawing>
            <wp:anchor distT="0" distB="0" distL="114300" distR="114300" simplePos="0" relativeHeight="251674624" behindDoc="0" locked="0" layoutInCell="1" allowOverlap="1" wp14:anchorId="4610E0DA" wp14:editId="31BFC176">
              <wp:simplePos x="0" y="0"/>
              <wp:positionH relativeFrom="column">
                <wp:posOffset>-191661</wp:posOffset>
              </wp:positionH>
              <wp:positionV relativeFrom="paragraph">
                <wp:posOffset>65405</wp:posOffset>
              </wp:positionV>
              <wp:extent cx="7137400" cy="755650"/>
              <wp:effectExtent l="0" t="0" r="0" b="6350"/>
              <wp:wrapNone/>
              <wp:docPr id="351231364" name="Text Box 35123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0" cy="755650"/>
                      </a:xfrm>
                      <a:prstGeom prst="rect">
                        <a:avLst/>
                      </a:prstGeom>
                      <a:noFill/>
                      <a:ln>
                        <a:noFill/>
                      </a:ln>
                    </wps:spPr>
                    <wps:txbx>
                      <w:txbxContent>
                        <w:p w14:paraId="6DBD7B69"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19344D01"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067ADB62"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Pr="009C35DC">
                            <w:rPr>
                              <w:rFonts w:ascii="Calibri" w:hAnsi="Calibri" w:cs="Calibri"/>
                              <w:color w:val="FFFFFF" w:themeColor="background1"/>
                              <w:sz w:val="12"/>
                              <w:szCs w:val="12"/>
                            </w:rPr>
                            <w:t>The Yacht Club,</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 xml:space="preserve">2 </w:t>
                          </w:r>
                          <w:proofErr w:type="spellStart"/>
                          <w:r w:rsidRPr="009C35DC">
                            <w:rPr>
                              <w:rFonts w:ascii="Calibri" w:hAnsi="Calibri" w:cs="Calibri"/>
                              <w:color w:val="FFFFFF" w:themeColor="background1"/>
                              <w:sz w:val="12"/>
                              <w:szCs w:val="12"/>
                            </w:rPr>
                            <w:t>Dockrail</w:t>
                          </w:r>
                          <w:proofErr w:type="spellEnd"/>
                          <w:r w:rsidRPr="009C35DC">
                            <w:rPr>
                              <w:rFonts w:ascii="Calibri" w:hAnsi="Calibri" w:cs="Calibri"/>
                              <w:color w:val="FFFFFF" w:themeColor="background1"/>
                              <w:sz w:val="12"/>
                              <w:szCs w:val="12"/>
                            </w:rPr>
                            <w:t xml:space="preserve"> Road, Foreshore,</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Cape Town 8001, South Africa</w:t>
                          </w:r>
                          <w:r>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323F0509"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6B0FA38"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w:t>
                          </w:r>
                          <w:proofErr w:type="spellStart"/>
                          <w:r w:rsidRPr="00435E26">
                            <w:rPr>
                              <w:rFonts w:ascii="Calibri" w:hAnsi="Calibri" w:cs="Calibri"/>
                              <w:color w:val="FFFFFF"/>
                              <w:sz w:val="12"/>
                              <w:szCs w:val="12"/>
                            </w:rPr>
                            <w:t>Msunduzi</w:t>
                          </w:r>
                          <w:proofErr w:type="spellEnd"/>
                          <w:r w:rsidRPr="00435E26">
                            <w:rPr>
                              <w:rFonts w:ascii="Calibri" w:hAnsi="Calibri" w:cs="Calibri"/>
                              <w:color w:val="FFFFFF"/>
                              <w:sz w:val="12"/>
                              <w:szCs w:val="12"/>
                            </w:rPr>
                            <w:t xml:space="preserve">, 3200, South Africa.  </w:t>
                          </w:r>
                        </w:p>
                        <w:p w14:paraId="3E7C08EA" w14:textId="77777777" w:rsidR="00EF6C45" w:rsidRPr="00435E26" w:rsidRDefault="00EF6C45" w:rsidP="00EF6C45">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376ED94B" w14:textId="77777777" w:rsidR="00EF6C45" w:rsidRPr="00435E26" w:rsidRDefault="00EF6C45" w:rsidP="00EF6C45">
                          <w:pPr>
                            <w:tabs>
                              <w:tab w:val="left" w:pos="709"/>
                            </w:tabs>
                            <w:autoSpaceDE w:val="0"/>
                            <w:autoSpaceDN w:val="0"/>
                            <w:adjustRightInd w:val="0"/>
                            <w:jc w:val="left"/>
                            <w:rPr>
                              <w:rFonts w:ascii="Calibri" w:hAnsi="Calibri" w:cs="Calibri"/>
                              <w:color w:val="FFFFFF"/>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0E0DA" id="Text Box 351231364" o:spid="_x0000_s1028" type="#_x0000_t202" style="position:absolute;left:0;text-align:left;margin-left:-15.1pt;margin-top:5.15pt;width:562pt;height: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" filled="f" stroked="f">
              <v:textbox inset="0,0,0,0">
                <w:txbxContent>
                  <w:p w14:paraId="6DBD7B69"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19344D01"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067ADB62"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Pr="009C35DC">
                      <w:rPr>
                        <w:rFonts w:ascii="Calibri" w:hAnsi="Calibri" w:cs="Calibri"/>
                        <w:color w:val="FFFFFF" w:themeColor="background1"/>
                        <w:sz w:val="12"/>
                        <w:szCs w:val="12"/>
                      </w:rPr>
                      <w:t>The Yacht Club,</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 xml:space="preserve">2 </w:t>
                    </w:r>
                    <w:proofErr w:type="spellStart"/>
                    <w:r w:rsidRPr="009C35DC">
                      <w:rPr>
                        <w:rFonts w:ascii="Calibri" w:hAnsi="Calibri" w:cs="Calibri"/>
                        <w:color w:val="FFFFFF" w:themeColor="background1"/>
                        <w:sz w:val="12"/>
                        <w:szCs w:val="12"/>
                      </w:rPr>
                      <w:t>Dockrail</w:t>
                    </w:r>
                    <w:proofErr w:type="spellEnd"/>
                    <w:r w:rsidRPr="009C35DC">
                      <w:rPr>
                        <w:rFonts w:ascii="Calibri" w:hAnsi="Calibri" w:cs="Calibri"/>
                        <w:color w:val="FFFFFF" w:themeColor="background1"/>
                        <w:sz w:val="12"/>
                        <w:szCs w:val="12"/>
                      </w:rPr>
                      <w:t xml:space="preserve"> Road, Foreshore,</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Cape Town 8001, South Africa</w:t>
                    </w:r>
                    <w:r>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323F0509"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6B0FA38"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w:t>
                    </w:r>
                    <w:proofErr w:type="spellStart"/>
                    <w:r w:rsidRPr="00435E26">
                      <w:rPr>
                        <w:rFonts w:ascii="Calibri" w:hAnsi="Calibri" w:cs="Calibri"/>
                        <w:color w:val="FFFFFF"/>
                        <w:sz w:val="12"/>
                        <w:szCs w:val="12"/>
                      </w:rPr>
                      <w:t>Msunduzi</w:t>
                    </w:r>
                    <w:proofErr w:type="spellEnd"/>
                    <w:r w:rsidRPr="00435E26">
                      <w:rPr>
                        <w:rFonts w:ascii="Calibri" w:hAnsi="Calibri" w:cs="Calibri"/>
                        <w:color w:val="FFFFFF"/>
                        <w:sz w:val="12"/>
                        <w:szCs w:val="12"/>
                      </w:rPr>
                      <w:t xml:space="preserve">, 3200, South Africa.  </w:t>
                    </w:r>
                  </w:p>
                  <w:p w14:paraId="3E7C08EA" w14:textId="77777777" w:rsidR="00EF6C45" w:rsidRPr="00435E26" w:rsidRDefault="00EF6C45" w:rsidP="00EF6C45">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376ED94B" w14:textId="77777777" w:rsidR="00EF6C45" w:rsidRPr="00435E26" w:rsidRDefault="00EF6C45" w:rsidP="00EF6C45">
                    <w:pPr>
                      <w:tabs>
                        <w:tab w:val="left" w:pos="709"/>
                      </w:tabs>
                      <w:autoSpaceDE w:val="0"/>
                      <w:autoSpaceDN w:val="0"/>
                      <w:adjustRightInd w:val="0"/>
                      <w:jc w:val="left"/>
                      <w:rPr>
                        <w:rFonts w:ascii="Calibri" w:hAnsi="Calibri" w:cs="Calibri"/>
                        <w:color w:val="FFFFFF"/>
                        <w:sz w:val="11"/>
                        <w:szCs w:val="11"/>
                      </w:rPr>
                    </w:pPr>
                  </w:p>
                </w:txbxContent>
              </v:textbox>
            </v:shape>
          </w:pict>
        </mc:Fallback>
      </mc:AlternateContent>
    </w:r>
  </w:p>
  <w:p w14:paraId="2DE5FEF9" w14:textId="77777777" w:rsidR="00E14156" w:rsidRDefault="00E14156">
    <w:pPr>
      <w:pStyle w:val="Footer"/>
    </w:pPr>
  </w:p>
  <w:p w14:paraId="440463AC" w14:textId="77777777" w:rsidR="00E14156" w:rsidRDefault="00E14156">
    <w:pPr>
      <w:pStyle w:val="Footer"/>
    </w:pPr>
  </w:p>
  <w:p w14:paraId="36C30D4E" w14:textId="77777777" w:rsidR="00E14156" w:rsidRDefault="00E14156">
    <w:pPr>
      <w:pStyle w:val="Footer"/>
    </w:pPr>
  </w:p>
  <w:p w14:paraId="6F30B916" w14:textId="6130EE88" w:rsidR="00115D30" w:rsidRDefault="00115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3EB2C" w14:textId="77777777" w:rsidR="00116834" w:rsidRDefault="00116834" w:rsidP="00460A1D">
      <w:r>
        <w:separator/>
      </w:r>
    </w:p>
  </w:footnote>
  <w:footnote w:type="continuationSeparator" w:id="0">
    <w:p w14:paraId="2F0E98B2" w14:textId="77777777" w:rsidR="00116834" w:rsidRDefault="00116834" w:rsidP="00460A1D">
      <w:r>
        <w:continuationSeparator/>
      </w:r>
    </w:p>
  </w:footnote>
  <w:footnote w:id="1">
    <w:p w14:paraId="72227DAF" w14:textId="12A853F1" w:rsidR="0023067C" w:rsidRPr="00780DAF" w:rsidRDefault="0023067C" w:rsidP="0023067C">
      <w:pPr>
        <w:pStyle w:val="FootnoteText"/>
        <w:rPr>
          <w:rFonts w:asciiTheme="minorHAnsi" w:hAnsiTheme="minorHAnsi" w:cstheme="minorHAnsi"/>
          <w:sz w:val="18"/>
          <w:szCs w:val="18"/>
          <w:lang w:val="en-US"/>
        </w:rPr>
      </w:pPr>
      <w:r w:rsidRPr="00780DAF">
        <w:rPr>
          <w:rStyle w:val="FootnoteReference"/>
          <w:rFonts w:asciiTheme="minorHAnsi" w:hAnsiTheme="minorHAnsi" w:cstheme="minorHAnsi"/>
          <w:sz w:val="18"/>
          <w:szCs w:val="18"/>
        </w:rPr>
        <w:footnoteRef/>
      </w:r>
      <w:r w:rsidRPr="00780DAF">
        <w:rPr>
          <w:rFonts w:asciiTheme="minorHAnsi" w:hAnsiTheme="minorHAnsi" w:cstheme="minorHAnsi"/>
          <w:sz w:val="18"/>
          <w:szCs w:val="18"/>
        </w:rPr>
        <w:t xml:space="preserve"> </w:t>
      </w:r>
      <w:r w:rsidRPr="00780DAF">
        <w:rPr>
          <w:rFonts w:asciiTheme="minorHAnsi" w:hAnsiTheme="minorHAnsi" w:cstheme="minorHAnsi"/>
          <w:sz w:val="18"/>
          <w:szCs w:val="18"/>
          <w:lang w:val="en-US"/>
        </w:rPr>
        <w:t xml:space="preserve">The exact day/s for the artist to attend and participate, will be confirmed 1 week in advance. </w:t>
      </w:r>
    </w:p>
  </w:footnote>
  <w:footnote w:id="2">
    <w:p w14:paraId="118A959F" w14:textId="77777777" w:rsidR="007633E3" w:rsidRPr="00780DAF" w:rsidRDefault="0023067C" w:rsidP="007633E3">
      <w:pPr>
        <w:pStyle w:val="FootnoteText"/>
        <w:rPr>
          <w:rFonts w:asciiTheme="minorHAnsi" w:hAnsiTheme="minorHAnsi" w:cstheme="minorHAnsi"/>
          <w:sz w:val="18"/>
          <w:szCs w:val="18"/>
        </w:rPr>
      </w:pPr>
      <w:r w:rsidRPr="00780DAF">
        <w:rPr>
          <w:rStyle w:val="FootnoteReference"/>
          <w:rFonts w:asciiTheme="minorHAnsi" w:hAnsiTheme="minorHAnsi" w:cstheme="minorHAnsi"/>
          <w:sz w:val="18"/>
          <w:szCs w:val="18"/>
        </w:rPr>
        <w:footnoteRef/>
      </w:r>
      <w:r w:rsidRPr="00780DAF">
        <w:rPr>
          <w:rFonts w:asciiTheme="minorHAnsi" w:hAnsiTheme="minorHAnsi" w:cstheme="minorHAnsi"/>
          <w:sz w:val="18"/>
          <w:szCs w:val="18"/>
        </w:rPr>
        <w:t xml:space="preserve"> </w:t>
      </w:r>
      <w:r w:rsidRPr="00780DAF">
        <w:rPr>
          <w:rFonts w:asciiTheme="minorHAnsi" w:hAnsiTheme="minorHAnsi" w:cstheme="minorHAnsi"/>
          <w:sz w:val="18"/>
          <w:szCs w:val="18"/>
          <w:lang w:val="en-US"/>
        </w:rPr>
        <w:t xml:space="preserve">The artist may be required to travel Kenya for the conference and must therefore be in possession of a valid passport and be willing and able to travel, if required. </w:t>
      </w:r>
      <w:r w:rsidR="007633E3" w:rsidRPr="00780DAF">
        <w:rPr>
          <w:rFonts w:asciiTheme="minorHAnsi" w:hAnsiTheme="minorHAnsi" w:cstheme="minorHAnsi"/>
          <w:sz w:val="18"/>
          <w:szCs w:val="18"/>
        </w:rPr>
        <w:t xml:space="preserve">While the HSRC will pay for travel costs which are outside the value of this contract, the service provider will not be compensated for loss of earnings while travelling and attending the conference.  </w:t>
      </w:r>
    </w:p>
    <w:p w14:paraId="1DF4BF8F" w14:textId="0C9A9F1A" w:rsidR="0023067C" w:rsidRPr="007633E3" w:rsidRDefault="0023067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5BBE" w14:textId="7D98D469" w:rsidR="00760011" w:rsidRDefault="00760011">
    <w:pPr>
      <w:pStyle w:val="Header"/>
    </w:pPr>
    <w:r>
      <w:rPr>
        <w:b/>
        <w:bCs/>
        <w:noProof/>
        <w:lang w:eastAsia="en-ZA"/>
      </w:rPr>
      <w:drawing>
        <wp:anchor distT="0" distB="0" distL="114300" distR="114300" simplePos="0" relativeHeight="251670528" behindDoc="0" locked="0" layoutInCell="1" allowOverlap="1" wp14:anchorId="58E0227F" wp14:editId="311A7F34">
          <wp:simplePos x="0" y="0"/>
          <wp:positionH relativeFrom="margin">
            <wp:posOffset>31115</wp:posOffset>
          </wp:positionH>
          <wp:positionV relativeFrom="paragraph">
            <wp:posOffset>990272</wp:posOffset>
          </wp:positionV>
          <wp:extent cx="1349851" cy="470900"/>
          <wp:effectExtent l="0" t="0" r="3175" b="5715"/>
          <wp:wrapNone/>
          <wp:docPr id="1443986340" name="Picture 144398634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51" cy="47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2203"/>
    <w:multiLevelType w:val="hybridMultilevel"/>
    <w:tmpl w:val="232EE580"/>
    <w:lvl w:ilvl="0" w:tplc="14207B1C">
      <w:start w:val="1"/>
      <w:numFmt w:val="decimal"/>
      <w:lvlText w:val="%1."/>
      <w:lvlJc w:val="left"/>
      <w:pPr>
        <w:ind w:left="938" w:hanging="219"/>
        <w:jc w:val="right"/>
      </w:pPr>
      <w:rPr>
        <w:rFonts w:ascii="Calibri" w:eastAsia="Calibri" w:hAnsi="Calibri" w:hint="default"/>
        <w:b/>
        <w:bCs/>
        <w:sz w:val="22"/>
        <w:szCs w:val="22"/>
      </w:rPr>
    </w:lvl>
    <w:lvl w:ilvl="1" w:tplc="75B05190">
      <w:start w:val="1"/>
      <w:numFmt w:val="bullet"/>
      <w:lvlText w:val="•"/>
      <w:lvlJc w:val="left"/>
      <w:pPr>
        <w:ind w:left="2035" w:hanging="219"/>
      </w:pPr>
      <w:rPr>
        <w:rFonts w:hint="default"/>
      </w:rPr>
    </w:lvl>
    <w:lvl w:ilvl="2" w:tplc="98AEBA60">
      <w:start w:val="1"/>
      <w:numFmt w:val="bullet"/>
      <w:lvlText w:val="•"/>
      <w:lvlJc w:val="left"/>
      <w:pPr>
        <w:ind w:left="3132" w:hanging="219"/>
      </w:pPr>
      <w:rPr>
        <w:rFonts w:hint="default"/>
      </w:rPr>
    </w:lvl>
    <w:lvl w:ilvl="3" w:tplc="7C7C05E8">
      <w:start w:val="1"/>
      <w:numFmt w:val="bullet"/>
      <w:lvlText w:val="•"/>
      <w:lvlJc w:val="left"/>
      <w:pPr>
        <w:ind w:left="4230" w:hanging="219"/>
      </w:pPr>
      <w:rPr>
        <w:rFonts w:hint="default"/>
      </w:rPr>
    </w:lvl>
    <w:lvl w:ilvl="4" w:tplc="E84AEBB6">
      <w:start w:val="1"/>
      <w:numFmt w:val="bullet"/>
      <w:lvlText w:val="•"/>
      <w:lvlJc w:val="left"/>
      <w:pPr>
        <w:ind w:left="5327" w:hanging="219"/>
      </w:pPr>
      <w:rPr>
        <w:rFonts w:hint="default"/>
      </w:rPr>
    </w:lvl>
    <w:lvl w:ilvl="5" w:tplc="431AC64C">
      <w:start w:val="1"/>
      <w:numFmt w:val="bullet"/>
      <w:lvlText w:val="•"/>
      <w:lvlJc w:val="left"/>
      <w:pPr>
        <w:ind w:left="6424" w:hanging="219"/>
      </w:pPr>
      <w:rPr>
        <w:rFonts w:hint="default"/>
      </w:rPr>
    </w:lvl>
    <w:lvl w:ilvl="6" w:tplc="F49800BA">
      <w:start w:val="1"/>
      <w:numFmt w:val="bullet"/>
      <w:lvlText w:val="•"/>
      <w:lvlJc w:val="left"/>
      <w:pPr>
        <w:ind w:left="7522" w:hanging="219"/>
      </w:pPr>
      <w:rPr>
        <w:rFonts w:hint="default"/>
      </w:rPr>
    </w:lvl>
    <w:lvl w:ilvl="7" w:tplc="4724BE0C">
      <w:start w:val="1"/>
      <w:numFmt w:val="bullet"/>
      <w:lvlText w:val="•"/>
      <w:lvlJc w:val="left"/>
      <w:pPr>
        <w:ind w:left="8619" w:hanging="219"/>
      </w:pPr>
      <w:rPr>
        <w:rFonts w:hint="default"/>
      </w:rPr>
    </w:lvl>
    <w:lvl w:ilvl="8" w:tplc="85CC75AA">
      <w:start w:val="1"/>
      <w:numFmt w:val="bullet"/>
      <w:lvlText w:val="•"/>
      <w:lvlJc w:val="left"/>
      <w:pPr>
        <w:ind w:left="9716" w:hanging="219"/>
      </w:pPr>
      <w:rPr>
        <w:rFonts w:hint="default"/>
      </w:rPr>
    </w:lvl>
  </w:abstractNum>
  <w:abstractNum w:abstractNumId="1" w15:restartNumberingAfterBreak="0">
    <w:nsid w:val="073417D8"/>
    <w:multiLevelType w:val="hybridMultilevel"/>
    <w:tmpl w:val="8446E024"/>
    <w:lvl w:ilvl="0" w:tplc="1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EF6588"/>
    <w:multiLevelType w:val="hybridMultilevel"/>
    <w:tmpl w:val="0C7429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3839AF"/>
    <w:multiLevelType w:val="hybridMultilevel"/>
    <w:tmpl w:val="0C7429A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FCD608A"/>
    <w:multiLevelType w:val="multilevel"/>
    <w:tmpl w:val="99BA220A"/>
    <w:lvl w:ilvl="0">
      <w:start w:val="1"/>
      <w:numFmt w:val="decimal"/>
      <w:lvlText w:val="%1."/>
      <w:lvlJc w:val="left"/>
      <w:pPr>
        <w:ind w:left="1260" w:hanging="360"/>
      </w:pPr>
    </w:lvl>
    <w:lvl w:ilvl="1">
      <w:start w:val="1"/>
      <w:numFmt w:val="decimal"/>
      <w:isLgl/>
      <w:lvlText w:val="%1.%2"/>
      <w:lvlJc w:val="left"/>
      <w:pPr>
        <w:ind w:left="1260" w:hanging="360"/>
      </w:pPr>
      <w:rPr>
        <w:rFonts w:hint="default"/>
        <w:b/>
        <w:bCs/>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340" w:hanging="1440"/>
      </w:pPr>
      <w:rPr>
        <w:rFonts w:hint="default"/>
      </w:rPr>
    </w:lvl>
  </w:abstractNum>
  <w:abstractNum w:abstractNumId="5" w15:restartNumberingAfterBreak="0">
    <w:nsid w:val="1C092FCB"/>
    <w:multiLevelType w:val="hybridMultilevel"/>
    <w:tmpl w:val="B6461E82"/>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6" w15:restartNumberingAfterBreak="0">
    <w:nsid w:val="22AA01FD"/>
    <w:multiLevelType w:val="hybridMultilevel"/>
    <w:tmpl w:val="3782C8CE"/>
    <w:lvl w:ilvl="0" w:tplc="D2FA38CC">
      <w:start w:val="1"/>
      <w:numFmt w:val="lowerLetter"/>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7" w15:restartNumberingAfterBreak="0">
    <w:nsid w:val="2FDD677E"/>
    <w:multiLevelType w:val="hybridMultilevel"/>
    <w:tmpl w:val="C85895C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30E51088"/>
    <w:multiLevelType w:val="multilevel"/>
    <w:tmpl w:val="99BA220A"/>
    <w:lvl w:ilvl="0">
      <w:start w:val="1"/>
      <w:numFmt w:val="decimal"/>
      <w:lvlText w:val="%1."/>
      <w:lvlJc w:val="left"/>
      <w:pPr>
        <w:ind w:left="1260" w:hanging="360"/>
      </w:pPr>
    </w:lvl>
    <w:lvl w:ilvl="1">
      <w:start w:val="1"/>
      <w:numFmt w:val="decimal"/>
      <w:isLgl/>
      <w:lvlText w:val="%1.%2"/>
      <w:lvlJc w:val="left"/>
      <w:pPr>
        <w:ind w:left="1260" w:hanging="360"/>
      </w:pPr>
      <w:rPr>
        <w:rFonts w:hint="default"/>
        <w:b/>
        <w:bCs/>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340" w:hanging="1440"/>
      </w:pPr>
      <w:rPr>
        <w:rFonts w:hint="default"/>
      </w:rPr>
    </w:lvl>
  </w:abstractNum>
  <w:abstractNum w:abstractNumId="9" w15:restartNumberingAfterBreak="0">
    <w:nsid w:val="317E6F04"/>
    <w:multiLevelType w:val="hybridMultilevel"/>
    <w:tmpl w:val="7F404BEA"/>
    <w:lvl w:ilvl="0" w:tplc="1C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3117C6"/>
    <w:multiLevelType w:val="hybridMultilevel"/>
    <w:tmpl w:val="5A281A20"/>
    <w:lvl w:ilvl="0" w:tplc="1C090001">
      <w:start w:val="1"/>
      <w:numFmt w:val="bullet"/>
      <w:lvlText w:val=""/>
      <w:lvlJc w:val="left"/>
      <w:pPr>
        <w:ind w:left="144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8961133"/>
    <w:multiLevelType w:val="multilevel"/>
    <w:tmpl w:val="F418FCDA"/>
    <w:lvl w:ilvl="0">
      <w:start w:val="6"/>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3ED10985"/>
    <w:multiLevelType w:val="hybridMultilevel"/>
    <w:tmpl w:val="ADDE8B4A"/>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3" w15:restartNumberingAfterBreak="0">
    <w:nsid w:val="44BF2538"/>
    <w:multiLevelType w:val="multilevel"/>
    <w:tmpl w:val="F744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083E"/>
    <w:multiLevelType w:val="hybridMultilevel"/>
    <w:tmpl w:val="D22EE780"/>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5" w15:restartNumberingAfterBreak="0">
    <w:nsid w:val="49C67A5E"/>
    <w:multiLevelType w:val="hybridMultilevel"/>
    <w:tmpl w:val="7EA86E14"/>
    <w:lvl w:ilvl="0" w:tplc="5BA8B4B4">
      <w:start w:val="1"/>
      <w:numFmt w:val="lowerLetter"/>
      <w:lvlText w:val="%1)"/>
      <w:lvlJc w:val="left"/>
      <w:pPr>
        <w:ind w:left="644" w:hanging="360"/>
      </w:pPr>
      <w:rPr>
        <w:lang w:val="en-ZA"/>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4C5C2EBD"/>
    <w:multiLevelType w:val="hybridMultilevel"/>
    <w:tmpl w:val="C68A1DBC"/>
    <w:lvl w:ilvl="0" w:tplc="1C090001">
      <w:start w:val="1"/>
      <w:numFmt w:val="bullet"/>
      <w:lvlText w:val=""/>
      <w:lvlJc w:val="left"/>
      <w:pPr>
        <w:ind w:left="1364" w:hanging="360"/>
      </w:pPr>
      <w:rPr>
        <w:rFonts w:ascii="Symbol" w:hAnsi="Symbol"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17" w15:restartNumberingAfterBreak="0">
    <w:nsid w:val="4CDD7F23"/>
    <w:multiLevelType w:val="hybridMultilevel"/>
    <w:tmpl w:val="9AB82BC4"/>
    <w:lvl w:ilvl="0" w:tplc="1C090001">
      <w:start w:val="1"/>
      <w:numFmt w:val="bullet"/>
      <w:lvlText w:val=""/>
      <w:lvlJc w:val="left"/>
      <w:pPr>
        <w:ind w:left="1353" w:hanging="360"/>
      </w:pPr>
      <w:rPr>
        <w:rFonts w:ascii="Symbol" w:hAnsi="Symbol" w:hint="default"/>
      </w:rPr>
    </w:lvl>
    <w:lvl w:ilvl="1" w:tplc="1C090003" w:tentative="1">
      <w:start w:val="1"/>
      <w:numFmt w:val="bullet"/>
      <w:lvlText w:val="o"/>
      <w:lvlJc w:val="left"/>
      <w:pPr>
        <w:ind w:left="1069" w:hanging="360"/>
      </w:pPr>
      <w:rPr>
        <w:rFonts w:ascii="Courier New" w:hAnsi="Courier New" w:cs="Courier New" w:hint="default"/>
      </w:rPr>
    </w:lvl>
    <w:lvl w:ilvl="2" w:tplc="1C090005" w:tentative="1">
      <w:start w:val="1"/>
      <w:numFmt w:val="bullet"/>
      <w:lvlText w:val=""/>
      <w:lvlJc w:val="left"/>
      <w:pPr>
        <w:ind w:left="1789" w:hanging="360"/>
      </w:pPr>
      <w:rPr>
        <w:rFonts w:ascii="Wingdings" w:hAnsi="Wingdings" w:hint="default"/>
      </w:rPr>
    </w:lvl>
    <w:lvl w:ilvl="3" w:tplc="1C090001" w:tentative="1">
      <w:start w:val="1"/>
      <w:numFmt w:val="bullet"/>
      <w:lvlText w:val=""/>
      <w:lvlJc w:val="left"/>
      <w:pPr>
        <w:ind w:left="2509" w:hanging="360"/>
      </w:pPr>
      <w:rPr>
        <w:rFonts w:ascii="Symbol" w:hAnsi="Symbol" w:hint="default"/>
      </w:rPr>
    </w:lvl>
    <w:lvl w:ilvl="4" w:tplc="1C090003" w:tentative="1">
      <w:start w:val="1"/>
      <w:numFmt w:val="bullet"/>
      <w:lvlText w:val="o"/>
      <w:lvlJc w:val="left"/>
      <w:pPr>
        <w:ind w:left="3229" w:hanging="360"/>
      </w:pPr>
      <w:rPr>
        <w:rFonts w:ascii="Courier New" w:hAnsi="Courier New" w:cs="Courier New" w:hint="default"/>
      </w:rPr>
    </w:lvl>
    <w:lvl w:ilvl="5" w:tplc="1C090005" w:tentative="1">
      <w:start w:val="1"/>
      <w:numFmt w:val="bullet"/>
      <w:lvlText w:val=""/>
      <w:lvlJc w:val="left"/>
      <w:pPr>
        <w:ind w:left="3949" w:hanging="360"/>
      </w:pPr>
      <w:rPr>
        <w:rFonts w:ascii="Wingdings" w:hAnsi="Wingdings" w:hint="default"/>
      </w:rPr>
    </w:lvl>
    <w:lvl w:ilvl="6" w:tplc="1C090001" w:tentative="1">
      <w:start w:val="1"/>
      <w:numFmt w:val="bullet"/>
      <w:lvlText w:val=""/>
      <w:lvlJc w:val="left"/>
      <w:pPr>
        <w:ind w:left="4669" w:hanging="360"/>
      </w:pPr>
      <w:rPr>
        <w:rFonts w:ascii="Symbol" w:hAnsi="Symbol" w:hint="default"/>
      </w:rPr>
    </w:lvl>
    <w:lvl w:ilvl="7" w:tplc="1C090003" w:tentative="1">
      <w:start w:val="1"/>
      <w:numFmt w:val="bullet"/>
      <w:lvlText w:val="o"/>
      <w:lvlJc w:val="left"/>
      <w:pPr>
        <w:ind w:left="5389" w:hanging="360"/>
      </w:pPr>
      <w:rPr>
        <w:rFonts w:ascii="Courier New" w:hAnsi="Courier New" w:cs="Courier New" w:hint="default"/>
      </w:rPr>
    </w:lvl>
    <w:lvl w:ilvl="8" w:tplc="1C090005" w:tentative="1">
      <w:start w:val="1"/>
      <w:numFmt w:val="bullet"/>
      <w:lvlText w:val=""/>
      <w:lvlJc w:val="left"/>
      <w:pPr>
        <w:ind w:left="6109" w:hanging="360"/>
      </w:pPr>
      <w:rPr>
        <w:rFonts w:ascii="Wingdings" w:hAnsi="Wingdings" w:hint="default"/>
      </w:rPr>
    </w:lvl>
  </w:abstractNum>
  <w:abstractNum w:abstractNumId="18" w15:restartNumberingAfterBreak="0">
    <w:nsid w:val="53693C72"/>
    <w:multiLevelType w:val="hybridMultilevel"/>
    <w:tmpl w:val="BF6E9398"/>
    <w:lvl w:ilvl="0" w:tplc="BC44EF5A">
      <w:start w:val="1"/>
      <w:numFmt w:val="lowerLetter"/>
      <w:lvlText w:val="%1)"/>
      <w:lvlJc w:val="left"/>
      <w:pPr>
        <w:ind w:left="644" w:hanging="360"/>
      </w:pPr>
      <w:rPr>
        <w:color w:val="EE000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54E820AB"/>
    <w:multiLevelType w:val="hybridMultilevel"/>
    <w:tmpl w:val="F8A0BE9E"/>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927" w:hanging="360"/>
      </w:pPr>
      <w:rPr>
        <w:rFonts w:ascii="Courier New" w:hAnsi="Courier New" w:cs="Courier New" w:hint="default"/>
      </w:rPr>
    </w:lvl>
    <w:lvl w:ilvl="2" w:tplc="1C090005" w:tentative="1">
      <w:start w:val="1"/>
      <w:numFmt w:val="bullet"/>
      <w:lvlText w:val=""/>
      <w:lvlJc w:val="left"/>
      <w:pPr>
        <w:ind w:left="1647" w:hanging="360"/>
      </w:pPr>
      <w:rPr>
        <w:rFonts w:ascii="Wingdings" w:hAnsi="Wingdings" w:hint="default"/>
      </w:rPr>
    </w:lvl>
    <w:lvl w:ilvl="3" w:tplc="1C090001" w:tentative="1">
      <w:start w:val="1"/>
      <w:numFmt w:val="bullet"/>
      <w:lvlText w:val=""/>
      <w:lvlJc w:val="left"/>
      <w:pPr>
        <w:ind w:left="2367" w:hanging="360"/>
      </w:pPr>
      <w:rPr>
        <w:rFonts w:ascii="Symbol" w:hAnsi="Symbol" w:hint="default"/>
      </w:rPr>
    </w:lvl>
    <w:lvl w:ilvl="4" w:tplc="1C090003" w:tentative="1">
      <w:start w:val="1"/>
      <w:numFmt w:val="bullet"/>
      <w:lvlText w:val="o"/>
      <w:lvlJc w:val="left"/>
      <w:pPr>
        <w:ind w:left="3087" w:hanging="360"/>
      </w:pPr>
      <w:rPr>
        <w:rFonts w:ascii="Courier New" w:hAnsi="Courier New" w:cs="Courier New" w:hint="default"/>
      </w:rPr>
    </w:lvl>
    <w:lvl w:ilvl="5" w:tplc="1C090005" w:tentative="1">
      <w:start w:val="1"/>
      <w:numFmt w:val="bullet"/>
      <w:lvlText w:val=""/>
      <w:lvlJc w:val="left"/>
      <w:pPr>
        <w:ind w:left="3807" w:hanging="360"/>
      </w:pPr>
      <w:rPr>
        <w:rFonts w:ascii="Wingdings" w:hAnsi="Wingdings" w:hint="default"/>
      </w:rPr>
    </w:lvl>
    <w:lvl w:ilvl="6" w:tplc="1C090001" w:tentative="1">
      <w:start w:val="1"/>
      <w:numFmt w:val="bullet"/>
      <w:lvlText w:val=""/>
      <w:lvlJc w:val="left"/>
      <w:pPr>
        <w:ind w:left="4527" w:hanging="360"/>
      </w:pPr>
      <w:rPr>
        <w:rFonts w:ascii="Symbol" w:hAnsi="Symbol" w:hint="default"/>
      </w:rPr>
    </w:lvl>
    <w:lvl w:ilvl="7" w:tplc="1C090003" w:tentative="1">
      <w:start w:val="1"/>
      <w:numFmt w:val="bullet"/>
      <w:lvlText w:val="o"/>
      <w:lvlJc w:val="left"/>
      <w:pPr>
        <w:ind w:left="5247" w:hanging="360"/>
      </w:pPr>
      <w:rPr>
        <w:rFonts w:ascii="Courier New" w:hAnsi="Courier New" w:cs="Courier New" w:hint="default"/>
      </w:rPr>
    </w:lvl>
    <w:lvl w:ilvl="8" w:tplc="1C090005" w:tentative="1">
      <w:start w:val="1"/>
      <w:numFmt w:val="bullet"/>
      <w:lvlText w:val=""/>
      <w:lvlJc w:val="left"/>
      <w:pPr>
        <w:ind w:left="5967" w:hanging="360"/>
      </w:pPr>
      <w:rPr>
        <w:rFonts w:ascii="Wingdings" w:hAnsi="Wingdings" w:hint="default"/>
      </w:rPr>
    </w:lvl>
  </w:abstractNum>
  <w:abstractNum w:abstractNumId="20" w15:restartNumberingAfterBreak="0">
    <w:nsid w:val="570D51B4"/>
    <w:multiLevelType w:val="multilevel"/>
    <w:tmpl w:val="4F76CAB0"/>
    <w:lvl w:ilvl="0">
      <w:start w:val="4"/>
      <w:numFmt w:val="decimal"/>
      <w:lvlText w:val="%1"/>
      <w:lvlJc w:val="left"/>
      <w:pPr>
        <w:ind w:left="450" w:hanging="450"/>
      </w:pPr>
      <w:rPr>
        <w:rFonts w:hint="default"/>
      </w:rPr>
    </w:lvl>
    <w:lvl w:ilvl="1">
      <w:start w:val="1"/>
      <w:numFmt w:val="decimal"/>
      <w:lvlText w:val="%1.%2"/>
      <w:lvlJc w:val="left"/>
      <w:pPr>
        <w:ind w:left="1260" w:hanging="45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3E527F"/>
    <w:multiLevelType w:val="multilevel"/>
    <w:tmpl w:val="3F90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127526"/>
    <w:multiLevelType w:val="hybridMultilevel"/>
    <w:tmpl w:val="B87031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D6401BE"/>
    <w:multiLevelType w:val="hybridMultilevel"/>
    <w:tmpl w:val="47F85C7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5E6645EC"/>
    <w:multiLevelType w:val="hybridMultilevel"/>
    <w:tmpl w:val="38BC1706"/>
    <w:lvl w:ilvl="0" w:tplc="81AC117C">
      <w:start w:val="1"/>
      <w:numFmt w:val="decimal"/>
      <w:lvlText w:val="%1."/>
      <w:lvlJc w:val="left"/>
      <w:pPr>
        <w:ind w:left="720" w:hanging="360"/>
      </w:pPr>
      <w:rPr>
        <w:rFonts w:hint="default"/>
        <w:lang w:val="en-Z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860D88"/>
    <w:multiLevelType w:val="multilevel"/>
    <w:tmpl w:val="F418FCDA"/>
    <w:lvl w:ilvl="0">
      <w:start w:val="6"/>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601F4AB4"/>
    <w:multiLevelType w:val="hybridMultilevel"/>
    <w:tmpl w:val="A548513C"/>
    <w:lvl w:ilvl="0" w:tplc="1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7160FC5"/>
    <w:multiLevelType w:val="hybridMultilevel"/>
    <w:tmpl w:val="65CCAB90"/>
    <w:lvl w:ilvl="0" w:tplc="1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D80181"/>
    <w:multiLevelType w:val="hybridMultilevel"/>
    <w:tmpl w:val="AE6E487A"/>
    <w:lvl w:ilvl="0" w:tplc="87706484">
      <w:start w:val="3"/>
      <w:numFmt w:val="decimal"/>
      <w:lvlText w:val="%1."/>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FF31AC4"/>
    <w:multiLevelType w:val="hybridMultilevel"/>
    <w:tmpl w:val="1DFCCFA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0A70362"/>
    <w:multiLevelType w:val="multilevel"/>
    <w:tmpl w:val="E4EE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822E2E"/>
    <w:multiLevelType w:val="hybridMultilevel"/>
    <w:tmpl w:val="C2A6DBC0"/>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72F575E9"/>
    <w:multiLevelType w:val="multilevel"/>
    <w:tmpl w:val="683C406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738E52F9"/>
    <w:multiLevelType w:val="multilevel"/>
    <w:tmpl w:val="F418FCDA"/>
    <w:lvl w:ilvl="0">
      <w:start w:val="6"/>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73E4393E"/>
    <w:multiLevelType w:val="hybridMultilevel"/>
    <w:tmpl w:val="74CC595A"/>
    <w:lvl w:ilvl="0" w:tplc="1C090017">
      <w:start w:val="1"/>
      <w:numFmt w:val="lowerLetter"/>
      <w:lvlText w:val="%1)"/>
      <w:lvlJc w:val="left"/>
      <w:pPr>
        <w:ind w:left="644" w:hanging="360"/>
      </w:p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6" w15:restartNumberingAfterBreak="0">
    <w:nsid w:val="74687C25"/>
    <w:multiLevelType w:val="hybridMultilevel"/>
    <w:tmpl w:val="C1F6AB9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7" w15:restartNumberingAfterBreak="0">
    <w:nsid w:val="773A2FFE"/>
    <w:multiLevelType w:val="multilevel"/>
    <w:tmpl w:val="DC52CF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726297"/>
    <w:multiLevelType w:val="hybridMultilevel"/>
    <w:tmpl w:val="F7A419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FC20348"/>
    <w:multiLevelType w:val="hybridMultilevel"/>
    <w:tmpl w:val="9BB2A9B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21"/>
  </w:num>
  <w:num w:numId="2">
    <w:abstractNumId w:val="0"/>
  </w:num>
  <w:num w:numId="3">
    <w:abstractNumId w:val="31"/>
  </w:num>
  <w:num w:numId="4">
    <w:abstractNumId w:val="26"/>
  </w:num>
  <w:num w:numId="5">
    <w:abstractNumId w:val="3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3"/>
  </w:num>
  <w:num w:numId="9">
    <w:abstractNumId w:val="10"/>
  </w:num>
  <w:num w:numId="10">
    <w:abstractNumId w:val="39"/>
  </w:num>
  <w:num w:numId="11">
    <w:abstractNumId w:val="24"/>
  </w:num>
  <w:num w:numId="12">
    <w:abstractNumId w:val="3"/>
  </w:num>
  <w:num w:numId="13">
    <w:abstractNumId w:val="38"/>
  </w:num>
  <w:num w:numId="14">
    <w:abstractNumId w:val="2"/>
  </w:num>
  <w:num w:numId="15">
    <w:abstractNumId w:val="8"/>
  </w:num>
  <w:num w:numId="16">
    <w:abstractNumId w:val="34"/>
  </w:num>
  <w:num w:numId="17">
    <w:abstractNumId w:val="11"/>
  </w:num>
  <w:num w:numId="18">
    <w:abstractNumId w:val="20"/>
  </w:num>
  <w:num w:numId="19">
    <w:abstractNumId w:val="5"/>
  </w:num>
  <w:num w:numId="20">
    <w:abstractNumId w:val="4"/>
  </w:num>
  <w:num w:numId="21">
    <w:abstractNumId w:val="33"/>
  </w:num>
  <w:num w:numId="22">
    <w:abstractNumId w:val="27"/>
  </w:num>
  <w:num w:numId="23">
    <w:abstractNumId w:val="9"/>
  </w:num>
  <w:num w:numId="24">
    <w:abstractNumId w:val="1"/>
  </w:num>
  <w:num w:numId="25">
    <w:abstractNumId w:val="35"/>
  </w:num>
  <w:num w:numId="26">
    <w:abstractNumId w:val="18"/>
  </w:num>
  <w:num w:numId="27">
    <w:abstractNumId w:val="12"/>
  </w:num>
  <w:num w:numId="28">
    <w:abstractNumId w:val="19"/>
  </w:num>
  <w:num w:numId="29">
    <w:abstractNumId w:val="17"/>
  </w:num>
  <w:num w:numId="30">
    <w:abstractNumId w:val="16"/>
  </w:num>
  <w:num w:numId="31">
    <w:abstractNumId w:val="22"/>
  </w:num>
  <w:num w:numId="32">
    <w:abstractNumId w:val="15"/>
  </w:num>
  <w:num w:numId="33">
    <w:abstractNumId w:val="6"/>
  </w:num>
  <w:num w:numId="34">
    <w:abstractNumId w:val="14"/>
  </w:num>
  <w:num w:numId="35">
    <w:abstractNumId w:val="36"/>
  </w:num>
  <w:num w:numId="36">
    <w:abstractNumId w:val="23"/>
  </w:num>
  <w:num w:numId="37">
    <w:abstractNumId w:val="32"/>
  </w:num>
  <w:num w:numId="38">
    <w:abstractNumId w:val="25"/>
  </w:num>
  <w:num w:numId="39">
    <w:abstractNumId w:val="28"/>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832"/>
    <w:rsid w:val="00006F92"/>
    <w:rsid w:val="000118D7"/>
    <w:rsid w:val="00011AB7"/>
    <w:rsid w:val="00012C32"/>
    <w:rsid w:val="00013DCD"/>
    <w:rsid w:val="00014BEB"/>
    <w:rsid w:val="00026003"/>
    <w:rsid w:val="00026FBF"/>
    <w:rsid w:val="00041A11"/>
    <w:rsid w:val="00041E78"/>
    <w:rsid w:val="0004230D"/>
    <w:rsid w:val="0005243D"/>
    <w:rsid w:val="00052982"/>
    <w:rsid w:val="00056E73"/>
    <w:rsid w:val="00056FBB"/>
    <w:rsid w:val="00064CBB"/>
    <w:rsid w:val="00066DAD"/>
    <w:rsid w:val="000706C5"/>
    <w:rsid w:val="00087355"/>
    <w:rsid w:val="00093F7C"/>
    <w:rsid w:val="0009499B"/>
    <w:rsid w:val="00094A8D"/>
    <w:rsid w:val="00097D5A"/>
    <w:rsid w:val="000A0624"/>
    <w:rsid w:val="000A24C7"/>
    <w:rsid w:val="000A4F00"/>
    <w:rsid w:val="000B0A1F"/>
    <w:rsid w:val="000B2E3F"/>
    <w:rsid w:val="000C1C26"/>
    <w:rsid w:val="000E04E6"/>
    <w:rsid w:val="000E28F3"/>
    <w:rsid w:val="000E3F93"/>
    <w:rsid w:val="000E4B41"/>
    <w:rsid w:val="000F310C"/>
    <w:rsid w:val="00102327"/>
    <w:rsid w:val="001028C0"/>
    <w:rsid w:val="00115D30"/>
    <w:rsid w:val="00116834"/>
    <w:rsid w:val="0012382F"/>
    <w:rsid w:val="001335F1"/>
    <w:rsid w:val="00135D87"/>
    <w:rsid w:val="001425E0"/>
    <w:rsid w:val="00153248"/>
    <w:rsid w:val="00161248"/>
    <w:rsid w:val="00164777"/>
    <w:rsid w:val="00165CB9"/>
    <w:rsid w:val="00167C23"/>
    <w:rsid w:val="001B2374"/>
    <w:rsid w:val="001B6F05"/>
    <w:rsid w:val="001C3D62"/>
    <w:rsid w:val="001D514B"/>
    <w:rsid w:val="001D558F"/>
    <w:rsid w:val="001D77EF"/>
    <w:rsid w:val="001F65B0"/>
    <w:rsid w:val="002028BE"/>
    <w:rsid w:val="00203E2A"/>
    <w:rsid w:val="00203FD9"/>
    <w:rsid w:val="002045C3"/>
    <w:rsid w:val="00212EA4"/>
    <w:rsid w:val="002132DB"/>
    <w:rsid w:val="002205C7"/>
    <w:rsid w:val="0023067C"/>
    <w:rsid w:val="00253C24"/>
    <w:rsid w:val="002611F9"/>
    <w:rsid w:val="0027368C"/>
    <w:rsid w:val="002804D0"/>
    <w:rsid w:val="00293D26"/>
    <w:rsid w:val="002A4463"/>
    <w:rsid w:val="002B1AFE"/>
    <w:rsid w:val="002B2014"/>
    <w:rsid w:val="002B2664"/>
    <w:rsid w:val="002B5752"/>
    <w:rsid w:val="002C11EB"/>
    <w:rsid w:val="002C4709"/>
    <w:rsid w:val="002D3832"/>
    <w:rsid w:val="002D6210"/>
    <w:rsid w:val="002E3C0B"/>
    <w:rsid w:val="002E4B17"/>
    <w:rsid w:val="002F0351"/>
    <w:rsid w:val="00300B2B"/>
    <w:rsid w:val="00305D53"/>
    <w:rsid w:val="00334D79"/>
    <w:rsid w:val="00345AA7"/>
    <w:rsid w:val="00363ADC"/>
    <w:rsid w:val="003800C8"/>
    <w:rsid w:val="00380116"/>
    <w:rsid w:val="00381E58"/>
    <w:rsid w:val="003864DD"/>
    <w:rsid w:val="003A2A01"/>
    <w:rsid w:val="003A3975"/>
    <w:rsid w:val="003B5F30"/>
    <w:rsid w:val="003C0CC0"/>
    <w:rsid w:val="003C1D5A"/>
    <w:rsid w:val="003D4761"/>
    <w:rsid w:val="003E685F"/>
    <w:rsid w:val="003E7730"/>
    <w:rsid w:val="003F4310"/>
    <w:rsid w:val="003F68E5"/>
    <w:rsid w:val="00401B32"/>
    <w:rsid w:val="00402751"/>
    <w:rsid w:val="00404F4B"/>
    <w:rsid w:val="004150FD"/>
    <w:rsid w:val="0042023E"/>
    <w:rsid w:val="0042205B"/>
    <w:rsid w:val="0044219D"/>
    <w:rsid w:val="00447C24"/>
    <w:rsid w:val="004512ED"/>
    <w:rsid w:val="004534FF"/>
    <w:rsid w:val="004558CE"/>
    <w:rsid w:val="004562FE"/>
    <w:rsid w:val="00460A1D"/>
    <w:rsid w:val="00461767"/>
    <w:rsid w:val="0046337E"/>
    <w:rsid w:val="004641DC"/>
    <w:rsid w:val="00467B08"/>
    <w:rsid w:val="0049336C"/>
    <w:rsid w:val="004A3202"/>
    <w:rsid w:val="004B4716"/>
    <w:rsid w:val="004C0D30"/>
    <w:rsid w:val="004C6F1D"/>
    <w:rsid w:val="004D1CE0"/>
    <w:rsid w:val="004E6CC4"/>
    <w:rsid w:val="004F29EB"/>
    <w:rsid w:val="004F5709"/>
    <w:rsid w:val="00503AC6"/>
    <w:rsid w:val="00504995"/>
    <w:rsid w:val="005057FC"/>
    <w:rsid w:val="00512336"/>
    <w:rsid w:val="00521151"/>
    <w:rsid w:val="005255EE"/>
    <w:rsid w:val="0053668A"/>
    <w:rsid w:val="00537598"/>
    <w:rsid w:val="00543A60"/>
    <w:rsid w:val="005530CF"/>
    <w:rsid w:val="00566ACE"/>
    <w:rsid w:val="00570D20"/>
    <w:rsid w:val="00571DA8"/>
    <w:rsid w:val="00580646"/>
    <w:rsid w:val="00582B92"/>
    <w:rsid w:val="005912F2"/>
    <w:rsid w:val="005962B1"/>
    <w:rsid w:val="00597ADB"/>
    <w:rsid w:val="005B350C"/>
    <w:rsid w:val="005C64CE"/>
    <w:rsid w:val="005D20CD"/>
    <w:rsid w:val="00600861"/>
    <w:rsid w:val="0061606B"/>
    <w:rsid w:val="00670C58"/>
    <w:rsid w:val="006746E4"/>
    <w:rsid w:val="00691A6B"/>
    <w:rsid w:val="006A09AF"/>
    <w:rsid w:val="006A23C8"/>
    <w:rsid w:val="006B2171"/>
    <w:rsid w:val="006C23AD"/>
    <w:rsid w:val="006C4E11"/>
    <w:rsid w:val="006D1F62"/>
    <w:rsid w:val="006D37B4"/>
    <w:rsid w:val="006E06D6"/>
    <w:rsid w:val="006E3733"/>
    <w:rsid w:val="006E5AF1"/>
    <w:rsid w:val="006F45E4"/>
    <w:rsid w:val="00707C34"/>
    <w:rsid w:val="00720374"/>
    <w:rsid w:val="00736333"/>
    <w:rsid w:val="00737D85"/>
    <w:rsid w:val="00740AFE"/>
    <w:rsid w:val="00742BBB"/>
    <w:rsid w:val="0075357E"/>
    <w:rsid w:val="007544AD"/>
    <w:rsid w:val="00755388"/>
    <w:rsid w:val="007564EF"/>
    <w:rsid w:val="00760011"/>
    <w:rsid w:val="007633E3"/>
    <w:rsid w:val="00764041"/>
    <w:rsid w:val="007721CB"/>
    <w:rsid w:val="00780DAF"/>
    <w:rsid w:val="007810B8"/>
    <w:rsid w:val="0078780D"/>
    <w:rsid w:val="007A4FD9"/>
    <w:rsid w:val="007D4FFF"/>
    <w:rsid w:val="007D582A"/>
    <w:rsid w:val="007E2CE9"/>
    <w:rsid w:val="008012BC"/>
    <w:rsid w:val="0080139F"/>
    <w:rsid w:val="00805C67"/>
    <w:rsid w:val="00806E08"/>
    <w:rsid w:val="00816993"/>
    <w:rsid w:val="00821795"/>
    <w:rsid w:val="00830110"/>
    <w:rsid w:val="00831C36"/>
    <w:rsid w:val="00834F5C"/>
    <w:rsid w:val="008403A8"/>
    <w:rsid w:val="00850092"/>
    <w:rsid w:val="00854A66"/>
    <w:rsid w:val="00881D79"/>
    <w:rsid w:val="008878DD"/>
    <w:rsid w:val="00897FF2"/>
    <w:rsid w:val="008A50D7"/>
    <w:rsid w:val="008A5F8A"/>
    <w:rsid w:val="008B220E"/>
    <w:rsid w:val="008C189C"/>
    <w:rsid w:val="008C4491"/>
    <w:rsid w:val="008F3937"/>
    <w:rsid w:val="008F3CD2"/>
    <w:rsid w:val="009007DA"/>
    <w:rsid w:val="009018CB"/>
    <w:rsid w:val="0090228E"/>
    <w:rsid w:val="00906DD8"/>
    <w:rsid w:val="009078D6"/>
    <w:rsid w:val="0091446C"/>
    <w:rsid w:val="0091594F"/>
    <w:rsid w:val="00920681"/>
    <w:rsid w:val="0092162D"/>
    <w:rsid w:val="009617B5"/>
    <w:rsid w:val="00967399"/>
    <w:rsid w:val="0097625B"/>
    <w:rsid w:val="00983021"/>
    <w:rsid w:val="00983387"/>
    <w:rsid w:val="009A0E89"/>
    <w:rsid w:val="009C28FF"/>
    <w:rsid w:val="009C35DC"/>
    <w:rsid w:val="009D30C8"/>
    <w:rsid w:val="009E0456"/>
    <w:rsid w:val="009E4B84"/>
    <w:rsid w:val="009E6ECA"/>
    <w:rsid w:val="009E716F"/>
    <w:rsid w:val="00A055B0"/>
    <w:rsid w:val="00A25115"/>
    <w:rsid w:val="00A26377"/>
    <w:rsid w:val="00A30787"/>
    <w:rsid w:val="00A31F7C"/>
    <w:rsid w:val="00A44B97"/>
    <w:rsid w:val="00A51E08"/>
    <w:rsid w:val="00A55314"/>
    <w:rsid w:val="00A60C4E"/>
    <w:rsid w:val="00A773E5"/>
    <w:rsid w:val="00A81EF1"/>
    <w:rsid w:val="00A92663"/>
    <w:rsid w:val="00AD1252"/>
    <w:rsid w:val="00AD64F4"/>
    <w:rsid w:val="00AD6DD8"/>
    <w:rsid w:val="00AF242B"/>
    <w:rsid w:val="00AF2726"/>
    <w:rsid w:val="00AF3E7E"/>
    <w:rsid w:val="00AF4731"/>
    <w:rsid w:val="00AF617B"/>
    <w:rsid w:val="00B0479F"/>
    <w:rsid w:val="00B13783"/>
    <w:rsid w:val="00B23F5C"/>
    <w:rsid w:val="00B31224"/>
    <w:rsid w:val="00B35562"/>
    <w:rsid w:val="00B518A1"/>
    <w:rsid w:val="00B54BE9"/>
    <w:rsid w:val="00B608DD"/>
    <w:rsid w:val="00B669D1"/>
    <w:rsid w:val="00B7081A"/>
    <w:rsid w:val="00B80B52"/>
    <w:rsid w:val="00B906CA"/>
    <w:rsid w:val="00B9538C"/>
    <w:rsid w:val="00BA1E25"/>
    <w:rsid w:val="00BA2DC0"/>
    <w:rsid w:val="00BC316F"/>
    <w:rsid w:val="00BD2652"/>
    <w:rsid w:val="00BE1D83"/>
    <w:rsid w:val="00C01F7D"/>
    <w:rsid w:val="00C03CF3"/>
    <w:rsid w:val="00C04730"/>
    <w:rsid w:val="00C0745D"/>
    <w:rsid w:val="00C271AF"/>
    <w:rsid w:val="00C4063D"/>
    <w:rsid w:val="00C50BE9"/>
    <w:rsid w:val="00C52822"/>
    <w:rsid w:val="00C52D9A"/>
    <w:rsid w:val="00C556F2"/>
    <w:rsid w:val="00C5575F"/>
    <w:rsid w:val="00C67DEE"/>
    <w:rsid w:val="00C77E22"/>
    <w:rsid w:val="00C903B5"/>
    <w:rsid w:val="00C95FEF"/>
    <w:rsid w:val="00CA6F28"/>
    <w:rsid w:val="00CD5928"/>
    <w:rsid w:val="00CD5B4F"/>
    <w:rsid w:val="00CD6756"/>
    <w:rsid w:val="00CD78FF"/>
    <w:rsid w:val="00CE2722"/>
    <w:rsid w:val="00CE2A04"/>
    <w:rsid w:val="00D00255"/>
    <w:rsid w:val="00D11FEF"/>
    <w:rsid w:val="00D2316E"/>
    <w:rsid w:val="00D2396D"/>
    <w:rsid w:val="00D44051"/>
    <w:rsid w:val="00D51CE4"/>
    <w:rsid w:val="00D537F3"/>
    <w:rsid w:val="00D56F7C"/>
    <w:rsid w:val="00D7002D"/>
    <w:rsid w:val="00D729F8"/>
    <w:rsid w:val="00D7362B"/>
    <w:rsid w:val="00D85BEC"/>
    <w:rsid w:val="00D90F78"/>
    <w:rsid w:val="00DA3234"/>
    <w:rsid w:val="00DA75E3"/>
    <w:rsid w:val="00DB6B8F"/>
    <w:rsid w:val="00DC1B6B"/>
    <w:rsid w:val="00DC234E"/>
    <w:rsid w:val="00DC4831"/>
    <w:rsid w:val="00DE0D6C"/>
    <w:rsid w:val="00DE67EB"/>
    <w:rsid w:val="00DF435B"/>
    <w:rsid w:val="00E05493"/>
    <w:rsid w:val="00E107A5"/>
    <w:rsid w:val="00E14156"/>
    <w:rsid w:val="00E15A72"/>
    <w:rsid w:val="00E20B84"/>
    <w:rsid w:val="00E23C09"/>
    <w:rsid w:val="00E275EF"/>
    <w:rsid w:val="00E36F99"/>
    <w:rsid w:val="00E446B2"/>
    <w:rsid w:val="00E7488F"/>
    <w:rsid w:val="00E80168"/>
    <w:rsid w:val="00EA6C19"/>
    <w:rsid w:val="00EC2686"/>
    <w:rsid w:val="00EC56FC"/>
    <w:rsid w:val="00EC7FAF"/>
    <w:rsid w:val="00EF22FE"/>
    <w:rsid w:val="00EF6C45"/>
    <w:rsid w:val="00F03244"/>
    <w:rsid w:val="00F03D57"/>
    <w:rsid w:val="00F05D7B"/>
    <w:rsid w:val="00F066D4"/>
    <w:rsid w:val="00F10A77"/>
    <w:rsid w:val="00F215D9"/>
    <w:rsid w:val="00F32120"/>
    <w:rsid w:val="00F37CC9"/>
    <w:rsid w:val="00F56047"/>
    <w:rsid w:val="00F658C5"/>
    <w:rsid w:val="00F72C48"/>
    <w:rsid w:val="00F72D3B"/>
    <w:rsid w:val="00F968A0"/>
    <w:rsid w:val="00FA22C7"/>
    <w:rsid w:val="00FB5723"/>
    <w:rsid w:val="00FC1AD4"/>
    <w:rsid w:val="00FC72DF"/>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6019E"/>
  <w15:chartTrackingRefBased/>
  <w15:docId w15:val="{2F4E3175-5109-4A2A-9524-E40472F2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Arial" w:hAnsi="Arial"/>
      <w:lang w:eastAsia="en-US"/>
    </w:rPr>
  </w:style>
  <w:style w:type="paragraph" w:styleId="Heading2">
    <w:name w:val="heading 2"/>
    <w:basedOn w:val="Normal"/>
    <w:link w:val="Heading2Char"/>
    <w:uiPriority w:val="9"/>
    <w:unhideWhenUsed/>
    <w:qFormat/>
    <w:rsid w:val="001D77EF"/>
    <w:pPr>
      <w:widowControl w:val="0"/>
      <w:ind w:left="540"/>
      <w:jc w:val="left"/>
      <w:outlineLvl w:val="1"/>
    </w:pPr>
    <w:rPr>
      <w:rFonts w:ascii="Calibri" w:eastAsia="Calibri" w:hAnsi="Calibri" w:cstheme="minorBid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BC"/>
    <w:rPr>
      <w:rFonts w:ascii="Segoe UI" w:hAnsi="Segoe UI" w:cs="Segoe UI"/>
      <w:sz w:val="18"/>
      <w:szCs w:val="18"/>
      <w:lang w:eastAsia="en-US"/>
    </w:rPr>
  </w:style>
  <w:style w:type="character" w:customStyle="1" w:styleId="HeaderChar">
    <w:name w:val="Header Char"/>
    <w:basedOn w:val="DefaultParagraphFont"/>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DC4831"/>
  </w:style>
  <w:style w:type="table" w:styleId="TableGrid">
    <w:name w:val="Table Grid"/>
    <w:basedOn w:val="TableNormal"/>
    <w:uiPriority w:val="59"/>
    <w:rsid w:val="004F2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D77EF"/>
    <w:rPr>
      <w:rFonts w:ascii="Calibri" w:eastAsia="Calibri" w:hAnsi="Calibri" w:cstheme="minorBidi"/>
      <w:b/>
      <w:bCs/>
      <w:sz w:val="22"/>
      <w:szCs w:val="22"/>
      <w:lang w:val="en-US" w:eastAsia="en-US"/>
    </w:rPr>
  </w:style>
  <w:style w:type="paragraph" w:styleId="BodyText">
    <w:name w:val="Body Text"/>
    <w:basedOn w:val="Normal"/>
    <w:link w:val="BodyTextChar"/>
    <w:uiPriority w:val="1"/>
    <w:qFormat/>
    <w:rsid w:val="001D77EF"/>
    <w:pPr>
      <w:widowControl w:val="0"/>
      <w:ind w:left="720"/>
      <w:jc w:val="left"/>
    </w:pPr>
    <w:rPr>
      <w:rFonts w:ascii="Calibri" w:eastAsia="Calibri" w:hAnsi="Calibri" w:cstheme="minorBidi"/>
      <w:sz w:val="22"/>
      <w:szCs w:val="22"/>
      <w:lang w:val="en-US"/>
    </w:rPr>
  </w:style>
  <w:style w:type="character" w:customStyle="1" w:styleId="BodyTextChar">
    <w:name w:val="Body Text Char"/>
    <w:basedOn w:val="DefaultParagraphFont"/>
    <w:link w:val="BodyText"/>
    <w:uiPriority w:val="1"/>
    <w:rsid w:val="001D77EF"/>
    <w:rPr>
      <w:rFonts w:ascii="Calibri" w:eastAsia="Calibri" w:hAnsi="Calibri" w:cstheme="minorBidi"/>
      <w:sz w:val="22"/>
      <w:szCs w:val="22"/>
      <w:lang w:val="en-US" w:eastAsia="en-US"/>
    </w:rPr>
  </w:style>
  <w:style w:type="paragraph" w:styleId="ListParagraph">
    <w:name w:val="List Paragraph"/>
    <w:basedOn w:val="Normal"/>
    <w:uiPriority w:val="34"/>
    <w:qFormat/>
    <w:rsid w:val="001D558F"/>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paragraph" w:customStyle="1" w:styleId="Default">
    <w:name w:val="Default"/>
    <w:rsid w:val="00305D53"/>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707C34"/>
    <w:rPr>
      <w:color w:val="0563C1" w:themeColor="hyperlink"/>
      <w:u w:val="single"/>
    </w:rPr>
  </w:style>
  <w:style w:type="table" w:styleId="TableGridLight">
    <w:name w:val="Grid Table Light"/>
    <w:basedOn w:val="TableNormal"/>
    <w:uiPriority w:val="40"/>
    <w:rsid w:val="00CD5B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60C4E"/>
    <w:rPr>
      <w:rFonts w:ascii="Arial" w:hAnsi="Arial"/>
      <w:lang w:eastAsia="en-US"/>
    </w:rPr>
  </w:style>
  <w:style w:type="paragraph" w:styleId="FootnoteText">
    <w:name w:val="footnote text"/>
    <w:basedOn w:val="Normal"/>
    <w:link w:val="FootnoteTextChar"/>
    <w:uiPriority w:val="99"/>
    <w:semiHidden/>
    <w:unhideWhenUsed/>
    <w:rsid w:val="0023067C"/>
  </w:style>
  <w:style w:type="character" w:customStyle="1" w:styleId="FootnoteTextChar">
    <w:name w:val="Footnote Text Char"/>
    <w:basedOn w:val="DefaultParagraphFont"/>
    <w:link w:val="FootnoteText"/>
    <w:uiPriority w:val="99"/>
    <w:semiHidden/>
    <w:rsid w:val="0023067C"/>
    <w:rPr>
      <w:rFonts w:ascii="Arial" w:hAnsi="Arial"/>
      <w:lang w:eastAsia="en-US"/>
    </w:rPr>
  </w:style>
  <w:style w:type="character" w:styleId="FootnoteReference">
    <w:name w:val="footnote reference"/>
    <w:basedOn w:val="DefaultParagraphFont"/>
    <w:uiPriority w:val="99"/>
    <w:semiHidden/>
    <w:unhideWhenUsed/>
    <w:rsid w:val="0023067C"/>
    <w:rPr>
      <w:vertAlign w:val="superscript"/>
    </w:rPr>
  </w:style>
  <w:style w:type="character" w:styleId="UnresolvedMention">
    <w:name w:val="Unresolved Mention"/>
    <w:basedOn w:val="DefaultParagraphFont"/>
    <w:uiPriority w:val="99"/>
    <w:semiHidden/>
    <w:unhideWhenUsed/>
    <w:rsid w:val="009617B5"/>
    <w:rPr>
      <w:color w:val="605E5C"/>
      <w:shd w:val="clear" w:color="auto" w:fill="E1DFDD"/>
    </w:rPr>
  </w:style>
  <w:style w:type="character" w:styleId="CommentReference">
    <w:name w:val="annotation reference"/>
    <w:basedOn w:val="DefaultParagraphFont"/>
    <w:uiPriority w:val="99"/>
    <w:semiHidden/>
    <w:unhideWhenUsed/>
    <w:rsid w:val="00052982"/>
    <w:rPr>
      <w:sz w:val="16"/>
      <w:szCs w:val="16"/>
    </w:rPr>
  </w:style>
  <w:style w:type="paragraph" w:styleId="CommentText">
    <w:name w:val="annotation text"/>
    <w:basedOn w:val="Normal"/>
    <w:link w:val="CommentTextChar"/>
    <w:uiPriority w:val="99"/>
    <w:unhideWhenUsed/>
    <w:rsid w:val="00052982"/>
  </w:style>
  <w:style w:type="character" w:customStyle="1" w:styleId="CommentTextChar">
    <w:name w:val="Comment Text Char"/>
    <w:basedOn w:val="DefaultParagraphFont"/>
    <w:link w:val="CommentText"/>
    <w:uiPriority w:val="99"/>
    <w:rsid w:val="0005298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52982"/>
    <w:rPr>
      <w:b/>
      <w:bCs/>
    </w:rPr>
  </w:style>
  <w:style w:type="character" w:customStyle="1" w:styleId="CommentSubjectChar">
    <w:name w:val="Comment Subject Char"/>
    <w:basedOn w:val="CommentTextChar"/>
    <w:link w:val="CommentSubject"/>
    <w:uiPriority w:val="99"/>
    <w:semiHidden/>
    <w:rsid w:val="00052982"/>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528107326">
      <w:bodyDiv w:val="1"/>
      <w:marLeft w:val="0"/>
      <w:marRight w:val="0"/>
      <w:marTop w:val="0"/>
      <w:marBottom w:val="0"/>
      <w:divBdr>
        <w:top w:val="none" w:sz="0" w:space="0" w:color="auto"/>
        <w:left w:val="none" w:sz="0" w:space="0" w:color="auto"/>
        <w:bottom w:val="none" w:sz="0" w:space="0" w:color="auto"/>
        <w:right w:val="none" w:sz="0" w:space="0" w:color="auto"/>
      </w:divBdr>
    </w:div>
    <w:div w:id="548804248">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407023974">
      <w:bodyDiv w:val="1"/>
      <w:marLeft w:val="0"/>
      <w:marRight w:val="0"/>
      <w:marTop w:val="0"/>
      <w:marBottom w:val="0"/>
      <w:divBdr>
        <w:top w:val="none" w:sz="0" w:space="0" w:color="auto"/>
        <w:left w:val="none" w:sz="0" w:space="0" w:color="auto"/>
        <w:bottom w:val="none" w:sz="0" w:space="0" w:color="auto"/>
        <w:right w:val="none" w:sz="0" w:space="0" w:color="auto"/>
      </w:divBdr>
    </w:div>
    <w:div w:id="1699308177">
      <w:bodyDiv w:val="1"/>
      <w:marLeft w:val="0"/>
      <w:marRight w:val="0"/>
      <w:marTop w:val="0"/>
      <w:marBottom w:val="0"/>
      <w:divBdr>
        <w:top w:val="none" w:sz="0" w:space="0" w:color="auto"/>
        <w:left w:val="none" w:sz="0" w:space="0" w:color="auto"/>
        <w:bottom w:val="none" w:sz="0" w:space="0" w:color="auto"/>
        <w:right w:val="none" w:sz="0" w:space="0" w:color="auto"/>
      </w:divBdr>
    </w:div>
    <w:div w:id="1901593374">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hsrc.ac.za"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7442B664B2C4985ADF772869933E4" ma:contentTypeVersion="18" ma:contentTypeDescription="Create a new document." ma:contentTypeScope="" ma:versionID="0c92ab7feae521816e09e16ead489990">
  <xsd:schema xmlns:xsd="http://www.w3.org/2001/XMLSchema" xmlns:xs="http://www.w3.org/2001/XMLSchema" xmlns:p="http://schemas.microsoft.com/office/2006/metadata/properties" xmlns:ns3="c4d85d91-8086-4d1f-852b-edd6d6fb5f33" xmlns:ns4="a3f78d04-3495-492b-ab80-a3e0e7290dac" targetNamespace="http://schemas.microsoft.com/office/2006/metadata/properties" ma:root="true" ma:fieldsID="99fda0005bc4427f188953a46eab411a" ns3:_="" ns4:_="">
    <xsd:import namespace="c4d85d91-8086-4d1f-852b-edd6d6fb5f33"/>
    <xsd:import namespace="a3f78d04-3495-492b-ab80-a3e0e7290d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85d91-8086-4d1f-852b-edd6d6fb5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78d04-3495-492b-ab80-a3e0e7290d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d85d91-8086-4d1f-852b-edd6d6fb5f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070E20-DA8E-4BC7-AF05-D6ED9F6EE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85d91-8086-4d1f-852b-edd6d6fb5f33"/>
    <ds:schemaRef ds:uri="a3f78d04-3495-492b-ab80-a3e0e7290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B7B99-0AE3-4F68-9B94-D9C2284CEFF5}">
  <ds:schemaRefs>
    <ds:schemaRef ds:uri="http://schemas.microsoft.com/sharepoint/v3/contenttype/forms"/>
  </ds:schemaRefs>
</ds:datastoreItem>
</file>

<file path=customXml/itemProps3.xml><?xml version="1.0" encoding="utf-8"?>
<ds:datastoreItem xmlns:ds="http://schemas.openxmlformats.org/officeDocument/2006/customXml" ds:itemID="{DC92BD63-7710-4AC6-9352-7A8ED76D66A2}">
  <ds:schemaRef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microsoft.com/office/2006/metadata/properties"/>
    <ds:schemaRef ds:uri="http://purl.org/dc/elements/1.1/"/>
    <ds:schemaRef ds:uri="c4d85d91-8086-4d1f-852b-edd6d6fb5f33"/>
    <ds:schemaRef ds:uri="http://schemas.openxmlformats.org/package/2006/metadata/core-properties"/>
    <ds:schemaRef ds:uri="a3f78d04-3495-492b-ab80-a3e0e7290dac"/>
  </ds:schemaRefs>
</ds:datastoreItem>
</file>

<file path=customXml/itemProps4.xml><?xml version="1.0" encoding="utf-8"?>
<ds:datastoreItem xmlns:ds="http://schemas.openxmlformats.org/officeDocument/2006/customXml" ds:itemID="{035C3083-3C5F-4792-A17B-15826D2D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1480</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Mavis Magoleng</cp:lastModifiedBy>
  <cp:revision>2</cp:revision>
  <cp:lastPrinted>2018-01-23T11:49:00Z</cp:lastPrinted>
  <dcterms:created xsi:type="dcterms:W3CDTF">2026-03-25T09:22:00Z</dcterms:created>
  <dcterms:modified xsi:type="dcterms:W3CDTF">2026-03-25T09:22:00Z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0x0101002C47442B664B2C4985ADF772869933E4</vt:lpwstr>
  </property>
</Properties>
</file>