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46" w:rsidRDefault="00725246" w:rsidP="00725246">
      <w:pPr>
        <w:pStyle w:val="Header"/>
        <w:jc w:val="right"/>
        <w:rPr>
          <w:rFonts w:ascii="Arial" w:hAnsi="Arial" w:cs="Arial"/>
          <w:b/>
          <w:bCs/>
          <w:color w:val="00B0F0"/>
          <w:sz w:val="18"/>
          <w:szCs w:val="18"/>
        </w:rPr>
      </w:pPr>
      <w:bookmarkStart w:id="0" w:name="_GoBack"/>
      <w:bookmarkEnd w:id="0"/>
      <w:r>
        <w:rPr>
          <w:noProof/>
          <w:lang w:val="en-ZA" w:eastAsia="en-ZA"/>
        </w:rPr>
        <w:drawing>
          <wp:anchor distT="0" distB="0" distL="0" distR="0" simplePos="0" relativeHeight="251660288" behindDoc="0" locked="0" layoutInCell="1" allowOverlap="1" wp14:anchorId="118BD532" wp14:editId="3C7E9FE7">
            <wp:simplePos x="0" y="0"/>
            <wp:positionH relativeFrom="page">
              <wp:posOffset>655975</wp:posOffset>
            </wp:positionH>
            <wp:positionV relativeFrom="paragraph">
              <wp:posOffset>-534444</wp:posOffset>
            </wp:positionV>
            <wp:extent cx="1165122" cy="799108"/>
            <wp:effectExtent l="0" t="0" r="3810" b="1270"/>
            <wp:wrapNone/>
            <wp:docPr id="1255093221" name="Picture 125509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122" cy="799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C9385C" wp14:editId="2283FA4A">
                <wp:simplePos x="0" y="0"/>
                <wp:positionH relativeFrom="page">
                  <wp:posOffset>2152855</wp:posOffset>
                </wp:positionH>
                <wp:positionV relativeFrom="paragraph">
                  <wp:posOffset>-213687</wp:posOffset>
                </wp:positionV>
                <wp:extent cx="5040753" cy="72390"/>
                <wp:effectExtent l="0" t="0" r="1270" b="3810"/>
                <wp:wrapNone/>
                <wp:docPr id="1098179095" name="Group 1098179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753" cy="72390"/>
                          <a:chOff x="2702" y="-227"/>
                          <a:chExt cx="8484" cy="115"/>
                        </a:xfrm>
                      </wpg:grpSpPr>
                      <wps:wsp>
                        <wps:cNvPr id="255822005" name="Rectangle 255822005"/>
                        <wps:cNvSpPr>
                          <a:spLocks/>
                        </wps:cNvSpPr>
                        <wps:spPr bwMode="auto">
                          <a:xfrm>
                            <a:off x="2702" y="-227"/>
                            <a:ext cx="8484" cy="60"/>
                          </a:xfrm>
                          <a:prstGeom prst="rect">
                            <a:avLst/>
                          </a:prstGeom>
                          <a:solidFill>
                            <a:srgbClr val="009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3216" name="Rectangle 16963216"/>
                        <wps:cNvSpPr>
                          <a:spLocks/>
                        </wps:cNvSpPr>
                        <wps:spPr bwMode="auto">
                          <a:xfrm>
                            <a:off x="2702" y="-172"/>
                            <a:ext cx="8484" cy="60"/>
                          </a:xfrm>
                          <a:prstGeom prst="rect">
                            <a:avLst/>
                          </a:prstGeom>
                          <a:solidFill>
                            <a:srgbClr val="00ADEE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A81A6" id="Group 1098179095" o:spid="_x0000_s1026" style="position:absolute;margin-left:169.5pt;margin-top:-16.85pt;width:396.9pt;height:5.7pt;z-index:251659264;mso-position-horizontal-relative:page" coordorigin="2702,-227" coordsize="848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">
                <v:rect id="Rectangle 255822005" o:spid="_x0000_s1027" style="position:absolute;left:2702;top:-227;width:848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" fillcolor="#009fe2" stroked="f">
                  <v:path arrowok="t"/>
                </v:rect>
                <v:rect id="Rectangle 16963216" o:spid="_x0000_s1028" style="position:absolute;left:2702;top:-172;width:848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" fillcolor="#00adee" stroked="f">
                  <v:fill opacity="26214f"/>
                  <v:path arrowok="t"/>
                </v:rect>
                <w10:wrap anchorx="page"/>
              </v:group>
            </w:pict>
          </mc:Fallback>
        </mc:AlternateContent>
      </w:r>
      <w:r w:rsidRPr="00926235">
        <w:rPr>
          <w:rFonts w:ascii="Arial" w:hAnsi="Arial" w:cs="Arial" w:hint="cs"/>
          <w:b/>
          <w:bCs/>
          <w:color w:val="00B0F0"/>
          <w:sz w:val="18"/>
          <w:szCs w:val="18"/>
        </w:rPr>
        <w:t>Improving quality of Life and Enhancing Sustainable Economic Development</w:t>
      </w:r>
    </w:p>
    <w:p w:rsidR="00725246" w:rsidRDefault="00725246" w:rsidP="00725246">
      <w:pPr>
        <w:pStyle w:val="Header"/>
      </w:pPr>
    </w:p>
    <w:p w:rsidR="00F112D9" w:rsidRDefault="00F112D9">
      <w:pPr>
        <w:rPr>
          <w:rFonts w:ascii="Arial" w:eastAsia="Verdana" w:hAnsi="Arial" w:cs="Arial"/>
          <w:b/>
          <w:sz w:val="24"/>
          <w:szCs w:val="24"/>
          <w:lang w:val="en-ZA"/>
        </w:rPr>
      </w:pPr>
    </w:p>
    <w:p w:rsidR="004232EC" w:rsidRDefault="00EE34F9" w:rsidP="00725246">
      <w:pPr>
        <w:spacing w:before="148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SPECIFICATIONS OF GOODS REQUIRED</w:t>
      </w:r>
    </w:p>
    <w:p w:rsidR="000235DB" w:rsidRPr="00FE0C01" w:rsidRDefault="000235DB" w:rsidP="00DF2592">
      <w:pPr>
        <w:spacing w:before="148"/>
        <w:ind w:left="40"/>
        <w:jc w:val="center"/>
        <w:rPr>
          <w:rFonts w:ascii="Arial" w:hAnsi="Arial" w:cs="Arial"/>
          <w:b/>
          <w:spacing w:val="-2"/>
        </w:rPr>
      </w:pPr>
    </w:p>
    <w:p w:rsidR="004C50C0" w:rsidRPr="001F7B68" w:rsidRDefault="00EE34F9" w:rsidP="009112E0">
      <w:pPr>
        <w:pStyle w:val="ListParagraph"/>
        <w:widowControl/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F7B68">
        <w:rPr>
          <w:rFonts w:ascii="Arial" w:hAnsi="Arial" w:cs="Arial"/>
          <w:b/>
          <w:bCs/>
          <w:sz w:val="20"/>
          <w:szCs w:val="20"/>
          <w:lang w:val="en-ZA"/>
        </w:rPr>
        <w:t>Background</w:t>
      </w:r>
    </w:p>
    <w:p w:rsidR="00950F77" w:rsidRPr="00950F77" w:rsidRDefault="004C50C0" w:rsidP="00A045C3">
      <w:pPr>
        <w:spacing w:line="360" w:lineRule="auto"/>
        <w:ind w:left="567"/>
        <w:rPr>
          <w:rFonts w:ascii="Arial" w:hAnsi="Arial" w:cs="Arial"/>
          <w:bCs/>
          <w:sz w:val="20"/>
          <w:szCs w:val="20"/>
          <w:lang w:val="en-ZA"/>
        </w:rPr>
      </w:pPr>
      <w:r>
        <w:rPr>
          <w:rFonts w:ascii="Arial" w:hAnsi="Arial" w:cs="Arial"/>
          <w:bCs/>
          <w:sz w:val="20"/>
          <w:szCs w:val="20"/>
          <w:lang w:val="en-ZA"/>
        </w:rPr>
        <w:t>UMngeni</w:t>
      </w:r>
      <w:r w:rsidR="00A545FB">
        <w:rPr>
          <w:rFonts w:ascii="Arial" w:hAnsi="Arial" w:cs="Arial"/>
          <w:bCs/>
          <w:sz w:val="20"/>
          <w:szCs w:val="20"/>
          <w:lang w:val="en-ZA"/>
        </w:rPr>
        <w:t xml:space="preserve">–uThukela Water requires provision of </w:t>
      </w:r>
      <w:r w:rsidR="00950F77" w:rsidRPr="00950F77">
        <w:rPr>
          <w:rFonts w:ascii="Arial" w:hAnsi="Arial" w:cs="Arial"/>
          <w:bCs/>
          <w:sz w:val="20"/>
          <w:szCs w:val="20"/>
          <w:lang w:val="en-ZA"/>
        </w:rPr>
        <w:t>advanced condi</w:t>
      </w:r>
      <w:r w:rsidR="009E1289">
        <w:rPr>
          <w:rFonts w:ascii="Arial" w:hAnsi="Arial" w:cs="Arial"/>
          <w:bCs/>
          <w:sz w:val="20"/>
          <w:szCs w:val="20"/>
          <w:lang w:val="en-ZA"/>
        </w:rPr>
        <w:t>tion monitoring tool for South Central</w:t>
      </w:r>
      <w:r w:rsidR="00A045C3">
        <w:rPr>
          <w:rFonts w:ascii="Arial" w:hAnsi="Arial" w:cs="Arial"/>
          <w:bCs/>
          <w:sz w:val="20"/>
          <w:szCs w:val="20"/>
          <w:lang w:val="en-ZA"/>
        </w:rPr>
        <w:t xml:space="preserve"> Region</w:t>
      </w:r>
      <w:r w:rsidR="00950F77" w:rsidRPr="00950F77">
        <w:rPr>
          <w:rFonts w:ascii="Arial" w:hAnsi="Arial" w:cs="Arial"/>
          <w:bCs/>
          <w:sz w:val="20"/>
          <w:szCs w:val="20"/>
          <w:lang w:val="en-ZA"/>
        </w:rPr>
        <w:t>.</w:t>
      </w:r>
    </w:p>
    <w:p w:rsidR="009112E0" w:rsidRPr="004C50C0" w:rsidRDefault="009E1289" w:rsidP="00E73B34">
      <w:pPr>
        <w:spacing w:line="360" w:lineRule="auto"/>
        <w:ind w:left="567"/>
        <w:rPr>
          <w:rFonts w:ascii="Arial" w:hAnsi="Arial" w:cs="Arial"/>
          <w:bCs/>
          <w:sz w:val="20"/>
          <w:szCs w:val="20"/>
          <w:lang w:val="en-ZA"/>
        </w:rPr>
      </w:pPr>
      <w:r w:rsidRPr="009E1289">
        <w:rPr>
          <w:rFonts w:ascii="Arial" w:hAnsi="Arial" w:cs="Arial"/>
          <w:bCs/>
          <w:sz w:val="20"/>
          <w:szCs w:val="20"/>
          <w:lang w:val="en-ZA"/>
        </w:rPr>
        <w:t xml:space="preserve">South Central </w:t>
      </w:r>
      <w:r w:rsidR="00A045C3" w:rsidRPr="00A045C3">
        <w:rPr>
          <w:rFonts w:ascii="Arial" w:hAnsi="Arial" w:cs="Arial"/>
          <w:bCs/>
          <w:sz w:val="20"/>
          <w:szCs w:val="20"/>
          <w:lang w:val="en-ZA"/>
        </w:rPr>
        <w:t>Region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assets consist of numerous</w:t>
      </w:r>
      <w:r>
        <w:rPr>
          <w:rFonts w:ascii="Arial" w:hAnsi="Arial" w:cs="Arial"/>
          <w:bCs/>
          <w:sz w:val="20"/>
          <w:szCs w:val="20"/>
          <w:lang w:val="en-ZA"/>
        </w:rPr>
        <w:t xml:space="preserve"> MV/LV switchgears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rotating </w:t>
      </w:r>
      <w:r>
        <w:rPr>
          <w:rFonts w:ascii="Arial" w:hAnsi="Arial" w:cs="Arial"/>
          <w:bCs/>
          <w:sz w:val="20"/>
          <w:szCs w:val="20"/>
          <w:lang w:val="en-ZA"/>
        </w:rPr>
        <w:t>which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operate</w:t>
      </w:r>
      <w:r>
        <w:rPr>
          <w:rFonts w:ascii="Arial" w:hAnsi="Arial" w:cs="Arial"/>
          <w:bCs/>
          <w:sz w:val="20"/>
          <w:szCs w:val="20"/>
          <w:lang w:val="en-ZA"/>
        </w:rPr>
        <w:t>s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24/7 and require advanced condition monitoring for effecti</w:t>
      </w:r>
      <w:r w:rsidR="00CB7FFA">
        <w:rPr>
          <w:rFonts w:ascii="Arial" w:hAnsi="Arial" w:cs="Arial"/>
          <w:bCs/>
          <w:sz w:val="20"/>
          <w:szCs w:val="20"/>
          <w:lang w:val="en-ZA"/>
        </w:rPr>
        <w:t>ve functionality. Therefore, this advanced conditioning tool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shall assist in conducting predictive (condition-based) maintenance where certain parameters will be monitored to detect signs of imminent.</w:t>
      </w:r>
    </w:p>
    <w:p w:rsidR="004C50C0" w:rsidRPr="004C50C0" w:rsidRDefault="006E0380" w:rsidP="006E0380">
      <w:pPr>
        <w:widowControl/>
        <w:spacing w:after="160" w:line="360" w:lineRule="auto"/>
        <w:ind w:left="567"/>
        <w:rPr>
          <w:rFonts w:ascii="Arial" w:hAnsi="Arial" w:cs="Arial"/>
          <w:bCs/>
          <w:sz w:val="20"/>
          <w:szCs w:val="20"/>
          <w:lang w:val="en-ZA"/>
        </w:rPr>
      </w:pPr>
      <w:r>
        <w:rPr>
          <w:rFonts w:ascii="Arial" w:hAnsi="Arial" w:cs="Arial"/>
          <w:bCs/>
          <w:sz w:val="20"/>
          <w:szCs w:val="20"/>
          <w:lang w:val="en-ZA"/>
        </w:rPr>
        <w:t>Performing</w:t>
      </w:r>
      <w:r w:rsidR="004C50C0" w:rsidRPr="004C50C0">
        <w:rPr>
          <w:rFonts w:ascii="Arial" w:hAnsi="Arial" w:cs="Arial"/>
          <w:bCs/>
          <w:sz w:val="20"/>
          <w:szCs w:val="20"/>
          <w:lang w:val="en-ZA"/>
        </w:rPr>
        <w:t xml:space="preserve"> advanced condition </w:t>
      </w:r>
      <w:r w:rsidR="0008671C">
        <w:rPr>
          <w:rFonts w:ascii="Arial" w:hAnsi="Arial" w:cs="Arial"/>
          <w:bCs/>
          <w:sz w:val="20"/>
          <w:szCs w:val="20"/>
          <w:lang w:val="en-ZA"/>
        </w:rPr>
        <w:t>assessment of medium voltage (MV) swit</w:t>
      </w:r>
      <w:r>
        <w:rPr>
          <w:rFonts w:ascii="Arial" w:hAnsi="Arial" w:cs="Arial"/>
          <w:bCs/>
          <w:sz w:val="20"/>
          <w:szCs w:val="20"/>
          <w:lang w:val="en-ZA"/>
        </w:rPr>
        <w:t>chgear is essential for ensure</w:t>
      </w:r>
      <w:r w:rsidR="0008671C">
        <w:rPr>
          <w:rFonts w:ascii="Arial" w:hAnsi="Arial" w:cs="Arial"/>
          <w:bCs/>
          <w:sz w:val="20"/>
          <w:szCs w:val="20"/>
          <w:lang w:val="en-ZA"/>
        </w:rPr>
        <w:t xml:space="preserve"> the safe</w:t>
      </w:r>
      <w:r>
        <w:rPr>
          <w:rFonts w:ascii="Arial" w:hAnsi="Arial" w:cs="Arial"/>
          <w:bCs/>
          <w:sz w:val="20"/>
          <w:szCs w:val="20"/>
          <w:lang w:val="en-ZA"/>
        </w:rPr>
        <w:t>ty, reliability,</w:t>
      </w:r>
      <w:r w:rsidR="0008671C">
        <w:rPr>
          <w:rFonts w:ascii="Arial" w:hAnsi="Arial" w:cs="Arial"/>
          <w:bCs/>
          <w:sz w:val="20"/>
          <w:szCs w:val="20"/>
          <w:lang w:val="en-ZA"/>
        </w:rPr>
        <w:t xml:space="preserve"> efficient operation</w:t>
      </w:r>
      <w:r>
        <w:rPr>
          <w:rFonts w:ascii="Arial" w:hAnsi="Arial" w:cs="Arial"/>
          <w:bCs/>
          <w:sz w:val="20"/>
          <w:szCs w:val="20"/>
          <w:lang w:val="en-ZA"/>
        </w:rPr>
        <w:t xml:space="preserve"> and compliance with SANS 10142 and SANS 62271 standards. This process involves detailed inspection, diagnostic testing and performance evaluation to determine the health and remaining life of the switchgear</w:t>
      </w:r>
      <w:r w:rsidR="0008671C">
        <w:rPr>
          <w:rFonts w:ascii="Arial" w:hAnsi="Arial" w:cs="Arial"/>
          <w:bCs/>
          <w:sz w:val="20"/>
          <w:szCs w:val="20"/>
          <w:lang w:val="en-ZA"/>
        </w:rPr>
        <w:t xml:space="preserve"> of electrical distribution systems.</w:t>
      </w:r>
    </w:p>
    <w:p w:rsidR="009A0CAB" w:rsidRPr="00A545FB" w:rsidRDefault="009A0CAB" w:rsidP="004C50C0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ZA"/>
        </w:rPr>
      </w:pPr>
    </w:p>
    <w:p w:rsidR="004C50C0" w:rsidRPr="001F7B68" w:rsidRDefault="004C50C0" w:rsidP="00567AB9">
      <w:pPr>
        <w:pStyle w:val="ListParagraph"/>
        <w:widowControl/>
        <w:numPr>
          <w:ilvl w:val="1"/>
          <w:numId w:val="28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bookmarkStart w:id="1" w:name="_Toc169161887"/>
      <w:r w:rsidRPr="001F7B68">
        <w:rPr>
          <w:rFonts w:ascii="Arial" w:hAnsi="Arial" w:cs="Arial"/>
          <w:b/>
          <w:bCs/>
          <w:sz w:val="20"/>
          <w:szCs w:val="20"/>
          <w:lang w:val="en-ZA"/>
        </w:rPr>
        <w:t>Condition Monitoring Tool Technical Specifications</w:t>
      </w:r>
      <w:bookmarkEnd w:id="1"/>
    </w:p>
    <w:p w:rsidR="004C50C0" w:rsidRPr="004C50C0" w:rsidRDefault="004C50C0" w:rsidP="004C50C0">
      <w:pPr>
        <w:widowControl/>
        <w:spacing w:line="276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6E0380" w:rsidRPr="00E73B34" w:rsidRDefault="00BD1BAC" w:rsidP="00567AB9">
      <w:pPr>
        <w:pStyle w:val="ListParagraph"/>
        <w:widowControl/>
        <w:numPr>
          <w:ilvl w:val="0"/>
          <w:numId w:val="24"/>
        </w:num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OMICRON CIBANO 500 </w:t>
      </w:r>
    </w:p>
    <w:tbl>
      <w:tblPr>
        <w:tblW w:w="957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417"/>
        <w:gridCol w:w="3258"/>
        <w:gridCol w:w="2985"/>
      </w:tblGrid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Power output of integrated power supply</w:t>
            </w:r>
          </w:p>
        </w:tc>
      </w:tr>
      <w:tr w:rsidR="00144EFB" w:rsidRPr="00144EFB" w:rsidTr="00CB7FFA">
        <w:trPr>
          <w:trHeight w:val="561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675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 / 15 Hz ... 400 Hz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Vmains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P30s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P2h</w:t>
            </w: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44EFB" w:rsidRPr="00144EFB" w:rsidRDefault="00144EFB" w:rsidP="00567AB9">
            <w:pPr>
              <w:widowControl/>
              <w:numPr>
                <w:ilvl w:val="0"/>
                <w:numId w:val="27"/>
              </w:numPr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1500 W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1000 W</w:t>
            </w:r>
          </w:p>
        </w:tc>
      </w:tr>
      <w:tr w:rsidR="00144EFB" w:rsidRPr="00144EFB" w:rsidTr="00CB7FFA">
        <w:trPr>
          <w:trHeight w:val="474"/>
        </w:trPr>
        <w:tc>
          <w:tcPr>
            <w:tcW w:w="1913" w:type="dxa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44EFB" w:rsidRPr="00144EFB" w:rsidRDefault="00144EFB" w:rsidP="00567AB9">
            <w:pPr>
              <w:widowControl/>
              <w:numPr>
                <w:ilvl w:val="0"/>
                <w:numId w:val="26"/>
              </w:numPr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190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3200 W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2400 W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Current / voltage output of integrated power supply</w:t>
            </w:r>
          </w:p>
        </w:tc>
      </w:tr>
      <w:tr w:rsidR="00144EFB" w:rsidRPr="00144EFB" w:rsidTr="00CB7FFA">
        <w:trPr>
          <w:trHeight w:val="561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Imax, 30 s1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Imax, 2 h1</w:t>
            </w: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±300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27.5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12 A</w:t>
            </w: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±150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55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24 A</w:t>
            </w:r>
          </w:p>
        </w:tc>
      </w:tr>
      <w:tr w:rsidR="00144EFB" w:rsidRPr="00144EFB" w:rsidTr="00CB7FFA">
        <w:trPr>
          <w:trHeight w:val="474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240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12 A</w:t>
            </w:r>
          </w:p>
        </w:tc>
      </w:tr>
      <w:tr w:rsidR="00144EFB" w:rsidRPr="00144EFB" w:rsidTr="00CB7FFA">
        <w:trPr>
          <w:trHeight w:val="474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120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40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24 A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Commands for control of trip or close coils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Current per channel</w:t>
            </w:r>
            <w:r w:rsidRPr="00144EF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Duty cycle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6 Aeff AC or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Continuous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 Aeff AC or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20 s on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30 Aeff AC or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80 s off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40 Aeff AC or 55 A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 s on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190 s off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200 ms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Commands for motor supply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Current per channel</w:t>
            </w:r>
            <w:r w:rsidRPr="00144EF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Duty cycle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24 Aeff AC or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Continuous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40 Aeff AC or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20 s on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80 s off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55 A DC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 s on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190 s off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Voltage measurements 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300 V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+ 0.05 % fs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300 V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0.03 % rd + 0.01 % fs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 V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 05 % fs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300 mV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+ 0.1 % fs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30 mV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+ 0.1 % fs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Current measurements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DC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55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+ 0.2 % fs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AC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40 A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0.1 % rd + 0.1 % fs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Mains supply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Voltage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Nominal: 100 V ... 240 V AC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Permitted: 85 V ... 264 V AC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Current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Nominal: 16 A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Frequency</w:t>
            </w: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Nominal:  50 Hz / 60 Hz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Permitted: 45 Hz ... 65 Hz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Power fuse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 xml:space="preserve">Automatic circuit breaker with magnetic 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overcurrent tripping at I &gt; 16 A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 w:val="restart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Power consumption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Continuous</w:t>
            </w:r>
            <w:r w:rsidRPr="00144EF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144EF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     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&lt; 3.5 kW Peak</w:t>
            </w:r>
          </w:p>
        </w:tc>
      </w:tr>
      <w:tr w:rsidR="00144EFB" w:rsidRPr="00144EFB" w:rsidTr="00CB7FFA">
        <w:trPr>
          <w:trHeight w:val="474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&lt; 5.0 kW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Voltage input from station battery 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Source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 ... 300 V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0.5 % rd + 0.5 % fs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Resistance measurements</w:t>
            </w:r>
          </w:p>
        </w:tc>
      </w:tr>
      <w:tr w:rsidR="00144EFB" w:rsidRPr="00144EFB" w:rsidTr="00CB7FFA">
        <w:trPr>
          <w:trHeight w:val="561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Voltage range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Injected current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0.1 μΩ ... 300 µΩ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30 mV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0.2 % rd + 0.1 μΩ</w:t>
            </w:r>
          </w:p>
        </w:tc>
      </w:tr>
      <w:tr w:rsidR="00144EFB" w:rsidRPr="00144EFB" w:rsidTr="00CB7FFA">
        <w:trPr>
          <w:trHeight w:val="460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0.5μΩ...3 mΩ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300 mV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0.2 % rd + 0.5 μΩ</w:t>
            </w:r>
          </w:p>
        </w:tc>
      </w:tr>
      <w:tr w:rsidR="00144EFB" w:rsidRPr="00144EFB" w:rsidTr="00CB7FFA">
        <w:trPr>
          <w:trHeight w:val="474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5 μΩ ... 30 mΩ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0.2 % rd + 5 μΩ</w:t>
            </w:r>
          </w:p>
        </w:tc>
      </w:tr>
      <w:tr w:rsidR="00144EFB" w:rsidRPr="00144EFB" w:rsidTr="00CB7FFA">
        <w:trPr>
          <w:trHeight w:val="474"/>
        </w:trPr>
        <w:tc>
          <w:tcPr>
            <w:tcW w:w="1913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50 μΩ ... 300 mΩ</w:t>
            </w:r>
          </w:p>
        </w:tc>
        <w:tc>
          <w:tcPr>
            <w:tcW w:w="1417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 V</w:t>
            </w:r>
          </w:p>
        </w:tc>
        <w:tc>
          <w:tcPr>
            <w:tcW w:w="3258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10 A</w:t>
            </w:r>
          </w:p>
        </w:tc>
        <w:tc>
          <w:tcPr>
            <w:tcW w:w="2985" w:type="dxa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0.2 % rd + 50 μΩ</w:t>
            </w:r>
          </w:p>
        </w:tc>
      </w:tr>
      <w:tr w:rsidR="00144EFB" w:rsidRPr="00144EFB" w:rsidTr="00CB7FFA">
        <w:trPr>
          <w:trHeight w:val="514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Mechanical data</w:t>
            </w:r>
          </w:p>
        </w:tc>
      </w:tr>
      <w:tr w:rsidR="00144EFB" w:rsidRPr="00144EFB" w:rsidTr="00CB7FFA">
        <w:trPr>
          <w:trHeight w:val="561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Dimensions (W × H × D)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 xml:space="preserve">580 × 386 × 229 mm 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(W = 464 mm without handles)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20 kg (main unit including power supply)</w:t>
            </w:r>
          </w:p>
        </w:tc>
      </w:tr>
      <w:tr w:rsidR="00144EFB" w:rsidRPr="00144EFB" w:rsidTr="00CB7FFA">
        <w:trPr>
          <w:trHeight w:val="460"/>
        </w:trPr>
        <w:tc>
          <w:tcPr>
            <w:tcW w:w="9573" w:type="dxa"/>
            <w:gridSpan w:val="4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Environmental conditions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Temperature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Operating: -10 °C ... +55 °C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Storage: -30 °C ... +70 °C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Relative humidity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5 % ... 95 %, non-condensing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Maximum altitude</w:t>
            </w: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Operating: 2 000m up to 5000 m with limited specifications, according to footnotes 2 and 4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Storage  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12000 m</w:t>
            </w:r>
          </w:p>
        </w:tc>
      </w:tr>
      <w:tr w:rsidR="00144EFB" w:rsidRPr="00144EFB" w:rsidTr="00CB7FFA">
        <w:trPr>
          <w:trHeight w:val="460"/>
        </w:trPr>
        <w:tc>
          <w:tcPr>
            <w:tcW w:w="9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Equipment reliability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Shock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IEC / EN 60068-2-27, 15 g / 11 ms,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half-sinusoid, 3 shocks in each axis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Vibration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IEC / EN 60068-2-6, frequency range from 10 Hz to 150 Hz, continuous acceleration 2 g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lastRenderedPageBreak/>
              <w:t>(20 m/s2 ), 20 cycles per axis</w:t>
            </w:r>
          </w:p>
        </w:tc>
      </w:tr>
      <w:tr w:rsidR="00144EFB" w:rsidRPr="00144EFB" w:rsidTr="00CB7FFA">
        <w:trPr>
          <w:trHeight w:val="460"/>
        </w:trPr>
        <w:tc>
          <w:tcPr>
            <w:tcW w:w="9573" w:type="dxa"/>
            <w:gridSpan w:val="4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Inputs for auxiliary contacts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Auxiliary input type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Toggling with potential-free (dry) contacts or voltages (wet) up to 300 V DC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Maximum sample rate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40 kHz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Minimum resolution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25 μs</w:t>
            </w:r>
          </w:p>
        </w:tc>
      </w:tr>
      <w:tr w:rsidR="00144EFB" w:rsidRPr="00144EFB" w:rsidTr="00CB7FFA">
        <w:trPr>
          <w:trHeight w:val="460"/>
        </w:trPr>
        <w:tc>
          <w:tcPr>
            <w:tcW w:w="9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Interfaces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Digital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 × Ethernet, 1 × Serial, 2 × Safety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Optional Ether-CAT  module: 4 × Ether-CAT Optional auxiliary module: 1 × Ether-CAT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 w:val="restart"/>
            <w:tcBorders>
              <w:top w:val="single" w:sz="4" w:space="0" w:color="auto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Analog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1 × analog input (V IN)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3 × analog input/ analog output/ binary input (A)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4 × analog input / analog output (B)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vMerge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 xml:space="preserve">            Optional auxiliary module: 3 × binary input (C)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  <w:tcBorders>
              <w:top w:val="nil"/>
            </w:tcBorders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PC Requirements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Operating system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Windows 10 64-bit Windows 8.1 64-bit Windows 8  64-bit Windows 7 SP1 64-bit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CPU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Multicore system with 2 GHz Single-core system with 2 GHz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RAM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4 GB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Hard disk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5 GB of available space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Storage device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DVD-ROM drive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Graphics adapter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Super VGA (1280 × 768) or</w:t>
            </w:r>
          </w:p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higher-resolution video adapter and monitor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/>
                <w:bCs/>
                <w:sz w:val="20"/>
                <w:szCs w:val="20"/>
              </w:rPr>
              <w:t>Interface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Ethernet NIC / USB 2.0</w:t>
            </w:r>
          </w:p>
        </w:tc>
      </w:tr>
      <w:tr w:rsidR="00144EFB" w:rsidRPr="00144EFB" w:rsidTr="00CB7FFA">
        <w:trPr>
          <w:trHeight w:val="460"/>
        </w:trPr>
        <w:tc>
          <w:tcPr>
            <w:tcW w:w="3330" w:type="dxa"/>
            <w:gridSpan w:val="2"/>
          </w:tcPr>
          <w:p w:rsidR="00144EFB" w:rsidRPr="00144EFB" w:rsidRDefault="00764385" w:rsidP="00CB7FFA">
            <w:pPr>
              <w:widowControl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Microsoft</w:t>
            </w:r>
            <w:r w:rsidR="00144EFB" w:rsidRPr="00144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software</w:t>
            </w:r>
          </w:p>
        </w:tc>
        <w:tc>
          <w:tcPr>
            <w:tcW w:w="6243" w:type="dxa"/>
            <w:gridSpan w:val="2"/>
          </w:tcPr>
          <w:p w:rsidR="00144EFB" w:rsidRPr="00144EFB" w:rsidRDefault="00144EFB" w:rsidP="00CB7FFA">
            <w:pPr>
              <w:widowControl/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4EFB">
              <w:rPr>
                <w:rFonts w:ascii="Arial" w:hAnsi="Arial" w:cs="Arial"/>
                <w:bCs/>
                <w:sz w:val="20"/>
                <w:szCs w:val="20"/>
              </w:rPr>
              <w:t>Microsoft Office 2016, 2013, 2010, or 2007</w:t>
            </w:r>
          </w:p>
        </w:tc>
      </w:tr>
    </w:tbl>
    <w:p w:rsidR="004C50C0" w:rsidRDefault="004C50C0" w:rsidP="00950F77">
      <w:pPr>
        <w:widowControl/>
        <w:spacing w:after="160" w:line="259" w:lineRule="auto"/>
        <w:rPr>
          <w:rFonts w:ascii="Arial" w:hAnsi="Arial" w:cs="Arial"/>
          <w:bCs/>
          <w:sz w:val="20"/>
          <w:szCs w:val="20"/>
        </w:rPr>
      </w:pPr>
    </w:p>
    <w:p w:rsidR="006E0380" w:rsidRPr="006E0380" w:rsidRDefault="006E0380" w:rsidP="006E0380">
      <w:pPr>
        <w:widowControl/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6E0380">
        <w:rPr>
          <w:rFonts w:ascii="Arial" w:hAnsi="Arial" w:cs="Arial"/>
          <w:bCs/>
          <w:sz w:val="20"/>
          <w:szCs w:val="20"/>
          <w:lang w:val="en-ZA"/>
        </w:rPr>
        <w:t>OMICRON CIBANO 500</w:t>
      </w:r>
      <w:r w:rsidR="009112E0">
        <w:rPr>
          <w:rFonts w:ascii="Arial" w:hAnsi="Arial" w:cs="Arial"/>
          <w:bCs/>
          <w:sz w:val="20"/>
          <w:szCs w:val="20"/>
          <w:lang w:val="en-ZA"/>
        </w:rPr>
        <w:t xml:space="preserve"> standard package consisting of the following:</w:t>
      </w:r>
    </w:p>
    <w:p w:rsidR="006E0380" w:rsidRPr="009112E0" w:rsidRDefault="006E0380" w:rsidP="00567AB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9112E0">
        <w:rPr>
          <w:rFonts w:ascii="Arial" w:hAnsi="Arial" w:cs="Arial"/>
          <w:bCs/>
          <w:sz w:val="20"/>
          <w:szCs w:val="20"/>
          <w:lang w:val="en-ZA"/>
        </w:rPr>
        <w:t>CIBANO 500 test hardware</w:t>
      </w:r>
    </w:p>
    <w:p w:rsidR="006E0380" w:rsidRPr="009112E0" w:rsidRDefault="006E0380" w:rsidP="00567AB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9112E0">
        <w:rPr>
          <w:rFonts w:ascii="Arial" w:hAnsi="Arial" w:cs="Arial"/>
          <w:bCs/>
          <w:sz w:val="20"/>
          <w:szCs w:val="20"/>
          <w:lang w:val="en-ZA"/>
        </w:rPr>
        <w:t>PTM Advanced software</w:t>
      </w:r>
    </w:p>
    <w:p w:rsidR="006E0380" w:rsidRPr="009112E0" w:rsidRDefault="006E0380" w:rsidP="00567AB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9112E0">
        <w:rPr>
          <w:rFonts w:ascii="Arial" w:hAnsi="Arial" w:cs="Arial"/>
          <w:bCs/>
          <w:sz w:val="20"/>
          <w:szCs w:val="20"/>
          <w:lang w:val="en-ZA"/>
        </w:rPr>
        <w:t>Test functions for static contact resistance measurement, main and</w:t>
      </w:r>
      <w:r w:rsidR="009112E0">
        <w:rPr>
          <w:rFonts w:ascii="Arial" w:hAnsi="Arial" w:cs="Arial"/>
          <w:bCs/>
          <w:sz w:val="20"/>
          <w:szCs w:val="20"/>
          <w:lang w:val="en-ZA"/>
        </w:rPr>
        <w:t xml:space="preserve"> </w:t>
      </w:r>
      <w:r w:rsidRPr="009112E0">
        <w:rPr>
          <w:rFonts w:ascii="Arial" w:hAnsi="Arial" w:cs="Arial"/>
          <w:bCs/>
          <w:sz w:val="20"/>
          <w:szCs w:val="20"/>
          <w:lang w:val="en-ZA"/>
        </w:rPr>
        <w:t>auxiliary contact timing, analysis of coil currents</w:t>
      </w:r>
    </w:p>
    <w:p w:rsidR="006E0380" w:rsidRPr="009112E0" w:rsidRDefault="006E0380" w:rsidP="00567AB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9112E0">
        <w:rPr>
          <w:rFonts w:ascii="Arial" w:hAnsi="Arial" w:cs="Arial"/>
          <w:bCs/>
          <w:sz w:val="20"/>
          <w:szCs w:val="20"/>
          <w:lang w:val="en-ZA"/>
        </w:rPr>
        <w:t>Hardcover transport case with wheels</w:t>
      </w:r>
    </w:p>
    <w:p w:rsidR="006E0380" w:rsidRPr="009112E0" w:rsidRDefault="006E0380" w:rsidP="00567AB9">
      <w:pPr>
        <w:pStyle w:val="ListParagraph"/>
        <w:widowControl/>
        <w:numPr>
          <w:ilvl w:val="0"/>
          <w:numId w:val="31"/>
        </w:numPr>
        <w:spacing w:after="160" w:line="259" w:lineRule="auto"/>
        <w:rPr>
          <w:rFonts w:ascii="Arial" w:hAnsi="Arial" w:cs="Arial"/>
          <w:bCs/>
          <w:sz w:val="20"/>
          <w:szCs w:val="20"/>
          <w:lang w:val="en-ZA"/>
        </w:rPr>
      </w:pPr>
      <w:r w:rsidRPr="009112E0">
        <w:rPr>
          <w:rFonts w:ascii="Arial" w:hAnsi="Arial" w:cs="Arial"/>
          <w:bCs/>
          <w:sz w:val="20"/>
          <w:szCs w:val="20"/>
          <w:lang w:val="en-ZA"/>
        </w:rPr>
        <w:t>Manual, power lead, PC connection lead, standard measurement leads,</w:t>
      </w:r>
      <w:r w:rsidR="009112E0">
        <w:rPr>
          <w:rFonts w:ascii="Arial" w:hAnsi="Arial" w:cs="Arial"/>
          <w:bCs/>
          <w:sz w:val="20"/>
          <w:szCs w:val="20"/>
          <w:lang w:val="en-ZA"/>
        </w:rPr>
        <w:t xml:space="preserve"> </w:t>
      </w:r>
      <w:r w:rsidRPr="009112E0">
        <w:rPr>
          <w:rFonts w:ascii="Arial" w:hAnsi="Arial" w:cs="Arial"/>
          <w:bCs/>
          <w:sz w:val="20"/>
          <w:szCs w:val="20"/>
          <w:lang w:val="en-ZA"/>
        </w:rPr>
        <w:t>combination lead for A outputs and B outputs, connection accessories,</w:t>
      </w:r>
      <w:r w:rsidR="009112E0">
        <w:rPr>
          <w:rFonts w:ascii="Arial" w:hAnsi="Arial" w:cs="Arial"/>
          <w:bCs/>
          <w:sz w:val="20"/>
          <w:szCs w:val="20"/>
          <w:lang w:val="en-ZA"/>
        </w:rPr>
        <w:t xml:space="preserve"> </w:t>
      </w:r>
      <w:r w:rsidRPr="009112E0">
        <w:rPr>
          <w:rFonts w:ascii="Arial" w:hAnsi="Arial" w:cs="Arial"/>
          <w:bCs/>
          <w:sz w:val="20"/>
          <w:szCs w:val="20"/>
          <w:lang w:val="en-ZA"/>
        </w:rPr>
        <w:t>grounding lead</w:t>
      </w:r>
    </w:p>
    <w:sectPr w:rsidR="006E0380" w:rsidRPr="009112E0" w:rsidSect="00725246">
      <w:pgSz w:w="11909" w:h="16834" w:code="9"/>
      <w:pgMar w:top="1440" w:right="1440" w:bottom="1134" w:left="1440" w:header="56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F" w:rsidRDefault="00CD5E1F">
      <w:r>
        <w:separator/>
      </w:r>
    </w:p>
  </w:endnote>
  <w:endnote w:type="continuationSeparator" w:id="0">
    <w:p w:rsidR="00CD5E1F" w:rsidRDefault="00CD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F" w:rsidRDefault="00CD5E1F">
      <w:r>
        <w:separator/>
      </w:r>
    </w:p>
  </w:footnote>
  <w:footnote w:type="continuationSeparator" w:id="0">
    <w:p w:rsidR="00CD5E1F" w:rsidRDefault="00CD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E2B"/>
    <w:multiLevelType w:val="multilevel"/>
    <w:tmpl w:val="D2A8F0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ED2487"/>
    <w:multiLevelType w:val="hybridMultilevel"/>
    <w:tmpl w:val="0F40613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60C3F"/>
    <w:multiLevelType w:val="hybridMultilevel"/>
    <w:tmpl w:val="9E1883D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C5236"/>
    <w:multiLevelType w:val="hybridMultilevel"/>
    <w:tmpl w:val="48020D14"/>
    <w:lvl w:ilvl="0" w:tplc="0B82C0D6">
      <w:numFmt w:val="bullet"/>
      <w:lvlText w:val="&gt;"/>
      <w:lvlJc w:val="left"/>
      <w:pPr>
        <w:ind w:left="169" w:hanging="11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14"/>
        <w:szCs w:val="14"/>
        <w:lang w:val="en-US" w:eastAsia="en-US" w:bidi="ar-SA"/>
      </w:rPr>
    </w:lvl>
    <w:lvl w:ilvl="1" w:tplc="439ABD14">
      <w:numFmt w:val="bullet"/>
      <w:lvlText w:val="•"/>
      <w:lvlJc w:val="left"/>
      <w:pPr>
        <w:ind w:left="234" w:hanging="113"/>
      </w:pPr>
      <w:rPr>
        <w:rFonts w:hint="default"/>
        <w:lang w:val="en-US" w:eastAsia="en-US" w:bidi="ar-SA"/>
      </w:rPr>
    </w:lvl>
    <w:lvl w:ilvl="2" w:tplc="324CFB9A">
      <w:numFmt w:val="bullet"/>
      <w:lvlText w:val="•"/>
      <w:lvlJc w:val="left"/>
      <w:pPr>
        <w:ind w:left="308" w:hanging="113"/>
      </w:pPr>
      <w:rPr>
        <w:rFonts w:hint="default"/>
        <w:lang w:val="en-US" w:eastAsia="en-US" w:bidi="ar-SA"/>
      </w:rPr>
    </w:lvl>
    <w:lvl w:ilvl="3" w:tplc="C4D2699E">
      <w:numFmt w:val="bullet"/>
      <w:lvlText w:val="•"/>
      <w:lvlJc w:val="left"/>
      <w:pPr>
        <w:ind w:left="382" w:hanging="113"/>
      </w:pPr>
      <w:rPr>
        <w:rFonts w:hint="default"/>
        <w:lang w:val="en-US" w:eastAsia="en-US" w:bidi="ar-SA"/>
      </w:rPr>
    </w:lvl>
    <w:lvl w:ilvl="4" w:tplc="4CF84E40">
      <w:numFmt w:val="bullet"/>
      <w:lvlText w:val="•"/>
      <w:lvlJc w:val="left"/>
      <w:pPr>
        <w:ind w:left="456" w:hanging="113"/>
      </w:pPr>
      <w:rPr>
        <w:rFonts w:hint="default"/>
        <w:lang w:val="en-US" w:eastAsia="en-US" w:bidi="ar-SA"/>
      </w:rPr>
    </w:lvl>
    <w:lvl w:ilvl="5" w:tplc="71868F70">
      <w:numFmt w:val="bullet"/>
      <w:lvlText w:val="•"/>
      <w:lvlJc w:val="left"/>
      <w:pPr>
        <w:ind w:left="530" w:hanging="113"/>
      </w:pPr>
      <w:rPr>
        <w:rFonts w:hint="default"/>
        <w:lang w:val="en-US" w:eastAsia="en-US" w:bidi="ar-SA"/>
      </w:rPr>
    </w:lvl>
    <w:lvl w:ilvl="6" w:tplc="25B4B02A">
      <w:numFmt w:val="bullet"/>
      <w:lvlText w:val="•"/>
      <w:lvlJc w:val="left"/>
      <w:pPr>
        <w:ind w:left="604" w:hanging="113"/>
      </w:pPr>
      <w:rPr>
        <w:rFonts w:hint="default"/>
        <w:lang w:val="en-US" w:eastAsia="en-US" w:bidi="ar-SA"/>
      </w:rPr>
    </w:lvl>
    <w:lvl w:ilvl="7" w:tplc="DC7AD27C">
      <w:numFmt w:val="bullet"/>
      <w:lvlText w:val="•"/>
      <w:lvlJc w:val="left"/>
      <w:pPr>
        <w:ind w:left="678" w:hanging="113"/>
      </w:pPr>
      <w:rPr>
        <w:rFonts w:hint="default"/>
        <w:lang w:val="en-US" w:eastAsia="en-US" w:bidi="ar-SA"/>
      </w:rPr>
    </w:lvl>
    <w:lvl w:ilvl="8" w:tplc="76F65D44">
      <w:numFmt w:val="bullet"/>
      <w:lvlText w:val="•"/>
      <w:lvlJc w:val="left"/>
      <w:pPr>
        <w:ind w:left="752" w:hanging="113"/>
      </w:pPr>
      <w:rPr>
        <w:rFonts w:hint="default"/>
        <w:lang w:val="en-US" w:eastAsia="en-US" w:bidi="ar-SA"/>
      </w:rPr>
    </w:lvl>
  </w:abstractNum>
  <w:abstractNum w:abstractNumId="5" w15:restartNumberingAfterBreak="0">
    <w:nsid w:val="146C3507"/>
    <w:multiLevelType w:val="multilevel"/>
    <w:tmpl w:val="6CCE8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AnsiTheme="minorHAnsi" w:cstheme="minorBidi" w:hint="default"/>
        <w:b/>
      </w:rPr>
    </w:lvl>
  </w:abstractNum>
  <w:abstractNum w:abstractNumId="6" w15:restartNumberingAfterBreak="0">
    <w:nsid w:val="15A04AE9"/>
    <w:multiLevelType w:val="hybridMultilevel"/>
    <w:tmpl w:val="08748986"/>
    <w:lvl w:ilvl="0" w:tplc="1C090017">
      <w:start w:val="1"/>
      <w:numFmt w:val="lowerLetter"/>
      <w:lvlText w:val="%1)"/>
      <w:lvlJc w:val="left"/>
      <w:pPr>
        <w:ind w:left="1429" w:hanging="360"/>
      </w:p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61359D4"/>
    <w:multiLevelType w:val="singleLevel"/>
    <w:tmpl w:val="B060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" w15:restartNumberingAfterBreak="0">
    <w:nsid w:val="2A2E6398"/>
    <w:multiLevelType w:val="hybridMultilevel"/>
    <w:tmpl w:val="31C6FE0E"/>
    <w:lvl w:ilvl="0" w:tplc="0A360F62">
      <w:numFmt w:val="bullet"/>
      <w:lvlText w:val="&gt;"/>
      <w:lvlJc w:val="left"/>
      <w:pPr>
        <w:ind w:left="169" w:hanging="11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14"/>
        <w:szCs w:val="14"/>
        <w:lang w:val="en-US" w:eastAsia="en-US" w:bidi="ar-SA"/>
      </w:rPr>
    </w:lvl>
    <w:lvl w:ilvl="1" w:tplc="6958ED38">
      <w:numFmt w:val="bullet"/>
      <w:lvlText w:val="•"/>
      <w:lvlJc w:val="left"/>
      <w:pPr>
        <w:ind w:left="234" w:hanging="113"/>
      </w:pPr>
      <w:rPr>
        <w:rFonts w:hint="default"/>
        <w:lang w:val="en-US" w:eastAsia="en-US" w:bidi="ar-SA"/>
      </w:rPr>
    </w:lvl>
    <w:lvl w:ilvl="2" w:tplc="0C6E1C04">
      <w:numFmt w:val="bullet"/>
      <w:lvlText w:val="•"/>
      <w:lvlJc w:val="left"/>
      <w:pPr>
        <w:ind w:left="308" w:hanging="113"/>
      </w:pPr>
      <w:rPr>
        <w:rFonts w:hint="default"/>
        <w:lang w:val="en-US" w:eastAsia="en-US" w:bidi="ar-SA"/>
      </w:rPr>
    </w:lvl>
    <w:lvl w:ilvl="3" w:tplc="4EF6BE88">
      <w:numFmt w:val="bullet"/>
      <w:lvlText w:val="•"/>
      <w:lvlJc w:val="left"/>
      <w:pPr>
        <w:ind w:left="382" w:hanging="113"/>
      </w:pPr>
      <w:rPr>
        <w:rFonts w:hint="default"/>
        <w:lang w:val="en-US" w:eastAsia="en-US" w:bidi="ar-SA"/>
      </w:rPr>
    </w:lvl>
    <w:lvl w:ilvl="4" w:tplc="181EB73A">
      <w:numFmt w:val="bullet"/>
      <w:lvlText w:val="•"/>
      <w:lvlJc w:val="left"/>
      <w:pPr>
        <w:ind w:left="456" w:hanging="113"/>
      </w:pPr>
      <w:rPr>
        <w:rFonts w:hint="default"/>
        <w:lang w:val="en-US" w:eastAsia="en-US" w:bidi="ar-SA"/>
      </w:rPr>
    </w:lvl>
    <w:lvl w:ilvl="5" w:tplc="D8E2134A">
      <w:numFmt w:val="bullet"/>
      <w:lvlText w:val="•"/>
      <w:lvlJc w:val="left"/>
      <w:pPr>
        <w:ind w:left="530" w:hanging="113"/>
      </w:pPr>
      <w:rPr>
        <w:rFonts w:hint="default"/>
        <w:lang w:val="en-US" w:eastAsia="en-US" w:bidi="ar-SA"/>
      </w:rPr>
    </w:lvl>
    <w:lvl w:ilvl="6" w:tplc="4358D694">
      <w:numFmt w:val="bullet"/>
      <w:lvlText w:val="•"/>
      <w:lvlJc w:val="left"/>
      <w:pPr>
        <w:ind w:left="604" w:hanging="113"/>
      </w:pPr>
      <w:rPr>
        <w:rFonts w:hint="default"/>
        <w:lang w:val="en-US" w:eastAsia="en-US" w:bidi="ar-SA"/>
      </w:rPr>
    </w:lvl>
    <w:lvl w:ilvl="7" w:tplc="9392CF18">
      <w:numFmt w:val="bullet"/>
      <w:lvlText w:val="•"/>
      <w:lvlJc w:val="left"/>
      <w:pPr>
        <w:ind w:left="678" w:hanging="113"/>
      </w:pPr>
      <w:rPr>
        <w:rFonts w:hint="default"/>
        <w:lang w:val="en-US" w:eastAsia="en-US" w:bidi="ar-SA"/>
      </w:rPr>
    </w:lvl>
    <w:lvl w:ilvl="8" w:tplc="5A84F192">
      <w:numFmt w:val="bullet"/>
      <w:lvlText w:val="•"/>
      <w:lvlJc w:val="left"/>
      <w:pPr>
        <w:ind w:left="752" w:hanging="113"/>
      </w:pPr>
      <w:rPr>
        <w:rFonts w:hint="default"/>
        <w:lang w:val="en-US" w:eastAsia="en-US" w:bidi="ar-SA"/>
      </w:rPr>
    </w:lvl>
  </w:abstractNum>
  <w:abstractNum w:abstractNumId="11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2" w15:restartNumberingAfterBreak="0">
    <w:nsid w:val="2DF26BBB"/>
    <w:multiLevelType w:val="multilevel"/>
    <w:tmpl w:val="93362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31857CF3"/>
    <w:multiLevelType w:val="hybridMultilevel"/>
    <w:tmpl w:val="D3CE15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A5FE8"/>
    <w:multiLevelType w:val="singleLevel"/>
    <w:tmpl w:val="0DE20DE2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</w:abstractNum>
  <w:abstractNum w:abstractNumId="15" w15:restartNumberingAfterBreak="0">
    <w:nsid w:val="36E4159B"/>
    <w:multiLevelType w:val="hybridMultilevel"/>
    <w:tmpl w:val="944E0C80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5E3E9A"/>
    <w:multiLevelType w:val="hybridMultilevel"/>
    <w:tmpl w:val="A59E477C"/>
    <w:lvl w:ilvl="0" w:tplc="BEA65FB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11F4C"/>
    <w:multiLevelType w:val="multilevel"/>
    <w:tmpl w:val="A1A60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B017C"/>
    <w:multiLevelType w:val="hybridMultilevel"/>
    <w:tmpl w:val="1070D4E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959A0"/>
    <w:multiLevelType w:val="hybridMultilevel"/>
    <w:tmpl w:val="336AFA9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311CCA"/>
    <w:multiLevelType w:val="multilevel"/>
    <w:tmpl w:val="2C4009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eastAsiaTheme="minorHAnsi" w:hAnsiTheme="minorHAnsi" w:cstheme="minorBidi" w:hint="default"/>
        <w:b/>
      </w:rPr>
    </w:lvl>
  </w:abstractNum>
  <w:abstractNum w:abstractNumId="22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5536D4F"/>
    <w:multiLevelType w:val="hybridMultilevel"/>
    <w:tmpl w:val="B8809FBC"/>
    <w:lvl w:ilvl="0" w:tplc="B4C80F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1C69"/>
    <w:multiLevelType w:val="hybridMultilevel"/>
    <w:tmpl w:val="2918EA1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33AF2"/>
    <w:multiLevelType w:val="singleLevel"/>
    <w:tmpl w:val="0EBE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CAB3C70"/>
    <w:multiLevelType w:val="multilevel"/>
    <w:tmpl w:val="226E3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8" w15:restartNumberingAfterBreak="0">
    <w:nsid w:val="6E517248"/>
    <w:multiLevelType w:val="hybridMultilevel"/>
    <w:tmpl w:val="04966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B3FAA"/>
    <w:multiLevelType w:val="hybridMultilevel"/>
    <w:tmpl w:val="6686C2A4"/>
    <w:lvl w:ilvl="0" w:tplc="9F7A7FA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0B23902"/>
    <w:multiLevelType w:val="singleLevel"/>
    <w:tmpl w:val="8E8615B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FB2110C"/>
    <w:multiLevelType w:val="singleLevel"/>
    <w:tmpl w:val="6A2CA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0"/>
  </w:num>
  <w:num w:numId="5">
    <w:abstractNumId w:val="27"/>
  </w:num>
  <w:num w:numId="6">
    <w:abstractNumId w:val="9"/>
  </w:num>
  <w:num w:numId="7">
    <w:abstractNumId w:val="11"/>
  </w:num>
  <w:num w:numId="8">
    <w:abstractNumId w:val="7"/>
  </w:num>
  <w:num w:numId="9">
    <w:abstractNumId w:val="18"/>
  </w:num>
  <w:num w:numId="10">
    <w:abstractNumId w:val="12"/>
  </w:num>
  <w:num w:numId="11">
    <w:abstractNumId w:val="8"/>
  </w:num>
  <w:num w:numId="12">
    <w:abstractNumId w:val="30"/>
  </w:num>
  <w:num w:numId="13">
    <w:abstractNumId w:val="14"/>
  </w:num>
  <w:num w:numId="14">
    <w:abstractNumId w:val="25"/>
  </w:num>
  <w:num w:numId="15">
    <w:abstractNumId w:val="31"/>
  </w:num>
  <w:num w:numId="16">
    <w:abstractNumId w:val="28"/>
  </w:num>
  <w:num w:numId="17">
    <w:abstractNumId w:val="16"/>
  </w:num>
  <w:num w:numId="18">
    <w:abstractNumId w:val="20"/>
  </w:num>
  <w:num w:numId="19">
    <w:abstractNumId w:val="6"/>
  </w:num>
  <w:num w:numId="20">
    <w:abstractNumId w:val="29"/>
  </w:num>
  <w:num w:numId="21">
    <w:abstractNumId w:val="5"/>
  </w:num>
  <w:num w:numId="22">
    <w:abstractNumId w:val="23"/>
  </w:num>
  <w:num w:numId="23">
    <w:abstractNumId w:val="13"/>
  </w:num>
  <w:num w:numId="24">
    <w:abstractNumId w:val="15"/>
  </w:num>
  <w:num w:numId="25">
    <w:abstractNumId w:val="19"/>
  </w:num>
  <w:num w:numId="26">
    <w:abstractNumId w:val="4"/>
  </w:num>
  <w:num w:numId="27">
    <w:abstractNumId w:val="10"/>
  </w:num>
  <w:num w:numId="28">
    <w:abstractNumId w:val="17"/>
  </w:num>
  <w:num w:numId="29">
    <w:abstractNumId w:val="2"/>
  </w:num>
  <w:num w:numId="30">
    <w:abstractNumId w:val="24"/>
  </w:num>
  <w:num w:numId="31">
    <w:abstractNumId w:val="3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7"/>
    <w:rsid w:val="00003327"/>
    <w:rsid w:val="000159AF"/>
    <w:rsid w:val="000235DB"/>
    <w:rsid w:val="00024048"/>
    <w:rsid w:val="000309B4"/>
    <w:rsid w:val="00030FE3"/>
    <w:rsid w:val="00032B9C"/>
    <w:rsid w:val="000409DB"/>
    <w:rsid w:val="000452B8"/>
    <w:rsid w:val="000532E5"/>
    <w:rsid w:val="000567A2"/>
    <w:rsid w:val="0005716F"/>
    <w:rsid w:val="0008297C"/>
    <w:rsid w:val="0008671C"/>
    <w:rsid w:val="000872D5"/>
    <w:rsid w:val="000936A7"/>
    <w:rsid w:val="000A7F6C"/>
    <w:rsid w:val="000B1C31"/>
    <w:rsid w:val="00103A19"/>
    <w:rsid w:val="00116CD3"/>
    <w:rsid w:val="00116F48"/>
    <w:rsid w:val="00120A9F"/>
    <w:rsid w:val="001217D1"/>
    <w:rsid w:val="0012478F"/>
    <w:rsid w:val="00124A16"/>
    <w:rsid w:val="00127CF8"/>
    <w:rsid w:val="00130540"/>
    <w:rsid w:val="0013134E"/>
    <w:rsid w:val="001370A3"/>
    <w:rsid w:val="0014217E"/>
    <w:rsid w:val="00143232"/>
    <w:rsid w:val="001437F2"/>
    <w:rsid w:val="00144EFB"/>
    <w:rsid w:val="001638F1"/>
    <w:rsid w:val="00171F53"/>
    <w:rsid w:val="001753AD"/>
    <w:rsid w:val="00175C06"/>
    <w:rsid w:val="00183049"/>
    <w:rsid w:val="001925C6"/>
    <w:rsid w:val="001967E9"/>
    <w:rsid w:val="001A09CC"/>
    <w:rsid w:val="001B240A"/>
    <w:rsid w:val="001C71F5"/>
    <w:rsid w:val="001D2419"/>
    <w:rsid w:val="001E4D42"/>
    <w:rsid w:val="001E7A2E"/>
    <w:rsid w:val="001E7FE9"/>
    <w:rsid w:val="001F6084"/>
    <w:rsid w:val="001F7B68"/>
    <w:rsid w:val="00202F6A"/>
    <w:rsid w:val="00203DCF"/>
    <w:rsid w:val="00205667"/>
    <w:rsid w:val="002103C0"/>
    <w:rsid w:val="00214814"/>
    <w:rsid w:val="00220E34"/>
    <w:rsid w:val="00223F32"/>
    <w:rsid w:val="00230A8D"/>
    <w:rsid w:val="00230BB4"/>
    <w:rsid w:val="00244E43"/>
    <w:rsid w:val="002665C9"/>
    <w:rsid w:val="00274F75"/>
    <w:rsid w:val="00277813"/>
    <w:rsid w:val="00280F7D"/>
    <w:rsid w:val="00283B7F"/>
    <w:rsid w:val="0028492C"/>
    <w:rsid w:val="00285884"/>
    <w:rsid w:val="00286679"/>
    <w:rsid w:val="002A014E"/>
    <w:rsid w:val="002A4000"/>
    <w:rsid w:val="002A6259"/>
    <w:rsid w:val="002B0C64"/>
    <w:rsid w:val="002B3681"/>
    <w:rsid w:val="002B596D"/>
    <w:rsid w:val="002B5D0E"/>
    <w:rsid w:val="002C1C2A"/>
    <w:rsid w:val="002C60EB"/>
    <w:rsid w:val="002D7215"/>
    <w:rsid w:val="002E6163"/>
    <w:rsid w:val="002E71A2"/>
    <w:rsid w:val="002E7431"/>
    <w:rsid w:val="002F6FF1"/>
    <w:rsid w:val="00307FA9"/>
    <w:rsid w:val="00312143"/>
    <w:rsid w:val="0031648D"/>
    <w:rsid w:val="003212B9"/>
    <w:rsid w:val="00323B92"/>
    <w:rsid w:val="00326CA8"/>
    <w:rsid w:val="00330B09"/>
    <w:rsid w:val="00336A05"/>
    <w:rsid w:val="00343DFC"/>
    <w:rsid w:val="003477E9"/>
    <w:rsid w:val="003554A3"/>
    <w:rsid w:val="00357728"/>
    <w:rsid w:val="00357F09"/>
    <w:rsid w:val="00363668"/>
    <w:rsid w:val="0037194D"/>
    <w:rsid w:val="0037329A"/>
    <w:rsid w:val="003760AF"/>
    <w:rsid w:val="0037725A"/>
    <w:rsid w:val="00391EC8"/>
    <w:rsid w:val="00397F38"/>
    <w:rsid w:val="003B3BF5"/>
    <w:rsid w:val="003B7C69"/>
    <w:rsid w:val="003C0E25"/>
    <w:rsid w:val="003C18BE"/>
    <w:rsid w:val="003C3CD9"/>
    <w:rsid w:val="003D08E1"/>
    <w:rsid w:val="003E01E9"/>
    <w:rsid w:val="003E3B26"/>
    <w:rsid w:val="003F5E4B"/>
    <w:rsid w:val="00402C09"/>
    <w:rsid w:val="00404CCA"/>
    <w:rsid w:val="004106A0"/>
    <w:rsid w:val="00415C22"/>
    <w:rsid w:val="00416238"/>
    <w:rsid w:val="004232EC"/>
    <w:rsid w:val="0043265F"/>
    <w:rsid w:val="00433CAF"/>
    <w:rsid w:val="00445AB6"/>
    <w:rsid w:val="004467E5"/>
    <w:rsid w:val="004513DE"/>
    <w:rsid w:val="00463096"/>
    <w:rsid w:val="004709B5"/>
    <w:rsid w:val="00472012"/>
    <w:rsid w:val="0048084A"/>
    <w:rsid w:val="00483F27"/>
    <w:rsid w:val="00492CE8"/>
    <w:rsid w:val="004977F5"/>
    <w:rsid w:val="004A59F3"/>
    <w:rsid w:val="004B37D9"/>
    <w:rsid w:val="004B6D70"/>
    <w:rsid w:val="004C2F5E"/>
    <w:rsid w:val="004C50C0"/>
    <w:rsid w:val="004E2B34"/>
    <w:rsid w:val="004E2EDD"/>
    <w:rsid w:val="004F11E7"/>
    <w:rsid w:val="004F6430"/>
    <w:rsid w:val="004F7DAC"/>
    <w:rsid w:val="00501F08"/>
    <w:rsid w:val="005053CD"/>
    <w:rsid w:val="005121DD"/>
    <w:rsid w:val="00515F8C"/>
    <w:rsid w:val="0052482E"/>
    <w:rsid w:val="005260EF"/>
    <w:rsid w:val="00534902"/>
    <w:rsid w:val="00536458"/>
    <w:rsid w:val="00541537"/>
    <w:rsid w:val="00541ABA"/>
    <w:rsid w:val="00545206"/>
    <w:rsid w:val="00557A21"/>
    <w:rsid w:val="00560CE9"/>
    <w:rsid w:val="00560F93"/>
    <w:rsid w:val="00567AB9"/>
    <w:rsid w:val="00575DDB"/>
    <w:rsid w:val="005764F4"/>
    <w:rsid w:val="00577787"/>
    <w:rsid w:val="00583792"/>
    <w:rsid w:val="005901CD"/>
    <w:rsid w:val="00591DBC"/>
    <w:rsid w:val="005A1D92"/>
    <w:rsid w:val="005A5DAA"/>
    <w:rsid w:val="005B02ED"/>
    <w:rsid w:val="005C1492"/>
    <w:rsid w:val="005E5C13"/>
    <w:rsid w:val="005E63A1"/>
    <w:rsid w:val="005F71F5"/>
    <w:rsid w:val="0063069D"/>
    <w:rsid w:val="00642AF5"/>
    <w:rsid w:val="00652069"/>
    <w:rsid w:val="00652083"/>
    <w:rsid w:val="00664ADE"/>
    <w:rsid w:val="006663E0"/>
    <w:rsid w:val="00674A32"/>
    <w:rsid w:val="00675B2B"/>
    <w:rsid w:val="00682A6B"/>
    <w:rsid w:val="00692AB6"/>
    <w:rsid w:val="006A1FC5"/>
    <w:rsid w:val="006A21DD"/>
    <w:rsid w:val="006A77BA"/>
    <w:rsid w:val="006B01F3"/>
    <w:rsid w:val="006B04A0"/>
    <w:rsid w:val="006B5A42"/>
    <w:rsid w:val="006B71CA"/>
    <w:rsid w:val="006C56FE"/>
    <w:rsid w:val="006C61C9"/>
    <w:rsid w:val="006E0380"/>
    <w:rsid w:val="006F5C7E"/>
    <w:rsid w:val="006F6515"/>
    <w:rsid w:val="007003F0"/>
    <w:rsid w:val="007046BC"/>
    <w:rsid w:val="007060C4"/>
    <w:rsid w:val="007063AE"/>
    <w:rsid w:val="0072283E"/>
    <w:rsid w:val="0072303D"/>
    <w:rsid w:val="00725246"/>
    <w:rsid w:val="007270ED"/>
    <w:rsid w:val="00736DEF"/>
    <w:rsid w:val="00737917"/>
    <w:rsid w:val="00741A8B"/>
    <w:rsid w:val="00741B68"/>
    <w:rsid w:val="007427B5"/>
    <w:rsid w:val="00744639"/>
    <w:rsid w:val="00751D81"/>
    <w:rsid w:val="00756B77"/>
    <w:rsid w:val="00761ACF"/>
    <w:rsid w:val="00764385"/>
    <w:rsid w:val="007657FB"/>
    <w:rsid w:val="00767731"/>
    <w:rsid w:val="007718F4"/>
    <w:rsid w:val="00791ED1"/>
    <w:rsid w:val="007A47CF"/>
    <w:rsid w:val="007D407C"/>
    <w:rsid w:val="007E629C"/>
    <w:rsid w:val="007F0100"/>
    <w:rsid w:val="00801A21"/>
    <w:rsid w:val="0080525E"/>
    <w:rsid w:val="0081142B"/>
    <w:rsid w:val="00811C47"/>
    <w:rsid w:val="00812FFB"/>
    <w:rsid w:val="008202FA"/>
    <w:rsid w:val="00820ADB"/>
    <w:rsid w:val="00824CBB"/>
    <w:rsid w:val="00830140"/>
    <w:rsid w:val="00836D18"/>
    <w:rsid w:val="0085169E"/>
    <w:rsid w:val="00855F74"/>
    <w:rsid w:val="00862302"/>
    <w:rsid w:val="008713E7"/>
    <w:rsid w:val="00872A07"/>
    <w:rsid w:val="00877F57"/>
    <w:rsid w:val="00880C3A"/>
    <w:rsid w:val="00894C7F"/>
    <w:rsid w:val="00895D28"/>
    <w:rsid w:val="008A3E4D"/>
    <w:rsid w:val="008B3349"/>
    <w:rsid w:val="008D2E8C"/>
    <w:rsid w:val="008D75E3"/>
    <w:rsid w:val="008E6DF7"/>
    <w:rsid w:val="009112E0"/>
    <w:rsid w:val="00937676"/>
    <w:rsid w:val="00940B52"/>
    <w:rsid w:val="00941A39"/>
    <w:rsid w:val="00943218"/>
    <w:rsid w:val="00945CA5"/>
    <w:rsid w:val="00950F77"/>
    <w:rsid w:val="00954077"/>
    <w:rsid w:val="009546CA"/>
    <w:rsid w:val="00962943"/>
    <w:rsid w:val="00967883"/>
    <w:rsid w:val="00970E68"/>
    <w:rsid w:val="00981407"/>
    <w:rsid w:val="00982780"/>
    <w:rsid w:val="009A0CAB"/>
    <w:rsid w:val="009C1D08"/>
    <w:rsid w:val="009C50ED"/>
    <w:rsid w:val="009E1289"/>
    <w:rsid w:val="009E16E8"/>
    <w:rsid w:val="009E445D"/>
    <w:rsid w:val="009F497A"/>
    <w:rsid w:val="00A045C3"/>
    <w:rsid w:val="00A0518F"/>
    <w:rsid w:val="00A1788D"/>
    <w:rsid w:val="00A24C09"/>
    <w:rsid w:val="00A251C9"/>
    <w:rsid w:val="00A3391A"/>
    <w:rsid w:val="00A545FB"/>
    <w:rsid w:val="00A60A36"/>
    <w:rsid w:val="00A60C89"/>
    <w:rsid w:val="00A64513"/>
    <w:rsid w:val="00A73376"/>
    <w:rsid w:val="00A7347F"/>
    <w:rsid w:val="00A83EF3"/>
    <w:rsid w:val="00A85AF0"/>
    <w:rsid w:val="00A8686B"/>
    <w:rsid w:val="00A86BE8"/>
    <w:rsid w:val="00A92D83"/>
    <w:rsid w:val="00A95FA8"/>
    <w:rsid w:val="00A97BAE"/>
    <w:rsid w:val="00AA01A5"/>
    <w:rsid w:val="00AA7F1C"/>
    <w:rsid w:val="00AB2B3D"/>
    <w:rsid w:val="00AB38B0"/>
    <w:rsid w:val="00AC39A0"/>
    <w:rsid w:val="00AC4DC7"/>
    <w:rsid w:val="00AD08EC"/>
    <w:rsid w:val="00AD0FF9"/>
    <w:rsid w:val="00AE16E9"/>
    <w:rsid w:val="00AE741C"/>
    <w:rsid w:val="00AF2EE3"/>
    <w:rsid w:val="00B00D9F"/>
    <w:rsid w:val="00B060F4"/>
    <w:rsid w:val="00B16116"/>
    <w:rsid w:val="00B23914"/>
    <w:rsid w:val="00B24E1F"/>
    <w:rsid w:val="00B266A0"/>
    <w:rsid w:val="00B303C9"/>
    <w:rsid w:val="00B377D9"/>
    <w:rsid w:val="00B408AD"/>
    <w:rsid w:val="00B528DC"/>
    <w:rsid w:val="00B56096"/>
    <w:rsid w:val="00B64087"/>
    <w:rsid w:val="00B642D1"/>
    <w:rsid w:val="00B73C0B"/>
    <w:rsid w:val="00B82D73"/>
    <w:rsid w:val="00B85CB2"/>
    <w:rsid w:val="00B949E2"/>
    <w:rsid w:val="00B974CE"/>
    <w:rsid w:val="00BA2EBD"/>
    <w:rsid w:val="00BA4351"/>
    <w:rsid w:val="00BA658B"/>
    <w:rsid w:val="00BA65AD"/>
    <w:rsid w:val="00BC456B"/>
    <w:rsid w:val="00BD00FF"/>
    <w:rsid w:val="00BD1BAC"/>
    <w:rsid w:val="00BE0C78"/>
    <w:rsid w:val="00BE79A0"/>
    <w:rsid w:val="00BF0F9E"/>
    <w:rsid w:val="00C11783"/>
    <w:rsid w:val="00C17CD2"/>
    <w:rsid w:val="00C20E4F"/>
    <w:rsid w:val="00C25E5E"/>
    <w:rsid w:val="00C36F7A"/>
    <w:rsid w:val="00C4080D"/>
    <w:rsid w:val="00C63C86"/>
    <w:rsid w:val="00C709DE"/>
    <w:rsid w:val="00C70ECE"/>
    <w:rsid w:val="00C71C8F"/>
    <w:rsid w:val="00C95DA2"/>
    <w:rsid w:val="00CA2058"/>
    <w:rsid w:val="00CA5D7E"/>
    <w:rsid w:val="00CA6576"/>
    <w:rsid w:val="00CB5747"/>
    <w:rsid w:val="00CB7FFA"/>
    <w:rsid w:val="00CC04E3"/>
    <w:rsid w:val="00CC48E7"/>
    <w:rsid w:val="00CC535A"/>
    <w:rsid w:val="00CD2E3D"/>
    <w:rsid w:val="00CD5E1F"/>
    <w:rsid w:val="00CE17A1"/>
    <w:rsid w:val="00CE41CE"/>
    <w:rsid w:val="00CE727B"/>
    <w:rsid w:val="00CF1A2F"/>
    <w:rsid w:val="00CF1E36"/>
    <w:rsid w:val="00CF4B9B"/>
    <w:rsid w:val="00CF717B"/>
    <w:rsid w:val="00D0136F"/>
    <w:rsid w:val="00D0287D"/>
    <w:rsid w:val="00D07404"/>
    <w:rsid w:val="00D103F3"/>
    <w:rsid w:val="00D12483"/>
    <w:rsid w:val="00D26606"/>
    <w:rsid w:val="00D26C03"/>
    <w:rsid w:val="00D33E46"/>
    <w:rsid w:val="00D35357"/>
    <w:rsid w:val="00D35632"/>
    <w:rsid w:val="00D35A6E"/>
    <w:rsid w:val="00D37030"/>
    <w:rsid w:val="00D42BE6"/>
    <w:rsid w:val="00D4369C"/>
    <w:rsid w:val="00D46E68"/>
    <w:rsid w:val="00D5335D"/>
    <w:rsid w:val="00D54E7B"/>
    <w:rsid w:val="00D55CE6"/>
    <w:rsid w:val="00D6239F"/>
    <w:rsid w:val="00D6471E"/>
    <w:rsid w:val="00D70247"/>
    <w:rsid w:val="00D70F49"/>
    <w:rsid w:val="00D80602"/>
    <w:rsid w:val="00D84AC6"/>
    <w:rsid w:val="00D90CD8"/>
    <w:rsid w:val="00D9284D"/>
    <w:rsid w:val="00DA6884"/>
    <w:rsid w:val="00DB3B6A"/>
    <w:rsid w:val="00DC3544"/>
    <w:rsid w:val="00DC513C"/>
    <w:rsid w:val="00DD3D4D"/>
    <w:rsid w:val="00DD58AC"/>
    <w:rsid w:val="00DE697B"/>
    <w:rsid w:val="00DF2592"/>
    <w:rsid w:val="00DF50F0"/>
    <w:rsid w:val="00E01DDB"/>
    <w:rsid w:val="00E1379F"/>
    <w:rsid w:val="00E16C8D"/>
    <w:rsid w:val="00E21C34"/>
    <w:rsid w:val="00E30FAC"/>
    <w:rsid w:val="00E43408"/>
    <w:rsid w:val="00E512F3"/>
    <w:rsid w:val="00E66AA2"/>
    <w:rsid w:val="00E724BF"/>
    <w:rsid w:val="00E73B34"/>
    <w:rsid w:val="00E81ACB"/>
    <w:rsid w:val="00E923B1"/>
    <w:rsid w:val="00E977DF"/>
    <w:rsid w:val="00EB1B81"/>
    <w:rsid w:val="00EE11E0"/>
    <w:rsid w:val="00EE34F9"/>
    <w:rsid w:val="00EF54ED"/>
    <w:rsid w:val="00EF577C"/>
    <w:rsid w:val="00EF5A03"/>
    <w:rsid w:val="00F0456F"/>
    <w:rsid w:val="00F05F26"/>
    <w:rsid w:val="00F112D9"/>
    <w:rsid w:val="00F16358"/>
    <w:rsid w:val="00F16B93"/>
    <w:rsid w:val="00F21697"/>
    <w:rsid w:val="00F238C0"/>
    <w:rsid w:val="00F27963"/>
    <w:rsid w:val="00F306E0"/>
    <w:rsid w:val="00F31CA7"/>
    <w:rsid w:val="00F37623"/>
    <w:rsid w:val="00F54306"/>
    <w:rsid w:val="00F57567"/>
    <w:rsid w:val="00F57E12"/>
    <w:rsid w:val="00F602CD"/>
    <w:rsid w:val="00F64935"/>
    <w:rsid w:val="00F710AC"/>
    <w:rsid w:val="00F77591"/>
    <w:rsid w:val="00F8120B"/>
    <w:rsid w:val="00F857CB"/>
    <w:rsid w:val="00F87684"/>
    <w:rsid w:val="00F90DC8"/>
    <w:rsid w:val="00F94994"/>
    <w:rsid w:val="00F95CC6"/>
    <w:rsid w:val="00FA00CE"/>
    <w:rsid w:val="00FA10F5"/>
    <w:rsid w:val="00FA3A16"/>
    <w:rsid w:val="00FB3A5E"/>
    <w:rsid w:val="00FB58DF"/>
    <w:rsid w:val="00FB7109"/>
    <w:rsid w:val="00FC3B98"/>
    <w:rsid w:val="00FD3228"/>
    <w:rsid w:val="00FD34FE"/>
    <w:rsid w:val="00FE0C01"/>
    <w:rsid w:val="00FE34EE"/>
    <w:rsid w:val="00FE77D5"/>
    <w:rsid w:val="00FF3087"/>
    <w:rsid w:val="00FF368C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  <w15:docId w15:val="{B9FA60BE-EF24-4751-A139-7160061D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6849"/>
  </w:style>
  <w:style w:type="paragraph" w:styleId="Heading1">
    <w:name w:val="heading 1"/>
    <w:basedOn w:val="Normal"/>
    <w:link w:val="Heading1Char"/>
    <w:uiPriority w:val="1"/>
    <w:qFormat/>
    <w:pPr>
      <w:ind w:left="965" w:hanging="853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6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46"/>
      <w:ind w:left="1005" w:hanging="853"/>
    </w:pPr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pPr>
      <w:ind w:left="1246" w:hanging="1134"/>
    </w:pPr>
    <w:rPr>
      <w:rFonts w:ascii="Arial" w:eastAsia="Arial" w:hAnsi="Arial"/>
    </w:rPr>
  </w:style>
  <w:style w:type="paragraph" w:styleId="ListParagraph">
    <w:name w:val="List Paragraph"/>
    <w:aliases w:val="Table of contents numbered,(bullets,main),Grey Bullet List,Grey Bullet Style,Table bullet,Bulletted,AB List 1,lp1,Chapter Numbering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109"/>
  </w:style>
  <w:style w:type="paragraph" w:styleId="Footer">
    <w:name w:val="footer"/>
    <w:basedOn w:val="Normal"/>
    <w:link w:val="FooterChar"/>
    <w:uiPriority w:val="99"/>
    <w:unhideWhenUsed/>
    <w:rsid w:val="00FB7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109"/>
  </w:style>
  <w:style w:type="character" w:customStyle="1" w:styleId="BodyTextChar">
    <w:name w:val="Body Text Char"/>
    <w:basedOn w:val="DefaultParagraphFont"/>
    <w:link w:val="BodyText"/>
    <w:uiPriority w:val="1"/>
    <w:rsid w:val="00C70ECE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2778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8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8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nhideWhenUsed/>
    <w:rsid w:val="008A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e">
    <w:name w:val="Title"/>
    <w:basedOn w:val="Normal"/>
    <w:link w:val="TitleChar"/>
    <w:qFormat/>
    <w:rsid w:val="002E6163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E616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51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518F"/>
  </w:style>
  <w:style w:type="character" w:styleId="FootnoteReference">
    <w:name w:val="footnote reference"/>
    <w:semiHidden/>
    <w:rsid w:val="00A0518F"/>
  </w:style>
  <w:style w:type="paragraph" w:styleId="FootnoteText">
    <w:name w:val="footnote text"/>
    <w:basedOn w:val="Normal"/>
    <w:link w:val="FootnoteTextChar"/>
    <w:rsid w:val="00A0518F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518F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PageNumber">
    <w:name w:val="page number"/>
    <w:basedOn w:val="DefaultParagraphFont"/>
    <w:rsid w:val="006A21DD"/>
  </w:style>
  <w:style w:type="character" w:customStyle="1" w:styleId="Heading3Char">
    <w:name w:val="Heading 3 Char"/>
    <w:basedOn w:val="DefaultParagraphFont"/>
    <w:link w:val="Heading3"/>
    <w:uiPriority w:val="9"/>
    <w:semiHidden/>
    <w:rsid w:val="00286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A7F1C"/>
    <w:rPr>
      <w:rFonts w:ascii="Arial" w:eastAsia="Arial" w:hAnsi="Arial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A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2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D73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1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00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E16E9"/>
    <w:pPr>
      <w:widowControl/>
    </w:pPr>
  </w:style>
  <w:style w:type="paragraph" w:customStyle="1" w:styleId="Default">
    <w:name w:val="Default"/>
    <w:rsid w:val="00F602C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ListParagraphChar">
    <w:name w:val="List Paragraph Char"/>
    <w:aliases w:val="Table of contents numbered Char,(bullets Char,main) Char,Grey Bullet List Char,Grey Bullet Style Char,Table bullet Char,Bulletted Char,AB List 1 Char,lp1 Char,Chapter Numbering Char"/>
    <w:link w:val="ListParagraph"/>
    <w:uiPriority w:val="34"/>
    <w:locked/>
    <w:rsid w:val="002E7431"/>
  </w:style>
  <w:style w:type="paragraph" w:styleId="NoSpacing">
    <w:name w:val="No Spacing"/>
    <w:uiPriority w:val="1"/>
    <w:qFormat/>
    <w:rsid w:val="00A5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lekani.Zondo\Desktop\HLENGIWE'S%20PLANTS\RFQ%20Template%20for%20Goods%20%20Services%202023-Version%20No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60A0083CE9C4C9CDF650431B07979" ma:contentTypeVersion="1" ma:contentTypeDescription="Create a new document." ma:contentTypeScope="" ma:versionID="254360ca194c8992788ca20c2a22eb24">
  <xsd:schema xmlns:xsd="http://www.w3.org/2001/XMLSchema" xmlns:xs="http://www.w3.org/2001/XMLSchema" xmlns:p="http://schemas.microsoft.com/office/2006/metadata/properties" xmlns:ns2="27393c94-4011-4997-b820-470af3f844d7" targetNamespace="http://schemas.microsoft.com/office/2006/metadata/properties" ma:root="true" ma:fieldsID="96b819d543b59b1a7846a3630a39114f" ns2:_="">
    <xsd:import namespace="27393c94-4011-4997-b820-470af3f844d7"/>
    <xsd:element name="properties">
      <xsd:complexType>
        <xsd:sequence>
          <xsd:element name="documentManagement">
            <xsd:complexType>
              <xsd:all>
                <xsd:element ref="ns2:Template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3c94-4011-4997-b820-470af3f844d7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ma:displayName="Template Type" ma:default="Quotation Template" ma:format="Dropdown" ma:internalName="Template_x0020_Type">
      <xsd:simpleType>
        <xsd:restriction base="dms:Choice">
          <xsd:enumeration value="Quotation Template"/>
          <xsd:enumeration value="Tender Templ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27393c94-4011-4997-b820-470af3f844d7">Quotation Template</Template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033C-5E05-4BA3-91FD-A77388321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93c94-4011-4997-b820-470af3f84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B7AD-A53D-43ED-B932-F2F26C72B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68182-3258-4CB2-B224-DD5E0DAEC76E}">
  <ds:schemaRefs>
    <ds:schemaRef ds:uri="http://schemas.microsoft.com/office/2006/metadata/properties"/>
    <ds:schemaRef ds:uri="http://schemas.microsoft.com/office/infopath/2007/PartnerControls"/>
    <ds:schemaRef ds:uri="27393c94-4011-4997-b820-470af3f844d7"/>
  </ds:schemaRefs>
</ds:datastoreItem>
</file>

<file path=customXml/itemProps4.xml><?xml version="1.0" encoding="utf-8"?>
<ds:datastoreItem xmlns:ds="http://schemas.openxmlformats.org/officeDocument/2006/customXml" ds:itemID="{7F62EDAC-11C9-4F01-AFE1-90D3BF70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RFQ Template for Goods  Services 2023-Version No.3.dotx</Template>
  <TotalTime>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RFQ G&amp;S Template 2023</vt:lpstr>
      <vt:lpstr>(1) 	The tenderer will furnish documentary proof regarding any tendering issue t</vt:lpstr>
      <vt:lpstr/>
      <vt:lpstr>(2) 	If the information supplied is found to be incorrect and/or false then uMng</vt:lpstr>
      <vt:lpstr>80/20	or	90/10	</vt:lpstr>
      <vt:lpstr>80/20	               	or	90/10	</vt:lpstr>
      <vt:lpstr>SBD 7.1 CONTRACT FORM - PURCHASE OF GOODS/WORKS</vt:lpstr>
      <vt:lpstr>PART 1 (TO BE FILLED IN BY THE BIDDER)</vt:lpstr>
      <vt:lpstr>PART 2 (TO BE FILLED IN BY THE PURCHASER)</vt:lpstr>
    </vt:vector>
  </TitlesOfParts>
  <Company>Umgeni Water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G&amp;S Template 2023</dc:title>
  <dc:creator>Phumlani Madime</dc:creator>
  <cp:lastModifiedBy>Louisa Khumalo</cp:lastModifiedBy>
  <cp:revision>2</cp:revision>
  <cp:lastPrinted>2023-07-07T06:12:00Z</cp:lastPrinted>
  <dcterms:created xsi:type="dcterms:W3CDTF">2026-02-24T11:58:00Z</dcterms:created>
  <dcterms:modified xsi:type="dcterms:W3CDTF">2026-02-24T11:58:00Z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  <property fmtid="{D5CDD505-2E9C-101B-9397-08002B2CF9AE}" pid="4" name="ContentTypeId">
    <vt:lpwstr>0x01010003C60A0083CE9C4C9CDF650431B07979</vt:lpwstr>
  </property>
</Properties>
</file>