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890"/>
        <w:gridCol w:w="7110"/>
      </w:tblGrid>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bookmarkStart w:id="0" w:name="_GoBack"/>
            <w:bookmarkEnd w:id="0"/>
            <w:r w:rsidRPr="00764CF5">
              <w:rPr>
                <w:rFonts w:cs="Times New Roman"/>
                <w:b/>
              </w:rPr>
              <w:t>No.</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 xml:space="preserve">Description </w:t>
            </w:r>
          </w:p>
        </w:tc>
        <w:tc>
          <w:tcPr>
            <w:tcW w:w="7110" w:type="dxa"/>
            <w:shd w:val="clear" w:color="auto" w:fill="F2F2F2"/>
          </w:tcPr>
          <w:p w:rsidR="00DE5D6F" w:rsidRPr="00764CF5" w:rsidRDefault="00DE5D6F" w:rsidP="00E05C47">
            <w:pPr>
              <w:spacing w:line="360" w:lineRule="auto"/>
              <w:jc w:val="both"/>
              <w:rPr>
                <w:rFonts w:cs="Times New Roman"/>
                <w:b/>
              </w:rPr>
            </w:pPr>
          </w:p>
        </w:tc>
      </w:tr>
      <w:tr w:rsidR="00DE5D6F" w:rsidRPr="00764CF5" w:rsidTr="00E05C47">
        <w:trPr>
          <w:trHeight w:val="818"/>
        </w:trPr>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01.</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Construction Details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8"/>
            </w:tblGrid>
            <w:tr w:rsidR="00DE5D6F" w:rsidRPr="00764CF5" w:rsidTr="00E05C47">
              <w:trPr>
                <w:cantSplit/>
              </w:trPr>
              <w:tc>
                <w:tcPr>
                  <w:tcW w:w="5588"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unit must incorporate a facility to be controlled either from the right or the left-hand side.</w:t>
                  </w:r>
                </w:p>
              </w:tc>
            </w:tr>
          </w:tbl>
          <w:p w:rsidR="00DE5D6F" w:rsidRPr="00764CF5" w:rsidRDefault="00DE5D6F" w:rsidP="00E05C47">
            <w:pPr>
              <w:spacing w:line="360" w:lineRule="auto"/>
              <w:jc w:val="both"/>
              <w:rPr>
                <w:rFonts w:cs="Times New Roman"/>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Maximum height including the tunnel shall not exceed 1400mm from the floor level, including the height of the stand referred to below.</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The unit must be quiet when in operation.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maximum X-ray, high-voltage must be 75kV.</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bl>
          <w:p w:rsidR="00DE5D6F" w:rsidRPr="00764CF5" w:rsidRDefault="00DE5D6F" w:rsidP="00E05C47">
            <w:pPr>
              <w:spacing w:line="360" w:lineRule="auto"/>
              <w:jc w:val="both"/>
              <w:rPr>
                <w:rFonts w:cs="Times New Roman"/>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Ambient conditions, under which the unit must operate:</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-0°C to 40°C</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-relative humidity 95%, non-condensing</w:t>
                  </w:r>
                </w:p>
              </w:tc>
            </w:tr>
          </w:tbl>
          <w:p w:rsidR="00DE5D6F" w:rsidRPr="00764CF5" w:rsidRDefault="00DE5D6F" w:rsidP="00E05C47">
            <w:pPr>
              <w:spacing w:line="360" w:lineRule="auto"/>
              <w:jc w:val="both"/>
              <w:rPr>
                <w:rFonts w:cs="Times New Roman"/>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Control elements (pushbuttons, switches, etc.) are to be of sturdy design, selected for severe operating conditions.</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rPr>
            </w:pPr>
            <w:r w:rsidRPr="00764CF5">
              <w:rPr>
                <w:rFonts w:cs="Times New Roman"/>
                <w:sz w:val="20"/>
                <w:szCs w:val="20"/>
              </w:rPr>
              <w:t>The unit must be of steel base construction suitable for mounting on the fixed stand, to be supplied together with the unit, to raise the level of the top of the conveyor belt to 600mm above floor level and not exceeding 200kg in total weight.</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Discharge rollers to be included with the unit. The discharge roller platform shall be long enough to prevent articles being X-rayed from falling off before it is recovered by the owner passing through, the adjacent metal detector.</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conveyor belt must be designed for 24 hour, heavy-duty operation.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unit shall not be longer than 800mm wide and 2000mm in overall length, including the conveyor belt platform.</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02.</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Power ratings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unit has to operate from 230V ±5%, 50 Hz, single phase power supply.</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maximum running current shall be less than 5A.</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suitable power point will be provided on the site by others.</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03.</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Image presentation</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Objects of the following dimensions must be able to enter the tunnel:</w:t>
                  </w:r>
                </w:p>
              </w:tc>
            </w:tr>
            <w:tr w:rsidR="00DE5D6F" w:rsidRPr="00764CF5" w:rsidTr="00E05C47">
              <w:trPr>
                <w:cantSplit/>
              </w:trPr>
              <w:tc>
                <w:tcPr>
                  <w:tcW w:w="6004"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 Height: at least 320mm</w:t>
                  </w:r>
                </w:p>
              </w:tc>
            </w:tr>
            <w:tr w:rsidR="00DE5D6F" w:rsidRPr="00764CF5" w:rsidTr="00E05C47">
              <w:trPr>
                <w:cantSplit/>
              </w:trPr>
              <w:tc>
                <w:tcPr>
                  <w:tcW w:w="6004"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 Width: at least 515mm</w:t>
                  </w:r>
                </w:p>
              </w:tc>
            </w:tr>
            <w:tr w:rsidR="00DE5D6F" w:rsidRPr="00764CF5" w:rsidTr="00E05C47">
              <w:trPr>
                <w:cantSplit/>
              </w:trPr>
              <w:tc>
                <w:tcPr>
                  <w:tcW w:w="6004" w:type="dxa"/>
                  <w:tcBorders>
                    <w:top w:val="nil"/>
                    <w:left w:val="nil"/>
                    <w:bottom w:val="nil"/>
                    <w:right w:val="nil"/>
                  </w:tcBorders>
                </w:tcPr>
                <w:p w:rsidR="00DE5D6F" w:rsidRPr="00764CF5" w:rsidRDefault="00DE5D6F" w:rsidP="00E05C47">
                  <w:pPr>
                    <w:ind w:left="720"/>
                    <w:rPr>
                      <w:rFonts w:cs="Times New Roman"/>
                      <w:sz w:val="20"/>
                      <w:szCs w:val="20"/>
                    </w:rPr>
                  </w:pPr>
                  <w:r w:rsidRPr="00764CF5">
                    <w:rPr>
                      <w:rFonts w:cs="Times New Roman"/>
                      <w:sz w:val="20"/>
                      <w:szCs w:val="20"/>
                    </w:rPr>
                    <w:t>- Length: unlimited</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Monitor display shall cover not less than 500mm of the object length.</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 xml:space="preserve">Full scan volume must be seen on the screen, without any corner cut-off.  </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Imaging scale of all objects should be constant with the minimum distortion.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zoom facility is essential. The optimum requirement is for the push-button selection of at least 9, independent zoom sectors. The selected sector must be identified by light frame before zoom is activated.</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colour monitor (non-interlaced), screen size of at least 34cm, is required. Parallel operation of additional monitors, without modification to the unit, must be available.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image on the monitor screen must be flicker free.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Control of brightness and of contrast must be provided on the front panel of the TV monitor.</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Possibility of switching over from “POSITIVE” to “NEGATIVE” image should be available as an option.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digital memory is essential.</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capacity of the digital memory must exceed 1Mbyte.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number of solid state detectors shall be not less than 448.</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04.</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Resolution and penetration</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 sample wire with diameter of 0.16mm (AWG 34) must be distinguished on a monitor.</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 xml:space="preserve">A minimum number of 256 shades of grey are required to be distinguished on a monitor. </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image quality on the monitor must be uniform, without distortion in the centre or the edges.</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Height w:val="80"/>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Penetration of 25mm steel minimum must be guaranteed.</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05.</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Controls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4"/>
            </w:tblGrid>
            <w:tr w:rsidR="00DE5D6F" w:rsidRPr="00764CF5" w:rsidTr="00E05C47">
              <w:trPr>
                <w:cantSplit/>
              </w:trPr>
              <w:tc>
                <w:tcPr>
                  <w:tcW w:w="600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 mains key switch for 230V main power supply is required.</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Push button – power “ON”.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3 Push buttons for conveyor control, “GO”, “STOP” &amp; “REVERSE”.</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As a minimum, 9 push button keyboard for zoom sector selection and a separate push button for zoom activation is required.</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 robust, RED, emergency stop push button, fitted in a prominent position on the keyboard, as well as on the X-ray unit.</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Light symbols indicating “X-ray on”.</w:t>
            </w: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Easy operation of the unit is essential.</w:t>
            </w: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06.</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Passage of luggage through X-ray unit</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Objects must be able to be conveyed through the unit in any orientation.</w:t>
                  </w: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All objects, also those which are only partially lying flat on the conveyor belt (e.g. guitars, etc.) must be fully screened.</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07.</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Object representation</w:t>
            </w:r>
          </w:p>
        </w:tc>
        <w:tc>
          <w:tcPr>
            <w:tcW w:w="7110" w:type="dxa"/>
            <w:shd w:val="clear" w:color="auto" w:fill="auto"/>
          </w:tcPr>
          <w:p w:rsidR="00DE5D6F" w:rsidRPr="00764CF5" w:rsidRDefault="00DE5D6F" w:rsidP="00E05C47">
            <w:pPr>
              <w:spacing w:line="360" w:lineRule="auto"/>
              <w:jc w:val="both"/>
              <w:rPr>
                <w:rFonts w:cs="Times New Roman"/>
                <w:sz w:val="20"/>
                <w:szCs w:val="20"/>
              </w:rPr>
            </w:pPr>
            <w:r w:rsidRPr="00764CF5">
              <w:rPr>
                <w:rFonts w:cs="Times New Roman"/>
                <w:sz w:val="20"/>
                <w:szCs w:val="20"/>
              </w:rPr>
              <w:t>The conveyor belt speed should be such that each point of an object, when passing through the unit, will be visible for at least 5 seconds</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08.</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CONVEYOR BELT</w:t>
            </w:r>
          </w:p>
        </w:tc>
        <w:tc>
          <w:tcPr>
            <w:tcW w:w="7110" w:type="dxa"/>
            <w:shd w:val="clear" w:color="auto" w:fill="F2F2F2"/>
          </w:tcPr>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8.1</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Loading</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4"/>
            </w:tblGrid>
            <w:tr w:rsidR="00DE5D6F" w:rsidRPr="00764CF5" w:rsidTr="00E05C47">
              <w:trPr>
                <w:cantSplit/>
              </w:trPr>
              <w:tc>
                <w:tcPr>
                  <w:tcW w:w="582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At least 70kg over-all weight.</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conveyor belt must be driven by an almost noiseless drum-motor.</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8.2</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Dimensions</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Belt length: &lt; 2000mm</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The height of the top of the conveyor belt above floor level shall not exceed 600mm.</w:t>
                  </w:r>
                </w:p>
              </w:tc>
            </w:tr>
          </w:tbl>
          <w:p w:rsidR="00DE5D6F" w:rsidRPr="00764CF5" w:rsidRDefault="00DE5D6F" w:rsidP="00E05C47">
            <w:pPr>
              <w:spacing w:line="360" w:lineRule="auto"/>
              <w:jc w:val="both"/>
              <w:rPr>
                <w:rFonts w:cs="Times New Roman"/>
                <w:sz w:val="20"/>
                <w:szCs w:val="20"/>
              </w:rPr>
            </w:pPr>
          </w:p>
        </w:tc>
      </w:tr>
      <w:tr w:rsidR="00DE5D6F" w:rsidRPr="00764CF5" w:rsidTr="00E05C47">
        <w:tc>
          <w:tcPr>
            <w:tcW w:w="63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8.3</w:t>
            </w:r>
          </w:p>
        </w:tc>
        <w:tc>
          <w:tcPr>
            <w:tcW w:w="1890" w:type="dxa"/>
            <w:vMerge w:val="restart"/>
            <w:shd w:val="clear" w:color="auto" w:fill="F2F2F2"/>
          </w:tcPr>
          <w:p w:rsidR="00DE5D6F" w:rsidRPr="00764CF5" w:rsidRDefault="00DE5D6F" w:rsidP="00E05C47">
            <w:pPr>
              <w:spacing w:line="360" w:lineRule="auto"/>
              <w:jc w:val="both"/>
              <w:rPr>
                <w:rFonts w:cs="Times New Roman"/>
                <w:b/>
              </w:rPr>
            </w:pPr>
            <w:r w:rsidRPr="00764CF5">
              <w:rPr>
                <w:rFonts w:cs="Times New Roman"/>
                <w:b/>
              </w:rPr>
              <w:t>Speed and duty cycle</w:t>
            </w: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4"/>
            </w:tblGrid>
            <w:tr w:rsidR="00DE5D6F" w:rsidRPr="00764CF5" w:rsidTr="00E05C47">
              <w:trPr>
                <w:cantSplit/>
              </w:trPr>
              <w:tc>
                <w:tcPr>
                  <w:tcW w:w="5824"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Conveyor belt speed: approximately 0.18 m/sec.</w:t>
                  </w:r>
                </w:p>
              </w:tc>
            </w:tr>
            <w:tr w:rsidR="00DE5D6F" w:rsidRPr="00764CF5" w:rsidTr="00E05C47">
              <w:trPr>
                <w:cantSplit/>
              </w:trPr>
              <w:tc>
                <w:tcPr>
                  <w:tcW w:w="5824" w:type="dxa"/>
                  <w:tcBorders>
                    <w:top w:val="nil"/>
                    <w:left w:val="nil"/>
                    <w:bottom w:val="nil"/>
                    <w:right w:val="nil"/>
                  </w:tcBorders>
                </w:tcPr>
                <w:p w:rsidR="00DE5D6F" w:rsidRPr="00764CF5" w:rsidRDefault="00DE5D6F" w:rsidP="00E05C47">
                  <w:pPr>
                    <w:rPr>
                      <w:rFonts w:cs="Times New Roman"/>
                      <w:sz w:val="20"/>
                      <w:szCs w:val="20"/>
                    </w:rPr>
                  </w:pPr>
                </w:p>
              </w:tc>
            </w:tr>
          </w:tbl>
          <w:p w:rsidR="00DE5D6F" w:rsidRPr="00764CF5" w:rsidRDefault="00DE5D6F" w:rsidP="00E05C47">
            <w:pPr>
              <w:rPr>
                <w:rFonts w:cs="Times New Roman"/>
                <w:sz w:val="20"/>
                <w:szCs w:val="20"/>
              </w:rPr>
            </w:pPr>
          </w:p>
        </w:tc>
      </w:tr>
      <w:tr w:rsidR="00DE5D6F" w:rsidRPr="00764CF5" w:rsidTr="00E05C47">
        <w:tc>
          <w:tcPr>
            <w:tcW w:w="630" w:type="dxa"/>
            <w:vMerge/>
            <w:shd w:val="clear" w:color="auto" w:fill="F2F2F2"/>
          </w:tcPr>
          <w:p w:rsidR="00DE5D6F" w:rsidRPr="00764CF5" w:rsidRDefault="00DE5D6F" w:rsidP="00E05C47">
            <w:pPr>
              <w:spacing w:line="360" w:lineRule="auto"/>
              <w:jc w:val="both"/>
              <w:rPr>
                <w:rFonts w:cs="Times New Roman"/>
                <w:b/>
              </w:rPr>
            </w:pPr>
          </w:p>
        </w:tc>
        <w:tc>
          <w:tcPr>
            <w:tcW w:w="1890" w:type="dxa"/>
            <w:vMerge/>
            <w:shd w:val="clear" w:color="auto" w:fill="F2F2F2"/>
          </w:tcPr>
          <w:p w:rsidR="00DE5D6F" w:rsidRPr="00764CF5" w:rsidRDefault="00DE5D6F" w:rsidP="00E05C47">
            <w:pPr>
              <w:spacing w:line="360" w:lineRule="auto"/>
              <w:jc w:val="both"/>
              <w:rPr>
                <w:rFonts w:cs="Times New Roman"/>
                <w:b/>
              </w:rPr>
            </w:pPr>
          </w:p>
        </w:tc>
        <w:tc>
          <w:tcPr>
            <w:tcW w:w="711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DE5D6F" w:rsidRPr="00764CF5" w:rsidTr="00E05C47">
              <w:trPr>
                <w:cantSplit/>
              </w:trPr>
              <w:tc>
                <w:tcPr>
                  <w:tcW w:w="6095" w:type="dxa"/>
                  <w:tcBorders>
                    <w:top w:val="nil"/>
                    <w:left w:val="nil"/>
                    <w:bottom w:val="nil"/>
                    <w:right w:val="nil"/>
                  </w:tcBorders>
                </w:tcPr>
                <w:p w:rsidR="00DE5D6F" w:rsidRPr="00764CF5" w:rsidRDefault="00DE5D6F" w:rsidP="00E05C47">
                  <w:pPr>
                    <w:rPr>
                      <w:rFonts w:cs="Times New Roman"/>
                      <w:sz w:val="20"/>
                      <w:szCs w:val="20"/>
                    </w:rPr>
                  </w:pPr>
                  <w:r w:rsidRPr="00764CF5">
                    <w:rPr>
                      <w:rFonts w:cs="Times New Roman"/>
                      <w:sz w:val="20"/>
                      <w:szCs w:val="20"/>
                    </w:rPr>
                    <w:t>Up to 2400 objects must be screened per hour.</w:t>
                  </w:r>
                </w:p>
              </w:tc>
            </w:tr>
          </w:tbl>
          <w:p w:rsidR="00DE5D6F" w:rsidRPr="00764CF5" w:rsidRDefault="00DE5D6F" w:rsidP="00E05C47">
            <w:pPr>
              <w:rPr>
                <w:rFonts w:cs="Times New Roman"/>
                <w:sz w:val="20"/>
                <w:szCs w:val="20"/>
              </w:rPr>
            </w:pP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09.</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Operation</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Duty cycle: no warm-up period will be accepted.</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10.</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Article trays</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Article trays (e.g. small and big items) must be provided for per unit.</w:t>
            </w:r>
          </w:p>
        </w:tc>
      </w:tr>
      <w:tr w:rsidR="00DE5D6F" w:rsidRPr="00764CF5" w:rsidTr="00E05C47">
        <w:tc>
          <w:tcPr>
            <w:tcW w:w="63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11.</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Legal Compliance</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 licence for the X-ray machine, issued in terms of the Hazardous Substances Act (Act 15 of 1973), must be submitted with the bid, failing which the bid will not be considered</w:t>
            </w:r>
          </w:p>
        </w:tc>
      </w:tr>
    </w:tbl>
    <w:p w:rsidR="00DE5D6F" w:rsidRPr="00764CF5" w:rsidRDefault="00DE5D6F" w:rsidP="00DE5D6F">
      <w:pPr>
        <w:keepNext/>
        <w:spacing w:before="240" w:after="60"/>
        <w:outlineLvl w:val="1"/>
        <w:rPr>
          <w:b/>
          <w:bCs/>
          <w:iCs/>
        </w:rPr>
      </w:pPr>
      <w:r w:rsidRPr="00764CF5">
        <w:rPr>
          <w:b/>
          <w:bCs/>
          <w:iCs/>
        </w:rPr>
        <w:t>Technical specification for Walk-Through Metal Detector Units</w:t>
      </w:r>
    </w:p>
    <w:p w:rsidR="00DE5D6F" w:rsidRPr="00764CF5" w:rsidRDefault="00DE5D6F" w:rsidP="00DE5D6F">
      <w:pPr>
        <w:rPr>
          <w:rFonts w:cs="Times New Roman"/>
          <w:sz w:val="20"/>
          <w:szCs w:val="20"/>
        </w:rPr>
      </w:pPr>
    </w:p>
    <w:p w:rsidR="00DE5D6F" w:rsidRPr="00764CF5" w:rsidRDefault="00DE5D6F" w:rsidP="00DE5D6F">
      <w:pPr>
        <w:rPr>
          <w:rFonts w:cs="Times New Roman"/>
          <w:sz w:val="20"/>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7110"/>
      </w:tblGrid>
      <w:tr w:rsidR="00DE5D6F" w:rsidRPr="00764CF5" w:rsidTr="00E05C47">
        <w:tc>
          <w:tcPr>
            <w:tcW w:w="738"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No.</w:t>
            </w:r>
          </w:p>
        </w:tc>
        <w:tc>
          <w:tcPr>
            <w:tcW w:w="1890" w:type="dxa"/>
            <w:shd w:val="clear" w:color="auto" w:fill="F2F2F2"/>
          </w:tcPr>
          <w:p w:rsidR="00DE5D6F" w:rsidRPr="00764CF5" w:rsidRDefault="00DE5D6F" w:rsidP="00E05C47">
            <w:pPr>
              <w:spacing w:line="360" w:lineRule="auto"/>
              <w:jc w:val="both"/>
              <w:rPr>
                <w:rFonts w:cs="Times New Roman"/>
                <w:b/>
              </w:rPr>
            </w:pPr>
            <w:r w:rsidRPr="00764CF5">
              <w:rPr>
                <w:rFonts w:cs="Times New Roman"/>
                <w:b/>
              </w:rPr>
              <w:t xml:space="preserve">Description </w:t>
            </w:r>
          </w:p>
        </w:tc>
        <w:tc>
          <w:tcPr>
            <w:tcW w:w="7110" w:type="dxa"/>
            <w:shd w:val="clear" w:color="auto" w:fill="F2F2F2"/>
          </w:tcPr>
          <w:p w:rsidR="00DE5D6F" w:rsidRPr="00764CF5" w:rsidRDefault="00DE5D6F" w:rsidP="00E05C47">
            <w:pPr>
              <w:spacing w:line="360" w:lineRule="auto"/>
              <w:jc w:val="both"/>
              <w:rPr>
                <w:rFonts w:cs="Times New Roman"/>
                <w:b/>
              </w:rPr>
            </w:pP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01.</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GENERAL</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consist of a free standing walk-through frame with an integral control unit, and shall be suitable to detect metallic objects on a person by means of the magnetic field principle.</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suitable to detect ferrous and non-ferrous metals.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equipped to eliminate false alarms.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scan the entire area of the walk through area and detect metal objects on a person passing through to the levels as specified.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should incorporate self-test button to confirm that the system is operating correctly.</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completely tamper proof.</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programme and sensitivity push buttons shall be so arranged that tampering by unauthorised persons is entirely eliminated.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not be adversely affected by stationary metal bars or structures in the vicinity of the unit or moving metal near the archway.</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metal detector shall be capable of operating adjacent to an X-Ray Machine unit.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 is intended for indoor use at an altitude of up to 1800m above sea level.</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operation of the metal detector shall not be adversely affected by repositioning of the frame within certain limits of its original adjusted position.</w:t>
            </w: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02.</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CONSTRUCTION</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 xml:space="preserve">The metal detector shall comprise a free standing walk-through frame containing the detector coils and the control unit, complete with a 5m length of flexible cable and 16A 3-pin plug top. The cord and plug top shall comply with the relevant SABS specifications. </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frame and the control unit shall be of robust construction and the base of the frame shall be designed to ensure rigidity.</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unit shall be able to execute a full body scan and detect metal objects down to the lower feet level within the settings specified.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finish shall be durable and maintenance free.</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type of material used for the construction of the frame and control unit must be stated by the Bidder.</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colour range in which the metal detectors are available m</w:t>
            </w:r>
            <w:r>
              <w:rPr>
                <w:rFonts w:cs="Times New Roman"/>
                <w:sz w:val="20"/>
                <w:szCs w:val="20"/>
              </w:rPr>
              <w:t>ust be stated by the Bidder. DEL</w:t>
            </w:r>
            <w:r w:rsidRPr="00764CF5">
              <w:rPr>
                <w:rFonts w:cs="Times New Roman"/>
                <w:sz w:val="20"/>
                <w:szCs w:val="20"/>
              </w:rPr>
              <w:t xml:space="preserve"> will select a colour finish to suit the environment.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All material consisting of metal shall be treated against corrosion.</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approximate internal dimensions of the frame shall be as follows:</w:t>
            </w:r>
          </w:p>
          <w:p w:rsidR="00DE5D6F" w:rsidRPr="00764CF5" w:rsidRDefault="00DE5D6F" w:rsidP="00E05C47">
            <w:pPr>
              <w:rPr>
                <w:rFonts w:cs="Times New Roman"/>
                <w:sz w:val="20"/>
                <w:szCs w:val="20"/>
              </w:rPr>
            </w:pPr>
            <w:r w:rsidRPr="00764CF5">
              <w:rPr>
                <w:rFonts w:cs="Times New Roman"/>
                <w:sz w:val="20"/>
                <w:szCs w:val="20"/>
              </w:rPr>
              <w:t>Walk-through height : 2m</w:t>
            </w:r>
          </w:p>
          <w:p w:rsidR="00DE5D6F" w:rsidRPr="00764CF5" w:rsidRDefault="00DE5D6F" w:rsidP="00E05C47">
            <w:pPr>
              <w:rPr>
                <w:rFonts w:cs="Times New Roman"/>
                <w:sz w:val="20"/>
                <w:szCs w:val="20"/>
              </w:rPr>
            </w:pPr>
            <w:r w:rsidRPr="00764CF5">
              <w:rPr>
                <w:rFonts w:cs="Times New Roman"/>
                <w:sz w:val="20"/>
                <w:szCs w:val="20"/>
              </w:rPr>
              <w:t>State Walk-through width</w:t>
            </w: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03.</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CONTROL SYSTEM</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system shall operate by means of automatic level control adjustable to environmental changes,</w:t>
            </w:r>
          </w:p>
          <w:p w:rsidR="00DE5D6F" w:rsidRPr="00764CF5" w:rsidRDefault="00DE5D6F" w:rsidP="00E05C47">
            <w:pPr>
              <w:rPr>
                <w:rFonts w:cs="Times New Roman"/>
                <w:sz w:val="20"/>
                <w:szCs w:val="20"/>
              </w:rPr>
            </w:pPr>
            <w:r w:rsidRPr="00764CF5">
              <w:rPr>
                <w:rFonts w:cs="Times New Roman"/>
                <w:sz w:val="20"/>
                <w:szCs w:val="20"/>
              </w:rPr>
              <w:t>Without the need to reset.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control unit shall be equipped with the following:</w:t>
            </w:r>
          </w:p>
          <w:p w:rsidR="00DE5D6F" w:rsidRPr="00764CF5" w:rsidRDefault="00DE5D6F" w:rsidP="00E05C47">
            <w:pPr>
              <w:rPr>
                <w:rFonts w:cs="Times New Roman"/>
                <w:sz w:val="20"/>
                <w:szCs w:val="20"/>
              </w:rPr>
            </w:pPr>
            <w:r w:rsidRPr="00764CF5">
              <w:rPr>
                <w:rFonts w:cs="Times New Roman"/>
                <w:sz w:val="20"/>
                <w:szCs w:val="20"/>
              </w:rPr>
              <w:t>"ON-OFF" main switch and "MAINS ON” indicator light.</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Selector switch with at least ten sensitivity settings, with a maximum sensitivity to consistently detect metal at least the size of a R5.00 coin.</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sensitivity settings shall be consistent at average walking speed.</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jc w:val="both"/>
              <w:rPr>
                <w:rFonts w:cs="Times New Roman"/>
                <w:sz w:val="20"/>
                <w:szCs w:val="20"/>
              </w:rPr>
            </w:pPr>
            <w:r w:rsidRPr="00764CF5">
              <w:rPr>
                <w:rFonts w:cs="Times New Roman"/>
                <w:sz w:val="20"/>
                <w:szCs w:val="20"/>
              </w:rPr>
              <w:t xml:space="preserve">Visual indication in the form of an LED Bar graph indicator having at least five green lights and five red lights representing the "PROCEED" and "ALARM" zones respectively. The indicator shall give an indication of the volume of metal on a person in accordance with the sensitivity settings of the selector </w:t>
            </w:r>
            <w:proofErr w:type="spellStart"/>
            <w:r w:rsidRPr="00764CF5">
              <w:rPr>
                <w:rFonts w:cs="Times New Roman"/>
                <w:sz w:val="20"/>
                <w:szCs w:val="20"/>
              </w:rPr>
              <w:t>switc</w:t>
            </w:r>
            <w:proofErr w:type="spellEnd"/>
            <w:r w:rsidR="00470960">
              <w:rPr>
                <w:rFonts w:cs="Times New Roman"/>
                <w:sz w:val="20"/>
                <w:szCs w:val="20"/>
              </w:rPr>
              <w:t xml:space="preserve"> </w:t>
            </w:r>
            <w:r w:rsidRPr="00764CF5">
              <w:rPr>
                <w:rFonts w:cs="Times New Roman"/>
                <w:sz w:val="20"/>
                <w:szCs w:val="20"/>
              </w:rPr>
              <w:t>h. When the "ALARM" zone is activated it shall simultaneously activate an audible alarm having a continuous tone and adjustable volume. The alarm system will automatically reset after the metal has passed through the frame.</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system shall be modular to facilitate maintenance and repairs.</w:t>
            </w:r>
          </w:p>
        </w:tc>
      </w:tr>
      <w:tr w:rsidR="00DE5D6F" w:rsidRPr="00764CF5" w:rsidTr="00E05C47">
        <w:tc>
          <w:tcPr>
            <w:tcW w:w="738"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04.</w:t>
            </w:r>
          </w:p>
        </w:tc>
        <w:tc>
          <w:tcPr>
            <w:tcW w:w="1890" w:type="dxa"/>
            <w:vMerge w:val="restart"/>
            <w:shd w:val="clear" w:color="auto" w:fill="F2F2F2"/>
          </w:tcPr>
          <w:p w:rsidR="00DE5D6F" w:rsidRPr="00764CF5" w:rsidRDefault="00DE5D6F" w:rsidP="00E05C47">
            <w:pPr>
              <w:rPr>
                <w:rFonts w:cs="Times New Roman"/>
                <w:b/>
                <w:sz w:val="20"/>
                <w:szCs w:val="20"/>
              </w:rPr>
            </w:pPr>
            <w:r w:rsidRPr="00764CF5">
              <w:rPr>
                <w:rFonts w:cs="Times New Roman"/>
                <w:b/>
                <w:sz w:val="20"/>
                <w:szCs w:val="20"/>
              </w:rPr>
              <w:t>SAFETY FEATURES</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All electronic and electrical components shall be protected by lockable panels.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detectors shall not have any effect on heart pacemakers.</w:t>
            </w:r>
          </w:p>
        </w:tc>
      </w:tr>
      <w:tr w:rsidR="00DE5D6F" w:rsidRPr="00764CF5" w:rsidTr="00E05C47">
        <w:tc>
          <w:tcPr>
            <w:tcW w:w="738" w:type="dxa"/>
            <w:vMerge/>
            <w:shd w:val="clear" w:color="auto" w:fill="F2F2F2"/>
          </w:tcPr>
          <w:p w:rsidR="00DE5D6F" w:rsidRPr="00764CF5" w:rsidRDefault="00DE5D6F" w:rsidP="00E05C47">
            <w:pPr>
              <w:rPr>
                <w:rFonts w:cs="Times New Roman"/>
                <w:b/>
                <w:sz w:val="20"/>
                <w:szCs w:val="20"/>
              </w:rPr>
            </w:pPr>
          </w:p>
        </w:tc>
        <w:tc>
          <w:tcPr>
            <w:tcW w:w="1890" w:type="dxa"/>
            <w:vMerge/>
            <w:shd w:val="clear" w:color="auto" w:fill="F2F2F2"/>
          </w:tcPr>
          <w:p w:rsidR="00DE5D6F" w:rsidRPr="00764CF5" w:rsidRDefault="00DE5D6F" w:rsidP="00E05C47">
            <w:pPr>
              <w:rPr>
                <w:rFonts w:cs="Times New Roman"/>
                <w:b/>
                <w:sz w:val="20"/>
                <w:szCs w:val="20"/>
              </w:rPr>
            </w:pP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 shall not effect magnetic storage media or camera film</w:t>
            </w:r>
          </w:p>
        </w:tc>
      </w:tr>
      <w:tr w:rsidR="00DE5D6F" w:rsidRPr="00764CF5" w:rsidTr="00E05C47">
        <w:tc>
          <w:tcPr>
            <w:tcW w:w="738"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05.</w:t>
            </w:r>
          </w:p>
        </w:tc>
        <w:tc>
          <w:tcPr>
            <w:tcW w:w="1890"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THROUGHPUT</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system shall accept a passage of at least 50 persons per minute without functional overload.</w:t>
            </w:r>
          </w:p>
        </w:tc>
      </w:tr>
      <w:tr w:rsidR="00DE5D6F" w:rsidRPr="00764CF5" w:rsidTr="00E05C47">
        <w:tc>
          <w:tcPr>
            <w:tcW w:w="738"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06.</w:t>
            </w:r>
          </w:p>
        </w:tc>
        <w:tc>
          <w:tcPr>
            <w:tcW w:w="1890" w:type="dxa"/>
            <w:shd w:val="clear" w:color="auto" w:fill="F2F2F2"/>
          </w:tcPr>
          <w:p w:rsidR="00DE5D6F" w:rsidRPr="00764CF5" w:rsidRDefault="00DE5D6F" w:rsidP="00E05C47">
            <w:pPr>
              <w:rPr>
                <w:rFonts w:cs="Times New Roman"/>
                <w:b/>
                <w:sz w:val="20"/>
                <w:szCs w:val="20"/>
              </w:rPr>
            </w:pPr>
            <w:r w:rsidRPr="00764CF5">
              <w:rPr>
                <w:rFonts w:cs="Times New Roman"/>
                <w:b/>
                <w:sz w:val="20"/>
                <w:szCs w:val="20"/>
              </w:rPr>
              <w:t>PLACING IN POSITION AND TESTING</w:t>
            </w:r>
          </w:p>
        </w:tc>
        <w:tc>
          <w:tcPr>
            <w:tcW w:w="7110" w:type="dxa"/>
            <w:shd w:val="clear" w:color="auto" w:fill="auto"/>
          </w:tcPr>
          <w:p w:rsidR="00DE5D6F" w:rsidRPr="00764CF5" w:rsidRDefault="00DE5D6F" w:rsidP="00E05C47">
            <w:pPr>
              <w:rPr>
                <w:rFonts w:cs="Times New Roman"/>
                <w:sz w:val="20"/>
                <w:szCs w:val="20"/>
              </w:rPr>
            </w:pPr>
            <w:r w:rsidRPr="00764CF5">
              <w:rPr>
                <w:rFonts w:cs="Times New Roman"/>
                <w:sz w:val="20"/>
                <w:szCs w:val="20"/>
              </w:rPr>
              <w:t>The detector shall be placed in position, tested, comm</w:t>
            </w:r>
            <w:r>
              <w:rPr>
                <w:rFonts w:cs="Times New Roman"/>
                <w:sz w:val="20"/>
                <w:szCs w:val="20"/>
              </w:rPr>
              <w:t>issioned and adjusted to the DEL</w:t>
            </w:r>
            <w:r w:rsidRPr="00764CF5">
              <w:rPr>
                <w:rFonts w:cs="Times New Roman"/>
                <w:sz w:val="20"/>
                <w:szCs w:val="20"/>
              </w:rPr>
              <w:t xml:space="preserve"> requirements by the successful Bidder.</w:t>
            </w:r>
          </w:p>
        </w:tc>
      </w:tr>
    </w:tbl>
    <w:p w:rsidR="001A47F2" w:rsidRDefault="001A47F2"/>
    <w:p w:rsidR="00595FEA" w:rsidRDefault="00595FEA"/>
    <w:p w:rsidR="00595FEA" w:rsidRDefault="00595FEA"/>
    <w:p w:rsidR="00595FEA" w:rsidRDefault="00595FEA" w:rsidP="00595FEA">
      <w:pPr>
        <w:spacing w:after="160" w:line="259" w:lineRule="auto"/>
        <w:rPr>
          <w:rFonts w:asciiTheme="minorHAnsi" w:eastAsiaTheme="minorHAnsi" w:hAnsiTheme="minorHAnsi" w:cstheme="minorBidi"/>
          <w:sz w:val="22"/>
          <w:szCs w:val="22"/>
          <w:lang w:val="en-ZA"/>
        </w:rPr>
      </w:pPr>
    </w:p>
    <w:p w:rsidR="00595FEA" w:rsidRDefault="00595FEA" w:rsidP="00595FEA">
      <w:pPr>
        <w:spacing w:after="160" w:line="259" w:lineRule="auto"/>
        <w:rPr>
          <w:rFonts w:asciiTheme="minorHAnsi" w:eastAsiaTheme="minorHAnsi" w:hAnsiTheme="minorHAnsi" w:cstheme="minorBidi"/>
          <w:sz w:val="22"/>
          <w:szCs w:val="22"/>
          <w:lang w:val="en-ZA"/>
        </w:rPr>
      </w:pPr>
    </w:p>
    <w:p w:rsidR="00595FEA" w:rsidRDefault="00595FEA" w:rsidP="00595FEA">
      <w:pPr>
        <w:spacing w:after="160" w:line="259" w:lineRule="auto"/>
        <w:rPr>
          <w:rFonts w:asciiTheme="minorHAnsi" w:eastAsiaTheme="minorHAnsi" w:hAnsiTheme="minorHAnsi" w:cstheme="minorBidi"/>
          <w:sz w:val="22"/>
          <w:szCs w:val="22"/>
          <w:lang w:val="en-ZA"/>
        </w:rPr>
      </w:pPr>
    </w:p>
    <w:p w:rsidR="00595FEA" w:rsidRPr="00595FEA" w:rsidRDefault="00595FEA" w:rsidP="00595FEA">
      <w:pPr>
        <w:keepNext/>
        <w:numPr>
          <w:ilvl w:val="0"/>
          <w:numId w:val="1"/>
        </w:numPr>
        <w:spacing w:after="160" w:line="360" w:lineRule="auto"/>
        <w:jc w:val="both"/>
        <w:outlineLvl w:val="2"/>
        <w:rPr>
          <w:rFonts w:ascii="Arial Narrow" w:eastAsia="Calibri" w:hAnsi="Arial Narrow"/>
          <w:b/>
          <w:bCs/>
          <w:lang w:val="en-ZA"/>
        </w:rPr>
      </w:pPr>
      <w:bookmarkStart w:id="1" w:name="_Toc116561918"/>
      <w:bookmarkStart w:id="2" w:name="_Toc155870506"/>
      <w:r w:rsidRPr="00595FEA">
        <w:rPr>
          <w:rFonts w:ascii="Arial Narrow" w:eastAsia="Calibri" w:hAnsi="Arial Narrow"/>
          <w:b/>
          <w:bCs/>
          <w:lang w:val="en-ZA"/>
        </w:rPr>
        <w:t>MANDATORY REQUIREMENTS</w:t>
      </w:r>
      <w:bookmarkEnd w:id="1"/>
      <w:bookmarkEnd w:id="2"/>
    </w:p>
    <w:p w:rsidR="00595FEA" w:rsidRPr="00595FEA" w:rsidRDefault="00595FEA" w:rsidP="00595FEA">
      <w:pPr>
        <w:spacing w:after="160" w:line="259" w:lineRule="auto"/>
        <w:rPr>
          <w:rFonts w:asciiTheme="minorHAnsi" w:eastAsiaTheme="minorHAnsi" w:hAnsiTheme="minorHAnsi" w:cstheme="minorBidi"/>
          <w:sz w:val="22"/>
          <w:szCs w:val="22"/>
          <w:lang w:val="en-ZA"/>
        </w:rPr>
      </w:pPr>
    </w:p>
    <w:p w:rsidR="00595FEA" w:rsidRPr="00595FEA" w:rsidRDefault="00595FEA" w:rsidP="00595FEA">
      <w:pPr>
        <w:keepNext/>
        <w:spacing w:line="360" w:lineRule="auto"/>
        <w:ind w:left="360"/>
        <w:jc w:val="both"/>
        <w:outlineLvl w:val="2"/>
        <w:rPr>
          <w:rFonts w:ascii="Arial Narrow" w:eastAsia="Calibri" w:hAnsi="Arial Narrow"/>
          <w:b/>
          <w:bCs/>
          <w:lang w:val="en-ZA"/>
        </w:rPr>
      </w:pPr>
      <w:bookmarkStart w:id="3" w:name="_Toc155868832"/>
      <w:bookmarkStart w:id="4" w:name="_Toc155870188"/>
      <w:bookmarkStart w:id="5" w:name="_Toc155870420"/>
      <w:bookmarkStart w:id="6" w:name="_Toc155870507"/>
      <w:r w:rsidRPr="00595FEA">
        <w:rPr>
          <w:rFonts w:ascii="Arial Narrow" w:hAnsi="Arial Narrow"/>
          <w:b/>
          <w:bCs/>
        </w:rPr>
        <w:t>INSTRUCTION</w:t>
      </w:r>
      <w:bookmarkEnd w:id="3"/>
      <w:bookmarkEnd w:id="4"/>
      <w:bookmarkEnd w:id="5"/>
      <w:bookmarkEnd w:id="6"/>
    </w:p>
    <w:p w:rsidR="00595FEA" w:rsidRPr="00595FEA" w:rsidRDefault="00595FEA" w:rsidP="00595FEA">
      <w:pPr>
        <w:numPr>
          <w:ilvl w:val="0"/>
          <w:numId w:val="2"/>
        </w:numPr>
        <w:spacing w:after="120" w:line="259" w:lineRule="auto"/>
        <w:rPr>
          <w:rFonts w:ascii="Arial Narrow" w:hAnsi="Arial Narrow"/>
          <w:lang w:val="en-ZA"/>
        </w:rPr>
      </w:pPr>
      <w:r w:rsidRPr="00595FEA">
        <w:rPr>
          <w:rFonts w:ascii="Arial Narrow" w:hAnsi="Arial Narrow"/>
          <w:lang w:val="en-ZA"/>
        </w:rPr>
        <w:t xml:space="preserve">The bidder </w:t>
      </w:r>
      <w:r w:rsidRPr="00595FEA">
        <w:rPr>
          <w:rFonts w:ascii="Arial Narrow" w:hAnsi="Arial Narrow"/>
          <w:b/>
          <w:lang w:val="en-ZA"/>
        </w:rPr>
        <w:t xml:space="preserve">must comply with ALL the requirements by providing substantiating evidence </w:t>
      </w:r>
      <w:r w:rsidRPr="00595FEA">
        <w:rPr>
          <w:rFonts w:ascii="Arial Narrow" w:hAnsi="Arial Narrow"/>
          <w:lang w:val="en-ZA"/>
        </w:rPr>
        <w:t>in the form of documentation or information, failing which will be regarded as “NOT COMPLY”.</w:t>
      </w:r>
    </w:p>
    <w:p w:rsidR="00595FEA" w:rsidRPr="00595FEA" w:rsidRDefault="00595FEA" w:rsidP="00595FEA">
      <w:pPr>
        <w:numPr>
          <w:ilvl w:val="0"/>
          <w:numId w:val="2"/>
        </w:numPr>
        <w:spacing w:after="120" w:line="259" w:lineRule="auto"/>
        <w:rPr>
          <w:rFonts w:ascii="Arial Narrow" w:hAnsi="Arial Narrow"/>
          <w:lang w:val="en-ZA"/>
        </w:rPr>
      </w:pPr>
      <w:r w:rsidRPr="00595FEA">
        <w:rPr>
          <w:rFonts w:ascii="Arial Narrow" w:hAnsi="Arial Narrow"/>
          <w:lang w:val="en-ZA"/>
        </w:rPr>
        <w:t xml:space="preserve">The bidder </w:t>
      </w:r>
      <w:r w:rsidRPr="00595FEA">
        <w:rPr>
          <w:rFonts w:ascii="Arial Narrow" w:hAnsi="Arial Narrow"/>
          <w:b/>
          <w:lang w:val="en-ZA"/>
        </w:rPr>
        <w:t>must provide a unique reference number</w:t>
      </w:r>
      <w:r w:rsidRPr="00595FEA">
        <w:rPr>
          <w:rFonts w:ascii="Arial Narrow" w:hAnsi="Arial Narrow"/>
          <w:lang w:val="en-ZA"/>
        </w:rPr>
        <w:t xml:space="preserve"> (e.g. binder/folio, chapter, section, page) to locate substantiating evidence in the bid response. During evaluation, the Department reserves the right to treat substantiation evidence that cannot be located in the bid response as “NOT COMPLY”.</w:t>
      </w:r>
    </w:p>
    <w:p w:rsidR="00595FEA" w:rsidRPr="00595FEA" w:rsidRDefault="00595FEA" w:rsidP="00595FEA">
      <w:pPr>
        <w:numPr>
          <w:ilvl w:val="0"/>
          <w:numId w:val="2"/>
        </w:numPr>
        <w:spacing w:after="120" w:line="259" w:lineRule="auto"/>
        <w:rPr>
          <w:rFonts w:ascii="Arial Narrow" w:hAnsi="Arial Narrow"/>
          <w:lang w:val="en-ZA"/>
        </w:rPr>
      </w:pPr>
      <w:r w:rsidRPr="00595FEA">
        <w:rPr>
          <w:rFonts w:ascii="Arial Narrow" w:hAnsi="Arial Narrow"/>
          <w:lang w:val="en-ZA"/>
        </w:rPr>
        <w:t xml:space="preserve">The bidder </w:t>
      </w:r>
      <w:r w:rsidRPr="00595FEA">
        <w:rPr>
          <w:rFonts w:ascii="Arial Narrow" w:hAnsi="Arial Narrow"/>
          <w:b/>
          <w:lang w:val="en-ZA"/>
        </w:rPr>
        <w:t>must complete the declaration of compliance</w:t>
      </w:r>
      <w:r w:rsidRPr="00595FEA">
        <w:rPr>
          <w:rFonts w:ascii="Arial Narrow" w:hAnsi="Arial Narrow"/>
          <w:lang w:val="en-ZA"/>
        </w:rPr>
        <w:t xml:space="preserve"> as per the section below by marking with an “X” either “COMPLY”, or “NOT COMPLY” with ALL of the technical mandatory requirements, failing which will be regarded as “NOT COMPLY”.</w:t>
      </w:r>
    </w:p>
    <w:p w:rsidR="00595FEA" w:rsidRPr="00595FEA" w:rsidRDefault="00595FEA" w:rsidP="00595FEA">
      <w:pPr>
        <w:spacing w:after="120"/>
        <w:ind w:left="567"/>
        <w:rPr>
          <w:rFonts w:ascii="Arial Narrow" w:hAnsi="Arial Narrow"/>
          <w:lang w:val="en-ZA"/>
        </w:rPr>
      </w:pPr>
    </w:p>
    <w:p w:rsidR="00595FEA" w:rsidRPr="00595FEA" w:rsidRDefault="00595FEA" w:rsidP="00595FEA">
      <w:pPr>
        <w:spacing w:after="160" w:line="360" w:lineRule="auto"/>
        <w:rPr>
          <w:rFonts w:ascii="Arial Narrow" w:eastAsiaTheme="minorHAnsi" w:hAnsi="Arial Narrow"/>
          <w:b/>
          <w:lang w:val="en-ZA"/>
        </w:rPr>
      </w:pPr>
      <w:r w:rsidRPr="00595FEA">
        <w:rPr>
          <w:rFonts w:ascii="Arial Narrow" w:eastAsiaTheme="minorHAnsi" w:hAnsi="Arial Narrow"/>
          <w:b/>
          <w:lang w:val="en-ZA"/>
        </w:rPr>
        <w:t>The bidder must comply with ALL the MANDATORY REQUIREMENTS in order for the bid to proceed to the final stage of the evaluation (80/20). Failure to provide any of the mandatory documents/requirements will lead to automatic disqualification of the supplier’s bid.</w:t>
      </w:r>
    </w:p>
    <w:tbl>
      <w:tblPr>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016"/>
      </w:tblGrid>
      <w:tr w:rsidR="00595FEA" w:rsidRPr="00595FEA" w:rsidTr="00966396">
        <w:trPr>
          <w:trHeight w:val="2117"/>
        </w:trPr>
        <w:tc>
          <w:tcPr>
            <w:tcW w:w="5000" w:type="pct"/>
            <w:tcBorders>
              <w:bottom w:val="single" w:sz="12" w:space="0" w:color="666666"/>
            </w:tcBorders>
            <w:shd w:val="clear" w:color="auto" w:fill="auto"/>
          </w:tcPr>
          <w:p w:rsidR="00595FEA" w:rsidRPr="00595FEA" w:rsidRDefault="00595FEA" w:rsidP="00595FEA">
            <w:pPr>
              <w:keepNext/>
              <w:keepLines/>
              <w:spacing w:after="160" w:line="259" w:lineRule="auto"/>
              <w:rPr>
                <w:rFonts w:ascii="Arial Narrow" w:eastAsiaTheme="minorHAnsi" w:hAnsi="Arial Narrow" w:cstheme="minorBidi"/>
                <w:b/>
                <w:bCs/>
                <w:color w:val="000000"/>
                <w:lang w:val="en-ZA"/>
              </w:rPr>
            </w:pPr>
            <w:r w:rsidRPr="00595FEA">
              <w:rPr>
                <w:rFonts w:ascii="Arial Narrow" w:eastAsiaTheme="minorHAnsi" w:hAnsi="Arial Narrow" w:cstheme="minorBidi"/>
                <w:b/>
                <w:bCs/>
                <w:color w:val="000000"/>
                <w:lang w:val="en-ZA"/>
              </w:rPr>
              <w:t xml:space="preserve">The bidder declares by </w:t>
            </w:r>
            <w:r w:rsidRPr="00595FEA">
              <w:rPr>
                <w:rFonts w:ascii="Arial Narrow" w:eastAsiaTheme="minorHAnsi" w:hAnsi="Arial Narrow" w:cstheme="minorBidi"/>
                <w:bCs/>
                <w:color w:val="000000"/>
                <w:u w:val="single"/>
                <w:lang w:val="en-ZA"/>
              </w:rPr>
              <w:t>indicating with an “X”</w:t>
            </w:r>
            <w:r w:rsidRPr="00595FEA">
              <w:rPr>
                <w:rFonts w:ascii="Arial Narrow" w:eastAsiaTheme="minorHAnsi" w:hAnsi="Arial Narrow" w:cstheme="minorBidi"/>
                <w:b/>
                <w:bCs/>
                <w:color w:val="000000"/>
                <w:lang w:val="en-ZA"/>
              </w:rPr>
              <w:t xml:space="preserve"> in either the “COMPLY” or “NOT COMPLY” column that –</w:t>
            </w:r>
          </w:p>
          <w:p w:rsidR="00595FEA" w:rsidRPr="00595FEA" w:rsidRDefault="00595FEA" w:rsidP="00595FEA">
            <w:pPr>
              <w:keepNext/>
              <w:keepLines/>
              <w:numPr>
                <w:ilvl w:val="1"/>
                <w:numId w:val="3"/>
              </w:numPr>
              <w:spacing w:after="120" w:line="259" w:lineRule="auto"/>
              <w:rPr>
                <w:rFonts w:ascii="Arial Narrow" w:hAnsi="Arial Narrow" w:cs="Times New Roman"/>
                <w:b/>
                <w:bCs/>
                <w:color w:val="000000"/>
                <w:lang w:val="en-ZA"/>
              </w:rPr>
            </w:pPr>
            <w:r w:rsidRPr="00595FEA">
              <w:rPr>
                <w:rFonts w:ascii="Arial Narrow" w:hAnsi="Arial Narrow" w:cs="Times New Roman"/>
                <w:b/>
                <w:bCs/>
                <w:color w:val="000000"/>
                <w:lang w:val="en-ZA"/>
              </w:rPr>
              <w:t>The bid complies with each and every TECHNICAL MANDATORY REQUIREMENT as specified in the below SECTION; AND</w:t>
            </w:r>
          </w:p>
          <w:p w:rsidR="00595FEA" w:rsidRPr="00595FEA" w:rsidRDefault="00595FEA" w:rsidP="00595FEA">
            <w:pPr>
              <w:keepNext/>
              <w:keepLines/>
              <w:numPr>
                <w:ilvl w:val="1"/>
                <w:numId w:val="3"/>
              </w:numPr>
              <w:spacing w:after="120" w:line="259" w:lineRule="auto"/>
              <w:rPr>
                <w:rFonts w:ascii="Arial Narrow" w:hAnsi="Arial Narrow" w:cs="Times New Roman"/>
                <w:b/>
                <w:bCs/>
                <w:color w:val="000000"/>
                <w:lang w:val="en-ZA"/>
              </w:rPr>
            </w:pPr>
            <w:r w:rsidRPr="00595FEA">
              <w:rPr>
                <w:rFonts w:ascii="Arial Narrow" w:hAnsi="Arial Narrow" w:cs="Times New Roman"/>
                <w:b/>
                <w:bCs/>
                <w:color w:val="000000"/>
                <w:lang w:val="en-ZA"/>
              </w:rPr>
              <w:t>Each and every requirement specification is substantiated by evidence as proof of compliance.</w:t>
            </w:r>
          </w:p>
        </w:tc>
      </w:tr>
    </w:tbl>
    <w:p w:rsidR="00595FEA" w:rsidRPr="00595FEA" w:rsidRDefault="00595FEA" w:rsidP="00595FEA">
      <w:pPr>
        <w:spacing w:line="360" w:lineRule="auto"/>
        <w:jc w:val="both"/>
        <w:rPr>
          <w:rFonts w:ascii="Arial Narrow" w:eastAsiaTheme="minorHAnsi" w:hAnsi="Arial Narrow"/>
          <w:color w:val="70AD47" w:themeColor="accent6"/>
          <w:highlight w:val="yellow"/>
          <w:lang w:val="en-ZA"/>
        </w:rPr>
      </w:pPr>
    </w:p>
    <w:p w:rsidR="00595FEA" w:rsidRPr="00595FEA" w:rsidRDefault="00595FEA" w:rsidP="00595FEA">
      <w:pPr>
        <w:spacing w:line="360" w:lineRule="auto"/>
        <w:jc w:val="both"/>
        <w:rPr>
          <w:rFonts w:ascii="Arial Narrow" w:eastAsiaTheme="minorHAnsi" w:hAnsi="Arial Narrow"/>
          <w:color w:val="70AD47" w:themeColor="accent6"/>
          <w:highlight w:val="yellow"/>
          <w:lang w:val="en-ZA"/>
        </w:rPr>
      </w:pPr>
    </w:p>
    <w:tbl>
      <w:tblPr>
        <w:tblStyle w:val="GridTable4-Accent31"/>
        <w:tblW w:w="10065" w:type="dxa"/>
        <w:tblInd w:w="-289" w:type="dxa"/>
        <w:tblLook w:val="04A0" w:firstRow="1" w:lastRow="0" w:firstColumn="1" w:lastColumn="0" w:noHBand="0" w:noVBand="1"/>
        <w:tblCaption w:val="Table 1"/>
      </w:tblPr>
      <w:tblGrid>
        <w:gridCol w:w="5104"/>
        <w:gridCol w:w="1764"/>
        <w:gridCol w:w="1638"/>
        <w:gridCol w:w="1559"/>
      </w:tblGrid>
      <w:tr w:rsidR="00595FEA" w:rsidRPr="00595FEA" w:rsidTr="00966396">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spacing w:line="276" w:lineRule="auto"/>
              <w:jc w:val="both"/>
              <w:rPr>
                <w:rFonts w:ascii="Arial Narrow" w:hAnsi="Arial Narrow"/>
                <w:lang w:val="en-ZA"/>
              </w:rPr>
            </w:pPr>
            <w:r w:rsidRPr="00595FEA">
              <w:rPr>
                <w:rFonts w:ascii="Arial Narrow" w:hAnsi="Arial Narrow"/>
                <w:lang w:val="en-ZA"/>
              </w:rPr>
              <w:t>EACH SECTION BELOW MUST BE CLEARLY INDICATED BY A MARKER AND/OR HEADING</w:t>
            </w:r>
          </w:p>
        </w:tc>
        <w:tc>
          <w:tcPr>
            <w:tcW w:w="1764" w:type="dxa"/>
          </w:tcPr>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COMPLY  (mark with an “X”)</w:t>
            </w:r>
          </w:p>
        </w:tc>
        <w:tc>
          <w:tcPr>
            <w:tcW w:w="1638" w:type="dxa"/>
          </w:tcPr>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NOT COMPLY (mark with an “X”)</w:t>
            </w:r>
          </w:p>
        </w:tc>
        <w:tc>
          <w:tcPr>
            <w:tcW w:w="1559" w:type="dxa"/>
          </w:tcPr>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 xml:space="preserve">Page </w:t>
            </w:r>
          </w:p>
          <w:p w:rsidR="00595FEA" w:rsidRPr="00595FEA" w:rsidRDefault="00595FEA" w:rsidP="00595FE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lang w:val="en-ZA"/>
              </w:rPr>
            </w:pPr>
            <w:r w:rsidRPr="00595FEA">
              <w:rPr>
                <w:rFonts w:ascii="Arial Narrow" w:hAnsi="Arial Narrow"/>
                <w:lang w:val="en-ZA"/>
              </w:rPr>
              <w:t>Reference</w:t>
            </w: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spacing w:line="276" w:lineRule="auto"/>
              <w:jc w:val="both"/>
              <w:rPr>
                <w:rFonts w:ascii="Arial Narrow" w:hAnsi="Arial Narrow"/>
                <w:lang w:val="en-ZA"/>
              </w:rPr>
            </w:pPr>
            <w:r w:rsidRPr="00595FEA">
              <w:rPr>
                <w:rFonts w:ascii="Arial Narrow" w:hAnsi="Arial Narrow"/>
                <w:lang w:val="en-ZA"/>
              </w:rPr>
              <w:t xml:space="preserve">SAIDSA certificate </w:t>
            </w:r>
          </w:p>
        </w:tc>
        <w:tc>
          <w:tcPr>
            <w:tcW w:w="1764"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638"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559"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r>
      <w:tr w:rsidR="00595FEA" w:rsidRPr="00595FEA" w:rsidTr="00966396">
        <w:trPr>
          <w:trHeight w:val="819"/>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lang w:val="en-US"/>
              </w:rPr>
            </w:pPr>
            <w:r w:rsidRPr="00595FEA">
              <w:rPr>
                <w:rFonts w:ascii="Arial Narrow" w:hAnsi="Arial Narrow" w:cs="Times New Roman"/>
                <w:lang w:val="en-ZA"/>
              </w:rPr>
              <w:t xml:space="preserve">Valid PSIRA registration of the company and the owner  </w:t>
            </w: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rPr>
                <w:rFonts w:ascii="Arial Narrow" w:hAnsi="Arial Narrow"/>
                <w:lang w:val="en-ZA"/>
              </w:rPr>
            </w:pPr>
            <w:r w:rsidRPr="00595FEA">
              <w:rPr>
                <w:rFonts w:ascii="Arial Narrow" w:hAnsi="Arial Narrow"/>
                <w:lang w:val="en-ZA"/>
              </w:rPr>
              <w:t>Competence and track record in the installation and  maintenance of similar security systems (provide proof)</w:t>
            </w:r>
          </w:p>
        </w:tc>
        <w:tc>
          <w:tcPr>
            <w:tcW w:w="1764"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638"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c>
          <w:tcPr>
            <w:tcW w:w="1559" w:type="dxa"/>
          </w:tcPr>
          <w:p w:rsidR="00595FEA" w:rsidRPr="00595FEA" w:rsidRDefault="00595FEA" w:rsidP="00595FE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ZA"/>
              </w:rPr>
            </w:pPr>
          </w:p>
        </w:tc>
      </w:tr>
      <w:tr w:rsidR="00595FEA" w:rsidRPr="00595FEA" w:rsidTr="00966396">
        <w:trPr>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lang w:val="en-US"/>
              </w:rPr>
            </w:pPr>
            <w:r w:rsidRPr="00595FEA">
              <w:rPr>
                <w:rFonts w:ascii="Arial Narrow" w:hAnsi="Arial Narrow"/>
                <w:lang w:val="en-ZA"/>
              </w:rPr>
              <w:t>Bidder should have 5 years or more experience (demonstrate: Provide proof))</w:t>
            </w: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lang w:val="en-US"/>
              </w:rPr>
            </w:pPr>
            <w:r w:rsidRPr="00595FEA">
              <w:rPr>
                <w:rFonts w:ascii="Arial Narrow" w:hAnsi="Arial Narrow" w:cs="Times New Roman"/>
                <w:lang w:val="en-US"/>
              </w:rPr>
              <w:t>Submit 3 contactable reference letters of similar projects including company, nature of contract, contact person and value of each contract.</w:t>
            </w:r>
          </w:p>
        </w:tc>
        <w:tc>
          <w:tcPr>
            <w:tcW w:w="1764"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r>
      <w:tr w:rsidR="00595FEA" w:rsidRPr="00595FEA" w:rsidTr="00966396">
        <w:trPr>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color w:val="8496B0" w:themeColor="text2" w:themeTint="99"/>
                <w:lang w:val="en-US"/>
              </w:rPr>
            </w:pPr>
            <w:r w:rsidRPr="00595FEA">
              <w:rPr>
                <w:rFonts w:ascii="Arial Narrow" w:hAnsi="Arial Narrow" w:cs="Times New Roman"/>
                <w:lang w:val="en-ZA"/>
              </w:rPr>
              <w:t xml:space="preserve">Service Provider methodology and approach/work plan in line with the requested service. </w:t>
            </w: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r w:rsidR="00595FEA" w:rsidRPr="00595FEA" w:rsidTr="00966396">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color w:val="8496B0" w:themeColor="text2" w:themeTint="99"/>
                <w:lang w:val="en-US"/>
              </w:rPr>
            </w:pPr>
            <w:r w:rsidRPr="00595FEA">
              <w:rPr>
                <w:rFonts w:ascii="Arial Narrow" w:hAnsi="Arial Narrow" w:cs="Times New Roman"/>
                <w:lang w:val="en-US"/>
              </w:rPr>
              <w:t>Project plan in line with the requested services</w:t>
            </w:r>
          </w:p>
        </w:tc>
        <w:tc>
          <w:tcPr>
            <w:tcW w:w="1764"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100000" w:firstRow="0" w:lastRow="0" w:firstColumn="0" w:lastColumn="0" w:oddVBand="0" w:evenVBand="0" w:oddHBand="1" w:evenHBand="0" w:firstRowFirstColumn="0" w:firstRowLastColumn="0" w:lastRowFirstColumn="0" w:lastRowLastColumn="0"/>
              <w:rPr>
                <w:rFonts w:ascii="Arial Narrow" w:hAnsi="Arial Narrow"/>
                <w:bCs/>
                <w:lang w:val="en-US"/>
              </w:rPr>
            </w:pPr>
          </w:p>
        </w:tc>
      </w:tr>
      <w:tr w:rsidR="00595FEA" w:rsidRPr="00595FEA" w:rsidTr="00966396">
        <w:trPr>
          <w:trHeight w:val="673"/>
        </w:trPr>
        <w:tc>
          <w:tcPr>
            <w:cnfStyle w:val="001000000000" w:firstRow="0" w:lastRow="0" w:firstColumn="1" w:lastColumn="0" w:oddVBand="0" w:evenVBand="0" w:oddHBand="0" w:evenHBand="0" w:firstRowFirstColumn="0" w:firstRowLastColumn="0" w:lastRowFirstColumn="0" w:lastRowLastColumn="0"/>
            <w:tcW w:w="5104" w:type="dxa"/>
          </w:tcPr>
          <w:p w:rsidR="00595FEA" w:rsidRPr="00595FEA" w:rsidRDefault="00595FEA" w:rsidP="00595FEA">
            <w:pPr>
              <w:jc w:val="both"/>
              <w:rPr>
                <w:rFonts w:ascii="Arial Narrow" w:hAnsi="Arial Narrow" w:cs="Times New Roman"/>
                <w:lang w:val="en-US"/>
              </w:rPr>
            </w:pPr>
          </w:p>
        </w:tc>
        <w:tc>
          <w:tcPr>
            <w:tcW w:w="1764"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638"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c>
          <w:tcPr>
            <w:tcW w:w="1559" w:type="dxa"/>
          </w:tcPr>
          <w:p w:rsidR="00595FEA" w:rsidRPr="00595FEA" w:rsidRDefault="00595FEA" w:rsidP="00595FEA">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lang w:val="en-US"/>
              </w:rPr>
            </w:pPr>
          </w:p>
        </w:tc>
      </w:tr>
    </w:tbl>
    <w:p w:rsidR="00595FEA" w:rsidRPr="00595FEA" w:rsidRDefault="00595FEA" w:rsidP="00595FEA">
      <w:pPr>
        <w:spacing w:line="360" w:lineRule="auto"/>
        <w:rPr>
          <w:rFonts w:ascii="Arial Narrow" w:eastAsiaTheme="minorHAnsi" w:hAnsi="Arial Narrow" w:cstheme="minorBidi"/>
          <w:lang w:val="en-ZA"/>
        </w:rPr>
      </w:pPr>
      <w:r w:rsidRPr="00595FEA">
        <w:rPr>
          <w:rFonts w:ascii="Arial Narrow" w:eastAsiaTheme="minorHAnsi" w:hAnsi="Arial Narrow" w:cstheme="minorBidi"/>
          <w:b/>
          <w:lang w:val="en-ZA"/>
        </w:rPr>
        <w:t>NB!!</w:t>
      </w:r>
      <w:r w:rsidRPr="00595FEA">
        <w:rPr>
          <w:rFonts w:ascii="Arial Narrow" w:eastAsiaTheme="minorHAnsi" w:hAnsi="Arial Narrow" w:cstheme="minorBidi"/>
          <w:lang w:val="en-ZA"/>
        </w:rPr>
        <w:t xml:space="preserve"> Please note that all reference letters provided: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 xml:space="preserve">Must not be older than 3 years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 xml:space="preserve">Must be signed;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 xml:space="preserve">Must be on an official letterhead; </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All references must be contactable;</w:t>
      </w:r>
    </w:p>
    <w:p w:rsidR="00595FEA" w:rsidRPr="00595FEA" w:rsidRDefault="00595FEA" w:rsidP="00595FEA">
      <w:pPr>
        <w:numPr>
          <w:ilvl w:val="1"/>
          <w:numId w:val="1"/>
        </w:numPr>
        <w:spacing w:after="160" w:line="360" w:lineRule="auto"/>
        <w:ind w:left="709" w:hanging="567"/>
        <w:contextualSpacing/>
        <w:jc w:val="both"/>
        <w:rPr>
          <w:rFonts w:ascii="Arial Narrow" w:hAnsi="Arial Narrow" w:cs="Times New Roman"/>
          <w:lang w:val="en-ZA"/>
        </w:rPr>
      </w:pPr>
      <w:r w:rsidRPr="00595FEA">
        <w:rPr>
          <w:rFonts w:ascii="Arial Narrow" w:hAnsi="Arial Narrow" w:cs="Times New Roman"/>
          <w:lang w:val="en-ZA"/>
        </w:rPr>
        <w:t>All reference letters must reflect the date / period services were rendered, nature and quality of services rendered by the bidder.</w:t>
      </w:r>
    </w:p>
    <w:p w:rsidR="00595FEA" w:rsidRPr="00595FEA" w:rsidRDefault="00595FEA" w:rsidP="00595FEA">
      <w:pPr>
        <w:keepNext/>
        <w:numPr>
          <w:ilvl w:val="0"/>
          <w:numId w:val="1"/>
        </w:numPr>
        <w:spacing w:after="160" w:line="360" w:lineRule="auto"/>
        <w:jc w:val="both"/>
        <w:outlineLvl w:val="2"/>
        <w:rPr>
          <w:rFonts w:ascii="Arial Narrow" w:eastAsia="Calibri" w:hAnsi="Arial Narrow"/>
          <w:b/>
          <w:bCs/>
          <w:lang w:val="en-ZA"/>
        </w:rPr>
      </w:pPr>
      <w:bookmarkStart w:id="7" w:name="_Toc155869220"/>
      <w:bookmarkStart w:id="8" w:name="_Toc155870508"/>
      <w:r w:rsidRPr="00595FEA">
        <w:rPr>
          <w:rFonts w:ascii="Arial Narrow" w:eastAsia="Calibri" w:hAnsi="Arial Narrow"/>
          <w:b/>
          <w:bCs/>
          <w:lang w:val="en-ZA"/>
        </w:rPr>
        <w:t>GENERAL CONDITIONS OF CONTRACT</w:t>
      </w:r>
      <w:bookmarkEnd w:id="7"/>
      <w:bookmarkEnd w:id="8"/>
      <w:r w:rsidRPr="00595FEA">
        <w:rPr>
          <w:rFonts w:ascii="Arial Narrow" w:eastAsia="Calibri" w:hAnsi="Arial Narrow"/>
          <w:b/>
          <w:bCs/>
          <w:lang w:val="en-ZA"/>
        </w:rPr>
        <w:t xml:space="preserve"> </w:t>
      </w:r>
    </w:p>
    <w:p w:rsidR="00595FEA" w:rsidRPr="00595FEA" w:rsidRDefault="00595FEA" w:rsidP="00595FEA">
      <w:pPr>
        <w:spacing w:after="120" w:line="360" w:lineRule="auto"/>
        <w:jc w:val="both"/>
        <w:rPr>
          <w:rFonts w:ascii="Arial Narrow" w:hAnsi="Arial Narrow"/>
          <w:lang w:val="en-ZA"/>
        </w:rPr>
      </w:pPr>
      <w:bookmarkStart w:id="9" w:name="_Toc155869221"/>
      <w:r w:rsidRPr="00595FEA">
        <w:rPr>
          <w:rFonts w:ascii="Arial Narrow" w:hAnsi="Arial Narrow"/>
          <w:lang w:val="en-ZA"/>
        </w:rPr>
        <w:t>Any award made to a bidder(s) under this bid is conditional, amongst others, upon –</w:t>
      </w:r>
      <w:bookmarkEnd w:id="9"/>
      <w:r w:rsidRPr="00595FEA">
        <w:rPr>
          <w:rFonts w:ascii="Arial Narrow" w:hAnsi="Arial Narrow"/>
          <w:lang w:val="en-ZA"/>
        </w:rPr>
        <w:t xml:space="preserve"> </w:t>
      </w:r>
    </w:p>
    <w:p w:rsidR="00595FEA" w:rsidRPr="00595FEA" w:rsidRDefault="00595FEA" w:rsidP="00595FEA">
      <w:pPr>
        <w:numPr>
          <w:ilvl w:val="1"/>
          <w:numId w:val="1"/>
        </w:numPr>
        <w:spacing w:after="120" w:line="360" w:lineRule="auto"/>
        <w:ind w:left="786" w:hanging="786"/>
        <w:jc w:val="both"/>
        <w:outlineLvl w:val="2"/>
        <w:rPr>
          <w:rFonts w:ascii="Arial Narrow" w:hAnsi="Arial Narrow"/>
          <w:lang w:val="en-ZA"/>
        </w:rPr>
      </w:pPr>
      <w:bookmarkStart w:id="10" w:name="_Toc155868834"/>
      <w:bookmarkStart w:id="11" w:name="_Toc155869222"/>
      <w:bookmarkStart w:id="12" w:name="_Toc155870190"/>
      <w:bookmarkStart w:id="13" w:name="_Toc155870422"/>
      <w:bookmarkStart w:id="14" w:name="_Toc155870509"/>
      <w:r w:rsidRPr="00595FEA">
        <w:rPr>
          <w:rFonts w:ascii="Arial Narrow" w:hAnsi="Arial Narrow"/>
          <w:lang w:val="en-ZA"/>
        </w:rPr>
        <w:t>The bidder(s) accepting the terms and conditions contained in the General Conditions of Contract as the minimum terms and conditions upon which Department of Employment and Labour is prepared to enter into a contract with the successful bidder (s).</w:t>
      </w:r>
      <w:bookmarkEnd w:id="10"/>
      <w:bookmarkEnd w:id="11"/>
      <w:bookmarkEnd w:id="12"/>
      <w:bookmarkEnd w:id="13"/>
      <w:bookmarkEnd w:id="14"/>
    </w:p>
    <w:p w:rsidR="00595FEA" w:rsidRPr="00595FEA" w:rsidRDefault="00595FEA" w:rsidP="00595FEA">
      <w:pPr>
        <w:numPr>
          <w:ilvl w:val="1"/>
          <w:numId w:val="1"/>
        </w:numPr>
        <w:spacing w:after="120" w:line="360" w:lineRule="auto"/>
        <w:ind w:left="709" w:hanging="709"/>
        <w:jc w:val="both"/>
        <w:outlineLvl w:val="2"/>
        <w:rPr>
          <w:rFonts w:ascii="Arial Narrow" w:hAnsi="Arial Narrow"/>
          <w:lang w:val="en-ZA"/>
        </w:rPr>
      </w:pPr>
      <w:bookmarkStart w:id="15" w:name="_Toc155868835"/>
      <w:bookmarkStart w:id="16" w:name="_Toc155869223"/>
      <w:bookmarkStart w:id="17" w:name="_Toc155870191"/>
      <w:bookmarkStart w:id="18" w:name="_Toc155870423"/>
      <w:bookmarkStart w:id="19" w:name="_Toc155870510"/>
      <w:r w:rsidRPr="00595FEA">
        <w:rPr>
          <w:rFonts w:ascii="Arial Narrow" w:hAnsi="Arial Narrow"/>
          <w:lang w:val="en-ZA"/>
        </w:rPr>
        <w:t>The bidder submitting the General Conditions of Contract to Department of Employment and Labour together with its bid, duly signed by an authorised representative of the bidder.</w:t>
      </w:r>
      <w:bookmarkEnd w:id="15"/>
      <w:bookmarkEnd w:id="16"/>
      <w:bookmarkEnd w:id="17"/>
      <w:bookmarkEnd w:id="18"/>
      <w:bookmarkEnd w:id="19"/>
    </w:p>
    <w:p w:rsidR="00595FEA" w:rsidRPr="00595FEA" w:rsidRDefault="00595FEA" w:rsidP="00595FEA">
      <w:pPr>
        <w:spacing w:before="100" w:beforeAutospacing="1" w:after="240" w:line="360" w:lineRule="auto"/>
        <w:ind w:left="360" w:hanging="360"/>
        <w:jc w:val="both"/>
        <w:outlineLvl w:val="0"/>
        <w:rPr>
          <w:rFonts w:ascii="Arial Narrow" w:hAnsi="Arial Narrow"/>
          <w:b/>
          <w:lang w:val="en-ZA"/>
        </w:rPr>
      </w:pPr>
    </w:p>
    <w:p w:rsidR="00595FEA" w:rsidRPr="00595FEA" w:rsidRDefault="00595FEA" w:rsidP="00595FEA">
      <w:pPr>
        <w:keepNext/>
        <w:numPr>
          <w:ilvl w:val="0"/>
          <w:numId w:val="1"/>
        </w:numPr>
        <w:spacing w:after="160" w:line="360" w:lineRule="auto"/>
        <w:jc w:val="both"/>
        <w:outlineLvl w:val="2"/>
        <w:rPr>
          <w:rFonts w:ascii="Arial Narrow" w:eastAsia="Calibri" w:hAnsi="Arial Narrow"/>
          <w:b/>
          <w:bCs/>
          <w:lang w:val="en-ZA"/>
        </w:rPr>
      </w:pPr>
      <w:bookmarkStart w:id="20" w:name="_Toc155869224"/>
      <w:bookmarkStart w:id="21" w:name="_Toc155870511"/>
      <w:r w:rsidRPr="00595FEA">
        <w:rPr>
          <w:rFonts w:ascii="Arial Narrow" w:eastAsia="Calibri" w:hAnsi="Arial Narrow"/>
          <w:b/>
          <w:bCs/>
          <w:lang w:val="en-ZA"/>
        </w:rPr>
        <w:t>LEGAL REQUIREMENTS OF THE CONTRACT</w:t>
      </w:r>
      <w:bookmarkEnd w:id="20"/>
      <w:bookmarkEnd w:id="21"/>
    </w:p>
    <w:p w:rsidR="00595FEA" w:rsidRPr="00595FEA" w:rsidRDefault="00595FEA" w:rsidP="00595FEA">
      <w:pPr>
        <w:numPr>
          <w:ilvl w:val="1"/>
          <w:numId w:val="1"/>
        </w:numPr>
        <w:spacing w:after="120" w:line="360" w:lineRule="auto"/>
        <w:ind w:left="709" w:hanging="709"/>
        <w:jc w:val="both"/>
        <w:rPr>
          <w:rFonts w:ascii="Arial Narrow" w:eastAsiaTheme="minorHAnsi" w:hAnsi="Arial Narrow"/>
          <w:lang w:val="en-US"/>
        </w:rPr>
      </w:pPr>
      <w:r w:rsidRPr="00595FEA">
        <w:rPr>
          <w:rFonts w:ascii="Arial Narrow" w:eastAsiaTheme="minorHAnsi" w:hAnsi="Arial Narrow"/>
          <w:bCs/>
          <w:snapToGrid w:val="0"/>
          <w:lang w:val="en-ZA"/>
        </w:rPr>
        <w:t>Bidder/s must comply with basic Labour Relations Act/s, E.g. OHS, Basic Conditions of Employment Act (BCEA), Minimum Wage, UIF and COIDA.</w:t>
      </w:r>
    </w:p>
    <w:p w:rsidR="00595FEA" w:rsidRPr="00595FEA" w:rsidRDefault="00595FEA" w:rsidP="00595FEA">
      <w:pPr>
        <w:spacing w:before="100" w:beforeAutospacing="1" w:after="240" w:afterAutospacing="1" w:line="360" w:lineRule="auto"/>
        <w:ind w:left="574" w:hanging="574"/>
        <w:jc w:val="both"/>
        <w:outlineLvl w:val="0"/>
        <w:rPr>
          <w:rFonts w:ascii="Arial Narrow" w:hAnsi="Arial Narrow"/>
          <w:lang w:val="en-ZA"/>
        </w:rPr>
      </w:pPr>
      <w:bookmarkStart w:id="22" w:name="_Toc155868837"/>
      <w:bookmarkStart w:id="23" w:name="_Toc155869225"/>
      <w:bookmarkStart w:id="24" w:name="_Toc155870193"/>
      <w:bookmarkStart w:id="25" w:name="_Toc155870425"/>
      <w:bookmarkStart w:id="26" w:name="_Toc155870512"/>
      <w:r w:rsidRPr="00595FEA">
        <w:rPr>
          <w:rFonts w:ascii="Arial Narrow" w:hAnsi="Arial Narrow"/>
          <w:lang w:val="en-ZA"/>
        </w:rPr>
        <w:t xml:space="preserve">14.2 </w:t>
      </w:r>
      <w:r w:rsidRPr="00595FEA">
        <w:rPr>
          <w:rFonts w:ascii="Arial Narrow" w:hAnsi="Arial Narrow"/>
          <w:lang w:val="en-ZA"/>
        </w:rPr>
        <w:tab/>
        <w:t>The Department will conduct an IES Inspection to ensure compliance with all the labour laws including Security Vetting.</w:t>
      </w:r>
      <w:bookmarkEnd w:id="22"/>
      <w:bookmarkEnd w:id="23"/>
      <w:bookmarkEnd w:id="24"/>
      <w:bookmarkEnd w:id="25"/>
      <w:bookmarkEnd w:id="26"/>
      <w:r w:rsidRPr="00595FEA">
        <w:rPr>
          <w:rFonts w:ascii="Arial Narrow" w:hAnsi="Arial Narrow"/>
          <w:lang w:val="en-ZA"/>
        </w:rPr>
        <w:t xml:space="preserve"> </w:t>
      </w:r>
    </w:p>
    <w:p w:rsidR="00595FEA" w:rsidRPr="00595FEA" w:rsidRDefault="00595FEA" w:rsidP="00595FEA">
      <w:pPr>
        <w:spacing w:before="100" w:beforeAutospacing="1" w:after="240" w:afterAutospacing="1" w:line="360" w:lineRule="auto"/>
        <w:ind w:left="574" w:hanging="574"/>
        <w:jc w:val="both"/>
        <w:outlineLvl w:val="0"/>
        <w:rPr>
          <w:rFonts w:ascii="Arial Narrow" w:hAnsi="Arial Narrow"/>
          <w:lang w:val="en-ZA"/>
        </w:rPr>
      </w:pPr>
      <w:bookmarkStart w:id="27" w:name="_Toc155868838"/>
      <w:bookmarkStart w:id="28" w:name="_Toc155869226"/>
      <w:bookmarkStart w:id="29" w:name="_Toc155870194"/>
      <w:bookmarkStart w:id="30" w:name="_Toc155870426"/>
      <w:bookmarkStart w:id="31" w:name="_Toc155870513"/>
      <w:r w:rsidRPr="00595FEA">
        <w:rPr>
          <w:rFonts w:ascii="Arial Narrow" w:hAnsi="Arial Narrow"/>
          <w:lang w:val="en-ZA"/>
        </w:rPr>
        <w:t xml:space="preserve">14.3 </w:t>
      </w:r>
      <w:r w:rsidRPr="00595FEA">
        <w:rPr>
          <w:rFonts w:ascii="Arial Narrow" w:hAnsi="Arial Narrow"/>
          <w:lang w:val="en-ZA"/>
        </w:rPr>
        <w:tab/>
        <w:t>The Department also reserves the right to cancel an award should the service provider be found to be non-compliant on Security Vetting and other Labour laws.</w:t>
      </w:r>
      <w:bookmarkEnd w:id="27"/>
      <w:bookmarkEnd w:id="28"/>
      <w:bookmarkEnd w:id="29"/>
      <w:bookmarkEnd w:id="30"/>
      <w:bookmarkEnd w:id="31"/>
    </w:p>
    <w:p w:rsidR="00595FEA" w:rsidRDefault="00595FEA" w:rsidP="00595FEA">
      <w:pPr>
        <w:spacing w:before="120" w:after="120"/>
        <w:ind w:left="360"/>
        <w:contextualSpacing/>
        <w:jc w:val="both"/>
        <w:rPr>
          <w:rFonts w:ascii="Arial Narrow" w:hAnsi="Arial Narrow"/>
          <w:b/>
          <w:lang w:val="en-ZA"/>
        </w:rPr>
      </w:pPr>
    </w:p>
    <w:p w:rsidR="00F53BB6" w:rsidRDefault="00F53BB6" w:rsidP="00595FEA">
      <w:pPr>
        <w:spacing w:before="120" w:after="120"/>
        <w:ind w:left="360"/>
        <w:contextualSpacing/>
        <w:jc w:val="both"/>
        <w:rPr>
          <w:rFonts w:ascii="Arial Narrow" w:hAnsi="Arial Narrow"/>
          <w:b/>
          <w:lang w:val="en-ZA"/>
        </w:rPr>
      </w:pPr>
    </w:p>
    <w:p w:rsidR="00F53BB6" w:rsidRPr="00595FEA" w:rsidRDefault="00F53BB6" w:rsidP="00595FEA">
      <w:pPr>
        <w:spacing w:before="120" w:after="120"/>
        <w:ind w:left="360"/>
        <w:contextualSpacing/>
        <w:jc w:val="both"/>
        <w:rPr>
          <w:rFonts w:ascii="Arial Narrow" w:hAnsi="Arial Narrow"/>
          <w:b/>
          <w:lang w:val="en-ZA"/>
        </w:rPr>
      </w:pPr>
    </w:p>
    <w:p w:rsidR="00595FEA" w:rsidRPr="00595FEA" w:rsidRDefault="00595FEA" w:rsidP="00595FEA">
      <w:pPr>
        <w:keepNext/>
        <w:numPr>
          <w:ilvl w:val="0"/>
          <w:numId w:val="1"/>
        </w:numPr>
        <w:spacing w:after="160" w:line="360" w:lineRule="auto"/>
        <w:jc w:val="both"/>
        <w:outlineLvl w:val="2"/>
        <w:rPr>
          <w:rFonts w:ascii="Arial Narrow" w:hAnsi="Arial Narrow"/>
          <w:bCs/>
        </w:rPr>
      </w:pPr>
      <w:bookmarkStart w:id="32" w:name="_Toc155870514"/>
      <w:r w:rsidRPr="00595FEA">
        <w:rPr>
          <w:rFonts w:ascii="Arial Narrow" w:eastAsia="Calibri" w:hAnsi="Arial Narrow"/>
          <w:b/>
          <w:bCs/>
          <w:lang w:val="en-ZA"/>
        </w:rPr>
        <w:t>SCM REQUIREMENTS</w:t>
      </w:r>
      <w:bookmarkEnd w:id="32"/>
      <w:r w:rsidRPr="00595FEA">
        <w:rPr>
          <w:rFonts w:ascii="Arial Narrow" w:eastAsia="Calibri" w:hAnsi="Arial Narrow"/>
          <w:b/>
          <w:bCs/>
          <w:lang w:val="en-ZA"/>
        </w:rPr>
        <w:t xml:space="preserve"> </w:t>
      </w:r>
    </w:p>
    <w:p w:rsidR="00595FEA" w:rsidRPr="00595FEA" w:rsidRDefault="00595FEA" w:rsidP="00595FEA">
      <w:pPr>
        <w:spacing w:before="120" w:after="120"/>
        <w:ind w:left="786"/>
        <w:contextualSpacing/>
        <w:jc w:val="both"/>
        <w:rPr>
          <w:rFonts w:ascii="Arial Narrow" w:hAnsi="Arial Narrow"/>
          <w:b/>
          <w:u w:val="single"/>
          <w:lang w:val="en-ZA"/>
        </w:rPr>
      </w:pPr>
    </w:p>
    <w:p w:rsidR="00595FEA" w:rsidRPr="00595FEA" w:rsidRDefault="00595FEA" w:rsidP="00595FEA">
      <w:pPr>
        <w:spacing w:before="120" w:after="120"/>
        <w:ind w:left="786"/>
        <w:contextualSpacing/>
        <w:jc w:val="both"/>
        <w:rPr>
          <w:rFonts w:ascii="Arial Narrow" w:hAnsi="Arial Narrow"/>
          <w:u w:val="single"/>
          <w:lang w:val="en-ZA"/>
        </w:rPr>
      </w:pPr>
      <w:r w:rsidRPr="00595FEA">
        <w:rPr>
          <w:rFonts w:ascii="Arial Narrow" w:hAnsi="Arial Narrow"/>
          <w:u w:val="single"/>
          <w:lang w:val="en-ZA"/>
        </w:rPr>
        <w:t>Also note our requirements below:</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 xml:space="preserve">Quotes must be valid for at least for 30 calendar days </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Quotes must be on the official company letterhead</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VAT inclusive</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CSD Registration Report attached</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Complete the attached SBD 4</w:t>
      </w:r>
    </w:p>
    <w:p w:rsidR="00595FEA" w:rsidRPr="00595FEA" w:rsidRDefault="00595FEA" w:rsidP="00595FEA">
      <w:pPr>
        <w:numPr>
          <w:ilvl w:val="0"/>
          <w:numId w:val="4"/>
        </w:numPr>
        <w:spacing w:after="160" w:line="259" w:lineRule="auto"/>
        <w:rPr>
          <w:rFonts w:ascii="Arial Narrow" w:eastAsiaTheme="minorHAnsi" w:hAnsi="Arial Narrow"/>
          <w:lang w:val="en-ZA"/>
        </w:rPr>
      </w:pPr>
      <w:r w:rsidRPr="00595FEA">
        <w:rPr>
          <w:rFonts w:ascii="Arial Narrow" w:hAnsi="Arial Narrow"/>
          <w:lang w:val="en-ZA"/>
        </w:rPr>
        <w:t xml:space="preserve">Complete the attached SBD 6.1 </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 xml:space="preserve">*NO verbal/telephonic enquiries will be accepted, ALL enquiries must be directed to </w:t>
      </w:r>
      <w:hyperlink r:id="rId7" w:history="1">
        <w:r w:rsidRPr="00595FEA">
          <w:rPr>
            <w:rFonts w:ascii="Arial Narrow" w:hAnsi="Arial Narrow" w:cs="Times New Roman"/>
            <w:color w:val="0000FF"/>
            <w:u w:val="single"/>
            <w:lang w:val="en-ZA"/>
          </w:rPr>
          <w:t>rfq.request@labour.gov.za</w:t>
        </w:r>
      </w:hyperlink>
      <w:r w:rsidRPr="00595FEA">
        <w:rPr>
          <w:rFonts w:ascii="Arial Narrow" w:hAnsi="Arial Narrow"/>
          <w:lang w:val="en-ZA"/>
        </w:rPr>
        <w:t xml:space="preserve"> ONLY! </w:t>
      </w:r>
    </w:p>
    <w:p w:rsidR="00595FEA" w:rsidRPr="00595FEA" w:rsidRDefault="00595FEA" w:rsidP="00595FEA">
      <w:pPr>
        <w:numPr>
          <w:ilvl w:val="0"/>
          <w:numId w:val="4"/>
        </w:numPr>
        <w:spacing w:after="160" w:line="259" w:lineRule="auto"/>
        <w:rPr>
          <w:rFonts w:ascii="Arial Narrow" w:hAnsi="Arial Narrow"/>
          <w:lang w:val="en-ZA"/>
        </w:rPr>
      </w:pPr>
      <w:r w:rsidRPr="00595FEA">
        <w:rPr>
          <w:rFonts w:ascii="Arial Narrow" w:hAnsi="Arial Narrow"/>
          <w:lang w:val="en-ZA"/>
        </w:rPr>
        <w:t xml:space="preserve">*Any non-compliance in this regard will be viewed in a very serious light and may lead to the disqualification of your bid for quotation!! </w:t>
      </w:r>
    </w:p>
    <w:p w:rsidR="00595FEA" w:rsidRPr="00595FEA" w:rsidRDefault="00595FEA" w:rsidP="00595FEA">
      <w:pPr>
        <w:spacing w:after="160" w:line="259" w:lineRule="auto"/>
        <w:rPr>
          <w:rFonts w:ascii="Arial Narrow" w:eastAsiaTheme="minorHAnsi" w:hAnsi="Arial Narrow"/>
          <w:sz w:val="22"/>
          <w:szCs w:val="22"/>
          <w:lang w:val="en-ZA"/>
        </w:rPr>
      </w:pPr>
    </w:p>
    <w:p w:rsidR="00595FEA" w:rsidRPr="00595FEA" w:rsidRDefault="00595FEA" w:rsidP="00595FEA">
      <w:pPr>
        <w:spacing w:after="160" w:line="259" w:lineRule="auto"/>
        <w:rPr>
          <w:rFonts w:ascii="Arial Narrow" w:eastAsiaTheme="minorHAnsi" w:hAnsi="Arial Narrow"/>
          <w:sz w:val="22"/>
          <w:szCs w:val="22"/>
          <w:lang w:val="en-ZA"/>
        </w:rPr>
      </w:pPr>
      <w:r w:rsidRPr="00595FEA">
        <w:rPr>
          <w:rFonts w:ascii="Arial Narrow" w:eastAsiaTheme="minorHAnsi" w:hAnsi="Arial Narrow"/>
          <w:sz w:val="22"/>
          <w:szCs w:val="22"/>
          <w:lang w:val="en-ZA"/>
        </w:rPr>
        <w:br/>
      </w:r>
      <w:r w:rsidRPr="00595FEA">
        <w:rPr>
          <w:rFonts w:ascii="Arial Narrow" w:eastAsiaTheme="minorHAnsi" w:hAnsi="Arial Narrow"/>
          <w:b/>
          <w:bCs/>
          <w:sz w:val="22"/>
          <w:szCs w:val="22"/>
          <w:lang w:val="en-ZA"/>
        </w:rPr>
        <w:t>Important Terms and Conditions!</w:t>
      </w:r>
    </w:p>
    <w:p w:rsidR="00595FEA" w:rsidRPr="00595FEA" w:rsidRDefault="00595FEA" w:rsidP="00595FEA">
      <w:pPr>
        <w:spacing w:after="160" w:line="259" w:lineRule="auto"/>
        <w:rPr>
          <w:rFonts w:ascii="Arial Narrow" w:eastAsiaTheme="minorHAnsi" w:hAnsi="Arial Narrow"/>
          <w:lang w:val="en-ZA"/>
        </w:rPr>
      </w:pPr>
      <w:r w:rsidRPr="00595FEA">
        <w:rPr>
          <w:rFonts w:ascii="Arial Narrow" w:eastAsiaTheme="minorHAnsi" w:hAnsi="Arial Narrow"/>
          <w:lang w:val="en-US"/>
        </w:rPr>
        <w:t>As per the Preferential Procurement Regulations of 2022 in terms of the 80/20 Points system, the 20 points for Specific goals for the Department are allocated as follows</w:t>
      </w:r>
      <w:r w:rsidRPr="00595FEA">
        <w:rPr>
          <w:rFonts w:ascii="Arial Narrow" w:eastAsiaTheme="minorHAnsi" w:hAnsi="Arial Narrow"/>
          <w:b/>
          <w:bCs/>
          <w:lang w:val="en-US"/>
        </w:rPr>
        <w:t xml:space="preserve">: </w:t>
      </w:r>
    </w:p>
    <w:p w:rsidR="00595FEA" w:rsidRPr="00595FEA" w:rsidRDefault="00595FEA" w:rsidP="00595FEA">
      <w:pPr>
        <w:spacing w:after="160" w:line="259" w:lineRule="auto"/>
        <w:rPr>
          <w:rFonts w:ascii="Arial Narrow" w:eastAsiaTheme="minorHAnsi" w:hAnsi="Arial Narrow"/>
          <w:lang w:val="en-ZA"/>
        </w:rPr>
      </w:pPr>
      <w:r w:rsidRPr="00595FEA">
        <w:rPr>
          <w:rFonts w:ascii="Arial Narrow" w:eastAsiaTheme="minorHAnsi" w:hAnsi="Arial Narrow"/>
          <w:b/>
          <w:bCs/>
          <w:lang w:val="en-US"/>
        </w:rPr>
        <w:t>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 xml:space="preserve">100% Women Ownership = </w:t>
      </w:r>
      <w:r w:rsidRPr="00595FEA">
        <w:rPr>
          <w:rFonts w:ascii="Arial Narrow" w:hAnsi="Arial Narrow"/>
          <w:b/>
          <w:bCs/>
          <w:lang w:val="en-US"/>
        </w:rPr>
        <w:t>5 points;</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100% SMME/ Exempted Micro Enterprise =</w:t>
      </w:r>
      <w:r w:rsidRPr="00595FEA">
        <w:rPr>
          <w:rFonts w:ascii="Arial Narrow" w:hAnsi="Arial Narrow"/>
          <w:b/>
          <w:bCs/>
          <w:lang w:val="en-US"/>
        </w:rPr>
        <w:t>6 points</w:t>
      </w:r>
      <w:r w:rsidRPr="00595FEA">
        <w:rPr>
          <w:rFonts w:ascii="Arial Narrow" w:hAnsi="Arial Narrow"/>
          <w:lang w:val="en-US"/>
        </w:rPr>
        <w:t xml:space="preserve">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100% owned by HDI =</w:t>
      </w:r>
      <w:r w:rsidRPr="00595FEA">
        <w:rPr>
          <w:rFonts w:ascii="Arial Narrow" w:hAnsi="Arial Narrow"/>
          <w:b/>
          <w:bCs/>
          <w:lang w:val="en-US"/>
        </w:rPr>
        <w:t>4 points</w:t>
      </w:r>
      <w:r w:rsidRPr="00595FEA">
        <w:rPr>
          <w:rFonts w:ascii="Arial Narrow" w:hAnsi="Arial Narrow"/>
          <w:lang w:val="en-US"/>
        </w:rPr>
        <w:t xml:space="preserve">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100% owned by Disabled individuals =</w:t>
      </w:r>
      <w:r w:rsidRPr="00595FEA">
        <w:rPr>
          <w:rFonts w:ascii="Arial Narrow" w:hAnsi="Arial Narrow"/>
          <w:b/>
          <w:bCs/>
          <w:lang w:val="en-US"/>
        </w:rPr>
        <w:t>3 points</w:t>
      </w:r>
      <w:r w:rsidRPr="00595FEA">
        <w:rPr>
          <w:rFonts w:ascii="Arial Narrow" w:hAnsi="Arial Narrow"/>
          <w:lang w:val="en-US"/>
        </w:rPr>
        <w:t xml:space="preserve">; </w:t>
      </w:r>
    </w:p>
    <w:p w:rsidR="00595FEA" w:rsidRPr="00595FEA" w:rsidRDefault="00595FEA" w:rsidP="00595FEA">
      <w:pPr>
        <w:numPr>
          <w:ilvl w:val="0"/>
          <w:numId w:val="5"/>
        </w:numPr>
        <w:spacing w:after="160" w:line="252" w:lineRule="auto"/>
        <w:contextualSpacing/>
        <w:rPr>
          <w:rFonts w:ascii="Arial Narrow" w:hAnsi="Arial Narrow"/>
          <w:lang w:val="en-ZA"/>
        </w:rPr>
      </w:pPr>
      <w:r w:rsidRPr="00595FEA">
        <w:rPr>
          <w:rFonts w:ascii="Arial Narrow" w:hAnsi="Arial Narrow"/>
          <w:lang w:val="en-US"/>
        </w:rPr>
        <w:t xml:space="preserve">Locality (Gauteng Province) = </w:t>
      </w:r>
      <w:r w:rsidRPr="00595FEA">
        <w:rPr>
          <w:rFonts w:ascii="Arial Narrow" w:hAnsi="Arial Narrow"/>
          <w:b/>
          <w:bCs/>
          <w:lang w:val="en-US"/>
        </w:rPr>
        <w:t xml:space="preserve">2 points </w:t>
      </w:r>
      <w:r w:rsidRPr="00595FEA">
        <w:rPr>
          <w:rFonts w:ascii="Arial Narrow" w:hAnsi="Arial Narrow"/>
          <w:lang w:val="en-US"/>
        </w:rPr>
        <w:t>(Registered address on CSD will serve as proof)</w:t>
      </w:r>
      <w:r w:rsidRPr="00595FEA">
        <w:rPr>
          <w:rFonts w:ascii="Arial Narrow" w:hAnsi="Arial Narrow"/>
          <w:b/>
          <w:bCs/>
          <w:lang w:val="en-US"/>
        </w:rPr>
        <w:t xml:space="preserve"> </w:t>
      </w:r>
    </w:p>
    <w:p w:rsidR="00595FEA" w:rsidRPr="0019635D" w:rsidRDefault="00595FEA" w:rsidP="00F53BB6">
      <w:pPr>
        <w:numPr>
          <w:ilvl w:val="0"/>
          <w:numId w:val="5"/>
        </w:numPr>
        <w:spacing w:after="160" w:line="252" w:lineRule="auto"/>
        <w:contextualSpacing/>
        <w:rPr>
          <w:rFonts w:ascii="Arial Narrow" w:hAnsi="Arial Narrow"/>
          <w:lang w:val="en-ZA"/>
        </w:rPr>
      </w:pPr>
      <w:r w:rsidRPr="00595FEA">
        <w:rPr>
          <w:rFonts w:ascii="Arial Narrow" w:hAnsi="Arial Narrow"/>
          <w:b/>
          <w:bCs/>
          <w:lang w:val="en-US"/>
        </w:rPr>
        <w:t xml:space="preserve">Information from point 1 to 5 will be verified through the company’s CSD report. </w:t>
      </w:r>
    </w:p>
    <w:p w:rsidR="0019635D" w:rsidRPr="0019635D" w:rsidRDefault="0019635D" w:rsidP="0019635D">
      <w:pPr>
        <w:spacing w:after="160" w:line="252" w:lineRule="auto"/>
        <w:ind w:left="720"/>
        <w:contextualSpacing/>
        <w:rPr>
          <w:rFonts w:ascii="Arial Narrow" w:hAnsi="Arial Narrow"/>
          <w:lang w:val="en-ZA"/>
        </w:rPr>
      </w:pPr>
    </w:p>
    <w:p w:rsidR="0019635D" w:rsidRDefault="0019635D" w:rsidP="0019635D">
      <w:pPr>
        <w:spacing w:after="160" w:line="252" w:lineRule="auto"/>
        <w:contextualSpacing/>
        <w:rPr>
          <w:rFonts w:ascii="Arial Narrow" w:hAnsi="Arial Narrow"/>
          <w:b/>
          <w:bCs/>
          <w:lang w:val="en-US"/>
        </w:rPr>
      </w:pPr>
    </w:p>
    <w:p w:rsidR="0019635D" w:rsidRDefault="0019635D" w:rsidP="0019635D">
      <w:pPr>
        <w:rPr>
          <w:rFonts w:ascii="Calibri" w:hAnsi="Calibri" w:cs="Calibri"/>
          <w:sz w:val="22"/>
          <w:szCs w:val="22"/>
          <w:lang w:val="en-ZA"/>
        </w:rPr>
      </w:pPr>
      <w:r>
        <w:t xml:space="preserve">NB – </w:t>
      </w:r>
      <w:r w:rsidRPr="0019635D">
        <w:rPr>
          <w:b/>
        </w:rPr>
        <w:t xml:space="preserve">Please note that all quotations should be forwarded to </w:t>
      </w:r>
      <w:hyperlink r:id="rId8" w:history="1">
        <w:r>
          <w:rPr>
            <w:rStyle w:val="Hyperlink"/>
          </w:rPr>
          <w:t>rfq.request@labour.gov.za</w:t>
        </w:r>
      </w:hyperlink>
      <w:r>
        <w:t xml:space="preserve"> </w:t>
      </w:r>
      <w:r>
        <w:rPr>
          <w:color w:val="000000"/>
        </w:rPr>
        <w:t>on</w:t>
      </w:r>
      <w:r>
        <w:t xml:space="preserve"> or before </w:t>
      </w:r>
      <w:r>
        <w:rPr>
          <w:b/>
          <w:bCs/>
          <w:color w:val="FF0000"/>
        </w:rPr>
        <w:t>14 March</w:t>
      </w:r>
      <w:r>
        <w:rPr>
          <w:color w:val="FF0000"/>
        </w:rPr>
        <w:t xml:space="preserve"> </w:t>
      </w:r>
      <w:r>
        <w:rPr>
          <w:b/>
          <w:bCs/>
          <w:color w:val="FF0000"/>
        </w:rPr>
        <w:t>2024 @11:00</w:t>
      </w:r>
    </w:p>
    <w:p w:rsidR="0019635D" w:rsidRPr="00F53BB6" w:rsidRDefault="0019635D" w:rsidP="0019635D">
      <w:pPr>
        <w:spacing w:after="160" w:line="252" w:lineRule="auto"/>
        <w:contextualSpacing/>
        <w:rPr>
          <w:rFonts w:ascii="Arial Narrow" w:hAnsi="Arial Narrow"/>
          <w:lang w:val="en-ZA"/>
        </w:rPr>
      </w:pPr>
    </w:p>
    <w:sectPr w:rsidR="0019635D" w:rsidRPr="00F53B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F7" w:rsidRDefault="001C32F7" w:rsidP="00DE5D6F">
      <w:r>
        <w:separator/>
      </w:r>
    </w:p>
  </w:endnote>
  <w:endnote w:type="continuationSeparator" w:id="0">
    <w:p w:rsidR="001C32F7" w:rsidRDefault="001C32F7" w:rsidP="00D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F7" w:rsidRDefault="001C32F7" w:rsidP="00DE5D6F">
      <w:r>
        <w:separator/>
      </w:r>
    </w:p>
  </w:footnote>
  <w:footnote w:type="continuationSeparator" w:id="0">
    <w:p w:rsidR="001C32F7" w:rsidRDefault="001C32F7" w:rsidP="00D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986" w:rsidRDefault="00ED3986">
    <w:pPr>
      <w:pStyle w:val="Header"/>
    </w:pPr>
  </w:p>
  <w:p w:rsidR="00ED3986" w:rsidRDefault="00ED3986">
    <w:pPr>
      <w:pStyle w:val="Header"/>
    </w:pPr>
  </w:p>
  <w:p w:rsidR="00ED3986" w:rsidRPr="00ED3986" w:rsidRDefault="00ED3986" w:rsidP="00ED3986">
    <w:pPr>
      <w:pStyle w:val="Header"/>
      <w:jc w:val="center"/>
      <w:rPr>
        <w:b/>
      </w:rPr>
    </w:pPr>
    <w:r w:rsidRPr="00ED3986">
      <w:rPr>
        <w:b/>
      </w:rPr>
      <w:t>TECHNICAL SPECIFICATION</w:t>
    </w:r>
  </w:p>
  <w:p w:rsidR="00ED3986" w:rsidRPr="00ED3986" w:rsidRDefault="00ED3986" w:rsidP="00ED3986">
    <w:pPr>
      <w:pStyle w:val="Header"/>
      <w:rPr>
        <w:b/>
      </w:rPr>
    </w:pPr>
  </w:p>
  <w:p w:rsidR="00ED3986" w:rsidRPr="00ED3986" w:rsidRDefault="00ED3986" w:rsidP="00ED3986">
    <w:pPr>
      <w:pStyle w:val="Header"/>
      <w:jc w:val="center"/>
      <w:rPr>
        <w:b/>
      </w:rPr>
    </w:pPr>
    <w:r w:rsidRPr="00ED3986">
      <w:rPr>
        <w:b/>
      </w:rPr>
      <w:t>FOR</w:t>
    </w:r>
  </w:p>
  <w:p w:rsidR="00ED3986" w:rsidRPr="00ED3986" w:rsidRDefault="00ED3986" w:rsidP="00ED3986">
    <w:pPr>
      <w:pStyle w:val="Header"/>
      <w:jc w:val="center"/>
      <w:rPr>
        <w:b/>
      </w:rPr>
    </w:pPr>
  </w:p>
  <w:p w:rsidR="00085E4A" w:rsidRDefault="00F53BB6" w:rsidP="00ED3986">
    <w:pPr>
      <w:pStyle w:val="Header"/>
      <w:jc w:val="center"/>
      <w:rPr>
        <w:b/>
        <w:sz w:val="28"/>
        <w:u w:val="single"/>
      </w:rPr>
    </w:pPr>
    <w:r w:rsidRPr="00085E4A">
      <w:rPr>
        <w:b/>
        <w:sz w:val="28"/>
        <w:u w:val="single"/>
      </w:rPr>
      <w:t>1 X SECURITY BAGGAGE</w:t>
    </w:r>
    <w:r w:rsidR="0073679E" w:rsidRPr="00085E4A">
      <w:rPr>
        <w:b/>
        <w:sz w:val="28"/>
        <w:u w:val="single"/>
      </w:rPr>
      <w:t xml:space="preserve"> </w:t>
    </w:r>
    <w:r w:rsidR="00ED3986" w:rsidRPr="00085E4A">
      <w:rPr>
        <w:b/>
        <w:sz w:val="28"/>
        <w:u w:val="single"/>
      </w:rPr>
      <w:t xml:space="preserve">X-RAY MACHINE </w:t>
    </w:r>
    <w:r w:rsidR="00085E4A">
      <w:rPr>
        <w:b/>
        <w:sz w:val="28"/>
        <w:u w:val="single"/>
      </w:rPr>
      <w:t>&amp;</w:t>
    </w:r>
  </w:p>
  <w:p w:rsidR="00ED3986" w:rsidRPr="00085E4A" w:rsidRDefault="00ED3986" w:rsidP="00ED3986">
    <w:pPr>
      <w:pStyle w:val="Header"/>
      <w:jc w:val="center"/>
      <w:rPr>
        <w:b/>
        <w:sz w:val="28"/>
        <w:u w:val="single"/>
      </w:rPr>
    </w:pPr>
    <w:r w:rsidRPr="00085E4A">
      <w:rPr>
        <w:b/>
        <w:sz w:val="28"/>
        <w:u w:val="single"/>
      </w:rPr>
      <w:t xml:space="preserve"> </w:t>
    </w:r>
    <w:r w:rsidR="00F53BB6" w:rsidRPr="00085E4A">
      <w:rPr>
        <w:b/>
        <w:sz w:val="28"/>
        <w:u w:val="single"/>
      </w:rPr>
      <w:t>1 X WALK THROUGH METAL DETECTOR</w:t>
    </w:r>
    <w:r w:rsidRPr="00085E4A">
      <w:rPr>
        <w:b/>
        <w:sz w:val="28"/>
        <w:u w:val="single"/>
      </w:rPr>
      <w:t xml:space="preserve"> </w:t>
    </w:r>
  </w:p>
  <w:p w:rsidR="00ED3986" w:rsidRPr="00ED3986" w:rsidRDefault="00ED3986" w:rsidP="00ED3986">
    <w:pPr>
      <w:pStyle w:val="Header"/>
      <w:jc w:val="center"/>
      <w:rPr>
        <w:b/>
      </w:rPr>
    </w:pPr>
  </w:p>
  <w:p w:rsidR="00ED3986" w:rsidRPr="00ED3986" w:rsidRDefault="00ED3986" w:rsidP="00ED3986">
    <w:pPr>
      <w:pStyle w:val="Header"/>
      <w:jc w:val="center"/>
      <w:rPr>
        <w:b/>
      </w:rPr>
    </w:pPr>
    <w:r w:rsidRPr="00ED3986">
      <w:rPr>
        <w:b/>
      </w:rPr>
      <w:t>SUPPLY, INSTALL, COMMISSIONING AND TRAINING</w:t>
    </w:r>
  </w:p>
  <w:p w:rsidR="00ED3986" w:rsidRPr="00ED3986" w:rsidRDefault="00ED3986" w:rsidP="00ED3986">
    <w:pPr>
      <w:pStyle w:val="Header"/>
      <w:jc w:val="center"/>
      <w:rPr>
        <w:b/>
      </w:rPr>
    </w:pPr>
  </w:p>
  <w:p w:rsidR="00ED3986" w:rsidRPr="00ED3986" w:rsidRDefault="00ED3986" w:rsidP="00ED3986">
    <w:pPr>
      <w:pStyle w:val="Header"/>
      <w:jc w:val="center"/>
      <w:rPr>
        <w:b/>
      </w:rPr>
    </w:pPr>
    <w:r w:rsidRPr="00ED3986">
      <w:rPr>
        <w:b/>
      </w:rPr>
      <w:t>AT</w:t>
    </w:r>
  </w:p>
  <w:p w:rsidR="00ED3986" w:rsidRPr="00ED3986" w:rsidRDefault="00ED3986" w:rsidP="00ED3986">
    <w:pPr>
      <w:pStyle w:val="Header"/>
      <w:rPr>
        <w:b/>
      </w:rPr>
    </w:pPr>
  </w:p>
  <w:p w:rsidR="00ED3986" w:rsidRPr="00ED3986" w:rsidRDefault="00ED3986" w:rsidP="00ED3986">
    <w:pPr>
      <w:pStyle w:val="Header"/>
      <w:jc w:val="center"/>
      <w:rPr>
        <w:b/>
      </w:rPr>
    </w:pPr>
    <w:r w:rsidRPr="00ED3986">
      <w:rPr>
        <w:b/>
      </w:rPr>
      <w:t>DEPARTMENT OF EMPLOYMENT AND LABOUR (LABORIA BUILDING)</w:t>
    </w:r>
  </w:p>
  <w:p w:rsidR="00ED3986" w:rsidRDefault="00ED3986" w:rsidP="00ED3986">
    <w:pPr>
      <w:pStyle w:val="Header"/>
      <w:jc w:val="center"/>
    </w:pPr>
  </w:p>
  <w:p w:rsidR="00DE5D6F" w:rsidRDefault="00DE5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A2"/>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7AB621C"/>
    <w:multiLevelType w:val="multilevel"/>
    <w:tmpl w:val="E8F46B7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90B43AC"/>
    <w:multiLevelType w:val="hybridMultilevel"/>
    <w:tmpl w:val="4B2EA8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38FE1A97"/>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646B1B2B"/>
    <w:multiLevelType w:val="hybridMultilevel"/>
    <w:tmpl w:val="FBFA51E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6F"/>
    <w:rsid w:val="00085E4A"/>
    <w:rsid w:val="0019635D"/>
    <w:rsid w:val="001A47F2"/>
    <w:rsid w:val="001C32F7"/>
    <w:rsid w:val="002F5DE0"/>
    <w:rsid w:val="00470960"/>
    <w:rsid w:val="00595FEA"/>
    <w:rsid w:val="0073679E"/>
    <w:rsid w:val="00921F96"/>
    <w:rsid w:val="00CB214B"/>
    <w:rsid w:val="00DE5D6F"/>
    <w:rsid w:val="00ED3986"/>
    <w:rsid w:val="00F53BB6"/>
    <w:rsid w:val="00FD10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B006EC5-3C33-4D7C-892D-32A2B949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D6F"/>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D6F"/>
    <w:pPr>
      <w:tabs>
        <w:tab w:val="center" w:pos="4513"/>
        <w:tab w:val="right" w:pos="9026"/>
      </w:tabs>
    </w:pPr>
  </w:style>
  <w:style w:type="character" w:customStyle="1" w:styleId="HeaderChar">
    <w:name w:val="Header Char"/>
    <w:basedOn w:val="DefaultParagraphFont"/>
    <w:link w:val="Header"/>
    <w:uiPriority w:val="99"/>
    <w:rsid w:val="00DE5D6F"/>
    <w:rPr>
      <w:rFonts w:ascii="Arial" w:eastAsia="Times New Roman" w:hAnsi="Arial" w:cs="Arial"/>
      <w:sz w:val="24"/>
      <w:szCs w:val="24"/>
      <w:lang w:val="en-GB"/>
    </w:rPr>
  </w:style>
  <w:style w:type="paragraph" w:styleId="Footer">
    <w:name w:val="footer"/>
    <w:basedOn w:val="Normal"/>
    <w:link w:val="FooterChar"/>
    <w:uiPriority w:val="99"/>
    <w:unhideWhenUsed/>
    <w:rsid w:val="00DE5D6F"/>
    <w:pPr>
      <w:tabs>
        <w:tab w:val="center" w:pos="4513"/>
        <w:tab w:val="right" w:pos="9026"/>
      </w:tabs>
    </w:pPr>
  </w:style>
  <w:style w:type="character" w:customStyle="1" w:styleId="FooterChar">
    <w:name w:val="Footer Char"/>
    <w:basedOn w:val="DefaultParagraphFont"/>
    <w:link w:val="Footer"/>
    <w:uiPriority w:val="99"/>
    <w:rsid w:val="00DE5D6F"/>
    <w:rPr>
      <w:rFonts w:ascii="Arial" w:eastAsia="Times New Roman" w:hAnsi="Arial" w:cs="Arial"/>
      <w:sz w:val="24"/>
      <w:szCs w:val="24"/>
      <w:lang w:val="en-GB"/>
    </w:rPr>
  </w:style>
  <w:style w:type="table" w:customStyle="1" w:styleId="GridTable4-Accent31">
    <w:name w:val="Grid Table 4 - Accent 31"/>
    <w:basedOn w:val="TableNormal"/>
    <w:uiPriority w:val="49"/>
    <w:rsid w:val="00595FEA"/>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semiHidden/>
    <w:unhideWhenUsed/>
    <w:rsid w:val="001963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4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request@labour.gov.za" TargetMode="External"/><Relationship Id="rId3" Type="http://schemas.openxmlformats.org/officeDocument/2006/relationships/settings" Target="settings.xml"/><Relationship Id="rId7" Type="http://schemas.openxmlformats.org/officeDocument/2006/relationships/hyperlink" Target="mailto:rfq.request@labour.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2004</Words>
  <Characters>11429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Vhutshilo Hasani (HQ)</dc:creator>
  <cp:keywords/>
  <dc:description/>
  <cp:lastModifiedBy>Boitumelo B. Zulu (HQ)</cp:lastModifiedBy>
  <cp:revision>2</cp:revision>
  <dcterms:created xsi:type="dcterms:W3CDTF">2024-03-07T12:50:00Z</dcterms:created>
  <dcterms:modified xsi:type="dcterms:W3CDTF">2024-03-07T12:50:00Z</dcterms:modified>
</cp:coreProperties>
</file>