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02F078F0"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E20FAB" w:rsidRPr="007A2680" w14:paraId="5E75CD0A" w14:textId="77777777" w:rsidTr="00F64126">
        <w:trPr>
          <w:trHeight w:val="253"/>
        </w:trPr>
        <w:tc>
          <w:tcPr>
            <w:tcW w:w="541" w:type="dxa"/>
          </w:tcPr>
          <w:p w14:paraId="54838BFE" w14:textId="2D5A8930" w:rsidR="00E20FAB" w:rsidRPr="007A2680" w:rsidRDefault="00E20FAB" w:rsidP="00E20FAB">
            <w:pPr>
              <w:pStyle w:val="NoSpacing"/>
              <w:spacing w:line="360" w:lineRule="auto"/>
              <w:rPr>
                <w:rFonts w:ascii="Arial" w:hAnsi="Arial" w:cs="Arial"/>
                <w:bCs/>
                <w:lang w:val="en-GB"/>
              </w:rPr>
            </w:pPr>
            <w:r w:rsidRPr="007A2680">
              <w:rPr>
                <w:rFonts w:ascii="Arial" w:hAnsi="Arial" w:cs="Arial"/>
                <w:bCs/>
                <w:lang w:val="en-GB"/>
              </w:rPr>
              <w:t>1</w:t>
            </w:r>
          </w:p>
        </w:tc>
        <w:tc>
          <w:tcPr>
            <w:tcW w:w="2571" w:type="dxa"/>
            <w:shd w:val="clear" w:color="auto" w:fill="auto"/>
          </w:tcPr>
          <w:p w14:paraId="559E80DD" w14:textId="52EC4906" w:rsidR="00E20FAB" w:rsidRPr="007A2680" w:rsidRDefault="00E20FAB" w:rsidP="00E20FAB">
            <w:pPr>
              <w:pStyle w:val="NoSpacing"/>
              <w:rPr>
                <w:rFonts w:ascii="Arial" w:hAnsi="Arial" w:cs="Arial"/>
                <w:bCs/>
                <w:lang w:val="en-GB"/>
              </w:rPr>
            </w:pPr>
            <w:r w:rsidRPr="00212E63">
              <w:rPr>
                <w:rFonts w:ascii="Arial" w:hAnsi="Arial" w:cs="Arial"/>
              </w:rPr>
              <w:t>Panel of three (03) service providers for supply and delivery of cleaning material for a period of two (02) years</w:t>
            </w:r>
            <w:r>
              <w:rPr>
                <w:rFonts w:ascii="Arial" w:hAnsi="Arial" w:cs="Arial"/>
              </w:rPr>
              <w:t>.</w:t>
            </w:r>
            <w:r w:rsidRPr="00212E63">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3CC28636" w14:textId="39637B07" w:rsidR="00E20FAB" w:rsidRPr="007A2680" w:rsidRDefault="00E20FAB" w:rsidP="00E20FAB">
            <w:pPr>
              <w:pStyle w:val="NoSpacing"/>
              <w:rPr>
                <w:rFonts w:ascii="Arial" w:hAnsi="Arial" w:cs="Arial"/>
                <w:b/>
                <w:lang w:val="en-GB"/>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DA39CFD" w14:textId="59ED4226" w:rsidR="00E20FAB" w:rsidRPr="00E20FAB" w:rsidRDefault="00E20FAB" w:rsidP="00E20FAB">
            <w:pPr>
              <w:pStyle w:val="NoSpacing"/>
              <w:rPr>
                <w:rFonts w:ascii="Arial" w:hAnsi="Arial" w:cs="Arial"/>
                <w:bCs/>
                <w:lang w:val="en-GB"/>
              </w:rPr>
            </w:pPr>
            <w:r w:rsidRPr="00E20FAB">
              <w:rPr>
                <w:rFonts w:ascii="Arial" w:hAnsi="Arial" w:cs="Arial"/>
                <w:bCs/>
                <w:lang w:val="en-GB"/>
              </w:rPr>
              <w:t>N/A</w:t>
            </w:r>
          </w:p>
        </w:tc>
        <w:tc>
          <w:tcPr>
            <w:tcW w:w="1417" w:type="dxa"/>
            <w:tcBorders>
              <w:top w:val="single" w:sz="4" w:space="0" w:color="000000"/>
              <w:left w:val="single" w:sz="4" w:space="0" w:color="000000"/>
              <w:bottom w:val="single" w:sz="4" w:space="0" w:color="000000"/>
              <w:right w:val="single" w:sz="4" w:space="0" w:color="000000"/>
            </w:tcBorders>
          </w:tcPr>
          <w:p w14:paraId="5015A1B6"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8CA4171" w14:textId="52CDE4E0" w:rsidR="00E20FAB" w:rsidRPr="007A2680" w:rsidRDefault="00E20FAB" w:rsidP="00E20FAB">
            <w:pPr>
              <w:pStyle w:val="NoSpacing"/>
              <w:rPr>
                <w:rFonts w:ascii="Arial" w:hAnsi="Arial" w:cs="Arial"/>
                <w:b/>
                <w:lang w:val="en-GB"/>
              </w:rPr>
            </w:pPr>
            <w:r w:rsidRPr="00E20FAB">
              <w:rPr>
                <w:rFonts w:ascii="Arial" w:hAnsi="Arial" w:cs="Arial"/>
              </w:rPr>
              <w:t>016/2023/24</w:t>
            </w:r>
          </w:p>
        </w:tc>
        <w:tc>
          <w:tcPr>
            <w:tcW w:w="1276" w:type="dxa"/>
            <w:tcBorders>
              <w:top w:val="single" w:sz="4" w:space="0" w:color="000000"/>
              <w:left w:val="single" w:sz="4" w:space="0" w:color="000000"/>
              <w:bottom w:val="single" w:sz="4" w:space="0" w:color="000000"/>
              <w:right w:val="single" w:sz="4" w:space="0" w:color="000000"/>
            </w:tcBorders>
          </w:tcPr>
          <w:p w14:paraId="68702F8F" w14:textId="68D07DB4"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12</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2DD60DC"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23D7A58" w14:textId="77777777" w:rsidR="00E20FAB" w:rsidRPr="007A2680" w:rsidRDefault="00E20FAB" w:rsidP="00E20FAB">
            <w:pPr>
              <w:pStyle w:val="NoSpacing"/>
              <w:rPr>
                <w:rFonts w:ascii="Arial" w:hAnsi="Arial" w:cs="Arial"/>
                <w:b/>
                <w:lang w:val="en-GB"/>
              </w:rPr>
            </w:pPr>
          </w:p>
        </w:tc>
        <w:tc>
          <w:tcPr>
            <w:tcW w:w="2410" w:type="dxa"/>
            <w:tcBorders>
              <w:top w:val="single" w:sz="4" w:space="0" w:color="000000"/>
              <w:left w:val="single" w:sz="4" w:space="0" w:color="000000"/>
              <w:bottom w:val="single" w:sz="4" w:space="0" w:color="000000"/>
              <w:right w:val="single" w:sz="4" w:space="0" w:color="000000"/>
            </w:tcBorders>
          </w:tcPr>
          <w:p w14:paraId="6B8B6A31" w14:textId="41A05F1C" w:rsidR="00E20FAB" w:rsidRPr="007A2680" w:rsidRDefault="00AB63D1" w:rsidP="00E20FAB">
            <w:pPr>
              <w:spacing w:line="240" w:lineRule="auto"/>
              <w:rPr>
                <w:rFonts w:ascii="Arial" w:hAnsi="Arial" w:cs="Arial"/>
                <w:b/>
              </w:rPr>
            </w:pPr>
            <w:r w:rsidRPr="00AB63D1">
              <w:rPr>
                <w:rFonts w:ascii="Arial" w:hAnsi="Arial" w:cs="Arial"/>
                <w:lang w:val="en-GB"/>
              </w:rPr>
              <w:t>Technical Enquiries may be directed to: Ms A. Vikilahle (Assets). Tel: 047 495 0895</w:t>
            </w:r>
          </w:p>
        </w:tc>
      </w:tr>
      <w:tr w:rsidR="00E20FAB" w:rsidRPr="007A2680" w14:paraId="51CFA37E" w14:textId="77777777" w:rsidTr="00F64126">
        <w:trPr>
          <w:trHeight w:val="1103"/>
        </w:trPr>
        <w:tc>
          <w:tcPr>
            <w:tcW w:w="541" w:type="dxa"/>
          </w:tcPr>
          <w:p w14:paraId="0186B696" w14:textId="5EF38FE4" w:rsidR="00E20FAB" w:rsidRPr="007A2680" w:rsidRDefault="00E20FAB" w:rsidP="00E20FAB">
            <w:pPr>
              <w:spacing w:before="100" w:beforeAutospacing="1" w:after="0" w:line="240" w:lineRule="auto"/>
              <w:rPr>
                <w:rFonts w:ascii="Arial" w:hAnsi="Arial" w:cs="Arial"/>
              </w:rPr>
            </w:pPr>
            <w:r w:rsidRPr="007A2680">
              <w:rPr>
                <w:rFonts w:ascii="Arial" w:hAnsi="Arial" w:cs="Arial"/>
              </w:rPr>
              <w:t>2</w:t>
            </w:r>
          </w:p>
        </w:tc>
        <w:tc>
          <w:tcPr>
            <w:tcW w:w="2571" w:type="dxa"/>
            <w:shd w:val="clear" w:color="auto" w:fill="auto"/>
          </w:tcPr>
          <w:p w14:paraId="28175795" w14:textId="4DDB0F31" w:rsidR="00E20FAB" w:rsidRPr="007A2680" w:rsidRDefault="00E20FAB" w:rsidP="00E20FAB">
            <w:pPr>
              <w:spacing w:before="100" w:beforeAutospacing="1" w:after="0" w:line="240" w:lineRule="auto"/>
              <w:rPr>
                <w:rFonts w:ascii="Arial" w:hAnsi="Arial" w:cs="Arial"/>
              </w:rPr>
            </w:pPr>
            <w:r w:rsidRPr="00597DE4">
              <w:rPr>
                <w:rFonts w:ascii="Arial" w:hAnsi="Arial" w:cs="Arial"/>
              </w:rPr>
              <w:t>Panel of three (03) service providers for supply and delivery of building material for a period of two (02) years</w:t>
            </w:r>
          </w:p>
        </w:tc>
        <w:tc>
          <w:tcPr>
            <w:tcW w:w="1000" w:type="dxa"/>
            <w:tcBorders>
              <w:top w:val="single" w:sz="4" w:space="0" w:color="000000"/>
              <w:left w:val="single" w:sz="4" w:space="0" w:color="000000"/>
              <w:bottom w:val="single" w:sz="4" w:space="0" w:color="000000"/>
              <w:right w:val="single" w:sz="4" w:space="0" w:color="000000"/>
            </w:tcBorders>
          </w:tcPr>
          <w:p w14:paraId="2287C6B9" w14:textId="6E51161B" w:rsidR="00E20FAB" w:rsidRPr="007A2680" w:rsidRDefault="00E20FAB" w:rsidP="00E20FAB">
            <w:pPr>
              <w:spacing w:after="0" w:line="240" w:lineRule="auto"/>
              <w:rPr>
                <w:rFonts w:ascii="Arial" w:hAnsi="Arial" w:cs="Arial"/>
              </w:rPr>
            </w:pPr>
            <w:r>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46DEF971" w14:textId="4ABE72F8"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3BE926" w14:textId="585EC601" w:rsidR="00E20FAB" w:rsidRPr="007A2680" w:rsidRDefault="00E20FAB" w:rsidP="00E20FAB">
            <w:pPr>
              <w:spacing w:after="0" w:line="240" w:lineRule="auto"/>
              <w:rPr>
                <w:rFonts w:ascii="Arial" w:hAnsi="Arial" w:cs="Arial"/>
              </w:rPr>
            </w:pPr>
            <w:r w:rsidRPr="007A2680">
              <w:rPr>
                <w:rFonts w:ascii="Arial" w:hAnsi="Arial" w:cs="Arial"/>
              </w:rPr>
              <w:t>SCM:</w:t>
            </w:r>
          </w:p>
          <w:p w14:paraId="4DDF7325" w14:textId="6DFCCBBC" w:rsidR="00E20FAB" w:rsidRPr="007A2680" w:rsidRDefault="00E20FAB" w:rsidP="00E20FAB">
            <w:pPr>
              <w:spacing w:after="0" w:line="240" w:lineRule="auto"/>
              <w:rPr>
                <w:rFonts w:ascii="Arial" w:hAnsi="Arial" w:cs="Arial"/>
              </w:rPr>
            </w:pPr>
            <w:r w:rsidRPr="00E20FAB">
              <w:rPr>
                <w:rFonts w:ascii="Arial" w:hAnsi="Arial" w:cs="Arial"/>
              </w:rPr>
              <w:t>018/2023/24</w:t>
            </w:r>
          </w:p>
        </w:tc>
        <w:tc>
          <w:tcPr>
            <w:tcW w:w="1276" w:type="dxa"/>
            <w:tcBorders>
              <w:top w:val="single" w:sz="4" w:space="0" w:color="000000"/>
              <w:left w:val="single" w:sz="4" w:space="0" w:color="000000"/>
              <w:bottom w:val="single" w:sz="4" w:space="0" w:color="000000"/>
              <w:right w:val="single" w:sz="4" w:space="0" w:color="000000"/>
            </w:tcBorders>
          </w:tcPr>
          <w:p w14:paraId="2EF4B738" w14:textId="70B9D323"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12</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7D259FB4"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1885009E" w14:textId="512F7F4A"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1757328" w14:textId="013FF577"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44334DBB" w14:textId="77777777" w:rsidTr="00F64126">
        <w:trPr>
          <w:trHeight w:val="1103"/>
        </w:trPr>
        <w:tc>
          <w:tcPr>
            <w:tcW w:w="541" w:type="dxa"/>
          </w:tcPr>
          <w:p w14:paraId="6635246C" w14:textId="4AADCA8C" w:rsidR="00E20FAB" w:rsidRPr="007A2680" w:rsidRDefault="00E20FAB" w:rsidP="00E20FAB">
            <w:pPr>
              <w:spacing w:before="100" w:beforeAutospacing="1" w:after="0" w:line="240" w:lineRule="auto"/>
              <w:rPr>
                <w:rFonts w:ascii="Arial" w:hAnsi="Arial" w:cs="Arial"/>
              </w:rPr>
            </w:pPr>
            <w:r w:rsidRPr="007A2680">
              <w:rPr>
                <w:rFonts w:ascii="Arial" w:hAnsi="Arial" w:cs="Arial"/>
              </w:rPr>
              <w:t>3</w:t>
            </w:r>
          </w:p>
        </w:tc>
        <w:tc>
          <w:tcPr>
            <w:tcW w:w="2571" w:type="dxa"/>
            <w:shd w:val="clear" w:color="auto" w:fill="auto"/>
          </w:tcPr>
          <w:p w14:paraId="1FC33B6C" w14:textId="68618DBA" w:rsidR="00E20FAB" w:rsidRPr="007A2680" w:rsidRDefault="00E20FAB" w:rsidP="00E20FAB">
            <w:pPr>
              <w:spacing w:before="100" w:beforeAutospacing="1" w:after="0" w:line="240" w:lineRule="auto"/>
              <w:rPr>
                <w:rFonts w:ascii="Arial" w:hAnsi="Arial" w:cs="Arial"/>
              </w:rPr>
            </w:pPr>
            <w:r w:rsidRPr="0098398A">
              <w:rPr>
                <w:rFonts w:ascii="Arial" w:hAnsi="Arial" w:cs="Arial"/>
              </w:rPr>
              <w:t>Appointment of service provider for auctioneering services for a period of two (02) years</w:t>
            </w:r>
            <w:r>
              <w:rPr>
                <w:rFonts w:ascii="Arial" w:hAnsi="Arial" w:cs="Arial"/>
              </w:rPr>
              <w:t>.</w:t>
            </w:r>
            <w:r w:rsidRPr="0098398A">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1FCB5F33" w14:textId="7AFC5D6F"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580FED82" w14:textId="266D9C3E" w:rsidR="00E20FAB" w:rsidRPr="007A2680" w:rsidRDefault="00E20FAB" w:rsidP="00E20FAB">
            <w:pPr>
              <w:spacing w:after="0" w:line="240" w:lineRule="auto"/>
              <w:rPr>
                <w:rFonts w:ascii="Arial" w:hAnsi="Arial" w:cs="Arial"/>
              </w:rPr>
            </w:pPr>
            <w:r>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0504529E"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76178717" w14:textId="73F5F92D" w:rsidR="00E20FAB" w:rsidRPr="007A2680" w:rsidRDefault="00E20FAB" w:rsidP="00E20FAB">
            <w:pPr>
              <w:spacing w:after="0" w:line="240" w:lineRule="auto"/>
              <w:rPr>
                <w:rFonts w:ascii="Arial" w:hAnsi="Arial" w:cs="Arial"/>
              </w:rPr>
            </w:pPr>
            <w:r w:rsidRPr="00E20FAB">
              <w:rPr>
                <w:rFonts w:ascii="Arial" w:hAnsi="Arial" w:cs="Arial"/>
              </w:rPr>
              <w:t>017/2023/24</w:t>
            </w:r>
          </w:p>
        </w:tc>
        <w:tc>
          <w:tcPr>
            <w:tcW w:w="1276" w:type="dxa"/>
            <w:tcBorders>
              <w:top w:val="single" w:sz="4" w:space="0" w:color="000000"/>
              <w:left w:val="single" w:sz="4" w:space="0" w:color="000000"/>
              <w:bottom w:val="single" w:sz="4" w:space="0" w:color="000000"/>
              <w:right w:val="single" w:sz="4" w:space="0" w:color="000000"/>
            </w:tcBorders>
          </w:tcPr>
          <w:p w14:paraId="2A773D5D" w14:textId="3DAE2B37"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13</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3B79D34E"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A668A6"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E09ACB4" w14:textId="383BA0DB" w:rsidR="00E20FAB" w:rsidRPr="007A2680" w:rsidRDefault="00AB63D1" w:rsidP="00E20FAB">
            <w:pPr>
              <w:rPr>
                <w:rFonts w:ascii="Arial" w:hAnsi="Arial" w:cs="Arial"/>
                <w:lang w:val="en-GB"/>
              </w:rPr>
            </w:pPr>
            <w:r w:rsidRPr="00AB63D1">
              <w:rPr>
                <w:rFonts w:ascii="Arial" w:hAnsi="Arial" w:cs="Arial"/>
                <w:lang w:val="en-GB"/>
              </w:rPr>
              <w:t>Technical Enquiries may be directed to: Ms A. Vikilahle (Assets). Tel: 047 495 0895</w:t>
            </w:r>
          </w:p>
        </w:tc>
      </w:tr>
      <w:tr w:rsidR="00E20FAB" w:rsidRPr="007A2680" w14:paraId="7B38BCBE" w14:textId="77777777" w:rsidTr="00F64126">
        <w:trPr>
          <w:trHeight w:val="1103"/>
        </w:trPr>
        <w:tc>
          <w:tcPr>
            <w:tcW w:w="541" w:type="dxa"/>
          </w:tcPr>
          <w:p w14:paraId="51E26E83" w14:textId="08402AB7" w:rsidR="00E20FAB" w:rsidRPr="007A2680" w:rsidRDefault="00E20FAB" w:rsidP="00E20FAB">
            <w:pPr>
              <w:spacing w:before="100" w:beforeAutospacing="1" w:after="0" w:line="240" w:lineRule="auto"/>
              <w:rPr>
                <w:rFonts w:ascii="Arial" w:hAnsi="Arial" w:cs="Arial"/>
              </w:rPr>
            </w:pPr>
            <w:r w:rsidRPr="007A2680">
              <w:rPr>
                <w:rFonts w:ascii="Arial" w:hAnsi="Arial" w:cs="Arial"/>
              </w:rPr>
              <w:t>4</w:t>
            </w:r>
          </w:p>
        </w:tc>
        <w:tc>
          <w:tcPr>
            <w:tcW w:w="2571" w:type="dxa"/>
            <w:shd w:val="clear" w:color="auto" w:fill="auto"/>
          </w:tcPr>
          <w:p w14:paraId="76B6856F" w14:textId="26C7295D" w:rsidR="00E20FAB" w:rsidRPr="007A2680" w:rsidRDefault="00E20FAB" w:rsidP="00E20FAB">
            <w:pPr>
              <w:spacing w:before="100" w:beforeAutospacing="1" w:after="0" w:line="240" w:lineRule="auto"/>
              <w:rPr>
                <w:rFonts w:ascii="Arial" w:hAnsi="Arial" w:cs="Arial"/>
              </w:rPr>
            </w:pPr>
            <w:r w:rsidRPr="005571F8">
              <w:rPr>
                <w:rFonts w:ascii="Arial" w:hAnsi="Arial" w:cs="Arial"/>
              </w:rPr>
              <w:t>Panel of eight (08) electrical engineering consultants to provide professional engineering services for KSD municipality for a period of three (03) years. (03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5329D81A" w14:textId="20CD441B"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07544320" w14:textId="271B4634"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5C6103F8"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469FE8C2" w14:textId="4A1532F6" w:rsidR="00E20FAB" w:rsidRPr="007A2680" w:rsidRDefault="00E20FAB" w:rsidP="00E20FAB">
            <w:pPr>
              <w:spacing w:after="0" w:line="240" w:lineRule="auto"/>
              <w:rPr>
                <w:rFonts w:ascii="Arial" w:hAnsi="Arial" w:cs="Arial"/>
              </w:rPr>
            </w:pPr>
            <w:r w:rsidRPr="00E20FAB">
              <w:rPr>
                <w:rFonts w:ascii="Arial" w:hAnsi="Arial" w:cs="Arial"/>
              </w:rPr>
              <w:t>045/2020/21</w:t>
            </w:r>
          </w:p>
        </w:tc>
        <w:tc>
          <w:tcPr>
            <w:tcW w:w="1276" w:type="dxa"/>
            <w:tcBorders>
              <w:top w:val="single" w:sz="4" w:space="0" w:color="000000"/>
              <w:left w:val="single" w:sz="4" w:space="0" w:color="000000"/>
              <w:bottom w:val="single" w:sz="4" w:space="0" w:color="000000"/>
              <w:right w:val="single" w:sz="4" w:space="0" w:color="000000"/>
            </w:tcBorders>
          </w:tcPr>
          <w:p w14:paraId="4D35D43D" w14:textId="09A052D5"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13</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51BF94F"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7FB134E9" w14:textId="7777777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4C47D810" w14:textId="428CA515" w:rsidR="00E20FAB" w:rsidRPr="007A2680" w:rsidRDefault="001D2330" w:rsidP="00E20FAB">
            <w:pPr>
              <w:rPr>
                <w:rFonts w:ascii="Arial" w:hAnsi="Arial" w:cs="Arial"/>
                <w:lang w:val="en-GB"/>
              </w:rPr>
            </w:pPr>
            <w:r w:rsidRPr="001D2330">
              <w:rPr>
                <w:rFonts w:ascii="Arial" w:hAnsi="Arial" w:cs="Arial"/>
                <w:lang w:val="en-GB"/>
              </w:rPr>
              <w:t xml:space="preserve">Technical Enquiries may be directed to Ms </w:t>
            </w:r>
            <w:proofErr w:type="spellStart"/>
            <w:r w:rsidRPr="001D2330">
              <w:rPr>
                <w:rFonts w:ascii="Arial" w:hAnsi="Arial" w:cs="Arial"/>
                <w:lang w:val="en-GB"/>
              </w:rPr>
              <w:t>Nondlanzi</w:t>
            </w:r>
            <w:proofErr w:type="spellEnd"/>
            <w:r w:rsidRPr="001D2330">
              <w:rPr>
                <w:rFonts w:ascii="Arial" w:hAnsi="Arial" w:cs="Arial"/>
                <w:lang w:val="en-GB"/>
              </w:rPr>
              <w:t xml:space="preserve"> (PMU section). Tel: 047 495 </w:t>
            </w:r>
            <w:r>
              <w:rPr>
                <w:rFonts w:ascii="Arial" w:hAnsi="Arial" w:cs="Arial"/>
                <w:lang w:val="en-GB"/>
              </w:rPr>
              <w:t>1269</w:t>
            </w:r>
          </w:p>
        </w:tc>
      </w:tr>
      <w:tr w:rsidR="00E20FAB" w:rsidRPr="007A2680" w14:paraId="7566C9EE" w14:textId="77777777" w:rsidTr="00F64126">
        <w:trPr>
          <w:trHeight w:val="1103"/>
        </w:trPr>
        <w:tc>
          <w:tcPr>
            <w:tcW w:w="541" w:type="dxa"/>
          </w:tcPr>
          <w:p w14:paraId="473634A0" w14:textId="035DAC85" w:rsidR="00E20FAB" w:rsidRPr="007A2680" w:rsidRDefault="00E20FAB" w:rsidP="00E20FAB">
            <w:pPr>
              <w:spacing w:before="100" w:beforeAutospacing="1" w:after="0" w:line="240" w:lineRule="auto"/>
              <w:rPr>
                <w:rFonts w:ascii="Arial" w:hAnsi="Arial" w:cs="Arial"/>
              </w:rPr>
            </w:pPr>
            <w:r w:rsidRPr="007A2680">
              <w:rPr>
                <w:rFonts w:ascii="Arial" w:hAnsi="Arial" w:cs="Arial"/>
              </w:rPr>
              <w:t>5</w:t>
            </w:r>
          </w:p>
        </w:tc>
        <w:tc>
          <w:tcPr>
            <w:tcW w:w="2571" w:type="dxa"/>
            <w:shd w:val="clear" w:color="auto" w:fill="auto"/>
          </w:tcPr>
          <w:p w14:paraId="058DC4DB" w14:textId="2C36F1DE" w:rsidR="00E20FAB" w:rsidRPr="007A2680" w:rsidRDefault="00E20FAB" w:rsidP="00E20FAB">
            <w:pPr>
              <w:spacing w:before="100" w:beforeAutospacing="1" w:after="0" w:line="240" w:lineRule="auto"/>
              <w:rPr>
                <w:rFonts w:ascii="Arial" w:hAnsi="Arial" w:cs="Arial"/>
              </w:rPr>
            </w:pPr>
            <w:r w:rsidRPr="0028410E">
              <w:rPr>
                <w:rFonts w:ascii="Arial" w:hAnsi="Arial" w:cs="Arial"/>
              </w:rPr>
              <w:t>Panel of ten (10) service providers for construction of surfaced roads for a period of (03) years</w:t>
            </w:r>
            <w:r>
              <w:rPr>
                <w:rFonts w:ascii="Arial" w:hAnsi="Arial" w:cs="Arial"/>
              </w:rPr>
              <w:t>.</w:t>
            </w:r>
          </w:p>
        </w:tc>
        <w:tc>
          <w:tcPr>
            <w:tcW w:w="1000" w:type="dxa"/>
            <w:tcBorders>
              <w:top w:val="single" w:sz="4" w:space="0" w:color="000000"/>
              <w:left w:val="single" w:sz="4" w:space="0" w:color="000000"/>
              <w:bottom w:val="single" w:sz="4" w:space="0" w:color="000000"/>
              <w:right w:val="single" w:sz="4" w:space="0" w:color="000000"/>
            </w:tcBorders>
          </w:tcPr>
          <w:p w14:paraId="2AC5BA29" w14:textId="6644D31C" w:rsidR="00E20FAB" w:rsidRPr="007A2680" w:rsidRDefault="00E20FAB" w:rsidP="00E20FAB">
            <w:pPr>
              <w:spacing w:after="0" w:line="240" w:lineRule="auto"/>
              <w:rPr>
                <w:rFonts w:ascii="Arial" w:eastAsia="Calibri" w:hAnsi="Arial" w:cs="Arial"/>
                <w:lang w:val="en-GB"/>
              </w:rPr>
            </w:pPr>
            <w:r w:rsidRPr="00E20FAB">
              <w:rPr>
                <w:rFonts w:ascii="Arial" w:eastAsia="Calibri" w:hAnsi="Arial" w:cs="Arial"/>
                <w:lang w:val="en-GB"/>
              </w:rPr>
              <w:t>5CE or higher</w:t>
            </w:r>
          </w:p>
        </w:tc>
        <w:tc>
          <w:tcPr>
            <w:tcW w:w="1701" w:type="dxa"/>
            <w:tcBorders>
              <w:top w:val="single" w:sz="4" w:space="0" w:color="000000"/>
              <w:left w:val="single" w:sz="4" w:space="0" w:color="000000"/>
              <w:bottom w:val="single" w:sz="4" w:space="0" w:color="000000"/>
              <w:right w:val="single" w:sz="4" w:space="0" w:color="000000"/>
            </w:tcBorders>
          </w:tcPr>
          <w:p w14:paraId="7E837DFF" w14:textId="32F964AF"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44D8411B"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1585AE4E" w14:textId="6EA55F4A" w:rsidR="00E20FAB" w:rsidRPr="007A2680" w:rsidRDefault="00E20FAB" w:rsidP="00E20FAB">
            <w:pPr>
              <w:spacing w:after="0" w:line="240" w:lineRule="auto"/>
              <w:rPr>
                <w:rFonts w:ascii="Arial" w:hAnsi="Arial" w:cs="Arial"/>
              </w:rPr>
            </w:pPr>
            <w:r w:rsidRPr="00E20FAB">
              <w:rPr>
                <w:rFonts w:ascii="Arial" w:hAnsi="Arial" w:cs="Arial"/>
              </w:rPr>
              <w:t>019/2023/24</w:t>
            </w:r>
          </w:p>
        </w:tc>
        <w:tc>
          <w:tcPr>
            <w:tcW w:w="1276" w:type="dxa"/>
            <w:tcBorders>
              <w:top w:val="single" w:sz="4" w:space="0" w:color="000000"/>
              <w:left w:val="single" w:sz="4" w:space="0" w:color="000000"/>
              <w:bottom w:val="single" w:sz="4" w:space="0" w:color="000000"/>
              <w:right w:val="single" w:sz="4" w:space="0" w:color="000000"/>
            </w:tcBorders>
          </w:tcPr>
          <w:p w14:paraId="43EF95AB" w14:textId="0B904802"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14</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594DA7C6"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447C93D1" w14:textId="24574B47"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7A3F9C94" w14:textId="4567D693"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37D3CB0" w14:textId="77777777" w:rsidTr="00F64126">
        <w:trPr>
          <w:trHeight w:val="1103"/>
        </w:trPr>
        <w:tc>
          <w:tcPr>
            <w:tcW w:w="541" w:type="dxa"/>
          </w:tcPr>
          <w:p w14:paraId="2F4AE428" w14:textId="3D1DBB4C" w:rsidR="00E20FAB" w:rsidRPr="007A2680" w:rsidRDefault="00E20FAB" w:rsidP="00E20FAB">
            <w:pPr>
              <w:spacing w:before="100" w:beforeAutospacing="1" w:after="0" w:line="240" w:lineRule="auto"/>
              <w:rPr>
                <w:rFonts w:ascii="Arial" w:hAnsi="Arial" w:cs="Arial"/>
              </w:rPr>
            </w:pPr>
            <w:r w:rsidRPr="007A2680">
              <w:rPr>
                <w:rFonts w:ascii="Arial" w:hAnsi="Arial" w:cs="Arial"/>
              </w:rPr>
              <w:t>6</w:t>
            </w:r>
          </w:p>
        </w:tc>
        <w:tc>
          <w:tcPr>
            <w:tcW w:w="2571" w:type="dxa"/>
            <w:shd w:val="clear" w:color="auto" w:fill="auto"/>
          </w:tcPr>
          <w:p w14:paraId="671FA433" w14:textId="34048389" w:rsidR="00E20FAB" w:rsidRPr="007A2680" w:rsidRDefault="00E20FAB" w:rsidP="00E20FAB">
            <w:pPr>
              <w:spacing w:before="100" w:beforeAutospacing="1" w:after="0" w:line="240" w:lineRule="auto"/>
              <w:rPr>
                <w:rFonts w:ascii="Arial" w:hAnsi="Arial" w:cs="Arial"/>
              </w:rPr>
            </w:pPr>
            <w:r w:rsidRPr="0054133E">
              <w:rPr>
                <w:rFonts w:ascii="Arial" w:hAnsi="Arial" w:cs="Arial"/>
              </w:rPr>
              <w:t>Panel of 20 institutional and social development consultants for a period of three (03) years. (10 additional)</w:t>
            </w:r>
            <w:r w:rsidR="00F64126">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43EB3848" w14:textId="744B474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31DAF062" w14:textId="08D6FDC0"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E87C1C2"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3744AB5B" w14:textId="60459146" w:rsidR="00E20FAB" w:rsidRPr="007A2680" w:rsidRDefault="00E20FAB" w:rsidP="00E20FAB">
            <w:pPr>
              <w:spacing w:after="0" w:line="240" w:lineRule="auto"/>
              <w:rPr>
                <w:rFonts w:ascii="Arial" w:hAnsi="Arial" w:cs="Arial"/>
              </w:rPr>
            </w:pPr>
            <w:r w:rsidRPr="00E20FAB">
              <w:rPr>
                <w:rFonts w:ascii="Arial" w:hAnsi="Arial" w:cs="Arial"/>
              </w:rPr>
              <w:t>048/2020/21</w:t>
            </w:r>
          </w:p>
        </w:tc>
        <w:tc>
          <w:tcPr>
            <w:tcW w:w="1276" w:type="dxa"/>
            <w:tcBorders>
              <w:top w:val="single" w:sz="4" w:space="0" w:color="000000"/>
              <w:left w:val="single" w:sz="4" w:space="0" w:color="000000"/>
              <w:bottom w:val="single" w:sz="4" w:space="0" w:color="000000"/>
              <w:right w:val="single" w:sz="4" w:space="0" w:color="000000"/>
            </w:tcBorders>
          </w:tcPr>
          <w:p w14:paraId="34AB6BF3" w14:textId="49EF8FE5" w:rsidR="00E20FAB" w:rsidRPr="007A2680" w:rsidRDefault="00E20FAB" w:rsidP="00E20FAB">
            <w:pPr>
              <w:pStyle w:val="NoSpacing"/>
              <w:rPr>
                <w:rFonts w:ascii="Arial" w:hAnsi="Arial" w:cs="Arial"/>
                <w:lang w:val="en-GB"/>
              </w:rPr>
            </w:pPr>
            <w:r w:rsidRPr="007A2680">
              <w:rPr>
                <w:rFonts w:ascii="Arial" w:hAnsi="Arial" w:cs="Arial"/>
                <w:lang w:val="en-GB"/>
              </w:rPr>
              <w:t xml:space="preserve">Date: </w:t>
            </w:r>
            <w:r w:rsidR="00431897">
              <w:rPr>
                <w:rFonts w:ascii="Arial" w:hAnsi="Arial" w:cs="Arial"/>
                <w:lang w:val="en-GB"/>
              </w:rPr>
              <w:t>14</w:t>
            </w:r>
            <w:r w:rsidRPr="007A2680">
              <w:rPr>
                <w:rFonts w:ascii="Arial" w:hAnsi="Arial" w:cs="Arial"/>
                <w:lang w:val="en-GB"/>
              </w:rPr>
              <w:t>/1</w:t>
            </w:r>
            <w:r w:rsidR="00627748">
              <w:rPr>
                <w:rFonts w:ascii="Arial" w:hAnsi="Arial" w:cs="Arial"/>
                <w:lang w:val="en-GB"/>
              </w:rPr>
              <w:t>2</w:t>
            </w:r>
            <w:r w:rsidRPr="007A2680">
              <w:rPr>
                <w:rFonts w:ascii="Arial" w:hAnsi="Arial" w:cs="Arial"/>
                <w:lang w:val="en-GB"/>
              </w:rPr>
              <w:t>/2023</w:t>
            </w:r>
          </w:p>
          <w:p w14:paraId="2F590A51" w14:textId="77777777" w:rsidR="00E20FAB" w:rsidRPr="007A2680" w:rsidRDefault="00E20FAB" w:rsidP="00E20FAB">
            <w:pPr>
              <w:pStyle w:val="NoSpacing"/>
              <w:rPr>
                <w:rFonts w:ascii="Arial" w:hAnsi="Arial" w:cs="Arial"/>
                <w:lang w:val="en-GB"/>
              </w:rPr>
            </w:pPr>
            <w:r w:rsidRPr="007A2680">
              <w:rPr>
                <w:rFonts w:ascii="Arial" w:hAnsi="Arial" w:cs="Arial"/>
                <w:lang w:val="en-GB"/>
              </w:rPr>
              <w:t>Time: 12H00</w:t>
            </w:r>
          </w:p>
          <w:p w14:paraId="606E8E09" w14:textId="393E717D" w:rsidR="00E20FAB" w:rsidRPr="007A2680"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0C4BD028" w14:textId="65B2C65B" w:rsidR="00E20FAB" w:rsidRPr="007A2680" w:rsidRDefault="00AB63D1" w:rsidP="00E20FAB">
            <w:pPr>
              <w:rPr>
                <w:rFonts w:ascii="Arial" w:hAnsi="Arial" w:cs="Arial"/>
                <w:lang w:val="en-GB"/>
              </w:rPr>
            </w:pPr>
            <w:r w:rsidRPr="00AB63D1">
              <w:rPr>
                <w:rFonts w:ascii="Arial" w:hAnsi="Arial" w:cs="Arial"/>
                <w:lang w:val="en-GB"/>
              </w:rPr>
              <w:t xml:space="preserve">Technical Enquiries may be directed to Ms </w:t>
            </w:r>
            <w:proofErr w:type="spellStart"/>
            <w:r w:rsidRPr="00AB63D1">
              <w:rPr>
                <w:rFonts w:ascii="Arial" w:hAnsi="Arial" w:cs="Arial"/>
                <w:lang w:val="en-GB"/>
              </w:rPr>
              <w:t>Nondlanzi</w:t>
            </w:r>
            <w:proofErr w:type="spellEnd"/>
            <w:r w:rsidRPr="00AB63D1">
              <w:rPr>
                <w:rFonts w:ascii="Arial" w:hAnsi="Arial" w:cs="Arial"/>
                <w:lang w:val="en-GB"/>
              </w:rPr>
              <w:t xml:space="preserve"> (PMU section). Tel: </w:t>
            </w:r>
            <w:r w:rsidR="001D2330" w:rsidRPr="001D2330">
              <w:rPr>
                <w:rFonts w:ascii="Arial" w:hAnsi="Arial" w:cs="Arial"/>
                <w:lang w:val="en-GB"/>
              </w:rPr>
              <w:t xml:space="preserve">047 495 </w:t>
            </w:r>
            <w:r w:rsidR="001D2330">
              <w:rPr>
                <w:rFonts w:ascii="Arial" w:hAnsi="Arial" w:cs="Arial"/>
                <w:lang w:val="en-GB"/>
              </w:rPr>
              <w:t>1269</w:t>
            </w:r>
          </w:p>
        </w:tc>
      </w:tr>
      <w:tr w:rsidR="00E20FAB" w:rsidRPr="007A2680" w14:paraId="52FE8B74" w14:textId="77777777" w:rsidTr="00F64126">
        <w:trPr>
          <w:trHeight w:val="1103"/>
        </w:trPr>
        <w:tc>
          <w:tcPr>
            <w:tcW w:w="541" w:type="dxa"/>
          </w:tcPr>
          <w:p w14:paraId="4B80954E" w14:textId="0A38C89F" w:rsidR="00E20FAB" w:rsidRPr="007A2680" w:rsidRDefault="00E20FAB" w:rsidP="00E20FAB">
            <w:pPr>
              <w:spacing w:before="100" w:beforeAutospacing="1" w:after="0" w:line="240" w:lineRule="auto"/>
              <w:rPr>
                <w:rFonts w:ascii="Arial" w:hAnsi="Arial" w:cs="Arial"/>
              </w:rPr>
            </w:pPr>
            <w:r>
              <w:rPr>
                <w:rFonts w:ascii="Arial" w:hAnsi="Arial" w:cs="Arial"/>
              </w:rPr>
              <w:t>7</w:t>
            </w:r>
          </w:p>
        </w:tc>
        <w:tc>
          <w:tcPr>
            <w:tcW w:w="2571" w:type="dxa"/>
            <w:shd w:val="clear" w:color="auto" w:fill="auto"/>
          </w:tcPr>
          <w:p w14:paraId="1EECA149" w14:textId="23204019" w:rsidR="00E20FAB" w:rsidRPr="007A2680" w:rsidRDefault="00E20FAB" w:rsidP="00E20FAB">
            <w:pPr>
              <w:spacing w:before="100" w:beforeAutospacing="1" w:after="0" w:line="240" w:lineRule="auto"/>
              <w:rPr>
                <w:rFonts w:ascii="Arial" w:hAnsi="Arial" w:cs="Arial"/>
              </w:rPr>
            </w:pPr>
            <w:r w:rsidRPr="0028410E">
              <w:rPr>
                <w:rFonts w:ascii="Arial" w:hAnsi="Arial" w:cs="Arial"/>
              </w:rPr>
              <w:t>Provision of Fleet Finance for a period of 5 years and Procurement of Fleet with service and maintenance plan</w:t>
            </w:r>
            <w:r w:rsidR="00F64126">
              <w:rPr>
                <w:rFonts w:ascii="Arial" w:hAnsi="Arial" w:cs="Arial"/>
              </w:rPr>
              <w:t>. (Re-advert)</w:t>
            </w:r>
            <w:r w:rsidRPr="0028410E">
              <w:rPr>
                <w:rFonts w:ascii="Arial" w:hAnsi="Arial" w:cs="Arial"/>
              </w:rPr>
              <w:t xml:space="preserve"> </w:t>
            </w:r>
          </w:p>
        </w:tc>
        <w:tc>
          <w:tcPr>
            <w:tcW w:w="1000" w:type="dxa"/>
            <w:tcBorders>
              <w:top w:val="single" w:sz="4" w:space="0" w:color="000000"/>
              <w:left w:val="single" w:sz="4" w:space="0" w:color="000000"/>
              <w:bottom w:val="single" w:sz="4" w:space="0" w:color="000000"/>
              <w:right w:val="single" w:sz="4" w:space="0" w:color="000000"/>
            </w:tcBorders>
          </w:tcPr>
          <w:p w14:paraId="76F44016" w14:textId="620C9DA3" w:rsidR="00E20FAB" w:rsidRPr="007A2680" w:rsidRDefault="00E20FAB" w:rsidP="00E20FAB">
            <w:pPr>
              <w:spacing w:after="0" w:line="240" w:lineRule="auto"/>
              <w:rPr>
                <w:rFonts w:ascii="Arial" w:eastAsia="Calibri" w:hAnsi="Arial" w:cs="Arial"/>
                <w:lang w:val="en-GB"/>
              </w:rPr>
            </w:pPr>
            <w:r w:rsidRPr="007A2680">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134B92A4" w14:textId="190853CE" w:rsidR="00E20FAB" w:rsidRPr="007A2680" w:rsidRDefault="00E20FAB" w:rsidP="00E20FAB">
            <w:pPr>
              <w:spacing w:after="0" w:line="240" w:lineRule="auto"/>
              <w:rPr>
                <w:rFonts w:ascii="Arial" w:hAnsi="Arial" w:cs="Arial"/>
              </w:rPr>
            </w:pPr>
            <w:r w:rsidRPr="007A2680">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6F83B44A" w14:textId="77777777" w:rsidR="00E20FAB" w:rsidRPr="007A2680" w:rsidRDefault="00E20FAB" w:rsidP="00E20FAB">
            <w:pPr>
              <w:spacing w:after="0" w:line="240" w:lineRule="auto"/>
              <w:rPr>
                <w:rFonts w:ascii="Arial" w:hAnsi="Arial" w:cs="Arial"/>
              </w:rPr>
            </w:pPr>
            <w:r w:rsidRPr="007A2680">
              <w:rPr>
                <w:rFonts w:ascii="Arial" w:hAnsi="Arial" w:cs="Arial"/>
              </w:rPr>
              <w:t>SCM:</w:t>
            </w:r>
          </w:p>
          <w:p w14:paraId="554560CA" w14:textId="27AF6FB2" w:rsidR="00E20FAB" w:rsidRPr="007A2680" w:rsidRDefault="00F64126" w:rsidP="00E20FAB">
            <w:pPr>
              <w:spacing w:after="0" w:line="240" w:lineRule="auto"/>
              <w:rPr>
                <w:rFonts w:ascii="Arial" w:hAnsi="Arial" w:cs="Arial"/>
              </w:rPr>
            </w:pPr>
            <w:r w:rsidRPr="00F64126">
              <w:rPr>
                <w:rFonts w:ascii="Arial" w:hAnsi="Arial" w:cs="Arial"/>
              </w:rPr>
              <w:t>070/2022/23</w:t>
            </w:r>
          </w:p>
        </w:tc>
        <w:tc>
          <w:tcPr>
            <w:tcW w:w="1276" w:type="dxa"/>
            <w:tcBorders>
              <w:top w:val="single" w:sz="4" w:space="0" w:color="000000"/>
              <w:left w:val="single" w:sz="4" w:space="0" w:color="000000"/>
              <w:bottom w:val="single" w:sz="4" w:space="0" w:color="000000"/>
              <w:right w:val="single" w:sz="4" w:space="0" w:color="000000"/>
            </w:tcBorders>
          </w:tcPr>
          <w:p w14:paraId="1A536617" w14:textId="210BACC5" w:rsidR="00E20FAB" w:rsidRPr="0010206C" w:rsidRDefault="00E20FAB" w:rsidP="00E20FAB">
            <w:pPr>
              <w:pStyle w:val="NoSpacing"/>
              <w:rPr>
                <w:rFonts w:ascii="Arial" w:hAnsi="Arial" w:cs="Arial"/>
                <w:lang w:val="en-GB"/>
              </w:rPr>
            </w:pPr>
            <w:r w:rsidRPr="0010206C">
              <w:rPr>
                <w:rFonts w:ascii="Arial" w:hAnsi="Arial" w:cs="Arial"/>
                <w:lang w:val="en-GB"/>
              </w:rPr>
              <w:t xml:space="preserve">Date: </w:t>
            </w:r>
            <w:r w:rsidR="00627748" w:rsidRPr="0010206C">
              <w:rPr>
                <w:rFonts w:ascii="Arial" w:hAnsi="Arial" w:cs="Arial"/>
                <w:lang w:val="en-GB"/>
              </w:rPr>
              <w:t>1</w:t>
            </w:r>
            <w:r w:rsidR="00431897" w:rsidRPr="0010206C">
              <w:rPr>
                <w:rFonts w:ascii="Arial" w:hAnsi="Arial" w:cs="Arial"/>
                <w:lang w:val="en-GB"/>
              </w:rPr>
              <w:t>9</w:t>
            </w:r>
            <w:r w:rsidRPr="0010206C">
              <w:rPr>
                <w:rFonts w:ascii="Arial" w:hAnsi="Arial" w:cs="Arial"/>
                <w:lang w:val="en-GB"/>
              </w:rPr>
              <w:t>/</w:t>
            </w:r>
            <w:r w:rsidR="00627748" w:rsidRPr="0010206C">
              <w:rPr>
                <w:rFonts w:ascii="Arial" w:hAnsi="Arial" w:cs="Arial"/>
                <w:lang w:val="en-GB"/>
              </w:rPr>
              <w:t>01</w:t>
            </w:r>
            <w:r w:rsidRPr="0010206C">
              <w:rPr>
                <w:rFonts w:ascii="Arial" w:hAnsi="Arial" w:cs="Arial"/>
                <w:lang w:val="en-GB"/>
              </w:rPr>
              <w:t>/202</w:t>
            </w:r>
            <w:r w:rsidR="00627748" w:rsidRPr="0010206C">
              <w:rPr>
                <w:rFonts w:ascii="Arial" w:hAnsi="Arial" w:cs="Arial"/>
                <w:lang w:val="en-GB"/>
              </w:rPr>
              <w:t>4</w:t>
            </w:r>
          </w:p>
          <w:p w14:paraId="0C803C74" w14:textId="77777777" w:rsidR="00E20FAB" w:rsidRPr="0010206C" w:rsidRDefault="00E20FAB" w:rsidP="00E20FAB">
            <w:pPr>
              <w:pStyle w:val="NoSpacing"/>
              <w:rPr>
                <w:rFonts w:ascii="Arial" w:hAnsi="Arial" w:cs="Arial"/>
                <w:lang w:val="en-GB"/>
              </w:rPr>
            </w:pPr>
            <w:r w:rsidRPr="0010206C">
              <w:rPr>
                <w:rFonts w:ascii="Arial" w:hAnsi="Arial" w:cs="Arial"/>
                <w:lang w:val="en-GB"/>
              </w:rPr>
              <w:t>Time: 12H00</w:t>
            </w:r>
          </w:p>
          <w:p w14:paraId="619EFC99" w14:textId="77777777" w:rsidR="00E20FAB" w:rsidRPr="0010206C" w:rsidRDefault="00E20FAB" w:rsidP="00E20FAB">
            <w:pPr>
              <w:pStyle w:val="NoSpacing"/>
              <w:rPr>
                <w:rFonts w:ascii="Arial" w:hAnsi="Arial" w:cs="Arial"/>
                <w:lang w:val="en-GB"/>
              </w:rPr>
            </w:pPr>
          </w:p>
        </w:tc>
        <w:tc>
          <w:tcPr>
            <w:tcW w:w="2410" w:type="dxa"/>
            <w:tcBorders>
              <w:top w:val="single" w:sz="4" w:space="0" w:color="000000"/>
              <w:left w:val="single" w:sz="4" w:space="0" w:color="000000"/>
              <w:bottom w:val="single" w:sz="4" w:space="0" w:color="000000"/>
              <w:right w:val="single" w:sz="4" w:space="0" w:color="000000"/>
            </w:tcBorders>
          </w:tcPr>
          <w:p w14:paraId="2B4D63E8" w14:textId="2CC74744" w:rsidR="00E20FAB" w:rsidRPr="0010206C" w:rsidRDefault="00AB63D1" w:rsidP="00E20FAB">
            <w:pPr>
              <w:rPr>
                <w:rFonts w:ascii="Arial" w:hAnsi="Arial" w:cs="Arial"/>
                <w:lang w:val="en-GB"/>
              </w:rPr>
            </w:pPr>
            <w:r w:rsidRPr="0010206C">
              <w:rPr>
                <w:rFonts w:ascii="Arial" w:hAnsi="Arial" w:cs="Arial"/>
                <w:lang w:val="en-GB"/>
              </w:rPr>
              <w:t>Technical Enquiries may be directed to: Ms A. Vikilahle (Assets). Tel: 047 495 0895</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17298242"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lastRenderedPageBreak/>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from th</w:t>
      </w:r>
      <w:r w:rsidR="00692D10" w:rsidRPr="007A2680">
        <w:rPr>
          <w:rFonts w:cstheme="minorHAnsi"/>
          <w:sz w:val="20"/>
          <w:szCs w:val="20"/>
          <w:lang w:val="en-GB"/>
        </w:rPr>
        <w:t xml:space="preserve">e </w:t>
      </w:r>
      <w:r w:rsidR="00431897">
        <w:rPr>
          <w:rFonts w:cstheme="minorHAnsi"/>
          <w:b/>
          <w:bCs/>
          <w:sz w:val="20"/>
          <w:szCs w:val="20"/>
          <w:lang w:val="en-GB"/>
        </w:rPr>
        <w:t>7</w:t>
      </w:r>
      <w:r w:rsidR="00431897">
        <w:rPr>
          <w:rFonts w:cstheme="minorHAnsi"/>
          <w:b/>
          <w:bCs/>
          <w:sz w:val="20"/>
          <w:szCs w:val="20"/>
          <w:vertAlign w:val="superscript"/>
          <w:lang w:val="en-GB"/>
        </w:rPr>
        <w:t>th</w:t>
      </w:r>
      <w:r w:rsidR="000B279C" w:rsidRPr="007A2680">
        <w:rPr>
          <w:rFonts w:cstheme="minorHAnsi"/>
          <w:b/>
          <w:bCs/>
          <w:sz w:val="20"/>
          <w:szCs w:val="20"/>
          <w:lang w:val="en-GB"/>
        </w:rPr>
        <w:t xml:space="preserve"> </w:t>
      </w:r>
      <w:r w:rsidR="000474C5" w:rsidRPr="007A2680">
        <w:rPr>
          <w:rFonts w:cstheme="minorHAnsi"/>
          <w:b/>
          <w:bCs/>
          <w:sz w:val="20"/>
          <w:szCs w:val="20"/>
          <w:lang w:val="en-GB"/>
        </w:rPr>
        <w:t>of</w:t>
      </w:r>
      <w:r w:rsidR="000B279C" w:rsidRPr="007A2680">
        <w:rPr>
          <w:rFonts w:cstheme="minorHAnsi"/>
          <w:b/>
          <w:bCs/>
          <w:sz w:val="20"/>
          <w:szCs w:val="20"/>
          <w:lang w:val="en-GB"/>
        </w:rPr>
        <w:t xml:space="preserve"> </w:t>
      </w:r>
      <w:r w:rsidR="001D2330">
        <w:rPr>
          <w:rFonts w:cstheme="minorHAnsi"/>
          <w:b/>
          <w:bCs/>
          <w:sz w:val="20"/>
          <w:szCs w:val="20"/>
          <w:lang w:val="en-GB"/>
        </w:rPr>
        <w:t>Novem</w:t>
      </w:r>
      <w:r w:rsidR="000B279C" w:rsidRPr="007A2680">
        <w:rPr>
          <w:rFonts w:cstheme="minorHAnsi"/>
          <w:b/>
          <w:bCs/>
          <w:sz w:val="20"/>
          <w:szCs w:val="20"/>
          <w:lang w:val="en-GB"/>
        </w:rPr>
        <w:t>ber</w:t>
      </w:r>
      <w:r w:rsidR="00753AAF" w:rsidRPr="007A2680">
        <w:rPr>
          <w:rFonts w:cstheme="minorHAnsi"/>
          <w:b/>
          <w:bCs/>
          <w:sz w:val="20"/>
          <w:szCs w:val="20"/>
          <w:lang w:val="en-GB"/>
        </w:rPr>
        <w:t xml:space="preserve"> </w:t>
      </w:r>
      <w:r w:rsidR="00B26A6D" w:rsidRPr="007A2680">
        <w:rPr>
          <w:rFonts w:cstheme="minorHAnsi"/>
          <w:b/>
          <w:bCs/>
          <w:sz w:val="20"/>
          <w:szCs w:val="20"/>
          <w:lang w:val="en-GB"/>
        </w:rPr>
        <w:t>20</w:t>
      </w:r>
      <w:r w:rsidR="00DE0507" w:rsidRPr="007A2680">
        <w:rPr>
          <w:rFonts w:cstheme="minorHAnsi"/>
          <w:b/>
          <w:bCs/>
          <w:sz w:val="20"/>
          <w:szCs w:val="20"/>
          <w:lang w:val="en-GB"/>
        </w:rPr>
        <w:t>2</w:t>
      </w:r>
      <w:r w:rsidR="0075440E" w:rsidRPr="007A2680">
        <w:rPr>
          <w:rFonts w:cstheme="minorHAnsi"/>
          <w:b/>
          <w:bCs/>
          <w:sz w:val="20"/>
          <w:szCs w:val="20"/>
          <w:lang w:val="en-GB"/>
        </w:rPr>
        <w:t>3</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488D835A" w14:textId="77777777" w:rsidR="004925AD" w:rsidRPr="006B6FCA" w:rsidRDefault="00340A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E082776" w14:textId="3A6B4E9F" w:rsidR="001D2330" w:rsidRPr="001B476C" w:rsidRDefault="001D2330" w:rsidP="001B476C">
      <w:pPr>
        <w:numPr>
          <w:ilvl w:val="0"/>
          <w:numId w:val="6"/>
        </w:numPr>
        <w:spacing w:after="0" w:line="240" w:lineRule="auto"/>
        <w:jc w:val="both"/>
        <w:rPr>
          <w:rFonts w:eastAsia="Calibri" w:cstheme="minorHAnsi"/>
          <w:sz w:val="20"/>
          <w:szCs w:val="20"/>
        </w:rPr>
      </w:pPr>
      <w:r w:rsidRPr="008018D0">
        <w:rPr>
          <w:rFonts w:eastAsia="Calibri" w:cstheme="minorHAnsi"/>
          <w:sz w:val="20"/>
          <w:szCs w:val="20"/>
        </w:rPr>
        <w:t xml:space="preserve">Further </w:t>
      </w:r>
      <w:r>
        <w:rPr>
          <w:rFonts w:eastAsia="Calibri" w:cstheme="minorHAnsi"/>
          <w:sz w:val="20"/>
          <w:szCs w:val="20"/>
        </w:rPr>
        <w:t xml:space="preserve">mandatory </w:t>
      </w:r>
      <w:r w:rsidRPr="008018D0">
        <w:rPr>
          <w:rFonts w:eastAsia="Calibri" w:cstheme="minorHAnsi"/>
          <w:sz w:val="20"/>
          <w:szCs w:val="20"/>
        </w:rPr>
        <w:t>bid condition for</w:t>
      </w:r>
      <w:r>
        <w:rPr>
          <w:rFonts w:eastAsia="Calibri" w:cstheme="minorHAnsi"/>
          <w:sz w:val="20"/>
          <w:szCs w:val="20"/>
        </w:rPr>
        <w:t xml:space="preserve"> the bids on the table below is</w:t>
      </w:r>
      <w:r w:rsidRPr="008018D0">
        <w:rPr>
          <w:rFonts w:eastAsia="Calibri" w:cstheme="minorHAnsi"/>
          <w:sz w:val="20"/>
          <w:szCs w:val="20"/>
        </w:rPr>
        <w:t xml:space="preserve"> </w:t>
      </w:r>
      <w:r>
        <w:rPr>
          <w:rFonts w:eastAsia="Calibri" w:cstheme="minorHAnsi"/>
          <w:sz w:val="20"/>
          <w:szCs w:val="20"/>
        </w:rPr>
        <w:t>l</w:t>
      </w:r>
      <w:r w:rsidRPr="008018D0">
        <w:rPr>
          <w:rFonts w:eastAsia="Calibri" w:cstheme="minorHAnsi"/>
          <w:sz w:val="20"/>
          <w:szCs w:val="20"/>
        </w:rPr>
        <w:t xml:space="preserve">ocal </w:t>
      </w:r>
      <w:r>
        <w:rPr>
          <w:rFonts w:eastAsia="Calibri" w:cstheme="minorHAnsi"/>
          <w:sz w:val="20"/>
          <w:szCs w:val="20"/>
        </w:rPr>
        <w:t>production and content:</w:t>
      </w:r>
    </w:p>
    <w:tbl>
      <w:tblPr>
        <w:tblStyle w:val="TableGrid"/>
        <w:tblW w:w="0" w:type="auto"/>
        <w:tblInd w:w="720" w:type="dxa"/>
        <w:tblLook w:val="04A0" w:firstRow="1" w:lastRow="0" w:firstColumn="1" w:lastColumn="0" w:noHBand="0" w:noVBand="1"/>
      </w:tblPr>
      <w:tblGrid>
        <w:gridCol w:w="5229"/>
        <w:gridCol w:w="1701"/>
        <w:gridCol w:w="1366"/>
      </w:tblGrid>
      <w:tr w:rsidR="001D2330" w14:paraId="1B91B4BD" w14:textId="77777777" w:rsidTr="00627748">
        <w:tc>
          <w:tcPr>
            <w:tcW w:w="5229" w:type="dxa"/>
          </w:tcPr>
          <w:p w14:paraId="59DEB91A"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Project name</w:t>
            </w:r>
          </w:p>
        </w:tc>
        <w:tc>
          <w:tcPr>
            <w:tcW w:w="1701" w:type="dxa"/>
          </w:tcPr>
          <w:p w14:paraId="506FE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SCM No.</w:t>
            </w:r>
          </w:p>
        </w:tc>
        <w:tc>
          <w:tcPr>
            <w:tcW w:w="1366" w:type="dxa"/>
          </w:tcPr>
          <w:p w14:paraId="71350F1D" w14:textId="77777777" w:rsidR="001D2330" w:rsidRPr="002E7C41" w:rsidRDefault="001D2330" w:rsidP="00740CBE">
            <w:pPr>
              <w:spacing w:after="0" w:line="240" w:lineRule="auto"/>
              <w:jc w:val="both"/>
              <w:rPr>
                <w:rFonts w:asciiTheme="minorHAnsi" w:eastAsia="Calibri" w:hAnsiTheme="minorHAnsi" w:cstheme="minorHAnsi"/>
                <w:b/>
                <w:bCs/>
              </w:rPr>
            </w:pPr>
            <w:r w:rsidRPr="002E7C41">
              <w:rPr>
                <w:rFonts w:asciiTheme="minorHAnsi" w:eastAsia="Calibri" w:hAnsiTheme="minorHAnsi" w:cstheme="minorHAnsi"/>
                <w:b/>
                <w:bCs/>
              </w:rPr>
              <w:t>Threshold %</w:t>
            </w:r>
          </w:p>
        </w:tc>
      </w:tr>
      <w:tr w:rsidR="001D2330" w14:paraId="3F6C6338" w14:textId="77777777" w:rsidTr="00627748">
        <w:tc>
          <w:tcPr>
            <w:tcW w:w="5229" w:type="dxa"/>
          </w:tcPr>
          <w:p w14:paraId="588FD202" w14:textId="1EEEDC05" w:rsidR="00627748" w:rsidRPr="00627748" w:rsidRDefault="001B476C" w:rsidP="00740CBE">
            <w:pPr>
              <w:spacing w:after="0" w:line="240" w:lineRule="auto"/>
              <w:jc w:val="both"/>
              <w:rPr>
                <w:rFonts w:asciiTheme="minorHAnsi" w:hAnsiTheme="minorHAnsi" w:cstheme="minorHAnsi"/>
              </w:rPr>
            </w:pPr>
            <w:r>
              <w:rPr>
                <w:rFonts w:asciiTheme="minorHAnsi" w:hAnsiTheme="minorHAnsi" w:cstheme="minorHAnsi"/>
              </w:rPr>
              <w:t>B</w:t>
            </w:r>
            <w:r w:rsidRPr="001B476C">
              <w:rPr>
                <w:rFonts w:asciiTheme="minorHAnsi" w:hAnsiTheme="minorHAnsi" w:cstheme="minorHAnsi"/>
              </w:rPr>
              <w:t>uilding material</w:t>
            </w:r>
            <w:r w:rsidR="00627748">
              <w:rPr>
                <w:rFonts w:asciiTheme="minorHAnsi" w:hAnsiTheme="minorHAnsi" w:cstheme="minorHAnsi"/>
              </w:rPr>
              <w:t>:</w:t>
            </w:r>
          </w:p>
        </w:tc>
        <w:tc>
          <w:tcPr>
            <w:tcW w:w="1701" w:type="dxa"/>
            <w:tcBorders>
              <w:top w:val="single" w:sz="4" w:space="0" w:color="auto"/>
              <w:left w:val="single" w:sz="4" w:space="0" w:color="000000"/>
              <w:bottom w:val="single" w:sz="4" w:space="0" w:color="000000"/>
              <w:right w:val="single" w:sz="4" w:space="0" w:color="000000"/>
            </w:tcBorders>
          </w:tcPr>
          <w:p w14:paraId="20788579" w14:textId="632004A3" w:rsidR="001D2330" w:rsidRPr="001D2330" w:rsidRDefault="001D2330" w:rsidP="00740CBE">
            <w:pPr>
              <w:spacing w:after="0" w:line="240" w:lineRule="auto"/>
              <w:jc w:val="both"/>
              <w:rPr>
                <w:rFonts w:asciiTheme="minorHAnsi" w:eastAsia="Calibri" w:hAnsiTheme="minorHAnsi" w:cstheme="minorHAnsi"/>
              </w:rPr>
            </w:pPr>
            <w:r w:rsidRPr="001D2330">
              <w:rPr>
                <w:rFonts w:asciiTheme="minorHAnsi" w:hAnsiTheme="minorHAnsi" w:cstheme="minorHAnsi"/>
              </w:rPr>
              <w:t>018/2023/24</w:t>
            </w:r>
          </w:p>
        </w:tc>
        <w:tc>
          <w:tcPr>
            <w:tcW w:w="1366" w:type="dxa"/>
          </w:tcPr>
          <w:p w14:paraId="4AA53844" w14:textId="59E53162" w:rsidR="001D2330" w:rsidRPr="002E7C41" w:rsidRDefault="00627748" w:rsidP="00740CBE">
            <w:pPr>
              <w:spacing w:after="0" w:line="240" w:lineRule="auto"/>
              <w:jc w:val="both"/>
              <w:rPr>
                <w:rFonts w:asciiTheme="minorHAnsi" w:eastAsia="Calibri" w:hAnsiTheme="minorHAnsi" w:cstheme="minorHAnsi"/>
              </w:rPr>
            </w:pPr>
            <w:r w:rsidRPr="00627748">
              <w:rPr>
                <w:rFonts w:asciiTheme="minorHAnsi" w:eastAsia="Calibri" w:hAnsiTheme="minorHAnsi" w:cstheme="minorHAnsi"/>
              </w:rPr>
              <w:t>10</w:t>
            </w:r>
            <w:r w:rsidR="001D2330" w:rsidRPr="00627748">
              <w:rPr>
                <w:rFonts w:asciiTheme="minorHAnsi" w:eastAsia="Calibri" w:hAnsiTheme="minorHAnsi" w:cstheme="minorHAnsi"/>
              </w:rPr>
              <w:t>0%</w:t>
            </w:r>
          </w:p>
        </w:tc>
      </w:tr>
      <w:tr w:rsidR="001D2330" w14:paraId="376B5936" w14:textId="77777777" w:rsidTr="00627748">
        <w:tc>
          <w:tcPr>
            <w:tcW w:w="5229" w:type="dxa"/>
            <w:tcBorders>
              <w:right w:val="single" w:sz="4" w:space="0" w:color="auto"/>
            </w:tcBorders>
          </w:tcPr>
          <w:p w14:paraId="3C271F01"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Bus bodies</w:t>
            </w:r>
          </w:p>
        </w:tc>
        <w:tc>
          <w:tcPr>
            <w:tcW w:w="1701" w:type="dxa"/>
            <w:vMerge w:val="restart"/>
            <w:tcBorders>
              <w:top w:val="single" w:sz="4" w:space="0" w:color="000000"/>
              <w:left w:val="single" w:sz="4" w:space="0" w:color="auto"/>
              <w:right w:val="single" w:sz="4" w:space="0" w:color="auto"/>
            </w:tcBorders>
          </w:tcPr>
          <w:p w14:paraId="43DD4407" w14:textId="77777777" w:rsidR="001D2330" w:rsidRPr="00C15A8C" w:rsidRDefault="001D2330" w:rsidP="00740CBE">
            <w:pPr>
              <w:spacing w:after="0" w:line="240" w:lineRule="auto"/>
              <w:jc w:val="both"/>
              <w:rPr>
                <w:rFonts w:asciiTheme="minorHAnsi" w:hAnsiTheme="minorHAnsi" w:cstheme="minorHAnsi"/>
              </w:rPr>
            </w:pPr>
            <w:r w:rsidRPr="00C15A8C">
              <w:rPr>
                <w:rFonts w:asciiTheme="minorHAnsi" w:hAnsiTheme="minorHAnsi" w:cstheme="minorHAnsi"/>
              </w:rPr>
              <w:t>070/2022/23</w:t>
            </w:r>
          </w:p>
          <w:p w14:paraId="1A879224" w14:textId="77777777" w:rsidR="001D2330" w:rsidRDefault="001D2330" w:rsidP="00740CBE">
            <w:pPr>
              <w:spacing w:after="160" w:line="259" w:lineRule="auto"/>
              <w:rPr>
                <w:rFonts w:eastAsia="Calibri" w:cstheme="minorHAnsi"/>
                <w:b/>
                <w:bCs/>
              </w:rPr>
            </w:pPr>
          </w:p>
          <w:p w14:paraId="5DFE417F"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7E239DD8" w14:textId="77777777" w:rsidR="001D2330" w:rsidRPr="00C15A8C" w:rsidRDefault="001D2330" w:rsidP="00740CBE">
            <w:pPr>
              <w:spacing w:after="0" w:line="240" w:lineRule="auto"/>
              <w:jc w:val="both"/>
              <w:rPr>
                <w:rFonts w:asciiTheme="minorHAnsi" w:eastAsia="Calibri" w:hAnsiTheme="minorHAnsi" w:cstheme="minorHAnsi"/>
              </w:rPr>
            </w:pPr>
            <w:r w:rsidRPr="00C15A8C">
              <w:rPr>
                <w:rFonts w:asciiTheme="minorHAnsi" w:eastAsia="Calibri" w:hAnsiTheme="minorHAnsi" w:cstheme="minorHAnsi"/>
              </w:rPr>
              <w:t>30</w:t>
            </w:r>
            <w:r>
              <w:rPr>
                <w:rFonts w:asciiTheme="minorHAnsi" w:eastAsia="Calibri" w:hAnsiTheme="minorHAnsi" w:cstheme="minorHAnsi"/>
              </w:rPr>
              <w:t>%</w:t>
            </w:r>
          </w:p>
        </w:tc>
      </w:tr>
      <w:tr w:rsidR="001D2330" w14:paraId="0C0F900C" w14:textId="77777777" w:rsidTr="00627748">
        <w:tc>
          <w:tcPr>
            <w:tcW w:w="5229" w:type="dxa"/>
            <w:tcBorders>
              <w:bottom w:val="single" w:sz="4" w:space="0" w:color="auto"/>
              <w:right w:val="single" w:sz="4" w:space="0" w:color="auto"/>
            </w:tcBorders>
          </w:tcPr>
          <w:p w14:paraId="2C4A3C44" w14:textId="77777777" w:rsidR="001D2330" w:rsidRDefault="001D2330" w:rsidP="00740CBE">
            <w:pPr>
              <w:spacing w:after="0" w:line="240" w:lineRule="auto"/>
              <w:jc w:val="both"/>
              <w:rPr>
                <w:rFonts w:eastAsia="Calibri" w:cstheme="minorHAnsi"/>
                <w:b/>
                <w:bCs/>
              </w:rPr>
            </w:pPr>
            <w:r w:rsidRPr="00C15A8C">
              <w:rPr>
                <w:rFonts w:eastAsia="Calibri" w:cstheme="minorHAnsi"/>
                <w:b/>
                <w:bCs/>
              </w:rPr>
              <w:t xml:space="preserve">Components and manufacturing </w:t>
            </w:r>
          </w:p>
          <w:p w14:paraId="36F6D9C4" w14:textId="77777777" w:rsidR="001D2330" w:rsidRPr="00C15A8C" w:rsidRDefault="001D2330" w:rsidP="00740CBE">
            <w:pPr>
              <w:spacing w:after="0" w:line="240" w:lineRule="auto"/>
              <w:jc w:val="both"/>
              <w:rPr>
                <w:rFonts w:eastAsia="Calibri" w:cstheme="minorHAnsi"/>
                <w:b/>
                <w:bCs/>
              </w:rPr>
            </w:pPr>
            <w:r w:rsidRPr="00C15A8C">
              <w:rPr>
                <w:rFonts w:eastAsia="Calibri" w:cstheme="minorHAnsi"/>
                <w:b/>
                <w:bCs/>
              </w:rPr>
              <w:t>processes</w:t>
            </w:r>
          </w:p>
        </w:tc>
        <w:tc>
          <w:tcPr>
            <w:tcW w:w="1701" w:type="dxa"/>
            <w:vMerge/>
            <w:tcBorders>
              <w:left w:val="single" w:sz="4" w:space="0" w:color="auto"/>
              <w:right w:val="single" w:sz="4" w:space="0" w:color="auto"/>
            </w:tcBorders>
          </w:tcPr>
          <w:p w14:paraId="370CFE9C" w14:textId="77777777" w:rsidR="001D2330" w:rsidRPr="00C15A8C" w:rsidRDefault="001D2330" w:rsidP="00740CBE">
            <w:pPr>
              <w:spacing w:after="0" w:line="240" w:lineRule="auto"/>
              <w:jc w:val="both"/>
              <w:rPr>
                <w:rFonts w:eastAsia="Calibri" w:cstheme="minorHAnsi"/>
                <w:b/>
                <w:bCs/>
              </w:rPr>
            </w:pPr>
          </w:p>
        </w:tc>
        <w:tc>
          <w:tcPr>
            <w:tcW w:w="1366" w:type="dxa"/>
            <w:tcBorders>
              <w:left w:val="single" w:sz="4" w:space="0" w:color="auto"/>
              <w:bottom w:val="single" w:sz="4" w:space="0" w:color="auto"/>
            </w:tcBorders>
          </w:tcPr>
          <w:p w14:paraId="08906850" w14:textId="77777777" w:rsidR="001D2330" w:rsidRDefault="001D2330" w:rsidP="00740CBE">
            <w:pPr>
              <w:spacing w:after="160" w:line="259" w:lineRule="auto"/>
              <w:rPr>
                <w:rFonts w:eastAsia="Calibri" w:cstheme="minorHAnsi"/>
                <w:b/>
                <w:bCs/>
              </w:rPr>
            </w:pPr>
          </w:p>
          <w:p w14:paraId="26FE7D09" w14:textId="77777777" w:rsidR="001D2330" w:rsidRPr="00C15A8C" w:rsidRDefault="001D2330" w:rsidP="00740CBE">
            <w:pPr>
              <w:spacing w:after="0" w:line="240" w:lineRule="auto"/>
              <w:jc w:val="both"/>
              <w:rPr>
                <w:rFonts w:eastAsia="Calibri" w:cstheme="minorHAnsi"/>
                <w:b/>
                <w:bCs/>
              </w:rPr>
            </w:pPr>
          </w:p>
        </w:tc>
      </w:tr>
      <w:tr w:rsidR="001D2330" w14:paraId="473A9339" w14:textId="77777777" w:rsidTr="00627748">
        <w:tc>
          <w:tcPr>
            <w:tcW w:w="5229" w:type="dxa"/>
            <w:tcBorders>
              <w:top w:val="single" w:sz="4" w:space="0" w:color="auto"/>
              <w:right w:val="single" w:sz="4" w:space="0" w:color="auto"/>
            </w:tcBorders>
          </w:tcPr>
          <w:p w14:paraId="4C15E4AA"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Crew cabin</w:t>
            </w:r>
          </w:p>
        </w:tc>
        <w:tc>
          <w:tcPr>
            <w:tcW w:w="1701" w:type="dxa"/>
            <w:vMerge/>
            <w:tcBorders>
              <w:left w:val="single" w:sz="4" w:space="0" w:color="auto"/>
              <w:right w:val="single" w:sz="4" w:space="0" w:color="auto"/>
            </w:tcBorders>
          </w:tcPr>
          <w:p w14:paraId="7EF23275"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2C86B781" w14:textId="77777777" w:rsidR="001D2330" w:rsidRPr="00C15A8C" w:rsidRDefault="001D2330" w:rsidP="00740CBE">
            <w:pPr>
              <w:spacing w:after="0" w:line="240" w:lineRule="auto"/>
              <w:jc w:val="both"/>
              <w:rPr>
                <w:rFonts w:asciiTheme="minorHAnsi" w:eastAsia="Calibri" w:hAnsiTheme="minorHAnsi" w:cstheme="minorHAnsi"/>
              </w:rPr>
            </w:pPr>
            <w:r>
              <w:rPr>
                <w:rFonts w:asciiTheme="minorHAnsi" w:eastAsia="Calibri" w:hAnsiTheme="minorHAnsi" w:cstheme="minorHAnsi"/>
              </w:rPr>
              <w:t>100%</w:t>
            </w:r>
          </w:p>
        </w:tc>
      </w:tr>
      <w:tr w:rsidR="001D2330" w14:paraId="0D83E3F5" w14:textId="77777777" w:rsidTr="00627748">
        <w:tc>
          <w:tcPr>
            <w:tcW w:w="5229" w:type="dxa"/>
            <w:tcBorders>
              <w:right w:val="single" w:sz="4" w:space="0" w:color="auto"/>
            </w:tcBorders>
          </w:tcPr>
          <w:p w14:paraId="2D2ED6DD"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Super structure</w:t>
            </w:r>
          </w:p>
        </w:tc>
        <w:tc>
          <w:tcPr>
            <w:tcW w:w="1701" w:type="dxa"/>
            <w:vMerge/>
            <w:tcBorders>
              <w:left w:val="single" w:sz="4" w:space="0" w:color="auto"/>
              <w:right w:val="single" w:sz="4" w:space="0" w:color="auto"/>
            </w:tcBorders>
          </w:tcPr>
          <w:p w14:paraId="78F59800"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0D52F4A"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r w:rsidR="001D2330" w14:paraId="170E9180" w14:textId="77777777" w:rsidTr="00627748">
        <w:tc>
          <w:tcPr>
            <w:tcW w:w="5229" w:type="dxa"/>
            <w:tcBorders>
              <w:right w:val="single" w:sz="4" w:space="0" w:color="auto"/>
            </w:tcBorders>
          </w:tcPr>
          <w:p w14:paraId="17CCD8B8" w14:textId="77777777" w:rsidR="001D2330" w:rsidRPr="00C15A8C" w:rsidRDefault="001D2330" w:rsidP="00740CBE">
            <w:pPr>
              <w:spacing w:after="0" w:line="240" w:lineRule="auto"/>
              <w:jc w:val="both"/>
              <w:rPr>
                <w:rFonts w:asciiTheme="minorHAnsi" w:hAnsiTheme="minorHAnsi" w:cstheme="minorHAnsi"/>
              </w:rPr>
            </w:pPr>
            <w:r>
              <w:rPr>
                <w:rFonts w:asciiTheme="minorHAnsi" w:hAnsiTheme="minorHAnsi" w:cstheme="minorHAnsi"/>
              </w:rPr>
              <w:t>Assembly</w:t>
            </w:r>
          </w:p>
        </w:tc>
        <w:tc>
          <w:tcPr>
            <w:tcW w:w="1701" w:type="dxa"/>
            <w:vMerge/>
            <w:tcBorders>
              <w:left w:val="single" w:sz="4" w:space="0" w:color="auto"/>
              <w:bottom w:val="single" w:sz="4" w:space="0" w:color="000000"/>
              <w:right w:val="single" w:sz="4" w:space="0" w:color="auto"/>
            </w:tcBorders>
          </w:tcPr>
          <w:p w14:paraId="28A2B7FD" w14:textId="77777777" w:rsidR="001D2330" w:rsidRPr="00C15A8C" w:rsidRDefault="001D2330" w:rsidP="00740CBE">
            <w:pPr>
              <w:spacing w:after="0" w:line="240" w:lineRule="auto"/>
              <w:jc w:val="both"/>
              <w:rPr>
                <w:rFonts w:asciiTheme="minorHAnsi" w:hAnsiTheme="minorHAnsi" w:cstheme="minorHAnsi"/>
              </w:rPr>
            </w:pPr>
          </w:p>
        </w:tc>
        <w:tc>
          <w:tcPr>
            <w:tcW w:w="1366" w:type="dxa"/>
            <w:tcBorders>
              <w:left w:val="single" w:sz="4" w:space="0" w:color="auto"/>
            </w:tcBorders>
          </w:tcPr>
          <w:p w14:paraId="05793C65" w14:textId="77777777" w:rsidR="001D2330" w:rsidRPr="00C15A8C" w:rsidRDefault="001D2330" w:rsidP="00740CBE">
            <w:pPr>
              <w:spacing w:after="0" w:line="240" w:lineRule="auto"/>
              <w:jc w:val="both"/>
              <w:rPr>
                <w:rFonts w:asciiTheme="minorHAnsi" w:eastAsia="Calibri" w:hAnsiTheme="minorHAnsi" w:cstheme="minorHAnsi"/>
              </w:rPr>
            </w:pPr>
            <w:r w:rsidRPr="007B1960">
              <w:rPr>
                <w:rFonts w:asciiTheme="minorHAnsi" w:eastAsia="Calibri" w:hAnsiTheme="minorHAnsi" w:cstheme="minorHAnsi"/>
              </w:rPr>
              <w:t>100%</w:t>
            </w:r>
          </w:p>
        </w:tc>
      </w:tr>
    </w:tbl>
    <w:p w14:paraId="7A79A176" w14:textId="77777777" w:rsidR="001D2330" w:rsidRPr="001D2330" w:rsidRDefault="001D2330" w:rsidP="001D2330">
      <w:pPr>
        <w:spacing w:after="0" w:line="240" w:lineRule="auto"/>
        <w:ind w:left="1080"/>
        <w:jc w:val="both"/>
        <w:rPr>
          <w:rFonts w:eastAsia="Calibri" w:cstheme="minorHAnsi"/>
          <w:color w:val="000000" w:themeColor="text1"/>
          <w:sz w:val="20"/>
          <w:szCs w:val="20"/>
        </w:rPr>
      </w:pPr>
    </w:p>
    <w:p w14:paraId="16B9B532" w14:textId="77777777" w:rsidR="001D2330" w:rsidRPr="001D2330" w:rsidRDefault="001D2330" w:rsidP="001D2330">
      <w:pPr>
        <w:numPr>
          <w:ilvl w:val="0"/>
          <w:numId w:val="22"/>
        </w:numPr>
        <w:spacing w:after="0" w:line="240" w:lineRule="auto"/>
        <w:jc w:val="both"/>
        <w:rPr>
          <w:rFonts w:eastAsia="Calibri" w:cstheme="minorHAnsi"/>
          <w:color w:val="000000" w:themeColor="text1"/>
          <w:sz w:val="20"/>
          <w:szCs w:val="20"/>
        </w:rPr>
      </w:pPr>
      <w:r w:rsidRPr="008018D0">
        <w:rPr>
          <w:rFonts w:eastAsia="Calibri" w:cstheme="minorHAnsi"/>
          <w:sz w:val="20"/>
          <w:szCs w:val="20"/>
        </w:rPr>
        <w:t>Failure to complete annexure C and MBD 6.2 will lead to disqualification</w:t>
      </w:r>
    </w:p>
    <w:p w14:paraId="1CD9421F" w14:textId="2734269A" w:rsidR="003155A0" w:rsidRPr="007B5E9D" w:rsidRDefault="003155A0" w:rsidP="001D233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Locally Manufactured Product will be considered with a prescribed minimum threshold for local production and content.  </w:t>
      </w:r>
    </w:p>
    <w:p w14:paraId="55CA50CA"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If Raw material or input material is not available in the country bidders must obtain a written authorisation from DTI to import such raw material.  </w:t>
      </w:r>
    </w:p>
    <w:p w14:paraId="4D8A31B2" w14:textId="77777777" w:rsidR="003155A0" w:rsidRPr="007B5E9D" w:rsidRDefault="003155A0" w:rsidP="003155A0">
      <w:pPr>
        <w:numPr>
          <w:ilvl w:val="0"/>
          <w:numId w:val="22"/>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 xml:space="preserve">A Copy of a written Declaration on Local Content and letter must be submitted together with the bid at the closing time and date of bid, failing to do will invalidate your bid.  </w:t>
      </w:r>
    </w:p>
    <w:p w14:paraId="5AAD9A79" w14:textId="1A99F42A" w:rsidR="003155A0" w:rsidRPr="007B5E9D" w:rsidRDefault="003155A0" w:rsidP="003155A0">
      <w:pPr>
        <w:numPr>
          <w:ilvl w:val="0"/>
          <w:numId w:val="23"/>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Failure to complete annexure C and MBD 6.2 will lead to disqualification.</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lastRenderedPageBreak/>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466AD65E" w14:textId="77777777" w:rsidR="00431897" w:rsidRPr="006B6FCA" w:rsidRDefault="00431897" w:rsidP="00FC4E3A">
      <w:pPr>
        <w:pStyle w:val="NoSpacing"/>
        <w:rPr>
          <w:rFonts w:cstheme="minorHAnsi"/>
          <w:b/>
          <w:i/>
          <w:sz w:val="20"/>
          <w:szCs w:val="20"/>
          <w:lang w:val="en-GB"/>
        </w:rPr>
      </w:pP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B1F21" w14:textId="77777777" w:rsidR="00DC39E7" w:rsidRDefault="00DC39E7" w:rsidP="00B15CD5">
      <w:pPr>
        <w:spacing w:after="0" w:line="240" w:lineRule="auto"/>
      </w:pPr>
      <w:r>
        <w:separator/>
      </w:r>
    </w:p>
  </w:endnote>
  <w:endnote w:type="continuationSeparator" w:id="0">
    <w:p w14:paraId="20FEDF8E" w14:textId="77777777" w:rsidR="00DC39E7" w:rsidRDefault="00DC39E7" w:rsidP="00B15CD5">
      <w:pPr>
        <w:spacing w:after="0" w:line="240" w:lineRule="auto"/>
      </w:pPr>
      <w:r>
        <w:continuationSeparator/>
      </w:r>
    </w:p>
  </w:endnote>
  <w:endnote w:type="continuationNotice" w:id="1">
    <w:p w14:paraId="78467C81" w14:textId="77777777" w:rsidR="00DC39E7" w:rsidRDefault="00DC39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77BF" w14:textId="77777777" w:rsidR="00DC39E7" w:rsidRDefault="00DC39E7" w:rsidP="00B15CD5">
      <w:pPr>
        <w:spacing w:after="0" w:line="240" w:lineRule="auto"/>
      </w:pPr>
      <w:r>
        <w:separator/>
      </w:r>
    </w:p>
  </w:footnote>
  <w:footnote w:type="continuationSeparator" w:id="0">
    <w:p w14:paraId="238B07DA" w14:textId="77777777" w:rsidR="00DC39E7" w:rsidRDefault="00DC39E7" w:rsidP="00B15CD5">
      <w:pPr>
        <w:spacing w:after="0" w:line="240" w:lineRule="auto"/>
      </w:pPr>
      <w:r>
        <w:continuationSeparator/>
      </w:r>
    </w:p>
  </w:footnote>
  <w:footnote w:type="continuationNotice" w:id="1">
    <w:p w14:paraId="7EBD9C90" w14:textId="77777777" w:rsidR="00DC39E7" w:rsidRDefault="00DC39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3474"/>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06C"/>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6E05"/>
    <w:rsid w:val="00257951"/>
    <w:rsid w:val="002604DE"/>
    <w:rsid w:val="0026093D"/>
    <w:rsid w:val="00263569"/>
    <w:rsid w:val="002655AA"/>
    <w:rsid w:val="00266C54"/>
    <w:rsid w:val="00270051"/>
    <w:rsid w:val="0027403F"/>
    <w:rsid w:val="002766D3"/>
    <w:rsid w:val="00277D6D"/>
    <w:rsid w:val="00281230"/>
    <w:rsid w:val="0028243F"/>
    <w:rsid w:val="002846D5"/>
    <w:rsid w:val="00284AF8"/>
    <w:rsid w:val="002856F7"/>
    <w:rsid w:val="002911A4"/>
    <w:rsid w:val="0029158E"/>
    <w:rsid w:val="0029385C"/>
    <w:rsid w:val="002A2108"/>
    <w:rsid w:val="002A4363"/>
    <w:rsid w:val="002A584C"/>
    <w:rsid w:val="002B300E"/>
    <w:rsid w:val="002B432B"/>
    <w:rsid w:val="002B7E60"/>
    <w:rsid w:val="002C66C3"/>
    <w:rsid w:val="002D1F18"/>
    <w:rsid w:val="002D1F56"/>
    <w:rsid w:val="002D3E71"/>
    <w:rsid w:val="002D58E2"/>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6B2B"/>
    <w:rsid w:val="003A0B2C"/>
    <w:rsid w:val="003A2A3D"/>
    <w:rsid w:val="003A2B05"/>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3868"/>
    <w:rsid w:val="00420A8B"/>
    <w:rsid w:val="00431897"/>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6189"/>
    <w:rsid w:val="004673AB"/>
    <w:rsid w:val="00467547"/>
    <w:rsid w:val="00467828"/>
    <w:rsid w:val="0047036A"/>
    <w:rsid w:val="00471837"/>
    <w:rsid w:val="0047280B"/>
    <w:rsid w:val="004732EA"/>
    <w:rsid w:val="004738C5"/>
    <w:rsid w:val="0048154C"/>
    <w:rsid w:val="00482D29"/>
    <w:rsid w:val="00484EEA"/>
    <w:rsid w:val="00485947"/>
    <w:rsid w:val="004871A1"/>
    <w:rsid w:val="004925AD"/>
    <w:rsid w:val="00495884"/>
    <w:rsid w:val="00495C3D"/>
    <w:rsid w:val="00495F4F"/>
    <w:rsid w:val="004A1722"/>
    <w:rsid w:val="004A53E9"/>
    <w:rsid w:val="004A78A0"/>
    <w:rsid w:val="004B0201"/>
    <w:rsid w:val="004B4DF4"/>
    <w:rsid w:val="004B5982"/>
    <w:rsid w:val="004C1DC5"/>
    <w:rsid w:val="004C2514"/>
    <w:rsid w:val="004C2DDE"/>
    <w:rsid w:val="004C3B9B"/>
    <w:rsid w:val="004C5178"/>
    <w:rsid w:val="004D08D6"/>
    <w:rsid w:val="004D11FA"/>
    <w:rsid w:val="004D3417"/>
    <w:rsid w:val="004D39BC"/>
    <w:rsid w:val="004D3B1C"/>
    <w:rsid w:val="004D411B"/>
    <w:rsid w:val="004D4EE7"/>
    <w:rsid w:val="004D5499"/>
    <w:rsid w:val="004D70B1"/>
    <w:rsid w:val="004D7948"/>
    <w:rsid w:val="004E0262"/>
    <w:rsid w:val="004E19B2"/>
    <w:rsid w:val="004E7536"/>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5022B"/>
    <w:rsid w:val="00552DE9"/>
    <w:rsid w:val="005533E2"/>
    <w:rsid w:val="0055420E"/>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6669"/>
    <w:rsid w:val="005A7A34"/>
    <w:rsid w:val="005B288F"/>
    <w:rsid w:val="005B33B6"/>
    <w:rsid w:val="005B43CF"/>
    <w:rsid w:val="005B7741"/>
    <w:rsid w:val="005C1611"/>
    <w:rsid w:val="005C46F1"/>
    <w:rsid w:val="005D0BCE"/>
    <w:rsid w:val="005D2482"/>
    <w:rsid w:val="005D6270"/>
    <w:rsid w:val="005D6F11"/>
    <w:rsid w:val="005D7075"/>
    <w:rsid w:val="005D7EB3"/>
    <w:rsid w:val="005E0C86"/>
    <w:rsid w:val="005E0F5F"/>
    <w:rsid w:val="005E23BB"/>
    <w:rsid w:val="005E23BC"/>
    <w:rsid w:val="005E4871"/>
    <w:rsid w:val="005F2DC6"/>
    <w:rsid w:val="005F7586"/>
    <w:rsid w:val="005F7C78"/>
    <w:rsid w:val="00601356"/>
    <w:rsid w:val="006013C5"/>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C67"/>
    <w:rsid w:val="006443D0"/>
    <w:rsid w:val="006444BB"/>
    <w:rsid w:val="00646EF3"/>
    <w:rsid w:val="006517C0"/>
    <w:rsid w:val="00652B17"/>
    <w:rsid w:val="00653760"/>
    <w:rsid w:val="00655DDF"/>
    <w:rsid w:val="006608DC"/>
    <w:rsid w:val="00661E7E"/>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EF4"/>
    <w:rsid w:val="00790AC9"/>
    <w:rsid w:val="0079190A"/>
    <w:rsid w:val="00793400"/>
    <w:rsid w:val="00794304"/>
    <w:rsid w:val="00794419"/>
    <w:rsid w:val="0079566B"/>
    <w:rsid w:val="00796F22"/>
    <w:rsid w:val="007A2680"/>
    <w:rsid w:val="007A38DE"/>
    <w:rsid w:val="007A5EB8"/>
    <w:rsid w:val="007A6AB2"/>
    <w:rsid w:val="007A782F"/>
    <w:rsid w:val="007B1411"/>
    <w:rsid w:val="007B1896"/>
    <w:rsid w:val="007B2110"/>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63AE"/>
    <w:rsid w:val="008203AA"/>
    <w:rsid w:val="008235DB"/>
    <w:rsid w:val="00826AC1"/>
    <w:rsid w:val="00827F1D"/>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E0C89"/>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D0403"/>
    <w:rsid w:val="009D1664"/>
    <w:rsid w:val="009D169F"/>
    <w:rsid w:val="009D3529"/>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64EB"/>
    <w:rsid w:val="00AE6626"/>
    <w:rsid w:val="00AE6E23"/>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73A9B"/>
    <w:rsid w:val="00B73E56"/>
    <w:rsid w:val="00B76723"/>
    <w:rsid w:val="00B77EA6"/>
    <w:rsid w:val="00B80007"/>
    <w:rsid w:val="00B82C1E"/>
    <w:rsid w:val="00B94049"/>
    <w:rsid w:val="00BA0D0D"/>
    <w:rsid w:val="00BA298F"/>
    <w:rsid w:val="00BA339F"/>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774D7"/>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E0507"/>
    <w:rsid w:val="00DE07C2"/>
    <w:rsid w:val="00DE0F08"/>
    <w:rsid w:val="00DE247F"/>
    <w:rsid w:val="00DE259B"/>
    <w:rsid w:val="00DE3CCB"/>
    <w:rsid w:val="00DE4EBB"/>
    <w:rsid w:val="00DE5E55"/>
    <w:rsid w:val="00DF6625"/>
    <w:rsid w:val="00DF6E71"/>
    <w:rsid w:val="00E000A8"/>
    <w:rsid w:val="00E106E2"/>
    <w:rsid w:val="00E120E0"/>
    <w:rsid w:val="00E15500"/>
    <w:rsid w:val="00E20188"/>
    <w:rsid w:val="00E20FAB"/>
    <w:rsid w:val="00E260C4"/>
    <w:rsid w:val="00E2646F"/>
    <w:rsid w:val="00E2654A"/>
    <w:rsid w:val="00E26E27"/>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27E90"/>
    <w:rsid w:val="00F31978"/>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C26A7"/>
    <w:rsid w:val="00FC4E3A"/>
    <w:rsid w:val="00FD0015"/>
    <w:rsid w:val="00FD0545"/>
    <w:rsid w:val="00FD24DB"/>
    <w:rsid w:val="00FD5BB3"/>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3</cp:revision>
  <cp:lastPrinted>2023-11-01T08:09:00Z</cp:lastPrinted>
  <dcterms:created xsi:type="dcterms:W3CDTF">2023-11-01T08:15:00Z</dcterms:created>
  <dcterms:modified xsi:type="dcterms:W3CDTF">2023-11-02T09:36:00Z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