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FC5D3" w14:textId="77777777" w:rsidR="00E8217A" w:rsidRPr="002E0E6E" w:rsidRDefault="007776B6" w:rsidP="007776B6">
      <w:pPr>
        <w:rPr>
          <w:rFonts w:ascii="Arial" w:hAnsi="Arial" w:cs="Arial"/>
          <w:b/>
          <w:u w:val="single"/>
          <w:lang w:val="en-US"/>
        </w:rPr>
      </w:pPr>
      <w:r w:rsidRPr="002E0E6E">
        <w:rPr>
          <w:rFonts w:ascii="Arial" w:hAnsi="Arial" w:cs="Arial"/>
          <w:b/>
          <w:u w:val="single"/>
          <w:lang w:val="en-US"/>
        </w:rPr>
        <w:t>Specifications</w:t>
      </w:r>
    </w:p>
    <w:p w14:paraId="6B550179" w14:textId="77777777" w:rsidR="00E8217A" w:rsidRPr="002E0E6E" w:rsidRDefault="00E8217A">
      <w:pPr>
        <w:rPr>
          <w:rFonts w:ascii="Arial" w:hAnsi="Arial" w:cs="Arial"/>
          <w:lang w:val="en-US"/>
        </w:rPr>
      </w:pPr>
    </w:p>
    <w:p w14:paraId="37266649" w14:textId="026E3A7B" w:rsidR="00676F77" w:rsidRPr="002E0E6E" w:rsidRDefault="002E0E6E" w:rsidP="00742906">
      <w:pPr>
        <w:pStyle w:val="ListParagraph"/>
        <w:numPr>
          <w:ilvl w:val="0"/>
          <w:numId w:val="4"/>
        </w:numPr>
        <w:rPr>
          <w:rFonts w:ascii="Arial" w:hAnsi="Arial" w:cs="Arial"/>
          <w:b/>
          <w:lang w:val="en-US"/>
        </w:rPr>
      </w:pPr>
      <w:r w:rsidRPr="002E0E6E">
        <w:rPr>
          <w:rFonts w:ascii="Arial" w:hAnsi="Arial" w:cs="Arial"/>
          <w:b/>
          <w:lang w:val="en-US"/>
        </w:rPr>
        <w:t xml:space="preserve">1 x </w:t>
      </w:r>
      <w:proofErr w:type="spellStart"/>
      <w:r w:rsidR="00454603" w:rsidRPr="002E0E6E">
        <w:rPr>
          <w:rFonts w:ascii="Arial" w:hAnsi="Arial" w:cs="Arial"/>
          <w:b/>
          <w:lang w:val="en-US"/>
        </w:rPr>
        <w:t>M</w:t>
      </w:r>
      <w:r w:rsidR="00676F77" w:rsidRPr="002E0E6E">
        <w:rPr>
          <w:rFonts w:ascii="Arial" w:hAnsi="Arial" w:cs="Arial"/>
          <w:b/>
          <w:lang w:val="en-US"/>
        </w:rPr>
        <w:t>ultispectrum</w:t>
      </w:r>
      <w:proofErr w:type="spellEnd"/>
      <w:r w:rsidR="00676F77" w:rsidRPr="002E0E6E">
        <w:rPr>
          <w:rFonts w:ascii="Arial" w:hAnsi="Arial" w:cs="Arial"/>
          <w:b/>
          <w:lang w:val="en-US"/>
        </w:rPr>
        <w:t>/infrared combination camera</w:t>
      </w:r>
    </w:p>
    <w:p w14:paraId="572EC494" w14:textId="23872A2B" w:rsidR="00676F77" w:rsidRPr="002E0E6E" w:rsidRDefault="00960829">
      <w:pPr>
        <w:rPr>
          <w:rFonts w:ascii="Arial" w:hAnsi="Arial" w:cs="Arial"/>
          <w:noProof/>
          <w:lang w:eastAsia="en-ZA"/>
        </w:rPr>
      </w:pPr>
      <w:r w:rsidRPr="002E0E6E">
        <w:rPr>
          <w:rFonts w:ascii="Arial" w:hAnsi="Arial" w:cs="Arial"/>
          <w:noProof/>
          <w:lang w:eastAsia="en-ZA"/>
        </w:rPr>
        <w:t>It should</w:t>
      </w:r>
      <w:r w:rsidR="00DC6E3A" w:rsidRPr="002E0E6E">
        <w:rPr>
          <w:rFonts w:ascii="Arial" w:hAnsi="Arial" w:cs="Arial"/>
          <w:noProof/>
          <w:lang w:eastAsia="en-ZA"/>
        </w:rPr>
        <w:t xml:space="preserve"> intergrate a radiometric thermal camera with five high-resolution narrow bands, producing advanced thermal, multispectral and high-resolution imergery in one flight for advanced analytics.</w:t>
      </w:r>
    </w:p>
    <w:p w14:paraId="3838353D" w14:textId="77777777" w:rsidR="00DC6E3A" w:rsidRPr="002E0E6E" w:rsidRDefault="00DC6E3A">
      <w:pPr>
        <w:rPr>
          <w:rFonts w:ascii="Arial" w:hAnsi="Arial" w:cs="Arial"/>
          <w:noProof/>
          <w:lang w:eastAsia="en-ZA"/>
        </w:rPr>
      </w:pPr>
    </w:p>
    <w:p w14:paraId="5F5F25F9" w14:textId="3C5301E5" w:rsidR="00DC6E3A" w:rsidRPr="002E0E6E" w:rsidRDefault="00454603">
      <w:pPr>
        <w:rPr>
          <w:rFonts w:ascii="Arial" w:hAnsi="Arial" w:cs="Arial"/>
          <w:lang w:val="en-US"/>
        </w:rPr>
      </w:pPr>
      <w:r w:rsidRPr="002E0E6E">
        <w:rPr>
          <w:rFonts w:ascii="Arial" w:hAnsi="Arial" w:cs="Arial"/>
          <w:noProof/>
          <w:lang w:eastAsia="en-ZA"/>
        </w:rPr>
        <w:t>K</w:t>
      </w:r>
      <w:r w:rsidR="00DC6E3A" w:rsidRPr="002E0E6E">
        <w:rPr>
          <w:rFonts w:ascii="Arial" w:hAnsi="Arial" w:cs="Arial"/>
          <w:noProof/>
          <w:lang w:eastAsia="en-ZA"/>
        </w:rPr>
        <w:t>it must include: sensor, lens cover, external storage device(USB 3.0) – 128 GB, calibrated reflectance panel, new DLS 2light sensor with integrated GPS, cables, mounting srews and hard carrying case.</w:t>
      </w:r>
    </w:p>
    <w:p w14:paraId="60409FDD" w14:textId="77777777" w:rsidR="00676F77" w:rsidRPr="002E0E6E" w:rsidRDefault="00676F77">
      <w:pPr>
        <w:rPr>
          <w:rFonts w:ascii="Arial" w:hAnsi="Arial" w:cs="Arial"/>
          <w:lang w:val="en-US"/>
        </w:rPr>
      </w:pPr>
    </w:p>
    <w:p w14:paraId="2A41DC65" w14:textId="77777777" w:rsidR="00EA769D" w:rsidRPr="002E0E6E" w:rsidRDefault="003B0A04">
      <w:pPr>
        <w:rPr>
          <w:rFonts w:ascii="Arial" w:hAnsi="Arial" w:cs="Arial"/>
          <w:b/>
          <w:lang w:val="en-US"/>
        </w:rPr>
      </w:pPr>
      <w:r w:rsidRPr="002E0E6E">
        <w:rPr>
          <w:rFonts w:ascii="Arial" w:hAnsi="Arial" w:cs="Arial"/>
          <w:b/>
          <w:lang w:val="en-US"/>
        </w:rPr>
        <w:t>The following a</w:t>
      </w:r>
      <w:r w:rsidR="0012499E" w:rsidRPr="002E0E6E">
        <w:rPr>
          <w:rFonts w:ascii="Arial" w:hAnsi="Arial" w:cs="Arial"/>
          <w:b/>
          <w:lang w:val="en-US"/>
        </w:rPr>
        <w:t>pplications to be noted for the</w:t>
      </w:r>
      <w:r w:rsidRPr="002E0E6E">
        <w:rPr>
          <w:rFonts w:ascii="Arial" w:hAnsi="Arial" w:cs="Arial"/>
          <w:b/>
          <w:lang w:val="en-US"/>
        </w:rPr>
        <w:t xml:space="preserve"> camera:</w:t>
      </w:r>
    </w:p>
    <w:p w14:paraId="3BB0D2E0" w14:textId="77777777" w:rsidR="001E04DD" w:rsidRPr="002E0E6E" w:rsidRDefault="001E04DD" w:rsidP="001E04DD">
      <w:pPr>
        <w:pStyle w:val="ListParagraph"/>
        <w:numPr>
          <w:ilvl w:val="0"/>
          <w:numId w:val="1"/>
        </w:numPr>
        <w:rPr>
          <w:rFonts w:ascii="Arial" w:hAnsi="Arial" w:cs="Arial"/>
          <w:b/>
          <w:lang w:val="en-US"/>
        </w:rPr>
      </w:pPr>
      <w:r w:rsidRPr="002E0E6E">
        <w:rPr>
          <w:rFonts w:ascii="Arial" w:hAnsi="Arial" w:cs="Arial"/>
          <w:b/>
          <w:lang w:val="en-US"/>
        </w:rPr>
        <w:t>PHENOTYPING</w:t>
      </w:r>
    </w:p>
    <w:p w14:paraId="0996C075" w14:textId="77777777" w:rsidR="001E04DD" w:rsidRPr="002E0E6E" w:rsidRDefault="001E04DD" w:rsidP="001E04DD">
      <w:pPr>
        <w:ind w:left="360"/>
        <w:rPr>
          <w:rFonts w:ascii="Arial" w:hAnsi="Arial" w:cs="Arial"/>
          <w:lang w:val="en-US"/>
        </w:rPr>
      </w:pPr>
      <w:r w:rsidRPr="002E0E6E">
        <w:rPr>
          <w:rFonts w:ascii="Arial" w:hAnsi="Arial" w:cs="Arial"/>
          <w:lang w:val="en-US"/>
        </w:rPr>
        <w:t>Must be able to capture more data in less time, allowing researchers to understand how different breeds react to certain environments and modify desirable traits in order to improve yields.</w:t>
      </w:r>
    </w:p>
    <w:p w14:paraId="7761FD40" w14:textId="77777777" w:rsidR="001E04DD" w:rsidRPr="002E0E6E" w:rsidRDefault="001E04DD" w:rsidP="001E04DD">
      <w:pPr>
        <w:pStyle w:val="ListParagraph"/>
        <w:numPr>
          <w:ilvl w:val="0"/>
          <w:numId w:val="1"/>
        </w:numPr>
        <w:rPr>
          <w:rFonts w:ascii="Arial" w:hAnsi="Arial" w:cs="Arial"/>
          <w:b/>
          <w:lang w:val="en-US"/>
        </w:rPr>
      </w:pPr>
      <w:r w:rsidRPr="002E0E6E">
        <w:rPr>
          <w:rFonts w:ascii="Arial" w:hAnsi="Arial" w:cs="Arial"/>
          <w:b/>
          <w:lang w:val="en-US"/>
        </w:rPr>
        <w:t>CROP HEALTH MAPPING</w:t>
      </w:r>
    </w:p>
    <w:p w14:paraId="053D7BA9" w14:textId="77777777" w:rsidR="001E04DD" w:rsidRPr="002E0E6E" w:rsidRDefault="001E04DD" w:rsidP="001E04DD">
      <w:pPr>
        <w:ind w:left="360"/>
        <w:rPr>
          <w:rFonts w:ascii="Arial" w:hAnsi="Arial" w:cs="Arial"/>
          <w:lang w:val="en-US"/>
        </w:rPr>
      </w:pPr>
      <w:r w:rsidRPr="002E0E6E">
        <w:rPr>
          <w:rFonts w:ascii="Arial" w:hAnsi="Arial" w:cs="Arial"/>
          <w:lang w:val="en-US"/>
        </w:rPr>
        <w:t xml:space="preserve">It should capture visible and invisible spectral bands, as well as thermal imagery. From different bands, it should be possible to generate indices to defeat early signs of crop stress and compare over time. Thermal imagery should be able to provide valuable insight into plant </w:t>
      </w:r>
      <w:r w:rsidRPr="002E0E6E">
        <w:rPr>
          <w:rFonts w:ascii="Arial" w:hAnsi="Arial" w:cs="Arial"/>
          <w:lang w:val="en-US"/>
        </w:rPr>
        <w:lastRenderedPageBreak/>
        <w:t>health, as struggling plants decrease transpiration and that is reflected into slight temperature changes.</w:t>
      </w:r>
    </w:p>
    <w:p w14:paraId="22BDBC2B" w14:textId="77777777" w:rsidR="0099436D" w:rsidRPr="002E0E6E" w:rsidRDefault="001E04DD" w:rsidP="001E04DD">
      <w:pPr>
        <w:pStyle w:val="ListParagraph"/>
        <w:numPr>
          <w:ilvl w:val="0"/>
          <w:numId w:val="1"/>
        </w:numPr>
        <w:rPr>
          <w:rFonts w:ascii="Arial" w:hAnsi="Arial" w:cs="Arial"/>
          <w:b/>
          <w:lang w:val="en-US"/>
        </w:rPr>
      </w:pPr>
      <w:r w:rsidRPr="002E0E6E">
        <w:rPr>
          <w:rFonts w:ascii="Arial" w:hAnsi="Arial" w:cs="Arial"/>
          <w:b/>
          <w:lang w:val="en-US"/>
        </w:rPr>
        <w:t>WATER MANAGEMENT</w:t>
      </w:r>
    </w:p>
    <w:p w14:paraId="63E872D1" w14:textId="77777777" w:rsidR="001E04DD" w:rsidRPr="002E0E6E" w:rsidRDefault="00004C13" w:rsidP="001E04DD">
      <w:pPr>
        <w:ind w:left="360"/>
        <w:rPr>
          <w:rFonts w:ascii="Arial" w:hAnsi="Arial" w:cs="Arial"/>
          <w:lang w:val="en-US"/>
        </w:rPr>
      </w:pPr>
      <w:r w:rsidRPr="002E0E6E">
        <w:rPr>
          <w:rFonts w:ascii="Arial" w:hAnsi="Arial" w:cs="Arial"/>
          <w:lang w:val="en-US"/>
        </w:rPr>
        <w:t>Provide powerful insight into water management, helping identify overspray or missed areas by the difference in crop and soil temperature.</w:t>
      </w:r>
    </w:p>
    <w:p w14:paraId="6789BAC7" w14:textId="77777777" w:rsidR="0099436D" w:rsidRPr="002E0E6E" w:rsidRDefault="00004C13" w:rsidP="00004C13">
      <w:pPr>
        <w:pStyle w:val="ListParagraph"/>
        <w:numPr>
          <w:ilvl w:val="0"/>
          <w:numId w:val="1"/>
        </w:numPr>
        <w:rPr>
          <w:rFonts w:ascii="Arial" w:hAnsi="Arial" w:cs="Arial"/>
          <w:b/>
          <w:lang w:val="en-US"/>
        </w:rPr>
      </w:pPr>
      <w:r w:rsidRPr="002E0E6E">
        <w:rPr>
          <w:rFonts w:ascii="Arial" w:hAnsi="Arial" w:cs="Arial"/>
          <w:b/>
          <w:lang w:val="en-US"/>
        </w:rPr>
        <w:t>LEAK SCOUTING</w:t>
      </w:r>
    </w:p>
    <w:p w14:paraId="29CF51FD" w14:textId="77777777" w:rsidR="00004C13" w:rsidRPr="002E0E6E" w:rsidRDefault="00004C13" w:rsidP="00004C13">
      <w:pPr>
        <w:ind w:left="360"/>
        <w:rPr>
          <w:rFonts w:ascii="Arial" w:hAnsi="Arial" w:cs="Arial"/>
          <w:lang w:val="en-US"/>
        </w:rPr>
      </w:pPr>
      <w:r w:rsidRPr="002E0E6E">
        <w:rPr>
          <w:rFonts w:ascii="Arial" w:hAnsi="Arial" w:cs="Arial"/>
          <w:lang w:val="en-US"/>
        </w:rPr>
        <w:t>Should be able to detect irrigation leakages as water has a cooling effect on crops. Areas with excessive irrigation should be noticeably cooler than the rest of the field</w:t>
      </w:r>
    </w:p>
    <w:p w14:paraId="11892DC1" w14:textId="77777777" w:rsidR="00004C13" w:rsidRPr="002E0E6E" w:rsidRDefault="00004C13" w:rsidP="00004C13">
      <w:pPr>
        <w:pStyle w:val="ListParagraph"/>
        <w:numPr>
          <w:ilvl w:val="0"/>
          <w:numId w:val="1"/>
        </w:numPr>
        <w:rPr>
          <w:rFonts w:ascii="Arial" w:hAnsi="Arial" w:cs="Arial"/>
          <w:b/>
          <w:lang w:val="en-US"/>
        </w:rPr>
      </w:pPr>
      <w:r w:rsidRPr="002E0E6E">
        <w:rPr>
          <w:rFonts w:ascii="Arial" w:hAnsi="Arial" w:cs="Arial"/>
          <w:b/>
          <w:lang w:val="en-US"/>
        </w:rPr>
        <w:t>FERTILIZER MANAGEMENT</w:t>
      </w:r>
    </w:p>
    <w:p w14:paraId="56AD0C98" w14:textId="77777777" w:rsidR="0012499E" w:rsidRPr="002E0E6E" w:rsidRDefault="00CC0B6B" w:rsidP="0012499E">
      <w:pPr>
        <w:ind w:left="360"/>
        <w:rPr>
          <w:rFonts w:ascii="Arial" w:hAnsi="Arial" w:cs="Arial"/>
          <w:lang w:val="en-US"/>
        </w:rPr>
      </w:pPr>
      <w:r w:rsidRPr="002E0E6E">
        <w:rPr>
          <w:rFonts w:ascii="Arial" w:hAnsi="Arial" w:cs="Arial"/>
          <w:lang w:val="en-US"/>
        </w:rPr>
        <w:t>Allow for easy identification of areas with low nutrients and monitor the e</w:t>
      </w:r>
      <w:r w:rsidR="00741B38" w:rsidRPr="002E0E6E">
        <w:rPr>
          <w:rFonts w:ascii="Arial" w:hAnsi="Arial" w:cs="Arial"/>
          <w:lang w:val="en-US"/>
        </w:rPr>
        <w:t>ffects of fertilizer applications throughout the season.</w:t>
      </w:r>
    </w:p>
    <w:p w14:paraId="47C907FF" w14:textId="77777777" w:rsidR="0012499E" w:rsidRPr="002E0E6E" w:rsidRDefault="0012499E" w:rsidP="00004C13">
      <w:pPr>
        <w:pStyle w:val="ListParagraph"/>
        <w:numPr>
          <w:ilvl w:val="0"/>
          <w:numId w:val="1"/>
        </w:numPr>
        <w:rPr>
          <w:rFonts w:ascii="Arial" w:hAnsi="Arial" w:cs="Arial"/>
          <w:b/>
          <w:lang w:val="en-US"/>
        </w:rPr>
      </w:pPr>
      <w:r w:rsidRPr="002E0E6E">
        <w:rPr>
          <w:rFonts w:ascii="Arial" w:hAnsi="Arial" w:cs="Arial"/>
          <w:b/>
          <w:lang w:val="en-US"/>
        </w:rPr>
        <w:t>DISEASE IDENTOFICATION</w:t>
      </w:r>
    </w:p>
    <w:p w14:paraId="0644A73E" w14:textId="77777777" w:rsidR="00741B38" w:rsidRPr="002E0E6E" w:rsidRDefault="00741B38" w:rsidP="00741B38">
      <w:pPr>
        <w:ind w:left="360"/>
        <w:rPr>
          <w:rFonts w:ascii="Arial" w:hAnsi="Arial" w:cs="Arial"/>
          <w:lang w:val="en-US"/>
        </w:rPr>
      </w:pPr>
      <w:r w:rsidRPr="002E0E6E">
        <w:rPr>
          <w:rFonts w:ascii="Arial" w:hAnsi="Arial" w:cs="Arial"/>
          <w:lang w:val="en-US"/>
        </w:rPr>
        <w:t>Be able to identify diseases before symptoms are visible.</w:t>
      </w:r>
    </w:p>
    <w:p w14:paraId="12D0B4B1" w14:textId="77777777" w:rsidR="0012499E" w:rsidRPr="002E0E6E" w:rsidRDefault="0012499E" w:rsidP="00004C13">
      <w:pPr>
        <w:pStyle w:val="ListParagraph"/>
        <w:numPr>
          <w:ilvl w:val="0"/>
          <w:numId w:val="1"/>
        </w:numPr>
        <w:rPr>
          <w:rFonts w:ascii="Arial" w:hAnsi="Arial" w:cs="Arial"/>
          <w:b/>
          <w:lang w:val="en-US"/>
        </w:rPr>
      </w:pPr>
      <w:r w:rsidRPr="002E0E6E">
        <w:rPr>
          <w:rFonts w:ascii="Arial" w:hAnsi="Arial" w:cs="Arial"/>
          <w:b/>
          <w:lang w:val="en-US"/>
        </w:rPr>
        <w:t>PLANT CLASSIFICATION</w:t>
      </w:r>
    </w:p>
    <w:p w14:paraId="6BB0A27F" w14:textId="77777777" w:rsidR="00741B38" w:rsidRPr="002E0E6E" w:rsidRDefault="00741B38" w:rsidP="00741B38">
      <w:pPr>
        <w:ind w:left="360"/>
        <w:rPr>
          <w:rFonts w:ascii="Arial" w:hAnsi="Arial" w:cs="Arial"/>
          <w:lang w:val="en-US"/>
        </w:rPr>
      </w:pPr>
      <w:r w:rsidRPr="002E0E6E">
        <w:rPr>
          <w:rFonts w:ascii="Arial" w:hAnsi="Arial" w:cs="Arial"/>
          <w:lang w:val="en-US"/>
        </w:rPr>
        <w:t>Capture high-resolution imagery that specialized software and algorithms can use to classify plants in a given field by size, species and canopy closure.</w:t>
      </w:r>
    </w:p>
    <w:p w14:paraId="7256C4D1" w14:textId="77777777" w:rsidR="0012499E" w:rsidRPr="002E0E6E" w:rsidRDefault="0012499E" w:rsidP="00004C13">
      <w:pPr>
        <w:pStyle w:val="ListParagraph"/>
        <w:numPr>
          <w:ilvl w:val="0"/>
          <w:numId w:val="1"/>
        </w:numPr>
        <w:rPr>
          <w:rFonts w:ascii="Arial" w:hAnsi="Arial" w:cs="Arial"/>
          <w:b/>
          <w:lang w:val="en-US"/>
        </w:rPr>
      </w:pPr>
      <w:r w:rsidRPr="002E0E6E">
        <w:rPr>
          <w:rFonts w:ascii="Arial" w:hAnsi="Arial" w:cs="Arial"/>
          <w:b/>
          <w:lang w:val="en-US"/>
        </w:rPr>
        <w:t>SPECIES DIFFERENTIATION</w:t>
      </w:r>
    </w:p>
    <w:p w14:paraId="05C9684F" w14:textId="77777777" w:rsidR="00741B38" w:rsidRPr="002E0E6E" w:rsidRDefault="00741B38" w:rsidP="00741B38">
      <w:pPr>
        <w:ind w:left="360"/>
        <w:rPr>
          <w:rFonts w:ascii="Arial" w:hAnsi="Arial" w:cs="Arial"/>
          <w:b/>
          <w:lang w:val="en-US"/>
        </w:rPr>
      </w:pPr>
      <w:r w:rsidRPr="002E0E6E">
        <w:rPr>
          <w:rFonts w:ascii="Arial" w:hAnsi="Arial" w:cs="Arial"/>
          <w:b/>
          <w:lang w:val="en-US"/>
        </w:rPr>
        <w:t>Allow species differentiation by highlighting characteristics such as chlorophyll content, vigor and leaf size</w:t>
      </w:r>
    </w:p>
    <w:p w14:paraId="1AB36536" w14:textId="77777777" w:rsidR="0012499E" w:rsidRPr="002E0E6E" w:rsidRDefault="0012499E" w:rsidP="00004C13">
      <w:pPr>
        <w:pStyle w:val="ListParagraph"/>
        <w:numPr>
          <w:ilvl w:val="0"/>
          <w:numId w:val="1"/>
        </w:numPr>
        <w:rPr>
          <w:rFonts w:ascii="Arial" w:hAnsi="Arial" w:cs="Arial"/>
          <w:b/>
          <w:lang w:val="en-US"/>
        </w:rPr>
      </w:pPr>
      <w:r w:rsidRPr="002E0E6E">
        <w:rPr>
          <w:rFonts w:ascii="Arial" w:hAnsi="Arial" w:cs="Arial"/>
          <w:b/>
          <w:lang w:val="en-US"/>
        </w:rPr>
        <w:t>PLANT COUNTING</w:t>
      </w:r>
    </w:p>
    <w:p w14:paraId="6F3E792B" w14:textId="77777777" w:rsidR="0012499E" w:rsidRPr="002E0E6E" w:rsidRDefault="0012499E" w:rsidP="0012499E">
      <w:pPr>
        <w:ind w:left="360"/>
        <w:rPr>
          <w:rFonts w:ascii="Arial" w:hAnsi="Arial" w:cs="Arial"/>
          <w:lang w:val="en-US"/>
        </w:rPr>
      </w:pPr>
      <w:r w:rsidRPr="002E0E6E">
        <w:rPr>
          <w:rFonts w:ascii="Arial" w:hAnsi="Arial" w:cs="Arial"/>
          <w:lang w:val="en-US"/>
        </w:rPr>
        <w:lastRenderedPageBreak/>
        <w:t>The high-resolution multispectral data should be able to feed information for plant counting.</w:t>
      </w:r>
    </w:p>
    <w:p w14:paraId="4ABB5B6F" w14:textId="77777777" w:rsidR="0012499E" w:rsidRPr="002E0E6E" w:rsidRDefault="0012499E" w:rsidP="0012499E">
      <w:pPr>
        <w:pStyle w:val="ListParagraph"/>
        <w:numPr>
          <w:ilvl w:val="0"/>
          <w:numId w:val="3"/>
        </w:numPr>
        <w:rPr>
          <w:rFonts w:ascii="Arial" w:hAnsi="Arial" w:cs="Arial"/>
          <w:b/>
          <w:lang w:val="en-US"/>
        </w:rPr>
      </w:pPr>
      <w:r w:rsidRPr="002E0E6E">
        <w:rPr>
          <w:rFonts w:ascii="Arial" w:hAnsi="Arial" w:cs="Arial"/>
          <w:b/>
          <w:lang w:val="en-US"/>
        </w:rPr>
        <w:t>WEED DETECTION</w:t>
      </w:r>
    </w:p>
    <w:p w14:paraId="10AF920F" w14:textId="77777777" w:rsidR="0012499E" w:rsidRPr="002E0E6E" w:rsidRDefault="0012499E" w:rsidP="0012499E">
      <w:pPr>
        <w:ind w:left="360"/>
        <w:rPr>
          <w:rFonts w:ascii="Arial" w:hAnsi="Arial" w:cs="Arial"/>
          <w:lang w:val="en-US"/>
        </w:rPr>
      </w:pPr>
      <w:r w:rsidRPr="002E0E6E">
        <w:rPr>
          <w:rFonts w:ascii="Arial" w:hAnsi="Arial" w:cs="Arial"/>
          <w:lang w:val="en-US"/>
        </w:rPr>
        <w:t>Should be able to identify and highlight weeds, as weeds may have a different spectral signature than the planted crop.</w:t>
      </w:r>
    </w:p>
    <w:p w14:paraId="3A831008" w14:textId="77777777" w:rsidR="0015764F" w:rsidRPr="002E0E6E" w:rsidRDefault="0015764F" w:rsidP="0012499E">
      <w:pPr>
        <w:ind w:left="360"/>
        <w:rPr>
          <w:rFonts w:ascii="Arial" w:hAnsi="Arial" w:cs="Arial"/>
          <w:lang w:val="en-US"/>
        </w:rPr>
      </w:pPr>
      <w:r w:rsidRPr="002E0E6E">
        <w:rPr>
          <w:rFonts w:ascii="Arial" w:hAnsi="Arial" w:cs="Arial"/>
          <w:lang w:val="en-US"/>
        </w:rPr>
        <w:t>It must have advanced crop scouting and terrain modeling capabilities.</w:t>
      </w:r>
    </w:p>
    <w:p w14:paraId="510AE0CA" w14:textId="77777777" w:rsidR="0075388A" w:rsidRPr="002E0E6E" w:rsidRDefault="0075388A">
      <w:pPr>
        <w:rPr>
          <w:rFonts w:ascii="Arial" w:hAnsi="Arial" w:cs="Arial"/>
          <w:lang w:val="en-US"/>
        </w:rPr>
      </w:pPr>
    </w:p>
    <w:p w14:paraId="295E9614" w14:textId="77777777" w:rsidR="00F3099C" w:rsidRPr="002E0E6E" w:rsidRDefault="00F3099C" w:rsidP="00F3099C">
      <w:pPr>
        <w:pStyle w:val="ListParagraph"/>
        <w:numPr>
          <w:ilvl w:val="0"/>
          <w:numId w:val="4"/>
        </w:numPr>
        <w:rPr>
          <w:rFonts w:ascii="Arial" w:hAnsi="Arial" w:cs="Arial"/>
          <w:b/>
          <w:lang w:val="en-US"/>
        </w:rPr>
      </w:pPr>
      <w:r w:rsidRPr="002E0E6E">
        <w:rPr>
          <w:rFonts w:ascii="Arial" w:hAnsi="Arial" w:cs="Arial"/>
          <w:b/>
          <w:lang w:val="en-US"/>
        </w:rPr>
        <w:t>INSTALLATION, TRAINING AND AFTER SALE SERVICE</w:t>
      </w:r>
    </w:p>
    <w:p w14:paraId="2CB037F0" w14:textId="37886BEE" w:rsidR="00F3099C" w:rsidRPr="002E0E6E" w:rsidRDefault="00F3099C" w:rsidP="00F3099C">
      <w:pPr>
        <w:rPr>
          <w:rFonts w:ascii="Arial" w:hAnsi="Arial" w:cs="Arial"/>
          <w:lang w:val="en-US"/>
        </w:rPr>
      </w:pPr>
      <w:r w:rsidRPr="002E0E6E">
        <w:rPr>
          <w:rFonts w:ascii="Arial" w:hAnsi="Arial" w:cs="Arial"/>
          <w:lang w:val="en-US"/>
        </w:rPr>
        <w:t>The camera delivery must include the install</w:t>
      </w:r>
      <w:r w:rsidR="00F5478B" w:rsidRPr="002E0E6E">
        <w:rPr>
          <w:rFonts w:ascii="Arial" w:hAnsi="Arial" w:cs="Arial"/>
          <w:lang w:val="en-US"/>
        </w:rPr>
        <w:t xml:space="preserve">ation, training and after sale </w:t>
      </w:r>
      <w:r w:rsidR="00C80910" w:rsidRPr="002E0E6E">
        <w:rPr>
          <w:rFonts w:ascii="Arial" w:hAnsi="Arial" w:cs="Arial"/>
          <w:lang w:val="en-US"/>
        </w:rPr>
        <w:t>service. The installation of camera on our</w:t>
      </w:r>
      <w:r w:rsidRPr="002E0E6E">
        <w:rPr>
          <w:rFonts w:ascii="Arial" w:hAnsi="Arial" w:cs="Arial"/>
          <w:lang w:val="en-US"/>
        </w:rPr>
        <w:t xml:space="preserve"> </w:t>
      </w:r>
      <w:r w:rsidR="00C80910" w:rsidRPr="002E0E6E">
        <w:rPr>
          <w:rFonts w:ascii="Arial" w:hAnsi="Arial" w:cs="Arial"/>
          <w:lang w:val="en-US"/>
        </w:rPr>
        <w:t>existing Easy</w:t>
      </w:r>
      <w:r w:rsidR="00396835">
        <w:rPr>
          <w:rFonts w:ascii="Arial" w:hAnsi="Arial" w:cs="Arial"/>
          <w:lang w:val="en-US"/>
        </w:rPr>
        <w:t xml:space="preserve"> </w:t>
      </w:r>
      <w:r w:rsidR="00C80910" w:rsidRPr="002E0E6E">
        <w:rPr>
          <w:rFonts w:ascii="Arial" w:hAnsi="Arial" w:cs="Arial"/>
          <w:lang w:val="en-US"/>
        </w:rPr>
        <w:t>UAV Javelin X6 drone</w:t>
      </w:r>
      <w:r w:rsidRPr="002E0E6E">
        <w:rPr>
          <w:rFonts w:ascii="Arial" w:hAnsi="Arial" w:cs="Arial"/>
          <w:lang w:val="en-US"/>
        </w:rPr>
        <w:t>.</w:t>
      </w:r>
      <w:bookmarkStart w:id="0" w:name="_GoBack"/>
      <w:bookmarkEnd w:id="0"/>
    </w:p>
    <w:p w14:paraId="7F5EAE47" w14:textId="77777777" w:rsidR="00F3099C" w:rsidRPr="002E0E6E" w:rsidRDefault="00F3099C" w:rsidP="00F3099C">
      <w:pPr>
        <w:rPr>
          <w:rFonts w:ascii="Arial" w:hAnsi="Arial" w:cs="Arial"/>
          <w:lang w:val="en-US"/>
        </w:rPr>
      </w:pPr>
      <w:r w:rsidRPr="002E0E6E">
        <w:rPr>
          <w:rFonts w:ascii="Arial" w:hAnsi="Arial" w:cs="Arial"/>
          <w:lang w:val="en-US"/>
        </w:rPr>
        <w:tab/>
      </w:r>
    </w:p>
    <w:p w14:paraId="4F7632F2" w14:textId="5C4ADC35" w:rsidR="002E0E6E" w:rsidRPr="002E0E6E" w:rsidRDefault="002E0E6E" w:rsidP="00912135">
      <w:pPr>
        <w:rPr>
          <w:rFonts w:ascii="Arial" w:hAnsi="Arial" w:cs="Arial"/>
          <w:b/>
        </w:rPr>
      </w:pPr>
      <w:r w:rsidRPr="002E0E6E">
        <w:rPr>
          <w:rFonts w:ascii="Arial" w:hAnsi="Arial" w:cs="Arial"/>
          <w:b/>
        </w:rPr>
        <w:t xml:space="preserve">Additional Information </w:t>
      </w:r>
      <w:r w:rsidR="00912135" w:rsidRPr="002E0E6E">
        <w:rPr>
          <w:rFonts w:ascii="Arial" w:hAnsi="Arial" w:cs="Arial"/>
          <w:b/>
        </w:rPr>
        <w:tab/>
      </w:r>
    </w:p>
    <w:p w14:paraId="3CE9730F" w14:textId="77777777" w:rsidR="002E0E6E" w:rsidRPr="002E0E6E" w:rsidRDefault="002E0E6E" w:rsidP="00912135">
      <w:pPr>
        <w:rPr>
          <w:rFonts w:ascii="Arial" w:hAnsi="Arial" w:cs="Arial"/>
        </w:rPr>
      </w:pPr>
    </w:p>
    <w:p w14:paraId="141C5D70" w14:textId="28123B9F" w:rsidR="00912135" w:rsidRPr="002E0E6E" w:rsidRDefault="00912135" w:rsidP="002E0E6E">
      <w:pPr>
        <w:pStyle w:val="ListParagraph"/>
        <w:numPr>
          <w:ilvl w:val="0"/>
          <w:numId w:val="9"/>
        </w:numPr>
        <w:rPr>
          <w:rFonts w:ascii="Arial" w:hAnsi="Arial" w:cs="Arial"/>
        </w:rPr>
      </w:pPr>
      <w:r w:rsidRPr="002E0E6E">
        <w:rPr>
          <w:rFonts w:ascii="Arial" w:hAnsi="Arial" w:cs="Arial"/>
        </w:rPr>
        <w:t xml:space="preserve">The above specified goods/services should be delivered/rendered to: </w:t>
      </w:r>
    </w:p>
    <w:p w14:paraId="1F394265" w14:textId="77777777" w:rsidR="00912135" w:rsidRPr="002E0E6E" w:rsidRDefault="00912135" w:rsidP="00912135">
      <w:pPr>
        <w:rPr>
          <w:rFonts w:ascii="Arial" w:hAnsi="Arial" w:cs="Arial"/>
          <w:b/>
        </w:rPr>
      </w:pPr>
      <w:r w:rsidRPr="002E0E6E">
        <w:rPr>
          <w:rFonts w:ascii="Arial" w:hAnsi="Arial" w:cs="Arial"/>
        </w:rPr>
        <w:tab/>
        <w:t>Name of Institute</w:t>
      </w:r>
      <w:r w:rsidRPr="002E0E6E">
        <w:rPr>
          <w:rFonts w:ascii="Arial" w:hAnsi="Arial" w:cs="Arial"/>
        </w:rPr>
        <w:tab/>
      </w:r>
      <w:r w:rsidRPr="002E0E6E">
        <w:rPr>
          <w:rFonts w:ascii="Arial" w:hAnsi="Arial" w:cs="Arial"/>
          <w:b/>
        </w:rPr>
        <w:t>: ARC-IAE</w:t>
      </w:r>
    </w:p>
    <w:p w14:paraId="72B4D2B6" w14:textId="77777777" w:rsidR="00912135" w:rsidRPr="002E0E6E" w:rsidRDefault="00912135" w:rsidP="00912135">
      <w:pPr>
        <w:rPr>
          <w:rFonts w:ascii="Arial" w:hAnsi="Arial" w:cs="Arial"/>
          <w:b/>
        </w:rPr>
      </w:pPr>
      <w:r w:rsidRPr="002E0E6E">
        <w:rPr>
          <w:rFonts w:ascii="Arial" w:hAnsi="Arial" w:cs="Arial"/>
          <w:b/>
        </w:rPr>
        <w:tab/>
      </w:r>
      <w:r w:rsidRPr="002E0E6E">
        <w:rPr>
          <w:rFonts w:ascii="Arial" w:hAnsi="Arial" w:cs="Arial"/>
        </w:rPr>
        <w:t>Address</w:t>
      </w:r>
      <w:r w:rsidRPr="002E0E6E">
        <w:rPr>
          <w:rFonts w:ascii="Arial" w:hAnsi="Arial" w:cs="Arial"/>
          <w:b/>
        </w:rPr>
        <w:tab/>
      </w:r>
      <w:r w:rsidRPr="002E0E6E">
        <w:rPr>
          <w:rFonts w:ascii="Arial" w:hAnsi="Arial" w:cs="Arial"/>
          <w:b/>
        </w:rPr>
        <w:tab/>
        <w:t xml:space="preserve">: 141 Creswell Road </w:t>
      </w:r>
    </w:p>
    <w:p w14:paraId="1E048EE6" w14:textId="77777777" w:rsidR="00912135" w:rsidRPr="002E0E6E" w:rsidRDefault="00912135" w:rsidP="00912135">
      <w:pPr>
        <w:rPr>
          <w:rFonts w:ascii="Arial" w:hAnsi="Arial" w:cs="Arial"/>
          <w:b/>
        </w:rPr>
      </w:pPr>
      <w:r w:rsidRPr="002E0E6E">
        <w:rPr>
          <w:rFonts w:ascii="Arial" w:hAnsi="Arial" w:cs="Arial"/>
          <w:b/>
        </w:rPr>
        <w:tab/>
      </w:r>
      <w:r w:rsidRPr="002E0E6E">
        <w:rPr>
          <w:rFonts w:ascii="Arial" w:hAnsi="Arial" w:cs="Arial"/>
          <w:b/>
        </w:rPr>
        <w:tab/>
      </w:r>
      <w:r w:rsidRPr="002E0E6E">
        <w:rPr>
          <w:rFonts w:ascii="Arial" w:hAnsi="Arial" w:cs="Arial"/>
          <w:b/>
        </w:rPr>
        <w:tab/>
      </w:r>
      <w:r w:rsidRPr="002E0E6E">
        <w:rPr>
          <w:rFonts w:ascii="Arial" w:hAnsi="Arial" w:cs="Arial"/>
          <w:b/>
        </w:rPr>
        <w:tab/>
        <w:t>: Weavind Park</w:t>
      </w:r>
    </w:p>
    <w:p w14:paraId="2FEACDEB" w14:textId="77777777" w:rsidR="00912135" w:rsidRPr="002E0E6E" w:rsidRDefault="00912135" w:rsidP="00912135">
      <w:pPr>
        <w:rPr>
          <w:rFonts w:ascii="Arial" w:hAnsi="Arial" w:cs="Arial"/>
          <w:b/>
        </w:rPr>
      </w:pPr>
      <w:r w:rsidRPr="002E0E6E">
        <w:rPr>
          <w:rFonts w:ascii="Arial" w:hAnsi="Arial" w:cs="Arial"/>
          <w:b/>
        </w:rPr>
        <w:tab/>
      </w:r>
      <w:r w:rsidRPr="002E0E6E">
        <w:rPr>
          <w:rFonts w:ascii="Arial" w:hAnsi="Arial" w:cs="Arial"/>
          <w:b/>
        </w:rPr>
        <w:tab/>
      </w:r>
      <w:r w:rsidRPr="002E0E6E">
        <w:rPr>
          <w:rFonts w:ascii="Arial" w:hAnsi="Arial" w:cs="Arial"/>
          <w:b/>
        </w:rPr>
        <w:tab/>
      </w:r>
      <w:r w:rsidRPr="002E0E6E">
        <w:rPr>
          <w:rFonts w:ascii="Arial" w:hAnsi="Arial" w:cs="Arial"/>
          <w:b/>
        </w:rPr>
        <w:tab/>
        <w:t xml:space="preserve">: Pretoria </w:t>
      </w:r>
    </w:p>
    <w:p w14:paraId="5DEA8B55" w14:textId="77777777" w:rsidR="00912135" w:rsidRPr="002E0E6E" w:rsidRDefault="00912135" w:rsidP="00912135">
      <w:pPr>
        <w:rPr>
          <w:rFonts w:ascii="Arial" w:hAnsi="Arial" w:cs="Arial"/>
          <w:b/>
        </w:rPr>
      </w:pPr>
    </w:p>
    <w:p w14:paraId="5D6F23A1" w14:textId="3CC7C8E0" w:rsidR="00912135" w:rsidRPr="002E0E6E" w:rsidRDefault="00912135" w:rsidP="002E0E6E">
      <w:pPr>
        <w:pStyle w:val="ListParagraph"/>
        <w:numPr>
          <w:ilvl w:val="0"/>
          <w:numId w:val="8"/>
        </w:numPr>
        <w:rPr>
          <w:rFonts w:ascii="Arial" w:hAnsi="Arial" w:cs="Arial"/>
        </w:rPr>
      </w:pPr>
      <w:r w:rsidRPr="002E0E6E">
        <w:rPr>
          <w:rFonts w:ascii="Arial" w:hAnsi="Arial" w:cs="Arial"/>
        </w:rPr>
        <w:t>The particulars of the guarantee that will apply to the goods quoted for,</w:t>
      </w:r>
    </w:p>
    <w:p w14:paraId="0BB6D1B3" w14:textId="77777777" w:rsidR="00912135" w:rsidRPr="002E0E6E" w:rsidRDefault="00912135" w:rsidP="00912135">
      <w:pPr>
        <w:rPr>
          <w:rFonts w:ascii="Arial" w:hAnsi="Arial" w:cs="Arial"/>
        </w:rPr>
      </w:pPr>
      <w:r w:rsidRPr="002E0E6E">
        <w:rPr>
          <w:rFonts w:ascii="Arial" w:hAnsi="Arial" w:cs="Arial"/>
        </w:rPr>
        <w:tab/>
      </w:r>
      <w:proofErr w:type="gramStart"/>
      <w:r w:rsidRPr="002E0E6E">
        <w:rPr>
          <w:rFonts w:ascii="Arial" w:hAnsi="Arial" w:cs="Arial"/>
        </w:rPr>
        <w:t>with</w:t>
      </w:r>
      <w:proofErr w:type="gramEnd"/>
      <w:r w:rsidRPr="002E0E6E">
        <w:rPr>
          <w:rFonts w:ascii="Arial" w:hAnsi="Arial" w:cs="Arial"/>
        </w:rPr>
        <w:t xml:space="preserve"> particular regard to the period and extent of the warranty must be </w:t>
      </w:r>
    </w:p>
    <w:p w14:paraId="7F977D51" w14:textId="77777777" w:rsidR="00912135" w:rsidRPr="002E0E6E" w:rsidRDefault="00912135" w:rsidP="00912135">
      <w:pPr>
        <w:rPr>
          <w:rFonts w:ascii="Arial" w:hAnsi="Arial" w:cs="Arial"/>
        </w:rPr>
      </w:pPr>
      <w:r w:rsidRPr="002E0E6E">
        <w:rPr>
          <w:rFonts w:ascii="Arial" w:hAnsi="Arial" w:cs="Arial"/>
        </w:rPr>
        <w:tab/>
      </w:r>
      <w:proofErr w:type="gramStart"/>
      <w:r w:rsidRPr="002E0E6E">
        <w:rPr>
          <w:rFonts w:ascii="Arial" w:hAnsi="Arial" w:cs="Arial"/>
        </w:rPr>
        <w:t>clearly</w:t>
      </w:r>
      <w:proofErr w:type="gramEnd"/>
      <w:r w:rsidRPr="002E0E6E">
        <w:rPr>
          <w:rFonts w:ascii="Arial" w:hAnsi="Arial" w:cs="Arial"/>
        </w:rPr>
        <w:t xml:space="preserve"> stated. Where services are required, service providers must submit</w:t>
      </w:r>
    </w:p>
    <w:p w14:paraId="71AF7C97" w14:textId="40D49C99" w:rsidR="00912135" w:rsidRPr="002E0E6E" w:rsidRDefault="00912135" w:rsidP="00912135">
      <w:pPr>
        <w:rPr>
          <w:rFonts w:ascii="Arial" w:hAnsi="Arial" w:cs="Arial"/>
        </w:rPr>
      </w:pPr>
      <w:r w:rsidRPr="002E0E6E">
        <w:rPr>
          <w:rFonts w:ascii="Arial" w:hAnsi="Arial" w:cs="Arial"/>
        </w:rPr>
        <w:tab/>
      </w:r>
      <w:proofErr w:type="gramStart"/>
      <w:r w:rsidR="00396835">
        <w:rPr>
          <w:rFonts w:ascii="Arial" w:hAnsi="Arial" w:cs="Arial"/>
        </w:rPr>
        <w:t>d</w:t>
      </w:r>
      <w:r w:rsidR="00396835" w:rsidRPr="002E0E6E">
        <w:rPr>
          <w:rFonts w:ascii="Arial" w:hAnsi="Arial" w:cs="Arial"/>
        </w:rPr>
        <w:t>ocumentation</w:t>
      </w:r>
      <w:proofErr w:type="gramEnd"/>
      <w:r w:rsidRPr="002E0E6E">
        <w:rPr>
          <w:rFonts w:ascii="Arial" w:hAnsi="Arial" w:cs="Arial"/>
        </w:rPr>
        <w:t xml:space="preserve"> pertaining the relevant experience.</w:t>
      </w:r>
    </w:p>
    <w:p w14:paraId="01891F34" w14:textId="20F425EF" w:rsidR="002E0E6E" w:rsidRDefault="002E0E6E" w:rsidP="00912135">
      <w:pPr>
        <w:rPr>
          <w:rFonts w:ascii="Arial" w:hAnsi="Arial" w:cs="Arial"/>
        </w:rPr>
      </w:pPr>
    </w:p>
    <w:p w14:paraId="51600748" w14:textId="77777777" w:rsidR="00396835" w:rsidRPr="002E0E6E" w:rsidRDefault="00396835" w:rsidP="00912135">
      <w:pPr>
        <w:rPr>
          <w:rFonts w:ascii="Arial" w:hAnsi="Arial" w:cs="Arial"/>
        </w:rPr>
      </w:pPr>
    </w:p>
    <w:p w14:paraId="75FC7623" w14:textId="1DFA7A57" w:rsidR="00912135" w:rsidRPr="002E0E6E" w:rsidRDefault="00912135" w:rsidP="002E0E6E">
      <w:pPr>
        <w:pStyle w:val="ListParagraph"/>
        <w:numPr>
          <w:ilvl w:val="0"/>
          <w:numId w:val="7"/>
        </w:numPr>
        <w:rPr>
          <w:rFonts w:ascii="Arial" w:hAnsi="Arial" w:cs="Arial"/>
        </w:rPr>
      </w:pPr>
      <w:r w:rsidRPr="002E0E6E">
        <w:rPr>
          <w:rFonts w:ascii="Arial" w:hAnsi="Arial" w:cs="Arial"/>
        </w:rPr>
        <w:t>Your written quotation should be sent to:</w:t>
      </w:r>
    </w:p>
    <w:p w14:paraId="714D0589" w14:textId="77777777" w:rsidR="00912135" w:rsidRPr="002E0E6E" w:rsidRDefault="00912135" w:rsidP="00912135">
      <w:pPr>
        <w:rPr>
          <w:rFonts w:ascii="Arial" w:hAnsi="Arial" w:cs="Arial"/>
        </w:rPr>
      </w:pPr>
      <w:r w:rsidRPr="002E0E6E">
        <w:rPr>
          <w:rFonts w:ascii="Arial" w:hAnsi="Arial" w:cs="Arial"/>
        </w:rPr>
        <w:tab/>
      </w:r>
      <w:r w:rsidRPr="002E0E6E">
        <w:rPr>
          <w:rFonts w:ascii="Arial" w:hAnsi="Arial" w:cs="Arial"/>
        </w:rPr>
        <w:tab/>
      </w:r>
      <w:r w:rsidRPr="002E0E6E">
        <w:rPr>
          <w:rFonts w:ascii="Arial" w:hAnsi="Arial" w:cs="Arial"/>
        </w:rPr>
        <w:tab/>
      </w:r>
      <w:r w:rsidRPr="002E0E6E">
        <w:rPr>
          <w:rFonts w:ascii="Arial" w:hAnsi="Arial" w:cs="Arial"/>
        </w:rPr>
        <w:tab/>
      </w:r>
      <w:r w:rsidRPr="002E0E6E">
        <w:rPr>
          <w:rFonts w:ascii="Arial" w:hAnsi="Arial" w:cs="Arial"/>
        </w:rPr>
        <w:tab/>
      </w:r>
      <w:r w:rsidRPr="002E0E6E">
        <w:rPr>
          <w:rFonts w:ascii="Arial" w:hAnsi="Arial" w:cs="Arial"/>
        </w:rPr>
        <w:tab/>
        <w:t>Lungile Kubheka</w:t>
      </w:r>
    </w:p>
    <w:p w14:paraId="32DA5D78" w14:textId="77777777" w:rsidR="00912135" w:rsidRPr="002E0E6E" w:rsidRDefault="00912135" w:rsidP="00912135">
      <w:pPr>
        <w:rPr>
          <w:rFonts w:ascii="Arial" w:hAnsi="Arial" w:cs="Arial"/>
        </w:rPr>
      </w:pPr>
      <w:r w:rsidRPr="002E0E6E">
        <w:rPr>
          <w:rFonts w:ascii="Arial" w:hAnsi="Arial" w:cs="Arial"/>
        </w:rPr>
        <w:tab/>
      </w:r>
      <w:r w:rsidRPr="002E0E6E">
        <w:rPr>
          <w:rFonts w:ascii="Arial" w:hAnsi="Arial" w:cs="Arial"/>
        </w:rPr>
        <w:tab/>
      </w:r>
      <w:r w:rsidRPr="002E0E6E">
        <w:rPr>
          <w:rFonts w:ascii="Arial" w:hAnsi="Arial" w:cs="Arial"/>
        </w:rPr>
        <w:tab/>
      </w:r>
      <w:r w:rsidRPr="002E0E6E">
        <w:rPr>
          <w:rFonts w:ascii="Arial" w:hAnsi="Arial" w:cs="Arial"/>
        </w:rPr>
        <w:tab/>
      </w:r>
      <w:r w:rsidRPr="002E0E6E">
        <w:rPr>
          <w:rFonts w:ascii="Arial" w:hAnsi="Arial" w:cs="Arial"/>
        </w:rPr>
        <w:tab/>
      </w:r>
      <w:r w:rsidRPr="002E0E6E">
        <w:rPr>
          <w:rFonts w:ascii="Arial" w:hAnsi="Arial" w:cs="Arial"/>
        </w:rPr>
        <w:tab/>
        <w:t>Tel: 012 842 4078</w:t>
      </w:r>
    </w:p>
    <w:p w14:paraId="7E409271" w14:textId="77777777" w:rsidR="00912135" w:rsidRPr="002E0E6E" w:rsidRDefault="00912135" w:rsidP="00912135">
      <w:pPr>
        <w:rPr>
          <w:rFonts w:ascii="Arial" w:hAnsi="Arial" w:cs="Arial"/>
        </w:rPr>
      </w:pPr>
      <w:r w:rsidRPr="002E0E6E">
        <w:rPr>
          <w:rFonts w:ascii="Arial" w:hAnsi="Arial" w:cs="Arial"/>
        </w:rPr>
        <w:tab/>
      </w:r>
      <w:r w:rsidRPr="002E0E6E">
        <w:rPr>
          <w:rFonts w:ascii="Arial" w:hAnsi="Arial" w:cs="Arial"/>
        </w:rPr>
        <w:tab/>
      </w:r>
      <w:r w:rsidRPr="002E0E6E">
        <w:rPr>
          <w:rFonts w:ascii="Arial" w:hAnsi="Arial" w:cs="Arial"/>
        </w:rPr>
        <w:tab/>
      </w:r>
      <w:r w:rsidRPr="002E0E6E">
        <w:rPr>
          <w:rFonts w:ascii="Arial" w:hAnsi="Arial" w:cs="Arial"/>
        </w:rPr>
        <w:tab/>
      </w:r>
      <w:r w:rsidRPr="002E0E6E">
        <w:rPr>
          <w:rFonts w:ascii="Arial" w:hAnsi="Arial" w:cs="Arial"/>
        </w:rPr>
        <w:tab/>
      </w:r>
      <w:r w:rsidRPr="002E0E6E">
        <w:rPr>
          <w:rFonts w:ascii="Arial" w:hAnsi="Arial" w:cs="Arial"/>
        </w:rPr>
        <w:tab/>
      </w:r>
    </w:p>
    <w:p w14:paraId="0E3EEEB1" w14:textId="77777777" w:rsidR="00912135" w:rsidRPr="002E0E6E" w:rsidRDefault="00912135" w:rsidP="00912135">
      <w:pPr>
        <w:rPr>
          <w:rFonts w:ascii="Arial" w:hAnsi="Arial" w:cs="Arial"/>
        </w:rPr>
      </w:pPr>
      <w:r w:rsidRPr="002E0E6E">
        <w:rPr>
          <w:rFonts w:ascii="Arial" w:hAnsi="Arial" w:cs="Arial"/>
        </w:rPr>
        <w:tab/>
      </w:r>
      <w:r w:rsidRPr="002E0E6E">
        <w:rPr>
          <w:rFonts w:ascii="Arial" w:hAnsi="Arial" w:cs="Arial"/>
        </w:rPr>
        <w:tab/>
      </w:r>
      <w:r w:rsidRPr="002E0E6E">
        <w:rPr>
          <w:rFonts w:ascii="Arial" w:hAnsi="Arial" w:cs="Arial"/>
        </w:rPr>
        <w:tab/>
      </w:r>
      <w:r w:rsidRPr="002E0E6E">
        <w:rPr>
          <w:rFonts w:ascii="Arial" w:hAnsi="Arial" w:cs="Arial"/>
        </w:rPr>
        <w:tab/>
      </w:r>
      <w:r w:rsidRPr="002E0E6E">
        <w:rPr>
          <w:rFonts w:ascii="Arial" w:hAnsi="Arial" w:cs="Arial"/>
        </w:rPr>
        <w:tab/>
      </w:r>
      <w:r w:rsidRPr="002E0E6E">
        <w:rPr>
          <w:rFonts w:ascii="Arial" w:hAnsi="Arial" w:cs="Arial"/>
        </w:rPr>
        <w:tab/>
        <w:t>Fax: 012 040863</w:t>
      </w:r>
    </w:p>
    <w:p w14:paraId="1F57B6AC" w14:textId="77777777" w:rsidR="00912135" w:rsidRPr="002E0E6E" w:rsidRDefault="00912135" w:rsidP="00912135">
      <w:pPr>
        <w:rPr>
          <w:rFonts w:ascii="Arial" w:hAnsi="Arial" w:cs="Arial"/>
        </w:rPr>
      </w:pPr>
      <w:r w:rsidRPr="002E0E6E">
        <w:rPr>
          <w:rFonts w:ascii="Arial" w:hAnsi="Arial" w:cs="Arial"/>
        </w:rPr>
        <w:tab/>
      </w:r>
      <w:r w:rsidRPr="002E0E6E">
        <w:rPr>
          <w:rFonts w:ascii="Arial" w:hAnsi="Arial" w:cs="Arial"/>
        </w:rPr>
        <w:tab/>
      </w:r>
      <w:r w:rsidRPr="002E0E6E">
        <w:rPr>
          <w:rFonts w:ascii="Arial" w:hAnsi="Arial" w:cs="Arial"/>
        </w:rPr>
        <w:tab/>
      </w:r>
      <w:r w:rsidRPr="002E0E6E">
        <w:rPr>
          <w:rFonts w:ascii="Arial" w:hAnsi="Arial" w:cs="Arial"/>
        </w:rPr>
        <w:tab/>
      </w:r>
      <w:r w:rsidRPr="002E0E6E">
        <w:rPr>
          <w:rFonts w:ascii="Arial" w:hAnsi="Arial" w:cs="Arial"/>
        </w:rPr>
        <w:tab/>
      </w:r>
      <w:r w:rsidRPr="002E0E6E">
        <w:rPr>
          <w:rFonts w:ascii="Arial" w:hAnsi="Arial" w:cs="Arial"/>
        </w:rPr>
        <w:tab/>
        <w:t>E Mail: KubhekaL@arc.agric.za</w:t>
      </w:r>
    </w:p>
    <w:p w14:paraId="0307AB12" w14:textId="77777777" w:rsidR="00912135" w:rsidRPr="002E0E6E" w:rsidRDefault="00912135" w:rsidP="00912135">
      <w:pPr>
        <w:rPr>
          <w:rFonts w:ascii="Arial" w:hAnsi="Arial" w:cs="Arial"/>
        </w:rPr>
      </w:pPr>
    </w:p>
    <w:p w14:paraId="583A890F" w14:textId="77777777" w:rsidR="00912135" w:rsidRPr="002E0E6E" w:rsidRDefault="00912135" w:rsidP="00912135">
      <w:pPr>
        <w:rPr>
          <w:rFonts w:ascii="Arial" w:hAnsi="Arial" w:cs="Arial"/>
        </w:rPr>
      </w:pPr>
    </w:p>
    <w:p w14:paraId="58A8F524" w14:textId="186403EC" w:rsidR="00912135" w:rsidRPr="002E0E6E" w:rsidRDefault="00912135" w:rsidP="002E0E6E">
      <w:pPr>
        <w:pStyle w:val="ListParagraph"/>
        <w:numPr>
          <w:ilvl w:val="0"/>
          <w:numId w:val="6"/>
        </w:numPr>
        <w:rPr>
          <w:rFonts w:ascii="Arial" w:hAnsi="Arial" w:cs="Arial"/>
        </w:rPr>
      </w:pPr>
      <w:r w:rsidRPr="002E0E6E">
        <w:rPr>
          <w:rFonts w:ascii="Arial" w:hAnsi="Arial" w:cs="Arial"/>
        </w:rPr>
        <w:t>All price quotations that have a rand value of R30,000-00 to R50 000 000.00</w:t>
      </w:r>
    </w:p>
    <w:p w14:paraId="64D15E1C" w14:textId="77777777" w:rsidR="00912135" w:rsidRPr="002E0E6E" w:rsidRDefault="00912135" w:rsidP="00912135">
      <w:pPr>
        <w:rPr>
          <w:rFonts w:ascii="Arial" w:hAnsi="Arial" w:cs="Arial"/>
        </w:rPr>
      </w:pPr>
      <w:r w:rsidRPr="002E0E6E">
        <w:rPr>
          <w:rFonts w:ascii="Arial" w:hAnsi="Arial" w:cs="Arial"/>
        </w:rPr>
        <w:tab/>
      </w:r>
      <w:proofErr w:type="gramStart"/>
      <w:r w:rsidRPr="002E0E6E">
        <w:rPr>
          <w:rFonts w:ascii="Arial" w:hAnsi="Arial" w:cs="Arial"/>
        </w:rPr>
        <w:t>including</w:t>
      </w:r>
      <w:proofErr w:type="gramEnd"/>
      <w:r w:rsidRPr="002E0E6E">
        <w:rPr>
          <w:rFonts w:ascii="Arial" w:hAnsi="Arial" w:cs="Arial"/>
        </w:rPr>
        <w:t xml:space="preserve"> VAT, will be evaluated by applying the 80/20 principle as</w:t>
      </w:r>
    </w:p>
    <w:p w14:paraId="4F1457ED" w14:textId="77777777" w:rsidR="00912135" w:rsidRPr="002E0E6E" w:rsidRDefault="00912135" w:rsidP="00912135">
      <w:pPr>
        <w:rPr>
          <w:rFonts w:ascii="Arial" w:hAnsi="Arial" w:cs="Arial"/>
        </w:rPr>
      </w:pPr>
      <w:r w:rsidRPr="002E0E6E">
        <w:rPr>
          <w:rFonts w:ascii="Arial" w:hAnsi="Arial" w:cs="Arial"/>
        </w:rPr>
        <w:tab/>
      </w:r>
      <w:proofErr w:type="gramStart"/>
      <w:r w:rsidRPr="002E0E6E">
        <w:rPr>
          <w:rFonts w:ascii="Arial" w:hAnsi="Arial" w:cs="Arial"/>
        </w:rPr>
        <w:t>prescribed</w:t>
      </w:r>
      <w:proofErr w:type="gramEnd"/>
      <w:r w:rsidRPr="002E0E6E">
        <w:rPr>
          <w:rFonts w:ascii="Arial" w:hAnsi="Arial" w:cs="Arial"/>
        </w:rPr>
        <w:t xml:space="preserve"> by the Preferential Procurement Policy Framework Act 5 of</w:t>
      </w:r>
    </w:p>
    <w:p w14:paraId="5A7DED52" w14:textId="77777777" w:rsidR="00912135" w:rsidRPr="002E0E6E" w:rsidRDefault="00912135" w:rsidP="00912135">
      <w:pPr>
        <w:rPr>
          <w:rFonts w:ascii="Arial" w:hAnsi="Arial" w:cs="Arial"/>
        </w:rPr>
      </w:pPr>
      <w:r w:rsidRPr="002E0E6E">
        <w:rPr>
          <w:rFonts w:ascii="Arial" w:hAnsi="Arial" w:cs="Arial"/>
        </w:rPr>
        <w:tab/>
        <w:t>2000 and its Regulations. The lowest acceptable price will score</w:t>
      </w:r>
    </w:p>
    <w:p w14:paraId="2C0654E8" w14:textId="77777777" w:rsidR="00912135" w:rsidRPr="002E0E6E" w:rsidRDefault="00912135" w:rsidP="00912135">
      <w:pPr>
        <w:rPr>
          <w:rFonts w:ascii="Arial" w:hAnsi="Arial" w:cs="Arial"/>
        </w:rPr>
      </w:pPr>
      <w:r w:rsidRPr="002E0E6E">
        <w:rPr>
          <w:rFonts w:ascii="Arial" w:hAnsi="Arial" w:cs="Arial"/>
        </w:rPr>
        <w:tab/>
        <w:t>80 points, the 20 BBBEE points will be allocated as follows:</w:t>
      </w:r>
    </w:p>
    <w:p w14:paraId="09F41443" w14:textId="77777777" w:rsidR="00912135" w:rsidRPr="002E0E6E" w:rsidRDefault="00912135" w:rsidP="00912135">
      <w:pPr>
        <w:rPr>
          <w:rFonts w:ascii="Arial" w:hAnsi="Arial" w:cs="Arial"/>
        </w:rPr>
      </w:pPr>
    </w:p>
    <w:p w14:paraId="73BA08DB" w14:textId="77777777" w:rsidR="00912135" w:rsidRPr="002E0E6E" w:rsidRDefault="00912135" w:rsidP="009121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tblGrid>
      <w:tr w:rsidR="00912135" w:rsidRPr="002E0E6E" w14:paraId="7C857083" w14:textId="77777777" w:rsidTr="006118C5">
        <w:tc>
          <w:tcPr>
            <w:tcW w:w="2268" w:type="dxa"/>
            <w:shd w:val="clear" w:color="auto" w:fill="auto"/>
          </w:tcPr>
          <w:p w14:paraId="42F2B471" w14:textId="77777777" w:rsidR="00912135" w:rsidRPr="002E0E6E" w:rsidRDefault="00912135" w:rsidP="006118C5">
            <w:pPr>
              <w:rPr>
                <w:rFonts w:ascii="Arial" w:hAnsi="Arial" w:cs="Arial"/>
                <w:b/>
              </w:rPr>
            </w:pPr>
            <w:r w:rsidRPr="002E0E6E">
              <w:rPr>
                <w:rFonts w:ascii="Arial" w:hAnsi="Arial" w:cs="Arial"/>
                <w:b/>
              </w:rPr>
              <w:t>B-BBEE Status</w:t>
            </w:r>
          </w:p>
          <w:p w14:paraId="740128B1" w14:textId="77777777" w:rsidR="00912135" w:rsidRPr="002E0E6E" w:rsidRDefault="00912135" w:rsidP="006118C5">
            <w:pPr>
              <w:rPr>
                <w:rFonts w:ascii="Arial" w:hAnsi="Arial" w:cs="Arial"/>
                <w:b/>
              </w:rPr>
            </w:pPr>
            <w:r w:rsidRPr="002E0E6E">
              <w:rPr>
                <w:rFonts w:ascii="Arial" w:hAnsi="Arial" w:cs="Arial"/>
                <w:b/>
              </w:rPr>
              <w:t>Level of</w:t>
            </w:r>
          </w:p>
          <w:p w14:paraId="6B82FFBD" w14:textId="77777777" w:rsidR="00912135" w:rsidRPr="002E0E6E" w:rsidRDefault="00912135" w:rsidP="006118C5">
            <w:pPr>
              <w:rPr>
                <w:rFonts w:ascii="Arial" w:hAnsi="Arial" w:cs="Arial"/>
                <w:b/>
              </w:rPr>
            </w:pPr>
            <w:r w:rsidRPr="002E0E6E">
              <w:rPr>
                <w:rFonts w:ascii="Arial" w:hAnsi="Arial" w:cs="Arial"/>
                <w:b/>
              </w:rPr>
              <w:t>Contributor</w:t>
            </w:r>
          </w:p>
        </w:tc>
        <w:tc>
          <w:tcPr>
            <w:tcW w:w="1134" w:type="dxa"/>
            <w:shd w:val="clear" w:color="auto" w:fill="auto"/>
          </w:tcPr>
          <w:p w14:paraId="1B99F62A" w14:textId="77777777" w:rsidR="00912135" w:rsidRPr="002E0E6E" w:rsidRDefault="00912135" w:rsidP="006118C5">
            <w:pPr>
              <w:rPr>
                <w:rFonts w:ascii="Arial" w:hAnsi="Arial" w:cs="Arial"/>
                <w:b/>
              </w:rPr>
            </w:pPr>
            <w:r w:rsidRPr="002E0E6E">
              <w:rPr>
                <w:rFonts w:ascii="Arial" w:hAnsi="Arial" w:cs="Arial"/>
                <w:b/>
              </w:rPr>
              <w:t>80/20</w:t>
            </w:r>
          </w:p>
        </w:tc>
      </w:tr>
      <w:tr w:rsidR="00912135" w:rsidRPr="002E0E6E" w14:paraId="1AE7608C" w14:textId="77777777" w:rsidTr="006118C5">
        <w:tc>
          <w:tcPr>
            <w:tcW w:w="222" w:type="dxa"/>
            <w:shd w:val="clear" w:color="auto" w:fill="auto"/>
          </w:tcPr>
          <w:p w14:paraId="263A47D4" w14:textId="77777777" w:rsidR="00912135" w:rsidRPr="002E0E6E" w:rsidRDefault="00912135" w:rsidP="006118C5">
            <w:pPr>
              <w:rPr>
                <w:rFonts w:ascii="Arial" w:hAnsi="Arial" w:cs="Arial"/>
              </w:rPr>
            </w:pPr>
            <w:r w:rsidRPr="002E0E6E">
              <w:rPr>
                <w:rFonts w:ascii="Arial" w:hAnsi="Arial" w:cs="Arial"/>
              </w:rPr>
              <w:t>1</w:t>
            </w:r>
          </w:p>
        </w:tc>
        <w:tc>
          <w:tcPr>
            <w:tcW w:w="222" w:type="dxa"/>
            <w:shd w:val="clear" w:color="auto" w:fill="auto"/>
          </w:tcPr>
          <w:p w14:paraId="24E25BC5" w14:textId="77777777" w:rsidR="00912135" w:rsidRPr="002E0E6E" w:rsidRDefault="00912135" w:rsidP="006118C5">
            <w:pPr>
              <w:rPr>
                <w:rFonts w:ascii="Arial" w:hAnsi="Arial" w:cs="Arial"/>
              </w:rPr>
            </w:pPr>
            <w:r w:rsidRPr="002E0E6E">
              <w:rPr>
                <w:rFonts w:ascii="Arial" w:hAnsi="Arial" w:cs="Arial"/>
              </w:rPr>
              <w:t>20</w:t>
            </w:r>
          </w:p>
        </w:tc>
      </w:tr>
      <w:tr w:rsidR="00912135" w:rsidRPr="002E0E6E" w14:paraId="2885AE1F" w14:textId="77777777" w:rsidTr="006118C5">
        <w:tc>
          <w:tcPr>
            <w:tcW w:w="222" w:type="dxa"/>
            <w:shd w:val="clear" w:color="auto" w:fill="auto"/>
          </w:tcPr>
          <w:p w14:paraId="396F9561" w14:textId="77777777" w:rsidR="00912135" w:rsidRPr="002E0E6E" w:rsidRDefault="00912135" w:rsidP="006118C5">
            <w:pPr>
              <w:rPr>
                <w:rFonts w:ascii="Arial" w:hAnsi="Arial" w:cs="Arial"/>
              </w:rPr>
            </w:pPr>
            <w:r w:rsidRPr="002E0E6E">
              <w:rPr>
                <w:rFonts w:ascii="Arial" w:hAnsi="Arial" w:cs="Arial"/>
              </w:rPr>
              <w:t>2</w:t>
            </w:r>
          </w:p>
        </w:tc>
        <w:tc>
          <w:tcPr>
            <w:tcW w:w="222" w:type="dxa"/>
            <w:shd w:val="clear" w:color="auto" w:fill="auto"/>
          </w:tcPr>
          <w:p w14:paraId="08C27EC3" w14:textId="77777777" w:rsidR="00912135" w:rsidRPr="002E0E6E" w:rsidRDefault="00912135" w:rsidP="006118C5">
            <w:pPr>
              <w:rPr>
                <w:rFonts w:ascii="Arial" w:hAnsi="Arial" w:cs="Arial"/>
              </w:rPr>
            </w:pPr>
            <w:r w:rsidRPr="002E0E6E">
              <w:rPr>
                <w:rFonts w:ascii="Arial" w:hAnsi="Arial" w:cs="Arial"/>
              </w:rPr>
              <w:t>18</w:t>
            </w:r>
          </w:p>
        </w:tc>
      </w:tr>
      <w:tr w:rsidR="00912135" w:rsidRPr="002E0E6E" w14:paraId="202A73D4" w14:textId="77777777" w:rsidTr="006118C5">
        <w:tc>
          <w:tcPr>
            <w:tcW w:w="222" w:type="dxa"/>
            <w:shd w:val="clear" w:color="auto" w:fill="auto"/>
          </w:tcPr>
          <w:p w14:paraId="2B75A657" w14:textId="77777777" w:rsidR="00912135" w:rsidRPr="002E0E6E" w:rsidRDefault="00912135" w:rsidP="006118C5">
            <w:pPr>
              <w:rPr>
                <w:rFonts w:ascii="Arial" w:hAnsi="Arial" w:cs="Arial"/>
              </w:rPr>
            </w:pPr>
            <w:r w:rsidRPr="002E0E6E">
              <w:rPr>
                <w:rFonts w:ascii="Arial" w:hAnsi="Arial" w:cs="Arial"/>
              </w:rPr>
              <w:t>3</w:t>
            </w:r>
          </w:p>
        </w:tc>
        <w:tc>
          <w:tcPr>
            <w:tcW w:w="222" w:type="dxa"/>
            <w:shd w:val="clear" w:color="auto" w:fill="auto"/>
          </w:tcPr>
          <w:p w14:paraId="5B7B3198" w14:textId="77777777" w:rsidR="00912135" w:rsidRPr="002E0E6E" w:rsidRDefault="00912135" w:rsidP="006118C5">
            <w:pPr>
              <w:rPr>
                <w:rFonts w:ascii="Arial" w:hAnsi="Arial" w:cs="Arial"/>
              </w:rPr>
            </w:pPr>
            <w:r w:rsidRPr="002E0E6E">
              <w:rPr>
                <w:rFonts w:ascii="Arial" w:hAnsi="Arial" w:cs="Arial"/>
              </w:rPr>
              <w:t>14</w:t>
            </w:r>
          </w:p>
        </w:tc>
      </w:tr>
      <w:tr w:rsidR="00912135" w:rsidRPr="002E0E6E" w14:paraId="054E3983" w14:textId="77777777" w:rsidTr="006118C5">
        <w:tc>
          <w:tcPr>
            <w:tcW w:w="222" w:type="dxa"/>
            <w:shd w:val="clear" w:color="auto" w:fill="auto"/>
          </w:tcPr>
          <w:p w14:paraId="17AA5D2A" w14:textId="77777777" w:rsidR="00912135" w:rsidRPr="002E0E6E" w:rsidRDefault="00912135" w:rsidP="006118C5">
            <w:pPr>
              <w:rPr>
                <w:rFonts w:ascii="Arial" w:hAnsi="Arial" w:cs="Arial"/>
              </w:rPr>
            </w:pPr>
            <w:r w:rsidRPr="002E0E6E">
              <w:rPr>
                <w:rFonts w:ascii="Arial" w:hAnsi="Arial" w:cs="Arial"/>
              </w:rPr>
              <w:t>4</w:t>
            </w:r>
          </w:p>
        </w:tc>
        <w:tc>
          <w:tcPr>
            <w:tcW w:w="222" w:type="dxa"/>
            <w:shd w:val="clear" w:color="auto" w:fill="auto"/>
          </w:tcPr>
          <w:p w14:paraId="7DC4E33B" w14:textId="77777777" w:rsidR="00912135" w:rsidRPr="002E0E6E" w:rsidRDefault="00912135" w:rsidP="006118C5">
            <w:pPr>
              <w:rPr>
                <w:rFonts w:ascii="Arial" w:hAnsi="Arial" w:cs="Arial"/>
              </w:rPr>
            </w:pPr>
            <w:r w:rsidRPr="002E0E6E">
              <w:rPr>
                <w:rFonts w:ascii="Arial" w:hAnsi="Arial" w:cs="Arial"/>
              </w:rPr>
              <w:t>12</w:t>
            </w:r>
          </w:p>
        </w:tc>
      </w:tr>
      <w:tr w:rsidR="00912135" w:rsidRPr="002E0E6E" w14:paraId="5EB32D7E" w14:textId="77777777" w:rsidTr="006118C5">
        <w:tc>
          <w:tcPr>
            <w:tcW w:w="222" w:type="dxa"/>
            <w:shd w:val="clear" w:color="auto" w:fill="auto"/>
          </w:tcPr>
          <w:p w14:paraId="2500F96F" w14:textId="77777777" w:rsidR="00912135" w:rsidRPr="002E0E6E" w:rsidRDefault="00912135" w:rsidP="006118C5">
            <w:pPr>
              <w:rPr>
                <w:rFonts w:ascii="Arial" w:hAnsi="Arial" w:cs="Arial"/>
              </w:rPr>
            </w:pPr>
            <w:r w:rsidRPr="002E0E6E">
              <w:rPr>
                <w:rFonts w:ascii="Arial" w:hAnsi="Arial" w:cs="Arial"/>
              </w:rPr>
              <w:t>5</w:t>
            </w:r>
          </w:p>
        </w:tc>
        <w:tc>
          <w:tcPr>
            <w:tcW w:w="222" w:type="dxa"/>
            <w:shd w:val="clear" w:color="auto" w:fill="auto"/>
          </w:tcPr>
          <w:p w14:paraId="316DDC8F" w14:textId="77777777" w:rsidR="00912135" w:rsidRPr="002E0E6E" w:rsidRDefault="00912135" w:rsidP="006118C5">
            <w:pPr>
              <w:rPr>
                <w:rFonts w:ascii="Arial" w:hAnsi="Arial" w:cs="Arial"/>
              </w:rPr>
            </w:pPr>
            <w:r w:rsidRPr="002E0E6E">
              <w:rPr>
                <w:rFonts w:ascii="Arial" w:hAnsi="Arial" w:cs="Arial"/>
              </w:rPr>
              <w:t>8</w:t>
            </w:r>
          </w:p>
        </w:tc>
      </w:tr>
      <w:tr w:rsidR="00912135" w:rsidRPr="002E0E6E" w14:paraId="4296BD83" w14:textId="77777777" w:rsidTr="006118C5">
        <w:tc>
          <w:tcPr>
            <w:tcW w:w="222" w:type="dxa"/>
            <w:shd w:val="clear" w:color="auto" w:fill="auto"/>
          </w:tcPr>
          <w:p w14:paraId="1AE528EC" w14:textId="77777777" w:rsidR="00912135" w:rsidRPr="002E0E6E" w:rsidRDefault="00912135" w:rsidP="006118C5">
            <w:pPr>
              <w:rPr>
                <w:rFonts w:ascii="Arial" w:hAnsi="Arial" w:cs="Arial"/>
              </w:rPr>
            </w:pPr>
            <w:r w:rsidRPr="002E0E6E">
              <w:rPr>
                <w:rFonts w:ascii="Arial" w:hAnsi="Arial" w:cs="Arial"/>
              </w:rPr>
              <w:t>6</w:t>
            </w:r>
          </w:p>
        </w:tc>
        <w:tc>
          <w:tcPr>
            <w:tcW w:w="222" w:type="dxa"/>
            <w:shd w:val="clear" w:color="auto" w:fill="auto"/>
          </w:tcPr>
          <w:p w14:paraId="645F99A8" w14:textId="77777777" w:rsidR="00912135" w:rsidRPr="002E0E6E" w:rsidRDefault="00912135" w:rsidP="006118C5">
            <w:pPr>
              <w:rPr>
                <w:rFonts w:ascii="Arial" w:hAnsi="Arial" w:cs="Arial"/>
              </w:rPr>
            </w:pPr>
            <w:r w:rsidRPr="002E0E6E">
              <w:rPr>
                <w:rFonts w:ascii="Arial" w:hAnsi="Arial" w:cs="Arial"/>
              </w:rPr>
              <w:t>6</w:t>
            </w:r>
          </w:p>
        </w:tc>
      </w:tr>
      <w:tr w:rsidR="00912135" w:rsidRPr="002E0E6E" w14:paraId="028A2A00" w14:textId="77777777" w:rsidTr="006118C5">
        <w:tc>
          <w:tcPr>
            <w:tcW w:w="222" w:type="dxa"/>
            <w:shd w:val="clear" w:color="auto" w:fill="auto"/>
          </w:tcPr>
          <w:p w14:paraId="2BF1319E" w14:textId="77777777" w:rsidR="00912135" w:rsidRPr="002E0E6E" w:rsidRDefault="00912135" w:rsidP="006118C5">
            <w:pPr>
              <w:rPr>
                <w:rFonts w:ascii="Arial" w:hAnsi="Arial" w:cs="Arial"/>
              </w:rPr>
            </w:pPr>
            <w:r w:rsidRPr="002E0E6E">
              <w:rPr>
                <w:rFonts w:ascii="Arial" w:hAnsi="Arial" w:cs="Arial"/>
              </w:rPr>
              <w:t>7</w:t>
            </w:r>
          </w:p>
        </w:tc>
        <w:tc>
          <w:tcPr>
            <w:tcW w:w="222" w:type="dxa"/>
            <w:shd w:val="clear" w:color="auto" w:fill="auto"/>
          </w:tcPr>
          <w:p w14:paraId="5F094ADF" w14:textId="77777777" w:rsidR="00912135" w:rsidRPr="002E0E6E" w:rsidRDefault="00912135" w:rsidP="006118C5">
            <w:pPr>
              <w:rPr>
                <w:rFonts w:ascii="Arial" w:hAnsi="Arial" w:cs="Arial"/>
              </w:rPr>
            </w:pPr>
            <w:r w:rsidRPr="002E0E6E">
              <w:rPr>
                <w:rFonts w:ascii="Arial" w:hAnsi="Arial" w:cs="Arial"/>
              </w:rPr>
              <w:t>4</w:t>
            </w:r>
          </w:p>
        </w:tc>
      </w:tr>
      <w:tr w:rsidR="00912135" w:rsidRPr="002E0E6E" w14:paraId="196D8D5F" w14:textId="77777777" w:rsidTr="006118C5">
        <w:tc>
          <w:tcPr>
            <w:tcW w:w="222" w:type="dxa"/>
            <w:shd w:val="clear" w:color="auto" w:fill="auto"/>
          </w:tcPr>
          <w:p w14:paraId="097A0570" w14:textId="77777777" w:rsidR="00912135" w:rsidRPr="002E0E6E" w:rsidRDefault="00912135" w:rsidP="006118C5">
            <w:pPr>
              <w:rPr>
                <w:rFonts w:ascii="Arial" w:hAnsi="Arial" w:cs="Arial"/>
              </w:rPr>
            </w:pPr>
            <w:r w:rsidRPr="002E0E6E">
              <w:rPr>
                <w:rFonts w:ascii="Arial" w:hAnsi="Arial" w:cs="Arial"/>
              </w:rPr>
              <w:t>8</w:t>
            </w:r>
          </w:p>
        </w:tc>
        <w:tc>
          <w:tcPr>
            <w:tcW w:w="222" w:type="dxa"/>
            <w:shd w:val="clear" w:color="auto" w:fill="auto"/>
          </w:tcPr>
          <w:p w14:paraId="292F5F73" w14:textId="77777777" w:rsidR="00912135" w:rsidRPr="002E0E6E" w:rsidRDefault="00912135" w:rsidP="006118C5">
            <w:pPr>
              <w:rPr>
                <w:rFonts w:ascii="Arial" w:hAnsi="Arial" w:cs="Arial"/>
              </w:rPr>
            </w:pPr>
            <w:r w:rsidRPr="002E0E6E">
              <w:rPr>
                <w:rFonts w:ascii="Arial" w:hAnsi="Arial" w:cs="Arial"/>
              </w:rPr>
              <w:t>2</w:t>
            </w:r>
          </w:p>
        </w:tc>
      </w:tr>
      <w:tr w:rsidR="00912135" w:rsidRPr="002E0E6E" w14:paraId="3B4CB78F" w14:textId="77777777" w:rsidTr="006118C5">
        <w:tc>
          <w:tcPr>
            <w:tcW w:w="222" w:type="dxa"/>
            <w:shd w:val="clear" w:color="auto" w:fill="auto"/>
          </w:tcPr>
          <w:p w14:paraId="1AD52E7F" w14:textId="77777777" w:rsidR="00912135" w:rsidRPr="002E0E6E" w:rsidRDefault="00912135" w:rsidP="006118C5">
            <w:pPr>
              <w:rPr>
                <w:rFonts w:ascii="Arial" w:hAnsi="Arial" w:cs="Arial"/>
              </w:rPr>
            </w:pPr>
            <w:r w:rsidRPr="002E0E6E">
              <w:rPr>
                <w:rFonts w:ascii="Arial" w:hAnsi="Arial" w:cs="Arial"/>
              </w:rPr>
              <w:t>Non-compliant</w:t>
            </w:r>
          </w:p>
          <w:p w14:paraId="7F658A13" w14:textId="77777777" w:rsidR="00912135" w:rsidRPr="002E0E6E" w:rsidRDefault="00912135" w:rsidP="006118C5">
            <w:pPr>
              <w:rPr>
                <w:rFonts w:ascii="Arial" w:hAnsi="Arial" w:cs="Arial"/>
              </w:rPr>
            </w:pPr>
            <w:r w:rsidRPr="002E0E6E">
              <w:rPr>
                <w:rFonts w:ascii="Arial" w:hAnsi="Arial" w:cs="Arial"/>
              </w:rPr>
              <w:t>Contributor</w:t>
            </w:r>
          </w:p>
        </w:tc>
        <w:tc>
          <w:tcPr>
            <w:tcW w:w="222" w:type="dxa"/>
            <w:shd w:val="clear" w:color="auto" w:fill="auto"/>
          </w:tcPr>
          <w:p w14:paraId="756EEB7B" w14:textId="77777777" w:rsidR="00912135" w:rsidRPr="002E0E6E" w:rsidRDefault="00912135" w:rsidP="006118C5">
            <w:pPr>
              <w:rPr>
                <w:rFonts w:ascii="Arial" w:hAnsi="Arial" w:cs="Arial"/>
              </w:rPr>
            </w:pPr>
            <w:r w:rsidRPr="002E0E6E">
              <w:rPr>
                <w:rFonts w:ascii="Arial" w:hAnsi="Arial" w:cs="Arial"/>
              </w:rPr>
              <w:t>0</w:t>
            </w:r>
          </w:p>
        </w:tc>
      </w:tr>
    </w:tbl>
    <w:p w14:paraId="330D2277" w14:textId="77777777" w:rsidR="002E0E6E" w:rsidRPr="002E0E6E" w:rsidRDefault="002E0E6E" w:rsidP="00912135">
      <w:pPr>
        <w:rPr>
          <w:rFonts w:ascii="Arial" w:hAnsi="Arial" w:cs="Arial"/>
        </w:rPr>
      </w:pPr>
    </w:p>
    <w:p w14:paraId="468B678F" w14:textId="3E6490A0" w:rsidR="00912135" w:rsidRPr="002E0E6E" w:rsidRDefault="00912135" w:rsidP="002E0E6E">
      <w:pPr>
        <w:pStyle w:val="ListParagraph"/>
        <w:numPr>
          <w:ilvl w:val="0"/>
          <w:numId w:val="3"/>
        </w:numPr>
        <w:rPr>
          <w:rFonts w:ascii="Arial" w:hAnsi="Arial" w:cs="Arial"/>
        </w:rPr>
      </w:pPr>
      <w:r w:rsidRPr="002E0E6E">
        <w:rPr>
          <w:rFonts w:ascii="Arial" w:hAnsi="Arial" w:cs="Arial"/>
        </w:rPr>
        <w:t xml:space="preserve">Standard conditions: </w:t>
      </w:r>
    </w:p>
    <w:p w14:paraId="6D10A67F" w14:textId="77777777" w:rsidR="00912135" w:rsidRPr="002E0E6E" w:rsidRDefault="00912135" w:rsidP="00912135">
      <w:pPr>
        <w:rPr>
          <w:rFonts w:ascii="Arial" w:hAnsi="Arial" w:cs="Arial"/>
        </w:rPr>
      </w:pPr>
    </w:p>
    <w:p w14:paraId="32D05644" w14:textId="4556E114" w:rsidR="00912135" w:rsidRPr="002E0E6E" w:rsidRDefault="00912135" w:rsidP="002E0E6E">
      <w:pPr>
        <w:pStyle w:val="ListParagraph"/>
        <w:numPr>
          <w:ilvl w:val="0"/>
          <w:numId w:val="5"/>
        </w:numPr>
        <w:rPr>
          <w:rFonts w:ascii="Arial" w:hAnsi="Arial" w:cs="Arial"/>
        </w:rPr>
      </w:pPr>
      <w:r w:rsidRPr="002E0E6E">
        <w:rPr>
          <w:rFonts w:ascii="Arial" w:hAnsi="Arial" w:cs="Arial"/>
        </w:rPr>
        <w:tab/>
        <w:t>The validity of the quotations must be indicated.</w:t>
      </w:r>
    </w:p>
    <w:p w14:paraId="7D8A398E" w14:textId="77777777" w:rsidR="00912135" w:rsidRPr="002E0E6E" w:rsidRDefault="00912135" w:rsidP="00912135">
      <w:pPr>
        <w:rPr>
          <w:rFonts w:ascii="Arial" w:hAnsi="Arial" w:cs="Arial"/>
        </w:rPr>
      </w:pPr>
    </w:p>
    <w:p w14:paraId="3ACEE809" w14:textId="22CA4374" w:rsidR="00912135" w:rsidRPr="002E0E6E" w:rsidRDefault="00912135" w:rsidP="002E0E6E">
      <w:pPr>
        <w:pStyle w:val="ListParagraph"/>
        <w:numPr>
          <w:ilvl w:val="0"/>
          <w:numId w:val="5"/>
        </w:numPr>
        <w:rPr>
          <w:rFonts w:ascii="Arial" w:hAnsi="Arial" w:cs="Arial"/>
        </w:rPr>
      </w:pPr>
      <w:r w:rsidRPr="002E0E6E">
        <w:rPr>
          <w:rFonts w:ascii="Arial" w:hAnsi="Arial" w:cs="Arial"/>
        </w:rPr>
        <w:t xml:space="preserve">Prices quoted should be in South African Rand and inclusive of VAT costs </w:t>
      </w:r>
    </w:p>
    <w:p w14:paraId="2EA86707" w14:textId="77777777" w:rsidR="00912135" w:rsidRPr="002E0E6E" w:rsidRDefault="00912135" w:rsidP="00912135">
      <w:pPr>
        <w:rPr>
          <w:rFonts w:ascii="Arial" w:hAnsi="Arial" w:cs="Arial"/>
        </w:rPr>
      </w:pPr>
      <w:r w:rsidRPr="002E0E6E">
        <w:rPr>
          <w:rFonts w:ascii="Arial" w:hAnsi="Arial" w:cs="Arial"/>
        </w:rPr>
        <w:tab/>
      </w:r>
      <w:proofErr w:type="gramStart"/>
      <w:r w:rsidRPr="002E0E6E">
        <w:rPr>
          <w:rFonts w:ascii="Arial" w:hAnsi="Arial" w:cs="Arial"/>
        </w:rPr>
        <w:t>such</w:t>
      </w:r>
      <w:proofErr w:type="gramEnd"/>
      <w:r w:rsidRPr="002E0E6E">
        <w:rPr>
          <w:rFonts w:ascii="Arial" w:hAnsi="Arial" w:cs="Arial"/>
        </w:rPr>
        <w:t xml:space="preserve"> as delivery, insurance, taxes, etc.</w:t>
      </w:r>
    </w:p>
    <w:p w14:paraId="0D855582" w14:textId="77777777" w:rsidR="00912135" w:rsidRPr="002E0E6E" w:rsidRDefault="00912135" w:rsidP="00912135">
      <w:pPr>
        <w:rPr>
          <w:rFonts w:ascii="Arial" w:hAnsi="Arial" w:cs="Arial"/>
        </w:rPr>
      </w:pPr>
    </w:p>
    <w:p w14:paraId="4F2E0729" w14:textId="553A9E65" w:rsidR="00912135" w:rsidRPr="002E0E6E" w:rsidRDefault="00912135" w:rsidP="002E0E6E">
      <w:pPr>
        <w:pStyle w:val="ListParagraph"/>
        <w:numPr>
          <w:ilvl w:val="0"/>
          <w:numId w:val="5"/>
        </w:numPr>
        <w:rPr>
          <w:rFonts w:ascii="Arial" w:hAnsi="Arial" w:cs="Arial"/>
        </w:rPr>
      </w:pPr>
      <w:r w:rsidRPr="002E0E6E">
        <w:rPr>
          <w:rFonts w:ascii="Arial" w:hAnsi="Arial" w:cs="Arial"/>
        </w:rPr>
        <w:t xml:space="preserve">No price adjustments or amendment of the delivery particulars contained </w:t>
      </w:r>
    </w:p>
    <w:p w14:paraId="33D58CCF" w14:textId="77777777" w:rsidR="00912135" w:rsidRPr="002E0E6E" w:rsidRDefault="00912135" w:rsidP="00912135">
      <w:pPr>
        <w:rPr>
          <w:rFonts w:ascii="Arial" w:hAnsi="Arial" w:cs="Arial"/>
        </w:rPr>
      </w:pPr>
      <w:r w:rsidRPr="002E0E6E">
        <w:rPr>
          <w:rFonts w:ascii="Arial" w:hAnsi="Arial" w:cs="Arial"/>
        </w:rPr>
        <w:tab/>
      </w:r>
      <w:proofErr w:type="gramStart"/>
      <w:r w:rsidRPr="002E0E6E">
        <w:rPr>
          <w:rFonts w:ascii="Arial" w:hAnsi="Arial" w:cs="Arial"/>
        </w:rPr>
        <w:t>in</w:t>
      </w:r>
      <w:proofErr w:type="gramEnd"/>
      <w:r w:rsidRPr="002E0E6E">
        <w:rPr>
          <w:rFonts w:ascii="Arial" w:hAnsi="Arial" w:cs="Arial"/>
        </w:rPr>
        <w:t xml:space="preserve"> paragraph 2 will be considered by the ARC.</w:t>
      </w:r>
    </w:p>
    <w:p w14:paraId="22879DAB" w14:textId="77777777" w:rsidR="00912135" w:rsidRPr="002E0E6E" w:rsidRDefault="00912135" w:rsidP="00912135">
      <w:pPr>
        <w:rPr>
          <w:rFonts w:ascii="Arial" w:hAnsi="Arial" w:cs="Arial"/>
        </w:rPr>
      </w:pPr>
    </w:p>
    <w:p w14:paraId="47B87300" w14:textId="5567BF0D" w:rsidR="00912135" w:rsidRPr="002E0E6E" w:rsidRDefault="00912135" w:rsidP="002E0E6E">
      <w:pPr>
        <w:pStyle w:val="ListParagraph"/>
        <w:numPr>
          <w:ilvl w:val="0"/>
          <w:numId w:val="5"/>
        </w:numPr>
        <w:rPr>
          <w:rFonts w:ascii="Arial" w:hAnsi="Arial" w:cs="Arial"/>
        </w:rPr>
      </w:pPr>
      <w:r w:rsidRPr="002E0E6E">
        <w:rPr>
          <w:rFonts w:ascii="Arial" w:hAnsi="Arial" w:cs="Arial"/>
        </w:rPr>
        <w:t>The supplier accepts full responsibility for the proper execution and</w:t>
      </w:r>
    </w:p>
    <w:p w14:paraId="0A20A497" w14:textId="77777777" w:rsidR="00912135" w:rsidRPr="002E0E6E" w:rsidRDefault="00912135" w:rsidP="00912135">
      <w:pPr>
        <w:rPr>
          <w:rFonts w:ascii="Arial" w:hAnsi="Arial" w:cs="Arial"/>
        </w:rPr>
      </w:pPr>
      <w:r w:rsidRPr="002E0E6E">
        <w:rPr>
          <w:rFonts w:ascii="Arial" w:hAnsi="Arial" w:cs="Arial"/>
        </w:rPr>
        <w:tab/>
      </w:r>
      <w:proofErr w:type="gramStart"/>
      <w:r w:rsidRPr="002E0E6E">
        <w:rPr>
          <w:rFonts w:ascii="Arial" w:hAnsi="Arial" w:cs="Arial"/>
        </w:rPr>
        <w:t>fulfilment</w:t>
      </w:r>
      <w:proofErr w:type="gramEnd"/>
      <w:r w:rsidRPr="002E0E6E">
        <w:rPr>
          <w:rFonts w:ascii="Arial" w:hAnsi="Arial" w:cs="Arial"/>
        </w:rPr>
        <w:t xml:space="preserve"> of the goods/services quoted for.</w:t>
      </w:r>
    </w:p>
    <w:p w14:paraId="2156E350" w14:textId="77777777" w:rsidR="00912135" w:rsidRPr="002E0E6E" w:rsidRDefault="00912135" w:rsidP="00912135">
      <w:pPr>
        <w:rPr>
          <w:rFonts w:ascii="Arial" w:hAnsi="Arial" w:cs="Arial"/>
        </w:rPr>
      </w:pPr>
    </w:p>
    <w:p w14:paraId="1D5B3F38" w14:textId="46B4339C" w:rsidR="00912135" w:rsidRPr="002E0E6E" w:rsidRDefault="00912135" w:rsidP="002E0E6E">
      <w:pPr>
        <w:pStyle w:val="ListParagraph"/>
        <w:numPr>
          <w:ilvl w:val="0"/>
          <w:numId w:val="5"/>
        </w:numPr>
        <w:rPr>
          <w:rFonts w:ascii="Arial" w:hAnsi="Arial" w:cs="Arial"/>
        </w:rPr>
      </w:pPr>
      <w:r w:rsidRPr="002E0E6E">
        <w:rPr>
          <w:rFonts w:ascii="Arial" w:hAnsi="Arial" w:cs="Arial"/>
        </w:rPr>
        <w:t xml:space="preserve">ARC reserves the right to accept or reject any special terms and </w:t>
      </w:r>
    </w:p>
    <w:p w14:paraId="509501F0" w14:textId="77777777" w:rsidR="00912135" w:rsidRPr="002E0E6E" w:rsidRDefault="00912135" w:rsidP="00912135">
      <w:pPr>
        <w:rPr>
          <w:rFonts w:ascii="Arial" w:hAnsi="Arial" w:cs="Arial"/>
        </w:rPr>
      </w:pPr>
      <w:r w:rsidRPr="002E0E6E">
        <w:rPr>
          <w:rFonts w:ascii="Arial" w:hAnsi="Arial" w:cs="Arial"/>
        </w:rPr>
        <w:tab/>
      </w:r>
      <w:proofErr w:type="gramStart"/>
      <w:r w:rsidRPr="002E0E6E">
        <w:rPr>
          <w:rFonts w:ascii="Arial" w:hAnsi="Arial" w:cs="Arial"/>
        </w:rPr>
        <w:t>conditions</w:t>
      </w:r>
      <w:proofErr w:type="gramEnd"/>
      <w:r w:rsidRPr="002E0E6E">
        <w:rPr>
          <w:rFonts w:ascii="Arial" w:hAnsi="Arial" w:cs="Arial"/>
        </w:rPr>
        <w:t xml:space="preserve"> that may qualify the goods/services to be provided. </w:t>
      </w:r>
    </w:p>
    <w:p w14:paraId="7F782FAC" w14:textId="77777777" w:rsidR="00912135" w:rsidRPr="002E0E6E" w:rsidRDefault="00912135" w:rsidP="00912135">
      <w:pPr>
        <w:rPr>
          <w:rFonts w:ascii="Arial" w:hAnsi="Arial" w:cs="Arial"/>
        </w:rPr>
      </w:pPr>
    </w:p>
    <w:p w14:paraId="40C9D15F" w14:textId="0E5BF6AC" w:rsidR="00912135" w:rsidRPr="002E0E6E" w:rsidRDefault="00912135" w:rsidP="002E0E6E">
      <w:pPr>
        <w:pStyle w:val="ListParagraph"/>
        <w:numPr>
          <w:ilvl w:val="0"/>
          <w:numId w:val="5"/>
        </w:numPr>
        <w:rPr>
          <w:rFonts w:ascii="Arial" w:hAnsi="Arial" w:cs="Arial"/>
        </w:rPr>
      </w:pPr>
      <w:r w:rsidRPr="002E0E6E">
        <w:rPr>
          <w:rFonts w:ascii="Arial" w:hAnsi="Arial" w:cs="Arial"/>
        </w:rPr>
        <w:t>Quotes should be submitted on an official letterhead and duly signed</w:t>
      </w:r>
    </w:p>
    <w:p w14:paraId="25B61808" w14:textId="77777777" w:rsidR="002E0E6E" w:rsidRPr="002E0E6E" w:rsidRDefault="002E0E6E" w:rsidP="002E0E6E">
      <w:pPr>
        <w:rPr>
          <w:rFonts w:ascii="Arial" w:hAnsi="Arial" w:cs="Arial"/>
        </w:rPr>
      </w:pPr>
    </w:p>
    <w:p w14:paraId="43CF7E33" w14:textId="1EFC1BE6" w:rsidR="00912135" w:rsidRPr="002E0E6E" w:rsidRDefault="00912135" w:rsidP="002E0E6E">
      <w:pPr>
        <w:pStyle w:val="ListParagraph"/>
        <w:numPr>
          <w:ilvl w:val="0"/>
          <w:numId w:val="5"/>
        </w:numPr>
        <w:rPr>
          <w:rFonts w:ascii="Arial" w:hAnsi="Arial" w:cs="Arial"/>
        </w:rPr>
      </w:pPr>
      <w:r w:rsidRPr="002E0E6E">
        <w:rPr>
          <w:rFonts w:ascii="Arial" w:hAnsi="Arial" w:cs="Arial"/>
        </w:rPr>
        <w:t xml:space="preserve">Goods and services should be supplied/rendered upon receipt of a </w:t>
      </w:r>
    </w:p>
    <w:p w14:paraId="0A293589" w14:textId="77777777" w:rsidR="00912135" w:rsidRPr="002E0E6E" w:rsidRDefault="00912135" w:rsidP="00912135">
      <w:pPr>
        <w:rPr>
          <w:rFonts w:ascii="Arial" w:hAnsi="Arial" w:cs="Arial"/>
        </w:rPr>
      </w:pPr>
      <w:r w:rsidRPr="002E0E6E">
        <w:rPr>
          <w:rFonts w:ascii="Arial" w:hAnsi="Arial" w:cs="Arial"/>
        </w:rPr>
        <w:tab/>
      </w:r>
      <w:proofErr w:type="gramStart"/>
      <w:r w:rsidRPr="002E0E6E">
        <w:rPr>
          <w:rFonts w:ascii="Arial" w:hAnsi="Arial" w:cs="Arial"/>
        </w:rPr>
        <w:t>purchase</w:t>
      </w:r>
      <w:proofErr w:type="gramEnd"/>
      <w:r w:rsidRPr="002E0E6E">
        <w:rPr>
          <w:rFonts w:ascii="Arial" w:hAnsi="Arial" w:cs="Arial"/>
        </w:rPr>
        <w:t xml:space="preserve"> order from the ARC</w:t>
      </w:r>
    </w:p>
    <w:p w14:paraId="69F7756D" w14:textId="77777777" w:rsidR="00912135" w:rsidRPr="002E0E6E" w:rsidRDefault="00912135" w:rsidP="00912135">
      <w:pPr>
        <w:rPr>
          <w:rFonts w:ascii="Arial" w:hAnsi="Arial" w:cs="Arial"/>
        </w:rPr>
      </w:pPr>
    </w:p>
    <w:p w14:paraId="5560BA54" w14:textId="50C2FA7C" w:rsidR="00912135" w:rsidRPr="002E0E6E" w:rsidRDefault="00912135" w:rsidP="002E0E6E">
      <w:pPr>
        <w:pStyle w:val="ListParagraph"/>
        <w:numPr>
          <w:ilvl w:val="0"/>
          <w:numId w:val="5"/>
        </w:numPr>
        <w:rPr>
          <w:rFonts w:ascii="Arial" w:hAnsi="Arial" w:cs="Arial"/>
        </w:rPr>
      </w:pPr>
      <w:r w:rsidRPr="002E0E6E">
        <w:rPr>
          <w:rFonts w:ascii="Arial" w:hAnsi="Arial" w:cs="Arial"/>
        </w:rPr>
        <w:t>The General Conditions of Contract issued by National Treasury are</w:t>
      </w:r>
    </w:p>
    <w:p w14:paraId="7AD8F949" w14:textId="77777777" w:rsidR="00912135" w:rsidRPr="002E0E6E" w:rsidRDefault="00912135" w:rsidP="00912135">
      <w:pPr>
        <w:rPr>
          <w:rFonts w:ascii="Arial" w:hAnsi="Arial" w:cs="Arial"/>
        </w:rPr>
      </w:pPr>
      <w:r w:rsidRPr="002E0E6E">
        <w:rPr>
          <w:rFonts w:ascii="Arial" w:hAnsi="Arial" w:cs="Arial"/>
        </w:rPr>
        <w:tab/>
      </w:r>
      <w:proofErr w:type="gramStart"/>
      <w:r w:rsidRPr="002E0E6E">
        <w:rPr>
          <w:rFonts w:ascii="Arial" w:hAnsi="Arial" w:cs="Arial"/>
        </w:rPr>
        <w:t>applicable</w:t>
      </w:r>
      <w:proofErr w:type="gramEnd"/>
      <w:r w:rsidRPr="002E0E6E">
        <w:rPr>
          <w:rFonts w:ascii="Arial" w:hAnsi="Arial" w:cs="Arial"/>
        </w:rPr>
        <w:t xml:space="preserve">. </w:t>
      </w:r>
    </w:p>
    <w:p w14:paraId="70E05E60" w14:textId="77777777" w:rsidR="00912135" w:rsidRPr="002E0E6E" w:rsidRDefault="00912135" w:rsidP="00912135">
      <w:pPr>
        <w:rPr>
          <w:rFonts w:ascii="Arial" w:hAnsi="Arial" w:cs="Arial"/>
        </w:rPr>
      </w:pPr>
    </w:p>
    <w:p w14:paraId="6A9188A0" w14:textId="2983156C" w:rsidR="00912135" w:rsidRPr="002E0E6E" w:rsidRDefault="00912135" w:rsidP="002E0E6E">
      <w:pPr>
        <w:pStyle w:val="ListParagraph"/>
        <w:numPr>
          <w:ilvl w:val="0"/>
          <w:numId w:val="5"/>
        </w:numPr>
        <w:rPr>
          <w:rFonts w:ascii="Arial" w:hAnsi="Arial" w:cs="Arial"/>
        </w:rPr>
      </w:pPr>
      <w:r w:rsidRPr="002E0E6E">
        <w:rPr>
          <w:rFonts w:ascii="Arial" w:hAnsi="Arial" w:cs="Arial"/>
        </w:rPr>
        <w:t>The ARC supply chain management code of conduct is applicable.</w:t>
      </w:r>
    </w:p>
    <w:p w14:paraId="6C3356C9" w14:textId="77777777" w:rsidR="00912135" w:rsidRPr="002E0E6E" w:rsidRDefault="00912135" w:rsidP="00912135">
      <w:pPr>
        <w:rPr>
          <w:rFonts w:ascii="Arial" w:hAnsi="Arial" w:cs="Arial"/>
        </w:rPr>
      </w:pPr>
    </w:p>
    <w:p w14:paraId="0895561B" w14:textId="61B96329" w:rsidR="00912135" w:rsidRPr="002E0E6E" w:rsidRDefault="00912135" w:rsidP="002E0E6E">
      <w:pPr>
        <w:pStyle w:val="ListParagraph"/>
        <w:numPr>
          <w:ilvl w:val="0"/>
          <w:numId w:val="5"/>
        </w:numPr>
        <w:rPr>
          <w:rFonts w:ascii="Arial" w:hAnsi="Arial" w:cs="Arial"/>
        </w:rPr>
      </w:pPr>
      <w:r w:rsidRPr="002E0E6E">
        <w:rPr>
          <w:rFonts w:ascii="Arial" w:hAnsi="Arial" w:cs="Arial"/>
        </w:rPr>
        <w:t>SBD Forms must be signed and returned together with the quotation failure to comply will result to disqualification of your quotation.</w:t>
      </w:r>
    </w:p>
    <w:p w14:paraId="641511AA" w14:textId="77777777" w:rsidR="00912135" w:rsidRPr="002E0E6E" w:rsidRDefault="00912135" w:rsidP="00912135">
      <w:pPr>
        <w:rPr>
          <w:rFonts w:ascii="Arial" w:hAnsi="Arial" w:cs="Arial"/>
        </w:rPr>
      </w:pPr>
    </w:p>
    <w:p w14:paraId="17538804" w14:textId="1FA92A26" w:rsidR="00912135" w:rsidRPr="002E0E6E" w:rsidRDefault="00912135" w:rsidP="002E0E6E">
      <w:pPr>
        <w:pStyle w:val="ListParagraph"/>
        <w:numPr>
          <w:ilvl w:val="0"/>
          <w:numId w:val="5"/>
        </w:numPr>
        <w:rPr>
          <w:rFonts w:ascii="Arial" w:hAnsi="Arial" w:cs="Arial"/>
        </w:rPr>
      </w:pPr>
      <w:r w:rsidRPr="002E0E6E">
        <w:rPr>
          <w:rFonts w:ascii="Arial" w:hAnsi="Arial" w:cs="Arial"/>
        </w:rPr>
        <w:t>Your quotation must indicate the delivery date.</w:t>
      </w:r>
    </w:p>
    <w:p w14:paraId="7A95D273" w14:textId="77777777" w:rsidR="00912135" w:rsidRPr="002E0E6E" w:rsidRDefault="00912135" w:rsidP="00912135">
      <w:pPr>
        <w:rPr>
          <w:rFonts w:ascii="Arial" w:hAnsi="Arial" w:cs="Arial"/>
        </w:rPr>
      </w:pPr>
    </w:p>
    <w:p w14:paraId="60B76D2D" w14:textId="504AEAC9" w:rsidR="00912135" w:rsidRPr="002E0E6E" w:rsidRDefault="00912135" w:rsidP="002E0E6E">
      <w:pPr>
        <w:pStyle w:val="ListParagraph"/>
        <w:numPr>
          <w:ilvl w:val="0"/>
          <w:numId w:val="5"/>
        </w:numPr>
        <w:rPr>
          <w:rFonts w:ascii="Arial" w:hAnsi="Arial" w:cs="Arial"/>
        </w:rPr>
      </w:pPr>
      <w:r w:rsidRPr="002E0E6E">
        <w:rPr>
          <w:rFonts w:ascii="Arial" w:hAnsi="Arial" w:cs="Arial"/>
        </w:rPr>
        <w:t>The ARC reserve the right to do due diligence on the quotations.</w:t>
      </w:r>
    </w:p>
    <w:p w14:paraId="77E44AA9" w14:textId="77777777" w:rsidR="00912135" w:rsidRPr="002E0E6E" w:rsidRDefault="00912135" w:rsidP="00912135">
      <w:pPr>
        <w:rPr>
          <w:rFonts w:ascii="Arial" w:hAnsi="Arial" w:cs="Arial"/>
        </w:rPr>
      </w:pPr>
    </w:p>
    <w:p w14:paraId="0C112424" w14:textId="249D6E7C" w:rsidR="00912135" w:rsidRPr="002E0E6E" w:rsidRDefault="00912135" w:rsidP="002E0E6E">
      <w:pPr>
        <w:pStyle w:val="ListParagraph"/>
        <w:numPr>
          <w:ilvl w:val="0"/>
          <w:numId w:val="5"/>
        </w:numPr>
        <w:rPr>
          <w:rFonts w:ascii="Arial" w:hAnsi="Arial" w:cs="Arial"/>
        </w:rPr>
      </w:pPr>
      <w:r w:rsidRPr="002E0E6E">
        <w:rPr>
          <w:rFonts w:ascii="Arial" w:hAnsi="Arial" w:cs="Arial"/>
        </w:rPr>
        <w:t>The ARC reserve the right to benchmark prices quoted.</w:t>
      </w:r>
    </w:p>
    <w:p w14:paraId="08A43E8A" w14:textId="77777777" w:rsidR="00912135" w:rsidRPr="002E0E6E" w:rsidRDefault="00912135" w:rsidP="00912135">
      <w:pPr>
        <w:rPr>
          <w:rFonts w:ascii="Arial" w:hAnsi="Arial" w:cs="Arial"/>
        </w:rPr>
      </w:pPr>
    </w:p>
    <w:p w14:paraId="1FFFF639" w14:textId="77777777" w:rsidR="00912135" w:rsidRPr="002E0E6E" w:rsidRDefault="00912135" w:rsidP="00912135">
      <w:pPr>
        <w:rPr>
          <w:rFonts w:ascii="Arial" w:hAnsi="Arial" w:cs="Arial"/>
        </w:rPr>
      </w:pPr>
    </w:p>
    <w:p w14:paraId="3995A420" w14:textId="77777777" w:rsidR="00912135" w:rsidRPr="002E0E6E" w:rsidRDefault="00912135" w:rsidP="00912135">
      <w:pPr>
        <w:rPr>
          <w:rFonts w:ascii="Arial" w:hAnsi="Arial" w:cs="Arial"/>
        </w:rPr>
      </w:pPr>
    </w:p>
    <w:p w14:paraId="3CC63B0A" w14:textId="77777777" w:rsidR="00912135" w:rsidRPr="002E0E6E" w:rsidRDefault="00912135" w:rsidP="00912135">
      <w:pPr>
        <w:rPr>
          <w:rFonts w:ascii="Arial" w:hAnsi="Arial" w:cs="Arial"/>
        </w:rPr>
      </w:pPr>
      <w:r w:rsidRPr="002E0E6E">
        <w:rPr>
          <w:rFonts w:ascii="Arial" w:hAnsi="Arial" w:cs="Arial"/>
        </w:rPr>
        <w:t>Thank you in anticipation</w:t>
      </w:r>
    </w:p>
    <w:p w14:paraId="1BD3B930" w14:textId="77777777" w:rsidR="00912135" w:rsidRPr="002E0E6E" w:rsidRDefault="00912135" w:rsidP="00912135">
      <w:pPr>
        <w:rPr>
          <w:rFonts w:ascii="Arial" w:hAnsi="Arial" w:cs="Arial"/>
        </w:rPr>
      </w:pPr>
    </w:p>
    <w:p w14:paraId="24743603" w14:textId="77777777" w:rsidR="00912135" w:rsidRPr="002E0E6E" w:rsidRDefault="00912135" w:rsidP="00912135">
      <w:pPr>
        <w:rPr>
          <w:rFonts w:ascii="Arial" w:hAnsi="Arial" w:cs="Arial"/>
        </w:rPr>
      </w:pPr>
    </w:p>
    <w:p w14:paraId="1948E72F" w14:textId="77777777" w:rsidR="00912135" w:rsidRPr="002E0E6E" w:rsidRDefault="00912135" w:rsidP="00912135">
      <w:pPr>
        <w:rPr>
          <w:rFonts w:ascii="Arial" w:hAnsi="Arial" w:cs="Arial"/>
          <w:b/>
        </w:rPr>
      </w:pPr>
      <w:r w:rsidRPr="002E0E6E">
        <w:rPr>
          <w:rFonts w:ascii="Arial" w:hAnsi="Arial" w:cs="Arial"/>
          <w:b/>
        </w:rPr>
        <w:t>Supply Chain Management: ARC</w:t>
      </w:r>
    </w:p>
    <w:p w14:paraId="1CD9C49A" w14:textId="77777777" w:rsidR="00912135" w:rsidRPr="002E0E6E" w:rsidRDefault="00912135" w:rsidP="00912135">
      <w:pPr>
        <w:rPr>
          <w:rFonts w:ascii="Arial" w:hAnsi="Arial" w:cs="Arial"/>
          <w:b/>
        </w:rPr>
      </w:pPr>
    </w:p>
    <w:p w14:paraId="69580935" w14:textId="77777777" w:rsidR="00912135" w:rsidRPr="002E0E6E" w:rsidRDefault="00912135" w:rsidP="00912135">
      <w:pPr>
        <w:rPr>
          <w:rFonts w:ascii="Arial" w:hAnsi="Arial" w:cs="Arial"/>
          <w:b/>
        </w:rPr>
      </w:pPr>
    </w:p>
    <w:p w14:paraId="6E50CD8E" w14:textId="77777777" w:rsidR="0075388A" w:rsidRPr="002E0E6E" w:rsidRDefault="0075388A">
      <w:pPr>
        <w:rPr>
          <w:rFonts w:ascii="Arial" w:hAnsi="Arial" w:cs="Arial"/>
          <w:lang w:val="en-US"/>
        </w:rPr>
      </w:pPr>
    </w:p>
    <w:sectPr w:rsidR="0075388A" w:rsidRPr="002E0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F4253"/>
    <w:multiLevelType w:val="hybridMultilevel"/>
    <w:tmpl w:val="431E321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2D334132"/>
    <w:multiLevelType w:val="hybridMultilevel"/>
    <w:tmpl w:val="E8220EB8"/>
    <w:lvl w:ilvl="0" w:tplc="BE0A0DCE">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1054133"/>
    <w:multiLevelType w:val="hybridMultilevel"/>
    <w:tmpl w:val="22465602"/>
    <w:lvl w:ilvl="0" w:tplc="9638906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7107A07"/>
    <w:multiLevelType w:val="hybridMultilevel"/>
    <w:tmpl w:val="18AAA2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8F6642"/>
    <w:multiLevelType w:val="hybridMultilevel"/>
    <w:tmpl w:val="33DE52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FF65A65"/>
    <w:multiLevelType w:val="hybridMultilevel"/>
    <w:tmpl w:val="8ED05586"/>
    <w:lvl w:ilvl="0" w:tplc="0E588B5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7714B1B"/>
    <w:multiLevelType w:val="hybridMultilevel"/>
    <w:tmpl w:val="7B9A662C"/>
    <w:lvl w:ilvl="0" w:tplc="3F3C56D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164B4B"/>
    <w:multiLevelType w:val="hybridMultilevel"/>
    <w:tmpl w:val="62C48B1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E855970"/>
    <w:multiLevelType w:val="hybridMultilevel"/>
    <w:tmpl w:val="B69C07E0"/>
    <w:lvl w:ilvl="0" w:tplc="7F10F5A8">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2"/>
  </w:num>
  <w:num w:numId="6">
    <w:abstractNumId w:val="5"/>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BD"/>
    <w:rsid w:val="00004C13"/>
    <w:rsid w:val="0012499E"/>
    <w:rsid w:val="0015764F"/>
    <w:rsid w:val="00161640"/>
    <w:rsid w:val="00187ECA"/>
    <w:rsid w:val="001E04DD"/>
    <w:rsid w:val="002D6574"/>
    <w:rsid w:val="002E0E6E"/>
    <w:rsid w:val="003709D6"/>
    <w:rsid w:val="00396835"/>
    <w:rsid w:val="003B0A04"/>
    <w:rsid w:val="003E31BC"/>
    <w:rsid w:val="004038A2"/>
    <w:rsid w:val="00433B49"/>
    <w:rsid w:val="00454603"/>
    <w:rsid w:val="005260B9"/>
    <w:rsid w:val="00676660"/>
    <w:rsid w:val="00676F77"/>
    <w:rsid w:val="006C01BF"/>
    <w:rsid w:val="006C3695"/>
    <w:rsid w:val="007009A6"/>
    <w:rsid w:val="00741B38"/>
    <w:rsid w:val="00742906"/>
    <w:rsid w:val="0075388A"/>
    <w:rsid w:val="007776B6"/>
    <w:rsid w:val="00801A98"/>
    <w:rsid w:val="00817A74"/>
    <w:rsid w:val="00827453"/>
    <w:rsid w:val="00912135"/>
    <w:rsid w:val="009129BD"/>
    <w:rsid w:val="00960829"/>
    <w:rsid w:val="0099436D"/>
    <w:rsid w:val="00A87EBA"/>
    <w:rsid w:val="00BA447B"/>
    <w:rsid w:val="00C80910"/>
    <w:rsid w:val="00CC0B6B"/>
    <w:rsid w:val="00D56963"/>
    <w:rsid w:val="00DC476F"/>
    <w:rsid w:val="00DC6E3A"/>
    <w:rsid w:val="00E0770E"/>
    <w:rsid w:val="00E8217A"/>
    <w:rsid w:val="00EA769D"/>
    <w:rsid w:val="00F3099C"/>
    <w:rsid w:val="00F5478B"/>
    <w:rsid w:val="00FC62E9"/>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2F2F"/>
  <w15:chartTrackingRefBased/>
  <w15:docId w15:val="{C10124AD-0654-45B8-AAE9-0D573F8A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7ECA"/>
    <w:rPr>
      <w:b/>
      <w:bCs/>
    </w:rPr>
  </w:style>
  <w:style w:type="character" w:styleId="BookTitle">
    <w:name w:val="Book Title"/>
    <w:basedOn w:val="DefaultParagraphFont"/>
    <w:uiPriority w:val="33"/>
    <w:qFormat/>
    <w:rsid w:val="00187ECA"/>
    <w:rPr>
      <w:b/>
      <w:bCs/>
      <w:i/>
      <w:iCs/>
      <w:spacing w:val="5"/>
    </w:rPr>
  </w:style>
  <w:style w:type="character" w:styleId="IntenseReference">
    <w:name w:val="Intense Reference"/>
    <w:basedOn w:val="DefaultParagraphFont"/>
    <w:uiPriority w:val="32"/>
    <w:qFormat/>
    <w:rsid w:val="00187ECA"/>
    <w:rPr>
      <w:b/>
      <w:bCs/>
      <w:smallCaps/>
      <w:color w:val="5B9BD5" w:themeColor="accent1"/>
      <w:spacing w:val="5"/>
    </w:rPr>
  </w:style>
  <w:style w:type="character" w:styleId="SubtleReference">
    <w:name w:val="Subtle Reference"/>
    <w:basedOn w:val="DefaultParagraphFont"/>
    <w:uiPriority w:val="31"/>
    <w:qFormat/>
    <w:rsid w:val="00187ECA"/>
    <w:rPr>
      <w:smallCaps/>
      <w:color w:val="5A5A5A" w:themeColor="text1" w:themeTint="A5"/>
    </w:rPr>
  </w:style>
  <w:style w:type="paragraph" w:styleId="ListParagraph">
    <w:name w:val="List Paragraph"/>
    <w:basedOn w:val="Normal"/>
    <w:uiPriority w:val="34"/>
    <w:qFormat/>
    <w:rsid w:val="001E0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Van Biljon</dc:creator>
  <cp:keywords/>
  <dc:description/>
  <cp:lastModifiedBy>Lungile Kubheka</cp:lastModifiedBy>
  <cp:revision>2</cp:revision>
  <dcterms:created xsi:type="dcterms:W3CDTF">2022-03-16T07:25:00Z</dcterms:created>
  <dcterms:modified xsi:type="dcterms:W3CDTF">2022-03-16T07:25:00Z</dcterms:modified>
</cp:coreProperties>
</file>